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4869" w:rsidRPr="003F5C71" w:rsidRDefault="00A72386" w:rsidP="007C4869">
      <w:pPr>
        <w:pStyle w:val="Title"/>
        <w:jc w:val="left"/>
        <w:rPr>
          <w:rFonts w:ascii="Calibri" w:hAnsi="Calibri"/>
        </w:rPr>
      </w:pPr>
      <w:r w:rsidRPr="003F5C71">
        <w:rPr>
          <w:rFonts w:ascii="Calibri" w:hAnsi="Calibri"/>
          <w:noProof/>
          <w:lang w:eastAsia="zh-CN"/>
        </w:rPr>
        <w:drawing>
          <wp:inline distT="0" distB="0" distL="0" distR="0">
            <wp:extent cx="3314700" cy="809625"/>
            <wp:effectExtent l="0" t="0" r="0" b="0"/>
            <wp:docPr id="1" name="Picture 1" descr="UWTSD Logo Interna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Internatio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14700" cy="809625"/>
                    </a:xfrm>
                    <a:prstGeom prst="rect">
                      <a:avLst/>
                    </a:prstGeom>
                    <a:noFill/>
                    <a:ln>
                      <a:noFill/>
                    </a:ln>
                  </pic:spPr>
                </pic:pic>
              </a:graphicData>
            </a:graphic>
          </wp:inline>
        </w:drawing>
      </w:r>
    </w:p>
    <w:p w:rsidR="007C4869" w:rsidRPr="003F5C71" w:rsidRDefault="007C4869" w:rsidP="007C4869">
      <w:pPr>
        <w:pStyle w:val="Title"/>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7C4869" w:rsidRPr="003F5C71" w:rsidTr="007C4869">
        <w:tc>
          <w:tcPr>
            <w:tcW w:w="10670" w:type="dxa"/>
            <w:shd w:val="clear" w:color="auto" w:fill="C0C0C0"/>
            <w:vAlign w:val="center"/>
          </w:tcPr>
          <w:p w:rsidR="007C4869" w:rsidRPr="003F5C71" w:rsidRDefault="00645210" w:rsidP="007C4869">
            <w:pPr>
              <w:pStyle w:val="Heading4"/>
              <w:spacing w:before="0"/>
              <w:jc w:val="center"/>
              <w:rPr>
                <w:b w:val="0"/>
                <w:sz w:val="52"/>
                <w:szCs w:val="52"/>
              </w:rPr>
            </w:pPr>
            <w:r w:rsidRPr="003F5C71">
              <w:rPr>
                <w:b w:val="0"/>
                <w:sz w:val="52"/>
                <w:szCs w:val="52"/>
              </w:rPr>
              <w:t>LEVEL 7 ASSIGNMENT SPECIFICATION</w:t>
            </w:r>
          </w:p>
        </w:tc>
      </w:tr>
    </w:tbl>
    <w:p w:rsidR="007C4869" w:rsidRPr="003F5C71" w:rsidRDefault="007C4869" w:rsidP="007C4869">
      <w:pPr>
        <w:jc w:val="center"/>
        <w:rPr>
          <w:b/>
          <w:i/>
          <w:sz w:val="3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32"/>
        <w:gridCol w:w="3729"/>
        <w:gridCol w:w="1892"/>
        <w:gridCol w:w="1807"/>
      </w:tblGrid>
      <w:tr w:rsidR="007C4869" w:rsidRPr="003F5C71" w:rsidTr="009B7C1B">
        <w:tc>
          <w:tcPr>
            <w:tcW w:w="901" w:type="pct"/>
            <w:shd w:val="pct15" w:color="auto" w:fill="auto"/>
          </w:tcPr>
          <w:p w:rsidR="007C4869" w:rsidRPr="003F5C71" w:rsidRDefault="007C4869" w:rsidP="00A01F6E">
            <w:pPr>
              <w:spacing w:beforeLines="20" w:before="72" w:afterLines="20" w:after="72" w:line="280" w:lineRule="exact"/>
              <w:rPr>
                <w:rFonts w:ascii="Calibri" w:hAnsi="Calibri" w:cs="Calibri"/>
                <w:b/>
              </w:rPr>
            </w:pPr>
            <w:r w:rsidRPr="003F5C71">
              <w:rPr>
                <w:rFonts w:ascii="Calibri" w:hAnsi="Calibri" w:cs="Calibri"/>
                <w:b/>
              </w:rPr>
              <w:t>Student name:</w:t>
            </w:r>
          </w:p>
        </w:tc>
        <w:tc>
          <w:tcPr>
            <w:tcW w:w="2058" w:type="pct"/>
          </w:tcPr>
          <w:p w:rsidR="007C4869" w:rsidRPr="003F5C71" w:rsidRDefault="007C4869" w:rsidP="00A01F6E">
            <w:pPr>
              <w:spacing w:beforeLines="20" w:before="72" w:afterLines="20" w:after="72" w:line="280" w:lineRule="exact"/>
              <w:rPr>
                <w:rFonts w:ascii="Calibri" w:hAnsi="Calibri" w:cs="Calibri"/>
                <w:b/>
              </w:rPr>
            </w:pPr>
            <w:r w:rsidRPr="003F5C71">
              <w:rPr>
                <w:rFonts w:ascii="Calibri" w:hAnsi="Calibri" w:cs="Calibri"/>
                <w:b/>
              </w:rPr>
              <w:t>CHAN Sau Lin</w:t>
            </w:r>
          </w:p>
        </w:tc>
        <w:tc>
          <w:tcPr>
            <w:tcW w:w="1044" w:type="pct"/>
            <w:shd w:val="clear" w:color="auto" w:fill="D9D9D9"/>
          </w:tcPr>
          <w:p w:rsidR="007C4869" w:rsidRPr="003F5C71" w:rsidRDefault="007C4869" w:rsidP="00A01F6E">
            <w:pPr>
              <w:spacing w:beforeLines="20" w:before="72" w:afterLines="20" w:after="72" w:line="280" w:lineRule="exact"/>
              <w:rPr>
                <w:rFonts w:ascii="Calibri" w:hAnsi="Calibri" w:cs="Calibri"/>
                <w:b/>
              </w:rPr>
            </w:pPr>
            <w:r w:rsidRPr="003F5C71">
              <w:rPr>
                <w:rFonts w:ascii="Calibri" w:hAnsi="Calibri" w:cs="Calibri"/>
                <w:b/>
              </w:rPr>
              <w:t>Student number:</w:t>
            </w:r>
          </w:p>
        </w:tc>
        <w:tc>
          <w:tcPr>
            <w:tcW w:w="997" w:type="pct"/>
          </w:tcPr>
          <w:p w:rsidR="007C4869" w:rsidRPr="003F5C71" w:rsidRDefault="008F6851" w:rsidP="00A01F6E">
            <w:pPr>
              <w:spacing w:beforeLines="20" w:before="72" w:afterLines="20" w:after="72" w:line="280" w:lineRule="exact"/>
              <w:rPr>
                <w:rFonts w:ascii="Calibri" w:hAnsi="Calibri" w:cs="Calibri"/>
                <w:b/>
              </w:rPr>
            </w:pPr>
            <w:r w:rsidRPr="003F5C71">
              <w:rPr>
                <w:rFonts w:ascii="Calibri" w:hAnsi="Calibri" w:cs="Calibri"/>
                <w:b/>
              </w:rPr>
              <w:t>1605723</w:t>
            </w:r>
          </w:p>
        </w:tc>
      </w:tr>
      <w:tr w:rsidR="007C4869" w:rsidRPr="003F5C71" w:rsidTr="00645210">
        <w:tc>
          <w:tcPr>
            <w:tcW w:w="901" w:type="pct"/>
            <w:shd w:val="pct15" w:color="auto" w:fill="auto"/>
          </w:tcPr>
          <w:p w:rsidR="007C4869" w:rsidRPr="003F5C71" w:rsidRDefault="007C4869" w:rsidP="00A01F6E">
            <w:pPr>
              <w:spacing w:beforeLines="20" w:before="72" w:afterLines="20" w:after="72" w:line="280" w:lineRule="exact"/>
              <w:rPr>
                <w:rFonts w:ascii="Calibri" w:hAnsi="Calibri" w:cs="Calibri"/>
                <w:b/>
              </w:rPr>
            </w:pPr>
            <w:r w:rsidRPr="003F5C71">
              <w:rPr>
                <w:rFonts w:ascii="Calibri" w:hAnsi="Calibri" w:cs="Calibri"/>
                <w:b/>
              </w:rPr>
              <w:t>Programme:</w:t>
            </w:r>
          </w:p>
        </w:tc>
        <w:tc>
          <w:tcPr>
            <w:tcW w:w="4099" w:type="pct"/>
            <w:gridSpan w:val="3"/>
          </w:tcPr>
          <w:p w:rsidR="007C4869" w:rsidRPr="003F5C71" w:rsidRDefault="007C4869" w:rsidP="00A01F6E">
            <w:pPr>
              <w:spacing w:beforeLines="20" w:before="72" w:afterLines="20" w:after="72" w:line="280" w:lineRule="exact"/>
              <w:rPr>
                <w:rFonts w:ascii="Calibri" w:hAnsi="Calibri" w:cs="Calibri"/>
                <w:b/>
              </w:rPr>
            </w:pPr>
            <w:r w:rsidRPr="003F5C71">
              <w:rPr>
                <w:rFonts w:ascii="Calibri" w:hAnsi="Calibri" w:cs="Calibri"/>
                <w:b/>
              </w:rPr>
              <w:t>DBA</w:t>
            </w:r>
          </w:p>
        </w:tc>
      </w:tr>
      <w:tr w:rsidR="007C4869" w:rsidRPr="003F5C71" w:rsidTr="009B7C1B">
        <w:tc>
          <w:tcPr>
            <w:tcW w:w="901" w:type="pct"/>
            <w:shd w:val="pct15" w:color="auto" w:fill="auto"/>
          </w:tcPr>
          <w:p w:rsidR="007C4869" w:rsidRPr="003F5C71" w:rsidRDefault="007C4869" w:rsidP="00A01F6E">
            <w:pPr>
              <w:spacing w:beforeLines="20" w:before="72" w:afterLines="20" w:after="72" w:line="280" w:lineRule="exact"/>
              <w:rPr>
                <w:rFonts w:ascii="Calibri" w:hAnsi="Calibri" w:cs="Calibri"/>
                <w:b/>
              </w:rPr>
            </w:pPr>
            <w:r w:rsidRPr="003F5C71">
              <w:rPr>
                <w:rFonts w:ascii="Calibri" w:hAnsi="Calibri" w:cs="Calibri"/>
                <w:b/>
              </w:rPr>
              <w:t>Module:</w:t>
            </w:r>
          </w:p>
        </w:tc>
        <w:tc>
          <w:tcPr>
            <w:tcW w:w="2058" w:type="pct"/>
          </w:tcPr>
          <w:p w:rsidR="007C4869" w:rsidRPr="003F5C71" w:rsidRDefault="0009639A" w:rsidP="00EE2244">
            <w:pPr>
              <w:spacing w:beforeLines="20" w:before="72" w:afterLines="20" w:after="72" w:line="280" w:lineRule="exact"/>
              <w:rPr>
                <w:rFonts w:ascii="Calibri" w:hAnsi="Calibri" w:cs="Calibri"/>
                <w:b/>
              </w:rPr>
            </w:pPr>
            <w:r w:rsidRPr="003F5C71">
              <w:rPr>
                <w:rFonts w:ascii="Calibri" w:hAnsi="Calibri" w:cs="Calibri"/>
                <w:b/>
              </w:rPr>
              <w:t>Qua</w:t>
            </w:r>
            <w:r w:rsidR="00EE2244">
              <w:rPr>
                <w:rFonts w:ascii="Calibri" w:hAnsi="Calibri" w:cs="Calibri"/>
                <w:b/>
              </w:rPr>
              <w:t>ntitative</w:t>
            </w:r>
            <w:r w:rsidRPr="003F5C71">
              <w:rPr>
                <w:rFonts w:ascii="Calibri" w:hAnsi="Calibri" w:cs="Calibri"/>
                <w:b/>
              </w:rPr>
              <w:t xml:space="preserve"> Research</w:t>
            </w:r>
            <w:r w:rsidR="00EE2244">
              <w:rPr>
                <w:rFonts w:ascii="Calibri" w:hAnsi="Calibri" w:cs="Calibri"/>
                <w:b/>
              </w:rPr>
              <w:t xml:space="preserve"> Methods</w:t>
            </w:r>
          </w:p>
        </w:tc>
        <w:tc>
          <w:tcPr>
            <w:tcW w:w="1044" w:type="pct"/>
            <w:shd w:val="clear" w:color="auto" w:fill="D9D9D9"/>
          </w:tcPr>
          <w:p w:rsidR="007C4869" w:rsidRPr="003F5C71" w:rsidRDefault="007C4869" w:rsidP="00A01F6E">
            <w:pPr>
              <w:spacing w:beforeLines="20" w:before="72" w:afterLines="20" w:after="72" w:line="280" w:lineRule="exact"/>
              <w:rPr>
                <w:rFonts w:ascii="Calibri" w:hAnsi="Calibri" w:cs="Calibri"/>
                <w:b/>
              </w:rPr>
            </w:pPr>
            <w:r w:rsidRPr="003F5C71">
              <w:rPr>
                <w:rFonts w:ascii="Calibri" w:hAnsi="Calibri" w:cs="Calibri"/>
                <w:b/>
              </w:rPr>
              <w:t>Module Level:</w:t>
            </w:r>
          </w:p>
        </w:tc>
        <w:tc>
          <w:tcPr>
            <w:tcW w:w="997" w:type="pct"/>
          </w:tcPr>
          <w:p w:rsidR="007C4869" w:rsidRPr="003F5C71" w:rsidRDefault="007C4869" w:rsidP="00A01F6E">
            <w:pPr>
              <w:spacing w:beforeLines="20" w:before="72" w:afterLines="20" w:after="72" w:line="280" w:lineRule="exact"/>
              <w:rPr>
                <w:rFonts w:ascii="Calibri" w:hAnsi="Calibri" w:cs="Calibri"/>
                <w:b/>
              </w:rPr>
            </w:pPr>
            <w:r w:rsidRPr="003F5C71">
              <w:rPr>
                <w:rFonts w:ascii="Calibri" w:hAnsi="Calibri" w:cs="Calibri"/>
                <w:b/>
              </w:rPr>
              <w:t>7</w:t>
            </w:r>
          </w:p>
        </w:tc>
      </w:tr>
      <w:tr w:rsidR="007C4869" w:rsidRPr="003F5C71" w:rsidTr="009B7C1B">
        <w:tc>
          <w:tcPr>
            <w:tcW w:w="901" w:type="pct"/>
            <w:shd w:val="pct15" w:color="auto" w:fill="auto"/>
          </w:tcPr>
          <w:p w:rsidR="007C4869" w:rsidRPr="003F5C71" w:rsidRDefault="007C4869" w:rsidP="00A01F6E">
            <w:pPr>
              <w:spacing w:beforeLines="20" w:before="72" w:afterLines="20" w:after="72" w:line="280" w:lineRule="exact"/>
              <w:rPr>
                <w:rFonts w:ascii="Calibri" w:hAnsi="Calibri" w:cs="Calibri"/>
                <w:b/>
              </w:rPr>
            </w:pPr>
            <w:r w:rsidRPr="003F5C71">
              <w:rPr>
                <w:rFonts w:ascii="Calibri" w:hAnsi="Calibri" w:cs="Calibri"/>
                <w:b/>
              </w:rPr>
              <w:t>Module code:</w:t>
            </w:r>
          </w:p>
        </w:tc>
        <w:tc>
          <w:tcPr>
            <w:tcW w:w="2058" w:type="pct"/>
          </w:tcPr>
          <w:p w:rsidR="007C4869" w:rsidRPr="003F5C71" w:rsidRDefault="0009639A" w:rsidP="00EE2244">
            <w:pPr>
              <w:spacing w:beforeLines="20" w:before="72" w:afterLines="20" w:after="72" w:line="280" w:lineRule="exact"/>
              <w:rPr>
                <w:rFonts w:ascii="Calibri" w:hAnsi="Calibri" w:cs="Calibri"/>
                <w:b/>
              </w:rPr>
            </w:pPr>
            <w:r w:rsidRPr="003F5C71">
              <w:rPr>
                <w:rFonts w:ascii="Calibri" w:hAnsi="Calibri" w:cs="Calibri"/>
                <w:b/>
              </w:rPr>
              <w:t>SBPD70</w:t>
            </w:r>
            <w:r w:rsidR="00EE2244">
              <w:rPr>
                <w:rFonts w:ascii="Calibri" w:hAnsi="Calibri" w:cs="Calibri"/>
                <w:b/>
              </w:rPr>
              <w:t>10</w:t>
            </w:r>
          </w:p>
        </w:tc>
        <w:tc>
          <w:tcPr>
            <w:tcW w:w="1044" w:type="pct"/>
            <w:shd w:val="clear" w:color="auto" w:fill="D9D9D9"/>
          </w:tcPr>
          <w:p w:rsidR="007C4869" w:rsidRPr="003F5C71" w:rsidRDefault="007C4869" w:rsidP="00A01F6E">
            <w:pPr>
              <w:pStyle w:val="Heading2"/>
              <w:spacing w:beforeLines="20" w:before="72" w:afterLines="20" w:after="72" w:line="280" w:lineRule="exact"/>
              <w:rPr>
                <w:rFonts w:ascii="Calibri" w:hAnsi="Calibri" w:cs="Calibri"/>
                <w:b w:val="0"/>
                <w:sz w:val="24"/>
                <w:szCs w:val="24"/>
              </w:rPr>
            </w:pPr>
            <w:r w:rsidRPr="003F5C71">
              <w:rPr>
                <w:rFonts w:ascii="Calibri" w:hAnsi="Calibri" w:cs="Calibri"/>
                <w:sz w:val="24"/>
                <w:szCs w:val="24"/>
              </w:rPr>
              <w:t>Contribution to Overall Module Assessment (%):</w:t>
            </w:r>
          </w:p>
        </w:tc>
        <w:tc>
          <w:tcPr>
            <w:tcW w:w="997" w:type="pct"/>
          </w:tcPr>
          <w:p w:rsidR="007C4869" w:rsidRPr="003F5C71" w:rsidRDefault="0049278D" w:rsidP="00A01F6E">
            <w:pPr>
              <w:spacing w:beforeLines="20" w:before="72" w:afterLines="20" w:after="72" w:line="280" w:lineRule="exact"/>
              <w:rPr>
                <w:rFonts w:ascii="Calibri" w:hAnsi="Calibri" w:cs="Calibri"/>
                <w:b/>
              </w:rPr>
            </w:pPr>
            <w:r w:rsidRPr="003F5C71">
              <w:rPr>
                <w:rFonts w:ascii="Calibri" w:hAnsi="Calibri" w:cs="Calibri"/>
                <w:b/>
              </w:rPr>
              <w:t>4</w:t>
            </w:r>
            <w:r w:rsidR="007C4869" w:rsidRPr="003F5C71">
              <w:rPr>
                <w:rFonts w:ascii="Calibri" w:hAnsi="Calibri" w:cs="Calibri"/>
                <w:b/>
              </w:rPr>
              <w:t>0%</w:t>
            </w:r>
          </w:p>
        </w:tc>
      </w:tr>
      <w:tr w:rsidR="0009639A" w:rsidRPr="003F5C71" w:rsidTr="009B7C1B">
        <w:tc>
          <w:tcPr>
            <w:tcW w:w="901" w:type="pct"/>
            <w:shd w:val="pct15" w:color="auto" w:fill="auto"/>
          </w:tcPr>
          <w:p w:rsidR="0009639A" w:rsidRPr="003F5C71" w:rsidRDefault="0009639A" w:rsidP="00A01F6E">
            <w:pPr>
              <w:spacing w:beforeLines="20" w:before="72" w:afterLines="20" w:after="72" w:line="280" w:lineRule="exact"/>
              <w:rPr>
                <w:rFonts w:ascii="Calibri" w:hAnsi="Calibri" w:cs="Calibri"/>
                <w:b/>
              </w:rPr>
            </w:pPr>
            <w:r w:rsidRPr="003F5C71">
              <w:rPr>
                <w:rFonts w:ascii="Calibri" w:hAnsi="Calibri" w:cs="Calibri"/>
                <w:b/>
              </w:rPr>
              <w:t>Lecturer:</w:t>
            </w:r>
          </w:p>
        </w:tc>
        <w:tc>
          <w:tcPr>
            <w:tcW w:w="2058" w:type="pct"/>
          </w:tcPr>
          <w:p w:rsidR="0009639A" w:rsidRPr="003F5C71" w:rsidRDefault="0009639A" w:rsidP="00A131FD">
            <w:pPr>
              <w:spacing w:before="120" w:after="120"/>
              <w:jc w:val="both"/>
              <w:rPr>
                <w:rFonts w:asciiTheme="minorHAnsi" w:hAnsiTheme="minorHAnsi" w:cs="Arial"/>
                <w:b/>
              </w:rPr>
            </w:pPr>
            <w:r w:rsidRPr="003F5C71">
              <w:rPr>
                <w:rFonts w:asciiTheme="minorHAnsi" w:hAnsiTheme="minorHAnsi" w:cs="Arial"/>
                <w:b/>
              </w:rPr>
              <w:t>Prof Lee Ngok</w:t>
            </w:r>
          </w:p>
        </w:tc>
        <w:tc>
          <w:tcPr>
            <w:tcW w:w="1044" w:type="pct"/>
            <w:shd w:val="clear" w:color="auto" w:fill="D9D9D9"/>
          </w:tcPr>
          <w:p w:rsidR="0009639A" w:rsidRPr="003F5C71" w:rsidRDefault="0009639A" w:rsidP="00A01F6E">
            <w:pPr>
              <w:spacing w:beforeLines="20" w:before="72" w:afterLines="20" w:after="72" w:line="280" w:lineRule="exact"/>
              <w:rPr>
                <w:rFonts w:asciiTheme="minorHAnsi" w:hAnsiTheme="minorHAnsi" w:cs="Calibri"/>
                <w:b/>
              </w:rPr>
            </w:pPr>
            <w:r w:rsidRPr="003F5C71">
              <w:rPr>
                <w:rFonts w:asciiTheme="minorHAnsi" w:hAnsiTheme="minorHAnsi" w:cs="Calibri"/>
                <w:b/>
              </w:rPr>
              <w:t>Internal Verifier:</w:t>
            </w:r>
          </w:p>
        </w:tc>
        <w:tc>
          <w:tcPr>
            <w:tcW w:w="997" w:type="pct"/>
          </w:tcPr>
          <w:p w:rsidR="0009639A" w:rsidRPr="003F5C71" w:rsidRDefault="0009639A" w:rsidP="00A01F6E">
            <w:pPr>
              <w:spacing w:beforeLines="20" w:before="72" w:afterLines="20" w:after="72" w:line="280" w:lineRule="exact"/>
              <w:rPr>
                <w:rFonts w:asciiTheme="minorHAnsi" w:hAnsiTheme="minorHAnsi" w:cs="Calibri"/>
                <w:b/>
              </w:rPr>
            </w:pPr>
          </w:p>
        </w:tc>
      </w:tr>
      <w:tr w:rsidR="0009639A" w:rsidRPr="003F5C71" w:rsidTr="009B7C1B">
        <w:tc>
          <w:tcPr>
            <w:tcW w:w="901" w:type="pct"/>
            <w:shd w:val="pct15" w:color="auto" w:fill="auto"/>
          </w:tcPr>
          <w:p w:rsidR="0009639A" w:rsidRPr="003F5C71" w:rsidRDefault="0009639A" w:rsidP="00A01F6E">
            <w:pPr>
              <w:spacing w:beforeLines="20" w:before="72" w:afterLines="20" w:after="72" w:line="280" w:lineRule="exact"/>
              <w:rPr>
                <w:rFonts w:ascii="Calibri" w:hAnsi="Calibri" w:cs="Calibri"/>
                <w:b/>
              </w:rPr>
            </w:pPr>
            <w:r w:rsidRPr="003F5C71">
              <w:rPr>
                <w:rFonts w:ascii="Calibri" w:hAnsi="Calibri" w:cs="Calibri"/>
                <w:b/>
              </w:rPr>
              <w:t>Assignment Title:</w:t>
            </w:r>
          </w:p>
        </w:tc>
        <w:tc>
          <w:tcPr>
            <w:tcW w:w="2058" w:type="pct"/>
          </w:tcPr>
          <w:p w:rsidR="0009639A" w:rsidRPr="003F5C71" w:rsidRDefault="00EE2244" w:rsidP="00B933CF">
            <w:pPr>
              <w:spacing w:before="120" w:after="120"/>
              <w:jc w:val="both"/>
              <w:rPr>
                <w:rFonts w:asciiTheme="minorHAnsi" w:hAnsiTheme="minorHAnsi" w:cs="Arial"/>
                <w:b/>
              </w:rPr>
            </w:pPr>
            <w:r>
              <w:rPr>
                <w:rFonts w:asciiTheme="minorHAnsi" w:hAnsiTheme="minorHAnsi"/>
                <w:b/>
                <w:iCs/>
              </w:rPr>
              <w:t>Project Report</w:t>
            </w:r>
          </w:p>
        </w:tc>
        <w:tc>
          <w:tcPr>
            <w:tcW w:w="1044" w:type="pct"/>
            <w:shd w:val="pct15" w:color="auto" w:fill="auto"/>
          </w:tcPr>
          <w:p w:rsidR="0009639A" w:rsidRPr="003F5C71" w:rsidRDefault="0009639A" w:rsidP="00A01F6E">
            <w:pPr>
              <w:spacing w:beforeLines="20" w:before="72" w:afterLines="20" w:after="72" w:line="280" w:lineRule="exact"/>
              <w:rPr>
                <w:rFonts w:asciiTheme="minorHAnsi" w:hAnsiTheme="minorHAnsi" w:cs="Calibri"/>
                <w:b/>
              </w:rPr>
            </w:pPr>
            <w:r w:rsidRPr="003F5C71">
              <w:rPr>
                <w:rFonts w:asciiTheme="minorHAnsi" w:hAnsiTheme="minorHAnsi" w:cs="Calibri"/>
                <w:b/>
              </w:rPr>
              <w:t>Assignment No :</w:t>
            </w:r>
          </w:p>
        </w:tc>
        <w:tc>
          <w:tcPr>
            <w:tcW w:w="997" w:type="pct"/>
          </w:tcPr>
          <w:p w:rsidR="0009639A" w:rsidRPr="003F5C71" w:rsidRDefault="00EE2244" w:rsidP="00A01F6E">
            <w:pPr>
              <w:spacing w:beforeLines="20" w:before="72" w:afterLines="20" w:after="72" w:line="280" w:lineRule="exact"/>
              <w:rPr>
                <w:rFonts w:asciiTheme="minorHAnsi" w:hAnsiTheme="minorHAnsi" w:cs="Calibri"/>
                <w:b/>
              </w:rPr>
            </w:pPr>
            <w:r>
              <w:rPr>
                <w:rFonts w:asciiTheme="minorHAnsi" w:hAnsiTheme="minorHAnsi" w:cs="Calibri"/>
                <w:b/>
              </w:rPr>
              <w:t>1 of 2</w:t>
            </w:r>
          </w:p>
        </w:tc>
      </w:tr>
      <w:tr w:rsidR="0009639A" w:rsidRPr="003F5C71" w:rsidTr="009B7C1B">
        <w:tc>
          <w:tcPr>
            <w:tcW w:w="901" w:type="pct"/>
            <w:shd w:val="pct15" w:color="auto" w:fill="auto"/>
          </w:tcPr>
          <w:p w:rsidR="0009639A" w:rsidRPr="003F5C71" w:rsidRDefault="0009639A" w:rsidP="00A01F6E">
            <w:pPr>
              <w:spacing w:beforeLines="20" w:before="72" w:afterLines="20" w:after="72" w:line="280" w:lineRule="exact"/>
              <w:rPr>
                <w:rFonts w:ascii="Calibri" w:hAnsi="Calibri" w:cs="Calibri"/>
                <w:b/>
              </w:rPr>
            </w:pPr>
            <w:r w:rsidRPr="003F5C71">
              <w:rPr>
                <w:rFonts w:ascii="Calibri" w:hAnsi="Calibri" w:cs="Calibri"/>
                <w:b/>
              </w:rPr>
              <w:t>Hand Out Date:</w:t>
            </w:r>
          </w:p>
        </w:tc>
        <w:tc>
          <w:tcPr>
            <w:tcW w:w="2058" w:type="pct"/>
          </w:tcPr>
          <w:p w:rsidR="0009639A" w:rsidRPr="003F5C71" w:rsidRDefault="00EE2244" w:rsidP="00A131FD">
            <w:pPr>
              <w:spacing w:before="120" w:after="120"/>
              <w:jc w:val="both"/>
              <w:rPr>
                <w:rFonts w:asciiTheme="minorHAnsi" w:hAnsiTheme="minorHAnsi" w:cs="Arial"/>
                <w:b/>
              </w:rPr>
            </w:pPr>
            <w:r>
              <w:rPr>
                <w:rFonts w:asciiTheme="minorHAnsi" w:hAnsiTheme="minorHAnsi" w:cs="Arial"/>
                <w:b/>
              </w:rPr>
              <w:t>3 Feb 2018</w:t>
            </w:r>
          </w:p>
        </w:tc>
        <w:tc>
          <w:tcPr>
            <w:tcW w:w="1044" w:type="pct"/>
            <w:shd w:val="pct15" w:color="auto" w:fill="auto"/>
          </w:tcPr>
          <w:p w:rsidR="0009639A" w:rsidRPr="003F5C71" w:rsidRDefault="0009639A" w:rsidP="00A01F6E">
            <w:pPr>
              <w:spacing w:beforeLines="20" w:before="72" w:afterLines="20" w:after="72" w:line="280" w:lineRule="exact"/>
              <w:rPr>
                <w:rFonts w:asciiTheme="minorHAnsi" w:hAnsiTheme="minorHAnsi" w:cs="Calibri"/>
                <w:b/>
              </w:rPr>
            </w:pPr>
            <w:r w:rsidRPr="003F5C71">
              <w:rPr>
                <w:rFonts w:asciiTheme="minorHAnsi" w:hAnsiTheme="minorHAnsi" w:cs="Calibri"/>
                <w:b/>
              </w:rPr>
              <w:t>Submission deadline:</w:t>
            </w:r>
          </w:p>
        </w:tc>
        <w:tc>
          <w:tcPr>
            <w:tcW w:w="997" w:type="pct"/>
          </w:tcPr>
          <w:p w:rsidR="0009639A" w:rsidRPr="003F5C71" w:rsidRDefault="00965E46" w:rsidP="00A01F6E">
            <w:pPr>
              <w:spacing w:beforeLines="20" w:before="72" w:afterLines="20" w:after="72" w:line="280" w:lineRule="exact"/>
              <w:rPr>
                <w:rFonts w:asciiTheme="minorHAnsi" w:hAnsiTheme="minorHAnsi" w:cs="Calibri"/>
                <w:b/>
              </w:rPr>
            </w:pPr>
            <w:r w:rsidRPr="003F5C71">
              <w:rPr>
                <w:rFonts w:asciiTheme="minorHAnsi" w:hAnsiTheme="minorHAnsi" w:cs="Arial"/>
                <w:b/>
              </w:rPr>
              <w:t xml:space="preserve">5 Nov </w:t>
            </w:r>
            <w:r w:rsidR="0009639A" w:rsidRPr="003F5C71">
              <w:rPr>
                <w:rFonts w:asciiTheme="minorHAnsi" w:hAnsiTheme="minorHAnsi" w:cs="Arial"/>
                <w:b/>
              </w:rPr>
              <w:t>2017</w:t>
            </w:r>
          </w:p>
        </w:tc>
      </w:tr>
    </w:tbl>
    <w:tbl>
      <w:tblPr>
        <w:tblpPr w:leftFromText="180" w:rightFromText="180" w:vertAnchor="text" w:horzAnchor="margin" w:tblpY="248"/>
        <w:tblW w:w="90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1668"/>
        <w:gridCol w:w="3827"/>
        <w:gridCol w:w="1984"/>
        <w:gridCol w:w="877"/>
        <w:gridCol w:w="708"/>
      </w:tblGrid>
      <w:tr w:rsidR="00645210" w:rsidRPr="003F5C71" w:rsidTr="00EE2244">
        <w:trPr>
          <w:trHeight w:val="421"/>
        </w:trPr>
        <w:tc>
          <w:tcPr>
            <w:tcW w:w="1668" w:type="dxa"/>
            <w:shd w:val="clear" w:color="auto" w:fill="D9D9D9"/>
          </w:tcPr>
          <w:p w:rsidR="00645210" w:rsidRPr="003F5C71" w:rsidRDefault="00645210" w:rsidP="00A01F6E">
            <w:pPr>
              <w:spacing w:beforeLines="20" w:before="72" w:afterLines="20" w:after="72" w:line="280" w:lineRule="exact"/>
              <w:rPr>
                <w:rFonts w:ascii="Calibri" w:hAnsi="Calibri" w:cs="Calibri"/>
                <w:b/>
              </w:rPr>
            </w:pPr>
            <w:r w:rsidRPr="003F5C71">
              <w:rPr>
                <w:rFonts w:ascii="Calibri" w:hAnsi="Calibri" w:cs="Calibri"/>
                <w:b/>
              </w:rPr>
              <w:t>Referencing:</w:t>
            </w:r>
          </w:p>
        </w:tc>
        <w:tc>
          <w:tcPr>
            <w:tcW w:w="7396" w:type="dxa"/>
            <w:gridSpan w:val="4"/>
          </w:tcPr>
          <w:p w:rsidR="00645210" w:rsidRPr="003F5C71" w:rsidRDefault="00645210" w:rsidP="00A01F6E">
            <w:pPr>
              <w:pStyle w:val="BodyText2"/>
              <w:spacing w:beforeLines="20" w:before="72" w:afterLines="20" w:after="72" w:line="280" w:lineRule="exact"/>
              <w:rPr>
                <w:rFonts w:cs="Calibri"/>
                <w:sz w:val="24"/>
                <w:szCs w:val="24"/>
              </w:rPr>
            </w:pPr>
            <w:r w:rsidRPr="003F5C71">
              <w:rPr>
                <w:rFonts w:cs="Calibri"/>
                <w:sz w:val="24"/>
                <w:szCs w:val="24"/>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3F5C71">
              <w:rPr>
                <w:rFonts w:cs="Calibri"/>
                <w:sz w:val="24"/>
                <w:szCs w:val="24"/>
                <w:u w:val="single"/>
              </w:rPr>
              <w:t>title of book</w:t>
            </w:r>
            <w:r w:rsidRPr="003F5C71">
              <w:rPr>
                <w:rFonts w:cs="Calibri"/>
                <w:sz w:val="24"/>
                <w:szCs w:val="24"/>
              </w:rPr>
              <w:t xml:space="preserve">, edition, publisher: place of publication). </w:t>
            </w:r>
          </w:p>
        </w:tc>
      </w:tr>
      <w:tr w:rsidR="007C4869" w:rsidRPr="003F5C71" w:rsidTr="00EE2244">
        <w:trPr>
          <w:trHeight w:val="421"/>
        </w:trPr>
        <w:tc>
          <w:tcPr>
            <w:tcW w:w="1668" w:type="dxa"/>
            <w:shd w:val="clear" w:color="auto" w:fill="D9D9D9"/>
          </w:tcPr>
          <w:p w:rsidR="007C4869" w:rsidRPr="003F5C71" w:rsidRDefault="007C4869" w:rsidP="00A01F6E">
            <w:pPr>
              <w:spacing w:beforeLines="20" w:before="72" w:afterLines="20" w:after="72" w:line="280" w:lineRule="exact"/>
              <w:rPr>
                <w:rFonts w:ascii="Calibri" w:hAnsi="Calibri" w:cs="Calibri"/>
                <w:b/>
                <w:i/>
              </w:rPr>
            </w:pPr>
            <w:r w:rsidRPr="003F5C71">
              <w:rPr>
                <w:rFonts w:ascii="Calibri" w:hAnsi="Calibri" w:cs="Calibri"/>
                <w:b/>
              </w:rPr>
              <w:t xml:space="preserve">Disclosure: </w:t>
            </w:r>
          </w:p>
          <w:p w:rsidR="007C4869" w:rsidRPr="003F5C71" w:rsidRDefault="007C4869" w:rsidP="00A01F6E">
            <w:pPr>
              <w:spacing w:beforeLines="20" w:before="72" w:afterLines="20" w:after="72" w:line="280" w:lineRule="exact"/>
              <w:rPr>
                <w:rFonts w:ascii="Calibri" w:hAnsi="Calibri" w:cs="Calibri"/>
                <w:b/>
              </w:rPr>
            </w:pPr>
          </w:p>
        </w:tc>
        <w:tc>
          <w:tcPr>
            <w:tcW w:w="7396" w:type="dxa"/>
            <w:gridSpan w:val="4"/>
          </w:tcPr>
          <w:p w:rsidR="007C4869" w:rsidRPr="003F5C71" w:rsidRDefault="007C4869" w:rsidP="00A01F6E">
            <w:pPr>
              <w:spacing w:beforeLines="20" w:before="72" w:afterLines="20" w:after="72" w:line="280" w:lineRule="exact"/>
              <w:rPr>
                <w:rFonts w:ascii="Calibri" w:hAnsi="Calibri" w:cs="Calibri"/>
                <w:b/>
              </w:rPr>
            </w:pPr>
            <w:r w:rsidRPr="003F5C71">
              <w:rPr>
                <w:rFonts w:ascii="Calibri" w:hAnsi="Calibri" w:cs="Calibri"/>
                <w:b/>
              </w:rPr>
              <w:t>I declare that this assignment is all my own work and that I have acknowledged all materials used from the published or unpublished works of other people. All references have been duly cited.</w:t>
            </w:r>
          </w:p>
        </w:tc>
      </w:tr>
      <w:tr w:rsidR="007C4869" w:rsidRPr="003F5C71" w:rsidTr="00EE2244">
        <w:trPr>
          <w:trHeight w:val="835"/>
        </w:trPr>
        <w:tc>
          <w:tcPr>
            <w:tcW w:w="1668" w:type="dxa"/>
            <w:shd w:val="clear" w:color="auto" w:fill="D9D9D9"/>
          </w:tcPr>
          <w:p w:rsidR="007C4869" w:rsidRPr="003F5C71" w:rsidRDefault="00EE2244" w:rsidP="00A01F6E">
            <w:pPr>
              <w:spacing w:beforeLines="20" w:before="72" w:afterLines="20" w:after="72" w:line="280" w:lineRule="exact"/>
              <w:rPr>
                <w:rFonts w:ascii="Calibri" w:hAnsi="Calibri" w:cs="Calibri"/>
                <w:b/>
              </w:rPr>
            </w:pPr>
            <w:r>
              <w:rPr>
                <w:rFonts w:ascii="Calibri" w:hAnsi="Calibri" w:cs="Calibri"/>
                <w:b/>
              </w:rPr>
              <w:t>Student’s Signature:</w:t>
            </w:r>
          </w:p>
        </w:tc>
        <w:tc>
          <w:tcPr>
            <w:tcW w:w="3827" w:type="dxa"/>
            <w:vAlign w:val="center"/>
          </w:tcPr>
          <w:p w:rsidR="007C4869" w:rsidRPr="003F5C71" w:rsidRDefault="007C4869" w:rsidP="00A01F6E">
            <w:pPr>
              <w:spacing w:beforeLines="20" w:before="72" w:afterLines="20" w:after="72" w:line="280" w:lineRule="exact"/>
              <w:jc w:val="center"/>
              <w:rPr>
                <w:rFonts w:ascii="Calibri" w:hAnsi="Calibri" w:cs="Calibri"/>
                <w:b/>
              </w:rPr>
            </w:pPr>
            <w:r w:rsidRPr="003F5C71">
              <w:rPr>
                <w:rFonts w:ascii="Calibri" w:hAnsi="Calibri" w:cs="Calibri"/>
                <w:b/>
              </w:rPr>
              <w:t>CHAN Sau Lin</w:t>
            </w:r>
          </w:p>
        </w:tc>
        <w:tc>
          <w:tcPr>
            <w:tcW w:w="1984" w:type="dxa"/>
            <w:shd w:val="clear" w:color="auto" w:fill="D9D9D9"/>
          </w:tcPr>
          <w:p w:rsidR="007C4869" w:rsidRPr="003F5C71" w:rsidRDefault="007C4869" w:rsidP="00A01F6E">
            <w:pPr>
              <w:spacing w:beforeLines="20" w:before="72" w:afterLines="20" w:after="72" w:line="280" w:lineRule="exact"/>
              <w:rPr>
                <w:rFonts w:ascii="Calibri" w:hAnsi="Calibri" w:cs="Calibri"/>
                <w:b/>
              </w:rPr>
            </w:pPr>
            <w:r w:rsidRPr="003F5C71">
              <w:rPr>
                <w:rFonts w:ascii="Calibri" w:hAnsi="Calibri" w:cs="Calibri"/>
                <w:b/>
              </w:rPr>
              <w:br/>
              <w:t>Date:</w:t>
            </w:r>
          </w:p>
        </w:tc>
        <w:tc>
          <w:tcPr>
            <w:tcW w:w="1585" w:type="dxa"/>
            <w:gridSpan w:val="2"/>
            <w:vAlign w:val="center"/>
          </w:tcPr>
          <w:p w:rsidR="007C4869" w:rsidRPr="003F5C71" w:rsidRDefault="00EE2244" w:rsidP="00EE2244">
            <w:pPr>
              <w:spacing w:beforeLines="20" w:before="72" w:afterLines="20" w:after="72" w:line="280" w:lineRule="exact"/>
              <w:rPr>
                <w:rFonts w:ascii="Calibri" w:hAnsi="Calibri" w:cs="Calibri"/>
                <w:b/>
              </w:rPr>
            </w:pPr>
            <w:r>
              <w:rPr>
                <w:rFonts w:ascii="Calibri" w:hAnsi="Calibri" w:cs="Calibri"/>
                <w:b/>
              </w:rPr>
              <w:t>8</w:t>
            </w:r>
            <w:r w:rsidR="00BC1680" w:rsidRPr="003F5C71">
              <w:rPr>
                <w:rFonts w:ascii="Calibri" w:hAnsi="Calibri" w:cs="Calibri"/>
                <w:b/>
              </w:rPr>
              <w:t xml:space="preserve"> </w:t>
            </w:r>
            <w:r>
              <w:rPr>
                <w:rFonts w:ascii="Calibri" w:hAnsi="Calibri" w:cs="Calibri"/>
                <w:b/>
              </w:rPr>
              <w:t>Apr 2018</w:t>
            </w:r>
          </w:p>
        </w:tc>
      </w:tr>
      <w:tr w:rsidR="00645210" w:rsidRPr="003F5C71" w:rsidTr="00EE2244">
        <w:trPr>
          <w:trHeight w:val="773"/>
        </w:trPr>
        <w:tc>
          <w:tcPr>
            <w:tcW w:w="7479" w:type="dxa"/>
            <w:gridSpan w:val="3"/>
            <w:vMerge w:val="restart"/>
            <w:shd w:val="clear" w:color="auto" w:fill="D9D9D9"/>
          </w:tcPr>
          <w:p w:rsidR="00645210" w:rsidRPr="003F5C71" w:rsidRDefault="00645210" w:rsidP="00A01F6E">
            <w:pPr>
              <w:spacing w:beforeLines="20" w:before="72" w:afterLines="20" w:after="72" w:line="280" w:lineRule="exact"/>
              <w:rPr>
                <w:rFonts w:ascii="Calibri" w:hAnsi="Calibri" w:cs="Calibri"/>
                <w:b/>
              </w:rPr>
            </w:pPr>
            <w:r w:rsidRPr="003F5C71">
              <w:rPr>
                <w:rFonts w:ascii="Calibri" w:hAnsi="Calibri" w:cs="Calibri"/>
              </w:rPr>
              <w:t>Turnitin: Lecturer to tick to indicate if an electronic version of the assignment must be submitted to Turnitin.  Note: the Turnitin version is the primary submission and acts as a receipt for the student. All students MUST submit their assessments by the specified deadline.  Late submissions will be subject to penalties. </w:t>
            </w:r>
          </w:p>
        </w:tc>
        <w:tc>
          <w:tcPr>
            <w:tcW w:w="877" w:type="dxa"/>
            <w:vAlign w:val="center"/>
          </w:tcPr>
          <w:p w:rsidR="00645210" w:rsidRPr="003F5C71" w:rsidRDefault="00645210" w:rsidP="00A01F6E">
            <w:pPr>
              <w:spacing w:beforeLines="20" w:before="72" w:afterLines="20" w:after="72" w:line="280" w:lineRule="exact"/>
              <w:jc w:val="center"/>
              <w:rPr>
                <w:rFonts w:ascii="Calibri" w:hAnsi="Calibri" w:cs="Calibri"/>
                <w:b/>
              </w:rPr>
            </w:pPr>
            <w:r w:rsidRPr="003F5C71">
              <w:rPr>
                <w:rFonts w:ascii="Calibri" w:hAnsi="Calibri" w:cs="Calibri"/>
                <w:b/>
              </w:rPr>
              <w:t>YES</w:t>
            </w:r>
          </w:p>
        </w:tc>
        <w:tc>
          <w:tcPr>
            <w:tcW w:w="708" w:type="dxa"/>
            <w:vAlign w:val="center"/>
          </w:tcPr>
          <w:p w:rsidR="00645210" w:rsidRPr="003F5C71" w:rsidRDefault="00645210" w:rsidP="00A01F6E">
            <w:pPr>
              <w:spacing w:beforeLines="20" w:before="72" w:afterLines="20" w:after="72" w:line="280" w:lineRule="exact"/>
              <w:jc w:val="center"/>
              <w:rPr>
                <w:rFonts w:ascii="Calibri" w:hAnsi="Calibri" w:cs="Arial"/>
                <w:b/>
              </w:rPr>
            </w:pPr>
            <w:r w:rsidRPr="003F5C71">
              <w:rPr>
                <w:rFonts w:ascii="Calibri" w:hAnsi="Calibri" w:cs="Arial"/>
                <w:b/>
              </w:rPr>
              <w:sym w:font="Wingdings" w:char="F0FC"/>
            </w:r>
          </w:p>
        </w:tc>
      </w:tr>
      <w:tr w:rsidR="00645210" w:rsidRPr="003F5C71" w:rsidTr="00EE2244">
        <w:trPr>
          <w:trHeight w:val="772"/>
        </w:trPr>
        <w:tc>
          <w:tcPr>
            <w:tcW w:w="7479" w:type="dxa"/>
            <w:gridSpan w:val="3"/>
            <w:vMerge/>
            <w:shd w:val="clear" w:color="auto" w:fill="D9D9D9"/>
          </w:tcPr>
          <w:p w:rsidR="00645210" w:rsidRPr="003F5C71" w:rsidRDefault="00645210" w:rsidP="00A01F6E">
            <w:pPr>
              <w:spacing w:beforeLines="20" w:before="72" w:afterLines="20" w:after="72" w:line="280" w:lineRule="exact"/>
              <w:rPr>
                <w:rFonts w:ascii="Calibri" w:hAnsi="Calibri" w:cs="Calibri"/>
              </w:rPr>
            </w:pPr>
          </w:p>
        </w:tc>
        <w:tc>
          <w:tcPr>
            <w:tcW w:w="877" w:type="dxa"/>
          </w:tcPr>
          <w:p w:rsidR="00645210" w:rsidRPr="003F5C71" w:rsidRDefault="00645210" w:rsidP="00A01F6E">
            <w:pPr>
              <w:spacing w:beforeLines="20" w:before="72" w:afterLines="20" w:after="72" w:line="280" w:lineRule="exact"/>
              <w:rPr>
                <w:rFonts w:ascii="Calibri" w:hAnsi="Calibri" w:cs="Calibri"/>
                <w:b/>
              </w:rPr>
            </w:pPr>
          </w:p>
        </w:tc>
        <w:tc>
          <w:tcPr>
            <w:tcW w:w="708" w:type="dxa"/>
          </w:tcPr>
          <w:p w:rsidR="00645210" w:rsidRPr="003F5C71" w:rsidRDefault="00645210" w:rsidP="00A01F6E">
            <w:pPr>
              <w:spacing w:beforeLines="20" w:before="72" w:afterLines="20" w:after="72" w:line="280" w:lineRule="exact"/>
              <w:rPr>
                <w:rFonts w:ascii="Calibri" w:hAnsi="Calibri" w:cs="Arial"/>
                <w:b/>
              </w:rPr>
            </w:pPr>
          </w:p>
        </w:tc>
      </w:tr>
    </w:tbl>
    <w:p w:rsidR="007C4869" w:rsidRPr="003F5C71" w:rsidRDefault="007C4869" w:rsidP="007C4869">
      <w:pPr>
        <w:rPr>
          <w:rFonts w:cs="Calibri"/>
          <w:b/>
        </w:rPr>
      </w:pPr>
    </w:p>
    <w:p w:rsidR="00331FBA" w:rsidRPr="003F5C71" w:rsidRDefault="007C4869" w:rsidP="00331FBA">
      <w:pPr>
        <w:pStyle w:val="Default"/>
        <w:rPr>
          <w:rFonts w:ascii="Arial" w:hAnsi="Arial" w:cs="Arial"/>
          <w:b/>
          <w:color w:val="auto"/>
          <w:sz w:val="22"/>
          <w:szCs w:val="22"/>
          <w:lang w:eastAsia="zh-HK"/>
        </w:rPr>
        <w:sectPr w:rsidR="00331FBA" w:rsidRPr="003F5C71" w:rsidSect="00906476">
          <w:pgSz w:w="11906" w:h="16838" w:code="9"/>
          <w:pgMar w:top="1418" w:right="1418" w:bottom="1134" w:left="1418" w:header="567" w:footer="567" w:gutter="0"/>
          <w:cols w:space="425"/>
          <w:docGrid w:type="lines" w:linePitch="360"/>
        </w:sectPr>
      </w:pPr>
      <w:r w:rsidRPr="003F5C71">
        <w:rPr>
          <w:rFonts w:ascii="Arial" w:hAnsi="Arial" w:cs="Arial"/>
          <w:b/>
          <w:color w:val="auto"/>
          <w:sz w:val="22"/>
          <w:szCs w:val="22"/>
          <w:lang w:eastAsia="zh-HK"/>
        </w:rPr>
        <w:br w:type="page"/>
      </w:r>
    </w:p>
    <w:p w:rsidR="0049278D" w:rsidRPr="003F5C71" w:rsidRDefault="0049278D" w:rsidP="00924203">
      <w:pPr>
        <w:spacing w:after="120"/>
        <w:rPr>
          <w:rFonts w:ascii="Arial" w:eastAsia="Times New Roman" w:hAnsi="Arial" w:cs="Arial"/>
          <w:sz w:val="22"/>
          <w:szCs w:val="22"/>
        </w:rPr>
      </w:pPr>
    </w:p>
    <w:p w:rsidR="00E054F3" w:rsidRPr="003F5C71" w:rsidRDefault="00E054F3" w:rsidP="00382154">
      <w:pPr>
        <w:pStyle w:val="Default"/>
        <w:spacing w:line="360" w:lineRule="auto"/>
        <w:jc w:val="center"/>
        <w:rPr>
          <w:rFonts w:ascii="Arial" w:hAnsi="Arial" w:cs="Arial"/>
          <w:b/>
          <w:smallCaps/>
          <w:color w:val="auto"/>
          <w:sz w:val="28"/>
          <w:szCs w:val="28"/>
          <w:lang w:eastAsia="zh-HK"/>
        </w:rPr>
      </w:pPr>
    </w:p>
    <w:p w:rsidR="00382154" w:rsidRPr="003F5C71" w:rsidRDefault="00382154" w:rsidP="00382154">
      <w:pPr>
        <w:pStyle w:val="Default"/>
        <w:spacing w:line="360" w:lineRule="auto"/>
        <w:jc w:val="center"/>
        <w:rPr>
          <w:rFonts w:ascii="Arial" w:hAnsi="Arial" w:cs="Arial"/>
          <w:b/>
          <w:smallCaps/>
          <w:color w:val="auto"/>
          <w:sz w:val="28"/>
          <w:szCs w:val="28"/>
          <w:lang w:eastAsia="zh-HK"/>
        </w:rPr>
      </w:pPr>
    </w:p>
    <w:p w:rsidR="00382154" w:rsidRPr="003F5C71" w:rsidRDefault="00382154" w:rsidP="00382154">
      <w:pPr>
        <w:pStyle w:val="Default"/>
        <w:spacing w:line="360" w:lineRule="auto"/>
        <w:jc w:val="center"/>
        <w:rPr>
          <w:rFonts w:ascii="Arial" w:hAnsi="Arial" w:cs="Arial"/>
          <w:b/>
          <w:smallCaps/>
          <w:color w:val="auto"/>
          <w:sz w:val="28"/>
          <w:szCs w:val="28"/>
          <w:lang w:eastAsia="zh-HK"/>
        </w:rPr>
      </w:pPr>
    </w:p>
    <w:p w:rsidR="000235C8" w:rsidRPr="003F5C71" w:rsidRDefault="000235C8" w:rsidP="00382154">
      <w:pPr>
        <w:pStyle w:val="Default"/>
        <w:spacing w:line="360" w:lineRule="auto"/>
        <w:jc w:val="center"/>
        <w:rPr>
          <w:rFonts w:ascii="Arial" w:hAnsi="Arial" w:cs="Arial"/>
          <w:b/>
          <w:smallCaps/>
          <w:color w:val="auto"/>
          <w:sz w:val="28"/>
          <w:szCs w:val="28"/>
          <w:lang w:eastAsia="zh-HK"/>
        </w:rPr>
      </w:pPr>
    </w:p>
    <w:p w:rsidR="000235C8" w:rsidRPr="003F5C71" w:rsidRDefault="000235C8" w:rsidP="00382154">
      <w:pPr>
        <w:pStyle w:val="Default"/>
        <w:spacing w:line="360" w:lineRule="auto"/>
        <w:jc w:val="center"/>
        <w:rPr>
          <w:rFonts w:ascii="Arial" w:hAnsi="Arial" w:cs="Arial"/>
          <w:b/>
          <w:smallCaps/>
          <w:color w:val="auto"/>
          <w:sz w:val="28"/>
          <w:szCs w:val="28"/>
          <w:lang w:eastAsia="zh-HK"/>
        </w:rPr>
      </w:pPr>
    </w:p>
    <w:p w:rsidR="000235C8" w:rsidRPr="003F5C71" w:rsidRDefault="000235C8" w:rsidP="00382154">
      <w:pPr>
        <w:pStyle w:val="Default"/>
        <w:spacing w:line="360" w:lineRule="auto"/>
        <w:jc w:val="center"/>
        <w:rPr>
          <w:rFonts w:ascii="Arial" w:hAnsi="Arial" w:cs="Arial"/>
          <w:b/>
          <w:color w:val="auto"/>
          <w:sz w:val="26"/>
          <w:szCs w:val="26"/>
          <w:lang w:eastAsia="zh-HK"/>
        </w:rPr>
        <w:sectPr w:rsidR="000235C8" w:rsidRPr="003F5C71" w:rsidSect="002259A3">
          <w:headerReference w:type="default" r:id="rId9"/>
          <w:footerReference w:type="default" r:id="rId10"/>
          <w:pgSz w:w="11906" w:h="16838" w:code="9"/>
          <w:pgMar w:top="1440" w:right="1418" w:bottom="1440" w:left="1418" w:header="567" w:footer="567" w:gutter="0"/>
          <w:pgNumType w:start="1"/>
          <w:cols w:space="425"/>
          <w:docGrid w:type="lines" w:linePitch="360"/>
        </w:sectPr>
      </w:pPr>
    </w:p>
    <w:p w:rsidR="00B07C13" w:rsidRPr="003F5C71" w:rsidRDefault="001B11BE" w:rsidP="00D74AF9">
      <w:pPr>
        <w:pStyle w:val="Default"/>
        <w:widowControl/>
        <w:autoSpaceDE/>
        <w:autoSpaceDN/>
        <w:adjustRightInd/>
        <w:spacing w:before="120" w:after="160" w:line="257" w:lineRule="auto"/>
        <w:jc w:val="both"/>
        <w:rPr>
          <w:rFonts w:ascii="Arial" w:hAnsi="Arial" w:cs="Arial"/>
          <w:b/>
          <w:bCs/>
          <w:color w:val="auto"/>
          <w:sz w:val="26"/>
          <w:szCs w:val="26"/>
          <w:lang w:eastAsia="zh-HK"/>
        </w:rPr>
      </w:pPr>
      <w:r>
        <w:rPr>
          <w:rFonts w:ascii="Arial" w:hAnsi="Arial" w:cs="Arial"/>
          <w:b/>
          <w:bCs/>
          <w:color w:val="auto"/>
          <w:sz w:val="26"/>
          <w:szCs w:val="26"/>
          <w:lang w:eastAsia="zh-HK"/>
        </w:rPr>
        <w:t>P</w:t>
      </w:r>
      <w:r w:rsidR="00EE2244">
        <w:rPr>
          <w:rFonts w:ascii="Arial" w:hAnsi="Arial" w:cs="Arial"/>
          <w:b/>
          <w:bCs/>
          <w:color w:val="auto"/>
          <w:sz w:val="26"/>
          <w:szCs w:val="26"/>
          <w:lang w:eastAsia="zh-HK"/>
        </w:rPr>
        <w:t xml:space="preserve">erception of product values </w:t>
      </w:r>
      <w:r>
        <w:rPr>
          <w:rFonts w:ascii="Arial" w:hAnsi="Arial" w:cs="Arial"/>
          <w:b/>
          <w:bCs/>
          <w:color w:val="auto"/>
          <w:sz w:val="26"/>
          <w:szCs w:val="26"/>
          <w:lang w:eastAsia="zh-HK"/>
        </w:rPr>
        <w:t>and user experience</w:t>
      </w:r>
    </w:p>
    <w:p w:rsidR="00B232C1" w:rsidRPr="003F5C71" w:rsidRDefault="00B232C1" w:rsidP="00B232C1">
      <w:pPr>
        <w:pStyle w:val="Default"/>
        <w:widowControl/>
        <w:autoSpaceDE/>
        <w:autoSpaceDN/>
        <w:adjustRightInd/>
        <w:spacing w:line="360" w:lineRule="auto"/>
        <w:jc w:val="both"/>
        <w:rPr>
          <w:rFonts w:ascii="Arial" w:hAnsi="Arial" w:cs="Arial"/>
          <w:b/>
          <w:bCs/>
          <w:color w:val="auto"/>
          <w:lang w:eastAsia="zh-HK"/>
        </w:rPr>
      </w:pPr>
    </w:p>
    <w:p w:rsidR="00B34772" w:rsidRPr="0044358F" w:rsidRDefault="00E9324B" w:rsidP="00B232C1">
      <w:pPr>
        <w:spacing w:line="360" w:lineRule="auto"/>
        <w:jc w:val="both"/>
        <w:rPr>
          <w:rFonts w:ascii="Arial" w:hAnsi="Arial" w:cs="Arial"/>
          <w:b/>
          <w:sz w:val="26"/>
          <w:szCs w:val="26"/>
        </w:rPr>
      </w:pPr>
      <w:r w:rsidRPr="0044358F">
        <w:rPr>
          <w:rFonts w:ascii="Arial" w:hAnsi="Arial" w:cs="Arial"/>
          <w:b/>
          <w:sz w:val="26"/>
          <w:szCs w:val="26"/>
        </w:rPr>
        <w:t>1</w:t>
      </w:r>
      <w:r w:rsidR="005F3DB9" w:rsidRPr="0044358F">
        <w:rPr>
          <w:rFonts w:ascii="Arial" w:hAnsi="Arial" w:cs="Arial"/>
          <w:b/>
          <w:sz w:val="26"/>
          <w:szCs w:val="26"/>
        </w:rPr>
        <w:t xml:space="preserve">. </w:t>
      </w:r>
      <w:r w:rsidR="001266C4" w:rsidRPr="0044358F">
        <w:rPr>
          <w:rFonts w:ascii="Arial" w:hAnsi="Arial" w:cs="Arial"/>
          <w:b/>
          <w:sz w:val="26"/>
          <w:szCs w:val="26"/>
        </w:rPr>
        <w:t xml:space="preserve">Overview </w:t>
      </w:r>
    </w:p>
    <w:p w:rsidR="001266C4" w:rsidRPr="0044358F" w:rsidRDefault="001266C4" w:rsidP="00B232C1">
      <w:pPr>
        <w:widowControl w:val="0"/>
        <w:autoSpaceDE w:val="0"/>
        <w:autoSpaceDN w:val="0"/>
        <w:spacing w:line="360" w:lineRule="auto"/>
        <w:rPr>
          <w:rFonts w:ascii="Arial" w:hAnsi="Arial" w:cs="Arial"/>
          <w:b/>
          <w:bCs/>
          <w:i/>
          <w:lang w:eastAsia="zh-CN"/>
        </w:rPr>
      </w:pPr>
    </w:p>
    <w:p w:rsidR="003B6F77" w:rsidRPr="0044358F" w:rsidRDefault="003B6F77" w:rsidP="00E9324B">
      <w:pPr>
        <w:spacing w:line="360" w:lineRule="auto"/>
        <w:jc w:val="both"/>
        <w:rPr>
          <w:rFonts w:ascii="Arial" w:hAnsi="Arial" w:cs="Arial"/>
          <w:b/>
        </w:rPr>
      </w:pPr>
      <w:r w:rsidRPr="0044358F">
        <w:rPr>
          <w:rFonts w:ascii="Arial" w:hAnsi="Arial" w:cs="Arial"/>
          <w:sz w:val="22"/>
          <w:szCs w:val="22"/>
        </w:rPr>
        <w:t>This paper introduces the research proposal and preliminary findings from the pilot tests of a study, mainly quantitative, on the impact of product values on user experience.</w:t>
      </w:r>
    </w:p>
    <w:p w:rsidR="003B6F77" w:rsidRPr="0044358F" w:rsidRDefault="003B6F77" w:rsidP="00E9324B">
      <w:pPr>
        <w:widowControl w:val="0"/>
        <w:autoSpaceDE w:val="0"/>
        <w:autoSpaceDN w:val="0"/>
        <w:spacing w:line="360" w:lineRule="auto"/>
        <w:rPr>
          <w:rFonts w:ascii="Arial" w:eastAsia="MyriadPro-Regular" w:hAnsi="Arial" w:cs="Arial"/>
          <w:kern w:val="2"/>
          <w:sz w:val="22"/>
          <w:szCs w:val="22"/>
          <w:lang w:eastAsia="zh-HK"/>
        </w:rPr>
      </w:pPr>
    </w:p>
    <w:p w:rsidR="003B6F77" w:rsidRPr="0044358F" w:rsidRDefault="00B15679" w:rsidP="00E9324B">
      <w:pPr>
        <w:widowControl w:val="0"/>
        <w:autoSpaceDE w:val="0"/>
        <w:autoSpaceDN w:val="0"/>
        <w:spacing w:line="360" w:lineRule="auto"/>
        <w:rPr>
          <w:rFonts w:ascii="Arial" w:eastAsia="MyriadPro-Regular" w:hAnsi="Arial" w:cs="Arial"/>
          <w:kern w:val="2"/>
          <w:sz w:val="22"/>
          <w:szCs w:val="22"/>
          <w:lang w:eastAsia="zh-HK"/>
        </w:rPr>
      </w:pPr>
      <w:r w:rsidRPr="0044358F">
        <w:rPr>
          <w:rFonts w:ascii="Arial" w:eastAsia="MyriadPro-Regular" w:hAnsi="Arial" w:cs="Arial"/>
          <w:kern w:val="2"/>
          <w:sz w:val="22"/>
          <w:szCs w:val="22"/>
          <w:lang w:eastAsia="zh-HK"/>
        </w:rPr>
        <w:t xml:space="preserve">Humans </w:t>
      </w:r>
      <w:r w:rsidR="00B34772" w:rsidRPr="0044358F">
        <w:rPr>
          <w:rFonts w:ascii="Arial" w:eastAsia="MyriadPro-Regular" w:hAnsi="Arial" w:cs="Arial"/>
          <w:kern w:val="2"/>
          <w:sz w:val="22"/>
          <w:szCs w:val="22"/>
          <w:lang w:eastAsia="zh-HK"/>
        </w:rPr>
        <w:t>have been using tools/products since ancient times.  Positive user experience is appreciated by individuals</w:t>
      </w:r>
      <w:r w:rsidR="004F7233" w:rsidRPr="0044358F">
        <w:rPr>
          <w:rFonts w:ascii="Arial" w:eastAsia="MyriadPro-Regular" w:hAnsi="Arial" w:cs="Arial"/>
          <w:kern w:val="2"/>
          <w:sz w:val="22"/>
          <w:szCs w:val="22"/>
          <w:lang w:eastAsia="zh-HK"/>
        </w:rPr>
        <w:t>, and</w:t>
      </w:r>
      <w:r w:rsidR="00B34772" w:rsidRPr="0044358F">
        <w:rPr>
          <w:rFonts w:ascii="Arial" w:eastAsia="MyriadPro-Regular" w:hAnsi="Arial" w:cs="Arial"/>
          <w:kern w:val="2"/>
          <w:sz w:val="22"/>
          <w:szCs w:val="22"/>
          <w:lang w:eastAsia="zh-HK"/>
        </w:rPr>
        <w:t xml:space="preserve"> cherished by business because </w:t>
      </w:r>
      <w:r w:rsidRPr="0044358F">
        <w:rPr>
          <w:rFonts w:ascii="Arial" w:eastAsia="MyriadPro-Regular" w:hAnsi="Arial" w:cs="Arial"/>
          <w:kern w:val="2"/>
          <w:sz w:val="22"/>
          <w:szCs w:val="22"/>
          <w:lang w:eastAsia="zh-HK"/>
        </w:rPr>
        <w:t>it</w:t>
      </w:r>
      <w:r w:rsidR="00B34772" w:rsidRPr="0044358F">
        <w:rPr>
          <w:rFonts w:ascii="Arial" w:eastAsia="MyriadPro-Regular" w:hAnsi="Arial" w:cs="Arial"/>
          <w:kern w:val="2"/>
          <w:sz w:val="22"/>
          <w:szCs w:val="22"/>
          <w:lang w:eastAsia="zh-HK"/>
        </w:rPr>
        <w:t xml:space="preserve"> is believed to create customer value and satisfaction, </w:t>
      </w:r>
      <w:r w:rsidR="004F7233" w:rsidRPr="0044358F">
        <w:rPr>
          <w:rFonts w:ascii="Arial" w:eastAsia="MyriadPro-Regular" w:hAnsi="Arial" w:cs="Arial"/>
          <w:kern w:val="2"/>
          <w:sz w:val="22"/>
          <w:szCs w:val="22"/>
          <w:lang w:eastAsia="zh-HK"/>
        </w:rPr>
        <w:t>contributing to</w:t>
      </w:r>
      <w:r w:rsidR="00B34772" w:rsidRPr="0044358F">
        <w:rPr>
          <w:rFonts w:ascii="Arial" w:eastAsia="MyriadPro-Regular" w:hAnsi="Arial" w:cs="Arial"/>
          <w:kern w:val="2"/>
          <w:sz w:val="22"/>
          <w:szCs w:val="22"/>
          <w:lang w:eastAsia="zh-HK"/>
        </w:rPr>
        <w:t xml:space="preserve"> customer loyalty and business sustainability.  In what ways can businesses invest their efforts in building positive user experiences?  How should product development be managed to deliver positive user experiences?  </w:t>
      </w:r>
      <w:r w:rsidR="003B6F77" w:rsidRPr="0044358F">
        <w:rPr>
          <w:rFonts w:ascii="Arial" w:eastAsia="MyriadPro-Regular" w:hAnsi="Arial" w:cs="Arial"/>
          <w:kern w:val="2"/>
          <w:sz w:val="22"/>
          <w:szCs w:val="22"/>
          <w:lang w:eastAsia="zh-HK"/>
        </w:rPr>
        <w:t xml:space="preserve">What values of the products are “valued” by the consumers and users, not only by the enterprises and designers? </w:t>
      </w:r>
    </w:p>
    <w:p w:rsidR="003B6F77" w:rsidRPr="0044358F" w:rsidRDefault="003B6F77" w:rsidP="00E9324B">
      <w:pPr>
        <w:widowControl w:val="0"/>
        <w:autoSpaceDE w:val="0"/>
        <w:autoSpaceDN w:val="0"/>
        <w:spacing w:line="360" w:lineRule="auto"/>
        <w:rPr>
          <w:rFonts w:ascii="Arial" w:eastAsia="MyriadPro-Regular" w:hAnsi="Arial" w:cs="Arial"/>
          <w:kern w:val="2"/>
          <w:sz w:val="22"/>
          <w:szCs w:val="22"/>
          <w:lang w:eastAsia="zh-HK"/>
        </w:rPr>
      </w:pPr>
    </w:p>
    <w:p w:rsidR="00797175" w:rsidRPr="0044358F" w:rsidRDefault="008879BA" w:rsidP="00E9324B">
      <w:pPr>
        <w:widowControl w:val="0"/>
        <w:autoSpaceDE w:val="0"/>
        <w:autoSpaceDN w:val="0"/>
        <w:spacing w:line="360" w:lineRule="auto"/>
        <w:rPr>
          <w:rFonts w:ascii="Arial" w:eastAsia="MyriadPro-Regular" w:hAnsi="Arial" w:cs="Arial"/>
          <w:kern w:val="2"/>
          <w:sz w:val="22"/>
          <w:szCs w:val="22"/>
          <w:lang w:eastAsia="zh-HK"/>
        </w:rPr>
      </w:pPr>
      <w:r w:rsidRPr="0044358F">
        <w:rPr>
          <w:rFonts w:ascii="Arial" w:eastAsia="MyriadPro-Regular" w:hAnsi="Arial" w:cs="Arial"/>
          <w:kern w:val="2"/>
          <w:sz w:val="22"/>
          <w:szCs w:val="22"/>
          <w:lang w:eastAsia="zh-HK"/>
        </w:rPr>
        <w:t>There have been numerous studies on consumer behavior and user experience, which are very often skewed towards</w:t>
      </w:r>
      <w:r w:rsidR="00F23C3E" w:rsidRPr="0044358F">
        <w:rPr>
          <w:rFonts w:ascii="Arial" w:eastAsia="MyriadPro-Regular" w:hAnsi="Arial" w:cs="Arial"/>
          <w:kern w:val="2"/>
          <w:sz w:val="22"/>
          <w:szCs w:val="22"/>
          <w:lang w:eastAsia="zh-HK"/>
        </w:rPr>
        <w:t xml:space="preserve"> certain aspects while neglecting</w:t>
      </w:r>
      <w:r w:rsidRPr="0044358F">
        <w:rPr>
          <w:rFonts w:ascii="Arial" w:eastAsia="MyriadPro-Regular" w:hAnsi="Arial" w:cs="Arial"/>
          <w:kern w:val="2"/>
          <w:sz w:val="22"/>
          <w:szCs w:val="22"/>
          <w:lang w:eastAsia="zh-HK"/>
        </w:rPr>
        <w:t xml:space="preserve"> the others.  For instance, </w:t>
      </w:r>
      <w:r w:rsidR="00F23C3E" w:rsidRPr="0044358F">
        <w:rPr>
          <w:rFonts w:ascii="Arial" w:eastAsia="MyriadPro-Regular" w:hAnsi="Arial" w:cs="Arial"/>
          <w:kern w:val="2"/>
          <w:sz w:val="22"/>
          <w:szCs w:val="22"/>
          <w:lang w:eastAsia="zh-HK"/>
        </w:rPr>
        <w:t xml:space="preserve">firstly, </w:t>
      </w:r>
      <w:r w:rsidRPr="0044358F">
        <w:rPr>
          <w:rFonts w:ascii="Arial" w:eastAsia="MyriadPro-Regular" w:hAnsi="Arial" w:cs="Arial"/>
          <w:kern w:val="2"/>
          <w:sz w:val="22"/>
          <w:szCs w:val="22"/>
          <w:lang w:eastAsia="zh-HK"/>
        </w:rPr>
        <w:t>there are more studies on pre-purchase than post-purchase consumer behaviours, hence paying more attention to the selling rather than the using of the products.</w:t>
      </w:r>
      <w:r w:rsidR="00F23C3E" w:rsidRPr="0044358F">
        <w:rPr>
          <w:rFonts w:ascii="Arial" w:eastAsia="MyriadPro-Regular" w:hAnsi="Arial" w:cs="Arial"/>
          <w:kern w:val="2"/>
          <w:sz w:val="22"/>
          <w:szCs w:val="22"/>
          <w:lang w:eastAsia="zh-HK"/>
        </w:rPr>
        <w:t xml:space="preserve">  Secondly, user experience (UX) literature and education programmes tend to focus on the study of interaction with digital interfaces more than physical products.  Thirdly, various models on user experience and/or user behaviour emphasise </w:t>
      </w:r>
      <w:r w:rsidR="00285834" w:rsidRPr="0044358F">
        <w:rPr>
          <w:rFonts w:ascii="Arial" w:eastAsia="MyriadPro-Regular" w:hAnsi="Arial" w:cs="Arial"/>
          <w:kern w:val="2"/>
          <w:sz w:val="22"/>
          <w:szCs w:val="22"/>
          <w:lang w:eastAsia="zh-HK"/>
        </w:rPr>
        <w:t xml:space="preserve">different aspects and views, such as the </w:t>
      </w:r>
      <w:r w:rsidR="00CA6D5F" w:rsidRPr="0044358F">
        <w:rPr>
          <w:rFonts w:ascii="Arial" w:eastAsia="MyriadPro-Regular" w:hAnsi="Arial" w:cs="Arial"/>
          <w:kern w:val="2"/>
          <w:sz w:val="22"/>
          <w:szCs w:val="22"/>
          <w:lang w:eastAsia="zh-HK"/>
        </w:rPr>
        <w:t>Technology Acceptance Model (</w:t>
      </w:r>
      <w:r w:rsidR="00285834" w:rsidRPr="0044358F">
        <w:rPr>
          <w:rFonts w:ascii="Arial" w:eastAsia="MyriadPro-Regular" w:hAnsi="Arial" w:cs="Arial"/>
          <w:kern w:val="2"/>
          <w:sz w:val="22"/>
          <w:szCs w:val="22"/>
          <w:lang w:eastAsia="zh-HK"/>
        </w:rPr>
        <w:t>TAM</w:t>
      </w:r>
      <w:r w:rsidR="00CA6D5F" w:rsidRPr="0044358F">
        <w:rPr>
          <w:rFonts w:ascii="Arial" w:eastAsia="MyriadPro-Regular" w:hAnsi="Arial" w:cs="Arial"/>
          <w:kern w:val="2"/>
          <w:sz w:val="22"/>
          <w:szCs w:val="22"/>
          <w:lang w:eastAsia="zh-HK"/>
        </w:rPr>
        <w:t>)</w:t>
      </w:r>
      <w:r w:rsidR="00285834" w:rsidRPr="0044358F">
        <w:rPr>
          <w:rFonts w:ascii="Arial" w:eastAsia="MyriadPro-Regular" w:hAnsi="Arial" w:cs="Arial"/>
          <w:kern w:val="2"/>
          <w:sz w:val="22"/>
          <w:szCs w:val="22"/>
          <w:lang w:eastAsia="zh-HK"/>
        </w:rPr>
        <w:t xml:space="preserve"> focusing on utilitarian aspects</w:t>
      </w:r>
      <w:r w:rsidR="00CA6D5F" w:rsidRPr="0044358F">
        <w:rPr>
          <w:rFonts w:ascii="Arial" w:eastAsia="MyriadPro-Regular" w:hAnsi="Arial" w:cs="Arial"/>
          <w:kern w:val="2"/>
          <w:sz w:val="22"/>
          <w:szCs w:val="22"/>
          <w:lang w:eastAsia="zh-HK"/>
        </w:rPr>
        <w:t xml:space="preserve"> and the ultimate user decision of use or not-use of the product</w:t>
      </w:r>
      <w:r w:rsidR="00285834" w:rsidRPr="0044358F">
        <w:rPr>
          <w:rFonts w:ascii="Arial" w:eastAsia="MyriadPro-Regular" w:hAnsi="Arial" w:cs="Arial"/>
          <w:kern w:val="2"/>
          <w:sz w:val="22"/>
          <w:szCs w:val="22"/>
          <w:lang w:eastAsia="zh-HK"/>
        </w:rPr>
        <w:t xml:space="preserve">, the Kansei </w:t>
      </w:r>
      <w:r w:rsidR="00CA6D5F" w:rsidRPr="0044358F">
        <w:rPr>
          <w:rFonts w:ascii="Arial" w:eastAsia="MyriadPro-Regular" w:hAnsi="Arial" w:cs="Arial"/>
          <w:kern w:val="2"/>
          <w:sz w:val="22"/>
          <w:szCs w:val="22"/>
          <w:lang w:eastAsia="zh-HK"/>
        </w:rPr>
        <w:t xml:space="preserve">approach </w:t>
      </w:r>
      <w:r w:rsidR="00F607F5" w:rsidRPr="0044358F">
        <w:rPr>
          <w:rFonts w:ascii="Arial" w:eastAsia="MyriadPro-Regular" w:hAnsi="Arial" w:cs="Arial"/>
          <w:kern w:val="2"/>
          <w:sz w:val="22"/>
          <w:szCs w:val="22"/>
          <w:lang w:eastAsia="zh-HK"/>
        </w:rPr>
        <w:t xml:space="preserve">focusing on </w:t>
      </w:r>
      <w:r w:rsidR="00CA6D5F" w:rsidRPr="0044358F">
        <w:rPr>
          <w:rFonts w:ascii="Arial" w:eastAsia="MyriadPro-Regular" w:hAnsi="Arial" w:cs="Arial"/>
          <w:kern w:val="2"/>
          <w:sz w:val="22"/>
          <w:szCs w:val="22"/>
          <w:lang w:eastAsia="zh-HK"/>
        </w:rPr>
        <w:t xml:space="preserve">the </w:t>
      </w:r>
      <w:r w:rsidR="00F607F5" w:rsidRPr="0044358F">
        <w:rPr>
          <w:rFonts w:ascii="Arial" w:eastAsia="MyriadPro-Regular" w:hAnsi="Arial" w:cs="Arial"/>
          <w:kern w:val="2"/>
          <w:sz w:val="22"/>
          <w:szCs w:val="22"/>
          <w:lang w:eastAsia="zh-HK"/>
        </w:rPr>
        <w:t xml:space="preserve">emotional </w:t>
      </w:r>
      <w:r w:rsidR="00CA6D5F" w:rsidRPr="0044358F">
        <w:rPr>
          <w:rFonts w:ascii="Arial" w:eastAsia="MyriadPro-Regular" w:hAnsi="Arial" w:cs="Arial"/>
          <w:kern w:val="2"/>
          <w:sz w:val="22"/>
          <w:szCs w:val="22"/>
          <w:lang w:eastAsia="zh-HK"/>
        </w:rPr>
        <w:t>qualities</w:t>
      </w:r>
      <w:r w:rsidR="00F607F5" w:rsidRPr="0044358F">
        <w:rPr>
          <w:rFonts w:ascii="Arial" w:eastAsia="MyriadPro-Regular" w:hAnsi="Arial" w:cs="Arial"/>
          <w:kern w:val="2"/>
          <w:sz w:val="22"/>
          <w:szCs w:val="22"/>
          <w:lang w:eastAsia="zh-HK"/>
        </w:rPr>
        <w:t xml:space="preserve">, and the </w:t>
      </w:r>
      <w:r w:rsidR="00CA6D5F" w:rsidRPr="0044358F">
        <w:rPr>
          <w:rFonts w:ascii="Arial" w:eastAsia="MyriadPro-Regular" w:hAnsi="Arial" w:cs="Arial"/>
          <w:kern w:val="2"/>
          <w:sz w:val="22"/>
          <w:szCs w:val="22"/>
          <w:lang w:eastAsia="zh-HK"/>
        </w:rPr>
        <w:t>Theory of Reasoned Action (</w:t>
      </w:r>
      <w:r w:rsidR="00F607F5" w:rsidRPr="0044358F">
        <w:rPr>
          <w:rFonts w:ascii="Arial" w:eastAsia="MyriadPro-Regular" w:hAnsi="Arial" w:cs="Arial"/>
          <w:kern w:val="2"/>
          <w:sz w:val="22"/>
          <w:szCs w:val="22"/>
          <w:lang w:eastAsia="zh-HK"/>
        </w:rPr>
        <w:t>TRA</w:t>
      </w:r>
      <w:r w:rsidR="00CA6D5F" w:rsidRPr="0044358F">
        <w:rPr>
          <w:rFonts w:ascii="Arial" w:eastAsia="MyriadPro-Regular" w:hAnsi="Arial" w:cs="Arial"/>
          <w:kern w:val="2"/>
          <w:sz w:val="22"/>
          <w:szCs w:val="22"/>
          <w:lang w:eastAsia="zh-HK"/>
        </w:rPr>
        <w:t>)</w:t>
      </w:r>
      <w:r w:rsidR="00F607F5" w:rsidRPr="0044358F">
        <w:rPr>
          <w:rFonts w:ascii="Arial" w:eastAsia="MyriadPro-Regular" w:hAnsi="Arial" w:cs="Arial"/>
          <w:kern w:val="2"/>
          <w:sz w:val="22"/>
          <w:szCs w:val="22"/>
          <w:lang w:eastAsia="zh-HK"/>
        </w:rPr>
        <w:t xml:space="preserve"> and </w:t>
      </w:r>
      <w:r w:rsidR="00CA6D5F" w:rsidRPr="0044358F">
        <w:rPr>
          <w:rFonts w:ascii="Arial" w:eastAsia="MyriadPro-Regular" w:hAnsi="Arial" w:cs="Arial"/>
          <w:kern w:val="2"/>
          <w:sz w:val="22"/>
          <w:szCs w:val="22"/>
          <w:lang w:eastAsia="zh-HK"/>
        </w:rPr>
        <w:t>Theory of Planned Behaviour (</w:t>
      </w:r>
      <w:r w:rsidR="00F607F5" w:rsidRPr="0044358F">
        <w:rPr>
          <w:rFonts w:ascii="Arial" w:eastAsia="MyriadPro-Regular" w:hAnsi="Arial" w:cs="Arial"/>
          <w:kern w:val="2"/>
          <w:sz w:val="22"/>
          <w:szCs w:val="22"/>
          <w:lang w:eastAsia="zh-HK"/>
        </w:rPr>
        <w:t>TPB</w:t>
      </w:r>
      <w:r w:rsidR="00CA6D5F" w:rsidRPr="0044358F">
        <w:rPr>
          <w:rFonts w:ascii="Arial" w:eastAsia="MyriadPro-Regular" w:hAnsi="Arial" w:cs="Arial"/>
          <w:kern w:val="2"/>
          <w:sz w:val="22"/>
          <w:szCs w:val="22"/>
          <w:lang w:eastAsia="zh-HK"/>
        </w:rPr>
        <w:t>)</w:t>
      </w:r>
      <w:r w:rsidR="00F607F5" w:rsidRPr="0044358F">
        <w:rPr>
          <w:rFonts w:ascii="Arial" w:eastAsia="MyriadPro-Regular" w:hAnsi="Arial" w:cs="Arial"/>
          <w:kern w:val="2"/>
          <w:sz w:val="22"/>
          <w:szCs w:val="22"/>
          <w:lang w:eastAsia="zh-HK"/>
        </w:rPr>
        <w:t xml:space="preserve"> with the social concern.  There seems lacking a comprehensive model which</w:t>
      </w:r>
      <w:r w:rsidR="00CA6D5F" w:rsidRPr="0044358F">
        <w:rPr>
          <w:rFonts w:ascii="Arial" w:eastAsia="MyriadPro-Regular" w:hAnsi="Arial" w:cs="Arial"/>
          <w:kern w:val="2"/>
          <w:sz w:val="22"/>
          <w:szCs w:val="22"/>
          <w:lang w:eastAsia="zh-HK"/>
        </w:rPr>
        <w:t xml:space="preserve"> integratively addresses the different product values and the corresponding user experience and satisfaction.</w:t>
      </w:r>
      <w:r w:rsidR="00F607F5" w:rsidRPr="0044358F">
        <w:rPr>
          <w:rFonts w:ascii="Arial" w:eastAsia="MyriadPro-Regular" w:hAnsi="Arial" w:cs="Arial"/>
          <w:kern w:val="2"/>
          <w:sz w:val="22"/>
          <w:szCs w:val="22"/>
          <w:lang w:eastAsia="zh-HK"/>
        </w:rPr>
        <w:t xml:space="preserve"> </w:t>
      </w:r>
      <w:r w:rsidR="00F31E5E" w:rsidRPr="0044358F">
        <w:rPr>
          <w:rFonts w:ascii="Arial" w:eastAsia="MyriadPro-Regular" w:hAnsi="Arial" w:cs="Arial"/>
          <w:kern w:val="2"/>
          <w:sz w:val="22"/>
          <w:szCs w:val="22"/>
          <w:lang w:eastAsia="zh-HK"/>
        </w:rPr>
        <w:t xml:space="preserve"> F</w:t>
      </w:r>
      <w:r w:rsidR="00CE4431" w:rsidRPr="0044358F">
        <w:rPr>
          <w:rFonts w:ascii="Arial" w:eastAsia="MyriadPro-Regular" w:hAnsi="Arial" w:cs="Arial"/>
          <w:kern w:val="2"/>
          <w:sz w:val="22"/>
          <w:szCs w:val="22"/>
          <w:lang w:eastAsia="zh-HK"/>
        </w:rPr>
        <w:t>ourthly, most</w:t>
      </w:r>
      <w:r w:rsidR="00F31E5E" w:rsidRPr="0044358F">
        <w:rPr>
          <w:rFonts w:ascii="Arial" w:eastAsia="MyriadPro-Regular" w:hAnsi="Arial" w:cs="Arial"/>
          <w:kern w:val="2"/>
          <w:sz w:val="22"/>
          <w:szCs w:val="22"/>
          <w:lang w:eastAsia="zh-HK"/>
        </w:rPr>
        <w:t xml:space="preserve"> commonly used product development models and tools stand from the point of view of the business or the product developer (possible the designer) rather than the users.  These tools may recommend taking in users’ views intermittently such as in the research stage and the prototype testing stage, but not really help to identify or bridge possible communication gaps between the designer and the user.</w:t>
      </w:r>
      <w:r w:rsidR="00797175" w:rsidRPr="0044358F">
        <w:rPr>
          <w:rFonts w:ascii="Arial" w:eastAsia="MyriadPro-Regular" w:hAnsi="Arial" w:cs="Arial"/>
          <w:kern w:val="2"/>
          <w:sz w:val="22"/>
          <w:szCs w:val="22"/>
          <w:lang w:eastAsia="zh-HK"/>
        </w:rPr>
        <w:t xml:space="preserve">  Although there are some studies on the communication models between designers and users, most are on the theoretical rather than practical level.</w:t>
      </w:r>
    </w:p>
    <w:p w:rsidR="00797175" w:rsidRPr="0044358F" w:rsidRDefault="00797175" w:rsidP="00E9324B">
      <w:pPr>
        <w:widowControl w:val="0"/>
        <w:autoSpaceDE w:val="0"/>
        <w:autoSpaceDN w:val="0"/>
        <w:spacing w:line="360" w:lineRule="auto"/>
        <w:rPr>
          <w:rFonts w:ascii="Arial" w:eastAsia="MyriadPro-Regular" w:hAnsi="Arial" w:cs="Arial"/>
          <w:kern w:val="2"/>
          <w:sz w:val="22"/>
          <w:szCs w:val="22"/>
          <w:lang w:eastAsia="zh-HK"/>
        </w:rPr>
      </w:pPr>
    </w:p>
    <w:p w:rsidR="00CE4431" w:rsidRPr="0044358F" w:rsidRDefault="00CE4431" w:rsidP="00E9324B">
      <w:pPr>
        <w:widowControl w:val="0"/>
        <w:autoSpaceDE w:val="0"/>
        <w:autoSpaceDN w:val="0"/>
        <w:spacing w:line="360" w:lineRule="auto"/>
        <w:rPr>
          <w:rFonts w:ascii="Arial" w:eastAsia="MyriadPro-Regular" w:hAnsi="Arial" w:cs="Arial"/>
          <w:kern w:val="2"/>
          <w:sz w:val="22"/>
          <w:szCs w:val="22"/>
          <w:lang w:eastAsia="zh-HK"/>
        </w:rPr>
      </w:pPr>
      <w:r w:rsidRPr="0044358F">
        <w:rPr>
          <w:rFonts w:ascii="Arial" w:eastAsia="MyriadPro-Regular" w:hAnsi="Arial" w:cs="Arial"/>
          <w:kern w:val="2"/>
          <w:sz w:val="22"/>
          <w:szCs w:val="22"/>
          <w:lang w:eastAsia="zh-HK"/>
        </w:rPr>
        <w:t xml:space="preserve">With the limited time and scale of this assignment, the proposed study would not aim at address all the above concerns.  It would focus on </w:t>
      </w:r>
      <w:r w:rsidR="000A3EC5" w:rsidRPr="0044358F">
        <w:rPr>
          <w:rFonts w:ascii="Arial" w:eastAsia="MyriadPro-Regular" w:hAnsi="Arial" w:cs="Arial"/>
          <w:kern w:val="2"/>
          <w:sz w:val="22"/>
          <w:szCs w:val="22"/>
          <w:lang w:eastAsia="zh-HK"/>
        </w:rPr>
        <w:t xml:space="preserve">identifying the product values valued by users in relation to user experience, in terms of perceived satisfaction and intention for continuous use of the product.  The conceptual framework will try to build a holistic view taking into consideration the positive aspects of the related models about user experience and consumer behaviour.  The study will also take a preliminary look at the possible </w:t>
      </w:r>
      <w:r w:rsidR="001E2156" w:rsidRPr="0044358F">
        <w:rPr>
          <w:rFonts w:ascii="Arial" w:eastAsia="MyriadPro-Regular" w:hAnsi="Arial" w:cs="Arial"/>
          <w:kern w:val="2"/>
          <w:sz w:val="22"/>
          <w:szCs w:val="22"/>
          <w:lang w:eastAsia="zh-HK"/>
        </w:rPr>
        <w:t>differences</w:t>
      </w:r>
      <w:r w:rsidR="000A3EC5" w:rsidRPr="0044358F">
        <w:rPr>
          <w:rFonts w:ascii="Arial" w:eastAsia="MyriadPro-Regular" w:hAnsi="Arial" w:cs="Arial"/>
          <w:kern w:val="2"/>
          <w:sz w:val="22"/>
          <w:szCs w:val="22"/>
          <w:lang w:eastAsia="zh-HK"/>
        </w:rPr>
        <w:t xml:space="preserve"> between the</w:t>
      </w:r>
      <w:r w:rsidR="001E2156" w:rsidRPr="0044358F">
        <w:rPr>
          <w:rFonts w:ascii="Arial" w:eastAsia="MyriadPro-Regular" w:hAnsi="Arial" w:cs="Arial"/>
          <w:kern w:val="2"/>
          <w:sz w:val="22"/>
          <w:szCs w:val="22"/>
          <w:lang w:eastAsia="zh-HK"/>
        </w:rPr>
        <w:t xml:space="preserve"> views of designer users</w:t>
      </w:r>
      <w:r w:rsidR="000A3EC5" w:rsidRPr="0044358F">
        <w:rPr>
          <w:rFonts w:ascii="Arial" w:eastAsia="MyriadPro-Regular" w:hAnsi="Arial" w:cs="Arial"/>
          <w:kern w:val="2"/>
          <w:sz w:val="22"/>
          <w:szCs w:val="22"/>
          <w:lang w:eastAsia="zh-HK"/>
        </w:rPr>
        <w:t xml:space="preserve"> and non</w:t>
      </w:r>
      <w:r w:rsidR="001E2156" w:rsidRPr="0044358F">
        <w:rPr>
          <w:rFonts w:ascii="Arial" w:eastAsia="MyriadPro-Regular" w:hAnsi="Arial" w:cs="Arial"/>
          <w:kern w:val="2"/>
          <w:sz w:val="22"/>
          <w:szCs w:val="22"/>
          <w:lang w:eastAsia="zh-HK"/>
        </w:rPr>
        <w:t>-designer users.  The findings of the study are expected to provide hints for product develop</w:t>
      </w:r>
      <w:r w:rsidR="00003470" w:rsidRPr="0044358F">
        <w:rPr>
          <w:rFonts w:ascii="Arial" w:eastAsia="MyriadPro-Regular" w:hAnsi="Arial" w:cs="Arial"/>
          <w:kern w:val="2"/>
          <w:sz w:val="22"/>
          <w:szCs w:val="22"/>
          <w:lang w:eastAsia="zh-HK"/>
        </w:rPr>
        <w:t>er</w:t>
      </w:r>
      <w:r w:rsidR="001E2156" w:rsidRPr="0044358F">
        <w:rPr>
          <w:rFonts w:ascii="Arial" w:eastAsia="MyriadPro-Regular" w:hAnsi="Arial" w:cs="Arial"/>
          <w:kern w:val="2"/>
          <w:sz w:val="22"/>
          <w:szCs w:val="22"/>
          <w:lang w:eastAsia="zh-HK"/>
        </w:rPr>
        <w:t xml:space="preserve">s to </w:t>
      </w:r>
      <w:r w:rsidR="00003470" w:rsidRPr="0044358F">
        <w:rPr>
          <w:rFonts w:ascii="Arial" w:eastAsia="MyriadPro-Regular" w:hAnsi="Arial" w:cs="Arial"/>
          <w:kern w:val="2"/>
          <w:sz w:val="22"/>
          <w:szCs w:val="22"/>
          <w:lang w:eastAsia="zh-HK"/>
        </w:rPr>
        <w:t xml:space="preserve">gear towards </w:t>
      </w:r>
      <w:r w:rsidR="001E2156" w:rsidRPr="0044358F">
        <w:rPr>
          <w:rFonts w:ascii="Arial" w:eastAsia="MyriadPro-Regular" w:hAnsi="Arial" w:cs="Arial"/>
          <w:kern w:val="2"/>
          <w:sz w:val="22"/>
          <w:szCs w:val="22"/>
          <w:lang w:eastAsia="zh-HK"/>
        </w:rPr>
        <w:t>design</w:t>
      </w:r>
      <w:r w:rsidR="00003470" w:rsidRPr="0044358F">
        <w:rPr>
          <w:rFonts w:ascii="Arial" w:eastAsia="MyriadPro-Regular" w:hAnsi="Arial" w:cs="Arial"/>
          <w:kern w:val="2"/>
          <w:sz w:val="22"/>
          <w:szCs w:val="22"/>
          <w:lang w:eastAsia="zh-HK"/>
        </w:rPr>
        <w:t>ing</w:t>
      </w:r>
      <w:r w:rsidR="001E2156" w:rsidRPr="0044358F">
        <w:rPr>
          <w:rFonts w:ascii="Arial" w:eastAsia="MyriadPro-Regular" w:hAnsi="Arial" w:cs="Arial"/>
          <w:kern w:val="2"/>
          <w:sz w:val="22"/>
          <w:szCs w:val="22"/>
          <w:lang w:eastAsia="zh-HK"/>
        </w:rPr>
        <w:t xml:space="preserve"> products with better user values</w:t>
      </w:r>
      <w:r w:rsidR="00003470" w:rsidRPr="0044358F">
        <w:rPr>
          <w:rFonts w:ascii="Arial" w:eastAsia="MyriadPro-Regular" w:hAnsi="Arial" w:cs="Arial"/>
          <w:kern w:val="2"/>
          <w:sz w:val="22"/>
          <w:szCs w:val="22"/>
          <w:lang w:eastAsia="zh-HK"/>
        </w:rPr>
        <w:t>, and for the researchers or tool developers to design better product development tools so as to enhance the ultimate user experience</w:t>
      </w:r>
      <w:r w:rsidR="001E2156" w:rsidRPr="0044358F">
        <w:rPr>
          <w:rFonts w:ascii="Arial" w:eastAsia="MyriadPro-Regular" w:hAnsi="Arial" w:cs="Arial"/>
          <w:kern w:val="2"/>
          <w:sz w:val="22"/>
          <w:szCs w:val="22"/>
          <w:lang w:eastAsia="zh-HK"/>
        </w:rPr>
        <w:t>.</w:t>
      </w:r>
    </w:p>
    <w:p w:rsidR="00600D55" w:rsidRPr="0044358F" w:rsidRDefault="00600D55" w:rsidP="00E9324B">
      <w:pPr>
        <w:widowControl w:val="0"/>
        <w:autoSpaceDE w:val="0"/>
        <w:autoSpaceDN w:val="0"/>
        <w:spacing w:line="360" w:lineRule="auto"/>
        <w:rPr>
          <w:rFonts w:ascii="Arial" w:eastAsia="MyriadPro-Regular" w:hAnsi="Arial" w:cs="Arial"/>
          <w:kern w:val="2"/>
          <w:sz w:val="22"/>
          <w:szCs w:val="22"/>
          <w:lang w:eastAsia="zh-HK"/>
        </w:rPr>
      </w:pPr>
    </w:p>
    <w:p w:rsidR="00600D55" w:rsidRPr="0044358F" w:rsidRDefault="00600D55" w:rsidP="00E9324B">
      <w:pPr>
        <w:widowControl w:val="0"/>
        <w:autoSpaceDE w:val="0"/>
        <w:autoSpaceDN w:val="0"/>
        <w:spacing w:line="360" w:lineRule="auto"/>
        <w:rPr>
          <w:rFonts w:ascii="Arial" w:eastAsia="MyriadPro-Regular" w:hAnsi="Arial" w:cs="Arial"/>
          <w:kern w:val="2"/>
          <w:sz w:val="22"/>
          <w:szCs w:val="22"/>
          <w:lang w:eastAsia="zh-HK"/>
        </w:rPr>
      </w:pPr>
    </w:p>
    <w:p w:rsidR="00600D55" w:rsidRPr="0044358F" w:rsidRDefault="00600D55" w:rsidP="00E9324B">
      <w:pPr>
        <w:spacing w:line="360" w:lineRule="auto"/>
        <w:rPr>
          <w:rFonts w:ascii="Arial" w:eastAsia="MyriadPro-Regular" w:hAnsi="Arial" w:cs="Arial"/>
          <w:kern w:val="2"/>
          <w:sz w:val="22"/>
          <w:szCs w:val="22"/>
          <w:lang w:eastAsia="zh-HK"/>
        </w:rPr>
      </w:pPr>
      <w:r w:rsidRPr="0044358F">
        <w:rPr>
          <w:rFonts w:ascii="Arial" w:eastAsia="MyriadPro-Regular" w:hAnsi="Arial" w:cs="Arial"/>
          <w:kern w:val="2"/>
          <w:sz w:val="22"/>
          <w:szCs w:val="22"/>
          <w:lang w:eastAsia="zh-HK"/>
        </w:rPr>
        <w:br w:type="page"/>
      </w:r>
    </w:p>
    <w:p w:rsidR="00600D55" w:rsidRPr="0044358F" w:rsidRDefault="00E9324B" w:rsidP="0044358F">
      <w:pPr>
        <w:widowControl w:val="0"/>
        <w:autoSpaceDE w:val="0"/>
        <w:autoSpaceDN w:val="0"/>
        <w:spacing w:line="360" w:lineRule="auto"/>
        <w:rPr>
          <w:rFonts w:ascii="Arial" w:eastAsia="MyriadPro-Regular" w:hAnsi="Arial" w:cs="Arial"/>
          <w:b/>
          <w:kern w:val="2"/>
          <w:sz w:val="26"/>
          <w:szCs w:val="26"/>
          <w:lang w:eastAsia="zh-HK"/>
        </w:rPr>
      </w:pPr>
      <w:r w:rsidRPr="0044358F">
        <w:rPr>
          <w:rFonts w:ascii="Arial" w:eastAsia="MyriadPro-Regular" w:hAnsi="Arial" w:cs="Arial"/>
          <w:b/>
          <w:kern w:val="2"/>
          <w:sz w:val="26"/>
          <w:szCs w:val="26"/>
          <w:lang w:eastAsia="zh-HK"/>
        </w:rPr>
        <w:t xml:space="preserve">2. </w:t>
      </w:r>
      <w:r w:rsidR="00600D55" w:rsidRPr="0044358F">
        <w:rPr>
          <w:rFonts w:ascii="Arial" w:eastAsia="MyriadPro-Regular" w:hAnsi="Arial" w:cs="Arial"/>
          <w:b/>
          <w:kern w:val="2"/>
          <w:sz w:val="26"/>
          <w:szCs w:val="26"/>
          <w:lang w:eastAsia="zh-HK"/>
        </w:rPr>
        <w:t>Literature Review</w:t>
      </w:r>
    </w:p>
    <w:p w:rsidR="008879BA" w:rsidRPr="0044358F" w:rsidRDefault="00F31E5E" w:rsidP="0044358F">
      <w:pPr>
        <w:widowControl w:val="0"/>
        <w:autoSpaceDE w:val="0"/>
        <w:autoSpaceDN w:val="0"/>
        <w:spacing w:line="360" w:lineRule="auto"/>
        <w:rPr>
          <w:rFonts w:ascii="Arial" w:eastAsia="MyriadPro-Regular" w:hAnsi="Arial" w:cs="Arial"/>
          <w:kern w:val="2"/>
          <w:sz w:val="26"/>
          <w:szCs w:val="26"/>
          <w:lang w:eastAsia="zh-HK"/>
        </w:rPr>
      </w:pPr>
      <w:r w:rsidRPr="0044358F">
        <w:rPr>
          <w:rFonts w:ascii="Arial" w:eastAsia="MyriadPro-Regular" w:hAnsi="Arial" w:cs="Arial"/>
          <w:kern w:val="2"/>
          <w:sz w:val="26"/>
          <w:szCs w:val="26"/>
          <w:lang w:eastAsia="zh-HK"/>
        </w:rPr>
        <w:t xml:space="preserve"> </w:t>
      </w:r>
    </w:p>
    <w:p w:rsidR="008879BA" w:rsidRPr="0044358F" w:rsidRDefault="00600D55" w:rsidP="0044358F">
      <w:pPr>
        <w:widowControl w:val="0"/>
        <w:autoSpaceDE w:val="0"/>
        <w:autoSpaceDN w:val="0"/>
        <w:spacing w:line="360" w:lineRule="auto"/>
        <w:rPr>
          <w:rFonts w:ascii="Arial" w:eastAsia="MyriadPro-Regular" w:hAnsi="Arial" w:cs="Arial"/>
          <w:b/>
          <w:kern w:val="2"/>
          <w:sz w:val="26"/>
          <w:szCs w:val="26"/>
          <w:lang w:eastAsia="zh-HK"/>
        </w:rPr>
      </w:pPr>
      <w:r w:rsidRPr="0044358F">
        <w:rPr>
          <w:rFonts w:ascii="Arial" w:eastAsia="MyriadPro-Regular" w:hAnsi="Arial" w:cs="Arial"/>
          <w:b/>
          <w:kern w:val="2"/>
          <w:sz w:val="26"/>
          <w:szCs w:val="26"/>
          <w:lang w:eastAsia="zh-HK"/>
        </w:rPr>
        <w:t>User experience</w:t>
      </w:r>
    </w:p>
    <w:p w:rsidR="00B34772" w:rsidRPr="0044358F" w:rsidRDefault="00B34772" w:rsidP="0044358F">
      <w:pPr>
        <w:widowControl w:val="0"/>
        <w:autoSpaceDE w:val="0"/>
        <w:autoSpaceDN w:val="0"/>
        <w:spacing w:line="360" w:lineRule="auto"/>
        <w:rPr>
          <w:rFonts w:ascii="Arial" w:eastAsia="MyriadPro-Regular" w:hAnsi="Arial" w:cs="Arial"/>
          <w:kern w:val="2"/>
          <w:sz w:val="22"/>
          <w:szCs w:val="22"/>
          <w:lang w:eastAsia="zh-HK"/>
        </w:rPr>
      </w:pPr>
    </w:p>
    <w:p w:rsidR="00B34772" w:rsidRDefault="00B34772" w:rsidP="0044358F">
      <w:pPr>
        <w:spacing w:line="360" w:lineRule="auto"/>
        <w:rPr>
          <w:rFonts w:ascii="Arial" w:eastAsia="TimesNewRomanPSMT" w:hAnsi="Arial" w:cs="Arial"/>
          <w:kern w:val="2"/>
          <w:sz w:val="22"/>
          <w:szCs w:val="22"/>
        </w:rPr>
      </w:pPr>
      <w:r w:rsidRPr="0044358F">
        <w:rPr>
          <w:rFonts w:ascii="Arial" w:eastAsia="MyriadPro-Regular" w:hAnsi="Arial" w:cs="Arial"/>
          <w:sz w:val="22"/>
          <w:szCs w:val="22"/>
          <w:lang w:eastAsia="zh-HK"/>
        </w:rPr>
        <w:t xml:space="preserve">Donald Norman, </w:t>
      </w:r>
      <w:r w:rsidRPr="0044358F">
        <w:rPr>
          <w:rFonts w:ascii="Arial" w:hAnsi="Arial" w:cs="Arial"/>
          <w:sz w:val="22"/>
          <w:szCs w:val="22"/>
          <w:lang w:eastAsia="zh-CN"/>
        </w:rPr>
        <w:t>a respected scholar and professional in user experience and design psychology,</w:t>
      </w:r>
      <w:r w:rsidRPr="0044358F">
        <w:rPr>
          <w:rFonts w:ascii="Arial" w:eastAsia="MyriadPro-Regular" w:hAnsi="Arial" w:cs="Arial"/>
          <w:sz w:val="22"/>
          <w:szCs w:val="22"/>
          <w:lang w:eastAsia="zh-HK"/>
        </w:rPr>
        <w:t xml:space="preserve"> was among the first to use the term “user experience” in the 1990s, when he named the group he headed at Apple Computer “the User Experience Architect’s Office” (Norman, 2013; Bard, 2016).  </w:t>
      </w:r>
      <w:r w:rsidRPr="0044358F">
        <w:rPr>
          <w:rFonts w:ascii="Arial" w:eastAsia="TimesNewRomanPSMT" w:hAnsi="Arial" w:cs="Arial"/>
          <w:kern w:val="2"/>
          <w:sz w:val="22"/>
          <w:szCs w:val="22"/>
        </w:rPr>
        <w:t xml:space="preserve">As defined (Norman, 2013; Winter, 2015), </w:t>
      </w:r>
      <w:r w:rsidRPr="0044358F">
        <w:rPr>
          <w:rFonts w:ascii="Arial" w:eastAsia="TimesNewRomanPSMT" w:hAnsi="Arial" w:cs="Arial"/>
          <w:kern w:val="2"/>
          <w:sz w:val="22"/>
          <w:szCs w:val="22"/>
          <w:lang w:eastAsia="zh-CN"/>
        </w:rPr>
        <w:t xml:space="preserve">the </w:t>
      </w:r>
      <w:r w:rsidRPr="0044358F">
        <w:rPr>
          <w:rFonts w:ascii="Arial" w:eastAsia="TimesNewRomanPSMT" w:hAnsi="Arial" w:cs="Arial"/>
          <w:kern w:val="2"/>
          <w:sz w:val="22"/>
          <w:szCs w:val="22"/>
        </w:rPr>
        <w:t xml:space="preserve">broad sense of product </w:t>
      </w:r>
      <w:r w:rsidRPr="0044358F">
        <w:rPr>
          <w:rFonts w:ascii="Arial" w:eastAsia="TimesNewRomanPSMT" w:hAnsi="Arial" w:cs="Arial"/>
          <w:kern w:val="2"/>
          <w:sz w:val="22"/>
          <w:szCs w:val="22"/>
          <w:lang w:eastAsia="zh-CN"/>
        </w:rPr>
        <w:t>user experience</w:t>
      </w:r>
      <w:r w:rsidRPr="0044358F">
        <w:rPr>
          <w:rFonts w:ascii="Arial" w:eastAsia="TimesNewRomanPSMT" w:hAnsi="Arial" w:cs="Arial"/>
          <w:kern w:val="2"/>
          <w:sz w:val="22"/>
          <w:szCs w:val="22"/>
        </w:rPr>
        <w:t xml:space="preserve"> involves </w:t>
      </w:r>
      <w:r w:rsidRPr="0044358F">
        <w:rPr>
          <w:rFonts w:ascii="Arial" w:eastAsia="TimesNewRomanPSMT" w:hAnsi="Arial" w:cs="Arial"/>
          <w:kern w:val="2"/>
          <w:sz w:val="22"/>
          <w:szCs w:val="22"/>
          <w:lang w:eastAsia="zh-CN"/>
        </w:rPr>
        <w:t>the user’s interaction with the brand before</w:t>
      </w:r>
      <w:r w:rsidRPr="0044358F">
        <w:rPr>
          <w:rFonts w:ascii="Arial" w:eastAsia="TimesNewRomanPSMT" w:hAnsi="Arial" w:cs="Arial"/>
          <w:kern w:val="2"/>
          <w:sz w:val="22"/>
          <w:szCs w:val="22"/>
        </w:rPr>
        <w:t>,</w:t>
      </w:r>
      <w:r w:rsidRPr="0044358F">
        <w:rPr>
          <w:rFonts w:ascii="Arial" w:eastAsia="TimesNewRomanPSMT" w:hAnsi="Arial" w:cs="Arial"/>
          <w:kern w:val="2"/>
          <w:sz w:val="22"/>
          <w:szCs w:val="22"/>
          <w:lang w:eastAsia="zh-CN"/>
        </w:rPr>
        <w:t xml:space="preserve"> during </w:t>
      </w:r>
      <w:r w:rsidRPr="0044358F">
        <w:rPr>
          <w:rFonts w:ascii="Arial" w:eastAsia="TimesNewRomanPSMT" w:hAnsi="Arial" w:cs="Arial"/>
          <w:kern w:val="2"/>
          <w:sz w:val="22"/>
          <w:szCs w:val="22"/>
        </w:rPr>
        <w:t xml:space="preserve">and after </w:t>
      </w:r>
      <w:r w:rsidRPr="0044358F">
        <w:rPr>
          <w:rFonts w:ascii="Arial" w:eastAsia="TimesNewRomanPSMT" w:hAnsi="Arial" w:cs="Arial"/>
          <w:kern w:val="2"/>
          <w:sz w:val="22"/>
          <w:szCs w:val="22"/>
          <w:lang w:eastAsia="zh-CN"/>
        </w:rPr>
        <w:t>purchase</w:t>
      </w:r>
      <w:r w:rsidRPr="0044358F">
        <w:rPr>
          <w:rFonts w:ascii="Arial" w:eastAsia="TimesNewRomanPSMT" w:hAnsi="Arial" w:cs="Arial"/>
          <w:kern w:val="2"/>
          <w:sz w:val="22"/>
          <w:szCs w:val="22"/>
        </w:rPr>
        <w:t xml:space="preserve"> (</w:t>
      </w:r>
      <w:r w:rsidRPr="0044358F">
        <w:rPr>
          <w:rFonts w:ascii="Arial" w:eastAsia="TimesNewRomanPSMT" w:hAnsi="Arial" w:cs="Arial"/>
          <w:b/>
          <w:kern w:val="2"/>
          <w:sz w:val="22"/>
          <w:szCs w:val="22"/>
        </w:rPr>
        <w:t>Figure 1</w:t>
      </w:r>
      <w:r w:rsidRPr="0044358F">
        <w:rPr>
          <w:rFonts w:ascii="Arial" w:eastAsia="TimesNewRomanPSMT" w:hAnsi="Arial" w:cs="Arial"/>
          <w:kern w:val="2"/>
          <w:sz w:val="22"/>
          <w:szCs w:val="22"/>
        </w:rPr>
        <w:t>)</w:t>
      </w:r>
      <w:r w:rsidRPr="0044358F">
        <w:rPr>
          <w:rFonts w:ascii="Arial" w:eastAsia="TimesNewRomanPSMT" w:hAnsi="Arial" w:cs="Arial"/>
          <w:kern w:val="2"/>
          <w:sz w:val="22"/>
          <w:szCs w:val="22"/>
          <w:lang w:eastAsia="zh-CN"/>
        </w:rPr>
        <w:t xml:space="preserve">, </w:t>
      </w:r>
      <w:r w:rsidRPr="0044358F">
        <w:rPr>
          <w:rFonts w:ascii="Arial" w:eastAsia="TimesNewRomanPSMT" w:hAnsi="Arial" w:cs="Arial"/>
          <w:kern w:val="2"/>
          <w:sz w:val="22"/>
          <w:szCs w:val="22"/>
        </w:rPr>
        <w:t xml:space="preserve">including consumers’ reaction to the advertisements, the experience of shopping, </w:t>
      </w:r>
      <w:r w:rsidRPr="0044358F">
        <w:rPr>
          <w:rFonts w:ascii="Arial" w:eastAsia="TimesNewRomanPSMT" w:hAnsi="Arial" w:cs="Arial"/>
          <w:kern w:val="2"/>
          <w:sz w:val="22"/>
          <w:szCs w:val="22"/>
          <w:lang w:eastAsia="zh-CN"/>
        </w:rPr>
        <w:t>unpacking, reading the manual, assembling the parts (if necessary), using the product, evaluating the usability, and contemplating future uses.  Norman (1988</w:t>
      </w:r>
      <w:r w:rsidR="00FD37FC" w:rsidRPr="0044358F">
        <w:rPr>
          <w:rFonts w:ascii="Arial" w:eastAsia="TimesNewRomanPSMT" w:hAnsi="Arial" w:cs="Arial"/>
          <w:kern w:val="2"/>
          <w:sz w:val="22"/>
          <w:szCs w:val="22"/>
          <w:lang w:eastAsia="zh-CN"/>
        </w:rPr>
        <w:t xml:space="preserve">, </w:t>
      </w:r>
      <w:r w:rsidRPr="0044358F">
        <w:rPr>
          <w:rFonts w:ascii="Arial" w:eastAsia="TimesNewRomanPSMT" w:hAnsi="Arial" w:cs="Arial"/>
          <w:kern w:val="2"/>
          <w:sz w:val="22"/>
          <w:szCs w:val="22"/>
          <w:lang w:eastAsia="zh-CN"/>
        </w:rPr>
        <w:t>2013) illustrated such experiential stages in the user “action cycle”.</w:t>
      </w:r>
      <w:r w:rsidRPr="0044358F">
        <w:rPr>
          <w:rFonts w:ascii="Arial" w:eastAsia="TimesNewRomanPSMT" w:hAnsi="Arial" w:cs="Arial"/>
          <w:kern w:val="2"/>
          <w:sz w:val="22"/>
          <w:szCs w:val="22"/>
        </w:rPr>
        <w:t xml:space="preserve">  The marketing literature and textbooks have largely covered studies on the before- and during- purchase consumer behaviour in topics of marketing and promotion strategies</w:t>
      </w:r>
      <w:r w:rsidRPr="0044358F">
        <w:rPr>
          <w:rFonts w:ascii="Arial" w:eastAsia="TimesNewRomanPSMT" w:hAnsi="Arial" w:cs="Arial"/>
          <w:kern w:val="2"/>
          <w:sz w:val="22"/>
          <w:szCs w:val="22"/>
          <w:lang w:eastAsia="zh-HK"/>
        </w:rPr>
        <w:t xml:space="preserve"> (such as </w:t>
      </w:r>
      <w:r w:rsidRPr="0044358F">
        <w:rPr>
          <w:rFonts w:ascii="Arial" w:eastAsia="Merriweather-Italic" w:hAnsi="Arial" w:cs="Arial"/>
          <w:bCs/>
          <w:sz w:val="22"/>
          <w:szCs w:val="22"/>
          <w:lang w:eastAsia="zh-CN"/>
        </w:rPr>
        <w:t>Edell</w:t>
      </w:r>
      <w:r w:rsidR="00FD37FC" w:rsidRPr="0044358F">
        <w:rPr>
          <w:rFonts w:ascii="Arial" w:eastAsia="Merriweather-Italic" w:hAnsi="Arial" w:cs="Arial"/>
          <w:bCs/>
          <w:sz w:val="22"/>
          <w:szCs w:val="22"/>
          <w:lang w:eastAsia="zh-CN"/>
        </w:rPr>
        <w:t>&amp;</w:t>
      </w:r>
      <w:r w:rsidRPr="0044358F">
        <w:rPr>
          <w:rFonts w:ascii="Arial" w:eastAsia="Merriweather-Italic" w:hAnsi="Arial" w:cs="Arial"/>
          <w:bCs/>
          <w:sz w:val="22"/>
          <w:szCs w:val="22"/>
          <w:lang w:eastAsia="zh-CN"/>
        </w:rPr>
        <w:t>Burke, 1987</w:t>
      </w:r>
      <w:r w:rsidRPr="0044358F">
        <w:rPr>
          <w:rFonts w:ascii="Arial" w:eastAsia="TimesNewRomanPSMT" w:hAnsi="Arial" w:cs="Arial"/>
          <w:kern w:val="2"/>
          <w:sz w:val="22"/>
          <w:szCs w:val="22"/>
          <w:lang w:eastAsia="zh-HK"/>
        </w:rPr>
        <w:t xml:space="preserve">; </w:t>
      </w:r>
      <w:r w:rsidRPr="0044358F">
        <w:rPr>
          <w:rFonts w:ascii="Arial" w:eastAsia="Merriweather-Italic" w:hAnsi="Arial" w:cs="Arial"/>
          <w:bCs/>
          <w:sz w:val="22"/>
          <w:szCs w:val="22"/>
          <w:lang w:eastAsia="zh-CN"/>
        </w:rPr>
        <w:t>Lee</w:t>
      </w:r>
      <w:r w:rsidR="00FD37FC" w:rsidRPr="0044358F">
        <w:rPr>
          <w:rFonts w:ascii="Arial" w:eastAsia="Merriweather-Italic" w:hAnsi="Arial" w:cs="Arial"/>
          <w:bCs/>
          <w:sz w:val="22"/>
          <w:szCs w:val="22"/>
          <w:lang w:eastAsia="zh-CN"/>
        </w:rPr>
        <w:t>&amp;</w:t>
      </w:r>
      <w:r w:rsidRPr="0044358F">
        <w:rPr>
          <w:rFonts w:ascii="Arial" w:eastAsia="Merriweather-Italic" w:hAnsi="Arial" w:cs="Arial"/>
          <w:bCs/>
          <w:sz w:val="22"/>
          <w:szCs w:val="22"/>
          <w:lang w:eastAsia="zh-CN"/>
        </w:rPr>
        <w:t>Mahony, 2004</w:t>
      </w:r>
      <w:r w:rsidRPr="0044358F">
        <w:rPr>
          <w:rFonts w:ascii="Arial" w:eastAsia="TimesNewRomanPSMT" w:hAnsi="Arial" w:cs="Arial"/>
          <w:kern w:val="2"/>
          <w:sz w:val="22"/>
          <w:szCs w:val="22"/>
          <w:lang w:eastAsia="zh-HK"/>
        </w:rPr>
        <w:t xml:space="preserve">; </w:t>
      </w:r>
      <w:r w:rsidRPr="0044358F">
        <w:rPr>
          <w:rFonts w:ascii="Arial" w:eastAsia="Merriweather-Italic" w:hAnsi="Arial" w:cs="Arial"/>
          <w:bCs/>
          <w:sz w:val="22"/>
          <w:szCs w:val="22"/>
          <w:lang w:eastAsia="zh-CN"/>
        </w:rPr>
        <w:t>Dellaert</w:t>
      </w:r>
      <w:r w:rsidR="00FD37FC" w:rsidRPr="0044358F">
        <w:rPr>
          <w:rFonts w:ascii="Arial" w:eastAsia="Merriweather-Italic" w:hAnsi="Arial" w:cs="Arial"/>
          <w:bCs/>
          <w:sz w:val="22"/>
          <w:szCs w:val="22"/>
          <w:lang w:eastAsia="zh-CN"/>
        </w:rPr>
        <w:t>&amp;</w:t>
      </w:r>
      <w:r w:rsidRPr="0044358F">
        <w:rPr>
          <w:rFonts w:ascii="Arial" w:eastAsia="Merriweather-Italic" w:hAnsi="Arial" w:cs="Arial"/>
          <w:bCs/>
          <w:sz w:val="22"/>
          <w:szCs w:val="22"/>
          <w:lang w:eastAsia="zh-CN"/>
        </w:rPr>
        <w:t xml:space="preserve">Stremersch, 2005; </w:t>
      </w:r>
      <w:r w:rsidRPr="0044358F">
        <w:rPr>
          <w:rFonts w:ascii="Arial" w:eastAsia="Times New Roman" w:hAnsi="Arial" w:cs="Arial"/>
          <w:sz w:val="22"/>
          <w:szCs w:val="22"/>
          <w:lang w:eastAsia="zh-CN"/>
        </w:rPr>
        <w:t>Decker</w:t>
      </w:r>
      <w:r w:rsidR="00FD37FC" w:rsidRPr="0044358F">
        <w:rPr>
          <w:rFonts w:ascii="Arial" w:eastAsia="Times New Roman" w:hAnsi="Arial" w:cs="Arial"/>
          <w:sz w:val="22"/>
          <w:szCs w:val="22"/>
          <w:lang w:eastAsia="zh-CN"/>
        </w:rPr>
        <w:t>&amp;</w:t>
      </w:r>
      <w:r w:rsidRPr="0044358F">
        <w:rPr>
          <w:rFonts w:ascii="Arial" w:eastAsia="Times New Roman" w:hAnsi="Arial" w:cs="Arial"/>
          <w:sz w:val="22"/>
          <w:szCs w:val="22"/>
          <w:lang w:eastAsia="zh-CN"/>
        </w:rPr>
        <w:t xml:space="preserve">Gnibba-Yukawa, 2010; </w:t>
      </w:r>
      <w:r w:rsidRPr="0044358F">
        <w:rPr>
          <w:rFonts w:ascii="Arial" w:eastAsia="Merriweather-Italic" w:hAnsi="Arial" w:cs="Arial"/>
          <w:bCs/>
          <w:sz w:val="22"/>
          <w:szCs w:val="22"/>
          <w:lang w:eastAsia="zh-CN"/>
        </w:rPr>
        <w:t>Nichols</w:t>
      </w:r>
      <w:r w:rsidR="00FD37FC" w:rsidRPr="0044358F">
        <w:rPr>
          <w:rFonts w:ascii="Arial" w:eastAsia="Merriweather-Italic" w:hAnsi="Arial" w:cs="Arial"/>
          <w:bCs/>
          <w:sz w:val="22"/>
          <w:szCs w:val="22"/>
          <w:lang w:eastAsia="zh-CN"/>
        </w:rPr>
        <w:t>&amp;</w:t>
      </w:r>
      <w:r w:rsidRPr="0044358F">
        <w:rPr>
          <w:rFonts w:ascii="Arial" w:eastAsia="Merriweather-Italic" w:hAnsi="Arial" w:cs="Arial"/>
          <w:bCs/>
          <w:sz w:val="22"/>
          <w:szCs w:val="22"/>
          <w:lang w:eastAsia="zh-CN"/>
        </w:rPr>
        <w:t>Schumann, 2012</w:t>
      </w:r>
      <w:r w:rsidRPr="0044358F">
        <w:rPr>
          <w:rFonts w:ascii="Arial" w:eastAsia="TimesNewRomanPSMT" w:hAnsi="Arial" w:cs="Arial"/>
          <w:kern w:val="2"/>
          <w:sz w:val="22"/>
          <w:szCs w:val="22"/>
          <w:lang w:eastAsia="zh-HK"/>
        </w:rPr>
        <w:t>)</w:t>
      </w:r>
      <w:r w:rsidRPr="0044358F">
        <w:rPr>
          <w:rFonts w:ascii="Arial" w:eastAsia="TimesNewRomanPSMT" w:hAnsi="Arial" w:cs="Arial"/>
          <w:kern w:val="2"/>
          <w:sz w:val="22"/>
          <w:szCs w:val="22"/>
        </w:rPr>
        <w:t>, and purchase decision models</w:t>
      </w:r>
      <w:r w:rsidRPr="0044358F">
        <w:rPr>
          <w:rFonts w:ascii="Arial" w:eastAsia="TimesNewRomanPSMT" w:hAnsi="Arial" w:cs="Arial"/>
          <w:kern w:val="2"/>
          <w:sz w:val="22"/>
          <w:szCs w:val="22"/>
          <w:lang w:eastAsia="zh-HK"/>
        </w:rPr>
        <w:t xml:space="preserve"> (such as </w:t>
      </w:r>
      <w:r w:rsidRPr="0044358F">
        <w:rPr>
          <w:rFonts w:ascii="Arial" w:eastAsia="Merriweather-Italic" w:hAnsi="Arial" w:cs="Arial"/>
          <w:bCs/>
          <w:sz w:val="22"/>
          <w:szCs w:val="22"/>
          <w:lang w:eastAsia="zh-CN"/>
        </w:rPr>
        <w:t>McFadden, 1986</w:t>
      </w:r>
      <w:r w:rsidRPr="0044358F">
        <w:rPr>
          <w:rFonts w:ascii="Arial" w:eastAsia="Merriweather-Italic" w:hAnsi="Arial" w:cs="Arial"/>
          <w:bCs/>
          <w:sz w:val="22"/>
          <w:szCs w:val="22"/>
          <w:lang w:eastAsia="zh-HK"/>
        </w:rPr>
        <w:t xml:space="preserve">; </w:t>
      </w:r>
      <w:r w:rsidRPr="0044358F">
        <w:rPr>
          <w:rFonts w:ascii="Arial" w:hAnsi="Arial" w:cs="Arial"/>
          <w:sz w:val="22"/>
          <w:szCs w:val="22"/>
        </w:rPr>
        <w:t>Ghoshal</w:t>
      </w:r>
      <w:r w:rsidR="00FD37FC" w:rsidRPr="0044358F">
        <w:rPr>
          <w:rFonts w:ascii="Arial" w:hAnsi="Arial" w:cs="Arial"/>
          <w:sz w:val="22"/>
          <w:szCs w:val="22"/>
          <w:lang w:eastAsia="zh-HK"/>
        </w:rPr>
        <w:t>&amp;</w:t>
      </w:r>
      <w:r w:rsidRPr="0044358F">
        <w:rPr>
          <w:rFonts w:ascii="Arial" w:hAnsi="Arial" w:cs="Arial"/>
          <w:sz w:val="22"/>
          <w:szCs w:val="22"/>
        </w:rPr>
        <w:t>Boatwright, 2009</w:t>
      </w:r>
      <w:r w:rsidRPr="0044358F">
        <w:rPr>
          <w:rFonts w:ascii="Arial" w:hAnsi="Arial" w:cs="Arial"/>
          <w:sz w:val="22"/>
          <w:szCs w:val="22"/>
          <w:lang w:eastAsia="zh-HK"/>
        </w:rPr>
        <w:t xml:space="preserve">; Ghoshal, 2010; </w:t>
      </w:r>
      <w:r w:rsidRPr="0044358F">
        <w:rPr>
          <w:rFonts w:ascii="Arial" w:eastAsia="Merriweather-Italic" w:hAnsi="Arial" w:cs="Arial"/>
          <w:bCs/>
          <w:sz w:val="22"/>
          <w:szCs w:val="22"/>
          <w:lang w:eastAsia="zh-CN"/>
        </w:rPr>
        <w:t>Huang</w:t>
      </w:r>
      <w:r w:rsidR="00FD37FC" w:rsidRPr="0044358F">
        <w:rPr>
          <w:rFonts w:ascii="Arial" w:eastAsia="Merriweather-Italic" w:hAnsi="Arial" w:cs="Arial"/>
          <w:bCs/>
          <w:sz w:val="22"/>
          <w:szCs w:val="22"/>
          <w:lang w:eastAsia="zh-CN"/>
        </w:rPr>
        <w:t>&amp;</w:t>
      </w:r>
      <w:r w:rsidRPr="0044358F">
        <w:rPr>
          <w:rFonts w:ascii="Arial" w:eastAsia="Merriweather-Italic" w:hAnsi="Arial" w:cs="Arial"/>
          <w:bCs/>
          <w:sz w:val="22"/>
          <w:szCs w:val="22"/>
          <w:lang w:eastAsia="zh-CN"/>
        </w:rPr>
        <w:t>Dubinsky, 2014</w:t>
      </w:r>
      <w:r w:rsidRPr="0044358F">
        <w:rPr>
          <w:rFonts w:ascii="Arial" w:eastAsia="Merriweather-Italic" w:hAnsi="Arial" w:cs="Arial"/>
          <w:bCs/>
          <w:sz w:val="22"/>
          <w:szCs w:val="22"/>
          <w:lang w:eastAsia="zh-HK"/>
        </w:rPr>
        <w:t xml:space="preserve">; </w:t>
      </w:r>
      <w:r w:rsidR="00FD37FC" w:rsidRPr="0044358F">
        <w:rPr>
          <w:rFonts w:ascii="Arial" w:hAnsi="Arial" w:cs="Arial"/>
          <w:sz w:val="22"/>
          <w:szCs w:val="22"/>
        </w:rPr>
        <w:t>Huang, Hong &amp;</w:t>
      </w:r>
      <w:r w:rsidRPr="0044358F">
        <w:rPr>
          <w:rFonts w:ascii="Arial" w:hAnsi="Arial" w:cs="Arial"/>
          <w:sz w:val="22"/>
          <w:szCs w:val="22"/>
        </w:rPr>
        <w:t>Chang, 2015</w:t>
      </w:r>
      <w:r w:rsidRPr="0044358F">
        <w:rPr>
          <w:rFonts w:ascii="Arial" w:eastAsia="TimesNewRomanPSMT" w:hAnsi="Arial" w:cs="Arial"/>
          <w:kern w:val="2"/>
          <w:sz w:val="22"/>
          <w:szCs w:val="22"/>
          <w:lang w:eastAsia="zh-HK"/>
        </w:rPr>
        <w:t>)</w:t>
      </w:r>
      <w:r w:rsidRPr="0044358F">
        <w:rPr>
          <w:rFonts w:ascii="Arial" w:eastAsia="TimesNewRomanPSMT" w:hAnsi="Arial" w:cs="Arial"/>
          <w:kern w:val="2"/>
          <w:sz w:val="22"/>
          <w:szCs w:val="22"/>
        </w:rPr>
        <w:t>, etc.  However, the after-purchase user experience is inadequately addressed.  Yet, the after-purchase user experience usually lasts for the longest period of time, leaves the deepest impression, and creates a large part of the customer value and satisfaction.  The enhancement of after-purchase user experience hence deserves more attention by researchers and businesses</w:t>
      </w:r>
      <w:r w:rsidR="008473F0" w:rsidRPr="0044358F">
        <w:rPr>
          <w:rFonts w:ascii="Arial" w:eastAsia="TimesNewRomanPSMT" w:hAnsi="Arial" w:cs="Arial"/>
          <w:kern w:val="2"/>
          <w:sz w:val="22"/>
          <w:szCs w:val="22"/>
        </w:rPr>
        <w:t>, and will be the focus of the proposed research</w:t>
      </w:r>
      <w:r w:rsidR="008473F0" w:rsidRPr="003F5C71">
        <w:rPr>
          <w:rFonts w:ascii="Arial" w:eastAsia="TimesNewRomanPSMT" w:hAnsi="Arial" w:cs="Arial"/>
          <w:kern w:val="2"/>
          <w:sz w:val="22"/>
          <w:szCs w:val="22"/>
        </w:rPr>
        <w:t>.</w:t>
      </w:r>
    </w:p>
    <w:p w:rsidR="00E9324B" w:rsidRDefault="00E9324B" w:rsidP="00B232C1">
      <w:pPr>
        <w:spacing w:line="360" w:lineRule="auto"/>
        <w:rPr>
          <w:rFonts w:ascii="Arial" w:eastAsia="TimesNewRomanPSMT" w:hAnsi="Arial" w:cs="Arial"/>
          <w:kern w:val="2"/>
          <w:sz w:val="22"/>
          <w:szCs w:val="22"/>
        </w:rPr>
      </w:pPr>
    </w:p>
    <w:p w:rsidR="00E9324B" w:rsidRDefault="00E9324B">
      <w:pPr>
        <w:rPr>
          <w:rFonts w:ascii="Arial" w:eastAsia="TimesNewRomanPSMT" w:hAnsi="Arial" w:cs="Arial"/>
          <w:kern w:val="2"/>
          <w:sz w:val="22"/>
          <w:szCs w:val="22"/>
        </w:rPr>
      </w:pPr>
      <w:r>
        <w:rPr>
          <w:rFonts w:ascii="Arial" w:eastAsia="TimesNewRomanPSMT" w:hAnsi="Arial" w:cs="Arial"/>
          <w:kern w:val="2"/>
          <w:sz w:val="22"/>
          <w:szCs w:val="22"/>
        </w:rPr>
        <w:br w:type="page"/>
      </w:r>
    </w:p>
    <w:p w:rsidR="00E9324B" w:rsidRPr="003F5C71" w:rsidRDefault="00E9324B" w:rsidP="00B232C1">
      <w:pPr>
        <w:spacing w:line="360" w:lineRule="auto"/>
        <w:rPr>
          <w:rFonts w:ascii="Arial" w:eastAsia="TimesNewRomanPSMT" w:hAnsi="Arial" w:cs="Arial"/>
          <w:kern w:val="2"/>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9"/>
        <w:gridCol w:w="557"/>
        <w:gridCol w:w="1427"/>
        <w:gridCol w:w="1418"/>
        <w:gridCol w:w="1417"/>
        <w:gridCol w:w="567"/>
        <w:gridCol w:w="426"/>
      </w:tblGrid>
      <w:tr w:rsidR="00B34772" w:rsidRPr="003F5C71" w:rsidTr="00A131FD">
        <w:trPr>
          <w:jc w:val="center"/>
        </w:trPr>
        <w:tc>
          <w:tcPr>
            <w:tcW w:w="349" w:type="dxa"/>
            <w:tcBorders>
              <w:top w:val="nil"/>
              <w:left w:val="nil"/>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Cs w:val="22"/>
              </w:rPr>
            </w:pPr>
          </w:p>
          <w:p w:rsidR="00B34772" w:rsidRPr="003F5C71" w:rsidRDefault="00B34772" w:rsidP="00A131FD">
            <w:pPr>
              <w:adjustRightInd w:val="0"/>
              <w:snapToGrid w:val="0"/>
              <w:jc w:val="center"/>
              <w:rPr>
                <w:rFonts w:ascii="Arial" w:hAnsi="Arial" w:cs="Arial"/>
                <w:kern w:val="2"/>
                <w:szCs w:val="22"/>
              </w:rPr>
            </w:pPr>
          </w:p>
        </w:tc>
        <w:tc>
          <w:tcPr>
            <w:tcW w:w="557" w:type="dxa"/>
            <w:tcBorders>
              <w:top w:val="nil"/>
              <w:left w:val="nil"/>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Cs w:val="22"/>
              </w:rPr>
            </w:pPr>
          </w:p>
        </w:tc>
        <w:tc>
          <w:tcPr>
            <w:tcW w:w="1427" w:type="dxa"/>
            <w:tcBorders>
              <w:top w:val="nil"/>
              <w:left w:val="nil"/>
              <w:bottom w:val="single" w:sz="4" w:space="0" w:color="000000"/>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Cs w:val="22"/>
              </w:rPr>
            </w:pPr>
          </w:p>
        </w:tc>
        <w:tc>
          <w:tcPr>
            <w:tcW w:w="1418" w:type="dxa"/>
            <w:tcBorders>
              <w:top w:val="nil"/>
              <w:left w:val="nil"/>
              <w:bottom w:val="single" w:sz="4" w:space="0" w:color="000000"/>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Cs w:val="22"/>
              </w:rPr>
            </w:pPr>
          </w:p>
        </w:tc>
        <w:tc>
          <w:tcPr>
            <w:tcW w:w="1417" w:type="dxa"/>
            <w:tcBorders>
              <w:top w:val="nil"/>
              <w:left w:val="nil"/>
              <w:bottom w:val="single" w:sz="4" w:space="0" w:color="000000"/>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Cs w:val="22"/>
              </w:rPr>
            </w:pPr>
          </w:p>
        </w:tc>
        <w:tc>
          <w:tcPr>
            <w:tcW w:w="567" w:type="dxa"/>
            <w:tcBorders>
              <w:top w:val="nil"/>
              <w:left w:val="nil"/>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Cs w:val="22"/>
              </w:rPr>
            </w:pPr>
          </w:p>
        </w:tc>
        <w:tc>
          <w:tcPr>
            <w:tcW w:w="426" w:type="dxa"/>
            <w:tcBorders>
              <w:top w:val="nil"/>
              <w:left w:val="nil"/>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Cs w:val="22"/>
              </w:rPr>
            </w:pPr>
          </w:p>
        </w:tc>
      </w:tr>
      <w:tr w:rsidR="00B34772" w:rsidRPr="003F5C71" w:rsidTr="00A131FD">
        <w:trPr>
          <w:trHeight w:val="270"/>
          <w:jc w:val="center"/>
        </w:trPr>
        <w:tc>
          <w:tcPr>
            <w:tcW w:w="349" w:type="dxa"/>
            <w:tcBorders>
              <w:top w:val="nil"/>
              <w:left w:val="nil"/>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557" w:type="dxa"/>
            <w:tcBorders>
              <w:top w:val="nil"/>
              <w:left w:val="nil"/>
              <w:bottom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1427" w:type="dxa"/>
            <w:vMerge w:val="restart"/>
            <w:tcBorders>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r w:rsidRPr="003F5C71">
              <w:rPr>
                <w:rFonts w:ascii="Arial" w:hAnsi="Arial" w:cs="Arial"/>
                <w:kern w:val="2"/>
                <w:sz w:val="22"/>
                <w:szCs w:val="22"/>
              </w:rPr>
              <w:t>Marketing</w:t>
            </w:r>
          </w:p>
        </w:tc>
        <w:tc>
          <w:tcPr>
            <w:tcW w:w="1418" w:type="dxa"/>
            <w:vMerge w:val="restart"/>
            <w:tcBorders>
              <w:left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r w:rsidRPr="003F5C71">
              <w:rPr>
                <w:rFonts w:ascii="Arial" w:hAnsi="Arial" w:cs="Arial"/>
                <w:kern w:val="2"/>
                <w:sz w:val="22"/>
                <w:szCs w:val="22"/>
              </w:rPr>
              <w:t>Retail experience</w:t>
            </w:r>
          </w:p>
        </w:tc>
        <w:tc>
          <w:tcPr>
            <w:tcW w:w="1417" w:type="dxa"/>
            <w:vMerge w:val="restart"/>
            <w:tcBorders>
              <w:lef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r w:rsidRPr="003F5C71">
              <w:rPr>
                <w:rFonts w:ascii="Arial" w:hAnsi="Arial" w:cs="Arial"/>
                <w:kern w:val="2"/>
                <w:sz w:val="22"/>
                <w:szCs w:val="22"/>
              </w:rPr>
              <w:t>Product utility</w:t>
            </w:r>
          </w:p>
        </w:tc>
        <w:tc>
          <w:tcPr>
            <w:tcW w:w="567" w:type="dxa"/>
            <w:tcBorders>
              <w:top w:val="nil"/>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426" w:type="dxa"/>
            <w:tcBorders>
              <w:top w:val="nil"/>
              <w:left w:val="nil"/>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r>
      <w:tr w:rsidR="00B34772" w:rsidRPr="003F5C71" w:rsidTr="00A131FD">
        <w:trPr>
          <w:trHeight w:val="270"/>
          <w:jc w:val="center"/>
        </w:trPr>
        <w:tc>
          <w:tcPr>
            <w:tcW w:w="349" w:type="dxa"/>
            <w:tcBorders>
              <w:top w:val="nil"/>
              <w:left w:val="nil"/>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noProof/>
                <w:kern w:val="2"/>
                <w:sz w:val="22"/>
                <w:szCs w:val="22"/>
              </w:rPr>
            </w:pPr>
          </w:p>
        </w:tc>
        <w:tc>
          <w:tcPr>
            <w:tcW w:w="557" w:type="dxa"/>
            <w:tcBorders>
              <w:top w:val="nil"/>
              <w:left w:val="nil"/>
              <w:bottom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1427" w:type="dxa"/>
            <w:vMerge/>
            <w:tcBorders>
              <w:bottom w:val="single" w:sz="4" w:space="0" w:color="000000"/>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1418" w:type="dxa"/>
            <w:vMerge/>
            <w:tcBorders>
              <w:left w:val="nil"/>
              <w:bottom w:val="single" w:sz="4" w:space="0" w:color="000000"/>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1417" w:type="dxa"/>
            <w:vMerge/>
            <w:tcBorders>
              <w:left w:val="nil"/>
              <w:bottom w:val="single" w:sz="4" w:space="0" w:color="000000"/>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567" w:type="dxa"/>
            <w:tcBorders>
              <w:top w:val="nil"/>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426" w:type="dxa"/>
            <w:tcBorders>
              <w:top w:val="nil"/>
              <w:left w:val="nil"/>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noProof/>
                <w:kern w:val="2"/>
                <w:sz w:val="22"/>
                <w:szCs w:val="22"/>
              </w:rPr>
            </w:pPr>
          </w:p>
        </w:tc>
      </w:tr>
      <w:tr w:rsidR="00B34772" w:rsidRPr="003F5C71" w:rsidTr="00A131FD">
        <w:trPr>
          <w:jc w:val="center"/>
        </w:trPr>
        <w:tc>
          <w:tcPr>
            <w:tcW w:w="349" w:type="dxa"/>
            <w:tcBorders>
              <w:top w:val="nil"/>
              <w:left w:val="nil"/>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557" w:type="dxa"/>
            <w:tcBorders>
              <w:top w:val="nil"/>
              <w:left w:val="nil"/>
              <w:bottom w:val="single" w:sz="4" w:space="0" w:color="000000"/>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1427" w:type="dxa"/>
            <w:tcBorders>
              <w:left w:val="nil"/>
              <w:bottom w:val="single" w:sz="4" w:space="0" w:color="000000"/>
              <w:right w:val="nil"/>
            </w:tcBorders>
            <w:shd w:val="clear" w:color="auto" w:fill="auto"/>
            <w:vAlign w:val="center"/>
          </w:tcPr>
          <w:p w:rsidR="00B34772" w:rsidRPr="003F5C71" w:rsidRDefault="00D9653C" w:rsidP="00A131FD">
            <w:pPr>
              <w:adjustRightInd w:val="0"/>
              <w:snapToGrid w:val="0"/>
              <w:jc w:val="center"/>
              <w:rPr>
                <w:rFonts w:ascii="Arial" w:hAnsi="Arial" w:cs="Arial"/>
                <w:kern w:val="2"/>
                <w:sz w:val="22"/>
                <w:szCs w:val="22"/>
              </w:rPr>
            </w:pPr>
            <w:r>
              <w:rPr>
                <w:rFonts w:ascii="Arial" w:hAnsi="Arial" w:cs="Arial"/>
                <w:noProof/>
                <w:kern w:val="2"/>
                <w:sz w:val="22"/>
                <w:szCs w:val="22"/>
                <w:lang w:val="en-GB" w:eastAsia="zh-CN"/>
              </w:rPr>
              <mc:AlternateContent>
                <mc:Choice Requires="wps">
                  <w:drawing>
                    <wp:anchor distT="0" distB="0" distL="114300" distR="114300" simplePos="0" relativeHeight="251660288" behindDoc="0" locked="0" layoutInCell="1" allowOverlap="1" wp14:anchorId="049B8CA8" wp14:editId="5E6FC5CC">
                      <wp:simplePos x="0" y="0"/>
                      <wp:positionH relativeFrom="column">
                        <wp:posOffset>275590</wp:posOffset>
                      </wp:positionH>
                      <wp:positionV relativeFrom="paragraph">
                        <wp:posOffset>52070</wp:posOffset>
                      </wp:positionV>
                      <wp:extent cx="142875" cy="90805"/>
                      <wp:effectExtent l="19050" t="0" r="28575" b="23495"/>
                      <wp:wrapNone/>
                      <wp:docPr id="17"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42875" cy="9080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0F3A74F6"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68" o:spid="_x0000_s1026" type="#_x0000_t5" style="position:absolute;margin-left:21.7pt;margin-top:4.1pt;width:11.25pt;height:7.1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"/>
                  </w:pict>
                </mc:Fallback>
              </mc:AlternateContent>
            </w:r>
            <w:r>
              <w:rPr>
                <w:rFonts w:ascii="Arial" w:hAnsi="Arial" w:cs="Arial"/>
                <w:noProof/>
                <w:kern w:val="2"/>
                <w:sz w:val="22"/>
                <w:szCs w:val="22"/>
                <w:lang w:val="en-GB" w:eastAsia="zh-CN"/>
              </w:rPr>
              <mc:AlternateContent>
                <mc:Choice Requires="wps">
                  <w:drawing>
                    <wp:anchor distT="0" distB="0" distL="114300" distR="114300" simplePos="0" relativeHeight="251661312" behindDoc="0" locked="0" layoutInCell="1" allowOverlap="1" wp14:anchorId="010408DE" wp14:editId="12D4D364">
                      <wp:simplePos x="0" y="0"/>
                      <wp:positionH relativeFrom="column">
                        <wp:posOffset>1240790</wp:posOffset>
                      </wp:positionH>
                      <wp:positionV relativeFrom="paragraph">
                        <wp:posOffset>52705</wp:posOffset>
                      </wp:positionV>
                      <wp:extent cx="142875" cy="90805"/>
                      <wp:effectExtent l="19050" t="0" r="28575" b="23495"/>
                      <wp:wrapNone/>
                      <wp:docPr id="16"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42875" cy="9080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2DA47670" id="AutoShape 69" o:spid="_x0000_s1026" type="#_x0000_t5" style="position:absolute;margin-left:97.7pt;margin-top:4.15pt;width:11.25pt;height:7.1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"/>
                  </w:pict>
                </mc:Fallback>
              </mc:AlternateContent>
            </w:r>
          </w:p>
        </w:tc>
        <w:tc>
          <w:tcPr>
            <w:tcW w:w="1418" w:type="dxa"/>
            <w:tcBorders>
              <w:left w:val="nil"/>
              <w:bottom w:val="single" w:sz="4" w:space="0" w:color="000000"/>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1417" w:type="dxa"/>
            <w:tcBorders>
              <w:left w:val="nil"/>
              <w:bottom w:val="single" w:sz="4" w:space="0" w:color="000000"/>
              <w:right w:val="nil"/>
            </w:tcBorders>
            <w:shd w:val="clear" w:color="auto" w:fill="auto"/>
            <w:vAlign w:val="center"/>
          </w:tcPr>
          <w:p w:rsidR="00B34772" w:rsidRPr="003F5C71" w:rsidRDefault="00D9653C" w:rsidP="00A131FD">
            <w:pPr>
              <w:adjustRightInd w:val="0"/>
              <w:snapToGrid w:val="0"/>
              <w:jc w:val="center"/>
              <w:rPr>
                <w:rFonts w:ascii="Arial" w:hAnsi="Arial" w:cs="Arial"/>
                <w:kern w:val="2"/>
                <w:sz w:val="22"/>
                <w:szCs w:val="22"/>
              </w:rPr>
            </w:pPr>
            <w:r>
              <w:rPr>
                <w:rFonts w:ascii="Arial" w:hAnsi="Arial" w:cs="Arial"/>
                <w:noProof/>
                <w:kern w:val="2"/>
                <w:sz w:val="22"/>
                <w:szCs w:val="22"/>
                <w:lang w:val="en-GB" w:eastAsia="zh-CN"/>
              </w:rPr>
              <mc:AlternateContent>
                <mc:Choice Requires="wps">
                  <w:drawing>
                    <wp:anchor distT="0" distB="0" distL="114300" distR="114300" simplePos="0" relativeHeight="251662336" behindDoc="0" locked="0" layoutInCell="1" allowOverlap="1" wp14:anchorId="09BE5349" wp14:editId="658DE016">
                      <wp:simplePos x="0" y="0"/>
                      <wp:positionH relativeFrom="column">
                        <wp:posOffset>323215</wp:posOffset>
                      </wp:positionH>
                      <wp:positionV relativeFrom="paragraph">
                        <wp:posOffset>52070</wp:posOffset>
                      </wp:positionV>
                      <wp:extent cx="142875" cy="90805"/>
                      <wp:effectExtent l="19050" t="0" r="28575" b="23495"/>
                      <wp:wrapNone/>
                      <wp:docPr id="15"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42875" cy="9080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76226615" id="AutoShape 70" o:spid="_x0000_s1026" type="#_x0000_t5" style="position:absolute;margin-left:25.45pt;margin-top:4.1pt;width:11.25pt;height:7.1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"/>
                  </w:pict>
                </mc:Fallback>
              </mc:AlternateContent>
            </w:r>
          </w:p>
        </w:tc>
        <w:tc>
          <w:tcPr>
            <w:tcW w:w="567" w:type="dxa"/>
            <w:tcBorders>
              <w:top w:val="nil"/>
              <w:left w:val="nil"/>
              <w:bottom w:val="single" w:sz="4" w:space="0" w:color="000000"/>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426" w:type="dxa"/>
            <w:tcBorders>
              <w:top w:val="nil"/>
              <w:left w:val="nil"/>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r>
      <w:tr w:rsidR="00B34772" w:rsidRPr="003F5C71" w:rsidTr="00A131FD">
        <w:trPr>
          <w:trHeight w:val="691"/>
          <w:jc w:val="center"/>
        </w:trPr>
        <w:tc>
          <w:tcPr>
            <w:tcW w:w="349" w:type="dxa"/>
            <w:tcBorders>
              <w:top w:val="nil"/>
              <w:left w:val="nil"/>
              <w:bottom w:val="nil"/>
              <w:right w:val="single" w:sz="4" w:space="0" w:color="000000"/>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5386" w:type="dxa"/>
            <w:gridSpan w:val="5"/>
            <w:tcBorders>
              <w:left w:val="single" w:sz="4" w:space="0" w:color="000000"/>
              <w:bottom w:val="nil"/>
              <w:right w:val="single" w:sz="4" w:space="0" w:color="000000"/>
            </w:tcBorders>
            <w:shd w:val="clear" w:color="auto" w:fill="auto"/>
            <w:vAlign w:val="center"/>
          </w:tcPr>
          <w:p w:rsidR="00B34772" w:rsidRPr="003F5C71" w:rsidRDefault="00B34772" w:rsidP="00A131FD">
            <w:pPr>
              <w:adjustRightInd w:val="0"/>
              <w:snapToGrid w:val="0"/>
              <w:jc w:val="center"/>
              <w:rPr>
                <w:rFonts w:ascii="Arial" w:hAnsi="Arial" w:cs="Arial"/>
                <w:b/>
                <w:kern w:val="2"/>
                <w:sz w:val="22"/>
                <w:szCs w:val="22"/>
              </w:rPr>
            </w:pPr>
            <w:r w:rsidRPr="003F5C71">
              <w:rPr>
                <w:rFonts w:ascii="Arial" w:hAnsi="Arial" w:cs="Arial"/>
                <w:b/>
                <w:kern w:val="2"/>
                <w:sz w:val="22"/>
                <w:szCs w:val="22"/>
              </w:rPr>
              <w:t>Consumer behaviour / User experience</w:t>
            </w:r>
          </w:p>
        </w:tc>
        <w:tc>
          <w:tcPr>
            <w:tcW w:w="426" w:type="dxa"/>
            <w:tcBorders>
              <w:top w:val="nil"/>
              <w:left w:val="single" w:sz="4" w:space="0" w:color="000000"/>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r>
      <w:tr w:rsidR="00B34772" w:rsidRPr="003F5C71" w:rsidTr="00A131FD">
        <w:trPr>
          <w:cantSplit/>
          <w:trHeight w:val="567"/>
          <w:jc w:val="center"/>
        </w:trPr>
        <w:tc>
          <w:tcPr>
            <w:tcW w:w="349" w:type="dxa"/>
            <w:tcBorders>
              <w:top w:val="nil"/>
              <w:left w:val="nil"/>
              <w:bottom w:val="nil"/>
              <w:right w:val="single" w:sz="4" w:space="0" w:color="000000"/>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557" w:type="dxa"/>
            <w:tcBorders>
              <w:top w:val="nil"/>
              <w:left w:val="single" w:sz="4" w:space="0" w:color="000000"/>
              <w:bottom w:val="nil"/>
            </w:tcBorders>
            <w:shd w:val="clear" w:color="auto" w:fill="auto"/>
            <w:textDirection w:val="tbRl"/>
            <w:vAlign w:val="center"/>
          </w:tcPr>
          <w:p w:rsidR="00B34772" w:rsidRPr="003F5C71" w:rsidRDefault="00B34772" w:rsidP="00A131FD">
            <w:pPr>
              <w:adjustRightInd w:val="0"/>
              <w:snapToGrid w:val="0"/>
              <w:jc w:val="center"/>
              <w:rPr>
                <w:rFonts w:ascii="Arial" w:hAnsi="Arial" w:cs="Arial"/>
                <w:kern w:val="2"/>
                <w:sz w:val="22"/>
                <w:szCs w:val="22"/>
              </w:rPr>
            </w:pPr>
          </w:p>
        </w:tc>
        <w:tc>
          <w:tcPr>
            <w:tcW w:w="1427" w:type="dxa"/>
            <w:tcBorders>
              <w:bottom w:val="single" w:sz="4" w:space="0" w:color="000000"/>
              <w:right w:val="dotted" w:sz="4" w:space="0" w:color="auto"/>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r w:rsidRPr="003F5C71">
              <w:rPr>
                <w:rFonts w:ascii="Arial" w:hAnsi="Arial" w:cs="Arial"/>
                <w:kern w:val="2"/>
                <w:sz w:val="22"/>
                <w:szCs w:val="22"/>
              </w:rPr>
              <w:t>Pre- purchase</w:t>
            </w:r>
          </w:p>
        </w:tc>
        <w:tc>
          <w:tcPr>
            <w:tcW w:w="1418" w:type="dxa"/>
            <w:tcBorders>
              <w:left w:val="dotted" w:sz="4" w:space="0" w:color="auto"/>
              <w:bottom w:val="single" w:sz="4" w:space="0" w:color="000000"/>
              <w:right w:val="dotted" w:sz="4" w:space="0" w:color="auto"/>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r w:rsidRPr="003F5C71">
              <w:rPr>
                <w:rFonts w:ascii="Arial" w:hAnsi="Arial" w:cs="Arial"/>
                <w:kern w:val="2"/>
                <w:sz w:val="22"/>
                <w:szCs w:val="22"/>
              </w:rPr>
              <w:t>Purchase</w:t>
            </w:r>
          </w:p>
        </w:tc>
        <w:tc>
          <w:tcPr>
            <w:tcW w:w="1417" w:type="dxa"/>
            <w:tcBorders>
              <w:left w:val="dotted" w:sz="4" w:space="0" w:color="auto"/>
              <w:bottom w:val="single" w:sz="4" w:space="0" w:color="000000"/>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r w:rsidRPr="003F5C71">
              <w:rPr>
                <w:rFonts w:ascii="Arial" w:hAnsi="Arial" w:cs="Arial"/>
                <w:kern w:val="2"/>
                <w:sz w:val="22"/>
                <w:szCs w:val="22"/>
              </w:rPr>
              <w:t>Post- purchase</w:t>
            </w:r>
          </w:p>
        </w:tc>
        <w:tc>
          <w:tcPr>
            <w:tcW w:w="567" w:type="dxa"/>
            <w:tcBorders>
              <w:top w:val="nil"/>
              <w:bottom w:val="nil"/>
              <w:right w:val="single" w:sz="4" w:space="0" w:color="000000"/>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426" w:type="dxa"/>
            <w:tcBorders>
              <w:top w:val="nil"/>
              <w:left w:val="single" w:sz="4" w:space="0" w:color="000000"/>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r>
      <w:tr w:rsidR="00B34772" w:rsidRPr="003F5C71" w:rsidTr="00A131FD">
        <w:trPr>
          <w:trHeight w:val="488"/>
          <w:jc w:val="center"/>
        </w:trPr>
        <w:tc>
          <w:tcPr>
            <w:tcW w:w="349" w:type="dxa"/>
            <w:tcBorders>
              <w:top w:val="nil"/>
              <w:left w:val="nil"/>
              <w:bottom w:val="nil"/>
              <w:right w:val="single" w:sz="4" w:space="0" w:color="000000"/>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5386" w:type="dxa"/>
            <w:gridSpan w:val="5"/>
            <w:tcBorders>
              <w:top w:val="nil"/>
              <w:left w:val="single" w:sz="4" w:space="0" w:color="000000"/>
              <w:bottom w:val="single" w:sz="4" w:space="0" w:color="000000"/>
              <w:right w:val="single" w:sz="4" w:space="0" w:color="000000"/>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426" w:type="dxa"/>
            <w:tcBorders>
              <w:top w:val="nil"/>
              <w:left w:val="single" w:sz="4" w:space="0" w:color="000000"/>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r>
      <w:tr w:rsidR="00B34772" w:rsidRPr="003F5C71" w:rsidTr="00A131FD">
        <w:trPr>
          <w:jc w:val="center"/>
        </w:trPr>
        <w:tc>
          <w:tcPr>
            <w:tcW w:w="349" w:type="dxa"/>
            <w:tcBorders>
              <w:top w:val="nil"/>
              <w:left w:val="nil"/>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557" w:type="dxa"/>
            <w:tcBorders>
              <w:left w:val="nil"/>
              <w:bottom w:val="single" w:sz="4" w:space="0" w:color="000000"/>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1427" w:type="dxa"/>
            <w:tcBorders>
              <w:left w:val="nil"/>
              <w:bottom w:val="single" w:sz="4" w:space="0" w:color="000000"/>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1418" w:type="dxa"/>
            <w:tcBorders>
              <w:left w:val="nil"/>
              <w:bottom w:val="single" w:sz="4" w:space="0" w:color="000000"/>
              <w:right w:val="nil"/>
            </w:tcBorders>
            <w:shd w:val="clear" w:color="auto" w:fill="auto"/>
            <w:vAlign w:val="center"/>
          </w:tcPr>
          <w:p w:rsidR="00B34772" w:rsidRPr="003F5C71" w:rsidRDefault="00D9653C" w:rsidP="00A131FD">
            <w:pPr>
              <w:adjustRightInd w:val="0"/>
              <w:snapToGrid w:val="0"/>
              <w:jc w:val="center"/>
              <w:rPr>
                <w:rFonts w:ascii="Arial" w:hAnsi="Arial" w:cs="Arial"/>
                <w:kern w:val="2"/>
                <w:sz w:val="22"/>
                <w:szCs w:val="22"/>
              </w:rPr>
            </w:pPr>
            <w:r>
              <w:rPr>
                <w:rFonts w:ascii="Arial" w:hAnsi="Arial" w:cs="Arial"/>
                <w:noProof/>
                <w:kern w:val="2"/>
                <w:sz w:val="22"/>
                <w:szCs w:val="22"/>
                <w:lang w:val="en-GB" w:eastAsia="zh-CN"/>
              </w:rPr>
              <mc:AlternateContent>
                <mc:Choice Requires="wps">
                  <w:drawing>
                    <wp:anchor distT="0" distB="0" distL="114300" distR="114300" simplePos="0" relativeHeight="251663360" behindDoc="0" locked="0" layoutInCell="1" allowOverlap="1" wp14:anchorId="0EDA95E8" wp14:editId="72B5A245">
                      <wp:simplePos x="0" y="0"/>
                      <wp:positionH relativeFrom="column">
                        <wp:posOffset>332740</wp:posOffset>
                      </wp:positionH>
                      <wp:positionV relativeFrom="paragraph">
                        <wp:posOffset>35560</wp:posOffset>
                      </wp:positionV>
                      <wp:extent cx="142875" cy="90805"/>
                      <wp:effectExtent l="19050" t="0" r="28575" b="23495"/>
                      <wp:wrapNone/>
                      <wp:docPr id="14"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42875" cy="9080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580BD839" id="AutoShape 71" o:spid="_x0000_s1026" type="#_x0000_t5" style="position:absolute;margin-left:26.2pt;margin-top:2.8pt;width:11.25pt;height:7.1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"/>
                  </w:pict>
                </mc:Fallback>
              </mc:AlternateContent>
            </w:r>
          </w:p>
        </w:tc>
        <w:tc>
          <w:tcPr>
            <w:tcW w:w="1417" w:type="dxa"/>
            <w:tcBorders>
              <w:left w:val="nil"/>
              <w:bottom w:val="single" w:sz="4" w:space="0" w:color="000000"/>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567" w:type="dxa"/>
            <w:tcBorders>
              <w:left w:val="nil"/>
              <w:bottom w:val="single" w:sz="4" w:space="0" w:color="000000"/>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426" w:type="dxa"/>
            <w:tcBorders>
              <w:top w:val="nil"/>
              <w:left w:val="nil"/>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r>
      <w:tr w:rsidR="00B34772" w:rsidRPr="003F5C71" w:rsidTr="00A131FD">
        <w:trPr>
          <w:trHeight w:val="406"/>
          <w:jc w:val="center"/>
        </w:trPr>
        <w:tc>
          <w:tcPr>
            <w:tcW w:w="349" w:type="dxa"/>
            <w:tcBorders>
              <w:top w:val="nil"/>
              <w:left w:val="nil"/>
              <w:bottom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557" w:type="dxa"/>
            <w:tcBorders>
              <w:bottom w:val="dotted" w:sz="4" w:space="0" w:color="auto"/>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4262" w:type="dxa"/>
            <w:gridSpan w:val="3"/>
            <w:tcBorders>
              <w:left w:val="nil"/>
              <w:bottom w:val="dotted" w:sz="4" w:space="0" w:color="auto"/>
              <w:right w:val="nil"/>
            </w:tcBorders>
            <w:shd w:val="clear" w:color="auto" w:fill="auto"/>
            <w:vAlign w:val="center"/>
          </w:tcPr>
          <w:p w:rsidR="00B34772" w:rsidRPr="003F5C71" w:rsidRDefault="00D9653C" w:rsidP="00A01F6E">
            <w:pPr>
              <w:adjustRightInd w:val="0"/>
              <w:snapToGrid w:val="0"/>
              <w:spacing w:beforeLines="20" w:before="48"/>
              <w:jc w:val="center"/>
              <w:rPr>
                <w:rFonts w:ascii="Arial" w:hAnsi="Arial" w:cs="Arial"/>
                <w:kern w:val="2"/>
                <w:sz w:val="22"/>
                <w:szCs w:val="22"/>
              </w:rPr>
            </w:pPr>
            <w:r>
              <w:rPr>
                <w:rFonts w:ascii="Arial" w:hAnsi="Arial" w:cs="Arial"/>
                <w:noProof/>
                <w:kern w:val="2"/>
                <w:sz w:val="22"/>
                <w:szCs w:val="22"/>
                <w:lang w:val="en-GB" w:eastAsia="zh-CN"/>
              </w:rPr>
              <mc:AlternateContent>
                <mc:Choice Requires="wps">
                  <w:drawing>
                    <wp:anchor distT="0" distB="0" distL="114300" distR="114300" simplePos="0" relativeHeight="251665408" behindDoc="0" locked="0" layoutInCell="1" allowOverlap="1" wp14:anchorId="3D1F2BB9" wp14:editId="6FDD3F61">
                      <wp:simplePos x="0" y="0"/>
                      <wp:positionH relativeFrom="column">
                        <wp:posOffset>1237615</wp:posOffset>
                      </wp:positionH>
                      <wp:positionV relativeFrom="paragraph">
                        <wp:posOffset>242570</wp:posOffset>
                      </wp:positionV>
                      <wp:extent cx="142875" cy="55880"/>
                      <wp:effectExtent l="19050" t="0" r="28575" b="20320"/>
                      <wp:wrapNone/>
                      <wp:docPr id="13"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42875" cy="5588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30591529" id="AutoShape 75" o:spid="_x0000_s1026" type="#_x0000_t5" style="position:absolute;margin-left:97.45pt;margin-top:19.1pt;width:11.25pt;height:4.4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"/>
                  </w:pict>
                </mc:Fallback>
              </mc:AlternateContent>
            </w:r>
            <w:r>
              <w:rPr>
                <w:rFonts w:ascii="Arial" w:hAnsi="Arial" w:cs="Arial"/>
                <w:noProof/>
                <w:kern w:val="2"/>
                <w:sz w:val="22"/>
                <w:szCs w:val="22"/>
                <w:lang w:val="en-GB" w:eastAsia="zh-CN"/>
              </w:rPr>
              <mc:AlternateContent>
                <mc:Choice Requires="wps">
                  <w:drawing>
                    <wp:anchor distT="0" distB="0" distL="114300" distR="114300" simplePos="0" relativeHeight="251664384" behindDoc="0" locked="0" layoutInCell="1" allowOverlap="1" wp14:anchorId="15D57104" wp14:editId="385D54D6">
                      <wp:simplePos x="0" y="0"/>
                      <wp:positionH relativeFrom="column">
                        <wp:posOffset>1238250</wp:posOffset>
                      </wp:positionH>
                      <wp:positionV relativeFrom="paragraph">
                        <wp:posOffset>514985</wp:posOffset>
                      </wp:positionV>
                      <wp:extent cx="142875" cy="55880"/>
                      <wp:effectExtent l="19050" t="0" r="28575" b="20320"/>
                      <wp:wrapNone/>
                      <wp:docPr id="12"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42875" cy="5588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5A8BB021" id="AutoShape 73" o:spid="_x0000_s1026" type="#_x0000_t5" style="position:absolute;margin-left:97.5pt;margin-top:40.55pt;width:11.25pt;height:4.4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"/>
                  </w:pict>
                </mc:Fallback>
              </mc:AlternateContent>
            </w:r>
            <w:r w:rsidR="00B34772" w:rsidRPr="003F5C71">
              <w:rPr>
                <w:rFonts w:ascii="Arial" w:hAnsi="Arial" w:cs="Arial"/>
                <w:kern w:val="2"/>
                <w:sz w:val="22"/>
                <w:szCs w:val="22"/>
              </w:rPr>
              <w:t>User satisfaction</w:t>
            </w:r>
          </w:p>
        </w:tc>
        <w:tc>
          <w:tcPr>
            <w:tcW w:w="567" w:type="dxa"/>
            <w:tcBorders>
              <w:left w:val="nil"/>
              <w:bottom w:val="dotted" w:sz="4" w:space="0" w:color="auto"/>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426" w:type="dxa"/>
            <w:tcBorders>
              <w:top w:val="nil"/>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r>
      <w:tr w:rsidR="00B34772" w:rsidRPr="003F5C71" w:rsidTr="00A131FD">
        <w:trPr>
          <w:trHeight w:val="406"/>
          <w:jc w:val="center"/>
        </w:trPr>
        <w:tc>
          <w:tcPr>
            <w:tcW w:w="349" w:type="dxa"/>
            <w:tcBorders>
              <w:top w:val="nil"/>
              <w:left w:val="nil"/>
              <w:bottom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557" w:type="dxa"/>
            <w:tcBorders>
              <w:top w:val="dotted" w:sz="4" w:space="0" w:color="auto"/>
              <w:bottom w:val="dotted" w:sz="4" w:space="0" w:color="auto"/>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4262" w:type="dxa"/>
            <w:gridSpan w:val="3"/>
            <w:tcBorders>
              <w:top w:val="dotted" w:sz="4" w:space="0" w:color="auto"/>
              <w:left w:val="nil"/>
              <w:bottom w:val="dotted" w:sz="4" w:space="0" w:color="auto"/>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r w:rsidRPr="003F5C71">
              <w:rPr>
                <w:rFonts w:ascii="Arial" w:hAnsi="Arial" w:cs="Arial"/>
                <w:kern w:val="2"/>
                <w:sz w:val="22"/>
                <w:szCs w:val="22"/>
              </w:rPr>
              <w:t>Customer loyalty</w:t>
            </w:r>
          </w:p>
        </w:tc>
        <w:tc>
          <w:tcPr>
            <w:tcW w:w="567" w:type="dxa"/>
            <w:tcBorders>
              <w:top w:val="dotted" w:sz="4" w:space="0" w:color="auto"/>
              <w:left w:val="nil"/>
              <w:bottom w:val="dotted" w:sz="4" w:space="0" w:color="auto"/>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426" w:type="dxa"/>
            <w:tcBorders>
              <w:top w:val="nil"/>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r>
      <w:tr w:rsidR="00B34772" w:rsidRPr="003F5C71" w:rsidTr="00A131FD">
        <w:trPr>
          <w:trHeight w:val="425"/>
          <w:jc w:val="center"/>
        </w:trPr>
        <w:tc>
          <w:tcPr>
            <w:tcW w:w="349" w:type="dxa"/>
            <w:tcBorders>
              <w:top w:val="nil"/>
              <w:left w:val="nil"/>
              <w:bottom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557" w:type="dxa"/>
            <w:tcBorders>
              <w:top w:val="dotted" w:sz="4" w:space="0" w:color="auto"/>
              <w:bottom w:val="single" w:sz="4" w:space="0" w:color="000000"/>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4262" w:type="dxa"/>
            <w:gridSpan w:val="3"/>
            <w:tcBorders>
              <w:top w:val="dotted" w:sz="4" w:space="0" w:color="auto"/>
              <w:left w:val="nil"/>
              <w:bottom w:val="single" w:sz="4" w:space="0" w:color="000000"/>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r w:rsidRPr="003F5C71">
              <w:rPr>
                <w:rFonts w:ascii="Arial" w:hAnsi="Arial" w:cs="Arial"/>
                <w:kern w:val="2"/>
                <w:sz w:val="22"/>
                <w:szCs w:val="22"/>
              </w:rPr>
              <w:t>Business sustainability</w:t>
            </w:r>
          </w:p>
        </w:tc>
        <w:tc>
          <w:tcPr>
            <w:tcW w:w="567" w:type="dxa"/>
            <w:tcBorders>
              <w:top w:val="dotted" w:sz="4" w:space="0" w:color="auto"/>
              <w:left w:val="nil"/>
              <w:bottom w:val="single" w:sz="4" w:space="0" w:color="000000"/>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426" w:type="dxa"/>
            <w:tcBorders>
              <w:top w:val="nil"/>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r>
      <w:tr w:rsidR="00B34772" w:rsidRPr="003F5C71" w:rsidTr="00A131FD">
        <w:trPr>
          <w:jc w:val="center"/>
        </w:trPr>
        <w:tc>
          <w:tcPr>
            <w:tcW w:w="349" w:type="dxa"/>
            <w:tcBorders>
              <w:top w:val="nil"/>
              <w:left w:val="nil"/>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557" w:type="dxa"/>
            <w:tcBorders>
              <w:left w:val="nil"/>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1427" w:type="dxa"/>
            <w:tcBorders>
              <w:left w:val="nil"/>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1418" w:type="dxa"/>
            <w:tcBorders>
              <w:left w:val="nil"/>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1417" w:type="dxa"/>
            <w:tcBorders>
              <w:left w:val="nil"/>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567" w:type="dxa"/>
            <w:tcBorders>
              <w:left w:val="nil"/>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c>
          <w:tcPr>
            <w:tcW w:w="426" w:type="dxa"/>
            <w:tcBorders>
              <w:top w:val="nil"/>
              <w:left w:val="nil"/>
              <w:bottom w:val="nil"/>
              <w:right w:val="nil"/>
            </w:tcBorders>
            <w:shd w:val="clear" w:color="auto" w:fill="auto"/>
            <w:vAlign w:val="center"/>
          </w:tcPr>
          <w:p w:rsidR="00B34772" w:rsidRPr="003F5C71" w:rsidRDefault="00B34772" w:rsidP="00A131FD">
            <w:pPr>
              <w:adjustRightInd w:val="0"/>
              <w:snapToGrid w:val="0"/>
              <w:jc w:val="center"/>
              <w:rPr>
                <w:rFonts w:ascii="Arial" w:hAnsi="Arial" w:cs="Arial"/>
                <w:kern w:val="2"/>
                <w:sz w:val="22"/>
                <w:szCs w:val="22"/>
              </w:rPr>
            </w:pPr>
          </w:p>
        </w:tc>
      </w:tr>
    </w:tbl>
    <w:p w:rsidR="00B232C1" w:rsidRPr="003F5C71" w:rsidRDefault="00B232C1" w:rsidP="00B34772">
      <w:pPr>
        <w:jc w:val="center"/>
        <w:rPr>
          <w:rFonts w:ascii="Arial" w:hAnsi="Arial" w:cs="Arial"/>
          <w:b/>
          <w:sz w:val="22"/>
          <w:szCs w:val="22"/>
        </w:rPr>
      </w:pPr>
    </w:p>
    <w:p w:rsidR="00B34772" w:rsidRPr="003F5C71" w:rsidRDefault="00B34772" w:rsidP="00B34772">
      <w:pPr>
        <w:jc w:val="center"/>
        <w:rPr>
          <w:rFonts w:ascii="Arial" w:hAnsi="Arial" w:cs="Arial"/>
          <w:b/>
          <w:sz w:val="22"/>
          <w:szCs w:val="22"/>
        </w:rPr>
      </w:pPr>
      <w:r w:rsidRPr="003F5C71">
        <w:rPr>
          <w:rFonts w:ascii="Arial" w:hAnsi="Arial" w:cs="Arial"/>
          <w:b/>
          <w:sz w:val="22"/>
          <w:szCs w:val="22"/>
        </w:rPr>
        <w:t>Figure 1: Overview of the consumer-business interfaces in the business environment</w:t>
      </w:r>
    </w:p>
    <w:p w:rsidR="00B34772" w:rsidRPr="003F5C71" w:rsidRDefault="00B34772" w:rsidP="00B34772">
      <w:pPr>
        <w:widowControl w:val="0"/>
        <w:autoSpaceDE w:val="0"/>
        <w:autoSpaceDN w:val="0"/>
        <w:adjustRightInd w:val="0"/>
        <w:rPr>
          <w:rFonts w:ascii="Arial" w:eastAsia="MyriadPro-Regular" w:hAnsi="Arial" w:cs="Arial"/>
          <w:kern w:val="2"/>
          <w:sz w:val="22"/>
          <w:szCs w:val="22"/>
          <w:lang w:eastAsia="zh-HK"/>
        </w:rPr>
      </w:pPr>
    </w:p>
    <w:p w:rsidR="0091024C" w:rsidRPr="003F5C71" w:rsidRDefault="0091024C" w:rsidP="00B232C1">
      <w:pPr>
        <w:widowControl w:val="0"/>
        <w:autoSpaceDE w:val="0"/>
        <w:autoSpaceDN w:val="0"/>
        <w:spacing w:line="480" w:lineRule="auto"/>
        <w:rPr>
          <w:rFonts w:ascii="Arial" w:eastAsia="TimesNewRomanPSMT" w:hAnsi="Arial" w:cs="Arial"/>
          <w:kern w:val="2"/>
          <w:sz w:val="22"/>
          <w:szCs w:val="22"/>
          <w:lang w:eastAsia="zh-CN"/>
        </w:rPr>
      </w:pPr>
    </w:p>
    <w:p w:rsidR="003647BA" w:rsidRPr="0044358F" w:rsidRDefault="00B34772" w:rsidP="003647BA">
      <w:pPr>
        <w:spacing w:line="480" w:lineRule="auto"/>
        <w:rPr>
          <w:rFonts w:ascii="Arial" w:hAnsi="Arial" w:cs="Arial"/>
          <w:bCs/>
          <w:kern w:val="2"/>
          <w:sz w:val="22"/>
          <w:szCs w:val="22"/>
        </w:rPr>
      </w:pPr>
      <w:r w:rsidRPr="0044358F">
        <w:rPr>
          <w:rFonts w:ascii="Arial" w:eastAsia="TimesNewRomanPSMT" w:hAnsi="Arial" w:cs="Arial"/>
          <w:kern w:val="2"/>
          <w:sz w:val="22"/>
          <w:szCs w:val="22"/>
        </w:rPr>
        <w:t xml:space="preserve">As “user experience” grows in importance in the recent decades, the product design/engineering education programmes seem </w:t>
      </w:r>
      <w:r w:rsidR="00600D55" w:rsidRPr="0044358F">
        <w:rPr>
          <w:rFonts w:ascii="Arial" w:eastAsia="TimesNewRomanPSMT" w:hAnsi="Arial" w:cs="Arial"/>
          <w:kern w:val="2"/>
          <w:sz w:val="22"/>
          <w:szCs w:val="22"/>
        </w:rPr>
        <w:t xml:space="preserve">lagging </w:t>
      </w:r>
      <w:r w:rsidRPr="0044358F">
        <w:rPr>
          <w:rFonts w:ascii="Arial" w:eastAsia="TimesNewRomanPSMT" w:hAnsi="Arial" w:cs="Arial"/>
          <w:kern w:val="2"/>
          <w:sz w:val="22"/>
          <w:szCs w:val="22"/>
        </w:rPr>
        <w:t xml:space="preserve">behind in the explicit incorporation of the topic as a core component in the curricula as it should be.  </w:t>
      </w:r>
      <w:r w:rsidR="003647BA" w:rsidRPr="0044358F">
        <w:rPr>
          <w:rFonts w:ascii="Arial" w:eastAsia="TimesNewRomanPSMT" w:hAnsi="Arial" w:cs="Arial"/>
          <w:kern w:val="2"/>
          <w:sz w:val="22"/>
          <w:szCs w:val="22"/>
        </w:rPr>
        <w:t>T</w:t>
      </w:r>
      <w:r w:rsidRPr="0044358F">
        <w:rPr>
          <w:rFonts w:ascii="Arial" w:eastAsia="MyriadPro-Regular" w:hAnsi="Arial" w:cs="Arial"/>
          <w:kern w:val="2"/>
          <w:sz w:val="22"/>
          <w:szCs w:val="22"/>
          <w:lang w:eastAsia="zh-HK"/>
        </w:rPr>
        <w:t>he user experience (UX) researchers and advocators</w:t>
      </w:r>
      <w:r w:rsidR="008473F0" w:rsidRPr="0044358F">
        <w:rPr>
          <w:rFonts w:ascii="Arial" w:eastAsia="MyriadPro-Regular" w:hAnsi="Arial" w:cs="Arial"/>
          <w:kern w:val="2"/>
          <w:sz w:val="22"/>
          <w:szCs w:val="22"/>
          <w:lang w:eastAsia="zh-HK"/>
        </w:rPr>
        <w:t xml:space="preserve">,as well as </w:t>
      </w:r>
      <w:r w:rsidRPr="0044358F">
        <w:rPr>
          <w:rFonts w:ascii="Arial" w:eastAsia="MyriadPro-Regular" w:hAnsi="Arial" w:cs="Arial"/>
          <w:kern w:val="2"/>
          <w:sz w:val="22"/>
          <w:szCs w:val="22"/>
          <w:lang w:eastAsia="zh-HK"/>
        </w:rPr>
        <w:t>the specialised interaction design programmes offered by institutes like Carnegie Mellon University (Carnegie Mellon University, 2017)</w:t>
      </w:r>
      <w:r w:rsidR="008473F0" w:rsidRPr="0044358F">
        <w:rPr>
          <w:rFonts w:ascii="Arial" w:eastAsia="MyriadPro-Regular" w:hAnsi="Arial" w:cs="Arial"/>
          <w:kern w:val="2"/>
          <w:sz w:val="22"/>
          <w:szCs w:val="22"/>
          <w:lang w:eastAsia="zh-HK"/>
        </w:rPr>
        <w:t>,</w:t>
      </w:r>
      <w:r w:rsidRPr="0044358F">
        <w:rPr>
          <w:rFonts w:ascii="Arial" w:eastAsia="MyriadPro-Regular" w:hAnsi="Arial" w:cs="Arial"/>
          <w:kern w:val="2"/>
          <w:sz w:val="22"/>
          <w:szCs w:val="22"/>
          <w:lang w:eastAsia="zh-HK"/>
        </w:rPr>
        <w:t xml:space="preserve"> focus on the study of interaction with digital interfaces more than physical products.  The situation is similar in Hong Kong and most developed countries of Asia (Lin, 2007; UXmatters, 2011).</w:t>
      </w:r>
      <w:r w:rsidRPr="0044358F">
        <w:rPr>
          <w:rFonts w:ascii="Arial" w:hAnsi="Arial" w:cs="Arial"/>
          <w:bCs/>
          <w:kern w:val="2"/>
          <w:sz w:val="22"/>
          <w:szCs w:val="22"/>
        </w:rPr>
        <w:t>The UX Hong Kong was hosting its 7</w:t>
      </w:r>
      <w:r w:rsidRPr="0044358F">
        <w:rPr>
          <w:rFonts w:ascii="Arial" w:hAnsi="Arial" w:cs="Arial"/>
          <w:bCs/>
          <w:kern w:val="2"/>
          <w:sz w:val="22"/>
          <w:szCs w:val="22"/>
          <w:vertAlign w:val="superscript"/>
        </w:rPr>
        <w:t>th</w:t>
      </w:r>
      <w:r w:rsidRPr="0044358F">
        <w:rPr>
          <w:rFonts w:ascii="Arial" w:hAnsi="Arial" w:cs="Arial"/>
          <w:bCs/>
          <w:kern w:val="2"/>
          <w:sz w:val="22"/>
          <w:szCs w:val="22"/>
        </w:rPr>
        <w:t xml:space="preserve"> conference cum workshops in February 2017 (UXHK, 201</w:t>
      </w:r>
      <w:r w:rsidRPr="0044358F">
        <w:rPr>
          <w:rFonts w:ascii="Arial" w:hAnsi="Arial" w:cs="Arial"/>
          <w:bCs/>
          <w:kern w:val="2"/>
          <w:sz w:val="22"/>
          <w:szCs w:val="22"/>
          <w:lang w:eastAsia="zh-HK"/>
        </w:rPr>
        <w:t>7</w:t>
      </w:r>
      <w:r w:rsidRPr="0044358F">
        <w:rPr>
          <w:rFonts w:ascii="Arial" w:hAnsi="Arial" w:cs="Arial"/>
          <w:bCs/>
          <w:kern w:val="2"/>
          <w:sz w:val="22"/>
          <w:szCs w:val="22"/>
        </w:rPr>
        <w:t>)</w:t>
      </w:r>
      <w:r w:rsidR="004F7233" w:rsidRPr="0044358F">
        <w:rPr>
          <w:rFonts w:ascii="Arial" w:hAnsi="Arial" w:cs="Arial"/>
          <w:bCs/>
          <w:kern w:val="2"/>
          <w:sz w:val="22"/>
          <w:szCs w:val="22"/>
        </w:rPr>
        <w:t>, with discussions</w:t>
      </w:r>
      <w:r w:rsidRPr="0044358F">
        <w:rPr>
          <w:rFonts w:ascii="Arial" w:hAnsi="Arial" w:cs="Arial"/>
          <w:bCs/>
          <w:kern w:val="2"/>
          <w:sz w:val="22"/>
          <w:szCs w:val="22"/>
        </w:rPr>
        <w:t xml:space="preserve"> mostly around human-computer interaction (HCI) experience.  The </w:t>
      </w:r>
      <w:r w:rsidRPr="0044358F">
        <w:rPr>
          <w:rFonts w:ascii="Arial" w:hAnsi="Arial" w:cs="Arial"/>
          <w:kern w:val="2"/>
          <w:sz w:val="22"/>
          <w:szCs w:val="22"/>
          <w:lang w:eastAsia="zh-HK"/>
        </w:rPr>
        <w:t>Hong Kong Polytechnic (PolyU) University</w:t>
      </w:r>
      <w:r w:rsidRPr="0044358F">
        <w:rPr>
          <w:rFonts w:ascii="Arial" w:hAnsi="Arial" w:cs="Arial"/>
          <w:bCs/>
          <w:kern w:val="2"/>
          <w:sz w:val="22"/>
          <w:szCs w:val="22"/>
        </w:rPr>
        <w:t xml:space="preserve"> launched the Interaction Design (MDes) programme (PolyU Design, </w:t>
      </w:r>
      <w:r w:rsidR="00F6376D" w:rsidRPr="0044358F">
        <w:rPr>
          <w:rFonts w:ascii="Arial" w:hAnsi="Arial" w:cs="Arial"/>
          <w:bCs/>
          <w:kern w:val="2"/>
          <w:sz w:val="22"/>
          <w:szCs w:val="22"/>
        </w:rPr>
        <w:t>2017a</w:t>
      </w:r>
      <w:r w:rsidRPr="0044358F">
        <w:rPr>
          <w:rFonts w:ascii="Arial" w:hAnsi="Arial" w:cs="Arial"/>
          <w:bCs/>
          <w:kern w:val="2"/>
          <w:sz w:val="22"/>
          <w:szCs w:val="22"/>
        </w:rPr>
        <w:t xml:space="preserve">) in recent years with core subjects in HCI and related user experience.  </w:t>
      </w:r>
    </w:p>
    <w:p w:rsidR="003647BA" w:rsidRPr="0044358F" w:rsidRDefault="003647BA" w:rsidP="003647BA">
      <w:pPr>
        <w:spacing w:line="480" w:lineRule="auto"/>
        <w:rPr>
          <w:rFonts w:ascii="Arial" w:hAnsi="Arial" w:cs="Arial"/>
          <w:bCs/>
          <w:kern w:val="2"/>
          <w:sz w:val="22"/>
          <w:szCs w:val="22"/>
        </w:rPr>
      </w:pPr>
    </w:p>
    <w:p w:rsidR="00B34772" w:rsidRPr="003F5C71" w:rsidRDefault="00B34772" w:rsidP="00B232C1">
      <w:pPr>
        <w:autoSpaceDE w:val="0"/>
        <w:autoSpaceDN w:val="0"/>
        <w:spacing w:line="480" w:lineRule="auto"/>
        <w:rPr>
          <w:rFonts w:ascii="Arial" w:hAnsi="Arial" w:cs="Arial"/>
          <w:kern w:val="2"/>
          <w:sz w:val="22"/>
          <w:szCs w:val="22"/>
          <w:lang w:eastAsia="zh-CN"/>
        </w:rPr>
      </w:pPr>
      <w:r w:rsidRPr="0044358F">
        <w:rPr>
          <w:rFonts w:ascii="Arial" w:eastAsia="MyriadPro-Regular" w:hAnsi="Arial" w:cs="Arial"/>
          <w:kern w:val="2"/>
          <w:sz w:val="22"/>
          <w:szCs w:val="22"/>
          <w:lang w:eastAsia="zh-HK"/>
        </w:rPr>
        <w:t>Donald Norman (1988</w:t>
      </w:r>
      <w:r w:rsidR="00FD37FC" w:rsidRPr="0044358F">
        <w:rPr>
          <w:rFonts w:ascii="Arial" w:eastAsia="MyriadPro-Regular" w:hAnsi="Arial" w:cs="Arial"/>
          <w:kern w:val="2"/>
          <w:sz w:val="22"/>
          <w:szCs w:val="22"/>
          <w:lang w:eastAsia="zh-HK"/>
        </w:rPr>
        <w:t>,</w:t>
      </w:r>
      <w:r w:rsidRPr="0044358F">
        <w:rPr>
          <w:rFonts w:ascii="Arial" w:eastAsia="MyriadPro-Regular" w:hAnsi="Arial" w:cs="Arial"/>
          <w:kern w:val="2"/>
          <w:sz w:val="22"/>
          <w:szCs w:val="22"/>
          <w:lang w:eastAsia="zh-HK"/>
        </w:rPr>
        <w:t xml:space="preserve"> 2013), being among the first to use the term “user experience” in </w:t>
      </w:r>
      <w:r w:rsidRPr="003F5C71">
        <w:rPr>
          <w:rFonts w:ascii="Arial" w:eastAsia="MyriadPro-Regular" w:hAnsi="Arial" w:cs="Arial"/>
          <w:kern w:val="2"/>
          <w:sz w:val="22"/>
          <w:szCs w:val="22"/>
          <w:lang w:eastAsia="zh-HK"/>
        </w:rPr>
        <w:t>the 1990s, published the book “The Psychology of Everyday Things” in 1988, which was later renamed “The Design of Everyday Things”, and renewed in 2013 to keep up with the evolvement of technology and lifestyles.  The book discuss</w:t>
      </w:r>
      <w:r w:rsidR="00AB3253" w:rsidRPr="003F5C71">
        <w:rPr>
          <w:rFonts w:ascii="Arial" w:eastAsia="MyriadPro-Regular" w:hAnsi="Arial" w:cs="Arial"/>
          <w:kern w:val="2"/>
          <w:sz w:val="22"/>
          <w:szCs w:val="22"/>
          <w:lang w:eastAsia="zh-HK"/>
        </w:rPr>
        <w:t>ed</w:t>
      </w:r>
      <w:r w:rsidRPr="003F5C71">
        <w:rPr>
          <w:rFonts w:ascii="Arial" w:eastAsia="MyriadPro-Regular" w:hAnsi="Arial" w:cs="Arial"/>
          <w:kern w:val="2"/>
          <w:sz w:val="22"/>
          <w:szCs w:val="22"/>
          <w:lang w:eastAsia="zh-HK"/>
        </w:rPr>
        <w:t xml:space="preserve"> about user experience and the underpinning psychological factors although the term “user experience” was not explicitly used in the 1988 version.  </w:t>
      </w:r>
      <w:r w:rsidRPr="003F5C71">
        <w:rPr>
          <w:rFonts w:ascii="Arial" w:hAnsi="Arial" w:cs="Arial"/>
          <w:kern w:val="2"/>
          <w:sz w:val="22"/>
          <w:szCs w:val="22"/>
          <w:lang w:eastAsia="zh-CN"/>
        </w:rPr>
        <w:t xml:space="preserve">Norman’s user experience model </w:t>
      </w:r>
      <w:r w:rsidRPr="003F5C71">
        <w:rPr>
          <w:rFonts w:ascii="Arial" w:hAnsi="Arial" w:cs="Arial"/>
          <w:kern w:val="2"/>
          <w:sz w:val="22"/>
          <w:szCs w:val="22"/>
          <w:lang w:eastAsia="zh-HK"/>
        </w:rPr>
        <w:t>(</w:t>
      </w:r>
      <w:r w:rsidRPr="003F5C71">
        <w:rPr>
          <w:rFonts w:ascii="Arial" w:hAnsi="Arial" w:cs="Arial"/>
          <w:b/>
          <w:kern w:val="2"/>
          <w:sz w:val="22"/>
          <w:szCs w:val="22"/>
          <w:lang w:eastAsia="zh-HK"/>
        </w:rPr>
        <w:t>Figure 2</w:t>
      </w:r>
      <w:r w:rsidRPr="003F5C71">
        <w:rPr>
          <w:rFonts w:ascii="Arial" w:hAnsi="Arial" w:cs="Arial"/>
          <w:kern w:val="2"/>
          <w:sz w:val="22"/>
          <w:szCs w:val="22"/>
          <w:lang w:eastAsia="zh-HK"/>
        </w:rPr>
        <w:t xml:space="preserve">) </w:t>
      </w:r>
      <w:r w:rsidRPr="003F5C71">
        <w:rPr>
          <w:rFonts w:ascii="Arial" w:hAnsi="Arial" w:cs="Arial"/>
          <w:kern w:val="2"/>
          <w:sz w:val="22"/>
          <w:szCs w:val="22"/>
          <w:lang w:eastAsia="zh-CN"/>
        </w:rPr>
        <w:t xml:space="preserve">has comprehensive considerations involving different stages, levels of responses, and recommended design principles (discoverability, feedback, conceptual model, affordances, signifiers, mappings, and constraints).  </w:t>
      </w:r>
      <w:r w:rsidRPr="003F5C71">
        <w:rPr>
          <w:rFonts w:ascii="Arial" w:hAnsi="Arial" w:cs="Arial"/>
          <w:kern w:val="2"/>
          <w:sz w:val="22"/>
          <w:szCs w:val="22"/>
          <w:lang w:eastAsia="zh-HK"/>
        </w:rPr>
        <w:t>Norman’s depositions</w:t>
      </w:r>
      <w:r w:rsidRPr="003F5C71">
        <w:rPr>
          <w:rFonts w:ascii="Arial" w:hAnsi="Arial" w:cs="Arial"/>
          <w:kern w:val="2"/>
          <w:sz w:val="22"/>
          <w:szCs w:val="22"/>
          <w:lang w:eastAsia="zh-CN"/>
        </w:rPr>
        <w:t xml:space="preserve"> ha</w:t>
      </w:r>
      <w:r w:rsidRPr="003F5C71">
        <w:rPr>
          <w:rFonts w:ascii="Arial" w:hAnsi="Arial" w:cs="Arial"/>
          <w:kern w:val="2"/>
          <w:sz w:val="22"/>
          <w:szCs w:val="22"/>
          <w:lang w:eastAsia="zh-HK"/>
        </w:rPr>
        <w:t>ve</w:t>
      </w:r>
      <w:r w:rsidRPr="003F5C71">
        <w:rPr>
          <w:rFonts w:ascii="Arial" w:hAnsi="Arial" w:cs="Arial"/>
          <w:kern w:val="2"/>
          <w:sz w:val="22"/>
          <w:szCs w:val="22"/>
          <w:lang w:eastAsia="zh-CN"/>
        </w:rPr>
        <w:t xml:space="preserve"> been among the most comprehensive models</w:t>
      </w:r>
      <w:r w:rsidRPr="003F5C71">
        <w:rPr>
          <w:rFonts w:ascii="Arial" w:hAnsi="Arial" w:cs="Arial"/>
          <w:kern w:val="2"/>
          <w:sz w:val="22"/>
          <w:szCs w:val="22"/>
          <w:lang w:eastAsia="zh-HK"/>
        </w:rPr>
        <w:t xml:space="preserve"> conceptualising user experience andmost cited </w:t>
      </w:r>
      <w:r w:rsidRPr="003F5C71">
        <w:rPr>
          <w:rFonts w:ascii="Arial" w:hAnsi="Arial" w:cs="Arial"/>
          <w:kern w:val="2"/>
          <w:sz w:val="22"/>
          <w:szCs w:val="22"/>
          <w:lang w:eastAsia="zh-CN"/>
        </w:rPr>
        <w:t xml:space="preserve">by scholars since the publication of the book “The Psychology of Everyday Things”.  However, it appears more an insightful theoretical model than a practical application model.  </w:t>
      </w:r>
    </w:p>
    <w:tbl>
      <w:tblPr>
        <w:tblW w:w="0" w:type="auto"/>
        <w:jc w:val="center"/>
        <w:tblLook w:val="04A0" w:firstRow="1" w:lastRow="0" w:firstColumn="1" w:lastColumn="0" w:noHBand="0" w:noVBand="1"/>
      </w:tblPr>
      <w:tblGrid>
        <w:gridCol w:w="9071"/>
      </w:tblGrid>
      <w:tr w:rsidR="00B34772" w:rsidRPr="003F5C71" w:rsidTr="00A131FD">
        <w:trPr>
          <w:jc w:val="center"/>
        </w:trPr>
        <w:tc>
          <w:tcPr>
            <w:tcW w:w="9126" w:type="dxa"/>
          </w:tcPr>
          <w:p w:rsidR="00B34772" w:rsidRPr="003F5C71" w:rsidRDefault="00A72386" w:rsidP="00A131FD">
            <w:pPr>
              <w:autoSpaceDE w:val="0"/>
              <w:autoSpaceDN w:val="0"/>
              <w:adjustRightInd w:val="0"/>
              <w:jc w:val="center"/>
              <w:rPr>
                <w:rFonts w:ascii="Arial" w:hAnsi="Arial" w:cs="Arial"/>
                <w:kern w:val="2"/>
                <w:sz w:val="22"/>
                <w:szCs w:val="22"/>
                <w:lang w:eastAsia="zh-HK"/>
              </w:rPr>
            </w:pPr>
            <w:r w:rsidRPr="003F5C71">
              <w:rPr>
                <w:rFonts w:ascii="Arial" w:hAnsi="Arial" w:cs="Arial"/>
                <w:noProof/>
                <w:kern w:val="2"/>
                <w:sz w:val="22"/>
                <w:szCs w:val="22"/>
                <w:lang w:val="en-GB" w:eastAsia="zh-CN"/>
              </w:rPr>
              <w:drawing>
                <wp:inline distT="0" distB="0" distL="0" distR="0" wp14:anchorId="6F8C59ED" wp14:editId="7662BE2C">
                  <wp:extent cx="3810000" cy="336124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l="38252" t="42436" r="35144" b="16747"/>
                          <a:stretch>
                            <a:fillRect/>
                          </a:stretch>
                        </pic:blipFill>
                        <pic:spPr bwMode="auto">
                          <a:xfrm>
                            <a:off x="0" y="0"/>
                            <a:ext cx="3826552" cy="3375850"/>
                          </a:xfrm>
                          <a:prstGeom prst="rect">
                            <a:avLst/>
                          </a:prstGeom>
                          <a:noFill/>
                          <a:ln>
                            <a:noFill/>
                          </a:ln>
                        </pic:spPr>
                      </pic:pic>
                    </a:graphicData>
                  </a:graphic>
                </wp:inline>
              </w:drawing>
            </w:r>
          </w:p>
        </w:tc>
      </w:tr>
      <w:tr w:rsidR="00B34772" w:rsidRPr="003F5C71" w:rsidTr="00A131FD">
        <w:trPr>
          <w:jc w:val="center"/>
        </w:trPr>
        <w:tc>
          <w:tcPr>
            <w:tcW w:w="9126" w:type="dxa"/>
          </w:tcPr>
          <w:p w:rsidR="004154F8" w:rsidRPr="003F5C71" w:rsidRDefault="004154F8" w:rsidP="00A131FD">
            <w:pPr>
              <w:autoSpaceDE w:val="0"/>
              <w:autoSpaceDN w:val="0"/>
              <w:adjustRightInd w:val="0"/>
              <w:jc w:val="center"/>
              <w:rPr>
                <w:rFonts w:ascii="Arial" w:hAnsi="Arial" w:cs="Arial"/>
                <w:b/>
                <w:iCs/>
                <w:kern w:val="2"/>
                <w:sz w:val="22"/>
                <w:szCs w:val="22"/>
                <w:lang w:eastAsia="zh-HK"/>
              </w:rPr>
            </w:pPr>
          </w:p>
          <w:p w:rsidR="00B34772" w:rsidRPr="003F5C71" w:rsidRDefault="00B34772" w:rsidP="00F9767B">
            <w:pPr>
              <w:autoSpaceDE w:val="0"/>
              <w:autoSpaceDN w:val="0"/>
              <w:adjustRightInd w:val="0"/>
              <w:jc w:val="center"/>
              <w:rPr>
                <w:rFonts w:ascii="Arial" w:hAnsi="Arial" w:cs="Arial"/>
                <w:b/>
                <w:kern w:val="2"/>
                <w:sz w:val="22"/>
                <w:szCs w:val="22"/>
                <w:lang w:eastAsia="zh-HK"/>
              </w:rPr>
            </w:pPr>
            <w:r w:rsidRPr="003F5C71">
              <w:rPr>
                <w:rFonts w:ascii="Arial" w:hAnsi="Arial" w:cs="Arial"/>
                <w:b/>
                <w:iCs/>
                <w:kern w:val="2"/>
                <w:sz w:val="22"/>
                <w:szCs w:val="22"/>
                <w:lang w:eastAsia="zh-HK"/>
              </w:rPr>
              <w:t xml:space="preserve">Figure 2: Norman’s user experience model showing different levels of user responses and stages of the action cycle (Norman, </w:t>
            </w:r>
            <w:r w:rsidR="00F9767B">
              <w:rPr>
                <w:rFonts w:ascii="Arial" w:hAnsi="Arial" w:cs="Arial"/>
                <w:b/>
                <w:iCs/>
                <w:kern w:val="2"/>
                <w:sz w:val="22"/>
                <w:szCs w:val="22"/>
                <w:lang w:eastAsia="zh-HK"/>
              </w:rPr>
              <w:t xml:space="preserve">1988, </w:t>
            </w:r>
            <w:r w:rsidRPr="003F5C71">
              <w:rPr>
                <w:rFonts w:ascii="Arial" w:hAnsi="Arial" w:cs="Arial"/>
                <w:b/>
                <w:iCs/>
                <w:kern w:val="2"/>
                <w:sz w:val="22"/>
                <w:szCs w:val="22"/>
                <w:lang w:eastAsia="zh-HK"/>
              </w:rPr>
              <w:t>2013)</w:t>
            </w:r>
          </w:p>
        </w:tc>
      </w:tr>
    </w:tbl>
    <w:p w:rsidR="00B34772" w:rsidRPr="003F5C71" w:rsidRDefault="00B34772" w:rsidP="00B34772">
      <w:pPr>
        <w:autoSpaceDE w:val="0"/>
        <w:autoSpaceDN w:val="0"/>
        <w:adjustRightInd w:val="0"/>
        <w:rPr>
          <w:rFonts w:ascii="Arial" w:hAnsi="Arial" w:cs="Arial"/>
          <w:kern w:val="2"/>
          <w:sz w:val="22"/>
          <w:szCs w:val="22"/>
          <w:lang w:eastAsia="zh-HK"/>
        </w:rPr>
      </w:pPr>
    </w:p>
    <w:p w:rsidR="003647BA" w:rsidRPr="003F5C71" w:rsidRDefault="003647BA" w:rsidP="00DE6415">
      <w:pPr>
        <w:spacing w:line="360" w:lineRule="auto"/>
        <w:rPr>
          <w:rFonts w:ascii="Arial" w:hAnsi="Arial" w:cs="Arial"/>
          <w:kern w:val="2"/>
          <w:sz w:val="22"/>
          <w:szCs w:val="22"/>
          <w:lang w:eastAsia="zh-HK"/>
        </w:rPr>
      </w:pPr>
    </w:p>
    <w:p w:rsidR="00B34772" w:rsidRPr="003F5C71" w:rsidRDefault="00B34772" w:rsidP="00DE6415">
      <w:pPr>
        <w:spacing w:line="360" w:lineRule="auto"/>
        <w:rPr>
          <w:rFonts w:ascii="Arial" w:hAnsi="Arial" w:cs="Arial"/>
          <w:kern w:val="2"/>
          <w:sz w:val="22"/>
          <w:szCs w:val="22"/>
          <w:lang w:eastAsia="zh-HK"/>
        </w:rPr>
      </w:pPr>
      <w:r w:rsidRPr="003F5C71">
        <w:rPr>
          <w:rFonts w:ascii="Arial" w:hAnsi="Arial" w:cs="Arial"/>
          <w:kern w:val="2"/>
          <w:sz w:val="22"/>
          <w:szCs w:val="22"/>
          <w:lang w:eastAsia="zh-HK"/>
        </w:rPr>
        <w:t>After the benchmark set by Norman, many researchers and scholars have investigated and written about human-centred design and user experience.  Among the somehow digital interface biased focus of most studies, the “</w:t>
      </w:r>
      <w:r w:rsidRPr="003F5C71">
        <w:rPr>
          <w:rFonts w:ascii="Arial" w:eastAsia="TradeGothic-Light" w:hAnsi="Arial" w:cs="Arial"/>
          <w:sz w:val="22"/>
          <w:szCs w:val="22"/>
        </w:rPr>
        <w:t xml:space="preserve">Universal </w:t>
      </w:r>
      <w:r w:rsidRPr="003F5C71">
        <w:rPr>
          <w:rFonts w:ascii="Arial" w:hAnsi="Arial" w:cs="Arial"/>
          <w:sz w:val="22"/>
          <w:szCs w:val="22"/>
          <w:lang w:eastAsia="zh-HK"/>
        </w:rPr>
        <w:t>P</w:t>
      </w:r>
      <w:r w:rsidRPr="003F5C71">
        <w:rPr>
          <w:rFonts w:ascii="Arial" w:eastAsia="TradeGothic-Light" w:hAnsi="Arial" w:cs="Arial"/>
          <w:sz w:val="22"/>
          <w:szCs w:val="22"/>
        </w:rPr>
        <w:t>rinciples</w:t>
      </w:r>
      <w:r w:rsidR="0069206C">
        <w:rPr>
          <w:rFonts w:ascii="Arial" w:eastAsia="TradeGothic-Light" w:hAnsi="Arial" w:cs="Arial"/>
          <w:sz w:val="22"/>
          <w:szCs w:val="22"/>
        </w:rPr>
        <w:t xml:space="preserve"> </w:t>
      </w:r>
      <w:r w:rsidRPr="003F5C71">
        <w:rPr>
          <w:rFonts w:ascii="Arial" w:eastAsia="TradeGothic-Light" w:hAnsi="Arial" w:cs="Arial"/>
          <w:sz w:val="22"/>
          <w:szCs w:val="22"/>
        </w:rPr>
        <w:t xml:space="preserve">of </w:t>
      </w:r>
      <w:r w:rsidRPr="003F5C71">
        <w:rPr>
          <w:rFonts w:ascii="Arial" w:hAnsi="Arial" w:cs="Arial"/>
          <w:sz w:val="22"/>
          <w:szCs w:val="22"/>
          <w:lang w:eastAsia="zh-HK"/>
        </w:rPr>
        <w:t>D</w:t>
      </w:r>
      <w:r w:rsidRPr="003F5C71">
        <w:rPr>
          <w:rFonts w:ascii="Arial" w:eastAsia="TradeGothic-Light" w:hAnsi="Arial" w:cs="Arial"/>
          <w:sz w:val="22"/>
          <w:szCs w:val="22"/>
        </w:rPr>
        <w:t>esign</w:t>
      </w:r>
      <w:r w:rsidRPr="003F5C71">
        <w:rPr>
          <w:rFonts w:ascii="Arial" w:hAnsi="Arial" w:cs="Arial"/>
          <w:sz w:val="22"/>
          <w:szCs w:val="22"/>
          <w:lang w:eastAsia="zh-HK"/>
        </w:rPr>
        <w:t xml:space="preserve">” by </w:t>
      </w:r>
      <w:r w:rsidRPr="003F5C71">
        <w:rPr>
          <w:rFonts w:ascii="Arial" w:eastAsia="TradeGothic-Light" w:hAnsi="Arial" w:cs="Arial"/>
          <w:sz w:val="22"/>
          <w:szCs w:val="22"/>
        </w:rPr>
        <w:t>Lidwell</w:t>
      </w:r>
      <w:r w:rsidRPr="003F5C71">
        <w:rPr>
          <w:rFonts w:ascii="Arial" w:hAnsi="Arial" w:cs="Arial"/>
          <w:sz w:val="22"/>
          <w:szCs w:val="22"/>
          <w:lang w:eastAsia="zh-HK"/>
        </w:rPr>
        <w:t xml:space="preserve">, </w:t>
      </w:r>
      <w:r w:rsidRPr="003F5C71">
        <w:rPr>
          <w:rFonts w:ascii="Arial" w:eastAsia="TradeGothic-Light" w:hAnsi="Arial" w:cs="Arial"/>
          <w:sz w:val="22"/>
          <w:szCs w:val="22"/>
        </w:rPr>
        <w:t>Holden</w:t>
      </w:r>
      <w:r w:rsidRPr="003F5C71">
        <w:rPr>
          <w:rFonts w:ascii="Arial" w:hAnsi="Arial" w:cs="Arial"/>
          <w:sz w:val="22"/>
          <w:szCs w:val="22"/>
          <w:lang w:eastAsia="zh-HK"/>
        </w:rPr>
        <w:t xml:space="preserve"> and </w:t>
      </w:r>
      <w:r w:rsidRPr="003F5C71">
        <w:rPr>
          <w:rFonts w:ascii="Arial" w:eastAsia="TradeGothic-Light" w:hAnsi="Arial" w:cs="Arial"/>
          <w:sz w:val="22"/>
          <w:szCs w:val="22"/>
        </w:rPr>
        <w:t>Butler</w:t>
      </w:r>
      <w:r w:rsidRPr="003F5C71">
        <w:rPr>
          <w:rFonts w:ascii="Arial" w:hAnsi="Arial" w:cs="Arial"/>
          <w:sz w:val="22"/>
          <w:szCs w:val="22"/>
          <w:lang w:eastAsia="zh-HK"/>
        </w:rPr>
        <w:t xml:space="preserve"> first published in 2003,</w:t>
      </w:r>
      <w:r w:rsidRPr="003F5C71">
        <w:rPr>
          <w:rFonts w:ascii="Arial" w:hAnsi="Arial" w:cs="Arial"/>
          <w:bCs/>
          <w:kern w:val="2"/>
          <w:sz w:val="22"/>
          <w:szCs w:val="22"/>
        </w:rPr>
        <w:t xml:space="preserve"> Susan Weinschenk’s “100 Things Every Designer Needs to Know About People” published in 2011 and her “100 More Things Every Designer Needs to Know About People” published in 2016 did provide some useful references on how user experience could be enhanced with a better understanding of the underpinning psychological principles for design.</w:t>
      </w:r>
    </w:p>
    <w:p w:rsidR="00B34772" w:rsidRPr="003F5C71" w:rsidRDefault="00B34772" w:rsidP="00DE6415">
      <w:pPr>
        <w:pStyle w:val="Default"/>
        <w:adjustRightInd/>
        <w:spacing w:line="360" w:lineRule="auto"/>
        <w:rPr>
          <w:rFonts w:ascii="Arial" w:hAnsi="Arial" w:cs="Arial"/>
          <w:color w:val="auto"/>
          <w:kern w:val="2"/>
          <w:sz w:val="22"/>
          <w:szCs w:val="22"/>
          <w:lang w:eastAsia="zh-HK"/>
        </w:rPr>
      </w:pPr>
    </w:p>
    <w:p w:rsidR="00B34772" w:rsidRPr="003F5C71" w:rsidRDefault="00B34772" w:rsidP="00DE6415">
      <w:pPr>
        <w:spacing w:line="360" w:lineRule="auto"/>
        <w:rPr>
          <w:rFonts w:ascii="Arial" w:hAnsi="Arial" w:cs="Arial"/>
          <w:sz w:val="22"/>
          <w:szCs w:val="22"/>
          <w:lang w:eastAsia="zh-HK"/>
        </w:rPr>
      </w:pPr>
      <w:r w:rsidRPr="003F5C71">
        <w:rPr>
          <w:rFonts w:ascii="Arial" w:eastAsia="TradeGothic-Light" w:hAnsi="Arial" w:cs="Arial"/>
          <w:sz w:val="22"/>
          <w:szCs w:val="22"/>
        </w:rPr>
        <w:t>Lidwell</w:t>
      </w:r>
      <w:r w:rsidRPr="003F5C71">
        <w:rPr>
          <w:rFonts w:ascii="Arial" w:hAnsi="Arial" w:cs="Arial"/>
          <w:sz w:val="22"/>
          <w:szCs w:val="22"/>
          <w:lang w:eastAsia="zh-HK"/>
        </w:rPr>
        <w:t xml:space="preserve">, </w:t>
      </w:r>
      <w:r w:rsidRPr="003F5C71">
        <w:rPr>
          <w:rFonts w:ascii="Arial" w:eastAsia="TradeGothic-Light" w:hAnsi="Arial" w:cs="Arial"/>
          <w:sz w:val="22"/>
          <w:szCs w:val="22"/>
        </w:rPr>
        <w:t>Holden</w:t>
      </w:r>
      <w:r w:rsidRPr="003F5C71">
        <w:rPr>
          <w:rFonts w:ascii="Arial" w:hAnsi="Arial" w:cs="Arial"/>
          <w:sz w:val="22"/>
          <w:szCs w:val="22"/>
          <w:lang w:eastAsia="zh-HK"/>
        </w:rPr>
        <w:t xml:space="preserve">, and </w:t>
      </w:r>
      <w:r w:rsidRPr="003F5C71">
        <w:rPr>
          <w:rFonts w:ascii="Arial" w:eastAsia="TradeGothic-Light" w:hAnsi="Arial" w:cs="Arial"/>
          <w:sz w:val="22"/>
          <w:szCs w:val="22"/>
        </w:rPr>
        <w:t>Butler</w:t>
      </w:r>
      <w:r w:rsidRPr="003F5C71">
        <w:rPr>
          <w:rFonts w:ascii="Arial" w:hAnsi="Arial" w:cs="Arial"/>
          <w:sz w:val="22"/>
          <w:szCs w:val="22"/>
          <w:lang w:eastAsia="zh-HK"/>
        </w:rPr>
        <w:t xml:space="preserve"> (2010, p. 11) identified in the preface of the book “</w:t>
      </w:r>
      <w:r w:rsidRPr="003F5C71">
        <w:rPr>
          <w:rFonts w:ascii="Arial" w:eastAsia="TradeGothic-Light" w:hAnsi="Arial" w:cs="Arial"/>
          <w:sz w:val="22"/>
          <w:szCs w:val="22"/>
        </w:rPr>
        <w:t xml:space="preserve">Universal </w:t>
      </w:r>
      <w:r w:rsidRPr="003F5C71">
        <w:rPr>
          <w:rFonts w:ascii="Arial" w:hAnsi="Arial" w:cs="Arial"/>
          <w:sz w:val="22"/>
          <w:szCs w:val="22"/>
          <w:lang w:eastAsia="zh-HK"/>
        </w:rPr>
        <w:t>P</w:t>
      </w:r>
      <w:r w:rsidRPr="003F5C71">
        <w:rPr>
          <w:rFonts w:ascii="Arial" w:eastAsia="TradeGothic-Light" w:hAnsi="Arial" w:cs="Arial"/>
          <w:sz w:val="22"/>
          <w:szCs w:val="22"/>
        </w:rPr>
        <w:t xml:space="preserve">rinciplesof </w:t>
      </w:r>
      <w:r w:rsidRPr="003F5C71">
        <w:rPr>
          <w:rFonts w:ascii="Arial" w:hAnsi="Arial" w:cs="Arial"/>
          <w:sz w:val="22"/>
          <w:szCs w:val="22"/>
          <w:lang w:eastAsia="zh-HK"/>
        </w:rPr>
        <w:t>D</w:t>
      </w:r>
      <w:r w:rsidRPr="003F5C71">
        <w:rPr>
          <w:rFonts w:ascii="Arial" w:eastAsia="TradeGothic-Light" w:hAnsi="Arial" w:cs="Arial"/>
          <w:sz w:val="22"/>
          <w:szCs w:val="22"/>
        </w:rPr>
        <w:t>esign</w:t>
      </w:r>
      <w:r w:rsidRPr="003F5C71">
        <w:rPr>
          <w:rFonts w:ascii="Arial" w:hAnsi="Arial" w:cs="Arial"/>
          <w:sz w:val="22"/>
          <w:szCs w:val="22"/>
          <w:lang w:eastAsia="zh-HK"/>
        </w:rPr>
        <w:t>” that “</w:t>
      </w:r>
      <w:r w:rsidRPr="003F5C71">
        <w:rPr>
          <w:rFonts w:ascii="Arial" w:eastAsia="TradeGothic-Light" w:hAnsi="Arial" w:cs="Arial"/>
          <w:sz w:val="22"/>
          <w:szCs w:val="22"/>
        </w:rPr>
        <w:t>Courses in psychology and anthropology were glaringly absent from myundergraduate and graduate design education. Indeed, a deeper understandingof human behavior and a scholarly approach to design were almost entirely</w:t>
      </w:r>
      <w:r w:rsidR="0069206C">
        <w:rPr>
          <w:rFonts w:ascii="Arial" w:eastAsia="TradeGothic-Light" w:hAnsi="Arial" w:cs="Arial"/>
          <w:sz w:val="22"/>
          <w:szCs w:val="22"/>
        </w:rPr>
        <w:t xml:space="preserve"> </w:t>
      </w:r>
      <w:r w:rsidRPr="003F5C71">
        <w:rPr>
          <w:rFonts w:ascii="Arial" w:eastAsia="TradeGothic-Light" w:hAnsi="Arial" w:cs="Arial"/>
          <w:sz w:val="22"/>
          <w:szCs w:val="22"/>
        </w:rPr>
        <w:t>overlooked.</w:t>
      </w:r>
      <w:r w:rsidRPr="003F5C71">
        <w:rPr>
          <w:rFonts w:ascii="Arial" w:hAnsi="Arial" w:cs="Arial"/>
          <w:sz w:val="22"/>
          <w:szCs w:val="22"/>
          <w:lang w:eastAsia="zh-HK"/>
        </w:rPr>
        <w:t xml:space="preserve">” </w:t>
      </w:r>
    </w:p>
    <w:p w:rsidR="00B34772" w:rsidRPr="003F5C71" w:rsidRDefault="00B34772" w:rsidP="00DE6415">
      <w:pPr>
        <w:spacing w:line="360" w:lineRule="auto"/>
        <w:rPr>
          <w:rFonts w:ascii="Arial" w:hAnsi="Arial" w:cs="Arial"/>
          <w:sz w:val="22"/>
          <w:szCs w:val="22"/>
          <w:lang w:eastAsia="zh-HK"/>
        </w:rPr>
      </w:pPr>
      <w:r w:rsidRPr="003F5C71">
        <w:rPr>
          <w:rFonts w:ascii="Arial" w:hAnsi="Arial" w:cs="Arial"/>
          <w:sz w:val="22"/>
          <w:szCs w:val="22"/>
          <w:lang w:eastAsia="zh-HK"/>
        </w:rPr>
        <w:t>So the book aimed to “</w:t>
      </w:r>
      <w:r w:rsidRPr="003F5C71">
        <w:rPr>
          <w:rFonts w:ascii="Arial" w:eastAsia="TradeGothic-Light" w:hAnsi="Arial" w:cs="Arial"/>
          <w:sz w:val="22"/>
          <w:szCs w:val="22"/>
        </w:rPr>
        <w:t>enhance usability,</w:t>
      </w:r>
      <w:r w:rsidR="0069206C">
        <w:rPr>
          <w:rFonts w:ascii="Arial" w:eastAsia="TradeGothic-Light" w:hAnsi="Arial" w:cs="Arial"/>
          <w:sz w:val="22"/>
          <w:szCs w:val="22"/>
        </w:rPr>
        <w:t xml:space="preserve"> </w:t>
      </w:r>
      <w:r w:rsidRPr="003F5C71">
        <w:rPr>
          <w:rFonts w:ascii="Arial" w:eastAsia="TradeGothic-Light" w:hAnsi="Arial" w:cs="Arial"/>
          <w:sz w:val="22"/>
          <w:szCs w:val="22"/>
        </w:rPr>
        <w:t>influence perception, increase appeal, make betterdesign decisions, and teach through design</w:t>
      </w:r>
      <w:r w:rsidRPr="003F5C71">
        <w:rPr>
          <w:rFonts w:ascii="Arial" w:hAnsi="Arial" w:cs="Arial"/>
          <w:sz w:val="22"/>
          <w:szCs w:val="22"/>
          <w:lang w:eastAsia="zh-HK"/>
        </w:rPr>
        <w:t>”.  The 2010 edition included 125 principles indexed under the above five aims, illustrated with basic theories and application examples, drawn from products, graphics, computer interfaces, etc (</w:t>
      </w:r>
      <w:r w:rsidRPr="003F5C71">
        <w:rPr>
          <w:rFonts w:ascii="Arial" w:eastAsia="TradeGothic-Light" w:hAnsi="Arial" w:cs="Arial"/>
          <w:sz w:val="22"/>
          <w:szCs w:val="22"/>
        </w:rPr>
        <w:t>Lidwell</w:t>
      </w:r>
      <w:r w:rsidRPr="003F5C71">
        <w:rPr>
          <w:rFonts w:ascii="Arial" w:hAnsi="Arial" w:cs="Arial"/>
          <w:sz w:val="22"/>
          <w:szCs w:val="22"/>
          <w:lang w:eastAsia="zh-HK"/>
        </w:rPr>
        <w:t xml:space="preserve">, </w:t>
      </w:r>
      <w:r w:rsidRPr="003F5C71">
        <w:rPr>
          <w:rFonts w:ascii="Arial" w:eastAsia="TradeGothic-Light" w:hAnsi="Arial" w:cs="Arial"/>
          <w:sz w:val="22"/>
          <w:szCs w:val="22"/>
        </w:rPr>
        <w:t>Holden</w:t>
      </w:r>
      <w:r w:rsidR="00FD37FC" w:rsidRPr="003F5C71">
        <w:rPr>
          <w:rFonts w:ascii="Arial" w:hAnsi="Arial" w:cs="Arial"/>
          <w:sz w:val="22"/>
          <w:szCs w:val="22"/>
          <w:lang w:eastAsia="zh-HK"/>
        </w:rPr>
        <w:t>&amp;</w:t>
      </w:r>
      <w:r w:rsidRPr="003F5C71">
        <w:rPr>
          <w:rFonts w:ascii="Arial" w:eastAsia="TradeGothic-Light" w:hAnsi="Arial" w:cs="Arial"/>
          <w:sz w:val="22"/>
          <w:szCs w:val="22"/>
        </w:rPr>
        <w:t>Butler</w:t>
      </w:r>
      <w:r w:rsidRPr="003F5C71">
        <w:rPr>
          <w:rFonts w:ascii="Arial" w:hAnsi="Arial" w:cs="Arial"/>
          <w:sz w:val="22"/>
          <w:szCs w:val="22"/>
          <w:lang w:eastAsia="zh-HK"/>
        </w:rPr>
        <w:t xml:space="preserve">, 2010). </w:t>
      </w:r>
    </w:p>
    <w:p w:rsidR="00B34772" w:rsidRPr="003F5C71" w:rsidRDefault="00B34772" w:rsidP="00DE6415">
      <w:pPr>
        <w:spacing w:line="360" w:lineRule="auto"/>
        <w:rPr>
          <w:rFonts w:ascii="Arial" w:hAnsi="Arial" w:cs="Arial"/>
          <w:bCs/>
          <w:kern w:val="2"/>
          <w:sz w:val="22"/>
          <w:szCs w:val="22"/>
          <w:lang w:eastAsia="zh-HK"/>
        </w:rPr>
      </w:pPr>
    </w:p>
    <w:p w:rsidR="00B34772" w:rsidRPr="003F5C71" w:rsidRDefault="00B34772" w:rsidP="00DE6415">
      <w:pPr>
        <w:spacing w:line="360" w:lineRule="auto"/>
        <w:rPr>
          <w:rFonts w:ascii="Arial" w:hAnsi="Arial" w:cs="Arial"/>
          <w:bCs/>
          <w:kern w:val="2"/>
          <w:sz w:val="22"/>
          <w:szCs w:val="22"/>
        </w:rPr>
      </w:pPr>
      <w:r w:rsidRPr="003F5C71">
        <w:rPr>
          <w:rFonts w:ascii="Arial" w:hAnsi="Arial" w:cs="Arial"/>
          <w:bCs/>
          <w:kern w:val="2"/>
          <w:sz w:val="22"/>
          <w:szCs w:val="22"/>
        </w:rPr>
        <w:t>Weinschenk (2011</w:t>
      </w:r>
      <w:r w:rsidR="00FD37FC" w:rsidRPr="003F5C71">
        <w:rPr>
          <w:rFonts w:ascii="Arial" w:hAnsi="Arial" w:cs="Arial"/>
          <w:bCs/>
          <w:kern w:val="2"/>
          <w:sz w:val="22"/>
          <w:szCs w:val="22"/>
        </w:rPr>
        <w:t>,</w:t>
      </w:r>
      <w:r w:rsidRPr="003F5C71">
        <w:rPr>
          <w:rFonts w:ascii="Arial" w:hAnsi="Arial" w:cs="Arial"/>
          <w:bCs/>
          <w:kern w:val="2"/>
          <w:sz w:val="22"/>
          <w:szCs w:val="22"/>
        </w:rPr>
        <w:t xml:space="preserve"> 2016) pointed out that “the totality of your audience’s experience is profoundly impacted by what you know – or don’t know – about them”.  For users/audience to enjoy the experience, the product/system/service should address how they thought and decided, and what motivated them to click, purchase, or act as “desired”.  The psychological principles/facts/traps covering physio-psychological, cognitive, behavioural and social aspects were illustrated with research studies and/or real life examples of user experiences.</w:t>
      </w:r>
    </w:p>
    <w:p w:rsidR="00B34772" w:rsidRPr="003F5C71" w:rsidRDefault="00B34772" w:rsidP="00DE6415">
      <w:pPr>
        <w:spacing w:line="360" w:lineRule="auto"/>
        <w:rPr>
          <w:rFonts w:ascii="Arial" w:hAnsi="Arial" w:cs="Arial"/>
          <w:bCs/>
          <w:kern w:val="2"/>
          <w:sz w:val="22"/>
          <w:szCs w:val="22"/>
        </w:rPr>
      </w:pPr>
    </w:p>
    <w:p w:rsidR="00B34772" w:rsidRPr="003F5C71" w:rsidRDefault="00B34772" w:rsidP="00DE6415">
      <w:pPr>
        <w:pStyle w:val="Default"/>
        <w:adjustRightInd/>
        <w:spacing w:line="360" w:lineRule="auto"/>
        <w:rPr>
          <w:rFonts w:ascii="Arial" w:hAnsi="Arial" w:cs="Arial"/>
          <w:bCs/>
          <w:color w:val="auto"/>
          <w:kern w:val="2"/>
          <w:sz w:val="22"/>
          <w:szCs w:val="22"/>
          <w:lang w:eastAsia="zh-HK"/>
        </w:rPr>
      </w:pPr>
      <w:r w:rsidRPr="003F5C71">
        <w:rPr>
          <w:rFonts w:ascii="Arial" w:eastAsia="TradeGothic-Light" w:hAnsi="Arial" w:cs="Arial"/>
          <w:color w:val="auto"/>
          <w:sz w:val="22"/>
          <w:szCs w:val="22"/>
        </w:rPr>
        <w:t>Lidwell</w:t>
      </w:r>
      <w:r w:rsidRPr="003F5C71">
        <w:rPr>
          <w:rFonts w:ascii="Arial" w:hAnsi="Arial" w:cs="Arial"/>
          <w:color w:val="auto"/>
          <w:sz w:val="22"/>
          <w:szCs w:val="22"/>
          <w:lang w:eastAsia="zh-HK"/>
        </w:rPr>
        <w:t xml:space="preserve">, </w:t>
      </w:r>
      <w:r w:rsidRPr="003F5C71">
        <w:rPr>
          <w:rFonts w:ascii="Arial" w:eastAsia="TradeGothic-Light" w:hAnsi="Arial" w:cs="Arial"/>
          <w:color w:val="auto"/>
          <w:sz w:val="22"/>
          <w:szCs w:val="22"/>
        </w:rPr>
        <w:t>Holden</w:t>
      </w:r>
      <w:r w:rsidRPr="003F5C71">
        <w:rPr>
          <w:rFonts w:ascii="Arial" w:hAnsi="Arial" w:cs="Arial"/>
          <w:color w:val="auto"/>
          <w:sz w:val="22"/>
          <w:szCs w:val="22"/>
          <w:lang w:eastAsia="zh-HK"/>
        </w:rPr>
        <w:t xml:space="preserve">, and </w:t>
      </w:r>
      <w:r w:rsidRPr="003F5C71">
        <w:rPr>
          <w:rFonts w:ascii="Arial" w:eastAsia="TradeGothic-Light" w:hAnsi="Arial" w:cs="Arial"/>
          <w:color w:val="auto"/>
          <w:sz w:val="22"/>
          <w:szCs w:val="22"/>
        </w:rPr>
        <w:t>Butler</w:t>
      </w:r>
      <w:r w:rsidRPr="003F5C71">
        <w:rPr>
          <w:rFonts w:ascii="Arial" w:hAnsi="Arial" w:cs="Arial"/>
          <w:color w:val="auto"/>
          <w:sz w:val="22"/>
          <w:szCs w:val="22"/>
          <w:lang w:eastAsia="zh-HK"/>
        </w:rPr>
        <w:t>’s 125 “</w:t>
      </w:r>
      <w:r w:rsidRPr="003F5C71">
        <w:rPr>
          <w:rFonts w:ascii="Arial" w:eastAsia="TradeGothic-Light" w:hAnsi="Arial" w:cs="Arial"/>
          <w:color w:val="auto"/>
          <w:sz w:val="22"/>
          <w:szCs w:val="22"/>
        </w:rPr>
        <w:t xml:space="preserve">Universal </w:t>
      </w:r>
      <w:r w:rsidRPr="003F5C71">
        <w:rPr>
          <w:rFonts w:ascii="Arial" w:hAnsi="Arial" w:cs="Arial"/>
          <w:color w:val="auto"/>
          <w:sz w:val="22"/>
          <w:szCs w:val="22"/>
          <w:lang w:eastAsia="zh-HK"/>
        </w:rPr>
        <w:t>P</w:t>
      </w:r>
      <w:r w:rsidRPr="003F5C71">
        <w:rPr>
          <w:rFonts w:ascii="Arial" w:eastAsia="TradeGothic-Light" w:hAnsi="Arial" w:cs="Arial"/>
          <w:color w:val="auto"/>
          <w:sz w:val="22"/>
          <w:szCs w:val="22"/>
        </w:rPr>
        <w:t xml:space="preserve">rinciplesof </w:t>
      </w:r>
      <w:r w:rsidRPr="003F5C71">
        <w:rPr>
          <w:rFonts w:ascii="Arial" w:hAnsi="Arial" w:cs="Arial"/>
          <w:color w:val="auto"/>
          <w:sz w:val="22"/>
          <w:szCs w:val="22"/>
          <w:lang w:eastAsia="zh-HK"/>
        </w:rPr>
        <w:t>D</w:t>
      </w:r>
      <w:r w:rsidRPr="003F5C71">
        <w:rPr>
          <w:rFonts w:ascii="Arial" w:eastAsia="TradeGothic-Light" w:hAnsi="Arial" w:cs="Arial"/>
          <w:color w:val="auto"/>
          <w:sz w:val="22"/>
          <w:szCs w:val="22"/>
        </w:rPr>
        <w:t>esign</w:t>
      </w:r>
      <w:r w:rsidRPr="003F5C71">
        <w:rPr>
          <w:rFonts w:ascii="Arial" w:hAnsi="Arial" w:cs="Arial"/>
          <w:color w:val="auto"/>
          <w:sz w:val="22"/>
          <w:szCs w:val="22"/>
          <w:lang w:eastAsia="zh-HK"/>
        </w:rPr>
        <w:t xml:space="preserve">”, together with </w:t>
      </w:r>
      <w:r w:rsidRPr="003F5C71">
        <w:rPr>
          <w:rFonts w:ascii="Arial" w:hAnsi="Arial" w:cs="Arial"/>
          <w:bCs/>
          <w:color w:val="auto"/>
          <w:kern w:val="2"/>
          <w:sz w:val="22"/>
          <w:szCs w:val="22"/>
        </w:rPr>
        <w:t xml:space="preserve">Weinschenk’s “100 Things Every Designer Needs to Know </w:t>
      </w:r>
      <w:r w:rsidR="00A521D2" w:rsidRPr="003F5C71">
        <w:rPr>
          <w:rFonts w:ascii="Arial" w:hAnsi="Arial" w:cs="Arial"/>
          <w:bCs/>
          <w:color w:val="auto"/>
          <w:kern w:val="2"/>
          <w:sz w:val="22"/>
          <w:szCs w:val="22"/>
        </w:rPr>
        <w:t>about</w:t>
      </w:r>
      <w:r w:rsidRPr="003F5C71">
        <w:rPr>
          <w:rFonts w:ascii="Arial" w:hAnsi="Arial" w:cs="Arial"/>
          <w:bCs/>
          <w:color w:val="auto"/>
          <w:kern w:val="2"/>
          <w:sz w:val="22"/>
          <w:szCs w:val="22"/>
        </w:rPr>
        <w:t xml:space="preserve"> People” and “100 More Things Every Designer Needs to Know </w:t>
      </w:r>
      <w:r w:rsidR="00A521D2" w:rsidRPr="003F5C71">
        <w:rPr>
          <w:rFonts w:ascii="Arial" w:hAnsi="Arial" w:cs="Arial"/>
          <w:bCs/>
          <w:color w:val="auto"/>
          <w:kern w:val="2"/>
          <w:sz w:val="22"/>
          <w:szCs w:val="22"/>
        </w:rPr>
        <w:t>about</w:t>
      </w:r>
      <w:r w:rsidRPr="003F5C71">
        <w:rPr>
          <w:rFonts w:ascii="Arial" w:hAnsi="Arial" w:cs="Arial"/>
          <w:bCs/>
          <w:color w:val="auto"/>
          <w:kern w:val="2"/>
          <w:sz w:val="22"/>
          <w:szCs w:val="22"/>
        </w:rPr>
        <w:t xml:space="preserve"> People”</w:t>
      </w:r>
      <w:r w:rsidRPr="003F5C71">
        <w:rPr>
          <w:rFonts w:ascii="Arial" w:hAnsi="Arial" w:cs="Arial"/>
          <w:bCs/>
          <w:color w:val="auto"/>
          <w:kern w:val="2"/>
          <w:sz w:val="22"/>
          <w:szCs w:val="22"/>
          <w:lang w:eastAsia="zh-HK"/>
        </w:rPr>
        <w:t>, provided</w:t>
      </w:r>
      <w:r w:rsidRPr="003F5C71">
        <w:rPr>
          <w:rFonts w:ascii="Arial" w:hAnsi="Arial" w:cs="Arial"/>
          <w:bCs/>
          <w:color w:val="auto"/>
          <w:kern w:val="2"/>
          <w:sz w:val="22"/>
          <w:szCs w:val="22"/>
        </w:rPr>
        <w:t xml:space="preserve"> rich collections of </w:t>
      </w:r>
      <w:r w:rsidRPr="003F5C71">
        <w:rPr>
          <w:rFonts w:ascii="Arial" w:hAnsi="Arial" w:cs="Arial"/>
          <w:bCs/>
          <w:color w:val="auto"/>
          <w:kern w:val="2"/>
          <w:sz w:val="22"/>
          <w:szCs w:val="22"/>
          <w:lang w:eastAsia="zh-HK"/>
        </w:rPr>
        <w:t xml:space="preserve">design and </w:t>
      </w:r>
      <w:r w:rsidRPr="003F5C71">
        <w:rPr>
          <w:rFonts w:ascii="Arial" w:hAnsi="Arial" w:cs="Arial"/>
          <w:bCs/>
          <w:color w:val="auto"/>
          <w:kern w:val="2"/>
          <w:sz w:val="22"/>
          <w:szCs w:val="22"/>
        </w:rPr>
        <w:t>real life examples</w:t>
      </w:r>
      <w:r w:rsidRPr="003F5C71">
        <w:rPr>
          <w:rFonts w:ascii="Arial" w:hAnsi="Arial" w:cs="Arial"/>
          <w:bCs/>
          <w:color w:val="auto"/>
          <w:kern w:val="2"/>
          <w:sz w:val="22"/>
          <w:szCs w:val="22"/>
          <w:lang w:eastAsia="zh-HK"/>
        </w:rPr>
        <w:t>,</w:t>
      </w:r>
      <w:r w:rsidRPr="003F5C71">
        <w:rPr>
          <w:rFonts w:ascii="Arial" w:hAnsi="Arial" w:cs="Arial"/>
          <w:bCs/>
          <w:color w:val="auto"/>
          <w:kern w:val="2"/>
          <w:sz w:val="22"/>
          <w:szCs w:val="22"/>
        </w:rPr>
        <w:t xml:space="preserve"> or research studies</w:t>
      </w:r>
      <w:r w:rsidRPr="003F5C71">
        <w:rPr>
          <w:rFonts w:ascii="Arial" w:hAnsi="Arial" w:cs="Arial"/>
          <w:bCs/>
          <w:color w:val="auto"/>
          <w:kern w:val="2"/>
          <w:sz w:val="22"/>
          <w:szCs w:val="22"/>
          <w:lang w:eastAsia="zh-HK"/>
        </w:rPr>
        <w:t>,</w:t>
      </w:r>
      <w:r w:rsidRPr="003F5C71">
        <w:rPr>
          <w:rFonts w:ascii="Arial" w:hAnsi="Arial" w:cs="Arial"/>
          <w:bCs/>
          <w:color w:val="auto"/>
          <w:kern w:val="2"/>
          <w:sz w:val="22"/>
          <w:szCs w:val="22"/>
        </w:rPr>
        <w:t xml:space="preserve"> on how psychological factors influenced user experiences.  However</w:t>
      </w:r>
      <w:r w:rsidR="00D0633E" w:rsidRPr="003F5C71">
        <w:rPr>
          <w:rFonts w:ascii="Arial" w:hAnsi="Arial" w:cs="Arial"/>
          <w:bCs/>
          <w:color w:val="auto"/>
          <w:kern w:val="2"/>
          <w:sz w:val="22"/>
          <w:szCs w:val="22"/>
        </w:rPr>
        <w:t>,</w:t>
      </w:r>
      <w:r w:rsidRPr="003F5C71">
        <w:rPr>
          <w:rFonts w:ascii="Arial" w:eastAsia="TradeGothic-Light" w:hAnsi="Arial" w:cs="Arial"/>
          <w:color w:val="auto"/>
          <w:sz w:val="22"/>
          <w:szCs w:val="22"/>
        </w:rPr>
        <w:t>Lidwell</w:t>
      </w:r>
      <w:r w:rsidRPr="003F5C71">
        <w:rPr>
          <w:rFonts w:ascii="Arial" w:hAnsi="Arial" w:cs="Arial"/>
          <w:color w:val="auto"/>
          <w:sz w:val="22"/>
          <w:szCs w:val="22"/>
          <w:lang w:eastAsia="zh-HK"/>
        </w:rPr>
        <w:t xml:space="preserve">, </w:t>
      </w:r>
      <w:r w:rsidRPr="003F5C71">
        <w:rPr>
          <w:rFonts w:ascii="Arial" w:eastAsia="TradeGothic-Light" w:hAnsi="Arial" w:cs="Arial"/>
          <w:color w:val="auto"/>
          <w:sz w:val="22"/>
          <w:szCs w:val="22"/>
        </w:rPr>
        <w:t>Holden</w:t>
      </w:r>
      <w:r w:rsidRPr="003F5C71">
        <w:rPr>
          <w:rFonts w:ascii="Arial" w:hAnsi="Arial" w:cs="Arial"/>
          <w:color w:val="auto"/>
          <w:sz w:val="22"/>
          <w:szCs w:val="22"/>
          <w:lang w:eastAsia="zh-HK"/>
        </w:rPr>
        <w:t xml:space="preserve">, </w:t>
      </w:r>
      <w:r w:rsidRPr="003F5C71">
        <w:rPr>
          <w:rFonts w:ascii="Arial" w:eastAsia="TradeGothic-Light" w:hAnsi="Arial" w:cs="Arial"/>
          <w:color w:val="auto"/>
          <w:sz w:val="22"/>
          <w:szCs w:val="22"/>
        </w:rPr>
        <w:t>Butler</w:t>
      </w:r>
      <w:r w:rsidRPr="003F5C71">
        <w:rPr>
          <w:rFonts w:ascii="Arial" w:hAnsi="Arial" w:cs="Arial"/>
          <w:color w:val="auto"/>
          <w:sz w:val="22"/>
          <w:szCs w:val="22"/>
          <w:lang w:eastAsia="zh-HK"/>
        </w:rPr>
        <w:t>, and</w:t>
      </w:r>
      <w:r w:rsidRPr="003F5C71">
        <w:rPr>
          <w:rFonts w:ascii="Arial" w:hAnsi="Arial" w:cs="Arial"/>
          <w:bCs/>
          <w:color w:val="auto"/>
          <w:kern w:val="2"/>
          <w:sz w:val="22"/>
          <w:szCs w:val="22"/>
        </w:rPr>
        <w:t xml:space="preserve"> Weinschenk’s </w:t>
      </w:r>
      <w:r w:rsidRPr="003F5C71">
        <w:rPr>
          <w:rFonts w:ascii="Arial" w:hAnsi="Arial" w:cs="Arial"/>
          <w:bCs/>
          <w:color w:val="auto"/>
          <w:kern w:val="2"/>
          <w:sz w:val="22"/>
          <w:szCs w:val="22"/>
          <w:lang w:eastAsia="zh-HK"/>
        </w:rPr>
        <w:t>over3</w:t>
      </w:r>
      <w:r w:rsidRPr="003F5C71">
        <w:rPr>
          <w:rFonts w:ascii="Arial" w:hAnsi="Arial" w:cs="Arial"/>
          <w:bCs/>
          <w:color w:val="auto"/>
          <w:kern w:val="2"/>
          <w:sz w:val="22"/>
          <w:szCs w:val="22"/>
        </w:rPr>
        <w:t xml:space="preserve">00 </w:t>
      </w:r>
      <w:r w:rsidRPr="003F5C71">
        <w:rPr>
          <w:rFonts w:ascii="Arial" w:hAnsi="Arial" w:cs="Arial"/>
          <w:bCs/>
          <w:color w:val="auto"/>
          <w:kern w:val="2"/>
          <w:sz w:val="22"/>
          <w:szCs w:val="22"/>
          <w:lang w:eastAsia="zh-HK"/>
        </w:rPr>
        <w:t xml:space="preserve">“principles” and </w:t>
      </w:r>
      <w:r w:rsidRPr="003F5C71">
        <w:rPr>
          <w:rFonts w:ascii="Arial" w:hAnsi="Arial" w:cs="Arial"/>
          <w:bCs/>
          <w:color w:val="auto"/>
          <w:kern w:val="2"/>
          <w:sz w:val="22"/>
          <w:szCs w:val="22"/>
        </w:rPr>
        <w:t xml:space="preserve">“things” were only loosely grouped.  It is left to the readers to identify the potential association across the psychological principles/facts/traps.  </w:t>
      </w:r>
    </w:p>
    <w:p w:rsidR="00004090" w:rsidRPr="003F5C71" w:rsidRDefault="00004090" w:rsidP="00DE6415">
      <w:pPr>
        <w:pStyle w:val="Default"/>
        <w:adjustRightInd/>
        <w:spacing w:line="360" w:lineRule="auto"/>
        <w:rPr>
          <w:rFonts w:ascii="Arial" w:hAnsi="Arial" w:cs="Arial"/>
          <w:bCs/>
          <w:color w:val="auto"/>
          <w:kern w:val="2"/>
          <w:sz w:val="22"/>
          <w:szCs w:val="22"/>
          <w:lang w:eastAsia="zh-HK"/>
        </w:rPr>
      </w:pPr>
    </w:p>
    <w:p w:rsidR="00B34772" w:rsidRPr="003F5C71" w:rsidRDefault="00B34772" w:rsidP="00DE6415">
      <w:pPr>
        <w:autoSpaceDE w:val="0"/>
        <w:autoSpaceDN w:val="0"/>
        <w:spacing w:line="360" w:lineRule="auto"/>
        <w:rPr>
          <w:rFonts w:ascii="Arial" w:hAnsi="Arial" w:cs="Arial"/>
          <w:kern w:val="2"/>
          <w:sz w:val="22"/>
          <w:szCs w:val="22"/>
          <w:lang w:eastAsia="zh-CN"/>
        </w:rPr>
      </w:pPr>
      <w:r w:rsidRPr="003F5C71">
        <w:rPr>
          <w:rFonts w:ascii="Arial" w:eastAsia="Merriweather-Italic" w:hAnsi="Arial" w:cs="Arial"/>
          <w:bCs/>
          <w:kern w:val="2"/>
          <w:sz w:val="22"/>
          <w:szCs w:val="22"/>
          <w:lang w:eastAsia="zh-CN"/>
        </w:rPr>
        <w:t>Peter Morville (2004) formulated the UX Honeycomb as a tool for product/system managers and developers to better define priorities in developing and managing user experiences.  Morville advocated that products/systems had to satisfy users’ needs beyond usability in order to create valuable experiences.</w:t>
      </w:r>
    </w:p>
    <w:p w:rsidR="00B34772" w:rsidRPr="003F5C71" w:rsidRDefault="00B34772" w:rsidP="00DE6415">
      <w:pPr>
        <w:autoSpaceDE w:val="0"/>
        <w:autoSpaceDN w:val="0"/>
        <w:spacing w:line="360" w:lineRule="auto"/>
        <w:rPr>
          <w:rFonts w:ascii="Arial" w:hAnsi="Arial" w:cs="Arial"/>
          <w:kern w:val="2"/>
          <w:sz w:val="22"/>
          <w:szCs w:val="22"/>
          <w:lang w:eastAsia="zh-CN"/>
        </w:rPr>
      </w:pPr>
    </w:p>
    <w:p w:rsidR="00B34772" w:rsidRPr="003F5C71" w:rsidRDefault="00B34772" w:rsidP="00DE6415">
      <w:pPr>
        <w:autoSpaceDE w:val="0"/>
        <w:autoSpaceDN w:val="0"/>
        <w:spacing w:line="360" w:lineRule="auto"/>
        <w:rPr>
          <w:rFonts w:ascii="Arial" w:eastAsia="Lato-Regular" w:hAnsi="Arial" w:cs="Arial"/>
          <w:bCs/>
          <w:kern w:val="2"/>
          <w:sz w:val="22"/>
          <w:szCs w:val="22"/>
          <w:lang w:eastAsia="zh-CN"/>
        </w:rPr>
      </w:pPr>
      <w:r w:rsidRPr="003F5C71">
        <w:rPr>
          <w:rFonts w:ascii="Arial" w:hAnsi="Arial" w:cs="Arial"/>
          <w:kern w:val="2"/>
          <w:sz w:val="22"/>
          <w:szCs w:val="22"/>
          <w:lang w:eastAsia="zh-CN"/>
        </w:rPr>
        <w:t>The Honeycomb model weaved together important UX values (</w:t>
      </w:r>
      <w:r w:rsidRPr="003F5C71">
        <w:rPr>
          <w:rFonts w:ascii="Arial" w:hAnsi="Arial" w:cs="Arial"/>
          <w:b/>
          <w:kern w:val="2"/>
          <w:sz w:val="22"/>
          <w:szCs w:val="22"/>
          <w:lang w:eastAsia="zh-CN"/>
        </w:rPr>
        <w:t xml:space="preserve">Figure </w:t>
      </w:r>
      <w:r w:rsidRPr="003F5C71">
        <w:rPr>
          <w:rFonts w:ascii="Arial" w:hAnsi="Arial" w:cs="Arial"/>
          <w:b/>
          <w:kern w:val="2"/>
          <w:sz w:val="22"/>
          <w:szCs w:val="22"/>
        </w:rPr>
        <w:t>3</w:t>
      </w:r>
      <w:r w:rsidRPr="003F5C71">
        <w:rPr>
          <w:rFonts w:ascii="Arial" w:hAnsi="Arial" w:cs="Arial"/>
          <w:kern w:val="2"/>
          <w:sz w:val="22"/>
          <w:szCs w:val="22"/>
          <w:lang w:eastAsia="zh-CN"/>
        </w:rPr>
        <w:t>) including:</w:t>
      </w:r>
      <w:r w:rsidR="00004090" w:rsidRPr="003F5C71">
        <w:rPr>
          <w:rFonts w:ascii="Arial" w:eastAsia="Lato-Regular" w:hAnsi="Arial" w:cs="Arial"/>
          <w:bCs/>
          <w:kern w:val="2"/>
          <w:sz w:val="22"/>
          <w:szCs w:val="22"/>
          <w:lang w:eastAsia="zh-CN"/>
        </w:rPr>
        <w:t>useful</w:t>
      </w:r>
      <w:r w:rsidR="00D0633E" w:rsidRPr="003F5C71">
        <w:rPr>
          <w:rFonts w:ascii="Arial" w:eastAsia="Lato-Regular" w:hAnsi="Arial" w:cs="Arial"/>
          <w:bCs/>
          <w:kern w:val="2"/>
          <w:sz w:val="22"/>
          <w:szCs w:val="22"/>
          <w:lang w:eastAsia="zh-CN"/>
        </w:rPr>
        <w:t xml:space="preserve">, </w:t>
      </w:r>
      <w:r w:rsidR="00004090" w:rsidRPr="003F5C71">
        <w:rPr>
          <w:rFonts w:ascii="Arial" w:eastAsia="Lato-Regular" w:hAnsi="Arial" w:cs="Arial"/>
          <w:bCs/>
          <w:kern w:val="2"/>
          <w:sz w:val="22"/>
          <w:szCs w:val="22"/>
          <w:lang w:eastAsia="zh-CN"/>
        </w:rPr>
        <w:t>usable</w:t>
      </w:r>
      <w:r w:rsidR="00D0633E" w:rsidRPr="003F5C71">
        <w:rPr>
          <w:rFonts w:ascii="Arial" w:eastAsia="Lato-Regular" w:hAnsi="Arial" w:cs="Arial"/>
          <w:bCs/>
          <w:kern w:val="2"/>
          <w:sz w:val="22"/>
          <w:szCs w:val="22"/>
          <w:lang w:eastAsia="zh-CN"/>
        </w:rPr>
        <w:t>,</w:t>
      </w:r>
      <w:r w:rsidR="00004090" w:rsidRPr="003F5C71">
        <w:rPr>
          <w:rFonts w:ascii="Arial" w:eastAsia="Lato-Regular" w:hAnsi="Arial" w:cs="Arial"/>
          <w:bCs/>
          <w:kern w:val="2"/>
          <w:sz w:val="22"/>
          <w:szCs w:val="22"/>
          <w:lang w:eastAsia="zh-CN"/>
        </w:rPr>
        <w:t>desirable</w:t>
      </w:r>
      <w:r w:rsidR="00D0633E" w:rsidRPr="003F5C71">
        <w:rPr>
          <w:rFonts w:ascii="Arial" w:eastAsia="Lato-Regular" w:hAnsi="Arial" w:cs="Arial"/>
          <w:bCs/>
          <w:kern w:val="2"/>
          <w:sz w:val="22"/>
          <w:szCs w:val="22"/>
          <w:lang w:eastAsia="zh-CN"/>
        </w:rPr>
        <w:t>,</w:t>
      </w:r>
      <w:r w:rsidR="00004090" w:rsidRPr="003F5C71">
        <w:rPr>
          <w:rFonts w:ascii="Arial" w:eastAsia="Lato-Regular" w:hAnsi="Arial" w:cs="Arial"/>
          <w:bCs/>
          <w:kern w:val="2"/>
          <w:sz w:val="22"/>
          <w:szCs w:val="22"/>
          <w:lang w:eastAsia="zh-CN"/>
        </w:rPr>
        <w:t>findable</w:t>
      </w:r>
      <w:r w:rsidR="00D0633E" w:rsidRPr="003F5C71">
        <w:rPr>
          <w:rFonts w:ascii="Arial" w:eastAsia="Lato-Regular" w:hAnsi="Arial" w:cs="Arial"/>
          <w:bCs/>
          <w:kern w:val="2"/>
          <w:sz w:val="22"/>
          <w:szCs w:val="22"/>
          <w:lang w:eastAsia="zh-CN"/>
        </w:rPr>
        <w:t>,</w:t>
      </w:r>
      <w:r w:rsidR="00004090" w:rsidRPr="003F5C71">
        <w:rPr>
          <w:rFonts w:ascii="Arial" w:eastAsia="Lato-Regular" w:hAnsi="Arial" w:cs="Arial"/>
          <w:bCs/>
          <w:kern w:val="2"/>
          <w:sz w:val="22"/>
          <w:szCs w:val="22"/>
          <w:lang w:eastAsia="zh-CN"/>
        </w:rPr>
        <w:t>accessible</w:t>
      </w:r>
      <w:r w:rsidR="00D0633E" w:rsidRPr="003F5C71">
        <w:rPr>
          <w:rFonts w:ascii="Arial" w:eastAsia="Lato-Regular" w:hAnsi="Arial" w:cs="Arial"/>
          <w:bCs/>
          <w:kern w:val="2"/>
          <w:sz w:val="22"/>
          <w:szCs w:val="22"/>
          <w:lang w:eastAsia="zh-CN"/>
        </w:rPr>
        <w:t>,</w:t>
      </w:r>
      <w:r w:rsidR="00004090" w:rsidRPr="003F5C71">
        <w:rPr>
          <w:rFonts w:ascii="Arial" w:eastAsia="Lato-Regular" w:hAnsi="Arial" w:cs="Arial"/>
          <w:bCs/>
          <w:kern w:val="2"/>
          <w:sz w:val="22"/>
          <w:szCs w:val="22"/>
          <w:lang w:eastAsia="zh-CN"/>
        </w:rPr>
        <w:t>credible</w:t>
      </w:r>
      <w:r w:rsidR="00D0633E" w:rsidRPr="003F5C71">
        <w:rPr>
          <w:rFonts w:ascii="Arial" w:eastAsia="Lato-Regular" w:hAnsi="Arial" w:cs="Arial"/>
          <w:bCs/>
          <w:kern w:val="2"/>
          <w:sz w:val="22"/>
          <w:szCs w:val="22"/>
          <w:lang w:eastAsia="zh-CN"/>
        </w:rPr>
        <w:t xml:space="preserve">, </w:t>
      </w:r>
      <w:r w:rsidR="00004090" w:rsidRPr="003F5C71">
        <w:rPr>
          <w:rFonts w:ascii="Arial" w:eastAsia="Lato-Regular" w:hAnsi="Arial" w:cs="Arial"/>
          <w:bCs/>
          <w:kern w:val="2"/>
          <w:sz w:val="22"/>
          <w:szCs w:val="22"/>
          <w:lang w:eastAsia="zh-CN"/>
        </w:rPr>
        <w:t xml:space="preserve">and valuable. </w:t>
      </w:r>
    </w:p>
    <w:p w:rsidR="00004090" w:rsidRPr="003F5C71" w:rsidRDefault="00004090" w:rsidP="00004090">
      <w:pPr>
        <w:autoSpaceDE w:val="0"/>
        <w:autoSpaceDN w:val="0"/>
        <w:adjustRightInd w:val="0"/>
        <w:rPr>
          <w:rFonts w:ascii="Arial" w:eastAsia="Lato-Regular" w:hAnsi="Arial" w:cs="Arial"/>
          <w:kern w:val="2"/>
          <w:sz w:val="22"/>
          <w:szCs w:val="22"/>
          <w:lang w:eastAsia="zh-CN"/>
        </w:rPr>
      </w:pPr>
    </w:p>
    <w:tbl>
      <w:tblPr>
        <w:tblW w:w="0" w:type="auto"/>
        <w:jc w:val="center"/>
        <w:tblLook w:val="04A0" w:firstRow="1" w:lastRow="0" w:firstColumn="1" w:lastColumn="0" w:noHBand="0" w:noVBand="1"/>
      </w:tblPr>
      <w:tblGrid>
        <w:gridCol w:w="9071"/>
      </w:tblGrid>
      <w:tr w:rsidR="00B34772" w:rsidRPr="003F5C71" w:rsidTr="00A131FD">
        <w:trPr>
          <w:jc w:val="center"/>
        </w:trPr>
        <w:tc>
          <w:tcPr>
            <w:tcW w:w="9126" w:type="dxa"/>
          </w:tcPr>
          <w:p w:rsidR="00B34772" w:rsidRPr="003F5C71" w:rsidRDefault="00A72386" w:rsidP="00A131FD">
            <w:pPr>
              <w:pStyle w:val="Default"/>
              <w:jc w:val="center"/>
              <w:rPr>
                <w:rFonts w:ascii="Arial" w:hAnsi="Arial" w:cs="Arial"/>
                <w:color w:val="auto"/>
                <w:kern w:val="2"/>
                <w:sz w:val="22"/>
                <w:szCs w:val="22"/>
                <w:lang w:eastAsia="zh-HK"/>
              </w:rPr>
            </w:pPr>
            <w:r w:rsidRPr="003F5C71">
              <w:rPr>
                <w:rFonts w:ascii="Arial" w:hAnsi="Arial" w:cs="Arial"/>
                <w:noProof/>
                <w:color w:val="auto"/>
                <w:kern w:val="2"/>
                <w:sz w:val="22"/>
                <w:szCs w:val="22"/>
                <w:lang w:val="en-GB" w:eastAsia="zh-CN"/>
              </w:rPr>
              <w:drawing>
                <wp:inline distT="0" distB="0" distL="0" distR="0" wp14:anchorId="45269F89" wp14:editId="75C326DA">
                  <wp:extent cx="3268134" cy="3268134"/>
                  <wp:effectExtent l="0" t="0" r="8890" b="8890"/>
                  <wp:docPr id="3" name="Picture 3" descr="honeyco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neycomb"/>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77767" cy="3277767"/>
                          </a:xfrm>
                          <a:prstGeom prst="rect">
                            <a:avLst/>
                          </a:prstGeom>
                          <a:noFill/>
                          <a:ln>
                            <a:noFill/>
                          </a:ln>
                        </pic:spPr>
                      </pic:pic>
                    </a:graphicData>
                  </a:graphic>
                </wp:inline>
              </w:drawing>
            </w:r>
          </w:p>
        </w:tc>
      </w:tr>
      <w:tr w:rsidR="00B34772" w:rsidRPr="003F5C71" w:rsidTr="00A131FD">
        <w:trPr>
          <w:jc w:val="center"/>
        </w:trPr>
        <w:tc>
          <w:tcPr>
            <w:tcW w:w="9126" w:type="dxa"/>
          </w:tcPr>
          <w:p w:rsidR="00B34772" w:rsidRPr="003F5C71" w:rsidRDefault="00B34772" w:rsidP="00A131FD">
            <w:pPr>
              <w:pStyle w:val="Default"/>
              <w:jc w:val="center"/>
              <w:rPr>
                <w:rFonts w:ascii="Arial" w:hAnsi="Arial" w:cs="Arial"/>
                <w:b/>
                <w:color w:val="auto"/>
                <w:kern w:val="2"/>
                <w:sz w:val="22"/>
                <w:szCs w:val="22"/>
                <w:lang w:eastAsia="zh-HK"/>
              </w:rPr>
            </w:pPr>
            <w:r w:rsidRPr="003F5C71">
              <w:rPr>
                <w:rFonts w:ascii="Arial" w:hAnsi="Arial" w:cs="Arial"/>
                <w:b/>
                <w:iCs/>
                <w:color w:val="auto"/>
                <w:kern w:val="2"/>
                <w:sz w:val="22"/>
                <w:szCs w:val="22"/>
                <w:lang w:eastAsia="zh-HK"/>
              </w:rPr>
              <w:t>Figure 3: Peter Morville’s UX Honeycomb (Morville, 2004)</w:t>
            </w:r>
          </w:p>
        </w:tc>
      </w:tr>
    </w:tbl>
    <w:p w:rsidR="00B34772" w:rsidRPr="003F5C71" w:rsidRDefault="00B34772" w:rsidP="00B34772">
      <w:pPr>
        <w:pStyle w:val="Default"/>
        <w:rPr>
          <w:rFonts w:ascii="Arial" w:hAnsi="Arial" w:cs="Arial"/>
          <w:color w:val="auto"/>
          <w:kern w:val="2"/>
          <w:sz w:val="22"/>
          <w:szCs w:val="22"/>
          <w:lang w:eastAsia="zh-HK"/>
        </w:rPr>
      </w:pPr>
    </w:p>
    <w:p w:rsidR="00B34772" w:rsidRPr="003F5C71" w:rsidRDefault="00B34772" w:rsidP="00B34772">
      <w:pPr>
        <w:rPr>
          <w:rFonts w:ascii="Arial" w:hAnsi="Arial" w:cs="Arial"/>
          <w:bCs/>
          <w:kern w:val="2"/>
          <w:sz w:val="22"/>
          <w:szCs w:val="22"/>
        </w:rPr>
      </w:pPr>
    </w:p>
    <w:p w:rsidR="00B34772" w:rsidRPr="003F5C71" w:rsidRDefault="00B34772" w:rsidP="00DE6415">
      <w:pPr>
        <w:spacing w:line="360" w:lineRule="auto"/>
        <w:rPr>
          <w:rFonts w:ascii="Arial" w:hAnsi="Arial" w:cs="Arial"/>
          <w:kern w:val="2"/>
          <w:sz w:val="22"/>
          <w:szCs w:val="22"/>
          <w:lang w:eastAsia="zh-CN"/>
        </w:rPr>
      </w:pPr>
      <w:r w:rsidRPr="003F5C71">
        <w:rPr>
          <w:rFonts w:ascii="Arial" w:eastAsia="Times New Roman" w:hAnsi="Arial" w:cs="Arial"/>
          <w:iCs/>
          <w:kern w:val="2"/>
          <w:sz w:val="22"/>
          <w:szCs w:val="22"/>
          <w:lang w:eastAsia="zh-CN"/>
        </w:rPr>
        <w:t xml:space="preserve">Both models from Morville and Norman examined the affective/hedonic and cognitive/ utilitarian aspects of user experience.  Morville emphasised on addressing user experience beyond usability, to make the product/system “desirable”, </w:t>
      </w:r>
      <w:r w:rsidRPr="003F5C71">
        <w:rPr>
          <w:rFonts w:ascii="Arial" w:hAnsi="Arial" w:cs="Arial"/>
          <w:iCs/>
          <w:kern w:val="2"/>
          <w:sz w:val="22"/>
          <w:szCs w:val="22"/>
          <w:lang w:eastAsia="zh-HK"/>
        </w:rPr>
        <w:t xml:space="preserve">and </w:t>
      </w:r>
      <w:r w:rsidRPr="003F5C71">
        <w:rPr>
          <w:rFonts w:ascii="Arial" w:eastAsia="Times New Roman" w:hAnsi="Arial" w:cs="Arial"/>
          <w:iCs/>
          <w:kern w:val="2"/>
          <w:sz w:val="22"/>
          <w:szCs w:val="22"/>
          <w:lang w:eastAsia="zh-CN"/>
        </w:rPr>
        <w:t>efficiency to go side-by-side with</w:t>
      </w:r>
      <w:r w:rsidRPr="003F5C71">
        <w:rPr>
          <w:rFonts w:ascii="Arial" w:eastAsia="Lato-Regular" w:hAnsi="Arial" w:cs="Arial"/>
          <w:kern w:val="2"/>
          <w:sz w:val="22"/>
          <w:szCs w:val="22"/>
          <w:lang w:eastAsia="zh-CN"/>
        </w:rPr>
        <w:t xml:space="preserve"> “image, identity, brand, and other elements of emotional design”; which echoed with </w:t>
      </w:r>
      <w:r w:rsidRPr="003F5C71">
        <w:rPr>
          <w:rFonts w:ascii="Arial" w:hAnsi="Arial" w:cs="Arial"/>
          <w:kern w:val="2"/>
          <w:sz w:val="22"/>
          <w:szCs w:val="22"/>
          <w:lang w:eastAsia="zh-CN"/>
        </w:rPr>
        <w:t>Norman’s three levels of user responses, visceral, behavioural and reflective, associated respectively with the sensory impressions, the product usability, and overall cognitive weighing of the experience.</w:t>
      </w:r>
      <w:r w:rsidRPr="003F5C71">
        <w:rPr>
          <w:rFonts w:ascii="Arial" w:hAnsi="Arial" w:cs="Arial"/>
          <w:kern w:val="2"/>
          <w:sz w:val="22"/>
          <w:szCs w:val="22"/>
          <w:lang w:eastAsia="zh-HK"/>
        </w:rPr>
        <w:t xml:space="preserve">  However, w</w:t>
      </w:r>
      <w:r w:rsidRPr="003F5C71">
        <w:rPr>
          <w:rFonts w:ascii="Arial" w:hAnsi="Arial" w:cs="Arial"/>
          <w:kern w:val="2"/>
          <w:sz w:val="22"/>
          <w:szCs w:val="22"/>
          <w:lang w:eastAsia="zh-CN"/>
        </w:rPr>
        <w:t>hile Norman’s model might be found too abstract for application, Morville’s model only specified the goals and criteria for good user experience providing no hints of the “how” question.</w:t>
      </w:r>
    </w:p>
    <w:p w:rsidR="00B34772" w:rsidRPr="003F5C71" w:rsidRDefault="00B34772" w:rsidP="00DE6415">
      <w:pPr>
        <w:spacing w:line="360" w:lineRule="auto"/>
        <w:rPr>
          <w:rFonts w:ascii="Arial" w:hAnsi="Arial" w:cs="Arial"/>
          <w:bCs/>
          <w:kern w:val="2"/>
          <w:sz w:val="22"/>
          <w:szCs w:val="22"/>
        </w:rPr>
      </w:pPr>
    </w:p>
    <w:p w:rsidR="00B34772" w:rsidRPr="003F5C71" w:rsidRDefault="00B34772" w:rsidP="00DE6415">
      <w:pPr>
        <w:spacing w:line="360" w:lineRule="auto"/>
        <w:rPr>
          <w:rFonts w:ascii="Arial" w:hAnsi="Arial" w:cs="Arial"/>
          <w:iCs/>
          <w:kern w:val="2"/>
          <w:sz w:val="22"/>
          <w:szCs w:val="22"/>
          <w:lang w:eastAsia="zh-HK"/>
        </w:rPr>
      </w:pPr>
      <w:r w:rsidRPr="003F5C71">
        <w:rPr>
          <w:rFonts w:ascii="Arial" w:hAnsi="Arial" w:cs="Arial"/>
          <w:kern w:val="2"/>
          <w:sz w:val="22"/>
          <w:szCs w:val="22"/>
          <w:lang w:eastAsia="zh-HK"/>
        </w:rPr>
        <w:t xml:space="preserve">In the current literatures including those reviewed above, there is little discussion on </w:t>
      </w:r>
      <w:r w:rsidR="00D0633E" w:rsidRPr="003F5C71">
        <w:rPr>
          <w:rFonts w:ascii="Arial" w:hAnsi="Arial" w:cs="Arial"/>
          <w:kern w:val="2"/>
          <w:sz w:val="22"/>
          <w:szCs w:val="22"/>
          <w:lang w:eastAsia="zh-HK"/>
        </w:rPr>
        <w:t xml:space="preserve">practically </w:t>
      </w:r>
      <w:r w:rsidRPr="003F5C71">
        <w:rPr>
          <w:rFonts w:ascii="Arial" w:hAnsi="Arial" w:cs="Arial"/>
          <w:kern w:val="2"/>
          <w:sz w:val="22"/>
          <w:szCs w:val="22"/>
          <w:lang w:eastAsia="zh-HK"/>
        </w:rPr>
        <w:t xml:space="preserve">how psychological considerations and physical considerations could be integrated in addressing the emotional and utilitarian aspects of user experience.  </w:t>
      </w:r>
      <w:r w:rsidRPr="003F5C71">
        <w:rPr>
          <w:rFonts w:ascii="Arial" w:hAnsi="Arial" w:cs="Arial"/>
          <w:iCs/>
          <w:kern w:val="2"/>
          <w:sz w:val="22"/>
          <w:szCs w:val="22"/>
        </w:rPr>
        <w:t>There were researchers who applied Norman’s cognitive action model to investigate specific topics</w:t>
      </w:r>
      <w:r w:rsidRPr="003F5C71">
        <w:rPr>
          <w:rFonts w:ascii="Arial" w:hAnsi="Arial" w:cs="Arial"/>
          <w:iCs/>
          <w:kern w:val="2"/>
          <w:sz w:val="22"/>
          <w:szCs w:val="22"/>
          <w:lang w:eastAsia="zh-HK"/>
        </w:rPr>
        <w:t xml:space="preserve">.  </w:t>
      </w:r>
      <w:r w:rsidRPr="003F5C71">
        <w:rPr>
          <w:rFonts w:ascii="Arial" w:hAnsi="Arial" w:cs="Arial"/>
          <w:iCs/>
          <w:kern w:val="2"/>
          <w:sz w:val="22"/>
          <w:szCs w:val="22"/>
        </w:rPr>
        <w:t>Wrigley proposed a “visceral hedonic rhetoric framework”</w:t>
      </w:r>
      <w:r w:rsidR="00BE03A4" w:rsidRPr="003F5C71">
        <w:rPr>
          <w:rFonts w:ascii="Arial" w:hAnsi="Arial" w:cs="Arial"/>
          <w:iCs/>
          <w:kern w:val="2"/>
          <w:sz w:val="22"/>
          <w:szCs w:val="22"/>
        </w:rPr>
        <w:t xml:space="preserve"> and a corresponding tool</w:t>
      </w:r>
      <w:r w:rsidR="00004090" w:rsidRPr="003F5C71">
        <w:rPr>
          <w:rFonts w:ascii="Arial" w:hAnsi="Arial" w:cs="Arial"/>
          <w:iCs/>
          <w:kern w:val="2"/>
          <w:sz w:val="22"/>
          <w:szCs w:val="22"/>
        </w:rPr>
        <w:t>(</w:t>
      </w:r>
      <w:r w:rsidR="00004090" w:rsidRPr="003F5C71">
        <w:rPr>
          <w:rFonts w:ascii="Arial" w:hAnsi="Arial" w:cs="Arial"/>
          <w:b/>
          <w:iCs/>
          <w:kern w:val="2"/>
          <w:sz w:val="22"/>
          <w:szCs w:val="22"/>
        </w:rPr>
        <w:t>Figure 4</w:t>
      </w:r>
      <w:r w:rsidR="00004090" w:rsidRPr="003F5C71">
        <w:rPr>
          <w:rFonts w:ascii="Arial" w:hAnsi="Arial" w:cs="Arial"/>
          <w:iCs/>
          <w:kern w:val="2"/>
          <w:sz w:val="22"/>
          <w:szCs w:val="22"/>
        </w:rPr>
        <w:t xml:space="preserve">) </w:t>
      </w:r>
      <w:r w:rsidRPr="003F5C71">
        <w:rPr>
          <w:rFonts w:ascii="Arial" w:hAnsi="Arial" w:cs="Arial"/>
          <w:iCs/>
          <w:kern w:val="2"/>
          <w:sz w:val="22"/>
          <w:szCs w:val="22"/>
        </w:rPr>
        <w:t xml:space="preserve">for designers’ reference expanding on Norman’s visceral level of cognition (Wrigley, Popovic </w:t>
      </w:r>
      <w:r w:rsidR="00FD37FC" w:rsidRPr="003F5C71">
        <w:rPr>
          <w:rFonts w:ascii="Arial" w:hAnsi="Arial" w:cs="Arial"/>
          <w:iCs/>
          <w:kern w:val="2"/>
          <w:sz w:val="22"/>
          <w:szCs w:val="22"/>
        </w:rPr>
        <w:t>&amp;</w:t>
      </w:r>
      <w:r w:rsidRPr="003F5C71">
        <w:rPr>
          <w:rFonts w:ascii="Arial" w:hAnsi="Arial" w:cs="Arial"/>
          <w:iCs/>
          <w:kern w:val="2"/>
          <w:sz w:val="22"/>
          <w:szCs w:val="22"/>
        </w:rPr>
        <w:t xml:space="preserve"> Chamorro-Koc, 2009; Wrigley, 2011; Wrigley, 2013).  </w:t>
      </w:r>
      <w:r w:rsidRPr="003F5C71">
        <w:rPr>
          <w:rFonts w:ascii="Arial" w:hAnsi="Arial" w:cs="Arial"/>
          <w:iCs/>
          <w:kern w:val="2"/>
          <w:sz w:val="22"/>
          <w:szCs w:val="22"/>
          <w:lang w:eastAsia="zh-HK"/>
        </w:rPr>
        <w:t xml:space="preserve">Her </w:t>
      </w:r>
      <w:r w:rsidRPr="003F5C71">
        <w:rPr>
          <w:rFonts w:ascii="Arial" w:hAnsi="Arial" w:cs="Arial"/>
          <w:iCs/>
          <w:kern w:val="2"/>
          <w:sz w:val="22"/>
          <w:szCs w:val="22"/>
        </w:rPr>
        <w:t>“visceral hedonic rhetoric</w:t>
      </w:r>
      <w:r w:rsidRPr="003F5C71">
        <w:rPr>
          <w:rFonts w:ascii="Arial" w:hAnsi="Arial" w:cs="Arial"/>
          <w:iCs/>
          <w:kern w:val="2"/>
          <w:sz w:val="22"/>
          <w:szCs w:val="22"/>
          <w:lang w:eastAsia="zh-HK"/>
        </w:rPr>
        <w:t xml:space="preserve"> design tool” (</w:t>
      </w:r>
      <w:r w:rsidRPr="003F5C71">
        <w:rPr>
          <w:rFonts w:ascii="Arial" w:hAnsi="Arial" w:cs="Arial"/>
          <w:iCs/>
          <w:kern w:val="2"/>
          <w:sz w:val="22"/>
          <w:szCs w:val="22"/>
        </w:rPr>
        <w:t xml:space="preserve">Wrigley, 2011) </w:t>
      </w:r>
      <w:r w:rsidRPr="003F5C71">
        <w:rPr>
          <w:rFonts w:ascii="Arial" w:hAnsi="Arial" w:cs="Arial"/>
          <w:iCs/>
          <w:kern w:val="2"/>
          <w:sz w:val="22"/>
          <w:szCs w:val="22"/>
          <w:lang w:eastAsia="zh-HK"/>
        </w:rPr>
        <w:t>listed fourteen attributes and their relative strengths drawing upon the descriptive “first impressions” of participants on products in an experimental setup.  The fourteen attributes ranked from the strongest were: colour, size, shape, intrigue, material, perceived usability, portability, perceived function, novelty, analogy, brand, quality, texture, and gender.  The findings were logical, somehow expected, whereas the attributes might alert product developers the areas of concern but give little directional hints.  Wrigley’s empirical study only focused on the visceral level of user responses, and the behavioural and reflective levels of responses were not addressed or followed up.  Here may be a potential for further research.</w:t>
      </w:r>
    </w:p>
    <w:p w:rsidR="00BE03A4" w:rsidRPr="003F5C71" w:rsidRDefault="00BE03A4" w:rsidP="00BE03A4">
      <w:pPr>
        <w:widowControl w:val="0"/>
        <w:autoSpaceDE w:val="0"/>
        <w:autoSpaceDN w:val="0"/>
        <w:adjustRightInd w:val="0"/>
        <w:jc w:val="center"/>
        <w:rPr>
          <w:rFonts w:ascii="Arial" w:hAnsi="Arial" w:cs="Arial"/>
          <w:bCs/>
          <w:sz w:val="22"/>
          <w:szCs w:val="22"/>
          <w:lang w:eastAsia="zh-HK"/>
        </w:rPr>
      </w:pPr>
      <w:r w:rsidRPr="003F5C71">
        <w:rPr>
          <w:rFonts w:ascii="Arial" w:hAnsi="Arial" w:cs="Arial"/>
          <w:bCs/>
          <w:noProof/>
          <w:sz w:val="22"/>
          <w:szCs w:val="22"/>
          <w:lang w:val="en-GB" w:eastAsia="zh-CN"/>
        </w:rPr>
        <w:drawing>
          <wp:inline distT="0" distB="0" distL="0" distR="0" wp14:anchorId="5AB68276" wp14:editId="26B7E014">
            <wp:extent cx="3590925" cy="3879739"/>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l="41080" t="18343" r="16666" b="2174"/>
                    <a:stretch>
                      <a:fillRect/>
                    </a:stretch>
                  </pic:blipFill>
                  <pic:spPr bwMode="auto">
                    <a:xfrm>
                      <a:off x="0" y="0"/>
                      <a:ext cx="3590925" cy="3879739"/>
                    </a:xfrm>
                    <a:prstGeom prst="rect">
                      <a:avLst/>
                    </a:prstGeom>
                    <a:noFill/>
                    <a:ln>
                      <a:noFill/>
                    </a:ln>
                  </pic:spPr>
                </pic:pic>
              </a:graphicData>
            </a:graphic>
          </wp:inline>
        </w:drawing>
      </w:r>
    </w:p>
    <w:p w:rsidR="00BE03A4" w:rsidRPr="003F5C71" w:rsidRDefault="00BE03A4" w:rsidP="00BE03A4">
      <w:pPr>
        <w:widowControl w:val="0"/>
        <w:autoSpaceDE w:val="0"/>
        <w:autoSpaceDN w:val="0"/>
        <w:adjustRightInd w:val="0"/>
        <w:jc w:val="center"/>
        <w:rPr>
          <w:rFonts w:ascii="Arial" w:hAnsi="Arial" w:cs="Arial"/>
          <w:b/>
          <w:bCs/>
          <w:sz w:val="22"/>
          <w:szCs w:val="22"/>
          <w:lang w:eastAsia="zh-HK"/>
        </w:rPr>
      </w:pPr>
      <w:r w:rsidRPr="003F5C71">
        <w:rPr>
          <w:rFonts w:ascii="Arial" w:hAnsi="Arial" w:cs="Arial"/>
          <w:b/>
          <w:bCs/>
          <w:sz w:val="22"/>
          <w:szCs w:val="22"/>
          <w:lang w:eastAsia="zh-HK"/>
        </w:rPr>
        <w:t>Figure 4: The Visceral Hedonic Rhetoric Design Tool (Wrigley, 2011)</w:t>
      </w:r>
    </w:p>
    <w:p w:rsidR="00BE03A4" w:rsidRPr="003F5C71" w:rsidRDefault="00BE03A4" w:rsidP="00B34772">
      <w:pPr>
        <w:rPr>
          <w:rFonts w:ascii="Arial" w:hAnsi="Arial" w:cs="Arial"/>
          <w:iCs/>
          <w:kern w:val="2"/>
          <w:sz w:val="22"/>
          <w:szCs w:val="22"/>
          <w:lang w:eastAsia="zh-HK"/>
        </w:rPr>
      </w:pPr>
    </w:p>
    <w:p w:rsidR="00B34772" w:rsidRPr="003F5C71" w:rsidRDefault="00B34772" w:rsidP="00B34772">
      <w:pPr>
        <w:rPr>
          <w:rFonts w:ascii="Arial" w:hAnsi="Arial" w:cs="Arial"/>
          <w:iCs/>
          <w:kern w:val="2"/>
          <w:sz w:val="22"/>
          <w:szCs w:val="22"/>
          <w:lang w:eastAsia="zh-HK"/>
        </w:rPr>
      </w:pPr>
    </w:p>
    <w:p w:rsidR="00B34772" w:rsidRPr="003F5C71" w:rsidRDefault="00B34772" w:rsidP="00DE6415">
      <w:pPr>
        <w:spacing w:line="360" w:lineRule="auto"/>
        <w:rPr>
          <w:rFonts w:ascii="Arial" w:hAnsi="Arial" w:cs="Arial"/>
          <w:kern w:val="2"/>
          <w:sz w:val="22"/>
          <w:szCs w:val="22"/>
          <w:lang w:eastAsia="zh-HK"/>
        </w:rPr>
      </w:pPr>
      <w:r w:rsidRPr="003F5C71">
        <w:rPr>
          <w:rFonts w:ascii="Arial" w:hAnsi="Arial" w:cs="Arial"/>
          <w:iCs/>
          <w:kern w:val="2"/>
          <w:sz w:val="22"/>
          <w:szCs w:val="22"/>
          <w:lang w:eastAsia="zh-HK"/>
        </w:rPr>
        <w:t>In the search for application models for guiding product R&amp;D in enhancing user experience, apart from Wrigley’s attempt, related attempts could be found with Cagan and Vogel’s style-technology positioning map, the social-economic-technology (SET) framework, and the value opportunity chart for product value analysis and goal planning in the seven aspects of emotion, aesthetics, product identity, impact, ergonomics, core technology, and quality (Cagan</w:t>
      </w:r>
      <w:r w:rsidR="0069206C">
        <w:rPr>
          <w:rFonts w:ascii="Arial" w:hAnsi="Arial" w:cs="Arial"/>
          <w:iCs/>
          <w:kern w:val="2"/>
          <w:sz w:val="22"/>
          <w:szCs w:val="22"/>
          <w:lang w:eastAsia="zh-HK"/>
        </w:rPr>
        <w:t xml:space="preserve"> </w:t>
      </w:r>
      <w:r w:rsidR="00FD37FC" w:rsidRPr="003F5C71">
        <w:rPr>
          <w:rFonts w:ascii="Arial" w:hAnsi="Arial" w:cs="Arial"/>
          <w:iCs/>
          <w:kern w:val="2"/>
          <w:sz w:val="22"/>
          <w:szCs w:val="22"/>
          <w:lang w:eastAsia="zh-HK"/>
        </w:rPr>
        <w:t>&amp;</w:t>
      </w:r>
      <w:r w:rsidR="0069206C">
        <w:rPr>
          <w:rFonts w:ascii="Arial" w:hAnsi="Arial" w:cs="Arial"/>
          <w:iCs/>
          <w:kern w:val="2"/>
          <w:sz w:val="22"/>
          <w:szCs w:val="22"/>
          <w:lang w:eastAsia="zh-HK"/>
        </w:rPr>
        <w:t xml:space="preserve"> </w:t>
      </w:r>
      <w:r w:rsidRPr="003F5C71">
        <w:rPr>
          <w:rFonts w:ascii="Arial" w:hAnsi="Arial" w:cs="Arial"/>
          <w:iCs/>
          <w:kern w:val="2"/>
          <w:sz w:val="22"/>
          <w:szCs w:val="22"/>
          <w:lang w:eastAsia="zh-HK"/>
        </w:rPr>
        <w:t>Vogel, 2002</w:t>
      </w:r>
      <w:r w:rsidR="00FD37FC" w:rsidRPr="003F5C71">
        <w:rPr>
          <w:rFonts w:ascii="Arial" w:hAnsi="Arial" w:cs="Arial"/>
          <w:iCs/>
          <w:kern w:val="2"/>
          <w:sz w:val="22"/>
          <w:szCs w:val="22"/>
          <w:lang w:eastAsia="zh-HK"/>
        </w:rPr>
        <w:t>,</w:t>
      </w:r>
      <w:r w:rsidRPr="003F5C71">
        <w:rPr>
          <w:rFonts w:ascii="Arial" w:hAnsi="Arial" w:cs="Arial"/>
          <w:iCs/>
          <w:kern w:val="2"/>
          <w:sz w:val="22"/>
          <w:szCs w:val="22"/>
          <w:lang w:eastAsia="zh-HK"/>
        </w:rPr>
        <w:t xml:space="preserve"> 2012).  Although Cagan and Vogel’s proposed models apparently address both psychological and physical concerns for product R&amp;D, their proposition of driving product value through superior style and technology had over-simplified the mechanisms and chemistries in the product-user interaction.  </w:t>
      </w:r>
      <w:r w:rsidR="00BE03A4" w:rsidRPr="003F5C71">
        <w:rPr>
          <w:rFonts w:ascii="Arial" w:hAnsi="Arial" w:cs="Arial"/>
          <w:iCs/>
          <w:kern w:val="2"/>
          <w:sz w:val="22"/>
          <w:szCs w:val="22"/>
          <w:lang w:eastAsia="zh-HK"/>
        </w:rPr>
        <w:t xml:space="preserve">Also, </w:t>
      </w:r>
      <w:r w:rsidRPr="003F5C71">
        <w:rPr>
          <w:rFonts w:ascii="Arial" w:hAnsi="Arial" w:cs="Arial"/>
          <w:iCs/>
          <w:kern w:val="2"/>
          <w:sz w:val="22"/>
          <w:szCs w:val="22"/>
          <w:lang w:eastAsia="zh-HK"/>
        </w:rPr>
        <w:t>their SET framework and opportunity chart, orienting more from the producer’s than user’s point of view, were not user experience focused.</w:t>
      </w:r>
    </w:p>
    <w:p w:rsidR="00B34772" w:rsidRPr="003F5C71" w:rsidRDefault="00B34772" w:rsidP="00DE6415">
      <w:pPr>
        <w:spacing w:line="360" w:lineRule="auto"/>
        <w:rPr>
          <w:rFonts w:ascii="Arial" w:hAnsi="Arial" w:cs="Arial"/>
          <w:kern w:val="2"/>
          <w:sz w:val="22"/>
          <w:szCs w:val="22"/>
          <w:lang w:eastAsia="zh-HK"/>
        </w:rPr>
      </w:pPr>
    </w:p>
    <w:p w:rsidR="00B34772" w:rsidRPr="003F5C71" w:rsidRDefault="00B34772" w:rsidP="00DE6415">
      <w:pPr>
        <w:spacing w:line="360" w:lineRule="auto"/>
        <w:rPr>
          <w:rFonts w:ascii="Arial" w:hAnsi="Arial" w:cs="Arial"/>
          <w:kern w:val="2"/>
          <w:sz w:val="22"/>
          <w:szCs w:val="22"/>
          <w:lang w:eastAsia="zh-HK"/>
        </w:rPr>
      </w:pPr>
      <w:r w:rsidRPr="003F5C71">
        <w:rPr>
          <w:rFonts w:ascii="Arial" w:hAnsi="Arial" w:cs="Arial"/>
          <w:kern w:val="2"/>
          <w:sz w:val="22"/>
          <w:szCs w:val="22"/>
          <w:lang w:eastAsia="zh-HK"/>
        </w:rPr>
        <w:t>Other studies investigating the emotional impacts</w:t>
      </w:r>
      <w:r w:rsidR="0069206C">
        <w:rPr>
          <w:rFonts w:ascii="Arial" w:hAnsi="Arial" w:cs="Arial"/>
          <w:kern w:val="2"/>
          <w:sz w:val="22"/>
          <w:szCs w:val="22"/>
          <w:lang w:eastAsia="zh-HK"/>
        </w:rPr>
        <w:t xml:space="preserve"> of user expereince</w:t>
      </w:r>
      <w:r w:rsidRPr="003F5C71">
        <w:rPr>
          <w:rFonts w:ascii="Arial" w:hAnsi="Arial" w:cs="Arial"/>
          <w:kern w:val="2"/>
          <w:sz w:val="22"/>
          <w:szCs w:val="22"/>
          <w:lang w:eastAsia="zh-HK"/>
        </w:rPr>
        <w:t>, such as the Kansei model (Nagamachi, 2010; Lottum et al., 2006), tended to approach the emotional and psychological aspects of product development in their own right, separated from the utilitarian and physical aspects.  The considerations should not be straight</w:t>
      </w:r>
      <w:r w:rsidR="00D0633E" w:rsidRPr="003F5C71">
        <w:rPr>
          <w:rFonts w:ascii="Arial" w:hAnsi="Arial" w:cs="Arial"/>
          <w:kern w:val="2"/>
          <w:sz w:val="22"/>
          <w:szCs w:val="22"/>
          <w:lang w:eastAsia="zh-HK"/>
        </w:rPr>
        <w:t>-</w:t>
      </w:r>
      <w:r w:rsidRPr="003F5C71">
        <w:rPr>
          <w:rFonts w:ascii="Arial" w:hAnsi="Arial" w:cs="Arial"/>
          <w:kern w:val="2"/>
          <w:sz w:val="22"/>
          <w:szCs w:val="22"/>
          <w:lang w:eastAsia="zh-HK"/>
        </w:rPr>
        <w:t>forward injections of psychological input into the affective aspect, and physical input into the utilitarian aspect</w:t>
      </w:r>
      <w:r w:rsidR="00BE03A4" w:rsidRPr="003F5C71">
        <w:rPr>
          <w:rFonts w:ascii="Arial" w:hAnsi="Arial" w:cs="Arial"/>
          <w:kern w:val="2"/>
          <w:sz w:val="22"/>
          <w:szCs w:val="22"/>
          <w:lang w:eastAsia="zh-HK"/>
        </w:rPr>
        <w:t>, neglecting</w:t>
      </w:r>
      <w:r w:rsidRPr="003F5C71">
        <w:rPr>
          <w:rFonts w:ascii="Arial" w:hAnsi="Arial" w:cs="Arial"/>
          <w:kern w:val="2"/>
          <w:sz w:val="22"/>
          <w:szCs w:val="22"/>
          <w:lang w:eastAsia="zh-HK"/>
        </w:rPr>
        <w:t xml:space="preserve"> the intertwining nature of the psychological and physical considerations and their cross-playing roles in creating enjoyable user experiences.  </w:t>
      </w:r>
    </w:p>
    <w:p w:rsidR="00B34772" w:rsidRPr="003F5C71" w:rsidRDefault="00B34772" w:rsidP="00DE6415">
      <w:pPr>
        <w:spacing w:line="360" w:lineRule="auto"/>
        <w:rPr>
          <w:rFonts w:ascii="Arial" w:hAnsi="Arial" w:cs="Arial"/>
          <w:b/>
          <w:kern w:val="2"/>
          <w:sz w:val="22"/>
          <w:szCs w:val="22"/>
          <w:lang w:eastAsia="zh-HK"/>
        </w:rPr>
      </w:pPr>
    </w:p>
    <w:p w:rsidR="00D0063C" w:rsidRDefault="00D0063C" w:rsidP="00DE6415">
      <w:pPr>
        <w:spacing w:line="360" w:lineRule="auto"/>
        <w:rPr>
          <w:rFonts w:ascii="Arial" w:hAnsi="Arial" w:cs="Arial"/>
          <w:kern w:val="2"/>
          <w:sz w:val="22"/>
          <w:szCs w:val="22"/>
          <w:lang w:eastAsia="zh-HK"/>
        </w:rPr>
      </w:pPr>
    </w:p>
    <w:p w:rsidR="0069206C" w:rsidRPr="00E9324B" w:rsidRDefault="0069206C" w:rsidP="00DE6415">
      <w:pPr>
        <w:spacing w:line="360" w:lineRule="auto"/>
        <w:rPr>
          <w:rFonts w:ascii="Arial" w:hAnsi="Arial" w:cs="Arial"/>
          <w:b/>
          <w:kern w:val="2"/>
          <w:sz w:val="26"/>
          <w:szCs w:val="26"/>
          <w:lang w:eastAsia="zh-HK"/>
        </w:rPr>
      </w:pPr>
      <w:r w:rsidRPr="00E9324B">
        <w:rPr>
          <w:rFonts w:ascii="Arial" w:hAnsi="Arial" w:cs="Arial"/>
          <w:b/>
          <w:kern w:val="2"/>
          <w:sz w:val="26"/>
          <w:szCs w:val="26"/>
          <w:lang w:eastAsia="zh-HK"/>
        </w:rPr>
        <w:t xml:space="preserve">User </w:t>
      </w:r>
      <w:r w:rsidR="00EA4091" w:rsidRPr="00E9324B">
        <w:rPr>
          <w:rFonts w:ascii="Arial" w:hAnsi="Arial" w:cs="Arial"/>
          <w:b/>
          <w:kern w:val="2"/>
          <w:sz w:val="26"/>
          <w:szCs w:val="26"/>
          <w:lang w:eastAsia="zh-HK"/>
        </w:rPr>
        <w:t>b</w:t>
      </w:r>
      <w:r w:rsidRPr="00E9324B">
        <w:rPr>
          <w:rFonts w:ascii="Arial" w:hAnsi="Arial" w:cs="Arial"/>
          <w:b/>
          <w:kern w:val="2"/>
          <w:sz w:val="26"/>
          <w:szCs w:val="26"/>
          <w:lang w:eastAsia="zh-HK"/>
        </w:rPr>
        <w:t>ehaviour</w:t>
      </w:r>
      <w:r w:rsidR="00EA4091" w:rsidRPr="00E9324B">
        <w:rPr>
          <w:rFonts w:ascii="Arial" w:hAnsi="Arial" w:cs="Arial"/>
          <w:b/>
          <w:kern w:val="2"/>
          <w:sz w:val="26"/>
          <w:szCs w:val="26"/>
          <w:lang w:eastAsia="zh-HK"/>
        </w:rPr>
        <w:t xml:space="preserve"> studies</w:t>
      </w:r>
    </w:p>
    <w:p w:rsidR="00F90954" w:rsidRDefault="00F90954" w:rsidP="00DE6415">
      <w:pPr>
        <w:spacing w:line="360" w:lineRule="auto"/>
        <w:rPr>
          <w:rFonts w:ascii="Arial" w:hAnsi="Arial" w:cs="Arial"/>
          <w:b/>
          <w:kern w:val="2"/>
          <w:sz w:val="22"/>
          <w:szCs w:val="22"/>
          <w:lang w:eastAsia="zh-HK"/>
        </w:rPr>
      </w:pPr>
    </w:p>
    <w:p w:rsidR="00D31A0F" w:rsidRPr="00D31A0F" w:rsidRDefault="00D31A0F" w:rsidP="00DE6415">
      <w:pPr>
        <w:spacing w:line="360" w:lineRule="auto"/>
        <w:rPr>
          <w:rFonts w:ascii="Arial" w:hAnsi="Arial" w:cs="Arial"/>
          <w:kern w:val="2"/>
          <w:sz w:val="22"/>
          <w:szCs w:val="22"/>
          <w:lang w:eastAsia="zh-HK"/>
        </w:rPr>
      </w:pPr>
      <w:r>
        <w:rPr>
          <w:rFonts w:ascii="Arial" w:hAnsi="Arial" w:cs="Arial"/>
          <w:kern w:val="2"/>
          <w:sz w:val="22"/>
          <w:szCs w:val="22"/>
          <w:lang w:eastAsia="zh-HK"/>
        </w:rPr>
        <w:t xml:space="preserve">There have been a number of fundamental theories/models commonly applied to explain human behaviour and the acceptance of new technology (with the products or systems using the technology).  </w:t>
      </w:r>
      <w:r w:rsidRPr="00D31A0F">
        <w:rPr>
          <w:rFonts w:ascii="Arial" w:hAnsi="Arial" w:cs="Arial"/>
          <w:kern w:val="2"/>
          <w:sz w:val="22"/>
          <w:szCs w:val="22"/>
          <w:lang w:eastAsia="zh-HK"/>
        </w:rPr>
        <w:t>The Theory of Re</w:t>
      </w:r>
      <w:r w:rsidR="00E317E6">
        <w:rPr>
          <w:rFonts w:ascii="Arial" w:hAnsi="Arial" w:cs="Arial"/>
          <w:kern w:val="2"/>
          <w:sz w:val="22"/>
          <w:szCs w:val="22"/>
          <w:lang w:eastAsia="zh-HK"/>
        </w:rPr>
        <w:t>asoned Action (TRA) (</w:t>
      </w:r>
      <w:r w:rsidR="00E317E6" w:rsidRPr="00E317E6">
        <w:rPr>
          <w:rFonts w:ascii="Arial" w:hAnsi="Arial" w:cs="Arial"/>
          <w:color w:val="FF0000"/>
          <w:kern w:val="2"/>
          <w:sz w:val="22"/>
          <w:szCs w:val="22"/>
          <w:lang w:eastAsia="zh-HK"/>
        </w:rPr>
        <w:t>Fishbein &amp; Ajzen, 1975</w:t>
      </w:r>
      <w:r w:rsidR="00E317E6">
        <w:rPr>
          <w:rFonts w:ascii="Arial" w:hAnsi="Arial" w:cs="Arial"/>
          <w:kern w:val="2"/>
          <w:sz w:val="22"/>
          <w:szCs w:val="22"/>
          <w:lang w:eastAsia="zh-HK"/>
        </w:rPr>
        <w:t xml:space="preserve">) states that “attitude towards behaviour” and “subjective norm” are the main predictors for various human behaviours, where “subjective norm” refers to the perception of how your important ones think you should behave.  The Theory of Planned Behaviour (TPB) (Ajzen, 1991) extended TRA by adding </w:t>
      </w:r>
      <w:r w:rsidR="00DB2CF6">
        <w:rPr>
          <w:rFonts w:ascii="Arial" w:hAnsi="Arial" w:cs="Arial"/>
          <w:kern w:val="2"/>
          <w:sz w:val="22"/>
          <w:szCs w:val="22"/>
          <w:lang w:eastAsia="zh-HK"/>
        </w:rPr>
        <w:t>an additional predictor “perceived behavioural control”</w:t>
      </w:r>
      <w:r w:rsidR="00ED59D6">
        <w:rPr>
          <w:rFonts w:ascii="Arial" w:hAnsi="Arial" w:cs="Arial"/>
          <w:kern w:val="2"/>
          <w:sz w:val="22"/>
          <w:szCs w:val="22"/>
          <w:lang w:eastAsia="zh-HK"/>
        </w:rPr>
        <w:t xml:space="preserve"> (</w:t>
      </w:r>
      <w:r w:rsidR="00ED59D6" w:rsidRPr="00ED59D6">
        <w:rPr>
          <w:rFonts w:ascii="Arial" w:hAnsi="Arial" w:cs="Arial"/>
          <w:b/>
          <w:color w:val="FF0000"/>
          <w:kern w:val="2"/>
          <w:sz w:val="22"/>
          <w:szCs w:val="22"/>
          <w:lang w:eastAsia="zh-HK"/>
        </w:rPr>
        <w:t>Figure ?</w:t>
      </w:r>
      <w:r w:rsidR="00ED59D6">
        <w:rPr>
          <w:rFonts w:ascii="Arial" w:hAnsi="Arial" w:cs="Arial"/>
          <w:kern w:val="2"/>
          <w:sz w:val="22"/>
          <w:szCs w:val="22"/>
          <w:lang w:eastAsia="zh-HK"/>
        </w:rPr>
        <w:t>)</w:t>
      </w:r>
      <w:r w:rsidR="00DB2CF6">
        <w:rPr>
          <w:rFonts w:ascii="Arial" w:hAnsi="Arial" w:cs="Arial"/>
          <w:kern w:val="2"/>
          <w:sz w:val="22"/>
          <w:szCs w:val="22"/>
          <w:lang w:eastAsia="zh-HK"/>
        </w:rPr>
        <w:t>.  In contrast to the attitude and social focuses of the TRA and TPB models, Davis (1985) developed the Technology Acceptance Model (TAM) stressing the utilitarian benefits of “perceived usefulness” and “perceived ease of use” as drivers for behavioural intention</w:t>
      </w:r>
      <w:r w:rsidR="00ED59D6">
        <w:rPr>
          <w:rFonts w:ascii="Arial" w:hAnsi="Arial" w:cs="Arial"/>
          <w:kern w:val="2"/>
          <w:sz w:val="22"/>
          <w:szCs w:val="22"/>
          <w:lang w:eastAsia="zh-HK"/>
        </w:rPr>
        <w:t xml:space="preserve"> (</w:t>
      </w:r>
      <w:r w:rsidR="00ED59D6" w:rsidRPr="00ED59D6">
        <w:rPr>
          <w:rFonts w:ascii="Arial" w:hAnsi="Arial" w:cs="Arial"/>
          <w:b/>
          <w:color w:val="FF0000"/>
          <w:kern w:val="2"/>
          <w:sz w:val="22"/>
          <w:szCs w:val="22"/>
          <w:lang w:eastAsia="zh-HK"/>
        </w:rPr>
        <w:t>Figure ?</w:t>
      </w:r>
      <w:r w:rsidR="00ED59D6">
        <w:rPr>
          <w:rFonts w:ascii="Arial" w:hAnsi="Arial" w:cs="Arial"/>
          <w:b/>
          <w:color w:val="FF0000"/>
          <w:kern w:val="2"/>
          <w:sz w:val="22"/>
          <w:szCs w:val="22"/>
          <w:lang w:eastAsia="zh-HK"/>
        </w:rPr>
        <w:t>)</w:t>
      </w:r>
      <w:r w:rsidR="00DB2CF6">
        <w:rPr>
          <w:rFonts w:ascii="Arial" w:hAnsi="Arial" w:cs="Arial"/>
          <w:kern w:val="2"/>
          <w:sz w:val="22"/>
          <w:szCs w:val="22"/>
          <w:lang w:eastAsia="zh-HK"/>
        </w:rPr>
        <w:t xml:space="preserve">.  </w:t>
      </w:r>
      <w:r w:rsidR="00EA4091">
        <w:rPr>
          <w:rFonts w:ascii="Arial" w:hAnsi="Arial" w:cs="Arial"/>
          <w:kern w:val="2"/>
          <w:sz w:val="22"/>
          <w:szCs w:val="22"/>
          <w:lang w:eastAsia="zh-HK"/>
        </w:rPr>
        <w:t xml:space="preserve">Later there have been some integrating efforts (Venkatesh et al., 2003), such as the TAM2 which extended TAM by incorporating the “subjective norm” as an additional predictor, and the United Theory of Acceptance and Use of Technology (UTAUT) based on eight </w:t>
      </w:r>
      <w:r w:rsidR="00ED59D6">
        <w:rPr>
          <w:rFonts w:ascii="Arial" w:hAnsi="Arial" w:cs="Arial"/>
          <w:kern w:val="2"/>
          <w:sz w:val="22"/>
          <w:szCs w:val="22"/>
          <w:lang w:eastAsia="zh-HK"/>
        </w:rPr>
        <w:t>models including TAM and TPB (</w:t>
      </w:r>
      <w:r w:rsidR="00ED59D6" w:rsidRPr="00ED59D6">
        <w:rPr>
          <w:rFonts w:ascii="Arial" w:hAnsi="Arial" w:cs="Arial"/>
          <w:b/>
          <w:color w:val="FF0000"/>
          <w:kern w:val="2"/>
          <w:sz w:val="22"/>
          <w:szCs w:val="22"/>
          <w:lang w:eastAsia="zh-HK"/>
        </w:rPr>
        <w:t>Figure ?</w:t>
      </w:r>
      <w:r w:rsidR="00ED59D6">
        <w:rPr>
          <w:rFonts w:ascii="Arial" w:hAnsi="Arial" w:cs="Arial"/>
          <w:b/>
          <w:color w:val="FF0000"/>
          <w:kern w:val="2"/>
          <w:sz w:val="22"/>
          <w:szCs w:val="22"/>
          <w:lang w:eastAsia="zh-HK"/>
        </w:rPr>
        <w:t>)</w:t>
      </w:r>
      <w:r w:rsidR="00ED59D6">
        <w:rPr>
          <w:rFonts w:ascii="Arial" w:hAnsi="Arial" w:cs="Arial"/>
          <w:kern w:val="2"/>
          <w:sz w:val="22"/>
          <w:szCs w:val="22"/>
          <w:lang w:eastAsia="zh-HK"/>
        </w:rPr>
        <w:t>.</w:t>
      </w:r>
      <w:r w:rsidR="00DB2CF6">
        <w:rPr>
          <w:rFonts w:ascii="Arial" w:hAnsi="Arial" w:cs="Arial"/>
          <w:kern w:val="2"/>
          <w:sz w:val="22"/>
          <w:szCs w:val="22"/>
          <w:lang w:eastAsia="zh-HK"/>
        </w:rPr>
        <w:t xml:space="preserve">  </w:t>
      </w:r>
    </w:p>
    <w:p w:rsidR="00D31A0F" w:rsidRDefault="00D31A0F" w:rsidP="00DE6415">
      <w:pPr>
        <w:spacing w:line="360" w:lineRule="auto"/>
        <w:rPr>
          <w:rFonts w:ascii="Arial" w:hAnsi="Arial" w:cs="Arial"/>
          <w:b/>
          <w:kern w:val="2"/>
          <w:sz w:val="22"/>
          <w:szCs w:val="22"/>
          <w:lang w:eastAsia="zh-HK"/>
        </w:rPr>
      </w:pPr>
    </w:p>
    <w:p w:rsidR="008D4F92" w:rsidRDefault="008D4F92" w:rsidP="00F67DDB">
      <w:pPr>
        <w:spacing w:line="360" w:lineRule="auto"/>
        <w:jc w:val="center"/>
        <w:rPr>
          <w:rFonts w:ascii="Arial" w:hAnsi="Arial" w:cs="Arial"/>
          <w:b/>
          <w:kern w:val="2"/>
          <w:sz w:val="22"/>
          <w:szCs w:val="22"/>
          <w:lang w:eastAsia="zh-HK"/>
        </w:rPr>
      </w:pPr>
      <w:r>
        <w:rPr>
          <w:noProof/>
          <w:lang w:val="en-GB" w:eastAsia="zh-CN"/>
        </w:rPr>
        <w:drawing>
          <wp:inline distT="0" distB="0" distL="0" distR="0" wp14:anchorId="771C38BA" wp14:editId="10B93321">
            <wp:extent cx="4667138" cy="2215661"/>
            <wp:effectExtent l="0" t="0" r="635" b="0"/>
            <wp:docPr id="19" name="Picture 19" descr="Image result for Technology acceptanc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Technology acceptance model"/>
                    <pic:cNvPicPr>
                      <a:picLocks noChangeAspect="1" noChangeArrowheads="1"/>
                    </pic:cNvPicPr>
                  </pic:nvPicPr>
                  <pic:blipFill rotWithShape="1">
                    <a:blip r:embed="rId14">
                      <a:extLst>
                        <a:ext uri="{28A0092B-C50C-407E-A947-70E740481C1C}">
                          <a14:useLocalDpi xmlns:a14="http://schemas.microsoft.com/office/drawing/2010/main" val="0"/>
                        </a:ext>
                      </a:extLst>
                    </a:blip>
                    <a:srcRect l="20765" r="18776" b="23931"/>
                    <a:stretch/>
                  </pic:blipFill>
                  <pic:spPr bwMode="auto">
                    <a:xfrm>
                      <a:off x="0" y="0"/>
                      <a:ext cx="4699699" cy="2231119"/>
                    </a:xfrm>
                    <a:prstGeom prst="rect">
                      <a:avLst/>
                    </a:prstGeom>
                    <a:noFill/>
                    <a:ln>
                      <a:noFill/>
                    </a:ln>
                    <a:extLst>
                      <a:ext uri="{53640926-AAD7-44D8-BBD7-CCE9431645EC}">
                        <a14:shadowObscured xmlns:a14="http://schemas.microsoft.com/office/drawing/2010/main"/>
                      </a:ext>
                    </a:extLst>
                  </pic:spPr>
                </pic:pic>
              </a:graphicData>
            </a:graphic>
          </wp:inline>
        </w:drawing>
      </w:r>
    </w:p>
    <w:p w:rsidR="00F73A71" w:rsidRPr="00F67DDB" w:rsidRDefault="00F73A71" w:rsidP="00F67DDB">
      <w:pPr>
        <w:spacing w:line="360" w:lineRule="auto"/>
        <w:jc w:val="center"/>
        <w:rPr>
          <w:rFonts w:ascii="Arial" w:hAnsi="Arial" w:cs="Arial"/>
          <w:b/>
          <w:kern w:val="2"/>
          <w:sz w:val="22"/>
          <w:szCs w:val="22"/>
          <w:lang w:eastAsia="zh-HK"/>
        </w:rPr>
      </w:pPr>
      <w:r w:rsidRPr="00F67DDB">
        <w:rPr>
          <w:rFonts w:ascii="Arial" w:hAnsi="Arial" w:cs="Arial"/>
          <w:b/>
          <w:kern w:val="2"/>
          <w:sz w:val="22"/>
          <w:szCs w:val="22"/>
          <w:lang w:eastAsia="zh-HK"/>
        </w:rPr>
        <w:t xml:space="preserve">Figure </w:t>
      </w:r>
      <w:r w:rsidR="00F67DDB" w:rsidRPr="00F67DDB">
        <w:rPr>
          <w:rFonts w:ascii="Arial" w:hAnsi="Arial" w:cs="Arial"/>
          <w:b/>
          <w:kern w:val="2"/>
          <w:sz w:val="22"/>
          <w:szCs w:val="22"/>
          <w:lang w:eastAsia="zh-HK"/>
        </w:rPr>
        <w:t xml:space="preserve">5: </w:t>
      </w:r>
      <w:r w:rsidRPr="00F67DDB">
        <w:rPr>
          <w:rFonts w:ascii="Arial" w:hAnsi="Arial" w:cs="Arial"/>
          <w:b/>
          <w:kern w:val="2"/>
          <w:sz w:val="22"/>
          <w:szCs w:val="22"/>
          <w:lang w:eastAsia="zh-HK"/>
        </w:rPr>
        <w:t>Technology Acceptance Model (TAM) (Venkatesh et al., 2003)</w:t>
      </w:r>
    </w:p>
    <w:p w:rsidR="0052306D" w:rsidRDefault="0052306D" w:rsidP="00DE6415">
      <w:pPr>
        <w:spacing w:line="360" w:lineRule="auto"/>
        <w:rPr>
          <w:rFonts w:ascii="Arial" w:hAnsi="Arial" w:cs="Arial"/>
          <w:b/>
          <w:kern w:val="2"/>
          <w:sz w:val="22"/>
          <w:szCs w:val="22"/>
          <w:lang w:eastAsia="zh-HK"/>
        </w:rPr>
      </w:pPr>
    </w:p>
    <w:p w:rsidR="002C4EFD" w:rsidRDefault="002C4EFD" w:rsidP="00DE6415">
      <w:pPr>
        <w:spacing w:line="360" w:lineRule="auto"/>
        <w:rPr>
          <w:rFonts w:ascii="Arial" w:hAnsi="Arial" w:cs="Arial"/>
          <w:b/>
          <w:kern w:val="2"/>
          <w:sz w:val="22"/>
          <w:szCs w:val="22"/>
          <w:lang w:eastAsia="zh-HK"/>
        </w:rPr>
      </w:pPr>
    </w:p>
    <w:p w:rsidR="002C4EFD" w:rsidRDefault="002C4EFD" w:rsidP="00F67DDB">
      <w:pPr>
        <w:spacing w:line="360" w:lineRule="auto"/>
        <w:jc w:val="center"/>
        <w:rPr>
          <w:rFonts w:ascii="Arial" w:hAnsi="Arial" w:cs="Arial"/>
          <w:b/>
          <w:kern w:val="2"/>
          <w:sz w:val="22"/>
          <w:szCs w:val="22"/>
          <w:lang w:eastAsia="zh-HK"/>
        </w:rPr>
      </w:pPr>
      <w:r>
        <w:rPr>
          <w:noProof/>
          <w:lang w:val="en-GB" w:eastAsia="zh-CN"/>
        </w:rPr>
        <w:drawing>
          <wp:inline distT="0" distB="0" distL="0" distR="0" wp14:anchorId="3F5AFFC9" wp14:editId="2113A8C0">
            <wp:extent cx="4413250" cy="2136531"/>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665" t="35677" r="45346" b="18533"/>
                    <a:stretch/>
                  </pic:blipFill>
                  <pic:spPr bwMode="auto">
                    <a:xfrm>
                      <a:off x="0" y="0"/>
                      <a:ext cx="4427962" cy="2143653"/>
                    </a:xfrm>
                    <a:prstGeom prst="rect">
                      <a:avLst/>
                    </a:prstGeom>
                    <a:ln>
                      <a:noFill/>
                    </a:ln>
                    <a:extLst>
                      <a:ext uri="{53640926-AAD7-44D8-BBD7-CCE9431645EC}">
                        <a14:shadowObscured xmlns:a14="http://schemas.microsoft.com/office/drawing/2010/main"/>
                      </a:ext>
                    </a:extLst>
                  </pic:spPr>
                </pic:pic>
              </a:graphicData>
            </a:graphic>
          </wp:inline>
        </w:drawing>
      </w:r>
    </w:p>
    <w:p w:rsidR="0052306D" w:rsidRDefault="00F73A71" w:rsidP="00F67DDB">
      <w:pPr>
        <w:spacing w:line="360" w:lineRule="auto"/>
        <w:jc w:val="center"/>
        <w:rPr>
          <w:rFonts w:ascii="Arial" w:hAnsi="Arial" w:cs="Arial"/>
          <w:b/>
          <w:kern w:val="2"/>
          <w:sz w:val="22"/>
          <w:szCs w:val="22"/>
          <w:lang w:eastAsia="zh-HK"/>
        </w:rPr>
      </w:pPr>
      <w:r w:rsidRPr="00F67DDB">
        <w:rPr>
          <w:rFonts w:ascii="Arial" w:hAnsi="Arial" w:cs="Arial"/>
          <w:b/>
          <w:kern w:val="2"/>
          <w:sz w:val="22"/>
          <w:szCs w:val="22"/>
          <w:lang w:eastAsia="zh-HK"/>
        </w:rPr>
        <w:t xml:space="preserve">Figure </w:t>
      </w:r>
      <w:r w:rsidR="00F67DDB">
        <w:rPr>
          <w:rFonts w:ascii="Arial" w:hAnsi="Arial" w:cs="Arial"/>
          <w:b/>
          <w:kern w:val="2"/>
          <w:sz w:val="22"/>
          <w:szCs w:val="22"/>
          <w:lang w:eastAsia="zh-HK"/>
        </w:rPr>
        <w:t>6</w:t>
      </w:r>
      <w:r w:rsidRPr="00F67DDB">
        <w:rPr>
          <w:rFonts w:ascii="Arial" w:hAnsi="Arial" w:cs="Arial"/>
          <w:b/>
          <w:kern w:val="2"/>
          <w:sz w:val="22"/>
          <w:szCs w:val="22"/>
          <w:lang w:eastAsia="zh-HK"/>
        </w:rPr>
        <w:t>: Theory of Planned Behaviour (TPB) (Ajzen, 1991)</w:t>
      </w:r>
    </w:p>
    <w:p w:rsidR="00E9324B" w:rsidRPr="00F67DDB" w:rsidRDefault="00E9324B" w:rsidP="00F67DDB">
      <w:pPr>
        <w:spacing w:line="360" w:lineRule="auto"/>
        <w:jc w:val="center"/>
        <w:rPr>
          <w:rFonts w:ascii="Arial" w:hAnsi="Arial" w:cs="Arial"/>
          <w:b/>
          <w:kern w:val="2"/>
          <w:sz w:val="22"/>
          <w:szCs w:val="22"/>
          <w:lang w:eastAsia="zh-HK"/>
        </w:rPr>
      </w:pPr>
    </w:p>
    <w:p w:rsidR="00F73A71" w:rsidRDefault="00F73A71" w:rsidP="00F67DDB">
      <w:pPr>
        <w:spacing w:line="360" w:lineRule="auto"/>
        <w:jc w:val="center"/>
        <w:rPr>
          <w:rFonts w:ascii="Arial" w:hAnsi="Arial" w:cs="Arial"/>
          <w:b/>
          <w:kern w:val="2"/>
          <w:sz w:val="22"/>
          <w:szCs w:val="22"/>
          <w:lang w:eastAsia="zh-HK"/>
        </w:rPr>
      </w:pPr>
    </w:p>
    <w:p w:rsidR="0052306D" w:rsidRDefault="0052306D" w:rsidP="00F67DDB">
      <w:pPr>
        <w:spacing w:line="360" w:lineRule="auto"/>
        <w:jc w:val="center"/>
        <w:rPr>
          <w:rFonts w:ascii="Arial" w:hAnsi="Arial" w:cs="Arial"/>
          <w:b/>
          <w:kern w:val="2"/>
          <w:sz w:val="22"/>
          <w:szCs w:val="22"/>
          <w:lang w:eastAsia="zh-HK"/>
        </w:rPr>
      </w:pPr>
      <w:r>
        <w:rPr>
          <w:noProof/>
          <w:lang w:val="en-GB" w:eastAsia="zh-CN"/>
        </w:rPr>
        <w:drawing>
          <wp:inline distT="0" distB="0" distL="0" distR="0" wp14:anchorId="0A3D825A" wp14:editId="74BE7DCD">
            <wp:extent cx="3947615" cy="2511188"/>
            <wp:effectExtent l="0" t="0" r="0" b="3810"/>
            <wp:docPr id="11" name="Picture 11" descr="https://www.researchgate.net/profile/XUAN_THU_DANG/publication/230583374/figure/fig1/AS:300806273290246@1448729212594/The-Unified-Theory-of-Acceptance-and-Use-of-Technology-UTAUT-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researchgate.net/profile/XUAN_THU_DANG/publication/230583374/figure/fig1/AS:300806273290246@1448729212594/The-Unified-Theory-of-Acceptance-and-Use-of-Technology-UTAUT-3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65902" cy="2522821"/>
                    </a:xfrm>
                    <a:prstGeom prst="rect">
                      <a:avLst/>
                    </a:prstGeom>
                    <a:noFill/>
                    <a:ln>
                      <a:noFill/>
                    </a:ln>
                  </pic:spPr>
                </pic:pic>
              </a:graphicData>
            </a:graphic>
          </wp:inline>
        </w:drawing>
      </w:r>
    </w:p>
    <w:p w:rsidR="00F73A71" w:rsidRPr="00F67DDB" w:rsidRDefault="00F73A71" w:rsidP="00F67DDB">
      <w:pPr>
        <w:spacing w:line="360" w:lineRule="auto"/>
        <w:jc w:val="center"/>
        <w:rPr>
          <w:rFonts w:ascii="Arial" w:hAnsi="Arial" w:cs="Arial"/>
          <w:b/>
          <w:kern w:val="2"/>
          <w:sz w:val="22"/>
          <w:szCs w:val="22"/>
          <w:lang w:eastAsia="zh-HK"/>
        </w:rPr>
      </w:pPr>
      <w:r w:rsidRPr="00F67DDB">
        <w:rPr>
          <w:rFonts w:ascii="Arial" w:hAnsi="Arial" w:cs="Arial"/>
          <w:b/>
          <w:kern w:val="2"/>
          <w:sz w:val="22"/>
          <w:szCs w:val="22"/>
          <w:lang w:eastAsia="zh-HK"/>
        </w:rPr>
        <w:t xml:space="preserve">Figure </w:t>
      </w:r>
      <w:r w:rsidR="00F67DDB">
        <w:rPr>
          <w:rFonts w:ascii="Arial" w:hAnsi="Arial" w:cs="Arial"/>
          <w:b/>
          <w:kern w:val="2"/>
          <w:sz w:val="22"/>
          <w:szCs w:val="22"/>
          <w:lang w:eastAsia="zh-HK"/>
        </w:rPr>
        <w:t>7</w:t>
      </w:r>
      <w:r w:rsidRPr="00F67DDB">
        <w:rPr>
          <w:rFonts w:ascii="Arial" w:hAnsi="Arial" w:cs="Arial"/>
          <w:b/>
          <w:kern w:val="2"/>
          <w:sz w:val="22"/>
          <w:szCs w:val="22"/>
          <w:lang w:eastAsia="zh-HK"/>
        </w:rPr>
        <w:t>: United Theory of Acceptance and Use of Technology (UTAUT) (Venkatesh et al., 2003)</w:t>
      </w:r>
    </w:p>
    <w:p w:rsidR="00F73A71" w:rsidRDefault="00F73A71" w:rsidP="00DE6415">
      <w:pPr>
        <w:spacing w:line="360" w:lineRule="auto"/>
        <w:rPr>
          <w:rFonts w:ascii="Arial" w:hAnsi="Arial" w:cs="Arial"/>
          <w:b/>
          <w:kern w:val="2"/>
          <w:sz w:val="22"/>
          <w:szCs w:val="22"/>
          <w:lang w:eastAsia="zh-HK"/>
        </w:rPr>
      </w:pPr>
    </w:p>
    <w:p w:rsidR="0052306D" w:rsidRDefault="0052306D" w:rsidP="00DE6415">
      <w:pPr>
        <w:spacing w:line="360" w:lineRule="auto"/>
        <w:rPr>
          <w:rFonts w:ascii="Arial" w:hAnsi="Arial" w:cs="Arial"/>
          <w:b/>
          <w:kern w:val="2"/>
          <w:sz w:val="22"/>
          <w:szCs w:val="22"/>
          <w:lang w:eastAsia="zh-HK"/>
        </w:rPr>
      </w:pPr>
    </w:p>
    <w:p w:rsidR="0052306D" w:rsidRPr="003832DB" w:rsidRDefault="003832DB" w:rsidP="00DE6415">
      <w:pPr>
        <w:spacing w:line="360" w:lineRule="auto"/>
        <w:rPr>
          <w:rFonts w:ascii="Arial" w:hAnsi="Arial" w:cs="Arial"/>
          <w:kern w:val="2"/>
          <w:sz w:val="22"/>
          <w:szCs w:val="22"/>
          <w:lang w:eastAsia="zh-HK"/>
        </w:rPr>
      </w:pPr>
      <w:r w:rsidRPr="003832DB">
        <w:rPr>
          <w:rFonts w:ascii="Arial" w:hAnsi="Arial" w:cs="Arial"/>
          <w:kern w:val="2"/>
          <w:sz w:val="22"/>
          <w:szCs w:val="22"/>
          <w:lang w:eastAsia="zh-HK"/>
        </w:rPr>
        <w:t>Despite</w:t>
      </w:r>
      <w:r w:rsidR="00FC046C">
        <w:rPr>
          <w:rFonts w:ascii="Arial" w:hAnsi="Arial" w:cs="Arial"/>
          <w:kern w:val="2"/>
          <w:sz w:val="22"/>
          <w:szCs w:val="22"/>
          <w:lang w:eastAsia="zh-HK"/>
        </w:rPr>
        <w:t xml:space="preserve"> all the attempts to combine different elements into a “perfect” model, there seems not a single model which can </w:t>
      </w:r>
      <w:r w:rsidR="005F42C3">
        <w:rPr>
          <w:rFonts w:ascii="Arial" w:hAnsi="Arial" w:cs="Arial"/>
          <w:kern w:val="2"/>
          <w:sz w:val="22"/>
          <w:szCs w:val="22"/>
          <w:lang w:eastAsia="zh-HK"/>
        </w:rPr>
        <w:t xml:space="preserve">practically applied to </w:t>
      </w:r>
      <w:r w:rsidR="00FC046C">
        <w:rPr>
          <w:rFonts w:ascii="Arial" w:hAnsi="Arial" w:cs="Arial"/>
          <w:kern w:val="2"/>
          <w:sz w:val="22"/>
          <w:szCs w:val="22"/>
          <w:lang w:eastAsia="zh-HK"/>
        </w:rPr>
        <w:t xml:space="preserve">address all relevant aspects for </w:t>
      </w:r>
      <w:r w:rsidR="005F42C3">
        <w:rPr>
          <w:rFonts w:ascii="Arial" w:hAnsi="Arial" w:cs="Arial"/>
          <w:kern w:val="2"/>
          <w:sz w:val="22"/>
          <w:szCs w:val="22"/>
          <w:lang w:eastAsia="zh-HK"/>
        </w:rPr>
        <w:t>enhancing</w:t>
      </w:r>
      <w:r w:rsidR="00FC046C">
        <w:rPr>
          <w:rFonts w:ascii="Arial" w:hAnsi="Arial" w:cs="Arial"/>
          <w:kern w:val="2"/>
          <w:sz w:val="22"/>
          <w:szCs w:val="22"/>
          <w:lang w:eastAsia="zh-HK"/>
        </w:rPr>
        <w:t xml:space="preserve"> user experience.  </w:t>
      </w:r>
      <w:r w:rsidR="005F42C3">
        <w:rPr>
          <w:rFonts w:ascii="Arial" w:hAnsi="Arial" w:cs="Arial"/>
          <w:kern w:val="2"/>
          <w:sz w:val="22"/>
          <w:szCs w:val="22"/>
          <w:lang w:eastAsia="zh-HK"/>
        </w:rPr>
        <w:t xml:space="preserve">They either do not demonstrate a holistic view of the user values (essentially including hedonic, utilitarian, and social values), or too complicated (apparently or actually) for application such as the UTAUT, or concern only with the decision to use but not the satisfaction during and after use. </w:t>
      </w:r>
    </w:p>
    <w:p w:rsidR="0069206C" w:rsidRPr="0052306D" w:rsidRDefault="0069206C" w:rsidP="00DE6415">
      <w:pPr>
        <w:spacing w:line="360" w:lineRule="auto"/>
        <w:rPr>
          <w:rFonts w:ascii="Arial" w:hAnsi="Arial" w:cs="Arial"/>
          <w:b/>
          <w:kern w:val="2"/>
          <w:sz w:val="22"/>
          <w:szCs w:val="22"/>
          <w:lang w:eastAsia="zh-HK"/>
        </w:rPr>
      </w:pPr>
    </w:p>
    <w:p w:rsidR="005346A1" w:rsidRDefault="005346A1">
      <w:pPr>
        <w:rPr>
          <w:rFonts w:ascii="Arial" w:hAnsi="Arial" w:cs="Arial"/>
          <w:b/>
          <w:kern w:val="2"/>
          <w:sz w:val="22"/>
          <w:szCs w:val="22"/>
          <w:lang w:eastAsia="zh-HK"/>
        </w:rPr>
      </w:pPr>
      <w:r>
        <w:rPr>
          <w:rFonts w:ascii="Arial" w:hAnsi="Arial" w:cs="Arial"/>
          <w:b/>
          <w:kern w:val="2"/>
          <w:sz w:val="22"/>
          <w:szCs w:val="22"/>
          <w:lang w:eastAsia="zh-HK"/>
        </w:rPr>
        <w:br w:type="page"/>
      </w:r>
    </w:p>
    <w:p w:rsidR="0069206C" w:rsidRPr="00E9324B" w:rsidRDefault="0069206C" w:rsidP="00DE6415">
      <w:pPr>
        <w:spacing w:line="360" w:lineRule="auto"/>
        <w:rPr>
          <w:rFonts w:ascii="Arial" w:hAnsi="Arial" w:cs="Arial"/>
          <w:b/>
          <w:kern w:val="2"/>
          <w:sz w:val="26"/>
          <w:szCs w:val="26"/>
          <w:lang w:eastAsia="zh-HK"/>
        </w:rPr>
      </w:pPr>
      <w:r w:rsidRPr="00E9324B">
        <w:rPr>
          <w:rFonts w:ascii="Arial" w:hAnsi="Arial" w:cs="Arial"/>
          <w:b/>
          <w:kern w:val="2"/>
          <w:sz w:val="26"/>
          <w:szCs w:val="26"/>
          <w:lang w:eastAsia="zh-HK"/>
        </w:rPr>
        <w:t>Designer</w:t>
      </w:r>
      <w:r w:rsidR="0052306D" w:rsidRPr="00E9324B">
        <w:rPr>
          <w:rFonts w:ascii="Arial" w:hAnsi="Arial" w:cs="Arial"/>
          <w:b/>
          <w:kern w:val="2"/>
          <w:sz w:val="26"/>
          <w:szCs w:val="26"/>
          <w:lang w:eastAsia="zh-HK"/>
        </w:rPr>
        <w:t>-product-user communication</w:t>
      </w:r>
    </w:p>
    <w:p w:rsidR="0052306D" w:rsidRDefault="0052306D" w:rsidP="00DE6415">
      <w:pPr>
        <w:spacing w:line="360" w:lineRule="auto"/>
        <w:rPr>
          <w:rFonts w:ascii="Arial" w:hAnsi="Arial" w:cs="Arial"/>
          <w:kern w:val="2"/>
          <w:sz w:val="22"/>
          <w:szCs w:val="22"/>
          <w:lang w:eastAsia="zh-HK"/>
        </w:rPr>
      </w:pPr>
    </w:p>
    <w:p w:rsidR="00C21F16" w:rsidRDefault="004F6847" w:rsidP="00E9324B">
      <w:pPr>
        <w:spacing w:line="360" w:lineRule="auto"/>
        <w:rPr>
          <w:rFonts w:ascii="Arial" w:hAnsi="Arial" w:cs="Arial"/>
          <w:kern w:val="2"/>
          <w:sz w:val="22"/>
          <w:szCs w:val="22"/>
          <w:lang w:eastAsia="zh-HK"/>
        </w:rPr>
      </w:pPr>
      <w:r>
        <w:rPr>
          <w:rFonts w:ascii="Arial" w:hAnsi="Arial" w:cs="Arial"/>
          <w:kern w:val="2"/>
          <w:sz w:val="22"/>
          <w:szCs w:val="22"/>
          <w:lang w:eastAsia="zh-HK"/>
        </w:rPr>
        <w:t>Apart from understanding the users’ valued product values, concerns that follow can be: whether the designer can design the product to fit the user values, whether the product performs like what the designer intends it to do, whether the users understand and use the product as the designer thinks……  Some previous literature has pointed</w:t>
      </w:r>
      <w:r w:rsidR="00F9767B">
        <w:rPr>
          <w:rFonts w:ascii="Arial" w:hAnsi="Arial" w:cs="Arial"/>
          <w:kern w:val="2"/>
          <w:sz w:val="22"/>
          <w:szCs w:val="22"/>
          <w:lang w:eastAsia="zh-HK"/>
        </w:rPr>
        <w:t xml:space="preserve"> out</w:t>
      </w:r>
      <w:r>
        <w:rPr>
          <w:rFonts w:ascii="Arial" w:hAnsi="Arial" w:cs="Arial"/>
          <w:kern w:val="2"/>
          <w:sz w:val="22"/>
          <w:szCs w:val="22"/>
          <w:lang w:eastAsia="zh-HK"/>
        </w:rPr>
        <w:t xml:space="preserve"> the problem</w:t>
      </w:r>
      <w:r w:rsidR="00617E8A">
        <w:rPr>
          <w:rFonts w:ascii="Arial" w:hAnsi="Arial" w:cs="Arial"/>
          <w:kern w:val="2"/>
          <w:sz w:val="22"/>
          <w:szCs w:val="22"/>
          <w:lang w:eastAsia="zh-HK"/>
        </w:rPr>
        <w:t xml:space="preserve"> or suggested some ideal communication models,</w:t>
      </w:r>
      <w:r>
        <w:rPr>
          <w:rFonts w:ascii="Arial" w:hAnsi="Arial" w:cs="Arial"/>
          <w:kern w:val="2"/>
          <w:sz w:val="22"/>
          <w:szCs w:val="22"/>
          <w:lang w:eastAsia="zh-HK"/>
        </w:rPr>
        <w:t xml:space="preserve"> but few has </w:t>
      </w:r>
      <w:r w:rsidR="00617E8A">
        <w:rPr>
          <w:rFonts w:ascii="Arial" w:hAnsi="Arial" w:cs="Arial"/>
          <w:kern w:val="2"/>
          <w:sz w:val="22"/>
          <w:szCs w:val="22"/>
          <w:lang w:eastAsia="zh-HK"/>
        </w:rPr>
        <w:t>proposed or demonstrated applicable</w:t>
      </w:r>
      <w:r>
        <w:rPr>
          <w:rFonts w:ascii="Arial" w:hAnsi="Arial" w:cs="Arial"/>
          <w:kern w:val="2"/>
          <w:sz w:val="22"/>
          <w:szCs w:val="22"/>
          <w:lang w:eastAsia="zh-HK"/>
        </w:rPr>
        <w:t xml:space="preserve"> </w:t>
      </w:r>
      <w:r w:rsidR="00A25482">
        <w:rPr>
          <w:rFonts w:ascii="Arial" w:hAnsi="Arial" w:cs="Arial"/>
          <w:kern w:val="2"/>
          <w:sz w:val="22"/>
          <w:szCs w:val="22"/>
          <w:lang w:eastAsia="zh-HK"/>
        </w:rPr>
        <w:t>methodologies</w:t>
      </w:r>
      <w:r w:rsidR="00617E8A">
        <w:rPr>
          <w:rFonts w:ascii="Arial" w:hAnsi="Arial" w:cs="Arial"/>
          <w:kern w:val="2"/>
          <w:sz w:val="22"/>
          <w:szCs w:val="22"/>
          <w:lang w:eastAsia="zh-HK"/>
        </w:rPr>
        <w:t xml:space="preserve"> for the solutions</w:t>
      </w:r>
      <w:r w:rsidR="00A25482">
        <w:rPr>
          <w:rFonts w:ascii="Arial" w:hAnsi="Arial" w:cs="Arial"/>
          <w:kern w:val="2"/>
          <w:sz w:val="22"/>
          <w:szCs w:val="22"/>
          <w:lang w:eastAsia="zh-HK"/>
        </w:rPr>
        <w:t>.</w:t>
      </w:r>
    </w:p>
    <w:p w:rsidR="00C21F16" w:rsidRDefault="00C21F16" w:rsidP="00E9324B">
      <w:pPr>
        <w:spacing w:line="360" w:lineRule="auto"/>
        <w:rPr>
          <w:rFonts w:ascii="Arial" w:hAnsi="Arial" w:cs="Arial"/>
          <w:kern w:val="2"/>
          <w:sz w:val="22"/>
          <w:szCs w:val="22"/>
          <w:lang w:eastAsia="zh-HK"/>
        </w:rPr>
      </w:pPr>
    </w:p>
    <w:p w:rsidR="00A25482" w:rsidRPr="0024173C" w:rsidRDefault="0024173C" w:rsidP="00E9324B">
      <w:pPr>
        <w:autoSpaceDE w:val="0"/>
        <w:autoSpaceDN w:val="0"/>
        <w:adjustRightInd w:val="0"/>
        <w:spacing w:line="360" w:lineRule="auto"/>
        <w:rPr>
          <w:rFonts w:ascii="Arial" w:hAnsi="Arial" w:cs="Arial"/>
          <w:sz w:val="22"/>
          <w:szCs w:val="22"/>
          <w:lang w:val="en-GB" w:eastAsia="zh-CN"/>
        </w:rPr>
      </w:pPr>
      <w:r w:rsidRPr="0024173C">
        <w:rPr>
          <w:rFonts w:ascii="Arial" w:hAnsi="Arial" w:cs="Arial"/>
          <w:sz w:val="22"/>
          <w:szCs w:val="22"/>
          <w:lang w:val="en-GB" w:eastAsia="zh-CN"/>
        </w:rPr>
        <w:t xml:space="preserve">Norman’s (1986) Theory of Action </w:t>
      </w:r>
      <w:r w:rsidR="00A25482">
        <w:rPr>
          <w:rFonts w:ascii="Arial" w:hAnsi="Arial" w:cs="Arial"/>
          <w:sz w:val="22"/>
          <w:szCs w:val="22"/>
          <w:lang w:val="en-GB" w:eastAsia="zh-CN"/>
        </w:rPr>
        <w:t>not only describes the stages of user responses, but also illustrates the discrepancies between the mental models of designers and users as the phenomena of the “gulf of execution” and “gulf of evaluation”</w:t>
      </w:r>
      <w:r w:rsidR="00617E8A">
        <w:rPr>
          <w:rFonts w:ascii="Arial" w:hAnsi="Arial" w:cs="Arial"/>
          <w:sz w:val="22"/>
          <w:szCs w:val="22"/>
          <w:lang w:val="en-GB" w:eastAsia="zh-CN"/>
        </w:rPr>
        <w:t xml:space="preserve"> (</w:t>
      </w:r>
      <w:r w:rsidR="00617E8A" w:rsidRPr="00617E8A">
        <w:rPr>
          <w:rFonts w:ascii="Arial" w:hAnsi="Arial" w:cs="Arial"/>
          <w:b/>
          <w:sz w:val="22"/>
          <w:szCs w:val="22"/>
          <w:lang w:val="en-GB" w:eastAsia="zh-CN"/>
        </w:rPr>
        <w:t>Figure 8</w:t>
      </w:r>
      <w:r w:rsidR="00617E8A">
        <w:rPr>
          <w:rFonts w:ascii="Arial" w:hAnsi="Arial" w:cs="Arial"/>
          <w:sz w:val="22"/>
          <w:szCs w:val="22"/>
          <w:lang w:val="en-GB" w:eastAsia="zh-CN"/>
        </w:rPr>
        <w:t>)</w:t>
      </w:r>
      <w:r w:rsidR="00A25482">
        <w:rPr>
          <w:rFonts w:ascii="Arial" w:hAnsi="Arial" w:cs="Arial"/>
          <w:sz w:val="22"/>
          <w:szCs w:val="22"/>
          <w:lang w:val="en-GB" w:eastAsia="zh-CN"/>
        </w:rPr>
        <w:t xml:space="preserve">.  </w:t>
      </w:r>
      <w:r w:rsidR="00A25482" w:rsidRPr="0024173C">
        <w:rPr>
          <w:rFonts w:ascii="Arial" w:hAnsi="Arial" w:cs="Arial"/>
          <w:sz w:val="22"/>
          <w:szCs w:val="22"/>
          <w:lang w:val="en-GB" w:eastAsia="zh-CN"/>
        </w:rPr>
        <w:t>It is note</w:t>
      </w:r>
      <w:r w:rsidR="00A25482">
        <w:rPr>
          <w:rFonts w:ascii="Arial" w:hAnsi="Arial" w:cs="Arial"/>
          <w:sz w:val="22"/>
          <w:szCs w:val="22"/>
          <w:lang w:val="en-GB" w:eastAsia="zh-CN"/>
        </w:rPr>
        <w:t>d</w:t>
      </w:r>
      <w:r w:rsidR="00A25482" w:rsidRPr="0024173C">
        <w:rPr>
          <w:rFonts w:ascii="Arial" w:hAnsi="Arial" w:cs="Arial"/>
          <w:sz w:val="22"/>
          <w:szCs w:val="22"/>
          <w:lang w:val="en-GB" w:eastAsia="zh-CN"/>
        </w:rPr>
        <w:t xml:space="preserve"> that users develop a mental model from their</w:t>
      </w:r>
      <w:r w:rsidR="00A25482">
        <w:rPr>
          <w:rFonts w:ascii="Arial" w:hAnsi="Arial" w:cs="Arial"/>
          <w:sz w:val="22"/>
          <w:szCs w:val="22"/>
          <w:lang w:val="en-GB" w:eastAsia="zh-CN"/>
        </w:rPr>
        <w:t xml:space="preserve"> perception</w:t>
      </w:r>
      <w:r w:rsidR="00A25482" w:rsidRPr="0024173C">
        <w:rPr>
          <w:rFonts w:ascii="Arial" w:hAnsi="Arial" w:cs="Arial"/>
          <w:sz w:val="22"/>
          <w:szCs w:val="22"/>
          <w:lang w:val="en-GB" w:eastAsia="zh-CN"/>
        </w:rPr>
        <w:t xml:space="preserve"> of the </w:t>
      </w:r>
      <w:r w:rsidR="00A25482">
        <w:rPr>
          <w:rFonts w:ascii="Arial" w:hAnsi="Arial" w:cs="Arial"/>
          <w:sz w:val="22"/>
          <w:szCs w:val="22"/>
          <w:lang w:val="en-GB" w:eastAsia="zh-CN"/>
        </w:rPr>
        <w:t xml:space="preserve">products created by the designer, but </w:t>
      </w:r>
      <w:r w:rsidR="00A25482" w:rsidRPr="0024173C">
        <w:rPr>
          <w:rFonts w:ascii="Arial" w:hAnsi="Arial" w:cs="Arial"/>
          <w:sz w:val="22"/>
          <w:szCs w:val="22"/>
          <w:lang w:val="en-GB" w:eastAsia="zh-CN"/>
        </w:rPr>
        <w:t>n</w:t>
      </w:r>
      <w:r w:rsidR="00A25482">
        <w:rPr>
          <w:rFonts w:ascii="Arial" w:hAnsi="Arial" w:cs="Arial"/>
          <w:sz w:val="22"/>
          <w:szCs w:val="22"/>
          <w:lang w:val="en-GB" w:eastAsia="zh-CN"/>
        </w:rPr>
        <w:t>ot from the mental model held in</w:t>
      </w:r>
      <w:r w:rsidR="00A25482" w:rsidRPr="0024173C">
        <w:rPr>
          <w:rFonts w:ascii="Arial" w:hAnsi="Arial" w:cs="Arial"/>
          <w:sz w:val="22"/>
          <w:szCs w:val="22"/>
          <w:lang w:val="en-GB" w:eastAsia="zh-CN"/>
        </w:rPr>
        <w:t xml:space="preserve"> the designer</w:t>
      </w:r>
      <w:r w:rsidR="00A25482">
        <w:rPr>
          <w:rFonts w:ascii="Arial" w:hAnsi="Arial" w:cs="Arial"/>
          <w:sz w:val="22"/>
          <w:szCs w:val="22"/>
          <w:lang w:val="en-GB" w:eastAsia="zh-CN"/>
        </w:rPr>
        <w:t>’s mind.</w:t>
      </w:r>
      <w:r w:rsidR="00130D3D">
        <w:rPr>
          <w:rFonts w:ascii="Arial" w:hAnsi="Arial" w:cs="Arial"/>
          <w:sz w:val="22"/>
          <w:szCs w:val="22"/>
          <w:lang w:val="en-GB" w:eastAsia="zh-CN"/>
        </w:rPr>
        <w:t xml:space="preserve">  </w:t>
      </w:r>
    </w:p>
    <w:p w:rsidR="00A25482" w:rsidRDefault="00A25482" w:rsidP="00E9324B">
      <w:pPr>
        <w:autoSpaceDE w:val="0"/>
        <w:autoSpaceDN w:val="0"/>
        <w:adjustRightInd w:val="0"/>
        <w:spacing w:line="360" w:lineRule="auto"/>
        <w:rPr>
          <w:rFonts w:ascii="Arial" w:hAnsi="Arial" w:cs="Arial"/>
          <w:sz w:val="22"/>
          <w:szCs w:val="22"/>
          <w:lang w:val="en-GB" w:eastAsia="zh-CN"/>
        </w:rPr>
      </w:pPr>
    </w:p>
    <w:p w:rsidR="00457A42" w:rsidRPr="00225142" w:rsidRDefault="00457A42" w:rsidP="00E9324B">
      <w:pPr>
        <w:autoSpaceDE w:val="0"/>
        <w:autoSpaceDN w:val="0"/>
        <w:adjustRightInd w:val="0"/>
        <w:spacing w:line="360" w:lineRule="auto"/>
        <w:rPr>
          <w:rFonts w:ascii="Arial" w:hAnsi="Arial" w:cs="Arial"/>
          <w:sz w:val="22"/>
          <w:szCs w:val="22"/>
          <w:lang w:eastAsia="zh-CN"/>
        </w:rPr>
      </w:pPr>
      <w:r>
        <w:rPr>
          <w:rFonts w:ascii="Arial" w:hAnsi="Arial" w:cs="Arial"/>
          <w:sz w:val="22"/>
          <w:szCs w:val="22"/>
          <w:lang w:val="en-GB" w:eastAsia="zh-CN"/>
        </w:rPr>
        <w:t>Crilly</w:t>
      </w:r>
      <w:r w:rsidR="00692289">
        <w:rPr>
          <w:rFonts w:ascii="Arial" w:hAnsi="Arial" w:cs="Arial"/>
          <w:sz w:val="22"/>
          <w:szCs w:val="22"/>
          <w:lang w:val="en-GB" w:eastAsia="zh-CN"/>
        </w:rPr>
        <w:t>, Maier and Clarkson</w:t>
      </w:r>
      <w:r w:rsidR="00F9767B">
        <w:rPr>
          <w:rFonts w:ascii="Arial" w:hAnsi="Arial" w:cs="Arial"/>
          <w:sz w:val="22"/>
          <w:szCs w:val="22"/>
          <w:lang w:val="en-GB" w:eastAsia="zh-CN"/>
        </w:rPr>
        <w:t xml:space="preserve"> (</w:t>
      </w:r>
      <w:r w:rsidR="00692289">
        <w:rPr>
          <w:rFonts w:ascii="Arial" w:hAnsi="Arial" w:cs="Arial"/>
          <w:sz w:val="22"/>
          <w:szCs w:val="22"/>
          <w:lang w:val="en-GB" w:eastAsia="zh-CN"/>
        </w:rPr>
        <w:t>2008</w:t>
      </w:r>
      <w:r w:rsidR="00F9767B">
        <w:rPr>
          <w:rFonts w:ascii="Arial" w:hAnsi="Arial" w:cs="Arial"/>
          <w:sz w:val="22"/>
          <w:szCs w:val="22"/>
          <w:lang w:val="en-GB" w:eastAsia="zh-CN"/>
        </w:rPr>
        <w:t xml:space="preserve">) proposes an integrated </w:t>
      </w:r>
      <w:r w:rsidR="00617E8A">
        <w:rPr>
          <w:rFonts w:ascii="Arial" w:hAnsi="Arial" w:cs="Arial"/>
          <w:sz w:val="22"/>
          <w:szCs w:val="22"/>
          <w:lang w:val="en-GB" w:eastAsia="zh-CN"/>
        </w:rPr>
        <w:t xml:space="preserve">ideal model of the </w:t>
      </w:r>
      <w:r w:rsidR="00692289">
        <w:rPr>
          <w:rFonts w:ascii="Arial" w:hAnsi="Arial" w:cs="Arial"/>
          <w:sz w:val="22"/>
          <w:szCs w:val="22"/>
          <w:lang w:val="en-GB" w:eastAsia="zh-CN"/>
        </w:rPr>
        <w:t xml:space="preserve">relationship </w:t>
      </w:r>
      <w:r w:rsidR="00617E8A">
        <w:rPr>
          <w:rFonts w:ascii="Arial" w:hAnsi="Arial" w:cs="Arial"/>
          <w:sz w:val="22"/>
          <w:szCs w:val="22"/>
          <w:lang w:val="en-GB" w:eastAsia="zh-CN"/>
        </w:rPr>
        <w:t xml:space="preserve">between </w:t>
      </w:r>
      <w:r w:rsidR="00692289">
        <w:rPr>
          <w:rFonts w:ascii="Arial" w:hAnsi="Arial" w:cs="Arial"/>
          <w:sz w:val="22"/>
          <w:szCs w:val="22"/>
          <w:lang w:val="en-GB" w:eastAsia="zh-CN"/>
        </w:rPr>
        <w:t>designer intent</w:t>
      </w:r>
      <w:r w:rsidR="00617E8A">
        <w:rPr>
          <w:rFonts w:ascii="Arial" w:hAnsi="Arial" w:cs="Arial"/>
          <w:sz w:val="22"/>
          <w:szCs w:val="22"/>
          <w:lang w:val="en-GB" w:eastAsia="zh-CN"/>
        </w:rPr>
        <w:t xml:space="preserve"> and consumer</w:t>
      </w:r>
      <w:r w:rsidR="00692289">
        <w:rPr>
          <w:rFonts w:ascii="Arial" w:hAnsi="Arial" w:cs="Arial"/>
          <w:sz w:val="22"/>
          <w:szCs w:val="22"/>
          <w:lang w:val="en-GB" w:eastAsia="zh-CN"/>
        </w:rPr>
        <w:t xml:space="preserve"> experience</w:t>
      </w:r>
      <w:r w:rsidR="00617E8A">
        <w:rPr>
          <w:rFonts w:ascii="Arial" w:hAnsi="Arial" w:cs="Arial"/>
          <w:sz w:val="22"/>
          <w:szCs w:val="22"/>
          <w:lang w:val="en-GB" w:eastAsia="zh-CN"/>
        </w:rPr>
        <w:t xml:space="preserve">.  </w:t>
      </w:r>
      <w:r w:rsidRPr="00225142">
        <w:rPr>
          <w:rFonts w:ascii="Arial" w:hAnsi="Arial" w:cs="Arial"/>
          <w:iCs/>
          <w:color w:val="000000" w:themeColor="text1"/>
          <w:kern w:val="24"/>
          <w:sz w:val="22"/>
          <w:szCs w:val="22"/>
          <w:eastAsianLayout w:id="1682108672"/>
        </w:rPr>
        <w:t xml:space="preserve">The </w:t>
      </w:r>
      <w:r w:rsidRPr="00225142">
        <w:rPr>
          <w:rFonts w:ascii="Arial" w:hAnsi="Arial" w:cs="Arial"/>
          <w:iCs/>
          <w:color w:val="000000" w:themeColor="text1"/>
          <w:kern w:val="24"/>
          <w:sz w:val="22"/>
          <w:szCs w:val="22"/>
          <w:eastAsianLayout w:id="1682108673"/>
        </w:rPr>
        <w:t xml:space="preserve">visceral hedonic rhetoric design dialogue framework </w:t>
      </w:r>
      <w:r w:rsidR="00617E8A">
        <w:rPr>
          <w:rFonts w:ascii="Arial" w:hAnsi="Arial" w:cs="Arial"/>
          <w:iCs/>
          <w:color w:val="000000" w:themeColor="text1"/>
          <w:kern w:val="24"/>
          <w:sz w:val="22"/>
          <w:szCs w:val="22"/>
        </w:rPr>
        <w:t>was then developed by Wrigley (2013)</w:t>
      </w:r>
      <w:r w:rsidRPr="00225142">
        <w:rPr>
          <w:rFonts w:ascii="Arial" w:hAnsi="Arial" w:cs="Arial"/>
          <w:iCs/>
          <w:color w:val="000000" w:themeColor="text1"/>
          <w:kern w:val="24"/>
          <w:sz w:val="22"/>
          <w:szCs w:val="22"/>
        </w:rPr>
        <w:t xml:space="preserve"> from </w:t>
      </w:r>
      <w:r w:rsidRPr="00225142">
        <w:rPr>
          <w:rFonts w:ascii="Arial" w:hAnsi="Arial" w:cs="Arial"/>
          <w:iCs/>
          <w:color w:val="000000" w:themeColor="text1"/>
          <w:kern w:val="24"/>
          <w:sz w:val="22"/>
          <w:szCs w:val="22"/>
          <w:eastAsianLayout w:id="1682108674"/>
        </w:rPr>
        <w:t>Crilly</w:t>
      </w:r>
      <w:r w:rsidRPr="00225142">
        <w:rPr>
          <w:rFonts w:ascii="Arial" w:hAnsi="Arial" w:cs="Arial"/>
          <w:iCs/>
          <w:color w:val="000000" w:themeColor="text1"/>
          <w:kern w:val="24"/>
          <w:sz w:val="22"/>
          <w:szCs w:val="22"/>
          <w:eastAsianLayout w:id="1682108675"/>
        </w:rPr>
        <w:t>, Moultrie, and Clarkson’s design dialogue framework (Crilly, Moultrie, &amp; Clarkson, 2008)</w:t>
      </w:r>
      <w:r w:rsidR="00617E8A" w:rsidRPr="00617E8A">
        <w:rPr>
          <w:rFonts w:ascii="Arial" w:hAnsi="Arial" w:cs="Arial"/>
          <w:sz w:val="22"/>
          <w:szCs w:val="22"/>
          <w:lang w:val="en-GB" w:eastAsia="zh-CN"/>
        </w:rPr>
        <w:t xml:space="preserve"> </w:t>
      </w:r>
      <w:r w:rsidR="00617E8A">
        <w:rPr>
          <w:rFonts w:ascii="Arial" w:hAnsi="Arial" w:cs="Arial"/>
          <w:sz w:val="22"/>
          <w:szCs w:val="22"/>
          <w:lang w:val="en-GB" w:eastAsia="zh-CN"/>
        </w:rPr>
        <w:t>(</w:t>
      </w:r>
      <w:r w:rsidR="00617E8A" w:rsidRPr="00617E8A">
        <w:rPr>
          <w:rFonts w:ascii="Arial" w:hAnsi="Arial" w:cs="Arial"/>
          <w:b/>
          <w:sz w:val="22"/>
          <w:szCs w:val="22"/>
          <w:lang w:val="en-GB" w:eastAsia="zh-CN"/>
        </w:rPr>
        <w:t xml:space="preserve">Figure </w:t>
      </w:r>
      <w:r w:rsidR="00617E8A">
        <w:rPr>
          <w:rFonts w:ascii="Arial" w:hAnsi="Arial" w:cs="Arial"/>
          <w:b/>
          <w:sz w:val="22"/>
          <w:szCs w:val="22"/>
          <w:lang w:val="en-GB" w:eastAsia="zh-CN"/>
        </w:rPr>
        <w:t>9</w:t>
      </w:r>
      <w:r w:rsidR="00617E8A">
        <w:rPr>
          <w:rFonts w:ascii="Arial" w:hAnsi="Arial" w:cs="Arial"/>
          <w:sz w:val="22"/>
          <w:szCs w:val="22"/>
          <w:lang w:val="en-GB" w:eastAsia="zh-CN"/>
        </w:rPr>
        <w:t xml:space="preserve">).  </w:t>
      </w:r>
    </w:p>
    <w:p w:rsidR="00457A42" w:rsidRPr="00457A42" w:rsidRDefault="00457A42" w:rsidP="0024173C">
      <w:pPr>
        <w:autoSpaceDE w:val="0"/>
        <w:autoSpaceDN w:val="0"/>
        <w:adjustRightInd w:val="0"/>
        <w:rPr>
          <w:rFonts w:ascii="Arial" w:hAnsi="Arial" w:cs="Arial"/>
          <w:sz w:val="22"/>
          <w:szCs w:val="22"/>
          <w:lang w:eastAsia="zh-CN"/>
        </w:rPr>
      </w:pPr>
    </w:p>
    <w:p w:rsidR="00457A42" w:rsidRDefault="00457A42" w:rsidP="0024173C">
      <w:pPr>
        <w:autoSpaceDE w:val="0"/>
        <w:autoSpaceDN w:val="0"/>
        <w:adjustRightInd w:val="0"/>
        <w:rPr>
          <w:rFonts w:ascii="Arial" w:hAnsi="Arial" w:cs="Arial"/>
          <w:sz w:val="22"/>
          <w:szCs w:val="22"/>
          <w:lang w:val="en-GB" w:eastAsia="zh-CN"/>
        </w:rPr>
      </w:pPr>
    </w:p>
    <w:p w:rsidR="00D0063C" w:rsidRDefault="00D0063C" w:rsidP="00F9767B">
      <w:pPr>
        <w:spacing w:line="360" w:lineRule="auto"/>
        <w:jc w:val="center"/>
        <w:rPr>
          <w:rFonts w:ascii="Arial" w:hAnsi="Arial" w:cs="Arial"/>
          <w:kern w:val="2"/>
          <w:sz w:val="22"/>
          <w:szCs w:val="22"/>
          <w:lang w:eastAsia="zh-HK"/>
        </w:rPr>
      </w:pPr>
      <w:r>
        <w:rPr>
          <w:noProof/>
          <w:lang w:val="en-GB" w:eastAsia="zh-CN"/>
        </w:rPr>
        <w:drawing>
          <wp:inline distT="0" distB="0" distL="0" distR="0" wp14:anchorId="4AED09C6" wp14:editId="029CC4C7">
            <wp:extent cx="3121025" cy="2830830"/>
            <wp:effectExtent l="0" t="0" r="3175" b="7620"/>
            <wp:docPr id="10" name="Picture 10" descr="https://cdn-images-1.medium.com/max/1600/1*Jt5fW9oehz0lFveKfP9sz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images-1.medium.com/max/1600/1*Jt5fW9oehz0lFveKfP9szw.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21025" cy="2830830"/>
                    </a:xfrm>
                    <a:prstGeom prst="rect">
                      <a:avLst/>
                    </a:prstGeom>
                    <a:noFill/>
                    <a:ln>
                      <a:noFill/>
                    </a:ln>
                  </pic:spPr>
                </pic:pic>
              </a:graphicData>
            </a:graphic>
          </wp:inline>
        </w:drawing>
      </w:r>
    </w:p>
    <w:p w:rsidR="00F9767B" w:rsidRPr="00F67DDB" w:rsidRDefault="00F9767B" w:rsidP="00F9767B">
      <w:pPr>
        <w:spacing w:line="360" w:lineRule="auto"/>
        <w:jc w:val="center"/>
        <w:rPr>
          <w:rFonts w:ascii="Arial" w:hAnsi="Arial" w:cs="Arial"/>
          <w:b/>
          <w:kern w:val="2"/>
          <w:sz w:val="22"/>
          <w:szCs w:val="22"/>
          <w:lang w:eastAsia="zh-HK"/>
        </w:rPr>
      </w:pPr>
      <w:r w:rsidRPr="00F67DDB">
        <w:rPr>
          <w:rFonts w:ascii="Arial" w:hAnsi="Arial" w:cs="Arial"/>
          <w:b/>
          <w:kern w:val="2"/>
          <w:sz w:val="22"/>
          <w:szCs w:val="22"/>
          <w:lang w:eastAsia="zh-HK"/>
        </w:rPr>
        <w:t xml:space="preserve">Figure </w:t>
      </w:r>
      <w:r>
        <w:rPr>
          <w:rFonts w:ascii="Arial" w:hAnsi="Arial" w:cs="Arial"/>
          <w:b/>
          <w:kern w:val="2"/>
          <w:sz w:val="22"/>
          <w:szCs w:val="22"/>
          <w:lang w:eastAsia="zh-HK"/>
        </w:rPr>
        <w:t>8</w:t>
      </w:r>
      <w:r w:rsidRPr="00F67DDB">
        <w:rPr>
          <w:rFonts w:ascii="Arial" w:hAnsi="Arial" w:cs="Arial"/>
          <w:b/>
          <w:kern w:val="2"/>
          <w:sz w:val="22"/>
          <w:szCs w:val="22"/>
          <w:lang w:eastAsia="zh-HK"/>
        </w:rPr>
        <w:t xml:space="preserve">: </w:t>
      </w:r>
      <w:r>
        <w:rPr>
          <w:rFonts w:ascii="Arial" w:hAnsi="Arial" w:cs="Arial"/>
          <w:b/>
          <w:kern w:val="2"/>
          <w:sz w:val="22"/>
          <w:szCs w:val="22"/>
          <w:lang w:eastAsia="zh-HK"/>
        </w:rPr>
        <w:t xml:space="preserve">Norman’s action model illustrating the “gulf of execution” and “gulf of evaluation” between designers and users </w:t>
      </w:r>
      <w:r w:rsidRPr="00F67DDB">
        <w:rPr>
          <w:rFonts w:ascii="Arial" w:hAnsi="Arial" w:cs="Arial"/>
          <w:b/>
          <w:kern w:val="2"/>
          <w:sz w:val="22"/>
          <w:szCs w:val="22"/>
          <w:lang w:eastAsia="zh-HK"/>
        </w:rPr>
        <w:t>(</w:t>
      </w:r>
      <w:r>
        <w:rPr>
          <w:rFonts w:ascii="Arial" w:hAnsi="Arial" w:cs="Arial"/>
          <w:b/>
          <w:kern w:val="2"/>
          <w:sz w:val="22"/>
          <w:szCs w:val="22"/>
          <w:lang w:eastAsia="zh-HK"/>
        </w:rPr>
        <w:t>Norman, 1988,</w:t>
      </w:r>
      <w:r w:rsidRPr="00F67DDB">
        <w:rPr>
          <w:rFonts w:ascii="Arial" w:hAnsi="Arial" w:cs="Arial"/>
          <w:b/>
          <w:kern w:val="2"/>
          <w:sz w:val="22"/>
          <w:szCs w:val="22"/>
          <w:lang w:eastAsia="zh-HK"/>
        </w:rPr>
        <w:t xml:space="preserve"> 20</w:t>
      </w:r>
      <w:r>
        <w:rPr>
          <w:rFonts w:ascii="Arial" w:hAnsi="Arial" w:cs="Arial"/>
          <w:b/>
          <w:kern w:val="2"/>
          <w:sz w:val="22"/>
          <w:szCs w:val="22"/>
          <w:lang w:eastAsia="zh-HK"/>
        </w:rPr>
        <w:t>1</w:t>
      </w:r>
      <w:r w:rsidRPr="00F67DDB">
        <w:rPr>
          <w:rFonts w:ascii="Arial" w:hAnsi="Arial" w:cs="Arial"/>
          <w:b/>
          <w:kern w:val="2"/>
          <w:sz w:val="22"/>
          <w:szCs w:val="22"/>
          <w:lang w:eastAsia="zh-HK"/>
        </w:rPr>
        <w:t>3)</w:t>
      </w:r>
    </w:p>
    <w:p w:rsidR="00D0063C" w:rsidRDefault="00D0063C" w:rsidP="00DE6415">
      <w:pPr>
        <w:spacing w:line="360" w:lineRule="auto"/>
        <w:rPr>
          <w:rFonts w:ascii="Arial" w:hAnsi="Arial" w:cs="Arial"/>
          <w:kern w:val="2"/>
          <w:sz w:val="22"/>
          <w:szCs w:val="22"/>
          <w:lang w:eastAsia="zh-HK"/>
        </w:rPr>
      </w:pPr>
    </w:p>
    <w:p w:rsidR="00D0063C" w:rsidRDefault="00D0063C" w:rsidP="00DE6415">
      <w:pPr>
        <w:spacing w:line="360" w:lineRule="auto"/>
        <w:rPr>
          <w:rFonts w:ascii="Arial" w:hAnsi="Arial" w:cs="Arial"/>
          <w:kern w:val="2"/>
          <w:sz w:val="22"/>
          <w:szCs w:val="22"/>
          <w:lang w:eastAsia="zh-HK"/>
        </w:rPr>
      </w:pPr>
    </w:p>
    <w:p w:rsidR="00225142" w:rsidRDefault="00225142" w:rsidP="00DE6415">
      <w:pPr>
        <w:spacing w:line="360" w:lineRule="auto"/>
        <w:rPr>
          <w:rFonts w:ascii="Arial" w:hAnsi="Arial" w:cs="Arial"/>
          <w:kern w:val="2"/>
          <w:sz w:val="22"/>
          <w:szCs w:val="22"/>
          <w:lang w:eastAsia="zh-HK"/>
        </w:rPr>
      </w:pPr>
    </w:p>
    <w:p w:rsidR="00F9767B" w:rsidRDefault="00F9767B" w:rsidP="00DE6415">
      <w:pPr>
        <w:spacing w:line="360" w:lineRule="auto"/>
        <w:rPr>
          <w:rFonts w:ascii="Arial" w:hAnsi="Arial" w:cs="Arial"/>
          <w:kern w:val="2"/>
          <w:sz w:val="22"/>
          <w:szCs w:val="22"/>
          <w:lang w:val="en-GB" w:eastAsia="zh-HK"/>
        </w:rPr>
      </w:pPr>
    </w:p>
    <w:p w:rsidR="00B34772" w:rsidRDefault="00F9767B" w:rsidP="00DE6415">
      <w:pPr>
        <w:spacing w:line="360" w:lineRule="auto"/>
        <w:rPr>
          <w:rFonts w:ascii="Arial" w:hAnsi="Arial" w:cs="Arial"/>
          <w:kern w:val="2"/>
          <w:sz w:val="22"/>
          <w:szCs w:val="22"/>
          <w:lang w:eastAsia="zh-HK"/>
        </w:rPr>
      </w:pPr>
      <w:r w:rsidRPr="00225142">
        <w:rPr>
          <w:rFonts w:ascii="Arial" w:hAnsi="Arial" w:cs="Arial"/>
          <w:kern w:val="2"/>
          <w:sz w:val="22"/>
          <w:szCs w:val="22"/>
          <w:lang w:val="en-GB" w:eastAsia="zh-HK"/>
        </w:rPr>
        <w:drawing>
          <wp:anchor distT="0" distB="0" distL="114300" distR="114300" simplePos="0" relativeHeight="251671552" behindDoc="0" locked="0" layoutInCell="1" allowOverlap="1" wp14:anchorId="362D203B" wp14:editId="7C3A474E">
            <wp:simplePos x="0" y="0"/>
            <wp:positionH relativeFrom="column">
              <wp:posOffset>0</wp:posOffset>
            </wp:positionH>
            <wp:positionV relativeFrom="paragraph">
              <wp:posOffset>0</wp:posOffset>
            </wp:positionV>
            <wp:extent cx="5760085" cy="2981325"/>
            <wp:effectExtent l="0" t="0" r="0" b="9525"/>
            <wp:wrapNone/>
            <wp:docPr id="1026" name="Picture 2" descr="Wrigley2013_Figure 7-The visceral hedonic rhetoric design dialogue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Wrigley2013_Figure 7-The visceral hedonic rhetoric design dialogue framework"/>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60085" cy="2981325"/>
                    </a:xfrm>
                    <a:prstGeom prst="rect">
                      <a:avLst/>
                    </a:prstGeom>
                    <a:noFill/>
                    <a:ln>
                      <a:noFill/>
                    </a:ln>
                    <a:extLst/>
                  </pic:spPr>
                </pic:pic>
              </a:graphicData>
            </a:graphic>
          </wp:anchor>
        </w:drawing>
      </w:r>
      <w:r w:rsidR="00225142" w:rsidRPr="00225142">
        <w:rPr>
          <w:rFonts w:ascii="Arial" w:hAnsi="Arial" w:cs="Arial"/>
          <w:kern w:val="2"/>
          <w:sz w:val="22"/>
          <w:szCs w:val="22"/>
          <w:lang w:val="en-GB" w:eastAsia="zh-HK"/>
        </w:rPr>
        <mc:AlternateContent>
          <mc:Choice Requires="wps">
            <w:drawing>
              <wp:anchor distT="0" distB="0" distL="114300" distR="114300" simplePos="0" relativeHeight="251668480" behindDoc="0" locked="0" layoutInCell="1" allowOverlap="1" wp14:anchorId="62CE6D4D" wp14:editId="24440774">
                <wp:simplePos x="0" y="0"/>
                <wp:positionH relativeFrom="column">
                  <wp:posOffset>11315700</wp:posOffset>
                </wp:positionH>
                <wp:positionV relativeFrom="paragraph">
                  <wp:posOffset>6205220</wp:posOffset>
                </wp:positionV>
                <wp:extent cx="2346960" cy="365125"/>
                <wp:effectExtent l="0" t="0" r="0" b="0"/>
                <wp:wrapNone/>
                <wp:docPr id="14339" name="投影片編號版面配置區 5"/>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2346960" cy="365125"/>
                        </a:xfrm>
                        <a:prstGeom prst="rect">
                          <a:avLst/>
                        </a:prstGeom>
                        <a:noFill/>
                        <a:ln>
                          <a:miter lim="800000"/>
                          <a:headEnd/>
                          <a:tailEnd/>
                        </a:ln>
                      </wps:spPr>
                      <wps:txbx>
                        <w:txbxContent>
                          <w:p w:rsidR="006720EA" w:rsidRDefault="006720EA" w:rsidP="00225142">
                            <w:pPr>
                              <w:pStyle w:val="NormalWeb"/>
                              <w:spacing w:after="0"/>
                              <w:jc w:val="right"/>
                              <w:textAlignment w:val="baseline"/>
                              <w:rPr>
                                <w:lang w:eastAsia="zh-CN"/>
                              </w:rPr>
                            </w:pPr>
                            <w:r>
                              <w:rPr>
                                <w:rFonts w:ascii="Calibri" w:eastAsia="新細明體" w:hAnsi="Calibri" w:cstheme="minorBidi"/>
                                <w:color w:val="898989"/>
                                <w:kern w:val="24"/>
                              </w:rPr>
                              <w:t>32</w:t>
                            </w:r>
                          </w:p>
                        </w:txbxContent>
                      </wps:txbx>
                      <wps:bodyPr vert="horz" wrap="square" lIns="91440" tIns="45720" rIns="91440" bIns="45720" numCol="1" anchor="ctr" anchorCtr="0" compatLnSpc="1">
                        <a:prstTxWarp prst="textNoShape">
                          <a:avLst/>
                        </a:prstTxWarp>
                      </wps:bodyPr>
                    </wps:wsp>
                  </a:graphicData>
                </a:graphic>
              </wp:anchor>
            </w:drawing>
          </mc:Choice>
          <mc:Fallback>
            <w:pict>
              <v:rect w14:anchorId="62CE6D4D" id="投影片編號版面配置區 5" o:spid="_x0000_s1026" style="position:absolute;margin-left:891pt;margin-top:488.6pt;width:184.8pt;height:28.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" filled="f" stroked="f">
                <v:path arrowok="t"/>
                <o:lock v:ext="edit" grouping="t"/>
                <v:textbox>
                  <w:txbxContent>
                    <w:p w:rsidR="006720EA" w:rsidRDefault="006720EA" w:rsidP="00225142">
                      <w:pPr>
                        <w:pStyle w:val="NormalWeb"/>
                        <w:spacing w:after="0"/>
                        <w:jc w:val="right"/>
                        <w:textAlignment w:val="baseline"/>
                        <w:rPr>
                          <w:lang w:eastAsia="zh-CN"/>
                        </w:rPr>
                      </w:pPr>
                      <w:r>
                        <w:rPr>
                          <w:rFonts w:ascii="Calibri" w:eastAsia="新細明體" w:hAnsi="Calibri" w:cstheme="minorBidi"/>
                          <w:color w:val="898989"/>
                          <w:kern w:val="24"/>
                        </w:rPr>
                        <w:t>32</w:t>
                      </w:r>
                    </w:p>
                  </w:txbxContent>
                </v:textbox>
              </v:rect>
            </w:pict>
          </mc:Fallback>
        </mc:AlternateContent>
      </w:r>
      <w:r w:rsidR="00B34772" w:rsidRPr="003F5C71">
        <w:rPr>
          <w:rFonts w:ascii="Arial" w:hAnsi="Arial" w:cs="Arial"/>
          <w:kern w:val="2"/>
          <w:sz w:val="22"/>
          <w:szCs w:val="22"/>
          <w:lang w:eastAsia="zh-HK"/>
        </w:rPr>
        <w:t xml:space="preserve">  </w:t>
      </w:r>
    </w:p>
    <w:p w:rsidR="00F22C20" w:rsidRDefault="00F22C20" w:rsidP="00DE6415">
      <w:pPr>
        <w:spacing w:line="360" w:lineRule="auto"/>
        <w:rPr>
          <w:rFonts w:ascii="Arial" w:hAnsi="Arial" w:cs="Arial"/>
          <w:kern w:val="2"/>
          <w:sz w:val="22"/>
          <w:szCs w:val="22"/>
          <w:lang w:eastAsia="zh-HK"/>
        </w:rPr>
      </w:pPr>
    </w:p>
    <w:p w:rsidR="00225142" w:rsidRDefault="00225142" w:rsidP="00F22C20">
      <w:pPr>
        <w:spacing w:line="480" w:lineRule="auto"/>
        <w:rPr>
          <w:rFonts w:ascii="Arial" w:eastAsia="MyriadPro-Regular" w:hAnsi="Arial" w:cs="Arial"/>
          <w:kern w:val="2"/>
          <w:sz w:val="22"/>
          <w:szCs w:val="22"/>
          <w:lang w:eastAsia="zh-HK"/>
        </w:rPr>
      </w:pPr>
    </w:p>
    <w:p w:rsidR="00225142" w:rsidRDefault="00225142" w:rsidP="00F22C20">
      <w:pPr>
        <w:spacing w:line="480" w:lineRule="auto"/>
        <w:rPr>
          <w:rFonts w:ascii="Arial" w:eastAsia="MyriadPro-Regular" w:hAnsi="Arial" w:cs="Arial"/>
          <w:kern w:val="2"/>
          <w:sz w:val="22"/>
          <w:szCs w:val="22"/>
          <w:lang w:eastAsia="zh-HK"/>
        </w:rPr>
      </w:pPr>
    </w:p>
    <w:p w:rsidR="00225142" w:rsidRDefault="00225142" w:rsidP="00F22C20">
      <w:pPr>
        <w:spacing w:line="480" w:lineRule="auto"/>
        <w:rPr>
          <w:rFonts w:ascii="Arial" w:eastAsia="MyriadPro-Regular" w:hAnsi="Arial" w:cs="Arial"/>
          <w:kern w:val="2"/>
          <w:sz w:val="22"/>
          <w:szCs w:val="22"/>
          <w:lang w:eastAsia="zh-HK"/>
        </w:rPr>
      </w:pPr>
    </w:p>
    <w:p w:rsidR="00225142" w:rsidRDefault="00225142" w:rsidP="00F9767B">
      <w:pPr>
        <w:spacing w:line="480" w:lineRule="auto"/>
        <w:jc w:val="center"/>
        <w:rPr>
          <w:rFonts w:ascii="Arial" w:eastAsia="MyriadPro-Regular" w:hAnsi="Arial" w:cs="Arial"/>
          <w:kern w:val="2"/>
          <w:sz w:val="22"/>
          <w:szCs w:val="22"/>
          <w:lang w:eastAsia="zh-HK"/>
        </w:rPr>
      </w:pPr>
    </w:p>
    <w:p w:rsidR="00225142" w:rsidRDefault="00225142" w:rsidP="00F22C20">
      <w:pPr>
        <w:spacing w:line="480" w:lineRule="auto"/>
        <w:rPr>
          <w:rFonts w:ascii="Arial" w:eastAsia="MyriadPro-Regular" w:hAnsi="Arial" w:cs="Arial"/>
          <w:kern w:val="2"/>
          <w:sz w:val="22"/>
          <w:szCs w:val="22"/>
          <w:lang w:eastAsia="zh-HK"/>
        </w:rPr>
      </w:pPr>
    </w:p>
    <w:p w:rsidR="00225142" w:rsidRDefault="00225142" w:rsidP="00F22C20">
      <w:pPr>
        <w:spacing w:line="480" w:lineRule="auto"/>
        <w:rPr>
          <w:rFonts w:ascii="Arial" w:eastAsia="MyriadPro-Regular" w:hAnsi="Arial" w:cs="Arial"/>
          <w:kern w:val="2"/>
          <w:sz w:val="22"/>
          <w:szCs w:val="22"/>
          <w:lang w:eastAsia="zh-HK"/>
        </w:rPr>
      </w:pPr>
    </w:p>
    <w:p w:rsidR="00225142" w:rsidRDefault="00225142" w:rsidP="00F22C20">
      <w:pPr>
        <w:spacing w:line="480" w:lineRule="auto"/>
        <w:rPr>
          <w:rFonts w:ascii="Arial" w:eastAsia="MyriadPro-Regular" w:hAnsi="Arial" w:cs="Arial"/>
          <w:kern w:val="2"/>
          <w:sz w:val="22"/>
          <w:szCs w:val="22"/>
          <w:lang w:eastAsia="zh-HK"/>
        </w:rPr>
      </w:pPr>
    </w:p>
    <w:p w:rsidR="00225142" w:rsidRDefault="00225142" w:rsidP="00F22C20">
      <w:pPr>
        <w:spacing w:line="480" w:lineRule="auto"/>
        <w:rPr>
          <w:rFonts w:ascii="Arial" w:eastAsia="MyriadPro-Regular" w:hAnsi="Arial" w:cs="Arial"/>
          <w:kern w:val="2"/>
          <w:sz w:val="22"/>
          <w:szCs w:val="22"/>
          <w:lang w:eastAsia="zh-HK"/>
        </w:rPr>
      </w:pPr>
    </w:p>
    <w:p w:rsidR="00F9767B" w:rsidRPr="00F9767B" w:rsidRDefault="00F9767B" w:rsidP="00F9767B">
      <w:pPr>
        <w:pStyle w:val="NormalWeb"/>
        <w:spacing w:after="0"/>
        <w:jc w:val="center"/>
        <w:textAlignment w:val="baseline"/>
        <w:rPr>
          <w:rFonts w:ascii="Arial" w:hAnsi="Arial" w:cs="Arial"/>
          <w:b/>
          <w:sz w:val="22"/>
          <w:szCs w:val="22"/>
          <w:lang w:eastAsia="zh-CN"/>
        </w:rPr>
      </w:pPr>
      <w:r w:rsidRPr="00F9767B">
        <w:rPr>
          <w:rFonts w:ascii="Arial" w:hAnsi="Arial" w:cs="Arial"/>
          <w:b/>
          <w:kern w:val="2"/>
          <w:sz w:val="22"/>
          <w:szCs w:val="22"/>
          <w:lang w:eastAsia="zh-HK"/>
        </w:rPr>
        <w:t xml:space="preserve">Figure 9: </w:t>
      </w:r>
      <w:r w:rsidRPr="00F9767B">
        <w:rPr>
          <w:rFonts w:ascii="Arial" w:eastAsia="新細明體" w:hAnsi="Arial" w:cs="Arial"/>
          <w:b/>
          <w:iCs/>
          <w:color w:val="000000" w:themeColor="text1"/>
          <w:kern w:val="24"/>
          <w:sz w:val="22"/>
          <w:szCs w:val="22"/>
          <w:eastAsianLayout w:id="1682108672"/>
        </w:rPr>
        <w:t xml:space="preserve">The </w:t>
      </w:r>
      <w:r w:rsidRPr="00F9767B">
        <w:rPr>
          <w:rFonts w:ascii="Arial" w:eastAsia="新細明體" w:hAnsi="Arial" w:cs="Arial"/>
          <w:b/>
          <w:iCs/>
          <w:color w:val="000000" w:themeColor="text1"/>
          <w:kern w:val="24"/>
          <w:sz w:val="22"/>
          <w:szCs w:val="22"/>
          <w:eastAsianLayout w:id="1682108673"/>
        </w:rPr>
        <w:t xml:space="preserve">visceral hedonic rhetoric design dialogue framework </w:t>
      </w:r>
      <w:r w:rsidRPr="00F9767B">
        <w:rPr>
          <w:rFonts w:ascii="Arial" w:eastAsia="新細明體" w:hAnsi="Arial" w:cs="Arial"/>
          <w:b/>
          <w:iCs/>
          <w:color w:val="000000" w:themeColor="text1"/>
          <w:kern w:val="24"/>
          <w:sz w:val="22"/>
          <w:szCs w:val="22"/>
        </w:rPr>
        <w:t xml:space="preserve">(Wrigley, 2013) developed from </w:t>
      </w:r>
      <w:r w:rsidRPr="00F9767B">
        <w:rPr>
          <w:rFonts w:ascii="Arial" w:eastAsia="新細明體" w:hAnsi="Arial" w:cs="Arial"/>
          <w:b/>
          <w:iCs/>
          <w:color w:val="000000" w:themeColor="text1"/>
          <w:kern w:val="24"/>
          <w:sz w:val="22"/>
          <w:szCs w:val="22"/>
          <w:eastAsianLayout w:id="1682108674"/>
        </w:rPr>
        <w:t>Crilly</w:t>
      </w:r>
      <w:r w:rsidRPr="00F9767B">
        <w:rPr>
          <w:rFonts w:ascii="Arial" w:eastAsia="新細明體" w:hAnsi="Arial" w:cs="Arial"/>
          <w:b/>
          <w:iCs/>
          <w:color w:val="000000" w:themeColor="text1"/>
          <w:kern w:val="24"/>
          <w:sz w:val="22"/>
          <w:szCs w:val="22"/>
          <w:eastAsianLayout w:id="1682108675"/>
        </w:rPr>
        <w:t>, Moultrie, and Clarkson’s design dialogue framework (Crilly, Moultrie, &amp; Clarkson, 2008)</w:t>
      </w:r>
    </w:p>
    <w:p w:rsidR="00F9767B" w:rsidRPr="00F67DDB" w:rsidRDefault="00F9767B" w:rsidP="00F9767B">
      <w:pPr>
        <w:spacing w:line="360" w:lineRule="auto"/>
        <w:jc w:val="center"/>
        <w:rPr>
          <w:rFonts w:ascii="Arial" w:hAnsi="Arial" w:cs="Arial"/>
          <w:b/>
          <w:kern w:val="2"/>
          <w:sz w:val="22"/>
          <w:szCs w:val="22"/>
          <w:lang w:eastAsia="zh-HK"/>
        </w:rPr>
      </w:pPr>
    </w:p>
    <w:p w:rsidR="00225142" w:rsidRDefault="00225142" w:rsidP="00F22C20">
      <w:pPr>
        <w:spacing w:line="480" w:lineRule="auto"/>
        <w:rPr>
          <w:rFonts w:ascii="Arial" w:eastAsia="MyriadPro-Regular" w:hAnsi="Arial" w:cs="Arial"/>
          <w:kern w:val="2"/>
          <w:sz w:val="22"/>
          <w:szCs w:val="22"/>
          <w:lang w:eastAsia="zh-HK"/>
        </w:rPr>
      </w:pPr>
    </w:p>
    <w:p w:rsidR="0052306D" w:rsidRPr="003F5C71" w:rsidRDefault="0052306D" w:rsidP="0052306D">
      <w:pPr>
        <w:spacing w:line="480" w:lineRule="auto"/>
        <w:rPr>
          <w:rFonts w:ascii="Arial" w:eastAsia="MyriadPro-Regular" w:hAnsi="Arial" w:cs="Arial"/>
          <w:kern w:val="2"/>
          <w:sz w:val="22"/>
          <w:szCs w:val="22"/>
          <w:lang w:eastAsia="zh-HK"/>
        </w:rPr>
      </w:pPr>
      <w:r w:rsidRPr="003F5C71">
        <w:rPr>
          <w:rFonts w:ascii="Arial" w:eastAsia="MyriadPro-Regular" w:hAnsi="Arial" w:cs="Arial"/>
          <w:kern w:val="2"/>
          <w:sz w:val="22"/>
          <w:szCs w:val="22"/>
          <w:lang w:eastAsia="zh-HK"/>
        </w:rPr>
        <w:t>Product semantics was another concept related to the communication between products and users.  Krippendorff (1989, 2006) suggested that the “symbolic qualities” of man-made forms communicated with the users (and the community) in different contexts.  However, the actual application of semantics in product development projects was often reduced to the application of the Semantic Differential Method (SDM) by defining pairs of antonymous adjectives and drawing up the semantic space (such as in Petiot</w:t>
      </w:r>
      <w:r w:rsidR="00A30BC7">
        <w:rPr>
          <w:rFonts w:ascii="Arial" w:eastAsia="MyriadPro-Regular" w:hAnsi="Arial" w:cs="Arial"/>
          <w:kern w:val="2"/>
          <w:sz w:val="22"/>
          <w:szCs w:val="22"/>
          <w:lang w:eastAsia="zh-HK"/>
        </w:rPr>
        <w:t xml:space="preserve"> </w:t>
      </w:r>
      <w:r w:rsidRPr="003F5C71">
        <w:rPr>
          <w:rFonts w:ascii="Arial" w:eastAsia="MyriadPro-Regular" w:hAnsi="Arial" w:cs="Arial"/>
          <w:kern w:val="2"/>
          <w:sz w:val="22"/>
          <w:szCs w:val="22"/>
          <w:lang w:eastAsia="zh-HK"/>
        </w:rPr>
        <w:t>&amp;</w:t>
      </w:r>
      <w:r w:rsidR="00A30BC7">
        <w:rPr>
          <w:rFonts w:ascii="Arial" w:eastAsia="MyriadPro-Regular" w:hAnsi="Arial" w:cs="Arial"/>
          <w:kern w:val="2"/>
          <w:sz w:val="22"/>
          <w:szCs w:val="22"/>
          <w:lang w:eastAsia="zh-HK"/>
        </w:rPr>
        <w:t xml:space="preserve"> </w:t>
      </w:r>
      <w:r w:rsidRPr="003F5C71">
        <w:rPr>
          <w:rFonts w:ascii="Arial" w:eastAsia="MyriadPro-Regular" w:hAnsi="Arial" w:cs="Arial"/>
          <w:kern w:val="2"/>
          <w:sz w:val="22"/>
          <w:szCs w:val="22"/>
          <w:lang w:eastAsia="zh-HK"/>
        </w:rPr>
        <w:t>Yannou, 2003)</w:t>
      </w:r>
      <w:r>
        <w:rPr>
          <w:rFonts w:ascii="Arial" w:eastAsia="MyriadPro-Regular" w:hAnsi="Arial" w:cs="Arial"/>
          <w:kern w:val="2"/>
          <w:sz w:val="22"/>
          <w:szCs w:val="22"/>
          <w:lang w:eastAsia="zh-HK"/>
        </w:rPr>
        <w:t>, which seemed not contributing much to enhance user experience.</w:t>
      </w:r>
    </w:p>
    <w:p w:rsidR="00225142" w:rsidRDefault="00225142" w:rsidP="00F22C20">
      <w:pPr>
        <w:spacing w:line="480" w:lineRule="auto"/>
        <w:rPr>
          <w:rFonts w:ascii="Arial" w:eastAsia="MyriadPro-Regular" w:hAnsi="Arial" w:cs="Arial"/>
          <w:kern w:val="2"/>
          <w:sz w:val="22"/>
          <w:szCs w:val="22"/>
          <w:lang w:eastAsia="zh-HK"/>
        </w:rPr>
      </w:pPr>
    </w:p>
    <w:p w:rsidR="00457A42" w:rsidRPr="00457A42" w:rsidRDefault="00A30BC7" w:rsidP="00F22C20">
      <w:pPr>
        <w:spacing w:line="480" w:lineRule="auto"/>
        <w:rPr>
          <w:rFonts w:ascii="Arial" w:eastAsia="MyriadPro-Regular" w:hAnsi="Arial" w:cs="Arial"/>
          <w:kern w:val="2"/>
          <w:sz w:val="22"/>
          <w:szCs w:val="22"/>
          <w:lang w:val="en-GB" w:eastAsia="zh-HK"/>
        </w:rPr>
      </w:pPr>
      <w:r>
        <w:rPr>
          <w:rFonts w:ascii="Arial" w:eastAsia="MyriadPro-Regular" w:hAnsi="Arial" w:cs="Arial"/>
          <w:kern w:val="2"/>
          <w:sz w:val="22"/>
          <w:szCs w:val="22"/>
          <w:lang w:eastAsia="zh-HK"/>
        </w:rPr>
        <w:t xml:space="preserve">Some researchers did work more empirically in identifying the differences in the perception of designers and users.  For examples, </w:t>
      </w:r>
      <w:r w:rsidRPr="00A30BC7">
        <w:rPr>
          <w:rFonts w:ascii="Arial" w:eastAsia="MyriadPro-Regular" w:hAnsi="Arial" w:cs="Arial"/>
          <w:bCs/>
          <w:kern w:val="2"/>
          <w:sz w:val="22"/>
          <w:szCs w:val="22"/>
          <w:lang w:eastAsia="zh-HK"/>
        </w:rPr>
        <w:t>Cata and Martz (2015) c</w:t>
      </w:r>
      <w:r w:rsidR="00457A42" w:rsidRPr="00A30BC7">
        <w:rPr>
          <w:rFonts w:ascii="Arial" w:eastAsia="MyriadPro-Regular" w:hAnsi="Arial" w:cs="Arial"/>
          <w:bCs/>
          <w:kern w:val="2"/>
          <w:sz w:val="22"/>
          <w:szCs w:val="22"/>
          <w:lang w:eastAsia="zh-HK"/>
        </w:rPr>
        <w:t>ompar</w:t>
      </w:r>
      <w:r w:rsidRPr="00A30BC7">
        <w:rPr>
          <w:rFonts w:ascii="Arial" w:eastAsia="MyriadPro-Regular" w:hAnsi="Arial" w:cs="Arial"/>
          <w:bCs/>
          <w:kern w:val="2"/>
          <w:sz w:val="22"/>
          <w:szCs w:val="22"/>
          <w:lang w:eastAsia="zh-HK"/>
        </w:rPr>
        <w:t>e</w:t>
      </w:r>
      <w:r w:rsidR="00457A42" w:rsidRPr="00A30BC7">
        <w:rPr>
          <w:rFonts w:ascii="Arial" w:eastAsia="MyriadPro-Regular" w:hAnsi="Arial" w:cs="Arial"/>
          <w:bCs/>
          <w:kern w:val="2"/>
          <w:sz w:val="22"/>
          <w:szCs w:val="22"/>
          <w:lang w:eastAsia="zh-HK"/>
        </w:rPr>
        <w:t xml:space="preserve"> mobile apps’ usability characteristics for designers and users</w:t>
      </w:r>
      <w:r w:rsidRPr="00A30BC7">
        <w:rPr>
          <w:rFonts w:ascii="Arial" w:eastAsia="MyriadPro-Regular" w:hAnsi="Arial" w:cs="Arial"/>
          <w:bCs/>
          <w:kern w:val="2"/>
          <w:sz w:val="22"/>
          <w:szCs w:val="22"/>
          <w:lang w:eastAsia="zh-HK"/>
        </w:rPr>
        <w:t xml:space="preserve"> through two surveys, and</w:t>
      </w:r>
      <w:r>
        <w:rPr>
          <w:rFonts w:ascii="Arial" w:eastAsia="MyriadPro-Regular" w:hAnsi="Arial" w:cs="Arial"/>
          <w:kern w:val="2"/>
          <w:sz w:val="22"/>
          <w:szCs w:val="22"/>
          <w:lang w:val="en-GB" w:eastAsia="zh-HK"/>
        </w:rPr>
        <w:t xml:space="preserve"> </w:t>
      </w:r>
      <w:r w:rsidR="00EE5455">
        <w:rPr>
          <w:rFonts w:ascii="Arial" w:eastAsia="AdvOT863180fb" w:hAnsi="Arial" w:cs="Arial"/>
          <w:sz w:val="22"/>
          <w:szCs w:val="22"/>
          <w:lang w:eastAsia="zh-CN"/>
        </w:rPr>
        <w:t>Chamorro-Koc</w:t>
      </w:r>
      <w:r w:rsidR="00EE5455" w:rsidRPr="00EE5455">
        <w:rPr>
          <w:rFonts w:ascii="Arial" w:eastAsia="AdvOT863180fb" w:hAnsi="Arial" w:cs="Arial"/>
          <w:sz w:val="22"/>
          <w:szCs w:val="22"/>
          <w:lang w:eastAsia="zh-CN"/>
        </w:rPr>
        <w:t xml:space="preserve">, Popovic, </w:t>
      </w:r>
      <w:r w:rsidR="00EE5455">
        <w:rPr>
          <w:rFonts w:ascii="Arial" w:eastAsia="AdvOT863180fb" w:hAnsi="Arial" w:cs="Arial"/>
          <w:sz w:val="22"/>
          <w:szCs w:val="22"/>
          <w:lang w:eastAsia="zh-CN"/>
        </w:rPr>
        <w:t xml:space="preserve">and </w:t>
      </w:r>
      <w:r w:rsidR="00EE5455" w:rsidRPr="00EE5455">
        <w:rPr>
          <w:rFonts w:ascii="Arial" w:eastAsia="AdvOT863180fb" w:hAnsi="Arial" w:cs="Arial"/>
          <w:sz w:val="22"/>
          <w:szCs w:val="22"/>
          <w:lang w:eastAsia="zh-CN"/>
        </w:rPr>
        <w:t xml:space="preserve">Emmison </w:t>
      </w:r>
      <w:r w:rsidR="00457A42" w:rsidRPr="00A30BC7">
        <w:rPr>
          <w:rFonts w:ascii="Arial" w:eastAsia="MyriadPro-Regular" w:hAnsi="Arial" w:cs="Arial"/>
          <w:color w:val="FF0000"/>
          <w:kern w:val="2"/>
          <w:sz w:val="22"/>
          <w:szCs w:val="22"/>
          <w:lang w:val="en-GB" w:eastAsia="zh-HK"/>
        </w:rPr>
        <w:t>(</w:t>
      </w:r>
      <w:r w:rsidR="00EE5455" w:rsidRPr="00EE5455">
        <w:rPr>
          <w:rFonts w:ascii="Arial" w:eastAsia="AdvOT863180fb" w:hAnsi="Arial" w:cs="Arial"/>
          <w:sz w:val="22"/>
          <w:szCs w:val="22"/>
          <w:lang w:eastAsia="zh-CN"/>
        </w:rPr>
        <w:t>2009</w:t>
      </w:r>
      <w:r w:rsidR="00457A42" w:rsidRPr="00A30BC7">
        <w:rPr>
          <w:rFonts w:ascii="Arial" w:eastAsia="MyriadPro-Regular" w:hAnsi="Arial" w:cs="Arial"/>
          <w:color w:val="FF0000"/>
          <w:kern w:val="2"/>
          <w:sz w:val="22"/>
          <w:szCs w:val="22"/>
          <w:lang w:val="en-GB" w:eastAsia="zh-HK"/>
        </w:rPr>
        <w:t>)</w:t>
      </w:r>
      <w:r w:rsidR="00457A42">
        <w:rPr>
          <w:rFonts w:ascii="Arial" w:eastAsia="MyriadPro-Regular" w:hAnsi="Arial" w:cs="Arial"/>
          <w:kern w:val="2"/>
          <w:sz w:val="22"/>
          <w:szCs w:val="22"/>
          <w:lang w:val="en-GB" w:eastAsia="zh-HK"/>
        </w:rPr>
        <w:t xml:space="preserve"> applied a visual approach</w:t>
      </w:r>
      <w:r>
        <w:rPr>
          <w:rFonts w:ascii="Arial" w:eastAsia="MyriadPro-Regular" w:hAnsi="Arial" w:cs="Arial"/>
          <w:kern w:val="2"/>
          <w:sz w:val="22"/>
          <w:szCs w:val="22"/>
          <w:lang w:val="en-GB" w:eastAsia="zh-HK"/>
        </w:rPr>
        <w:t xml:space="preserve"> asking designers and non-designers to suggest by drawing their ideal designs of products like handheld camera for underwater use and GPS handsets.  The studies have yielded some useful information for the </w:t>
      </w:r>
      <w:r w:rsidR="006F22EE">
        <w:rPr>
          <w:rFonts w:ascii="Arial" w:eastAsia="MyriadPro-Regular" w:hAnsi="Arial" w:cs="Arial"/>
          <w:kern w:val="2"/>
          <w:sz w:val="22"/>
          <w:szCs w:val="22"/>
          <w:lang w:val="en-GB" w:eastAsia="zh-HK"/>
        </w:rPr>
        <w:t>concerned product categories, but it is doubtful whether the findings can be generalised for application in other industries and products.</w:t>
      </w:r>
      <w:r w:rsidR="00045092">
        <w:rPr>
          <w:rFonts w:ascii="Arial" w:eastAsia="MyriadPro-Regular" w:hAnsi="Arial" w:cs="Arial"/>
          <w:kern w:val="2"/>
          <w:sz w:val="22"/>
          <w:szCs w:val="22"/>
          <w:lang w:val="en-GB" w:eastAsia="zh-HK"/>
        </w:rPr>
        <w:t xml:space="preserve">  On the other hand, the more user-inclusive approaches of participatory design </w:t>
      </w:r>
      <w:r w:rsidR="00FA13E6">
        <w:rPr>
          <w:rFonts w:ascii="Arial" w:eastAsia="MyriadPro-Regular" w:hAnsi="Arial" w:cs="Arial"/>
          <w:kern w:val="2"/>
          <w:sz w:val="22"/>
          <w:szCs w:val="22"/>
          <w:lang w:val="en-GB" w:eastAsia="zh-HK"/>
        </w:rPr>
        <w:t>being promoted in recent years may suit more for the social innovation, that is designing for the community or social well-being, rather than for designing commercial products due to the confidentiality issue.</w:t>
      </w:r>
    </w:p>
    <w:p w:rsidR="00F22C20" w:rsidRDefault="00F22C20" w:rsidP="00DE6415">
      <w:pPr>
        <w:spacing w:line="360" w:lineRule="auto"/>
        <w:rPr>
          <w:rFonts w:ascii="Arial" w:hAnsi="Arial" w:cs="Arial"/>
          <w:kern w:val="2"/>
          <w:sz w:val="22"/>
          <w:szCs w:val="22"/>
          <w:lang w:eastAsia="zh-HK"/>
        </w:rPr>
      </w:pPr>
    </w:p>
    <w:p w:rsidR="006F22EE" w:rsidRPr="00E9324B" w:rsidRDefault="006F22EE" w:rsidP="00E9324B">
      <w:pPr>
        <w:spacing w:line="360" w:lineRule="auto"/>
        <w:rPr>
          <w:rFonts w:ascii="Arial" w:hAnsi="Arial" w:cs="Arial"/>
          <w:kern w:val="2"/>
          <w:sz w:val="22"/>
          <w:szCs w:val="22"/>
          <w:lang w:eastAsia="zh-HK"/>
        </w:rPr>
      </w:pPr>
      <w:r w:rsidRPr="00E9324B">
        <w:rPr>
          <w:rFonts w:ascii="Arial" w:hAnsi="Arial" w:cs="Arial"/>
          <w:kern w:val="2"/>
          <w:sz w:val="22"/>
          <w:szCs w:val="22"/>
          <w:lang w:eastAsia="zh-HK"/>
        </w:rPr>
        <w:t>As discussed in the literature review, there has been little study on how hedonic, utilitarian and social considerations could be integrated in addressing user experience</w:t>
      </w:r>
      <w:r w:rsidR="00045092" w:rsidRPr="00E9324B">
        <w:rPr>
          <w:rFonts w:ascii="Arial" w:hAnsi="Arial" w:cs="Arial"/>
          <w:kern w:val="2"/>
          <w:sz w:val="22"/>
          <w:szCs w:val="22"/>
          <w:lang w:eastAsia="zh-HK"/>
        </w:rPr>
        <w:t xml:space="preserve"> and user behaviour</w:t>
      </w:r>
      <w:r w:rsidRPr="00E9324B">
        <w:rPr>
          <w:rFonts w:ascii="Arial" w:hAnsi="Arial" w:cs="Arial"/>
          <w:kern w:val="2"/>
          <w:sz w:val="22"/>
          <w:szCs w:val="22"/>
          <w:lang w:eastAsia="zh-HK"/>
        </w:rPr>
        <w:t>.  In the prior literatures, user experience</w:t>
      </w:r>
      <w:r w:rsidR="00045092" w:rsidRPr="00E9324B">
        <w:rPr>
          <w:rFonts w:ascii="Arial" w:hAnsi="Arial" w:cs="Arial"/>
          <w:kern w:val="2"/>
          <w:sz w:val="22"/>
          <w:szCs w:val="22"/>
          <w:lang w:eastAsia="zh-HK"/>
        </w:rPr>
        <w:t>/behaviour</w:t>
      </w:r>
      <w:r w:rsidRPr="00E9324B">
        <w:rPr>
          <w:rFonts w:ascii="Arial" w:hAnsi="Arial" w:cs="Arial"/>
          <w:kern w:val="2"/>
          <w:sz w:val="22"/>
          <w:szCs w:val="22"/>
          <w:lang w:eastAsia="zh-HK"/>
        </w:rPr>
        <w:t xml:space="preserve"> related studies are either theoretical-based and abstract without providing practical guide for implementation, or approaching the hedonic / utilitarian / social aspects of product values separately, or being focused on web and digital, rather than tangible product, user interfaces. </w:t>
      </w:r>
      <w:r w:rsidR="00045092" w:rsidRPr="00E9324B">
        <w:rPr>
          <w:rFonts w:ascii="Arial" w:hAnsi="Arial" w:cs="Arial"/>
          <w:kern w:val="2"/>
          <w:sz w:val="22"/>
          <w:szCs w:val="22"/>
          <w:lang w:eastAsia="zh-HK"/>
        </w:rPr>
        <w:t xml:space="preserve"> Tools for promoting user-designer communication and understanding are also rare.</w:t>
      </w:r>
    </w:p>
    <w:p w:rsidR="006F22EE" w:rsidRPr="00E9324B" w:rsidRDefault="006F22EE" w:rsidP="00E9324B">
      <w:pPr>
        <w:spacing w:line="360" w:lineRule="auto"/>
        <w:rPr>
          <w:rFonts w:ascii="Arial" w:hAnsi="Arial" w:cs="Arial"/>
          <w:kern w:val="2"/>
          <w:sz w:val="22"/>
          <w:szCs w:val="22"/>
          <w:lang w:eastAsia="zh-HK"/>
        </w:rPr>
      </w:pPr>
    </w:p>
    <w:p w:rsidR="00C71B09" w:rsidRDefault="00C71B09" w:rsidP="00E9324B">
      <w:pPr>
        <w:spacing w:line="360" w:lineRule="auto"/>
        <w:rPr>
          <w:rFonts w:ascii="Arial" w:hAnsi="Arial" w:cs="Arial"/>
          <w:b/>
          <w:sz w:val="22"/>
          <w:szCs w:val="22"/>
        </w:rPr>
      </w:pPr>
    </w:p>
    <w:p w:rsidR="00C71B09" w:rsidRDefault="00C71B09" w:rsidP="00E9324B">
      <w:pPr>
        <w:spacing w:line="360" w:lineRule="auto"/>
        <w:rPr>
          <w:rFonts w:ascii="Arial" w:hAnsi="Arial" w:cs="Arial"/>
          <w:b/>
          <w:kern w:val="2"/>
          <w:sz w:val="22"/>
          <w:szCs w:val="22"/>
          <w:lang w:eastAsia="zh-HK"/>
        </w:rPr>
      </w:pPr>
      <w:r w:rsidRPr="00E9324B">
        <w:rPr>
          <w:rFonts w:ascii="Arial" w:hAnsi="Arial" w:cs="Arial"/>
          <w:b/>
          <w:kern w:val="2"/>
          <w:sz w:val="22"/>
          <w:szCs w:val="22"/>
          <w:lang w:eastAsia="zh-HK"/>
        </w:rPr>
        <w:t>Research questions</w:t>
      </w:r>
      <w:r w:rsidR="006249C5" w:rsidRPr="00E9324B">
        <w:rPr>
          <w:rFonts w:ascii="Arial" w:hAnsi="Arial" w:cs="Arial"/>
          <w:b/>
          <w:kern w:val="2"/>
          <w:sz w:val="22"/>
          <w:szCs w:val="22"/>
          <w:lang w:eastAsia="zh-HK"/>
        </w:rPr>
        <w:t xml:space="preserve"> and research framework</w:t>
      </w:r>
    </w:p>
    <w:p w:rsidR="00E9324B" w:rsidRPr="00E9324B" w:rsidRDefault="00E9324B" w:rsidP="00E9324B">
      <w:pPr>
        <w:spacing w:line="360" w:lineRule="auto"/>
        <w:rPr>
          <w:rFonts w:ascii="Arial" w:hAnsi="Arial" w:cs="Arial"/>
          <w:b/>
          <w:kern w:val="2"/>
          <w:sz w:val="22"/>
          <w:szCs w:val="22"/>
          <w:lang w:eastAsia="zh-HK"/>
        </w:rPr>
      </w:pPr>
    </w:p>
    <w:p w:rsidR="00EB1ECC" w:rsidRDefault="00EB1ECC" w:rsidP="00E9324B">
      <w:pPr>
        <w:spacing w:line="360" w:lineRule="auto"/>
        <w:rPr>
          <w:rFonts w:ascii="Arial" w:eastAsia="MyriadPro-Regular" w:hAnsi="Arial" w:cs="Arial"/>
          <w:kern w:val="2"/>
          <w:sz w:val="22"/>
          <w:szCs w:val="22"/>
          <w:lang w:eastAsia="zh-HK"/>
        </w:rPr>
      </w:pPr>
      <w:r>
        <w:rPr>
          <w:rFonts w:ascii="Arial" w:hAnsi="Arial" w:cs="Arial"/>
          <w:kern w:val="2"/>
          <w:sz w:val="22"/>
          <w:szCs w:val="22"/>
          <w:lang w:eastAsia="zh-HK"/>
        </w:rPr>
        <w:t xml:space="preserve">In view of the lack of an easy-to-understand and apply model / framework </w:t>
      </w:r>
      <w:r w:rsidR="00045092">
        <w:rPr>
          <w:rFonts w:ascii="Arial" w:hAnsi="Arial" w:cs="Arial"/>
          <w:kern w:val="2"/>
          <w:sz w:val="22"/>
          <w:szCs w:val="22"/>
          <w:lang w:eastAsia="zh-HK"/>
        </w:rPr>
        <w:t xml:space="preserve">for </w:t>
      </w:r>
      <w:r>
        <w:rPr>
          <w:rFonts w:ascii="Arial" w:hAnsi="Arial" w:cs="Arial"/>
          <w:kern w:val="2"/>
          <w:sz w:val="22"/>
          <w:szCs w:val="22"/>
          <w:lang w:eastAsia="zh-HK"/>
        </w:rPr>
        <w:t>providing a holistic view of the relatio</w:t>
      </w:r>
      <w:r w:rsidR="00045092">
        <w:rPr>
          <w:rFonts w:ascii="Arial" w:hAnsi="Arial" w:cs="Arial"/>
          <w:kern w:val="2"/>
          <w:sz w:val="22"/>
          <w:szCs w:val="22"/>
          <w:lang w:eastAsia="zh-HK"/>
        </w:rPr>
        <w:t>nship between user experience and behaviour in response to product values</w:t>
      </w:r>
      <w:r>
        <w:rPr>
          <w:rFonts w:ascii="Arial" w:hAnsi="Arial" w:cs="Arial"/>
          <w:kern w:val="2"/>
          <w:sz w:val="22"/>
          <w:szCs w:val="22"/>
          <w:lang w:eastAsia="zh-HK"/>
        </w:rPr>
        <w:t xml:space="preserve"> </w:t>
      </w:r>
      <w:r w:rsidR="00045092">
        <w:rPr>
          <w:rFonts w:ascii="Arial" w:hAnsi="Arial" w:cs="Arial"/>
          <w:kern w:val="2"/>
          <w:sz w:val="22"/>
          <w:szCs w:val="22"/>
          <w:lang w:eastAsia="zh-HK"/>
        </w:rPr>
        <w:t xml:space="preserve">and designer-user communication, </w:t>
      </w:r>
      <w:r w:rsidR="00FA13E6">
        <w:rPr>
          <w:rFonts w:ascii="Arial" w:hAnsi="Arial" w:cs="Arial"/>
          <w:kern w:val="2"/>
          <w:sz w:val="22"/>
          <w:szCs w:val="22"/>
          <w:lang w:eastAsia="zh-HK"/>
        </w:rPr>
        <w:t xml:space="preserve">the related topic will be explored for my dissertation research.  Meanwhile for the research project of the current module assignment, </w:t>
      </w:r>
      <w:r w:rsidR="00FA13E6">
        <w:rPr>
          <w:rFonts w:ascii="Arial" w:eastAsia="MyriadPro-Regular" w:hAnsi="Arial" w:cs="Arial"/>
          <w:kern w:val="2"/>
          <w:sz w:val="22"/>
          <w:szCs w:val="22"/>
          <w:lang w:eastAsia="zh-HK"/>
        </w:rPr>
        <w:t>i</w:t>
      </w:r>
      <w:r>
        <w:rPr>
          <w:rFonts w:ascii="Arial" w:eastAsia="MyriadPro-Regular" w:hAnsi="Arial" w:cs="Arial"/>
          <w:kern w:val="2"/>
          <w:sz w:val="22"/>
          <w:szCs w:val="22"/>
          <w:lang w:eastAsia="zh-HK"/>
        </w:rPr>
        <w:t xml:space="preserve">t </w:t>
      </w:r>
      <w:r w:rsidR="00FA13E6">
        <w:rPr>
          <w:rFonts w:ascii="Arial" w:eastAsia="MyriadPro-Regular" w:hAnsi="Arial" w:cs="Arial"/>
          <w:kern w:val="2"/>
          <w:sz w:val="22"/>
          <w:szCs w:val="22"/>
          <w:lang w:eastAsia="zh-HK"/>
        </w:rPr>
        <w:t xml:space="preserve">will </w:t>
      </w:r>
      <w:r>
        <w:rPr>
          <w:rFonts w:ascii="Arial" w:eastAsia="MyriadPro-Regular" w:hAnsi="Arial" w:cs="Arial"/>
          <w:kern w:val="2"/>
          <w:sz w:val="22"/>
          <w:szCs w:val="22"/>
          <w:lang w:eastAsia="zh-HK"/>
        </w:rPr>
        <w:t xml:space="preserve">focus on identifying the product values valued by users in relation to user experience, in terms of perceived satisfaction and intention for continuous use of the product.  The </w:t>
      </w:r>
      <w:r w:rsidR="00FA13E6">
        <w:rPr>
          <w:rFonts w:ascii="Arial" w:eastAsia="MyriadPro-Regular" w:hAnsi="Arial" w:cs="Arial"/>
          <w:kern w:val="2"/>
          <w:sz w:val="22"/>
          <w:szCs w:val="22"/>
          <w:lang w:eastAsia="zh-HK"/>
        </w:rPr>
        <w:t xml:space="preserve">research </w:t>
      </w:r>
      <w:r>
        <w:rPr>
          <w:rFonts w:ascii="Arial" w:eastAsia="MyriadPro-Regular" w:hAnsi="Arial" w:cs="Arial"/>
          <w:kern w:val="2"/>
          <w:sz w:val="22"/>
          <w:szCs w:val="22"/>
          <w:lang w:eastAsia="zh-HK"/>
        </w:rPr>
        <w:t>framework will try to build a holistic view taking into consideration the positive aspects of the related models about user experience and consumer behaviour.  The study will also take a preliminary look at the possible differences between the views of designer users and non-designer users</w:t>
      </w:r>
      <w:r w:rsidR="00692289">
        <w:rPr>
          <w:rFonts w:ascii="Arial" w:eastAsia="MyriadPro-Regular" w:hAnsi="Arial" w:cs="Arial"/>
          <w:kern w:val="2"/>
          <w:sz w:val="22"/>
          <w:szCs w:val="22"/>
          <w:lang w:eastAsia="zh-HK"/>
        </w:rPr>
        <w:t xml:space="preserve"> as a base for future investigation of designer-user communication</w:t>
      </w:r>
      <w:r>
        <w:rPr>
          <w:rFonts w:ascii="Arial" w:eastAsia="MyriadPro-Regular" w:hAnsi="Arial" w:cs="Arial"/>
          <w:kern w:val="2"/>
          <w:sz w:val="22"/>
          <w:szCs w:val="22"/>
          <w:lang w:eastAsia="zh-HK"/>
        </w:rPr>
        <w:t xml:space="preserve">.  The findings of the study are expected to provide hints for product developers to </w:t>
      </w:r>
      <w:r w:rsidR="00FA13E6">
        <w:rPr>
          <w:rFonts w:ascii="Arial" w:eastAsia="MyriadPro-Regular" w:hAnsi="Arial" w:cs="Arial"/>
          <w:kern w:val="2"/>
          <w:sz w:val="22"/>
          <w:szCs w:val="22"/>
          <w:lang w:eastAsia="zh-HK"/>
        </w:rPr>
        <w:t xml:space="preserve">better understand the users’ values and needs, to </w:t>
      </w:r>
      <w:r>
        <w:rPr>
          <w:rFonts w:ascii="Arial" w:eastAsia="MyriadPro-Regular" w:hAnsi="Arial" w:cs="Arial"/>
          <w:kern w:val="2"/>
          <w:sz w:val="22"/>
          <w:szCs w:val="22"/>
          <w:lang w:eastAsia="zh-HK"/>
        </w:rPr>
        <w:t>gear towards designing products with better user values, and for the researchers or tool developers to design better product development tools so as to enhance the ultimate user experience.</w:t>
      </w:r>
    </w:p>
    <w:p w:rsidR="00EB1ECC" w:rsidRDefault="00EB1ECC" w:rsidP="00E9324B">
      <w:pPr>
        <w:spacing w:line="360" w:lineRule="auto"/>
        <w:rPr>
          <w:rFonts w:ascii="Arial" w:hAnsi="Arial" w:cs="Arial"/>
          <w:kern w:val="2"/>
          <w:sz w:val="22"/>
          <w:szCs w:val="22"/>
          <w:lang w:eastAsia="zh-HK"/>
        </w:rPr>
      </w:pPr>
    </w:p>
    <w:p w:rsidR="00C71B09" w:rsidRPr="003F5C71" w:rsidRDefault="00C71B09" w:rsidP="00E9324B">
      <w:pPr>
        <w:spacing w:line="360" w:lineRule="auto"/>
        <w:rPr>
          <w:rFonts w:ascii="Arial" w:hAnsi="Arial" w:cs="Arial"/>
          <w:bCs/>
          <w:sz w:val="22"/>
          <w:szCs w:val="22"/>
        </w:rPr>
      </w:pPr>
      <w:r w:rsidRPr="003F5C71">
        <w:rPr>
          <w:rFonts w:ascii="Arial" w:hAnsi="Arial" w:cs="Arial"/>
          <w:kern w:val="2"/>
          <w:sz w:val="22"/>
          <w:szCs w:val="22"/>
          <w:lang w:eastAsia="zh-HK"/>
        </w:rPr>
        <w:t xml:space="preserve">Based on the above review and needs identified, the </w:t>
      </w:r>
      <w:r>
        <w:rPr>
          <w:rFonts w:ascii="Arial" w:hAnsi="Arial" w:cs="Arial"/>
          <w:kern w:val="2"/>
          <w:sz w:val="22"/>
          <w:szCs w:val="22"/>
          <w:lang w:eastAsia="zh-HK"/>
        </w:rPr>
        <w:t xml:space="preserve">proposed </w:t>
      </w:r>
      <w:r w:rsidRPr="003F5C71">
        <w:rPr>
          <w:rFonts w:ascii="Arial" w:hAnsi="Arial" w:cs="Arial"/>
          <w:bCs/>
          <w:sz w:val="22"/>
          <w:szCs w:val="22"/>
        </w:rPr>
        <w:t>research aim</w:t>
      </w:r>
      <w:r>
        <w:rPr>
          <w:rFonts w:ascii="Arial" w:hAnsi="Arial" w:cs="Arial"/>
          <w:bCs/>
          <w:sz w:val="22"/>
          <w:szCs w:val="22"/>
        </w:rPr>
        <w:t>s</w:t>
      </w:r>
      <w:r w:rsidRPr="003F5C71">
        <w:rPr>
          <w:rFonts w:ascii="Arial" w:hAnsi="Arial" w:cs="Arial"/>
          <w:bCs/>
          <w:sz w:val="22"/>
          <w:szCs w:val="22"/>
        </w:rPr>
        <w:t xml:space="preserve"> at finding the solution for the question</w:t>
      </w:r>
      <w:r>
        <w:rPr>
          <w:rFonts w:ascii="Arial" w:hAnsi="Arial" w:cs="Arial"/>
          <w:bCs/>
          <w:sz w:val="22"/>
          <w:szCs w:val="22"/>
        </w:rPr>
        <w:t>s</w:t>
      </w:r>
      <w:r w:rsidRPr="003F5C71">
        <w:rPr>
          <w:rFonts w:ascii="Arial" w:hAnsi="Arial" w:cs="Arial"/>
          <w:bCs/>
          <w:sz w:val="22"/>
          <w:szCs w:val="22"/>
        </w:rPr>
        <w:t xml:space="preserve"> of:</w:t>
      </w:r>
    </w:p>
    <w:p w:rsidR="00C71B09" w:rsidRPr="0053419A" w:rsidRDefault="00C71B09" w:rsidP="00E9324B">
      <w:pPr>
        <w:pStyle w:val="Default"/>
        <w:adjustRightInd/>
        <w:spacing w:line="360" w:lineRule="auto"/>
        <w:ind w:left="480"/>
        <w:rPr>
          <w:rFonts w:ascii="Arial" w:eastAsia="MyriadPro-Regular" w:hAnsi="Arial" w:cs="Arial"/>
          <w:b/>
          <w:color w:val="0000FF"/>
          <w:kern w:val="2"/>
          <w:sz w:val="22"/>
          <w:szCs w:val="22"/>
          <w:lang w:eastAsia="zh-HK"/>
        </w:rPr>
      </w:pPr>
      <w:r w:rsidRPr="0053419A">
        <w:rPr>
          <w:rFonts w:ascii="Arial" w:eastAsia="MyriadPro-Regular" w:hAnsi="Arial" w:cs="Arial"/>
          <w:b/>
          <w:color w:val="0000FF"/>
          <w:kern w:val="2"/>
          <w:sz w:val="22"/>
          <w:szCs w:val="22"/>
          <w:lang w:eastAsia="zh-HK"/>
        </w:rPr>
        <w:t xml:space="preserve">What are the product values valued by users? </w:t>
      </w:r>
    </w:p>
    <w:p w:rsidR="00C71B09" w:rsidRPr="0053419A" w:rsidRDefault="00C71B09" w:rsidP="00E9324B">
      <w:pPr>
        <w:pStyle w:val="Default"/>
        <w:adjustRightInd/>
        <w:spacing w:line="360" w:lineRule="auto"/>
        <w:ind w:left="482"/>
        <w:rPr>
          <w:rFonts w:ascii="Arial" w:hAnsi="Arial" w:cs="Arial"/>
          <w:b/>
          <w:bCs/>
          <w:color w:val="auto"/>
          <w:sz w:val="22"/>
          <w:szCs w:val="22"/>
        </w:rPr>
      </w:pPr>
      <w:r w:rsidRPr="0053419A">
        <w:rPr>
          <w:rFonts w:ascii="Arial" w:eastAsia="MyriadPro-Regular" w:hAnsi="Arial" w:cs="Arial"/>
          <w:b/>
          <w:color w:val="0000FF"/>
          <w:kern w:val="2"/>
          <w:sz w:val="22"/>
          <w:szCs w:val="22"/>
          <w:lang w:eastAsia="zh-HK"/>
        </w:rPr>
        <w:t>What product values may improve user experience in terms of perceived satisfaction and intention for continuous use of the product?</w:t>
      </w:r>
    </w:p>
    <w:p w:rsidR="00C71B09" w:rsidRPr="0044358F" w:rsidRDefault="00C71B09" w:rsidP="00E9324B">
      <w:pPr>
        <w:pStyle w:val="Default"/>
        <w:adjustRightInd/>
        <w:spacing w:line="360" w:lineRule="auto"/>
        <w:rPr>
          <w:rFonts w:ascii="Arial" w:hAnsi="Arial" w:cs="Arial"/>
          <w:bCs/>
          <w:color w:val="auto"/>
          <w:sz w:val="22"/>
          <w:szCs w:val="22"/>
        </w:rPr>
      </w:pPr>
    </w:p>
    <w:p w:rsidR="0020627C" w:rsidRPr="0044358F" w:rsidRDefault="0020627C" w:rsidP="00E9324B">
      <w:pPr>
        <w:pStyle w:val="Default"/>
        <w:adjustRightInd/>
        <w:spacing w:line="360" w:lineRule="auto"/>
        <w:rPr>
          <w:rFonts w:ascii="Arial" w:hAnsi="Arial" w:cs="Arial"/>
          <w:bCs/>
          <w:color w:val="auto"/>
          <w:sz w:val="22"/>
          <w:szCs w:val="22"/>
        </w:rPr>
      </w:pPr>
      <w:r w:rsidRPr="0044358F">
        <w:rPr>
          <w:rFonts w:ascii="Arial" w:hAnsi="Arial" w:cs="Arial"/>
          <w:bCs/>
          <w:color w:val="auto"/>
          <w:sz w:val="22"/>
          <w:szCs w:val="22"/>
        </w:rPr>
        <w:t>To answer these questions, a research framework is drawn up with a set of hypotheses formulated to verify the framework.</w:t>
      </w:r>
      <w:r w:rsidR="00D77A23" w:rsidRPr="0044358F">
        <w:rPr>
          <w:rFonts w:ascii="Arial" w:hAnsi="Arial" w:cs="Arial"/>
          <w:bCs/>
          <w:color w:val="auto"/>
          <w:sz w:val="22"/>
          <w:szCs w:val="22"/>
        </w:rPr>
        <w:t xml:space="preserve">  </w:t>
      </w:r>
      <w:r w:rsidR="00D77A23" w:rsidRPr="0044358F">
        <w:rPr>
          <w:rFonts w:ascii="Arial" w:eastAsia="MyriadPro-Regular" w:hAnsi="Arial" w:cs="Arial"/>
          <w:color w:val="auto"/>
          <w:kern w:val="2"/>
          <w:sz w:val="22"/>
          <w:szCs w:val="22"/>
          <w:lang w:eastAsia="zh-HK"/>
        </w:rPr>
        <w:t xml:space="preserve">The framework </w:t>
      </w:r>
      <w:r w:rsidR="00D77A23" w:rsidRPr="0044358F">
        <w:rPr>
          <w:rFonts w:ascii="Arial" w:eastAsia="MyriadPro-Regular" w:hAnsi="Arial" w:cs="Arial" w:hint="eastAsia"/>
          <w:color w:val="auto"/>
          <w:kern w:val="2"/>
          <w:sz w:val="22"/>
          <w:szCs w:val="22"/>
          <w:lang w:eastAsia="zh-HK"/>
        </w:rPr>
        <w:t xml:space="preserve">in </w:t>
      </w:r>
      <w:r w:rsidR="00D77A23" w:rsidRPr="0044358F">
        <w:rPr>
          <w:rFonts w:ascii="Arial" w:eastAsia="MyriadPro-Regular" w:hAnsi="Arial" w:cs="Arial" w:hint="eastAsia"/>
          <w:b/>
          <w:color w:val="auto"/>
          <w:kern w:val="2"/>
          <w:sz w:val="22"/>
          <w:szCs w:val="22"/>
          <w:lang w:eastAsia="zh-HK"/>
        </w:rPr>
        <w:t xml:space="preserve">Figure </w:t>
      </w:r>
      <w:r w:rsidR="00D77A23" w:rsidRPr="0044358F">
        <w:rPr>
          <w:rFonts w:ascii="Arial" w:eastAsia="MyriadPro-Regular" w:hAnsi="Arial" w:cs="Arial"/>
          <w:b/>
          <w:color w:val="auto"/>
          <w:kern w:val="2"/>
          <w:sz w:val="22"/>
          <w:szCs w:val="22"/>
          <w:lang w:eastAsia="zh-HK"/>
        </w:rPr>
        <w:t>10</w:t>
      </w:r>
      <w:r w:rsidR="00D77A23" w:rsidRPr="0044358F">
        <w:rPr>
          <w:rFonts w:ascii="Arial" w:eastAsia="MyriadPro-Regular" w:hAnsi="Arial" w:cs="Arial" w:hint="eastAsia"/>
          <w:color w:val="auto"/>
          <w:kern w:val="2"/>
          <w:sz w:val="22"/>
          <w:szCs w:val="22"/>
          <w:lang w:eastAsia="zh-HK"/>
        </w:rPr>
        <w:t xml:space="preserve"> </w:t>
      </w:r>
      <w:r w:rsidR="00D77A23" w:rsidRPr="0044358F">
        <w:rPr>
          <w:rFonts w:ascii="Arial" w:eastAsia="MyriadPro-Regular" w:hAnsi="Arial" w:cs="Arial"/>
          <w:color w:val="auto"/>
          <w:kern w:val="2"/>
          <w:sz w:val="22"/>
          <w:szCs w:val="22"/>
          <w:lang w:eastAsia="zh-HK"/>
        </w:rPr>
        <w:t xml:space="preserve">illustrates the </w:t>
      </w:r>
      <w:r w:rsidR="00D77A23" w:rsidRPr="0044358F">
        <w:rPr>
          <w:rFonts w:ascii="Arial" w:eastAsia="MyriadPro-Regular" w:hAnsi="Arial" w:cs="Arial"/>
          <w:color w:val="auto"/>
          <w:kern w:val="2"/>
          <w:sz w:val="22"/>
          <w:szCs w:val="22"/>
          <w:lang w:eastAsia="zh-HK"/>
        </w:rPr>
        <w:t>possible</w:t>
      </w:r>
      <w:r w:rsidR="00D77A23" w:rsidRPr="0044358F">
        <w:rPr>
          <w:rFonts w:ascii="Arial" w:eastAsia="MyriadPro-Regular" w:hAnsi="Arial" w:cs="Arial"/>
          <w:color w:val="auto"/>
          <w:kern w:val="2"/>
          <w:sz w:val="22"/>
          <w:szCs w:val="22"/>
          <w:lang w:eastAsia="zh-HK"/>
        </w:rPr>
        <w:t xml:space="preserve"> </w:t>
      </w:r>
      <w:r w:rsidR="00D77A23" w:rsidRPr="0044358F">
        <w:rPr>
          <w:rFonts w:ascii="Arial" w:eastAsia="MyriadPro-Regular" w:hAnsi="Arial" w:cs="Arial" w:hint="eastAsia"/>
          <w:color w:val="auto"/>
          <w:kern w:val="2"/>
          <w:sz w:val="22"/>
          <w:szCs w:val="22"/>
          <w:lang w:eastAsia="zh-HK"/>
        </w:rPr>
        <w:t xml:space="preserve">causal </w:t>
      </w:r>
      <w:r w:rsidR="00D77A23" w:rsidRPr="0044358F">
        <w:rPr>
          <w:rFonts w:ascii="Arial" w:eastAsia="MyriadPro-Regular" w:hAnsi="Arial" w:cs="Arial"/>
          <w:color w:val="auto"/>
          <w:kern w:val="2"/>
          <w:sz w:val="22"/>
          <w:szCs w:val="22"/>
          <w:lang w:eastAsia="zh-HK"/>
        </w:rPr>
        <w:t>relations between the variables, symbolising the hypotheses.</w:t>
      </w:r>
      <w:r w:rsidR="00D77A23" w:rsidRPr="0044358F">
        <w:rPr>
          <w:rFonts w:ascii="Arial" w:eastAsia="MyriadPro-Regular" w:hAnsi="Arial" w:cs="Arial" w:hint="eastAsia"/>
          <w:color w:val="auto"/>
          <w:kern w:val="2"/>
          <w:sz w:val="22"/>
          <w:szCs w:val="22"/>
          <w:lang w:eastAsia="zh-HK"/>
        </w:rPr>
        <w:t xml:space="preserve">  </w:t>
      </w:r>
    </w:p>
    <w:p w:rsidR="00D77A23" w:rsidRPr="0044358F" w:rsidRDefault="00D77A23" w:rsidP="00E9324B">
      <w:pPr>
        <w:spacing w:line="360" w:lineRule="auto"/>
        <w:rPr>
          <w:rFonts w:ascii="Arial" w:eastAsia="MyriadPro-Regular" w:hAnsi="Arial" w:cs="Arial"/>
          <w:kern w:val="2"/>
          <w:sz w:val="22"/>
          <w:szCs w:val="22"/>
          <w:lang w:eastAsia="zh-HK"/>
        </w:rPr>
      </w:pPr>
    </w:p>
    <w:p w:rsidR="00D77A23" w:rsidRPr="0044358F" w:rsidRDefault="00D77A23" w:rsidP="00E9324B">
      <w:pPr>
        <w:spacing w:line="360" w:lineRule="auto"/>
        <w:rPr>
          <w:rFonts w:ascii="Arial" w:eastAsia="MyriadPro-Regular" w:hAnsi="Arial" w:cs="Arial"/>
          <w:kern w:val="2"/>
          <w:sz w:val="22"/>
          <w:szCs w:val="22"/>
          <w:lang w:eastAsia="zh-HK"/>
        </w:rPr>
      </w:pPr>
      <w:r w:rsidRPr="0044358F">
        <w:rPr>
          <w:rFonts w:ascii="Arial" w:eastAsia="MyriadPro-Regular" w:hAnsi="Arial" w:cs="Arial"/>
          <w:kern w:val="2"/>
          <w:sz w:val="22"/>
          <w:szCs w:val="22"/>
          <w:lang w:eastAsia="zh-HK"/>
        </w:rPr>
        <w:t xml:space="preserve">With reference to prior studies in user experience, the user/customer perceived values towards products can be conceptualised and measured in two dimensions: the affective or hedonic dimension derived from the sensations of the experience, and the cognitive or utilitarian dimension derived from the functions performed by products (Batra and Ahtola, 1990; Zaichkowsky, 1994; Voss, Spangenberg and Grohmann, 2003).  </w:t>
      </w:r>
      <w:r w:rsidRPr="0044358F">
        <w:rPr>
          <w:rFonts w:ascii="Arial" w:hAnsi="Arial" w:cs="Arial"/>
          <w:sz w:val="22"/>
          <w:szCs w:val="22"/>
          <w:lang w:eastAsia="zh-HK"/>
        </w:rPr>
        <w:t>Previous literature (</w:t>
      </w:r>
      <w:r w:rsidRPr="0044358F">
        <w:rPr>
          <w:rFonts w:ascii="Arial" w:eastAsia="Merriweather-Italic" w:hAnsi="Arial" w:cs="Arial"/>
          <w:bCs/>
          <w:sz w:val="22"/>
          <w:szCs w:val="22"/>
          <w:lang w:eastAsia="zh-CN"/>
        </w:rPr>
        <w:t>Mouri, 2005</w:t>
      </w:r>
      <w:r w:rsidRPr="0044358F">
        <w:rPr>
          <w:rFonts w:ascii="Arial" w:hAnsi="Arial" w:cs="Arial"/>
          <w:sz w:val="22"/>
          <w:szCs w:val="22"/>
          <w:lang w:eastAsia="zh-HK"/>
        </w:rPr>
        <w:t xml:space="preserve">; Wang, 2009; </w:t>
      </w:r>
      <w:r w:rsidRPr="0044358F">
        <w:rPr>
          <w:rFonts w:ascii="Arial" w:eastAsia="Merriweather-Italic" w:hAnsi="Arial" w:cs="Arial"/>
          <w:bCs/>
          <w:sz w:val="22"/>
          <w:szCs w:val="22"/>
          <w:lang w:eastAsia="zh-CN"/>
        </w:rPr>
        <w:t xml:space="preserve">Deng, Turner, Gehling, and Prince, 2010; </w:t>
      </w:r>
      <w:r w:rsidRPr="0044358F">
        <w:rPr>
          <w:rFonts w:ascii="Arial" w:hAnsi="Arial" w:cs="Arial"/>
          <w:sz w:val="22"/>
          <w:szCs w:val="22"/>
          <w:lang w:eastAsia="zh-CN"/>
        </w:rPr>
        <w:t>Mugge, Schifferstein, and Schoormans, 2010;</w:t>
      </w:r>
      <w:r w:rsidRPr="0044358F">
        <w:rPr>
          <w:rFonts w:ascii="Arial" w:eastAsia="Merriweather-Italic" w:hAnsi="Arial" w:cs="Arial"/>
          <w:bCs/>
          <w:sz w:val="22"/>
          <w:szCs w:val="22"/>
          <w:lang w:eastAsia="zh-CN"/>
        </w:rPr>
        <w:t xml:space="preserve"> Lai and Tam, 2011; Amin, 2016</w:t>
      </w:r>
      <w:r w:rsidRPr="0044358F">
        <w:rPr>
          <w:rFonts w:ascii="Arial" w:hAnsi="Arial" w:cs="Arial"/>
          <w:sz w:val="22"/>
          <w:szCs w:val="22"/>
          <w:lang w:eastAsia="zh-HK"/>
        </w:rPr>
        <w:t>) also suggested positive correlations between perceived product/customer value (or perceived product performance) and user satisfaction.</w:t>
      </w:r>
    </w:p>
    <w:p w:rsidR="00D77A23" w:rsidRPr="0044358F" w:rsidRDefault="00D77A23" w:rsidP="00E9324B">
      <w:pPr>
        <w:spacing w:line="360" w:lineRule="auto"/>
        <w:rPr>
          <w:rFonts w:ascii="Arial" w:eastAsia="MyriadPro-Regular" w:hAnsi="Arial" w:cs="Arial"/>
          <w:kern w:val="2"/>
          <w:sz w:val="22"/>
          <w:szCs w:val="22"/>
          <w:lang w:eastAsia="zh-HK"/>
        </w:rPr>
      </w:pPr>
    </w:p>
    <w:p w:rsidR="00D77A23" w:rsidRPr="0044358F" w:rsidRDefault="00D77A23" w:rsidP="00E9324B">
      <w:pPr>
        <w:spacing w:line="360" w:lineRule="auto"/>
        <w:rPr>
          <w:rFonts w:ascii="Arial" w:eastAsia="MyriadPro-Regular" w:hAnsi="Arial" w:cs="Arial"/>
          <w:kern w:val="2"/>
          <w:sz w:val="22"/>
          <w:szCs w:val="22"/>
          <w:lang w:eastAsia="zh-HK"/>
        </w:rPr>
      </w:pPr>
      <w:r w:rsidRPr="0044358F">
        <w:rPr>
          <w:rFonts w:ascii="Arial" w:eastAsia="MyriadPro-Regular" w:hAnsi="Arial" w:cs="Arial"/>
          <w:kern w:val="2"/>
          <w:sz w:val="22"/>
          <w:szCs w:val="22"/>
          <w:lang w:eastAsia="zh-HK"/>
        </w:rPr>
        <w:t xml:space="preserve">The dimension of social values is </w:t>
      </w:r>
      <w:r w:rsidR="00A13AB7" w:rsidRPr="0044358F">
        <w:rPr>
          <w:rFonts w:ascii="Arial" w:eastAsia="MyriadPro-Regular" w:hAnsi="Arial" w:cs="Arial"/>
          <w:kern w:val="2"/>
          <w:sz w:val="22"/>
          <w:szCs w:val="22"/>
          <w:lang w:eastAsia="zh-HK"/>
        </w:rPr>
        <w:t>developed from the “subjective norm” in the user behaviour models of Theory of Reasoned Action (TRA) and Theory of Planned Behaviour (TPB)</w:t>
      </w:r>
      <w:r w:rsidR="009E6EE9" w:rsidRPr="0044358F">
        <w:rPr>
          <w:rFonts w:ascii="Arial" w:eastAsia="MyriadPro-Regular" w:hAnsi="Arial" w:cs="Arial"/>
          <w:kern w:val="2"/>
          <w:sz w:val="22"/>
          <w:szCs w:val="22"/>
          <w:lang w:eastAsia="zh-HK"/>
        </w:rPr>
        <w:t xml:space="preserve"> (Ajzen, 1991)</w:t>
      </w:r>
      <w:r w:rsidR="00A13AB7" w:rsidRPr="0044358F">
        <w:rPr>
          <w:rFonts w:ascii="Arial" w:eastAsia="MyriadPro-Regular" w:hAnsi="Arial" w:cs="Arial"/>
          <w:kern w:val="2"/>
          <w:sz w:val="22"/>
          <w:szCs w:val="22"/>
          <w:lang w:eastAsia="zh-HK"/>
        </w:rPr>
        <w:t xml:space="preserve">.  The dimensions of “usefulness” and “ease of use” in the Technology Acceptance Model (TAM) </w:t>
      </w:r>
      <w:r w:rsidR="009E6EE9" w:rsidRPr="0044358F">
        <w:rPr>
          <w:rFonts w:ascii="Arial" w:hAnsi="Arial" w:cs="Arial"/>
          <w:kern w:val="2"/>
          <w:sz w:val="22"/>
          <w:szCs w:val="22"/>
          <w:lang w:eastAsia="zh-HK"/>
        </w:rPr>
        <w:t>(Venkatesh et al., 2003)</w:t>
      </w:r>
      <w:r w:rsidR="009E6EE9" w:rsidRPr="0044358F">
        <w:rPr>
          <w:rFonts w:ascii="Arial" w:hAnsi="Arial" w:cs="Arial"/>
          <w:b/>
          <w:kern w:val="2"/>
          <w:sz w:val="22"/>
          <w:szCs w:val="22"/>
          <w:lang w:eastAsia="zh-HK"/>
        </w:rPr>
        <w:t xml:space="preserve"> </w:t>
      </w:r>
      <w:r w:rsidR="00A13AB7" w:rsidRPr="0044358F">
        <w:rPr>
          <w:rFonts w:ascii="Arial" w:eastAsia="MyriadPro-Regular" w:hAnsi="Arial" w:cs="Arial"/>
          <w:kern w:val="2"/>
          <w:sz w:val="22"/>
          <w:szCs w:val="22"/>
          <w:lang w:eastAsia="zh-HK"/>
        </w:rPr>
        <w:t>have been incorporated into the measurement items of the utilitarian variable.</w:t>
      </w:r>
    </w:p>
    <w:p w:rsidR="00A13AB7" w:rsidRPr="0044358F" w:rsidRDefault="00A13AB7" w:rsidP="00E9324B">
      <w:pPr>
        <w:spacing w:line="360" w:lineRule="auto"/>
        <w:rPr>
          <w:rFonts w:ascii="Arial" w:eastAsia="MyriadPro-Regular" w:hAnsi="Arial" w:cs="Arial"/>
          <w:kern w:val="2"/>
          <w:sz w:val="22"/>
          <w:szCs w:val="22"/>
          <w:lang w:eastAsia="zh-HK"/>
        </w:rPr>
      </w:pPr>
    </w:p>
    <w:p w:rsidR="00A13AB7" w:rsidRPr="0044358F" w:rsidRDefault="00A13AB7" w:rsidP="00E9324B">
      <w:pPr>
        <w:spacing w:line="360" w:lineRule="auto"/>
        <w:rPr>
          <w:rFonts w:ascii="Arial" w:eastAsia="MyriadPro-Regular" w:hAnsi="Arial" w:cs="Arial"/>
          <w:kern w:val="2"/>
          <w:sz w:val="22"/>
          <w:szCs w:val="22"/>
          <w:lang w:eastAsia="zh-HK"/>
        </w:rPr>
      </w:pPr>
      <w:r w:rsidRPr="0044358F">
        <w:rPr>
          <w:rFonts w:ascii="Arial" w:eastAsia="MyriadPro-Regular" w:hAnsi="Arial" w:cs="Arial"/>
          <w:kern w:val="2"/>
          <w:sz w:val="22"/>
          <w:szCs w:val="22"/>
          <w:lang w:eastAsia="zh-HK"/>
        </w:rPr>
        <w:t>The dimension of innovativeness is especially added to test whether it will raise the distinction, if any, between the perception of designer-users and non-designer users.</w:t>
      </w:r>
    </w:p>
    <w:p w:rsidR="00D77A23" w:rsidRDefault="00D77A23" w:rsidP="00E9324B">
      <w:pPr>
        <w:spacing w:line="360" w:lineRule="auto"/>
        <w:rPr>
          <w:rFonts w:ascii="Arial" w:eastAsia="MyriadPro-Regular" w:hAnsi="Arial" w:cs="Arial"/>
          <w:kern w:val="2"/>
          <w:sz w:val="22"/>
          <w:szCs w:val="22"/>
          <w:lang w:eastAsia="zh-HK"/>
        </w:rPr>
      </w:pPr>
    </w:p>
    <w:p w:rsidR="00D77A23" w:rsidRDefault="00D77A23"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E47928" w:rsidRDefault="00E47928" w:rsidP="00E47928">
      <w:pPr>
        <w:jc w:val="center"/>
        <w:rPr>
          <w:rFonts w:ascii="Arial" w:eastAsia="MyriadPro-Regular" w:hAnsi="Arial" w:cs="Arial"/>
          <w:kern w:val="2"/>
          <w:sz w:val="22"/>
          <w:szCs w:val="22"/>
          <w:lang w:eastAsia="zh-HK"/>
        </w:rPr>
      </w:pPr>
      <w:r>
        <w:rPr>
          <w:noProof/>
          <w:lang w:val="en-GB" w:eastAsia="zh-CN"/>
        </w:rPr>
        <w:drawing>
          <wp:inline distT="0" distB="0" distL="0" distR="0" wp14:anchorId="60DEB6DE" wp14:editId="5B1A58A9">
            <wp:extent cx="5591908" cy="3685975"/>
            <wp:effectExtent l="0" t="0" r="8890" b="0"/>
            <wp:docPr id="14345" name="Picture 1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0610" t="17634" r="18011" b="8181"/>
                    <a:stretch/>
                  </pic:blipFill>
                  <pic:spPr bwMode="auto">
                    <a:xfrm>
                      <a:off x="0" y="0"/>
                      <a:ext cx="5605006" cy="3694609"/>
                    </a:xfrm>
                    <a:prstGeom prst="rect">
                      <a:avLst/>
                    </a:prstGeom>
                    <a:ln>
                      <a:noFill/>
                    </a:ln>
                    <a:extLst>
                      <a:ext uri="{53640926-AAD7-44D8-BBD7-CCE9431645EC}">
                        <a14:shadowObscured xmlns:a14="http://schemas.microsoft.com/office/drawing/2010/main"/>
                      </a:ext>
                    </a:extLst>
                  </pic:spPr>
                </pic:pic>
              </a:graphicData>
            </a:graphic>
          </wp:inline>
        </w:drawing>
      </w:r>
    </w:p>
    <w:p w:rsidR="00E47928" w:rsidRDefault="00E47928" w:rsidP="00D77A23">
      <w:pPr>
        <w:rPr>
          <w:rFonts w:ascii="Arial" w:eastAsia="MyriadPro-Regular" w:hAnsi="Arial" w:cs="Arial"/>
          <w:kern w:val="2"/>
          <w:sz w:val="22"/>
          <w:szCs w:val="22"/>
          <w:lang w:eastAsia="zh-HK"/>
        </w:rPr>
      </w:pPr>
    </w:p>
    <w:p w:rsidR="00E47928" w:rsidRPr="001C47DD" w:rsidRDefault="00E47928" w:rsidP="00E47928">
      <w:pPr>
        <w:pStyle w:val="Default"/>
        <w:jc w:val="center"/>
        <w:rPr>
          <w:rFonts w:ascii="Arial" w:eastAsia="MyriadPro-Regular" w:hAnsi="Arial" w:cs="Arial"/>
          <w:b/>
          <w:color w:val="auto"/>
          <w:kern w:val="2"/>
          <w:sz w:val="22"/>
          <w:szCs w:val="22"/>
          <w:lang w:eastAsia="zh-HK"/>
        </w:rPr>
      </w:pPr>
      <w:r>
        <w:rPr>
          <w:rFonts w:ascii="Arial" w:eastAsia="MyriadPro-Regular" w:hAnsi="Arial" w:cs="Arial"/>
          <w:b/>
          <w:color w:val="FF0000"/>
          <w:kern w:val="2"/>
          <w:sz w:val="22"/>
          <w:szCs w:val="22"/>
          <w:lang w:eastAsia="zh-HK"/>
        </w:rPr>
        <w:t>Figure 11</w:t>
      </w:r>
      <w:r w:rsidRPr="001C47DD">
        <w:rPr>
          <w:rFonts w:ascii="Arial" w:eastAsia="MyriadPro-Regular" w:hAnsi="Arial" w:cs="Arial"/>
          <w:b/>
          <w:color w:val="auto"/>
          <w:kern w:val="2"/>
          <w:sz w:val="22"/>
          <w:szCs w:val="22"/>
          <w:lang w:eastAsia="zh-HK"/>
        </w:rPr>
        <w:t xml:space="preserve">: </w:t>
      </w:r>
      <w:r w:rsidR="005C14B1">
        <w:rPr>
          <w:rFonts w:ascii="Arial" w:eastAsia="MyriadPro-Regular" w:hAnsi="Arial" w:cs="Arial"/>
          <w:b/>
          <w:color w:val="auto"/>
          <w:kern w:val="2"/>
          <w:sz w:val="22"/>
          <w:szCs w:val="22"/>
          <w:lang w:eastAsia="zh-HK"/>
        </w:rPr>
        <w:t>Research</w:t>
      </w:r>
      <w:r w:rsidRPr="001C47DD">
        <w:rPr>
          <w:rFonts w:ascii="Arial" w:eastAsia="MyriadPro-Regular" w:hAnsi="Arial" w:cs="Arial"/>
          <w:b/>
          <w:color w:val="auto"/>
          <w:kern w:val="2"/>
          <w:sz w:val="22"/>
          <w:szCs w:val="22"/>
          <w:lang w:eastAsia="zh-HK"/>
        </w:rPr>
        <w:t xml:space="preserve"> Framework for evaluating the impact of the perceived </w:t>
      </w:r>
      <w:r>
        <w:rPr>
          <w:rFonts w:ascii="Arial" w:eastAsia="MyriadPro-Regular" w:hAnsi="Arial" w:cs="Arial"/>
          <w:b/>
          <w:color w:val="auto"/>
          <w:kern w:val="2"/>
          <w:sz w:val="22"/>
          <w:szCs w:val="22"/>
          <w:lang w:eastAsia="zh-HK"/>
        </w:rPr>
        <w:t xml:space="preserve">product </w:t>
      </w:r>
      <w:r w:rsidRPr="001C47DD">
        <w:rPr>
          <w:rFonts w:ascii="Arial" w:eastAsia="MyriadPro-Regular" w:hAnsi="Arial" w:cs="Arial"/>
          <w:b/>
          <w:color w:val="auto"/>
          <w:kern w:val="2"/>
          <w:sz w:val="22"/>
          <w:szCs w:val="22"/>
          <w:lang w:eastAsia="zh-HK"/>
        </w:rPr>
        <w:t>values</w:t>
      </w:r>
      <w:r>
        <w:rPr>
          <w:rFonts w:ascii="Arial" w:eastAsia="MyriadPro-Regular" w:hAnsi="Arial" w:cs="Arial"/>
          <w:b/>
          <w:color w:val="auto"/>
          <w:kern w:val="2"/>
          <w:sz w:val="22"/>
          <w:szCs w:val="22"/>
          <w:lang w:eastAsia="zh-HK"/>
        </w:rPr>
        <w:t xml:space="preserve"> on</w:t>
      </w:r>
      <w:r w:rsidRPr="001C47DD">
        <w:rPr>
          <w:rFonts w:ascii="Arial" w:eastAsia="MyriadPro-Regular" w:hAnsi="Arial" w:cs="Arial"/>
          <w:b/>
          <w:color w:val="auto"/>
          <w:kern w:val="2"/>
          <w:sz w:val="22"/>
          <w:szCs w:val="22"/>
          <w:lang w:eastAsia="zh-HK"/>
        </w:rPr>
        <w:t xml:space="preserve"> </w:t>
      </w:r>
      <w:r>
        <w:rPr>
          <w:rFonts w:ascii="Arial" w:eastAsia="MyriadPro-Regular" w:hAnsi="Arial" w:cs="Arial"/>
          <w:b/>
          <w:color w:val="auto"/>
          <w:kern w:val="2"/>
          <w:sz w:val="22"/>
          <w:szCs w:val="22"/>
          <w:lang w:eastAsia="zh-HK"/>
        </w:rPr>
        <w:t>consumers’ satisfaction and intended continuous use of the product</w:t>
      </w: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rsidP="00D77A23">
      <w:pPr>
        <w:rPr>
          <w:rFonts w:ascii="Arial" w:eastAsia="MyriadPro-Regular" w:hAnsi="Arial" w:cs="Arial"/>
          <w:kern w:val="2"/>
          <w:sz w:val="22"/>
          <w:szCs w:val="22"/>
          <w:lang w:eastAsia="zh-HK"/>
        </w:rPr>
      </w:pPr>
    </w:p>
    <w:p w:rsidR="00BC31A8" w:rsidRDefault="00BC31A8">
      <w:pPr>
        <w:rPr>
          <w:rFonts w:ascii="Arial" w:eastAsia="MyriadPro-Regular" w:hAnsi="Arial" w:cs="Arial"/>
          <w:kern w:val="2"/>
          <w:sz w:val="22"/>
          <w:szCs w:val="22"/>
          <w:lang w:eastAsia="zh-HK"/>
        </w:rPr>
      </w:pPr>
      <w:r>
        <w:rPr>
          <w:rFonts w:ascii="Arial" w:eastAsia="MyriadPro-Regular" w:hAnsi="Arial" w:cs="Arial"/>
          <w:kern w:val="2"/>
          <w:sz w:val="22"/>
          <w:szCs w:val="22"/>
          <w:lang w:eastAsia="zh-HK"/>
        </w:rPr>
        <w:br w:type="page"/>
      </w:r>
    </w:p>
    <w:p w:rsidR="00BC31A8" w:rsidRDefault="00A13AB7" w:rsidP="00D77A23">
      <w:pPr>
        <w:rPr>
          <w:rFonts w:ascii="Arial" w:eastAsia="MyriadPro-Regular" w:hAnsi="Arial" w:cs="Arial"/>
          <w:kern w:val="2"/>
          <w:sz w:val="22"/>
          <w:szCs w:val="22"/>
          <w:lang w:eastAsia="zh-HK"/>
        </w:rPr>
      </w:pPr>
      <w:r>
        <w:rPr>
          <w:rFonts w:ascii="Arial" w:eastAsia="MyriadPro-Regular" w:hAnsi="Arial" w:cs="Arial"/>
          <w:kern w:val="2"/>
          <w:sz w:val="22"/>
          <w:szCs w:val="22"/>
          <w:lang w:eastAsia="zh-HK"/>
        </w:rPr>
        <w:t xml:space="preserve">The hypotheses </w:t>
      </w:r>
      <w:r w:rsidR="00B37A40">
        <w:rPr>
          <w:rFonts w:ascii="Arial" w:eastAsia="MyriadPro-Regular" w:hAnsi="Arial" w:cs="Arial"/>
          <w:kern w:val="2"/>
          <w:sz w:val="22"/>
          <w:szCs w:val="22"/>
          <w:lang w:eastAsia="zh-HK"/>
        </w:rPr>
        <w:t>for testing are:</w:t>
      </w:r>
    </w:p>
    <w:p w:rsidR="00BC31A8" w:rsidRDefault="00BC31A8" w:rsidP="00D77A23">
      <w:pPr>
        <w:rPr>
          <w:rFonts w:ascii="Arial" w:eastAsia="MyriadPro-Regular" w:hAnsi="Arial" w:cs="Arial"/>
          <w:kern w:val="2"/>
          <w:sz w:val="22"/>
          <w:szCs w:val="22"/>
          <w:lang w:eastAsia="zh-HK"/>
        </w:rPr>
      </w:pPr>
    </w:p>
    <w:tbl>
      <w:tblPr>
        <w:tblW w:w="5000" w:type="pct"/>
        <w:tblLook w:val="04A0" w:firstRow="1" w:lastRow="0" w:firstColumn="1" w:lastColumn="0" w:noHBand="0" w:noVBand="1"/>
      </w:tblPr>
      <w:tblGrid>
        <w:gridCol w:w="836"/>
        <w:gridCol w:w="864"/>
        <w:gridCol w:w="7371"/>
      </w:tblGrid>
      <w:tr w:rsidR="00E47928" w:rsidRPr="00F93D2A" w:rsidTr="002D6C55">
        <w:tc>
          <w:tcPr>
            <w:tcW w:w="461" w:type="pct"/>
          </w:tcPr>
          <w:p w:rsidR="00E47928" w:rsidRPr="00F93D2A" w:rsidRDefault="00E47928" w:rsidP="002D6C55">
            <w:pPr>
              <w:pStyle w:val="Default"/>
              <w:spacing w:afterLines="30" w:after="72" w:line="260" w:lineRule="exact"/>
              <w:rPr>
                <w:rFonts w:ascii="Arial" w:eastAsia="MyriadPro-Regular" w:hAnsi="Arial" w:cs="Arial"/>
                <w:b/>
                <w:color w:val="auto"/>
                <w:kern w:val="2"/>
                <w:sz w:val="22"/>
                <w:szCs w:val="22"/>
                <w:lang w:eastAsia="zh-HK"/>
              </w:rPr>
            </w:pPr>
            <w:r w:rsidRPr="00F93D2A">
              <w:rPr>
                <w:rFonts w:ascii="Arial" w:eastAsia="MyriadPro-Regular" w:hAnsi="Arial" w:cs="Arial"/>
                <w:b/>
                <w:color w:val="auto"/>
                <w:kern w:val="2"/>
                <w:sz w:val="22"/>
                <w:szCs w:val="22"/>
                <w:lang w:eastAsia="zh-HK"/>
              </w:rPr>
              <w:t>H1:</w:t>
            </w:r>
          </w:p>
        </w:tc>
        <w:tc>
          <w:tcPr>
            <w:tcW w:w="4539" w:type="pct"/>
            <w:gridSpan w:val="2"/>
            <w:shd w:val="clear" w:color="auto" w:fill="auto"/>
            <w:tcMar>
              <w:left w:w="57" w:type="dxa"/>
              <w:right w:w="57" w:type="dxa"/>
            </w:tcMar>
          </w:tcPr>
          <w:p w:rsidR="00E47928" w:rsidRPr="00F93D2A" w:rsidRDefault="00E47928" w:rsidP="005C14B1">
            <w:pPr>
              <w:pStyle w:val="Default"/>
              <w:spacing w:afterLines="30" w:after="72" w:line="260" w:lineRule="exact"/>
              <w:rPr>
                <w:rFonts w:ascii="Arial" w:eastAsia="MyriadPro-Regular" w:hAnsi="Arial" w:cs="Arial"/>
                <w:b/>
                <w:color w:val="auto"/>
                <w:kern w:val="2"/>
                <w:sz w:val="22"/>
                <w:szCs w:val="22"/>
                <w:lang w:eastAsia="zh-HK"/>
              </w:rPr>
            </w:pPr>
            <w:r w:rsidRPr="00F93D2A">
              <w:rPr>
                <w:rFonts w:ascii="Arial" w:eastAsia="MyriadPro-Regular" w:hAnsi="Arial" w:cs="Arial" w:hint="eastAsia"/>
                <w:b/>
                <w:color w:val="auto"/>
                <w:kern w:val="2"/>
                <w:sz w:val="22"/>
                <w:szCs w:val="22"/>
                <w:lang w:eastAsia="zh-HK"/>
              </w:rPr>
              <w:t>A</w:t>
            </w:r>
            <w:r w:rsidRPr="00F93D2A">
              <w:rPr>
                <w:rFonts w:ascii="Arial" w:hAnsi="Arial" w:cs="Arial"/>
                <w:b/>
                <w:color w:val="auto"/>
                <w:kern w:val="2"/>
                <w:sz w:val="22"/>
                <w:szCs w:val="22"/>
                <w:lang w:eastAsia="zh-HK"/>
              </w:rPr>
              <w:t xml:space="preserve"> product</w:t>
            </w:r>
            <w:r w:rsidRPr="00F93D2A">
              <w:rPr>
                <w:rFonts w:ascii="Arial" w:hAnsi="Arial" w:cs="Arial" w:hint="eastAsia"/>
                <w:b/>
                <w:color w:val="auto"/>
                <w:kern w:val="2"/>
                <w:sz w:val="22"/>
                <w:szCs w:val="22"/>
                <w:lang w:eastAsia="zh-HK"/>
              </w:rPr>
              <w:t xml:space="preserve"> </w:t>
            </w:r>
            <w:r>
              <w:rPr>
                <w:rFonts w:ascii="Arial" w:hAnsi="Arial" w:cs="Arial"/>
                <w:b/>
                <w:color w:val="auto"/>
                <w:kern w:val="2"/>
                <w:sz w:val="22"/>
                <w:szCs w:val="22"/>
                <w:lang w:eastAsia="zh-HK"/>
              </w:rPr>
              <w:t xml:space="preserve">with high </w:t>
            </w:r>
            <w:r w:rsidR="005C14B1">
              <w:rPr>
                <w:rFonts w:ascii="Arial" w:hAnsi="Arial" w:cs="Arial"/>
                <w:b/>
                <w:color w:val="auto"/>
                <w:kern w:val="2"/>
                <w:sz w:val="22"/>
                <w:szCs w:val="22"/>
                <w:lang w:eastAsia="zh-HK"/>
              </w:rPr>
              <w:t>perceived</w:t>
            </w:r>
            <w:r>
              <w:rPr>
                <w:rFonts w:ascii="Arial" w:hAnsi="Arial" w:cs="Arial"/>
                <w:b/>
                <w:color w:val="auto"/>
                <w:kern w:val="2"/>
                <w:sz w:val="22"/>
                <w:szCs w:val="22"/>
                <w:lang w:eastAsia="zh-HK"/>
              </w:rPr>
              <w:t xml:space="preserve"> value</w:t>
            </w:r>
            <w:r w:rsidR="005C14B1">
              <w:rPr>
                <w:rFonts w:ascii="Arial" w:hAnsi="Arial" w:cs="Arial"/>
                <w:b/>
                <w:color w:val="auto"/>
                <w:kern w:val="2"/>
                <w:sz w:val="22"/>
                <w:szCs w:val="22"/>
                <w:lang w:eastAsia="zh-HK"/>
              </w:rPr>
              <w:t>s</w:t>
            </w:r>
            <w:r w:rsidRPr="00F93D2A">
              <w:rPr>
                <w:rFonts w:ascii="Arial" w:hAnsi="Arial" w:cs="Arial" w:hint="eastAsia"/>
                <w:b/>
                <w:color w:val="auto"/>
                <w:kern w:val="2"/>
                <w:sz w:val="22"/>
                <w:szCs w:val="22"/>
                <w:lang w:eastAsia="zh-HK"/>
              </w:rPr>
              <w:t xml:space="preserve"> leads to</w:t>
            </w:r>
            <w:r w:rsidRPr="00F93D2A">
              <w:rPr>
                <w:rFonts w:ascii="Arial" w:hAnsi="Arial" w:cs="Arial"/>
                <w:b/>
                <w:color w:val="auto"/>
                <w:kern w:val="2"/>
                <w:sz w:val="22"/>
                <w:szCs w:val="22"/>
                <w:lang w:eastAsia="zh-HK"/>
              </w:rPr>
              <w:t xml:space="preserve"> </w:t>
            </w:r>
            <w:r w:rsidRPr="00F93D2A">
              <w:rPr>
                <w:rFonts w:ascii="Arial" w:hAnsi="Arial" w:cs="Arial" w:hint="eastAsia"/>
                <w:b/>
                <w:color w:val="auto"/>
                <w:kern w:val="2"/>
                <w:sz w:val="22"/>
                <w:szCs w:val="22"/>
                <w:lang w:eastAsia="zh-HK"/>
              </w:rPr>
              <w:t xml:space="preserve">a </w:t>
            </w:r>
            <w:r w:rsidRPr="00F93D2A">
              <w:rPr>
                <w:rFonts w:ascii="Arial" w:hAnsi="Arial" w:cs="Arial"/>
                <w:b/>
                <w:color w:val="auto"/>
                <w:kern w:val="2"/>
                <w:sz w:val="22"/>
                <w:szCs w:val="22"/>
                <w:lang w:eastAsia="zh-HK"/>
              </w:rPr>
              <w:t xml:space="preserve">higher perceived </w:t>
            </w:r>
            <w:r>
              <w:rPr>
                <w:rFonts w:ascii="Arial" w:hAnsi="Arial" w:cs="Arial"/>
                <w:b/>
                <w:color w:val="auto"/>
                <w:kern w:val="2"/>
                <w:sz w:val="22"/>
                <w:szCs w:val="22"/>
                <w:lang w:eastAsia="zh-HK"/>
              </w:rPr>
              <w:t>satisfaction for users</w:t>
            </w:r>
            <w:r w:rsidRPr="00F93D2A">
              <w:rPr>
                <w:rFonts w:ascii="Arial" w:hAnsi="Arial" w:cs="Arial"/>
                <w:b/>
                <w:color w:val="auto"/>
                <w:kern w:val="2"/>
                <w:sz w:val="22"/>
                <w:szCs w:val="22"/>
                <w:lang w:eastAsia="zh-HK"/>
              </w:rPr>
              <w:t xml:space="preserve">. </w:t>
            </w:r>
          </w:p>
        </w:tc>
      </w:tr>
      <w:tr w:rsidR="005C14B1" w:rsidRPr="00F93D2A" w:rsidTr="00A611BF">
        <w:tc>
          <w:tcPr>
            <w:tcW w:w="461" w:type="pct"/>
          </w:tcPr>
          <w:p w:rsidR="005C14B1" w:rsidRPr="00F93D2A" w:rsidRDefault="005C14B1" w:rsidP="005C14B1">
            <w:pPr>
              <w:pStyle w:val="Default"/>
              <w:spacing w:afterLines="30" w:after="72" w:line="240" w:lineRule="exact"/>
              <w:rPr>
                <w:rFonts w:ascii="Arial" w:eastAsia="MyriadPro-Regular" w:hAnsi="Arial" w:cs="Arial"/>
                <w:color w:val="auto"/>
                <w:kern w:val="2"/>
                <w:sz w:val="22"/>
                <w:szCs w:val="22"/>
                <w:lang w:eastAsia="zh-HK"/>
              </w:rPr>
            </w:pPr>
          </w:p>
        </w:tc>
        <w:tc>
          <w:tcPr>
            <w:tcW w:w="476" w:type="pct"/>
            <w:tcMar>
              <w:left w:w="57" w:type="dxa"/>
              <w:right w:w="57" w:type="dxa"/>
            </w:tcMar>
          </w:tcPr>
          <w:p w:rsidR="005C14B1" w:rsidRPr="00F93D2A" w:rsidRDefault="005C14B1" w:rsidP="005C14B1">
            <w:pPr>
              <w:pStyle w:val="Default"/>
              <w:spacing w:afterLines="30" w:after="72" w:line="240" w:lineRule="exact"/>
              <w:rPr>
                <w:rFonts w:ascii="Arial" w:eastAsia="MyriadPro-Regular" w:hAnsi="Arial" w:cs="Arial"/>
                <w:color w:val="auto"/>
                <w:kern w:val="2"/>
                <w:sz w:val="22"/>
                <w:szCs w:val="22"/>
                <w:lang w:eastAsia="zh-HK"/>
              </w:rPr>
            </w:pPr>
            <w:r w:rsidRPr="00F93D2A">
              <w:rPr>
                <w:rFonts w:ascii="Arial" w:eastAsia="MyriadPro-Regular" w:hAnsi="Arial" w:cs="Arial"/>
                <w:color w:val="auto"/>
                <w:kern w:val="2"/>
                <w:sz w:val="22"/>
                <w:szCs w:val="22"/>
                <w:lang w:eastAsia="zh-HK"/>
              </w:rPr>
              <w:t>H1a:</w:t>
            </w:r>
          </w:p>
        </w:tc>
        <w:tc>
          <w:tcPr>
            <w:tcW w:w="4062" w:type="pct"/>
            <w:shd w:val="clear" w:color="auto" w:fill="auto"/>
            <w:tcMar>
              <w:left w:w="57" w:type="dxa"/>
              <w:right w:w="57" w:type="dxa"/>
            </w:tcMar>
          </w:tcPr>
          <w:p w:rsidR="005C14B1" w:rsidRPr="004B6170" w:rsidRDefault="005C14B1" w:rsidP="005C14B1">
            <w:pPr>
              <w:pStyle w:val="Default"/>
              <w:spacing w:afterLines="30" w:after="72" w:line="240" w:lineRule="exact"/>
              <w:rPr>
                <w:rFonts w:ascii="Arial" w:eastAsia="MyriadPro-Regular" w:hAnsi="Arial" w:cs="Arial"/>
                <w:color w:val="auto"/>
                <w:kern w:val="2"/>
                <w:sz w:val="22"/>
                <w:szCs w:val="22"/>
                <w:lang w:eastAsia="zh-HK"/>
              </w:rPr>
            </w:pPr>
            <w:r w:rsidRPr="004B6170">
              <w:rPr>
                <w:rFonts w:ascii="Arial" w:eastAsia="MyriadPro-Regular" w:hAnsi="Arial" w:cs="Arial" w:hint="eastAsia"/>
                <w:color w:val="auto"/>
                <w:kern w:val="2"/>
                <w:sz w:val="22"/>
                <w:szCs w:val="22"/>
                <w:lang w:eastAsia="zh-HK"/>
              </w:rPr>
              <w:t>A</w:t>
            </w:r>
            <w:r w:rsidRPr="004B6170">
              <w:rPr>
                <w:rFonts w:ascii="Arial" w:hAnsi="Arial" w:cs="Arial"/>
                <w:color w:val="auto"/>
                <w:kern w:val="2"/>
                <w:sz w:val="22"/>
                <w:szCs w:val="22"/>
                <w:lang w:eastAsia="zh-HK"/>
              </w:rPr>
              <w:t xml:space="preserve"> product</w:t>
            </w:r>
            <w:r w:rsidRPr="004B6170">
              <w:rPr>
                <w:rFonts w:ascii="Arial" w:hAnsi="Arial" w:cs="Arial" w:hint="eastAsia"/>
                <w:color w:val="auto"/>
                <w:kern w:val="2"/>
                <w:sz w:val="22"/>
                <w:szCs w:val="22"/>
                <w:lang w:eastAsia="zh-HK"/>
              </w:rPr>
              <w:t xml:space="preserve"> </w:t>
            </w:r>
            <w:r w:rsidRPr="004B6170">
              <w:rPr>
                <w:rFonts w:ascii="Arial" w:hAnsi="Arial" w:cs="Arial"/>
                <w:color w:val="auto"/>
                <w:kern w:val="2"/>
                <w:sz w:val="22"/>
                <w:szCs w:val="22"/>
                <w:lang w:eastAsia="zh-HK"/>
              </w:rPr>
              <w:t>with high perceived hedonic value</w:t>
            </w:r>
            <w:r w:rsidRPr="004B6170">
              <w:rPr>
                <w:rFonts w:ascii="Arial" w:hAnsi="Arial" w:cs="Arial" w:hint="eastAsia"/>
                <w:color w:val="auto"/>
                <w:kern w:val="2"/>
                <w:sz w:val="22"/>
                <w:szCs w:val="22"/>
                <w:lang w:eastAsia="zh-HK"/>
              </w:rPr>
              <w:t xml:space="preserve"> leads to</w:t>
            </w:r>
            <w:r w:rsidRPr="004B6170">
              <w:rPr>
                <w:rFonts w:ascii="Arial" w:hAnsi="Arial" w:cs="Arial"/>
                <w:color w:val="auto"/>
                <w:kern w:val="2"/>
                <w:sz w:val="22"/>
                <w:szCs w:val="22"/>
                <w:lang w:eastAsia="zh-HK"/>
              </w:rPr>
              <w:t xml:space="preserve"> </w:t>
            </w:r>
            <w:r w:rsidRPr="004B6170">
              <w:rPr>
                <w:rFonts w:ascii="Arial" w:hAnsi="Arial" w:cs="Arial" w:hint="eastAsia"/>
                <w:color w:val="auto"/>
                <w:kern w:val="2"/>
                <w:sz w:val="22"/>
                <w:szCs w:val="22"/>
                <w:lang w:eastAsia="zh-HK"/>
              </w:rPr>
              <w:t xml:space="preserve">a </w:t>
            </w:r>
            <w:r w:rsidRPr="004B6170">
              <w:rPr>
                <w:rFonts w:ascii="Arial" w:hAnsi="Arial" w:cs="Arial"/>
                <w:color w:val="auto"/>
                <w:kern w:val="2"/>
                <w:sz w:val="22"/>
                <w:szCs w:val="22"/>
                <w:lang w:eastAsia="zh-HK"/>
              </w:rPr>
              <w:t xml:space="preserve">higher perceived satisfaction for users. </w:t>
            </w:r>
          </w:p>
        </w:tc>
      </w:tr>
      <w:tr w:rsidR="005C14B1" w:rsidRPr="00F93D2A" w:rsidTr="00A611BF">
        <w:tc>
          <w:tcPr>
            <w:tcW w:w="461" w:type="pct"/>
          </w:tcPr>
          <w:p w:rsidR="005C14B1" w:rsidRPr="00F93D2A" w:rsidRDefault="005C14B1" w:rsidP="005C14B1">
            <w:pPr>
              <w:pStyle w:val="Default"/>
              <w:spacing w:afterLines="30" w:after="72" w:line="240" w:lineRule="exact"/>
              <w:rPr>
                <w:rFonts w:ascii="Arial" w:eastAsia="MyriadPro-Regular" w:hAnsi="Arial" w:cs="Arial"/>
                <w:color w:val="auto"/>
                <w:kern w:val="2"/>
                <w:sz w:val="22"/>
                <w:szCs w:val="22"/>
                <w:lang w:eastAsia="zh-HK"/>
              </w:rPr>
            </w:pPr>
          </w:p>
        </w:tc>
        <w:tc>
          <w:tcPr>
            <w:tcW w:w="476" w:type="pct"/>
            <w:tcMar>
              <w:left w:w="57" w:type="dxa"/>
              <w:right w:w="57" w:type="dxa"/>
            </w:tcMar>
          </w:tcPr>
          <w:p w:rsidR="005C14B1" w:rsidRPr="00F93D2A" w:rsidRDefault="005C14B1" w:rsidP="005C14B1">
            <w:pPr>
              <w:pStyle w:val="Default"/>
              <w:spacing w:afterLines="30" w:after="72" w:line="240" w:lineRule="exact"/>
              <w:rPr>
                <w:rFonts w:ascii="Arial" w:eastAsia="MyriadPro-Regular" w:hAnsi="Arial" w:cs="Arial"/>
                <w:color w:val="auto"/>
                <w:kern w:val="2"/>
                <w:sz w:val="22"/>
                <w:szCs w:val="22"/>
                <w:lang w:eastAsia="zh-HK"/>
              </w:rPr>
            </w:pPr>
            <w:r w:rsidRPr="00F93D2A">
              <w:rPr>
                <w:rFonts w:ascii="Arial" w:eastAsia="MyriadPro-Regular" w:hAnsi="Arial" w:cs="Arial"/>
                <w:color w:val="auto"/>
                <w:kern w:val="2"/>
                <w:sz w:val="22"/>
                <w:szCs w:val="22"/>
                <w:lang w:eastAsia="zh-HK"/>
              </w:rPr>
              <w:t>H1</w:t>
            </w:r>
            <w:r w:rsidRPr="00F93D2A">
              <w:rPr>
                <w:rFonts w:ascii="Arial" w:eastAsia="MyriadPro-Regular" w:hAnsi="Arial" w:cs="Arial" w:hint="eastAsia"/>
                <w:color w:val="auto"/>
                <w:kern w:val="2"/>
                <w:sz w:val="22"/>
                <w:szCs w:val="22"/>
                <w:lang w:eastAsia="zh-HK"/>
              </w:rPr>
              <w:t>b</w:t>
            </w:r>
            <w:r w:rsidRPr="00F93D2A">
              <w:rPr>
                <w:rFonts w:ascii="Arial" w:eastAsia="MyriadPro-Regular" w:hAnsi="Arial" w:cs="Arial"/>
                <w:color w:val="auto"/>
                <w:kern w:val="2"/>
                <w:sz w:val="22"/>
                <w:szCs w:val="22"/>
                <w:lang w:eastAsia="zh-HK"/>
              </w:rPr>
              <w:t>:</w:t>
            </w:r>
          </w:p>
        </w:tc>
        <w:tc>
          <w:tcPr>
            <w:tcW w:w="4062" w:type="pct"/>
            <w:shd w:val="clear" w:color="auto" w:fill="auto"/>
            <w:tcMar>
              <w:left w:w="57" w:type="dxa"/>
              <w:right w:w="57" w:type="dxa"/>
            </w:tcMar>
          </w:tcPr>
          <w:p w:rsidR="005C14B1" w:rsidRPr="004B6170" w:rsidRDefault="005C14B1" w:rsidP="005C14B1">
            <w:pPr>
              <w:pStyle w:val="Default"/>
              <w:spacing w:afterLines="30" w:after="72" w:line="240" w:lineRule="exact"/>
              <w:rPr>
                <w:rFonts w:ascii="Arial" w:eastAsia="MyriadPro-Regular" w:hAnsi="Arial" w:cs="Arial"/>
                <w:color w:val="auto"/>
                <w:kern w:val="2"/>
                <w:sz w:val="22"/>
                <w:szCs w:val="22"/>
                <w:lang w:eastAsia="zh-HK"/>
              </w:rPr>
            </w:pPr>
            <w:r w:rsidRPr="004B6170">
              <w:rPr>
                <w:rFonts w:ascii="Arial" w:eastAsia="MyriadPro-Regular" w:hAnsi="Arial" w:cs="Arial" w:hint="eastAsia"/>
                <w:color w:val="auto"/>
                <w:kern w:val="2"/>
                <w:sz w:val="22"/>
                <w:szCs w:val="22"/>
                <w:lang w:eastAsia="zh-HK"/>
              </w:rPr>
              <w:t>A</w:t>
            </w:r>
            <w:r w:rsidRPr="004B6170">
              <w:rPr>
                <w:rFonts w:ascii="Arial" w:hAnsi="Arial" w:cs="Arial"/>
                <w:color w:val="auto"/>
                <w:kern w:val="2"/>
                <w:sz w:val="22"/>
                <w:szCs w:val="22"/>
                <w:lang w:eastAsia="zh-HK"/>
              </w:rPr>
              <w:t xml:space="preserve"> product</w:t>
            </w:r>
            <w:r w:rsidRPr="004B6170">
              <w:rPr>
                <w:rFonts w:ascii="Arial" w:hAnsi="Arial" w:cs="Arial" w:hint="eastAsia"/>
                <w:color w:val="auto"/>
                <w:kern w:val="2"/>
                <w:sz w:val="22"/>
                <w:szCs w:val="22"/>
                <w:lang w:eastAsia="zh-HK"/>
              </w:rPr>
              <w:t xml:space="preserve"> </w:t>
            </w:r>
            <w:r w:rsidRPr="004B6170">
              <w:rPr>
                <w:rFonts w:ascii="Arial" w:hAnsi="Arial" w:cs="Arial"/>
                <w:color w:val="auto"/>
                <w:kern w:val="2"/>
                <w:sz w:val="22"/>
                <w:szCs w:val="22"/>
                <w:lang w:eastAsia="zh-HK"/>
              </w:rPr>
              <w:t>with high perceived utilitarian value</w:t>
            </w:r>
            <w:r w:rsidRPr="004B6170">
              <w:rPr>
                <w:rFonts w:ascii="Arial" w:hAnsi="Arial" w:cs="Arial" w:hint="eastAsia"/>
                <w:color w:val="auto"/>
                <w:kern w:val="2"/>
                <w:sz w:val="22"/>
                <w:szCs w:val="22"/>
                <w:lang w:eastAsia="zh-HK"/>
              </w:rPr>
              <w:t xml:space="preserve"> leads to</w:t>
            </w:r>
            <w:r w:rsidRPr="004B6170">
              <w:rPr>
                <w:rFonts w:ascii="Arial" w:hAnsi="Arial" w:cs="Arial"/>
                <w:color w:val="auto"/>
                <w:kern w:val="2"/>
                <w:sz w:val="22"/>
                <w:szCs w:val="22"/>
                <w:lang w:eastAsia="zh-HK"/>
              </w:rPr>
              <w:t xml:space="preserve"> </w:t>
            </w:r>
            <w:r w:rsidRPr="004B6170">
              <w:rPr>
                <w:rFonts w:ascii="Arial" w:hAnsi="Arial" w:cs="Arial" w:hint="eastAsia"/>
                <w:color w:val="auto"/>
                <w:kern w:val="2"/>
                <w:sz w:val="22"/>
                <w:szCs w:val="22"/>
                <w:lang w:eastAsia="zh-HK"/>
              </w:rPr>
              <w:t xml:space="preserve">a </w:t>
            </w:r>
            <w:r w:rsidRPr="004B6170">
              <w:rPr>
                <w:rFonts w:ascii="Arial" w:hAnsi="Arial" w:cs="Arial"/>
                <w:color w:val="auto"/>
                <w:kern w:val="2"/>
                <w:sz w:val="22"/>
                <w:szCs w:val="22"/>
                <w:lang w:eastAsia="zh-HK"/>
              </w:rPr>
              <w:t xml:space="preserve">higher perceived satisfaction for users. </w:t>
            </w:r>
          </w:p>
        </w:tc>
      </w:tr>
      <w:tr w:rsidR="005C14B1" w:rsidRPr="00F93D2A" w:rsidTr="00A611BF">
        <w:tc>
          <w:tcPr>
            <w:tcW w:w="461" w:type="pct"/>
          </w:tcPr>
          <w:p w:rsidR="005C14B1" w:rsidRPr="00F93D2A" w:rsidRDefault="005C14B1" w:rsidP="005C14B1">
            <w:pPr>
              <w:pStyle w:val="Default"/>
              <w:spacing w:afterLines="30" w:after="72" w:line="240" w:lineRule="exact"/>
              <w:rPr>
                <w:rFonts w:ascii="Arial" w:eastAsia="MyriadPro-Regular" w:hAnsi="Arial" w:cs="Arial"/>
                <w:color w:val="auto"/>
                <w:kern w:val="2"/>
                <w:sz w:val="22"/>
                <w:szCs w:val="22"/>
                <w:lang w:eastAsia="zh-HK"/>
              </w:rPr>
            </w:pPr>
          </w:p>
        </w:tc>
        <w:tc>
          <w:tcPr>
            <w:tcW w:w="476" w:type="pct"/>
            <w:tcMar>
              <w:left w:w="57" w:type="dxa"/>
              <w:right w:w="57" w:type="dxa"/>
            </w:tcMar>
          </w:tcPr>
          <w:p w:rsidR="005C14B1" w:rsidRPr="00F93D2A" w:rsidRDefault="005C14B1" w:rsidP="005C14B1">
            <w:pPr>
              <w:pStyle w:val="Default"/>
              <w:spacing w:afterLines="30" w:after="72" w:line="240" w:lineRule="exact"/>
              <w:rPr>
                <w:rFonts w:ascii="Arial" w:eastAsia="MyriadPro-Regular" w:hAnsi="Arial" w:cs="Arial"/>
                <w:color w:val="auto"/>
                <w:kern w:val="2"/>
                <w:sz w:val="22"/>
                <w:szCs w:val="22"/>
                <w:lang w:eastAsia="zh-HK"/>
              </w:rPr>
            </w:pPr>
            <w:r w:rsidRPr="00F93D2A">
              <w:rPr>
                <w:rFonts w:ascii="Arial" w:eastAsia="MyriadPro-Regular" w:hAnsi="Arial" w:cs="Arial"/>
                <w:color w:val="auto"/>
                <w:kern w:val="2"/>
                <w:sz w:val="22"/>
                <w:szCs w:val="22"/>
                <w:lang w:eastAsia="zh-HK"/>
              </w:rPr>
              <w:t>H1</w:t>
            </w:r>
            <w:r w:rsidRPr="00F93D2A">
              <w:rPr>
                <w:rFonts w:ascii="Arial" w:eastAsia="MyriadPro-Regular" w:hAnsi="Arial" w:cs="Arial" w:hint="eastAsia"/>
                <w:color w:val="auto"/>
                <w:kern w:val="2"/>
                <w:sz w:val="22"/>
                <w:szCs w:val="22"/>
                <w:lang w:eastAsia="zh-HK"/>
              </w:rPr>
              <w:t>c</w:t>
            </w:r>
            <w:r w:rsidRPr="00F93D2A">
              <w:rPr>
                <w:rFonts w:ascii="Arial" w:eastAsia="MyriadPro-Regular" w:hAnsi="Arial" w:cs="Arial"/>
                <w:color w:val="auto"/>
                <w:kern w:val="2"/>
                <w:sz w:val="22"/>
                <w:szCs w:val="22"/>
                <w:lang w:eastAsia="zh-HK"/>
              </w:rPr>
              <w:t>:</w:t>
            </w:r>
          </w:p>
        </w:tc>
        <w:tc>
          <w:tcPr>
            <w:tcW w:w="4062" w:type="pct"/>
            <w:shd w:val="clear" w:color="auto" w:fill="auto"/>
            <w:tcMar>
              <w:left w:w="57" w:type="dxa"/>
              <w:right w:w="57" w:type="dxa"/>
            </w:tcMar>
          </w:tcPr>
          <w:p w:rsidR="005C14B1" w:rsidRPr="004B6170" w:rsidRDefault="005C14B1" w:rsidP="005C14B1">
            <w:pPr>
              <w:pStyle w:val="Default"/>
              <w:spacing w:afterLines="30" w:after="72" w:line="240" w:lineRule="exact"/>
              <w:rPr>
                <w:rFonts w:ascii="Arial" w:eastAsia="MyriadPro-Regular" w:hAnsi="Arial" w:cs="Arial"/>
                <w:color w:val="auto"/>
                <w:kern w:val="2"/>
                <w:sz w:val="22"/>
                <w:szCs w:val="22"/>
                <w:lang w:eastAsia="zh-HK"/>
              </w:rPr>
            </w:pPr>
            <w:r w:rsidRPr="004B6170">
              <w:rPr>
                <w:rFonts w:ascii="Arial" w:eastAsia="MyriadPro-Regular" w:hAnsi="Arial" w:cs="Arial" w:hint="eastAsia"/>
                <w:color w:val="auto"/>
                <w:kern w:val="2"/>
                <w:sz w:val="22"/>
                <w:szCs w:val="22"/>
                <w:lang w:eastAsia="zh-HK"/>
              </w:rPr>
              <w:t>A</w:t>
            </w:r>
            <w:r w:rsidRPr="004B6170">
              <w:rPr>
                <w:rFonts w:ascii="Arial" w:hAnsi="Arial" w:cs="Arial"/>
                <w:color w:val="auto"/>
                <w:kern w:val="2"/>
                <w:sz w:val="22"/>
                <w:szCs w:val="22"/>
                <w:lang w:eastAsia="zh-HK"/>
              </w:rPr>
              <w:t xml:space="preserve"> product</w:t>
            </w:r>
            <w:r w:rsidRPr="004B6170">
              <w:rPr>
                <w:rFonts w:ascii="Arial" w:hAnsi="Arial" w:cs="Arial" w:hint="eastAsia"/>
                <w:color w:val="auto"/>
                <w:kern w:val="2"/>
                <w:sz w:val="22"/>
                <w:szCs w:val="22"/>
                <w:lang w:eastAsia="zh-HK"/>
              </w:rPr>
              <w:t xml:space="preserve"> </w:t>
            </w:r>
            <w:r w:rsidRPr="004B6170">
              <w:rPr>
                <w:rFonts w:ascii="Arial" w:hAnsi="Arial" w:cs="Arial"/>
                <w:color w:val="auto"/>
                <w:kern w:val="2"/>
                <w:sz w:val="22"/>
                <w:szCs w:val="22"/>
                <w:lang w:eastAsia="zh-HK"/>
              </w:rPr>
              <w:t>with high perceived social value</w:t>
            </w:r>
            <w:r w:rsidRPr="004B6170">
              <w:rPr>
                <w:rFonts w:ascii="Arial" w:hAnsi="Arial" w:cs="Arial" w:hint="eastAsia"/>
                <w:color w:val="auto"/>
                <w:kern w:val="2"/>
                <w:sz w:val="22"/>
                <w:szCs w:val="22"/>
                <w:lang w:eastAsia="zh-HK"/>
              </w:rPr>
              <w:t xml:space="preserve"> leads to</w:t>
            </w:r>
            <w:r w:rsidRPr="004B6170">
              <w:rPr>
                <w:rFonts w:ascii="Arial" w:hAnsi="Arial" w:cs="Arial"/>
                <w:color w:val="auto"/>
                <w:kern w:val="2"/>
                <w:sz w:val="22"/>
                <w:szCs w:val="22"/>
                <w:lang w:eastAsia="zh-HK"/>
              </w:rPr>
              <w:t xml:space="preserve"> </w:t>
            </w:r>
            <w:r w:rsidRPr="004B6170">
              <w:rPr>
                <w:rFonts w:ascii="Arial" w:hAnsi="Arial" w:cs="Arial" w:hint="eastAsia"/>
                <w:color w:val="auto"/>
                <w:kern w:val="2"/>
                <w:sz w:val="22"/>
                <w:szCs w:val="22"/>
                <w:lang w:eastAsia="zh-HK"/>
              </w:rPr>
              <w:t xml:space="preserve">a </w:t>
            </w:r>
            <w:r w:rsidRPr="004B6170">
              <w:rPr>
                <w:rFonts w:ascii="Arial" w:hAnsi="Arial" w:cs="Arial"/>
                <w:color w:val="auto"/>
                <w:kern w:val="2"/>
                <w:sz w:val="22"/>
                <w:szCs w:val="22"/>
                <w:lang w:eastAsia="zh-HK"/>
              </w:rPr>
              <w:t xml:space="preserve">higher perceived satisfaction for users. </w:t>
            </w:r>
          </w:p>
        </w:tc>
      </w:tr>
      <w:tr w:rsidR="005C14B1" w:rsidRPr="00F93D2A" w:rsidTr="00A611BF">
        <w:tc>
          <w:tcPr>
            <w:tcW w:w="461" w:type="pct"/>
          </w:tcPr>
          <w:p w:rsidR="005C14B1" w:rsidRPr="00F93D2A" w:rsidRDefault="005C14B1" w:rsidP="005C14B1">
            <w:pPr>
              <w:pStyle w:val="Default"/>
              <w:spacing w:afterLines="30" w:after="72" w:line="240" w:lineRule="exact"/>
              <w:rPr>
                <w:rFonts w:ascii="Arial" w:eastAsia="MyriadPro-Regular" w:hAnsi="Arial" w:cs="Arial"/>
                <w:color w:val="auto"/>
                <w:kern w:val="2"/>
                <w:sz w:val="22"/>
                <w:szCs w:val="22"/>
                <w:lang w:eastAsia="zh-HK"/>
              </w:rPr>
            </w:pPr>
          </w:p>
        </w:tc>
        <w:tc>
          <w:tcPr>
            <w:tcW w:w="476" w:type="pct"/>
            <w:tcMar>
              <w:left w:w="57" w:type="dxa"/>
              <w:right w:w="57" w:type="dxa"/>
            </w:tcMar>
          </w:tcPr>
          <w:p w:rsidR="005C14B1" w:rsidRPr="00F93D2A" w:rsidRDefault="005C14B1" w:rsidP="005C14B1">
            <w:pPr>
              <w:pStyle w:val="Default"/>
              <w:spacing w:afterLines="30" w:after="72" w:line="240" w:lineRule="exact"/>
              <w:rPr>
                <w:rFonts w:ascii="Arial" w:eastAsia="MyriadPro-Regular" w:hAnsi="Arial" w:cs="Arial"/>
                <w:color w:val="auto"/>
                <w:kern w:val="2"/>
                <w:sz w:val="22"/>
                <w:szCs w:val="22"/>
                <w:lang w:eastAsia="zh-HK"/>
              </w:rPr>
            </w:pPr>
            <w:r w:rsidRPr="00F93D2A">
              <w:rPr>
                <w:rFonts w:ascii="Arial" w:eastAsia="MyriadPro-Regular" w:hAnsi="Arial" w:cs="Arial"/>
                <w:color w:val="auto"/>
                <w:kern w:val="2"/>
                <w:sz w:val="22"/>
                <w:szCs w:val="22"/>
                <w:lang w:eastAsia="zh-HK"/>
              </w:rPr>
              <w:t>H1</w:t>
            </w:r>
            <w:r w:rsidRPr="00F93D2A">
              <w:rPr>
                <w:rFonts w:ascii="Arial" w:eastAsia="MyriadPro-Regular" w:hAnsi="Arial" w:cs="Arial" w:hint="eastAsia"/>
                <w:color w:val="auto"/>
                <w:kern w:val="2"/>
                <w:sz w:val="22"/>
                <w:szCs w:val="22"/>
                <w:lang w:eastAsia="zh-HK"/>
              </w:rPr>
              <w:t>d</w:t>
            </w:r>
            <w:r w:rsidRPr="00F93D2A">
              <w:rPr>
                <w:rFonts w:ascii="Arial" w:eastAsia="MyriadPro-Regular" w:hAnsi="Arial" w:cs="Arial"/>
                <w:color w:val="auto"/>
                <w:kern w:val="2"/>
                <w:sz w:val="22"/>
                <w:szCs w:val="22"/>
                <w:lang w:eastAsia="zh-HK"/>
              </w:rPr>
              <w:t>:</w:t>
            </w:r>
          </w:p>
        </w:tc>
        <w:tc>
          <w:tcPr>
            <w:tcW w:w="4062" w:type="pct"/>
            <w:shd w:val="clear" w:color="auto" w:fill="auto"/>
            <w:tcMar>
              <w:left w:w="57" w:type="dxa"/>
              <w:right w:w="57" w:type="dxa"/>
            </w:tcMar>
          </w:tcPr>
          <w:p w:rsidR="005C14B1" w:rsidRPr="004B6170" w:rsidRDefault="005C14B1" w:rsidP="005C14B1">
            <w:pPr>
              <w:pStyle w:val="Default"/>
              <w:spacing w:afterLines="30" w:after="72" w:line="240" w:lineRule="exact"/>
              <w:rPr>
                <w:rFonts w:ascii="Arial" w:eastAsia="MyriadPro-Regular" w:hAnsi="Arial" w:cs="Arial"/>
                <w:color w:val="auto"/>
                <w:kern w:val="2"/>
                <w:sz w:val="22"/>
                <w:szCs w:val="22"/>
                <w:lang w:eastAsia="zh-HK"/>
              </w:rPr>
            </w:pPr>
            <w:r w:rsidRPr="004B6170">
              <w:rPr>
                <w:rFonts w:ascii="Arial" w:eastAsia="MyriadPro-Regular" w:hAnsi="Arial" w:cs="Arial" w:hint="eastAsia"/>
                <w:color w:val="auto"/>
                <w:kern w:val="2"/>
                <w:sz w:val="22"/>
                <w:szCs w:val="22"/>
                <w:lang w:eastAsia="zh-HK"/>
              </w:rPr>
              <w:t>A</w:t>
            </w:r>
            <w:r w:rsidRPr="004B6170">
              <w:rPr>
                <w:rFonts w:ascii="Arial" w:hAnsi="Arial" w:cs="Arial"/>
                <w:color w:val="auto"/>
                <w:kern w:val="2"/>
                <w:sz w:val="22"/>
                <w:szCs w:val="22"/>
                <w:lang w:eastAsia="zh-HK"/>
              </w:rPr>
              <w:t xml:space="preserve"> product</w:t>
            </w:r>
            <w:r w:rsidRPr="004B6170">
              <w:rPr>
                <w:rFonts w:ascii="Arial" w:hAnsi="Arial" w:cs="Arial" w:hint="eastAsia"/>
                <w:color w:val="auto"/>
                <w:kern w:val="2"/>
                <w:sz w:val="22"/>
                <w:szCs w:val="22"/>
                <w:lang w:eastAsia="zh-HK"/>
              </w:rPr>
              <w:t xml:space="preserve"> </w:t>
            </w:r>
            <w:r w:rsidRPr="004B6170">
              <w:rPr>
                <w:rFonts w:ascii="Arial" w:hAnsi="Arial" w:cs="Arial"/>
                <w:color w:val="auto"/>
                <w:kern w:val="2"/>
                <w:sz w:val="22"/>
                <w:szCs w:val="22"/>
                <w:lang w:eastAsia="zh-HK"/>
              </w:rPr>
              <w:t>with high perceived innovativeness</w:t>
            </w:r>
            <w:r w:rsidRPr="004B6170">
              <w:rPr>
                <w:rFonts w:ascii="Arial" w:hAnsi="Arial" w:cs="Arial" w:hint="eastAsia"/>
                <w:color w:val="auto"/>
                <w:kern w:val="2"/>
                <w:sz w:val="22"/>
                <w:szCs w:val="22"/>
                <w:lang w:eastAsia="zh-HK"/>
              </w:rPr>
              <w:t xml:space="preserve"> leads to</w:t>
            </w:r>
            <w:r w:rsidRPr="004B6170">
              <w:rPr>
                <w:rFonts w:ascii="Arial" w:hAnsi="Arial" w:cs="Arial"/>
                <w:color w:val="auto"/>
                <w:kern w:val="2"/>
                <w:sz w:val="22"/>
                <w:szCs w:val="22"/>
                <w:lang w:eastAsia="zh-HK"/>
              </w:rPr>
              <w:t xml:space="preserve"> </w:t>
            </w:r>
            <w:r w:rsidRPr="004B6170">
              <w:rPr>
                <w:rFonts w:ascii="Arial" w:hAnsi="Arial" w:cs="Arial" w:hint="eastAsia"/>
                <w:color w:val="auto"/>
                <w:kern w:val="2"/>
                <w:sz w:val="22"/>
                <w:szCs w:val="22"/>
                <w:lang w:eastAsia="zh-HK"/>
              </w:rPr>
              <w:t xml:space="preserve">a </w:t>
            </w:r>
            <w:r w:rsidRPr="004B6170">
              <w:rPr>
                <w:rFonts w:ascii="Arial" w:hAnsi="Arial" w:cs="Arial"/>
                <w:color w:val="auto"/>
                <w:kern w:val="2"/>
                <w:sz w:val="22"/>
                <w:szCs w:val="22"/>
                <w:lang w:eastAsia="zh-HK"/>
              </w:rPr>
              <w:t xml:space="preserve">higher perceived satisfaction for users. </w:t>
            </w:r>
          </w:p>
        </w:tc>
      </w:tr>
      <w:tr w:rsidR="00E47928" w:rsidRPr="00F93D2A" w:rsidTr="00A611BF">
        <w:tc>
          <w:tcPr>
            <w:tcW w:w="461" w:type="pct"/>
          </w:tcPr>
          <w:p w:rsidR="00E47928" w:rsidRPr="00F93D2A" w:rsidRDefault="00E47928" w:rsidP="002D6C55">
            <w:pPr>
              <w:pStyle w:val="Default"/>
              <w:spacing w:afterLines="30" w:after="72" w:line="240" w:lineRule="exact"/>
              <w:rPr>
                <w:rFonts w:ascii="Arial" w:eastAsia="MyriadPro-Regular" w:hAnsi="Arial" w:cs="Arial"/>
                <w:color w:val="auto"/>
                <w:kern w:val="2"/>
                <w:sz w:val="22"/>
                <w:szCs w:val="22"/>
                <w:lang w:eastAsia="zh-HK"/>
              </w:rPr>
            </w:pPr>
          </w:p>
        </w:tc>
        <w:tc>
          <w:tcPr>
            <w:tcW w:w="476" w:type="pct"/>
            <w:tcMar>
              <w:left w:w="57" w:type="dxa"/>
              <w:right w:w="57" w:type="dxa"/>
            </w:tcMar>
          </w:tcPr>
          <w:p w:rsidR="00E47928" w:rsidRPr="00F93D2A" w:rsidRDefault="00E47928" w:rsidP="002D6C55">
            <w:pPr>
              <w:pStyle w:val="Default"/>
              <w:spacing w:afterLines="30" w:after="72" w:line="240" w:lineRule="exact"/>
              <w:rPr>
                <w:rFonts w:ascii="Arial" w:eastAsia="MyriadPro-Regular" w:hAnsi="Arial" w:cs="Arial"/>
                <w:color w:val="auto"/>
                <w:kern w:val="2"/>
                <w:sz w:val="22"/>
                <w:szCs w:val="22"/>
                <w:lang w:eastAsia="zh-HK"/>
              </w:rPr>
            </w:pPr>
          </w:p>
        </w:tc>
        <w:tc>
          <w:tcPr>
            <w:tcW w:w="4062" w:type="pct"/>
            <w:shd w:val="clear" w:color="auto" w:fill="auto"/>
            <w:tcMar>
              <w:left w:w="57" w:type="dxa"/>
              <w:right w:w="57" w:type="dxa"/>
            </w:tcMar>
          </w:tcPr>
          <w:p w:rsidR="00E47928" w:rsidRPr="00F93D2A" w:rsidRDefault="00E47928" w:rsidP="002D6C55">
            <w:pPr>
              <w:pStyle w:val="Default"/>
              <w:spacing w:afterLines="30" w:after="72" w:line="240" w:lineRule="exact"/>
              <w:rPr>
                <w:rFonts w:ascii="Arial" w:eastAsia="MyriadPro-Regular" w:hAnsi="Arial" w:cs="Arial"/>
                <w:color w:val="auto"/>
                <w:kern w:val="2"/>
                <w:sz w:val="22"/>
                <w:szCs w:val="22"/>
                <w:lang w:eastAsia="zh-HK"/>
              </w:rPr>
            </w:pPr>
          </w:p>
        </w:tc>
      </w:tr>
      <w:tr w:rsidR="00E47928" w:rsidRPr="00F93D2A" w:rsidTr="002D6C55">
        <w:tc>
          <w:tcPr>
            <w:tcW w:w="461" w:type="pct"/>
          </w:tcPr>
          <w:p w:rsidR="00E47928" w:rsidRPr="00F93D2A" w:rsidRDefault="00E47928" w:rsidP="002D6C55">
            <w:pPr>
              <w:pStyle w:val="Default"/>
              <w:spacing w:afterLines="30" w:after="72" w:line="260" w:lineRule="exact"/>
              <w:rPr>
                <w:rFonts w:ascii="Arial" w:eastAsia="MyriadPro-Regular" w:hAnsi="Arial" w:cs="Arial"/>
                <w:b/>
                <w:color w:val="auto"/>
                <w:kern w:val="2"/>
                <w:sz w:val="22"/>
                <w:szCs w:val="22"/>
                <w:lang w:eastAsia="zh-HK"/>
              </w:rPr>
            </w:pPr>
            <w:r w:rsidRPr="00F93D2A">
              <w:rPr>
                <w:rFonts w:ascii="Arial" w:eastAsia="MyriadPro-Regular" w:hAnsi="Arial" w:cs="Arial"/>
                <w:b/>
                <w:color w:val="auto"/>
                <w:kern w:val="2"/>
                <w:sz w:val="22"/>
                <w:szCs w:val="22"/>
                <w:lang w:eastAsia="zh-HK"/>
              </w:rPr>
              <w:t>H</w:t>
            </w:r>
            <w:r w:rsidRPr="00F93D2A">
              <w:rPr>
                <w:rFonts w:ascii="Arial" w:eastAsia="MyriadPro-Regular" w:hAnsi="Arial" w:cs="Arial" w:hint="eastAsia"/>
                <w:b/>
                <w:color w:val="auto"/>
                <w:kern w:val="2"/>
                <w:sz w:val="22"/>
                <w:szCs w:val="22"/>
                <w:lang w:eastAsia="zh-HK"/>
              </w:rPr>
              <w:t>2</w:t>
            </w:r>
            <w:r w:rsidRPr="00F93D2A">
              <w:rPr>
                <w:rFonts w:ascii="Arial" w:eastAsia="MyriadPro-Regular" w:hAnsi="Arial" w:cs="Arial"/>
                <w:b/>
                <w:color w:val="auto"/>
                <w:kern w:val="2"/>
                <w:sz w:val="22"/>
                <w:szCs w:val="22"/>
                <w:lang w:eastAsia="zh-HK"/>
              </w:rPr>
              <w:t>:</w:t>
            </w:r>
          </w:p>
        </w:tc>
        <w:tc>
          <w:tcPr>
            <w:tcW w:w="4539" w:type="pct"/>
            <w:gridSpan w:val="2"/>
            <w:shd w:val="clear" w:color="auto" w:fill="auto"/>
            <w:tcMar>
              <w:left w:w="57" w:type="dxa"/>
              <w:right w:w="57" w:type="dxa"/>
            </w:tcMar>
          </w:tcPr>
          <w:p w:rsidR="00E47928" w:rsidRPr="00F93D2A" w:rsidRDefault="005C14B1" w:rsidP="005C14B1">
            <w:pPr>
              <w:pStyle w:val="Default"/>
              <w:spacing w:afterLines="30" w:after="72" w:line="260" w:lineRule="exact"/>
              <w:rPr>
                <w:rFonts w:ascii="Arial" w:eastAsia="MyriadPro-Regular" w:hAnsi="Arial" w:cs="Arial"/>
                <w:b/>
                <w:color w:val="auto"/>
                <w:kern w:val="2"/>
                <w:sz w:val="22"/>
                <w:szCs w:val="22"/>
                <w:lang w:eastAsia="zh-HK"/>
              </w:rPr>
            </w:pPr>
            <w:r>
              <w:rPr>
                <w:rFonts w:ascii="Arial" w:hAnsi="Arial" w:cs="Arial"/>
                <w:b/>
                <w:color w:val="auto"/>
                <w:kern w:val="2"/>
                <w:sz w:val="22"/>
                <w:szCs w:val="22"/>
                <w:lang w:eastAsia="zh-HK"/>
              </w:rPr>
              <w:t>A product with high perceived satisfaction</w:t>
            </w:r>
            <w:r w:rsidRPr="00F93D2A">
              <w:rPr>
                <w:rFonts w:ascii="Arial" w:hAnsi="Arial" w:cs="Arial" w:hint="eastAsia"/>
                <w:b/>
                <w:color w:val="auto"/>
                <w:kern w:val="2"/>
                <w:sz w:val="22"/>
                <w:szCs w:val="22"/>
                <w:lang w:eastAsia="zh-HK"/>
              </w:rPr>
              <w:t xml:space="preserve"> leads to</w:t>
            </w:r>
            <w:r w:rsidRPr="00F93D2A">
              <w:rPr>
                <w:rFonts w:ascii="Arial" w:hAnsi="Arial" w:cs="Arial"/>
                <w:b/>
                <w:color w:val="auto"/>
                <w:kern w:val="2"/>
                <w:sz w:val="22"/>
                <w:szCs w:val="22"/>
                <w:lang w:eastAsia="zh-HK"/>
              </w:rPr>
              <w:t xml:space="preserve"> </w:t>
            </w:r>
            <w:r w:rsidRPr="00F93D2A">
              <w:rPr>
                <w:rFonts w:ascii="Arial" w:hAnsi="Arial" w:cs="Arial" w:hint="eastAsia"/>
                <w:b/>
                <w:color w:val="auto"/>
                <w:kern w:val="2"/>
                <w:sz w:val="22"/>
                <w:szCs w:val="22"/>
                <w:lang w:eastAsia="zh-HK"/>
              </w:rPr>
              <w:t xml:space="preserve">a </w:t>
            </w:r>
            <w:r w:rsidRPr="00F93D2A">
              <w:rPr>
                <w:rFonts w:ascii="Arial" w:hAnsi="Arial" w:cs="Arial"/>
                <w:b/>
                <w:color w:val="auto"/>
                <w:kern w:val="2"/>
                <w:sz w:val="22"/>
                <w:szCs w:val="22"/>
                <w:lang w:eastAsia="zh-HK"/>
              </w:rPr>
              <w:t xml:space="preserve">higher </w:t>
            </w:r>
            <w:r>
              <w:rPr>
                <w:rFonts w:ascii="Arial" w:hAnsi="Arial" w:cs="Arial"/>
                <w:b/>
                <w:color w:val="auto"/>
                <w:kern w:val="2"/>
                <w:sz w:val="22"/>
                <w:szCs w:val="22"/>
                <w:lang w:eastAsia="zh-HK"/>
              </w:rPr>
              <w:t>rate of intended continuous use for the product</w:t>
            </w:r>
            <w:r w:rsidRPr="00F93D2A">
              <w:rPr>
                <w:rFonts w:ascii="Arial" w:hAnsi="Arial" w:cs="Arial"/>
                <w:b/>
                <w:color w:val="auto"/>
                <w:kern w:val="2"/>
                <w:sz w:val="22"/>
                <w:szCs w:val="22"/>
                <w:lang w:eastAsia="zh-HK"/>
              </w:rPr>
              <w:t>.</w:t>
            </w:r>
          </w:p>
        </w:tc>
      </w:tr>
      <w:tr w:rsidR="00E47928" w:rsidRPr="00F93D2A" w:rsidTr="00A611BF">
        <w:tc>
          <w:tcPr>
            <w:tcW w:w="461" w:type="pct"/>
          </w:tcPr>
          <w:p w:rsidR="00E47928" w:rsidRPr="00F93D2A" w:rsidRDefault="00E47928" w:rsidP="002D6C55">
            <w:pPr>
              <w:pStyle w:val="Default"/>
              <w:spacing w:afterLines="30" w:after="72" w:line="240" w:lineRule="exact"/>
              <w:rPr>
                <w:rFonts w:ascii="Arial" w:eastAsia="MyriadPro-Regular" w:hAnsi="Arial" w:cs="Arial"/>
                <w:color w:val="auto"/>
                <w:kern w:val="2"/>
                <w:sz w:val="22"/>
                <w:szCs w:val="22"/>
                <w:lang w:eastAsia="zh-HK"/>
              </w:rPr>
            </w:pPr>
          </w:p>
        </w:tc>
        <w:tc>
          <w:tcPr>
            <w:tcW w:w="476" w:type="pct"/>
            <w:tcMar>
              <w:left w:w="57" w:type="dxa"/>
              <w:right w:w="57" w:type="dxa"/>
            </w:tcMar>
          </w:tcPr>
          <w:p w:rsidR="00E47928" w:rsidRPr="00F93D2A" w:rsidRDefault="00E47928" w:rsidP="002D6C55">
            <w:pPr>
              <w:pStyle w:val="Default"/>
              <w:spacing w:afterLines="30" w:after="72" w:line="240" w:lineRule="exact"/>
              <w:rPr>
                <w:rFonts w:ascii="Arial" w:eastAsia="MyriadPro-Regular" w:hAnsi="Arial" w:cs="Arial"/>
                <w:color w:val="auto"/>
                <w:kern w:val="2"/>
                <w:sz w:val="22"/>
                <w:szCs w:val="22"/>
                <w:lang w:eastAsia="zh-HK"/>
              </w:rPr>
            </w:pPr>
          </w:p>
        </w:tc>
        <w:tc>
          <w:tcPr>
            <w:tcW w:w="4062" w:type="pct"/>
            <w:shd w:val="clear" w:color="auto" w:fill="auto"/>
            <w:tcMar>
              <w:left w:w="57" w:type="dxa"/>
              <w:right w:w="57" w:type="dxa"/>
            </w:tcMar>
          </w:tcPr>
          <w:p w:rsidR="00E47928" w:rsidRPr="00F93D2A" w:rsidRDefault="00E47928" w:rsidP="002D6C55">
            <w:pPr>
              <w:pStyle w:val="Default"/>
              <w:spacing w:afterLines="30" w:after="72" w:line="240" w:lineRule="exact"/>
              <w:rPr>
                <w:rFonts w:ascii="Arial" w:eastAsia="MyriadPro-Regular" w:hAnsi="Arial" w:cs="Arial"/>
                <w:color w:val="auto"/>
                <w:kern w:val="2"/>
                <w:sz w:val="22"/>
                <w:szCs w:val="22"/>
                <w:lang w:eastAsia="zh-HK"/>
              </w:rPr>
            </w:pPr>
          </w:p>
        </w:tc>
      </w:tr>
      <w:tr w:rsidR="00E47928" w:rsidRPr="00F93D2A" w:rsidTr="002D6C55">
        <w:tc>
          <w:tcPr>
            <w:tcW w:w="461" w:type="pct"/>
          </w:tcPr>
          <w:p w:rsidR="00E47928" w:rsidRPr="00F93D2A" w:rsidRDefault="00E47928" w:rsidP="002D6C55">
            <w:pPr>
              <w:pStyle w:val="Default"/>
              <w:spacing w:afterLines="30" w:after="72" w:line="240" w:lineRule="exact"/>
              <w:rPr>
                <w:rFonts w:ascii="Arial" w:eastAsia="MyriadPro-Regular" w:hAnsi="Arial" w:cs="Arial"/>
                <w:b/>
                <w:color w:val="auto"/>
                <w:kern w:val="2"/>
                <w:sz w:val="22"/>
                <w:szCs w:val="22"/>
                <w:lang w:eastAsia="zh-HK"/>
              </w:rPr>
            </w:pPr>
            <w:r w:rsidRPr="00F93D2A">
              <w:rPr>
                <w:rFonts w:ascii="Arial" w:eastAsia="MyriadPro-Regular" w:hAnsi="Arial" w:cs="Arial"/>
                <w:b/>
                <w:color w:val="auto"/>
                <w:kern w:val="2"/>
                <w:sz w:val="22"/>
                <w:szCs w:val="22"/>
                <w:lang w:eastAsia="zh-HK"/>
              </w:rPr>
              <w:t>H</w:t>
            </w:r>
            <w:r w:rsidRPr="00F93D2A">
              <w:rPr>
                <w:rFonts w:ascii="Arial" w:eastAsia="MyriadPro-Regular" w:hAnsi="Arial" w:cs="Arial" w:hint="eastAsia"/>
                <w:b/>
                <w:color w:val="auto"/>
                <w:kern w:val="2"/>
                <w:sz w:val="22"/>
                <w:szCs w:val="22"/>
                <w:lang w:eastAsia="zh-HK"/>
              </w:rPr>
              <w:t>3</w:t>
            </w:r>
            <w:r w:rsidRPr="00F93D2A">
              <w:rPr>
                <w:rFonts w:ascii="Arial" w:eastAsia="MyriadPro-Regular" w:hAnsi="Arial" w:cs="Arial"/>
                <w:b/>
                <w:color w:val="auto"/>
                <w:kern w:val="2"/>
                <w:sz w:val="22"/>
                <w:szCs w:val="22"/>
                <w:lang w:eastAsia="zh-HK"/>
              </w:rPr>
              <w:t>:</w:t>
            </w:r>
          </w:p>
        </w:tc>
        <w:tc>
          <w:tcPr>
            <w:tcW w:w="4539" w:type="pct"/>
            <w:gridSpan w:val="2"/>
            <w:shd w:val="clear" w:color="auto" w:fill="auto"/>
            <w:tcMar>
              <w:left w:w="57" w:type="dxa"/>
              <w:right w:w="57" w:type="dxa"/>
            </w:tcMar>
          </w:tcPr>
          <w:p w:rsidR="00E47928" w:rsidRPr="00F93D2A" w:rsidRDefault="005C14B1" w:rsidP="002D6C55">
            <w:pPr>
              <w:pStyle w:val="Default"/>
              <w:spacing w:afterLines="30" w:after="72" w:line="240" w:lineRule="exact"/>
              <w:rPr>
                <w:rFonts w:ascii="Arial" w:eastAsia="MyriadPro-Regular" w:hAnsi="Arial" w:cs="Arial"/>
                <w:b/>
                <w:color w:val="auto"/>
                <w:kern w:val="2"/>
                <w:sz w:val="22"/>
                <w:szCs w:val="22"/>
                <w:lang w:eastAsia="zh-HK"/>
              </w:rPr>
            </w:pPr>
            <w:r w:rsidRPr="00F93D2A">
              <w:rPr>
                <w:rFonts w:ascii="Arial" w:eastAsia="MyriadPro-Regular" w:hAnsi="Arial" w:cs="Arial" w:hint="eastAsia"/>
                <w:b/>
                <w:color w:val="auto"/>
                <w:kern w:val="2"/>
                <w:sz w:val="22"/>
                <w:szCs w:val="22"/>
                <w:lang w:eastAsia="zh-HK"/>
              </w:rPr>
              <w:t>A</w:t>
            </w:r>
            <w:r w:rsidRPr="00F93D2A">
              <w:rPr>
                <w:rFonts w:ascii="Arial" w:hAnsi="Arial" w:cs="Arial"/>
                <w:b/>
                <w:color w:val="auto"/>
                <w:kern w:val="2"/>
                <w:sz w:val="22"/>
                <w:szCs w:val="22"/>
                <w:lang w:eastAsia="zh-HK"/>
              </w:rPr>
              <w:t xml:space="preserve"> product</w:t>
            </w:r>
            <w:r w:rsidRPr="00F93D2A">
              <w:rPr>
                <w:rFonts w:ascii="Arial" w:hAnsi="Arial" w:cs="Arial" w:hint="eastAsia"/>
                <w:b/>
                <w:color w:val="auto"/>
                <w:kern w:val="2"/>
                <w:sz w:val="22"/>
                <w:szCs w:val="22"/>
                <w:lang w:eastAsia="zh-HK"/>
              </w:rPr>
              <w:t xml:space="preserve"> </w:t>
            </w:r>
            <w:r>
              <w:rPr>
                <w:rFonts w:ascii="Arial" w:hAnsi="Arial" w:cs="Arial"/>
                <w:b/>
                <w:color w:val="auto"/>
                <w:kern w:val="2"/>
                <w:sz w:val="22"/>
                <w:szCs w:val="22"/>
                <w:lang w:eastAsia="zh-HK"/>
              </w:rPr>
              <w:t>with high perceived values</w:t>
            </w:r>
            <w:r w:rsidRPr="00F93D2A">
              <w:rPr>
                <w:rFonts w:ascii="Arial" w:hAnsi="Arial" w:cs="Arial" w:hint="eastAsia"/>
                <w:b/>
                <w:color w:val="auto"/>
                <w:kern w:val="2"/>
                <w:sz w:val="22"/>
                <w:szCs w:val="22"/>
                <w:lang w:eastAsia="zh-HK"/>
              </w:rPr>
              <w:t xml:space="preserve"> leads to</w:t>
            </w:r>
            <w:r w:rsidRPr="00F93D2A">
              <w:rPr>
                <w:rFonts w:ascii="Arial" w:hAnsi="Arial" w:cs="Arial"/>
                <w:b/>
                <w:color w:val="auto"/>
                <w:kern w:val="2"/>
                <w:sz w:val="22"/>
                <w:szCs w:val="22"/>
                <w:lang w:eastAsia="zh-HK"/>
              </w:rPr>
              <w:t xml:space="preserve"> </w:t>
            </w:r>
            <w:r w:rsidRPr="00F93D2A">
              <w:rPr>
                <w:rFonts w:ascii="Arial" w:hAnsi="Arial" w:cs="Arial" w:hint="eastAsia"/>
                <w:b/>
                <w:color w:val="auto"/>
                <w:kern w:val="2"/>
                <w:sz w:val="22"/>
                <w:szCs w:val="22"/>
                <w:lang w:eastAsia="zh-HK"/>
              </w:rPr>
              <w:t xml:space="preserve">a </w:t>
            </w:r>
            <w:r w:rsidRPr="00F93D2A">
              <w:rPr>
                <w:rFonts w:ascii="Arial" w:hAnsi="Arial" w:cs="Arial"/>
                <w:b/>
                <w:color w:val="auto"/>
                <w:kern w:val="2"/>
                <w:sz w:val="22"/>
                <w:szCs w:val="22"/>
                <w:lang w:eastAsia="zh-HK"/>
              </w:rPr>
              <w:t xml:space="preserve">higher </w:t>
            </w:r>
            <w:r>
              <w:rPr>
                <w:rFonts w:ascii="Arial" w:hAnsi="Arial" w:cs="Arial"/>
                <w:b/>
                <w:color w:val="auto"/>
                <w:kern w:val="2"/>
                <w:sz w:val="22"/>
                <w:szCs w:val="22"/>
                <w:lang w:eastAsia="zh-HK"/>
              </w:rPr>
              <w:t>rate of intended continuous use for the product</w:t>
            </w:r>
            <w:r w:rsidRPr="00F93D2A">
              <w:rPr>
                <w:rFonts w:ascii="Arial" w:hAnsi="Arial" w:cs="Arial"/>
                <w:b/>
                <w:color w:val="auto"/>
                <w:kern w:val="2"/>
                <w:sz w:val="22"/>
                <w:szCs w:val="22"/>
                <w:lang w:eastAsia="zh-HK"/>
              </w:rPr>
              <w:t>.</w:t>
            </w:r>
          </w:p>
        </w:tc>
      </w:tr>
      <w:tr w:rsidR="005C14B1" w:rsidRPr="00F93D2A" w:rsidTr="00A611BF">
        <w:tc>
          <w:tcPr>
            <w:tcW w:w="461" w:type="pct"/>
          </w:tcPr>
          <w:p w:rsidR="005C14B1" w:rsidRPr="00F93D2A" w:rsidRDefault="005C14B1" w:rsidP="002D6C55">
            <w:pPr>
              <w:pStyle w:val="Default"/>
              <w:spacing w:afterLines="30" w:after="72" w:line="240" w:lineRule="exact"/>
              <w:rPr>
                <w:rFonts w:ascii="Arial" w:eastAsia="MyriadPro-Regular" w:hAnsi="Arial" w:cs="Arial"/>
                <w:color w:val="auto"/>
                <w:kern w:val="2"/>
                <w:sz w:val="22"/>
                <w:szCs w:val="22"/>
                <w:lang w:eastAsia="zh-HK"/>
              </w:rPr>
            </w:pPr>
          </w:p>
        </w:tc>
        <w:tc>
          <w:tcPr>
            <w:tcW w:w="476" w:type="pct"/>
            <w:tcMar>
              <w:left w:w="57" w:type="dxa"/>
              <w:right w:w="57" w:type="dxa"/>
            </w:tcMar>
          </w:tcPr>
          <w:p w:rsidR="005C14B1" w:rsidRPr="00F93D2A" w:rsidRDefault="005C14B1" w:rsidP="005C14B1">
            <w:pPr>
              <w:pStyle w:val="Default"/>
              <w:spacing w:afterLines="30" w:after="72" w:line="240" w:lineRule="exact"/>
              <w:rPr>
                <w:rFonts w:ascii="Arial" w:eastAsia="MyriadPro-Regular" w:hAnsi="Arial" w:cs="Arial"/>
                <w:color w:val="auto"/>
                <w:kern w:val="2"/>
                <w:sz w:val="22"/>
                <w:szCs w:val="22"/>
                <w:lang w:eastAsia="zh-HK"/>
              </w:rPr>
            </w:pPr>
            <w:r w:rsidRPr="00F93D2A">
              <w:rPr>
                <w:rFonts w:ascii="Arial" w:eastAsia="MyriadPro-Regular" w:hAnsi="Arial" w:cs="Arial"/>
                <w:color w:val="auto"/>
                <w:kern w:val="2"/>
                <w:sz w:val="22"/>
                <w:szCs w:val="22"/>
                <w:lang w:eastAsia="zh-HK"/>
              </w:rPr>
              <w:t>H</w:t>
            </w:r>
            <w:r>
              <w:rPr>
                <w:rFonts w:ascii="Arial" w:eastAsia="MyriadPro-Regular" w:hAnsi="Arial" w:cs="Arial"/>
                <w:color w:val="auto"/>
                <w:kern w:val="2"/>
                <w:sz w:val="22"/>
                <w:szCs w:val="22"/>
                <w:lang w:eastAsia="zh-HK"/>
              </w:rPr>
              <w:t>3</w:t>
            </w:r>
            <w:r w:rsidRPr="00F93D2A">
              <w:rPr>
                <w:rFonts w:ascii="Arial" w:eastAsia="MyriadPro-Regular" w:hAnsi="Arial" w:cs="Arial"/>
                <w:color w:val="auto"/>
                <w:kern w:val="2"/>
                <w:sz w:val="22"/>
                <w:szCs w:val="22"/>
                <w:lang w:eastAsia="zh-HK"/>
              </w:rPr>
              <w:t>a:</w:t>
            </w:r>
          </w:p>
        </w:tc>
        <w:tc>
          <w:tcPr>
            <w:tcW w:w="4062" w:type="pct"/>
            <w:shd w:val="clear" w:color="auto" w:fill="auto"/>
            <w:tcMar>
              <w:left w:w="57" w:type="dxa"/>
              <w:right w:w="57" w:type="dxa"/>
            </w:tcMar>
          </w:tcPr>
          <w:p w:rsidR="005C14B1" w:rsidRPr="004B6170" w:rsidRDefault="005C14B1" w:rsidP="002D6C55">
            <w:pPr>
              <w:pStyle w:val="Default"/>
              <w:spacing w:afterLines="30" w:after="72" w:line="240" w:lineRule="exact"/>
              <w:rPr>
                <w:rFonts w:ascii="Arial" w:eastAsia="MyriadPro-Regular" w:hAnsi="Arial" w:cs="Arial"/>
                <w:color w:val="auto"/>
                <w:kern w:val="2"/>
                <w:sz w:val="22"/>
                <w:szCs w:val="22"/>
                <w:lang w:eastAsia="zh-HK"/>
              </w:rPr>
            </w:pPr>
            <w:r w:rsidRPr="004B6170">
              <w:rPr>
                <w:rFonts w:ascii="Arial" w:eastAsia="MyriadPro-Regular" w:hAnsi="Arial" w:cs="Arial" w:hint="eastAsia"/>
                <w:color w:val="auto"/>
                <w:kern w:val="2"/>
                <w:sz w:val="22"/>
                <w:szCs w:val="22"/>
                <w:lang w:eastAsia="zh-HK"/>
              </w:rPr>
              <w:t>A</w:t>
            </w:r>
            <w:r w:rsidRPr="004B6170">
              <w:rPr>
                <w:rFonts w:ascii="Arial" w:hAnsi="Arial" w:cs="Arial"/>
                <w:color w:val="auto"/>
                <w:kern w:val="2"/>
                <w:sz w:val="22"/>
                <w:szCs w:val="22"/>
                <w:lang w:eastAsia="zh-HK"/>
              </w:rPr>
              <w:t xml:space="preserve"> product</w:t>
            </w:r>
            <w:r w:rsidRPr="004B6170">
              <w:rPr>
                <w:rFonts w:ascii="Arial" w:hAnsi="Arial" w:cs="Arial" w:hint="eastAsia"/>
                <w:color w:val="auto"/>
                <w:kern w:val="2"/>
                <w:sz w:val="22"/>
                <w:szCs w:val="22"/>
                <w:lang w:eastAsia="zh-HK"/>
              </w:rPr>
              <w:t xml:space="preserve"> </w:t>
            </w:r>
            <w:r w:rsidRPr="004B6170">
              <w:rPr>
                <w:rFonts w:ascii="Arial" w:hAnsi="Arial" w:cs="Arial"/>
                <w:color w:val="auto"/>
                <w:kern w:val="2"/>
                <w:sz w:val="22"/>
                <w:szCs w:val="22"/>
                <w:lang w:eastAsia="zh-HK"/>
              </w:rPr>
              <w:t>with high perceived hedonic value</w:t>
            </w:r>
            <w:r w:rsidRPr="004B6170">
              <w:rPr>
                <w:rFonts w:ascii="Arial" w:hAnsi="Arial" w:cs="Arial" w:hint="eastAsia"/>
                <w:color w:val="auto"/>
                <w:kern w:val="2"/>
                <w:sz w:val="22"/>
                <w:szCs w:val="22"/>
                <w:lang w:eastAsia="zh-HK"/>
              </w:rPr>
              <w:t xml:space="preserve"> leads to</w:t>
            </w:r>
            <w:r w:rsidRPr="004B6170">
              <w:rPr>
                <w:rFonts w:ascii="Arial" w:hAnsi="Arial" w:cs="Arial"/>
                <w:color w:val="auto"/>
                <w:kern w:val="2"/>
                <w:sz w:val="22"/>
                <w:szCs w:val="22"/>
                <w:lang w:eastAsia="zh-HK"/>
              </w:rPr>
              <w:t xml:space="preserve"> </w:t>
            </w:r>
            <w:r w:rsidRPr="004B6170">
              <w:rPr>
                <w:rFonts w:ascii="Arial" w:hAnsi="Arial" w:cs="Arial" w:hint="eastAsia"/>
                <w:color w:val="auto"/>
                <w:kern w:val="2"/>
                <w:sz w:val="22"/>
                <w:szCs w:val="22"/>
                <w:lang w:eastAsia="zh-HK"/>
              </w:rPr>
              <w:t xml:space="preserve">a </w:t>
            </w:r>
            <w:r w:rsidRPr="004B6170">
              <w:rPr>
                <w:rFonts w:ascii="Arial" w:hAnsi="Arial" w:cs="Arial"/>
                <w:color w:val="auto"/>
                <w:kern w:val="2"/>
                <w:sz w:val="22"/>
                <w:szCs w:val="22"/>
                <w:lang w:eastAsia="zh-HK"/>
              </w:rPr>
              <w:t>higher rate of intended continuous use for the product.</w:t>
            </w:r>
          </w:p>
        </w:tc>
      </w:tr>
      <w:tr w:rsidR="005C14B1" w:rsidRPr="00F93D2A" w:rsidTr="00A611BF">
        <w:tc>
          <w:tcPr>
            <w:tcW w:w="461" w:type="pct"/>
          </w:tcPr>
          <w:p w:rsidR="005C14B1" w:rsidRPr="00F93D2A" w:rsidRDefault="005C14B1" w:rsidP="002D6C55">
            <w:pPr>
              <w:pStyle w:val="Default"/>
              <w:spacing w:afterLines="30" w:after="72" w:line="240" w:lineRule="exact"/>
              <w:rPr>
                <w:rFonts w:ascii="Arial" w:eastAsia="MyriadPro-Regular" w:hAnsi="Arial" w:cs="Arial"/>
                <w:color w:val="auto"/>
                <w:kern w:val="2"/>
                <w:sz w:val="22"/>
                <w:szCs w:val="22"/>
                <w:lang w:eastAsia="zh-HK"/>
              </w:rPr>
            </w:pPr>
          </w:p>
        </w:tc>
        <w:tc>
          <w:tcPr>
            <w:tcW w:w="476" w:type="pct"/>
            <w:tcMar>
              <w:left w:w="57" w:type="dxa"/>
              <w:right w:w="57" w:type="dxa"/>
            </w:tcMar>
          </w:tcPr>
          <w:p w:rsidR="005C14B1" w:rsidRPr="00F93D2A" w:rsidRDefault="005C14B1" w:rsidP="005C14B1">
            <w:pPr>
              <w:pStyle w:val="Default"/>
              <w:spacing w:afterLines="30" w:after="72" w:line="240" w:lineRule="exact"/>
              <w:rPr>
                <w:rFonts w:ascii="Arial" w:eastAsia="MyriadPro-Regular" w:hAnsi="Arial" w:cs="Arial"/>
                <w:color w:val="auto"/>
                <w:kern w:val="2"/>
                <w:sz w:val="22"/>
                <w:szCs w:val="22"/>
                <w:lang w:eastAsia="zh-HK"/>
              </w:rPr>
            </w:pPr>
            <w:r w:rsidRPr="00F93D2A">
              <w:rPr>
                <w:rFonts w:ascii="Arial" w:eastAsia="MyriadPro-Regular" w:hAnsi="Arial" w:cs="Arial"/>
                <w:color w:val="auto"/>
                <w:kern w:val="2"/>
                <w:sz w:val="22"/>
                <w:szCs w:val="22"/>
                <w:lang w:eastAsia="zh-HK"/>
              </w:rPr>
              <w:t>H</w:t>
            </w:r>
            <w:r>
              <w:rPr>
                <w:rFonts w:ascii="Arial" w:eastAsia="MyriadPro-Regular" w:hAnsi="Arial" w:cs="Arial"/>
                <w:color w:val="auto"/>
                <w:kern w:val="2"/>
                <w:sz w:val="22"/>
                <w:szCs w:val="22"/>
                <w:lang w:eastAsia="zh-HK"/>
              </w:rPr>
              <w:t>3</w:t>
            </w:r>
            <w:r w:rsidRPr="00F93D2A">
              <w:rPr>
                <w:rFonts w:ascii="Arial" w:eastAsia="MyriadPro-Regular" w:hAnsi="Arial" w:cs="Arial" w:hint="eastAsia"/>
                <w:color w:val="auto"/>
                <w:kern w:val="2"/>
                <w:sz w:val="22"/>
                <w:szCs w:val="22"/>
                <w:lang w:eastAsia="zh-HK"/>
              </w:rPr>
              <w:t>b</w:t>
            </w:r>
            <w:r w:rsidRPr="00F93D2A">
              <w:rPr>
                <w:rFonts w:ascii="Arial" w:eastAsia="MyriadPro-Regular" w:hAnsi="Arial" w:cs="Arial"/>
                <w:color w:val="auto"/>
                <w:kern w:val="2"/>
                <w:sz w:val="22"/>
                <w:szCs w:val="22"/>
                <w:lang w:eastAsia="zh-HK"/>
              </w:rPr>
              <w:t>:</w:t>
            </w:r>
          </w:p>
        </w:tc>
        <w:tc>
          <w:tcPr>
            <w:tcW w:w="4062" w:type="pct"/>
            <w:shd w:val="clear" w:color="auto" w:fill="auto"/>
            <w:tcMar>
              <w:left w:w="57" w:type="dxa"/>
              <w:right w:w="57" w:type="dxa"/>
            </w:tcMar>
          </w:tcPr>
          <w:p w:rsidR="005C14B1" w:rsidRPr="004B6170" w:rsidRDefault="005C14B1" w:rsidP="002D6C55">
            <w:pPr>
              <w:pStyle w:val="Default"/>
              <w:spacing w:afterLines="30" w:after="72" w:line="240" w:lineRule="exact"/>
              <w:rPr>
                <w:rFonts w:ascii="Arial" w:eastAsia="MyriadPro-Regular" w:hAnsi="Arial" w:cs="Arial"/>
                <w:color w:val="auto"/>
                <w:kern w:val="2"/>
                <w:sz w:val="22"/>
                <w:szCs w:val="22"/>
                <w:lang w:eastAsia="zh-HK"/>
              </w:rPr>
            </w:pPr>
            <w:r w:rsidRPr="004B6170">
              <w:rPr>
                <w:rFonts w:ascii="Arial" w:eastAsia="MyriadPro-Regular" w:hAnsi="Arial" w:cs="Arial" w:hint="eastAsia"/>
                <w:color w:val="auto"/>
                <w:kern w:val="2"/>
                <w:sz w:val="22"/>
                <w:szCs w:val="22"/>
                <w:lang w:eastAsia="zh-HK"/>
              </w:rPr>
              <w:t>A</w:t>
            </w:r>
            <w:r w:rsidRPr="004B6170">
              <w:rPr>
                <w:rFonts w:ascii="Arial" w:hAnsi="Arial" w:cs="Arial"/>
                <w:color w:val="auto"/>
                <w:kern w:val="2"/>
                <w:sz w:val="22"/>
                <w:szCs w:val="22"/>
                <w:lang w:eastAsia="zh-HK"/>
              </w:rPr>
              <w:t xml:space="preserve"> product</w:t>
            </w:r>
            <w:r w:rsidRPr="004B6170">
              <w:rPr>
                <w:rFonts w:ascii="Arial" w:hAnsi="Arial" w:cs="Arial" w:hint="eastAsia"/>
                <w:color w:val="auto"/>
                <w:kern w:val="2"/>
                <w:sz w:val="22"/>
                <w:szCs w:val="22"/>
                <w:lang w:eastAsia="zh-HK"/>
              </w:rPr>
              <w:t xml:space="preserve"> </w:t>
            </w:r>
            <w:r w:rsidRPr="004B6170">
              <w:rPr>
                <w:rFonts w:ascii="Arial" w:hAnsi="Arial" w:cs="Arial"/>
                <w:color w:val="auto"/>
                <w:kern w:val="2"/>
                <w:sz w:val="22"/>
                <w:szCs w:val="22"/>
                <w:lang w:eastAsia="zh-HK"/>
              </w:rPr>
              <w:t>with high perceived utilitarian value</w:t>
            </w:r>
            <w:r w:rsidRPr="004B6170">
              <w:rPr>
                <w:rFonts w:ascii="Arial" w:hAnsi="Arial" w:cs="Arial" w:hint="eastAsia"/>
                <w:color w:val="auto"/>
                <w:kern w:val="2"/>
                <w:sz w:val="22"/>
                <w:szCs w:val="22"/>
                <w:lang w:eastAsia="zh-HK"/>
              </w:rPr>
              <w:t xml:space="preserve"> leads to</w:t>
            </w:r>
            <w:r w:rsidRPr="004B6170">
              <w:rPr>
                <w:rFonts w:ascii="Arial" w:hAnsi="Arial" w:cs="Arial"/>
                <w:color w:val="auto"/>
                <w:kern w:val="2"/>
                <w:sz w:val="22"/>
                <w:szCs w:val="22"/>
                <w:lang w:eastAsia="zh-HK"/>
              </w:rPr>
              <w:t xml:space="preserve"> </w:t>
            </w:r>
            <w:r w:rsidRPr="004B6170">
              <w:rPr>
                <w:rFonts w:ascii="Arial" w:hAnsi="Arial" w:cs="Arial" w:hint="eastAsia"/>
                <w:color w:val="auto"/>
                <w:kern w:val="2"/>
                <w:sz w:val="22"/>
                <w:szCs w:val="22"/>
                <w:lang w:eastAsia="zh-HK"/>
              </w:rPr>
              <w:t xml:space="preserve">a </w:t>
            </w:r>
            <w:r w:rsidRPr="004B6170">
              <w:rPr>
                <w:rFonts w:ascii="Arial" w:hAnsi="Arial" w:cs="Arial"/>
                <w:color w:val="auto"/>
                <w:kern w:val="2"/>
                <w:sz w:val="22"/>
                <w:szCs w:val="22"/>
                <w:lang w:eastAsia="zh-HK"/>
              </w:rPr>
              <w:t>higher rate of intended continuous use for the product.</w:t>
            </w:r>
          </w:p>
        </w:tc>
      </w:tr>
      <w:tr w:rsidR="005C14B1" w:rsidRPr="00F93D2A" w:rsidTr="00A611BF">
        <w:tc>
          <w:tcPr>
            <w:tcW w:w="461" w:type="pct"/>
          </w:tcPr>
          <w:p w:rsidR="005C14B1" w:rsidRPr="00F93D2A" w:rsidRDefault="005C14B1" w:rsidP="002D6C55">
            <w:pPr>
              <w:pStyle w:val="Default"/>
              <w:spacing w:afterLines="30" w:after="72" w:line="240" w:lineRule="exact"/>
              <w:rPr>
                <w:rFonts w:ascii="Arial" w:eastAsia="MyriadPro-Regular" w:hAnsi="Arial" w:cs="Arial"/>
                <w:color w:val="auto"/>
                <w:kern w:val="2"/>
                <w:sz w:val="22"/>
                <w:szCs w:val="22"/>
                <w:lang w:eastAsia="zh-HK"/>
              </w:rPr>
            </w:pPr>
          </w:p>
        </w:tc>
        <w:tc>
          <w:tcPr>
            <w:tcW w:w="476" w:type="pct"/>
            <w:tcMar>
              <w:left w:w="57" w:type="dxa"/>
              <w:right w:w="57" w:type="dxa"/>
            </w:tcMar>
          </w:tcPr>
          <w:p w:rsidR="005C14B1" w:rsidRPr="00F93D2A" w:rsidRDefault="005C14B1" w:rsidP="005C14B1">
            <w:pPr>
              <w:pStyle w:val="Default"/>
              <w:spacing w:afterLines="30" w:after="72" w:line="240" w:lineRule="exact"/>
              <w:rPr>
                <w:rFonts w:ascii="Arial" w:eastAsia="MyriadPro-Regular" w:hAnsi="Arial" w:cs="Arial"/>
                <w:color w:val="auto"/>
                <w:kern w:val="2"/>
                <w:sz w:val="22"/>
                <w:szCs w:val="22"/>
                <w:lang w:eastAsia="zh-HK"/>
              </w:rPr>
            </w:pPr>
            <w:r w:rsidRPr="00F93D2A">
              <w:rPr>
                <w:rFonts w:ascii="Arial" w:eastAsia="MyriadPro-Regular" w:hAnsi="Arial" w:cs="Arial"/>
                <w:color w:val="auto"/>
                <w:kern w:val="2"/>
                <w:sz w:val="22"/>
                <w:szCs w:val="22"/>
                <w:lang w:eastAsia="zh-HK"/>
              </w:rPr>
              <w:t>H</w:t>
            </w:r>
            <w:r>
              <w:rPr>
                <w:rFonts w:ascii="Arial" w:eastAsia="MyriadPro-Regular" w:hAnsi="Arial" w:cs="Arial"/>
                <w:color w:val="auto"/>
                <w:kern w:val="2"/>
                <w:sz w:val="22"/>
                <w:szCs w:val="22"/>
                <w:lang w:eastAsia="zh-HK"/>
              </w:rPr>
              <w:t>3</w:t>
            </w:r>
            <w:r w:rsidRPr="00F93D2A">
              <w:rPr>
                <w:rFonts w:ascii="Arial" w:eastAsia="MyriadPro-Regular" w:hAnsi="Arial" w:cs="Arial" w:hint="eastAsia"/>
                <w:color w:val="auto"/>
                <w:kern w:val="2"/>
                <w:sz w:val="22"/>
                <w:szCs w:val="22"/>
                <w:lang w:eastAsia="zh-HK"/>
              </w:rPr>
              <w:t>c</w:t>
            </w:r>
            <w:r w:rsidRPr="00F93D2A">
              <w:rPr>
                <w:rFonts w:ascii="Arial" w:eastAsia="MyriadPro-Regular" w:hAnsi="Arial" w:cs="Arial"/>
                <w:color w:val="auto"/>
                <w:kern w:val="2"/>
                <w:sz w:val="22"/>
                <w:szCs w:val="22"/>
                <w:lang w:eastAsia="zh-HK"/>
              </w:rPr>
              <w:t>:</w:t>
            </w:r>
          </w:p>
        </w:tc>
        <w:tc>
          <w:tcPr>
            <w:tcW w:w="4062" w:type="pct"/>
            <w:shd w:val="clear" w:color="auto" w:fill="auto"/>
            <w:tcMar>
              <w:left w:w="57" w:type="dxa"/>
              <w:right w:w="57" w:type="dxa"/>
            </w:tcMar>
          </w:tcPr>
          <w:p w:rsidR="005C14B1" w:rsidRPr="004B6170" w:rsidRDefault="005C14B1" w:rsidP="002D6C55">
            <w:pPr>
              <w:pStyle w:val="Default"/>
              <w:spacing w:afterLines="30" w:after="72" w:line="240" w:lineRule="exact"/>
              <w:rPr>
                <w:rFonts w:ascii="Arial" w:eastAsia="MyriadPro-Regular" w:hAnsi="Arial" w:cs="Arial"/>
                <w:color w:val="auto"/>
                <w:kern w:val="2"/>
                <w:sz w:val="22"/>
                <w:szCs w:val="22"/>
                <w:lang w:eastAsia="zh-HK"/>
              </w:rPr>
            </w:pPr>
            <w:r w:rsidRPr="004B6170">
              <w:rPr>
                <w:rFonts w:ascii="Arial" w:eastAsia="MyriadPro-Regular" w:hAnsi="Arial" w:cs="Arial" w:hint="eastAsia"/>
                <w:color w:val="auto"/>
                <w:kern w:val="2"/>
                <w:sz w:val="22"/>
                <w:szCs w:val="22"/>
                <w:lang w:eastAsia="zh-HK"/>
              </w:rPr>
              <w:t>A</w:t>
            </w:r>
            <w:r w:rsidRPr="004B6170">
              <w:rPr>
                <w:rFonts w:ascii="Arial" w:hAnsi="Arial" w:cs="Arial"/>
                <w:color w:val="auto"/>
                <w:kern w:val="2"/>
                <w:sz w:val="22"/>
                <w:szCs w:val="22"/>
                <w:lang w:eastAsia="zh-HK"/>
              </w:rPr>
              <w:t xml:space="preserve"> product</w:t>
            </w:r>
            <w:r w:rsidRPr="004B6170">
              <w:rPr>
                <w:rFonts w:ascii="Arial" w:hAnsi="Arial" w:cs="Arial" w:hint="eastAsia"/>
                <w:color w:val="auto"/>
                <w:kern w:val="2"/>
                <w:sz w:val="22"/>
                <w:szCs w:val="22"/>
                <w:lang w:eastAsia="zh-HK"/>
              </w:rPr>
              <w:t xml:space="preserve"> </w:t>
            </w:r>
            <w:r w:rsidRPr="004B6170">
              <w:rPr>
                <w:rFonts w:ascii="Arial" w:hAnsi="Arial" w:cs="Arial"/>
                <w:color w:val="auto"/>
                <w:kern w:val="2"/>
                <w:sz w:val="22"/>
                <w:szCs w:val="22"/>
                <w:lang w:eastAsia="zh-HK"/>
              </w:rPr>
              <w:t>with high perceived social value</w:t>
            </w:r>
            <w:r w:rsidRPr="004B6170">
              <w:rPr>
                <w:rFonts w:ascii="Arial" w:hAnsi="Arial" w:cs="Arial" w:hint="eastAsia"/>
                <w:color w:val="auto"/>
                <w:kern w:val="2"/>
                <w:sz w:val="22"/>
                <w:szCs w:val="22"/>
                <w:lang w:eastAsia="zh-HK"/>
              </w:rPr>
              <w:t xml:space="preserve"> leads to</w:t>
            </w:r>
            <w:r w:rsidRPr="004B6170">
              <w:rPr>
                <w:rFonts w:ascii="Arial" w:hAnsi="Arial" w:cs="Arial"/>
                <w:color w:val="auto"/>
                <w:kern w:val="2"/>
                <w:sz w:val="22"/>
                <w:szCs w:val="22"/>
                <w:lang w:eastAsia="zh-HK"/>
              </w:rPr>
              <w:t xml:space="preserve"> </w:t>
            </w:r>
            <w:r w:rsidRPr="004B6170">
              <w:rPr>
                <w:rFonts w:ascii="Arial" w:hAnsi="Arial" w:cs="Arial" w:hint="eastAsia"/>
                <w:color w:val="auto"/>
                <w:kern w:val="2"/>
                <w:sz w:val="22"/>
                <w:szCs w:val="22"/>
                <w:lang w:eastAsia="zh-HK"/>
              </w:rPr>
              <w:t xml:space="preserve">a </w:t>
            </w:r>
            <w:r w:rsidRPr="004B6170">
              <w:rPr>
                <w:rFonts w:ascii="Arial" w:hAnsi="Arial" w:cs="Arial"/>
                <w:color w:val="auto"/>
                <w:kern w:val="2"/>
                <w:sz w:val="22"/>
                <w:szCs w:val="22"/>
                <w:lang w:eastAsia="zh-HK"/>
              </w:rPr>
              <w:t>higher rate of intended continuous use for the product.</w:t>
            </w:r>
          </w:p>
        </w:tc>
      </w:tr>
      <w:tr w:rsidR="005C14B1" w:rsidRPr="00F93D2A" w:rsidTr="00A611BF">
        <w:tc>
          <w:tcPr>
            <w:tcW w:w="461" w:type="pct"/>
          </w:tcPr>
          <w:p w:rsidR="005C14B1" w:rsidRPr="00F93D2A" w:rsidRDefault="005C14B1" w:rsidP="002D6C55">
            <w:pPr>
              <w:pStyle w:val="Default"/>
              <w:spacing w:afterLines="30" w:after="72" w:line="240" w:lineRule="exact"/>
              <w:rPr>
                <w:rFonts w:ascii="Arial" w:eastAsia="MyriadPro-Regular" w:hAnsi="Arial" w:cs="Arial"/>
                <w:color w:val="auto"/>
                <w:kern w:val="2"/>
                <w:sz w:val="22"/>
                <w:szCs w:val="22"/>
                <w:lang w:eastAsia="zh-HK"/>
              </w:rPr>
            </w:pPr>
          </w:p>
        </w:tc>
        <w:tc>
          <w:tcPr>
            <w:tcW w:w="476" w:type="pct"/>
            <w:tcMar>
              <w:left w:w="57" w:type="dxa"/>
              <w:right w:w="57" w:type="dxa"/>
            </w:tcMar>
          </w:tcPr>
          <w:p w:rsidR="005C14B1" w:rsidRPr="00F93D2A" w:rsidRDefault="005C14B1" w:rsidP="005C14B1">
            <w:pPr>
              <w:pStyle w:val="Default"/>
              <w:spacing w:afterLines="30" w:after="72" w:line="240" w:lineRule="exact"/>
              <w:rPr>
                <w:rFonts w:ascii="Arial" w:eastAsia="MyriadPro-Regular" w:hAnsi="Arial" w:cs="Arial"/>
                <w:color w:val="auto"/>
                <w:kern w:val="2"/>
                <w:sz w:val="22"/>
                <w:szCs w:val="22"/>
                <w:lang w:eastAsia="zh-HK"/>
              </w:rPr>
            </w:pPr>
            <w:r w:rsidRPr="00F93D2A">
              <w:rPr>
                <w:rFonts w:ascii="Arial" w:eastAsia="MyriadPro-Regular" w:hAnsi="Arial" w:cs="Arial"/>
                <w:color w:val="auto"/>
                <w:kern w:val="2"/>
                <w:sz w:val="22"/>
                <w:szCs w:val="22"/>
                <w:lang w:eastAsia="zh-HK"/>
              </w:rPr>
              <w:t>H</w:t>
            </w:r>
            <w:r>
              <w:rPr>
                <w:rFonts w:ascii="Arial" w:eastAsia="MyriadPro-Regular" w:hAnsi="Arial" w:cs="Arial"/>
                <w:color w:val="auto"/>
                <w:kern w:val="2"/>
                <w:sz w:val="22"/>
                <w:szCs w:val="22"/>
                <w:lang w:eastAsia="zh-HK"/>
              </w:rPr>
              <w:t>3</w:t>
            </w:r>
            <w:r w:rsidRPr="00F93D2A">
              <w:rPr>
                <w:rFonts w:ascii="Arial" w:eastAsia="MyriadPro-Regular" w:hAnsi="Arial" w:cs="Arial" w:hint="eastAsia"/>
                <w:color w:val="auto"/>
                <w:kern w:val="2"/>
                <w:sz w:val="22"/>
                <w:szCs w:val="22"/>
                <w:lang w:eastAsia="zh-HK"/>
              </w:rPr>
              <w:t>d</w:t>
            </w:r>
            <w:r w:rsidRPr="00F93D2A">
              <w:rPr>
                <w:rFonts w:ascii="Arial" w:eastAsia="MyriadPro-Regular" w:hAnsi="Arial" w:cs="Arial"/>
                <w:color w:val="auto"/>
                <w:kern w:val="2"/>
                <w:sz w:val="22"/>
                <w:szCs w:val="22"/>
                <w:lang w:eastAsia="zh-HK"/>
              </w:rPr>
              <w:t>:</w:t>
            </w:r>
          </w:p>
        </w:tc>
        <w:tc>
          <w:tcPr>
            <w:tcW w:w="4062" w:type="pct"/>
            <w:shd w:val="clear" w:color="auto" w:fill="auto"/>
            <w:tcMar>
              <w:left w:w="57" w:type="dxa"/>
              <w:right w:w="57" w:type="dxa"/>
            </w:tcMar>
          </w:tcPr>
          <w:p w:rsidR="005C14B1" w:rsidRPr="004B6170" w:rsidRDefault="005C14B1" w:rsidP="002D6C55">
            <w:pPr>
              <w:pStyle w:val="Default"/>
              <w:spacing w:afterLines="30" w:after="72" w:line="240" w:lineRule="exact"/>
              <w:rPr>
                <w:rFonts w:ascii="Arial" w:eastAsia="MyriadPro-Regular" w:hAnsi="Arial" w:cs="Arial"/>
                <w:color w:val="auto"/>
                <w:kern w:val="2"/>
                <w:sz w:val="22"/>
                <w:szCs w:val="22"/>
                <w:lang w:eastAsia="zh-HK"/>
              </w:rPr>
            </w:pPr>
            <w:r w:rsidRPr="004B6170">
              <w:rPr>
                <w:rFonts w:ascii="Arial" w:eastAsia="MyriadPro-Regular" w:hAnsi="Arial" w:cs="Arial" w:hint="eastAsia"/>
                <w:color w:val="auto"/>
                <w:kern w:val="2"/>
                <w:sz w:val="22"/>
                <w:szCs w:val="22"/>
                <w:lang w:eastAsia="zh-HK"/>
              </w:rPr>
              <w:t>A</w:t>
            </w:r>
            <w:r w:rsidRPr="004B6170">
              <w:rPr>
                <w:rFonts w:ascii="Arial" w:hAnsi="Arial" w:cs="Arial"/>
                <w:color w:val="auto"/>
                <w:kern w:val="2"/>
                <w:sz w:val="22"/>
                <w:szCs w:val="22"/>
                <w:lang w:eastAsia="zh-HK"/>
              </w:rPr>
              <w:t xml:space="preserve"> product</w:t>
            </w:r>
            <w:r w:rsidRPr="004B6170">
              <w:rPr>
                <w:rFonts w:ascii="Arial" w:hAnsi="Arial" w:cs="Arial" w:hint="eastAsia"/>
                <w:color w:val="auto"/>
                <w:kern w:val="2"/>
                <w:sz w:val="22"/>
                <w:szCs w:val="22"/>
                <w:lang w:eastAsia="zh-HK"/>
              </w:rPr>
              <w:t xml:space="preserve"> </w:t>
            </w:r>
            <w:r w:rsidRPr="004B6170">
              <w:rPr>
                <w:rFonts w:ascii="Arial" w:hAnsi="Arial" w:cs="Arial"/>
                <w:color w:val="auto"/>
                <w:kern w:val="2"/>
                <w:sz w:val="22"/>
                <w:szCs w:val="22"/>
                <w:lang w:eastAsia="zh-HK"/>
              </w:rPr>
              <w:t>with high perceived innovativeness</w:t>
            </w:r>
            <w:r w:rsidRPr="004B6170">
              <w:rPr>
                <w:rFonts w:ascii="Arial" w:hAnsi="Arial" w:cs="Arial" w:hint="eastAsia"/>
                <w:color w:val="auto"/>
                <w:kern w:val="2"/>
                <w:sz w:val="22"/>
                <w:szCs w:val="22"/>
                <w:lang w:eastAsia="zh-HK"/>
              </w:rPr>
              <w:t xml:space="preserve"> leads to</w:t>
            </w:r>
            <w:r w:rsidRPr="004B6170">
              <w:rPr>
                <w:rFonts w:ascii="Arial" w:hAnsi="Arial" w:cs="Arial"/>
                <w:color w:val="auto"/>
                <w:kern w:val="2"/>
                <w:sz w:val="22"/>
                <w:szCs w:val="22"/>
                <w:lang w:eastAsia="zh-HK"/>
              </w:rPr>
              <w:t xml:space="preserve"> </w:t>
            </w:r>
            <w:r w:rsidRPr="004B6170">
              <w:rPr>
                <w:rFonts w:ascii="Arial" w:hAnsi="Arial" w:cs="Arial" w:hint="eastAsia"/>
                <w:color w:val="auto"/>
                <w:kern w:val="2"/>
                <w:sz w:val="22"/>
                <w:szCs w:val="22"/>
                <w:lang w:eastAsia="zh-HK"/>
              </w:rPr>
              <w:t xml:space="preserve">a </w:t>
            </w:r>
            <w:r w:rsidRPr="004B6170">
              <w:rPr>
                <w:rFonts w:ascii="Arial" w:hAnsi="Arial" w:cs="Arial"/>
                <w:color w:val="auto"/>
                <w:kern w:val="2"/>
                <w:sz w:val="22"/>
                <w:szCs w:val="22"/>
                <w:lang w:eastAsia="zh-HK"/>
              </w:rPr>
              <w:t>higher rate of intended continuous use for the product.</w:t>
            </w:r>
          </w:p>
        </w:tc>
      </w:tr>
      <w:tr w:rsidR="00E47928" w:rsidRPr="00F93D2A" w:rsidTr="00A611BF">
        <w:tc>
          <w:tcPr>
            <w:tcW w:w="461" w:type="pct"/>
          </w:tcPr>
          <w:p w:rsidR="00E47928" w:rsidRPr="00F93D2A" w:rsidRDefault="00E47928" w:rsidP="002D6C55">
            <w:pPr>
              <w:pStyle w:val="Default"/>
              <w:spacing w:afterLines="30" w:after="72" w:line="240" w:lineRule="exact"/>
              <w:rPr>
                <w:rFonts w:ascii="Arial" w:eastAsia="MyriadPro-Regular" w:hAnsi="Arial" w:cs="Arial"/>
                <w:color w:val="auto"/>
                <w:kern w:val="2"/>
                <w:sz w:val="22"/>
                <w:szCs w:val="22"/>
                <w:lang w:eastAsia="zh-HK"/>
              </w:rPr>
            </w:pPr>
          </w:p>
        </w:tc>
        <w:tc>
          <w:tcPr>
            <w:tcW w:w="476" w:type="pct"/>
            <w:tcMar>
              <w:left w:w="57" w:type="dxa"/>
              <w:right w:w="57" w:type="dxa"/>
            </w:tcMar>
          </w:tcPr>
          <w:p w:rsidR="00E47928" w:rsidRPr="00F93D2A" w:rsidRDefault="00E47928" w:rsidP="002D6C55">
            <w:pPr>
              <w:pStyle w:val="Default"/>
              <w:spacing w:afterLines="30" w:after="72" w:line="240" w:lineRule="exact"/>
              <w:rPr>
                <w:rFonts w:ascii="Arial" w:eastAsia="MyriadPro-Regular" w:hAnsi="Arial" w:cs="Arial"/>
                <w:color w:val="auto"/>
                <w:kern w:val="2"/>
                <w:sz w:val="22"/>
                <w:szCs w:val="22"/>
                <w:lang w:eastAsia="zh-HK"/>
              </w:rPr>
            </w:pPr>
          </w:p>
        </w:tc>
        <w:tc>
          <w:tcPr>
            <w:tcW w:w="4062" w:type="pct"/>
            <w:shd w:val="clear" w:color="auto" w:fill="auto"/>
            <w:tcMar>
              <w:left w:w="57" w:type="dxa"/>
              <w:right w:w="57" w:type="dxa"/>
            </w:tcMar>
          </w:tcPr>
          <w:p w:rsidR="00E47928" w:rsidRPr="00F93D2A" w:rsidRDefault="00E47928" w:rsidP="002D6C55">
            <w:pPr>
              <w:pStyle w:val="Default"/>
              <w:spacing w:afterLines="30" w:after="72" w:line="240" w:lineRule="exact"/>
              <w:rPr>
                <w:rFonts w:ascii="Arial" w:eastAsia="MyriadPro-Regular" w:hAnsi="Arial" w:cs="Arial"/>
                <w:color w:val="auto"/>
                <w:kern w:val="2"/>
                <w:sz w:val="22"/>
                <w:szCs w:val="22"/>
                <w:lang w:eastAsia="zh-HK"/>
              </w:rPr>
            </w:pPr>
          </w:p>
        </w:tc>
      </w:tr>
      <w:tr w:rsidR="00E47928" w:rsidRPr="00F93D2A" w:rsidTr="002D6C55">
        <w:trPr>
          <w:cantSplit/>
        </w:trPr>
        <w:tc>
          <w:tcPr>
            <w:tcW w:w="461" w:type="pct"/>
          </w:tcPr>
          <w:p w:rsidR="00E47928" w:rsidRPr="00F93D2A" w:rsidRDefault="00E47928" w:rsidP="002D6C55">
            <w:pPr>
              <w:pStyle w:val="Default"/>
              <w:spacing w:afterLines="30" w:after="72" w:line="240" w:lineRule="exact"/>
              <w:rPr>
                <w:rFonts w:ascii="Arial" w:eastAsia="MyriadPro-Regular" w:hAnsi="Arial" w:cs="Arial"/>
                <w:b/>
                <w:color w:val="auto"/>
                <w:kern w:val="2"/>
                <w:sz w:val="22"/>
                <w:szCs w:val="22"/>
                <w:lang w:eastAsia="zh-HK"/>
              </w:rPr>
            </w:pPr>
            <w:r w:rsidRPr="00F93D2A">
              <w:rPr>
                <w:rFonts w:ascii="Arial" w:eastAsia="MyriadPro-Regular" w:hAnsi="Arial" w:cs="Arial"/>
                <w:b/>
                <w:color w:val="auto"/>
                <w:kern w:val="2"/>
                <w:sz w:val="22"/>
                <w:szCs w:val="22"/>
                <w:lang w:eastAsia="zh-HK"/>
              </w:rPr>
              <w:t>H</w:t>
            </w:r>
            <w:r w:rsidRPr="00F93D2A">
              <w:rPr>
                <w:rFonts w:ascii="Arial" w:eastAsia="MyriadPro-Regular" w:hAnsi="Arial" w:cs="Arial" w:hint="eastAsia"/>
                <w:b/>
                <w:color w:val="auto"/>
                <w:kern w:val="2"/>
                <w:sz w:val="22"/>
                <w:szCs w:val="22"/>
                <w:lang w:eastAsia="zh-HK"/>
              </w:rPr>
              <w:t>4</w:t>
            </w:r>
            <w:r w:rsidRPr="00F93D2A">
              <w:rPr>
                <w:rFonts w:ascii="Arial" w:eastAsia="MyriadPro-Regular" w:hAnsi="Arial" w:cs="Arial"/>
                <w:b/>
                <w:color w:val="auto"/>
                <w:kern w:val="2"/>
                <w:sz w:val="22"/>
                <w:szCs w:val="22"/>
                <w:lang w:eastAsia="zh-HK"/>
              </w:rPr>
              <w:t>:</w:t>
            </w:r>
          </w:p>
        </w:tc>
        <w:tc>
          <w:tcPr>
            <w:tcW w:w="4539" w:type="pct"/>
            <w:gridSpan w:val="2"/>
            <w:shd w:val="clear" w:color="auto" w:fill="auto"/>
            <w:tcMar>
              <w:left w:w="57" w:type="dxa"/>
              <w:right w:w="57" w:type="dxa"/>
            </w:tcMar>
          </w:tcPr>
          <w:p w:rsidR="00E47928" w:rsidRPr="00F93D2A" w:rsidRDefault="004B6170" w:rsidP="004B6170">
            <w:pPr>
              <w:pStyle w:val="Default"/>
              <w:spacing w:afterLines="30" w:after="72" w:line="240" w:lineRule="exact"/>
              <w:rPr>
                <w:rFonts w:ascii="Arial" w:eastAsia="MyriadPro-Regular" w:hAnsi="Arial" w:cs="Arial"/>
                <w:b/>
                <w:color w:val="auto"/>
                <w:kern w:val="2"/>
                <w:sz w:val="22"/>
                <w:szCs w:val="22"/>
                <w:lang w:eastAsia="zh-HK"/>
              </w:rPr>
            </w:pPr>
            <w:r>
              <w:rPr>
                <w:rFonts w:ascii="Arial" w:eastAsia="MyriadPro-Regular" w:hAnsi="Arial" w:cs="Arial"/>
                <w:b/>
                <w:color w:val="auto"/>
                <w:kern w:val="2"/>
                <w:sz w:val="22"/>
                <w:szCs w:val="22"/>
                <w:lang w:eastAsia="zh-HK"/>
              </w:rPr>
              <w:t>A high rating in other</w:t>
            </w:r>
            <w:r w:rsidR="005C14B1">
              <w:rPr>
                <w:rFonts w:ascii="Arial" w:hAnsi="Arial" w:cs="Arial"/>
                <w:b/>
                <w:color w:val="auto"/>
                <w:kern w:val="2"/>
                <w:sz w:val="22"/>
                <w:szCs w:val="22"/>
                <w:lang w:eastAsia="zh-HK"/>
              </w:rPr>
              <w:t xml:space="preserve"> perceived </w:t>
            </w:r>
            <w:r>
              <w:rPr>
                <w:rFonts w:ascii="Arial" w:hAnsi="Arial" w:cs="Arial"/>
                <w:b/>
                <w:color w:val="auto"/>
                <w:kern w:val="2"/>
                <w:sz w:val="22"/>
                <w:szCs w:val="22"/>
                <w:lang w:eastAsia="zh-HK"/>
              </w:rPr>
              <w:t>product</w:t>
            </w:r>
            <w:r w:rsidR="005C14B1">
              <w:rPr>
                <w:rFonts w:ascii="Arial" w:hAnsi="Arial" w:cs="Arial"/>
                <w:b/>
                <w:color w:val="auto"/>
                <w:kern w:val="2"/>
                <w:sz w:val="22"/>
                <w:szCs w:val="22"/>
                <w:lang w:eastAsia="zh-HK"/>
              </w:rPr>
              <w:t xml:space="preserve"> values</w:t>
            </w:r>
            <w:r w:rsidR="005C14B1" w:rsidRPr="00F93D2A">
              <w:rPr>
                <w:rFonts w:ascii="Arial" w:hAnsi="Arial" w:cs="Arial" w:hint="eastAsia"/>
                <w:b/>
                <w:color w:val="auto"/>
                <w:kern w:val="2"/>
                <w:sz w:val="22"/>
                <w:szCs w:val="22"/>
                <w:lang w:eastAsia="zh-HK"/>
              </w:rPr>
              <w:t xml:space="preserve"> leads to</w:t>
            </w:r>
            <w:r w:rsidR="005C14B1" w:rsidRPr="00F93D2A">
              <w:rPr>
                <w:rFonts w:ascii="Arial" w:hAnsi="Arial" w:cs="Arial"/>
                <w:b/>
                <w:color w:val="auto"/>
                <w:kern w:val="2"/>
                <w:sz w:val="22"/>
                <w:szCs w:val="22"/>
                <w:lang w:eastAsia="zh-HK"/>
              </w:rPr>
              <w:t xml:space="preserve"> </w:t>
            </w:r>
            <w:r w:rsidR="005C14B1" w:rsidRPr="00F93D2A">
              <w:rPr>
                <w:rFonts w:ascii="Arial" w:hAnsi="Arial" w:cs="Arial" w:hint="eastAsia"/>
                <w:b/>
                <w:color w:val="auto"/>
                <w:kern w:val="2"/>
                <w:sz w:val="22"/>
                <w:szCs w:val="22"/>
                <w:lang w:eastAsia="zh-HK"/>
              </w:rPr>
              <w:t xml:space="preserve">a </w:t>
            </w:r>
            <w:r w:rsidR="005C14B1" w:rsidRPr="00F93D2A">
              <w:rPr>
                <w:rFonts w:ascii="Arial" w:hAnsi="Arial" w:cs="Arial"/>
                <w:b/>
                <w:color w:val="auto"/>
                <w:kern w:val="2"/>
                <w:sz w:val="22"/>
                <w:szCs w:val="22"/>
                <w:lang w:eastAsia="zh-HK"/>
              </w:rPr>
              <w:t xml:space="preserve">higher perceived </w:t>
            </w:r>
            <w:r w:rsidR="005C14B1">
              <w:rPr>
                <w:rFonts w:ascii="Arial" w:hAnsi="Arial" w:cs="Arial"/>
                <w:b/>
                <w:color w:val="auto"/>
                <w:kern w:val="2"/>
                <w:sz w:val="22"/>
                <w:szCs w:val="22"/>
                <w:lang w:eastAsia="zh-HK"/>
              </w:rPr>
              <w:t>social value.</w:t>
            </w:r>
          </w:p>
        </w:tc>
      </w:tr>
      <w:tr w:rsidR="004B6170" w:rsidRPr="00F93D2A" w:rsidTr="00A611BF">
        <w:trPr>
          <w:cantSplit/>
        </w:trPr>
        <w:tc>
          <w:tcPr>
            <w:tcW w:w="461" w:type="pct"/>
          </w:tcPr>
          <w:p w:rsidR="004B6170" w:rsidRPr="00F93D2A" w:rsidRDefault="004B6170" w:rsidP="004B6170">
            <w:pPr>
              <w:pStyle w:val="Default"/>
              <w:spacing w:afterLines="30" w:after="72" w:line="240" w:lineRule="exact"/>
              <w:rPr>
                <w:rFonts w:ascii="Arial" w:eastAsia="MyriadPro-Regular" w:hAnsi="Arial" w:cs="Arial"/>
                <w:color w:val="auto"/>
                <w:kern w:val="2"/>
                <w:sz w:val="22"/>
                <w:szCs w:val="22"/>
                <w:lang w:eastAsia="zh-HK"/>
              </w:rPr>
            </w:pPr>
          </w:p>
        </w:tc>
        <w:tc>
          <w:tcPr>
            <w:tcW w:w="476" w:type="pct"/>
            <w:tcMar>
              <w:left w:w="57" w:type="dxa"/>
              <w:right w:w="57" w:type="dxa"/>
            </w:tcMar>
          </w:tcPr>
          <w:p w:rsidR="004B6170" w:rsidRPr="00F93D2A" w:rsidRDefault="004B6170" w:rsidP="004B6170">
            <w:pPr>
              <w:pStyle w:val="Default"/>
              <w:spacing w:afterLines="30" w:after="72" w:line="240" w:lineRule="exact"/>
              <w:rPr>
                <w:rFonts w:ascii="Arial" w:eastAsia="MyriadPro-Regular" w:hAnsi="Arial" w:cs="Arial"/>
                <w:color w:val="auto"/>
                <w:kern w:val="2"/>
                <w:sz w:val="22"/>
                <w:szCs w:val="22"/>
                <w:lang w:eastAsia="zh-HK"/>
              </w:rPr>
            </w:pPr>
            <w:r w:rsidRPr="00F93D2A">
              <w:rPr>
                <w:rFonts w:ascii="Arial" w:eastAsia="MyriadPro-Regular" w:hAnsi="Arial" w:cs="Arial"/>
                <w:color w:val="auto"/>
                <w:kern w:val="2"/>
                <w:sz w:val="22"/>
                <w:szCs w:val="22"/>
                <w:lang w:eastAsia="zh-HK"/>
              </w:rPr>
              <w:t>H</w:t>
            </w:r>
            <w:r w:rsidRPr="00F93D2A">
              <w:rPr>
                <w:rFonts w:ascii="Arial" w:eastAsia="MyriadPro-Regular" w:hAnsi="Arial" w:cs="Arial" w:hint="eastAsia"/>
                <w:color w:val="auto"/>
                <w:kern w:val="2"/>
                <w:sz w:val="22"/>
                <w:szCs w:val="22"/>
                <w:lang w:eastAsia="zh-HK"/>
              </w:rPr>
              <w:t>4</w:t>
            </w:r>
            <w:r w:rsidRPr="00F93D2A">
              <w:rPr>
                <w:rFonts w:ascii="Arial" w:eastAsia="MyriadPro-Regular" w:hAnsi="Arial" w:cs="Arial"/>
                <w:color w:val="auto"/>
                <w:kern w:val="2"/>
                <w:sz w:val="22"/>
                <w:szCs w:val="22"/>
                <w:lang w:eastAsia="zh-HK"/>
              </w:rPr>
              <w:t>a:</w:t>
            </w:r>
          </w:p>
        </w:tc>
        <w:tc>
          <w:tcPr>
            <w:tcW w:w="4062" w:type="pct"/>
            <w:shd w:val="clear" w:color="auto" w:fill="auto"/>
            <w:tcMar>
              <w:left w:w="57" w:type="dxa"/>
              <w:right w:w="57" w:type="dxa"/>
            </w:tcMar>
          </w:tcPr>
          <w:p w:rsidR="004B6170" w:rsidRPr="004B6170" w:rsidRDefault="004B6170" w:rsidP="004B6170">
            <w:pPr>
              <w:pStyle w:val="Default"/>
              <w:spacing w:afterLines="30" w:after="72" w:line="240" w:lineRule="exact"/>
              <w:rPr>
                <w:rFonts w:ascii="Arial" w:eastAsia="MyriadPro-Regular" w:hAnsi="Arial" w:cs="Arial"/>
                <w:color w:val="auto"/>
                <w:kern w:val="2"/>
                <w:sz w:val="22"/>
                <w:szCs w:val="22"/>
                <w:lang w:eastAsia="zh-HK"/>
              </w:rPr>
            </w:pPr>
            <w:r w:rsidRPr="004B6170">
              <w:rPr>
                <w:rFonts w:ascii="Arial" w:eastAsia="MyriadPro-Regular" w:hAnsi="Arial" w:cs="Arial"/>
                <w:color w:val="auto"/>
                <w:kern w:val="2"/>
                <w:sz w:val="22"/>
                <w:szCs w:val="22"/>
                <w:lang w:eastAsia="zh-HK"/>
              </w:rPr>
              <w:t xml:space="preserve">A high rating in </w:t>
            </w:r>
            <w:r w:rsidRPr="004B6170">
              <w:rPr>
                <w:rFonts w:ascii="Arial" w:hAnsi="Arial" w:cs="Arial"/>
                <w:color w:val="auto"/>
                <w:kern w:val="2"/>
                <w:sz w:val="22"/>
                <w:szCs w:val="22"/>
                <w:lang w:eastAsia="zh-HK"/>
              </w:rPr>
              <w:t>perceived hedonic values</w:t>
            </w:r>
            <w:r w:rsidRPr="004B6170">
              <w:rPr>
                <w:rFonts w:ascii="Arial" w:hAnsi="Arial" w:cs="Arial" w:hint="eastAsia"/>
                <w:color w:val="auto"/>
                <w:kern w:val="2"/>
                <w:sz w:val="22"/>
                <w:szCs w:val="22"/>
                <w:lang w:eastAsia="zh-HK"/>
              </w:rPr>
              <w:t xml:space="preserve"> leads to</w:t>
            </w:r>
            <w:r w:rsidRPr="004B6170">
              <w:rPr>
                <w:rFonts w:ascii="Arial" w:hAnsi="Arial" w:cs="Arial"/>
                <w:color w:val="auto"/>
                <w:kern w:val="2"/>
                <w:sz w:val="22"/>
                <w:szCs w:val="22"/>
                <w:lang w:eastAsia="zh-HK"/>
              </w:rPr>
              <w:t xml:space="preserve"> </w:t>
            </w:r>
            <w:r w:rsidRPr="004B6170">
              <w:rPr>
                <w:rFonts w:ascii="Arial" w:hAnsi="Arial" w:cs="Arial" w:hint="eastAsia"/>
                <w:color w:val="auto"/>
                <w:kern w:val="2"/>
                <w:sz w:val="22"/>
                <w:szCs w:val="22"/>
                <w:lang w:eastAsia="zh-HK"/>
              </w:rPr>
              <w:t xml:space="preserve">a </w:t>
            </w:r>
            <w:r w:rsidRPr="004B6170">
              <w:rPr>
                <w:rFonts w:ascii="Arial" w:hAnsi="Arial" w:cs="Arial"/>
                <w:color w:val="auto"/>
                <w:kern w:val="2"/>
                <w:sz w:val="22"/>
                <w:szCs w:val="22"/>
                <w:lang w:eastAsia="zh-HK"/>
              </w:rPr>
              <w:t>higher perceived social value.</w:t>
            </w:r>
          </w:p>
        </w:tc>
      </w:tr>
      <w:tr w:rsidR="004B6170" w:rsidRPr="00F93D2A" w:rsidTr="00A611BF">
        <w:trPr>
          <w:cantSplit/>
        </w:trPr>
        <w:tc>
          <w:tcPr>
            <w:tcW w:w="461" w:type="pct"/>
          </w:tcPr>
          <w:p w:rsidR="004B6170" w:rsidRPr="00F93D2A" w:rsidRDefault="004B6170" w:rsidP="004B6170">
            <w:pPr>
              <w:pStyle w:val="Default"/>
              <w:spacing w:afterLines="30" w:after="72" w:line="240" w:lineRule="exact"/>
              <w:rPr>
                <w:rFonts w:ascii="Arial" w:eastAsia="MyriadPro-Regular" w:hAnsi="Arial" w:cs="Arial"/>
                <w:color w:val="auto"/>
                <w:kern w:val="2"/>
                <w:sz w:val="22"/>
                <w:szCs w:val="22"/>
                <w:lang w:eastAsia="zh-HK"/>
              </w:rPr>
            </w:pPr>
          </w:p>
        </w:tc>
        <w:tc>
          <w:tcPr>
            <w:tcW w:w="476" w:type="pct"/>
            <w:tcMar>
              <w:left w:w="57" w:type="dxa"/>
              <w:right w:w="57" w:type="dxa"/>
            </w:tcMar>
          </w:tcPr>
          <w:p w:rsidR="004B6170" w:rsidRPr="00F93D2A" w:rsidRDefault="004B6170" w:rsidP="004B6170">
            <w:pPr>
              <w:pStyle w:val="Default"/>
              <w:spacing w:afterLines="30" w:after="72" w:line="240" w:lineRule="exact"/>
              <w:rPr>
                <w:rFonts w:ascii="Arial" w:eastAsia="MyriadPro-Regular" w:hAnsi="Arial" w:cs="Arial"/>
                <w:color w:val="auto"/>
                <w:kern w:val="2"/>
                <w:sz w:val="22"/>
                <w:szCs w:val="22"/>
                <w:lang w:eastAsia="zh-HK"/>
              </w:rPr>
            </w:pPr>
            <w:r w:rsidRPr="00F93D2A">
              <w:rPr>
                <w:rFonts w:ascii="Arial" w:eastAsia="MyriadPro-Regular" w:hAnsi="Arial" w:cs="Arial"/>
                <w:color w:val="auto"/>
                <w:kern w:val="2"/>
                <w:sz w:val="22"/>
                <w:szCs w:val="22"/>
                <w:lang w:eastAsia="zh-HK"/>
              </w:rPr>
              <w:t>H</w:t>
            </w:r>
            <w:r w:rsidRPr="00F93D2A">
              <w:rPr>
                <w:rFonts w:ascii="Arial" w:eastAsia="MyriadPro-Regular" w:hAnsi="Arial" w:cs="Arial" w:hint="eastAsia"/>
                <w:color w:val="auto"/>
                <w:kern w:val="2"/>
                <w:sz w:val="22"/>
                <w:szCs w:val="22"/>
                <w:lang w:eastAsia="zh-HK"/>
              </w:rPr>
              <w:t>4</w:t>
            </w:r>
            <w:r w:rsidRPr="00F93D2A">
              <w:rPr>
                <w:rFonts w:ascii="Arial" w:eastAsia="MyriadPro-Regular" w:hAnsi="Arial" w:cs="Arial"/>
                <w:color w:val="auto"/>
                <w:kern w:val="2"/>
                <w:sz w:val="22"/>
                <w:szCs w:val="22"/>
                <w:lang w:eastAsia="zh-HK"/>
              </w:rPr>
              <w:t>b:</w:t>
            </w:r>
          </w:p>
        </w:tc>
        <w:tc>
          <w:tcPr>
            <w:tcW w:w="4062" w:type="pct"/>
            <w:shd w:val="clear" w:color="auto" w:fill="auto"/>
            <w:tcMar>
              <w:left w:w="57" w:type="dxa"/>
              <w:right w:w="57" w:type="dxa"/>
            </w:tcMar>
          </w:tcPr>
          <w:p w:rsidR="004B6170" w:rsidRPr="004B6170" w:rsidRDefault="004B6170" w:rsidP="004B6170">
            <w:pPr>
              <w:pStyle w:val="Default"/>
              <w:spacing w:afterLines="30" w:after="72" w:line="240" w:lineRule="exact"/>
              <w:rPr>
                <w:rFonts w:ascii="Arial" w:hAnsi="Arial" w:cs="Arial"/>
                <w:color w:val="auto"/>
                <w:kern w:val="2"/>
                <w:sz w:val="22"/>
                <w:szCs w:val="22"/>
                <w:lang w:eastAsia="zh-HK"/>
              </w:rPr>
            </w:pPr>
            <w:r w:rsidRPr="004B6170">
              <w:rPr>
                <w:rFonts w:ascii="Arial" w:eastAsia="MyriadPro-Regular" w:hAnsi="Arial" w:cs="Arial"/>
                <w:color w:val="auto"/>
                <w:kern w:val="2"/>
                <w:sz w:val="22"/>
                <w:szCs w:val="22"/>
                <w:lang w:eastAsia="zh-HK"/>
              </w:rPr>
              <w:t xml:space="preserve">A high rating in </w:t>
            </w:r>
            <w:r w:rsidRPr="004B6170">
              <w:rPr>
                <w:rFonts w:ascii="Arial" w:hAnsi="Arial" w:cs="Arial"/>
                <w:color w:val="auto"/>
                <w:kern w:val="2"/>
                <w:sz w:val="22"/>
                <w:szCs w:val="22"/>
                <w:lang w:eastAsia="zh-HK"/>
              </w:rPr>
              <w:t>perceived utilitarian values</w:t>
            </w:r>
            <w:r w:rsidRPr="004B6170">
              <w:rPr>
                <w:rFonts w:ascii="Arial" w:hAnsi="Arial" w:cs="Arial" w:hint="eastAsia"/>
                <w:color w:val="auto"/>
                <w:kern w:val="2"/>
                <w:sz w:val="22"/>
                <w:szCs w:val="22"/>
                <w:lang w:eastAsia="zh-HK"/>
              </w:rPr>
              <w:t xml:space="preserve"> leads to</w:t>
            </w:r>
            <w:r w:rsidRPr="004B6170">
              <w:rPr>
                <w:rFonts w:ascii="Arial" w:hAnsi="Arial" w:cs="Arial"/>
                <w:color w:val="auto"/>
                <w:kern w:val="2"/>
                <w:sz w:val="22"/>
                <w:szCs w:val="22"/>
                <w:lang w:eastAsia="zh-HK"/>
              </w:rPr>
              <w:t xml:space="preserve"> </w:t>
            </w:r>
            <w:r w:rsidRPr="004B6170">
              <w:rPr>
                <w:rFonts w:ascii="Arial" w:hAnsi="Arial" w:cs="Arial" w:hint="eastAsia"/>
                <w:color w:val="auto"/>
                <w:kern w:val="2"/>
                <w:sz w:val="22"/>
                <w:szCs w:val="22"/>
                <w:lang w:eastAsia="zh-HK"/>
              </w:rPr>
              <w:t xml:space="preserve">a </w:t>
            </w:r>
            <w:r w:rsidRPr="004B6170">
              <w:rPr>
                <w:rFonts w:ascii="Arial" w:hAnsi="Arial" w:cs="Arial"/>
                <w:color w:val="auto"/>
                <w:kern w:val="2"/>
                <w:sz w:val="22"/>
                <w:szCs w:val="22"/>
                <w:lang w:eastAsia="zh-HK"/>
              </w:rPr>
              <w:t>higher perceived social value.</w:t>
            </w:r>
          </w:p>
        </w:tc>
      </w:tr>
      <w:tr w:rsidR="004B6170" w:rsidRPr="00F93D2A" w:rsidTr="00A611BF">
        <w:trPr>
          <w:cantSplit/>
        </w:trPr>
        <w:tc>
          <w:tcPr>
            <w:tcW w:w="461" w:type="pct"/>
          </w:tcPr>
          <w:p w:rsidR="004B6170" w:rsidRPr="00F93D2A" w:rsidRDefault="004B6170" w:rsidP="004B6170">
            <w:pPr>
              <w:pStyle w:val="Default"/>
              <w:spacing w:afterLines="30" w:after="72" w:line="240" w:lineRule="exact"/>
              <w:rPr>
                <w:rFonts w:ascii="Arial" w:eastAsia="MyriadPro-Regular" w:hAnsi="Arial" w:cs="Arial"/>
                <w:color w:val="auto"/>
                <w:kern w:val="2"/>
                <w:sz w:val="22"/>
                <w:szCs w:val="22"/>
                <w:lang w:eastAsia="zh-HK"/>
              </w:rPr>
            </w:pPr>
          </w:p>
        </w:tc>
        <w:tc>
          <w:tcPr>
            <w:tcW w:w="476" w:type="pct"/>
            <w:tcMar>
              <w:left w:w="57" w:type="dxa"/>
              <w:right w:w="57" w:type="dxa"/>
            </w:tcMar>
          </w:tcPr>
          <w:p w:rsidR="004B6170" w:rsidRPr="00F93D2A" w:rsidRDefault="004B6170" w:rsidP="004B6170">
            <w:pPr>
              <w:pStyle w:val="Default"/>
              <w:spacing w:afterLines="30" w:after="72" w:line="240" w:lineRule="exact"/>
              <w:rPr>
                <w:rFonts w:ascii="Arial" w:eastAsia="MyriadPro-Regular" w:hAnsi="Arial" w:cs="Arial"/>
                <w:color w:val="auto"/>
                <w:kern w:val="2"/>
                <w:sz w:val="22"/>
                <w:szCs w:val="22"/>
                <w:lang w:eastAsia="zh-HK"/>
              </w:rPr>
            </w:pPr>
            <w:r w:rsidRPr="00F93D2A">
              <w:rPr>
                <w:rFonts w:ascii="Arial" w:eastAsia="MyriadPro-Regular" w:hAnsi="Arial" w:cs="Arial"/>
                <w:color w:val="auto"/>
                <w:kern w:val="2"/>
                <w:sz w:val="22"/>
                <w:szCs w:val="22"/>
                <w:lang w:eastAsia="zh-HK"/>
              </w:rPr>
              <w:t>H</w:t>
            </w:r>
            <w:r w:rsidRPr="00F93D2A">
              <w:rPr>
                <w:rFonts w:ascii="Arial" w:eastAsia="MyriadPro-Regular" w:hAnsi="Arial" w:cs="Arial" w:hint="eastAsia"/>
                <w:color w:val="auto"/>
                <w:kern w:val="2"/>
                <w:sz w:val="22"/>
                <w:szCs w:val="22"/>
                <w:lang w:eastAsia="zh-HK"/>
              </w:rPr>
              <w:t>4</w:t>
            </w:r>
            <w:r>
              <w:rPr>
                <w:rFonts w:ascii="Arial" w:eastAsia="MyriadPro-Regular" w:hAnsi="Arial" w:cs="Arial"/>
                <w:color w:val="auto"/>
                <w:kern w:val="2"/>
                <w:sz w:val="22"/>
                <w:szCs w:val="22"/>
                <w:lang w:eastAsia="zh-HK"/>
              </w:rPr>
              <w:t>c</w:t>
            </w:r>
            <w:r w:rsidRPr="00F93D2A">
              <w:rPr>
                <w:rFonts w:ascii="Arial" w:eastAsia="MyriadPro-Regular" w:hAnsi="Arial" w:cs="Arial"/>
                <w:color w:val="auto"/>
                <w:kern w:val="2"/>
                <w:sz w:val="22"/>
                <w:szCs w:val="22"/>
                <w:lang w:eastAsia="zh-HK"/>
              </w:rPr>
              <w:t>:</w:t>
            </w:r>
          </w:p>
        </w:tc>
        <w:tc>
          <w:tcPr>
            <w:tcW w:w="4062" w:type="pct"/>
            <w:shd w:val="clear" w:color="auto" w:fill="auto"/>
            <w:tcMar>
              <w:left w:w="57" w:type="dxa"/>
              <w:right w:w="57" w:type="dxa"/>
            </w:tcMar>
          </w:tcPr>
          <w:p w:rsidR="004B6170" w:rsidRPr="004B6170" w:rsidRDefault="004B6170" w:rsidP="004B6170">
            <w:pPr>
              <w:pStyle w:val="Default"/>
              <w:spacing w:afterLines="30" w:after="72" w:line="240" w:lineRule="exact"/>
              <w:rPr>
                <w:rFonts w:ascii="Arial" w:hAnsi="Arial" w:cs="Arial"/>
                <w:color w:val="auto"/>
                <w:kern w:val="2"/>
                <w:sz w:val="22"/>
                <w:szCs w:val="22"/>
                <w:lang w:eastAsia="zh-HK"/>
              </w:rPr>
            </w:pPr>
            <w:r w:rsidRPr="004B6170">
              <w:rPr>
                <w:rFonts w:ascii="Arial" w:eastAsia="MyriadPro-Regular" w:hAnsi="Arial" w:cs="Arial"/>
                <w:color w:val="auto"/>
                <w:kern w:val="2"/>
                <w:sz w:val="22"/>
                <w:szCs w:val="22"/>
                <w:lang w:eastAsia="zh-HK"/>
              </w:rPr>
              <w:t xml:space="preserve">A high rating in </w:t>
            </w:r>
            <w:r w:rsidRPr="004B6170">
              <w:rPr>
                <w:rFonts w:ascii="Arial" w:hAnsi="Arial" w:cs="Arial"/>
                <w:color w:val="auto"/>
                <w:kern w:val="2"/>
                <w:sz w:val="22"/>
                <w:szCs w:val="22"/>
                <w:lang w:eastAsia="zh-HK"/>
              </w:rPr>
              <w:t>perceived innovativeness</w:t>
            </w:r>
            <w:r w:rsidRPr="004B6170">
              <w:rPr>
                <w:rFonts w:ascii="Arial" w:hAnsi="Arial" w:cs="Arial" w:hint="eastAsia"/>
                <w:color w:val="auto"/>
                <w:kern w:val="2"/>
                <w:sz w:val="22"/>
                <w:szCs w:val="22"/>
                <w:lang w:eastAsia="zh-HK"/>
              </w:rPr>
              <w:t xml:space="preserve"> leads to</w:t>
            </w:r>
            <w:r w:rsidRPr="004B6170">
              <w:rPr>
                <w:rFonts w:ascii="Arial" w:hAnsi="Arial" w:cs="Arial"/>
                <w:color w:val="auto"/>
                <w:kern w:val="2"/>
                <w:sz w:val="22"/>
                <w:szCs w:val="22"/>
                <w:lang w:eastAsia="zh-HK"/>
              </w:rPr>
              <w:t xml:space="preserve"> </w:t>
            </w:r>
            <w:r w:rsidRPr="004B6170">
              <w:rPr>
                <w:rFonts w:ascii="Arial" w:hAnsi="Arial" w:cs="Arial" w:hint="eastAsia"/>
                <w:color w:val="auto"/>
                <w:kern w:val="2"/>
                <w:sz w:val="22"/>
                <w:szCs w:val="22"/>
                <w:lang w:eastAsia="zh-HK"/>
              </w:rPr>
              <w:t xml:space="preserve">a </w:t>
            </w:r>
            <w:r w:rsidRPr="004B6170">
              <w:rPr>
                <w:rFonts w:ascii="Arial" w:hAnsi="Arial" w:cs="Arial"/>
                <w:color w:val="auto"/>
                <w:kern w:val="2"/>
                <w:sz w:val="22"/>
                <w:szCs w:val="22"/>
                <w:lang w:eastAsia="zh-HK"/>
              </w:rPr>
              <w:t>higher perceived social value.</w:t>
            </w:r>
          </w:p>
        </w:tc>
      </w:tr>
      <w:tr w:rsidR="00E47928" w:rsidRPr="00F93D2A" w:rsidTr="00A611BF">
        <w:tc>
          <w:tcPr>
            <w:tcW w:w="461" w:type="pct"/>
          </w:tcPr>
          <w:p w:rsidR="00E47928" w:rsidRPr="00F93D2A" w:rsidRDefault="00E47928" w:rsidP="002D6C55">
            <w:pPr>
              <w:pStyle w:val="Default"/>
              <w:spacing w:afterLines="30" w:after="72" w:line="240" w:lineRule="exact"/>
              <w:rPr>
                <w:rFonts w:ascii="Arial" w:eastAsia="MyriadPro-Regular" w:hAnsi="Arial" w:cs="Arial"/>
                <w:color w:val="auto"/>
                <w:kern w:val="2"/>
                <w:sz w:val="22"/>
                <w:szCs w:val="22"/>
                <w:lang w:eastAsia="zh-HK"/>
              </w:rPr>
            </w:pPr>
          </w:p>
        </w:tc>
        <w:tc>
          <w:tcPr>
            <w:tcW w:w="476" w:type="pct"/>
            <w:tcMar>
              <w:left w:w="57" w:type="dxa"/>
              <w:right w:w="57" w:type="dxa"/>
            </w:tcMar>
          </w:tcPr>
          <w:p w:rsidR="00E47928" w:rsidRPr="00F93D2A" w:rsidRDefault="00E47928" w:rsidP="002D6C55">
            <w:pPr>
              <w:pStyle w:val="Default"/>
              <w:spacing w:afterLines="30" w:after="72" w:line="240" w:lineRule="exact"/>
              <w:rPr>
                <w:rFonts w:ascii="Arial" w:eastAsia="MyriadPro-Regular" w:hAnsi="Arial" w:cs="Arial"/>
                <w:color w:val="auto"/>
                <w:kern w:val="2"/>
                <w:sz w:val="22"/>
                <w:szCs w:val="22"/>
                <w:lang w:eastAsia="zh-HK"/>
              </w:rPr>
            </w:pPr>
          </w:p>
        </w:tc>
        <w:tc>
          <w:tcPr>
            <w:tcW w:w="4062" w:type="pct"/>
            <w:shd w:val="clear" w:color="auto" w:fill="auto"/>
            <w:tcMar>
              <w:left w:w="57" w:type="dxa"/>
              <w:right w:w="57" w:type="dxa"/>
            </w:tcMar>
          </w:tcPr>
          <w:p w:rsidR="00E47928" w:rsidRPr="00F93D2A" w:rsidRDefault="00E47928" w:rsidP="002D6C55">
            <w:pPr>
              <w:pStyle w:val="Default"/>
              <w:spacing w:afterLines="30" w:after="72" w:line="240" w:lineRule="exact"/>
              <w:rPr>
                <w:rFonts w:ascii="Arial" w:eastAsia="MyriadPro-Regular" w:hAnsi="Arial" w:cs="Arial"/>
                <w:color w:val="auto"/>
                <w:kern w:val="2"/>
                <w:sz w:val="22"/>
                <w:szCs w:val="22"/>
                <w:lang w:eastAsia="zh-HK"/>
              </w:rPr>
            </w:pPr>
          </w:p>
        </w:tc>
      </w:tr>
      <w:tr w:rsidR="00E47928" w:rsidRPr="00F93D2A" w:rsidTr="002D6C55">
        <w:tc>
          <w:tcPr>
            <w:tcW w:w="461" w:type="pct"/>
          </w:tcPr>
          <w:p w:rsidR="00E47928" w:rsidRPr="00F93D2A" w:rsidRDefault="00E47928" w:rsidP="002D6C55">
            <w:pPr>
              <w:pStyle w:val="Default"/>
              <w:spacing w:afterLines="30" w:after="72" w:line="240" w:lineRule="exact"/>
              <w:rPr>
                <w:rFonts w:ascii="Arial" w:eastAsia="MyriadPro-Regular" w:hAnsi="Arial" w:cs="Arial"/>
                <w:b/>
                <w:color w:val="auto"/>
                <w:kern w:val="2"/>
                <w:sz w:val="22"/>
                <w:szCs w:val="22"/>
                <w:lang w:eastAsia="zh-HK"/>
              </w:rPr>
            </w:pPr>
            <w:r w:rsidRPr="00F93D2A">
              <w:rPr>
                <w:rFonts w:ascii="Arial" w:eastAsia="MyriadPro-Regular" w:hAnsi="Arial" w:cs="Arial"/>
                <w:b/>
                <w:color w:val="auto"/>
                <w:kern w:val="2"/>
                <w:sz w:val="22"/>
                <w:szCs w:val="22"/>
                <w:lang w:eastAsia="zh-HK"/>
              </w:rPr>
              <w:t>H</w:t>
            </w:r>
            <w:r w:rsidRPr="00F93D2A">
              <w:rPr>
                <w:rFonts w:ascii="Arial" w:eastAsia="MyriadPro-Regular" w:hAnsi="Arial" w:cs="Arial" w:hint="eastAsia"/>
                <w:b/>
                <w:color w:val="auto"/>
                <w:kern w:val="2"/>
                <w:sz w:val="22"/>
                <w:szCs w:val="22"/>
                <w:lang w:eastAsia="zh-HK"/>
              </w:rPr>
              <w:t>5</w:t>
            </w:r>
            <w:r w:rsidRPr="00F93D2A">
              <w:rPr>
                <w:rFonts w:ascii="Arial" w:eastAsia="MyriadPro-Regular" w:hAnsi="Arial" w:cs="Arial"/>
                <w:b/>
                <w:color w:val="auto"/>
                <w:kern w:val="2"/>
                <w:sz w:val="22"/>
                <w:szCs w:val="22"/>
                <w:lang w:eastAsia="zh-HK"/>
              </w:rPr>
              <w:t>:</w:t>
            </w:r>
          </w:p>
        </w:tc>
        <w:tc>
          <w:tcPr>
            <w:tcW w:w="4539" w:type="pct"/>
            <w:gridSpan w:val="2"/>
            <w:shd w:val="clear" w:color="auto" w:fill="auto"/>
            <w:tcMar>
              <w:left w:w="57" w:type="dxa"/>
              <w:right w:w="57" w:type="dxa"/>
            </w:tcMar>
          </w:tcPr>
          <w:p w:rsidR="00E47928" w:rsidRPr="00F93D2A" w:rsidRDefault="004B6170" w:rsidP="004B6170">
            <w:pPr>
              <w:pStyle w:val="Default"/>
              <w:spacing w:afterLines="30" w:after="72" w:line="240" w:lineRule="exact"/>
              <w:rPr>
                <w:rFonts w:ascii="Arial" w:eastAsia="MyriadPro-Regular" w:hAnsi="Arial" w:cs="Arial"/>
                <w:b/>
                <w:color w:val="auto"/>
                <w:kern w:val="2"/>
                <w:sz w:val="22"/>
                <w:szCs w:val="22"/>
                <w:lang w:eastAsia="zh-HK"/>
              </w:rPr>
            </w:pPr>
            <w:r>
              <w:rPr>
                <w:rFonts w:ascii="Arial" w:eastAsia="MyriadPro-Regular" w:hAnsi="Arial" w:cs="Arial"/>
                <w:b/>
                <w:color w:val="auto"/>
                <w:kern w:val="2"/>
                <w:sz w:val="22"/>
                <w:szCs w:val="22"/>
                <w:lang w:eastAsia="zh-HK"/>
              </w:rPr>
              <w:t>There are differences in the perception of designer-users and non-designer-users towards the product values, user satisfaction, and intended continuous use for the product.</w:t>
            </w:r>
          </w:p>
        </w:tc>
      </w:tr>
      <w:tr w:rsidR="004B6170" w:rsidRPr="00F93D2A" w:rsidTr="00A611BF">
        <w:tc>
          <w:tcPr>
            <w:tcW w:w="461" w:type="pct"/>
          </w:tcPr>
          <w:p w:rsidR="004B6170" w:rsidRPr="00F93D2A" w:rsidRDefault="004B6170" w:rsidP="004B6170">
            <w:pPr>
              <w:pStyle w:val="Default"/>
              <w:spacing w:afterLines="30" w:after="72" w:line="240" w:lineRule="exact"/>
              <w:rPr>
                <w:rFonts w:ascii="Arial" w:eastAsia="MyriadPro-Regular" w:hAnsi="Arial" w:cs="Arial"/>
                <w:color w:val="auto"/>
                <w:kern w:val="2"/>
                <w:sz w:val="22"/>
                <w:szCs w:val="22"/>
                <w:lang w:eastAsia="zh-HK"/>
              </w:rPr>
            </w:pPr>
          </w:p>
        </w:tc>
        <w:tc>
          <w:tcPr>
            <w:tcW w:w="476" w:type="pct"/>
            <w:tcMar>
              <w:left w:w="57" w:type="dxa"/>
              <w:right w:w="57" w:type="dxa"/>
            </w:tcMar>
          </w:tcPr>
          <w:p w:rsidR="004B6170" w:rsidRPr="00F93D2A" w:rsidRDefault="004B6170" w:rsidP="004B6170">
            <w:pPr>
              <w:pStyle w:val="Default"/>
              <w:spacing w:afterLines="30" w:after="72" w:line="240" w:lineRule="exact"/>
              <w:rPr>
                <w:rFonts w:ascii="Arial" w:eastAsia="MyriadPro-Regular" w:hAnsi="Arial" w:cs="Arial"/>
                <w:color w:val="auto"/>
                <w:kern w:val="2"/>
                <w:sz w:val="22"/>
                <w:szCs w:val="22"/>
                <w:lang w:eastAsia="zh-HK"/>
              </w:rPr>
            </w:pPr>
            <w:r w:rsidRPr="00F93D2A">
              <w:rPr>
                <w:rFonts w:ascii="Arial" w:eastAsia="MyriadPro-Regular" w:hAnsi="Arial" w:cs="Arial"/>
                <w:color w:val="auto"/>
                <w:kern w:val="2"/>
                <w:sz w:val="22"/>
                <w:szCs w:val="22"/>
                <w:lang w:eastAsia="zh-HK"/>
              </w:rPr>
              <w:t>H</w:t>
            </w:r>
            <w:r w:rsidRPr="00F93D2A">
              <w:rPr>
                <w:rFonts w:ascii="Arial" w:eastAsia="MyriadPro-Regular" w:hAnsi="Arial" w:cs="Arial" w:hint="eastAsia"/>
                <w:color w:val="auto"/>
                <w:kern w:val="2"/>
                <w:sz w:val="22"/>
                <w:szCs w:val="22"/>
                <w:lang w:eastAsia="zh-HK"/>
              </w:rPr>
              <w:t>5</w:t>
            </w:r>
            <w:r w:rsidRPr="00F93D2A">
              <w:rPr>
                <w:rFonts w:ascii="Arial" w:eastAsia="MyriadPro-Regular" w:hAnsi="Arial" w:cs="Arial"/>
                <w:color w:val="auto"/>
                <w:kern w:val="2"/>
                <w:sz w:val="22"/>
                <w:szCs w:val="22"/>
                <w:lang w:eastAsia="zh-HK"/>
              </w:rPr>
              <w:t>a:</w:t>
            </w:r>
          </w:p>
        </w:tc>
        <w:tc>
          <w:tcPr>
            <w:tcW w:w="4062" w:type="pct"/>
            <w:shd w:val="clear" w:color="auto" w:fill="auto"/>
            <w:tcMar>
              <w:left w:w="57" w:type="dxa"/>
              <w:right w:w="57" w:type="dxa"/>
            </w:tcMar>
          </w:tcPr>
          <w:p w:rsidR="004B6170" w:rsidRPr="004B6170" w:rsidRDefault="004B6170" w:rsidP="004B6170">
            <w:pPr>
              <w:pStyle w:val="Default"/>
              <w:spacing w:afterLines="30" w:after="72" w:line="240" w:lineRule="exact"/>
              <w:rPr>
                <w:rFonts w:ascii="Arial" w:eastAsia="MyriadPro-Regular" w:hAnsi="Arial" w:cs="Arial"/>
                <w:color w:val="auto"/>
                <w:kern w:val="2"/>
                <w:sz w:val="22"/>
                <w:szCs w:val="22"/>
                <w:lang w:eastAsia="zh-HK"/>
              </w:rPr>
            </w:pPr>
            <w:r w:rsidRPr="004B6170">
              <w:rPr>
                <w:rFonts w:ascii="Arial" w:eastAsia="MyriadPro-Regular" w:hAnsi="Arial" w:cs="Arial"/>
                <w:color w:val="auto"/>
                <w:kern w:val="2"/>
                <w:sz w:val="22"/>
                <w:szCs w:val="22"/>
                <w:lang w:eastAsia="zh-HK"/>
              </w:rPr>
              <w:t xml:space="preserve">There are differences in the perception of designer-users and non-designer-users towards the </w:t>
            </w:r>
            <w:r w:rsidRPr="004B6170">
              <w:rPr>
                <w:rFonts w:ascii="Arial" w:hAnsi="Arial" w:cs="Arial"/>
                <w:color w:val="auto"/>
                <w:kern w:val="2"/>
                <w:sz w:val="22"/>
                <w:szCs w:val="22"/>
                <w:lang w:eastAsia="zh-HK"/>
              </w:rPr>
              <w:t>perceived hedonic value of a product</w:t>
            </w:r>
            <w:r w:rsidRPr="004B6170">
              <w:rPr>
                <w:rFonts w:ascii="Arial" w:eastAsia="MyriadPro-Regular" w:hAnsi="Arial" w:cs="Arial"/>
                <w:color w:val="auto"/>
                <w:kern w:val="2"/>
                <w:sz w:val="22"/>
                <w:szCs w:val="22"/>
                <w:lang w:eastAsia="zh-HK"/>
              </w:rPr>
              <w:t>.</w:t>
            </w:r>
          </w:p>
        </w:tc>
      </w:tr>
      <w:tr w:rsidR="004B6170" w:rsidRPr="00F93D2A" w:rsidTr="00A611BF">
        <w:tc>
          <w:tcPr>
            <w:tcW w:w="461" w:type="pct"/>
          </w:tcPr>
          <w:p w:rsidR="004B6170" w:rsidRPr="00F93D2A" w:rsidRDefault="004B6170" w:rsidP="004B6170">
            <w:pPr>
              <w:pStyle w:val="Default"/>
              <w:spacing w:afterLines="30" w:after="72" w:line="240" w:lineRule="exact"/>
              <w:rPr>
                <w:rFonts w:ascii="Arial" w:eastAsia="MyriadPro-Regular" w:hAnsi="Arial" w:cs="Arial"/>
                <w:color w:val="auto"/>
                <w:kern w:val="2"/>
                <w:sz w:val="22"/>
                <w:szCs w:val="22"/>
                <w:lang w:eastAsia="zh-HK"/>
              </w:rPr>
            </w:pPr>
          </w:p>
        </w:tc>
        <w:tc>
          <w:tcPr>
            <w:tcW w:w="476" w:type="pct"/>
            <w:tcMar>
              <w:left w:w="57" w:type="dxa"/>
              <w:right w:w="57" w:type="dxa"/>
            </w:tcMar>
          </w:tcPr>
          <w:p w:rsidR="004B6170" w:rsidRPr="00F93D2A" w:rsidRDefault="004B6170" w:rsidP="004B6170">
            <w:pPr>
              <w:pStyle w:val="Default"/>
              <w:spacing w:afterLines="30" w:after="72" w:line="240" w:lineRule="exact"/>
              <w:rPr>
                <w:rFonts w:ascii="Arial" w:eastAsia="MyriadPro-Regular" w:hAnsi="Arial" w:cs="Arial"/>
                <w:color w:val="auto"/>
                <w:kern w:val="2"/>
                <w:sz w:val="22"/>
                <w:szCs w:val="22"/>
                <w:lang w:eastAsia="zh-HK"/>
              </w:rPr>
            </w:pPr>
            <w:r w:rsidRPr="00F93D2A">
              <w:rPr>
                <w:rFonts w:ascii="Arial" w:eastAsia="MyriadPro-Regular" w:hAnsi="Arial" w:cs="Arial"/>
                <w:color w:val="auto"/>
                <w:kern w:val="2"/>
                <w:sz w:val="22"/>
                <w:szCs w:val="22"/>
                <w:lang w:eastAsia="zh-HK"/>
              </w:rPr>
              <w:t>H</w:t>
            </w:r>
            <w:r w:rsidRPr="00F93D2A">
              <w:rPr>
                <w:rFonts w:ascii="Arial" w:eastAsia="MyriadPro-Regular" w:hAnsi="Arial" w:cs="Arial" w:hint="eastAsia"/>
                <w:color w:val="auto"/>
                <w:kern w:val="2"/>
                <w:sz w:val="22"/>
                <w:szCs w:val="22"/>
                <w:lang w:eastAsia="zh-HK"/>
              </w:rPr>
              <w:t>5b</w:t>
            </w:r>
            <w:r w:rsidRPr="00F93D2A">
              <w:rPr>
                <w:rFonts w:ascii="Arial" w:eastAsia="MyriadPro-Regular" w:hAnsi="Arial" w:cs="Arial"/>
                <w:color w:val="auto"/>
                <w:kern w:val="2"/>
                <w:sz w:val="22"/>
                <w:szCs w:val="22"/>
                <w:lang w:eastAsia="zh-HK"/>
              </w:rPr>
              <w:t>:</w:t>
            </w:r>
          </w:p>
        </w:tc>
        <w:tc>
          <w:tcPr>
            <w:tcW w:w="4062" w:type="pct"/>
            <w:shd w:val="clear" w:color="auto" w:fill="auto"/>
            <w:tcMar>
              <w:left w:w="57" w:type="dxa"/>
              <w:right w:w="57" w:type="dxa"/>
            </w:tcMar>
          </w:tcPr>
          <w:p w:rsidR="004B6170" w:rsidRPr="004B6170" w:rsidRDefault="004B6170" w:rsidP="004B6170">
            <w:pPr>
              <w:pStyle w:val="Default"/>
              <w:spacing w:afterLines="30" w:after="72" w:line="240" w:lineRule="exact"/>
              <w:rPr>
                <w:rFonts w:ascii="Arial" w:eastAsia="MyriadPro-Regular" w:hAnsi="Arial" w:cs="Arial"/>
                <w:color w:val="auto"/>
                <w:kern w:val="2"/>
                <w:sz w:val="22"/>
                <w:szCs w:val="22"/>
                <w:lang w:eastAsia="zh-HK"/>
              </w:rPr>
            </w:pPr>
            <w:r w:rsidRPr="004B6170">
              <w:rPr>
                <w:rFonts w:ascii="Arial" w:eastAsia="MyriadPro-Regular" w:hAnsi="Arial" w:cs="Arial"/>
                <w:color w:val="auto"/>
                <w:kern w:val="2"/>
                <w:sz w:val="22"/>
                <w:szCs w:val="22"/>
                <w:lang w:eastAsia="zh-HK"/>
              </w:rPr>
              <w:t xml:space="preserve">There are differences in the perception of designer-users and non-designer-users towards the </w:t>
            </w:r>
            <w:r w:rsidRPr="004B6170">
              <w:rPr>
                <w:rFonts w:ascii="Arial" w:hAnsi="Arial" w:cs="Arial"/>
                <w:color w:val="auto"/>
                <w:kern w:val="2"/>
                <w:sz w:val="22"/>
                <w:szCs w:val="22"/>
                <w:lang w:eastAsia="zh-HK"/>
              </w:rPr>
              <w:t>perceived utilitarian value of a product</w:t>
            </w:r>
            <w:r w:rsidRPr="004B6170">
              <w:rPr>
                <w:rFonts w:ascii="Arial" w:eastAsia="MyriadPro-Regular" w:hAnsi="Arial" w:cs="Arial"/>
                <w:color w:val="auto"/>
                <w:kern w:val="2"/>
                <w:sz w:val="22"/>
                <w:szCs w:val="22"/>
                <w:lang w:eastAsia="zh-HK"/>
              </w:rPr>
              <w:t>.</w:t>
            </w:r>
          </w:p>
        </w:tc>
      </w:tr>
      <w:tr w:rsidR="004B6170" w:rsidRPr="00F93D2A" w:rsidTr="00A611BF">
        <w:tc>
          <w:tcPr>
            <w:tcW w:w="461" w:type="pct"/>
          </w:tcPr>
          <w:p w:rsidR="004B6170" w:rsidRPr="00F93D2A" w:rsidRDefault="004B6170" w:rsidP="004B6170">
            <w:pPr>
              <w:pStyle w:val="Default"/>
              <w:spacing w:afterLines="30" w:after="72" w:line="240" w:lineRule="exact"/>
              <w:rPr>
                <w:rFonts w:ascii="Arial" w:eastAsia="MyriadPro-Regular" w:hAnsi="Arial" w:cs="Arial"/>
                <w:color w:val="auto"/>
                <w:kern w:val="2"/>
                <w:sz w:val="22"/>
                <w:szCs w:val="22"/>
                <w:lang w:eastAsia="zh-HK"/>
              </w:rPr>
            </w:pPr>
          </w:p>
        </w:tc>
        <w:tc>
          <w:tcPr>
            <w:tcW w:w="476" w:type="pct"/>
            <w:tcMar>
              <w:left w:w="57" w:type="dxa"/>
              <w:right w:w="57" w:type="dxa"/>
            </w:tcMar>
          </w:tcPr>
          <w:p w:rsidR="004B6170" w:rsidRPr="00F93D2A" w:rsidRDefault="004B6170" w:rsidP="004B6170">
            <w:pPr>
              <w:pStyle w:val="Default"/>
              <w:spacing w:afterLines="30" w:after="72" w:line="240" w:lineRule="exact"/>
              <w:rPr>
                <w:rFonts w:ascii="Arial" w:eastAsia="MyriadPro-Regular" w:hAnsi="Arial" w:cs="Arial"/>
                <w:color w:val="auto"/>
                <w:kern w:val="2"/>
                <w:sz w:val="22"/>
                <w:szCs w:val="22"/>
                <w:lang w:eastAsia="zh-HK"/>
              </w:rPr>
            </w:pPr>
            <w:r w:rsidRPr="00F93D2A">
              <w:rPr>
                <w:rFonts w:ascii="Arial" w:eastAsia="MyriadPro-Regular" w:hAnsi="Arial" w:cs="Arial"/>
                <w:color w:val="auto"/>
                <w:kern w:val="2"/>
                <w:sz w:val="22"/>
                <w:szCs w:val="22"/>
                <w:lang w:eastAsia="zh-HK"/>
              </w:rPr>
              <w:t>H</w:t>
            </w:r>
            <w:r w:rsidRPr="00F93D2A">
              <w:rPr>
                <w:rFonts w:ascii="Arial" w:eastAsia="MyriadPro-Regular" w:hAnsi="Arial" w:cs="Arial" w:hint="eastAsia"/>
                <w:color w:val="auto"/>
                <w:kern w:val="2"/>
                <w:sz w:val="22"/>
                <w:szCs w:val="22"/>
                <w:lang w:eastAsia="zh-HK"/>
              </w:rPr>
              <w:t>5c</w:t>
            </w:r>
            <w:r w:rsidRPr="00F93D2A">
              <w:rPr>
                <w:rFonts w:ascii="Arial" w:eastAsia="MyriadPro-Regular" w:hAnsi="Arial" w:cs="Arial"/>
                <w:color w:val="auto"/>
                <w:kern w:val="2"/>
                <w:sz w:val="22"/>
                <w:szCs w:val="22"/>
                <w:lang w:eastAsia="zh-HK"/>
              </w:rPr>
              <w:t>:</w:t>
            </w:r>
          </w:p>
        </w:tc>
        <w:tc>
          <w:tcPr>
            <w:tcW w:w="4062" w:type="pct"/>
            <w:shd w:val="clear" w:color="auto" w:fill="auto"/>
            <w:tcMar>
              <w:left w:w="57" w:type="dxa"/>
              <w:right w:w="57" w:type="dxa"/>
            </w:tcMar>
          </w:tcPr>
          <w:p w:rsidR="004B6170" w:rsidRPr="004B6170" w:rsidRDefault="004B6170" w:rsidP="004B6170">
            <w:pPr>
              <w:pStyle w:val="Default"/>
              <w:spacing w:afterLines="30" w:after="72" w:line="240" w:lineRule="exact"/>
              <w:rPr>
                <w:rFonts w:ascii="Arial" w:eastAsia="MyriadPro-Regular" w:hAnsi="Arial" w:cs="Arial"/>
                <w:color w:val="auto"/>
                <w:kern w:val="2"/>
                <w:sz w:val="22"/>
                <w:szCs w:val="22"/>
                <w:lang w:eastAsia="zh-HK"/>
              </w:rPr>
            </w:pPr>
            <w:r w:rsidRPr="004B6170">
              <w:rPr>
                <w:rFonts w:ascii="Arial" w:eastAsia="MyriadPro-Regular" w:hAnsi="Arial" w:cs="Arial"/>
                <w:color w:val="auto"/>
                <w:kern w:val="2"/>
                <w:sz w:val="22"/>
                <w:szCs w:val="22"/>
                <w:lang w:eastAsia="zh-HK"/>
              </w:rPr>
              <w:t xml:space="preserve">There are differences in the perception of designer-users and non-designer-users towards the </w:t>
            </w:r>
            <w:r w:rsidRPr="004B6170">
              <w:rPr>
                <w:rFonts w:ascii="Arial" w:hAnsi="Arial" w:cs="Arial"/>
                <w:color w:val="auto"/>
                <w:kern w:val="2"/>
                <w:sz w:val="22"/>
                <w:szCs w:val="22"/>
                <w:lang w:eastAsia="zh-HK"/>
              </w:rPr>
              <w:t>perceived social value of a product</w:t>
            </w:r>
            <w:r w:rsidRPr="004B6170">
              <w:rPr>
                <w:rFonts w:ascii="Arial" w:eastAsia="MyriadPro-Regular" w:hAnsi="Arial" w:cs="Arial"/>
                <w:color w:val="auto"/>
                <w:kern w:val="2"/>
                <w:sz w:val="22"/>
                <w:szCs w:val="22"/>
                <w:lang w:eastAsia="zh-HK"/>
              </w:rPr>
              <w:t>.</w:t>
            </w:r>
          </w:p>
        </w:tc>
      </w:tr>
      <w:tr w:rsidR="004B6170" w:rsidRPr="00F93D2A" w:rsidTr="00A611BF">
        <w:tc>
          <w:tcPr>
            <w:tcW w:w="461" w:type="pct"/>
          </w:tcPr>
          <w:p w:rsidR="004B6170" w:rsidRPr="00F93D2A" w:rsidRDefault="004B6170" w:rsidP="004B6170">
            <w:pPr>
              <w:pStyle w:val="Default"/>
              <w:spacing w:afterLines="30" w:after="72" w:line="240" w:lineRule="exact"/>
              <w:rPr>
                <w:rFonts w:ascii="Arial" w:eastAsia="MyriadPro-Regular" w:hAnsi="Arial" w:cs="Arial"/>
                <w:color w:val="auto"/>
                <w:kern w:val="2"/>
                <w:sz w:val="22"/>
                <w:szCs w:val="22"/>
                <w:lang w:eastAsia="zh-HK"/>
              </w:rPr>
            </w:pPr>
          </w:p>
        </w:tc>
        <w:tc>
          <w:tcPr>
            <w:tcW w:w="476" w:type="pct"/>
            <w:tcMar>
              <w:left w:w="57" w:type="dxa"/>
              <w:right w:w="57" w:type="dxa"/>
            </w:tcMar>
          </w:tcPr>
          <w:p w:rsidR="004B6170" w:rsidRPr="00F93D2A" w:rsidRDefault="004B6170" w:rsidP="004B6170">
            <w:pPr>
              <w:pStyle w:val="Default"/>
              <w:spacing w:afterLines="30" w:after="72" w:line="240" w:lineRule="exact"/>
              <w:rPr>
                <w:rFonts w:ascii="Arial" w:eastAsia="MyriadPro-Regular" w:hAnsi="Arial" w:cs="Arial"/>
                <w:color w:val="auto"/>
                <w:kern w:val="2"/>
                <w:sz w:val="22"/>
                <w:szCs w:val="22"/>
                <w:lang w:eastAsia="zh-HK"/>
              </w:rPr>
            </w:pPr>
            <w:r w:rsidRPr="00F93D2A">
              <w:rPr>
                <w:rFonts w:ascii="Arial" w:eastAsia="MyriadPro-Regular" w:hAnsi="Arial" w:cs="Arial"/>
                <w:color w:val="auto"/>
                <w:kern w:val="2"/>
                <w:sz w:val="22"/>
                <w:szCs w:val="22"/>
                <w:lang w:eastAsia="zh-HK"/>
              </w:rPr>
              <w:t>H</w:t>
            </w:r>
            <w:r w:rsidRPr="00F93D2A">
              <w:rPr>
                <w:rFonts w:ascii="Arial" w:eastAsia="MyriadPro-Regular" w:hAnsi="Arial" w:cs="Arial" w:hint="eastAsia"/>
                <w:color w:val="auto"/>
                <w:kern w:val="2"/>
                <w:sz w:val="22"/>
                <w:szCs w:val="22"/>
                <w:lang w:eastAsia="zh-HK"/>
              </w:rPr>
              <w:t>5d</w:t>
            </w:r>
            <w:r w:rsidRPr="00F93D2A">
              <w:rPr>
                <w:rFonts w:ascii="Arial" w:eastAsia="MyriadPro-Regular" w:hAnsi="Arial" w:cs="Arial"/>
                <w:color w:val="auto"/>
                <w:kern w:val="2"/>
                <w:sz w:val="22"/>
                <w:szCs w:val="22"/>
                <w:lang w:eastAsia="zh-HK"/>
              </w:rPr>
              <w:t>:</w:t>
            </w:r>
          </w:p>
        </w:tc>
        <w:tc>
          <w:tcPr>
            <w:tcW w:w="4062" w:type="pct"/>
            <w:shd w:val="clear" w:color="auto" w:fill="auto"/>
            <w:tcMar>
              <w:left w:w="57" w:type="dxa"/>
              <w:right w:w="57" w:type="dxa"/>
            </w:tcMar>
          </w:tcPr>
          <w:p w:rsidR="004B6170" w:rsidRPr="004B6170" w:rsidRDefault="004B6170" w:rsidP="004B6170">
            <w:pPr>
              <w:pStyle w:val="Default"/>
              <w:spacing w:afterLines="30" w:after="72" w:line="240" w:lineRule="exact"/>
              <w:rPr>
                <w:rFonts w:ascii="Arial" w:eastAsia="MyriadPro-Regular" w:hAnsi="Arial" w:cs="Arial"/>
                <w:color w:val="auto"/>
                <w:kern w:val="2"/>
                <w:sz w:val="22"/>
                <w:szCs w:val="22"/>
                <w:lang w:eastAsia="zh-HK"/>
              </w:rPr>
            </w:pPr>
            <w:r w:rsidRPr="004B6170">
              <w:rPr>
                <w:rFonts w:ascii="Arial" w:eastAsia="MyriadPro-Regular" w:hAnsi="Arial" w:cs="Arial"/>
                <w:color w:val="auto"/>
                <w:kern w:val="2"/>
                <w:sz w:val="22"/>
                <w:szCs w:val="22"/>
                <w:lang w:eastAsia="zh-HK"/>
              </w:rPr>
              <w:t xml:space="preserve">There are differences in the perception of designer-users and non-designer-users towards the </w:t>
            </w:r>
            <w:r w:rsidRPr="004B6170">
              <w:rPr>
                <w:rFonts w:ascii="Arial" w:hAnsi="Arial" w:cs="Arial"/>
                <w:color w:val="auto"/>
                <w:kern w:val="2"/>
                <w:sz w:val="22"/>
                <w:szCs w:val="22"/>
                <w:lang w:eastAsia="zh-HK"/>
              </w:rPr>
              <w:t>perceived innovativeness of a product</w:t>
            </w:r>
            <w:r w:rsidRPr="004B6170">
              <w:rPr>
                <w:rFonts w:ascii="Arial" w:eastAsia="MyriadPro-Regular" w:hAnsi="Arial" w:cs="Arial"/>
                <w:color w:val="auto"/>
                <w:kern w:val="2"/>
                <w:sz w:val="22"/>
                <w:szCs w:val="22"/>
                <w:lang w:eastAsia="zh-HK"/>
              </w:rPr>
              <w:t>.</w:t>
            </w:r>
          </w:p>
        </w:tc>
      </w:tr>
      <w:tr w:rsidR="004B6170" w:rsidRPr="00F93D2A" w:rsidTr="00A611BF">
        <w:tc>
          <w:tcPr>
            <w:tcW w:w="461" w:type="pct"/>
          </w:tcPr>
          <w:p w:rsidR="004B6170" w:rsidRPr="00F93D2A" w:rsidRDefault="004B6170" w:rsidP="002D6C55">
            <w:pPr>
              <w:pStyle w:val="Default"/>
              <w:spacing w:afterLines="30" w:after="72" w:line="240" w:lineRule="exact"/>
              <w:rPr>
                <w:rFonts w:ascii="Arial" w:eastAsia="MyriadPro-Regular" w:hAnsi="Arial" w:cs="Arial"/>
                <w:color w:val="auto"/>
                <w:kern w:val="2"/>
                <w:sz w:val="22"/>
                <w:szCs w:val="22"/>
                <w:lang w:eastAsia="zh-HK"/>
              </w:rPr>
            </w:pPr>
          </w:p>
        </w:tc>
        <w:tc>
          <w:tcPr>
            <w:tcW w:w="476" w:type="pct"/>
            <w:tcMar>
              <w:left w:w="57" w:type="dxa"/>
              <w:right w:w="57" w:type="dxa"/>
            </w:tcMar>
          </w:tcPr>
          <w:p w:rsidR="004B6170" w:rsidRPr="00F93D2A" w:rsidRDefault="004B6170" w:rsidP="002D6C55">
            <w:pPr>
              <w:pStyle w:val="Default"/>
              <w:spacing w:afterLines="30" w:after="72" w:line="240" w:lineRule="exact"/>
              <w:rPr>
                <w:rFonts w:ascii="Arial" w:eastAsia="MyriadPro-Regular" w:hAnsi="Arial" w:cs="Arial"/>
                <w:color w:val="auto"/>
                <w:kern w:val="2"/>
                <w:sz w:val="22"/>
                <w:szCs w:val="22"/>
                <w:lang w:eastAsia="zh-HK"/>
              </w:rPr>
            </w:pPr>
            <w:r w:rsidRPr="00F93D2A">
              <w:rPr>
                <w:rFonts w:ascii="Arial" w:eastAsia="MyriadPro-Regular" w:hAnsi="Arial" w:cs="Arial"/>
                <w:color w:val="auto"/>
                <w:kern w:val="2"/>
                <w:sz w:val="22"/>
                <w:szCs w:val="22"/>
                <w:lang w:eastAsia="zh-HK"/>
              </w:rPr>
              <w:t>H</w:t>
            </w:r>
            <w:r w:rsidRPr="00F93D2A">
              <w:rPr>
                <w:rFonts w:ascii="Arial" w:eastAsia="MyriadPro-Regular" w:hAnsi="Arial" w:cs="Arial" w:hint="eastAsia"/>
                <w:color w:val="auto"/>
                <w:kern w:val="2"/>
                <w:sz w:val="22"/>
                <w:szCs w:val="22"/>
                <w:lang w:eastAsia="zh-HK"/>
              </w:rPr>
              <w:t>5</w:t>
            </w:r>
            <w:r>
              <w:rPr>
                <w:rFonts w:ascii="Arial" w:eastAsia="MyriadPro-Regular" w:hAnsi="Arial" w:cs="Arial"/>
                <w:color w:val="auto"/>
                <w:kern w:val="2"/>
                <w:sz w:val="22"/>
                <w:szCs w:val="22"/>
                <w:lang w:eastAsia="zh-HK"/>
              </w:rPr>
              <w:t>e</w:t>
            </w:r>
            <w:r w:rsidRPr="00F93D2A">
              <w:rPr>
                <w:rFonts w:ascii="Arial" w:eastAsia="MyriadPro-Regular" w:hAnsi="Arial" w:cs="Arial"/>
                <w:color w:val="auto"/>
                <w:kern w:val="2"/>
                <w:sz w:val="22"/>
                <w:szCs w:val="22"/>
                <w:lang w:eastAsia="zh-HK"/>
              </w:rPr>
              <w:t>:</w:t>
            </w:r>
          </w:p>
        </w:tc>
        <w:tc>
          <w:tcPr>
            <w:tcW w:w="4062" w:type="pct"/>
            <w:shd w:val="clear" w:color="auto" w:fill="auto"/>
            <w:tcMar>
              <w:left w:w="57" w:type="dxa"/>
              <w:right w:w="57" w:type="dxa"/>
            </w:tcMar>
          </w:tcPr>
          <w:p w:rsidR="004B6170" w:rsidRPr="004B6170" w:rsidRDefault="004B6170" w:rsidP="002D6C55">
            <w:pPr>
              <w:pStyle w:val="Default"/>
              <w:spacing w:afterLines="30" w:after="72" w:line="240" w:lineRule="exact"/>
              <w:rPr>
                <w:rFonts w:ascii="Arial" w:eastAsia="MyriadPro-Regular" w:hAnsi="Arial" w:cs="Arial"/>
                <w:color w:val="auto"/>
                <w:kern w:val="2"/>
                <w:sz w:val="22"/>
                <w:szCs w:val="22"/>
                <w:lang w:eastAsia="zh-HK"/>
              </w:rPr>
            </w:pPr>
            <w:r w:rsidRPr="004B6170">
              <w:rPr>
                <w:rFonts w:ascii="Arial" w:eastAsia="MyriadPro-Regular" w:hAnsi="Arial" w:cs="Arial"/>
                <w:color w:val="auto"/>
                <w:kern w:val="2"/>
                <w:sz w:val="22"/>
                <w:szCs w:val="22"/>
                <w:lang w:eastAsia="zh-HK"/>
              </w:rPr>
              <w:t>There are differences in the perception of designer-users and non-designer-users towards the perceived satisfaction from a product.</w:t>
            </w:r>
          </w:p>
        </w:tc>
      </w:tr>
      <w:tr w:rsidR="00E47928" w:rsidRPr="00F93D2A" w:rsidTr="00A611BF">
        <w:tc>
          <w:tcPr>
            <w:tcW w:w="461" w:type="pct"/>
          </w:tcPr>
          <w:p w:rsidR="00E47928" w:rsidRPr="00F93D2A" w:rsidRDefault="00E47928" w:rsidP="002D6C55">
            <w:pPr>
              <w:pStyle w:val="Default"/>
              <w:spacing w:afterLines="30" w:after="72" w:line="240" w:lineRule="exact"/>
              <w:rPr>
                <w:rFonts w:ascii="Arial" w:eastAsia="MyriadPro-Regular" w:hAnsi="Arial" w:cs="Arial"/>
                <w:color w:val="auto"/>
                <w:kern w:val="2"/>
                <w:sz w:val="22"/>
                <w:szCs w:val="22"/>
                <w:lang w:eastAsia="zh-HK"/>
              </w:rPr>
            </w:pPr>
          </w:p>
        </w:tc>
        <w:tc>
          <w:tcPr>
            <w:tcW w:w="476" w:type="pct"/>
            <w:tcMar>
              <w:left w:w="57" w:type="dxa"/>
              <w:right w:w="57" w:type="dxa"/>
            </w:tcMar>
          </w:tcPr>
          <w:p w:rsidR="00E47928" w:rsidRPr="00F93D2A" w:rsidRDefault="00E47928" w:rsidP="004B6170">
            <w:pPr>
              <w:pStyle w:val="Default"/>
              <w:spacing w:afterLines="30" w:after="72" w:line="240" w:lineRule="exact"/>
              <w:rPr>
                <w:rFonts w:ascii="Arial" w:eastAsia="MyriadPro-Regular" w:hAnsi="Arial" w:cs="Arial"/>
                <w:color w:val="auto"/>
                <w:kern w:val="2"/>
                <w:sz w:val="22"/>
                <w:szCs w:val="22"/>
                <w:lang w:eastAsia="zh-HK"/>
              </w:rPr>
            </w:pPr>
            <w:r w:rsidRPr="00F93D2A">
              <w:rPr>
                <w:rFonts w:ascii="Arial" w:eastAsia="MyriadPro-Regular" w:hAnsi="Arial" w:cs="Arial"/>
                <w:color w:val="auto"/>
                <w:kern w:val="2"/>
                <w:sz w:val="22"/>
                <w:szCs w:val="22"/>
                <w:lang w:eastAsia="zh-HK"/>
              </w:rPr>
              <w:t>H</w:t>
            </w:r>
            <w:r w:rsidRPr="00F93D2A">
              <w:rPr>
                <w:rFonts w:ascii="Arial" w:eastAsia="MyriadPro-Regular" w:hAnsi="Arial" w:cs="Arial" w:hint="eastAsia"/>
                <w:color w:val="auto"/>
                <w:kern w:val="2"/>
                <w:sz w:val="22"/>
                <w:szCs w:val="22"/>
                <w:lang w:eastAsia="zh-HK"/>
              </w:rPr>
              <w:t>5</w:t>
            </w:r>
            <w:r w:rsidR="004B6170">
              <w:rPr>
                <w:rFonts w:ascii="Arial" w:eastAsia="MyriadPro-Regular" w:hAnsi="Arial" w:cs="Arial"/>
                <w:color w:val="auto"/>
                <w:kern w:val="2"/>
                <w:sz w:val="22"/>
                <w:szCs w:val="22"/>
                <w:lang w:eastAsia="zh-HK"/>
              </w:rPr>
              <w:t>f</w:t>
            </w:r>
            <w:r w:rsidRPr="00F93D2A">
              <w:rPr>
                <w:rFonts w:ascii="Arial" w:eastAsia="MyriadPro-Regular" w:hAnsi="Arial" w:cs="Arial"/>
                <w:color w:val="auto"/>
                <w:kern w:val="2"/>
                <w:sz w:val="22"/>
                <w:szCs w:val="22"/>
                <w:lang w:eastAsia="zh-HK"/>
              </w:rPr>
              <w:t>:</w:t>
            </w:r>
          </w:p>
        </w:tc>
        <w:tc>
          <w:tcPr>
            <w:tcW w:w="4062" w:type="pct"/>
            <w:shd w:val="clear" w:color="auto" w:fill="auto"/>
            <w:tcMar>
              <w:left w:w="57" w:type="dxa"/>
              <w:right w:w="57" w:type="dxa"/>
            </w:tcMar>
          </w:tcPr>
          <w:p w:rsidR="00E47928" w:rsidRPr="004B6170" w:rsidRDefault="004B6170" w:rsidP="004B6170">
            <w:pPr>
              <w:pStyle w:val="Default"/>
              <w:spacing w:afterLines="30" w:after="72" w:line="240" w:lineRule="exact"/>
              <w:rPr>
                <w:rFonts w:ascii="Arial" w:eastAsia="MyriadPro-Regular" w:hAnsi="Arial" w:cs="Arial"/>
                <w:color w:val="auto"/>
                <w:kern w:val="2"/>
                <w:sz w:val="22"/>
                <w:szCs w:val="22"/>
                <w:lang w:eastAsia="zh-HK"/>
              </w:rPr>
            </w:pPr>
            <w:r w:rsidRPr="004B6170">
              <w:rPr>
                <w:rFonts w:ascii="Arial" w:eastAsia="MyriadPro-Regular" w:hAnsi="Arial" w:cs="Arial"/>
                <w:color w:val="auto"/>
                <w:kern w:val="2"/>
                <w:sz w:val="22"/>
                <w:szCs w:val="22"/>
                <w:lang w:eastAsia="zh-HK"/>
              </w:rPr>
              <w:t>There are differences in the perception of designer-users and non-designer-users towards the intended continuous use for a product.</w:t>
            </w:r>
          </w:p>
        </w:tc>
      </w:tr>
    </w:tbl>
    <w:p w:rsidR="00C71B09" w:rsidRPr="0044358F" w:rsidRDefault="00E9324B" w:rsidP="00C71B09">
      <w:pPr>
        <w:spacing w:line="480" w:lineRule="auto"/>
        <w:jc w:val="both"/>
        <w:rPr>
          <w:rFonts w:ascii="Arial" w:hAnsi="Arial" w:cs="Arial"/>
          <w:b/>
          <w:sz w:val="26"/>
          <w:szCs w:val="26"/>
        </w:rPr>
      </w:pPr>
      <w:r w:rsidRPr="0044358F">
        <w:rPr>
          <w:rFonts w:ascii="Arial" w:hAnsi="Arial" w:cs="Arial"/>
          <w:b/>
          <w:sz w:val="26"/>
          <w:szCs w:val="26"/>
        </w:rPr>
        <w:t>3</w:t>
      </w:r>
      <w:r w:rsidR="00C71B09" w:rsidRPr="0044358F">
        <w:rPr>
          <w:rFonts w:ascii="Arial" w:hAnsi="Arial" w:cs="Arial"/>
          <w:b/>
          <w:sz w:val="26"/>
          <w:szCs w:val="26"/>
        </w:rPr>
        <w:t>. Research philosophy</w:t>
      </w:r>
      <w:r w:rsidR="00A23BD9" w:rsidRPr="0044358F">
        <w:rPr>
          <w:rFonts w:ascii="Arial" w:hAnsi="Arial" w:cs="Arial"/>
          <w:b/>
          <w:sz w:val="26"/>
          <w:szCs w:val="26"/>
        </w:rPr>
        <w:t xml:space="preserve"> and methodology</w:t>
      </w:r>
    </w:p>
    <w:p w:rsidR="00C71B09" w:rsidRPr="0044358F" w:rsidRDefault="00C71B09" w:rsidP="00C71B09">
      <w:pPr>
        <w:spacing w:line="480" w:lineRule="auto"/>
        <w:jc w:val="both"/>
        <w:rPr>
          <w:rFonts w:ascii="Arial" w:hAnsi="Arial" w:cs="Arial"/>
          <w:b/>
          <w:sz w:val="22"/>
          <w:szCs w:val="22"/>
        </w:rPr>
      </w:pPr>
    </w:p>
    <w:p w:rsidR="00C71B09" w:rsidRPr="0044358F" w:rsidRDefault="00C71B09" w:rsidP="00C71B09">
      <w:pPr>
        <w:spacing w:line="480" w:lineRule="auto"/>
        <w:jc w:val="both"/>
        <w:rPr>
          <w:rFonts w:ascii="Arial" w:hAnsi="Arial" w:cs="Arial"/>
          <w:sz w:val="22"/>
          <w:szCs w:val="22"/>
          <w:lang w:val="en-GB"/>
        </w:rPr>
      </w:pPr>
      <w:r w:rsidRPr="0044358F">
        <w:rPr>
          <w:rFonts w:ascii="Arial" w:hAnsi="Arial" w:cs="Arial"/>
          <w:bCs/>
          <w:sz w:val="22"/>
          <w:szCs w:val="22"/>
        </w:rPr>
        <w:t xml:space="preserve">The </w:t>
      </w:r>
      <w:r w:rsidR="00CC4079" w:rsidRPr="0044358F">
        <w:rPr>
          <w:rFonts w:ascii="Arial" w:hAnsi="Arial" w:cs="Arial"/>
          <w:bCs/>
          <w:sz w:val="22"/>
          <w:szCs w:val="22"/>
        </w:rPr>
        <w:t xml:space="preserve">positivist research </w:t>
      </w:r>
      <w:r w:rsidRPr="0044358F">
        <w:rPr>
          <w:rFonts w:ascii="Arial" w:hAnsi="Arial" w:cs="Arial"/>
          <w:bCs/>
          <w:sz w:val="22"/>
          <w:szCs w:val="22"/>
        </w:rPr>
        <w:t xml:space="preserve">paradigm is </w:t>
      </w:r>
      <w:r w:rsidR="00B93705" w:rsidRPr="0044358F">
        <w:rPr>
          <w:rFonts w:ascii="Arial" w:hAnsi="Arial" w:cs="Arial"/>
          <w:bCs/>
          <w:sz w:val="22"/>
          <w:szCs w:val="22"/>
        </w:rPr>
        <w:t xml:space="preserve">mainly </w:t>
      </w:r>
      <w:r w:rsidRPr="0044358F">
        <w:rPr>
          <w:rFonts w:ascii="Arial" w:hAnsi="Arial" w:cs="Arial"/>
          <w:bCs/>
          <w:sz w:val="22"/>
          <w:szCs w:val="22"/>
        </w:rPr>
        <w:t>taken in this research.</w:t>
      </w:r>
    </w:p>
    <w:p w:rsidR="00C71B09" w:rsidRPr="0044358F" w:rsidRDefault="00C71B09" w:rsidP="00C71B09">
      <w:pPr>
        <w:spacing w:line="480" w:lineRule="auto"/>
        <w:jc w:val="both"/>
        <w:rPr>
          <w:rFonts w:ascii="Arial" w:hAnsi="Arial" w:cs="Arial"/>
          <w:bCs/>
          <w:sz w:val="22"/>
          <w:szCs w:val="22"/>
        </w:rPr>
      </w:pPr>
    </w:p>
    <w:p w:rsidR="00C71B09" w:rsidRPr="0044358F" w:rsidRDefault="00C71B09" w:rsidP="00C71B09">
      <w:pPr>
        <w:spacing w:line="480" w:lineRule="auto"/>
        <w:jc w:val="both"/>
        <w:rPr>
          <w:rFonts w:ascii="Arial" w:hAnsi="Arial" w:cs="Arial"/>
          <w:sz w:val="22"/>
          <w:szCs w:val="22"/>
          <w:lang w:val="en-GB"/>
        </w:rPr>
      </w:pPr>
      <w:r w:rsidRPr="0044358F">
        <w:rPr>
          <w:rFonts w:ascii="Arial" w:hAnsi="Arial" w:cs="Arial"/>
          <w:bCs/>
          <w:sz w:val="22"/>
          <w:szCs w:val="22"/>
        </w:rPr>
        <w:t xml:space="preserve">With regard to ontology, </w:t>
      </w:r>
      <w:r w:rsidRPr="0044358F">
        <w:rPr>
          <w:rFonts w:ascii="Arial" w:hAnsi="Arial" w:cs="Arial"/>
          <w:sz w:val="22"/>
          <w:szCs w:val="22"/>
        </w:rPr>
        <w:t xml:space="preserve">the </w:t>
      </w:r>
      <w:r w:rsidR="00CC4079" w:rsidRPr="0044358F">
        <w:rPr>
          <w:rFonts w:ascii="Arial" w:hAnsi="Arial" w:cs="Arial"/>
          <w:bCs/>
          <w:sz w:val="22"/>
          <w:szCs w:val="22"/>
        </w:rPr>
        <w:t>positivist</w:t>
      </w:r>
      <w:r w:rsidR="00CC4079" w:rsidRPr="0044358F" w:rsidDel="00CC4079">
        <w:rPr>
          <w:rFonts w:ascii="Arial" w:hAnsi="Arial" w:cs="Arial"/>
          <w:sz w:val="22"/>
          <w:szCs w:val="22"/>
        </w:rPr>
        <w:t xml:space="preserve"> </w:t>
      </w:r>
      <w:r w:rsidRPr="0044358F">
        <w:rPr>
          <w:rFonts w:ascii="Arial" w:hAnsi="Arial" w:cs="Arial"/>
          <w:sz w:val="22"/>
          <w:szCs w:val="22"/>
        </w:rPr>
        <w:t>paradigm</w:t>
      </w:r>
      <w:r w:rsidR="00CC4079" w:rsidRPr="0044358F">
        <w:rPr>
          <w:rFonts w:ascii="Arial" w:hAnsi="Arial" w:cs="Arial"/>
          <w:sz w:val="22"/>
          <w:szCs w:val="22"/>
        </w:rPr>
        <w:t xml:space="preserve"> </w:t>
      </w:r>
      <w:r w:rsidRPr="0044358F">
        <w:rPr>
          <w:rFonts w:ascii="Arial" w:hAnsi="Arial" w:cs="Arial"/>
          <w:sz w:val="22"/>
          <w:szCs w:val="22"/>
        </w:rPr>
        <w:t xml:space="preserve">(Gall, Gall &amp; Borg, 2007) </w:t>
      </w:r>
      <w:r w:rsidR="00CC4079" w:rsidRPr="0044358F">
        <w:rPr>
          <w:rFonts w:ascii="Arial" w:hAnsi="Arial" w:cs="Arial"/>
          <w:sz w:val="22"/>
          <w:szCs w:val="22"/>
        </w:rPr>
        <w:t>emphasizes manner to predict pattern of behaviour</w:t>
      </w:r>
      <w:r w:rsidRPr="0044358F">
        <w:rPr>
          <w:rFonts w:ascii="Arial" w:hAnsi="Arial" w:cs="Arial"/>
          <w:sz w:val="22"/>
          <w:szCs w:val="22"/>
        </w:rPr>
        <w:t xml:space="preserve">.  Hence this research attempts to find out the </w:t>
      </w:r>
      <w:r w:rsidR="00CC4079" w:rsidRPr="0044358F">
        <w:rPr>
          <w:rFonts w:ascii="Arial" w:hAnsi="Arial" w:cs="Arial"/>
          <w:sz w:val="22"/>
          <w:szCs w:val="22"/>
        </w:rPr>
        <w:t>causal relationships of product values, satisfaction and intended continuous use perceived by the users</w:t>
      </w:r>
      <w:r w:rsidRPr="0044358F">
        <w:rPr>
          <w:rFonts w:ascii="Arial" w:hAnsi="Arial" w:cs="Arial"/>
          <w:sz w:val="22"/>
          <w:szCs w:val="22"/>
        </w:rPr>
        <w:t>.</w:t>
      </w:r>
    </w:p>
    <w:p w:rsidR="00C71B09" w:rsidRPr="0044358F" w:rsidRDefault="00C71B09" w:rsidP="00C71B09">
      <w:pPr>
        <w:spacing w:line="480" w:lineRule="auto"/>
        <w:jc w:val="both"/>
        <w:rPr>
          <w:rFonts w:ascii="Arial" w:hAnsi="Arial" w:cs="Arial"/>
          <w:sz w:val="22"/>
          <w:szCs w:val="22"/>
        </w:rPr>
      </w:pPr>
    </w:p>
    <w:p w:rsidR="00F80823" w:rsidRPr="0044358F" w:rsidRDefault="00C71B09" w:rsidP="00C71B09">
      <w:pPr>
        <w:spacing w:line="480" w:lineRule="auto"/>
        <w:jc w:val="both"/>
        <w:rPr>
          <w:rFonts w:ascii="Arial" w:hAnsi="Arial" w:cs="Arial"/>
          <w:sz w:val="22"/>
          <w:szCs w:val="22"/>
        </w:rPr>
      </w:pPr>
      <w:r w:rsidRPr="0044358F">
        <w:rPr>
          <w:rFonts w:ascii="Arial" w:hAnsi="Arial" w:cs="Arial"/>
          <w:bCs/>
          <w:sz w:val="22"/>
          <w:szCs w:val="22"/>
        </w:rPr>
        <w:t>In respect of epistemology</w:t>
      </w:r>
      <w:r w:rsidRPr="0044358F">
        <w:rPr>
          <w:rFonts w:ascii="Arial" w:hAnsi="Arial" w:cs="Arial"/>
          <w:sz w:val="22"/>
          <w:szCs w:val="22"/>
        </w:rPr>
        <w:t>, the interpretive paradigm</w:t>
      </w:r>
      <w:r w:rsidR="00F80823" w:rsidRPr="0044358F">
        <w:rPr>
          <w:rFonts w:ascii="Arial" w:hAnsi="Arial" w:cs="Arial"/>
          <w:sz w:val="22"/>
          <w:szCs w:val="22"/>
        </w:rPr>
        <w:t xml:space="preserve"> </w:t>
      </w:r>
      <w:r w:rsidRPr="0044358F">
        <w:rPr>
          <w:rFonts w:ascii="Arial" w:hAnsi="Arial" w:cs="Arial"/>
          <w:sz w:val="22"/>
          <w:szCs w:val="22"/>
        </w:rPr>
        <w:t xml:space="preserve">(Gall, Gall &amp; Borg, 2007) </w:t>
      </w:r>
      <w:r w:rsidR="00F80823" w:rsidRPr="0044358F">
        <w:rPr>
          <w:rFonts w:ascii="Arial" w:hAnsi="Arial" w:cs="Arial"/>
          <w:sz w:val="22"/>
          <w:szCs w:val="22"/>
        </w:rPr>
        <w:t xml:space="preserve">posits </w:t>
      </w:r>
      <w:r w:rsidRPr="0044358F">
        <w:rPr>
          <w:rFonts w:ascii="Arial" w:hAnsi="Arial" w:cs="Arial"/>
          <w:sz w:val="22"/>
          <w:szCs w:val="22"/>
        </w:rPr>
        <w:t xml:space="preserve">that researchers </w:t>
      </w:r>
      <w:r w:rsidR="00F80823" w:rsidRPr="0044358F">
        <w:rPr>
          <w:rFonts w:ascii="Arial" w:hAnsi="Arial" w:cs="Arial"/>
          <w:sz w:val="22"/>
          <w:szCs w:val="22"/>
        </w:rPr>
        <w:t>should be objective, non-interactive and bias free</w:t>
      </w:r>
      <w:r w:rsidRPr="0044358F">
        <w:rPr>
          <w:rFonts w:ascii="Arial" w:hAnsi="Arial" w:cs="Arial"/>
          <w:sz w:val="22"/>
          <w:szCs w:val="22"/>
        </w:rPr>
        <w:t xml:space="preserve">.  </w:t>
      </w:r>
      <w:r w:rsidR="00F80823" w:rsidRPr="0044358F">
        <w:rPr>
          <w:rFonts w:ascii="Arial" w:hAnsi="Arial" w:cs="Arial"/>
          <w:sz w:val="22"/>
          <w:szCs w:val="22"/>
        </w:rPr>
        <w:t xml:space="preserve">In reality, zero might be impossible and hence measures should be taken to minimise the influence of the possible biases on the research results.  Such measures taken in this research will be discussed in “data collection” of Section F and “data analysis” of Section G.  </w:t>
      </w:r>
    </w:p>
    <w:p w:rsidR="00F80823" w:rsidRPr="0044358F" w:rsidRDefault="00F80823" w:rsidP="00C71B09">
      <w:pPr>
        <w:spacing w:line="480" w:lineRule="auto"/>
        <w:jc w:val="both"/>
        <w:rPr>
          <w:rFonts w:ascii="Arial" w:hAnsi="Arial" w:cs="Arial"/>
          <w:sz w:val="22"/>
          <w:szCs w:val="22"/>
        </w:rPr>
      </w:pPr>
    </w:p>
    <w:p w:rsidR="00F80823" w:rsidRPr="0044358F" w:rsidRDefault="00C71B09" w:rsidP="00C71B09">
      <w:pPr>
        <w:spacing w:line="480" w:lineRule="auto"/>
        <w:jc w:val="both"/>
        <w:rPr>
          <w:rFonts w:ascii="Arial" w:hAnsi="Arial" w:cs="Arial"/>
          <w:sz w:val="22"/>
          <w:szCs w:val="22"/>
        </w:rPr>
      </w:pPr>
      <w:r w:rsidRPr="0044358F">
        <w:rPr>
          <w:rFonts w:ascii="Arial" w:hAnsi="Arial" w:cs="Arial"/>
          <w:sz w:val="22"/>
          <w:szCs w:val="22"/>
        </w:rPr>
        <w:t xml:space="preserve">Concerning </w:t>
      </w:r>
      <w:r w:rsidRPr="0044358F">
        <w:rPr>
          <w:rFonts w:ascii="Arial" w:hAnsi="Arial" w:cs="Arial"/>
          <w:bCs/>
          <w:sz w:val="22"/>
          <w:szCs w:val="22"/>
        </w:rPr>
        <w:t xml:space="preserve">methodology, </w:t>
      </w:r>
      <w:r w:rsidRPr="0044358F">
        <w:rPr>
          <w:rFonts w:ascii="Arial" w:hAnsi="Arial" w:cs="Arial"/>
          <w:sz w:val="22"/>
          <w:szCs w:val="22"/>
        </w:rPr>
        <w:t xml:space="preserve">a </w:t>
      </w:r>
      <w:r w:rsidR="00F80823" w:rsidRPr="0044358F">
        <w:rPr>
          <w:rFonts w:ascii="Arial" w:hAnsi="Arial" w:cs="Arial"/>
          <w:sz w:val="22"/>
          <w:szCs w:val="22"/>
        </w:rPr>
        <w:t xml:space="preserve">deductive </w:t>
      </w:r>
      <w:r w:rsidRPr="0044358F">
        <w:rPr>
          <w:rFonts w:ascii="Arial" w:hAnsi="Arial" w:cs="Arial"/>
          <w:sz w:val="22"/>
          <w:szCs w:val="22"/>
        </w:rPr>
        <w:t xml:space="preserve">approach </w:t>
      </w:r>
      <w:r w:rsidR="00F80823" w:rsidRPr="0044358F">
        <w:rPr>
          <w:rFonts w:ascii="Arial" w:hAnsi="Arial" w:cs="Arial"/>
          <w:sz w:val="22"/>
          <w:szCs w:val="22"/>
        </w:rPr>
        <w:t xml:space="preserve">and quantitative methods are mainly used.  A survey is to be conducted for testing the proposed hypotheses, and a pilot </w:t>
      </w:r>
      <w:r w:rsidR="00B93705" w:rsidRPr="0044358F">
        <w:rPr>
          <w:rFonts w:ascii="Arial" w:hAnsi="Arial" w:cs="Arial"/>
          <w:sz w:val="22"/>
          <w:szCs w:val="22"/>
        </w:rPr>
        <w:t xml:space="preserve">test has been carried out in this assignment to verify the research design and instruments before going for the full-scaled survey.  However, like most social research (Trochim, 2006), this study does involve both deductive and inductive methods at different stages.  Interviewing with the sample users when designing the </w:t>
      </w:r>
      <w:r w:rsidR="00A23BD9" w:rsidRPr="0044358F">
        <w:rPr>
          <w:rFonts w:ascii="Arial" w:hAnsi="Arial" w:cs="Arial"/>
          <w:sz w:val="22"/>
          <w:szCs w:val="22"/>
        </w:rPr>
        <w:t>questions and measurement items for the survey is an example of inductive method.</w:t>
      </w:r>
    </w:p>
    <w:p w:rsidR="00F80823" w:rsidRPr="0044358F" w:rsidRDefault="00F80823" w:rsidP="00C71B09">
      <w:pPr>
        <w:spacing w:line="480" w:lineRule="auto"/>
        <w:jc w:val="both"/>
        <w:rPr>
          <w:rFonts w:ascii="Arial" w:hAnsi="Arial" w:cs="Arial"/>
          <w:sz w:val="22"/>
          <w:szCs w:val="22"/>
        </w:rPr>
      </w:pPr>
    </w:p>
    <w:p w:rsidR="00A922E9" w:rsidRPr="0044358F" w:rsidRDefault="00A922E9">
      <w:pPr>
        <w:rPr>
          <w:rFonts w:ascii="Arial" w:hAnsi="Arial" w:cs="Arial"/>
          <w:sz w:val="22"/>
          <w:szCs w:val="22"/>
        </w:rPr>
      </w:pPr>
      <w:r w:rsidRPr="0044358F">
        <w:rPr>
          <w:rFonts w:ascii="Arial" w:hAnsi="Arial" w:cs="Arial"/>
          <w:sz w:val="22"/>
          <w:szCs w:val="22"/>
        </w:rPr>
        <w:br w:type="page"/>
      </w:r>
    </w:p>
    <w:p w:rsidR="00A23BD9" w:rsidRPr="0044358F" w:rsidRDefault="00A23BD9" w:rsidP="00DE6415">
      <w:pPr>
        <w:spacing w:line="360" w:lineRule="auto"/>
        <w:rPr>
          <w:rFonts w:ascii="Arial" w:hAnsi="Arial" w:cs="Arial"/>
          <w:b/>
          <w:sz w:val="26"/>
          <w:szCs w:val="26"/>
        </w:rPr>
      </w:pPr>
      <w:r w:rsidRPr="0044358F">
        <w:rPr>
          <w:rFonts w:ascii="Arial" w:hAnsi="Arial" w:cs="Arial"/>
          <w:b/>
          <w:sz w:val="26"/>
          <w:szCs w:val="26"/>
        </w:rPr>
        <w:t>Measurement and scale development</w:t>
      </w:r>
    </w:p>
    <w:p w:rsidR="00A922E9" w:rsidRPr="0044358F" w:rsidRDefault="00A922E9" w:rsidP="00DE6415">
      <w:pPr>
        <w:spacing w:line="360" w:lineRule="auto"/>
        <w:rPr>
          <w:rFonts w:ascii="Arial" w:hAnsi="Arial" w:cs="Arial"/>
          <w:sz w:val="22"/>
          <w:szCs w:val="22"/>
        </w:rPr>
      </w:pPr>
    </w:p>
    <w:p w:rsidR="00A922E9" w:rsidRPr="0044358F" w:rsidRDefault="00A922E9" w:rsidP="00F448A0">
      <w:pPr>
        <w:spacing w:line="360" w:lineRule="auto"/>
        <w:rPr>
          <w:rFonts w:ascii="Arial" w:hAnsi="Arial" w:cs="Arial"/>
          <w:sz w:val="22"/>
          <w:szCs w:val="22"/>
        </w:rPr>
      </w:pPr>
      <w:r w:rsidRPr="0044358F">
        <w:rPr>
          <w:rFonts w:ascii="Arial" w:hAnsi="Arial" w:cs="Arial"/>
          <w:sz w:val="22"/>
          <w:szCs w:val="22"/>
        </w:rPr>
        <w:t>The following processes have been taken in developing the measurement items and scales (Churchill, 1979)</w:t>
      </w:r>
      <w:r w:rsidR="009E6EE9" w:rsidRPr="0044358F">
        <w:rPr>
          <w:rFonts w:ascii="Arial" w:hAnsi="Arial" w:cs="Arial"/>
          <w:sz w:val="22"/>
          <w:szCs w:val="22"/>
        </w:rPr>
        <w:t>:</w:t>
      </w:r>
    </w:p>
    <w:p w:rsidR="009E6EE9" w:rsidRPr="0044358F" w:rsidRDefault="009E6EE9" w:rsidP="00F448A0">
      <w:pPr>
        <w:spacing w:line="360" w:lineRule="auto"/>
        <w:rPr>
          <w:rFonts w:ascii="Arial" w:hAnsi="Arial" w:cs="Arial"/>
          <w:sz w:val="22"/>
          <w:szCs w:val="22"/>
        </w:rPr>
      </w:pPr>
    </w:p>
    <w:p w:rsidR="00F448A0" w:rsidRPr="0044358F" w:rsidRDefault="00F448A0" w:rsidP="00F448A0">
      <w:pPr>
        <w:spacing w:line="360" w:lineRule="auto"/>
        <w:rPr>
          <w:rFonts w:ascii="Arial" w:hAnsi="Arial" w:cs="Arial"/>
          <w:sz w:val="22"/>
          <w:szCs w:val="22"/>
          <w:u w:val="single"/>
        </w:rPr>
      </w:pPr>
    </w:p>
    <w:p w:rsidR="009E6EE9" w:rsidRPr="0044358F" w:rsidRDefault="009E6EE9" w:rsidP="00F448A0">
      <w:pPr>
        <w:spacing w:line="360" w:lineRule="auto"/>
        <w:rPr>
          <w:rFonts w:ascii="Arial" w:hAnsi="Arial" w:cs="Arial"/>
          <w:sz w:val="22"/>
          <w:szCs w:val="22"/>
          <w:u w:val="single"/>
        </w:rPr>
      </w:pPr>
      <w:r w:rsidRPr="0044358F">
        <w:rPr>
          <w:rFonts w:ascii="Arial" w:hAnsi="Arial" w:cs="Arial"/>
          <w:sz w:val="22"/>
          <w:szCs w:val="22"/>
          <w:u w:val="single"/>
        </w:rPr>
        <w:t>Step 1 – Specify domains of constructs</w:t>
      </w:r>
    </w:p>
    <w:p w:rsidR="009E6EE9" w:rsidRPr="0044358F" w:rsidRDefault="009E6EE9" w:rsidP="00F448A0">
      <w:pPr>
        <w:spacing w:line="360" w:lineRule="auto"/>
        <w:rPr>
          <w:rFonts w:ascii="Arial" w:hAnsi="Arial" w:cs="Arial"/>
          <w:sz w:val="22"/>
          <w:szCs w:val="22"/>
        </w:rPr>
      </w:pPr>
    </w:p>
    <w:p w:rsidR="009E6EE9" w:rsidRPr="0044358F" w:rsidRDefault="009E6EE9" w:rsidP="00F448A0">
      <w:pPr>
        <w:spacing w:line="360" w:lineRule="auto"/>
        <w:rPr>
          <w:rFonts w:ascii="Arial" w:hAnsi="Arial" w:cs="Arial"/>
          <w:sz w:val="22"/>
          <w:szCs w:val="22"/>
        </w:rPr>
      </w:pPr>
      <w:r w:rsidRPr="0044358F">
        <w:rPr>
          <w:rFonts w:ascii="Arial" w:hAnsi="Arial" w:cs="Arial"/>
          <w:sz w:val="22"/>
          <w:szCs w:val="22"/>
        </w:rPr>
        <w:t>Four of the six constructs in the research framework (</w:t>
      </w:r>
      <w:r w:rsidRPr="0044358F">
        <w:rPr>
          <w:rFonts w:ascii="Arial" w:hAnsi="Arial" w:cs="Arial"/>
          <w:b/>
          <w:sz w:val="22"/>
          <w:szCs w:val="22"/>
        </w:rPr>
        <w:t>Figure 10</w:t>
      </w:r>
      <w:r w:rsidRPr="0044358F">
        <w:rPr>
          <w:rFonts w:ascii="Arial" w:hAnsi="Arial" w:cs="Arial"/>
          <w:sz w:val="22"/>
          <w:szCs w:val="22"/>
        </w:rPr>
        <w:t>) are developed from the user experience domain</w:t>
      </w:r>
      <w:r w:rsidR="004970FE" w:rsidRPr="0044358F">
        <w:rPr>
          <w:rFonts w:ascii="Arial" w:hAnsi="Arial" w:cs="Arial"/>
          <w:sz w:val="22"/>
          <w:szCs w:val="22"/>
        </w:rPr>
        <w:t xml:space="preserve"> as mentioned in research framework section</w:t>
      </w:r>
      <w:r w:rsidRPr="0044358F">
        <w:rPr>
          <w:rFonts w:ascii="Arial" w:hAnsi="Arial" w:cs="Arial"/>
          <w:sz w:val="22"/>
          <w:szCs w:val="22"/>
        </w:rPr>
        <w:t>, which include perceived hedonic value, perceived utilitarian value, perceived satisfaction, and intended continuous use.</w:t>
      </w:r>
      <w:r w:rsidR="004970FE" w:rsidRPr="0044358F">
        <w:rPr>
          <w:rFonts w:ascii="Arial" w:hAnsi="Arial" w:cs="Arial"/>
          <w:sz w:val="22"/>
          <w:szCs w:val="22"/>
        </w:rPr>
        <w:t xml:space="preserve">  One construct of social value is developed from the subjective norm in the TRA and TPB models of the human behaviour domain.  The newly added construct of perceived innovativeness in fact relates to both domains.</w:t>
      </w:r>
    </w:p>
    <w:p w:rsidR="004970FE" w:rsidRPr="0044358F" w:rsidRDefault="004970FE" w:rsidP="00F448A0">
      <w:pPr>
        <w:spacing w:line="360" w:lineRule="auto"/>
        <w:rPr>
          <w:rFonts w:ascii="Arial" w:hAnsi="Arial" w:cs="Arial"/>
          <w:sz w:val="22"/>
          <w:szCs w:val="22"/>
        </w:rPr>
      </w:pPr>
    </w:p>
    <w:p w:rsidR="00F448A0" w:rsidRPr="0044358F" w:rsidRDefault="00F448A0" w:rsidP="00F448A0">
      <w:pPr>
        <w:spacing w:line="360" w:lineRule="auto"/>
        <w:rPr>
          <w:rFonts w:ascii="Arial" w:hAnsi="Arial" w:cs="Arial"/>
          <w:sz w:val="22"/>
          <w:szCs w:val="22"/>
          <w:u w:val="single"/>
        </w:rPr>
      </w:pPr>
    </w:p>
    <w:p w:rsidR="004970FE" w:rsidRPr="0044358F" w:rsidRDefault="007A06E0" w:rsidP="00F448A0">
      <w:pPr>
        <w:spacing w:line="360" w:lineRule="auto"/>
        <w:rPr>
          <w:rFonts w:ascii="Arial" w:hAnsi="Arial" w:cs="Arial"/>
          <w:sz w:val="22"/>
          <w:szCs w:val="22"/>
          <w:u w:val="single"/>
        </w:rPr>
      </w:pPr>
      <w:r w:rsidRPr="0044358F">
        <w:rPr>
          <w:rFonts w:ascii="Arial" w:hAnsi="Arial" w:cs="Arial"/>
          <w:sz w:val="22"/>
          <w:szCs w:val="22"/>
          <w:u w:val="single"/>
        </w:rPr>
        <w:t>Step</w:t>
      </w:r>
      <w:r w:rsidR="004970FE" w:rsidRPr="0044358F">
        <w:rPr>
          <w:rFonts w:ascii="Arial" w:hAnsi="Arial" w:cs="Arial"/>
          <w:sz w:val="22"/>
          <w:szCs w:val="22"/>
          <w:u w:val="single"/>
        </w:rPr>
        <w:t xml:space="preserve"> 2 – Generate sample of items</w:t>
      </w:r>
    </w:p>
    <w:p w:rsidR="009E6EE9" w:rsidRPr="0044358F" w:rsidRDefault="009E6EE9" w:rsidP="00F448A0">
      <w:pPr>
        <w:spacing w:line="360" w:lineRule="auto"/>
        <w:rPr>
          <w:rFonts w:ascii="Arial" w:eastAsia="MyriadPro-Regular" w:hAnsi="Arial" w:cs="Arial"/>
          <w:kern w:val="2"/>
          <w:sz w:val="22"/>
          <w:szCs w:val="22"/>
          <w:lang w:eastAsia="zh-HK"/>
        </w:rPr>
      </w:pPr>
    </w:p>
    <w:p w:rsidR="004970FE" w:rsidRPr="0044358F" w:rsidRDefault="004970FE" w:rsidP="00F448A0">
      <w:pPr>
        <w:spacing w:line="360" w:lineRule="auto"/>
        <w:rPr>
          <w:rFonts w:ascii="Arial" w:eastAsia="MyriadPro-Regular" w:hAnsi="Arial" w:cs="Arial"/>
          <w:kern w:val="2"/>
          <w:sz w:val="22"/>
          <w:szCs w:val="22"/>
          <w:lang w:eastAsia="zh-HK"/>
        </w:rPr>
      </w:pPr>
      <w:r w:rsidRPr="0044358F">
        <w:rPr>
          <w:rFonts w:ascii="Arial" w:eastAsia="MyriadPro-Regular" w:hAnsi="Arial" w:cs="Arial"/>
          <w:kern w:val="2"/>
          <w:sz w:val="22"/>
          <w:szCs w:val="22"/>
          <w:lang w:eastAsia="zh-HK"/>
        </w:rPr>
        <w:t>Interviews have been conducted with a few sample users</w:t>
      </w:r>
      <w:r w:rsidR="00604869" w:rsidRPr="0044358F">
        <w:rPr>
          <w:rFonts w:ascii="Arial" w:eastAsia="MyriadPro-Regular" w:hAnsi="Arial" w:cs="Arial"/>
          <w:kern w:val="2"/>
          <w:sz w:val="22"/>
          <w:szCs w:val="22"/>
          <w:lang w:eastAsia="zh-HK"/>
        </w:rPr>
        <w:t xml:space="preserve"> to collect views on the concepts and</w:t>
      </w:r>
      <w:r w:rsidR="00F04DB0" w:rsidRPr="0044358F">
        <w:rPr>
          <w:rFonts w:ascii="Arial" w:eastAsia="MyriadPro-Regular" w:hAnsi="Arial" w:cs="Arial"/>
          <w:kern w:val="2"/>
          <w:sz w:val="22"/>
          <w:szCs w:val="22"/>
          <w:lang w:eastAsia="zh-HK"/>
        </w:rPr>
        <w:t xml:space="preserve"> dimensions,</w:t>
      </w:r>
      <w:r w:rsidRPr="0044358F">
        <w:rPr>
          <w:rFonts w:ascii="Arial" w:eastAsia="MyriadPro-Regular" w:hAnsi="Arial" w:cs="Arial"/>
          <w:kern w:val="2"/>
          <w:sz w:val="22"/>
          <w:szCs w:val="22"/>
          <w:lang w:eastAsia="zh-HK"/>
        </w:rPr>
        <w:t xml:space="preserve"> and the literature has been referred to in generating the sample of measurement items.</w:t>
      </w:r>
    </w:p>
    <w:p w:rsidR="009E6EE9" w:rsidRPr="0044358F" w:rsidRDefault="009E6EE9" w:rsidP="00F448A0">
      <w:pPr>
        <w:spacing w:line="360" w:lineRule="auto"/>
        <w:rPr>
          <w:rFonts w:ascii="Arial" w:eastAsia="MyriadPro-Regular" w:hAnsi="Arial" w:cs="Arial"/>
          <w:kern w:val="2"/>
          <w:sz w:val="22"/>
          <w:szCs w:val="22"/>
          <w:lang w:eastAsia="zh-HK"/>
        </w:rPr>
      </w:pPr>
    </w:p>
    <w:p w:rsidR="0032051C" w:rsidRPr="0044358F" w:rsidRDefault="004970FE" w:rsidP="00F448A0">
      <w:pPr>
        <w:spacing w:line="360" w:lineRule="auto"/>
        <w:rPr>
          <w:rFonts w:ascii="Arial" w:eastAsia="TimesNewRomanPSMT" w:hAnsi="Arial" w:cs="Arial"/>
          <w:sz w:val="22"/>
          <w:szCs w:val="22"/>
          <w:lang w:eastAsia="zh-CN"/>
        </w:rPr>
      </w:pPr>
      <w:r w:rsidRPr="0044358F">
        <w:rPr>
          <w:rFonts w:ascii="Arial" w:hAnsi="Arial" w:cs="Arial"/>
          <w:kern w:val="2"/>
          <w:sz w:val="22"/>
          <w:szCs w:val="22"/>
          <w:lang w:eastAsia="zh-HK"/>
        </w:rPr>
        <w:t xml:space="preserve">In the draft questionnaire, the measurement of the “perceived hedonic value” and “perceived utilitarian value” has </w:t>
      </w:r>
      <w:r w:rsidR="0032051C" w:rsidRPr="0044358F">
        <w:rPr>
          <w:rFonts w:ascii="Arial" w:hAnsi="Arial" w:cs="Arial"/>
          <w:kern w:val="2"/>
          <w:sz w:val="22"/>
          <w:szCs w:val="22"/>
          <w:lang w:eastAsia="zh-HK"/>
        </w:rPr>
        <w:t xml:space="preserve">mainly </w:t>
      </w:r>
      <w:r w:rsidRPr="0044358F">
        <w:rPr>
          <w:rFonts w:ascii="Arial" w:hAnsi="Arial" w:cs="Arial"/>
          <w:kern w:val="2"/>
          <w:sz w:val="22"/>
          <w:szCs w:val="22"/>
          <w:lang w:eastAsia="zh-HK"/>
        </w:rPr>
        <w:t xml:space="preserve">applied the </w:t>
      </w:r>
      <w:r w:rsidRPr="0044358F">
        <w:rPr>
          <w:rFonts w:ascii="Arial" w:eastAsia="TimesNewRomanPSMT" w:hAnsi="Arial" w:cs="Arial"/>
          <w:sz w:val="22"/>
          <w:szCs w:val="22"/>
          <w:lang w:eastAsia="zh-HK"/>
        </w:rPr>
        <w:t>Hedonic/Utilitarian (</w:t>
      </w:r>
      <w:r w:rsidRPr="0044358F">
        <w:rPr>
          <w:rFonts w:ascii="Arial" w:hAnsi="Arial" w:cs="Arial"/>
          <w:kern w:val="2"/>
          <w:sz w:val="22"/>
          <w:szCs w:val="22"/>
          <w:lang w:eastAsia="zh-HK"/>
        </w:rPr>
        <w:t>HED/UT) Scale of Voss,</w:t>
      </w:r>
      <w:r w:rsidRPr="0044358F">
        <w:rPr>
          <w:rFonts w:ascii="Arial" w:eastAsia="TimesNewRomanPSMT" w:hAnsi="Arial" w:cs="Arial"/>
          <w:sz w:val="22"/>
          <w:szCs w:val="22"/>
          <w:lang w:eastAsia="zh-CN"/>
        </w:rPr>
        <w:t xml:space="preserve"> Spangenberg and Grohmann </w:t>
      </w:r>
      <w:r w:rsidRPr="0044358F">
        <w:rPr>
          <w:rFonts w:ascii="Arial" w:hAnsi="Arial" w:cs="Arial"/>
          <w:kern w:val="2"/>
          <w:sz w:val="22"/>
          <w:szCs w:val="22"/>
          <w:lang w:eastAsia="zh-HK"/>
        </w:rPr>
        <w:t>(</w:t>
      </w:r>
      <w:r w:rsidRPr="0044358F">
        <w:rPr>
          <w:rFonts w:ascii="Arial" w:eastAsia="TimesNewRomanPSMT" w:hAnsi="Arial" w:cs="Arial"/>
          <w:sz w:val="22"/>
          <w:szCs w:val="22"/>
          <w:lang w:eastAsia="zh-CN"/>
        </w:rPr>
        <w:t xml:space="preserve">Voss, Spangenberg and Grohmann, 2003) for its high validity and reliability tested by the repeated studies by Voss and Spangenberg themselves, and other researchers (such as </w:t>
      </w:r>
      <w:r w:rsidRPr="0044358F">
        <w:rPr>
          <w:rFonts w:ascii="Arial" w:hAnsi="Arial" w:cs="Arial"/>
          <w:sz w:val="22"/>
          <w:szCs w:val="22"/>
        </w:rPr>
        <w:t xml:space="preserve">Crowley, </w:t>
      </w:r>
      <w:r w:rsidRPr="0044358F">
        <w:rPr>
          <w:rStyle w:val="Strong"/>
          <w:rFonts w:ascii="Arial" w:hAnsi="Arial" w:cs="Arial"/>
          <w:b w:val="0"/>
          <w:sz w:val="22"/>
          <w:szCs w:val="22"/>
          <w:bdr w:val="none" w:sz="0" w:space="0" w:color="auto" w:frame="1"/>
        </w:rPr>
        <w:t>Spangenberg</w:t>
      </w:r>
      <w:r w:rsidRPr="0044358F">
        <w:rPr>
          <w:rFonts w:ascii="Arial" w:hAnsi="Arial" w:cs="Arial"/>
          <w:sz w:val="22"/>
          <w:szCs w:val="22"/>
        </w:rPr>
        <w:t xml:space="preserve">, and Hughes, 1992; </w:t>
      </w:r>
      <w:r w:rsidRPr="0044358F">
        <w:rPr>
          <w:rStyle w:val="Strong"/>
          <w:rFonts w:ascii="Arial" w:hAnsi="Arial" w:cs="Arial"/>
          <w:b w:val="0"/>
          <w:sz w:val="22"/>
          <w:szCs w:val="22"/>
          <w:bdr w:val="none" w:sz="0" w:space="0" w:color="auto" w:frame="1"/>
        </w:rPr>
        <w:t>Spangenberg</w:t>
      </w:r>
      <w:r w:rsidRPr="0044358F">
        <w:rPr>
          <w:rFonts w:ascii="Arial" w:hAnsi="Arial" w:cs="Arial"/>
          <w:sz w:val="22"/>
          <w:szCs w:val="22"/>
        </w:rPr>
        <w:t>, Voss, and Crowley, 1997;</w:t>
      </w:r>
      <w:r w:rsidRPr="0044358F">
        <w:rPr>
          <w:rFonts w:ascii="Arial" w:eastAsia="TimesNewRomanPSMT" w:hAnsi="Arial" w:cs="Arial"/>
          <w:sz w:val="22"/>
          <w:szCs w:val="22"/>
          <w:lang w:eastAsia="zh-CN"/>
        </w:rPr>
        <w:t xml:space="preserve"> Voss, Spangenberg and Grohmann, 2003; Mouri, 2005).  </w:t>
      </w:r>
    </w:p>
    <w:p w:rsidR="0032051C" w:rsidRPr="0044358F" w:rsidRDefault="0032051C" w:rsidP="00F448A0">
      <w:pPr>
        <w:spacing w:line="360" w:lineRule="auto"/>
        <w:rPr>
          <w:rFonts w:ascii="Arial" w:eastAsia="TimesNewRomanPSMT" w:hAnsi="Arial" w:cs="Arial"/>
          <w:sz w:val="22"/>
          <w:szCs w:val="22"/>
          <w:lang w:eastAsia="zh-CN"/>
        </w:rPr>
      </w:pPr>
    </w:p>
    <w:p w:rsidR="004970FE" w:rsidRPr="0044358F" w:rsidRDefault="0032051C" w:rsidP="00F448A0">
      <w:pPr>
        <w:spacing w:line="360" w:lineRule="auto"/>
        <w:rPr>
          <w:rFonts w:ascii="Arial" w:eastAsia="TimesNewRomanPSMT" w:hAnsi="Arial" w:cs="Arial"/>
          <w:sz w:val="22"/>
          <w:szCs w:val="22"/>
          <w:lang w:eastAsia="zh-CN"/>
        </w:rPr>
      </w:pPr>
      <w:r w:rsidRPr="0044358F">
        <w:rPr>
          <w:rFonts w:ascii="Arial" w:eastAsia="TimesNewRomanPSMT" w:hAnsi="Arial" w:cs="Arial"/>
          <w:sz w:val="22"/>
          <w:szCs w:val="22"/>
          <w:lang w:eastAsia="zh-CN"/>
        </w:rPr>
        <w:t xml:space="preserve">In addition, the “usefulness” and “ease of use” from TAM are added to the measurement items for perceived utilitarian values. </w:t>
      </w:r>
    </w:p>
    <w:p w:rsidR="0032051C" w:rsidRPr="0044358F" w:rsidRDefault="0032051C" w:rsidP="00F448A0">
      <w:pPr>
        <w:spacing w:line="360" w:lineRule="auto"/>
        <w:rPr>
          <w:rFonts w:ascii="Arial" w:eastAsia="TimesNewRomanPSMT" w:hAnsi="Arial" w:cs="Arial"/>
          <w:sz w:val="22"/>
          <w:szCs w:val="22"/>
          <w:lang w:eastAsia="zh-CN"/>
        </w:rPr>
      </w:pPr>
    </w:p>
    <w:p w:rsidR="0032051C" w:rsidRPr="0044358F" w:rsidRDefault="0032051C" w:rsidP="00F448A0">
      <w:pPr>
        <w:spacing w:line="360" w:lineRule="auto"/>
        <w:rPr>
          <w:rFonts w:ascii="Arial" w:hAnsi="Arial" w:cs="Arial"/>
          <w:kern w:val="2"/>
          <w:sz w:val="22"/>
          <w:szCs w:val="22"/>
          <w:lang w:eastAsia="zh-HK"/>
        </w:rPr>
      </w:pPr>
      <w:r w:rsidRPr="0044358F">
        <w:rPr>
          <w:rFonts w:ascii="Arial" w:eastAsia="TimesNewRomanPSMT" w:hAnsi="Arial" w:cs="Arial"/>
          <w:sz w:val="22"/>
          <w:szCs w:val="22"/>
          <w:lang w:eastAsia="zh-CN"/>
        </w:rPr>
        <w:t xml:space="preserve">The measurement items for “perceived social values” have made reference to the subjective norm in the TRA and TPB model, as well as the </w:t>
      </w:r>
      <w:r w:rsidRPr="0044358F">
        <w:rPr>
          <w:rFonts w:ascii="Arial" w:eastAsia="MyriadPro-Regular" w:hAnsi="Arial" w:cs="Arial"/>
          <w:kern w:val="2"/>
          <w:sz w:val="22"/>
          <w:szCs w:val="22"/>
          <w:lang w:eastAsia="zh-HK"/>
        </w:rPr>
        <w:t>“</w:t>
      </w:r>
      <w:r w:rsidRPr="0044358F">
        <w:rPr>
          <w:rFonts w:ascii="Arial" w:eastAsia="MyriadPro-Regular" w:hAnsi="Arial" w:cs="Arial" w:hint="eastAsia"/>
          <w:kern w:val="2"/>
          <w:sz w:val="22"/>
          <w:szCs w:val="22"/>
          <w:lang w:eastAsia="zh-HK"/>
        </w:rPr>
        <w:t>socialness of the object</w:t>
      </w:r>
      <w:r w:rsidRPr="0044358F">
        <w:rPr>
          <w:rFonts w:ascii="Arial" w:eastAsia="MyriadPro-Regular" w:hAnsi="Arial" w:cs="Arial"/>
          <w:kern w:val="2"/>
          <w:sz w:val="22"/>
          <w:szCs w:val="22"/>
          <w:lang w:eastAsia="zh-HK"/>
        </w:rPr>
        <w:t>”</w:t>
      </w:r>
      <w:r w:rsidRPr="0044358F">
        <w:rPr>
          <w:rFonts w:ascii="Arial" w:eastAsia="MyriadPro-Regular" w:hAnsi="Arial" w:cs="Arial" w:hint="eastAsia"/>
          <w:kern w:val="2"/>
          <w:sz w:val="22"/>
          <w:szCs w:val="22"/>
          <w:lang w:eastAsia="zh-HK"/>
        </w:rPr>
        <w:t xml:space="preserve"> scale of</w:t>
      </w:r>
      <w:r w:rsidRPr="0044358F">
        <w:rPr>
          <w:rFonts w:ascii="Arial" w:hAnsi="Arial" w:cs="Arial" w:hint="eastAsia"/>
          <w:kern w:val="2"/>
          <w:sz w:val="22"/>
          <w:szCs w:val="22"/>
          <w:lang w:eastAsia="zh-HK"/>
        </w:rPr>
        <w:t xml:space="preserve"> Wang et al. (2007).</w:t>
      </w:r>
      <w:r w:rsidR="00DB5547" w:rsidRPr="0044358F">
        <w:rPr>
          <w:rFonts w:ascii="Arial" w:hAnsi="Arial" w:cs="Arial"/>
          <w:kern w:val="2"/>
          <w:sz w:val="22"/>
          <w:szCs w:val="22"/>
          <w:lang w:eastAsia="zh-HK"/>
        </w:rPr>
        <w:t xml:space="preserve">  The original items are adjusted to fit the product use scenarios, and expanded to a total of eight items, so that four items measure “self identity” and four items measure “group relation”.</w:t>
      </w:r>
    </w:p>
    <w:p w:rsidR="0032051C" w:rsidRDefault="0032051C" w:rsidP="00F448A0">
      <w:pPr>
        <w:spacing w:line="360" w:lineRule="auto"/>
        <w:rPr>
          <w:rFonts w:ascii="Arial" w:hAnsi="Arial" w:cs="Arial"/>
          <w:color w:val="FF0000"/>
          <w:kern w:val="2"/>
          <w:sz w:val="22"/>
          <w:szCs w:val="22"/>
          <w:lang w:eastAsia="zh-HK"/>
        </w:rPr>
      </w:pPr>
    </w:p>
    <w:p w:rsidR="0032051C" w:rsidRDefault="00DB5547" w:rsidP="00F448A0">
      <w:pPr>
        <w:spacing w:line="360" w:lineRule="auto"/>
        <w:rPr>
          <w:rFonts w:ascii="Arial" w:hAnsi="Arial" w:cs="Arial"/>
          <w:color w:val="FF0000"/>
          <w:kern w:val="2"/>
          <w:sz w:val="22"/>
          <w:szCs w:val="22"/>
          <w:lang w:eastAsia="zh-HK"/>
        </w:rPr>
      </w:pPr>
      <w:r>
        <w:rPr>
          <w:rFonts w:ascii="Arial" w:eastAsia="TimesNewRomanPSMT" w:hAnsi="Arial" w:cs="Arial"/>
          <w:sz w:val="22"/>
          <w:szCs w:val="22"/>
          <w:lang w:eastAsia="zh-CN"/>
        </w:rPr>
        <w:t xml:space="preserve">The measurement items for the added “perceived innovativeness” have made reference to the likert scale of </w:t>
      </w:r>
      <w:r w:rsidRPr="0044358F">
        <w:rPr>
          <w:rFonts w:ascii="Arial" w:eastAsia="TimesNewRomanPSMT" w:hAnsi="Arial" w:cs="Arial"/>
          <w:sz w:val="22"/>
          <w:szCs w:val="22"/>
          <w:lang w:eastAsia="zh-CN"/>
        </w:rPr>
        <w:t>novelty from Huang (2003).</w:t>
      </w:r>
      <w:r>
        <w:rPr>
          <w:rFonts w:ascii="Arial" w:eastAsia="TimesNewRomanPSMT" w:hAnsi="Arial" w:cs="Arial"/>
          <w:sz w:val="22"/>
          <w:szCs w:val="22"/>
          <w:lang w:eastAsia="zh-CN"/>
        </w:rPr>
        <w:t xml:space="preserve">  The statements for the likert scale questions have been modified </w:t>
      </w:r>
      <w:r w:rsidR="007A06E0">
        <w:rPr>
          <w:rFonts w:ascii="Arial" w:eastAsia="TimesNewRomanPSMT" w:hAnsi="Arial" w:cs="Arial"/>
          <w:sz w:val="22"/>
          <w:szCs w:val="22"/>
          <w:lang w:eastAsia="zh-CN"/>
        </w:rPr>
        <w:t>with some adjustments in</w:t>
      </w:r>
      <w:r>
        <w:rPr>
          <w:rFonts w:ascii="Arial" w:eastAsia="TimesNewRomanPSMT" w:hAnsi="Arial" w:cs="Arial"/>
          <w:sz w:val="22"/>
          <w:szCs w:val="22"/>
          <w:lang w:eastAsia="zh-CN"/>
        </w:rPr>
        <w:t xml:space="preserve">to </w:t>
      </w:r>
      <w:r w:rsidR="007A06E0">
        <w:rPr>
          <w:rFonts w:ascii="Arial" w:eastAsia="TimesNewRomanPSMT" w:hAnsi="Arial" w:cs="Arial"/>
          <w:sz w:val="22"/>
          <w:szCs w:val="22"/>
          <w:lang w:eastAsia="zh-CN"/>
        </w:rPr>
        <w:t>pairs of opposite adjectives for the semantic differential scale questions.</w:t>
      </w:r>
    </w:p>
    <w:p w:rsidR="0032051C" w:rsidRDefault="0032051C" w:rsidP="00F448A0">
      <w:pPr>
        <w:spacing w:line="360" w:lineRule="auto"/>
        <w:rPr>
          <w:rFonts w:ascii="Arial" w:hAnsi="Arial" w:cs="Arial"/>
          <w:color w:val="FF0000"/>
          <w:kern w:val="2"/>
          <w:sz w:val="22"/>
          <w:szCs w:val="22"/>
          <w:lang w:eastAsia="zh-HK"/>
        </w:rPr>
      </w:pPr>
    </w:p>
    <w:p w:rsidR="0032051C" w:rsidRDefault="004970FE" w:rsidP="00F448A0">
      <w:pPr>
        <w:spacing w:line="360" w:lineRule="auto"/>
        <w:rPr>
          <w:rFonts w:ascii="Arial" w:hAnsi="Arial" w:cs="Arial"/>
          <w:kern w:val="2"/>
          <w:sz w:val="22"/>
          <w:szCs w:val="22"/>
          <w:lang w:eastAsia="zh-HK"/>
        </w:rPr>
      </w:pPr>
      <w:r w:rsidRPr="00F93D2A">
        <w:rPr>
          <w:rFonts w:ascii="Arial" w:hAnsi="Arial" w:cs="Arial"/>
          <w:kern w:val="2"/>
          <w:sz w:val="22"/>
          <w:szCs w:val="22"/>
          <w:lang w:eastAsia="zh-HK"/>
        </w:rPr>
        <w:t xml:space="preserve">The measurement </w:t>
      </w:r>
      <w:r w:rsidR="007A06E0">
        <w:rPr>
          <w:rFonts w:ascii="Arial" w:hAnsi="Arial" w:cs="Arial"/>
          <w:kern w:val="2"/>
          <w:sz w:val="22"/>
          <w:szCs w:val="22"/>
          <w:lang w:eastAsia="zh-HK"/>
        </w:rPr>
        <w:t>items for</w:t>
      </w:r>
      <w:r w:rsidRPr="00F93D2A">
        <w:rPr>
          <w:rFonts w:ascii="Arial" w:hAnsi="Arial" w:cs="Arial"/>
          <w:kern w:val="2"/>
          <w:sz w:val="22"/>
          <w:szCs w:val="22"/>
          <w:lang w:eastAsia="zh-HK"/>
        </w:rPr>
        <w:t xml:space="preserve"> “perceived satisfaction” has taken reference of the “satisfaction scales” of Oliver and Swan (1989) and Spreng, MacKenzie and Olshavsky (1996), and the scale for measuring “anticipated satisfaction” of Shiv and Huber (2000).</w:t>
      </w:r>
    </w:p>
    <w:p w:rsidR="007A06E0" w:rsidRDefault="007A06E0" w:rsidP="00F448A0">
      <w:pPr>
        <w:spacing w:line="360" w:lineRule="auto"/>
        <w:rPr>
          <w:rFonts w:ascii="Arial" w:hAnsi="Arial" w:cs="Arial"/>
          <w:kern w:val="2"/>
          <w:sz w:val="22"/>
          <w:szCs w:val="22"/>
          <w:lang w:eastAsia="zh-HK"/>
        </w:rPr>
      </w:pPr>
    </w:p>
    <w:p w:rsidR="007A06E0" w:rsidRDefault="007A06E0" w:rsidP="00F448A0">
      <w:pPr>
        <w:spacing w:line="360" w:lineRule="auto"/>
        <w:rPr>
          <w:rFonts w:ascii="Arial" w:hAnsi="Arial" w:cs="Arial"/>
          <w:kern w:val="2"/>
          <w:sz w:val="22"/>
          <w:szCs w:val="22"/>
          <w:lang w:eastAsia="zh-HK"/>
        </w:rPr>
      </w:pPr>
      <w:r>
        <w:rPr>
          <w:rFonts w:ascii="Arial" w:hAnsi="Arial" w:cs="Arial"/>
          <w:kern w:val="2"/>
          <w:sz w:val="22"/>
          <w:szCs w:val="22"/>
          <w:lang w:eastAsia="zh-HK"/>
        </w:rPr>
        <w:t xml:space="preserve">The </w:t>
      </w:r>
      <w:r w:rsidRPr="00F93D2A">
        <w:rPr>
          <w:rFonts w:ascii="Arial" w:hAnsi="Arial" w:cs="Arial"/>
          <w:kern w:val="2"/>
          <w:sz w:val="22"/>
          <w:szCs w:val="22"/>
          <w:lang w:eastAsia="zh-HK"/>
        </w:rPr>
        <w:t xml:space="preserve">measurement </w:t>
      </w:r>
      <w:r>
        <w:rPr>
          <w:rFonts w:ascii="Arial" w:hAnsi="Arial" w:cs="Arial"/>
          <w:kern w:val="2"/>
          <w:sz w:val="22"/>
          <w:szCs w:val="22"/>
          <w:lang w:eastAsia="zh-HK"/>
        </w:rPr>
        <w:t>items for</w:t>
      </w:r>
      <w:r w:rsidRPr="00F93D2A">
        <w:rPr>
          <w:rFonts w:ascii="Arial" w:hAnsi="Arial" w:cs="Arial"/>
          <w:kern w:val="2"/>
          <w:sz w:val="22"/>
          <w:szCs w:val="22"/>
          <w:lang w:eastAsia="zh-HK"/>
        </w:rPr>
        <w:t xml:space="preserve"> </w:t>
      </w:r>
      <w:r>
        <w:rPr>
          <w:rFonts w:ascii="Arial" w:hAnsi="Arial" w:cs="Arial"/>
          <w:kern w:val="2"/>
          <w:sz w:val="22"/>
          <w:szCs w:val="22"/>
          <w:lang w:eastAsia="zh-HK"/>
        </w:rPr>
        <w:t xml:space="preserve">“intended continuous use” has firstly taken reference of the Continance Intention scale of </w:t>
      </w:r>
      <w:r>
        <w:rPr>
          <w:rFonts w:ascii="Verdana" w:hAnsi="Verdana"/>
          <w:color w:val="000000"/>
          <w:sz w:val="20"/>
          <w:szCs w:val="20"/>
          <w:shd w:val="clear" w:color="auto" w:fill="FFFFFF"/>
        </w:rPr>
        <w:t>Bhattacherjee (2001), which are later modified after the pre-test.</w:t>
      </w:r>
    </w:p>
    <w:p w:rsidR="0032051C" w:rsidRDefault="0032051C" w:rsidP="00F448A0">
      <w:pPr>
        <w:spacing w:line="360" w:lineRule="auto"/>
        <w:rPr>
          <w:rFonts w:ascii="Arial" w:hAnsi="Arial" w:cs="Arial"/>
          <w:kern w:val="2"/>
          <w:sz w:val="22"/>
          <w:szCs w:val="22"/>
          <w:lang w:eastAsia="zh-HK"/>
        </w:rPr>
      </w:pPr>
    </w:p>
    <w:p w:rsidR="0032051C" w:rsidRDefault="0032051C" w:rsidP="00F448A0">
      <w:pPr>
        <w:spacing w:line="360" w:lineRule="auto"/>
        <w:rPr>
          <w:rFonts w:ascii="Arial" w:hAnsi="Arial" w:cs="Arial"/>
          <w:kern w:val="2"/>
          <w:sz w:val="22"/>
          <w:szCs w:val="22"/>
          <w:lang w:eastAsia="zh-HK"/>
        </w:rPr>
      </w:pPr>
    </w:p>
    <w:p w:rsidR="007A06E0" w:rsidRDefault="007A06E0" w:rsidP="00F448A0">
      <w:pPr>
        <w:spacing w:line="360" w:lineRule="auto"/>
        <w:rPr>
          <w:rFonts w:ascii="Arial" w:hAnsi="Arial" w:cs="Arial"/>
          <w:sz w:val="22"/>
          <w:szCs w:val="22"/>
          <w:u w:val="single"/>
        </w:rPr>
      </w:pPr>
      <w:r>
        <w:rPr>
          <w:rFonts w:ascii="Arial" w:hAnsi="Arial" w:cs="Arial"/>
          <w:sz w:val="22"/>
          <w:szCs w:val="22"/>
          <w:u w:val="single"/>
        </w:rPr>
        <w:t>Step</w:t>
      </w:r>
      <w:r w:rsidRPr="004970FE">
        <w:rPr>
          <w:rFonts w:ascii="Arial" w:hAnsi="Arial" w:cs="Arial"/>
          <w:sz w:val="22"/>
          <w:szCs w:val="22"/>
          <w:u w:val="single"/>
        </w:rPr>
        <w:t xml:space="preserve"> </w:t>
      </w:r>
      <w:r>
        <w:rPr>
          <w:rFonts w:ascii="Arial" w:hAnsi="Arial" w:cs="Arial"/>
          <w:sz w:val="22"/>
          <w:szCs w:val="22"/>
          <w:u w:val="single"/>
        </w:rPr>
        <w:t>3</w:t>
      </w:r>
      <w:r w:rsidRPr="004970FE">
        <w:rPr>
          <w:rFonts w:ascii="Arial" w:hAnsi="Arial" w:cs="Arial"/>
          <w:sz w:val="22"/>
          <w:szCs w:val="22"/>
          <w:u w:val="single"/>
        </w:rPr>
        <w:t xml:space="preserve"> – </w:t>
      </w:r>
      <w:r>
        <w:rPr>
          <w:rFonts w:ascii="Arial" w:hAnsi="Arial" w:cs="Arial"/>
          <w:sz w:val="22"/>
          <w:szCs w:val="22"/>
          <w:u w:val="single"/>
        </w:rPr>
        <w:t>Collect data (pre-test)</w:t>
      </w:r>
    </w:p>
    <w:p w:rsidR="007A06E0" w:rsidRPr="0044358F" w:rsidRDefault="007A06E0" w:rsidP="00F448A0">
      <w:pPr>
        <w:spacing w:line="360" w:lineRule="auto"/>
        <w:rPr>
          <w:rFonts w:ascii="Arial" w:hAnsi="Arial" w:cs="Arial"/>
          <w:sz w:val="22"/>
          <w:szCs w:val="22"/>
          <w:u w:val="single"/>
        </w:rPr>
      </w:pPr>
    </w:p>
    <w:p w:rsidR="007A06E0" w:rsidRPr="0044358F" w:rsidRDefault="007A06E0" w:rsidP="00F448A0">
      <w:pPr>
        <w:spacing w:line="360" w:lineRule="auto"/>
        <w:rPr>
          <w:rFonts w:ascii="Arial" w:hAnsi="Arial" w:cs="Arial"/>
          <w:sz w:val="22"/>
          <w:szCs w:val="22"/>
        </w:rPr>
      </w:pPr>
      <w:r w:rsidRPr="0044358F">
        <w:rPr>
          <w:rFonts w:ascii="Arial" w:hAnsi="Arial" w:cs="Arial"/>
          <w:sz w:val="22"/>
          <w:szCs w:val="22"/>
        </w:rPr>
        <w:t>The first draft questionnaire was tested with a few sample users.</w:t>
      </w:r>
    </w:p>
    <w:p w:rsidR="007A06E0" w:rsidRPr="0044358F" w:rsidRDefault="007A06E0" w:rsidP="00F448A0">
      <w:pPr>
        <w:spacing w:line="360" w:lineRule="auto"/>
        <w:rPr>
          <w:rFonts w:ascii="Arial" w:hAnsi="Arial" w:cs="Arial"/>
          <w:kern w:val="2"/>
          <w:sz w:val="22"/>
          <w:szCs w:val="22"/>
          <w:lang w:eastAsia="zh-HK"/>
        </w:rPr>
      </w:pPr>
    </w:p>
    <w:p w:rsidR="0032051C" w:rsidRPr="0044358F" w:rsidRDefault="00385C0E" w:rsidP="00F448A0">
      <w:pPr>
        <w:spacing w:line="360" w:lineRule="auto"/>
        <w:rPr>
          <w:rFonts w:ascii="Arial" w:eastAsia="TimesNewRoman" w:hAnsi="Arial" w:cs="Arial"/>
          <w:sz w:val="22"/>
          <w:szCs w:val="22"/>
          <w:lang w:val="en-GB" w:eastAsia="zh-CN"/>
        </w:rPr>
      </w:pPr>
      <w:r w:rsidRPr="0044358F">
        <w:rPr>
          <w:rFonts w:ascii="Arial" w:hAnsi="Arial" w:cs="Arial"/>
          <w:kern w:val="2"/>
          <w:sz w:val="22"/>
          <w:szCs w:val="22"/>
          <w:lang w:eastAsia="zh-HK"/>
        </w:rPr>
        <w:t>As there have been varied views on whether the measurement items for the same construct should be grouped, to avoid confusion, or mingled with items of other constructs, to avoid respondents guessing the objective of the measurements and give biased answers (</w:t>
      </w:r>
      <w:r w:rsidRPr="0044358F">
        <w:rPr>
          <w:rFonts w:ascii="Arial" w:eastAsia="TimesNewRoman" w:hAnsi="Arial" w:cs="Arial"/>
          <w:sz w:val="22"/>
          <w:szCs w:val="22"/>
          <w:lang w:val="en-GB" w:eastAsia="zh-CN"/>
        </w:rPr>
        <w:t>Goodhue &amp; Loiacono, 2002), I have tried both approaches with the different products in the pre-test questionnaire.</w:t>
      </w:r>
    </w:p>
    <w:p w:rsidR="00385C0E" w:rsidRDefault="00385C0E" w:rsidP="00F448A0">
      <w:pPr>
        <w:spacing w:line="360" w:lineRule="auto"/>
        <w:rPr>
          <w:rFonts w:ascii="TimesNewRoman" w:eastAsia="TimesNewRoman" w:hAnsi="Calibri" w:cs="TimesNewRoman"/>
          <w:color w:val="000000"/>
          <w:lang w:val="en-GB" w:eastAsia="zh-CN"/>
        </w:rPr>
      </w:pPr>
    </w:p>
    <w:p w:rsidR="00385C0E" w:rsidRDefault="00385C0E" w:rsidP="00F448A0">
      <w:pPr>
        <w:spacing w:line="360" w:lineRule="auto"/>
        <w:rPr>
          <w:rFonts w:ascii="Arial" w:hAnsi="Arial" w:cs="Arial"/>
          <w:sz w:val="22"/>
          <w:szCs w:val="22"/>
          <w:u w:val="single"/>
        </w:rPr>
      </w:pPr>
      <w:r>
        <w:rPr>
          <w:rFonts w:ascii="Arial" w:hAnsi="Arial" w:cs="Arial"/>
          <w:sz w:val="22"/>
          <w:szCs w:val="22"/>
          <w:u w:val="single"/>
        </w:rPr>
        <w:t>Step</w:t>
      </w:r>
      <w:r w:rsidRPr="004970FE">
        <w:rPr>
          <w:rFonts w:ascii="Arial" w:hAnsi="Arial" w:cs="Arial"/>
          <w:sz w:val="22"/>
          <w:szCs w:val="22"/>
          <w:u w:val="single"/>
        </w:rPr>
        <w:t xml:space="preserve"> </w:t>
      </w:r>
      <w:r>
        <w:rPr>
          <w:rFonts w:ascii="Arial" w:hAnsi="Arial" w:cs="Arial"/>
          <w:sz w:val="22"/>
          <w:szCs w:val="22"/>
          <w:u w:val="single"/>
        </w:rPr>
        <w:t>4</w:t>
      </w:r>
      <w:r w:rsidRPr="004970FE">
        <w:rPr>
          <w:rFonts w:ascii="Arial" w:hAnsi="Arial" w:cs="Arial"/>
          <w:sz w:val="22"/>
          <w:szCs w:val="22"/>
          <w:u w:val="single"/>
        </w:rPr>
        <w:t xml:space="preserve"> – </w:t>
      </w:r>
      <w:r>
        <w:rPr>
          <w:rFonts w:ascii="Arial" w:hAnsi="Arial" w:cs="Arial"/>
          <w:sz w:val="22"/>
          <w:szCs w:val="22"/>
          <w:u w:val="single"/>
        </w:rPr>
        <w:t>Purify measure</w:t>
      </w:r>
    </w:p>
    <w:p w:rsidR="00385C0E" w:rsidRDefault="00385C0E" w:rsidP="00F448A0">
      <w:pPr>
        <w:spacing w:line="360" w:lineRule="auto"/>
        <w:rPr>
          <w:rFonts w:ascii="Arial" w:hAnsi="Arial" w:cs="Arial"/>
          <w:sz w:val="22"/>
          <w:szCs w:val="22"/>
          <w:u w:val="single"/>
        </w:rPr>
      </w:pPr>
    </w:p>
    <w:p w:rsidR="00C75535" w:rsidRDefault="00385C0E" w:rsidP="00F448A0">
      <w:pPr>
        <w:spacing w:line="360" w:lineRule="auto"/>
        <w:rPr>
          <w:rFonts w:ascii="Arial" w:hAnsi="Arial" w:cs="Arial"/>
          <w:sz w:val="22"/>
          <w:szCs w:val="22"/>
        </w:rPr>
      </w:pPr>
      <w:r w:rsidRPr="00385C0E">
        <w:rPr>
          <w:rFonts w:ascii="Arial" w:hAnsi="Arial" w:cs="Arial"/>
          <w:sz w:val="22"/>
          <w:szCs w:val="22"/>
        </w:rPr>
        <w:t xml:space="preserve">After the pre-test, </w:t>
      </w:r>
      <w:r w:rsidR="00C75535">
        <w:rPr>
          <w:rFonts w:ascii="Arial" w:hAnsi="Arial" w:cs="Arial"/>
          <w:sz w:val="22"/>
          <w:szCs w:val="22"/>
        </w:rPr>
        <w:t>it was found that the measurement items grouped according to constructs have resulted in more sensible results, especially for the items using negative statements.  Hence in the questionnaire for the next round of pilot-run</w:t>
      </w:r>
      <w:r w:rsidR="008A5314">
        <w:rPr>
          <w:rFonts w:ascii="Arial" w:hAnsi="Arial" w:cs="Arial"/>
          <w:sz w:val="22"/>
          <w:szCs w:val="22"/>
        </w:rPr>
        <w:t xml:space="preserve"> (</w:t>
      </w:r>
      <w:r w:rsidR="008A5314" w:rsidRPr="008A5314">
        <w:rPr>
          <w:rFonts w:ascii="Arial" w:hAnsi="Arial" w:cs="Arial"/>
          <w:b/>
          <w:sz w:val="22"/>
          <w:szCs w:val="22"/>
        </w:rPr>
        <w:t>Appendix 1</w:t>
      </w:r>
      <w:r w:rsidR="008A5314">
        <w:rPr>
          <w:rFonts w:ascii="Arial" w:hAnsi="Arial" w:cs="Arial"/>
          <w:sz w:val="22"/>
          <w:szCs w:val="22"/>
        </w:rPr>
        <w:t>)</w:t>
      </w:r>
      <w:r w:rsidR="00C75535">
        <w:rPr>
          <w:rFonts w:ascii="Arial" w:hAnsi="Arial" w:cs="Arial"/>
          <w:sz w:val="22"/>
          <w:szCs w:val="22"/>
        </w:rPr>
        <w:t>, most of the measurement items are grouped, except that the items for self identity and group relation within the social values are mixed.</w:t>
      </w:r>
    </w:p>
    <w:p w:rsidR="00C75535" w:rsidRDefault="00C75535" w:rsidP="00F448A0">
      <w:pPr>
        <w:spacing w:line="360" w:lineRule="auto"/>
        <w:rPr>
          <w:rFonts w:ascii="Arial" w:hAnsi="Arial" w:cs="Arial"/>
          <w:sz w:val="22"/>
          <w:szCs w:val="22"/>
        </w:rPr>
      </w:pPr>
    </w:p>
    <w:p w:rsidR="00385C0E" w:rsidRDefault="00C75535" w:rsidP="00F448A0">
      <w:pPr>
        <w:spacing w:line="360" w:lineRule="auto"/>
        <w:rPr>
          <w:rFonts w:ascii="Arial" w:hAnsi="Arial" w:cs="Arial"/>
          <w:sz w:val="22"/>
          <w:szCs w:val="22"/>
        </w:rPr>
      </w:pPr>
      <w:r>
        <w:rPr>
          <w:rFonts w:ascii="Arial" w:hAnsi="Arial" w:cs="Arial"/>
          <w:sz w:val="22"/>
          <w:szCs w:val="22"/>
        </w:rPr>
        <w:t xml:space="preserve">Another reason for not mixing the measurement items for hedonic and utilitarian values is that the perception for hedonic values should come first as impressions, without much cognitive reasoning. </w:t>
      </w:r>
    </w:p>
    <w:p w:rsidR="00C75535" w:rsidRDefault="00C75535" w:rsidP="00F448A0">
      <w:pPr>
        <w:spacing w:line="360" w:lineRule="auto"/>
        <w:rPr>
          <w:rFonts w:ascii="Arial" w:hAnsi="Arial" w:cs="Arial"/>
          <w:sz w:val="22"/>
          <w:szCs w:val="22"/>
        </w:rPr>
      </w:pPr>
    </w:p>
    <w:p w:rsidR="00C75535" w:rsidRDefault="00C75535" w:rsidP="00F448A0">
      <w:pPr>
        <w:spacing w:line="360" w:lineRule="auto"/>
        <w:rPr>
          <w:rFonts w:ascii="Arial" w:hAnsi="Arial" w:cs="Arial"/>
          <w:sz w:val="22"/>
          <w:szCs w:val="22"/>
        </w:rPr>
      </w:pPr>
      <w:r>
        <w:rPr>
          <w:rFonts w:ascii="Arial" w:hAnsi="Arial" w:cs="Arial"/>
          <w:sz w:val="22"/>
          <w:szCs w:val="22"/>
        </w:rPr>
        <w:t xml:space="preserve">For the same reason, the more </w:t>
      </w:r>
      <w:r w:rsidR="00620999">
        <w:rPr>
          <w:rFonts w:ascii="Arial" w:hAnsi="Arial" w:cs="Arial"/>
          <w:sz w:val="22"/>
          <w:szCs w:val="22"/>
        </w:rPr>
        <w:t>sensational measurement items, such as “feeling good” and “very pleased”, within the perceived satisfaction group are shifted up to go before the others.</w:t>
      </w:r>
    </w:p>
    <w:p w:rsidR="00160CC0" w:rsidRDefault="00160CC0" w:rsidP="00F448A0">
      <w:pPr>
        <w:spacing w:line="360" w:lineRule="auto"/>
        <w:rPr>
          <w:rFonts w:ascii="Arial" w:hAnsi="Arial" w:cs="Arial"/>
          <w:sz w:val="22"/>
          <w:szCs w:val="22"/>
        </w:rPr>
      </w:pPr>
    </w:p>
    <w:p w:rsidR="00160CC0" w:rsidRDefault="00160CC0" w:rsidP="00F448A0">
      <w:pPr>
        <w:spacing w:line="360" w:lineRule="auto"/>
        <w:rPr>
          <w:rFonts w:ascii="Verdana" w:hAnsi="Verdana"/>
          <w:color w:val="000000"/>
          <w:sz w:val="20"/>
          <w:szCs w:val="20"/>
          <w:shd w:val="clear" w:color="auto" w:fill="FFFFFF"/>
        </w:rPr>
      </w:pPr>
      <w:r>
        <w:rPr>
          <w:rFonts w:ascii="Arial" w:hAnsi="Arial" w:cs="Arial"/>
          <w:kern w:val="2"/>
          <w:sz w:val="22"/>
          <w:szCs w:val="22"/>
          <w:lang w:eastAsia="zh-HK"/>
        </w:rPr>
        <w:t xml:space="preserve">After the pre-test, the </w:t>
      </w:r>
      <w:r w:rsidRPr="00F93D2A">
        <w:rPr>
          <w:rFonts w:ascii="Arial" w:hAnsi="Arial" w:cs="Arial"/>
          <w:kern w:val="2"/>
          <w:sz w:val="22"/>
          <w:szCs w:val="22"/>
          <w:lang w:eastAsia="zh-HK"/>
        </w:rPr>
        <w:t xml:space="preserve">measurement </w:t>
      </w:r>
      <w:r>
        <w:rPr>
          <w:rFonts w:ascii="Arial" w:hAnsi="Arial" w:cs="Arial"/>
          <w:kern w:val="2"/>
          <w:sz w:val="22"/>
          <w:szCs w:val="22"/>
          <w:lang w:eastAsia="zh-HK"/>
        </w:rPr>
        <w:t>items for</w:t>
      </w:r>
      <w:r w:rsidRPr="00F93D2A">
        <w:rPr>
          <w:rFonts w:ascii="Arial" w:hAnsi="Arial" w:cs="Arial"/>
          <w:kern w:val="2"/>
          <w:sz w:val="22"/>
          <w:szCs w:val="22"/>
          <w:lang w:eastAsia="zh-HK"/>
        </w:rPr>
        <w:t xml:space="preserve"> </w:t>
      </w:r>
      <w:r>
        <w:rPr>
          <w:rFonts w:ascii="Arial" w:hAnsi="Arial" w:cs="Arial"/>
          <w:kern w:val="2"/>
          <w:sz w:val="22"/>
          <w:szCs w:val="22"/>
          <w:lang w:eastAsia="zh-HK"/>
        </w:rPr>
        <w:t xml:space="preserve">“intended continuous use” firstly taken reference of the Continance Intention scale of </w:t>
      </w:r>
      <w:r>
        <w:rPr>
          <w:rFonts w:ascii="Verdana" w:hAnsi="Verdana"/>
          <w:color w:val="000000"/>
          <w:sz w:val="20"/>
          <w:szCs w:val="20"/>
          <w:shd w:val="clear" w:color="auto" w:fill="FFFFFF"/>
        </w:rPr>
        <w:t>Bhattacherjee (2001) have been changed, because the respondents have different interpretation of the degree of certainty with the phrases “I intend to</w:t>
      </w:r>
      <w:r w:rsidRPr="00160CC0">
        <w:rPr>
          <w:rFonts w:ascii="Verdana" w:hAnsi="Verdana"/>
          <w:color w:val="000000"/>
          <w:sz w:val="20"/>
          <w:szCs w:val="20"/>
          <w:shd w:val="clear" w:color="auto" w:fill="FFFFFF"/>
        </w:rPr>
        <w:t xml:space="preserve"> </w:t>
      </w:r>
      <w:r>
        <w:rPr>
          <w:rFonts w:ascii="Verdana" w:hAnsi="Verdana"/>
          <w:color w:val="000000"/>
          <w:sz w:val="20"/>
          <w:szCs w:val="20"/>
          <w:shd w:val="clear" w:color="auto" w:fill="FFFFFF"/>
        </w:rPr>
        <w:t>continue”, “I will keep on”, “I would continue” and “I believe I will</w:t>
      </w:r>
      <w:r w:rsidRPr="00160CC0">
        <w:rPr>
          <w:rFonts w:ascii="Verdana" w:hAnsi="Verdana"/>
          <w:color w:val="000000"/>
          <w:sz w:val="20"/>
          <w:szCs w:val="20"/>
          <w:shd w:val="clear" w:color="auto" w:fill="FFFFFF"/>
        </w:rPr>
        <w:t xml:space="preserve"> </w:t>
      </w:r>
      <w:r>
        <w:rPr>
          <w:rFonts w:ascii="Verdana" w:hAnsi="Verdana"/>
          <w:color w:val="000000"/>
          <w:sz w:val="20"/>
          <w:szCs w:val="20"/>
          <w:shd w:val="clear" w:color="auto" w:fill="FFFFFF"/>
        </w:rPr>
        <w:t>continue”.  They are replaced with phrases of more straight-forward and easily recognised degree of certainty: “Certainly I will</w:t>
      </w:r>
      <w:r w:rsidR="00D6432A">
        <w:rPr>
          <w:rFonts w:ascii="Verdana" w:hAnsi="Verdana"/>
          <w:color w:val="000000"/>
          <w:sz w:val="20"/>
          <w:szCs w:val="20"/>
          <w:shd w:val="clear" w:color="auto" w:fill="FFFFFF"/>
        </w:rPr>
        <w:t xml:space="preserve"> continue</w:t>
      </w:r>
      <w:r>
        <w:rPr>
          <w:rFonts w:ascii="Verdana" w:hAnsi="Verdana"/>
          <w:color w:val="000000"/>
          <w:sz w:val="20"/>
          <w:szCs w:val="20"/>
          <w:shd w:val="clear" w:color="auto" w:fill="FFFFFF"/>
        </w:rPr>
        <w:t>”, “Most likely I will</w:t>
      </w:r>
      <w:r w:rsidR="00D6432A">
        <w:rPr>
          <w:rFonts w:ascii="Verdana" w:hAnsi="Verdana"/>
          <w:color w:val="000000"/>
          <w:sz w:val="20"/>
          <w:szCs w:val="20"/>
          <w:shd w:val="clear" w:color="auto" w:fill="FFFFFF"/>
        </w:rPr>
        <w:t xml:space="preserve"> continue</w:t>
      </w:r>
      <w:r>
        <w:rPr>
          <w:rFonts w:ascii="Verdana" w:hAnsi="Verdana"/>
          <w:color w:val="000000"/>
          <w:sz w:val="20"/>
          <w:szCs w:val="20"/>
          <w:shd w:val="clear" w:color="auto" w:fill="FFFFFF"/>
        </w:rPr>
        <w:t>”, “Probably I will</w:t>
      </w:r>
      <w:r w:rsidR="00D6432A">
        <w:rPr>
          <w:rFonts w:ascii="Verdana" w:hAnsi="Verdana"/>
          <w:color w:val="000000"/>
          <w:sz w:val="20"/>
          <w:szCs w:val="20"/>
          <w:shd w:val="clear" w:color="auto" w:fill="FFFFFF"/>
        </w:rPr>
        <w:t xml:space="preserve"> continue</w:t>
      </w:r>
      <w:r>
        <w:rPr>
          <w:rFonts w:ascii="Verdana" w:hAnsi="Verdana"/>
          <w:color w:val="000000"/>
          <w:sz w:val="20"/>
          <w:szCs w:val="20"/>
          <w:shd w:val="clear" w:color="auto" w:fill="FFFFFF"/>
        </w:rPr>
        <w:t>”, and “I will not</w:t>
      </w:r>
      <w:r w:rsidR="00D6432A">
        <w:rPr>
          <w:rFonts w:ascii="Verdana" w:hAnsi="Verdana"/>
          <w:color w:val="000000"/>
          <w:sz w:val="20"/>
          <w:szCs w:val="20"/>
          <w:shd w:val="clear" w:color="auto" w:fill="FFFFFF"/>
        </w:rPr>
        <w:t xml:space="preserve"> continue</w:t>
      </w:r>
      <w:r>
        <w:rPr>
          <w:rFonts w:ascii="Verdana" w:hAnsi="Verdana"/>
          <w:color w:val="000000"/>
          <w:sz w:val="20"/>
          <w:szCs w:val="20"/>
          <w:shd w:val="clear" w:color="auto" w:fill="FFFFFF"/>
        </w:rPr>
        <w:t>” which is a negative statement.</w:t>
      </w:r>
      <w:r w:rsidR="00D6432A">
        <w:rPr>
          <w:rFonts w:ascii="Verdana" w:hAnsi="Verdana"/>
          <w:color w:val="000000"/>
          <w:sz w:val="20"/>
          <w:szCs w:val="20"/>
          <w:shd w:val="clear" w:color="auto" w:fill="FFFFFF"/>
        </w:rPr>
        <w:t xml:space="preserve"> </w:t>
      </w:r>
    </w:p>
    <w:p w:rsidR="00D6432A" w:rsidRDefault="00D6432A" w:rsidP="00F448A0">
      <w:pPr>
        <w:spacing w:line="360" w:lineRule="auto"/>
        <w:rPr>
          <w:rFonts w:ascii="Verdana" w:hAnsi="Verdana"/>
          <w:color w:val="000000"/>
          <w:sz w:val="20"/>
          <w:szCs w:val="20"/>
          <w:shd w:val="clear" w:color="auto" w:fill="FFFFFF"/>
        </w:rPr>
      </w:pPr>
    </w:p>
    <w:p w:rsidR="00D6432A" w:rsidRDefault="00D6432A" w:rsidP="00F448A0">
      <w:pPr>
        <w:spacing w:line="360" w:lineRule="auto"/>
        <w:rPr>
          <w:rFonts w:ascii="Verdana" w:hAnsi="Verdana"/>
          <w:color w:val="000000"/>
          <w:sz w:val="20"/>
          <w:szCs w:val="20"/>
          <w:shd w:val="clear" w:color="auto" w:fill="FFFFFF"/>
        </w:rPr>
      </w:pPr>
      <w:r>
        <w:rPr>
          <w:rFonts w:ascii="Verdana" w:hAnsi="Verdana"/>
          <w:color w:val="000000"/>
          <w:sz w:val="20"/>
          <w:szCs w:val="20"/>
          <w:shd w:val="clear" w:color="auto" w:fill="FFFFFF"/>
        </w:rPr>
        <w:t>Finally, two negative statements are kept in the questionnaire: “I will not continue using the product”; and “The product does not relate to me” to check against the other positive statement of “I find connection with the product”.  The negative statements were incorporated to check the reliability of the respondents’ answers and their attention/seriousness when answering the questions.</w:t>
      </w:r>
    </w:p>
    <w:p w:rsidR="000B357B" w:rsidRDefault="000B357B" w:rsidP="00F448A0">
      <w:pPr>
        <w:spacing w:line="360" w:lineRule="auto"/>
        <w:rPr>
          <w:rFonts w:ascii="Verdana" w:hAnsi="Verdana"/>
          <w:color w:val="000000"/>
          <w:sz w:val="20"/>
          <w:szCs w:val="20"/>
          <w:shd w:val="clear" w:color="auto" w:fill="FFFFFF"/>
        </w:rPr>
      </w:pPr>
    </w:p>
    <w:p w:rsidR="00F448A0" w:rsidRDefault="00F448A0" w:rsidP="00F448A0">
      <w:pPr>
        <w:spacing w:line="360" w:lineRule="auto"/>
        <w:rPr>
          <w:rFonts w:ascii="Arial" w:hAnsi="Arial" w:cs="Arial"/>
          <w:sz w:val="22"/>
          <w:szCs w:val="22"/>
          <w:u w:val="single"/>
        </w:rPr>
      </w:pPr>
    </w:p>
    <w:p w:rsidR="000B357B" w:rsidRDefault="000B357B" w:rsidP="00F448A0">
      <w:pPr>
        <w:spacing w:line="360" w:lineRule="auto"/>
        <w:rPr>
          <w:rFonts w:ascii="Arial" w:hAnsi="Arial" w:cs="Arial"/>
          <w:sz w:val="22"/>
          <w:szCs w:val="22"/>
          <w:u w:val="single"/>
        </w:rPr>
      </w:pPr>
      <w:r>
        <w:rPr>
          <w:rFonts w:ascii="Arial" w:hAnsi="Arial" w:cs="Arial"/>
          <w:sz w:val="22"/>
          <w:szCs w:val="22"/>
          <w:u w:val="single"/>
        </w:rPr>
        <w:t>Step</w:t>
      </w:r>
      <w:r w:rsidRPr="004970FE">
        <w:rPr>
          <w:rFonts w:ascii="Arial" w:hAnsi="Arial" w:cs="Arial"/>
          <w:sz w:val="22"/>
          <w:szCs w:val="22"/>
          <w:u w:val="single"/>
        </w:rPr>
        <w:t xml:space="preserve"> </w:t>
      </w:r>
      <w:r>
        <w:rPr>
          <w:rFonts w:ascii="Arial" w:hAnsi="Arial" w:cs="Arial"/>
          <w:sz w:val="22"/>
          <w:szCs w:val="22"/>
          <w:u w:val="single"/>
        </w:rPr>
        <w:t>5</w:t>
      </w:r>
      <w:r w:rsidRPr="004970FE">
        <w:rPr>
          <w:rFonts w:ascii="Arial" w:hAnsi="Arial" w:cs="Arial"/>
          <w:sz w:val="22"/>
          <w:szCs w:val="22"/>
          <w:u w:val="single"/>
        </w:rPr>
        <w:t xml:space="preserve"> – </w:t>
      </w:r>
      <w:r>
        <w:rPr>
          <w:rFonts w:ascii="Arial" w:hAnsi="Arial" w:cs="Arial"/>
          <w:sz w:val="22"/>
          <w:szCs w:val="22"/>
          <w:u w:val="single"/>
        </w:rPr>
        <w:t>Collect date (pilot-test)</w:t>
      </w:r>
    </w:p>
    <w:p w:rsidR="000B357B" w:rsidRDefault="000B357B" w:rsidP="00F448A0">
      <w:pPr>
        <w:spacing w:line="360" w:lineRule="auto"/>
        <w:rPr>
          <w:rFonts w:ascii="Arial" w:hAnsi="Arial" w:cs="Arial"/>
          <w:sz w:val="22"/>
          <w:szCs w:val="22"/>
          <w:u w:val="single"/>
        </w:rPr>
      </w:pPr>
    </w:p>
    <w:p w:rsidR="000B357B" w:rsidRDefault="000B357B" w:rsidP="00F448A0">
      <w:pPr>
        <w:spacing w:line="360" w:lineRule="auto"/>
        <w:rPr>
          <w:rFonts w:ascii="Arial" w:hAnsi="Arial" w:cs="Arial"/>
          <w:sz w:val="22"/>
          <w:szCs w:val="22"/>
        </w:rPr>
      </w:pPr>
      <w:r w:rsidRPr="000B357B">
        <w:rPr>
          <w:rFonts w:ascii="Arial" w:hAnsi="Arial" w:cs="Arial"/>
          <w:sz w:val="22"/>
          <w:szCs w:val="22"/>
        </w:rPr>
        <w:t xml:space="preserve">The </w:t>
      </w:r>
      <w:r>
        <w:rPr>
          <w:rFonts w:ascii="Arial" w:hAnsi="Arial" w:cs="Arial"/>
          <w:sz w:val="22"/>
          <w:szCs w:val="22"/>
        </w:rPr>
        <w:t>questionnaire was put online at Google Forms at this stage, and collected a total of 22 responses, 11 from designer-users and 11 from non-designer-users.</w:t>
      </w:r>
    </w:p>
    <w:p w:rsidR="000B357B" w:rsidRDefault="000B357B" w:rsidP="00F448A0">
      <w:pPr>
        <w:spacing w:line="360" w:lineRule="auto"/>
        <w:rPr>
          <w:rFonts w:ascii="Arial" w:hAnsi="Arial" w:cs="Arial"/>
          <w:sz w:val="22"/>
          <w:szCs w:val="22"/>
        </w:rPr>
      </w:pPr>
    </w:p>
    <w:p w:rsidR="00F636C5" w:rsidRDefault="00F636C5" w:rsidP="00F448A0">
      <w:pPr>
        <w:spacing w:line="360" w:lineRule="auto"/>
        <w:rPr>
          <w:rFonts w:ascii="Arial" w:hAnsi="Arial" w:cs="Arial"/>
          <w:sz w:val="22"/>
          <w:szCs w:val="22"/>
        </w:rPr>
      </w:pPr>
      <w:r w:rsidRPr="00F636C5">
        <w:rPr>
          <w:rFonts w:ascii="Arial" w:hAnsi="Arial" w:cs="Arial"/>
          <w:sz w:val="22"/>
          <w:szCs w:val="22"/>
          <w:u w:val="single"/>
        </w:rPr>
        <w:t>Sampling</w:t>
      </w:r>
      <w:r>
        <w:rPr>
          <w:rFonts w:ascii="Arial" w:hAnsi="Arial" w:cs="Arial"/>
          <w:sz w:val="22"/>
          <w:szCs w:val="22"/>
        </w:rPr>
        <w:t>:</w:t>
      </w:r>
    </w:p>
    <w:p w:rsidR="00F636C5" w:rsidRDefault="00F636C5" w:rsidP="00F448A0">
      <w:pPr>
        <w:spacing w:line="360" w:lineRule="auto"/>
        <w:rPr>
          <w:rFonts w:ascii="Arial" w:hAnsi="Arial" w:cs="Arial"/>
          <w:sz w:val="22"/>
          <w:szCs w:val="22"/>
        </w:rPr>
      </w:pPr>
    </w:p>
    <w:p w:rsidR="00F636C5" w:rsidRDefault="00F636C5" w:rsidP="00F448A0">
      <w:pPr>
        <w:spacing w:line="360" w:lineRule="auto"/>
        <w:rPr>
          <w:rFonts w:ascii="Arial" w:hAnsi="Arial" w:cs="Arial"/>
          <w:sz w:val="22"/>
          <w:szCs w:val="22"/>
        </w:rPr>
      </w:pPr>
      <w:r>
        <w:rPr>
          <w:rFonts w:ascii="Arial" w:hAnsi="Arial" w:cs="Arial"/>
          <w:sz w:val="22"/>
          <w:szCs w:val="22"/>
        </w:rPr>
        <w:t>As the products use for testing in the survey are mostly daily used items</w:t>
      </w:r>
      <w:r w:rsidR="00AA79FE">
        <w:rPr>
          <w:rFonts w:ascii="Arial" w:hAnsi="Arial" w:cs="Arial"/>
          <w:sz w:val="22"/>
          <w:szCs w:val="22"/>
        </w:rPr>
        <w:t xml:space="preserve"> (laptop computer</w:t>
      </w:r>
      <w:r>
        <w:rPr>
          <w:rFonts w:ascii="Arial" w:hAnsi="Arial" w:cs="Arial"/>
          <w:sz w:val="22"/>
          <w:szCs w:val="22"/>
        </w:rPr>
        <w:t xml:space="preserve">, </w:t>
      </w:r>
      <w:r w:rsidR="00AA79FE">
        <w:rPr>
          <w:rFonts w:ascii="Arial" w:hAnsi="Arial" w:cs="Arial"/>
          <w:sz w:val="22"/>
          <w:szCs w:val="22"/>
        </w:rPr>
        <w:t xml:space="preserve">electrical toothbrush, alarm clock), </w:t>
      </w:r>
      <w:r>
        <w:rPr>
          <w:rFonts w:ascii="Arial" w:hAnsi="Arial" w:cs="Arial"/>
          <w:sz w:val="22"/>
          <w:szCs w:val="22"/>
        </w:rPr>
        <w:t xml:space="preserve">most people in the </w:t>
      </w:r>
      <w:r w:rsidR="00AA79FE">
        <w:rPr>
          <w:rFonts w:ascii="Arial" w:hAnsi="Arial" w:cs="Arial"/>
          <w:sz w:val="22"/>
          <w:szCs w:val="22"/>
        </w:rPr>
        <w:t>college</w:t>
      </w:r>
      <w:r>
        <w:rPr>
          <w:rFonts w:ascii="Arial" w:hAnsi="Arial" w:cs="Arial"/>
          <w:sz w:val="22"/>
          <w:szCs w:val="22"/>
        </w:rPr>
        <w:t xml:space="preserve"> or working age groups would have experience of using same or similar category products.  Moreover, the classification questions (asking on the use history, education, occupation, age, etc) at the end of the questionnaire help to screen the possibility of any respondents who are likely not to understand how the products work.</w:t>
      </w:r>
    </w:p>
    <w:p w:rsidR="00F636C5" w:rsidRDefault="00F636C5" w:rsidP="00F448A0">
      <w:pPr>
        <w:spacing w:line="360" w:lineRule="auto"/>
        <w:rPr>
          <w:rFonts w:ascii="Arial" w:hAnsi="Arial" w:cs="Arial"/>
          <w:sz w:val="22"/>
          <w:szCs w:val="22"/>
        </w:rPr>
      </w:pPr>
    </w:p>
    <w:p w:rsidR="00F636C5" w:rsidRDefault="00F636C5" w:rsidP="00F448A0">
      <w:pPr>
        <w:spacing w:line="360" w:lineRule="auto"/>
        <w:rPr>
          <w:rFonts w:ascii="Arial" w:hAnsi="Arial" w:cs="Arial"/>
          <w:sz w:val="22"/>
          <w:szCs w:val="22"/>
        </w:rPr>
      </w:pPr>
      <w:r>
        <w:rPr>
          <w:rFonts w:ascii="Arial" w:hAnsi="Arial" w:cs="Arial"/>
          <w:sz w:val="22"/>
          <w:szCs w:val="22"/>
        </w:rPr>
        <w:t xml:space="preserve">The sampling at the pilot-test stage was mainly purposive and convenient sampling due to the limited schedule for the assignment.  As one of the objectives of the research is to compare the perception of designer-users and non-designer-users on product values and satisfaction, designers are invited to respond to the survey through the “Product Design Forums”, the “LinkedIn” network and my own networks while general users are invited through other public forums and my own networks.  </w:t>
      </w:r>
    </w:p>
    <w:p w:rsidR="00F636C5" w:rsidRDefault="00F636C5" w:rsidP="00F448A0">
      <w:pPr>
        <w:spacing w:line="360" w:lineRule="auto"/>
        <w:rPr>
          <w:rFonts w:ascii="Arial" w:hAnsi="Arial" w:cs="Arial"/>
          <w:sz w:val="22"/>
          <w:szCs w:val="22"/>
        </w:rPr>
      </w:pPr>
    </w:p>
    <w:p w:rsidR="00F636C5" w:rsidRDefault="00F636C5" w:rsidP="00F448A0">
      <w:pPr>
        <w:spacing w:line="360" w:lineRule="auto"/>
        <w:rPr>
          <w:rFonts w:ascii="Arial" w:hAnsi="Arial" w:cs="Arial"/>
          <w:sz w:val="22"/>
          <w:szCs w:val="22"/>
        </w:rPr>
      </w:pPr>
      <w:r>
        <w:rPr>
          <w:rFonts w:ascii="Arial" w:hAnsi="Arial" w:cs="Arial"/>
          <w:sz w:val="22"/>
          <w:szCs w:val="22"/>
        </w:rPr>
        <w:t>For the future full-scaled research</w:t>
      </w:r>
      <w:r w:rsidR="00AA79FE">
        <w:rPr>
          <w:rFonts w:ascii="Arial" w:hAnsi="Arial" w:cs="Arial"/>
          <w:sz w:val="22"/>
          <w:szCs w:val="22"/>
        </w:rPr>
        <w:t xml:space="preserve">, sampling from wider coverage of respondents can be </w:t>
      </w:r>
      <w:r w:rsidR="008F1540">
        <w:rPr>
          <w:rFonts w:ascii="Arial" w:hAnsi="Arial" w:cs="Arial"/>
          <w:sz w:val="22"/>
          <w:szCs w:val="22"/>
        </w:rPr>
        <w:t>explored</w:t>
      </w:r>
      <w:r w:rsidR="00AA79FE">
        <w:rPr>
          <w:rFonts w:ascii="Arial" w:hAnsi="Arial" w:cs="Arial"/>
          <w:sz w:val="22"/>
          <w:szCs w:val="22"/>
        </w:rPr>
        <w:t>, despite it is difficult to have really random sampling especially for the designer group.</w:t>
      </w:r>
    </w:p>
    <w:p w:rsidR="00F636C5" w:rsidRPr="00F93D2A" w:rsidRDefault="00F636C5" w:rsidP="00F448A0">
      <w:pPr>
        <w:widowControl w:val="0"/>
        <w:autoSpaceDE w:val="0"/>
        <w:autoSpaceDN w:val="0"/>
        <w:adjustRightInd w:val="0"/>
        <w:spacing w:line="360" w:lineRule="auto"/>
        <w:rPr>
          <w:rFonts w:ascii="Arial" w:hAnsi="Arial" w:cs="Arial"/>
          <w:bCs/>
          <w:sz w:val="22"/>
          <w:szCs w:val="22"/>
          <w:lang w:eastAsia="zh-CN"/>
        </w:rPr>
      </w:pPr>
    </w:p>
    <w:p w:rsidR="00F636C5" w:rsidRPr="00F93D2A" w:rsidRDefault="00F636C5" w:rsidP="00F448A0">
      <w:pPr>
        <w:widowControl w:val="0"/>
        <w:autoSpaceDE w:val="0"/>
        <w:autoSpaceDN w:val="0"/>
        <w:adjustRightInd w:val="0"/>
        <w:spacing w:line="360" w:lineRule="auto"/>
        <w:rPr>
          <w:rFonts w:ascii="Arial" w:hAnsi="Arial" w:cs="Arial"/>
          <w:sz w:val="22"/>
          <w:szCs w:val="22"/>
          <w:lang w:eastAsia="zh-HK"/>
        </w:rPr>
      </w:pPr>
      <w:r w:rsidRPr="00F93D2A">
        <w:rPr>
          <w:rFonts w:ascii="Arial" w:hAnsi="Arial" w:cs="Arial"/>
          <w:bCs/>
          <w:sz w:val="22"/>
          <w:szCs w:val="22"/>
          <w:lang w:eastAsia="zh-CN"/>
        </w:rPr>
        <w:t>The local government statistics of “Number of establishments, persons engaged and vacancies analysed by industry sub-class”</w:t>
      </w:r>
      <w:r w:rsidRPr="00F93D2A">
        <w:rPr>
          <w:rFonts w:ascii="Arial" w:hAnsi="Arial" w:cs="Arial"/>
          <w:sz w:val="22"/>
          <w:szCs w:val="22"/>
          <w:lang w:eastAsia="zh-HK"/>
        </w:rPr>
        <w:t xml:space="preserve"> (Census and Statistics Department, Hong Kong Special Administrative Region, 2016a) recorded a population of 2050 industrial designers practising in Hong Kong in 2015.  These industrial designers are scattered working in design agencies, manufacturing firms, and other organisations.  A comprehensive list of this population does not exist, hence ruling out the possibility of real random sampling if so desired.  There are a number of local design bodies, among which the Industrial Designers Society of Hong Kong (IDSHK) is the one body grouping the professional designers and associated professionals with product development focus.  However the membership coverage of the IDSHK is quite limited.  Therefore, apart from inviting participants through the professional bodies, invitations will also be sent to identified product developers/designers through other networks, such as professional social platforms like LinkedIn.</w:t>
      </w:r>
    </w:p>
    <w:p w:rsidR="000B357B" w:rsidRDefault="00F636C5" w:rsidP="00F448A0">
      <w:pPr>
        <w:spacing w:line="360" w:lineRule="auto"/>
        <w:rPr>
          <w:rFonts w:ascii="Arial" w:hAnsi="Arial" w:cs="Arial"/>
          <w:sz w:val="22"/>
          <w:szCs w:val="22"/>
        </w:rPr>
      </w:pPr>
      <w:r>
        <w:rPr>
          <w:rFonts w:ascii="Arial" w:hAnsi="Arial" w:cs="Arial"/>
          <w:sz w:val="22"/>
          <w:szCs w:val="22"/>
        </w:rPr>
        <w:t xml:space="preserve"> </w:t>
      </w:r>
    </w:p>
    <w:p w:rsidR="00F636C5" w:rsidRDefault="00F636C5" w:rsidP="00F448A0">
      <w:pPr>
        <w:spacing w:line="360" w:lineRule="auto"/>
        <w:rPr>
          <w:rFonts w:ascii="Arial" w:hAnsi="Arial" w:cs="Arial"/>
          <w:sz w:val="22"/>
          <w:szCs w:val="22"/>
        </w:rPr>
      </w:pPr>
    </w:p>
    <w:p w:rsidR="008F1540" w:rsidRDefault="008F1540" w:rsidP="00F448A0">
      <w:pPr>
        <w:spacing w:line="360" w:lineRule="auto"/>
        <w:rPr>
          <w:rFonts w:ascii="Arial" w:hAnsi="Arial" w:cs="Arial"/>
          <w:sz w:val="22"/>
          <w:szCs w:val="22"/>
          <w:u w:val="single"/>
        </w:rPr>
      </w:pPr>
      <w:r>
        <w:rPr>
          <w:rFonts w:ascii="Arial" w:hAnsi="Arial" w:cs="Arial"/>
          <w:sz w:val="22"/>
          <w:szCs w:val="22"/>
          <w:u w:val="single"/>
        </w:rPr>
        <w:t>Step</w:t>
      </w:r>
      <w:r w:rsidRPr="004970FE">
        <w:rPr>
          <w:rFonts w:ascii="Arial" w:hAnsi="Arial" w:cs="Arial"/>
          <w:sz w:val="22"/>
          <w:szCs w:val="22"/>
          <w:u w:val="single"/>
        </w:rPr>
        <w:t xml:space="preserve"> </w:t>
      </w:r>
      <w:r>
        <w:rPr>
          <w:rFonts w:ascii="Arial" w:hAnsi="Arial" w:cs="Arial"/>
          <w:sz w:val="22"/>
          <w:szCs w:val="22"/>
          <w:u w:val="single"/>
        </w:rPr>
        <w:t>6</w:t>
      </w:r>
      <w:r w:rsidRPr="004970FE">
        <w:rPr>
          <w:rFonts w:ascii="Arial" w:hAnsi="Arial" w:cs="Arial"/>
          <w:sz w:val="22"/>
          <w:szCs w:val="22"/>
          <w:u w:val="single"/>
        </w:rPr>
        <w:t xml:space="preserve"> – </w:t>
      </w:r>
      <w:r>
        <w:rPr>
          <w:rFonts w:ascii="Arial" w:hAnsi="Arial" w:cs="Arial"/>
          <w:sz w:val="22"/>
          <w:szCs w:val="22"/>
          <w:u w:val="single"/>
        </w:rPr>
        <w:t>Assess reliability</w:t>
      </w:r>
      <w:r w:rsidR="009A11AE">
        <w:rPr>
          <w:rFonts w:ascii="Arial" w:hAnsi="Arial" w:cs="Arial"/>
          <w:sz w:val="22"/>
          <w:szCs w:val="22"/>
          <w:u w:val="single"/>
        </w:rPr>
        <w:t xml:space="preserve"> and validity</w:t>
      </w:r>
    </w:p>
    <w:p w:rsidR="00F636C5" w:rsidRDefault="00F636C5" w:rsidP="00F448A0">
      <w:pPr>
        <w:spacing w:line="360" w:lineRule="auto"/>
        <w:rPr>
          <w:rFonts w:ascii="Arial" w:hAnsi="Arial" w:cs="Arial"/>
          <w:sz w:val="22"/>
          <w:szCs w:val="22"/>
        </w:rPr>
      </w:pPr>
    </w:p>
    <w:p w:rsidR="008A5314" w:rsidRDefault="008A5314" w:rsidP="00F448A0">
      <w:pPr>
        <w:spacing w:line="360" w:lineRule="auto"/>
        <w:rPr>
          <w:rFonts w:ascii="Arial" w:hAnsi="Arial" w:cs="Arial"/>
          <w:sz w:val="22"/>
          <w:szCs w:val="22"/>
        </w:rPr>
      </w:pPr>
      <w:r>
        <w:rPr>
          <w:rFonts w:ascii="Arial" w:hAnsi="Arial" w:cs="Arial"/>
          <w:sz w:val="22"/>
          <w:szCs w:val="22"/>
        </w:rPr>
        <w:t xml:space="preserve">The Cronbach’s Alpha coefficients have been checked with the measurement items for all constructs.  The results are </w:t>
      </w:r>
      <w:r w:rsidR="00F53420">
        <w:rPr>
          <w:rFonts w:ascii="Arial" w:hAnsi="Arial" w:cs="Arial"/>
          <w:sz w:val="22"/>
          <w:szCs w:val="22"/>
        </w:rPr>
        <w:t>summarised</w:t>
      </w:r>
      <w:r>
        <w:rPr>
          <w:rFonts w:ascii="Arial" w:hAnsi="Arial" w:cs="Arial"/>
          <w:sz w:val="22"/>
          <w:szCs w:val="22"/>
        </w:rPr>
        <w:t xml:space="preserve"> in </w:t>
      </w:r>
      <w:r w:rsidRPr="008A5314">
        <w:rPr>
          <w:rFonts w:ascii="Arial" w:hAnsi="Arial" w:cs="Arial"/>
          <w:b/>
          <w:sz w:val="22"/>
          <w:szCs w:val="22"/>
        </w:rPr>
        <w:t>Table 1</w:t>
      </w:r>
      <w:r w:rsidR="00F53420">
        <w:rPr>
          <w:rFonts w:ascii="Arial" w:hAnsi="Arial" w:cs="Arial"/>
          <w:sz w:val="22"/>
          <w:szCs w:val="22"/>
        </w:rPr>
        <w:t xml:space="preserve"> below.  The Cronbach’s Alpha tests show good </w:t>
      </w:r>
      <w:r w:rsidR="00604869">
        <w:rPr>
          <w:rFonts w:ascii="Arial" w:hAnsi="Arial" w:cs="Arial"/>
          <w:sz w:val="22"/>
          <w:szCs w:val="22"/>
        </w:rPr>
        <w:t xml:space="preserve">“internal consistency </w:t>
      </w:r>
      <w:r w:rsidR="00F53420">
        <w:rPr>
          <w:rFonts w:ascii="Arial" w:hAnsi="Arial" w:cs="Arial"/>
          <w:sz w:val="22"/>
          <w:szCs w:val="22"/>
        </w:rPr>
        <w:t>reliability</w:t>
      </w:r>
      <w:r w:rsidR="00604869">
        <w:rPr>
          <w:rFonts w:ascii="Arial" w:hAnsi="Arial" w:cs="Arial"/>
          <w:sz w:val="22"/>
          <w:szCs w:val="22"/>
        </w:rPr>
        <w:t>”</w:t>
      </w:r>
      <w:r w:rsidR="00F53420">
        <w:rPr>
          <w:rFonts w:ascii="Arial" w:hAnsi="Arial" w:cs="Arial"/>
          <w:sz w:val="22"/>
          <w:szCs w:val="22"/>
        </w:rPr>
        <w:t xml:space="preserve"> for the </w:t>
      </w:r>
      <w:r w:rsidR="00770369">
        <w:rPr>
          <w:rFonts w:ascii="Arial" w:hAnsi="Arial" w:cs="Arial"/>
          <w:sz w:val="22"/>
          <w:szCs w:val="22"/>
        </w:rPr>
        <w:t>measurement scales with all values above 0.7.</w:t>
      </w:r>
    </w:p>
    <w:p w:rsidR="00770369" w:rsidRDefault="00770369" w:rsidP="00F448A0">
      <w:pPr>
        <w:spacing w:line="360" w:lineRule="auto"/>
        <w:rPr>
          <w:rFonts w:ascii="Arial" w:hAnsi="Arial" w:cs="Arial"/>
          <w:sz w:val="22"/>
          <w:szCs w:val="22"/>
        </w:rPr>
      </w:pPr>
    </w:p>
    <w:p w:rsidR="00770369" w:rsidRDefault="00770369" w:rsidP="00F448A0">
      <w:pPr>
        <w:spacing w:line="360" w:lineRule="auto"/>
        <w:rPr>
          <w:rFonts w:ascii="Arial" w:hAnsi="Arial" w:cs="Arial"/>
          <w:sz w:val="22"/>
          <w:szCs w:val="22"/>
        </w:rPr>
      </w:pPr>
      <w:r>
        <w:rPr>
          <w:rFonts w:ascii="Arial" w:hAnsi="Arial" w:cs="Arial"/>
          <w:sz w:val="22"/>
          <w:szCs w:val="22"/>
        </w:rPr>
        <w:t>Checking of factor loading is another way of checking the reliability, but this requires a larger sample size to work and can be conducted for the future full-scaled survey.</w:t>
      </w:r>
    </w:p>
    <w:p w:rsidR="00770369" w:rsidRDefault="00770369" w:rsidP="00F448A0">
      <w:pPr>
        <w:spacing w:line="360" w:lineRule="auto"/>
        <w:rPr>
          <w:rFonts w:ascii="Arial" w:hAnsi="Arial" w:cs="Arial"/>
          <w:sz w:val="22"/>
          <w:szCs w:val="22"/>
        </w:rPr>
      </w:pPr>
    </w:p>
    <w:p w:rsidR="00770369" w:rsidRDefault="00770369" w:rsidP="00F448A0">
      <w:pPr>
        <w:spacing w:line="360" w:lineRule="auto"/>
        <w:rPr>
          <w:rFonts w:ascii="Arial" w:hAnsi="Arial" w:cs="Arial"/>
          <w:sz w:val="22"/>
          <w:szCs w:val="22"/>
        </w:rPr>
      </w:pPr>
      <w:r>
        <w:rPr>
          <w:rFonts w:ascii="Arial" w:hAnsi="Arial" w:cs="Arial"/>
          <w:sz w:val="22"/>
          <w:szCs w:val="22"/>
        </w:rPr>
        <w:t>As discussed, two negative statements have been incorporated in the questionnaire to help checking the validity of the survey responses</w:t>
      </w:r>
      <w:r w:rsidR="0084788E">
        <w:rPr>
          <w:rFonts w:ascii="Arial" w:hAnsi="Arial" w:cs="Arial"/>
          <w:sz w:val="22"/>
          <w:szCs w:val="22"/>
        </w:rPr>
        <w:t>.  It is a form of triangulation for verifying the responses to the positive and negative statements asking the same thing.</w:t>
      </w:r>
    </w:p>
    <w:p w:rsidR="00770369" w:rsidRDefault="00770369" w:rsidP="00F448A0">
      <w:pPr>
        <w:spacing w:line="360" w:lineRule="auto"/>
        <w:rPr>
          <w:rFonts w:ascii="Arial" w:hAnsi="Arial" w:cs="Arial"/>
          <w:sz w:val="22"/>
          <w:szCs w:val="22"/>
        </w:rPr>
      </w:pPr>
    </w:p>
    <w:p w:rsidR="00C9452D" w:rsidRPr="00F93D2A" w:rsidRDefault="00770369" w:rsidP="00F448A0">
      <w:pPr>
        <w:widowControl w:val="0"/>
        <w:autoSpaceDE w:val="0"/>
        <w:autoSpaceDN w:val="0"/>
        <w:adjustRightInd w:val="0"/>
        <w:spacing w:line="360" w:lineRule="auto"/>
        <w:rPr>
          <w:rFonts w:ascii="Arial" w:hAnsi="Arial" w:cs="Arial"/>
          <w:kern w:val="2"/>
          <w:sz w:val="22"/>
          <w:szCs w:val="22"/>
          <w:lang w:eastAsia="zh-HK"/>
        </w:rPr>
      </w:pPr>
      <w:r>
        <w:rPr>
          <w:rFonts w:ascii="Arial" w:hAnsi="Arial" w:cs="Arial"/>
          <w:sz w:val="22"/>
          <w:szCs w:val="22"/>
        </w:rPr>
        <w:t xml:space="preserve">Descriptive statistics </w:t>
      </w:r>
      <w:r w:rsidR="00602336">
        <w:rPr>
          <w:rFonts w:ascii="Arial" w:hAnsi="Arial" w:cs="Arial"/>
          <w:sz w:val="22"/>
          <w:szCs w:val="22"/>
        </w:rPr>
        <w:t>(</w:t>
      </w:r>
      <w:r w:rsidR="00602336" w:rsidRPr="00602336">
        <w:rPr>
          <w:rFonts w:ascii="Arial" w:hAnsi="Arial" w:cs="Arial"/>
          <w:b/>
          <w:sz w:val="22"/>
          <w:szCs w:val="22"/>
        </w:rPr>
        <w:t>Appendix 3</w:t>
      </w:r>
      <w:r w:rsidR="00602336">
        <w:rPr>
          <w:rFonts w:ascii="Arial" w:hAnsi="Arial" w:cs="Arial"/>
          <w:sz w:val="22"/>
          <w:szCs w:val="22"/>
        </w:rPr>
        <w:t xml:space="preserve">) </w:t>
      </w:r>
      <w:r w:rsidR="00C06F61">
        <w:rPr>
          <w:rFonts w:ascii="Arial" w:hAnsi="Arial" w:cs="Arial"/>
          <w:sz w:val="22"/>
          <w:szCs w:val="22"/>
        </w:rPr>
        <w:t>and correlation tests (</w:t>
      </w:r>
      <w:r w:rsidR="00C06F61">
        <w:rPr>
          <w:rFonts w:ascii="Arial" w:hAnsi="Arial" w:cs="Arial"/>
          <w:b/>
          <w:sz w:val="22"/>
          <w:szCs w:val="22"/>
        </w:rPr>
        <w:t>Appendix 4</w:t>
      </w:r>
      <w:r w:rsidR="00C06F61">
        <w:rPr>
          <w:rFonts w:ascii="Arial" w:hAnsi="Arial" w:cs="Arial"/>
          <w:sz w:val="22"/>
          <w:szCs w:val="22"/>
        </w:rPr>
        <w:t xml:space="preserve">) </w:t>
      </w:r>
      <w:r>
        <w:rPr>
          <w:rFonts w:ascii="Arial" w:hAnsi="Arial" w:cs="Arial"/>
          <w:sz w:val="22"/>
          <w:szCs w:val="22"/>
        </w:rPr>
        <w:t xml:space="preserve">of the pilot-test results have been generated to check </w:t>
      </w:r>
      <w:r w:rsidR="00602336">
        <w:rPr>
          <w:rFonts w:ascii="Arial" w:hAnsi="Arial" w:cs="Arial"/>
          <w:sz w:val="22"/>
          <w:szCs w:val="22"/>
        </w:rPr>
        <w:t xml:space="preserve">against </w:t>
      </w:r>
      <w:r>
        <w:rPr>
          <w:rFonts w:ascii="Arial" w:hAnsi="Arial" w:cs="Arial"/>
          <w:sz w:val="22"/>
          <w:szCs w:val="22"/>
        </w:rPr>
        <w:t>abnormal phenomena</w:t>
      </w:r>
      <w:r w:rsidR="00602336">
        <w:rPr>
          <w:rFonts w:ascii="Arial" w:hAnsi="Arial" w:cs="Arial"/>
          <w:sz w:val="22"/>
          <w:szCs w:val="22"/>
        </w:rPr>
        <w:t xml:space="preserve"> and observe the general trends</w:t>
      </w:r>
      <w:r w:rsidR="0084788E">
        <w:rPr>
          <w:rFonts w:ascii="Arial" w:hAnsi="Arial" w:cs="Arial"/>
          <w:sz w:val="22"/>
          <w:szCs w:val="22"/>
        </w:rPr>
        <w:t xml:space="preserve"> and relations</w:t>
      </w:r>
      <w:r w:rsidR="00602336">
        <w:rPr>
          <w:rFonts w:ascii="Arial" w:hAnsi="Arial" w:cs="Arial"/>
          <w:sz w:val="22"/>
          <w:szCs w:val="22"/>
        </w:rPr>
        <w:t>.</w:t>
      </w:r>
      <w:r>
        <w:rPr>
          <w:rFonts w:ascii="Arial" w:hAnsi="Arial" w:cs="Arial"/>
          <w:sz w:val="22"/>
          <w:szCs w:val="22"/>
        </w:rPr>
        <w:t xml:space="preserve"> </w:t>
      </w:r>
      <w:r w:rsidR="00C06F61">
        <w:rPr>
          <w:rFonts w:ascii="Arial" w:hAnsi="Arial" w:cs="Arial"/>
          <w:sz w:val="22"/>
          <w:szCs w:val="22"/>
        </w:rPr>
        <w:t xml:space="preserve"> </w:t>
      </w:r>
      <w:r w:rsidR="0084788E">
        <w:rPr>
          <w:rFonts w:ascii="Arial" w:hAnsi="Arial" w:cs="Arial"/>
          <w:sz w:val="22"/>
          <w:szCs w:val="22"/>
        </w:rPr>
        <w:t>Other aspects of reliability</w:t>
      </w:r>
      <w:r w:rsidR="009607BD">
        <w:rPr>
          <w:rFonts w:ascii="Arial" w:hAnsi="Arial" w:cs="Arial"/>
          <w:sz w:val="22"/>
          <w:szCs w:val="22"/>
        </w:rPr>
        <w:t xml:space="preserve"> (e.g. internal reliability, external reliability)</w:t>
      </w:r>
      <w:r w:rsidR="0084788E">
        <w:rPr>
          <w:rFonts w:ascii="Arial" w:hAnsi="Arial" w:cs="Arial"/>
          <w:sz w:val="22"/>
          <w:szCs w:val="22"/>
        </w:rPr>
        <w:t xml:space="preserve"> and validity (</w:t>
      </w:r>
      <w:r w:rsidR="009607BD">
        <w:rPr>
          <w:rFonts w:ascii="Arial" w:hAnsi="Arial" w:cs="Arial"/>
          <w:sz w:val="22"/>
          <w:szCs w:val="22"/>
        </w:rPr>
        <w:t xml:space="preserve">e.g. </w:t>
      </w:r>
      <w:r w:rsidR="0084788E">
        <w:rPr>
          <w:rFonts w:ascii="Arial" w:hAnsi="Arial" w:cs="Arial"/>
          <w:sz w:val="22"/>
          <w:szCs w:val="22"/>
        </w:rPr>
        <w:t xml:space="preserve">internal validity, external validity, test validity, face validity) may be further checked in the full-scale survey. </w:t>
      </w:r>
      <w:r w:rsidR="00C9452D">
        <w:rPr>
          <w:rFonts w:ascii="Arial" w:hAnsi="Arial" w:cs="Arial"/>
          <w:sz w:val="22"/>
          <w:szCs w:val="22"/>
        </w:rPr>
        <w:t xml:space="preserve"> </w:t>
      </w:r>
      <w:r w:rsidR="00C9452D" w:rsidRPr="00F93D2A">
        <w:rPr>
          <w:rFonts w:ascii="Arial" w:hAnsi="Arial" w:cs="Arial"/>
          <w:kern w:val="2"/>
          <w:sz w:val="22"/>
          <w:szCs w:val="22"/>
          <w:lang w:eastAsia="zh-HK"/>
        </w:rPr>
        <w:t xml:space="preserve">Care should be </w:t>
      </w:r>
      <w:r w:rsidR="00C9452D">
        <w:rPr>
          <w:rFonts w:ascii="Arial" w:hAnsi="Arial" w:cs="Arial"/>
          <w:kern w:val="2"/>
          <w:sz w:val="22"/>
          <w:szCs w:val="22"/>
          <w:lang w:eastAsia="zh-HK"/>
        </w:rPr>
        <w:t xml:space="preserve">also be </w:t>
      </w:r>
      <w:r w:rsidR="00C9452D" w:rsidRPr="00F93D2A">
        <w:rPr>
          <w:rFonts w:ascii="Arial" w:hAnsi="Arial" w:cs="Arial"/>
          <w:kern w:val="2"/>
          <w:sz w:val="22"/>
          <w:szCs w:val="22"/>
          <w:lang w:eastAsia="zh-HK"/>
        </w:rPr>
        <w:t>taken to control potential confounding effect between the factors (</w:t>
      </w:r>
      <w:r w:rsidR="00C9452D" w:rsidRPr="00F93D2A">
        <w:rPr>
          <w:rFonts w:ascii="Arial" w:hAnsi="Arial" w:cs="Arial"/>
          <w:sz w:val="22"/>
          <w:szCs w:val="22"/>
          <w:lang w:eastAsia="zh-CN"/>
        </w:rPr>
        <w:t>Health Knowledge</w:t>
      </w:r>
      <w:r w:rsidR="00C9452D" w:rsidRPr="00F93D2A">
        <w:rPr>
          <w:rFonts w:ascii="Arial" w:hAnsi="Arial" w:cs="Arial"/>
          <w:sz w:val="22"/>
          <w:szCs w:val="22"/>
          <w:lang w:eastAsia="zh-HK"/>
        </w:rPr>
        <w:t>, 2016)</w:t>
      </w:r>
      <w:r w:rsidR="00C9452D">
        <w:rPr>
          <w:rFonts w:ascii="Arial" w:hAnsi="Arial" w:cs="Arial"/>
          <w:kern w:val="2"/>
          <w:sz w:val="22"/>
          <w:szCs w:val="22"/>
          <w:lang w:eastAsia="zh-HK"/>
        </w:rPr>
        <w:t xml:space="preserve"> in the future full-scale test.</w:t>
      </w:r>
      <w:r w:rsidR="00C9452D" w:rsidRPr="00F93D2A">
        <w:rPr>
          <w:rFonts w:ascii="Arial" w:hAnsi="Arial" w:cs="Arial"/>
          <w:kern w:val="2"/>
          <w:sz w:val="22"/>
          <w:szCs w:val="22"/>
          <w:lang w:eastAsia="zh-HK"/>
        </w:rPr>
        <w:t xml:space="preserve"> </w:t>
      </w:r>
    </w:p>
    <w:p w:rsidR="00770369" w:rsidRDefault="00770369" w:rsidP="00F448A0">
      <w:pPr>
        <w:spacing w:line="360" w:lineRule="auto"/>
        <w:rPr>
          <w:rFonts w:ascii="Arial" w:hAnsi="Arial" w:cs="Arial"/>
          <w:sz w:val="22"/>
          <w:szCs w:val="22"/>
        </w:rPr>
      </w:pPr>
    </w:p>
    <w:p w:rsidR="00F04DB0" w:rsidRDefault="00F04DB0" w:rsidP="00F448A0">
      <w:pPr>
        <w:spacing w:line="360" w:lineRule="auto"/>
        <w:rPr>
          <w:rFonts w:ascii="Arial" w:hAnsi="Arial" w:cs="Arial"/>
          <w:sz w:val="22"/>
          <w:szCs w:val="22"/>
        </w:rPr>
      </w:pPr>
    </w:p>
    <w:p w:rsidR="00F04DB0" w:rsidRDefault="00F04DB0" w:rsidP="00F448A0">
      <w:pPr>
        <w:spacing w:line="360" w:lineRule="auto"/>
        <w:rPr>
          <w:rFonts w:ascii="Arial" w:hAnsi="Arial" w:cs="Arial"/>
          <w:sz w:val="22"/>
          <w:szCs w:val="22"/>
          <w:u w:val="single"/>
        </w:rPr>
      </w:pPr>
      <w:r>
        <w:rPr>
          <w:rFonts w:ascii="Arial" w:hAnsi="Arial" w:cs="Arial"/>
          <w:sz w:val="22"/>
          <w:szCs w:val="22"/>
          <w:u w:val="single"/>
        </w:rPr>
        <w:t>Step</w:t>
      </w:r>
      <w:r w:rsidRPr="004970FE">
        <w:rPr>
          <w:rFonts w:ascii="Arial" w:hAnsi="Arial" w:cs="Arial"/>
          <w:sz w:val="22"/>
          <w:szCs w:val="22"/>
          <w:u w:val="single"/>
        </w:rPr>
        <w:t xml:space="preserve"> </w:t>
      </w:r>
      <w:r>
        <w:rPr>
          <w:rFonts w:ascii="Arial" w:hAnsi="Arial" w:cs="Arial"/>
          <w:sz w:val="22"/>
          <w:szCs w:val="22"/>
          <w:u w:val="single"/>
        </w:rPr>
        <w:t>7</w:t>
      </w:r>
      <w:r w:rsidRPr="004970FE">
        <w:rPr>
          <w:rFonts w:ascii="Arial" w:hAnsi="Arial" w:cs="Arial"/>
          <w:sz w:val="22"/>
          <w:szCs w:val="22"/>
          <w:u w:val="single"/>
        </w:rPr>
        <w:t xml:space="preserve"> – </w:t>
      </w:r>
      <w:r>
        <w:rPr>
          <w:rFonts w:ascii="Arial" w:hAnsi="Arial" w:cs="Arial"/>
          <w:sz w:val="22"/>
          <w:szCs w:val="22"/>
          <w:u w:val="single"/>
        </w:rPr>
        <w:t>Develop norms</w:t>
      </w:r>
    </w:p>
    <w:p w:rsidR="00F04DB0" w:rsidRDefault="00F04DB0" w:rsidP="00F448A0">
      <w:pPr>
        <w:spacing w:line="360" w:lineRule="auto"/>
        <w:rPr>
          <w:rFonts w:ascii="Arial" w:hAnsi="Arial" w:cs="Arial"/>
          <w:sz w:val="22"/>
          <w:szCs w:val="22"/>
          <w:u w:val="single"/>
        </w:rPr>
      </w:pPr>
    </w:p>
    <w:p w:rsidR="00F04DB0" w:rsidRDefault="00F04DB0" w:rsidP="00F448A0">
      <w:pPr>
        <w:spacing w:line="360" w:lineRule="auto"/>
        <w:rPr>
          <w:rFonts w:ascii="Arial" w:hAnsi="Arial" w:cs="Arial"/>
          <w:sz w:val="22"/>
          <w:szCs w:val="22"/>
        </w:rPr>
      </w:pPr>
      <w:r w:rsidRPr="00F04DB0">
        <w:rPr>
          <w:rFonts w:ascii="Arial" w:hAnsi="Arial" w:cs="Arial"/>
          <w:sz w:val="22"/>
          <w:szCs w:val="22"/>
        </w:rPr>
        <w:t xml:space="preserve">Norms </w:t>
      </w:r>
      <w:r>
        <w:rPr>
          <w:rFonts w:ascii="Arial" w:hAnsi="Arial" w:cs="Arial"/>
          <w:sz w:val="22"/>
          <w:szCs w:val="22"/>
        </w:rPr>
        <w:t>may be identified from the analyses of the pilot-test results, but due to the small sample size of the pilot-test, phenomena apparent as norms may not be true norms in the population or with a larger sample.</w:t>
      </w:r>
    </w:p>
    <w:p w:rsidR="00F04DB0" w:rsidRDefault="00F04DB0" w:rsidP="00F448A0">
      <w:pPr>
        <w:spacing w:line="360" w:lineRule="auto"/>
        <w:rPr>
          <w:rFonts w:ascii="Arial" w:hAnsi="Arial" w:cs="Arial"/>
          <w:sz w:val="22"/>
          <w:szCs w:val="22"/>
        </w:rPr>
      </w:pPr>
    </w:p>
    <w:p w:rsidR="005F337D" w:rsidRDefault="005F337D" w:rsidP="00F448A0">
      <w:pPr>
        <w:spacing w:line="360" w:lineRule="auto"/>
        <w:rPr>
          <w:rFonts w:ascii="Arial" w:hAnsi="Arial" w:cs="Arial"/>
          <w:b/>
          <w:sz w:val="22"/>
          <w:szCs w:val="22"/>
        </w:rPr>
      </w:pPr>
      <w:r>
        <w:rPr>
          <w:rFonts w:ascii="Arial" w:hAnsi="Arial" w:cs="Arial"/>
          <w:b/>
          <w:sz w:val="22"/>
          <w:szCs w:val="22"/>
        </w:rPr>
        <w:br w:type="page"/>
      </w:r>
    </w:p>
    <w:p w:rsidR="009A11AE" w:rsidRDefault="009A11AE" w:rsidP="009A11AE">
      <w:pPr>
        <w:pStyle w:val="Default"/>
        <w:rPr>
          <w:rFonts w:ascii="Arial" w:hAnsi="Arial" w:cs="Arial"/>
          <w:b/>
          <w:bCs/>
          <w:sz w:val="22"/>
          <w:szCs w:val="22"/>
        </w:rPr>
      </w:pPr>
      <w:r>
        <w:rPr>
          <w:rFonts w:ascii="Arial" w:hAnsi="Arial" w:cs="Arial"/>
          <w:b/>
          <w:bCs/>
          <w:sz w:val="22"/>
          <w:szCs w:val="22"/>
        </w:rPr>
        <w:t>Table 1: Checking reliability of measurement scales with Cronbach’s Alpha tests (details in Appendix 2)</w:t>
      </w:r>
    </w:p>
    <w:p w:rsidR="009A11AE" w:rsidRDefault="009A11AE" w:rsidP="009A11AE">
      <w:pPr>
        <w:pStyle w:val="Default"/>
        <w:rPr>
          <w:rFonts w:ascii="Arial" w:hAnsi="Arial" w:cs="Arial"/>
          <w:b/>
          <w:bCs/>
          <w:sz w:val="22"/>
          <w:szCs w:val="22"/>
        </w:rPr>
      </w:pPr>
    </w:p>
    <w:tbl>
      <w:tblPr>
        <w:tblStyle w:val="TableGrid"/>
        <w:tblW w:w="0" w:type="auto"/>
        <w:tblLook w:val="04A0" w:firstRow="1" w:lastRow="0" w:firstColumn="1" w:lastColumn="0" w:noHBand="0" w:noVBand="1"/>
      </w:tblPr>
      <w:tblGrid>
        <w:gridCol w:w="2286"/>
        <w:gridCol w:w="2806"/>
        <w:gridCol w:w="1923"/>
        <w:gridCol w:w="2046"/>
      </w:tblGrid>
      <w:tr w:rsidR="009A11AE" w:rsidTr="0093387F">
        <w:tc>
          <w:tcPr>
            <w:tcW w:w="5211" w:type="dxa"/>
            <w:gridSpan w:val="2"/>
          </w:tcPr>
          <w:p w:rsidR="009A11AE" w:rsidRDefault="009A11AE" w:rsidP="0093387F">
            <w:pPr>
              <w:pStyle w:val="Default"/>
              <w:spacing w:before="60" w:after="60" w:line="240" w:lineRule="exact"/>
              <w:rPr>
                <w:rFonts w:ascii="Arial" w:eastAsia="MyriadPro-Regular" w:hAnsi="Arial" w:cs="Arial"/>
                <w:b/>
                <w:color w:val="auto"/>
                <w:sz w:val="22"/>
                <w:szCs w:val="22"/>
                <w:lang w:eastAsia="zh-HK"/>
              </w:rPr>
            </w:pPr>
            <w:r>
              <w:rPr>
                <w:rFonts w:ascii="Arial" w:eastAsia="MyriadPro-Regular" w:hAnsi="Arial" w:cs="Arial"/>
                <w:b/>
                <w:color w:val="auto"/>
                <w:sz w:val="22"/>
                <w:szCs w:val="22"/>
                <w:lang w:eastAsia="zh-HK"/>
              </w:rPr>
              <w:t>Variable with measurement items</w:t>
            </w:r>
          </w:p>
        </w:tc>
        <w:tc>
          <w:tcPr>
            <w:tcW w:w="1985" w:type="dxa"/>
          </w:tcPr>
          <w:p w:rsidR="009A11AE" w:rsidRDefault="009A11AE" w:rsidP="0093387F">
            <w:pPr>
              <w:pStyle w:val="Default"/>
              <w:spacing w:before="60" w:after="60" w:line="240" w:lineRule="exact"/>
              <w:rPr>
                <w:rFonts w:ascii="Arial" w:eastAsia="MyriadPro-Regular" w:hAnsi="Arial" w:cs="Arial"/>
                <w:b/>
                <w:color w:val="auto"/>
                <w:sz w:val="22"/>
                <w:szCs w:val="22"/>
                <w:lang w:eastAsia="zh-HK"/>
              </w:rPr>
            </w:pPr>
            <w:r>
              <w:rPr>
                <w:rFonts w:ascii="Arial" w:eastAsia="MyriadPro-Regular" w:hAnsi="Arial" w:cs="Arial"/>
                <w:b/>
                <w:color w:val="auto"/>
                <w:sz w:val="22"/>
                <w:szCs w:val="22"/>
                <w:lang w:eastAsia="zh-HK"/>
              </w:rPr>
              <w:t>Number of items</w:t>
            </w:r>
          </w:p>
        </w:tc>
        <w:tc>
          <w:tcPr>
            <w:tcW w:w="2091" w:type="dxa"/>
          </w:tcPr>
          <w:p w:rsidR="009A11AE" w:rsidRDefault="009A11AE" w:rsidP="0093387F">
            <w:pPr>
              <w:pStyle w:val="Default"/>
              <w:spacing w:before="60" w:after="60" w:line="240" w:lineRule="exact"/>
              <w:rPr>
                <w:rFonts w:ascii="Arial" w:eastAsia="MyriadPro-Regular" w:hAnsi="Arial" w:cs="Arial"/>
                <w:b/>
                <w:color w:val="auto"/>
                <w:sz w:val="22"/>
                <w:szCs w:val="22"/>
                <w:lang w:eastAsia="zh-HK"/>
              </w:rPr>
            </w:pPr>
            <w:r>
              <w:rPr>
                <w:rFonts w:ascii="Arial" w:eastAsia="MyriadPro-Regular" w:hAnsi="Arial" w:cs="Arial"/>
                <w:b/>
                <w:color w:val="auto"/>
                <w:sz w:val="22"/>
                <w:szCs w:val="22"/>
                <w:lang w:eastAsia="zh-HK"/>
              </w:rPr>
              <w:t>Cronbach’s Alpha</w:t>
            </w:r>
          </w:p>
        </w:tc>
      </w:tr>
      <w:tr w:rsidR="009A11AE" w:rsidRPr="00EC6918" w:rsidTr="0093387F">
        <w:tc>
          <w:tcPr>
            <w:tcW w:w="2321" w:type="dxa"/>
          </w:tcPr>
          <w:p w:rsidR="009A11AE" w:rsidRPr="00EC6918" w:rsidRDefault="009A11AE" w:rsidP="0093387F">
            <w:pPr>
              <w:pStyle w:val="Default"/>
              <w:spacing w:before="60" w:after="60" w:line="240" w:lineRule="exact"/>
              <w:rPr>
                <w:rFonts w:ascii="Arial" w:eastAsia="MyriadPro-Regular" w:hAnsi="Arial" w:cs="Arial"/>
                <w:color w:val="auto"/>
                <w:sz w:val="22"/>
                <w:szCs w:val="22"/>
                <w:lang w:eastAsia="zh-HK"/>
              </w:rPr>
            </w:pPr>
            <w:r w:rsidRPr="00EC6918">
              <w:rPr>
                <w:rFonts w:ascii="Arial" w:hAnsi="Arial" w:cs="Arial"/>
                <w:spacing w:val="-2"/>
              </w:rPr>
              <w:t>Perceived Hedonic Value (PHV1-8)</w:t>
            </w:r>
          </w:p>
        </w:tc>
        <w:tc>
          <w:tcPr>
            <w:tcW w:w="2890" w:type="dxa"/>
          </w:tcPr>
          <w:p w:rsidR="009A11AE" w:rsidRPr="00EC6918" w:rsidRDefault="009A11AE" w:rsidP="0093387F">
            <w:pPr>
              <w:pStyle w:val="Default"/>
              <w:spacing w:before="60" w:after="60" w:line="240" w:lineRule="exact"/>
              <w:rPr>
                <w:rFonts w:ascii="Arial" w:eastAsia="MyriadPro-Regular" w:hAnsi="Arial" w:cs="Arial"/>
                <w:color w:val="auto"/>
                <w:sz w:val="22"/>
                <w:szCs w:val="22"/>
                <w:lang w:eastAsia="zh-HK"/>
              </w:rPr>
            </w:pPr>
            <w:r w:rsidRPr="00EC6918">
              <w:rPr>
                <w:rFonts w:ascii="Arial" w:hAnsi="Arial" w:cs="Arial"/>
                <w:spacing w:val="-2"/>
              </w:rPr>
              <w:t>Items 1-8 of question A1 in questionnaire (Appendix 1)</w:t>
            </w:r>
          </w:p>
        </w:tc>
        <w:tc>
          <w:tcPr>
            <w:tcW w:w="1985" w:type="dxa"/>
          </w:tcPr>
          <w:p w:rsidR="009A11AE" w:rsidRPr="00EC6918" w:rsidRDefault="009A11AE" w:rsidP="0093387F">
            <w:pPr>
              <w:pStyle w:val="Default"/>
              <w:spacing w:before="60" w:after="60" w:line="240" w:lineRule="exact"/>
              <w:rPr>
                <w:rFonts w:ascii="Arial" w:eastAsia="MyriadPro-Regular" w:hAnsi="Arial" w:cs="Arial"/>
                <w:color w:val="auto"/>
                <w:sz w:val="22"/>
                <w:szCs w:val="22"/>
                <w:lang w:eastAsia="zh-HK"/>
              </w:rPr>
            </w:pPr>
            <w:r w:rsidRPr="00EC6918">
              <w:rPr>
                <w:rFonts w:ascii="Arial" w:eastAsia="MyriadPro-Regular" w:hAnsi="Arial" w:cs="Arial"/>
                <w:color w:val="auto"/>
                <w:sz w:val="22"/>
                <w:szCs w:val="22"/>
                <w:lang w:eastAsia="zh-HK"/>
              </w:rPr>
              <w:t>8</w:t>
            </w:r>
          </w:p>
        </w:tc>
        <w:tc>
          <w:tcPr>
            <w:tcW w:w="2091" w:type="dxa"/>
          </w:tcPr>
          <w:p w:rsidR="009A11AE" w:rsidRPr="00EC6918" w:rsidRDefault="009A11AE" w:rsidP="0093387F">
            <w:pPr>
              <w:pStyle w:val="Default"/>
              <w:spacing w:before="60" w:after="60" w:line="240" w:lineRule="exact"/>
              <w:rPr>
                <w:rFonts w:ascii="Arial" w:eastAsia="MyriadPro-Regular" w:hAnsi="Arial" w:cs="Arial"/>
                <w:color w:val="auto"/>
                <w:sz w:val="22"/>
                <w:szCs w:val="22"/>
                <w:lang w:eastAsia="zh-HK"/>
              </w:rPr>
            </w:pPr>
            <w:r w:rsidRPr="00EC6918">
              <w:rPr>
                <w:rFonts w:ascii="Arial" w:eastAsia="MyriadPro-Regular" w:hAnsi="Arial" w:cs="Arial"/>
                <w:color w:val="auto"/>
                <w:sz w:val="22"/>
                <w:szCs w:val="22"/>
                <w:lang w:eastAsia="zh-HK"/>
              </w:rPr>
              <w:t>.90</w:t>
            </w:r>
          </w:p>
        </w:tc>
      </w:tr>
      <w:tr w:rsidR="009A11AE" w:rsidRPr="00EC6918" w:rsidTr="0093387F">
        <w:tc>
          <w:tcPr>
            <w:tcW w:w="2321" w:type="dxa"/>
          </w:tcPr>
          <w:p w:rsidR="009A11AE" w:rsidRPr="00EC6918" w:rsidRDefault="009A11AE" w:rsidP="0093387F">
            <w:pPr>
              <w:pStyle w:val="Default"/>
              <w:spacing w:before="60" w:after="60" w:line="240" w:lineRule="exact"/>
              <w:rPr>
                <w:rFonts w:ascii="Arial" w:eastAsia="MyriadPro-Regular" w:hAnsi="Arial" w:cs="Arial"/>
                <w:color w:val="auto"/>
                <w:sz w:val="22"/>
                <w:szCs w:val="22"/>
                <w:lang w:eastAsia="zh-HK"/>
              </w:rPr>
            </w:pPr>
            <w:r w:rsidRPr="00EC6918">
              <w:rPr>
                <w:rFonts w:ascii="Arial" w:hAnsi="Arial" w:cs="Arial"/>
                <w:spacing w:val="-2"/>
              </w:rPr>
              <w:t>Perceived Utilitarian Value (PUV1-8)</w:t>
            </w:r>
          </w:p>
        </w:tc>
        <w:tc>
          <w:tcPr>
            <w:tcW w:w="2890" w:type="dxa"/>
          </w:tcPr>
          <w:p w:rsidR="009A11AE" w:rsidRPr="00EC6918" w:rsidRDefault="009A11AE" w:rsidP="0093387F">
            <w:pPr>
              <w:pStyle w:val="Default"/>
              <w:spacing w:before="60" w:after="60" w:line="240" w:lineRule="exact"/>
              <w:rPr>
                <w:rFonts w:ascii="Arial" w:eastAsia="MyriadPro-Regular" w:hAnsi="Arial" w:cs="Arial"/>
                <w:color w:val="auto"/>
                <w:sz w:val="22"/>
                <w:szCs w:val="22"/>
                <w:lang w:eastAsia="zh-HK"/>
              </w:rPr>
            </w:pPr>
            <w:r w:rsidRPr="00EC6918">
              <w:rPr>
                <w:rFonts w:ascii="Arial" w:hAnsi="Arial" w:cs="Arial"/>
                <w:spacing w:val="-2"/>
              </w:rPr>
              <w:t>Items 9-16 of question A1 in questionnaire</w:t>
            </w:r>
          </w:p>
        </w:tc>
        <w:tc>
          <w:tcPr>
            <w:tcW w:w="1985" w:type="dxa"/>
          </w:tcPr>
          <w:p w:rsidR="009A11AE" w:rsidRPr="00EC6918" w:rsidRDefault="009A11AE" w:rsidP="0093387F">
            <w:pPr>
              <w:pStyle w:val="Default"/>
              <w:spacing w:before="60" w:after="60" w:line="240" w:lineRule="exact"/>
              <w:rPr>
                <w:rFonts w:ascii="Arial" w:eastAsia="MyriadPro-Regular" w:hAnsi="Arial" w:cs="Arial"/>
                <w:color w:val="auto"/>
                <w:sz w:val="22"/>
                <w:szCs w:val="22"/>
                <w:lang w:eastAsia="zh-HK"/>
              </w:rPr>
            </w:pPr>
            <w:r w:rsidRPr="00EC6918">
              <w:rPr>
                <w:rFonts w:ascii="Arial" w:eastAsia="MyriadPro-Regular" w:hAnsi="Arial" w:cs="Arial"/>
                <w:color w:val="auto"/>
                <w:sz w:val="22"/>
                <w:szCs w:val="22"/>
                <w:lang w:eastAsia="zh-HK"/>
              </w:rPr>
              <w:t>8</w:t>
            </w:r>
          </w:p>
        </w:tc>
        <w:tc>
          <w:tcPr>
            <w:tcW w:w="2091" w:type="dxa"/>
          </w:tcPr>
          <w:p w:rsidR="009A11AE" w:rsidRPr="00EC6918" w:rsidRDefault="009A11AE" w:rsidP="0093387F">
            <w:pPr>
              <w:pStyle w:val="Default"/>
              <w:spacing w:before="60" w:after="60" w:line="240" w:lineRule="exact"/>
              <w:rPr>
                <w:rFonts w:ascii="Arial" w:eastAsia="MyriadPro-Regular" w:hAnsi="Arial" w:cs="Arial"/>
                <w:color w:val="auto"/>
                <w:sz w:val="22"/>
                <w:szCs w:val="22"/>
                <w:lang w:eastAsia="zh-HK"/>
              </w:rPr>
            </w:pPr>
            <w:r w:rsidRPr="00EC6918">
              <w:rPr>
                <w:rFonts w:ascii="Arial" w:eastAsia="MyriadPro-Regular" w:hAnsi="Arial" w:cs="Arial"/>
                <w:color w:val="auto"/>
                <w:sz w:val="22"/>
                <w:szCs w:val="22"/>
                <w:lang w:eastAsia="zh-HK"/>
              </w:rPr>
              <w:t>.90</w:t>
            </w:r>
          </w:p>
        </w:tc>
      </w:tr>
      <w:tr w:rsidR="009A11AE" w:rsidRPr="00EC6918" w:rsidTr="0093387F">
        <w:tc>
          <w:tcPr>
            <w:tcW w:w="2321" w:type="dxa"/>
          </w:tcPr>
          <w:p w:rsidR="009A11AE" w:rsidRPr="00EC6918" w:rsidRDefault="009A11AE" w:rsidP="0093387F">
            <w:pPr>
              <w:pStyle w:val="Default"/>
              <w:spacing w:before="60" w:after="60" w:line="240" w:lineRule="exact"/>
              <w:rPr>
                <w:rFonts w:ascii="Arial" w:eastAsia="MyriadPro-Regular" w:hAnsi="Arial" w:cs="Arial"/>
                <w:color w:val="auto"/>
                <w:sz w:val="22"/>
                <w:szCs w:val="22"/>
                <w:lang w:eastAsia="zh-HK"/>
              </w:rPr>
            </w:pPr>
            <w:r w:rsidRPr="00EC6918">
              <w:rPr>
                <w:rFonts w:ascii="Arial" w:hAnsi="Arial" w:cs="Arial"/>
                <w:spacing w:val="-2"/>
              </w:rPr>
              <w:t>Perceived Social Value (PSV1-9)</w:t>
            </w:r>
          </w:p>
        </w:tc>
        <w:tc>
          <w:tcPr>
            <w:tcW w:w="2890" w:type="dxa"/>
          </w:tcPr>
          <w:p w:rsidR="009A11AE" w:rsidRPr="00EC6918" w:rsidRDefault="009A11AE" w:rsidP="0093387F">
            <w:pPr>
              <w:pStyle w:val="Default"/>
              <w:spacing w:before="60" w:after="60" w:line="240" w:lineRule="exact"/>
              <w:rPr>
                <w:rFonts w:ascii="Arial" w:eastAsia="MyriadPro-Regular" w:hAnsi="Arial" w:cs="Arial"/>
                <w:color w:val="auto"/>
                <w:sz w:val="22"/>
                <w:szCs w:val="22"/>
                <w:lang w:eastAsia="zh-HK"/>
              </w:rPr>
            </w:pPr>
            <w:r w:rsidRPr="00EC6918">
              <w:rPr>
                <w:rFonts w:ascii="Arial" w:hAnsi="Arial" w:cs="Arial"/>
                <w:spacing w:val="-2"/>
              </w:rPr>
              <w:t>Items 1-9 of question A3 in questionnaire</w:t>
            </w:r>
          </w:p>
        </w:tc>
        <w:tc>
          <w:tcPr>
            <w:tcW w:w="1985" w:type="dxa"/>
          </w:tcPr>
          <w:p w:rsidR="009A11AE" w:rsidRPr="00EC6918" w:rsidRDefault="009A11AE" w:rsidP="0093387F">
            <w:pPr>
              <w:pStyle w:val="Default"/>
              <w:spacing w:before="60" w:after="60" w:line="240" w:lineRule="exact"/>
              <w:rPr>
                <w:rFonts w:ascii="Arial" w:eastAsia="MyriadPro-Regular" w:hAnsi="Arial" w:cs="Arial"/>
                <w:color w:val="auto"/>
                <w:sz w:val="22"/>
                <w:szCs w:val="22"/>
                <w:lang w:eastAsia="zh-HK"/>
              </w:rPr>
            </w:pPr>
            <w:r w:rsidRPr="00EC6918">
              <w:rPr>
                <w:rFonts w:ascii="Arial" w:eastAsia="MyriadPro-Regular" w:hAnsi="Arial" w:cs="Arial"/>
                <w:color w:val="auto"/>
                <w:sz w:val="22"/>
                <w:szCs w:val="22"/>
                <w:lang w:eastAsia="zh-HK"/>
              </w:rPr>
              <w:t>9</w:t>
            </w:r>
          </w:p>
        </w:tc>
        <w:tc>
          <w:tcPr>
            <w:tcW w:w="2091" w:type="dxa"/>
          </w:tcPr>
          <w:p w:rsidR="009A11AE" w:rsidRPr="00EC6918" w:rsidRDefault="009A11AE" w:rsidP="0093387F">
            <w:pPr>
              <w:pStyle w:val="Default"/>
              <w:spacing w:before="60" w:after="60" w:line="240" w:lineRule="exact"/>
              <w:rPr>
                <w:rFonts w:ascii="Arial" w:eastAsia="MyriadPro-Regular" w:hAnsi="Arial" w:cs="Arial"/>
                <w:color w:val="auto"/>
                <w:sz w:val="22"/>
                <w:szCs w:val="22"/>
                <w:lang w:eastAsia="zh-HK"/>
              </w:rPr>
            </w:pPr>
            <w:r w:rsidRPr="00EC6918">
              <w:rPr>
                <w:rFonts w:ascii="Arial" w:eastAsia="MyriadPro-Regular" w:hAnsi="Arial" w:cs="Arial"/>
                <w:color w:val="auto"/>
                <w:sz w:val="22"/>
                <w:szCs w:val="22"/>
                <w:lang w:eastAsia="zh-HK"/>
              </w:rPr>
              <w:t>.94</w:t>
            </w:r>
          </w:p>
        </w:tc>
      </w:tr>
      <w:tr w:rsidR="009A11AE" w:rsidRPr="00EC6918" w:rsidTr="0093387F">
        <w:tc>
          <w:tcPr>
            <w:tcW w:w="2321" w:type="dxa"/>
          </w:tcPr>
          <w:p w:rsidR="009A11AE" w:rsidRPr="00EC6918" w:rsidRDefault="009A11AE" w:rsidP="0093387F">
            <w:pPr>
              <w:pStyle w:val="Default"/>
              <w:spacing w:before="60" w:after="60" w:line="240" w:lineRule="exact"/>
              <w:rPr>
                <w:rFonts w:ascii="Arial" w:eastAsia="MyriadPro-Regular" w:hAnsi="Arial" w:cs="Arial"/>
                <w:color w:val="auto"/>
                <w:sz w:val="22"/>
                <w:szCs w:val="22"/>
                <w:lang w:eastAsia="zh-HK"/>
              </w:rPr>
            </w:pPr>
            <w:r w:rsidRPr="00EC6918">
              <w:rPr>
                <w:rFonts w:ascii="Arial" w:hAnsi="Arial" w:cs="Arial"/>
                <w:spacing w:val="-2"/>
              </w:rPr>
              <w:t>Perceived Innovativeness (PI1-4)</w:t>
            </w:r>
          </w:p>
        </w:tc>
        <w:tc>
          <w:tcPr>
            <w:tcW w:w="2890" w:type="dxa"/>
          </w:tcPr>
          <w:p w:rsidR="009A11AE" w:rsidRPr="00EC6918" w:rsidRDefault="009A11AE" w:rsidP="0093387F">
            <w:pPr>
              <w:pStyle w:val="Default"/>
              <w:spacing w:before="60" w:after="60" w:line="240" w:lineRule="exact"/>
              <w:rPr>
                <w:rFonts w:ascii="Arial" w:eastAsia="MyriadPro-Regular" w:hAnsi="Arial" w:cs="Arial"/>
                <w:color w:val="auto"/>
                <w:sz w:val="22"/>
                <w:szCs w:val="22"/>
                <w:lang w:eastAsia="zh-HK"/>
              </w:rPr>
            </w:pPr>
            <w:r w:rsidRPr="00EC6918">
              <w:rPr>
                <w:rFonts w:ascii="Arial" w:hAnsi="Arial" w:cs="Arial"/>
                <w:spacing w:val="-2"/>
              </w:rPr>
              <w:t>Items 17-20 of question A1 in questionnaire</w:t>
            </w:r>
          </w:p>
        </w:tc>
        <w:tc>
          <w:tcPr>
            <w:tcW w:w="1985" w:type="dxa"/>
          </w:tcPr>
          <w:p w:rsidR="009A11AE" w:rsidRPr="00EC6918" w:rsidRDefault="009A11AE" w:rsidP="0093387F">
            <w:pPr>
              <w:pStyle w:val="Default"/>
              <w:spacing w:before="60" w:after="60" w:line="240" w:lineRule="exact"/>
              <w:rPr>
                <w:rFonts w:ascii="Arial" w:eastAsia="MyriadPro-Regular" w:hAnsi="Arial" w:cs="Arial"/>
                <w:color w:val="auto"/>
                <w:sz w:val="22"/>
                <w:szCs w:val="22"/>
                <w:lang w:eastAsia="zh-HK"/>
              </w:rPr>
            </w:pPr>
            <w:r w:rsidRPr="00EC6918">
              <w:rPr>
                <w:rFonts w:ascii="Arial" w:eastAsia="MyriadPro-Regular" w:hAnsi="Arial" w:cs="Arial"/>
                <w:color w:val="auto"/>
                <w:sz w:val="22"/>
                <w:szCs w:val="22"/>
                <w:lang w:eastAsia="zh-HK"/>
              </w:rPr>
              <w:t>4</w:t>
            </w:r>
          </w:p>
        </w:tc>
        <w:tc>
          <w:tcPr>
            <w:tcW w:w="2091" w:type="dxa"/>
          </w:tcPr>
          <w:p w:rsidR="009A11AE" w:rsidRPr="00EC6918" w:rsidRDefault="009A11AE" w:rsidP="0093387F">
            <w:pPr>
              <w:pStyle w:val="Default"/>
              <w:spacing w:before="60" w:after="60" w:line="240" w:lineRule="exact"/>
              <w:rPr>
                <w:rFonts w:ascii="Arial" w:eastAsia="MyriadPro-Regular" w:hAnsi="Arial" w:cs="Arial"/>
                <w:color w:val="auto"/>
                <w:sz w:val="22"/>
                <w:szCs w:val="22"/>
                <w:lang w:eastAsia="zh-HK"/>
              </w:rPr>
            </w:pPr>
            <w:r w:rsidRPr="00EC6918">
              <w:rPr>
                <w:rFonts w:ascii="Arial" w:eastAsia="MyriadPro-Regular" w:hAnsi="Arial" w:cs="Arial"/>
                <w:color w:val="auto"/>
                <w:sz w:val="22"/>
                <w:szCs w:val="22"/>
                <w:lang w:eastAsia="zh-HK"/>
              </w:rPr>
              <w:t>.78</w:t>
            </w:r>
          </w:p>
        </w:tc>
      </w:tr>
      <w:tr w:rsidR="009A11AE" w:rsidRPr="00EC6918" w:rsidTr="0093387F">
        <w:tc>
          <w:tcPr>
            <w:tcW w:w="2321" w:type="dxa"/>
          </w:tcPr>
          <w:p w:rsidR="009A11AE" w:rsidRPr="00EC6918" w:rsidRDefault="009A11AE" w:rsidP="0093387F">
            <w:pPr>
              <w:pStyle w:val="Default"/>
              <w:spacing w:before="60" w:after="60" w:line="240" w:lineRule="exact"/>
              <w:rPr>
                <w:rFonts w:ascii="Arial" w:eastAsia="MyriadPro-Regular" w:hAnsi="Arial" w:cs="Arial"/>
                <w:color w:val="auto"/>
                <w:sz w:val="22"/>
                <w:szCs w:val="22"/>
                <w:lang w:eastAsia="zh-HK"/>
              </w:rPr>
            </w:pPr>
            <w:r w:rsidRPr="00EC6918">
              <w:rPr>
                <w:rFonts w:ascii="Arial" w:hAnsi="Arial" w:cs="Arial"/>
                <w:spacing w:val="-2"/>
              </w:rPr>
              <w:t>Perceived Satisfaction (PS1-4)</w:t>
            </w:r>
          </w:p>
        </w:tc>
        <w:tc>
          <w:tcPr>
            <w:tcW w:w="2890" w:type="dxa"/>
          </w:tcPr>
          <w:p w:rsidR="009A11AE" w:rsidRPr="00EC6918" w:rsidRDefault="009A11AE" w:rsidP="0093387F">
            <w:pPr>
              <w:pStyle w:val="Default"/>
              <w:spacing w:before="60" w:after="60" w:line="240" w:lineRule="exact"/>
              <w:rPr>
                <w:rFonts w:ascii="Arial" w:eastAsia="MyriadPro-Regular" w:hAnsi="Arial" w:cs="Arial"/>
                <w:color w:val="auto"/>
                <w:sz w:val="22"/>
                <w:szCs w:val="22"/>
                <w:lang w:eastAsia="zh-HK"/>
              </w:rPr>
            </w:pPr>
            <w:r w:rsidRPr="00EC6918">
              <w:rPr>
                <w:rFonts w:ascii="Arial" w:hAnsi="Arial" w:cs="Arial"/>
                <w:spacing w:val="-2"/>
              </w:rPr>
              <w:t>Items 1-4 of question A2 in questionnaire</w:t>
            </w:r>
          </w:p>
        </w:tc>
        <w:tc>
          <w:tcPr>
            <w:tcW w:w="1985" w:type="dxa"/>
          </w:tcPr>
          <w:p w:rsidR="009A11AE" w:rsidRPr="00EC6918" w:rsidRDefault="009A11AE" w:rsidP="0093387F">
            <w:pPr>
              <w:pStyle w:val="Default"/>
              <w:spacing w:before="60" w:after="60" w:line="240" w:lineRule="exact"/>
              <w:rPr>
                <w:rFonts w:ascii="Arial" w:eastAsia="MyriadPro-Regular" w:hAnsi="Arial" w:cs="Arial"/>
                <w:color w:val="auto"/>
                <w:sz w:val="22"/>
                <w:szCs w:val="22"/>
                <w:lang w:eastAsia="zh-HK"/>
              </w:rPr>
            </w:pPr>
            <w:r w:rsidRPr="00EC6918">
              <w:rPr>
                <w:rFonts w:ascii="Arial" w:eastAsia="MyriadPro-Regular" w:hAnsi="Arial" w:cs="Arial"/>
                <w:color w:val="auto"/>
                <w:sz w:val="22"/>
                <w:szCs w:val="22"/>
                <w:lang w:eastAsia="zh-HK"/>
              </w:rPr>
              <w:t>4</w:t>
            </w:r>
          </w:p>
        </w:tc>
        <w:tc>
          <w:tcPr>
            <w:tcW w:w="2091" w:type="dxa"/>
          </w:tcPr>
          <w:p w:rsidR="009A11AE" w:rsidRPr="00EC6918" w:rsidRDefault="009A11AE" w:rsidP="0093387F">
            <w:pPr>
              <w:pStyle w:val="Default"/>
              <w:spacing w:before="60" w:after="60" w:line="240" w:lineRule="exact"/>
              <w:rPr>
                <w:rFonts w:ascii="Arial" w:eastAsia="MyriadPro-Regular" w:hAnsi="Arial" w:cs="Arial"/>
                <w:color w:val="auto"/>
                <w:sz w:val="22"/>
                <w:szCs w:val="22"/>
                <w:lang w:eastAsia="zh-HK"/>
              </w:rPr>
            </w:pPr>
            <w:r w:rsidRPr="00EC6918">
              <w:rPr>
                <w:rFonts w:ascii="Arial" w:eastAsia="MyriadPro-Regular" w:hAnsi="Arial" w:cs="Arial"/>
                <w:color w:val="auto"/>
                <w:sz w:val="22"/>
                <w:szCs w:val="22"/>
                <w:lang w:eastAsia="zh-HK"/>
              </w:rPr>
              <w:t>.85</w:t>
            </w:r>
          </w:p>
        </w:tc>
      </w:tr>
      <w:tr w:rsidR="009A11AE" w:rsidRPr="00EC6918" w:rsidTr="0093387F">
        <w:tc>
          <w:tcPr>
            <w:tcW w:w="2321" w:type="dxa"/>
          </w:tcPr>
          <w:p w:rsidR="009A11AE" w:rsidRPr="00EC6918" w:rsidRDefault="009A11AE" w:rsidP="0093387F">
            <w:pPr>
              <w:pStyle w:val="Default"/>
              <w:spacing w:before="60" w:after="60" w:line="240" w:lineRule="exact"/>
              <w:rPr>
                <w:rFonts w:ascii="Arial" w:eastAsia="MyriadPro-Regular" w:hAnsi="Arial" w:cs="Arial"/>
                <w:color w:val="auto"/>
                <w:sz w:val="22"/>
                <w:szCs w:val="22"/>
                <w:lang w:eastAsia="zh-HK"/>
              </w:rPr>
            </w:pPr>
            <w:r w:rsidRPr="00EC6918">
              <w:rPr>
                <w:rFonts w:ascii="Arial" w:hAnsi="Arial" w:cs="Arial"/>
                <w:spacing w:val="-2"/>
              </w:rPr>
              <w:t xml:space="preserve">Intended Continuous Use (ICU1-4) </w:t>
            </w:r>
          </w:p>
        </w:tc>
        <w:tc>
          <w:tcPr>
            <w:tcW w:w="2890" w:type="dxa"/>
          </w:tcPr>
          <w:p w:rsidR="009A11AE" w:rsidRPr="00EC6918" w:rsidRDefault="009A11AE" w:rsidP="0093387F">
            <w:pPr>
              <w:pStyle w:val="Default"/>
              <w:spacing w:before="60" w:after="60" w:line="240" w:lineRule="exact"/>
              <w:rPr>
                <w:rFonts w:ascii="Arial" w:eastAsia="MyriadPro-Regular" w:hAnsi="Arial" w:cs="Arial"/>
                <w:color w:val="auto"/>
                <w:sz w:val="22"/>
                <w:szCs w:val="22"/>
                <w:lang w:eastAsia="zh-HK"/>
              </w:rPr>
            </w:pPr>
            <w:r w:rsidRPr="00EC6918">
              <w:rPr>
                <w:rFonts w:ascii="Arial" w:hAnsi="Arial" w:cs="Arial"/>
                <w:spacing w:val="-2"/>
              </w:rPr>
              <w:t>Items 10-13 of question A3 in questionnaire</w:t>
            </w:r>
          </w:p>
        </w:tc>
        <w:tc>
          <w:tcPr>
            <w:tcW w:w="1985" w:type="dxa"/>
          </w:tcPr>
          <w:p w:rsidR="009A11AE" w:rsidRPr="00EC6918" w:rsidRDefault="009A11AE" w:rsidP="0093387F">
            <w:pPr>
              <w:pStyle w:val="Default"/>
              <w:spacing w:before="60" w:after="60" w:line="240" w:lineRule="exact"/>
              <w:rPr>
                <w:rFonts w:ascii="Arial" w:eastAsia="MyriadPro-Regular" w:hAnsi="Arial" w:cs="Arial"/>
                <w:color w:val="auto"/>
                <w:sz w:val="22"/>
                <w:szCs w:val="22"/>
                <w:lang w:eastAsia="zh-HK"/>
              </w:rPr>
            </w:pPr>
            <w:r w:rsidRPr="00EC6918">
              <w:rPr>
                <w:rFonts w:ascii="Arial" w:eastAsia="MyriadPro-Regular" w:hAnsi="Arial" w:cs="Arial"/>
                <w:color w:val="auto"/>
                <w:sz w:val="22"/>
                <w:szCs w:val="22"/>
                <w:lang w:eastAsia="zh-HK"/>
              </w:rPr>
              <w:t>4</w:t>
            </w:r>
          </w:p>
        </w:tc>
        <w:tc>
          <w:tcPr>
            <w:tcW w:w="2091" w:type="dxa"/>
          </w:tcPr>
          <w:p w:rsidR="009A11AE" w:rsidRPr="00EC6918" w:rsidRDefault="009A11AE" w:rsidP="0093387F">
            <w:pPr>
              <w:pStyle w:val="Default"/>
              <w:spacing w:before="60" w:after="60" w:line="240" w:lineRule="exact"/>
              <w:rPr>
                <w:rFonts w:ascii="Arial" w:eastAsia="MyriadPro-Regular" w:hAnsi="Arial" w:cs="Arial"/>
                <w:color w:val="auto"/>
                <w:sz w:val="22"/>
                <w:szCs w:val="22"/>
                <w:lang w:eastAsia="zh-HK"/>
              </w:rPr>
            </w:pPr>
            <w:r w:rsidRPr="00EC6918">
              <w:rPr>
                <w:rFonts w:ascii="Arial" w:eastAsia="MyriadPro-Regular" w:hAnsi="Arial" w:cs="Arial"/>
                <w:color w:val="auto"/>
                <w:sz w:val="22"/>
                <w:szCs w:val="22"/>
                <w:lang w:eastAsia="zh-HK"/>
              </w:rPr>
              <w:t>.96</w:t>
            </w:r>
          </w:p>
        </w:tc>
      </w:tr>
    </w:tbl>
    <w:p w:rsidR="009A11AE" w:rsidRDefault="009A11AE" w:rsidP="009A11AE">
      <w:pPr>
        <w:pStyle w:val="Default"/>
        <w:rPr>
          <w:rFonts w:ascii="Arial" w:eastAsia="MyriadPro-Regular" w:hAnsi="Arial" w:cs="Arial"/>
          <w:b/>
          <w:color w:val="auto"/>
          <w:kern w:val="2"/>
          <w:sz w:val="22"/>
          <w:szCs w:val="22"/>
          <w:lang w:eastAsia="zh-HK"/>
        </w:rPr>
      </w:pPr>
    </w:p>
    <w:p w:rsidR="000B357B" w:rsidRDefault="000B357B" w:rsidP="00160CC0">
      <w:pPr>
        <w:rPr>
          <w:rFonts w:ascii="Arial" w:hAnsi="Arial" w:cs="Arial"/>
          <w:kern w:val="2"/>
          <w:sz w:val="22"/>
          <w:szCs w:val="22"/>
          <w:lang w:eastAsia="zh-HK"/>
        </w:rPr>
      </w:pPr>
    </w:p>
    <w:p w:rsidR="00160CC0" w:rsidRDefault="00160CC0" w:rsidP="00385C0E">
      <w:pPr>
        <w:spacing w:line="360" w:lineRule="auto"/>
        <w:rPr>
          <w:rFonts w:ascii="Arial" w:hAnsi="Arial" w:cs="Arial"/>
          <w:sz w:val="22"/>
          <w:szCs w:val="22"/>
        </w:rPr>
      </w:pPr>
    </w:p>
    <w:p w:rsidR="00160CC0" w:rsidRDefault="00160CC0" w:rsidP="00385C0E">
      <w:pPr>
        <w:spacing w:line="360" w:lineRule="auto"/>
        <w:rPr>
          <w:rFonts w:ascii="Arial" w:hAnsi="Arial" w:cs="Arial"/>
          <w:sz w:val="22"/>
          <w:szCs w:val="22"/>
        </w:rPr>
      </w:pPr>
    </w:p>
    <w:p w:rsidR="00160CC0" w:rsidRPr="00385C0E" w:rsidRDefault="00160CC0" w:rsidP="00385C0E">
      <w:pPr>
        <w:spacing w:line="360" w:lineRule="auto"/>
        <w:rPr>
          <w:rFonts w:ascii="Arial" w:hAnsi="Arial" w:cs="Arial"/>
          <w:sz w:val="22"/>
          <w:szCs w:val="22"/>
        </w:rPr>
      </w:pPr>
    </w:p>
    <w:p w:rsidR="00385C0E" w:rsidRDefault="00385C0E" w:rsidP="00385C0E">
      <w:pPr>
        <w:rPr>
          <w:rFonts w:ascii="Arial" w:hAnsi="Arial" w:cs="Arial"/>
          <w:kern w:val="2"/>
          <w:sz w:val="22"/>
          <w:szCs w:val="22"/>
          <w:lang w:eastAsia="zh-HK"/>
        </w:rPr>
      </w:pPr>
    </w:p>
    <w:p w:rsidR="004970FE" w:rsidRPr="00F93D2A" w:rsidRDefault="004970FE" w:rsidP="004970FE">
      <w:pPr>
        <w:rPr>
          <w:rFonts w:ascii="Arial" w:hAnsi="Arial" w:cs="Arial"/>
          <w:kern w:val="2"/>
          <w:sz w:val="22"/>
          <w:szCs w:val="22"/>
          <w:lang w:eastAsia="zh-HK"/>
        </w:rPr>
      </w:pPr>
      <w:r w:rsidRPr="00F93D2A">
        <w:rPr>
          <w:rFonts w:ascii="Arial" w:hAnsi="Arial" w:cs="Arial"/>
          <w:kern w:val="2"/>
          <w:sz w:val="22"/>
          <w:szCs w:val="22"/>
          <w:lang w:eastAsia="zh-HK"/>
        </w:rPr>
        <w:t xml:space="preserve">  </w:t>
      </w:r>
    </w:p>
    <w:p w:rsidR="002D6C55" w:rsidRPr="00F93D2A" w:rsidRDefault="002D6C55" w:rsidP="002D6C55">
      <w:pPr>
        <w:widowControl w:val="0"/>
        <w:autoSpaceDE w:val="0"/>
        <w:autoSpaceDN w:val="0"/>
        <w:adjustRightInd w:val="0"/>
        <w:rPr>
          <w:rFonts w:ascii="Arial" w:hAnsi="Arial" w:cs="Arial"/>
          <w:b/>
          <w:bCs/>
          <w:sz w:val="22"/>
          <w:szCs w:val="22"/>
          <w:lang w:eastAsia="zh-CN"/>
        </w:rPr>
      </w:pPr>
    </w:p>
    <w:p w:rsidR="002D6C55" w:rsidRPr="00F93D2A" w:rsidRDefault="002D6C55" w:rsidP="002D6C55">
      <w:pPr>
        <w:rPr>
          <w:rFonts w:ascii="Arial" w:hAnsi="Arial" w:cs="Arial"/>
          <w:i/>
          <w:kern w:val="2"/>
          <w:sz w:val="22"/>
          <w:szCs w:val="22"/>
          <w:lang w:eastAsia="zh-HK"/>
        </w:rPr>
      </w:pPr>
    </w:p>
    <w:p w:rsidR="00F636C5" w:rsidRDefault="00F636C5">
      <w:pPr>
        <w:rPr>
          <w:rFonts w:ascii="Arial" w:hAnsi="Arial" w:cs="Arial"/>
          <w:i/>
          <w:kern w:val="2"/>
          <w:sz w:val="22"/>
          <w:szCs w:val="22"/>
          <w:lang w:eastAsia="zh-HK"/>
        </w:rPr>
      </w:pPr>
      <w:r>
        <w:rPr>
          <w:rFonts w:ascii="Arial" w:hAnsi="Arial" w:cs="Arial"/>
          <w:i/>
          <w:kern w:val="2"/>
          <w:sz w:val="22"/>
          <w:szCs w:val="22"/>
          <w:lang w:eastAsia="zh-HK"/>
        </w:rPr>
        <w:br w:type="page"/>
      </w:r>
    </w:p>
    <w:p w:rsidR="00DA2036" w:rsidRPr="00F448A0" w:rsidRDefault="00DA2036" w:rsidP="00DA2036">
      <w:pPr>
        <w:rPr>
          <w:rFonts w:ascii="Arial" w:hAnsi="Arial" w:cs="Arial"/>
          <w:b/>
          <w:kern w:val="2"/>
          <w:sz w:val="28"/>
          <w:szCs w:val="28"/>
          <w:lang w:eastAsia="zh-HK"/>
        </w:rPr>
      </w:pPr>
      <w:r w:rsidRPr="00F448A0">
        <w:rPr>
          <w:rFonts w:ascii="Arial" w:hAnsi="Arial" w:cs="Arial"/>
          <w:b/>
          <w:kern w:val="2"/>
          <w:sz w:val="28"/>
          <w:szCs w:val="28"/>
          <w:lang w:eastAsia="zh-HK"/>
        </w:rPr>
        <w:t xml:space="preserve">Analysis </w:t>
      </w:r>
      <w:r w:rsidR="00A565D3" w:rsidRPr="00F448A0">
        <w:rPr>
          <w:rFonts w:ascii="Arial" w:hAnsi="Arial" w:cs="Arial"/>
          <w:b/>
          <w:kern w:val="2"/>
          <w:sz w:val="28"/>
          <w:szCs w:val="28"/>
          <w:lang w:eastAsia="zh-HK"/>
        </w:rPr>
        <w:t>and findings</w:t>
      </w:r>
    </w:p>
    <w:p w:rsidR="005F337D" w:rsidRDefault="005F337D" w:rsidP="005F337D">
      <w:pPr>
        <w:spacing w:line="360" w:lineRule="auto"/>
        <w:rPr>
          <w:rFonts w:ascii="Arial" w:hAnsi="Arial" w:cs="Arial"/>
          <w:b/>
          <w:sz w:val="22"/>
          <w:szCs w:val="22"/>
        </w:rPr>
      </w:pPr>
    </w:p>
    <w:p w:rsidR="00F448A0" w:rsidRDefault="00F448A0" w:rsidP="005F337D">
      <w:pPr>
        <w:spacing w:line="360" w:lineRule="auto"/>
        <w:rPr>
          <w:rFonts w:ascii="Arial" w:hAnsi="Arial" w:cs="Arial"/>
          <w:b/>
          <w:sz w:val="22"/>
          <w:szCs w:val="22"/>
        </w:rPr>
      </w:pPr>
    </w:p>
    <w:p w:rsidR="00B62C0C" w:rsidRPr="00F448A0" w:rsidRDefault="00B62C0C" w:rsidP="00F448A0">
      <w:pPr>
        <w:spacing w:line="360" w:lineRule="auto"/>
        <w:rPr>
          <w:rFonts w:ascii="Arial" w:hAnsi="Arial" w:cs="Arial"/>
          <w:b/>
        </w:rPr>
      </w:pPr>
      <w:r w:rsidRPr="00F448A0">
        <w:rPr>
          <w:rFonts w:ascii="Arial" w:hAnsi="Arial" w:cs="Arial"/>
          <w:b/>
        </w:rPr>
        <w:t>Descriptive statistics</w:t>
      </w:r>
      <w:r w:rsidR="00A565D3" w:rsidRPr="00F448A0">
        <w:rPr>
          <w:rFonts w:ascii="Arial" w:hAnsi="Arial" w:cs="Arial"/>
          <w:b/>
        </w:rPr>
        <w:t xml:space="preserve"> (Appendix 3)</w:t>
      </w:r>
    </w:p>
    <w:p w:rsidR="00DA2036" w:rsidRPr="00F93D2A" w:rsidRDefault="00DA2036" w:rsidP="00F448A0">
      <w:pPr>
        <w:pStyle w:val="ListParagraph"/>
        <w:spacing w:line="360" w:lineRule="auto"/>
        <w:ind w:leftChars="0" w:left="0"/>
        <w:rPr>
          <w:rFonts w:ascii="Arial" w:hAnsi="Arial" w:cs="Arial"/>
          <w:kern w:val="2"/>
          <w:sz w:val="22"/>
          <w:szCs w:val="22"/>
          <w:lang w:eastAsia="zh-HK"/>
        </w:rPr>
      </w:pPr>
      <w:r w:rsidRPr="00F93D2A">
        <w:rPr>
          <w:rFonts w:ascii="Arial" w:hAnsi="Arial" w:cs="Arial" w:hint="eastAsia"/>
          <w:kern w:val="2"/>
          <w:sz w:val="22"/>
          <w:szCs w:val="22"/>
          <w:lang w:eastAsia="zh-HK"/>
        </w:rPr>
        <w:t xml:space="preserve">Various mean scores of the </w:t>
      </w:r>
      <w:r w:rsidR="00671E97">
        <w:rPr>
          <w:rFonts w:ascii="Arial" w:hAnsi="Arial" w:cs="Arial"/>
          <w:kern w:val="2"/>
          <w:sz w:val="22"/>
          <w:szCs w:val="22"/>
          <w:lang w:eastAsia="zh-HK"/>
        </w:rPr>
        <w:t>constructs</w:t>
      </w:r>
      <w:r w:rsidRPr="00F93D2A">
        <w:rPr>
          <w:rFonts w:ascii="Arial" w:hAnsi="Arial" w:cs="Arial" w:hint="eastAsia"/>
          <w:kern w:val="2"/>
          <w:sz w:val="22"/>
          <w:szCs w:val="22"/>
          <w:lang w:eastAsia="zh-HK"/>
        </w:rPr>
        <w:t xml:space="preserve"> </w:t>
      </w:r>
      <w:r w:rsidR="00671E97">
        <w:rPr>
          <w:rFonts w:ascii="Arial" w:hAnsi="Arial" w:cs="Arial"/>
          <w:kern w:val="2"/>
          <w:sz w:val="22"/>
          <w:szCs w:val="22"/>
          <w:lang w:eastAsia="zh-HK"/>
        </w:rPr>
        <w:t>are</w:t>
      </w:r>
      <w:r w:rsidRPr="00F93D2A">
        <w:rPr>
          <w:rFonts w:ascii="Arial" w:hAnsi="Arial" w:cs="Arial" w:hint="eastAsia"/>
          <w:kern w:val="2"/>
          <w:sz w:val="22"/>
          <w:szCs w:val="22"/>
          <w:lang w:eastAsia="zh-HK"/>
        </w:rPr>
        <w:t xml:space="preserve"> compared </w:t>
      </w:r>
      <w:r w:rsidR="00671E97">
        <w:rPr>
          <w:rFonts w:ascii="Arial" w:hAnsi="Arial" w:cs="Arial"/>
          <w:kern w:val="2"/>
          <w:sz w:val="22"/>
          <w:szCs w:val="22"/>
          <w:lang w:eastAsia="zh-HK"/>
        </w:rPr>
        <w:t>across the three</w:t>
      </w:r>
      <w:r w:rsidRPr="00F93D2A">
        <w:rPr>
          <w:rFonts w:ascii="Arial" w:hAnsi="Arial" w:cs="Arial" w:hint="eastAsia"/>
          <w:kern w:val="2"/>
          <w:sz w:val="22"/>
          <w:szCs w:val="22"/>
          <w:lang w:eastAsia="zh-HK"/>
        </w:rPr>
        <w:t xml:space="preserve"> product</w:t>
      </w:r>
      <w:r w:rsidR="00671E97">
        <w:rPr>
          <w:rFonts w:ascii="Arial" w:hAnsi="Arial" w:cs="Arial" w:hint="eastAsia"/>
          <w:kern w:val="2"/>
          <w:sz w:val="22"/>
          <w:szCs w:val="22"/>
          <w:lang w:eastAsia="zh-HK"/>
        </w:rPr>
        <w:t>.</w:t>
      </w:r>
      <w:r w:rsidR="00671E97">
        <w:rPr>
          <w:rFonts w:ascii="Arial" w:hAnsi="Arial" w:cs="Arial"/>
          <w:kern w:val="2"/>
          <w:sz w:val="22"/>
          <w:szCs w:val="22"/>
          <w:lang w:eastAsia="zh-HK"/>
        </w:rPr>
        <w:t xml:space="preserve">  It is found Product 3 has been rated lower than the other two products.</w:t>
      </w:r>
      <w:r w:rsidRPr="00F93D2A">
        <w:rPr>
          <w:rFonts w:ascii="Arial" w:hAnsi="Arial" w:cs="Arial"/>
          <w:kern w:val="2"/>
          <w:sz w:val="22"/>
          <w:szCs w:val="22"/>
          <w:lang w:eastAsia="zh-HK"/>
        </w:rPr>
        <w:t xml:space="preserve">  </w:t>
      </w:r>
    </w:p>
    <w:p w:rsidR="00DA2036" w:rsidRDefault="00DA2036" w:rsidP="00F448A0">
      <w:pPr>
        <w:spacing w:line="360" w:lineRule="auto"/>
        <w:rPr>
          <w:rFonts w:ascii="Arial" w:hAnsi="Arial" w:cs="Arial"/>
          <w:b/>
          <w:sz w:val="22"/>
          <w:szCs w:val="22"/>
        </w:rPr>
      </w:pPr>
    </w:p>
    <w:p w:rsidR="00F448A0" w:rsidRDefault="00F448A0" w:rsidP="00F448A0">
      <w:pPr>
        <w:spacing w:line="360" w:lineRule="auto"/>
        <w:rPr>
          <w:rFonts w:ascii="Arial" w:hAnsi="Arial" w:cs="Arial"/>
          <w:b/>
          <w:sz w:val="22"/>
          <w:szCs w:val="22"/>
        </w:rPr>
      </w:pPr>
    </w:p>
    <w:p w:rsidR="00B62C0C" w:rsidRPr="00F448A0" w:rsidRDefault="00B62C0C" w:rsidP="00F448A0">
      <w:pPr>
        <w:spacing w:line="360" w:lineRule="auto"/>
        <w:rPr>
          <w:rFonts w:ascii="Arial" w:hAnsi="Arial" w:cs="Arial"/>
          <w:b/>
        </w:rPr>
      </w:pPr>
      <w:r w:rsidRPr="00F448A0">
        <w:rPr>
          <w:rFonts w:ascii="Arial" w:hAnsi="Arial" w:cs="Arial"/>
          <w:b/>
        </w:rPr>
        <w:t>Correlation analyses</w:t>
      </w:r>
      <w:r w:rsidR="00A565D3" w:rsidRPr="00F448A0">
        <w:rPr>
          <w:rFonts w:ascii="Arial" w:hAnsi="Arial" w:cs="Arial"/>
          <w:b/>
        </w:rPr>
        <w:t xml:space="preserve"> (Appendix 4)</w:t>
      </w:r>
    </w:p>
    <w:p w:rsidR="00A05984" w:rsidRDefault="00A05984" w:rsidP="00F448A0">
      <w:pPr>
        <w:spacing w:line="360" w:lineRule="auto"/>
        <w:rPr>
          <w:rFonts w:ascii="Arial" w:hAnsi="Arial" w:cs="Arial"/>
          <w:b/>
          <w:sz w:val="22"/>
          <w:szCs w:val="22"/>
        </w:rPr>
      </w:pPr>
    </w:p>
    <w:p w:rsidR="00A05984" w:rsidRPr="00F448A0" w:rsidRDefault="00A05984" w:rsidP="00F448A0">
      <w:pPr>
        <w:spacing w:line="360" w:lineRule="auto"/>
        <w:rPr>
          <w:rFonts w:ascii="Arial" w:hAnsi="Arial" w:cs="Arial"/>
          <w:sz w:val="22"/>
          <w:szCs w:val="22"/>
        </w:rPr>
      </w:pPr>
      <w:r w:rsidRPr="00F448A0">
        <w:rPr>
          <w:rFonts w:ascii="Arial" w:hAnsi="Arial" w:cs="Arial"/>
          <w:sz w:val="22"/>
          <w:szCs w:val="22"/>
        </w:rPr>
        <w:t>Correlation analyses are conducted for an overview of the relations and to guide the order of predictor variables in the regression process – the predictor with the higer correlation goes first (refer to demo below).</w:t>
      </w:r>
    </w:p>
    <w:p w:rsidR="00B62C0C" w:rsidRDefault="00B62C0C" w:rsidP="00F448A0">
      <w:pPr>
        <w:spacing w:line="360" w:lineRule="auto"/>
        <w:rPr>
          <w:rFonts w:ascii="Arial" w:hAnsi="Arial" w:cs="Arial"/>
          <w:b/>
          <w:sz w:val="22"/>
          <w:szCs w:val="22"/>
        </w:rPr>
      </w:pPr>
    </w:p>
    <w:p w:rsidR="00F448A0" w:rsidRDefault="00F448A0" w:rsidP="00F448A0">
      <w:pPr>
        <w:spacing w:line="360" w:lineRule="auto"/>
        <w:rPr>
          <w:rFonts w:ascii="Arial" w:hAnsi="Arial" w:cs="Arial"/>
          <w:b/>
          <w:sz w:val="22"/>
          <w:szCs w:val="22"/>
        </w:rPr>
      </w:pPr>
    </w:p>
    <w:p w:rsidR="00A565D3" w:rsidRPr="00F448A0" w:rsidRDefault="00671E97" w:rsidP="00F448A0">
      <w:pPr>
        <w:spacing w:line="360" w:lineRule="auto"/>
        <w:rPr>
          <w:rFonts w:ascii="Arial" w:hAnsi="Arial" w:cs="Arial"/>
          <w:b/>
          <w:bCs/>
        </w:rPr>
      </w:pPr>
      <w:r w:rsidRPr="00F448A0">
        <w:rPr>
          <w:rFonts w:ascii="Arial" w:hAnsi="Arial" w:cs="Arial"/>
          <w:b/>
          <w:bCs/>
        </w:rPr>
        <w:t>Multiple regression analyse</w:t>
      </w:r>
      <w:r w:rsidR="005F337D" w:rsidRPr="00F448A0">
        <w:rPr>
          <w:rFonts w:ascii="Arial" w:hAnsi="Arial" w:cs="Arial"/>
          <w:b/>
          <w:bCs/>
        </w:rPr>
        <w:t xml:space="preserve">s </w:t>
      </w:r>
      <w:r w:rsidR="00A565D3" w:rsidRPr="00F448A0">
        <w:rPr>
          <w:rFonts w:ascii="Arial" w:hAnsi="Arial" w:cs="Arial"/>
          <w:b/>
        </w:rPr>
        <w:t>(Appendix 5)</w:t>
      </w:r>
    </w:p>
    <w:p w:rsidR="00A565D3" w:rsidRDefault="00A565D3" w:rsidP="00F448A0">
      <w:pPr>
        <w:spacing w:line="360" w:lineRule="auto"/>
        <w:rPr>
          <w:rFonts w:ascii="Arial" w:hAnsi="Arial" w:cs="Arial"/>
          <w:b/>
          <w:bCs/>
          <w:sz w:val="22"/>
          <w:szCs w:val="22"/>
        </w:rPr>
      </w:pPr>
    </w:p>
    <w:p w:rsidR="005F337D" w:rsidRPr="00F448A0" w:rsidRDefault="00A565D3" w:rsidP="00F448A0">
      <w:pPr>
        <w:spacing w:line="360" w:lineRule="auto"/>
        <w:rPr>
          <w:rFonts w:ascii="Arial" w:hAnsi="Arial" w:cs="Arial"/>
          <w:sz w:val="22"/>
          <w:szCs w:val="22"/>
          <w:lang w:val="en-GB"/>
        </w:rPr>
      </w:pPr>
      <w:r w:rsidRPr="00F448A0">
        <w:rPr>
          <w:rFonts w:ascii="Arial" w:hAnsi="Arial" w:cs="Arial"/>
          <w:bCs/>
          <w:sz w:val="22"/>
          <w:szCs w:val="22"/>
        </w:rPr>
        <w:t xml:space="preserve">Multiple regression analyses </w:t>
      </w:r>
      <w:r w:rsidR="00671E97" w:rsidRPr="00F448A0">
        <w:rPr>
          <w:rFonts w:ascii="Arial" w:hAnsi="Arial" w:cs="Arial"/>
          <w:bCs/>
          <w:sz w:val="22"/>
          <w:szCs w:val="22"/>
        </w:rPr>
        <w:t xml:space="preserve">have been conducted to </w:t>
      </w:r>
      <w:r w:rsidR="005F337D" w:rsidRPr="00F448A0">
        <w:rPr>
          <w:rFonts w:ascii="Arial" w:hAnsi="Arial" w:cs="Arial"/>
          <w:sz w:val="22"/>
          <w:szCs w:val="22"/>
        </w:rPr>
        <w:t>verify the causal relationship between the consumers’ perceived product values and their perceived satisfaction</w:t>
      </w:r>
      <w:r w:rsidR="00671E97" w:rsidRPr="00F448A0">
        <w:rPr>
          <w:rFonts w:ascii="Arial" w:hAnsi="Arial" w:cs="Arial"/>
          <w:sz w:val="22"/>
          <w:szCs w:val="22"/>
        </w:rPr>
        <w:t xml:space="preserve"> and intended continuous use </w:t>
      </w:r>
      <w:r w:rsidR="005F337D" w:rsidRPr="00F448A0">
        <w:rPr>
          <w:rFonts w:ascii="Arial" w:hAnsi="Arial" w:cs="Arial"/>
          <w:sz w:val="22"/>
          <w:szCs w:val="22"/>
        </w:rPr>
        <w:t>with the product</w:t>
      </w:r>
      <w:r w:rsidR="00671E97" w:rsidRPr="00F448A0">
        <w:rPr>
          <w:rFonts w:ascii="Arial" w:hAnsi="Arial" w:cs="Arial"/>
          <w:sz w:val="22"/>
          <w:szCs w:val="22"/>
        </w:rPr>
        <w:t>s.</w:t>
      </w:r>
    </w:p>
    <w:p w:rsidR="00F448A0" w:rsidRDefault="00F448A0" w:rsidP="00F448A0">
      <w:pPr>
        <w:widowControl w:val="0"/>
        <w:autoSpaceDE w:val="0"/>
        <w:autoSpaceDN w:val="0"/>
        <w:adjustRightInd w:val="0"/>
        <w:spacing w:line="360" w:lineRule="auto"/>
        <w:rPr>
          <w:rFonts w:ascii="Arial" w:hAnsi="Arial" w:cs="Arial"/>
          <w:sz w:val="22"/>
          <w:szCs w:val="22"/>
          <w:lang w:eastAsia="zh-HK"/>
        </w:rPr>
      </w:pPr>
    </w:p>
    <w:p w:rsidR="00A565D3" w:rsidRDefault="00DA2036" w:rsidP="00F448A0">
      <w:pPr>
        <w:widowControl w:val="0"/>
        <w:autoSpaceDE w:val="0"/>
        <w:autoSpaceDN w:val="0"/>
        <w:adjustRightInd w:val="0"/>
        <w:spacing w:line="360" w:lineRule="auto"/>
        <w:rPr>
          <w:rFonts w:ascii="Arial" w:hAnsi="Arial" w:cs="Arial"/>
          <w:sz w:val="22"/>
          <w:szCs w:val="22"/>
          <w:lang w:eastAsia="zh-HK"/>
        </w:rPr>
      </w:pPr>
      <w:r w:rsidRPr="00F93D2A">
        <w:rPr>
          <w:rFonts w:ascii="Arial" w:hAnsi="Arial" w:cs="Arial"/>
          <w:sz w:val="22"/>
          <w:szCs w:val="22"/>
          <w:lang w:eastAsia="zh-HK"/>
        </w:rPr>
        <w:t xml:space="preserve">A </w:t>
      </w:r>
      <w:r w:rsidRPr="00F93D2A">
        <w:rPr>
          <w:rFonts w:ascii="Arial" w:hAnsi="Arial" w:cs="Arial" w:hint="eastAsia"/>
          <w:sz w:val="22"/>
          <w:szCs w:val="22"/>
          <w:lang w:eastAsia="zh-HK"/>
        </w:rPr>
        <w:t xml:space="preserve">number of </w:t>
      </w:r>
      <w:r w:rsidRPr="00F93D2A">
        <w:rPr>
          <w:rFonts w:ascii="Arial" w:hAnsi="Arial" w:cs="Arial"/>
          <w:sz w:val="22"/>
          <w:szCs w:val="22"/>
          <w:lang w:eastAsia="zh-HK"/>
        </w:rPr>
        <w:t>m</w:t>
      </w:r>
      <w:r w:rsidRPr="00F93D2A">
        <w:rPr>
          <w:rFonts w:ascii="Arial" w:hAnsi="Arial" w:cs="Arial"/>
          <w:sz w:val="22"/>
          <w:szCs w:val="22"/>
          <w:lang w:eastAsia="zh-CN"/>
        </w:rPr>
        <w:t xml:space="preserve">ultiple regression </w:t>
      </w:r>
      <w:r w:rsidRPr="00F93D2A">
        <w:rPr>
          <w:rFonts w:ascii="Arial" w:hAnsi="Arial" w:cs="Arial"/>
          <w:sz w:val="22"/>
          <w:szCs w:val="22"/>
          <w:lang w:eastAsia="zh-HK"/>
        </w:rPr>
        <w:t>analys</w:t>
      </w:r>
      <w:r w:rsidRPr="00F93D2A">
        <w:rPr>
          <w:rFonts w:ascii="Arial" w:hAnsi="Arial" w:cs="Arial" w:hint="eastAsia"/>
          <w:sz w:val="22"/>
          <w:szCs w:val="22"/>
          <w:lang w:eastAsia="zh-HK"/>
        </w:rPr>
        <w:t>e</w:t>
      </w:r>
      <w:r w:rsidRPr="00F93D2A">
        <w:rPr>
          <w:rFonts w:ascii="Arial" w:hAnsi="Arial" w:cs="Arial"/>
          <w:sz w:val="22"/>
          <w:szCs w:val="22"/>
          <w:lang w:eastAsia="zh-HK"/>
        </w:rPr>
        <w:t>s</w:t>
      </w:r>
      <w:r w:rsidRPr="00F93D2A">
        <w:rPr>
          <w:rFonts w:ascii="Arial" w:hAnsi="Arial" w:cs="Arial"/>
          <w:sz w:val="22"/>
          <w:szCs w:val="22"/>
          <w:lang w:eastAsia="zh-CN"/>
        </w:rPr>
        <w:t xml:space="preserve"> </w:t>
      </w:r>
      <w:r w:rsidRPr="00F93D2A">
        <w:rPr>
          <w:rFonts w:ascii="Arial" w:hAnsi="Arial" w:cs="Arial"/>
          <w:sz w:val="22"/>
          <w:szCs w:val="22"/>
          <w:lang w:eastAsia="zh-HK"/>
        </w:rPr>
        <w:t>(</w:t>
      </w:r>
      <w:r w:rsidRPr="00F93D2A">
        <w:rPr>
          <w:rFonts w:ascii="Arial" w:hAnsi="Arial" w:cs="Arial"/>
          <w:sz w:val="22"/>
          <w:szCs w:val="22"/>
          <w:lang w:eastAsia="zh-CN"/>
        </w:rPr>
        <w:t>Statistica</w:t>
      </w:r>
      <w:r w:rsidRPr="00F93D2A">
        <w:rPr>
          <w:rFonts w:ascii="Arial" w:hAnsi="Arial" w:cs="Arial"/>
          <w:sz w:val="22"/>
          <w:szCs w:val="22"/>
          <w:lang w:eastAsia="zh-HK"/>
        </w:rPr>
        <w:t xml:space="preserve">, 2016) </w:t>
      </w:r>
      <w:r w:rsidR="00671E97">
        <w:rPr>
          <w:rFonts w:ascii="Arial" w:hAnsi="Arial" w:cs="Arial"/>
          <w:sz w:val="22"/>
          <w:szCs w:val="22"/>
          <w:lang w:eastAsia="zh-HK"/>
        </w:rPr>
        <w:t>are</w:t>
      </w:r>
      <w:r w:rsidRPr="00F93D2A">
        <w:rPr>
          <w:rFonts w:ascii="Arial" w:hAnsi="Arial" w:cs="Arial"/>
          <w:sz w:val="22"/>
          <w:szCs w:val="22"/>
          <w:lang w:eastAsia="zh-HK"/>
        </w:rPr>
        <w:t xml:space="preserve"> applied</w:t>
      </w:r>
      <w:r w:rsidRPr="00F93D2A">
        <w:rPr>
          <w:rFonts w:ascii="Arial" w:hAnsi="Arial" w:cs="Arial"/>
          <w:sz w:val="22"/>
          <w:szCs w:val="22"/>
          <w:lang w:eastAsia="zh-CN"/>
        </w:rPr>
        <w:t xml:space="preserve"> to </w:t>
      </w:r>
      <w:r w:rsidRPr="00F93D2A">
        <w:rPr>
          <w:rFonts w:ascii="Arial" w:hAnsi="Arial" w:cs="Arial" w:hint="eastAsia"/>
          <w:sz w:val="22"/>
          <w:szCs w:val="22"/>
          <w:lang w:eastAsia="zh-HK"/>
        </w:rPr>
        <w:t xml:space="preserve">verify the existence and strength of the projected causal </w:t>
      </w:r>
      <w:r w:rsidRPr="00F93D2A">
        <w:rPr>
          <w:rFonts w:ascii="Arial" w:hAnsi="Arial" w:cs="Arial"/>
          <w:sz w:val="22"/>
          <w:szCs w:val="22"/>
          <w:lang w:eastAsia="zh-CN"/>
        </w:rPr>
        <w:t>relationship</w:t>
      </w:r>
      <w:r w:rsidRPr="00F93D2A">
        <w:rPr>
          <w:rFonts w:ascii="Arial" w:hAnsi="Arial" w:cs="Arial" w:hint="eastAsia"/>
          <w:sz w:val="22"/>
          <w:szCs w:val="22"/>
          <w:lang w:eastAsia="zh-HK"/>
        </w:rPr>
        <w:t>s</w:t>
      </w:r>
      <w:r w:rsidR="00A565D3">
        <w:rPr>
          <w:rFonts w:ascii="Arial" w:hAnsi="Arial" w:cs="Arial"/>
          <w:sz w:val="22"/>
          <w:szCs w:val="22"/>
          <w:lang w:eastAsia="zh-HK"/>
        </w:rPr>
        <w:t xml:space="preserve"> for each product</w:t>
      </w:r>
      <w:r w:rsidRPr="00F93D2A">
        <w:rPr>
          <w:rFonts w:ascii="Arial" w:hAnsi="Arial" w:cs="Arial" w:hint="eastAsia"/>
          <w:sz w:val="22"/>
          <w:szCs w:val="22"/>
          <w:lang w:eastAsia="zh-HK"/>
        </w:rPr>
        <w:t>:</w:t>
      </w:r>
      <w:r w:rsidRPr="00F93D2A">
        <w:rPr>
          <w:rFonts w:ascii="Arial" w:hAnsi="Arial" w:cs="Arial"/>
          <w:sz w:val="22"/>
          <w:szCs w:val="22"/>
          <w:lang w:eastAsia="zh-CN"/>
        </w:rPr>
        <w:t xml:space="preserve"> </w:t>
      </w:r>
      <w:r w:rsidRPr="00F93D2A">
        <w:rPr>
          <w:rFonts w:ascii="Arial" w:hAnsi="Arial" w:cs="Arial" w:hint="eastAsia"/>
          <w:sz w:val="22"/>
          <w:szCs w:val="22"/>
          <w:lang w:eastAsia="zh-HK"/>
        </w:rPr>
        <w:t xml:space="preserve">(1) from the </w:t>
      </w:r>
      <w:r w:rsidRPr="00F93D2A">
        <w:rPr>
          <w:rFonts w:ascii="Arial" w:hAnsi="Arial" w:cs="Arial"/>
          <w:sz w:val="22"/>
          <w:szCs w:val="22"/>
          <w:lang w:eastAsia="zh-HK"/>
        </w:rPr>
        <w:t>various</w:t>
      </w:r>
      <w:r w:rsidRPr="00F93D2A">
        <w:rPr>
          <w:rFonts w:ascii="Arial" w:hAnsi="Arial" w:cs="Arial" w:hint="eastAsia"/>
          <w:sz w:val="22"/>
          <w:szCs w:val="22"/>
          <w:lang w:eastAsia="zh-HK"/>
        </w:rPr>
        <w:t xml:space="preserve"> </w:t>
      </w:r>
      <w:r w:rsidRPr="00F93D2A">
        <w:rPr>
          <w:rFonts w:ascii="Arial" w:hAnsi="Arial" w:cs="Arial"/>
          <w:kern w:val="2"/>
          <w:sz w:val="22"/>
          <w:szCs w:val="22"/>
          <w:lang w:eastAsia="zh-HK"/>
        </w:rPr>
        <w:t>“</w:t>
      </w:r>
      <w:r w:rsidR="00671E97">
        <w:rPr>
          <w:rFonts w:ascii="Arial" w:hAnsi="Arial" w:cs="Arial"/>
          <w:kern w:val="2"/>
          <w:sz w:val="22"/>
          <w:szCs w:val="22"/>
          <w:lang w:eastAsia="zh-HK"/>
        </w:rPr>
        <w:t>perceived product values</w:t>
      </w:r>
      <w:r w:rsidRPr="00F93D2A">
        <w:rPr>
          <w:rFonts w:ascii="Arial" w:hAnsi="Arial" w:cs="Arial"/>
          <w:kern w:val="2"/>
          <w:sz w:val="22"/>
          <w:szCs w:val="22"/>
          <w:lang w:eastAsia="zh-HK"/>
        </w:rPr>
        <w:t>”</w:t>
      </w:r>
      <w:r w:rsidRPr="00F93D2A">
        <w:rPr>
          <w:rFonts w:ascii="Arial" w:hAnsi="Arial" w:cs="Arial" w:hint="eastAsia"/>
          <w:kern w:val="2"/>
          <w:sz w:val="22"/>
          <w:szCs w:val="22"/>
          <w:lang w:eastAsia="zh-HK"/>
        </w:rPr>
        <w:t xml:space="preserve"> (</w:t>
      </w:r>
      <w:r w:rsidRPr="00F93D2A">
        <w:rPr>
          <w:rFonts w:ascii="Arial" w:hAnsi="Arial" w:cs="Arial"/>
          <w:sz w:val="22"/>
          <w:szCs w:val="22"/>
          <w:lang w:eastAsia="zh-CN"/>
        </w:rPr>
        <w:t>predictor</w:t>
      </w:r>
      <w:r w:rsidRPr="00F93D2A">
        <w:rPr>
          <w:rFonts w:ascii="Arial" w:hAnsi="Arial" w:cs="Arial" w:hint="eastAsia"/>
          <w:sz w:val="22"/>
          <w:szCs w:val="22"/>
          <w:lang w:eastAsia="zh-HK"/>
        </w:rPr>
        <w:t>/</w:t>
      </w:r>
      <w:r w:rsidRPr="00F93D2A">
        <w:rPr>
          <w:rFonts w:ascii="Arial" w:hAnsi="Arial" w:cs="Arial"/>
          <w:sz w:val="22"/>
          <w:szCs w:val="22"/>
          <w:lang w:eastAsia="zh-CN"/>
        </w:rPr>
        <w:t>independent variables</w:t>
      </w:r>
      <w:r w:rsidRPr="00F93D2A">
        <w:rPr>
          <w:rFonts w:ascii="Arial" w:hAnsi="Arial" w:cs="Arial" w:hint="eastAsia"/>
          <w:sz w:val="22"/>
          <w:szCs w:val="22"/>
          <w:lang w:eastAsia="zh-HK"/>
        </w:rPr>
        <w:t>)</w:t>
      </w:r>
      <w:r w:rsidRPr="00F93D2A">
        <w:rPr>
          <w:rFonts w:ascii="Arial" w:hAnsi="Arial" w:cs="Arial" w:hint="eastAsia"/>
          <w:kern w:val="2"/>
          <w:sz w:val="22"/>
          <w:szCs w:val="22"/>
          <w:lang w:eastAsia="zh-HK"/>
        </w:rPr>
        <w:t xml:space="preserve"> to the </w:t>
      </w:r>
      <w:r w:rsidRPr="00F93D2A">
        <w:rPr>
          <w:rFonts w:ascii="Arial" w:hAnsi="Arial" w:cs="Arial"/>
          <w:kern w:val="2"/>
          <w:sz w:val="22"/>
          <w:szCs w:val="22"/>
          <w:lang w:eastAsia="zh-HK"/>
        </w:rPr>
        <w:t xml:space="preserve">“perceived </w:t>
      </w:r>
      <w:r w:rsidR="00671E97">
        <w:rPr>
          <w:rFonts w:ascii="Arial" w:hAnsi="Arial" w:cs="Arial"/>
          <w:kern w:val="2"/>
          <w:sz w:val="22"/>
          <w:szCs w:val="22"/>
          <w:lang w:eastAsia="zh-HK"/>
        </w:rPr>
        <w:t>satisfaction</w:t>
      </w:r>
      <w:r w:rsidRPr="00F93D2A">
        <w:rPr>
          <w:rFonts w:ascii="Arial" w:hAnsi="Arial" w:cs="Arial"/>
          <w:kern w:val="2"/>
          <w:sz w:val="22"/>
          <w:szCs w:val="22"/>
          <w:lang w:eastAsia="zh-HK"/>
        </w:rPr>
        <w:t>”</w:t>
      </w:r>
      <w:r w:rsidRPr="00F93D2A">
        <w:rPr>
          <w:rFonts w:ascii="Arial" w:hAnsi="Arial" w:cs="Arial" w:hint="eastAsia"/>
          <w:kern w:val="2"/>
          <w:sz w:val="22"/>
          <w:szCs w:val="22"/>
          <w:lang w:eastAsia="zh-HK"/>
        </w:rPr>
        <w:t xml:space="preserve"> (</w:t>
      </w:r>
      <w:r w:rsidRPr="00F93D2A">
        <w:rPr>
          <w:rFonts w:ascii="Arial" w:hAnsi="Arial" w:cs="Arial"/>
          <w:sz w:val="22"/>
          <w:szCs w:val="22"/>
          <w:lang w:eastAsia="zh-CN"/>
        </w:rPr>
        <w:t>criterion</w:t>
      </w:r>
      <w:r w:rsidRPr="00F93D2A">
        <w:rPr>
          <w:rFonts w:ascii="Arial" w:hAnsi="Arial" w:cs="Arial" w:hint="eastAsia"/>
          <w:sz w:val="22"/>
          <w:szCs w:val="22"/>
          <w:lang w:eastAsia="zh-HK"/>
        </w:rPr>
        <w:t>/</w:t>
      </w:r>
      <w:r w:rsidRPr="00F93D2A">
        <w:rPr>
          <w:rFonts w:ascii="Arial" w:hAnsi="Arial" w:cs="Arial"/>
          <w:sz w:val="22"/>
          <w:szCs w:val="22"/>
          <w:lang w:eastAsia="zh-CN"/>
        </w:rPr>
        <w:t>dependent variable</w:t>
      </w:r>
      <w:r w:rsidRPr="00F93D2A">
        <w:rPr>
          <w:rFonts w:ascii="Arial" w:hAnsi="Arial" w:cs="Arial" w:hint="eastAsia"/>
          <w:sz w:val="22"/>
          <w:szCs w:val="22"/>
          <w:lang w:eastAsia="zh-HK"/>
        </w:rPr>
        <w:t>)</w:t>
      </w:r>
      <w:r w:rsidRPr="00F93D2A">
        <w:rPr>
          <w:rFonts w:ascii="Arial" w:hAnsi="Arial" w:cs="Arial" w:hint="eastAsia"/>
          <w:kern w:val="2"/>
          <w:sz w:val="22"/>
          <w:szCs w:val="22"/>
          <w:lang w:eastAsia="zh-HK"/>
        </w:rPr>
        <w:t xml:space="preserve">; </w:t>
      </w:r>
      <w:r w:rsidR="00671E97" w:rsidRPr="00F93D2A">
        <w:rPr>
          <w:rFonts w:ascii="Arial" w:hAnsi="Arial" w:cs="Arial" w:hint="eastAsia"/>
          <w:kern w:val="2"/>
          <w:sz w:val="22"/>
          <w:szCs w:val="22"/>
          <w:lang w:eastAsia="zh-HK"/>
        </w:rPr>
        <w:t xml:space="preserve">(2) </w:t>
      </w:r>
      <w:r w:rsidR="00671E97" w:rsidRPr="00F93D2A">
        <w:rPr>
          <w:rFonts w:ascii="Arial" w:hAnsi="Arial" w:cs="Arial" w:hint="eastAsia"/>
          <w:sz w:val="22"/>
          <w:szCs w:val="22"/>
          <w:lang w:eastAsia="zh-HK"/>
        </w:rPr>
        <w:t xml:space="preserve">from the </w:t>
      </w:r>
      <w:r w:rsidR="00671E97" w:rsidRPr="00F93D2A">
        <w:rPr>
          <w:rFonts w:ascii="Arial" w:hAnsi="Arial" w:cs="Arial"/>
          <w:kern w:val="2"/>
          <w:sz w:val="22"/>
          <w:szCs w:val="22"/>
          <w:lang w:eastAsia="zh-HK"/>
        </w:rPr>
        <w:t>“</w:t>
      </w:r>
      <w:r w:rsidR="00671E97">
        <w:rPr>
          <w:rFonts w:ascii="Arial" w:hAnsi="Arial" w:cs="Arial"/>
          <w:kern w:val="2"/>
          <w:sz w:val="22"/>
          <w:szCs w:val="22"/>
          <w:lang w:eastAsia="zh-HK"/>
        </w:rPr>
        <w:t>perceived product values</w:t>
      </w:r>
      <w:r w:rsidR="00671E97" w:rsidRPr="00F93D2A">
        <w:rPr>
          <w:rFonts w:ascii="Arial" w:hAnsi="Arial" w:cs="Arial"/>
          <w:kern w:val="2"/>
          <w:sz w:val="22"/>
          <w:szCs w:val="22"/>
          <w:lang w:eastAsia="zh-HK"/>
        </w:rPr>
        <w:t>”</w:t>
      </w:r>
      <w:r w:rsidR="00671E97" w:rsidRPr="00F93D2A">
        <w:rPr>
          <w:rFonts w:ascii="Arial" w:hAnsi="Arial" w:cs="Arial" w:hint="eastAsia"/>
          <w:kern w:val="2"/>
          <w:sz w:val="22"/>
          <w:szCs w:val="22"/>
          <w:lang w:eastAsia="zh-HK"/>
        </w:rPr>
        <w:t xml:space="preserve"> to the </w:t>
      </w:r>
      <w:r w:rsidR="00671E97" w:rsidRPr="00F93D2A">
        <w:rPr>
          <w:rFonts w:ascii="Arial" w:hAnsi="Arial" w:cs="Arial"/>
          <w:kern w:val="2"/>
          <w:sz w:val="22"/>
          <w:szCs w:val="22"/>
          <w:lang w:eastAsia="zh-HK"/>
        </w:rPr>
        <w:t>“</w:t>
      </w:r>
      <w:r w:rsidR="00671E97">
        <w:rPr>
          <w:rFonts w:ascii="Arial" w:hAnsi="Arial" w:cs="Arial"/>
          <w:kern w:val="2"/>
          <w:sz w:val="22"/>
          <w:szCs w:val="22"/>
          <w:lang w:eastAsia="zh-HK"/>
        </w:rPr>
        <w:t>intended continuous use</w:t>
      </w:r>
      <w:r w:rsidR="00671E97" w:rsidRPr="00F93D2A">
        <w:rPr>
          <w:rFonts w:ascii="Arial" w:hAnsi="Arial" w:cs="Arial"/>
          <w:kern w:val="2"/>
          <w:sz w:val="22"/>
          <w:szCs w:val="22"/>
          <w:lang w:eastAsia="zh-HK"/>
        </w:rPr>
        <w:t>”</w:t>
      </w:r>
      <w:r w:rsidR="00671E97" w:rsidRPr="00F93D2A">
        <w:rPr>
          <w:rFonts w:ascii="Arial" w:hAnsi="Arial" w:cs="Arial" w:hint="eastAsia"/>
          <w:kern w:val="2"/>
          <w:sz w:val="22"/>
          <w:szCs w:val="22"/>
          <w:lang w:eastAsia="zh-HK"/>
        </w:rPr>
        <w:t>;</w:t>
      </w:r>
      <w:r w:rsidRPr="00F93D2A">
        <w:rPr>
          <w:rFonts w:ascii="Arial" w:hAnsi="Arial" w:cs="Arial" w:hint="eastAsia"/>
          <w:kern w:val="2"/>
          <w:sz w:val="22"/>
          <w:szCs w:val="22"/>
          <w:lang w:eastAsia="zh-HK"/>
        </w:rPr>
        <w:t xml:space="preserve"> and (</w:t>
      </w:r>
      <w:r w:rsidR="00A565D3">
        <w:rPr>
          <w:rFonts w:ascii="Arial" w:hAnsi="Arial" w:cs="Arial"/>
          <w:kern w:val="2"/>
          <w:sz w:val="22"/>
          <w:szCs w:val="22"/>
          <w:lang w:eastAsia="zh-HK"/>
        </w:rPr>
        <w:t>3</w:t>
      </w:r>
      <w:r w:rsidRPr="00F93D2A">
        <w:rPr>
          <w:rFonts w:ascii="Arial" w:hAnsi="Arial" w:cs="Arial" w:hint="eastAsia"/>
          <w:kern w:val="2"/>
          <w:sz w:val="22"/>
          <w:szCs w:val="22"/>
          <w:lang w:eastAsia="zh-HK"/>
        </w:rPr>
        <w:t xml:space="preserve">) from the </w:t>
      </w:r>
      <w:r w:rsidR="00A565D3">
        <w:rPr>
          <w:rFonts w:ascii="Arial" w:hAnsi="Arial" w:cs="Arial"/>
          <w:kern w:val="2"/>
          <w:sz w:val="22"/>
          <w:szCs w:val="22"/>
          <w:lang w:eastAsia="zh-HK"/>
        </w:rPr>
        <w:t xml:space="preserve">other 3 perceived product values </w:t>
      </w:r>
      <w:r w:rsidRPr="00F93D2A">
        <w:rPr>
          <w:rFonts w:ascii="Arial" w:hAnsi="Arial" w:cs="Arial" w:hint="eastAsia"/>
          <w:kern w:val="2"/>
          <w:sz w:val="22"/>
          <w:szCs w:val="22"/>
          <w:lang w:eastAsia="zh-HK"/>
        </w:rPr>
        <w:t xml:space="preserve">to the </w:t>
      </w:r>
      <w:r w:rsidRPr="00F93D2A">
        <w:rPr>
          <w:rFonts w:ascii="Arial" w:hAnsi="Arial" w:cs="Arial"/>
          <w:kern w:val="2"/>
          <w:sz w:val="22"/>
          <w:szCs w:val="22"/>
          <w:lang w:eastAsia="zh-HK"/>
        </w:rPr>
        <w:t xml:space="preserve">“perceived </w:t>
      </w:r>
      <w:r w:rsidR="00A565D3">
        <w:rPr>
          <w:rFonts w:ascii="Arial" w:hAnsi="Arial" w:cs="Arial"/>
          <w:kern w:val="2"/>
          <w:sz w:val="22"/>
          <w:szCs w:val="22"/>
          <w:lang w:eastAsia="zh-HK"/>
        </w:rPr>
        <w:t>social value</w:t>
      </w:r>
      <w:r w:rsidRPr="00F93D2A">
        <w:rPr>
          <w:rFonts w:ascii="Arial" w:hAnsi="Arial" w:cs="Arial"/>
          <w:kern w:val="2"/>
          <w:sz w:val="22"/>
          <w:szCs w:val="22"/>
          <w:lang w:eastAsia="zh-HK"/>
        </w:rPr>
        <w:t>”</w:t>
      </w:r>
      <w:r w:rsidRPr="00F93D2A">
        <w:rPr>
          <w:rFonts w:ascii="Arial" w:hAnsi="Arial" w:cs="Arial"/>
          <w:sz w:val="22"/>
          <w:szCs w:val="22"/>
          <w:lang w:eastAsia="zh-HK"/>
        </w:rPr>
        <w:t xml:space="preserve">.  </w:t>
      </w:r>
    </w:p>
    <w:p w:rsidR="00A565D3" w:rsidRDefault="00A565D3" w:rsidP="00F448A0">
      <w:pPr>
        <w:widowControl w:val="0"/>
        <w:autoSpaceDE w:val="0"/>
        <w:autoSpaceDN w:val="0"/>
        <w:adjustRightInd w:val="0"/>
        <w:spacing w:line="360" w:lineRule="auto"/>
        <w:rPr>
          <w:rFonts w:ascii="Arial" w:hAnsi="Arial" w:cs="Arial"/>
          <w:sz w:val="22"/>
          <w:szCs w:val="22"/>
          <w:lang w:eastAsia="zh-HK"/>
        </w:rPr>
      </w:pPr>
    </w:p>
    <w:p w:rsidR="00DA2036" w:rsidRDefault="00DA2036" w:rsidP="00F448A0">
      <w:pPr>
        <w:widowControl w:val="0"/>
        <w:autoSpaceDE w:val="0"/>
        <w:autoSpaceDN w:val="0"/>
        <w:adjustRightInd w:val="0"/>
        <w:spacing w:line="360" w:lineRule="auto"/>
        <w:rPr>
          <w:rFonts w:ascii="Arial" w:eastAsia="MyriadPro-Regular" w:hAnsi="Arial" w:cs="Arial"/>
          <w:kern w:val="2"/>
          <w:sz w:val="22"/>
          <w:szCs w:val="22"/>
          <w:lang w:eastAsia="zh-HK"/>
        </w:rPr>
      </w:pPr>
      <w:r w:rsidRPr="00F93D2A">
        <w:rPr>
          <w:rFonts w:ascii="Arial" w:hAnsi="Arial" w:cs="Arial" w:hint="eastAsia"/>
          <w:sz w:val="22"/>
          <w:szCs w:val="22"/>
          <w:lang w:eastAsia="zh-HK"/>
        </w:rPr>
        <w:t>Simple</w:t>
      </w:r>
      <w:r w:rsidRPr="00F93D2A">
        <w:rPr>
          <w:rFonts w:ascii="Arial" w:hAnsi="Arial" w:cs="Arial"/>
          <w:sz w:val="22"/>
          <w:szCs w:val="22"/>
          <w:lang w:eastAsia="zh-CN"/>
        </w:rPr>
        <w:t xml:space="preserve"> regression </w:t>
      </w:r>
      <w:r w:rsidRPr="00F93D2A">
        <w:rPr>
          <w:rFonts w:ascii="Arial" w:hAnsi="Arial" w:cs="Arial"/>
          <w:sz w:val="22"/>
          <w:szCs w:val="22"/>
          <w:lang w:eastAsia="zh-HK"/>
        </w:rPr>
        <w:t>analys</w:t>
      </w:r>
      <w:r w:rsidRPr="00F93D2A">
        <w:rPr>
          <w:rFonts w:ascii="Arial" w:hAnsi="Arial" w:cs="Arial" w:hint="eastAsia"/>
          <w:sz w:val="22"/>
          <w:szCs w:val="22"/>
          <w:lang w:eastAsia="zh-HK"/>
        </w:rPr>
        <w:t>e</w:t>
      </w:r>
      <w:r w:rsidRPr="00F93D2A">
        <w:rPr>
          <w:rFonts w:ascii="Arial" w:hAnsi="Arial" w:cs="Arial"/>
          <w:sz w:val="22"/>
          <w:szCs w:val="22"/>
          <w:lang w:eastAsia="zh-HK"/>
        </w:rPr>
        <w:t>s</w:t>
      </w:r>
      <w:r w:rsidRPr="00F93D2A">
        <w:rPr>
          <w:rFonts w:ascii="Arial" w:hAnsi="Arial" w:cs="Arial"/>
          <w:sz w:val="22"/>
          <w:szCs w:val="22"/>
          <w:lang w:eastAsia="zh-CN"/>
        </w:rPr>
        <w:t xml:space="preserve"> </w:t>
      </w:r>
      <w:r w:rsidRPr="00F93D2A">
        <w:rPr>
          <w:rFonts w:ascii="Arial" w:hAnsi="Arial" w:cs="Arial"/>
          <w:sz w:val="22"/>
          <w:szCs w:val="22"/>
          <w:lang w:eastAsia="zh-HK"/>
        </w:rPr>
        <w:t>(</w:t>
      </w:r>
      <w:r w:rsidRPr="00F93D2A">
        <w:rPr>
          <w:rFonts w:ascii="Arial" w:hAnsi="Arial" w:cs="Arial"/>
          <w:sz w:val="22"/>
          <w:szCs w:val="22"/>
          <w:lang w:eastAsia="zh-CN"/>
        </w:rPr>
        <w:t>Statistica</w:t>
      </w:r>
      <w:r w:rsidRPr="00F93D2A">
        <w:rPr>
          <w:rFonts w:ascii="Arial" w:hAnsi="Arial" w:cs="Arial"/>
          <w:sz w:val="22"/>
          <w:szCs w:val="22"/>
          <w:lang w:eastAsia="zh-HK"/>
        </w:rPr>
        <w:t xml:space="preserve">, 2016) </w:t>
      </w:r>
      <w:r w:rsidR="00A565D3">
        <w:rPr>
          <w:rFonts w:ascii="Arial" w:hAnsi="Arial" w:cs="Arial"/>
          <w:sz w:val="22"/>
          <w:szCs w:val="22"/>
          <w:lang w:eastAsia="zh-HK"/>
        </w:rPr>
        <w:t>are</w:t>
      </w:r>
      <w:r w:rsidRPr="00F93D2A">
        <w:rPr>
          <w:rFonts w:ascii="Arial" w:hAnsi="Arial" w:cs="Arial"/>
          <w:sz w:val="22"/>
          <w:szCs w:val="22"/>
          <w:lang w:eastAsia="zh-HK"/>
        </w:rPr>
        <w:t xml:space="preserve"> applied</w:t>
      </w:r>
      <w:r w:rsidRPr="00F93D2A">
        <w:rPr>
          <w:rFonts w:ascii="Arial" w:hAnsi="Arial" w:cs="Arial"/>
          <w:sz w:val="22"/>
          <w:szCs w:val="22"/>
          <w:lang w:eastAsia="zh-CN"/>
        </w:rPr>
        <w:t xml:space="preserve"> to </w:t>
      </w:r>
      <w:r w:rsidRPr="00F93D2A">
        <w:rPr>
          <w:rFonts w:ascii="Arial" w:hAnsi="Arial" w:cs="Arial" w:hint="eastAsia"/>
          <w:sz w:val="22"/>
          <w:szCs w:val="22"/>
          <w:lang w:eastAsia="zh-HK"/>
        </w:rPr>
        <w:t xml:space="preserve">verify the existence and strength of the possible causal </w:t>
      </w:r>
      <w:r w:rsidRPr="00F93D2A">
        <w:rPr>
          <w:rFonts w:ascii="Arial" w:hAnsi="Arial" w:cs="Arial"/>
          <w:sz w:val="22"/>
          <w:szCs w:val="22"/>
          <w:lang w:eastAsia="zh-CN"/>
        </w:rPr>
        <w:t>relationship</w:t>
      </w:r>
      <w:r w:rsidRPr="00F93D2A">
        <w:rPr>
          <w:rFonts w:ascii="Arial" w:hAnsi="Arial" w:cs="Arial" w:hint="eastAsia"/>
          <w:sz w:val="22"/>
          <w:szCs w:val="22"/>
          <w:lang w:eastAsia="zh-HK"/>
        </w:rPr>
        <w:t xml:space="preserve">s: from </w:t>
      </w:r>
      <w:r w:rsidRPr="00F93D2A">
        <w:rPr>
          <w:rFonts w:ascii="Arial" w:hAnsi="Arial" w:cs="Arial"/>
          <w:kern w:val="2"/>
          <w:sz w:val="22"/>
          <w:szCs w:val="22"/>
          <w:lang w:eastAsia="zh-HK"/>
        </w:rPr>
        <w:t xml:space="preserve">“perceived </w:t>
      </w:r>
      <w:r w:rsidR="00A565D3">
        <w:rPr>
          <w:rFonts w:ascii="Arial" w:hAnsi="Arial" w:cs="Arial"/>
          <w:kern w:val="2"/>
          <w:sz w:val="22"/>
          <w:szCs w:val="22"/>
          <w:lang w:eastAsia="zh-HK"/>
        </w:rPr>
        <w:t>satisfaction</w:t>
      </w:r>
      <w:r w:rsidRPr="00F93D2A">
        <w:rPr>
          <w:rFonts w:ascii="Arial" w:hAnsi="Arial" w:cs="Arial"/>
          <w:kern w:val="2"/>
          <w:sz w:val="22"/>
          <w:szCs w:val="22"/>
          <w:lang w:eastAsia="zh-HK"/>
        </w:rPr>
        <w:t>”</w:t>
      </w:r>
      <w:r w:rsidRPr="00F93D2A">
        <w:rPr>
          <w:rFonts w:ascii="Arial" w:hAnsi="Arial" w:cs="Arial" w:hint="eastAsia"/>
          <w:kern w:val="2"/>
          <w:sz w:val="22"/>
          <w:szCs w:val="22"/>
          <w:lang w:eastAsia="zh-HK"/>
        </w:rPr>
        <w:t xml:space="preserve"> to </w:t>
      </w:r>
      <w:r w:rsidRPr="00F93D2A">
        <w:rPr>
          <w:rFonts w:ascii="Arial" w:hAnsi="Arial" w:cs="Arial"/>
          <w:kern w:val="2"/>
          <w:sz w:val="22"/>
          <w:szCs w:val="22"/>
          <w:lang w:eastAsia="zh-HK"/>
        </w:rPr>
        <w:t>“</w:t>
      </w:r>
      <w:r w:rsidR="00A565D3">
        <w:rPr>
          <w:rFonts w:ascii="Arial" w:hAnsi="Arial" w:cs="Arial"/>
          <w:kern w:val="2"/>
          <w:sz w:val="22"/>
          <w:szCs w:val="22"/>
          <w:lang w:eastAsia="zh-HK"/>
        </w:rPr>
        <w:t>intended continuous use</w:t>
      </w:r>
      <w:r w:rsidRPr="00F93D2A">
        <w:rPr>
          <w:rFonts w:ascii="Arial" w:hAnsi="Arial" w:cs="Arial"/>
          <w:kern w:val="2"/>
          <w:sz w:val="22"/>
          <w:szCs w:val="22"/>
          <w:lang w:eastAsia="zh-HK"/>
        </w:rPr>
        <w:t>”</w:t>
      </w:r>
      <w:r w:rsidR="00A565D3">
        <w:rPr>
          <w:rFonts w:ascii="Arial" w:hAnsi="Arial" w:cs="Arial" w:hint="eastAsia"/>
          <w:kern w:val="2"/>
          <w:sz w:val="22"/>
          <w:szCs w:val="22"/>
          <w:lang w:eastAsia="zh-HK"/>
        </w:rPr>
        <w:t>.</w:t>
      </w:r>
    </w:p>
    <w:p w:rsidR="00A565D3" w:rsidRDefault="00A565D3" w:rsidP="00F448A0">
      <w:pPr>
        <w:widowControl w:val="0"/>
        <w:autoSpaceDE w:val="0"/>
        <w:autoSpaceDN w:val="0"/>
        <w:adjustRightInd w:val="0"/>
        <w:spacing w:line="360" w:lineRule="auto"/>
        <w:rPr>
          <w:rFonts w:ascii="Arial" w:eastAsia="MyriadPro-Regular" w:hAnsi="Arial" w:cs="Arial"/>
          <w:kern w:val="2"/>
          <w:sz w:val="22"/>
          <w:szCs w:val="22"/>
          <w:lang w:eastAsia="zh-HK"/>
        </w:rPr>
      </w:pPr>
    </w:p>
    <w:p w:rsidR="00C9452D" w:rsidRDefault="00A565D3" w:rsidP="00F448A0">
      <w:pPr>
        <w:widowControl w:val="0"/>
        <w:autoSpaceDE w:val="0"/>
        <w:autoSpaceDN w:val="0"/>
        <w:adjustRightInd w:val="0"/>
        <w:spacing w:line="360" w:lineRule="auto"/>
        <w:rPr>
          <w:rFonts w:ascii="Arial" w:hAnsi="Arial" w:cs="Arial"/>
          <w:kern w:val="2"/>
          <w:sz w:val="22"/>
          <w:szCs w:val="22"/>
          <w:lang w:eastAsia="zh-HK"/>
        </w:rPr>
      </w:pPr>
      <w:r w:rsidRPr="00F93D2A">
        <w:rPr>
          <w:rFonts w:ascii="Arial" w:hAnsi="Arial" w:cs="Arial"/>
          <w:sz w:val="22"/>
          <w:szCs w:val="22"/>
          <w:lang w:eastAsia="zh-HK"/>
        </w:rPr>
        <w:t>The m</w:t>
      </w:r>
      <w:r w:rsidRPr="00F93D2A">
        <w:rPr>
          <w:rFonts w:ascii="Arial" w:hAnsi="Arial" w:cs="Arial"/>
          <w:sz w:val="22"/>
          <w:szCs w:val="22"/>
          <w:lang w:eastAsia="zh-CN"/>
        </w:rPr>
        <w:t>ultiple</w:t>
      </w:r>
      <w:r>
        <w:rPr>
          <w:rFonts w:ascii="Arial" w:hAnsi="Arial" w:cs="Arial"/>
          <w:sz w:val="22"/>
          <w:szCs w:val="22"/>
          <w:lang w:eastAsia="zh-CN"/>
        </w:rPr>
        <w:t>/simple</w:t>
      </w:r>
      <w:r w:rsidRPr="00F93D2A">
        <w:rPr>
          <w:rFonts w:ascii="Arial" w:hAnsi="Arial" w:cs="Arial"/>
          <w:sz w:val="22"/>
          <w:szCs w:val="22"/>
          <w:lang w:eastAsia="zh-CN"/>
        </w:rPr>
        <w:t xml:space="preserve"> regression </w:t>
      </w:r>
      <w:r w:rsidRPr="00F93D2A">
        <w:rPr>
          <w:rFonts w:ascii="Arial" w:hAnsi="Arial" w:cs="Arial"/>
          <w:sz w:val="22"/>
          <w:szCs w:val="22"/>
          <w:lang w:eastAsia="zh-HK"/>
        </w:rPr>
        <w:t>analys</w:t>
      </w:r>
      <w:r w:rsidRPr="00F93D2A">
        <w:rPr>
          <w:rFonts w:ascii="Arial" w:hAnsi="Arial" w:cs="Arial" w:hint="eastAsia"/>
          <w:sz w:val="22"/>
          <w:szCs w:val="22"/>
          <w:lang w:eastAsia="zh-HK"/>
        </w:rPr>
        <w:t>e</w:t>
      </w:r>
      <w:r w:rsidRPr="00F93D2A">
        <w:rPr>
          <w:rFonts w:ascii="Arial" w:hAnsi="Arial" w:cs="Arial"/>
          <w:sz w:val="22"/>
          <w:szCs w:val="22"/>
          <w:lang w:eastAsia="zh-HK"/>
        </w:rPr>
        <w:t xml:space="preserve">s </w:t>
      </w:r>
      <w:r>
        <w:rPr>
          <w:rFonts w:ascii="Arial" w:hAnsi="Arial" w:cs="Arial"/>
          <w:sz w:val="22"/>
          <w:szCs w:val="22"/>
          <w:lang w:eastAsia="zh-HK"/>
        </w:rPr>
        <w:t>have preliminarily</w:t>
      </w:r>
      <w:r w:rsidRPr="00F93D2A">
        <w:rPr>
          <w:rFonts w:ascii="Arial" w:hAnsi="Arial" w:cs="Arial"/>
          <w:sz w:val="22"/>
          <w:szCs w:val="22"/>
          <w:lang w:eastAsia="zh-HK"/>
        </w:rPr>
        <w:t xml:space="preserve"> identif</w:t>
      </w:r>
      <w:r>
        <w:rPr>
          <w:rFonts w:ascii="Arial" w:hAnsi="Arial" w:cs="Arial"/>
          <w:sz w:val="22"/>
          <w:szCs w:val="22"/>
          <w:lang w:eastAsia="zh-HK"/>
        </w:rPr>
        <w:t>ied</w:t>
      </w:r>
      <w:r w:rsidRPr="00F93D2A">
        <w:rPr>
          <w:rFonts w:ascii="Arial" w:hAnsi="Arial" w:cs="Arial"/>
          <w:sz w:val="22"/>
          <w:szCs w:val="22"/>
          <w:lang w:eastAsia="zh-HK"/>
        </w:rPr>
        <w:t xml:space="preserve"> which </w:t>
      </w:r>
      <w:r>
        <w:rPr>
          <w:rFonts w:ascii="Arial" w:hAnsi="Arial" w:cs="Arial"/>
          <w:sz w:val="22"/>
          <w:szCs w:val="22"/>
          <w:lang w:eastAsia="zh-HK"/>
        </w:rPr>
        <w:t>is/are</w:t>
      </w:r>
      <w:r w:rsidRPr="00F93D2A">
        <w:rPr>
          <w:rFonts w:ascii="Arial" w:hAnsi="Arial" w:cs="Arial"/>
          <w:sz w:val="22"/>
          <w:szCs w:val="22"/>
          <w:lang w:eastAsia="zh-HK"/>
        </w:rPr>
        <w:t xml:space="preserve"> the be</w:t>
      </w:r>
      <w:r w:rsidRPr="00F93D2A">
        <w:rPr>
          <w:rFonts w:ascii="Arial" w:hAnsi="Arial" w:cs="Arial" w:hint="eastAsia"/>
          <w:sz w:val="22"/>
          <w:szCs w:val="22"/>
          <w:lang w:eastAsia="zh-HK"/>
        </w:rPr>
        <w:t>st</w:t>
      </w:r>
      <w:r w:rsidRPr="00F93D2A">
        <w:rPr>
          <w:rFonts w:ascii="Arial" w:hAnsi="Arial" w:cs="Arial"/>
          <w:sz w:val="22"/>
          <w:szCs w:val="22"/>
          <w:lang w:eastAsia="zh-HK"/>
        </w:rPr>
        <w:t xml:space="preserve"> predictor</w:t>
      </w:r>
      <w:r w:rsidRPr="00F93D2A">
        <w:rPr>
          <w:rFonts w:ascii="Arial" w:hAnsi="Arial" w:cs="Arial" w:hint="eastAsia"/>
          <w:sz w:val="22"/>
          <w:szCs w:val="22"/>
          <w:lang w:eastAsia="zh-HK"/>
        </w:rPr>
        <w:t>(s)</w:t>
      </w:r>
      <w:r w:rsidRPr="00F93D2A">
        <w:rPr>
          <w:rFonts w:ascii="Arial" w:hAnsi="Arial" w:cs="Arial"/>
          <w:sz w:val="22"/>
          <w:szCs w:val="22"/>
          <w:lang w:eastAsia="zh-HK"/>
        </w:rPr>
        <w:t xml:space="preserve"> for </w:t>
      </w:r>
      <w:r>
        <w:rPr>
          <w:rFonts w:ascii="Arial" w:hAnsi="Arial" w:cs="Arial"/>
          <w:sz w:val="22"/>
          <w:szCs w:val="22"/>
          <w:lang w:eastAsia="zh-HK"/>
        </w:rPr>
        <w:t>the dependent variables</w:t>
      </w:r>
      <w:r w:rsidRPr="00F93D2A">
        <w:rPr>
          <w:rFonts w:ascii="Arial" w:hAnsi="Arial" w:cs="Arial"/>
          <w:kern w:val="2"/>
          <w:sz w:val="22"/>
          <w:szCs w:val="22"/>
          <w:lang w:eastAsia="zh-HK"/>
        </w:rPr>
        <w:t xml:space="preserve">. </w:t>
      </w:r>
      <w:r>
        <w:rPr>
          <w:rFonts w:ascii="Arial" w:hAnsi="Arial" w:cs="Arial"/>
          <w:kern w:val="2"/>
          <w:sz w:val="22"/>
          <w:szCs w:val="22"/>
          <w:lang w:eastAsia="zh-HK"/>
        </w:rPr>
        <w:t xml:space="preserve"> However, the results may have certain variation with a significantly larger sample, such as possibly showing more significant predictors.  Since there is the general rule that the number of respondents should be 20 times the number of variables to make the prediction accurate.  </w:t>
      </w:r>
    </w:p>
    <w:p w:rsidR="00C9452D" w:rsidRDefault="00C9452D" w:rsidP="00F448A0">
      <w:pPr>
        <w:widowControl w:val="0"/>
        <w:autoSpaceDE w:val="0"/>
        <w:autoSpaceDN w:val="0"/>
        <w:adjustRightInd w:val="0"/>
        <w:spacing w:line="360" w:lineRule="auto"/>
        <w:rPr>
          <w:rFonts w:ascii="Arial" w:hAnsi="Arial" w:cs="Arial"/>
          <w:kern w:val="2"/>
          <w:sz w:val="22"/>
          <w:szCs w:val="22"/>
          <w:lang w:eastAsia="zh-HK"/>
        </w:rPr>
      </w:pPr>
    </w:p>
    <w:p w:rsidR="00A565D3" w:rsidRDefault="00C9452D" w:rsidP="00F448A0">
      <w:pPr>
        <w:widowControl w:val="0"/>
        <w:autoSpaceDE w:val="0"/>
        <w:autoSpaceDN w:val="0"/>
        <w:adjustRightInd w:val="0"/>
        <w:spacing w:line="360" w:lineRule="auto"/>
        <w:rPr>
          <w:rFonts w:ascii="Arial" w:hAnsi="Arial" w:cs="Arial"/>
          <w:kern w:val="2"/>
          <w:sz w:val="22"/>
          <w:szCs w:val="22"/>
          <w:lang w:eastAsia="zh-HK"/>
        </w:rPr>
      </w:pPr>
      <w:r>
        <w:rPr>
          <w:rFonts w:ascii="Arial" w:hAnsi="Arial" w:cs="Arial"/>
          <w:kern w:val="2"/>
          <w:sz w:val="22"/>
          <w:szCs w:val="22"/>
          <w:lang w:eastAsia="zh-HK"/>
        </w:rPr>
        <w:t>The steps taken to proceed with the multiple regression tests are demonstrated below with Product A.</w:t>
      </w:r>
      <w:r w:rsidR="00A565D3" w:rsidRPr="00F93D2A">
        <w:rPr>
          <w:rFonts w:ascii="Arial" w:hAnsi="Arial" w:cs="Arial"/>
          <w:kern w:val="2"/>
          <w:sz w:val="22"/>
          <w:szCs w:val="22"/>
          <w:lang w:eastAsia="zh-HK"/>
        </w:rPr>
        <w:t xml:space="preserve"> </w:t>
      </w:r>
    </w:p>
    <w:p w:rsidR="00A565D3" w:rsidRDefault="00A565D3" w:rsidP="00F448A0">
      <w:pPr>
        <w:widowControl w:val="0"/>
        <w:autoSpaceDE w:val="0"/>
        <w:autoSpaceDN w:val="0"/>
        <w:adjustRightInd w:val="0"/>
        <w:spacing w:line="360" w:lineRule="auto"/>
        <w:rPr>
          <w:rFonts w:ascii="Arial" w:hAnsi="Arial" w:cs="Arial"/>
          <w:kern w:val="2"/>
          <w:sz w:val="22"/>
          <w:szCs w:val="22"/>
          <w:lang w:eastAsia="zh-HK"/>
        </w:rPr>
      </w:pPr>
    </w:p>
    <w:p w:rsidR="00C9452D" w:rsidRPr="00F448A0" w:rsidRDefault="00C9452D" w:rsidP="00F448A0">
      <w:pPr>
        <w:spacing w:afterLines="70" w:after="168" w:line="360" w:lineRule="auto"/>
        <w:rPr>
          <w:rFonts w:ascii="Arial" w:hAnsi="Arial" w:cs="Arial"/>
          <w:bCs/>
          <w:sz w:val="22"/>
          <w:szCs w:val="22"/>
        </w:rPr>
      </w:pPr>
      <w:r w:rsidRPr="00F448A0">
        <w:rPr>
          <w:rFonts w:ascii="Arial" w:hAnsi="Arial" w:cs="Arial"/>
          <w:bCs/>
          <w:sz w:val="22"/>
          <w:szCs w:val="22"/>
        </w:rPr>
        <w:t>Table 3 to Table 6 summarise the regression tes</w:t>
      </w:r>
      <w:r w:rsidR="00193AD4" w:rsidRPr="00F448A0">
        <w:rPr>
          <w:rFonts w:ascii="Arial" w:hAnsi="Arial" w:cs="Arial"/>
          <w:bCs/>
          <w:sz w:val="22"/>
          <w:szCs w:val="22"/>
        </w:rPr>
        <w:t>t results for Hypothesis 1 to 4, whereas Figure 12 to 14 illustrate the supported hypotheses in the research framework for Product A to C respectively.  The survey findings show that the causal relations vary among different product categories.  For example, perceived innovativeness has a significant impact on perceived so</w:t>
      </w:r>
      <w:r w:rsidR="00A05984" w:rsidRPr="00F448A0">
        <w:rPr>
          <w:rFonts w:ascii="Arial" w:hAnsi="Arial" w:cs="Arial"/>
          <w:bCs/>
          <w:sz w:val="22"/>
          <w:szCs w:val="22"/>
        </w:rPr>
        <w:t xml:space="preserve">cial value for Product A, but not Product B and C.  A possible reason is that laptop computers will be used outside the home with friends and business partners, but toothbrush brush and alarm clocks are merely used at home.  There are common findings across all three products which include: </w:t>
      </w:r>
    </w:p>
    <w:p w:rsidR="00A05984" w:rsidRPr="00F448A0" w:rsidRDefault="00A05984" w:rsidP="00F448A0">
      <w:pPr>
        <w:pStyle w:val="ListParagraph"/>
        <w:numPr>
          <w:ilvl w:val="0"/>
          <w:numId w:val="38"/>
        </w:numPr>
        <w:spacing w:afterLines="70" w:after="168" w:line="360" w:lineRule="auto"/>
        <w:ind w:leftChars="0"/>
        <w:rPr>
          <w:rFonts w:ascii="Arial" w:hAnsi="Arial" w:cs="Arial"/>
          <w:bCs/>
          <w:sz w:val="22"/>
          <w:szCs w:val="22"/>
        </w:rPr>
      </w:pPr>
      <w:r w:rsidRPr="00F448A0">
        <w:rPr>
          <w:rFonts w:ascii="Arial" w:hAnsi="Arial" w:cs="Arial"/>
          <w:bCs/>
          <w:sz w:val="22"/>
          <w:szCs w:val="22"/>
        </w:rPr>
        <w:t>Perceived hedonic value has significant impact on satisfaction but not intended continuous use.</w:t>
      </w:r>
    </w:p>
    <w:p w:rsidR="00A05984" w:rsidRPr="00F448A0" w:rsidRDefault="00A05984" w:rsidP="00F448A0">
      <w:pPr>
        <w:pStyle w:val="ListParagraph"/>
        <w:numPr>
          <w:ilvl w:val="0"/>
          <w:numId w:val="38"/>
        </w:numPr>
        <w:spacing w:afterLines="70" w:after="168" w:line="360" w:lineRule="auto"/>
        <w:ind w:leftChars="0"/>
        <w:rPr>
          <w:rFonts w:ascii="Arial" w:hAnsi="Arial" w:cs="Arial"/>
          <w:bCs/>
          <w:sz w:val="22"/>
          <w:szCs w:val="22"/>
        </w:rPr>
      </w:pPr>
      <w:r w:rsidRPr="00F448A0">
        <w:rPr>
          <w:rFonts w:ascii="Arial" w:hAnsi="Arial" w:cs="Arial"/>
          <w:bCs/>
          <w:sz w:val="22"/>
          <w:szCs w:val="22"/>
        </w:rPr>
        <w:t>Perceived satisfaction has significant impact on intended continuous use.</w:t>
      </w:r>
    </w:p>
    <w:p w:rsidR="00A05984" w:rsidRPr="00F448A0" w:rsidRDefault="00A05984" w:rsidP="00F448A0">
      <w:pPr>
        <w:pStyle w:val="ListParagraph"/>
        <w:numPr>
          <w:ilvl w:val="0"/>
          <w:numId w:val="38"/>
        </w:numPr>
        <w:spacing w:afterLines="70" w:after="168" w:line="360" w:lineRule="auto"/>
        <w:ind w:leftChars="0"/>
        <w:rPr>
          <w:rFonts w:ascii="Arial" w:hAnsi="Arial" w:cs="Arial"/>
          <w:bCs/>
          <w:sz w:val="22"/>
          <w:szCs w:val="22"/>
        </w:rPr>
      </w:pPr>
      <w:r w:rsidRPr="00F448A0">
        <w:rPr>
          <w:rFonts w:ascii="Arial" w:hAnsi="Arial" w:cs="Arial"/>
          <w:bCs/>
          <w:sz w:val="22"/>
          <w:szCs w:val="22"/>
        </w:rPr>
        <w:t>Perceived social value has significant impact on intended continuous use.</w:t>
      </w:r>
    </w:p>
    <w:p w:rsidR="003F4E0C" w:rsidRDefault="003F4E0C" w:rsidP="00F448A0">
      <w:pPr>
        <w:spacing w:afterLines="70" w:after="168" w:line="360" w:lineRule="auto"/>
        <w:rPr>
          <w:rFonts w:ascii="Arial" w:eastAsia="MyriadPro-Regular" w:hAnsi="Arial" w:cs="Arial"/>
          <w:kern w:val="2"/>
          <w:sz w:val="22"/>
          <w:szCs w:val="22"/>
          <w:lang w:eastAsia="zh-HK"/>
        </w:rPr>
      </w:pPr>
    </w:p>
    <w:p w:rsidR="003F4E0C" w:rsidRPr="0036047E" w:rsidRDefault="003F4E0C" w:rsidP="00F448A0">
      <w:pPr>
        <w:spacing w:afterLines="70" w:after="168" w:line="360" w:lineRule="auto"/>
        <w:ind w:left="480" w:hangingChars="200" w:hanging="480"/>
        <w:rPr>
          <w:rFonts w:ascii="Arial" w:hAnsi="Arial" w:cs="Arial"/>
          <w:b/>
          <w:bCs/>
          <w:u w:val="single"/>
        </w:rPr>
      </w:pPr>
      <w:r w:rsidRPr="0036047E">
        <w:rPr>
          <w:rFonts w:ascii="Arial" w:hAnsi="Arial" w:cs="Arial"/>
          <w:b/>
          <w:bCs/>
          <w:u w:val="single"/>
        </w:rPr>
        <w:t>Product A – Testing Hypothesis 1</w:t>
      </w:r>
    </w:p>
    <w:p w:rsidR="003F4E0C" w:rsidRDefault="003F4E0C" w:rsidP="00F448A0">
      <w:pPr>
        <w:spacing w:afterLines="70" w:after="168" w:line="360" w:lineRule="auto"/>
        <w:ind w:left="440" w:hangingChars="200" w:hanging="440"/>
        <w:rPr>
          <w:rFonts w:ascii="Arial" w:hAnsi="Arial" w:cs="Arial"/>
          <w:b/>
          <w:bCs/>
          <w:sz w:val="22"/>
          <w:szCs w:val="22"/>
        </w:rPr>
      </w:pPr>
      <w:r>
        <w:rPr>
          <w:rFonts w:ascii="Arial" w:hAnsi="Arial" w:cs="Arial"/>
          <w:b/>
          <w:bCs/>
          <w:sz w:val="22"/>
          <w:szCs w:val="22"/>
        </w:rPr>
        <w:t xml:space="preserve">Demonstration of process </w:t>
      </w:r>
      <w:r w:rsidR="00C9452D">
        <w:rPr>
          <w:rFonts w:ascii="Arial" w:hAnsi="Arial" w:cs="Arial"/>
          <w:b/>
          <w:bCs/>
          <w:sz w:val="22"/>
          <w:szCs w:val="22"/>
        </w:rPr>
        <w:t xml:space="preserve">(Pierce &amp; Gardner, 2011) </w:t>
      </w:r>
      <w:r>
        <w:rPr>
          <w:rFonts w:ascii="Arial" w:hAnsi="Arial" w:cs="Arial"/>
          <w:b/>
          <w:bCs/>
          <w:sz w:val="22"/>
          <w:szCs w:val="22"/>
        </w:rPr>
        <w:t>of multiple regression tests</w:t>
      </w:r>
      <w:r w:rsidR="00CC0BA8">
        <w:rPr>
          <w:rFonts w:ascii="Arial" w:hAnsi="Arial" w:cs="Arial"/>
          <w:b/>
          <w:bCs/>
          <w:sz w:val="22"/>
          <w:szCs w:val="22"/>
        </w:rPr>
        <w:t xml:space="preserve"> (with Product A)</w:t>
      </w:r>
      <w:r w:rsidR="00C9452D">
        <w:rPr>
          <w:rFonts w:ascii="Arial" w:hAnsi="Arial" w:cs="Arial"/>
          <w:b/>
          <w:bCs/>
          <w:sz w:val="22"/>
          <w:szCs w:val="22"/>
        </w:rPr>
        <w:t xml:space="preserve"> </w:t>
      </w:r>
    </w:p>
    <w:p w:rsidR="003F4E0C" w:rsidRPr="00EA22BB" w:rsidRDefault="003F4E0C" w:rsidP="00F448A0">
      <w:pPr>
        <w:spacing w:afterLines="70" w:after="168" w:line="360" w:lineRule="auto"/>
        <w:ind w:left="440" w:hangingChars="200" w:hanging="440"/>
        <w:rPr>
          <w:rFonts w:ascii="Arial" w:hAnsi="Arial" w:cs="Arial"/>
          <w:bCs/>
          <w:sz w:val="22"/>
          <w:szCs w:val="22"/>
        </w:rPr>
      </w:pPr>
      <w:r w:rsidRPr="00EA22BB">
        <w:rPr>
          <w:rFonts w:ascii="Arial" w:hAnsi="Arial" w:cs="Arial"/>
          <w:bCs/>
          <w:sz w:val="22"/>
          <w:szCs w:val="22"/>
        </w:rPr>
        <w:t>Step 1 – Regress the dependent variable Perceived Satisfaction (PS) on the independent variable with the strongest correlation with PS, which is Perceived Utilitarian Value (PUV) from the correlation table in Appendix 4.</w:t>
      </w:r>
    </w:p>
    <w:p w:rsidR="003F4E0C" w:rsidRPr="00EA22BB" w:rsidRDefault="003F4E0C" w:rsidP="00F448A0">
      <w:pPr>
        <w:spacing w:afterLines="70" w:after="168" w:line="360" w:lineRule="auto"/>
        <w:ind w:left="440" w:hangingChars="200" w:hanging="440"/>
        <w:rPr>
          <w:rFonts w:ascii="Arial" w:hAnsi="Arial" w:cs="Arial"/>
          <w:bCs/>
          <w:sz w:val="22"/>
          <w:szCs w:val="22"/>
        </w:rPr>
      </w:pPr>
      <w:r w:rsidRPr="00EA22BB">
        <w:rPr>
          <w:rFonts w:ascii="Arial" w:hAnsi="Arial" w:cs="Arial"/>
          <w:bCs/>
          <w:sz w:val="22"/>
          <w:szCs w:val="22"/>
        </w:rPr>
        <w:t>Step 2 – As Step 1 shows the statistical significance of the Beta Coefficient of the tested independent variable &lt;0.05, regress the dependent variable Perceived Satisfaction (PS) on the independent variables with the first and second strongest correlation with PS, which are Perceived Utilitarian Value (PUV) and Perceived Hedonic Value (PHV) from the correlation table in Appendix 4.</w:t>
      </w:r>
    </w:p>
    <w:p w:rsidR="003F4E0C" w:rsidRPr="00EA22BB" w:rsidRDefault="003F4E0C" w:rsidP="00F448A0">
      <w:pPr>
        <w:spacing w:afterLines="70" w:after="168" w:line="360" w:lineRule="auto"/>
        <w:ind w:left="440" w:hangingChars="200" w:hanging="440"/>
        <w:rPr>
          <w:rFonts w:ascii="Arial" w:hAnsi="Arial" w:cs="Arial"/>
          <w:bCs/>
          <w:sz w:val="22"/>
          <w:szCs w:val="22"/>
        </w:rPr>
      </w:pPr>
      <w:r w:rsidRPr="00EA22BB">
        <w:rPr>
          <w:rFonts w:ascii="Arial" w:hAnsi="Arial" w:cs="Arial"/>
          <w:bCs/>
          <w:sz w:val="22"/>
          <w:szCs w:val="22"/>
        </w:rPr>
        <w:t>Step 3 – As Step 2 shows an increase of R Square and the statistical significances of the Beta Coefficients of the tested independent variables &lt;0.05, regress the dependent variable Perceived Satisfaction (PS) on the independent variables with the first, second and third strongest correlation with PS, which are Perceived Utilitarian Value (PUV), Perceived Hedonic Value (PHV), and Perceived Social Value (PSV) from the correlation table in Appendix 4.</w:t>
      </w:r>
    </w:p>
    <w:p w:rsidR="003F4E0C" w:rsidRPr="00EA22BB" w:rsidRDefault="003F4E0C" w:rsidP="00F448A0">
      <w:pPr>
        <w:spacing w:afterLines="70" w:after="168" w:line="360" w:lineRule="auto"/>
        <w:ind w:left="440" w:hangingChars="200" w:hanging="440"/>
        <w:rPr>
          <w:rFonts w:ascii="Arial" w:hAnsi="Arial" w:cs="Arial"/>
          <w:bCs/>
          <w:sz w:val="22"/>
          <w:szCs w:val="22"/>
        </w:rPr>
      </w:pPr>
      <w:r w:rsidRPr="00EA22BB">
        <w:rPr>
          <w:rFonts w:ascii="Arial" w:hAnsi="Arial" w:cs="Arial"/>
          <w:bCs/>
          <w:sz w:val="22"/>
          <w:szCs w:val="22"/>
        </w:rPr>
        <w:t>Step 4 – Since Step 3 shows no increase of R Square and the statistical significance of the Beta Coefficient of the lastly added independent variable is &gt;0.05, the regression test for Hypothesis 1 is stopped here with the independent variables Perceived Utilitarian Value (PUV) and Perceived Hedonic Value (PHV) recognised as significant predictors for the dependent variable Perceived Satisfaction (PS).</w:t>
      </w:r>
    </w:p>
    <w:p w:rsidR="003F4E0C" w:rsidRDefault="003F4E0C" w:rsidP="003F4E0C">
      <w:pPr>
        <w:spacing w:afterLines="70" w:after="168"/>
        <w:ind w:left="440" w:hangingChars="200" w:hanging="440"/>
        <w:rPr>
          <w:rFonts w:ascii="Arial" w:hAnsi="Arial" w:cs="Arial"/>
          <w:b/>
          <w:bCs/>
          <w:sz w:val="22"/>
          <w:szCs w:val="22"/>
        </w:rPr>
      </w:pPr>
    </w:p>
    <w:p w:rsidR="00C9452D" w:rsidRDefault="00C9452D" w:rsidP="00C9452D">
      <w:pPr>
        <w:spacing w:afterLines="70" w:after="168"/>
        <w:ind w:left="440" w:hangingChars="200" w:hanging="440"/>
        <w:rPr>
          <w:rFonts w:ascii="Arial" w:hAnsi="Arial" w:cs="Arial"/>
          <w:b/>
          <w:bCs/>
          <w:sz w:val="22"/>
          <w:szCs w:val="22"/>
        </w:rPr>
      </w:pPr>
      <w:r>
        <w:rPr>
          <w:rFonts w:ascii="Arial" w:hAnsi="Arial" w:cs="Arial"/>
          <w:b/>
          <w:bCs/>
          <w:sz w:val="22"/>
          <w:szCs w:val="22"/>
        </w:rPr>
        <w:t>Table 2: Demonstration of process of multiple regression tests (with Product A)</w:t>
      </w:r>
    </w:p>
    <w:p w:rsidR="003F4E0C" w:rsidRDefault="003F4E0C" w:rsidP="003F4E0C">
      <w:pPr>
        <w:spacing w:afterLines="70" w:after="168"/>
        <w:ind w:left="440" w:hangingChars="200" w:hanging="440"/>
        <w:rPr>
          <w:rFonts w:ascii="Arial" w:hAnsi="Arial" w:cs="Arial"/>
          <w:b/>
          <w:bCs/>
          <w:sz w:val="22"/>
          <w:szCs w:val="22"/>
        </w:rPr>
      </w:pPr>
      <w:r>
        <w:rPr>
          <w:rFonts w:ascii="Arial" w:hAnsi="Arial" w:cs="Arial"/>
          <w:b/>
          <w:bCs/>
          <w:sz w:val="22"/>
          <w:szCs w:val="22"/>
        </w:rPr>
        <w:t>Dependent Variable: Perceived Satisfaction (PS)</w:t>
      </w:r>
    </w:p>
    <w:tbl>
      <w:tblPr>
        <w:tblStyle w:val="TableGrid"/>
        <w:tblW w:w="5019" w:type="pct"/>
        <w:tblLook w:val="04A0" w:firstRow="1" w:lastRow="0" w:firstColumn="1" w:lastColumn="0" w:noHBand="0" w:noVBand="1"/>
      </w:tblPr>
      <w:tblGrid>
        <w:gridCol w:w="710"/>
        <w:gridCol w:w="2154"/>
        <w:gridCol w:w="634"/>
        <w:gridCol w:w="635"/>
        <w:gridCol w:w="1097"/>
        <w:gridCol w:w="817"/>
        <w:gridCol w:w="1630"/>
        <w:gridCol w:w="1418"/>
      </w:tblGrid>
      <w:tr w:rsidR="003F4E0C" w:rsidTr="0093387F">
        <w:tc>
          <w:tcPr>
            <w:tcW w:w="359" w:type="pct"/>
          </w:tcPr>
          <w:p w:rsidR="003F4E0C" w:rsidRPr="00AA3A97" w:rsidRDefault="003F4E0C" w:rsidP="0093387F">
            <w:pPr>
              <w:adjustRightInd w:val="0"/>
              <w:snapToGrid w:val="0"/>
              <w:spacing w:before="60" w:after="60" w:line="240" w:lineRule="exact"/>
              <w:rPr>
                <w:rFonts w:ascii="Arial" w:hAnsi="Arial" w:cs="Arial"/>
                <w:bCs/>
              </w:rPr>
            </w:pPr>
          </w:p>
        </w:tc>
        <w:tc>
          <w:tcPr>
            <w:tcW w:w="1214"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Independent Variables</w:t>
            </w:r>
          </w:p>
        </w:tc>
        <w:tc>
          <w:tcPr>
            <w:tcW w:w="378"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R</w:t>
            </w:r>
          </w:p>
        </w:tc>
        <w:tc>
          <w:tcPr>
            <w:tcW w:w="378"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R</w:t>
            </w:r>
            <w:r w:rsidRPr="00DB1C92">
              <w:rPr>
                <w:rFonts w:ascii="Arial" w:hAnsi="Arial" w:cs="Arial"/>
                <w:b/>
                <w:bCs/>
                <w:vertAlign w:val="superscript"/>
              </w:rPr>
              <w:t>2</w:t>
            </w:r>
          </w:p>
        </w:tc>
        <w:tc>
          <w:tcPr>
            <w:tcW w:w="549"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Change in R</w:t>
            </w:r>
            <w:r w:rsidRPr="00DB1C92">
              <w:rPr>
                <w:rFonts w:ascii="Arial" w:hAnsi="Arial" w:cs="Arial"/>
                <w:b/>
                <w:bCs/>
                <w:vertAlign w:val="superscript"/>
              </w:rPr>
              <w:t>2</w:t>
            </w:r>
          </w:p>
        </w:tc>
        <w:tc>
          <w:tcPr>
            <w:tcW w:w="451"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F</w:t>
            </w:r>
          </w:p>
        </w:tc>
        <w:tc>
          <w:tcPr>
            <w:tcW w:w="835"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Significance of F</w:t>
            </w:r>
          </w:p>
        </w:tc>
        <w:tc>
          <w:tcPr>
            <w:tcW w:w="836"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Model</w:t>
            </w:r>
          </w:p>
        </w:tc>
      </w:tr>
      <w:tr w:rsidR="003F4E0C" w:rsidTr="0093387F">
        <w:tc>
          <w:tcPr>
            <w:tcW w:w="359"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Step 1</w:t>
            </w:r>
          </w:p>
        </w:tc>
        <w:tc>
          <w:tcPr>
            <w:tcW w:w="1214"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Perceived Utilitarian Value (PUV)</w:t>
            </w:r>
          </w:p>
        </w:tc>
        <w:tc>
          <w:tcPr>
            <w:tcW w:w="378"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.89</w:t>
            </w:r>
          </w:p>
        </w:tc>
        <w:tc>
          <w:tcPr>
            <w:tcW w:w="378"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.79</w:t>
            </w:r>
          </w:p>
        </w:tc>
        <w:tc>
          <w:tcPr>
            <w:tcW w:w="549" w:type="pct"/>
          </w:tcPr>
          <w:p w:rsidR="003F4E0C" w:rsidRPr="00AA3A97" w:rsidRDefault="003F4E0C" w:rsidP="0093387F">
            <w:pPr>
              <w:adjustRightInd w:val="0"/>
              <w:snapToGrid w:val="0"/>
              <w:spacing w:before="60" w:after="60" w:line="240" w:lineRule="exact"/>
              <w:rPr>
                <w:rFonts w:ascii="Arial" w:hAnsi="Arial" w:cs="Arial"/>
                <w:bCs/>
              </w:rPr>
            </w:pPr>
          </w:p>
        </w:tc>
        <w:tc>
          <w:tcPr>
            <w:tcW w:w="451"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74.54</w:t>
            </w:r>
          </w:p>
        </w:tc>
        <w:tc>
          <w:tcPr>
            <w:tcW w:w="835"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(.000)</w:t>
            </w:r>
          </w:p>
        </w:tc>
        <w:tc>
          <w:tcPr>
            <w:tcW w:w="836"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Supported</w:t>
            </w:r>
          </w:p>
        </w:tc>
      </w:tr>
      <w:tr w:rsidR="003F4E0C" w:rsidTr="0093387F">
        <w:tc>
          <w:tcPr>
            <w:tcW w:w="359"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Step 2</w:t>
            </w:r>
          </w:p>
        </w:tc>
        <w:tc>
          <w:tcPr>
            <w:tcW w:w="1214"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 xml:space="preserve">Perceived Utilitarian Value (PUV) </w:t>
            </w:r>
          </w:p>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Perceived Hedonic Value (PHV)</w:t>
            </w:r>
          </w:p>
        </w:tc>
        <w:tc>
          <w:tcPr>
            <w:tcW w:w="378"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.93</w:t>
            </w:r>
          </w:p>
        </w:tc>
        <w:tc>
          <w:tcPr>
            <w:tcW w:w="378"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.87</w:t>
            </w:r>
          </w:p>
        </w:tc>
        <w:tc>
          <w:tcPr>
            <w:tcW w:w="549"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.08</w:t>
            </w:r>
          </w:p>
        </w:tc>
        <w:tc>
          <w:tcPr>
            <w:tcW w:w="451"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62.06</w:t>
            </w:r>
          </w:p>
        </w:tc>
        <w:tc>
          <w:tcPr>
            <w:tcW w:w="835"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(.000)</w:t>
            </w:r>
          </w:p>
        </w:tc>
        <w:tc>
          <w:tcPr>
            <w:tcW w:w="836"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Best supported model</w:t>
            </w:r>
          </w:p>
        </w:tc>
      </w:tr>
      <w:tr w:rsidR="003F4E0C" w:rsidTr="0093387F">
        <w:tc>
          <w:tcPr>
            <w:tcW w:w="359"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Step 3</w:t>
            </w:r>
          </w:p>
        </w:tc>
        <w:tc>
          <w:tcPr>
            <w:tcW w:w="1214"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 xml:space="preserve">Perceived Utilitarian Value (PUV) </w:t>
            </w:r>
          </w:p>
          <w:p w:rsidR="003F4E0C" w:rsidRDefault="003F4E0C" w:rsidP="0093387F">
            <w:pPr>
              <w:adjustRightInd w:val="0"/>
              <w:snapToGrid w:val="0"/>
              <w:spacing w:before="60" w:after="60" w:line="240" w:lineRule="exact"/>
              <w:rPr>
                <w:rFonts w:ascii="Arial" w:hAnsi="Arial" w:cs="Arial"/>
                <w:bCs/>
              </w:rPr>
            </w:pPr>
            <w:r w:rsidRPr="00AA3A97">
              <w:rPr>
                <w:rFonts w:ascii="Arial" w:hAnsi="Arial" w:cs="Arial"/>
                <w:bCs/>
              </w:rPr>
              <w:t>Perceived Hedonic Value (PHV)</w:t>
            </w:r>
          </w:p>
          <w:p w:rsidR="003F4E0C" w:rsidRPr="00325E09" w:rsidRDefault="003F4E0C" w:rsidP="0093387F">
            <w:pPr>
              <w:adjustRightInd w:val="0"/>
              <w:snapToGrid w:val="0"/>
              <w:spacing w:before="60" w:after="60" w:line="240" w:lineRule="exact"/>
              <w:rPr>
                <w:rFonts w:ascii="Arial" w:hAnsi="Arial" w:cs="Arial"/>
                <w:bCs/>
              </w:rPr>
            </w:pPr>
            <w:r w:rsidRPr="00325E09">
              <w:rPr>
                <w:rFonts w:ascii="Arial" w:hAnsi="Arial" w:cs="Arial"/>
                <w:bCs/>
              </w:rPr>
              <w:t>Perceived Social Value (PSV)</w:t>
            </w:r>
          </w:p>
        </w:tc>
        <w:tc>
          <w:tcPr>
            <w:tcW w:w="378"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.93</w:t>
            </w:r>
          </w:p>
        </w:tc>
        <w:tc>
          <w:tcPr>
            <w:tcW w:w="378"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.87</w:t>
            </w:r>
          </w:p>
        </w:tc>
        <w:tc>
          <w:tcPr>
            <w:tcW w:w="54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.00</w:t>
            </w:r>
          </w:p>
        </w:tc>
        <w:tc>
          <w:tcPr>
            <w:tcW w:w="451"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41.44</w:t>
            </w:r>
          </w:p>
        </w:tc>
        <w:tc>
          <w:tcPr>
            <w:tcW w:w="835"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(.000)</w:t>
            </w:r>
          </w:p>
        </w:tc>
        <w:tc>
          <w:tcPr>
            <w:tcW w:w="836"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Model not supported since no increase of R</w:t>
            </w:r>
            <w:r w:rsidRPr="00386748">
              <w:rPr>
                <w:rFonts w:ascii="Arial" w:hAnsi="Arial" w:cs="Arial"/>
                <w:bCs/>
                <w:vertAlign w:val="superscript"/>
              </w:rPr>
              <w:t>2</w:t>
            </w:r>
            <w:r>
              <w:rPr>
                <w:rFonts w:ascii="Arial" w:hAnsi="Arial" w:cs="Arial"/>
                <w:bCs/>
              </w:rPr>
              <w:t xml:space="preserve"> &amp; Beta of PSV &gt;.05</w:t>
            </w:r>
          </w:p>
        </w:tc>
      </w:tr>
    </w:tbl>
    <w:p w:rsidR="003F4E0C" w:rsidRDefault="003F4E0C" w:rsidP="003F4E0C"/>
    <w:tbl>
      <w:tblPr>
        <w:tblStyle w:val="TableGrid"/>
        <w:tblW w:w="5000" w:type="pct"/>
        <w:tblLook w:val="04A0" w:firstRow="1" w:lastRow="0" w:firstColumn="1" w:lastColumn="0" w:noHBand="0" w:noVBand="1"/>
      </w:tblPr>
      <w:tblGrid>
        <w:gridCol w:w="3336"/>
        <w:gridCol w:w="1883"/>
        <w:gridCol w:w="1991"/>
        <w:gridCol w:w="1851"/>
      </w:tblGrid>
      <w:tr w:rsidR="003F4E0C" w:rsidTr="0093387F">
        <w:tc>
          <w:tcPr>
            <w:tcW w:w="1855"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Independent Variables</w:t>
            </w:r>
          </w:p>
          <w:p w:rsidR="003F4E0C" w:rsidRPr="00325E09" w:rsidRDefault="003F4E0C" w:rsidP="0093387F">
            <w:pPr>
              <w:adjustRightInd w:val="0"/>
              <w:snapToGrid w:val="0"/>
              <w:spacing w:before="60" w:after="60" w:line="240" w:lineRule="exact"/>
              <w:rPr>
                <w:rFonts w:ascii="Arial" w:hAnsi="Arial" w:cs="Arial"/>
                <w:bCs/>
                <w:strike/>
              </w:rPr>
            </w:pPr>
          </w:p>
        </w:tc>
        <w:tc>
          <w:tcPr>
            <w:tcW w:w="997" w:type="pct"/>
          </w:tcPr>
          <w:p w:rsidR="003F4E0C" w:rsidRPr="00EA22BB" w:rsidRDefault="003F4E0C" w:rsidP="0093387F">
            <w:pPr>
              <w:adjustRightInd w:val="0"/>
              <w:snapToGrid w:val="0"/>
              <w:spacing w:before="60" w:after="60" w:line="240" w:lineRule="exact"/>
              <w:rPr>
                <w:rFonts w:ascii="Arial" w:hAnsi="Arial" w:cs="Arial"/>
                <w:b/>
                <w:bCs/>
              </w:rPr>
            </w:pPr>
            <w:r w:rsidRPr="00EA22BB">
              <w:rPr>
                <w:rFonts w:ascii="Arial" w:hAnsi="Arial" w:cs="Arial"/>
                <w:b/>
                <w:bCs/>
              </w:rPr>
              <w:t>Beta Coefficient</w:t>
            </w:r>
            <w:r>
              <w:rPr>
                <w:rFonts w:ascii="Arial" w:hAnsi="Arial" w:cs="Arial"/>
                <w:b/>
                <w:bCs/>
              </w:rPr>
              <w:t xml:space="preserve"> (Standardized)</w:t>
            </w:r>
          </w:p>
        </w:tc>
        <w:tc>
          <w:tcPr>
            <w:tcW w:w="1113" w:type="pct"/>
          </w:tcPr>
          <w:p w:rsidR="003F4E0C" w:rsidRPr="00EA22BB" w:rsidRDefault="003F4E0C" w:rsidP="0093387F">
            <w:pPr>
              <w:adjustRightInd w:val="0"/>
              <w:snapToGrid w:val="0"/>
              <w:spacing w:before="60" w:after="60" w:line="240" w:lineRule="exact"/>
              <w:rPr>
                <w:rFonts w:ascii="Arial" w:hAnsi="Arial" w:cs="Arial"/>
                <w:b/>
                <w:bCs/>
              </w:rPr>
            </w:pPr>
            <w:r w:rsidRPr="00EA22BB">
              <w:rPr>
                <w:rFonts w:ascii="Arial" w:hAnsi="Arial" w:cs="Arial"/>
                <w:b/>
                <w:bCs/>
              </w:rPr>
              <w:t>Significance</w:t>
            </w:r>
          </w:p>
        </w:tc>
        <w:tc>
          <w:tcPr>
            <w:tcW w:w="1035"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
                <w:bCs/>
              </w:rPr>
              <w:t>Valid Predictors</w:t>
            </w:r>
          </w:p>
        </w:tc>
      </w:tr>
      <w:tr w:rsidR="003F4E0C" w:rsidTr="0093387F">
        <w:tc>
          <w:tcPr>
            <w:tcW w:w="1855"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 xml:space="preserve">Perceived Utilitarian Value (PUV) </w:t>
            </w:r>
          </w:p>
        </w:tc>
        <w:tc>
          <w:tcPr>
            <w:tcW w:w="997" w:type="pct"/>
          </w:tcPr>
          <w:p w:rsidR="003F4E0C" w:rsidRDefault="003F4E0C" w:rsidP="0093387F">
            <w:pPr>
              <w:adjustRightInd w:val="0"/>
              <w:snapToGrid w:val="0"/>
              <w:spacing w:before="60" w:after="60" w:line="240" w:lineRule="exact"/>
              <w:rPr>
                <w:rFonts w:ascii="Arial" w:hAnsi="Arial" w:cs="Arial"/>
                <w:bCs/>
              </w:rPr>
            </w:pPr>
            <w:r>
              <w:rPr>
                <w:rFonts w:ascii="Arial" w:hAnsi="Arial" w:cs="Arial"/>
                <w:bCs/>
              </w:rPr>
              <w:t>.68</w:t>
            </w:r>
          </w:p>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(with 2 independent variables)</w:t>
            </w:r>
          </w:p>
        </w:tc>
        <w:tc>
          <w:tcPr>
            <w:tcW w:w="1113" w:type="pct"/>
          </w:tcPr>
          <w:p w:rsidR="003F4E0C"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(.000)</w:t>
            </w:r>
          </w:p>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(with 2 independent variables)</w:t>
            </w:r>
          </w:p>
        </w:tc>
        <w:tc>
          <w:tcPr>
            <w:tcW w:w="1035"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Supported</w:t>
            </w:r>
          </w:p>
        </w:tc>
      </w:tr>
      <w:tr w:rsidR="003F4E0C" w:rsidTr="0093387F">
        <w:tc>
          <w:tcPr>
            <w:tcW w:w="1855"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Perceived Hedonic Value (PHV)</w:t>
            </w:r>
          </w:p>
        </w:tc>
        <w:tc>
          <w:tcPr>
            <w:tcW w:w="997" w:type="pct"/>
          </w:tcPr>
          <w:p w:rsidR="003F4E0C" w:rsidRDefault="003F4E0C" w:rsidP="0093387F">
            <w:pPr>
              <w:tabs>
                <w:tab w:val="left" w:pos="1305"/>
              </w:tabs>
              <w:adjustRightInd w:val="0"/>
              <w:snapToGrid w:val="0"/>
              <w:spacing w:before="60" w:after="60" w:line="240" w:lineRule="exact"/>
              <w:rPr>
                <w:rFonts w:ascii="Arial" w:hAnsi="Arial" w:cs="Arial"/>
                <w:bCs/>
              </w:rPr>
            </w:pPr>
            <w:r>
              <w:rPr>
                <w:rFonts w:ascii="Arial" w:hAnsi="Arial" w:cs="Arial"/>
                <w:bCs/>
              </w:rPr>
              <w:t>.35</w:t>
            </w:r>
            <w:r>
              <w:rPr>
                <w:rFonts w:ascii="Arial" w:hAnsi="Arial" w:cs="Arial"/>
                <w:bCs/>
              </w:rPr>
              <w:tab/>
            </w:r>
          </w:p>
          <w:p w:rsidR="003F4E0C" w:rsidRPr="00AA3A97" w:rsidRDefault="003F4E0C" w:rsidP="0093387F">
            <w:pPr>
              <w:tabs>
                <w:tab w:val="left" w:pos="1305"/>
              </w:tabs>
              <w:adjustRightInd w:val="0"/>
              <w:snapToGrid w:val="0"/>
              <w:spacing w:before="60" w:after="60" w:line="240" w:lineRule="exact"/>
              <w:rPr>
                <w:rFonts w:ascii="Arial" w:hAnsi="Arial" w:cs="Arial"/>
                <w:bCs/>
              </w:rPr>
            </w:pPr>
            <w:r>
              <w:rPr>
                <w:rFonts w:ascii="Arial" w:hAnsi="Arial" w:cs="Arial"/>
                <w:bCs/>
              </w:rPr>
              <w:t>(with 2 independent variables)</w:t>
            </w:r>
          </w:p>
        </w:tc>
        <w:tc>
          <w:tcPr>
            <w:tcW w:w="1113" w:type="pct"/>
          </w:tcPr>
          <w:p w:rsidR="003F4E0C"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(.003)</w:t>
            </w:r>
          </w:p>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(with 2 independent variables)</w:t>
            </w:r>
          </w:p>
        </w:tc>
        <w:tc>
          <w:tcPr>
            <w:tcW w:w="1035"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Supported</w:t>
            </w:r>
          </w:p>
        </w:tc>
      </w:tr>
      <w:tr w:rsidR="003F4E0C" w:rsidTr="0093387F">
        <w:tc>
          <w:tcPr>
            <w:tcW w:w="1855" w:type="pct"/>
          </w:tcPr>
          <w:p w:rsidR="003F4E0C" w:rsidRPr="00325E09" w:rsidRDefault="003F4E0C" w:rsidP="0093387F">
            <w:pPr>
              <w:adjustRightInd w:val="0"/>
              <w:snapToGrid w:val="0"/>
              <w:spacing w:before="60" w:after="60" w:line="240" w:lineRule="exact"/>
              <w:rPr>
                <w:rFonts w:ascii="Arial" w:hAnsi="Arial" w:cs="Arial"/>
                <w:bCs/>
              </w:rPr>
            </w:pPr>
            <w:r w:rsidRPr="00325E09">
              <w:rPr>
                <w:rFonts w:ascii="Arial" w:hAnsi="Arial" w:cs="Arial"/>
                <w:bCs/>
              </w:rPr>
              <w:t>Perceived Social Value (PSV)</w:t>
            </w:r>
          </w:p>
        </w:tc>
        <w:tc>
          <w:tcPr>
            <w:tcW w:w="997" w:type="pct"/>
          </w:tcPr>
          <w:p w:rsidR="003F4E0C" w:rsidRDefault="003F4E0C" w:rsidP="0093387F">
            <w:pPr>
              <w:adjustRightInd w:val="0"/>
              <w:snapToGrid w:val="0"/>
              <w:spacing w:before="60" w:after="60" w:line="240" w:lineRule="exact"/>
              <w:rPr>
                <w:rFonts w:ascii="Arial" w:hAnsi="Arial" w:cs="Arial"/>
                <w:bCs/>
              </w:rPr>
            </w:pPr>
            <w:r>
              <w:rPr>
                <w:rFonts w:ascii="Arial" w:hAnsi="Arial" w:cs="Arial"/>
                <w:bCs/>
              </w:rPr>
              <w:t>.12</w:t>
            </w:r>
          </w:p>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(with 3 independent variables)</w:t>
            </w:r>
          </w:p>
        </w:tc>
        <w:tc>
          <w:tcPr>
            <w:tcW w:w="1113" w:type="pct"/>
          </w:tcPr>
          <w:p w:rsidR="003F4E0C" w:rsidRDefault="003F4E0C" w:rsidP="0093387F">
            <w:pPr>
              <w:adjustRightInd w:val="0"/>
              <w:snapToGrid w:val="0"/>
              <w:spacing w:before="60" w:after="60" w:line="240" w:lineRule="exact"/>
              <w:rPr>
                <w:rFonts w:ascii="Arial" w:hAnsi="Arial" w:cs="Arial"/>
                <w:bCs/>
              </w:rPr>
            </w:pPr>
            <w:r>
              <w:rPr>
                <w:rFonts w:ascii="Arial" w:hAnsi="Arial" w:cs="Arial"/>
                <w:bCs/>
              </w:rPr>
              <w:t>&gt; .05 (.357)</w:t>
            </w:r>
          </w:p>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(with 3 independent variables)</w:t>
            </w:r>
          </w:p>
        </w:tc>
        <w:tc>
          <w:tcPr>
            <w:tcW w:w="1035"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Not supported</w:t>
            </w:r>
          </w:p>
        </w:tc>
      </w:tr>
    </w:tbl>
    <w:p w:rsidR="003F4E0C" w:rsidRDefault="003F4E0C" w:rsidP="003F4E0C">
      <w:pPr>
        <w:spacing w:afterLines="70" w:after="168"/>
        <w:ind w:left="440" w:hangingChars="200" w:hanging="440"/>
        <w:rPr>
          <w:rFonts w:ascii="Arial" w:hAnsi="Arial" w:cs="Arial"/>
          <w:b/>
          <w:bCs/>
          <w:sz w:val="22"/>
          <w:szCs w:val="22"/>
        </w:rPr>
      </w:pPr>
    </w:p>
    <w:p w:rsidR="003F4E0C" w:rsidRDefault="00C9452D" w:rsidP="003F4E0C">
      <w:pPr>
        <w:spacing w:afterLines="70" w:after="168"/>
        <w:ind w:left="440" w:hangingChars="200" w:hanging="440"/>
        <w:rPr>
          <w:rFonts w:ascii="Arial" w:hAnsi="Arial" w:cs="Arial"/>
          <w:b/>
          <w:bCs/>
          <w:sz w:val="22"/>
          <w:szCs w:val="22"/>
        </w:rPr>
      </w:pPr>
      <w:r>
        <w:rPr>
          <w:rFonts w:ascii="Arial" w:hAnsi="Arial" w:cs="Arial"/>
          <w:b/>
          <w:bCs/>
          <w:sz w:val="22"/>
          <w:szCs w:val="22"/>
        </w:rPr>
        <w:t xml:space="preserve">Table 3: </w:t>
      </w:r>
      <w:r w:rsidR="003F4E0C">
        <w:rPr>
          <w:rFonts w:ascii="Arial" w:hAnsi="Arial" w:cs="Arial"/>
          <w:b/>
          <w:bCs/>
          <w:sz w:val="22"/>
          <w:szCs w:val="22"/>
        </w:rPr>
        <w:t>Testing Hypothesis 1 with multiple regression</w:t>
      </w:r>
    </w:p>
    <w:p w:rsidR="003F4E0C" w:rsidRDefault="003F4E0C" w:rsidP="003F4E0C">
      <w:pPr>
        <w:spacing w:afterLines="70" w:after="168"/>
        <w:ind w:left="440" w:hangingChars="200" w:hanging="440"/>
        <w:rPr>
          <w:rFonts w:ascii="Arial" w:hAnsi="Arial" w:cs="Arial"/>
          <w:b/>
          <w:bCs/>
          <w:sz w:val="22"/>
          <w:szCs w:val="22"/>
        </w:rPr>
      </w:pPr>
      <w:r>
        <w:rPr>
          <w:rFonts w:ascii="Arial" w:hAnsi="Arial" w:cs="Arial"/>
          <w:b/>
          <w:bCs/>
          <w:sz w:val="22"/>
          <w:szCs w:val="22"/>
        </w:rPr>
        <w:t>Dependent Variable: Perceived Satisfaction (PS)</w:t>
      </w:r>
    </w:p>
    <w:tbl>
      <w:tblPr>
        <w:tblStyle w:val="TableGrid"/>
        <w:tblW w:w="5000" w:type="pct"/>
        <w:tblLook w:val="04A0" w:firstRow="1" w:lastRow="0" w:firstColumn="1" w:lastColumn="0" w:noHBand="0" w:noVBand="1"/>
      </w:tblPr>
      <w:tblGrid>
        <w:gridCol w:w="1123"/>
        <w:gridCol w:w="3528"/>
        <w:gridCol w:w="741"/>
        <w:gridCol w:w="742"/>
        <w:gridCol w:w="951"/>
        <w:gridCol w:w="1976"/>
      </w:tblGrid>
      <w:tr w:rsidR="003F4E0C" w:rsidTr="0093387F">
        <w:tc>
          <w:tcPr>
            <w:tcW w:w="586"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Product</w:t>
            </w:r>
          </w:p>
        </w:tc>
        <w:tc>
          <w:tcPr>
            <w:tcW w:w="1977"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Independent Variables</w:t>
            </w:r>
          </w:p>
        </w:tc>
        <w:tc>
          <w:tcPr>
            <w:tcW w:w="439"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R</w:t>
            </w:r>
          </w:p>
        </w:tc>
        <w:tc>
          <w:tcPr>
            <w:tcW w:w="439"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R</w:t>
            </w:r>
            <w:r w:rsidRPr="00DB1C92">
              <w:rPr>
                <w:rFonts w:ascii="Arial" w:hAnsi="Arial" w:cs="Arial"/>
                <w:b/>
                <w:bCs/>
                <w:vertAlign w:val="superscript"/>
              </w:rPr>
              <w:t>2</w:t>
            </w:r>
          </w:p>
        </w:tc>
        <w:tc>
          <w:tcPr>
            <w:tcW w:w="439"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F</w:t>
            </w:r>
          </w:p>
        </w:tc>
        <w:tc>
          <w:tcPr>
            <w:tcW w:w="1120"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Significance of F</w:t>
            </w:r>
          </w:p>
        </w:tc>
      </w:tr>
      <w:tr w:rsidR="003F4E0C" w:rsidTr="0093387F">
        <w:tc>
          <w:tcPr>
            <w:tcW w:w="586"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A</w:t>
            </w:r>
          </w:p>
        </w:tc>
        <w:tc>
          <w:tcPr>
            <w:tcW w:w="1977"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 xml:space="preserve">Perceived Utilitarian Value (PUV) </w:t>
            </w:r>
          </w:p>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Perceived Hedonic Value (PHV)</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.93</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.87</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62.06</w:t>
            </w:r>
          </w:p>
        </w:tc>
        <w:tc>
          <w:tcPr>
            <w:tcW w:w="1120"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(.000)</w:t>
            </w:r>
          </w:p>
        </w:tc>
      </w:tr>
      <w:tr w:rsidR="003F4E0C" w:rsidTr="0093387F">
        <w:tc>
          <w:tcPr>
            <w:tcW w:w="586" w:type="pct"/>
          </w:tcPr>
          <w:p w:rsidR="003F4E0C" w:rsidRDefault="003F4E0C" w:rsidP="0093387F">
            <w:pPr>
              <w:adjustRightInd w:val="0"/>
              <w:snapToGrid w:val="0"/>
              <w:spacing w:before="60" w:after="60" w:line="240" w:lineRule="exact"/>
              <w:rPr>
                <w:rFonts w:ascii="Arial" w:hAnsi="Arial" w:cs="Arial"/>
                <w:bCs/>
              </w:rPr>
            </w:pPr>
            <w:r>
              <w:rPr>
                <w:rFonts w:ascii="Arial" w:hAnsi="Arial" w:cs="Arial"/>
                <w:bCs/>
              </w:rPr>
              <w:t>B</w:t>
            </w:r>
          </w:p>
        </w:tc>
        <w:tc>
          <w:tcPr>
            <w:tcW w:w="1977"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Perceived Hedonic Value (PHV)</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w:t>
            </w:r>
            <w:r>
              <w:rPr>
                <w:rFonts w:ascii="Arial" w:hAnsi="Arial" w:cs="Arial"/>
                <w:bCs/>
              </w:rPr>
              <w:t>8</w:t>
            </w:r>
            <w:r w:rsidRPr="00AA3A97">
              <w:rPr>
                <w:rFonts w:ascii="Arial" w:hAnsi="Arial" w:cs="Arial"/>
                <w:bCs/>
              </w:rPr>
              <w:t>3</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w:t>
            </w:r>
            <w:r>
              <w:rPr>
                <w:rFonts w:ascii="Arial" w:hAnsi="Arial" w:cs="Arial"/>
                <w:bCs/>
              </w:rPr>
              <w:t>68</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43.08</w:t>
            </w:r>
          </w:p>
        </w:tc>
        <w:tc>
          <w:tcPr>
            <w:tcW w:w="1120"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(.000)</w:t>
            </w:r>
          </w:p>
        </w:tc>
      </w:tr>
      <w:tr w:rsidR="003F4E0C" w:rsidTr="0093387F">
        <w:tc>
          <w:tcPr>
            <w:tcW w:w="586" w:type="pct"/>
          </w:tcPr>
          <w:p w:rsidR="003F4E0C" w:rsidRDefault="003F4E0C" w:rsidP="0093387F">
            <w:pPr>
              <w:adjustRightInd w:val="0"/>
              <w:snapToGrid w:val="0"/>
              <w:spacing w:before="60" w:after="60" w:line="240" w:lineRule="exact"/>
              <w:rPr>
                <w:rFonts w:ascii="Arial" w:hAnsi="Arial" w:cs="Arial"/>
                <w:bCs/>
              </w:rPr>
            </w:pPr>
            <w:r>
              <w:rPr>
                <w:rFonts w:ascii="Arial" w:hAnsi="Arial" w:cs="Arial"/>
                <w:bCs/>
              </w:rPr>
              <w:t>C</w:t>
            </w:r>
          </w:p>
        </w:tc>
        <w:tc>
          <w:tcPr>
            <w:tcW w:w="1977" w:type="pct"/>
          </w:tcPr>
          <w:p w:rsidR="003F4E0C" w:rsidRPr="00AA3A97" w:rsidRDefault="003F4E0C" w:rsidP="0093387F">
            <w:pPr>
              <w:tabs>
                <w:tab w:val="left" w:pos="2295"/>
              </w:tabs>
              <w:adjustRightInd w:val="0"/>
              <w:snapToGrid w:val="0"/>
              <w:spacing w:before="60" w:after="60" w:line="240" w:lineRule="exact"/>
              <w:rPr>
                <w:rFonts w:ascii="Arial" w:hAnsi="Arial" w:cs="Arial"/>
                <w:bCs/>
              </w:rPr>
            </w:pPr>
            <w:r w:rsidRPr="00AA3A97">
              <w:rPr>
                <w:rFonts w:ascii="Arial" w:hAnsi="Arial" w:cs="Arial"/>
                <w:bCs/>
              </w:rPr>
              <w:t>Perceived Hedonic Value (PHV)</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.91</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.84</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102.06</w:t>
            </w:r>
          </w:p>
        </w:tc>
        <w:tc>
          <w:tcPr>
            <w:tcW w:w="1120"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(.000)</w:t>
            </w:r>
          </w:p>
        </w:tc>
      </w:tr>
    </w:tbl>
    <w:p w:rsidR="003F4E0C" w:rsidRDefault="003F4E0C" w:rsidP="003F4E0C"/>
    <w:tbl>
      <w:tblPr>
        <w:tblStyle w:val="TableGrid"/>
        <w:tblW w:w="5000" w:type="pct"/>
        <w:tblLook w:val="04A0" w:firstRow="1" w:lastRow="0" w:firstColumn="1" w:lastColumn="0" w:noHBand="0" w:noVBand="1"/>
      </w:tblPr>
      <w:tblGrid>
        <w:gridCol w:w="1123"/>
        <w:gridCol w:w="3579"/>
        <w:gridCol w:w="2179"/>
        <w:gridCol w:w="2180"/>
      </w:tblGrid>
      <w:tr w:rsidR="003F4E0C" w:rsidTr="0093387F">
        <w:tc>
          <w:tcPr>
            <w:tcW w:w="593" w:type="pct"/>
            <w:tcBorders>
              <w:bottom w:val="single" w:sz="4" w:space="0" w:color="auto"/>
            </w:tcBorders>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Product</w:t>
            </w:r>
          </w:p>
        </w:tc>
        <w:tc>
          <w:tcPr>
            <w:tcW w:w="1984"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Independent Variables</w:t>
            </w:r>
          </w:p>
          <w:p w:rsidR="003F4E0C" w:rsidRPr="00EA22BB" w:rsidRDefault="003F4E0C" w:rsidP="0093387F">
            <w:pPr>
              <w:adjustRightInd w:val="0"/>
              <w:snapToGrid w:val="0"/>
              <w:spacing w:before="60" w:after="60" w:line="240" w:lineRule="exact"/>
              <w:rPr>
                <w:rFonts w:ascii="Arial" w:hAnsi="Arial" w:cs="Arial"/>
                <w:bCs/>
              </w:rPr>
            </w:pPr>
            <w:r w:rsidRPr="00EA22BB">
              <w:rPr>
                <w:rFonts w:ascii="Arial" w:hAnsi="Arial" w:cs="Arial"/>
                <w:b/>
                <w:bCs/>
              </w:rPr>
              <w:t>– Valid Predictors</w:t>
            </w:r>
          </w:p>
        </w:tc>
        <w:tc>
          <w:tcPr>
            <w:tcW w:w="1211" w:type="pct"/>
          </w:tcPr>
          <w:p w:rsidR="003F4E0C" w:rsidRPr="00EA22BB" w:rsidRDefault="003F4E0C" w:rsidP="0093387F">
            <w:pPr>
              <w:adjustRightInd w:val="0"/>
              <w:snapToGrid w:val="0"/>
              <w:spacing w:before="60" w:after="60" w:line="240" w:lineRule="exact"/>
              <w:rPr>
                <w:rFonts w:ascii="Arial" w:hAnsi="Arial" w:cs="Arial"/>
                <w:b/>
                <w:bCs/>
              </w:rPr>
            </w:pPr>
            <w:r w:rsidRPr="00EA22BB">
              <w:rPr>
                <w:rFonts w:ascii="Arial" w:hAnsi="Arial" w:cs="Arial"/>
                <w:b/>
                <w:bCs/>
              </w:rPr>
              <w:t>Beta Coefficient</w:t>
            </w:r>
            <w:r>
              <w:rPr>
                <w:rFonts w:ascii="Arial" w:hAnsi="Arial" w:cs="Arial"/>
                <w:b/>
                <w:bCs/>
              </w:rPr>
              <w:t xml:space="preserve"> (Standardized)</w:t>
            </w:r>
          </w:p>
        </w:tc>
        <w:tc>
          <w:tcPr>
            <w:tcW w:w="1212" w:type="pct"/>
          </w:tcPr>
          <w:p w:rsidR="003F4E0C" w:rsidRPr="00EA22BB" w:rsidRDefault="003F4E0C" w:rsidP="0093387F">
            <w:pPr>
              <w:adjustRightInd w:val="0"/>
              <w:snapToGrid w:val="0"/>
              <w:spacing w:before="60" w:after="60" w:line="240" w:lineRule="exact"/>
              <w:rPr>
                <w:rFonts w:ascii="Arial" w:hAnsi="Arial" w:cs="Arial"/>
                <w:b/>
                <w:bCs/>
              </w:rPr>
            </w:pPr>
            <w:r w:rsidRPr="00EA22BB">
              <w:rPr>
                <w:rFonts w:ascii="Arial" w:hAnsi="Arial" w:cs="Arial"/>
                <w:b/>
                <w:bCs/>
              </w:rPr>
              <w:t>Significance</w:t>
            </w:r>
          </w:p>
        </w:tc>
      </w:tr>
      <w:tr w:rsidR="003F4E0C" w:rsidTr="0093387F">
        <w:tc>
          <w:tcPr>
            <w:tcW w:w="593" w:type="pct"/>
            <w:tcBorders>
              <w:bottom w:val="nil"/>
            </w:tcBorders>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A</w:t>
            </w:r>
          </w:p>
        </w:tc>
        <w:tc>
          <w:tcPr>
            <w:tcW w:w="1984"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 xml:space="preserve">Perceived Utilitarian Value (PUV) </w:t>
            </w:r>
          </w:p>
        </w:tc>
        <w:tc>
          <w:tcPr>
            <w:tcW w:w="1211"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.68</w:t>
            </w:r>
          </w:p>
        </w:tc>
        <w:tc>
          <w:tcPr>
            <w:tcW w:w="1212"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(.000)</w:t>
            </w:r>
          </w:p>
        </w:tc>
      </w:tr>
      <w:tr w:rsidR="003F4E0C" w:rsidTr="0093387F">
        <w:tc>
          <w:tcPr>
            <w:tcW w:w="593" w:type="pct"/>
            <w:tcBorders>
              <w:top w:val="nil"/>
              <w:bottom w:val="single" w:sz="4" w:space="0" w:color="auto"/>
            </w:tcBorders>
          </w:tcPr>
          <w:p w:rsidR="003F4E0C" w:rsidRPr="00AA3A97" w:rsidRDefault="003F4E0C" w:rsidP="0093387F">
            <w:pPr>
              <w:adjustRightInd w:val="0"/>
              <w:snapToGrid w:val="0"/>
              <w:spacing w:before="60" w:after="60" w:line="240" w:lineRule="exact"/>
              <w:rPr>
                <w:rFonts w:ascii="Arial" w:hAnsi="Arial" w:cs="Arial"/>
                <w:bCs/>
              </w:rPr>
            </w:pPr>
          </w:p>
        </w:tc>
        <w:tc>
          <w:tcPr>
            <w:tcW w:w="1984"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Perceived Hedonic Value (PHV)</w:t>
            </w:r>
          </w:p>
        </w:tc>
        <w:tc>
          <w:tcPr>
            <w:tcW w:w="1211" w:type="pct"/>
          </w:tcPr>
          <w:p w:rsidR="003F4E0C" w:rsidRPr="00AA3A97" w:rsidRDefault="003F4E0C" w:rsidP="0093387F">
            <w:pPr>
              <w:tabs>
                <w:tab w:val="left" w:pos="1305"/>
              </w:tabs>
              <w:adjustRightInd w:val="0"/>
              <w:snapToGrid w:val="0"/>
              <w:spacing w:before="60" w:after="60" w:line="240" w:lineRule="exact"/>
              <w:rPr>
                <w:rFonts w:ascii="Arial" w:hAnsi="Arial" w:cs="Arial"/>
                <w:bCs/>
              </w:rPr>
            </w:pPr>
            <w:r>
              <w:rPr>
                <w:rFonts w:ascii="Arial" w:hAnsi="Arial" w:cs="Arial"/>
                <w:bCs/>
              </w:rPr>
              <w:t>.35</w:t>
            </w:r>
            <w:r>
              <w:rPr>
                <w:rFonts w:ascii="Arial" w:hAnsi="Arial" w:cs="Arial"/>
                <w:bCs/>
              </w:rPr>
              <w:tab/>
            </w:r>
          </w:p>
        </w:tc>
        <w:tc>
          <w:tcPr>
            <w:tcW w:w="1212"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(.003)</w:t>
            </w:r>
          </w:p>
        </w:tc>
      </w:tr>
      <w:tr w:rsidR="003F4E0C" w:rsidTr="0093387F">
        <w:tc>
          <w:tcPr>
            <w:tcW w:w="593" w:type="pct"/>
            <w:tcBorders>
              <w:top w:val="single" w:sz="4" w:space="0" w:color="auto"/>
              <w:bottom w:val="single" w:sz="4" w:space="0" w:color="auto"/>
            </w:tcBorders>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B</w:t>
            </w:r>
          </w:p>
        </w:tc>
        <w:tc>
          <w:tcPr>
            <w:tcW w:w="1984"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Perceived Hedonic Value (PHV)</w:t>
            </w:r>
          </w:p>
        </w:tc>
        <w:tc>
          <w:tcPr>
            <w:tcW w:w="1211" w:type="pct"/>
          </w:tcPr>
          <w:p w:rsidR="003F4E0C" w:rsidRPr="00AA3A97" w:rsidRDefault="003F4E0C" w:rsidP="0093387F">
            <w:pPr>
              <w:tabs>
                <w:tab w:val="left" w:pos="1305"/>
              </w:tabs>
              <w:adjustRightInd w:val="0"/>
              <w:snapToGrid w:val="0"/>
              <w:spacing w:before="60" w:after="60" w:line="240" w:lineRule="exact"/>
              <w:rPr>
                <w:rFonts w:ascii="Arial" w:hAnsi="Arial" w:cs="Arial"/>
                <w:bCs/>
              </w:rPr>
            </w:pPr>
            <w:r>
              <w:rPr>
                <w:rFonts w:ascii="Arial" w:hAnsi="Arial" w:cs="Arial"/>
                <w:bCs/>
              </w:rPr>
              <w:t>.83</w:t>
            </w:r>
            <w:r>
              <w:rPr>
                <w:rFonts w:ascii="Arial" w:hAnsi="Arial" w:cs="Arial"/>
                <w:bCs/>
              </w:rPr>
              <w:tab/>
            </w:r>
          </w:p>
        </w:tc>
        <w:tc>
          <w:tcPr>
            <w:tcW w:w="1212"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(.000)</w:t>
            </w:r>
          </w:p>
        </w:tc>
      </w:tr>
      <w:tr w:rsidR="003F4E0C" w:rsidTr="0093387F">
        <w:tc>
          <w:tcPr>
            <w:tcW w:w="593" w:type="pct"/>
            <w:tcBorders>
              <w:top w:val="nil"/>
            </w:tcBorders>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C</w:t>
            </w:r>
          </w:p>
        </w:tc>
        <w:tc>
          <w:tcPr>
            <w:tcW w:w="1984" w:type="pct"/>
          </w:tcPr>
          <w:p w:rsidR="003F4E0C" w:rsidRPr="00AA3A97" w:rsidRDefault="003F4E0C" w:rsidP="0093387F">
            <w:pPr>
              <w:tabs>
                <w:tab w:val="left" w:pos="2295"/>
              </w:tabs>
              <w:adjustRightInd w:val="0"/>
              <w:snapToGrid w:val="0"/>
              <w:spacing w:before="60" w:after="60" w:line="240" w:lineRule="exact"/>
              <w:rPr>
                <w:rFonts w:ascii="Arial" w:hAnsi="Arial" w:cs="Arial"/>
                <w:bCs/>
              </w:rPr>
            </w:pPr>
            <w:r w:rsidRPr="00AA3A97">
              <w:rPr>
                <w:rFonts w:ascii="Arial" w:hAnsi="Arial" w:cs="Arial"/>
                <w:bCs/>
              </w:rPr>
              <w:t>Perceived Hedonic Value (PHV)</w:t>
            </w:r>
          </w:p>
        </w:tc>
        <w:tc>
          <w:tcPr>
            <w:tcW w:w="1211" w:type="pct"/>
          </w:tcPr>
          <w:p w:rsidR="003F4E0C" w:rsidRDefault="003F4E0C" w:rsidP="0093387F">
            <w:pPr>
              <w:tabs>
                <w:tab w:val="left" w:pos="1305"/>
              </w:tabs>
              <w:adjustRightInd w:val="0"/>
              <w:snapToGrid w:val="0"/>
              <w:spacing w:before="60" w:after="60" w:line="240" w:lineRule="exact"/>
              <w:rPr>
                <w:rFonts w:ascii="Arial" w:hAnsi="Arial" w:cs="Arial"/>
                <w:bCs/>
              </w:rPr>
            </w:pPr>
            <w:r>
              <w:rPr>
                <w:rFonts w:ascii="Arial" w:hAnsi="Arial" w:cs="Arial"/>
                <w:bCs/>
              </w:rPr>
              <w:t>.91</w:t>
            </w:r>
          </w:p>
        </w:tc>
        <w:tc>
          <w:tcPr>
            <w:tcW w:w="1212"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(.000)</w:t>
            </w:r>
          </w:p>
        </w:tc>
      </w:tr>
    </w:tbl>
    <w:p w:rsidR="003F4E0C" w:rsidRDefault="003F4E0C" w:rsidP="003F4E0C">
      <w:pPr>
        <w:spacing w:afterLines="70" w:after="168"/>
        <w:ind w:left="440" w:hangingChars="200" w:hanging="440"/>
        <w:rPr>
          <w:rFonts w:ascii="Arial" w:hAnsi="Arial" w:cs="Arial"/>
          <w:b/>
          <w:bCs/>
          <w:sz w:val="22"/>
          <w:szCs w:val="22"/>
        </w:rPr>
      </w:pPr>
    </w:p>
    <w:p w:rsidR="003F4E0C" w:rsidRDefault="003F4E0C" w:rsidP="003F4E0C">
      <w:pPr>
        <w:spacing w:afterLines="70" w:after="168"/>
        <w:ind w:left="440" w:hangingChars="200" w:hanging="440"/>
        <w:rPr>
          <w:rFonts w:ascii="Arial" w:hAnsi="Arial" w:cs="Arial"/>
          <w:b/>
          <w:bCs/>
          <w:sz w:val="22"/>
          <w:szCs w:val="22"/>
        </w:rPr>
      </w:pPr>
    </w:p>
    <w:p w:rsidR="003F4E0C" w:rsidRDefault="00C9452D" w:rsidP="003F4E0C">
      <w:pPr>
        <w:spacing w:afterLines="70" w:after="168"/>
        <w:ind w:left="440" w:hangingChars="200" w:hanging="440"/>
        <w:rPr>
          <w:rFonts w:ascii="Arial" w:hAnsi="Arial" w:cs="Arial"/>
          <w:b/>
          <w:bCs/>
          <w:sz w:val="22"/>
          <w:szCs w:val="22"/>
        </w:rPr>
      </w:pPr>
      <w:r>
        <w:rPr>
          <w:rFonts w:ascii="Arial" w:hAnsi="Arial" w:cs="Arial"/>
          <w:b/>
          <w:bCs/>
          <w:sz w:val="22"/>
          <w:szCs w:val="22"/>
        </w:rPr>
        <w:t xml:space="preserve">Table 4: </w:t>
      </w:r>
      <w:r w:rsidR="003F4E0C">
        <w:rPr>
          <w:rFonts w:ascii="Arial" w:hAnsi="Arial" w:cs="Arial"/>
          <w:b/>
          <w:bCs/>
          <w:sz w:val="22"/>
          <w:szCs w:val="22"/>
        </w:rPr>
        <w:t>Testing Hypothesis 2 with multiple regression</w:t>
      </w:r>
    </w:p>
    <w:p w:rsidR="003F4E0C" w:rsidRDefault="003F4E0C" w:rsidP="003F4E0C">
      <w:pPr>
        <w:spacing w:afterLines="70" w:after="168"/>
        <w:ind w:left="440" w:hangingChars="200" w:hanging="440"/>
        <w:rPr>
          <w:rFonts w:ascii="Arial" w:hAnsi="Arial" w:cs="Arial"/>
          <w:b/>
          <w:bCs/>
          <w:sz w:val="22"/>
          <w:szCs w:val="22"/>
        </w:rPr>
      </w:pPr>
      <w:r>
        <w:rPr>
          <w:rFonts w:ascii="Arial" w:hAnsi="Arial" w:cs="Arial"/>
          <w:b/>
          <w:bCs/>
          <w:sz w:val="22"/>
          <w:szCs w:val="22"/>
        </w:rPr>
        <w:t>Dependent Variable: Intended Continuous Use (ICU)</w:t>
      </w:r>
    </w:p>
    <w:tbl>
      <w:tblPr>
        <w:tblStyle w:val="TableGrid"/>
        <w:tblW w:w="5000" w:type="pct"/>
        <w:tblLook w:val="04A0" w:firstRow="1" w:lastRow="0" w:firstColumn="1" w:lastColumn="0" w:noHBand="0" w:noVBand="1"/>
      </w:tblPr>
      <w:tblGrid>
        <w:gridCol w:w="1123"/>
        <w:gridCol w:w="3562"/>
        <w:gridCol w:w="775"/>
        <w:gridCol w:w="775"/>
        <w:gridCol w:w="817"/>
        <w:gridCol w:w="2009"/>
      </w:tblGrid>
      <w:tr w:rsidR="003F4E0C" w:rsidTr="0093387F">
        <w:tc>
          <w:tcPr>
            <w:tcW w:w="586"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Product</w:t>
            </w:r>
          </w:p>
        </w:tc>
        <w:tc>
          <w:tcPr>
            <w:tcW w:w="1977"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Independent Variables</w:t>
            </w:r>
          </w:p>
        </w:tc>
        <w:tc>
          <w:tcPr>
            <w:tcW w:w="439"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R</w:t>
            </w:r>
          </w:p>
        </w:tc>
        <w:tc>
          <w:tcPr>
            <w:tcW w:w="439"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R</w:t>
            </w:r>
            <w:r w:rsidRPr="00DB1C92">
              <w:rPr>
                <w:rFonts w:ascii="Arial" w:hAnsi="Arial" w:cs="Arial"/>
                <w:b/>
                <w:bCs/>
                <w:vertAlign w:val="superscript"/>
              </w:rPr>
              <w:t>2</w:t>
            </w:r>
          </w:p>
        </w:tc>
        <w:tc>
          <w:tcPr>
            <w:tcW w:w="439"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F</w:t>
            </w:r>
          </w:p>
        </w:tc>
        <w:tc>
          <w:tcPr>
            <w:tcW w:w="1120"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Significance of F</w:t>
            </w:r>
          </w:p>
        </w:tc>
      </w:tr>
      <w:tr w:rsidR="003F4E0C" w:rsidTr="0093387F">
        <w:tc>
          <w:tcPr>
            <w:tcW w:w="586"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A</w:t>
            </w:r>
          </w:p>
        </w:tc>
        <w:tc>
          <w:tcPr>
            <w:tcW w:w="1977" w:type="pct"/>
          </w:tcPr>
          <w:p w:rsidR="003F4E0C" w:rsidRPr="00B2286F" w:rsidRDefault="003F4E0C" w:rsidP="0093387F">
            <w:pPr>
              <w:adjustRightInd w:val="0"/>
              <w:snapToGrid w:val="0"/>
              <w:spacing w:before="60" w:after="60" w:line="240" w:lineRule="exact"/>
              <w:rPr>
                <w:rFonts w:ascii="Arial" w:hAnsi="Arial" w:cs="Arial"/>
                <w:bCs/>
              </w:rPr>
            </w:pPr>
            <w:r w:rsidRPr="00B2286F">
              <w:rPr>
                <w:rFonts w:ascii="Arial" w:hAnsi="Arial" w:cs="Arial"/>
                <w:bCs/>
              </w:rPr>
              <w:t>Perceived Satisfaction (PS)</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w:t>
            </w:r>
            <w:r>
              <w:rPr>
                <w:rFonts w:ascii="Arial" w:hAnsi="Arial" w:cs="Arial"/>
                <w:bCs/>
              </w:rPr>
              <w:t>7</w:t>
            </w:r>
            <w:r w:rsidRPr="00AA3A97">
              <w:rPr>
                <w:rFonts w:ascii="Arial" w:hAnsi="Arial" w:cs="Arial"/>
                <w:bCs/>
              </w:rPr>
              <w:t>3</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w:t>
            </w:r>
            <w:r>
              <w:rPr>
                <w:rFonts w:ascii="Arial" w:hAnsi="Arial" w:cs="Arial"/>
                <w:bCs/>
              </w:rPr>
              <w:t>53</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23.00</w:t>
            </w:r>
          </w:p>
        </w:tc>
        <w:tc>
          <w:tcPr>
            <w:tcW w:w="1120"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(.000)</w:t>
            </w:r>
          </w:p>
        </w:tc>
      </w:tr>
      <w:tr w:rsidR="003F4E0C" w:rsidTr="0093387F">
        <w:tc>
          <w:tcPr>
            <w:tcW w:w="586" w:type="pct"/>
          </w:tcPr>
          <w:p w:rsidR="003F4E0C" w:rsidRDefault="003F4E0C" w:rsidP="0093387F">
            <w:pPr>
              <w:adjustRightInd w:val="0"/>
              <w:snapToGrid w:val="0"/>
              <w:spacing w:before="60" w:after="60" w:line="240" w:lineRule="exact"/>
              <w:rPr>
                <w:rFonts w:ascii="Arial" w:hAnsi="Arial" w:cs="Arial"/>
                <w:bCs/>
              </w:rPr>
            </w:pPr>
            <w:r>
              <w:rPr>
                <w:rFonts w:ascii="Arial" w:hAnsi="Arial" w:cs="Arial"/>
                <w:bCs/>
              </w:rPr>
              <w:t>B</w:t>
            </w:r>
          </w:p>
        </w:tc>
        <w:tc>
          <w:tcPr>
            <w:tcW w:w="1977" w:type="pct"/>
          </w:tcPr>
          <w:p w:rsidR="003F4E0C" w:rsidRDefault="003F4E0C" w:rsidP="0093387F">
            <w:r w:rsidRPr="0057516E">
              <w:rPr>
                <w:rFonts w:ascii="Arial" w:hAnsi="Arial" w:cs="Arial"/>
                <w:bCs/>
              </w:rPr>
              <w:t>Perceived Satisfaction (PS)</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.86</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.75</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59.19</w:t>
            </w:r>
          </w:p>
        </w:tc>
        <w:tc>
          <w:tcPr>
            <w:tcW w:w="1120"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(.000)</w:t>
            </w:r>
          </w:p>
        </w:tc>
      </w:tr>
      <w:tr w:rsidR="003F4E0C" w:rsidTr="0093387F">
        <w:tc>
          <w:tcPr>
            <w:tcW w:w="586" w:type="pct"/>
          </w:tcPr>
          <w:p w:rsidR="003F4E0C" w:rsidRDefault="003F4E0C" w:rsidP="0093387F">
            <w:pPr>
              <w:adjustRightInd w:val="0"/>
              <w:snapToGrid w:val="0"/>
              <w:spacing w:before="60" w:after="60" w:line="240" w:lineRule="exact"/>
              <w:rPr>
                <w:rFonts w:ascii="Arial" w:hAnsi="Arial" w:cs="Arial"/>
                <w:bCs/>
              </w:rPr>
            </w:pPr>
            <w:r>
              <w:rPr>
                <w:rFonts w:ascii="Arial" w:hAnsi="Arial" w:cs="Arial"/>
                <w:bCs/>
              </w:rPr>
              <w:t>C</w:t>
            </w:r>
          </w:p>
        </w:tc>
        <w:tc>
          <w:tcPr>
            <w:tcW w:w="1977" w:type="pct"/>
          </w:tcPr>
          <w:p w:rsidR="003F4E0C" w:rsidRDefault="003F4E0C" w:rsidP="0093387F">
            <w:r w:rsidRPr="0057516E">
              <w:rPr>
                <w:rFonts w:ascii="Arial" w:hAnsi="Arial" w:cs="Arial"/>
                <w:bCs/>
              </w:rPr>
              <w:t>Perceived Satisfaction (PS)</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.79</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.62</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33.30</w:t>
            </w:r>
          </w:p>
        </w:tc>
        <w:tc>
          <w:tcPr>
            <w:tcW w:w="1120"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(.000)</w:t>
            </w:r>
          </w:p>
        </w:tc>
      </w:tr>
    </w:tbl>
    <w:p w:rsidR="003F4E0C" w:rsidRDefault="003F4E0C" w:rsidP="003F4E0C"/>
    <w:tbl>
      <w:tblPr>
        <w:tblStyle w:val="TableGrid"/>
        <w:tblW w:w="5000" w:type="pct"/>
        <w:tblLook w:val="04A0" w:firstRow="1" w:lastRow="0" w:firstColumn="1" w:lastColumn="0" w:noHBand="0" w:noVBand="1"/>
      </w:tblPr>
      <w:tblGrid>
        <w:gridCol w:w="1123"/>
        <w:gridCol w:w="3579"/>
        <w:gridCol w:w="2179"/>
        <w:gridCol w:w="2180"/>
      </w:tblGrid>
      <w:tr w:rsidR="003F4E0C" w:rsidTr="0093387F">
        <w:tc>
          <w:tcPr>
            <w:tcW w:w="593" w:type="pct"/>
            <w:tcBorders>
              <w:bottom w:val="single" w:sz="4" w:space="0" w:color="auto"/>
            </w:tcBorders>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Product</w:t>
            </w:r>
          </w:p>
        </w:tc>
        <w:tc>
          <w:tcPr>
            <w:tcW w:w="1984"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Independent Variables</w:t>
            </w:r>
          </w:p>
          <w:p w:rsidR="003F4E0C" w:rsidRPr="00EA22BB" w:rsidRDefault="003F4E0C" w:rsidP="0093387F">
            <w:pPr>
              <w:adjustRightInd w:val="0"/>
              <w:snapToGrid w:val="0"/>
              <w:spacing w:before="60" w:after="60" w:line="240" w:lineRule="exact"/>
              <w:rPr>
                <w:rFonts w:ascii="Arial" w:hAnsi="Arial" w:cs="Arial"/>
                <w:bCs/>
              </w:rPr>
            </w:pPr>
            <w:r w:rsidRPr="00EA22BB">
              <w:rPr>
                <w:rFonts w:ascii="Arial" w:hAnsi="Arial" w:cs="Arial"/>
                <w:b/>
                <w:bCs/>
              </w:rPr>
              <w:t>– Valid Predictors</w:t>
            </w:r>
          </w:p>
        </w:tc>
        <w:tc>
          <w:tcPr>
            <w:tcW w:w="1211" w:type="pct"/>
          </w:tcPr>
          <w:p w:rsidR="003F4E0C" w:rsidRPr="00EA22BB" w:rsidRDefault="003F4E0C" w:rsidP="0093387F">
            <w:pPr>
              <w:adjustRightInd w:val="0"/>
              <w:snapToGrid w:val="0"/>
              <w:spacing w:before="60" w:after="60" w:line="240" w:lineRule="exact"/>
              <w:rPr>
                <w:rFonts w:ascii="Arial" w:hAnsi="Arial" w:cs="Arial"/>
                <w:b/>
                <w:bCs/>
              </w:rPr>
            </w:pPr>
            <w:r w:rsidRPr="00EA22BB">
              <w:rPr>
                <w:rFonts w:ascii="Arial" w:hAnsi="Arial" w:cs="Arial"/>
                <w:b/>
                <w:bCs/>
              </w:rPr>
              <w:t>Beta Coefficient</w:t>
            </w:r>
            <w:r>
              <w:rPr>
                <w:rFonts w:ascii="Arial" w:hAnsi="Arial" w:cs="Arial"/>
                <w:b/>
                <w:bCs/>
              </w:rPr>
              <w:t xml:space="preserve"> (Standardized)</w:t>
            </w:r>
          </w:p>
        </w:tc>
        <w:tc>
          <w:tcPr>
            <w:tcW w:w="1212" w:type="pct"/>
          </w:tcPr>
          <w:p w:rsidR="003F4E0C" w:rsidRPr="00EA22BB" w:rsidRDefault="003F4E0C" w:rsidP="0093387F">
            <w:pPr>
              <w:adjustRightInd w:val="0"/>
              <w:snapToGrid w:val="0"/>
              <w:spacing w:before="60" w:after="60" w:line="240" w:lineRule="exact"/>
              <w:rPr>
                <w:rFonts w:ascii="Arial" w:hAnsi="Arial" w:cs="Arial"/>
                <w:b/>
                <w:bCs/>
              </w:rPr>
            </w:pPr>
            <w:r w:rsidRPr="00EA22BB">
              <w:rPr>
                <w:rFonts w:ascii="Arial" w:hAnsi="Arial" w:cs="Arial"/>
                <w:b/>
                <w:bCs/>
              </w:rPr>
              <w:t>Significance</w:t>
            </w:r>
          </w:p>
        </w:tc>
      </w:tr>
      <w:tr w:rsidR="003F4E0C" w:rsidTr="0093387F">
        <w:tc>
          <w:tcPr>
            <w:tcW w:w="593" w:type="pct"/>
            <w:tcBorders>
              <w:bottom w:val="nil"/>
            </w:tcBorders>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A</w:t>
            </w:r>
          </w:p>
        </w:tc>
        <w:tc>
          <w:tcPr>
            <w:tcW w:w="1984" w:type="pct"/>
          </w:tcPr>
          <w:p w:rsidR="003F4E0C" w:rsidRPr="00AA3A97" w:rsidRDefault="003F4E0C" w:rsidP="0093387F">
            <w:pPr>
              <w:adjustRightInd w:val="0"/>
              <w:snapToGrid w:val="0"/>
              <w:spacing w:before="60" w:after="60" w:line="240" w:lineRule="exact"/>
              <w:rPr>
                <w:rFonts w:ascii="Arial" w:hAnsi="Arial" w:cs="Arial"/>
                <w:bCs/>
              </w:rPr>
            </w:pPr>
            <w:r w:rsidRPr="00B2286F">
              <w:rPr>
                <w:rFonts w:ascii="Arial" w:hAnsi="Arial" w:cs="Arial"/>
                <w:bCs/>
              </w:rPr>
              <w:t>Perceived Satisfaction (PS)</w:t>
            </w:r>
          </w:p>
        </w:tc>
        <w:tc>
          <w:tcPr>
            <w:tcW w:w="1211"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.73</w:t>
            </w:r>
          </w:p>
        </w:tc>
        <w:tc>
          <w:tcPr>
            <w:tcW w:w="1212"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(.000)</w:t>
            </w:r>
          </w:p>
        </w:tc>
      </w:tr>
      <w:tr w:rsidR="003F4E0C" w:rsidTr="0093387F">
        <w:tc>
          <w:tcPr>
            <w:tcW w:w="593" w:type="pct"/>
            <w:tcBorders>
              <w:top w:val="single" w:sz="4" w:space="0" w:color="auto"/>
              <w:bottom w:val="single" w:sz="4" w:space="0" w:color="auto"/>
            </w:tcBorders>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B</w:t>
            </w:r>
          </w:p>
        </w:tc>
        <w:tc>
          <w:tcPr>
            <w:tcW w:w="1984" w:type="pct"/>
          </w:tcPr>
          <w:p w:rsidR="003F4E0C" w:rsidRDefault="003F4E0C" w:rsidP="0093387F">
            <w:r w:rsidRPr="001051CC">
              <w:rPr>
                <w:rFonts w:ascii="Arial" w:hAnsi="Arial" w:cs="Arial"/>
                <w:bCs/>
              </w:rPr>
              <w:t>Perceived Satisfaction (PS)</w:t>
            </w:r>
          </w:p>
        </w:tc>
        <w:tc>
          <w:tcPr>
            <w:tcW w:w="1211" w:type="pct"/>
          </w:tcPr>
          <w:p w:rsidR="003F4E0C" w:rsidRPr="00AA3A97" w:rsidRDefault="003F4E0C" w:rsidP="0093387F">
            <w:pPr>
              <w:tabs>
                <w:tab w:val="left" w:pos="1305"/>
              </w:tabs>
              <w:adjustRightInd w:val="0"/>
              <w:snapToGrid w:val="0"/>
              <w:spacing w:before="60" w:after="60" w:line="240" w:lineRule="exact"/>
              <w:rPr>
                <w:rFonts w:ascii="Arial" w:hAnsi="Arial" w:cs="Arial"/>
                <w:bCs/>
              </w:rPr>
            </w:pPr>
            <w:r>
              <w:rPr>
                <w:rFonts w:ascii="Arial" w:hAnsi="Arial" w:cs="Arial"/>
                <w:bCs/>
              </w:rPr>
              <w:t>.86</w:t>
            </w:r>
          </w:p>
        </w:tc>
        <w:tc>
          <w:tcPr>
            <w:tcW w:w="1212"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(.000)</w:t>
            </w:r>
          </w:p>
        </w:tc>
      </w:tr>
      <w:tr w:rsidR="003F4E0C" w:rsidTr="0093387F">
        <w:tc>
          <w:tcPr>
            <w:tcW w:w="593" w:type="pct"/>
            <w:tcBorders>
              <w:top w:val="nil"/>
            </w:tcBorders>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C</w:t>
            </w:r>
          </w:p>
        </w:tc>
        <w:tc>
          <w:tcPr>
            <w:tcW w:w="1984" w:type="pct"/>
          </w:tcPr>
          <w:p w:rsidR="003F4E0C" w:rsidRDefault="003F4E0C" w:rsidP="0093387F">
            <w:r w:rsidRPr="001051CC">
              <w:rPr>
                <w:rFonts w:ascii="Arial" w:hAnsi="Arial" w:cs="Arial"/>
                <w:bCs/>
              </w:rPr>
              <w:t>Perceived Satisfaction (PS)</w:t>
            </w:r>
          </w:p>
        </w:tc>
        <w:tc>
          <w:tcPr>
            <w:tcW w:w="1211" w:type="pct"/>
          </w:tcPr>
          <w:p w:rsidR="003F4E0C" w:rsidRDefault="003F4E0C" w:rsidP="0093387F">
            <w:pPr>
              <w:tabs>
                <w:tab w:val="left" w:pos="1305"/>
              </w:tabs>
              <w:adjustRightInd w:val="0"/>
              <w:snapToGrid w:val="0"/>
              <w:spacing w:before="60" w:after="60" w:line="240" w:lineRule="exact"/>
              <w:rPr>
                <w:rFonts w:ascii="Arial" w:hAnsi="Arial" w:cs="Arial"/>
                <w:bCs/>
              </w:rPr>
            </w:pPr>
            <w:r>
              <w:rPr>
                <w:rFonts w:ascii="Arial" w:hAnsi="Arial" w:cs="Arial"/>
                <w:bCs/>
              </w:rPr>
              <w:t>.79</w:t>
            </w:r>
          </w:p>
        </w:tc>
        <w:tc>
          <w:tcPr>
            <w:tcW w:w="1212"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(.000)</w:t>
            </w:r>
          </w:p>
        </w:tc>
      </w:tr>
    </w:tbl>
    <w:p w:rsidR="003F4E0C" w:rsidRDefault="003F4E0C" w:rsidP="003F4E0C">
      <w:pPr>
        <w:spacing w:afterLines="70" w:after="168"/>
        <w:ind w:left="440" w:hangingChars="200" w:hanging="440"/>
        <w:rPr>
          <w:rFonts w:ascii="Arial" w:hAnsi="Arial" w:cs="Arial"/>
          <w:b/>
          <w:bCs/>
          <w:sz w:val="22"/>
          <w:szCs w:val="22"/>
        </w:rPr>
      </w:pPr>
    </w:p>
    <w:p w:rsidR="003F4E0C" w:rsidRDefault="003F4E0C" w:rsidP="003F4E0C">
      <w:pPr>
        <w:spacing w:afterLines="70" w:after="168"/>
        <w:ind w:left="440" w:hangingChars="200" w:hanging="440"/>
        <w:rPr>
          <w:rFonts w:ascii="Arial" w:hAnsi="Arial" w:cs="Arial"/>
          <w:b/>
          <w:bCs/>
          <w:sz w:val="22"/>
          <w:szCs w:val="22"/>
        </w:rPr>
      </w:pPr>
    </w:p>
    <w:p w:rsidR="00F448A0" w:rsidRDefault="00F448A0" w:rsidP="003F4E0C">
      <w:pPr>
        <w:spacing w:afterLines="70" w:after="168"/>
        <w:ind w:left="440" w:hangingChars="200" w:hanging="440"/>
        <w:rPr>
          <w:rFonts w:ascii="Arial" w:hAnsi="Arial" w:cs="Arial"/>
          <w:b/>
          <w:bCs/>
          <w:sz w:val="22"/>
          <w:szCs w:val="22"/>
        </w:rPr>
      </w:pPr>
    </w:p>
    <w:p w:rsidR="003F4E0C" w:rsidRDefault="00C9452D" w:rsidP="003F4E0C">
      <w:pPr>
        <w:spacing w:afterLines="70" w:after="168"/>
        <w:ind w:left="440" w:hangingChars="200" w:hanging="440"/>
        <w:rPr>
          <w:rFonts w:ascii="Arial" w:hAnsi="Arial" w:cs="Arial"/>
          <w:b/>
          <w:bCs/>
          <w:sz w:val="22"/>
          <w:szCs w:val="22"/>
        </w:rPr>
      </w:pPr>
      <w:r>
        <w:rPr>
          <w:rFonts w:ascii="Arial" w:hAnsi="Arial" w:cs="Arial"/>
          <w:b/>
          <w:bCs/>
          <w:sz w:val="22"/>
          <w:szCs w:val="22"/>
        </w:rPr>
        <w:t xml:space="preserve">Table 5: </w:t>
      </w:r>
      <w:r w:rsidR="003F4E0C">
        <w:rPr>
          <w:rFonts w:ascii="Arial" w:hAnsi="Arial" w:cs="Arial"/>
          <w:b/>
          <w:bCs/>
          <w:sz w:val="22"/>
          <w:szCs w:val="22"/>
        </w:rPr>
        <w:t>Testing Hypothesis 3 with multiple regression</w:t>
      </w:r>
    </w:p>
    <w:p w:rsidR="003F4E0C" w:rsidRDefault="003F4E0C" w:rsidP="003F4E0C">
      <w:pPr>
        <w:spacing w:afterLines="70" w:after="168"/>
        <w:ind w:left="440" w:hangingChars="200" w:hanging="440"/>
        <w:rPr>
          <w:rFonts w:ascii="Arial" w:hAnsi="Arial" w:cs="Arial"/>
          <w:b/>
          <w:bCs/>
          <w:sz w:val="22"/>
          <w:szCs w:val="22"/>
        </w:rPr>
      </w:pPr>
      <w:r>
        <w:rPr>
          <w:rFonts w:ascii="Arial" w:hAnsi="Arial" w:cs="Arial"/>
          <w:b/>
          <w:bCs/>
          <w:sz w:val="22"/>
          <w:szCs w:val="22"/>
        </w:rPr>
        <w:t>Dependent Variable: Intended Continuous Use (ICU)</w:t>
      </w:r>
    </w:p>
    <w:tbl>
      <w:tblPr>
        <w:tblStyle w:val="TableGrid"/>
        <w:tblW w:w="5000" w:type="pct"/>
        <w:tblLook w:val="04A0" w:firstRow="1" w:lastRow="0" w:firstColumn="1" w:lastColumn="0" w:noHBand="0" w:noVBand="1"/>
      </w:tblPr>
      <w:tblGrid>
        <w:gridCol w:w="1123"/>
        <w:gridCol w:w="3562"/>
        <w:gridCol w:w="775"/>
        <w:gridCol w:w="775"/>
        <w:gridCol w:w="817"/>
        <w:gridCol w:w="2009"/>
      </w:tblGrid>
      <w:tr w:rsidR="003F4E0C" w:rsidTr="0093387F">
        <w:tc>
          <w:tcPr>
            <w:tcW w:w="586"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Product</w:t>
            </w:r>
          </w:p>
        </w:tc>
        <w:tc>
          <w:tcPr>
            <w:tcW w:w="1977"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Independent Variables</w:t>
            </w:r>
          </w:p>
        </w:tc>
        <w:tc>
          <w:tcPr>
            <w:tcW w:w="439"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R</w:t>
            </w:r>
          </w:p>
        </w:tc>
        <w:tc>
          <w:tcPr>
            <w:tcW w:w="439"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R</w:t>
            </w:r>
            <w:r w:rsidRPr="00DB1C92">
              <w:rPr>
                <w:rFonts w:ascii="Arial" w:hAnsi="Arial" w:cs="Arial"/>
                <w:b/>
                <w:bCs/>
                <w:vertAlign w:val="superscript"/>
              </w:rPr>
              <w:t>2</w:t>
            </w:r>
          </w:p>
        </w:tc>
        <w:tc>
          <w:tcPr>
            <w:tcW w:w="439"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F</w:t>
            </w:r>
          </w:p>
        </w:tc>
        <w:tc>
          <w:tcPr>
            <w:tcW w:w="1120"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Significance of F</w:t>
            </w:r>
          </w:p>
        </w:tc>
      </w:tr>
      <w:tr w:rsidR="003F4E0C" w:rsidTr="0093387F">
        <w:tc>
          <w:tcPr>
            <w:tcW w:w="586"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A</w:t>
            </w:r>
          </w:p>
        </w:tc>
        <w:tc>
          <w:tcPr>
            <w:tcW w:w="1977" w:type="pct"/>
          </w:tcPr>
          <w:p w:rsidR="003F4E0C" w:rsidRDefault="003F4E0C" w:rsidP="0093387F">
            <w:pPr>
              <w:adjustRightInd w:val="0"/>
              <w:snapToGrid w:val="0"/>
              <w:spacing w:before="60" w:after="60" w:line="240" w:lineRule="exact"/>
              <w:rPr>
                <w:rFonts w:ascii="Arial" w:hAnsi="Arial" w:cs="Arial"/>
                <w:bCs/>
              </w:rPr>
            </w:pPr>
            <w:r w:rsidRPr="00AA3A97">
              <w:rPr>
                <w:rFonts w:ascii="Arial" w:hAnsi="Arial" w:cs="Arial"/>
                <w:bCs/>
              </w:rPr>
              <w:t xml:space="preserve">Perceived </w:t>
            </w:r>
            <w:r>
              <w:rPr>
                <w:rFonts w:ascii="Arial" w:hAnsi="Arial" w:cs="Arial"/>
                <w:bCs/>
              </w:rPr>
              <w:t>Social</w:t>
            </w:r>
            <w:r w:rsidRPr="00AA3A97">
              <w:rPr>
                <w:rFonts w:ascii="Arial" w:hAnsi="Arial" w:cs="Arial"/>
                <w:bCs/>
              </w:rPr>
              <w:t xml:space="preserve"> Value (P</w:t>
            </w:r>
            <w:r>
              <w:rPr>
                <w:rFonts w:ascii="Arial" w:hAnsi="Arial" w:cs="Arial"/>
                <w:bCs/>
              </w:rPr>
              <w:t>S</w:t>
            </w:r>
            <w:r w:rsidRPr="00AA3A97">
              <w:rPr>
                <w:rFonts w:ascii="Arial" w:hAnsi="Arial" w:cs="Arial"/>
                <w:bCs/>
              </w:rPr>
              <w:t>V)</w:t>
            </w:r>
          </w:p>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 xml:space="preserve">Perceived Utilitarian Value (PUV) </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w:t>
            </w:r>
            <w:r>
              <w:rPr>
                <w:rFonts w:ascii="Arial" w:hAnsi="Arial" w:cs="Arial"/>
                <w:bCs/>
              </w:rPr>
              <w:t>89</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w:t>
            </w:r>
            <w:r>
              <w:rPr>
                <w:rFonts w:ascii="Arial" w:hAnsi="Arial" w:cs="Arial"/>
                <w:bCs/>
              </w:rPr>
              <w:t>79</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36.80</w:t>
            </w:r>
          </w:p>
        </w:tc>
        <w:tc>
          <w:tcPr>
            <w:tcW w:w="1120"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(.000)</w:t>
            </w:r>
          </w:p>
        </w:tc>
      </w:tr>
      <w:tr w:rsidR="003F4E0C" w:rsidTr="0093387F">
        <w:tc>
          <w:tcPr>
            <w:tcW w:w="586" w:type="pct"/>
          </w:tcPr>
          <w:p w:rsidR="003F4E0C" w:rsidRDefault="003F4E0C" w:rsidP="0093387F">
            <w:pPr>
              <w:adjustRightInd w:val="0"/>
              <w:snapToGrid w:val="0"/>
              <w:spacing w:before="60" w:after="60" w:line="240" w:lineRule="exact"/>
              <w:rPr>
                <w:rFonts w:ascii="Arial" w:hAnsi="Arial" w:cs="Arial"/>
                <w:bCs/>
              </w:rPr>
            </w:pPr>
            <w:r>
              <w:rPr>
                <w:rFonts w:ascii="Arial" w:hAnsi="Arial" w:cs="Arial"/>
                <w:bCs/>
              </w:rPr>
              <w:t>B</w:t>
            </w:r>
          </w:p>
        </w:tc>
        <w:tc>
          <w:tcPr>
            <w:tcW w:w="1977" w:type="pct"/>
          </w:tcPr>
          <w:p w:rsidR="003F4E0C" w:rsidRDefault="003F4E0C" w:rsidP="0093387F">
            <w:pPr>
              <w:adjustRightInd w:val="0"/>
              <w:snapToGrid w:val="0"/>
              <w:spacing w:before="60" w:after="60" w:line="240" w:lineRule="exact"/>
              <w:rPr>
                <w:rFonts w:ascii="Arial" w:hAnsi="Arial" w:cs="Arial"/>
                <w:bCs/>
              </w:rPr>
            </w:pPr>
            <w:r w:rsidRPr="00AA3A97">
              <w:rPr>
                <w:rFonts w:ascii="Arial" w:hAnsi="Arial" w:cs="Arial"/>
                <w:bCs/>
              </w:rPr>
              <w:t xml:space="preserve">Perceived </w:t>
            </w:r>
            <w:r>
              <w:rPr>
                <w:rFonts w:ascii="Arial" w:hAnsi="Arial" w:cs="Arial"/>
                <w:bCs/>
              </w:rPr>
              <w:t>Social</w:t>
            </w:r>
            <w:r w:rsidRPr="00AA3A97">
              <w:rPr>
                <w:rFonts w:ascii="Arial" w:hAnsi="Arial" w:cs="Arial"/>
                <w:bCs/>
              </w:rPr>
              <w:t xml:space="preserve"> Value (P</w:t>
            </w:r>
            <w:r>
              <w:rPr>
                <w:rFonts w:ascii="Arial" w:hAnsi="Arial" w:cs="Arial"/>
                <w:bCs/>
              </w:rPr>
              <w:t>S</w:t>
            </w:r>
            <w:r w:rsidRPr="00AA3A97">
              <w:rPr>
                <w:rFonts w:ascii="Arial" w:hAnsi="Arial" w:cs="Arial"/>
                <w:bCs/>
              </w:rPr>
              <w:t>V)</w:t>
            </w:r>
          </w:p>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Perceived Utilitarian Value (PUV)</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.92</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.84</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49.50</w:t>
            </w:r>
          </w:p>
        </w:tc>
        <w:tc>
          <w:tcPr>
            <w:tcW w:w="1120"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(.000)</w:t>
            </w:r>
          </w:p>
        </w:tc>
      </w:tr>
      <w:tr w:rsidR="003F4E0C" w:rsidTr="0093387F">
        <w:tc>
          <w:tcPr>
            <w:tcW w:w="586" w:type="pct"/>
          </w:tcPr>
          <w:p w:rsidR="003F4E0C" w:rsidRDefault="003F4E0C" w:rsidP="0093387F">
            <w:pPr>
              <w:adjustRightInd w:val="0"/>
              <w:snapToGrid w:val="0"/>
              <w:spacing w:before="60" w:after="60" w:line="240" w:lineRule="exact"/>
              <w:rPr>
                <w:rFonts w:ascii="Arial" w:hAnsi="Arial" w:cs="Arial"/>
                <w:bCs/>
              </w:rPr>
            </w:pPr>
            <w:r>
              <w:rPr>
                <w:rFonts w:ascii="Arial" w:hAnsi="Arial" w:cs="Arial"/>
                <w:bCs/>
              </w:rPr>
              <w:t>C</w:t>
            </w:r>
          </w:p>
        </w:tc>
        <w:tc>
          <w:tcPr>
            <w:tcW w:w="1977"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 xml:space="preserve">Perceived </w:t>
            </w:r>
            <w:r>
              <w:rPr>
                <w:rFonts w:ascii="Arial" w:hAnsi="Arial" w:cs="Arial"/>
                <w:bCs/>
              </w:rPr>
              <w:t>Social</w:t>
            </w:r>
            <w:r w:rsidRPr="00AA3A97">
              <w:rPr>
                <w:rFonts w:ascii="Arial" w:hAnsi="Arial" w:cs="Arial"/>
                <w:bCs/>
              </w:rPr>
              <w:t xml:space="preserve"> Value (P</w:t>
            </w:r>
            <w:r>
              <w:rPr>
                <w:rFonts w:ascii="Arial" w:hAnsi="Arial" w:cs="Arial"/>
                <w:bCs/>
              </w:rPr>
              <w:t>S</w:t>
            </w:r>
            <w:r w:rsidRPr="00AA3A97">
              <w:rPr>
                <w:rFonts w:ascii="Arial" w:hAnsi="Arial" w:cs="Arial"/>
                <w:bCs/>
              </w:rPr>
              <w:t>V)</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.89</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.79</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75.57</w:t>
            </w:r>
          </w:p>
        </w:tc>
        <w:tc>
          <w:tcPr>
            <w:tcW w:w="1120"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(.000)</w:t>
            </w:r>
          </w:p>
        </w:tc>
      </w:tr>
    </w:tbl>
    <w:p w:rsidR="003F4E0C" w:rsidRDefault="003F4E0C" w:rsidP="003F4E0C"/>
    <w:tbl>
      <w:tblPr>
        <w:tblStyle w:val="TableGrid"/>
        <w:tblW w:w="5000" w:type="pct"/>
        <w:tblLook w:val="04A0" w:firstRow="1" w:lastRow="0" w:firstColumn="1" w:lastColumn="0" w:noHBand="0" w:noVBand="1"/>
      </w:tblPr>
      <w:tblGrid>
        <w:gridCol w:w="1123"/>
        <w:gridCol w:w="3579"/>
        <w:gridCol w:w="2179"/>
        <w:gridCol w:w="2180"/>
      </w:tblGrid>
      <w:tr w:rsidR="003F4E0C" w:rsidTr="0093387F">
        <w:tc>
          <w:tcPr>
            <w:tcW w:w="593" w:type="pct"/>
            <w:tcBorders>
              <w:bottom w:val="single" w:sz="4" w:space="0" w:color="auto"/>
            </w:tcBorders>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Product</w:t>
            </w:r>
          </w:p>
        </w:tc>
        <w:tc>
          <w:tcPr>
            <w:tcW w:w="1984"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Independent Variables</w:t>
            </w:r>
          </w:p>
          <w:p w:rsidR="003F4E0C" w:rsidRPr="00EA22BB" w:rsidRDefault="003F4E0C" w:rsidP="0093387F">
            <w:pPr>
              <w:adjustRightInd w:val="0"/>
              <w:snapToGrid w:val="0"/>
              <w:spacing w:before="60" w:after="60" w:line="240" w:lineRule="exact"/>
              <w:rPr>
                <w:rFonts w:ascii="Arial" w:hAnsi="Arial" w:cs="Arial"/>
                <w:bCs/>
              </w:rPr>
            </w:pPr>
            <w:r w:rsidRPr="00EA22BB">
              <w:rPr>
                <w:rFonts w:ascii="Arial" w:hAnsi="Arial" w:cs="Arial"/>
                <w:b/>
                <w:bCs/>
              </w:rPr>
              <w:t>– Valid Predictors</w:t>
            </w:r>
          </w:p>
        </w:tc>
        <w:tc>
          <w:tcPr>
            <w:tcW w:w="1211" w:type="pct"/>
          </w:tcPr>
          <w:p w:rsidR="003F4E0C" w:rsidRPr="00EA22BB" w:rsidRDefault="003F4E0C" w:rsidP="0093387F">
            <w:pPr>
              <w:adjustRightInd w:val="0"/>
              <w:snapToGrid w:val="0"/>
              <w:spacing w:before="60" w:after="60" w:line="240" w:lineRule="exact"/>
              <w:rPr>
                <w:rFonts w:ascii="Arial" w:hAnsi="Arial" w:cs="Arial"/>
                <w:b/>
                <w:bCs/>
              </w:rPr>
            </w:pPr>
            <w:r w:rsidRPr="00EA22BB">
              <w:rPr>
                <w:rFonts w:ascii="Arial" w:hAnsi="Arial" w:cs="Arial"/>
                <w:b/>
                <w:bCs/>
              </w:rPr>
              <w:t>Beta Coefficient</w:t>
            </w:r>
            <w:r>
              <w:rPr>
                <w:rFonts w:ascii="Arial" w:hAnsi="Arial" w:cs="Arial"/>
                <w:b/>
                <w:bCs/>
              </w:rPr>
              <w:t xml:space="preserve"> (Standardized)</w:t>
            </w:r>
          </w:p>
        </w:tc>
        <w:tc>
          <w:tcPr>
            <w:tcW w:w="1212" w:type="pct"/>
          </w:tcPr>
          <w:p w:rsidR="003F4E0C" w:rsidRPr="00EA22BB" w:rsidRDefault="003F4E0C" w:rsidP="0093387F">
            <w:pPr>
              <w:adjustRightInd w:val="0"/>
              <w:snapToGrid w:val="0"/>
              <w:spacing w:before="60" w:after="60" w:line="240" w:lineRule="exact"/>
              <w:rPr>
                <w:rFonts w:ascii="Arial" w:hAnsi="Arial" w:cs="Arial"/>
                <w:b/>
                <w:bCs/>
              </w:rPr>
            </w:pPr>
            <w:r w:rsidRPr="00EA22BB">
              <w:rPr>
                <w:rFonts w:ascii="Arial" w:hAnsi="Arial" w:cs="Arial"/>
                <w:b/>
                <w:bCs/>
              </w:rPr>
              <w:t>Significance</w:t>
            </w:r>
          </w:p>
        </w:tc>
      </w:tr>
      <w:tr w:rsidR="003F4E0C" w:rsidTr="0093387F">
        <w:tc>
          <w:tcPr>
            <w:tcW w:w="593" w:type="pct"/>
            <w:tcBorders>
              <w:bottom w:val="nil"/>
            </w:tcBorders>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A</w:t>
            </w:r>
          </w:p>
        </w:tc>
        <w:tc>
          <w:tcPr>
            <w:tcW w:w="1984"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 xml:space="preserve">Perceived </w:t>
            </w:r>
            <w:r>
              <w:rPr>
                <w:rFonts w:ascii="Arial" w:hAnsi="Arial" w:cs="Arial"/>
                <w:bCs/>
              </w:rPr>
              <w:t>Social</w:t>
            </w:r>
            <w:r w:rsidRPr="00AA3A97">
              <w:rPr>
                <w:rFonts w:ascii="Arial" w:hAnsi="Arial" w:cs="Arial"/>
                <w:bCs/>
              </w:rPr>
              <w:t xml:space="preserve"> Value (P</w:t>
            </w:r>
            <w:r>
              <w:rPr>
                <w:rFonts w:ascii="Arial" w:hAnsi="Arial" w:cs="Arial"/>
                <w:bCs/>
              </w:rPr>
              <w:t>S</w:t>
            </w:r>
            <w:r w:rsidRPr="00AA3A97">
              <w:rPr>
                <w:rFonts w:ascii="Arial" w:hAnsi="Arial" w:cs="Arial"/>
                <w:bCs/>
              </w:rPr>
              <w:t>V)</w:t>
            </w:r>
          </w:p>
        </w:tc>
        <w:tc>
          <w:tcPr>
            <w:tcW w:w="1211" w:type="pct"/>
          </w:tcPr>
          <w:p w:rsidR="003F4E0C" w:rsidRPr="00AA3A97" w:rsidRDefault="003F4E0C" w:rsidP="0093387F">
            <w:pPr>
              <w:tabs>
                <w:tab w:val="left" w:pos="1305"/>
              </w:tabs>
              <w:adjustRightInd w:val="0"/>
              <w:snapToGrid w:val="0"/>
              <w:spacing w:before="60" w:after="60" w:line="240" w:lineRule="exact"/>
              <w:rPr>
                <w:rFonts w:ascii="Arial" w:hAnsi="Arial" w:cs="Arial"/>
                <w:bCs/>
              </w:rPr>
            </w:pPr>
            <w:r>
              <w:rPr>
                <w:rFonts w:ascii="Arial" w:hAnsi="Arial" w:cs="Arial"/>
                <w:bCs/>
              </w:rPr>
              <w:t>.59</w:t>
            </w:r>
            <w:r>
              <w:rPr>
                <w:rFonts w:ascii="Arial" w:hAnsi="Arial" w:cs="Arial"/>
                <w:bCs/>
              </w:rPr>
              <w:tab/>
            </w:r>
          </w:p>
        </w:tc>
        <w:tc>
          <w:tcPr>
            <w:tcW w:w="1212"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(.001)</w:t>
            </w:r>
          </w:p>
        </w:tc>
      </w:tr>
      <w:tr w:rsidR="003F4E0C" w:rsidTr="0093387F">
        <w:tc>
          <w:tcPr>
            <w:tcW w:w="593" w:type="pct"/>
            <w:tcBorders>
              <w:top w:val="nil"/>
              <w:bottom w:val="single" w:sz="4" w:space="0" w:color="auto"/>
            </w:tcBorders>
          </w:tcPr>
          <w:p w:rsidR="003F4E0C" w:rsidRPr="00AA3A97" w:rsidRDefault="003F4E0C" w:rsidP="0093387F">
            <w:pPr>
              <w:adjustRightInd w:val="0"/>
              <w:snapToGrid w:val="0"/>
              <w:spacing w:before="60" w:after="60" w:line="240" w:lineRule="exact"/>
              <w:rPr>
                <w:rFonts w:ascii="Arial" w:hAnsi="Arial" w:cs="Arial"/>
                <w:bCs/>
              </w:rPr>
            </w:pPr>
          </w:p>
        </w:tc>
        <w:tc>
          <w:tcPr>
            <w:tcW w:w="1984"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 xml:space="preserve">Perceived Utilitarian Value (PUV) </w:t>
            </w:r>
          </w:p>
        </w:tc>
        <w:tc>
          <w:tcPr>
            <w:tcW w:w="1211"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.37</w:t>
            </w:r>
          </w:p>
        </w:tc>
        <w:tc>
          <w:tcPr>
            <w:tcW w:w="1212"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(.028)</w:t>
            </w:r>
          </w:p>
        </w:tc>
      </w:tr>
      <w:tr w:rsidR="003F4E0C" w:rsidTr="0093387F">
        <w:tc>
          <w:tcPr>
            <w:tcW w:w="593" w:type="pct"/>
            <w:tcBorders>
              <w:bottom w:val="nil"/>
            </w:tcBorders>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B</w:t>
            </w:r>
          </w:p>
        </w:tc>
        <w:tc>
          <w:tcPr>
            <w:tcW w:w="1984"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 xml:space="preserve">Perceived </w:t>
            </w:r>
            <w:r>
              <w:rPr>
                <w:rFonts w:ascii="Arial" w:hAnsi="Arial" w:cs="Arial"/>
                <w:bCs/>
              </w:rPr>
              <w:t>Social</w:t>
            </w:r>
            <w:r w:rsidRPr="00AA3A97">
              <w:rPr>
                <w:rFonts w:ascii="Arial" w:hAnsi="Arial" w:cs="Arial"/>
                <w:bCs/>
              </w:rPr>
              <w:t xml:space="preserve"> Value (P</w:t>
            </w:r>
            <w:r>
              <w:rPr>
                <w:rFonts w:ascii="Arial" w:hAnsi="Arial" w:cs="Arial"/>
                <w:bCs/>
              </w:rPr>
              <w:t>S</w:t>
            </w:r>
            <w:r w:rsidRPr="00AA3A97">
              <w:rPr>
                <w:rFonts w:ascii="Arial" w:hAnsi="Arial" w:cs="Arial"/>
                <w:bCs/>
              </w:rPr>
              <w:t>V)</w:t>
            </w:r>
          </w:p>
        </w:tc>
        <w:tc>
          <w:tcPr>
            <w:tcW w:w="1211" w:type="pct"/>
          </w:tcPr>
          <w:p w:rsidR="003F4E0C" w:rsidRPr="00AA3A97" w:rsidRDefault="003F4E0C" w:rsidP="0093387F">
            <w:pPr>
              <w:tabs>
                <w:tab w:val="left" w:pos="1305"/>
              </w:tabs>
              <w:adjustRightInd w:val="0"/>
              <w:snapToGrid w:val="0"/>
              <w:spacing w:before="60" w:after="60" w:line="240" w:lineRule="exact"/>
              <w:rPr>
                <w:rFonts w:ascii="Arial" w:hAnsi="Arial" w:cs="Arial"/>
                <w:bCs/>
              </w:rPr>
            </w:pPr>
            <w:r>
              <w:rPr>
                <w:rFonts w:ascii="Arial" w:hAnsi="Arial" w:cs="Arial"/>
                <w:bCs/>
              </w:rPr>
              <w:t>.62</w:t>
            </w:r>
            <w:r>
              <w:rPr>
                <w:rFonts w:ascii="Arial" w:hAnsi="Arial" w:cs="Arial"/>
                <w:bCs/>
              </w:rPr>
              <w:tab/>
            </w:r>
          </w:p>
        </w:tc>
        <w:tc>
          <w:tcPr>
            <w:tcW w:w="1212"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(.000)</w:t>
            </w:r>
          </w:p>
        </w:tc>
      </w:tr>
      <w:tr w:rsidR="003F4E0C" w:rsidTr="0093387F">
        <w:tc>
          <w:tcPr>
            <w:tcW w:w="593" w:type="pct"/>
            <w:tcBorders>
              <w:top w:val="nil"/>
              <w:bottom w:val="single" w:sz="4" w:space="0" w:color="auto"/>
            </w:tcBorders>
          </w:tcPr>
          <w:p w:rsidR="003F4E0C" w:rsidRPr="00AA3A97" w:rsidRDefault="003F4E0C" w:rsidP="0093387F">
            <w:pPr>
              <w:adjustRightInd w:val="0"/>
              <w:snapToGrid w:val="0"/>
              <w:spacing w:before="60" w:after="60" w:line="240" w:lineRule="exact"/>
              <w:rPr>
                <w:rFonts w:ascii="Arial" w:hAnsi="Arial" w:cs="Arial"/>
                <w:bCs/>
              </w:rPr>
            </w:pPr>
          </w:p>
        </w:tc>
        <w:tc>
          <w:tcPr>
            <w:tcW w:w="1984"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 xml:space="preserve">Perceived Utilitarian Value (PUV) </w:t>
            </w:r>
          </w:p>
        </w:tc>
        <w:tc>
          <w:tcPr>
            <w:tcW w:w="1211"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.35</w:t>
            </w:r>
          </w:p>
        </w:tc>
        <w:tc>
          <w:tcPr>
            <w:tcW w:w="1212"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(.026)</w:t>
            </w:r>
          </w:p>
        </w:tc>
      </w:tr>
      <w:tr w:rsidR="003F4E0C" w:rsidTr="0093387F">
        <w:tc>
          <w:tcPr>
            <w:tcW w:w="593" w:type="pct"/>
            <w:tcBorders>
              <w:top w:val="nil"/>
            </w:tcBorders>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C</w:t>
            </w:r>
          </w:p>
        </w:tc>
        <w:tc>
          <w:tcPr>
            <w:tcW w:w="1984"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 xml:space="preserve">Perceived </w:t>
            </w:r>
            <w:r>
              <w:rPr>
                <w:rFonts w:ascii="Arial" w:hAnsi="Arial" w:cs="Arial"/>
                <w:bCs/>
              </w:rPr>
              <w:t>Social</w:t>
            </w:r>
            <w:r w:rsidRPr="00AA3A97">
              <w:rPr>
                <w:rFonts w:ascii="Arial" w:hAnsi="Arial" w:cs="Arial"/>
                <w:bCs/>
              </w:rPr>
              <w:t xml:space="preserve"> Value (P</w:t>
            </w:r>
            <w:r>
              <w:rPr>
                <w:rFonts w:ascii="Arial" w:hAnsi="Arial" w:cs="Arial"/>
                <w:bCs/>
              </w:rPr>
              <w:t>S</w:t>
            </w:r>
            <w:r w:rsidRPr="00AA3A97">
              <w:rPr>
                <w:rFonts w:ascii="Arial" w:hAnsi="Arial" w:cs="Arial"/>
                <w:bCs/>
              </w:rPr>
              <w:t>V)</w:t>
            </w:r>
          </w:p>
        </w:tc>
        <w:tc>
          <w:tcPr>
            <w:tcW w:w="1211" w:type="pct"/>
          </w:tcPr>
          <w:p w:rsidR="003F4E0C" w:rsidRDefault="003F4E0C" w:rsidP="0093387F">
            <w:pPr>
              <w:tabs>
                <w:tab w:val="left" w:pos="1305"/>
              </w:tabs>
              <w:adjustRightInd w:val="0"/>
              <w:snapToGrid w:val="0"/>
              <w:spacing w:before="60" w:after="60" w:line="240" w:lineRule="exact"/>
              <w:rPr>
                <w:rFonts w:ascii="Arial" w:hAnsi="Arial" w:cs="Arial"/>
                <w:bCs/>
              </w:rPr>
            </w:pPr>
            <w:r>
              <w:rPr>
                <w:rFonts w:ascii="Arial" w:hAnsi="Arial" w:cs="Arial"/>
                <w:bCs/>
              </w:rPr>
              <w:t>.89</w:t>
            </w:r>
          </w:p>
        </w:tc>
        <w:tc>
          <w:tcPr>
            <w:tcW w:w="1212"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(.000)</w:t>
            </w:r>
          </w:p>
        </w:tc>
      </w:tr>
    </w:tbl>
    <w:p w:rsidR="003F4E0C" w:rsidRDefault="003F4E0C" w:rsidP="003F4E0C"/>
    <w:p w:rsidR="003F4E0C" w:rsidRDefault="003F4E0C" w:rsidP="003F4E0C">
      <w:pPr>
        <w:rPr>
          <w:rFonts w:ascii="Arial" w:hAnsi="Arial" w:cs="Arial"/>
          <w:color w:val="0000FF"/>
        </w:rPr>
      </w:pPr>
    </w:p>
    <w:p w:rsidR="003F4E0C" w:rsidRDefault="00C9452D" w:rsidP="003F4E0C">
      <w:pPr>
        <w:spacing w:afterLines="70" w:after="168"/>
        <w:ind w:left="440" w:hangingChars="200" w:hanging="440"/>
        <w:rPr>
          <w:rFonts w:ascii="Arial" w:hAnsi="Arial" w:cs="Arial"/>
          <w:b/>
          <w:bCs/>
          <w:sz w:val="22"/>
          <w:szCs w:val="22"/>
        </w:rPr>
      </w:pPr>
      <w:r>
        <w:rPr>
          <w:rFonts w:ascii="Arial" w:hAnsi="Arial" w:cs="Arial"/>
          <w:b/>
          <w:bCs/>
          <w:sz w:val="22"/>
          <w:szCs w:val="22"/>
        </w:rPr>
        <w:t xml:space="preserve">Table 6: </w:t>
      </w:r>
      <w:r w:rsidR="003F4E0C">
        <w:rPr>
          <w:rFonts w:ascii="Arial" w:hAnsi="Arial" w:cs="Arial"/>
          <w:b/>
          <w:bCs/>
          <w:sz w:val="22"/>
          <w:szCs w:val="22"/>
        </w:rPr>
        <w:t>Testing Hypothesis 4 with multiple regression</w:t>
      </w:r>
    </w:p>
    <w:p w:rsidR="003F4E0C" w:rsidRDefault="003F4E0C" w:rsidP="003F4E0C">
      <w:pPr>
        <w:adjustRightInd w:val="0"/>
        <w:snapToGrid w:val="0"/>
        <w:spacing w:before="60" w:after="60" w:line="240" w:lineRule="exact"/>
        <w:rPr>
          <w:rFonts w:ascii="Arial" w:hAnsi="Arial" w:cs="Arial"/>
          <w:b/>
          <w:bCs/>
          <w:sz w:val="22"/>
          <w:szCs w:val="22"/>
        </w:rPr>
      </w:pPr>
      <w:r w:rsidRPr="00112678">
        <w:rPr>
          <w:rFonts w:ascii="Arial" w:hAnsi="Arial" w:cs="Arial"/>
          <w:b/>
          <w:bCs/>
          <w:sz w:val="22"/>
          <w:szCs w:val="22"/>
        </w:rPr>
        <w:t xml:space="preserve">Dependent Variable: Perceived </w:t>
      </w:r>
      <w:r w:rsidRPr="00112678">
        <w:rPr>
          <w:rFonts w:ascii="Arial" w:hAnsi="Arial" w:cs="Arial"/>
          <w:b/>
          <w:bCs/>
        </w:rPr>
        <w:t>Social</w:t>
      </w:r>
      <w:r w:rsidRPr="00112678">
        <w:rPr>
          <w:rFonts w:ascii="Arial" w:hAnsi="Arial" w:cs="Arial"/>
          <w:b/>
          <w:bCs/>
          <w:sz w:val="22"/>
          <w:szCs w:val="22"/>
        </w:rPr>
        <w:t xml:space="preserve"> Value (P</w:t>
      </w:r>
      <w:r w:rsidRPr="00112678">
        <w:rPr>
          <w:rFonts w:ascii="Arial" w:hAnsi="Arial" w:cs="Arial"/>
          <w:b/>
          <w:bCs/>
        </w:rPr>
        <w:t>S</w:t>
      </w:r>
      <w:r w:rsidRPr="00112678">
        <w:rPr>
          <w:rFonts w:ascii="Arial" w:hAnsi="Arial" w:cs="Arial"/>
          <w:b/>
          <w:bCs/>
          <w:sz w:val="22"/>
          <w:szCs w:val="22"/>
        </w:rPr>
        <w:t>V)</w:t>
      </w:r>
    </w:p>
    <w:tbl>
      <w:tblPr>
        <w:tblStyle w:val="TableGrid"/>
        <w:tblW w:w="5000" w:type="pct"/>
        <w:tblLook w:val="04A0" w:firstRow="1" w:lastRow="0" w:firstColumn="1" w:lastColumn="0" w:noHBand="0" w:noVBand="1"/>
      </w:tblPr>
      <w:tblGrid>
        <w:gridCol w:w="1123"/>
        <w:gridCol w:w="3562"/>
        <w:gridCol w:w="775"/>
        <w:gridCol w:w="775"/>
        <w:gridCol w:w="817"/>
        <w:gridCol w:w="2009"/>
      </w:tblGrid>
      <w:tr w:rsidR="003F4E0C" w:rsidTr="0093387F">
        <w:tc>
          <w:tcPr>
            <w:tcW w:w="586"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Product</w:t>
            </w:r>
          </w:p>
        </w:tc>
        <w:tc>
          <w:tcPr>
            <w:tcW w:w="1977"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Independent Variables</w:t>
            </w:r>
          </w:p>
        </w:tc>
        <w:tc>
          <w:tcPr>
            <w:tcW w:w="439"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R</w:t>
            </w:r>
          </w:p>
        </w:tc>
        <w:tc>
          <w:tcPr>
            <w:tcW w:w="439"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R</w:t>
            </w:r>
            <w:r w:rsidRPr="00DB1C92">
              <w:rPr>
                <w:rFonts w:ascii="Arial" w:hAnsi="Arial" w:cs="Arial"/>
                <w:b/>
                <w:bCs/>
                <w:vertAlign w:val="superscript"/>
              </w:rPr>
              <w:t>2</w:t>
            </w:r>
          </w:p>
        </w:tc>
        <w:tc>
          <w:tcPr>
            <w:tcW w:w="439"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F</w:t>
            </w:r>
          </w:p>
        </w:tc>
        <w:tc>
          <w:tcPr>
            <w:tcW w:w="1120"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Significance of F</w:t>
            </w:r>
          </w:p>
        </w:tc>
      </w:tr>
      <w:tr w:rsidR="003F4E0C" w:rsidTr="0093387F">
        <w:tc>
          <w:tcPr>
            <w:tcW w:w="586"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A</w:t>
            </w:r>
          </w:p>
        </w:tc>
        <w:tc>
          <w:tcPr>
            <w:tcW w:w="1977" w:type="pct"/>
          </w:tcPr>
          <w:p w:rsidR="003F4E0C" w:rsidRDefault="003F4E0C" w:rsidP="0093387F">
            <w:pPr>
              <w:adjustRightInd w:val="0"/>
              <w:snapToGrid w:val="0"/>
              <w:spacing w:before="60" w:after="60" w:line="240" w:lineRule="exact"/>
              <w:rPr>
                <w:rFonts w:ascii="Arial" w:hAnsi="Arial" w:cs="Arial"/>
                <w:bCs/>
              </w:rPr>
            </w:pPr>
            <w:r w:rsidRPr="00AA3A97">
              <w:rPr>
                <w:rFonts w:ascii="Arial" w:hAnsi="Arial" w:cs="Arial"/>
                <w:bCs/>
              </w:rPr>
              <w:t xml:space="preserve">Perceived </w:t>
            </w:r>
            <w:r>
              <w:rPr>
                <w:rFonts w:ascii="Arial" w:hAnsi="Arial" w:cs="Arial"/>
                <w:bCs/>
              </w:rPr>
              <w:t>Innovativeness</w:t>
            </w:r>
            <w:r w:rsidRPr="00AA3A97">
              <w:rPr>
                <w:rFonts w:ascii="Arial" w:hAnsi="Arial" w:cs="Arial"/>
                <w:bCs/>
              </w:rPr>
              <w:t xml:space="preserve"> (P</w:t>
            </w:r>
            <w:r>
              <w:rPr>
                <w:rFonts w:ascii="Arial" w:hAnsi="Arial" w:cs="Arial"/>
                <w:bCs/>
              </w:rPr>
              <w:t>I</w:t>
            </w:r>
            <w:r w:rsidRPr="00AA3A97">
              <w:rPr>
                <w:rFonts w:ascii="Arial" w:hAnsi="Arial" w:cs="Arial"/>
                <w:bCs/>
              </w:rPr>
              <w:t>)</w:t>
            </w:r>
          </w:p>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 xml:space="preserve">Perceived Utilitarian Value (PUV) </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w:t>
            </w:r>
            <w:r>
              <w:rPr>
                <w:rFonts w:ascii="Arial" w:hAnsi="Arial" w:cs="Arial"/>
                <w:bCs/>
              </w:rPr>
              <w:t>86</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w:t>
            </w:r>
            <w:r>
              <w:rPr>
                <w:rFonts w:ascii="Arial" w:hAnsi="Arial" w:cs="Arial"/>
                <w:bCs/>
              </w:rPr>
              <w:t>74</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26.86</w:t>
            </w:r>
          </w:p>
        </w:tc>
        <w:tc>
          <w:tcPr>
            <w:tcW w:w="1120"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(.000)</w:t>
            </w:r>
          </w:p>
        </w:tc>
      </w:tr>
      <w:tr w:rsidR="003F4E0C" w:rsidTr="0093387F">
        <w:tc>
          <w:tcPr>
            <w:tcW w:w="586" w:type="pct"/>
          </w:tcPr>
          <w:p w:rsidR="003F4E0C" w:rsidRDefault="003F4E0C" w:rsidP="0093387F">
            <w:pPr>
              <w:adjustRightInd w:val="0"/>
              <w:snapToGrid w:val="0"/>
              <w:spacing w:before="60" w:after="60" w:line="240" w:lineRule="exact"/>
              <w:rPr>
                <w:rFonts w:ascii="Arial" w:hAnsi="Arial" w:cs="Arial"/>
                <w:bCs/>
              </w:rPr>
            </w:pPr>
            <w:r>
              <w:rPr>
                <w:rFonts w:ascii="Arial" w:hAnsi="Arial" w:cs="Arial"/>
                <w:bCs/>
              </w:rPr>
              <w:t>B</w:t>
            </w:r>
          </w:p>
        </w:tc>
        <w:tc>
          <w:tcPr>
            <w:tcW w:w="1977"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Perceived Hedonic Value (PHV)</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.80</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.64</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35.66</w:t>
            </w:r>
          </w:p>
        </w:tc>
        <w:tc>
          <w:tcPr>
            <w:tcW w:w="1120" w:type="pct"/>
          </w:tcPr>
          <w:p w:rsidR="003F4E0C" w:rsidRDefault="003F4E0C" w:rsidP="0093387F">
            <w:r w:rsidRPr="00134A02">
              <w:rPr>
                <w:rFonts w:ascii="Arial" w:hAnsi="Arial" w:cs="Arial"/>
                <w:bCs/>
              </w:rPr>
              <w:t>&lt;.05 (.000)</w:t>
            </w:r>
          </w:p>
        </w:tc>
      </w:tr>
      <w:tr w:rsidR="003F4E0C" w:rsidTr="0093387F">
        <w:tc>
          <w:tcPr>
            <w:tcW w:w="586" w:type="pct"/>
          </w:tcPr>
          <w:p w:rsidR="003F4E0C" w:rsidRDefault="003F4E0C" w:rsidP="0093387F">
            <w:pPr>
              <w:adjustRightInd w:val="0"/>
              <w:snapToGrid w:val="0"/>
              <w:spacing w:before="60" w:after="60" w:line="240" w:lineRule="exact"/>
              <w:rPr>
                <w:rFonts w:ascii="Arial" w:hAnsi="Arial" w:cs="Arial"/>
                <w:bCs/>
              </w:rPr>
            </w:pPr>
            <w:r>
              <w:rPr>
                <w:rFonts w:ascii="Arial" w:hAnsi="Arial" w:cs="Arial"/>
                <w:bCs/>
              </w:rPr>
              <w:t>C</w:t>
            </w:r>
          </w:p>
        </w:tc>
        <w:tc>
          <w:tcPr>
            <w:tcW w:w="1977"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Perceived Utilitarian Value (PUV)</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.90</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.81</w:t>
            </w:r>
          </w:p>
        </w:tc>
        <w:tc>
          <w:tcPr>
            <w:tcW w:w="439"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87.31</w:t>
            </w:r>
          </w:p>
        </w:tc>
        <w:tc>
          <w:tcPr>
            <w:tcW w:w="1120" w:type="pct"/>
          </w:tcPr>
          <w:p w:rsidR="003F4E0C" w:rsidRDefault="003F4E0C" w:rsidP="0093387F">
            <w:r w:rsidRPr="00134A02">
              <w:rPr>
                <w:rFonts w:ascii="Arial" w:hAnsi="Arial" w:cs="Arial"/>
                <w:bCs/>
              </w:rPr>
              <w:t>&lt;.05 (.000)</w:t>
            </w:r>
          </w:p>
        </w:tc>
      </w:tr>
    </w:tbl>
    <w:p w:rsidR="003F4E0C" w:rsidRDefault="003F4E0C" w:rsidP="003F4E0C"/>
    <w:tbl>
      <w:tblPr>
        <w:tblStyle w:val="TableGrid"/>
        <w:tblW w:w="5000" w:type="pct"/>
        <w:tblLook w:val="04A0" w:firstRow="1" w:lastRow="0" w:firstColumn="1" w:lastColumn="0" w:noHBand="0" w:noVBand="1"/>
      </w:tblPr>
      <w:tblGrid>
        <w:gridCol w:w="1123"/>
        <w:gridCol w:w="3579"/>
        <w:gridCol w:w="2179"/>
        <w:gridCol w:w="2180"/>
      </w:tblGrid>
      <w:tr w:rsidR="003F4E0C" w:rsidTr="0093387F">
        <w:tc>
          <w:tcPr>
            <w:tcW w:w="593" w:type="pct"/>
            <w:tcBorders>
              <w:bottom w:val="single" w:sz="4" w:space="0" w:color="auto"/>
            </w:tcBorders>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Product</w:t>
            </w:r>
          </w:p>
        </w:tc>
        <w:tc>
          <w:tcPr>
            <w:tcW w:w="1984" w:type="pct"/>
          </w:tcPr>
          <w:p w:rsidR="003F4E0C" w:rsidRDefault="003F4E0C" w:rsidP="0093387F">
            <w:pPr>
              <w:adjustRightInd w:val="0"/>
              <w:snapToGrid w:val="0"/>
              <w:spacing w:before="60" w:after="60" w:line="240" w:lineRule="exact"/>
              <w:rPr>
                <w:rFonts w:ascii="Arial" w:hAnsi="Arial" w:cs="Arial"/>
                <w:b/>
                <w:bCs/>
              </w:rPr>
            </w:pPr>
            <w:r>
              <w:rPr>
                <w:rFonts w:ascii="Arial" w:hAnsi="Arial" w:cs="Arial"/>
                <w:b/>
                <w:bCs/>
              </w:rPr>
              <w:t>Independent Variables</w:t>
            </w:r>
          </w:p>
          <w:p w:rsidR="003F4E0C" w:rsidRPr="00EA22BB" w:rsidRDefault="003F4E0C" w:rsidP="0093387F">
            <w:pPr>
              <w:adjustRightInd w:val="0"/>
              <w:snapToGrid w:val="0"/>
              <w:spacing w:before="60" w:after="60" w:line="240" w:lineRule="exact"/>
              <w:rPr>
                <w:rFonts w:ascii="Arial" w:hAnsi="Arial" w:cs="Arial"/>
                <w:bCs/>
              </w:rPr>
            </w:pPr>
            <w:r w:rsidRPr="00EA22BB">
              <w:rPr>
                <w:rFonts w:ascii="Arial" w:hAnsi="Arial" w:cs="Arial"/>
                <w:b/>
                <w:bCs/>
              </w:rPr>
              <w:t>– Valid Predictors</w:t>
            </w:r>
          </w:p>
        </w:tc>
        <w:tc>
          <w:tcPr>
            <w:tcW w:w="1211" w:type="pct"/>
          </w:tcPr>
          <w:p w:rsidR="003F4E0C" w:rsidRPr="00EA22BB" w:rsidRDefault="003F4E0C" w:rsidP="0093387F">
            <w:pPr>
              <w:adjustRightInd w:val="0"/>
              <w:snapToGrid w:val="0"/>
              <w:spacing w:before="60" w:after="60" w:line="240" w:lineRule="exact"/>
              <w:rPr>
                <w:rFonts w:ascii="Arial" w:hAnsi="Arial" w:cs="Arial"/>
                <w:b/>
                <w:bCs/>
              </w:rPr>
            </w:pPr>
            <w:r w:rsidRPr="00EA22BB">
              <w:rPr>
                <w:rFonts w:ascii="Arial" w:hAnsi="Arial" w:cs="Arial"/>
                <w:b/>
                <w:bCs/>
              </w:rPr>
              <w:t>Beta Coefficient</w:t>
            </w:r>
            <w:r>
              <w:rPr>
                <w:rFonts w:ascii="Arial" w:hAnsi="Arial" w:cs="Arial"/>
                <w:b/>
                <w:bCs/>
              </w:rPr>
              <w:t xml:space="preserve"> (Standardized)</w:t>
            </w:r>
          </w:p>
        </w:tc>
        <w:tc>
          <w:tcPr>
            <w:tcW w:w="1212" w:type="pct"/>
          </w:tcPr>
          <w:p w:rsidR="003F4E0C" w:rsidRPr="00EA22BB" w:rsidRDefault="003F4E0C" w:rsidP="0093387F">
            <w:pPr>
              <w:adjustRightInd w:val="0"/>
              <w:snapToGrid w:val="0"/>
              <w:spacing w:before="60" w:after="60" w:line="240" w:lineRule="exact"/>
              <w:rPr>
                <w:rFonts w:ascii="Arial" w:hAnsi="Arial" w:cs="Arial"/>
                <w:b/>
                <w:bCs/>
              </w:rPr>
            </w:pPr>
            <w:r w:rsidRPr="00EA22BB">
              <w:rPr>
                <w:rFonts w:ascii="Arial" w:hAnsi="Arial" w:cs="Arial"/>
                <w:b/>
                <w:bCs/>
              </w:rPr>
              <w:t>Significance</w:t>
            </w:r>
          </w:p>
        </w:tc>
      </w:tr>
      <w:tr w:rsidR="003F4E0C" w:rsidTr="0093387F">
        <w:tc>
          <w:tcPr>
            <w:tcW w:w="593" w:type="pct"/>
            <w:tcBorders>
              <w:bottom w:val="nil"/>
            </w:tcBorders>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A</w:t>
            </w:r>
          </w:p>
        </w:tc>
        <w:tc>
          <w:tcPr>
            <w:tcW w:w="1984"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 xml:space="preserve">Perceived </w:t>
            </w:r>
            <w:r>
              <w:rPr>
                <w:rFonts w:ascii="Arial" w:hAnsi="Arial" w:cs="Arial"/>
                <w:bCs/>
              </w:rPr>
              <w:t>Innovativeness</w:t>
            </w:r>
            <w:r w:rsidRPr="00AA3A97">
              <w:rPr>
                <w:rFonts w:ascii="Arial" w:hAnsi="Arial" w:cs="Arial"/>
                <w:bCs/>
              </w:rPr>
              <w:t xml:space="preserve"> (P</w:t>
            </w:r>
            <w:r>
              <w:rPr>
                <w:rFonts w:ascii="Arial" w:hAnsi="Arial" w:cs="Arial"/>
                <w:bCs/>
              </w:rPr>
              <w:t>I</w:t>
            </w:r>
            <w:r w:rsidRPr="00AA3A97">
              <w:rPr>
                <w:rFonts w:ascii="Arial" w:hAnsi="Arial" w:cs="Arial"/>
                <w:bCs/>
              </w:rPr>
              <w:t>)</w:t>
            </w:r>
          </w:p>
        </w:tc>
        <w:tc>
          <w:tcPr>
            <w:tcW w:w="1211" w:type="pct"/>
          </w:tcPr>
          <w:p w:rsidR="003F4E0C" w:rsidRPr="00AA3A97" w:rsidRDefault="003F4E0C" w:rsidP="0093387F">
            <w:pPr>
              <w:tabs>
                <w:tab w:val="left" w:pos="1305"/>
              </w:tabs>
              <w:adjustRightInd w:val="0"/>
              <w:snapToGrid w:val="0"/>
              <w:spacing w:before="60" w:after="60" w:line="240" w:lineRule="exact"/>
              <w:rPr>
                <w:rFonts w:ascii="Arial" w:hAnsi="Arial" w:cs="Arial"/>
                <w:bCs/>
              </w:rPr>
            </w:pPr>
            <w:r>
              <w:rPr>
                <w:rFonts w:ascii="Arial" w:hAnsi="Arial" w:cs="Arial"/>
                <w:bCs/>
              </w:rPr>
              <w:t>.53</w:t>
            </w:r>
            <w:r>
              <w:rPr>
                <w:rFonts w:ascii="Arial" w:hAnsi="Arial" w:cs="Arial"/>
                <w:bCs/>
              </w:rPr>
              <w:tab/>
            </w:r>
          </w:p>
        </w:tc>
        <w:tc>
          <w:tcPr>
            <w:tcW w:w="1212"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(.001)</w:t>
            </w:r>
          </w:p>
        </w:tc>
      </w:tr>
      <w:tr w:rsidR="003F4E0C" w:rsidTr="0093387F">
        <w:tc>
          <w:tcPr>
            <w:tcW w:w="593" w:type="pct"/>
            <w:tcBorders>
              <w:top w:val="nil"/>
              <w:bottom w:val="single" w:sz="4" w:space="0" w:color="auto"/>
            </w:tcBorders>
          </w:tcPr>
          <w:p w:rsidR="003F4E0C" w:rsidRPr="00AA3A97" w:rsidRDefault="003F4E0C" w:rsidP="0093387F">
            <w:pPr>
              <w:adjustRightInd w:val="0"/>
              <w:snapToGrid w:val="0"/>
              <w:spacing w:before="60" w:after="60" w:line="240" w:lineRule="exact"/>
              <w:rPr>
                <w:rFonts w:ascii="Arial" w:hAnsi="Arial" w:cs="Arial"/>
                <w:bCs/>
              </w:rPr>
            </w:pPr>
          </w:p>
        </w:tc>
        <w:tc>
          <w:tcPr>
            <w:tcW w:w="1984"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 xml:space="preserve">Perceived Utilitarian Value (PUV) </w:t>
            </w:r>
          </w:p>
        </w:tc>
        <w:tc>
          <w:tcPr>
            <w:tcW w:w="1211" w:type="pct"/>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.44</w:t>
            </w:r>
          </w:p>
        </w:tc>
        <w:tc>
          <w:tcPr>
            <w:tcW w:w="1212" w:type="pct"/>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&lt;.05</w:t>
            </w:r>
            <w:r>
              <w:rPr>
                <w:rFonts w:ascii="Arial" w:hAnsi="Arial" w:cs="Arial"/>
                <w:bCs/>
              </w:rPr>
              <w:t xml:space="preserve"> (.006)</w:t>
            </w:r>
          </w:p>
        </w:tc>
      </w:tr>
      <w:tr w:rsidR="003F4E0C" w:rsidTr="0093387F">
        <w:tc>
          <w:tcPr>
            <w:tcW w:w="593" w:type="pct"/>
            <w:tcBorders>
              <w:top w:val="single" w:sz="4" w:space="0" w:color="auto"/>
              <w:bottom w:val="single" w:sz="4" w:space="0" w:color="auto"/>
            </w:tcBorders>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B</w:t>
            </w:r>
          </w:p>
        </w:tc>
        <w:tc>
          <w:tcPr>
            <w:tcW w:w="1984" w:type="pct"/>
            <w:tcBorders>
              <w:bottom w:val="single" w:sz="4" w:space="0" w:color="auto"/>
            </w:tcBorders>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Perceived Hedonic Value (PHV)</w:t>
            </w:r>
          </w:p>
        </w:tc>
        <w:tc>
          <w:tcPr>
            <w:tcW w:w="1211" w:type="pct"/>
            <w:tcBorders>
              <w:bottom w:val="single" w:sz="4" w:space="0" w:color="auto"/>
            </w:tcBorders>
          </w:tcPr>
          <w:p w:rsidR="003F4E0C" w:rsidRPr="00AA3A97" w:rsidRDefault="003F4E0C" w:rsidP="0093387F">
            <w:pPr>
              <w:tabs>
                <w:tab w:val="left" w:pos="1305"/>
              </w:tabs>
              <w:adjustRightInd w:val="0"/>
              <w:snapToGrid w:val="0"/>
              <w:spacing w:before="60" w:after="60" w:line="240" w:lineRule="exact"/>
              <w:rPr>
                <w:rFonts w:ascii="Arial" w:hAnsi="Arial" w:cs="Arial"/>
                <w:bCs/>
              </w:rPr>
            </w:pPr>
            <w:r>
              <w:rPr>
                <w:rFonts w:ascii="Arial" w:hAnsi="Arial" w:cs="Arial"/>
                <w:bCs/>
              </w:rPr>
              <w:t>.52</w:t>
            </w:r>
          </w:p>
        </w:tc>
        <w:tc>
          <w:tcPr>
            <w:tcW w:w="1212" w:type="pct"/>
            <w:tcBorders>
              <w:bottom w:val="single" w:sz="4" w:space="0" w:color="auto"/>
            </w:tcBorders>
          </w:tcPr>
          <w:p w:rsidR="003F4E0C" w:rsidRDefault="003F4E0C" w:rsidP="0093387F">
            <w:pPr>
              <w:adjustRightInd w:val="0"/>
              <w:snapToGrid w:val="0"/>
              <w:spacing w:before="60" w:after="60" w:line="240" w:lineRule="exact"/>
            </w:pPr>
            <w:r w:rsidRPr="00E67B6F">
              <w:rPr>
                <w:rFonts w:ascii="Arial" w:hAnsi="Arial" w:cs="Arial"/>
                <w:bCs/>
              </w:rPr>
              <w:t>&lt;.05</w:t>
            </w:r>
            <w:r>
              <w:rPr>
                <w:rFonts w:ascii="Arial" w:hAnsi="Arial" w:cs="Arial"/>
                <w:bCs/>
              </w:rPr>
              <w:t xml:space="preserve"> (.000</w:t>
            </w:r>
            <w:r w:rsidRPr="00E67B6F">
              <w:rPr>
                <w:rFonts w:ascii="Arial" w:hAnsi="Arial" w:cs="Arial"/>
                <w:bCs/>
              </w:rPr>
              <w:t>)</w:t>
            </w:r>
          </w:p>
        </w:tc>
      </w:tr>
      <w:tr w:rsidR="003F4E0C" w:rsidTr="0093387F">
        <w:tc>
          <w:tcPr>
            <w:tcW w:w="593" w:type="pct"/>
            <w:tcBorders>
              <w:top w:val="single" w:sz="4" w:space="0" w:color="auto"/>
              <w:bottom w:val="single" w:sz="4" w:space="0" w:color="auto"/>
            </w:tcBorders>
          </w:tcPr>
          <w:p w:rsidR="003F4E0C" w:rsidRPr="00AA3A97" w:rsidRDefault="003F4E0C" w:rsidP="0093387F">
            <w:pPr>
              <w:adjustRightInd w:val="0"/>
              <w:snapToGrid w:val="0"/>
              <w:spacing w:before="60" w:after="60" w:line="240" w:lineRule="exact"/>
              <w:rPr>
                <w:rFonts w:ascii="Arial" w:hAnsi="Arial" w:cs="Arial"/>
                <w:bCs/>
              </w:rPr>
            </w:pPr>
            <w:r>
              <w:rPr>
                <w:rFonts w:ascii="Arial" w:hAnsi="Arial" w:cs="Arial"/>
                <w:bCs/>
              </w:rPr>
              <w:t>C</w:t>
            </w:r>
          </w:p>
        </w:tc>
        <w:tc>
          <w:tcPr>
            <w:tcW w:w="1984" w:type="pct"/>
            <w:tcBorders>
              <w:bottom w:val="single" w:sz="4" w:space="0" w:color="auto"/>
            </w:tcBorders>
          </w:tcPr>
          <w:p w:rsidR="003F4E0C" w:rsidRPr="00AA3A97" w:rsidRDefault="003F4E0C" w:rsidP="0093387F">
            <w:pPr>
              <w:adjustRightInd w:val="0"/>
              <w:snapToGrid w:val="0"/>
              <w:spacing w:before="60" w:after="60" w:line="240" w:lineRule="exact"/>
              <w:rPr>
                <w:rFonts w:ascii="Arial" w:hAnsi="Arial" w:cs="Arial"/>
                <w:bCs/>
              </w:rPr>
            </w:pPr>
            <w:r w:rsidRPr="00AA3A97">
              <w:rPr>
                <w:rFonts w:ascii="Arial" w:hAnsi="Arial" w:cs="Arial"/>
                <w:bCs/>
              </w:rPr>
              <w:t>Perceived Utilitarian Value (PUV)</w:t>
            </w:r>
          </w:p>
        </w:tc>
        <w:tc>
          <w:tcPr>
            <w:tcW w:w="1211" w:type="pct"/>
            <w:tcBorders>
              <w:bottom w:val="single" w:sz="4" w:space="0" w:color="auto"/>
            </w:tcBorders>
          </w:tcPr>
          <w:p w:rsidR="003F4E0C" w:rsidRDefault="003F4E0C" w:rsidP="0093387F">
            <w:pPr>
              <w:tabs>
                <w:tab w:val="left" w:pos="1305"/>
              </w:tabs>
              <w:adjustRightInd w:val="0"/>
              <w:snapToGrid w:val="0"/>
              <w:spacing w:before="60" w:after="60" w:line="240" w:lineRule="exact"/>
              <w:rPr>
                <w:rFonts w:ascii="Arial" w:hAnsi="Arial" w:cs="Arial"/>
                <w:bCs/>
              </w:rPr>
            </w:pPr>
            <w:r>
              <w:rPr>
                <w:rFonts w:ascii="Arial" w:hAnsi="Arial" w:cs="Arial"/>
                <w:bCs/>
              </w:rPr>
              <w:t>.90</w:t>
            </w:r>
          </w:p>
        </w:tc>
        <w:tc>
          <w:tcPr>
            <w:tcW w:w="1212" w:type="pct"/>
            <w:tcBorders>
              <w:bottom w:val="single" w:sz="4" w:space="0" w:color="auto"/>
            </w:tcBorders>
          </w:tcPr>
          <w:p w:rsidR="003F4E0C" w:rsidRDefault="003F4E0C" w:rsidP="0093387F">
            <w:pPr>
              <w:adjustRightInd w:val="0"/>
              <w:snapToGrid w:val="0"/>
              <w:spacing w:before="60" w:after="60" w:line="240" w:lineRule="exact"/>
            </w:pPr>
            <w:r w:rsidRPr="00E67B6F">
              <w:rPr>
                <w:rFonts w:ascii="Arial" w:hAnsi="Arial" w:cs="Arial"/>
                <w:bCs/>
              </w:rPr>
              <w:t>&lt;.05 (.</w:t>
            </w:r>
            <w:r>
              <w:rPr>
                <w:rFonts w:ascii="Arial" w:hAnsi="Arial" w:cs="Arial"/>
                <w:bCs/>
              </w:rPr>
              <w:t>000</w:t>
            </w:r>
            <w:r w:rsidRPr="00E67B6F">
              <w:rPr>
                <w:rFonts w:ascii="Arial" w:hAnsi="Arial" w:cs="Arial"/>
                <w:bCs/>
              </w:rPr>
              <w:t>)</w:t>
            </w:r>
          </w:p>
        </w:tc>
      </w:tr>
    </w:tbl>
    <w:p w:rsidR="003F4E0C" w:rsidRDefault="003F4E0C" w:rsidP="003F4E0C">
      <w:pPr>
        <w:adjustRightInd w:val="0"/>
        <w:snapToGrid w:val="0"/>
        <w:spacing w:before="60" w:after="60" w:line="240" w:lineRule="exact"/>
        <w:rPr>
          <w:rFonts w:ascii="Arial" w:hAnsi="Arial" w:cs="Arial"/>
          <w:b/>
          <w:bCs/>
          <w:sz w:val="22"/>
          <w:szCs w:val="22"/>
        </w:rPr>
      </w:pPr>
    </w:p>
    <w:p w:rsidR="003F4E0C" w:rsidRDefault="006720EA" w:rsidP="003F4E0C">
      <w:pPr>
        <w:spacing w:afterLines="70" w:after="168"/>
        <w:ind w:left="480" w:hangingChars="200" w:hanging="480"/>
        <w:rPr>
          <w:rFonts w:ascii="Arial" w:hAnsi="Arial" w:cs="Arial"/>
          <w:b/>
          <w:bCs/>
          <w:sz w:val="22"/>
          <w:szCs w:val="22"/>
        </w:rPr>
      </w:pPr>
      <w:r>
        <w:rPr>
          <w:noProof/>
          <w:lang w:val="en-GB" w:eastAsia="zh-CN"/>
        </w:rPr>
        <w:drawing>
          <wp:inline distT="0" distB="0" distL="0" distR="0" wp14:anchorId="70680359" wp14:editId="5825AD7B">
            <wp:extent cx="5505450" cy="3617743"/>
            <wp:effectExtent l="0" t="0" r="0" b="1905"/>
            <wp:docPr id="14346" name="Picture 1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0349" t="18244" r="18043" b="7523"/>
                    <a:stretch/>
                  </pic:blipFill>
                  <pic:spPr bwMode="auto">
                    <a:xfrm>
                      <a:off x="0" y="0"/>
                      <a:ext cx="5526073" cy="3631295"/>
                    </a:xfrm>
                    <a:prstGeom prst="rect">
                      <a:avLst/>
                    </a:prstGeom>
                    <a:ln>
                      <a:noFill/>
                    </a:ln>
                    <a:extLst>
                      <a:ext uri="{53640926-AAD7-44D8-BBD7-CCE9431645EC}">
                        <a14:shadowObscured xmlns:a14="http://schemas.microsoft.com/office/drawing/2010/main"/>
                      </a:ext>
                    </a:extLst>
                  </pic:spPr>
                </pic:pic>
              </a:graphicData>
            </a:graphic>
          </wp:inline>
        </w:drawing>
      </w:r>
    </w:p>
    <w:p w:rsidR="006720EA" w:rsidRPr="001C47DD" w:rsidRDefault="006720EA" w:rsidP="006720EA">
      <w:pPr>
        <w:pStyle w:val="Default"/>
        <w:jc w:val="center"/>
        <w:rPr>
          <w:rFonts w:ascii="Arial" w:eastAsia="MyriadPro-Regular" w:hAnsi="Arial" w:cs="Arial"/>
          <w:b/>
          <w:color w:val="auto"/>
          <w:kern w:val="2"/>
          <w:sz w:val="22"/>
          <w:szCs w:val="22"/>
          <w:lang w:eastAsia="zh-HK"/>
        </w:rPr>
      </w:pPr>
      <w:r w:rsidRPr="00E90C7A">
        <w:rPr>
          <w:rFonts w:ascii="Arial" w:eastAsia="MyriadPro-Regular" w:hAnsi="Arial" w:cs="Arial"/>
          <w:b/>
          <w:color w:val="FF0000"/>
          <w:kern w:val="2"/>
          <w:sz w:val="22"/>
          <w:szCs w:val="22"/>
          <w:lang w:eastAsia="zh-HK"/>
        </w:rPr>
        <w:t xml:space="preserve">Figure </w:t>
      </w:r>
      <w:r w:rsidR="00C9452D">
        <w:rPr>
          <w:rFonts w:ascii="Arial" w:eastAsia="MyriadPro-Regular" w:hAnsi="Arial" w:cs="Arial"/>
          <w:b/>
          <w:color w:val="FF0000"/>
          <w:kern w:val="2"/>
          <w:sz w:val="22"/>
          <w:szCs w:val="22"/>
          <w:lang w:eastAsia="zh-HK"/>
        </w:rPr>
        <w:t>12</w:t>
      </w:r>
      <w:r w:rsidRPr="001C47DD">
        <w:rPr>
          <w:rFonts w:ascii="Arial" w:eastAsia="MyriadPro-Regular" w:hAnsi="Arial" w:cs="Arial"/>
          <w:b/>
          <w:color w:val="auto"/>
          <w:kern w:val="2"/>
          <w:sz w:val="22"/>
          <w:szCs w:val="22"/>
          <w:lang w:eastAsia="zh-HK"/>
        </w:rPr>
        <w:t xml:space="preserve">: Conceptual Framework </w:t>
      </w:r>
      <w:r>
        <w:rPr>
          <w:rFonts w:ascii="Arial" w:eastAsia="MyriadPro-Regular" w:hAnsi="Arial" w:cs="Arial"/>
          <w:b/>
          <w:color w:val="auto"/>
          <w:kern w:val="2"/>
          <w:sz w:val="22"/>
          <w:szCs w:val="22"/>
          <w:lang w:eastAsia="zh-HK"/>
        </w:rPr>
        <w:t xml:space="preserve">showing the </w:t>
      </w:r>
      <w:r w:rsidRPr="001C47DD">
        <w:rPr>
          <w:rFonts w:ascii="Arial" w:eastAsia="MyriadPro-Regular" w:hAnsi="Arial" w:cs="Arial"/>
          <w:b/>
          <w:color w:val="auto"/>
          <w:kern w:val="2"/>
          <w:sz w:val="22"/>
          <w:szCs w:val="22"/>
          <w:lang w:eastAsia="zh-HK"/>
        </w:rPr>
        <w:t xml:space="preserve">impact of the perceived </w:t>
      </w:r>
      <w:r>
        <w:rPr>
          <w:rFonts w:ascii="Arial" w:eastAsia="MyriadPro-Regular" w:hAnsi="Arial" w:cs="Arial"/>
          <w:b/>
          <w:color w:val="auto"/>
          <w:kern w:val="2"/>
          <w:sz w:val="22"/>
          <w:szCs w:val="22"/>
          <w:lang w:eastAsia="zh-HK"/>
        </w:rPr>
        <w:t xml:space="preserve">product </w:t>
      </w:r>
      <w:r w:rsidRPr="001C47DD">
        <w:rPr>
          <w:rFonts w:ascii="Arial" w:eastAsia="MyriadPro-Regular" w:hAnsi="Arial" w:cs="Arial"/>
          <w:b/>
          <w:color w:val="auto"/>
          <w:kern w:val="2"/>
          <w:sz w:val="22"/>
          <w:szCs w:val="22"/>
          <w:lang w:eastAsia="zh-HK"/>
        </w:rPr>
        <w:t>values</w:t>
      </w:r>
      <w:r>
        <w:rPr>
          <w:rFonts w:ascii="Arial" w:eastAsia="MyriadPro-Regular" w:hAnsi="Arial" w:cs="Arial"/>
          <w:b/>
          <w:color w:val="auto"/>
          <w:kern w:val="2"/>
          <w:sz w:val="22"/>
          <w:szCs w:val="22"/>
          <w:lang w:eastAsia="zh-HK"/>
        </w:rPr>
        <w:t xml:space="preserve"> on</w:t>
      </w:r>
      <w:r w:rsidRPr="001C47DD">
        <w:rPr>
          <w:rFonts w:ascii="Arial" w:eastAsia="MyriadPro-Regular" w:hAnsi="Arial" w:cs="Arial"/>
          <w:b/>
          <w:color w:val="auto"/>
          <w:kern w:val="2"/>
          <w:sz w:val="22"/>
          <w:szCs w:val="22"/>
          <w:lang w:eastAsia="zh-HK"/>
        </w:rPr>
        <w:t xml:space="preserve"> </w:t>
      </w:r>
      <w:r>
        <w:rPr>
          <w:rFonts w:ascii="Arial" w:eastAsia="MyriadPro-Regular" w:hAnsi="Arial" w:cs="Arial"/>
          <w:b/>
          <w:color w:val="auto"/>
          <w:kern w:val="2"/>
          <w:sz w:val="22"/>
          <w:szCs w:val="22"/>
          <w:lang w:eastAsia="zh-HK"/>
        </w:rPr>
        <w:t>consumers’ satisfaction and intended continuous use of Product A (causal relations with statistical significance in the pilot study are shown in bold solid lines)</w:t>
      </w:r>
    </w:p>
    <w:p w:rsidR="006720EA" w:rsidRDefault="006720EA" w:rsidP="003F4E0C">
      <w:pPr>
        <w:spacing w:afterLines="70" w:after="168"/>
        <w:ind w:left="440" w:hangingChars="200" w:hanging="440"/>
        <w:rPr>
          <w:rFonts w:ascii="Arial" w:hAnsi="Arial" w:cs="Arial"/>
          <w:b/>
          <w:bCs/>
          <w:sz w:val="22"/>
          <w:szCs w:val="22"/>
        </w:rPr>
      </w:pPr>
    </w:p>
    <w:p w:rsidR="006720EA" w:rsidRDefault="006720EA" w:rsidP="003F4E0C">
      <w:pPr>
        <w:spacing w:afterLines="70" w:after="168"/>
        <w:ind w:left="480" w:hangingChars="200" w:hanging="480"/>
        <w:rPr>
          <w:rFonts w:ascii="Arial" w:hAnsi="Arial" w:cs="Arial"/>
          <w:b/>
          <w:bCs/>
          <w:sz w:val="22"/>
          <w:szCs w:val="22"/>
        </w:rPr>
      </w:pPr>
      <w:r>
        <w:rPr>
          <w:noProof/>
          <w:lang w:val="en-GB" w:eastAsia="zh-CN"/>
        </w:rPr>
        <w:drawing>
          <wp:inline distT="0" distB="0" distL="0" distR="0" wp14:anchorId="488D4E55" wp14:editId="1F409431">
            <wp:extent cx="5505450" cy="3610939"/>
            <wp:effectExtent l="0" t="0" r="0" b="8890"/>
            <wp:docPr id="14347" name="Picture 1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0459" t="17219" r="17820" b="8553"/>
                    <a:stretch/>
                  </pic:blipFill>
                  <pic:spPr bwMode="auto">
                    <a:xfrm>
                      <a:off x="0" y="0"/>
                      <a:ext cx="5517488" cy="3618835"/>
                    </a:xfrm>
                    <a:prstGeom prst="rect">
                      <a:avLst/>
                    </a:prstGeom>
                    <a:ln>
                      <a:noFill/>
                    </a:ln>
                    <a:extLst>
                      <a:ext uri="{53640926-AAD7-44D8-BBD7-CCE9431645EC}">
                        <a14:shadowObscured xmlns:a14="http://schemas.microsoft.com/office/drawing/2010/main"/>
                      </a:ext>
                    </a:extLst>
                  </pic:spPr>
                </pic:pic>
              </a:graphicData>
            </a:graphic>
          </wp:inline>
        </w:drawing>
      </w:r>
    </w:p>
    <w:p w:rsidR="006720EA" w:rsidRPr="001C47DD" w:rsidRDefault="006720EA" w:rsidP="006720EA">
      <w:pPr>
        <w:pStyle w:val="Default"/>
        <w:jc w:val="center"/>
        <w:rPr>
          <w:rFonts w:ascii="Arial" w:eastAsia="MyriadPro-Regular" w:hAnsi="Arial" w:cs="Arial"/>
          <w:b/>
          <w:color w:val="auto"/>
          <w:kern w:val="2"/>
          <w:sz w:val="22"/>
          <w:szCs w:val="22"/>
          <w:lang w:eastAsia="zh-HK"/>
        </w:rPr>
      </w:pPr>
      <w:r w:rsidRPr="00E90C7A">
        <w:rPr>
          <w:rFonts w:ascii="Arial" w:eastAsia="MyriadPro-Regular" w:hAnsi="Arial" w:cs="Arial"/>
          <w:b/>
          <w:color w:val="FF0000"/>
          <w:kern w:val="2"/>
          <w:sz w:val="22"/>
          <w:szCs w:val="22"/>
          <w:lang w:eastAsia="zh-HK"/>
        </w:rPr>
        <w:t xml:space="preserve">Figure </w:t>
      </w:r>
      <w:r w:rsidR="00C9452D">
        <w:rPr>
          <w:rFonts w:ascii="Arial" w:eastAsia="MyriadPro-Regular" w:hAnsi="Arial" w:cs="Arial"/>
          <w:b/>
          <w:color w:val="FF0000"/>
          <w:kern w:val="2"/>
          <w:sz w:val="22"/>
          <w:szCs w:val="22"/>
          <w:lang w:eastAsia="zh-HK"/>
        </w:rPr>
        <w:t>13</w:t>
      </w:r>
      <w:r w:rsidRPr="001C47DD">
        <w:rPr>
          <w:rFonts w:ascii="Arial" w:eastAsia="MyriadPro-Regular" w:hAnsi="Arial" w:cs="Arial"/>
          <w:b/>
          <w:color w:val="auto"/>
          <w:kern w:val="2"/>
          <w:sz w:val="22"/>
          <w:szCs w:val="22"/>
          <w:lang w:eastAsia="zh-HK"/>
        </w:rPr>
        <w:t xml:space="preserve">: Conceptual Framework </w:t>
      </w:r>
      <w:r>
        <w:rPr>
          <w:rFonts w:ascii="Arial" w:eastAsia="MyriadPro-Regular" w:hAnsi="Arial" w:cs="Arial"/>
          <w:b/>
          <w:color w:val="auto"/>
          <w:kern w:val="2"/>
          <w:sz w:val="22"/>
          <w:szCs w:val="22"/>
          <w:lang w:eastAsia="zh-HK"/>
        </w:rPr>
        <w:t xml:space="preserve">showing the </w:t>
      </w:r>
      <w:r w:rsidRPr="001C47DD">
        <w:rPr>
          <w:rFonts w:ascii="Arial" w:eastAsia="MyriadPro-Regular" w:hAnsi="Arial" w:cs="Arial"/>
          <w:b/>
          <w:color w:val="auto"/>
          <w:kern w:val="2"/>
          <w:sz w:val="22"/>
          <w:szCs w:val="22"/>
          <w:lang w:eastAsia="zh-HK"/>
        </w:rPr>
        <w:t xml:space="preserve">impact of the perceived </w:t>
      </w:r>
      <w:r>
        <w:rPr>
          <w:rFonts w:ascii="Arial" w:eastAsia="MyriadPro-Regular" w:hAnsi="Arial" w:cs="Arial"/>
          <w:b/>
          <w:color w:val="auto"/>
          <w:kern w:val="2"/>
          <w:sz w:val="22"/>
          <w:szCs w:val="22"/>
          <w:lang w:eastAsia="zh-HK"/>
        </w:rPr>
        <w:t xml:space="preserve">product </w:t>
      </w:r>
      <w:r w:rsidRPr="001C47DD">
        <w:rPr>
          <w:rFonts w:ascii="Arial" w:eastAsia="MyriadPro-Regular" w:hAnsi="Arial" w:cs="Arial"/>
          <w:b/>
          <w:color w:val="auto"/>
          <w:kern w:val="2"/>
          <w:sz w:val="22"/>
          <w:szCs w:val="22"/>
          <w:lang w:eastAsia="zh-HK"/>
        </w:rPr>
        <w:t>values</w:t>
      </w:r>
      <w:r>
        <w:rPr>
          <w:rFonts w:ascii="Arial" w:eastAsia="MyriadPro-Regular" w:hAnsi="Arial" w:cs="Arial"/>
          <w:b/>
          <w:color w:val="auto"/>
          <w:kern w:val="2"/>
          <w:sz w:val="22"/>
          <w:szCs w:val="22"/>
          <w:lang w:eastAsia="zh-HK"/>
        </w:rPr>
        <w:t xml:space="preserve"> on</w:t>
      </w:r>
      <w:r w:rsidRPr="001C47DD">
        <w:rPr>
          <w:rFonts w:ascii="Arial" w:eastAsia="MyriadPro-Regular" w:hAnsi="Arial" w:cs="Arial"/>
          <w:b/>
          <w:color w:val="auto"/>
          <w:kern w:val="2"/>
          <w:sz w:val="22"/>
          <w:szCs w:val="22"/>
          <w:lang w:eastAsia="zh-HK"/>
        </w:rPr>
        <w:t xml:space="preserve"> </w:t>
      </w:r>
      <w:r>
        <w:rPr>
          <w:rFonts w:ascii="Arial" w:eastAsia="MyriadPro-Regular" w:hAnsi="Arial" w:cs="Arial"/>
          <w:b/>
          <w:color w:val="auto"/>
          <w:kern w:val="2"/>
          <w:sz w:val="22"/>
          <w:szCs w:val="22"/>
          <w:lang w:eastAsia="zh-HK"/>
        </w:rPr>
        <w:t>consumers’ satisfaction and intended continuous use of Product B (causal relations with statistical significance in the pilot study are shown in bold solid lines)</w:t>
      </w:r>
    </w:p>
    <w:p w:rsidR="006720EA" w:rsidRDefault="006720EA" w:rsidP="003F4E0C">
      <w:pPr>
        <w:spacing w:afterLines="70" w:after="168"/>
        <w:ind w:left="440" w:hangingChars="200" w:hanging="440"/>
        <w:rPr>
          <w:rFonts w:ascii="Arial" w:hAnsi="Arial" w:cs="Arial"/>
          <w:b/>
          <w:bCs/>
          <w:sz w:val="22"/>
          <w:szCs w:val="22"/>
        </w:rPr>
      </w:pPr>
    </w:p>
    <w:p w:rsidR="006720EA" w:rsidRDefault="006720EA" w:rsidP="003F4E0C">
      <w:pPr>
        <w:spacing w:afterLines="70" w:after="168"/>
        <w:ind w:left="440" w:hangingChars="200" w:hanging="440"/>
        <w:rPr>
          <w:rFonts w:ascii="Arial" w:hAnsi="Arial" w:cs="Arial"/>
          <w:b/>
          <w:bCs/>
          <w:sz w:val="22"/>
          <w:szCs w:val="22"/>
        </w:rPr>
      </w:pPr>
    </w:p>
    <w:p w:rsidR="006720EA" w:rsidRDefault="006720EA" w:rsidP="003F4E0C">
      <w:pPr>
        <w:spacing w:afterLines="70" w:after="168"/>
        <w:ind w:left="480" w:hangingChars="200" w:hanging="480"/>
        <w:rPr>
          <w:rFonts w:ascii="Arial" w:hAnsi="Arial" w:cs="Arial"/>
          <w:b/>
          <w:bCs/>
          <w:sz w:val="22"/>
          <w:szCs w:val="22"/>
        </w:rPr>
      </w:pPr>
      <w:r>
        <w:rPr>
          <w:noProof/>
          <w:lang w:val="en-GB" w:eastAsia="zh-CN"/>
        </w:rPr>
        <w:drawing>
          <wp:inline distT="0" distB="0" distL="0" distR="0" wp14:anchorId="3F6208F2" wp14:editId="176B89B3">
            <wp:extent cx="5676900" cy="3760299"/>
            <wp:effectExtent l="0" t="0" r="0" b="0"/>
            <wp:docPr id="14348" name="Picture 1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0573" t="20909" r="18146" b="4661"/>
                    <a:stretch/>
                  </pic:blipFill>
                  <pic:spPr bwMode="auto">
                    <a:xfrm>
                      <a:off x="0" y="0"/>
                      <a:ext cx="5686909" cy="3766929"/>
                    </a:xfrm>
                    <a:prstGeom prst="rect">
                      <a:avLst/>
                    </a:prstGeom>
                    <a:ln>
                      <a:noFill/>
                    </a:ln>
                    <a:extLst>
                      <a:ext uri="{53640926-AAD7-44D8-BBD7-CCE9431645EC}">
                        <a14:shadowObscured xmlns:a14="http://schemas.microsoft.com/office/drawing/2010/main"/>
                      </a:ext>
                    </a:extLst>
                  </pic:spPr>
                </pic:pic>
              </a:graphicData>
            </a:graphic>
          </wp:inline>
        </w:drawing>
      </w:r>
    </w:p>
    <w:p w:rsidR="006720EA" w:rsidRPr="001C47DD" w:rsidRDefault="006720EA" w:rsidP="006720EA">
      <w:pPr>
        <w:pStyle w:val="Default"/>
        <w:jc w:val="center"/>
        <w:rPr>
          <w:rFonts w:ascii="Arial" w:eastAsia="MyriadPro-Regular" w:hAnsi="Arial" w:cs="Arial"/>
          <w:b/>
          <w:color w:val="auto"/>
          <w:kern w:val="2"/>
          <w:sz w:val="22"/>
          <w:szCs w:val="22"/>
          <w:lang w:eastAsia="zh-HK"/>
        </w:rPr>
      </w:pPr>
      <w:r w:rsidRPr="00E90C7A">
        <w:rPr>
          <w:rFonts w:ascii="Arial" w:eastAsia="MyriadPro-Regular" w:hAnsi="Arial" w:cs="Arial"/>
          <w:b/>
          <w:color w:val="FF0000"/>
          <w:kern w:val="2"/>
          <w:sz w:val="22"/>
          <w:szCs w:val="22"/>
          <w:lang w:eastAsia="zh-HK"/>
        </w:rPr>
        <w:t xml:space="preserve">Figure </w:t>
      </w:r>
      <w:r w:rsidR="00C9452D">
        <w:rPr>
          <w:rFonts w:ascii="Arial" w:eastAsia="MyriadPro-Regular" w:hAnsi="Arial" w:cs="Arial"/>
          <w:b/>
          <w:color w:val="FF0000"/>
          <w:kern w:val="2"/>
          <w:sz w:val="22"/>
          <w:szCs w:val="22"/>
          <w:lang w:eastAsia="zh-HK"/>
        </w:rPr>
        <w:t>14</w:t>
      </w:r>
      <w:r w:rsidRPr="001C47DD">
        <w:rPr>
          <w:rFonts w:ascii="Arial" w:eastAsia="MyriadPro-Regular" w:hAnsi="Arial" w:cs="Arial"/>
          <w:b/>
          <w:color w:val="auto"/>
          <w:kern w:val="2"/>
          <w:sz w:val="22"/>
          <w:szCs w:val="22"/>
          <w:lang w:eastAsia="zh-HK"/>
        </w:rPr>
        <w:t xml:space="preserve">: Conceptual Framework </w:t>
      </w:r>
      <w:r>
        <w:rPr>
          <w:rFonts w:ascii="Arial" w:eastAsia="MyriadPro-Regular" w:hAnsi="Arial" w:cs="Arial"/>
          <w:b/>
          <w:color w:val="auto"/>
          <w:kern w:val="2"/>
          <w:sz w:val="22"/>
          <w:szCs w:val="22"/>
          <w:lang w:eastAsia="zh-HK"/>
        </w:rPr>
        <w:t xml:space="preserve">showing the </w:t>
      </w:r>
      <w:r w:rsidRPr="001C47DD">
        <w:rPr>
          <w:rFonts w:ascii="Arial" w:eastAsia="MyriadPro-Regular" w:hAnsi="Arial" w:cs="Arial"/>
          <w:b/>
          <w:color w:val="auto"/>
          <w:kern w:val="2"/>
          <w:sz w:val="22"/>
          <w:szCs w:val="22"/>
          <w:lang w:eastAsia="zh-HK"/>
        </w:rPr>
        <w:t xml:space="preserve">impact of the perceived </w:t>
      </w:r>
      <w:r>
        <w:rPr>
          <w:rFonts w:ascii="Arial" w:eastAsia="MyriadPro-Regular" w:hAnsi="Arial" w:cs="Arial"/>
          <w:b/>
          <w:color w:val="auto"/>
          <w:kern w:val="2"/>
          <w:sz w:val="22"/>
          <w:szCs w:val="22"/>
          <w:lang w:eastAsia="zh-HK"/>
        </w:rPr>
        <w:t xml:space="preserve">product </w:t>
      </w:r>
      <w:r w:rsidRPr="001C47DD">
        <w:rPr>
          <w:rFonts w:ascii="Arial" w:eastAsia="MyriadPro-Regular" w:hAnsi="Arial" w:cs="Arial"/>
          <w:b/>
          <w:color w:val="auto"/>
          <w:kern w:val="2"/>
          <w:sz w:val="22"/>
          <w:szCs w:val="22"/>
          <w:lang w:eastAsia="zh-HK"/>
        </w:rPr>
        <w:t>values</w:t>
      </w:r>
      <w:r>
        <w:rPr>
          <w:rFonts w:ascii="Arial" w:eastAsia="MyriadPro-Regular" w:hAnsi="Arial" w:cs="Arial"/>
          <w:b/>
          <w:color w:val="auto"/>
          <w:kern w:val="2"/>
          <w:sz w:val="22"/>
          <w:szCs w:val="22"/>
          <w:lang w:eastAsia="zh-HK"/>
        </w:rPr>
        <w:t xml:space="preserve"> on</w:t>
      </w:r>
      <w:r w:rsidRPr="001C47DD">
        <w:rPr>
          <w:rFonts w:ascii="Arial" w:eastAsia="MyriadPro-Regular" w:hAnsi="Arial" w:cs="Arial"/>
          <w:b/>
          <w:color w:val="auto"/>
          <w:kern w:val="2"/>
          <w:sz w:val="22"/>
          <w:szCs w:val="22"/>
          <w:lang w:eastAsia="zh-HK"/>
        </w:rPr>
        <w:t xml:space="preserve"> </w:t>
      </w:r>
      <w:r>
        <w:rPr>
          <w:rFonts w:ascii="Arial" w:eastAsia="MyriadPro-Regular" w:hAnsi="Arial" w:cs="Arial"/>
          <w:b/>
          <w:color w:val="auto"/>
          <w:kern w:val="2"/>
          <w:sz w:val="22"/>
          <w:szCs w:val="22"/>
          <w:lang w:eastAsia="zh-HK"/>
        </w:rPr>
        <w:t>consumers’ satisfaction and intended continuous use of Product C (causal relations with statistical significance in the pilot study are shown in bold solid lines)</w:t>
      </w:r>
    </w:p>
    <w:p w:rsidR="003F4E0C" w:rsidRPr="006720EA" w:rsidRDefault="003F4E0C" w:rsidP="003F4E0C">
      <w:pPr>
        <w:rPr>
          <w:rFonts w:ascii="Arial" w:hAnsi="Arial" w:cs="Arial"/>
          <w:b/>
          <w:bCs/>
          <w:color w:val="0000FF"/>
        </w:rPr>
      </w:pPr>
    </w:p>
    <w:p w:rsidR="003F4E0C" w:rsidRPr="00235D92" w:rsidRDefault="003F4E0C" w:rsidP="003F4E0C">
      <w:pPr>
        <w:spacing w:afterLines="70" w:after="168"/>
        <w:ind w:left="440" w:hangingChars="200" w:hanging="440"/>
        <w:rPr>
          <w:rFonts w:ascii="Arial" w:hAnsi="Arial" w:cs="Arial"/>
          <w:b/>
          <w:bCs/>
          <w:sz w:val="22"/>
          <w:szCs w:val="22"/>
          <w:lang w:val="x-none"/>
        </w:rPr>
      </w:pPr>
    </w:p>
    <w:p w:rsidR="00B62C0C" w:rsidRDefault="00B62C0C" w:rsidP="00B62C0C">
      <w:pPr>
        <w:spacing w:line="360" w:lineRule="auto"/>
        <w:rPr>
          <w:rFonts w:ascii="Arial" w:hAnsi="Arial" w:cs="Arial"/>
          <w:b/>
          <w:bCs/>
          <w:sz w:val="22"/>
          <w:szCs w:val="22"/>
        </w:rPr>
      </w:pPr>
    </w:p>
    <w:p w:rsidR="005F337D" w:rsidRPr="00F448A0" w:rsidRDefault="005F337D" w:rsidP="0044358F">
      <w:pPr>
        <w:spacing w:line="360" w:lineRule="auto"/>
        <w:rPr>
          <w:rFonts w:ascii="Arial" w:hAnsi="Arial" w:cs="Arial"/>
          <w:b/>
          <w:lang w:val="en-GB"/>
        </w:rPr>
      </w:pPr>
      <w:r w:rsidRPr="00F448A0">
        <w:rPr>
          <w:rFonts w:ascii="Arial" w:hAnsi="Arial" w:cs="Arial"/>
          <w:b/>
          <w:bCs/>
        </w:rPr>
        <w:t xml:space="preserve">Independent </w:t>
      </w:r>
      <w:r w:rsidR="00B62C0C" w:rsidRPr="00F448A0">
        <w:rPr>
          <w:rFonts w:ascii="Arial" w:hAnsi="Arial" w:cs="Arial"/>
          <w:b/>
          <w:bCs/>
        </w:rPr>
        <w:t xml:space="preserve">samples </w:t>
      </w:r>
      <w:r w:rsidRPr="00F448A0">
        <w:rPr>
          <w:rFonts w:ascii="Arial" w:hAnsi="Arial" w:cs="Arial"/>
          <w:b/>
          <w:bCs/>
        </w:rPr>
        <w:t>t-tests</w:t>
      </w:r>
      <w:r w:rsidR="00A565D3" w:rsidRPr="00F448A0">
        <w:rPr>
          <w:rFonts w:ascii="Arial" w:hAnsi="Arial" w:cs="Arial"/>
          <w:b/>
          <w:bCs/>
        </w:rPr>
        <w:t xml:space="preserve"> </w:t>
      </w:r>
      <w:r w:rsidR="00A565D3" w:rsidRPr="00F448A0">
        <w:rPr>
          <w:rFonts w:ascii="Arial" w:hAnsi="Arial" w:cs="Arial"/>
          <w:b/>
        </w:rPr>
        <w:t>(Appendix 6)</w:t>
      </w:r>
    </w:p>
    <w:p w:rsidR="00F448A0" w:rsidRDefault="00F448A0" w:rsidP="0044358F">
      <w:pPr>
        <w:spacing w:line="360" w:lineRule="auto"/>
        <w:rPr>
          <w:rFonts w:ascii="Arial" w:hAnsi="Arial" w:cs="Arial"/>
          <w:bCs/>
          <w:sz w:val="22"/>
          <w:szCs w:val="22"/>
        </w:rPr>
      </w:pPr>
    </w:p>
    <w:p w:rsidR="005F337D" w:rsidRPr="00F448A0" w:rsidRDefault="00A05984" w:rsidP="0044358F">
      <w:pPr>
        <w:spacing w:line="360" w:lineRule="auto"/>
        <w:rPr>
          <w:rFonts w:ascii="Arial" w:hAnsi="Arial" w:cs="Arial"/>
          <w:sz w:val="22"/>
          <w:szCs w:val="22"/>
          <w:lang w:val="en-GB"/>
        </w:rPr>
      </w:pPr>
      <w:r w:rsidRPr="00F448A0">
        <w:rPr>
          <w:rFonts w:ascii="Arial" w:hAnsi="Arial" w:cs="Arial"/>
          <w:bCs/>
          <w:sz w:val="22"/>
          <w:szCs w:val="22"/>
        </w:rPr>
        <w:t>Independent samples t-tests are conducted t</w:t>
      </w:r>
      <w:r w:rsidR="005F337D" w:rsidRPr="00F448A0">
        <w:rPr>
          <w:rFonts w:ascii="Arial" w:hAnsi="Arial" w:cs="Arial"/>
          <w:sz w:val="22"/>
          <w:szCs w:val="22"/>
        </w:rPr>
        <w:t>o verify that designer and non-designer consumers have different perceptions on product values</w:t>
      </w:r>
      <w:r w:rsidRPr="00F448A0">
        <w:rPr>
          <w:rFonts w:ascii="Arial" w:hAnsi="Arial" w:cs="Arial"/>
          <w:sz w:val="22"/>
          <w:szCs w:val="22"/>
        </w:rPr>
        <w:t xml:space="preserve">, satisfaction, or intended continuous use.  </w:t>
      </w:r>
      <w:r w:rsidR="00240000" w:rsidRPr="00F448A0">
        <w:rPr>
          <w:rFonts w:ascii="Arial" w:hAnsi="Arial" w:cs="Arial"/>
          <w:sz w:val="22"/>
          <w:szCs w:val="22"/>
        </w:rPr>
        <w:t xml:space="preserve">The results do not support </w:t>
      </w:r>
      <w:r w:rsidRPr="00F448A0">
        <w:rPr>
          <w:rFonts w:ascii="Arial" w:hAnsi="Arial" w:cs="Arial"/>
          <w:sz w:val="22"/>
          <w:szCs w:val="22"/>
        </w:rPr>
        <w:t>any</w:t>
      </w:r>
      <w:r w:rsidR="00240000" w:rsidRPr="00F448A0">
        <w:rPr>
          <w:rFonts w:ascii="Arial" w:hAnsi="Arial" w:cs="Arial"/>
          <w:sz w:val="22"/>
          <w:szCs w:val="22"/>
        </w:rPr>
        <w:t xml:space="preserve"> differences since the significance values are all &gt;0.05.  This may be due to the fact that the designers are rated the items in the role of users in the survey.  A better approach to compare their difference may be using products actually designed by the particular designer(s) being tested.</w:t>
      </w:r>
    </w:p>
    <w:p w:rsidR="005F337D" w:rsidRDefault="005F337D" w:rsidP="0044358F">
      <w:pPr>
        <w:spacing w:line="360" w:lineRule="auto"/>
        <w:rPr>
          <w:rFonts w:ascii="Arial" w:hAnsi="Arial" w:cs="Arial"/>
          <w:i/>
          <w:kern w:val="2"/>
          <w:sz w:val="22"/>
          <w:szCs w:val="22"/>
          <w:lang w:val="en-GB" w:eastAsia="zh-HK"/>
        </w:rPr>
      </w:pPr>
    </w:p>
    <w:p w:rsidR="002D6C55" w:rsidRPr="00F93D2A" w:rsidRDefault="002D6C55" w:rsidP="0044358F">
      <w:pPr>
        <w:pStyle w:val="ListParagraph"/>
        <w:spacing w:line="360" w:lineRule="auto"/>
        <w:ind w:leftChars="0" w:left="0"/>
        <w:rPr>
          <w:rFonts w:ascii="Arial" w:hAnsi="Arial" w:cs="Arial"/>
          <w:sz w:val="22"/>
          <w:szCs w:val="22"/>
          <w:lang w:eastAsia="zh-HK"/>
        </w:rPr>
      </w:pPr>
    </w:p>
    <w:p w:rsidR="002D6C55" w:rsidRPr="00F93D2A" w:rsidRDefault="002D6C55" w:rsidP="0044358F">
      <w:pPr>
        <w:widowControl w:val="0"/>
        <w:autoSpaceDE w:val="0"/>
        <w:autoSpaceDN w:val="0"/>
        <w:adjustRightInd w:val="0"/>
        <w:spacing w:line="360" w:lineRule="auto"/>
        <w:rPr>
          <w:rFonts w:ascii="Arial" w:hAnsi="Arial" w:cs="Arial"/>
          <w:kern w:val="2"/>
          <w:sz w:val="22"/>
          <w:szCs w:val="22"/>
          <w:lang w:eastAsia="zh-HK"/>
        </w:rPr>
      </w:pPr>
    </w:p>
    <w:p w:rsidR="002D6C55" w:rsidRPr="00F448A0" w:rsidRDefault="00240000" w:rsidP="0044358F">
      <w:pPr>
        <w:pStyle w:val="ListParagraph"/>
        <w:spacing w:line="360" w:lineRule="auto"/>
        <w:ind w:leftChars="0" w:left="0"/>
        <w:rPr>
          <w:rFonts w:ascii="Arial" w:hAnsi="Arial" w:cs="Arial"/>
          <w:b/>
          <w:lang w:eastAsia="zh-HK"/>
        </w:rPr>
      </w:pPr>
      <w:r w:rsidRPr="00F448A0">
        <w:rPr>
          <w:rFonts w:ascii="Arial" w:hAnsi="Arial" w:cs="Arial"/>
          <w:b/>
          <w:lang w:eastAsia="zh-HK"/>
        </w:rPr>
        <w:t>Other possible analyses</w:t>
      </w:r>
    </w:p>
    <w:p w:rsidR="00240000" w:rsidRPr="00F93D2A" w:rsidRDefault="00240000" w:rsidP="0044358F">
      <w:pPr>
        <w:pStyle w:val="ListParagraph"/>
        <w:spacing w:line="360" w:lineRule="auto"/>
        <w:ind w:leftChars="0" w:left="0"/>
        <w:rPr>
          <w:rFonts w:ascii="Arial" w:hAnsi="Arial" w:cs="Arial"/>
          <w:sz w:val="22"/>
          <w:szCs w:val="22"/>
          <w:lang w:eastAsia="zh-HK"/>
        </w:rPr>
      </w:pPr>
    </w:p>
    <w:p w:rsidR="002D6C55" w:rsidRPr="00F93D2A" w:rsidRDefault="002D6C55" w:rsidP="0044358F">
      <w:pPr>
        <w:widowControl w:val="0"/>
        <w:autoSpaceDE w:val="0"/>
        <w:autoSpaceDN w:val="0"/>
        <w:adjustRightInd w:val="0"/>
        <w:spacing w:line="360" w:lineRule="auto"/>
        <w:rPr>
          <w:rFonts w:ascii="Arial" w:eastAsia="Raleway" w:hAnsi="Arial" w:cs="Arial"/>
          <w:sz w:val="22"/>
          <w:szCs w:val="22"/>
          <w:lang w:eastAsia="zh-HK"/>
        </w:rPr>
      </w:pPr>
      <w:r w:rsidRPr="00F93D2A">
        <w:rPr>
          <w:rFonts w:ascii="Arial" w:hAnsi="Arial" w:cs="Arial"/>
          <w:sz w:val="22"/>
          <w:szCs w:val="22"/>
          <w:lang w:eastAsia="zh-HK"/>
        </w:rPr>
        <w:t xml:space="preserve">Other analytical tools such as the </w:t>
      </w:r>
      <w:r w:rsidRPr="00F93D2A">
        <w:rPr>
          <w:rFonts w:ascii="Arial" w:eastAsia="Ubuntu" w:hAnsi="Arial" w:cs="Arial"/>
          <w:sz w:val="22"/>
          <w:szCs w:val="22"/>
          <w:lang w:eastAsia="zh-CN"/>
        </w:rPr>
        <w:t>Structural Equation Modelling</w:t>
      </w:r>
      <w:r w:rsidRPr="00F93D2A">
        <w:rPr>
          <w:rFonts w:ascii="Arial" w:eastAsia="Ubuntu" w:hAnsi="Arial" w:cs="Arial"/>
          <w:sz w:val="22"/>
          <w:szCs w:val="22"/>
          <w:lang w:eastAsia="zh-HK"/>
        </w:rPr>
        <w:t xml:space="preserve"> (SEM) </w:t>
      </w:r>
      <w:r w:rsidRPr="00F93D2A">
        <w:rPr>
          <w:rFonts w:ascii="Arial" w:eastAsia="Ubuntu" w:hAnsi="Arial" w:cs="Arial" w:hint="eastAsia"/>
          <w:sz w:val="22"/>
          <w:szCs w:val="22"/>
          <w:lang w:eastAsia="zh-HK"/>
        </w:rPr>
        <w:t>may be</w:t>
      </w:r>
      <w:r w:rsidRPr="00F93D2A">
        <w:rPr>
          <w:rFonts w:ascii="Arial" w:eastAsia="Ubuntu" w:hAnsi="Arial" w:cs="Arial"/>
          <w:sz w:val="22"/>
          <w:szCs w:val="22"/>
          <w:lang w:eastAsia="zh-HK"/>
        </w:rPr>
        <w:t xml:space="preserve"> considered.  SEM </w:t>
      </w:r>
      <w:r w:rsidRPr="00F93D2A">
        <w:rPr>
          <w:rFonts w:ascii="Arial" w:eastAsia="Raleway" w:hAnsi="Arial" w:cs="Arial"/>
          <w:sz w:val="22"/>
          <w:szCs w:val="22"/>
          <w:lang w:eastAsia="zh-CN"/>
        </w:rPr>
        <w:t xml:space="preserve">is a multivariate statistical analysis technique </w:t>
      </w:r>
      <w:r w:rsidRPr="00F93D2A">
        <w:rPr>
          <w:rFonts w:ascii="Arial" w:eastAsia="Raleway" w:hAnsi="Arial" w:cs="Arial"/>
          <w:sz w:val="22"/>
          <w:szCs w:val="22"/>
          <w:lang w:eastAsia="zh-HK"/>
        </w:rPr>
        <w:t>for</w:t>
      </w:r>
      <w:r w:rsidRPr="00F93D2A">
        <w:rPr>
          <w:rFonts w:ascii="Arial" w:eastAsia="Raleway" w:hAnsi="Arial" w:cs="Arial"/>
          <w:sz w:val="22"/>
          <w:szCs w:val="22"/>
          <w:lang w:eastAsia="zh-CN"/>
        </w:rPr>
        <w:t xml:space="preserve"> analy</w:t>
      </w:r>
      <w:r w:rsidRPr="00F93D2A">
        <w:rPr>
          <w:rFonts w:ascii="Arial" w:eastAsia="Raleway" w:hAnsi="Arial" w:cs="Arial"/>
          <w:sz w:val="22"/>
          <w:szCs w:val="22"/>
          <w:lang w:eastAsia="zh-HK"/>
        </w:rPr>
        <w:t>sing</w:t>
      </w:r>
      <w:r w:rsidRPr="00F93D2A">
        <w:rPr>
          <w:rFonts w:ascii="Arial" w:eastAsia="Raleway" w:hAnsi="Arial" w:cs="Arial"/>
          <w:sz w:val="22"/>
          <w:szCs w:val="22"/>
          <w:lang w:eastAsia="zh-CN"/>
        </w:rPr>
        <w:t xml:space="preserve"> structural relationships</w:t>
      </w:r>
      <w:r w:rsidRPr="00F93D2A">
        <w:rPr>
          <w:rFonts w:ascii="Arial" w:eastAsia="Raleway" w:hAnsi="Arial" w:cs="Arial"/>
          <w:sz w:val="22"/>
          <w:szCs w:val="22"/>
          <w:lang w:eastAsia="zh-HK"/>
        </w:rPr>
        <w:t xml:space="preserve"> (</w:t>
      </w:r>
      <w:r w:rsidRPr="00F93D2A">
        <w:rPr>
          <w:rFonts w:ascii="Arial" w:hAnsi="Arial" w:cs="Arial"/>
          <w:sz w:val="22"/>
          <w:szCs w:val="22"/>
          <w:lang w:eastAsia="zh-CN"/>
        </w:rPr>
        <w:t>Statistics</w:t>
      </w:r>
      <w:r w:rsidRPr="00F93D2A">
        <w:rPr>
          <w:rFonts w:ascii="Arial" w:hAnsi="Arial" w:cs="Arial"/>
          <w:sz w:val="22"/>
          <w:szCs w:val="22"/>
          <w:lang w:eastAsia="zh-HK"/>
        </w:rPr>
        <w:t xml:space="preserve"> </w:t>
      </w:r>
      <w:r w:rsidRPr="00F93D2A">
        <w:rPr>
          <w:rFonts w:ascii="Arial" w:hAnsi="Arial" w:cs="Arial"/>
          <w:sz w:val="22"/>
          <w:szCs w:val="22"/>
          <w:lang w:eastAsia="zh-CN"/>
        </w:rPr>
        <w:t>Solutions</w:t>
      </w:r>
      <w:r w:rsidRPr="00F93D2A">
        <w:rPr>
          <w:rFonts w:ascii="Arial" w:hAnsi="Arial" w:cs="Arial"/>
          <w:sz w:val="22"/>
          <w:szCs w:val="22"/>
          <w:lang w:eastAsia="zh-HK"/>
        </w:rPr>
        <w:t>, 2016)</w:t>
      </w:r>
      <w:r w:rsidRPr="00F93D2A">
        <w:rPr>
          <w:rFonts w:ascii="Arial" w:eastAsia="Raleway" w:hAnsi="Arial" w:cs="Arial"/>
          <w:sz w:val="22"/>
          <w:szCs w:val="22"/>
          <w:lang w:eastAsia="zh-CN"/>
        </w:rPr>
        <w:t xml:space="preserve">. </w:t>
      </w:r>
      <w:r w:rsidRPr="00F93D2A">
        <w:rPr>
          <w:rFonts w:ascii="Arial" w:eastAsia="Raleway" w:hAnsi="Arial" w:cs="Arial"/>
          <w:sz w:val="22"/>
          <w:szCs w:val="22"/>
          <w:lang w:eastAsia="zh-HK"/>
        </w:rPr>
        <w:t xml:space="preserve"> C</w:t>
      </w:r>
      <w:r w:rsidRPr="00F93D2A">
        <w:rPr>
          <w:rFonts w:ascii="Arial" w:eastAsia="Raleway" w:hAnsi="Arial" w:cs="Arial"/>
          <w:sz w:val="22"/>
          <w:szCs w:val="22"/>
          <w:lang w:eastAsia="zh-CN"/>
        </w:rPr>
        <w:t>ombin</w:t>
      </w:r>
      <w:r w:rsidRPr="00F93D2A">
        <w:rPr>
          <w:rFonts w:ascii="Arial" w:eastAsia="Raleway" w:hAnsi="Arial" w:cs="Arial"/>
          <w:sz w:val="22"/>
          <w:szCs w:val="22"/>
          <w:lang w:eastAsia="zh-HK"/>
        </w:rPr>
        <w:t>ing tools like</w:t>
      </w:r>
      <w:r w:rsidRPr="00F93D2A">
        <w:rPr>
          <w:rFonts w:ascii="Arial" w:eastAsia="Raleway" w:hAnsi="Arial" w:cs="Arial"/>
          <w:sz w:val="22"/>
          <w:szCs w:val="22"/>
          <w:lang w:eastAsia="zh-CN"/>
        </w:rPr>
        <w:t xml:space="preserve"> factor analysis and multiple regression analysis, </w:t>
      </w:r>
      <w:r w:rsidRPr="00F93D2A">
        <w:rPr>
          <w:rFonts w:ascii="Arial" w:eastAsia="Raleway" w:hAnsi="Arial" w:cs="Arial"/>
          <w:sz w:val="22"/>
          <w:szCs w:val="22"/>
          <w:lang w:eastAsia="zh-HK"/>
        </w:rPr>
        <w:t>SEM can</w:t>
      </w:r>
      <w:r w:rsidRPr="00F93D2A">
        <w:rPr>
          <w:rFonts w:ascii="Arial" w:eastAsia="Raleway" w:hAnsi="Arial" w:cs="Arial"/>
          <w:sz w:val="22"/>
          <w:szCs w:val="22"/>
          <w:lang w:eastAsia="zh-CN"/>
        </w:rPr>
        <w:t xml:space="preserve"> estimate the multiple interrelated dependenc</w:t>
      </w:r>
      <w:r w:rsidRPr="00F93D2A">
        <w:rPr>
          <w:rFonts w:ascii="Arial" w:eastAsia="Raleway" w:hAnsi="Arial" w:cs="Arial"/>
          <w:sz w:val="22"/>
          <w:szCs w:val="22"/>
          <w:lang w:eastAsia="zh-HK"/>
        </w:rPr>
        <w:t xml:space="preserve">ies </w:t>
      </w:r>
      <w:r w:rsidRPr="00F93D2A">
        <w:rPr>
          <w:rFonts w:ascii="Arial" w:eastAsia="Raleway" w:hAnsi="Arial" w:cs="Arial"/>
          <w:sz w:val="22"/>
          <w:szCs w:val="22"/>
          <w:lang w:eastAsia="zh-CN"/>
        </w:rPr>
        <w:t xml:space="preserve">in a single analysis. </w:t>
      </w:r>
      <w:r w:rsidRPr="00F93D2A">
        <w:rPr>
          <w:rFonts w:ascii="Arial" w:eastAsia="Raleway" w:hAnsi="Arial" w:cs="Arial"/>
          <w:sz w:val="22"/>
          <w:szCs w:val="22"/>
          <w:lang w:eastAsia="zh-HK"/>
        </w:rPr>
        <w:t xml:space="preserve"> </w:t>
      </w:r>
      <w:r w:rsidRPr="00F93D2A">
        <w:rPr>
          <w:rFonts w:ascii="Arial" w:eastAsia="Raleway" w:hAnsi="Arial" w:cs="Arial" w:hint="eastAsia"/>
          <w:sz w:val="22"/>
          <w:szCs w:val="22"/>
          <w:lang w:eastAsia="zh-HK"/>
        </w:rPr>
        <w:t>Other advantages include the possible inclusion of co-variates and intervening variables, and the provision of goodness-of-fit indices apart from chi-square (such as TLI/NNFI and RMSEA) and modification indices which project the possible area(s) for improving the model fit</w:t>
      </w:r>
      <w:r w:rsidRPr="00F93D2A">
        <w:rPr>
          <w:rFonts w:ascii="Arial" w:eastAsia="Raleway" w:hAnsi="Arial" w:cs="Arial"/>
          <w:sz w:val="22"/>
          <w:szCs w:val="22"/>
          <w:lang w:eastAsia="zh-HK"/>
        </w:rPr>
        <w:t xml:space="preserve"> (Hox and Bechger, 1998)</w:t>
      </w:r>
      <w:r w:rsidRPr="00F93D2A">
        <w:rPr>
          <w:rFonts w:ascii="Arial" w:eastAsia="Raleway" w:hAnsi="Arial" w:cs="Arial" w:hint="eastAsia"/>
          <w:sz w:val="22"/>
          <w:szCs w:val="22"/>
          <w:lang w:eastAsia="zh-HK"/>
        </w:rPr>
        <w:t>.  It is worth to analyse the data with different tools for triangulating the results where appropriate.  Ultimately</w:t>
      </w:r>
      <w:r w:rsidRPr="00F93D2A">
        <w:rPr>
          <w:rFonts w:ascii="Arial" w:eastAsia="Raleway" w:hAnsi="Arial" w:cs="Arial"/>
          <w:sz w:val="22"/>
          <w:szCs w:val="22"/>
          <w:lang w:eastAsia="zh-HK"/>
        </w:rPr>
        <w:t xml:space="preserve">, the analytical tools </w:t>
      </w:r>
      <w:r w:rsidRPr="00F93D2A">
        <w:rPr>
          <w:rFonts w:ascii="Arial" w:eastAsia="Raleway" w:hAnsi="Arial" w:cs="Arial" w:hint="eastAsia"/>
          <w:sz w:val="22"/>
          <w:szCs w:val="22"/>
          <w:lang w:eastAsia="zh-HK"/>
        </w:rPr>
        <w:t>should be</w:t>
      </w:r>
      <w:r w:rsidRPr="00F93D2A">
        <w:rPr>
          <w:rFonts w:ascii="Arial" w:eastAsia="Raleway" w:hAnsi="Arial" w:cs="Arial"/>
          <w:sz w:val="22"/>
          <w:szCs w:val="22"/>
          <w:lang w:eastAsia="zh-HK"/>
        </w:rPr>
        <w:t xml:space="preserve"> chosen to fit the purpose, rather than for its advancedness or trendiness.</w:t>
      </w:r>
    </w:p>
    <w:p w:rsidR="002D6C55" w:rsidRPr="00F93D2A" w:rsidRDefault="002D6C55" w:rsidP="0044358F">
      <w:pPr>
        <w:widowControl w:val="0"/>
        <w:autoSpaceDE w:val="0"/>
        <w:autoSpaceDN w:val="0"/>
        <w:adjustRightInd w:val="0"/>
        <w:spacing w:line="360" w:lineRule="auto"/>
        <w:rPr>
          <w:rFonts w:ascii="Arial" w:eastAsia="Raleway" w:hAnsi="Arial" w:cs="Arial"/>
          <w:sz w:val="22"/>
          <w:szCs w:val="22"/>
          <w:lang w:eastAsia="zh-HK"/>
        </w:rPr>
      </w:pPr>
    </w:p>
    <w:p w:rsidR="002D6C55" w:rsidRPr="00F93D2A" w:rsidRDefault="002D6C55" w:rsidP="0044358F">
      <w:pPr>
        <w:widowControl w:val="0"/>
        <w:autoSpaceDE w:val="0"/>
        <w:autoSpaceDN w:val="0"/>
        <w:adjustRightInd w:val="0"/>
        <w:spacing w:line="360" w:lineRule="auto"/>
        <w:rPr>
          <w:rFonts w:ascii="Arial" w:eastAsia="Raleway" w:hAnsi="Arial" w:cs="Arial"/>
          <w:sz w:val="22"/>
          <w:szCs w:val="22"/>
          <w:lang w:eastAsia="zh-HK"/>
        </w:rPr>
      </w:pPr>
    </w:p>
    <w:p w:rsidR="00DA2036" w:rsidRDefault="00DA2036" w:rsidP="0044358F">
      <w:pPr>
        <w:pStyle w:val="ListParagraph"/>
        <w:spacing w:line="360" w:lineRule="auto"/>
        <w:ind w:leftChars="0" w:left="0"/>
        <w:rPr>
          <w:rFonts w:ascii="Arial" w:hAnsi="Arial" w:cs="Arial"/>
          <w:kern w:val="2"/>
          <w:sz w:val="22"/>
          <w:szCs w:val="22"/>
          <w:u w:val="single"/>
          <w:lang w:eastAsia="zh-HK"/>
        </w:rPr>
      </w:pPr>
    </w:p>
    <w:p w:rsidR="002D6C55" w:rsidRPr="00F448A0" w:rsidRDefault="002D6C55" w:rsidP="0044358F">
      <w:pPr>
        <w:pStyle w:val="ListParagraph"/>
        <w:spacing w:line="360" w:lineRule="auto"/>
        <w:ind w:leftChars="0" w:left="0"/>
        <w:rPr>
          <w:rFonts w:ascii="Arial" w:hAnsi="Arial" w:cs="Arial"/>
          <w:b/>
          <w:kern w:val="2"/>
          <w:sz w:val="26"/>
          <w:szCs w:val="26"/>
          <w:lang w:eastAsia="zh-HK"/>
        </w:rPr>
      </w:pPr>
      <w:r w:rsidRPr="00F448A0">
        <w:rPr>
          <w:rFonts w:ascii="Arial" w:hAnsi="Arial" w:cs="Arial"/>
          <w:b/>
          <w:kern w:val="2"/>
          <w:sz w:val="26"/>
          <w:szCs w:val="26"/>
          <w:lang w:eastAsia="zh-HK"/>
        </w:rPr>
        <w:t>Ethical considerations</w:t>
      </w:r>
    </w:p>
    <w:p w:rsidR="002D6C55" w:rsidRPr="00F93D2A" w:rsidRDefault="002D6C55" w:rsidP="0044358F">
      <w:pPr>
        <w:pStyle w:val="ListParagraph"/>
        <w:spacing w:line="360" w:lineRule="auto"/>
        <w:ind w:leftChars="0" w:left="0"/>
        <w:rPr>
          <w:rFonts w:ascii="Arial" w:hAnsi="Arial" w:cs="Arial"/>
          <w:kern w:val="2"/>
          <w:sz w:val="22"/>
          <w:szCs w:val="22"/>
          <w:lang w:eastAsia="zh-HK"/>
        </w:rPr>
      </w:pPr>
    </w:p>
    <w:p w:rsidR="002D6C55" w:rsidRPr="00F93D2A" w:rsidRDefault="002D6C55" w:rsidP="0044358F">
      <w:pPr>
        <w:pStyle w:val="ListParagraph"/>
        <w:spacing w:line="360" w:lineRule="auto"/>
        <w:ind w:leftChars="0" w:left="0"/>
        <w:rPr>
          <w:rFonts w:ascii="Arial" w:hAnsi="Arial" w:cs="Arial"/>
          <w:sz w:val="22"/>
          <w:szCs w:val="22"/>
          <w:lang w:eastAsia="zh-HK"/>
        </w:rPr>
      </w:pPr>
      <w:r w:rsidRPr="00F93D2A">
        <w:rPr>
          <w:rFonts w:ascii="Arial" w:hAnsi="Arial" w:cs="Arial"/>
          <w:kern w:val="2"/>
          <w:sz w:val="22"/>
          <w:szCs w:val="22"/>
          <w:lang w:eastAsia="zh-HK"/>
        </w:rPr>
        <w:t xml:space="preserve">Although the issues to be studied in this research are not of a particularly sensitive nature, the basic </w:t>
      </w:r>
      <w:r w:rsidRPr="00F93D2A">
        <w:rPr>
          <w:rFonts w:ascii="Arial" w:hAnsi="Arial" w:cs="Arial"/>
          <w:sz w:val="22"/>
          <w:szCs w:val="22"/>
          <w:lang w:eastAsia="zh-HK"/>
        </w:rPr>
        <w:t>e</w:t>
      </w:r>
      <w:r w:rsidRPr="00F93D2A">
        <w:rPr>
          <w:rFonts w:ascii="Arial" w:hAnsi="Arial" w:cs="Arial"/>
          <w:sz w:val="22"/>
          <w:szCs w:val="22"/>
        </w:rPr>
        <w:t>thical requirements</w:t>
      </w:r>
      <w:r w:rsidRPr="00F93D2A">
        <w:rPr>
          <w:rFonts w:ascii="Arial" w:hAnsi="Arial" w:cs="Arial"/>
          <w:bCs/>
          <w:sz w:val="22"/>
          <w:szCs w:val="22"/>
          <w:lang w:eastAsia="en-US"/>
        </w:rPr>
        <w:t xml:space="preserve"> (</w:t>
      </w:r>
      <w:r w:rsidRPr="00F93D2A">
        <w:rPr>
          <w:rFonts w:ascii="Arial" w:hAnsi="Arial" w:cs="Arial"/>
          <w:kern w:val="2"/>
          <w:sz w:val="22"/>
          <w:szCs w:val="22"/>
        </w:rPr>
        <w:t xml:space="preserve">Bouma, 2000) will </w:t>
      </w:r>
      <w:r w:rsidRPr="00F93D2A">
        <w:rPr>
          <w:rFonts w:ascii="Arial" w:hAnsi="Arial" w:cs="Arial"/>
          <w:bCs/>
          <w:sz w:val="22"/>
          <w:szCs w:val="22"/>
          <w:lang w:eastAsia="zh-HK"/>
        </w:rPr>
        <w:t xml:space="preserve">be taken care of, including </w:t>
      </w:r>
      <w:r w:rsidRPr="00F93D2A">
        <w:rPr>
          <w:rFonts w:ascii="Arial" w:hAnsi="Arial" w:cs="Arial"/>
          <w:bCs/>
          <w:sz w:val="22"/>
          <w:szCs w:val="22"/>
          <w:lang w:eastAsia="en-US"/>
        </w:rPr>
        <w:t>confidential</w:t>
      </w:r>
      <w:r w:rsidRPr="00F93D2A">
        <w:rPr>
          <w:rFonts w:ascii="Arial" w:hAnsi="Arial" w:cs="Arial"/>
          <w:bCs/>
          <w:sz w:val="22"/>
          <w:szCs w:val="22"/>
          <w:lang w:eastAsia="zh-HK"/>
        </w:rPr>
        <w:t xml:space="preserve">ity </w:t>
      </w:r>
      <w:r w:rsidRPr="00F93D2A">
        <w:rPr>
          <w:rFonts w:ascii="Arial" w:hAnsi="Arial" w:cs="Arial"/>
          <w:sz w:val="22"/>
          <w:szCs w:val="22"/>
          <w:lang w:eastAsia="zh-HK"/>
        </w:rPr>
        <w:t>of data, anonymity</w:t>
      </w:r>
      <w:r w:rsidRPr="00F93D2A">
        <w:rPr>
          <w:rFonts w:ascii="Arial" w:hAnsi="Arial" w:cs="Arial"/>
          <w:sz w:val="22"/>
          <w:szCs w:val="22"/>
          <w:lang w:eastAsia="en-US"/>
        </w:rPr>
        <w:t xml:space="preserve"> of participants’ identity (Rotondi,1989), and </w:t>
      </w:r>
      <w:r w:rsidRPr="00F93D2A">
        <w:rPr>
          <w:rFonts w:ascii="Arial" w:hAnsi="Arial" w:cs="Arial"/>
          <w:bCs/>
          <w:sz w:val="22"/>
          <w:szCs w:val="22"/>
          <w:lang w:eastAsia="en-US"/>
        </w:rPr>
        <w:t>right for par</w:t>
      </w:r>
      <w:r w:rsidRPr="00F93D2A">
        <w:rPr>
          <w:rFonts w:ascii="Arial" w:hAnsi="Arial" w:cs="Arial"/>
          <w:bCs/>
          <w:sz w:val="22"/>
          <w:szCs w:val="22"/>
          <w:lang w:eastAsia="zh-HK"/>
        </w:rPr>
        <w:t>ticipants to wi</w:t>
      </w:r>
      <w:r w:rsidRPr="00F93D2A">
        <w:rPr>
          <w:rFonts w:ascii="Arial" w:hAnsi="Arial" w:cs="Arial"/>
          <w:bCs/>
          <w:sz w:val="22"/>
          <w:szCs w:val="22"/>
          <w:lang w:eastAsia="en-US"/>
        </w:rPr>
        <w:t>thdraw from the research</w:t>
      </w:r>
      <w:r w:rsidRPr="00F93D2A">
        <w:rPr>
          <w:rFonts w:ascii="Arial" w:hAnsi="Arial" w:cs="Arial"/>
          <w:bCs/>
          <w:sz w:val="22"/>
          <w:szCs w:val="22"/>
          <w:lang w:eastAsia="zh-HK"/>
        </w:rPr>
        <w:t xml:space="preserve">. </w:t>
      </w:r>
      <w:r w:rsidRPr="00F93D2A">
        <w:rPr>
          <w:rFonts w:ascii="Arial" w:hAnsi="Arial" w:cs="Arial"/>
          <w:bCs/>
          <w:sz w:val="22"/>
          <w:szCs w:val="22"/>
          <w:lang w:eastAsia="en-US"/>
        </w:rPr>
        <w:t xml:space="preserve"> </w:t>
      </w:r>
    </w:p>
    <w:p w:rsidR="002D6C55" w:rsidRDefault="002D6C55" w:rsidP="0044358F">
      <w:pPr>
        <w:pStyle w:val="ListParagraph"/>
        <w:spacing w:line="360" w:lineRule="auto"/>
        <w:ind w:leftChars="0" w:left="0"/>
        <w:rPr>
          <w:rFonts w:ascii="Arial" w:hAnsi="Arial" w:cs="Arial"/>
          <w:sz w:val="22"/>
          <w:szCs w:val="22"/>
          <w:lang w:eastAsia="zh-HK"/>
        </w:rPr>
      </w:pPr>
    </w:p>
    <w:p w:rsidR="005F337D" w:rsidRDefault="005F337D" w:rsidP="0044358F">
      <w:pPr>
        <w:pStyle w:val="ListParagraph"/>
        <w:spacing w:line="360" w:lineRule="auto"/>
        <w:ind w:leftChars="0" w:left="0"/>
        <w:rPr>
          <w:rFonts w:ascii="Arial" w:hAnsi="Arial" w:cs="Arial"/>
          <w:sz w:val="22"/>
          <w:szCs w:val="22"/>
          <w:lang w:eastAsia="en-US"/>
        </w:rPr>
      </w:pPr>
      <w:r>
        <w:rPr>
          <w:rFonts w:ascii="Arial" w:hAnsi="Arial" w:cs="Arial"/>
          <w:bCs/>
          <w:sz w:val="22"/>
          <w:szCs w:val="22"/>
          <w:lang w:eastAsia="en-US"/>
        </w:rPr>
        <w:t xml:space="preserve">In the case of an online survey, it is commonly recognized that completing and submitting the survey implies </w:t>
      </w:r>
      <w:r w:rsidRPr="00F93D2A">
        <w:rPr>
          <w:rFonts w:ascii="Arial" w:hAnsi="Arial" w:cs="Arial"/>
          <w:bCs/>
          <w:sz w:val="22"/>
          <w:szCs w:val="22"/>
          <w:lang w:eastAsia="en-US"/>
        </w:rPr>
        <w:t>consent</w:t>
      </w:r>
      <w:r w:rsidRPr="00F93D2A">
        <w:rPr>
          <w:rFonts w:ascii="Arial" w:hAnsi="Arial" w:cs="Arial"/>
          <w:bCs/>
          <w:sz w:val="22"/>
          <w:szCs w:val="22"/>
          <w:lang w:eastAsia="zh-HK"/>
        </w:rPr>
        <w:t xml:space="preserve"> </w:t>
      </w:r>
      <w:r>
        <w:rPr>
          <w:rFonts w:ascii="Arial" w:hAnsi="Arial" w:cs="Arial"/>
          <w:bCs/>
          <w:sz w:val="22"/>
          <w:szCs w:val="22"/>
          <w:lang w:eastAsia="zh-HK"/>
        </w:rPr>
        <w:t>given by the</w:t>
      </w:r>
      <w:r w:rsidRPr="00F93D2A">
        <w:rPr>
          <w:rFonts w:ascii="Arial" w:hAnsi="Arial" w:cs="Arial"/>
          <w:bCs/>
          <w:sz w:val="22"/>
          <w:szCs w:val="22"/>
          <w:lang w:eastAsia="zh-HK"/>
        </w:rPr>
        <w:t xml:space="preserve"> </w:t>
      </w:r>
      <w:r w:rsidRPr="00F93D2A">
        <w:rPr>
          <w:rFonts w:ascii="Arial" w:hAnsi="Arial" w:cs="Arial"/>
          <w:sz w:val="22"/>
          <w:szCs w:val="22"/>
          <w:lang w:eastAsia="en-US"/>
        </w:rPr>
        <w:t>participants</w:t>
      </w:r>
      <w:r>
        <w:rPr>
          <w:rFonts w:ascii="Arial" w:hAnsi="Arial" w:cs="Arial"/>
          <w:sz w:val="22"/>
          <w:szCs w:val="22"/>
          <w:lang w:eastAsia="en-US"/>
        </w:rPr>
        <w:t>.</w:t>
      </w:r>
    </w:p>
    <w:p w:rsidR="005F337D" w:rsidRDefault="005F337D" w:rsidP="0044358F">
      <w:pPr>
        <w:pStyle w:val="ListParagraph"/>
        <w:spacing w:line="360" w:lineRule="auto"/>
        <w:ind w:leftChars="0" w:left="0"/>
        <w:rPr>
          <w:rFonts w:ascii="Arial" w:hAnsi="Arial" w:cs="Arial"/>
          <w:sz w:val="22"/>
          <w:szCs w:val="22"/>
          <w:lang w:eastAsia="en-US"/>
        </w:rPr>
      </w:pPr>
    </w:p>
    <w:p w:rsidR="005F337D" w:rsidRDefault="005F337D" w:rsidP="0044358F">
      <w:pPr>
        <w:pStyle w:val="ListParagraph"/>
        <w:spacing w:line="360" w:lineRule="auto"/>
        <w:ind w:leftChars="0" w:left="0"/>
        <w:rPr>
          <w:rFonts w:ascii="Arial" w:hAnsi="Arial" w:cs="Arial"/>
          <w:sz w:val="22"/>
          <w:szCs w:val="22"/>
          <w:lang w:eastAsia="en-US"/>
        </w:rPr>
      </w:pPr>
    </w:p>
    <w:p w:rsidR="005F337D" w:rsidRDefault="005F337D" w:rsidP="0044358F">
      <w:pPr>
        <w:pStyle w:val="ListParagraph"/>
        <w:spacing w:line="360" w:lineRule="auto"/>
        <w:ind w:leftChars="0" w:left="0"/>
        <w:rPr>
          <w:rFonts w:ascii="Arial" w:hAnsi="Arial" w:cs="Arial"/>
          <w:sz w:val="22"/>
          <w:szCs w:val="22"/>
          <w:lang w:eastAsia="en-US"/>
        </w:rPr>
      </w:pPr>
    </w:p>
    <w:p w:rsidR="005F337D" w:rsidRPr="00F448A0" w:rsidRDefault="005F337D" w:rsidP="0044358F">
      <w:pPr>
        <w:pStyle w:val="ListParagraph"/>
        <w:spacing w:line="360" w:lineRule="auto"/>
        <w:ind w:leftChars="0" w:left="0"/>
        <w:rPr>
          <w:rFonts w:ascii="Arial" w:hAnsi="Arial" w:cs="Arial"/>
          <w:b/>
          <w:sz w:val="22"/>
          <w:szCs w:val="22"/>
          <w:lang w:eastAsia="zh-HK"/>
        </w:rPr>
      </w:pPr>
      <w:r w:rsidRPr="00F448A0">
        <w:rPr>
          <w:rFonts w:ascii="Arial" w:hAnsi="Arial" w:cs="Arial"/>
          <w:b/>
          <w:sz w:val="22"/>
          <w:szCs w:val="22"/>
          <w:lang w:eastAsia="en-US"/>
        </w:rPr>
        <w:t>Further discussion of the limitations and further research will be included in the “reflection” part.</w:t>
      </w:r>
    </w:p>
    <w:p w:rsidR="005F337D" w:rsidRDefault="005F337D" w:rsidP="0044358F">
      <w:pPr>
        <w:pStyle w:val="ListParagraph"/>
        <w:spacing w:line="360" w:lineRule="auto"/>
        <w:ind w:leftChars="0" w:left="0"/>
        <w:rPr>
          <w:rFonts w:ascii="Arial" w:hAnsi="Arial" w:cs="Arial"/>
          <w:sz w:val="22"/>
          <w:szCs w:val="22"/>
          <w:lang w:eastAsia="zh-HK"/>
        </w:rPr>
      </w:pPr>
    </w:p>
    <w:p w:rsidR="002D6C55" w:rsidRPr="00F93D2A" w:rsidRDefault="002D6C55" w:rsidP="0044358F">
      <w:pPr>
        <w:pStyle w:val="ListParagraph"/>
        <w:spacing w:line="360" w:lineRule="auto"/>
        <w:ind w:leftChars="0" w:left="0"/>
        <w:rPr>
          <w:rFonts w:ascii="Arial" w:hAnsi="Arial" w:cs="Arial"/>
          <w:sz w:val="22"/>
          <w:szCs w:val="22"/>
          <w:lang w:eastAsia="zh-HK"/>
        </w:rPr>
      </w:pPr>
    </w:p>
    <w:p w:rsidR="00C71B09" w:rsidRPr="00C71B09" w:rsidRDefault="002D6C55" w:rsidP="0044358F">
      <w:pPr>
        <w:widowControl w:val="0"/>
        <w:autoSpaceDE w:val="0"/>
        <w:autoSpaceDN w:val="0"/>
        <w:adjustRightInd w:val="0"/>
        <w:spacing w:line="360" w:lineRule="auto"/>
        <w:rPr>
          <w:rFonts w:ascii="Arial" w:hAnsi="Arial" w:cs="Arial"/>
          <w:b/>
          <w:sz w:val="22"/>
          <w:szCs w:val="22"/>
          <w:lang w:val="en-GB"/>
        </w:rPr>
      </w:pPr>
      <w:r w:rsidRPr="00F93D2A">
        <w:rPr>
          <w:rFonts w:ascii="Arial" w:hAnsi="Arial" w:cs="Arial"/>
          <w:kern w:val="2"/>
          <w:sz w:val="22"/>
          <w:szCs w:val="22"/>
          <w:lang w:eastAsia="zh-HK"/>
        </w:rPr>
        <w:br w:type="page"/>
      </w:r>
    </w:p>
    <w:p w:rsidR="00331FBA" w:rsidRPr="003F5C71" w:rsidRDefault="006652D1" w:rsidP="008418C0">
      <w:pPr>
        <w:widowControl w:val="0"/>
        <w:autoSpaceDE w:val="0"/>
        <w:autoSpaceDN w:val="0"/>
        <w:adjustRightInd w:val="0"/>
        <w:rPr>
          <w:rFonts w:ascii="Arial" w:hAnsi="Arial" w:cs="Arial"/>
          <w:b/>
          <w:sz w:val="26"/>
          <w:szCs w:val="26"/>
          <w:lang w:eastAsia="zh-HK"/>
        </w:rPr>
      </w:pPr>
      <w:r w:rsidRPr="003F5C71">
        <w:rPr>
          <w:rFonts w:ascii="Arial" w:hAnsi="Arial" w:cs="Arial"/>
          <w:b/>
          <w:sz w:val="26"/>
          <w:szCs w:val="26"/>
          <w:lang w:eastAsia="zh-HK"/>
        </w:rPr>
        <w:t>Bibliography</w:t>
      </w:r>
    </w:p>
    <w:p w:rsidR="00E575FE" w:rsidRPr="003F5C71" w:rsidRDefault="00E575FE" w:rsidP="00234EB5">
      <w:pPr>
        <w:rPr>
          <w:rFonts w:ascii="Arial" w:hAnsi="Arial" w:cs="Arial"/>
          <w:b/>
          <w:sz w:val="22"/>
          <w:szCs w:val="22"/>
          <w:lang w:eastAsia="zh-HK"/>
        </w:rPr>
      </w:pPr>
    </w:p>
    <w:tbl>
      <w:tblPr>
        <w:tblW w:w="5000" w:type="pct"/>
        <w:tblLook w:val="04A0" w:firstRow="1" w:lastRow="0" w:firstColumn="1" w:lastColumn="0" w:noHBand="0" w:noVBand="1"/>
      </w:tblPr>
      <w:tblGrid>
        <w:gridCol w:w="9071"/>
      </w:tblGrid>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eastAsia="zh-CN"/>
              </w:rPr>
            </w:pPr>
            <w:r w:rsidRPr="0044358F">
              <w:rPr>
                <w:rFonts w:ascii="Arial" w:hAnsi="Arial" w:cs="Arial"/>
                <w:sz w:val="22"/>
                <w:szCs w:val="22"/>
                <w:lang w:val="en-GB" w:eastAsia="zh-CN"/>
              </w:rPr>
              <w:t>Aguirre-Urreta, M., &amp; Marakas, G. M. (2008). Comparing conceptual modeling techniques: A critical review of the EER vs. OO empirical literature. Database for Advances in Information Systems, 39(2), 9-32.</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val="en-GB"/>
              </w:rPr>
            </w:pPr>
            <w:r w:rsidRPr="0044358F">
              <w:rPr>
                <w:rFonts w:ascii="Arial" w:eastAsia="新細明體" w:hAnsi="Arial" w:cs="Arial"/>
                <w:kern w:val="24"/>
                <w:sz w:val="22"/>
                <w:szCs w:val="22"/>
              </w:rPr>
              <w:t xml:space="preserve">Albert, W., 2013. </w:t>
            </w:r>
            <w:r w:rsidRPr="0044358F">
              <w:rPr>
                <w:rFonts w:ascii="Arial" w:eastAsia="新細明體" w:hAnsi="Arial" w:cs="Arial"/>
                <w:i/>
                <w:iCs/>
                <w:kern w:val="24"/>
                <w:sz w:val="22"/>
                <w:szCs w:val="22"/>
              </w:rPr>
              <w:t xml:space="preserve">Measuring the user experience: Collecting, analyzing, and presenting usability metrics </w:t>
            </w:r>
            <w:r w:rsidRPr="0044358F">
              <w:rPr>
                <w:rFonts w:ascii="Arial" w:eastAsia="新細明體" w:hAnsi="Arial" w:cs="Arial"/>
                <w:kern w:val="24"/>
                <w:sz w:val="22"/>
                <w:szCs w:val="22"/>
              </w:rPr>
              <w:t>(2nd ed.). Elsevier Science.</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eastAsia="新細明體" w:hAnsi="Arial" w:cs="Arial"/>
                <w:kern w:val="24"/>
                <w:sz w:val="22"/>
                <w:szCs w:val="22"/>
              </w:rPr>
            </w:pPr>
            <w:r w:rsidRPr="0044358F">
              <w:rPr>
                <w:rFonts w:ascii="Arial" w:hAnsi="Arial" w:cs="Arial"/>
                <w:sz w:val="22"/>
                <w:szCs w:val="22"/>
                <w:lang w:eastAsia="zh-CN"/>
              </w:rPr>
              <w:t>Almasri, A. K. M. (2015). A hybrid proposed framework based on quality factors (QF) and technology acceptance model (TAM) for mobile learning process : Higher education students in jordanian universities. International Journal of Information, Business and Management, 7(3), 200-212. Retrieved from https://search-proquest-com.eproxy.vtclib9.vtc.edu.hk/docview/1687611314?accountid=29075</w:t>
            </w:r>
          </w:p>
        </w:tc>
      </w:tr>
      <w:tr w:rsidR="0044358F" w:rsidRPr="003F5C71" w:rsidTr="001C7D77">
        <w:trPr>
          <w:cantSplit/>
        </w:trPr>
        <w:tc>
          <w:tcPr>
            <w:tcW w:w="5000" w:type="pct"/>
            <w:tcMar>
              <w:left w:w="28" w:type="dxa"/>
            </w:tcMar>
          </w:tcPr>
          <w:p w:rsidR="0044358F" w:rsidRPr="0044358F" w:rsidRDefault="0044358F" w:rsidP="0044358F">
            <w:pPr>
              <w:widowControl w:val="0"/>
              <w:autoSpaceDE w:val="0"/>
              <w:autoSpaceDN w:val="0"/>
              <w:adjustRightInd w:val="0"/>
              <w:spacing w:before="120" w:after="120" w:line="240" w:lineRule="exact"/>
              <w:rPr>
                <w:rFonts w:ascii="Arial" w:hAnsi="Arial" w:cs="Arial"/>
                <w:sz w:val="22"/>
                <w:szCs w:val="22"/>
                <w:lang w:eastAsia="zh-CN"/>
              </w:rPr>
            </w:pPr>
            <w:r w:rsidRPr="0044358F">
              <w:rPr>
                <w:rFonts w:ascii="Arial" w:hAnsi="Arial" w:cs="Arial"/>
                <w:sz w:val="22"/>
                <w:szCs w:val="22"/>
                <w:lang w:eastAsia="zh-CN"/>
              </w:rPr>
              <w:t>An investigation of mobile learning readiness in higher education based</w:t>
            </w:r>
          </w:p>
          <w:p w:rsidR="0044358F" w:rsidRPr="0044358F" w:rsidRDefault="0044358F" w:rsidP="0044358F">
            <w:pPr>
              <w:widowControl w:val="0"/>
              <w:autoSpaceDE w:val="0"/>
              <w:autoSpaceDN w:val="0"/>
              <w:adjustRightInd w:val="0"/>
              <w:spacing w:before="120" w:after="120" w:line="240" w:lineRule="exact"/>
              <w:rPr>
                <w:rFonts w:ascii="Arial" w:hAnsi="Arial" w:cs="Arial"/>
                <w:sz w:val="22"/>
                <w:szCs w:val="22"/>
                <w:lang w:eastAsia="zh-CN"/>
              </w:rPr>
            </w:pPr>
            <w:r w:rsidRPr="0044358F">
              <w:rPr>
                <w:rFonts w:ascii="Arial" w:hAnsi="Arial" w:cs="Arial"/>
                <w:sz w:val="22"/>
                <w:szCs w:val="22"/>
                <w:lang w:eastAsia="zh-CN"/>
              </w:rPr>
              <w:t>on the theory of planned behavior</w:t>
            </w:r>
          </w:p>
          <w:p w:rsidR="0044358F" w:rsidRPr="0044358F" w:rsidRDefault="0044358F" w:rsidP="0044358F">
            <w:pPr>
              <w:pStyle w:val="NormalWeb"/>
              <w:adjustRightInd w:val="0"/>
              <w:snapToGrid w:val="0"/>
              <w:spacing w:before="120" w:after="120" w:line="240" w:lineRule="exact"/>
              <w:rPr>
                <w:rFonts w:ascii="Arial" w:hAnsi="Arial" w:cs="Arial"/>
                <w:sz w:val="22"/>
                <w:szCs w:val="22"/>
                <w:lang w:eastAsia="zh-CN"/>
              </w:rPr>
            </w:pPr>
            <w:r w:rsidRPr="0044358F">
              <w:rPr>
                <w:rFonts w:ascii="Arial" w:hAnsi="Arial" w:cs="Arial"/>
                <w:sz w:val="22"/>
                <w:szCs w:val="22"/>
                <w:lang w:eastAsia="zh-CN"/>
              </w:rPr>
              <w:t>Jongpil Cheon a,*, Sangno Lee b, Steven M. Crooks a, Jaeki Song b,c</w:t>
            </w:r>
          </w:p>
          <w:p w:rsidR="0044358F" w:rsidRPr="0044358F" w:rsidRDefault="0044358F" w:rsidP="0044358F">
            <w:pPr>
              <w:pStyle w:val="NormalWeb"/>
              <w:adjustRightInd w:val="0"/>
              <w:snapToGrid w:val="0"/>
              <w:spacing w:before="120" w:after="120" w:line="240" w:lineRule="exact"/>
              <w:rPr>
                <w:rFonts w:ascii="Arial" w:hAnsi="Arial" w:cs="Arial"/>
                <w:sz w:val="22"/>
                <w:szCs w:val="22"/>
                <w:lang w:eastAsia="zh-CN"/>
              </w:rPr>
            </w:pPr>
            <w:r w:rsidRPr="0044358F">
              <w:rPr>
                <w:rFonts w:ascii="Arial" w:hAnsi="Arial" w:cs="Arial"/>
                <w:sz w:val="22"/>
                <w:szCs w:val="22"/>
                <w:lang w:eastAsia="zh-CN"/>
              </w:rPr>
              <w:t>Computers &amp; Education 59 (2012) 1054–1064</w:t>
            </w:r>
          </w:p>
        </w:tc>
      </w:tr>
      <w:tr w:rsidR="0044358F" w:rsidRPr="00B84285"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eastAsia="新細明體" w:hAnsi="Arial" w:cs="Arial"/>
                <w:kern w:val="24"/>
                <w:sz w:val="22"/>
                <w:szCs w:val="22"/>
              </w:rPr>
            </w:pPr>
            <w:r w:rsidRPr="0044358F">
              <w:rPr>
                <w:rFonts w:ascii="Arial" w:hAnsi="Arial" w:cs="Arial"/>
                <w:sz w:val="22"/>
                <w:szCs w:val="22"/>
                <w:lang w:eastAsia="zh-CN"/>
              </w:rPr>
              <w:t>Bansal, H. S., Taylor, S. F., &amp; James, Y. S. (2005). "Migrating" to New Service Providers: Toward a Unifying Framework of Consumers' Switching Behaviors. Journal Of The Academy Of Marketing Science, 33(1), 95-115. doi:10.1177/0092070304267928</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bCs/>
                <w:sz w:val="22"/>
                <w:szCs w:val="22"/>
              </w:rPr>
            </w:pPr>
            <w:r w:rsidRPr="0044358F">
              <w:rPr>
                <w:rFonts w:ascii="Arial" w:hAnsi="Arial" w:cs="Arial"/>
                <w:sz w:val="22"/>
                <w:szCs w:val="22"/>
              </w:rPr>
              <w:t xml:space="preserve">Bard, J., 2016. </w:t>
            </w:r>
            <w:r w:rsidRPr="0044358F">
              <w:rPr>
                <w:rFonts w:ascii="Arial" w:hAnsi="Arial" w:cs="Arial"/>
                <w:i/>
                <w:sz w:val="22"/>
                <w:szCs w:val="22"/>
              </w:rPr>
              <w:t>UX design defined</w:t>
            </w:r>
            <w:r w:rsidRPr="0044358F">
              <w:rPr>
                <w:rFonts w:ascii="Arial" w:hAnsi="Arial" w:cs="Arial"/>
                <w:sz w:val="22"/>
                <w:szCs w:val="22"/>
              </w:rPr>
              <w:t xml:space="preserve">. </w:t>
            </w:r>
            <w:r w:rsidRPr="0044358F">
              <w:rPr>
                <w:rFonts w:ascii="Arial" w:hAnsi="Arial" w:cs="Arial"/>
                <w:sz w:val="22"/>
                <w:szCs w:val="22"/>
                <w:lang w:eastAsia="zh-CN"/>
              </w:rPr>
              <w:t xml:space="preserve">Retrieved from </w:t>
            </w:r>
            <w:r w:rsidRPr="0044358F">
              <w:rPr>
                <w:rFonts w:ascii="Arial" w:hAnsi="Arial" w:cs="Arial"/>
                <w:bCs/>
                <w:sz w:val="22"/>
                <w:szCs w:val="22"/>
              </w:rPr>
              <w:t>http://uxdesign.com/ux-defined</w:t>
            </w:r>
          </w:p>
        </w:tc>
      </w:tr>
      <w:tr w:rsidR="0044358F" w:rsidRPr="00B84285" w:rsidTr="001C7D77">
        <w:trPr>
          <w:cantSplit/>
        </w:trPr>
        <w:tc>
          <w:tcPr>
            <w:tcW w:w="5000" w:type="pct"/>
            <w:tcMar>
              <w:left w:w="28" w:type="dxa"/>
            </w:tcMar>
          </w:tcPr>
          <w:p w:rsidR="0044358F" w:rsidRPr="0044358F" w:rsidRDefault="0044358F" w:rsidP="0044358F">
            <w:pPr>
              <w:widowControl w:val="0"/>
              <w:autoSpaceDE w:val="0"/>
              <w:autoSpaceDN w:val="0"/>
              <w:adjustRightInd w:val="0"/>
              <w:spacing w:before="120" w:after="120" w:line="240" w:lineRule="exact"/>
              <w:rPr>
                <w:rFonts w:ascii="Arial" w:eastAsia="DejaVuSans" w:hAnsi="Arial" w:cs="Arial"/>
                <w:sz w:val="22"/>
                <w:szCs w:val="22"/>
                <w:lang w:eastAsia="zh-CN"/>
              </w:rPr>
            </w:pPr>
            <w:r w:rsidRPr="0044358F">
              <w:rPr>
                <w:rFonts w:ascii="Arial" w:hAnsi="Arial" w:cs="Arial"/>
                <w:sz w:val="22"/>
                <w:szCs w:val="22"/>
                <w:shd w:val="clear" w:color="auto" w:fill="FFFFFF"/>
              </w:rPr>
              <w:t>Bhattacherjee, A. (2001) Understanding Information Systems Continuance: An Expectation-Confirmation Model. MIS Quarterly, 25, 351-370. </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eastAsia="新細明體" w:hAnsi="Arial" w:cs="Arial"/>
                <w:kern w:val="24"/>
                <w:sz w:val="22"/>
                <w:szCs w:val="22"/>
              </w:rPr>
            </w:pPr>
            <w:r w:rsidRPr="0044358F">
              <w:rPr>
                <w:rFonts w:ascii="Arial" w:hAnsi="Arial" w:cs="Arial"/>
                <w:sz w:val="22"/>
                <w:szCs w:val="22"/>
                <w:lang w:eastAsia="zh-CN"/>
              </w:rPr>
              <w:t>Booth, A. R., Norman, P., Harris, P. R., &amp; Goyder, E. (2014). Using the theory of planned behaviour and self-identity to explain chlamydia testing intentions in young people living in deprived areas. British Journal Of Health Psychology, 19(1), 101-112. doi:10.1111/bjhp.12036</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val="en-GB"/>
              </w:rPr>
            </w:pPr>
            <w:r w:rsidRPr="0044358F">
              <w:rPr>
                <w:rFonts w:ascii="Arial" w:eastAsia="新細明體" w:hAnsi="Arial" w:cs="Arial"/>
                <w:kern w:val="2"/>
                <w:sz w:val="22"/>
                <w:szCs w:val="22"/>
              </w:rPr>
              <w:t xml:space="preserve">Bouma, G.D., 2000. Ethics in human research. </w:t>
            </w:r>
            <w:r w:rsidRPr="0044358F">
              <w:rPr>
                <w:rFonts w:ascii="Arial" w:eastAsia="新細明體" w:hAnsi="Arial" w:cs="Arial"/>
                <w:i/>
                <w:iCs/>
                <w:kern w:val="2"/>
                <w:sz w:val="22"/>
                <w:szCs w:val="22"/>
              </w:rPr>
              <w:t xml:space="preserve">The research process </w:t>
            </w:r>
            <w:r w:rsidRPr="0044358F">
              <w:rPr>
                <w:rFonts w:ascii="Arial" w:eastAsia="新細明體" w:hAnsi="Arial" w:cs="Arial"/>
                <w:kern w:val="2"/>
                <w:sz w:val="22"/>
                <w:szCs w:val="22"/>
              </w:rPr>
              <w:t xml:space="preserve">(4th ed.) pp. 190-202. Melbourne, Australia: Oxford University Press. </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lang w:eastAsia="zh-HK"/>
              </w:rPr>
            </w:pPr>
            <w:r w:rsidRPr="0044358F">
              <w:rPr>
                <w:rFonts w:ascii="Arial" w:hAnsi="Arial" w:cs="Arial"/>
                <w:sz w:val="22"/>
                <w:szCs w:val="22"/>
                <w:lang w:eastAsia="zh-HK"/>
              </w:rPr>
              <w:t xml:space="preserve">Burke, P. F., 2013. Seeking simplicity in complexity: The relative value of ease of use (EOU) based product differentiation. </w:t>
            </w:r>
            <w:r w:rsidRPr="0044358F">
              <w:rPr>
                <w:rFonts w:ascii="Arial" w:hAnsi="Arial" w:cs="Arial"/>
                <w:i/>
                <w:sz w:val="22"/>
                <w:szCs w:val="22"/>
                <w:lang w:eastAsia="zh-HK"/>
              </w:rPr>
              <w:t>Journal of Product Innovation Management, 30</w:t>
            </w:r>
            <w:r w:rsidRPr="0044358F">
              <w:rPr>
                <w:rFonts w:ascii="Arial" w:hAnsi="Arial" w:cs="Arial"/>
                <w:sz w:val="22"/>
                <w:szCs w:val="22"/>
                <w:lang w:eastAsia="zh-HK"/>
              </w:rPr>
              <w:t xml:space="preserve">(6), </w:t>
            </w:r>
            <w:r w:rsidRPr="0044358F">
              <w:rPr>
                <w:rFonts w:ascii="Arial" w:hAnsi="Arial" w:cs="Arial"/>
                <w:sz w:val="22"/>
                <w:szCs w:val="22"/>
              </w:rPr>
              <w:t>pp.</w:t>
            </w:r>
            <w:r w:rsidRPr="0044358F">
              <w:rPr>
                <w:rFonts w:ascii="Arial" w:hAnsi="Arial" w:cs="Arial"/>
                <w:sz w:val="22"/>
                <w:szCs w:val="22"/>
                <w:lang w:eastAsia="zh-HK"/>
              </w:rPr>
              <w:t>1227-1241.</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rPr>
            </w:pPr>
            <w:r w:rsidRPr="0044358F">
              <w:rPr>
                <w:rFonts w:ascii="Arial" w:hAnsi="Arial" w:cs="Arial"/>
                <w:sz w:val="22"/>
                <w:szCs w:val="22"/>
              </w:rPr>
              <w:t xml:space="preserve">Cagan, J. &amp; Vogel, C. M., 2002. </w:t>
            </w:r>
            <w:r w:rsidRPr="0044358F">
              <w:rPr>
                <w:rFonts w:ascii="Arial" w:hAnsi="Arial" w:cs="Arial"/>
                <w:i/>
                <w:sz w:val="22"/>
                <w:szCs w:val="22"/>
              </w:rPr>
              <w:t>Creating breakthrough products: Innovation from product planning to program approval</w:t>
            </w:r>
            <w:r w:rsidRPr="0044358F">
              <w:rPr>
                <w:rFonts w:ascii="Arial" w:hAnsi="Arial" w:cs="Arial"/>
                <w:sz w:val="22"/>
                <w:szCs w:val="22"/>
              </w:rPr>
              <w:t>. New Jersey: Pearson Education.</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rPr>
            </w:pPr>
            <w:r w:rsidRPr="0044358F">
              <w:rPr>
                <w:rFonts w:ascii="Arial" w:hAnsi="Arial" w:cs="Arial"/>
                <w:sz w:val="22"/>
                <w:szCs w:val="22"/>
              </w:rPr>
              <w:t xml:space="preserve">Cagan, J. &amp; Vogel, C. M., 2012. </w:t>
            </w:r>
            <w:r w:rsidRPr="0044358F">
              <w:rPr>
                <w:rFonts w:ascii="Arial" w:hAnsi="Arial" w:cs="Arial"/>
                <w:i/>
                <w:sz w:val="22"/>
                <w:szCs w:val="22"/>
              </w:rPr>
              <w:t xml:space="preserve">Creating breakthrough products: </w:t>
            </w:r>
            <w:r w:rsidRPr="0044358F">
              <w:rPr>
                <w:rFonts w:ascii="Arial" w:eastAsia="Roboto Slab" w:hAnsi="Arial" w:cs="Arial"/>
                <w:i/>
                <w:sz w:val="22"/>
                <w:szCs w:val="22"/>
                <w:lang w:eastAsia="zh-CN"/>
              </w:rPr>
              <w:t>revealing the secrets that drive global innovation</w:t>
            </w:r>
            <w:r w:rsidRPr="0044358F">
              <w:rPr>
                <w:rFonts w:ascii="Arial" w:eastAsia="Roboto Slab" w:hAnsi="Arial" w:cs="Arial"/>
                <w:sz w:val="22"/>
                <w:szCs w:val="22"/>
                <w:lang w:eastAsia="zh-CN"/>
              </w:rPr>
              <w:t>. 2nd ed</w:t>
            </w:r>
            <w:r w:rsidRPr="0044358F">
              <w:rPr>
                <w:rFonts w:ascii="Arial" w:hAnsi="Arial" w:cs="Arial"/>
                <w:sz w:val="22"/>
                <w:szCs w:val="22"/>
              </w:rPr>
              <w:t>. New Jersey: Pearson Education.</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val="en-GB"/>
              </w:rPr>
            </w:pPr>
            <w:r w:rsidRPr="0044358F">
              <w:rPr>
                <w:rFonts w:ascii="Arial" w:eastAsiaTheme="minorEastAsia" w:hAnsi="Arial" w:cs="Arial"/>
                <w:kern w:val="24"/>
                <w:sz w:val="22"/>
                <w:szCs w:val="22"/>
              </w:rPr>
              <w:t xml:space="preserve">Carnegie Mellon University, School of Design, 2017. </w:t>
            </w:r>
            <w:r w:rsidRPr="0044358F">
              <w:rPr>
                <w:rFonts w:ascii="Arial" w:eastAsiaTheme="minorEastAsia" w:hAnsi="Arial" w:cs="Arial"/>
                <w:i/>
                <w:iCs/>
                <w:kern w:val="24"/>
                <w:sz w:val="22"/>
                <w:szCs w:val="22"/>
              </w:rPr>
              <w:t>Master of Design</w:t>
            </w:r>
            <w:r w:rsidRPr="0044358F">
              <w:rPr>
                <w:rFonts w:ascii="Arial" w:eastAsiaTheme="minorEastAsia" w:hAnsi="Arial" w:cs="Arial"/>
                <w:kern w:val="24"/>
                <w:sz w:val="22"/>
                <w:szCs w:val="22"/>
              </w:rPr>
              <w:t>. Retrieved from http://design.cmu.edu/content/master-design</w:t>
            </w:r>
          </w:p>
        </w:tc>
      </w:tr>
      <w:tr w:rsidR="0044358F" w:rsidRPr="0020627C"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eastAsia="zh-CN"/>
              </w:rPr>
            </w:pPr>
            <w:r w:rsidRPr="0044358F">
              <w:rPr>
                <w:rFonts w:ascii="Arial" w:hAnsi="Arial" w:cs="Arial"/>
                <w:sz w:val="22"/>
                <w:szCs w:val="22"/>
                <w:shd w:val="clear" w:color="auto" w:fill="FFFFFF"/>
              </w:rPr>
              <w:t>Cata, Teuta and Martz, Ben (2015) "Comparing Mobile APPs Usability Characteristics for Designers and Users," </w:t>
            </w:r>
            <w:r w:rsidRPr="0044358F">
              <w:rPr>
                <w:rStyle w:val="Emphasis"/>
                <w:rFonts w:ascii="Arial" w:hAnsi="Arial" w:cs="Arial"/>
                <w:sz w:val="22"/>
                <w:szCs w:val="22"/>
                <w:bdr w:val="none" w:sz="0" w:space="0" w:color="auto" w:frame="1"/>
                <w:shd w:val="clear" w:color="auto" w:fill="FFFFFF"/>
              </w:rPr>
              <w:t>Journal of International Technology and Information Management</w:t>
            </w:r>
            <w:r w:rsidRPr="0044358F">
              <w:rPr>
                <w:rFonts w:ascii="Arial" w:hAnsi="Arial" w:cs="Arial"/>
                <w:sz w:val="22"/>
                <w:szCs w:val="22"/>
                <w:shd w:val="clear" w:color="auto" w:fill="FFFFFF"/>
              </w:rPr>
              <w:t>: Vol. 24 : Iss. 4 , Article 4. </w:t>
            </w:r>
            <w:r w:rsidRPr="0044358F">
              <w:rPr>
                <w:rFonts w:ascii="Arial" w:hAnsi="Arial" w:cs="Arial"/>
                <w:sz w:val="22"/>
                <w:szCs w:val="22"/>
              </w:rPr>
              <w:br/>
            </w:r>
            <w:r w:rsidRPr="0044358F">
              <w:rPr>
                <w:rFonts w:ascii="Arial" w:hAnsi="Arial" w:cs="Arial"/>
                <w:sz w:val="22"/>
                <w:szCs w:val="22"/>
                <w:shd w:val="clear" w:color="auto" w:fill="FFFFFF"/>
              </w:rPr>
              <w:t>Available at: http://scholarworks.lib.csusb.edu/jitim/vol24/iss4/4</w:t>
            </w:r>
          </w:p>
        </w:tc>
      </w:tr>
      <w:tr w:rsidR="0044358F" w:rsidRPr="00EE5455" w:rsidTr="001C7D77">
        <w:trPr>
          <w:cantSplit/>
        </w:trPr>
        <w:tc>
          <w:tcPr>
            <w:tcW w:w="5000" w:type="pct"/>
            <w:tcMar>
              <w:left w:w="28" w:type="dxa"/>
            </w:tcMar>
          </w:tcPr>
          <w:p w:rsidR="0044358F" w:rsidRPr="0044358F" w:rsidRDefault="0044358F" w:rsidP="0044358F">
            <w:pPr>
              <w:autoSpaceDE w:val="0"/>
              <w:autoSpaceDN w:val="0"/>
              <w:adjustRightInd w:val="0"/>
              <w:spacing w:before="120" w:after="120" w:line="240" w:lineRule="exact"/>
              <w:rPr>
                <w:rFonts w:ascii="Arial" w:eastAsia="AdvOT863180fb" w:hAnsi="Arial" w:cs="Arial"/>
                <w:sz w:val="22"/>
                <w:szCs w:val="22"/>
                <w:lang w:eastAsia="zh-CN"/>
              </w:rPr>
            </w:pPr>
            <w:r w:rsidRPr="0044358F">
              <w:rPr>
                <w:rFonts w:ascii="Arial" w:eastAsia="AdvOT863180fb" w:hAnsi="Arial" w:cs="Arial"/>
                <w:sz w:val="22"/>
                <w:szCs w:val="22"/>
                <w:lang w:eastAsia="zh-CN"/>
              </w:rPr>
              <w:t xml:space="preserve">Chamorro-Koc, M., Popovic, V., Emmison, M., 2009. Human experience and product usability: Principles to assist the design of user-product interactions. </w:t>
            </w:r>
            <w:r w:rsidRPr="0044358F">
              <w:rPr>
                <w:rFonts w:ascii="Arial" w:eastAsia="AdvOT863180fb" w:hAnsi="Arial" w:cs="Arial"/>
                <w:i/>
                <w:sz w:val="22"/>
                <w:szCs w:val="22"/>
                <w:lang w:eastAsia="zh-CN"/>
              </w:rPr>
              <w:t>Applied Ergonomics, 40</w:t>
            </w:r>
            <w:r w:rsidRPr="0044358F">
              <w:rPr>
                <w:rFonts w:ascii="Arial" w:eastAsia="AdvOT863180fb" w:hAnsi="Arial" w:cs="Arial"/>
                <w:sz w:val="22"/>
                <w:szCs w:val="22"/>
                <w:lang w:eastAsia="zh-CN"/>
              </w:rPr>
              <w:t>(4), pp.648-656.</w:t>
            </w:r>
          </w:p>
        </w:tc>
      </w:tr>
      <w:tr w:rsidR="0044358F" w:rsidRPr="00F90954"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rPr>
            </w:pPr>
            <w:r w:rsidRPr="0044358F">
              <w:rPr>
                <w:rFonts w:ascii="Arial" w:hAnsi="Arial" w:cs="Arial"/>
                <w:sz w:val="22"/>
                <w:szCs w:val="22"/>
              </w:rPr>
              <w:t xml:space="preserve">Chan, S. L., 2017a. </w:t>
            </w:r>
            <w:r w:rsidRPr="0044358F">
              <w:rPr>
                <w:rFonts w:ascii="Arial" w:eastAsia="MyriadPro-Regular" w:hAnsi="Arial" w:cs="Arial"/>
                <w:i/>
                <w:kern w:val="2"/>
                <w:sz w:val="22"/>
                <w:szCs w:val="22"/>
                <w:lang w:eastAsia="zh-HK"/>
              </w:rPr>
              <w:t>An action model systematically integrating the psychological and physical considerations into product R&amp;D for enhancing user experience</w:t>
            </w:r>
            <w:r w:rsidRPr="0044358F">
              <w:rPr>
                <w:rFonts w:ascii="Arial" w:eastAsia="MyriadPro-Regular" w:hAnsi="Arial" w:cs="Arial"/>
                <w:kern w:val="2"/>
                <w:sz w:val="22"/>
                <w:szCs w:val="22"/>
                <w:lang w:eastAsia="zh-HK"/>
              </w:rPr>
              <w:t>, Research Proposal. Swiss Business School, unpublished.</w:t>
            </w:r>
          </w:p>
        </w:tc>
      </w:tr>
      <w:tr w:rsidR="0044358F" w:rsidRPr="00F90954" w:rsidTr="00F9767B">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rPr>
            </w:pPr>
            <w:r w:rsidRPr="0044358F">
              <w:rPr>
                <w:rFonts w:ascii="Arial" w:hAnsi="Arial" w:cs="Arial"/>
                <w:sz w:val="22"/>
                <w:szCs w:val="22"/>
              </w:rPr>
              <w:t xml:space="preserve">Chan, S. L., 2017b. </w:t>
            </w:r>
            <w:r w:rsidRPr="0044358F">
              <w:rPr>
                <w:rFonts w:ascii="Arial" w:hAnsi="Arial" w:cs="Arial"/>
                <w:i/>
                <w:sz w:val="22"/>
                <w:szCs w:val="22"/>
              </w:rPr>
              <w:t xml:space="preserve">Submission to </w:t>
            </w:r>
            <w:r w:rsidRPr="0044358F">
              <w:rPr>
                <w:rFonts w:ascii="Arial" w:eastAsia="MyriadPro-Regular" w:hAnsi="Arial" w:cs="Arial"/>
                <w:i/>
                <w:kern w:val="2"/>
                <w:sz w:val="22"/>
                <w:szCs w:val="22"/>
                <w:lang w:eastAsia="zh-HK"/>
              </w:rPr>
              <w:t xml:space="preserve">Assignment of SBPD7001 Approach to Research and Academic Communication, </w:t>
            </w:r>
            <w:r w:rsidRPr="0044358F">
              <w:rPr>
                <w:rFonts w:ascii="Arial" w:eastAsia="MyriadPro-Regular" w:hAnsi="Arial" w:cs="Arial"/>
                <w:kern w:val="2"/>
                <w:sz w:val="22"/>
                <w:szCs w:val="22"/>
                <w:lang w:eastAsia="zh-HK"/>
              </w:rPr>
              <w:t>Assignment. University of Wales – Trinity Saint David, unpublished.</w:t>
            </w:r>
          </w:p>
        </w:tc>
      </w:tr>
      <w:tr w:rsidR="0044358F" w:rsidRPr="00F90954" w:rsidTr="001C7D77">
        <w:trPr>
          <w:cantSplit/>
        </w:trPr>
        <w:tc>
          <w:tcPr>
            <w:tcW w:w="5000" w:type="pct"/>
            <w:tcMar>
              <w:left w:w="28" w:type="dxa"/>
            </w:tcMar>
          </w:tcPr>
          <w:p w:rsidR="0044358F" w:rsidRPr="0044358F" w:rsidRDefault="0044358F" w:rsidP="0044358F">
            <w:pPr>
              <w:pStyle w:val="Default"/>
              <w:widowControl/>
              <w:autoSpaceDE/>
              <w:autoSpaceDN/>
              <w:adjustRightInd/>
              <w:spacing w:before="120" w:after="120" w:line="240" w:lineRule="exact"/>
              <w:jc w:val="both"/>
              <w:rPr>
                <w:rFonts w:ascii="Arial" w:hAnsi="Arial" w:cs="Arial"/>
                <w:bCs/>
                <w:color w:val="auto"/>
                <w:sz w:val="22"/>
                <w:szCs w:val="22"/>
                <w:lang w:eastAsia="zh-HK"/>
              </w:rPr>
            </w:pPr>
            <w:r w:rsidRPr="0044358F">
              <w:rPr>
                <w:rFonts w:ascii="Arial" w:hAnsi="Arial" w:cs="Arial"/>
                <w:color w:val="auto"/>
                <w:sz w:val="22"/>
                <w:szCs w:val="22"/>
              </w:rPr>
              <w:t xml:space="preserve">Chan, S. L., 2017c. </w:t>
            </w:r>
            <w:r w:rsidRPr="0044358F">
              <w:rPr>
                <w:rFonts w:ascii="Arial" w:hAnsi="Arial" w:cs="Arial"/>
                <w:bCs/>
                <w:i/>
                <w:color w:val="auto"/>
                <w:sz w:val="22"/>
                <w:szCs w:val="22"/>
                <w:lang w:eastAsia="zh-HK"/>
              </w:rPr>
              <w:t>Current local practices in product R&amp;D for enhancing user experience</w:t>
            </w:r>
            <w:r w:rsidRPr="0044358F">
              <w:rPr>
                <w:rFonts w:ascii="Arial" w:eastAsia="MyriadPro-Regular" w:hAnsi="Arial" w:cs="Arial"/>
                <w:i/>
                <w:color w:val="auto"/>
                <w:kern w:val="2"/>
                <w:sz w:val="22"/>
                <w:szCs w:val="22"/>
                <w:lang w:eastAsia="zh-HK"/>
              </w:rPr>
              <w:t xml:space="preserve"> –</w:t>
            </w:r>
            <w:r w:rsidRPr="0044358F">
              <w:rPr>
                <w:rFonts w:ascii="Arial" w:eastAsia="MyriadPro-Regular" w:hAnsi="Arial" w:cs="Arial"/>
                <w:color w:val="auto"/>
                <w:kern w:val="2"/>
                <w:sz w:val="22"/>
                <w:szCs w:val="22"/>
                <w:lang w:eastAsia="zh-HK"/>
              </w:rPr>
              <w:t xml:space="preserve"> </w:t>
            </w:r>
            <w:r w:rsidRPr="0044358F">
              <w:rPr>
                <w:rFonts w:ascii="Arial" w:eastAsia="MyriadPro-Regular" w:hAnsi="Arial" w:cs="Arial"/>
                <w:i/>
                <w:color w:val="auto"/>
                <w:kern w:val="2"/>
                <w:sz w:val="22"/>
                <w:szCs w:val="22"/>
                <w:lang w:eastAsia="zh-HK"/>
              </w:rPr>
              <w:t xml:space="preserve">Assignment of SBPD7002 Qualitative Research, </w:t>
            </w:r>
            <w:r w:rsidRPr="0044358F">
              <w:rPr>
                <w:rFonts w:ascii="Arial" w:eastAsia="MyriadPro-Regular" w:hAnsi="Arial" w:cs="Arial"/>
                <w:color w:val="auto"/>
                <w:kern w:val="2"/>
                <w:sz w:val="22"/>
                <w:szCs w:val="22"/>
                <w:lang w:eastAsia="zh-HK"/>
              </w:rPr>
              <w:t>Assignment. University of Wales – Trinity Saint David, unpublished.</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eastAsia="新細明體" w:hAnsi="Arial" w:cs="Arial"/>
                <w:kern w:val="24"/>
                <w:sz w:val="22"/>
                <w:szCs w:val="22"/>
              </w:rPr>
            </w:pPr>
            <w:r w:rsidRPr="0044358F">
              <w:rPr>
                <w:rFonts w:ascii="Arial" w:eastAsia="新細明體" w:hAnsi="Arial" w:cs="Arial"/>
                <w:kern w:val="24"/>
                <w:sz w:val="22"/>
                <w:szCs w:val="22"/>
              </w:rPr>
              <w:t xml:space="preserve">Churchill, G. (1979). A paradigm for developing better measures of marketing constructs. Journal of Marketing Research, </w:t>
            </w:r>
            <w:r w:rsidRPr="0044358F">
              <w:rPr>
                <w:rFonts w:ascii="Arial" w:eastAsia="新細明體" w:hAnsi="Arial" w:cs="Arial"/>
                <w:i/>
                <w:kern w:val="24"/>
                <w:sz w:val="22"/>
                <w:szCs w:val="22"/>
              </w:rPr>
              <w:t>16</w:t>
            </w:r>
            <w:r w:rsidRPr="0044358F">
              <w:rPr>
                <w:rFonts w:ascii="Arial" w:eastAsia="新細明體" w:hAnsi="Arial" w:cs="Arial"/>
                <w:kern w:val="24"/>
                <w:sz w:val="22"/>
                <w:szCs w:val="22"/>
              </w:rPr>
              <w:t>, pp.64-73.</w:t>
            </w:r>
          </w:p>
        </w:tc>
      </w:tr>
      <w:tr w:rsidR="0044358F" w:rsidRPr="00053C2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eastAsiaTheme="minorEastAsia" w:hAnsi="Arial" w:cs="Arial"/>
                <w:kern w:val="24"/>
                <w:sz w:val="22"/>
                <w:szCs w:val="22"/>
              </w:rPr>
            </w:pPr>
            <w:r w:rsidRPr="0044358F">
              <w:rPr>
                <w:rFonts w:ascii="Arial" w:hAnsi="Arial" w:cs="Arial"/>
                <w:sz w:val="22"/>
                <w:szCs w:val="22"/>
                <w:lang w:eastAsia="zh-CN"/>
              </w:rPr>
              <w:t xml:space="preserve">Coroflot, 2017. </w:t>
            </w:r>
            <w:r w:rsidRPr="0044358F">
              <w:rPr>
                <w:rFonts w:ascii="Arial" w:hAnsi="Arial" w:cs="Arial"/>
                <w:i/>
                <w:sz w:val="22"/>
                <w:szCs w:val="22"/>
                <w:lang w:eastAsia="zh-CN"/>
              </w:rPr>
              <w:t>Product Designer salaries in Hong Kong – Design Salary Guide at Coroflot</w:t>
            </w:r>
            <w:r w:rsidRPr="0044358F">
              <w:rPr>
                <w:rFonts w:ascii="Arial" w:hAnsi="Arial" w:cs="Arial"/>
                <w:sz w:val="22"/>
                <w:szCs w:val="22"/>
                <w:lang w:eastAsia="zh-CN"/>
              </w:rPr>
              <w:t>. Retrieved from</w:t>
            </w:r>
            <w:r w:rsidRPr="0044358F">
              <w:rPr>
                <w:rFonts w:ascii="Arial" w:eastAsiaTheme="minorEastAsia" w:hAnsi="Arial" w:cs="Arial"/>
                <w:kern w:val="24"/>
                <w:sz w:val="22"/>
                <w:szCs w:val="22"/>
              </w:rPr>
              <w:t>http://www.coroflot.com/designsalaryguide/product-designer/hong-kong</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val="en-GB"/>
              </w:rPr>
            </w:pPr>
            <w:r w:rsidRPr="0044358F">
              <w:rPr>
                <w:rFonts w:ascii="Arial" w:eastAsiaTheme="minorEastAsia" w:hAnsi="Arial" w:cs="Arial"/>
                <w:kern w:val="24"/>
                <w:sz w:val="22"/>
                <w:szCs w:val="22"/>
              </w:rPr>
              <w:t xml:space="preserve">Creswell, J.W. &amp; Miller, D.L., 2000. Determining validity in qualitative inquiry. </w:t>
            </w:r>
            <w:r w:rsidRPr="0044358F">
              <w:rPr>
                <w:rFonts w:ascii="Arial" w:eastAsiaTheme="minorEastAsia" w:hAnsi="Arial" w:cs="Arial"/>
                <w:i/>
                <w:iCs/>
                <w:kern w:val="24"/>
                <w:sz w:val="22"/>
                <w:szCs w:val="22"/>
              </w:rPr>
              <w:t>Theory Into Practice, 39</w:t>
            </w:r>
            <w:r w:rsidRPr="0044358F">
              <w:rPr>
                <w:rFonts w:ascii="Arial" w:eastAsiaTheme="minorEastAsia" w:hAnsi="Arial" w:cs="Arial"/>
                <w:kern w:val="24"/>
                <w:sz w:val="22"/>
                <w:szCs w:val="22"/>
              </w:rPr>
              <w:t>(3), pp. 124-130.</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val="en-GB"/>
              </w:rPr>
            </w:pPr>
            <w:r w:rsidRPr="0044358F">
              <w:rPr>
                <w:rFonts w:ascii="Arial" w:eastAsiaTheme="minorEastAsia" w:hAnsi="Arial" w:cs="Arial"/>
                <w:kern w:val="24"/>
                <w:sz w:val="22"/>
                <w:szCs w:val="22"/>
              </w:rPr>
              <w:t xml:space="preserve">Creswell, J.W., 2007. </w:t>
            </w:r>
            <w:r w:rsidRPr="0044358F">
              <w:rPr>
                <w:rFonts w:ascii="Arial" w:eastAsiaTheme="minorEastAsia" w:hAnsi="Arial" w:cs="Arial"/>
                <w:i/>
                <w:iCs/>
                <w:kern w:val="24"/>
                <w:sz w:val="22"/>
                <w:szCs w:val="22"/>
              </w:rPr>
              <w:t>Qualitative inquiry and research design: Choosing among five approaches</w:t>
            </w:r>
            <w:r w:rsidRPr="0044358F">
              <w:rPr>
                <w:rFonts w:ascii="Arial" w:eastAsiaTheme="minorEastAsia" w:hAnsi="Arial" w:cs="Arial"/>
                <w:kern w:val="24"/>
                <w:sz w:val="22"/>
                <w:szCs w:val="22"/>
              </w:rPr>
              <w:t xml:space="preserve"> (2nd ed.). London: Sage.</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lang w:eastAsia="zh-HK"/>
              </w:rPr>
            </w:pPr>
            <w:r w:rsidRPr="0044358F">
              <w:rPr>
                <w:rFonts w:ascii="Arial" w:eastAsia="TimesNewRomanPSMT" w:hAnsi="Arial" w:cs="Arial"/>
                <w:sz w:val="22"/>
                <w:szCs w:val="22"/>
              </w:rPr>
              <w:t xml:space="preserve">Crilly, N., Maier, A. &amp; Clarkson, </w:t>
            </w:r>
            <w:r w:rsidRPr="0044358F">
              <w:rPr>
                <w:rFonts w:ascii="Arial" w:eastAsia="TimesNewRomanPSMT" w:hAnsi="Arial" w:cs="Arial"/>
                <w:sz w:val="22"/>
                <w:szCs w:val="22"/>
                <w:lang w:eastAsia="zh-HK"/>
              </w:rPr>
              <w:t xml:space="preserve">P. </w:t>
            </w:r>
            <w:r w:rsidRPr="0044358F">
              <w:rPr>
                <w:rFonts w:ascii="Arial" w:eastAsia="TimesNewRomanPSMT" w:hAnsi="Arial" w:cs="Arial"/>
                <w:sz w:val="22"/>
                <w:szCs w:val="22"/>
              </w:rPr>
              <w:t>J., 2008. Representing artefacts as media: Modelling the relationship between designer intent and consumer experience.</w:t>
            </w:r>
            <w:r w:rsidRPr="0044358F">
              <w:rPr>
                <w:rFonts w:ascii="Arial" w:eastAsia="TimesNewRomanPSMT" w:hAnsi="Arial" w:cs="Arial"/>
                <w:i/>
                <w:iCs/>
                <w:sz w:val="22"/>
                <w:szCs w:val="22"/>
              </w:rPr>
              <w:t>International Journal of Design, 2</w:t>
            </w:r>
            <w:r w:rsidRPr="0044358F">
              <w:rPr>
                <w:rFonts w:ascii="Arial" w:eastAsia="TimesNewRomanPSMT" w:hAnsi="Arial" w:cs="Arial"/>
                <w:sz w:val="22"/>
                <w:szCs w:val="22"/>
              </w:rPr>
              <w:t xml:space="preserve">(3), </w:t>
            </w:r>
            <w:r w:rsidRPr="0044358F">
              <w:rPr>
                <w:rFonts w:ascii="Arial" w:hAnsi="Arial" w:cs="Arial"/>
                <w:sz w:val="22"/>
                <w:szCs w:val="22"/>
              </w:rPr>
              <w:t>pp.</w:t>
            </w:r>
            <w:r w:rsidRPr="0044358F">
              <w:rPr>
                <w:rFonts w:ascii="Arial" w:eastAsia="TimesNewRomanPSMT" w:hAnsi="Arial" w:cs="Arial"/>
                <w:sz w:val="22"/>
                <w:szCs w:val="22"/>
              </w:rPr>
              <w:t>15-27.</w:t>
            </w:r>
          </w:p>
        </w:tc>
      </w:tr>
      <w:tr w:rsidR="0044358F" w:rsidRPr="0044358F" w:rsidTr="001C7D77">
        <w:trPr>
          <w:cantSplit/>
        </w:trPr>
        <w:tc>
          <w:tcPr>
            <w:tcW w:w="5000" w:type="pct"/>
            <w:tcMar>
              <w:left w:w="28" w:type="dxa"/>
            </w:tcMar>
          </w:tcPr>
          <w:p w:rsidR="0044358F" w:rsidRPr="0044358F" w:rsidRDefault="0044358F" w:rsidP="0044358F">
            <w:pPr>
              <w:autoSpaceDE w:val="0"/>
              <w:autoSpaceDN w:val="0"/>
              <w:adjustRightInd w:val="0"/>
              <w:spacing w:before="120" w:after="120" w:line="240" w:lineRule="exact"/>
              <w:rPr>
                <w:rFonts w:ascii="Arial" w:eastAsia="DejaVuSans" w:hAnsi="Arial" w:cs="Arial"/>
                <w:sz w:val="22"/>
                <w:szCs w:val="22"/>
                <w:lang w:eastAsia="zh-CN"/>
              </w:rPr>
            </w:pPr>
            <w:r w:rsidRPr="0044358F">
              <w:rPr>
                <w:rFonts w:ascii="Arial" w:eastAsia="TimesNewRoman" w:hAnsi="Arial" w:cs="Arial"/>
                <w:sz w:val="22"/>
                <w:szCs w:val="22"/>
                <w:lang w:val="en-GB" w:eastAsia="zh-CN"/>
              </w:rPr>
              <w:t xml:space="preserve">Dale L. Goodhue, D.L., &amp; Loiacono, E.T. (2002). </w:t>
            </w:r>
            <w:r w:rsidRPr="0044358F">
              <w:rPr>
                <w:rFonts w:ascii="Arial" w:hAnsi="Arial" w:cs="Arial"/>
                <w:bCs/>
                <w:sz w:val="22"/>
                <w:szCs w:val="22"/>
                <w:lang w:val="en-GB" w:eastAsia="zh-CN"/>
              </w:rPr>
              <w:t>Randomizing Survey Question Order Vs. Grouping Questions by Construct: An Empirical Test of the Impact On Apparent Reliabilities and Links to Related Constructs.</w:t>
            </w:r>
            <w:r>
              <w:rPr>
                <w:rFonts w:ascii="Arial" w:hAnsi="Arial" w:cs="Arial"/>
                <w:bCs/>
                <w:sz w:val="22"/>
                <w:szCs w:val="22"/>
                <w:lang w:val="en-GB" w:eastAsia="zh-CN"/>
              </w:rPr>
              <w:t xml:space="preserve"> </w:t>
            </w:r>
            <w:bookmarkStart w:id="0" w:name="_GoBack"/>
            <w:bookmarkEnd w:id="0"/>
            <w:r w:rsidRPr="0044358F">
              <w:rPr>
                <w:rFonts w:ascii="Arial" w:hAnsi="Arial" w:cs="Arial"/>
                <w:sz w:val="22"/>
                <w:szCs w:val="22"/>
                <w:lang w:val="en-GB" w:eastAsia="zh-CN"/>
              </w:rPr>
              <w:t>Proceedings of the 35th Hawaii International Conference on System Sciences.</w:t>
            </w:r>
          </w:p>
        </w:tc>
      </w:tr>
      <w:tr w:rsidR="0044358F" w:rsidRPr="003F5C71" w:rsidTr="001C7D77">
        <w:trPr>
          <w:cantSplit/>
        </w:trPr>
        <w:tc>
          <w:tcPr>
            <w:tcW w:w="5000" w:type="pct"/>
            <w:tcMar>
              <w:left w:w="28" w:type="dxa"/>
            </w:tcMar>
          </w:tcPr>
          <w:p w:rsidR="0044358F" w:rsidRPr="0044358F" w:rsidRDefault="0044358F" w:rsidP="0044358F">
            <w:pPr>
              <w:widowControl w:val="0"/>
              <w:autoSpaceDE w:val="0"/>
              <w:autoSpaceDN w:val="0"/>
              <w:adjustRightInd w:val="0"/>
              <w:spacing w:before="120" w:after="120" w:line="240" w:lineRule="exact"/>
              <w:rPr>
                <w:rFonts w:ascii="Arial" w:eastAsia="TimesNewRomanPSMT" w:hAnsi="Arial" w:cs="Arial"/>
                <w:sz w:val="22"/>
                <w:szCs w:val="22"/>
                <w:lang w:eastAsia="zh-CN"/>
              </w:rPr>
            </w:pPr>
            <w:r w:rsidRPr="0044358F">
              <w:rPr>
                <w:rFonts w:ascii="Arial" w:eastAsia="TimesNewRomanPSMT" w:hAnsi="Arial" w:cs="Arial"/>
                <w:sz w:val="22"/>
                <w:szCs w:val="22"/>
                <w:lang w:eastAsia="zh-CN"/>
              </w:rPr>
              <w:t>Davis, L., Ajzen, I., Saunders, J. &amp; Williams, T. (2002). The Decision of African American</w:t>
            </w:r>
          </w:p>
          <w:p w:rsidR="0044358F" w:rsidRPr="0044358F" w:rsidRDefault="0044358F" w:rsidP="0044358F">
            <w:pPr>
              <w:widowControl w:val="0"/>
              <w:autoSpaceDE w:val="0"/>
              <w:autoSpaceDN w:val="0"/>
              <w:adjustRightInd w:val="0"/>
              <w:spacing w:before="120" w:after="120" w:line="240" w:lineRule="exact"/>
              <w:rPr>
                <w:rFonts w:ascii="Arial" w:hAnsi="Arial" w:cs="Arial"/>
                <w:kern w:val="24"/>
                <w:sz w:val="22"/>
                <w:szCs w:val="22"/>
              </w:rPr>
            </w:pPr>
            <w:r w:rsidRPr="0044358F">
              <w:rPr>
                <w:rFonts w:ascii="Arial" w:eastAsia="TimesNewRomanPSMT" w:hAnsi="Arial" w:cs="Arial"/>
                <w:sz w:val="22"/>
                <w:szCs w:val="22"/>
                <w:lang w:eastAsia="zh-CN"/>
              </w:rPr>
              <w:t xml:space="preserve">Students to Complete High School: An Application of the Theory of Planned Behavior. </w:t>
            </w:r>
            <w:r w:rsidRPr="0044358F">
              <w:rPr>
                <w:rFonts w:ascii="Arial" w:eastAsia="TimesNewRomanPSMT" w:hAnsi="Arial" w:cs="Arial"/>
                <w:i/>
                <w:iCs/>
                <w:sz w:val="22"/>
                <w:szCs w:val="22"/>
                <w:lang w:eastAsia="zh-CN"/>
              </w:rPr>
              <w:t>Journal</w:t>
            </w:r>
            <w:r>
              <w:rPr>
                <w:rFonts w:ascii="Arial" w:eastAsia="TimesNewRomanPSMT" w:hAnsi="Arial" w:cs="Arial"/>
                <w:i/>
                <w:iCs/>
                <w:sz w:val="22"/>
                <w:szCs w:val="22"/>
                <w:lang w:eastAsia="zh-CN"/>
              </w:rPr>
              <w:t xml:space="preserve"> </w:t>
            </w:r>
            <w:r w:rsidRPr="0044358F">
              <w:rPr>
                <w:rFonts w:ascii="Arial" w:eastAsia="TimesNewRomanPSMT" w:hAnsi="Arial" w:cs="Arial"/>
                <w:i/>
                <w:iCs/>
                <w:sz w:val="22"/>
                <w:szCs w:val="22"/>
                <w:lang w:eastAsia="zh-CN"/>
              </w:rPr>
              <w:t>of Educational Psychology</w:t>
            </w:r>
          </w:p>
        </w:tc>
      </w:tr>
      <w:tr w:rsidR="0044358F" w:rsidRPr="003F5C71" w:rsidTr="001C7D77">
        <w:trPr>
          <w:cantSplit/>
        </w:trPr>
        <w:tc>
          <w:tcPr>
            <w:tcW w:w="5000" w:type="pct"/>
            <w:shd w:val="clear" w:color="auto" w:fill="auto"/>
            <w:tcMar>
              <w:left w:w="28" w:type="dxa"/>
            </w:tcMar>
          </w:tcPr>
          <w:p w:rsidR="0044358F" w:rsidRPr="0044358F" w:rsidRDefault="0044358F" w:rsidP="0044358F">
            <w:pPr>
              <w:pStyle w:val="ListParagraph"/>
              <w:adjustRightInd w:val="0"/>
              <w:snapToGrid w:val="0"/>
              <w:spacing w:before="120" w:after="120" w:line="240" w:lineRule="exact"/>
              <w:ind w:leftChars="0" w:left="0"/>
              <w:rPr>
                <w:rFonts w:ascii="Arial" w:hAnsi="Arial" w:cs="Arial"/>
                <w:kern w:val="2"/>
                <w:sz w:val="22"/>
                <w:szCs w:val="22"/>
                <w:lang w:eastAsia="zh-HK"/>
              </w:rPr>
            </w:pPr>
            <w:r w:rsidRPr="0044358F">
              <w:rPr>
                <w:rFonts w:ascii="Arial" w:hAnsi="Arial" w:cs="Arial"/>
                <w:kern w:val="2"/>
                <w:sz w:val="22"/>
                <w:szCs w:val="22"/>
                <w:lang w:eastAsia="zh-HK"/>
              </w:rPr>
              <w:t xml:space="preserve">De Medeiros, I. L. &amp; Batiz, E.C., 2012. The inclusion of ergonomic tools in the informational, conceptual and preliminary phases of the product design methodology. </w:t>
            </w:r>
            <w:r w:rsidRPr="0044358F">
              <w:rPr>
                <w:rFonts w:ascii="Arial" w:hAnsi="Arial" w:cs="Arial"/>
                <w:i/>
                <w:kern w:val="2"/>
                <w:sz w:val="22"/>
                <w:szCs w:val="22"/>
                <w:lang w:eastAsia="zh-HK"/>
              </w:rPr>
              <w:t>Work, 41,</w:t>
            </w:r>
            <w:r w:rsidRPr="0044358F">
              <w:rPr>
                <w:rFonts w:ascii="Arial" w:hAnsi="Arial" w:cs="Arial"/>
                <w:sz w:val="22"/>
                <w:szCs w:val="22"/>
              </w:rPr>
              <w:t>pp.</w:t>
            </w:r>
            <w:r w:rsidRPr="0044358F">
              <w:rPr>
                <w:rFonts w:ascii="Arial" w:hAnsi="Arial" w:cs="Arial"/>
                <w:kern w:val="2"/>
                <w:sz w:val="22"/>
                <w:szCs w:val="22"/>
                <w:lang w:eastAsia="zh-HK"/>
              </w:rPr>
              <w:t>1016-1023.</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rPr>
            </w:pPr>
            <w:r w:rsidRPr="0044358F">
              <w:rPr>
                <w:rFonts w:ascii="Arial" w:eastAsia="Times New Roman" w:hAnsi="Arial" w:cs="Arial"/>
                <w:sz w:val="22"/>
                <w:szCs w:val="22"/>
                <w:lang w:eastAsia="zh-CN"/>
              </w:rPr>
              <w:t xml:space="preserve">Decker, R. &amp; Gnibba-Yukawa, K., 2010. </w:t>
            </w:r>
            <w:r w:rsidRPr="0044358F">
              <w:rPr>
                <w:rFonts w:ascii="Arial" w:hAnsi="Arial" w:cs="Arial"/>
                <w:bCs/>
                <w:sz w:val="22"/>
                <w:szCs w:val="22"/>
                <w:shd w:val="clear" w:color="auto" w:fill="FFFFFF"/>
              </w:rPr>
              <w:t>Sales forecasting in high-technology markets: A utility-based approach.</w:t>
            </w:r>
            <w:r w:rsidRPr="0044358F">
              <w:rPr>
                <w:rFonts w:ascii="Arial" w:hAnsi="Arial" w:cs="Arial"/>
                <w:i/>
                <w:sz w:val="22"/>
                <w:szCs w:val="22"/>
              </w:rPr>
              <w:t>Journal of Product Innovation Management, 27</w:t>
            </w:r>
            <w:r w:rsidRPr="0044358F">
              <w:rPr>
                <w:rFonts w:ascii="Arial" w:hAnsi="Arial" w:cs="Arial"/>
                <w:sz w:val="22"/>
                <w:szCs w:val="22"/>
              </w:rPr>
              <w:t xml:space="preserve">(1), pp.115-129. </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eastAsia="Merriweather-Italic" w:hAnsi="Arial" w:cs="Arial"/>
                <w:bCs/>
                <w:sz w:val="22"/>
                <w:szCs w:val="22"/>
                <w:lang w:eastAsia="zh-CN"/>
              </w:rPr>
            </w:pPr>
            <w:r w:rsidRPr="0044358F">
              <w:rPr>
                <w:rFonts w:ascii="Arial" w:eastAsia="Merriweather-Italic" w:hAnsi="Arial" w:cs="Arial"/>
                <w:bCs/>
                <w:sz w:val="22"/>
                <w:szCs w:val="22"/>
                <w:lang w:eastAsia="zh-CN"/>
              </w:rPr>
              <w:t xml:space="preserve">Dellaert, G. C. &amp; Stremersch, S., 2005. Marketing mass-customized products: Striking a balance between utility and complexity. </w:t>
            </w:r>
            <w:r w:rsidRPr="0044358F">
              <w:rPr>
                <w:rFonts w:ascii="Arial" w:eastAsia="Merriweather-Italic" w:hAnsi="Arial" w:cs="Arial"/>
                <w:bCs/>
                <w:i/>
                <w:sz w:val="22"/>
                <w:szCs w:val="22"/>
                <w:lang w:eastAsia="zh-CN"/>
              </w:rPr>
              <w:t>Journal of Marketing Research, 42,</w:t>
            </w:r>
            <w:r w:rsidRPr="0044358F">
              <w:rPr>
                <w:rFonts w:ascii="Arial" w:hAnsi="Arial" w:cs="Arial"/>
                <w:sz w:val="22"/>
                <w:szCs w:val="22"/>
              </w:rPr>
              <w:t>pp.</w:t>
            </w:r>
            <w:r w:rsidRPr="0044358F">
              <w:rPr>
                <w:rFonts w:ascii="Arial" w:eastAsia="Merriweather-Italic" w:hAnsi="Arial" w:cs="Arial"/>
                <w:bCs/>
                <w:sz w:val="22"/>
                <w:szCs w:val="22"/>
                <w:lang w:eastAsia="zh-CN"/>
              </w:rPr>
              <w:t>219-227.</w:t>
            </w:r>
          </w:p>
        </w:tc>
      </w:tr>
      <w:tr w:rsidR="0044358F" w:rsidRPr="003F5C71" w:rsidTr="001C7D77">
        <w:trPr>
          <w:cantSplit/>
        </w:trPr>
        <w:tc>
          <w:tcPr>
            <w:tcW w:w="5000" w:type="pct"/>
            <w:shd w:val="clear" w:color="auto" w:fill="auto"/>
            <w:tcMar>
              <w:left w:w="28" w:type="dxa"/>
            </w:tcMar>
          </w:tcPr>
          <w:p w:rsidR="0044358F" w:rsidRPr="0044358F" w:rsidRDefault="0044358F" w:rsidP="0044358F">
            <w:pPr>
              <w:pStyle w:val="ListParagraph"/>
              <w:adjustRightInd w:val="0"/>
              <w:snapToGrid w:val="0"/>
              <w:spacing w:before="120" w:after="120" w:line="240" w:lineRule="exact"/>
              <w:ind w:leftChars="0" w:left="0"/>
              <w:rPr>
                <w:rFonts w:ascii="Arial" w:hAnsi="Arial" w:cs="Arial"/>
                <w:kern w:val="2"/>
                <w:sz w:val="22"/>
                <w:szCs w:val="22"/>
                <w:lang w:eastAsia="zh-HK"/>
              </w:rPr>
            </w:pPr>
            <w:r w:rsidRPr="0044358F">
              <w:rPr>
                <w:rFonts w:ascii="Arial" w:hAnsi="Arial" w:cs="Arial"/>
                <w:kern w:val="2"/>
                <w:sz w:val="22"/>
                <w:szCs w:val="22"/>
                <w:lang w:eastAsia="zh-HK"/>
              </w:rPr>
              <w:t xml:space="preserve">Demirbilek, O. &amp; Sener, B., 2003. Product design, semantics and emotional response. </w:t>
            </w:r>
            <w:r w:rsidRPr="0044358F">
              <w:rPr>
                <w:rFonts w:ascii="Arial" w:hAnsi="Arial" w:cs="Arial"/>
                <w:i/>
                <w:kern w:val="2"/>
                <w:sz w:val="22"/>
                <w:szCs w:val="22"/>
                <w:lang w:eastAsia="zh-HK"/>
              </w:rPr>
              <w:t>Ergonomics, 46</w:t>
            </w:r>
            <w:r w:rsidRPr="0044358F">
              <w:rPr>
                <w:rFonts w:ascii="Arial" w:hAnsi="Arial" w:cs="Arial"/>
                <w:kern w:val="2"/>
                <w:sz w:val="22"/>
                <w:szCs w:val="22"/>
                <w:lang w:eastAsia="zh-HK"/>
              </w:rPr>
              <w:t xml:space="preserve">(13/14), </w:t>
            </w:r>
            <w:r w:rsidRPr="0044358F">
              <w:rPr>
                <w:rFonts w:ascii="Arial" w:hAnsi="Arial" w:cs="Arial"/>
                <w:sz w:val="22"/>
                <w:szCs w:val="22"/>
              </w:rPr>
              <w:t>pp.</w:t>
            </w:r>
            <w:r w:rsidRPr="0044358F">
              <w:rPr>
                <w:rFonts w:ascii="Arial" w:hAnsi="Arial" w:cs="Arial"/>
                <w:kern w:val="2"/>
                <w:sz w:val="22"/>
                <w:szCs w:val="22"/>
                <w:lang w:eastAsia="zh-HK"/>
              </w:rPr>
              <w:t>1346-1360.</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rPr>
            </w:pPr>
            <w:r w:rsidRPr="0044358F">
              <w:rPr>
                <w:rFonts w:ascii="Arial" w:hAnsi="Arial" w:cs="Arial"/>
                <w:sz w:val="22"/>
                <w:szCs w:val="22"/>
              </w:rPr>
              <w:t>Ducharme, M. K., Licklider, B. L., Matthes, W. A. &amp; Vanatta, R. A.</w:t>
            </w:r>
            <w:r w:rsidRPr="0044358F">
              <w:rPr>
                <w:rFonts w:ascii="Arial" w:hAnsi="Arial" w:cs="Arial"/>
                <w:sz w:val="22"/>
                <w:szCs w:val="22"/>
                <w:lang w:eastAsia="zh-HK"/>
              </w:rPr>
              <w:t>,</w:t>
            </w:r>
            <w:r w:rsidRPr="0044358F">
              <w:rPr>
                <w:rFonts w:ascii="Arial" w:hAnsi="Arial" w:cs="Arial"/>
                <w:sz w:val="22"/>
                <w:szCs w:val="22"/>
              </w:rPr>
              <w:t xml:space="preserve"> 1995. </w:t>
            </w:r>
            <w:r w:rsidRPr="0044358F">
              <w:rPr>
                <w:rFonts w:ascii="Arial" w:hAnsi="Arial" w:cs="Arial"/>
                <w:i/>
                <w:sz w:val="22"/>
                <w:szCs w:val="22"/>
              </w:rPr>
              <w:t>Conceptual and Analysis Criteria: A Process for Identifying Quality Educational Research</w:t>
            </w:r>
            <w:r w:rsidRPr="0044358F">
              <w:rPr>
                <w:rFonts w:ascii="Arial" w:hAnsi="Arial" w:cs="Arial"/>
                <w:sz w:val="22"/>
                <w:szCs w:val="22"/>
              </w:rPr>
              <w:t>. Des Moines, IA</w:t>
            </w:r>
            <w:r w:rsidRPr="0044358F">
              <w:rPr>
                <w:rFonts w:ascii="Arial" w:hAnsi="Arial" w:cs="Arial"/>
                <w:sz w:val="22"/>
                <w:szCs w:val="22"/>
                <w:lang w:eastAsia="zh-HK"/>
              </w:rPr>
              <w:t>:</w:t>
            </w:r>
            <w:r w:rsidRPr="0044358F">
              <w:rPr>
                <w:rFonts w:ascii="Arial" w:hAnsi="Arial" w:cs="Arial"/>
                <w:sz w:val="22"/>
                <w:szCs w:val="22"/>
              </w:rPr>
              <w:t xml:space="preserve"> The FINE Foundation.</w:t>
            </w:r>
          </w:p>
        </w:tc>
      </w:tr>
      <w:tr w:rsidR="0044358F" w:rsidRPr="003F5C71" w:rsidTr="001C7D77">
        <w:trPr>
          <w:cantSplit/>
        </w:trPr>
        <w:tc>
          <w:tcPr>
            <w:tcW w:w="5000" w:type="pct"/>
            <w:shd w:val="clear" w:color="auto" w:fill="auto"/>
            <w:tcMar>
              <w:left w:w="28" w:type="dxa"/>
            </w:tcMar>
          </w:tcPr>
          <w:p w:rsidR="0044358F" w:rsidRPr="0044358F" w:rsidRDefault="0044358F" w:rsidP="0044358F">
            <w:pPr>
              <w:adjustRightInd w:val="0"/>
              <w:snapToGrid w:val="0"/>
              <w:spacing w:before="120" w:after="120" w:line="240" w:lineRule="exact"/>
              <w:rPr>
                <w:rFonts w:ascii="Arial" w:hAnsi="Arial" w:cs="Arial"/>
                <w:kern w:val="2"/>
                <w:sz w:val="22"/>
                <w:szCs w:val="22"/>
              </w:rPr>
            </w:pPr>
            <w:r w:rsidRPr="0044358F">
              <w:rPr>
                <w:rFonts w:ascii="Arial" w:hAnsi="Arial" w:cs="Arial"/>
                <w:kern w:val="2"/>
                <w:sz w:val="22"/>
                <w:szCs w:val="22"/>
              </w:rPr>
              <w:t xml:space="preserve">Easterby, M., Thorpe, R. &amp; Lowe, A., 1991. The philosophy of research design. </w:t>
            </w:r>
            <w:r w:rsidRPr="0044358F">
              <w:rPr>
                <w:rFonts w:ascii="Arial" w:hAnsi="Arial" w:cs="Arial"/>
                <w:i/>
                <w:kern w:val="2"/>
                <w:sz w:val="22"/>
                <w:szCs w:val="22"/>
              </w:rPr>
              <w:t>Management research: An introduction</w:t>
            </w:r>
            <w:r w:rsidRPr="0044358F">
              <w:rPr>
                <w:rFonts w:ascii="Arial" w:hAnsi="Arial" w:cs="Arial"/>
                <w:kern w:val="2"/>
                <w:sz w:val="22"/>
                <w:szCs w:val="22"/>
              </w:rPr>
              <w:t xml:space="preserve"> (pp.21-43). London, UK: Sage. </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eastAsia="Merriweather-Italic" w:hAnsi="Arial" w:cs="Arial"/>
                <w:bCs/>
                <w:sz w:val="22"/>
                <w:szCs w:val="22"/>
                <w:lang w:eastAsia="zh-CN"/>
              </w:rPr>
            </w:pPr>
            <w:r w:rsidRPr="0044358F">
              <w:rPr>
                <w:rFonts w:ascii="Arial" w:eastAsia="Merriweather-Italic" w:hAnsi="Arial" w:cs="Arial"/>
                <w:bCs/>
                <w:sz w:val="22"/>
                <w:szCs w:val="22"/>
                <w:lang w:eastAsia="zh-CN"/>
              </w:rPr>
              <w:t xml:space="preserve">Edell, J. A. &amp; Burke, M. C., 1987. The Power of feelings in understanding advertising effects. </w:t>
            </w:r>
            <w:r w:rsidRPr="0044358F">
              <w:rPr>
                <w:rFonts w:ascii="Arial" w:eastAsia="Merriweather-Italic" w:hAnsi="Arial" w:cs="Arial"/>
                <w:bCs/>
                <w:i/>
                <w:sz w:val="22"/>
                <w:szCs w:val="22"/>
                <w:lang w:eastAsia="zh-CN"/>
              </w:rPr>
              <w:t>Journal of Consumer Research, 14,</w:t>
            </w:r>
            <w:r w:rsidRPr="0044358F">
              <w:rPr>
                <w:rFonts w:ascii="Arial" w:hAnsi="Arial" w:cs="Arial"/>
                <w:sz w:val="22"/>
                <w:szCs w:val="22"/>
              </w:rPr>
              <w:t>pp.</w:t>
            </w:r>
            <w:r w:rsidRPr="0044358F">
              <w:rPr>
                <w:rFonts w:ascii="Arial" w:eastAsia="Merriweather-Italic" w:hAnsi="Arial" w:cs="Arial"/>
                <w:bCs/>
                <w:sz w:val="22"/>
                <w:szCs w:val="22"/>
                <w:lang w:eastAsia="zh-CN"/>
              </w:rPr>
              <w:t>421-433.</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rPr>
            </w:pPr>
            <w:r w:rsidRPr="0044358F">
              <w:rPr>
                <w:rFonts w:ascii="Arial" w:hAnsi="Arial" w:cs="Arial"/>
                <w:sz w:val="22"/>
                <w:szCs w:val="22"/>
              </w:rPr>
              <w:t xml:space="preserve">Elaver, R., 2012. </w:t>
            </w:r>
            <w:r w:rsidRPr="0044358F">
              <w:rPr>
                <w:rFonts w:ascii="Arial" w:hAnsi="Arial" w:cs="Arial"/>
                <w:i/>
                <w:sz w:val="22"/>
                <w:szCs w:val="22"/>
              </w:rPr>
              <w:t>Form, function, emotion: Designing for the human experience</w:t>
            </w:r>
            <w:r w:rsidRPr="0044358F">
              <w:rPr>
                <w:rFonts w:ascii="Arial" w:hAnsi="Arial" w:cs="Arial"/>
                <w:sz w:val="22"/>
                <w:szCs w:val="22"/>
              </w:rPr>
              <w:t>. Proceedings of the 14</w:t>
            </w:r>
            <w:r w:rsidRPr="0044358F">
              <w:rPr>
                <w:rFonts w:ascii="Arial" w:hAnsi="Arial" w:cs="Arial"/>
                <w:sz w:val="22"/>
                <w:szCs w:val="22"/>
                <w:vertAlign w:val="superscript"/>
              </w:rPr>
              <w:t>th</w:t>
            </w:r>
            <w:r w:rsidRPr="0044358F">
              <w:rPr>
                <w:rFonts w:ascii="Arial" w:hAnsi="Arial" w:cs="Arial"/>
                <w:sz w:val="22"/>
                <w:szCs w:val="22"/>
              </w:rPr>
              <w:t xml:space="preserve"> International Conference on Engineering and Product Design Education, Antwerp, Belgium, 6-7 September.</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rPr>
            </w:pPr>
            <w:r w:rsidRPr="0044358F">
              <w:rPr>
                <w:rFonts w:ascii="Arial" w:hAnsi="Arial" w:cs="Arial"/>
                <w:sz w:val="22"/>
                <w:szCs w:val="22"/>
                <w:lang w:eastAsia="zh-CN"/>
              </w:rPr>
              <w:t xml:space="preserve">Evans, M. &amp; Sommerville, S., 2007. </w:t>
            </w:r>
            <w:r w:rsidRPr="0044358F">
              <w:rPr>
                <w:rFonts w:ascii="Arial" w:hAnsi="Arial" w:cs="Arial"/>
                <w:i/>
                <w:sz w:val="22"/>
                <w:szCs w:val="22"/>
                <w:lang w:eastAsia="zh-CN"/>
              </w:rPr>
              <w:t>Seeing is believing: The challenge of product semantics in the curriculum</w:t>
            </w:r>
            <w:r w:rsidRPr="0044358F">
              <w:rPr>
                <w:rFonts w:ascii="Arial" w:hAnsi="Arial" w:cs="Arial"/>
                <w:sz w:val="22"/>
                <w:szCs w:val="22"/>
                <w:lang w:eastAsia="zh-CN"/>
              </w:rPr>
              <w:t xml:space="preserve">. </w:t>
            </w:r>
            <w:r w:rsidRPr="0044358F">
              <w:rPr>
                <w:rFonts w:ascii="Arial" w:hAnsi="Arial" w:cs="Arial"/>
                <w:sz w:val="22"/>
                <w:szCs w:val="22"/>
              </w:rPr>
              <w:t>Proceedings of the 9</w:t>
            </w:r>
            <w:r w:rsidRPr="0044358F">
              <w:rPr>
                <w:rFonts w:ascii="Arial" w:hAnsi="Arial" w:cs="Arial"/>
                <w:sz w:val="22"/>
                <w:szCs w:val="22"/>
                <w:vertAlign w:val="superscript"/>
              </w:rPr>
              <w:t>th</w:t>
            </w:r>
            <w:r w:rsidRPr="0044358F">
              <w:rPr>
                <w:rFonts w:ascii="Arial" w:hAnsi="Arial" w:cs="Arial"/>
                <w:sz w:val="22"/>
                <w:szCs w:val="22"/>
              </w:rPr>
              <w:t xml:space="preserve"> International Conference on Engineering and Product Design Education, </w:t>
            </w:r>
            <w:r w:rsidRPr="0044358F">
              <w:rPr>
                <w:rFonts w:ascii="Arial" w:hAnsi="Arial" w:cs="Arial"/>
                <w:sz w:val="22"/>
                <w:szCs w:val="22"/>
                <w:lang w:eastAsia="zh-CN"/>
              </w:rPr>
              <w:t>Newcastle</w:t>
            </w:r>
            <w:r w:rsidRPr="0044358F">
              <w:rPr>
                <w:rFonts w:ascii="Arial" w:hAnsi="Arial" w:cs="Arial"/>
                <w:sz w:val="22"/>
                <w:szCs w:val="22"/>
              </w:rPr>
              <w:t>, United Kingdom, 13-14 September.</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eastAsia="zh-CN"/>
              </w:rPr>
            </w:pPr>
            <w:r w:rsidRPr="0044358F">
              <w:rPr>
                <w:rFonts w:ascii="Arial" w:hAnsi="Arial" w:cs="Arial"/>
                <w:sz w:val="22"/>
                <w:szCs w:val="22"/>
                <w:lang w:eastAsia="zh-CN"/>
              </w:rPr>
              <w:t xml:space="preserve">Fishbein, M., &amp; Ajzen, I. (1975). </w:t>
            </w:r>
            <w:r w:rsidRPr="0044358F">
              <w:rPr>
                <w:rFonts w:ascii="Arial" w:hAnsi="Arial" w:cs="Arial"/>
                <w:i/>
                <w:sz w:val="22"/>
                <w:szCs w:val="22"/>
                <w:lang w:eastAsia="zh-CN"/>
              </w:rPr>
              <w:t>Belief, attitude, intention, and behavior: An introduction to theory and research</w:t>
            </w:r>
            <w:r w:rsidRPr="0044358F">
              <w:rPr>
                <w:rFonts w:ascii="Arial" w:hAnsi="Arial" w:cs="Arial"/>
                <w:sz w:val="22"/>
                <w:szCs w:val="22"/>
                <w:lang w:eastAsia="zh-CN"/>
              </w:rPr>
              <w:t>. MA: Addison-Wesley.  Retrieved at http://people.umass.edu/aizen/f%26a1975.html</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rPr>
            </w:pPr>
            <w:r w:rsidRPr="0044358F">
              <w:rPr>
                <w:rFonts w:ascii="Arial" w:hAnsi="Arial" w:cs="Arial"/>
                <w:sz w:val="22"/>
                <w:szCs w:val="22"/>
              </w:rPr>
              <w:t xml:space="preserve">Flanagan, P., 2016. ‘Visceral design: Sites of intra-action at the interstices of waves and particles’, in Marcus, A., ed., </w:t>
            </w:r>
            <w:r w:rsidRPr="0044358F">
              <w:rPr>
                <w:rFonts w:ascii="Arial" w:hAnsi="Arial" w:cs="Arial"/>
                <w:i/>
                <w:sz w:val="22"/>
                <w:szCs w:val="22"/>
              </w:rPr>
              <w:t>Design, user experience, and usability: Novel user experiences</w:t>
            </w:r>
            <w:r w:rsidRPr="0044358F">
              <w:rPr>
                <w:rFonts w:ascii="Arial" w:hAnsi="Arial" w:cs="Arial"/>
                <w:sz w:val="22"/>
                <w:szCs w:val="22"/>
              </w:rPr>
              <w:t>.  Proceedings of the 5</w:t>
            </w:r>
            <w:r w:rsidRPr="0044358F">
              <w:rPr>
                <w:rFonts w:ascii="Arial" w:hAnsi="Arial" w:cs="Arial"/>
                <w:sz w:val="22"/>
                <w:szCs w:val="22"/>
                <w:vertAlign w:val="superscript"/>
              </w:rPr>
              <w:t>th</w:t>
            </w:r>
            <w:r w:rsidRPr="0044358F">
              <w:rPr>
                <w:rFonts w:ascii="Arial" w:hAnsi="Arial" w:cs="Arial"/>
                <w:sz w:val="22"/>
                <w:szCs w:val="22"/>
              </w:rPr>
              <w:t xml:space="preserve"> International Conference, DUXU 2016, held as part of HCI International 2016, Toronto, Canada, 17-22 July, pp.3-15. Switzerland: Springer.</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val="en-GB"/>
              </w:rPr>
            </w:pPr>
            <w:r w:rsidRPr="0044358F">
              <w:rPr>
                <w:rFonts w:ascii="Arial" w:hAnsi="Arial" w:cs="Arial"/>
                <w:kern w:val="24"/>
                <w:sz w:val="22"/>
                <w:szCs w:val="22"/>
              </w:rPr>
              <w:t xml:space="preserve">Gall, M.D., Gall, J.P. &amp; Borg, W.R., 2007. </w:t>
            </w:r>
            <w:r w:rsidRPr="0044358F">
              <w:rPr>
                <w:rFonts w:ascii="Arial" w:hAnsi="Arial" w:cs="Arial"/>
                <w:i/>
                <w:iCs/>
                <w:kern w:val="24"/>
                <w:sz w:val="22"/>
                <w:szCs w:val="22"/>
              </w:rPr>
              <w:t xml:space="preserve">Educational research: An introduction </w:t>
            </w:r>
            <w:r w:rsidRPr="0044358F">
              <w:rPr>
                <w:rFonts w:ascii="Arial" w:hAnsi="Arial" w:cs="Arial"/>
                <w:kern w:val="24"/>
                <w:sz w:val="22"/>
                <w:szCs w:val="22"/>
              </w:rPr>
              <w:t>(8th ed.). Pearson / Allyn &amp; Bacon.</w:t>
            </w:r>
          </w:p>
        </w:tc>
      </w:tr>
      <w:tr w:rsidR="0044358F" w:rsidRPr="0024173C" w:rsidTr="00ED59D6">
        <w:trPr>
          <w:cantSplit/>
        </w:trPr>
        <w:tc>
          <w:tcPr>
            <w:tcW w:w="5000" w:type="pct"/>
            <w:tcMar>
              <w:left w:w="28" w:type="dxa"/>
            </w:tcMar>
          </w:tcPr>
          <w:p w:rsidR="0044358F" w:rsidRPr="0044358F" w:rsidRDefault="0044358F" w:rsidP="0044358F">
            <w:pPr>
              <w:autoSpaceDE w:val="0"/>
              <w:autoSpaceDN w:val="0"/>
              <w:adjustRightInd w:val="0"/>
              <w:spacing w:before="120" w:after="120" w:line="240" w:lineRule="exact"/>
              <w:rPr>
                <w:rFonts w:ascii="Arial" w:hAnsi="Arial" w:cs="Arial"/>
                <w:sz w:val="22"/>
                <w:szCs w:val="22"/>
                <w:lang w:val="en-GB" w:eastAsia="zh-CN"/>
              </w:rPr>
            </w:pPr>
            <w:r w:rsidRPr="0044358F">
              <w:rPr>
                <w:rFonts w:ascii="Arial" w:hAnsi="Arial" w:cs="Arial"/>
                <w:sz w:val="22"/>
                <w:szCs w:val="22"/>
                <w:lang w:val="en-GB" w:eastAsia="zh-CN"/>
              </w:rPr>
              <w:t>Gemino, A., and Wand, Y. (2004), “A Framework for</w:t>
            </w:r>
          </w:p>
          <w:p w:rsidR="0044358F" w:rsidRPr="0044358F" w:rsidRDefault="0044358F" w:rsidP="0044358F">
            <w:pPr>
              <w:autoSpaceDE w:val="0"/>
              <w:autoSpaceDN w:val="0"/>
              <w:adjustRightInd w:val="0"/>
              <w:spacing w:before="120" w:after="120" w:line="240" w:lineRule="exact"/>
              <w:rPr>
                <w:rFonts w:ascii="Arial" w:hAnsi="Arial" w:cs="Arial"/>
                <w:sz w:val="22"/>
                <w:szCs w:val="22"/>
                <w:lang w:val="en-GB" w:eastAsia="zh-CN"/>
              </w:rPr>
            </w:pPr>
            <w:r w:rsidRPr="0044358F">
              <w:rPr>
                <w:rFonts w:ascii="Arial" w:hAnsi="Arial" w:cs="Arial"/>
                <w:sz w:val="22"/>
                <w:szCs w:val="22"/>
                <w:lang w:val="en-GB" w:eastAsia="zh-CN"/>
              </w:rPr>
              <w:t>Empirical Evaluation of Conceptual Modeling</w:t>
            </w:r>
          </w:p>
          <w:p w:rsidR="0044358F" w:rsidRPr="0044358F" w:rsidRDefault="0044358F" w:rsidP="0044358F">
            <w:pPr>
              <w:autoSpaceDE w:val="0"/>
              <w:autoSpaceDN w:val="0"/>
              <w:adjustRightInd w:val="0"/>
              <w:spacing w:before="120" w:after="120" w:line="240" w:lineRule="exact"/>
              <w:rPr>
                <w:rFonts w:ascii="Arial" w:hAnsi="Arial" w:cs="Arial"/>
                <w:sz w:val="22"/>
                <w:szCs w:val="22"/>
                <w:lang w:val="en-GB" w:eastAsia="zh-CN"/>
              </w:rPr>
            </w:pPr>
            <w:r w:rsidRPr="0044358F">
              <w:rPr>
                <w:rFonts w:ascii="Arial" w:hAnsi="Arial" w:cs="Arial"/>
                <w:sz w:val="22"/>
                <w:szCs w:val="22"/>
                <w:lang w:val="en-GB" w:eastAsia="zh-CN"/>
              </w:rPr>
              <w:t xml:space="preserve">Techniques,” </w:t>
            </w:r>
            <w:r w:rsidRPr="0044358F">
              <w:rPr>
                <w:rFonts w:ascii="Arial" w:hAnsi="Arial" w:cs="Arial"/>
                <w:i/>
                <w:iCs/>
                <w:sz w:val="22"/>
                <w:szCs w:val="22"/>
                <w:lang w:val="en-GB" w:eastAsia="zh-CN"/>
              </w:rPr>
              <w:t>Requirements Engineering</w:t>
            </w:r>
            <w:r w:rsidRPr="0044358F">
              <w:rPr>
                <w:rFonts w:ascii="Arial" w:hAnsi="Arial" w:cs="Arial"/>
                <w:sz w:val="22"/>
                <w:szCs w:val="22"/>
                <w:lang w:val="en-GB" w:eastAsia="zh-CN"/>
              </w:rPr>
              <w:t>, Vol. 9,</w:t>
            </w:r>
          </w:p>
          <w:p w:rsidR="0044358F" w:rsidRPr="0044358F" w:rsidRDefault="0044358F" w:rsidP="0044358F">
            <w:pPr>
              <w:pStyle w:val="NormalWeb"/>
              <w:adjustRightInd w:val="0"/>
              <w:snapToGrid w:val="0"/>
              <w:spacing w:before="120" w:after="120" w:line="240" w:lineRule="exact"/>
              <w:rPr>
                <w:rFonts w:ascii="Arial" w:hAnsi="Arial" w:cs="Arial"/>
                <w:sz w:val="22"/>
                <w:szCs w:val="22"/>
                <w:lang w:eastAsia="zh-CN"/>
              </w:rPr>
            </w:pPr>
            <w:r w:rsidRPr="0044358F">
              <w:rPr>
                <w:rFonts w:ascii="Arial" w:hAnsi="Arial" w:cs="Arial"/>
                <w:sz w:val="22"/>
                <w:szCs w:val="22"/>
                <w:lang w:val="en-GB" w:eastAsia="zh-CN"/>
              </w:rPr>
              <w:t>pp. 248-260.</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rPr>
            </w:pPr>
            <w:r w:rsidRPr="0044358F">
              <w:rPr>
                <w:rFonts w:ascii="Arial" w:hAnsi="Arial" w:cs="Arial"/>
                <w:sz w:val="22"/>
                <w:szCs w:val="22"/>
              </w:rPr>
              <w:t xml:space="preserve">Ghoshal, T. &amp; Boatwright, P., 2009. Unwrapping the good news: Packaging pays, and “how”! The role of packaging in influencing product valuation. </w:t>
            </w:r>
            <w:r w:rsidRPr="0044358F">
              <w:rPr>
                <w:rFonts w:ascii="Arial" w:hAnsi="Arial" w:cs="Arial"/>
                <w:i/>
                <w:sz w:val="22"/>
                <w:szCs w:val="22"/>
              </w:rPr>
              <w:t xml:space="preserve">Advances in Consumer Research, 8, </w:t>
            </w:r>
            <w:r w:rsidRPr="0044358F">
              <w:rPr>
                <w:rFonts w:ascii="Arial" w:hAnsi="Arial" w:cs="Arial"/>
                <w:sz w:val="22"/>
                <w:szCs w:val="22"/>
              </w:rPr>
              <w:t>pp.254-256.</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rPr>
            </w:pPr>
            <w:r w:rsidRPr="0044358F">
              <w:rPr>
                <w:rFonts w:ascii="Arial" w:hAnsi="Arial" w:cs="Arial"/>
                <w:sz w:val="22"/>
                <w:szCs w:val="22"/>
              </w:rPr>
              <w:t xml:space="preserve">Ghoshal, T., 2010. </w:t>
            </w:r>
            <w:r w:rsidRPr="0044358F">
              <w:rPr>
                <w:rFonts w:ascii="Arial" w:hAnsi="Arial" w:cs="Arial"/>
                <w:i/>
                <w:sz w:val="22"/>
                <w:szCs w:val="22"/>
              </w:rPr>
              <w:t>Nonconscious factors influencing attitude/behavior/judgment of product and sequences</w:t>
            </w:r>
            <w:r w:rsidRPr="0044358F">
              <w:rPr>
                <w:rFonts w:ascii="Arial" w:hAnsi="Arial" w:cs="Arial"/>
                <w:i/>
                <w:sz w:val="22"/>
                <w:szCs w:val="22"/>
                <w:lang w:eastAsia="zh-HK"/>
              </w:rPr>
              <w:t>.</w:t>
            </w:r>
            <w:r w:rsidRPr="0044358F">
              <w:rPr>
                <w:rFonts w:ascii="Arial" w:hAnsi="Arial" w:cs="Arial"/>
                <w:sz w:val="22"/>
                <w:szCs w:val="22"/>
              </w:rPr>
              <w:t>Dissertation. Tepper School of Business, Carnegie Mellon University.</w:t>
            </w:r>
          </w:p>
        </w:tc>
      </w:tr>
      <w:tr w:rsidR="0044358F" w:rsidRPr="003F5C71" w:rsidTr="001C7D77">
        <w:trPr>
          <w:cantSplit/>
        </w:trPr>
        <w:tc>
          <w:tcPr>
            <w:tcW w:w="5000" w:type="pct"/>
            <w:shd w:val="clear" w:color="auto" w:fill="auto"/>
            <w:tcMar>
              <w:left w:w="28" w:type="dxa"/>
            </w:tcMar>
          </w:tcPr>
          <w:p w:rsidR="0044358F" w:rsidRPr="0044358F" w:rsidRDefault="0044358F" w:rsidP="0044358F">
            <w:pPr>
              <w:pStyle w:val="ListParagraph"/>
              <w:adjustRightInd w:val="0"/>
              <w:snapToGrid w:val="0"/>
              <w:spacing w:before="120" w:after="120" w:line="240" w:lineRule="exact"/>
              <w:ind w:leftChars="0" w:left="0"/>
              <w:rPr>
                <w:rFonts w:ascii="Arial" w:hAnsi="Arial" w:cs="Arial"/>
                <w:kern w:val="2"/>
                <w:sz w:val="22"/>
                <w:szCs w:val="22"/>
                <w:lang w:eastAsia="zh-HK"/>
              </w:rPr>
            </w:pPr>
            <w:r w:rsidRPr="0044358F">
              <w:rPr>
                <w:rFonts w:ascii="Arial" w:hAnsi="Arial" w:cs="Arial"/>
                <w:kern w:val="2"/>
                <w:sz w:val="22"/>
                <w:szCs w:val="22"/>
                <w:lang w:eastAsia="zh-HK"/>
              </w:rPr>
              <w:t xml:space="preserve">Goffin, K. &amp; Micheli, P., 2010. Maximizing the value of industrial design in new product development. </w:t>
            </w:r>
            <w:r w:rsidRPr="0044358F">
              <w:rPr>
                <w:rFonts w:ascii="Arial" w:hAnsi="Arial" w:cs="Arial"/>
                <w:i/>
                <w:kern w:val="2"/>
                <w:sz w:val="22"/>
                <w:szCs w:val="22"/>
                <w:lang w:eastAsia="zh-HK"/>
              </w:rPr>
              <w:t>Research – Technology Management, September-October 2010,</w:t>
            </w:r>
            <w:r w:rsidRPr="0044358F">
              <w:rPr>
                <w:rFonts w:ascii="Arial" w:hAnsi="Arial" w:cs="Arial"/>
                <w:sz w:val="22"/>
                <w:szCs w:val="22"/>
              </w:rPr>
              <w:t>pp.</w:t>
            </w:r>
            <w:r w:rsidRPr="0044358F">
              <w:rPr>
                <w:rFonts w:ascii="Arial" w:hAnsi="Arial" w:cs="Arial"/>
                <w:kern w:val="2"/>
                <w:sz w:val="22"/>
                <w:szCs w:val="22"/>
                <w:lang w:eastAsia="zh-HK"/>
              </w:rPr>
              <w:t>29-37.</w:t>
            </w:r>
          </w:p>
        </w:tc>
      </w:tr>
      <w:tr w:rsidR="0044358F" w:rsidRPr="003F5C71" w:rsidTr="001C7D77">
        <w:trPr>
          <w:cantSplit/>
        </w:trPr>
        <w:tc>
          <w:tcPr>
            <w:tcW w:w="5000" w:type="pct"/>
            <w:shd w:val="clear" w:color="auto" w:fill="auto"/>
            <w:tcMar>
              <w:left w:w="28" w:type="dxa"/>
            </w:tcMar>
          </w:tcPr>
          <w:p w:rsidR="0044358F" w:rsidRPr="0044358F" w:rsidRDefault="0044358F" w:rsidP="0044358F">
            <w:pPr>
              <w:pStyle w:val="ListParagraph"/>
              <w:adjustRightInd w:val="0"/>
              <w:snapToGrid w:val="0"/>
              <w:spacing w:before="120" w:after="120" w:line="240" w:lineRule="exact"/>
              <w:ind w:leftChars="0" w:left="0"/>
              <w:rPr>
                <w:rFonts w:ascii="Arial" w:hAnsi="Arial" w:cs="Arial"/>
                <w:kern w:val="2"/>
                <w:sz w:val="22"/>
                <w:szCs w:val="22"/>
                <w:lang w:eastAsia="zh-HK"/>
              </w:rPr>
            </w:pPr>
            <w:r w:rsidRPr="0044358F">
              <w:rPr>
                <w:rFonts w:ascii="Arial" w:hAnsi="Arial" w:cs="Arial"/>
                <w:kern w:val="2"/>
                <w:sz w:val="22"/>
                <w:szCs w:val="22"/>
                <w:lang w:eastAsia="zh-HK"/>
              </w:rPr>
              <w:t xml:space="preserve">Han, S. H. &amp; Hong, S. W., 2003. A systematic approach for coupling user satisfaction with product design. </w:t>
            </w:r>
            <w:r w:rsidRPr="0044358F">
              <w:rPr>
                <w:rFonts w:ascii="Arial" w:hAnsi="Arial" w:cs="Arial"/>
                <w:i/>
                <w:kern w:val="2"/>
                <w:sz w:val="22"/>
                <w:szCs w:val="22"/>
                <w:lang w:eastAsia="zh-HK"/>
              </w:rPr>
              <w:t>Ergonomics, 46</w:t>
            </w:r>
            <w:r w:rsidRPr="0044358F">
              <w:rPr>
                <w:rFonts w:ascii="Arial" w:hAnsi="Arial" w:cs="Arial"/>
                <w:kern w:val="2"/>
                <w:sz w:val="22"/>
                <w:szCs w:val="22"/>
                <w:lang w:eastAsia="zh-HK"/>
              </w:rPr>
              <w:t xml:space="preserve">(13/14), </w:t>
            </w:r>
            <w:r w:rsidRPr="0044358F">
              <w:rPr>
                <w:rFonts w:ascii="Arial" w:hAnsi="Arial" w:cs="Arial"/>
                <w:sz w:val="22"/>
                <w:szCs w:val="22"/>
              </w:rPr>
              <w:t>pp.</w:t>
            </w:r>
            <w:r w:rsidRPr="0044358F">
              <w:rPr>
                <w:rFonts w:ascii="Arial" w:hAnsi="Arial" w:cs="Arial"/>
                <w:kern w:val="2"/>
                <w:sz w:val="22"/>
                <w:szCs w:val="22"/>
                <w:lang w:eastAsia="zh-HK"/>
              </w:rPr>
              <w:t>1441-1461.</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eastAsia="新細明體" w:hAnsi="Arial" w:cs="Arial"/>
                <w:kern w:val="24"/>
                <w:sz w:val="22"/>
                <w:szCs w:val="22"/>
              </w:rPr>
            </w:pPr>
            <w:r w:rsidRPr="0044358F">
              <w:rPr>
                <w:rFonts w:ascii="Arial" w:hAnsi="Arial" w:cs="Arial"/>
                <w:sz w:val="22"/>
                <w:szCs w:val="22"/>
                <w:lang w:eastAsia="zh-CN"/>
              </w:rPr>
              <w:t>Hardeman, W., Johnston, M., Johnston, D. W., Bonetti, D., Wareham, N. J., &amp; Kinmonth, A. L. (2002). APPLICATION OF THE THEORY OF PLANNED BEHAVIOUR IN BEHAVIOUR CHANGE INTERVENTIONS: A SYSTEMATIC REVIEW. Psychology &amp; Health, 17(2), 123.</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val="en-GB"/>
              </w:rPr>
            </w:pPr>
            <w:r w:rsidRPr="0044358F">
              <w:rPr>
                <w:rFonts w:ascii="Arial" w:eastAsia="新細明體" w:hAnsi="Arial" w:cs="Arial"/>
                <w:kern w:val="24"/>
                <w:sz w:val="22"/>
                <w:szCs w:val="22"/>
              </w:rPr>
              <w:t xml:space="preserve">Hassenzahl, M. &amp; Tractinsky, N., 2006. User experience – a research agenda. </w:t>
            </w:r>
            <w:r w:rsidRPr="0044358F">
              <w:rPr>
                <w:rFonts w:ascii="Arial" w:eastAsia="新細明體" w:hAnsi="Arial" w:cs="Arial"/>
                <w:i/>
                <w:iCs/>
                <w:kern w:val="24"/>
                <w:sz w:val="22"/>
                <w:szCs w:val="22"/>
              </w:rPr>
              <w:t>Behaviour &amp; Information Technology, 25</w:t>
            </w:r>
            <w:r w:rsidRPr="0044358F">
              <w:rPr>
                <w:rFonts w:ascii="Arial" w:eastAsia="新細明體" w:hAnsi="Arial" w:cs="Arial"/>
                <w:kern w:val="24"/>
                <w:sz w:val="22"/>
                <w:szCs w:val="22"/>
              </w:rPr>
              <w:t>(2), pp. 91-97.</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eastAsia="Merriweather-Italic" w:hAnsi="Arial" w:cs="Arial"/>
                <w:bCs/>
                <w:sz w:val="22"/>
                <w:szCs w:val="22"/>
                <w:lang w:eastAsia="zh-CN"/>
              </w:rPr>
            </w:pPr>
            <w:r w:rsidRPr="0044358F">
              <w:rPr>
                <w:rFonts w:ascii="Arial" w:eastAsia="Merriweather-Italic" w:hAnsi="Arial" w:cs="Arial"/>
                <w:bCs/>
                <w:sz w:val="22"/>
                <w:szCs w:val="22"/>
                <w:lang w:eastAsia="zh-CN"/>
              </w:rPr>
              <w:t xml:space="preserve">Huang, W. Y. &amp; Dubinsky, A. J., 2014. Measuring customer pre-purchase satisfaction in a retail setting. </w:t>
            </w:r>
            <w:r w:rsidRPr="0044358F">
              <w:rPr>
                <w:rFonts w:ascii="Arial" w:eastAsia="Merriweather-Italic" w:hAnsi="Arial" w:cs="Arial"/>
                <w:bCs/>
                <w:i/>
                <w:sz w:val="22"/>
                <w:szCs w:val="22"/>
                <w:lang w:eastAsia="zh-CN"/>
              </w:rPr>
              <w:t>The Service Industries Journal, 34</w:t>
            </w:r>
            <w:r w:rsidRPr="0044358F">
              <w:rPr>
                <w:rFonts w:ascii="Arial" w:eastAsia="Merriweather-Italic" w:hAnsi="Arial" w:cs="Arial"/>
                <w:bCs/>
                <w:sz w:val="22"/>
                <w:szCs w:val="22"/>
                <w:lang w:eastAsia="zh-CN"/>
              </w:rPr>
              <w:t xml:space="preserve">(3), </w:t>
            </w:r>
            <w:r w:rsidRPr="0044358F">
              <w:rPr>
                <w:rFonts w:ascii="Arial" w:hAnsi="Arial" w:cs="Arial"/>
                <w:sz w:val="22"/>
                <w:szCs w:val="22"/>
              </w:rPr>
              <w:t>pp.</w:t>
            </w:r>
            <w:r w:rsidRPr="0044358F">
              <w:rPr>
                <w:rFonts w:ascii="Arial" w:eastAsia="Merriweather-Italic" w:hAnsi="Arial" w:cs="Arial"/>
                <w:bCs/>
                <w:sz w:val="22"/>
                <w:szCs w:val="22"/>
                <w:lang w:eastAsia="zh-CN"/>
              </w:rPr>
              <w:t>212-229.</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rPr>
            </w:pPr>
            <w:r w:rsidRPr="0044358F">
              <w:rPr>
                <w:rFonts w:ascii="Arial" w:hAnsi="Arial" w:cs="Arial"/>
                <w:sz w:val="22"/>
                <w:szCs w:val="22"/>
              </w:rPr>
              <w:t xml:space="preserve">Huang, Y., Hong, J. &amp; Chang, H. H., 2015. The impact of power on reliance on feelings versus </w:t>
            </w:r>
            <w:r w:rsidRPr="0044358F">
              <w:rPr>
                <w:rFonts w:ascii="Arial" w:hAnsi="Arial" w:cs="Arial"/>
                <w:sz w:val="22"/>
                <w:szCs w:val="22"/>
                <w:lang w:eastAsia="zh-HK"/>
              </w:rPr>
              <w:t xml:space="preserve">reasons </w:t>
            </w:r>
            <w:r w:rsidRPr="0044358F">
              <w:rPr>
                <w:rFonts w:ascii="Arial" w:hAnsi="Arial" w:cs="Arial"/>
                <w:sz w:val="22"/>
                <w:szCs w:val="22"/>
              </w:rPr>
              <w:t xml:space="preserve">in decision making. </w:t>
            </w:r>
            <w:r w:rsidRPr="0044358F">
              <w:rPr>
                <w:rFonts w:ascii="Arial" w:hAnsi="Arial" w:cs="Arial"/>
                <w:i/>
                <w:sz w:val="22"/>
                <w:szCs w:val="22"/>
              </w:rPr>
              <w:t>Asia-Pacific Advances in Consumer Research, 11</w:t>
            </w:r>
            <w:r w:rsidRPr="0044358F">
              <w:rPr>
                <w:rFonts w:ascii="Arial" w:hAnsi="Arial" w:cs="Arial"/>
                <w:sz w:val="22"/>
                <w:szCs w:val="22"/>
              </w:rPr>
              <w:t>(156). Research Collection</w:t>
            </w:r>
            <w:r w:rsidRPr="0044358F">
              <w:rPr>
                <w:rFonts w:ascii="Arial" w:hAnsi="Arial" w:cs="Arial"/>
                <w:sz w:val="22"/>
                <w:szCs w:val="22"/>
                <w:lang w:eastAsia="zh-HK"/>
              </w:rPr>
              <w:t>,</w:t>
            </w:r>
            <w:r w:rsidRPr="0044358F">
              <w:rPr>
                <w:rFonts w:ascii="Arial" w:hAnsi="Arial" w:cs="Arial"/>
                <w:sz w:val="22"/>
                <w:szCs w:val="22"/>
              </w:rPr>
              <w:t xml:space="preserve"> Lee Kong Chian School Of Business</w:t>
            </w:r>
            <w:r w:rsidRPr="0044358F">
              <w:rPr>
                <w:rFonts w:ascii="Arial" w:hAnsi="Arial" w:cs="Arial"/>
                <w:sz w:val="22"/>
                <w:szCs w:val="22"/>
                <w:lang w:eastAsia="zh-HK"/>
              </w:rPr>
              <w:t>, Singapore Management University</w:t>
            </w:r>
            <w:r w:rsidRPr="0044358F">
              <w:rPr>
                <w:rFonts w:ascii="Arial" w:hAnsi="Arial" w:cs="Arial"/>
                <w:sz w:val="22"/>
                <w:szCs w:val="22"/>
              </w:rPr>
              <w:t>.</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eastAsia="新細明體" w:hAnsi="Arial" w:cs="Arial"/>
                <w:kern w:val="24"/>
                <w:sz w:val="22"/>
                <w:szCs w:val="22"/>
              </w:rPr>
            </w:pPr>
            <w:r w:rsidRPr="0044358F">
              <w:rPr>
                <w:rFonts w:ascii="Arial" w:hAnsi="Arial" w:cs="Arial"/>
                <w:sz w:val="22"/>
                <w:szCs w:val="22"/>
                <w:lang w:eastAsia="zh-CN"/>
              </w:rPr>
              <w:t>Iqbal, S., &amp; Zeeshan, A. B. (2015). An investigation of university student readiness towards M-learning using technology acceptance model. International Review of Research in Open and Distance Learning, 16(4) Retrieved from https://search-proquest-com.eproxy.vtclib9.vtc.edu.hk/docview/1754594277?accountid=29075</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lang w:eastAsia="zh-HK"/>
              </w:rPr>
            </w:pPr>
            <w:r w:rsidRPr="0044358F">
              <w:rPr>
                <w:rFonts w:ascii="Arial" w:hAnsi="Arial" w:cs="Arial"/>
                <w:sz w:val="22"/>
                <w:szCs w:val="22"/>
                <w:lang w:eastAsia="zh-HK"/>
              </w:rPr>
              <w:t xml:space="preserve">Knox, K., 2004. </w:t>
            </w:r>
            <w:r w:rsidRPr="0044358F">
              <w:rPr>
                <w:rFonts w:ascii="Arial" w:hAnsi="Arial" w:cs="Arial"/>
                <w:sz w:val="22"/>
                <w:szCs w:val="22"/>
              </w:rPr>
              <w:t>A researcher’s dilemma – Philosophicaland methodological pluralism</w:t>
            </w:r>
            <w:r w:rsidRPr="0044358F">
              <w:rPr>
                <w:rFonts w:ascii="Arial" w:hAnsi="Arial" w:cs="Arial"/>
                <w:sz w:val="22"/>
                <w:szCs w:val="22"/>
                <w:lang w:eastAsia="zh-HK"/>
              </w:rPr>
              <w:t>.</w:t>
            </w:r>
            <w:r w:rsidRPr="0044358F">
              <w:rPr>
                <w:rFonts w:ascii="Arial" w:hAnsi="Arial" w:cs="Arial"/>
                <w:i/>
                <w:sz w:val="22"/>
                <w:szCs w:val="22"/>
              </w:rPr>
              <w:t>Electronic Journal of Business Research Methods</w:t>
            </w:r>
            <w:r w:rsidRPr="0044358F">
              <w:rPr>
                <w:rFonts w:ascii="Arial" w:hAnsi="Arial" w:cs="Arial"/>
                <w:i/>
                <w:sz w:val="22"/>
                <w:szCs w:val="22"/>
                <w:lang w:eastAsia="zh-HK"/>
              </w:rPr>
              <w:t>,</w:t>
            </w:r>
            <w:r w:rsidRPr="0044358F">
              <w:rPr>
                <w:rFonts w:ascii="Arial" w:hAnsi="Arial" w:cs="Arial"/>
                <w:i/>
                <w:sz w:val="22"/>
                <w:szCs w:val="22"/>
              </w:rPr>
              <w:t xml:space="preserve"> 2</w:t>
            </w:r>
            <w:r w:rsidRPr="0044358F">
              <w:rPr>
                <w:rFonts w:ascii="Arial" w:hAnsi="Arial" w:cs="Arial"/>
                <w:sz w:val="22"/>
                <w:szCs w:val="22"/>
                <w:lang w:eastAsia="zh-HK"/>
              </w:rPr>
              <w:t>(</w:t>
            </w:r>
            <w:r w:rsidRPr="0044358F">
              <w:rPr>
                <w:rFonts w:ascii="Arial" w:hAnsi="Arial" w:cs="Arial"/>
                <w:sz w:val="22"/>
                <w:szCs w:val="22"/>
              </w:rPr>
              <w:t>2</w:t>
            </w:r>
            <w:r w:rsidRPr="0044358F">
              <w:rPr>
                <w:rFonts w:ascii="Arial" w:hAnsi="Arial" w:cs="Arial"/>
                <w:sz w:val="22"/>
                <w:szCs w:val="22"/>
                <w:lang w:eastAsia="zh-HK"/>
              </w:rPr>
              <w:t>),</w:t>
            </w:r>
            <w:r w:rsidRPr="0044358F">
              <w:rPr>
                <w:rFonts w:ascii="Arial" w:hAnsi="Arial" w:cs="Arial"/>
                <w:sz w:val="22"/>
                <w:szCs w:val="22"/>
              </w:rPr>
              <w:t xml:space="preserve"> pp.119-128</w:t>
            </w:r>
            <w:r w:rsidRPr="0044358F">
              <w:rPr>
                <w:rFonts w:ascii="Arial" w:hAnsi="Arial" w:cs="Arial"/>
                <w:sz w:val="22"/>
                <w:szCs w:val="22"/>
                <w:lang w:eastAsia="zh-HK"/>
              </w:rPr>
              <w:t>.</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val="en-GB"/>
              </w:rPr>
            </w:pPr>
            <w:r w:rsidRPr="0044358F">
              <w:rPr>
                <w:rFonts w:ascii="Arial" w:eastAsia="新細明體" w:hAnsi="Arial" w:cs="Arial"/>
                <w:kern w:val="24"/>
                <w:sz w:val="22"/>
                <w:szCs w:val="22"/>
              </w:rPr>
              <w:t xml:space="preserve">Kraft, C., 2012. </w:t>
            </w:r>
            <w:r w:rsidRPr="0044358F">
              <w:rPr>
                <w:rFonts w:ascii="Arial" w:eastAsia="新細明體" w:hAnsi="Arial" w:cs="Arial"/>
                <w:i/>
                <w:iCs/>
                <w:kern w:val="24"/>
                <w:sz w:val="22"/>
                <w:szCs w:val="22"/>
              </w:rPr>
              <w:t>User experience innovation: User centered design that works.</w:t>
            </w:r>
            <w:r w:rsidRPr="0044358F">
              <w:rPr>
                <w:rFonts w:ascii="Arial" w:eastAsia="新細明體" w:hAnsi="Arial" w:cs="Arial"/>
                <w:kern w:val="24"/>
                <w:sz w:val="22"/>
                <w:szCs w:val="22"/>
              </w:rPr>
              <w:t xml:space="preserve"> New York: Apress.</w:t>
            </w:r>
          </w:p>
        </w:tc>
      </w:tr>
      <w:tr w:rsidR="0044358F" w:rsidRPr="003F5C71" w:rsidTr="001C7D77">
        <w:trPr>
          <w:cantSplit/>
        </w:trPr>
        <w:tc>
          <w:tcPr>
            <w:tcW w:w="5000" w:type="pct"/>
            <w:shd w:val="clear" w:color="auto" w:fill="auto"/>
            <w:tcMar>
              <w:left w:w="28" w:type="dxa"/>
            </w:tcMar>
          </w:tcPr>
          <w:p w:rsidR="0044358F" w:rsidRPr="0044358F" w:rsidRDefault="0044358F" w:rsidP="0044358F">
            <w:pPr>
              <w:pStyle w:val="ListParagraph"/>
              <w:adjustRightInd w:val="0"/>
              <w:snapToGrid w:val="0"/>
              <w:spacing w:before="120" w:after="120" w:line="240" w:lineRule="exact"/>
              <w:ind w:leftChars="0" w:left="0"/>
              <w:rPr>
                <w:rFonts w:ascii="Arial" w:hAnsi="Arial" w:cs="Arial"/>
                <w:kern w:val="2"/>
                <w:sz w:val="22"/>
                <w:szCs w:val="22"/>
                <w:lang w:eastAsia="zh-HK"/>
              </w:rPr>
            </w:pPr>
            <w:r w:rsidRPr="0044358F">
              <w:rPr>
                <w:rFonts w:ascii="Arial" w:hAnsi="Arial" w:cs="Arial"/>
                <w:kern w:val="2"/>
                <w:sz w:val="22"/>
                <w:szCs w:val="22"/>
                <w:lang w:eastAsia="zh-HK"/>
              </w:rPr>
              <w:t xml:space="preserve">Kreifeldt, J. G., 2000. Ergonomic Product Design Course Format (ENP 161 – Human factors in product design) [Science Database]. </w:t>
            </w:r>
            <w:r w:rsidRPr="0044358F">
              <w:rPr>
                <w:rFonts w:ascii="Arial" w:hAnsi="Arial" w:cs="Arial"/>
                <w:i/>
                <w:kern w:val="2"/>
                <w:sz w:val="22"/>
                <w:szCs w:val="22"/>
                <w:lang w:eastAsia="zh-HK"/>
              </w:rPr>
              <w:t>Proceedings of the Human Factors and Ergonomics Society Annual Meeting 2000, 2.</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lang w:eastAsia="zh-CN"/>
              </w:rPr>
            </w:pPr>
            <w:r w:rsidRPr="0044358F">
              <w:rPr>
                <w:rFonts w:ascii="Arial" w:hAnsi="Arial" w:cs="Arial"/>
                <w:sz w:val="22"/>
                <w:szCs w:val="22"/>
                <w:lang w:eastAsia="zh-CN"/>
              </w:rPr>
              <w:t xml:space="preserve">Krippendorff K., 1990. ‘Product semantics: A triangulation and four design theories’, in Vakeva, S., ed., </w:t>
            </w:r>
            <w:r w:rsidRPr="0044358F">
              <w:rPr>
                <w:rFonts w:ascii="Arial" w:hAnsi="Arial" w:cs="Arial"/>
                <w:i/>
                <w:sz w:val="22"/>
                <w:szCs w:val="22"/>
                <w:lang w:eastAsia="zh-CN"/>
              </w:rPr>
              <w:t>Product Semantics '89: Proceedings from the Products Semantics '89 Conference, 16-19 May</w:t>
            </w:r>
            <w:r w:rsidRPr="0044358F">
              <w:rPr>
                <w:rFonts w:ascii="Arial" w:hAnsi="Arial" w:cs="Arial"/>
                <w:sz w:val="22"/>
                <w:szCs w:val="22"/>
                <w:lang w:eastAsia="zh-CN"/>
              </w:rPr>
              <w:t xml:space="preserve">. </w:t>
            </w:r>
            <w:r w:rsidRPr="0044358F">
              <w:rPr>
                <w:rFonts w:ascii="Arial" w:hAnsi="Arial" w:cs="Arial"/>
                <w:sz w:val="22"/>
                <w:szCs w:val="22"/>
                <w:shd w:val="clear" w:color="auto" w:fill="FFFFFF"/>
              </w:rPr>
              <w:t xml:space="preserve">Helsinki: </w:t>
            </w:r>
            <w:r w:rsidRPr="0044358F">
              <w:rPr>
                <w:rFonts w:ascii="Arial" w:hAnsi="Arial" w:cs="Arial"/>
                <w:sz w:val="22"/>
                <w:szCs w:val="22"/>
                <w:lang w:eastAsia="zh-CN"/>
              </w:rPr>
              <w:t>University of Industrial Arts, pp.a1-a23.</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eastAsia="MyriadPro-Regular" w:hAnsi="Arial" w:cs="Arial"/>
                <w:kern w:val="2"/>
                <w:sz w:val="22"/>
                <w:szCs w:val="22"/>
                <w:lang w:eastAsia="zh-HK"/>
              </w:rPr>
            </w:pPr>
            <w:r w:rsidRPr="0044358F">
              <w:rPr>
                <w:rFonts w:ascii="Arial" w:hAnsi="Arial" w:cs="Arial"/>
                <w:sz w:val="22"/>
                <w:szCs w:val="22"/>
              </w:rPr>
              <w:t xml:space="preserve">Krippendorff, K. &amp; Butter, R., 1984. Product semantics: Exploring the symbolic qualities of form. </w:t>
            </w:r>
            <w:r w:rsidRPr="0044358F">
              <w:rPr>
                <w:rFonts w:ascii="Arial" w:hAnsi="Arial" w:cs="Arial"/>
                <w:i/>
                <w:sz w:val="22"/>
                <w:szCs w:val="22"/>
              </w:rPr>
              <w:t>Innovation, 3</w:t>
            </w:r>
            <w:r w:rsidRPr="0044358F">
              <w:rPr>
                <w:rFonts w:ascii="Arial" w:hAnsi="Arial" w:cs="Arial"/>
                <w:sz w:val="22"/>
                <w:szCs w:val="22"/>
              </w:rPr>
              <w:t>(2), pp.4-9.</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rPr>
            </w:pPr>
            <w:r w:rsidRPr="0044358F">
              <w:rPr>
                <w:rFonts w:ascii="Arial" w:hAnsi="Arial" w:cs="Arial"/>
                <w:sz w:val="22"/>
                <w:szCs w:val="22"/>
                <w:lang w:eastAsia="zh-CN"/>
              </w:rPr>
              <w:t xml:space="preserve">Krippendorff, K., 2006. </w:t>
            </w:r>
            <w:r w:rsidRPr="0044358F">
              <w:rPr>
                <w:rFonts w:ascii="Arial" w:hAnsi="Arial" w:cs="Arial"/>
                <w:i/>
                <w:sz w:val="22"/>
                <w:szCs w:val="22"/>
                <w:lang w:eastAsia="zh-CN"/>
              </w:rPr>
              <w:t>The semantic turn: A new foundation for design</w:t>
            </w:r>
            <w:r w:rsidRPr="0044358F">
              <w:rPr>
                <w:rFonts w:ascii="Arial" w:hAnsi="Arial" w:cs="Arial"/>
                <w:sz w:val="22"/>
                <w:szCs w:val="22"/>
                <w:lang w:eastAsia="zh-CN"/>
              </w:rPr>
              <w:t>. Taylor &amp; Francis.</w:t>
            </w:r>
          </w:p>
        </w:tc>
      </w:tr>
      <w:tr w:rsidR="0044358F" w:rsidRPr="003F5C71" w:rsidTr="001C7D77">
        <w:trPr>
          <w:cantSplit/>
        </w:trPr>
        <w:tc>
          <w:tcPr>
            <w:tcW w:w="5000" w:type="pct"/>
            <w:shd w:val="clear" w:color="auto" w:fill="auto"/>
            <w:tcMar>
              <w:left w:w="28" w:type="dxa"/>
            </w:tcMar>
          </w:tcPr>
          <w:p w:rsidR="0044358F" w:rsidRPr="0044358F" w:rsidRDefault="0044358F" w:rsidP="0044358F">
            <w:pPr>
              <w:pStyle w:val="ListParagraph"/>
              <w:adjustRightInd w:val="0"/>
              <w:snapToGrid w:val="0"/>
              <w:spacing w:before="120" w:after="120" w:line="240" w:lineRule="exact"/>
              <w:ind w:leftChars="0" w:left="0"/>
              <w:rPr>
                <w:rFonts w:ascii="Arial" w:hAnsi="Arial" w:cs="Arial"/>
                <w:kern w:val="2"/>
                <w:sz w:val="22"/>
                <w:szCs w:val="22"/>
                <w:lang w:eastAsia="zh-HK"/>
              </w:rPr>
            </w:pPr>
            <w:r w:rsidRPr="0044358F">
              <w:rPr>
                <w:rFonts w:ascii="Arial" w:hAnsi="Arial" w:cs="Arial"/>
                <w:kern w:val="2"/>
                <w:sz w:val="22"/>
                <w:szCs w:val="22"/>
                <w:lang w:eastAsia="zh-HK"/>
              </w:rPr>
              <w:t xml:space="preserve">Kwon, K. S., 1999. Human Sensibility ergonomics in product design. </w:t>
            </w:r>
            <w:r w:rsidRPr="0044358F">
              <w:rPr>
                <w:rFonts w:ascii="Arial" w:hAnsi="Arial" w:cs="Arial"/>
                <w:i/>
                <w:kern w:val="2"/>
                <w:sz w:val="22"/>
                <w:szCs w:val="22"/>
                <w:lang w:eastAsia="zh-HK"/>
              </w:rPr>
              <w:t>International Journal of Cognitive Ergonomics, 3</w:t>
            </w:r>
            <w:r w:rsidRPr="0044358F">
              <w:rPr>
                <w:rFonts w:ascii="Arial" w:hAnsi="Arial" w:cs="Arial"/>
                <w:kern w:val="2"/>
                <w:sz w:val="22"/>
                <w:szCs w:val="22"/>
                <w:lang w:eastAsia="zh-HK"/>
              </w:rPr>
              <w:t xml:space="preserve">(1), </w:t>
            </w:r>
            <w:r w:rsidRPr="0044358F">
              <w:rPr>
                <w:rFonts w:ascii="Arial" w:hAnsi="Arial" w:cs="Arial"/>
                <w:sz w:val="22"/>
                <w:szCs w:val="22"/>
              </w:rPr>
              <w:t>pp.</w:t>
            </w:r>
            <w:r w:rsidRPr="0044358F">
              <w:rPr>
                <w:rFonts w:ascii="Arial" w:hAnsi="Arial" w:cs="Arial"/>
                <w:kern w:val="2"/>
                <w:sz w:val="22"/>
                <w:szCs w:val="22"/>
                <w:lang w:eastAsia="zh-HK"/>
              </w:rPr>
              <w:t>51-62.</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eastAsia="新細明體" w:hAnsi="Arial" w:cs="Arial"/>
                <w:kern w:val="24"/>
                <w:sz w:val="22"/>
                <w:szCs w:val="22"/>
              </w:rPr>
            </w:pPr>
            <w:r w:rsidRPr="0044358F">
              <w:rPr>
                <w:rFonts w:ascii="Arial" w:hAnsi="Arial" w:cs="Arial"/>
                <w:sz w:val="22"/>
                <w:szCs w:val="22"/>
                <w:lang w:eastAsia="zh-CN"/>
              </w:rPr>
              <w:t>Lee, H. (2013). Predicting and Understanding Undergraduate Students' Intentions to Gamble in a Casino Using an Extended Model of the Theory of Reasoned Action and the Theory of Planned Behavior. Journal Of Gambling Studies, 29(2), 269-288. doi:10.1007/s10899-012-9302-4</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eastAsia="Merriweather-Italic" w:hAnsi="Arial" w:cs="Arial"/>
                <w:bCs/>
                <w:sz w:val="22"/>
                <w:szCs w:val="22"/>
                <w:lang w:eastAsia="zh-CN"/>
              </w:rPr>
            </w:pPr>
            <w:r w:rsidRPr="0044358F">
              <w:rPr>
                <w:rFonts w:ascii="Arial" w:eastAsia="Merriweather-Italic" w:hAnsi="Arial" w:cs="Arial"/>
                <w:bCs/>
                <w:sz w:val="22"/>
                <w:szCs w:val="22"/>
                <w:lang w:eastAsia="zh-CN"/>
              </w:rPr>
              <w:t xml:space="preserve">Lee, H. S. &amp; Mahony, M. O., 2004. Sensory evaluation and marketing: Measurement of a consumer concept. </w:t>
            </w:r>
            <w:r w:rsidRPr="0044358F">
              <w:rPr>
                <w:rFonts w:ascii="Arial" w:eastAsia="Merriweather-Italic" w:hAnsi="Arial" w:cs="Arial"/>
                <w:bCs/>
                <w:i/>
                <w:sz w:val="22"/>
                <w:szCs w:val="22"/>
                <w:lang w:eastAsia="zh-CN"/>
              </w:rPr>
              <w:t>Food Quality and Preference, 16,</w:t>
            </w:r>
            <w:r w:rsidRPr="0044358F">
              <w:rPr>
                <w:rFonts w:ascii="Arial" w:hAnsi="Arial" w:cs="Arial"/>
                <w:sz w:val="22"/>
                <w:szCs w:val="22"/>
              </w:rPr>
              <w:t>pp.</w:t>
            </w:r>
            <w:r w:rsidRPr="0044358F">
              <w:rPr>
                <w:rFonts w:ascii="Arial" w:eastAsia="Merriweather-Italic" w:hAnsi="Arial" w:cs="Arial"/>
                <w:bCs/>
                <w:sz w:val="22"/>
                <w:szCs w:val="22"/>
                <w:lang w:eastAsia="zh-CN"/>
              </w:rPr>
              <w:t>227-235.</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val="en-GB"/>
              </w:rPr>
            </w:pPr>
            <w:r w:rsidRPr="0044358F">
              <w:rPr>
                <w:rFonts w:ascii="Arial" w:eastAsia="新細明體" w:hAnsi="Arial" w:cs="Arial"/>
                <w:kern w:val="24"/>
                <w:sz w:val="22"/>
                <w:szCs w:val="22"/>
              </w:rPr>
              <w:t xml:space="preserve">Leech, J., 2013. </w:t>
            </w:r>
            <w:r w:rsidRPr="0044358F">
              <w:rPr>
                <w:rFonts w:ascii="Arial" w:eastAsia="新細明體" w:hAnsi="Arial" w:cs="Arial"/>
                <w:i/>
                <w:iCs/>
                <w:kern w:val="24"/>
                <w:sz w:val="22"/>
                <w:szCs w:val="22"/>
              </w:rPr>
              <w:t>Psychology for designers</w:t>
            </w:r>
            <w:r w:rsidRPr="0044358F">
              <w:rPr>
                <w:rFonts w:ascii="Arial" w:eastAsia="新細明體" w:hAnsi="Arial" w:cs="Arial"/>
                <w:kern w:val="24"/>
                <w:sz w:val="22"/>
                <w:szCs w:val="22"/>
              </w:rPr>
              <w:t xml:space="preserve">. </w:t>
            </w:r>
            <w:r w:rsidRPr="0044358F">
              <w:rPr>
                <w:rFonts w:ascii="Arial" w:eastAsia="TisaOT" w:hAnsi="Arial" w:cs="Arial"/>
                <w:kern w:val="24"/>
                <w:sz w:val="22"/>
                <w:szCs w:val="22"/>
              </w:rPr>
              <w:t>Penarth: Five Simple Steps.</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lang w:eastAsia="zh-HK"/>
              </w:rPr>
            </w:pPr>
            <w:r w:rsidRPr="0044358F">
              <w:rPr>
                <w:rFonts w:ascii="Arial" w:hAnsi="Arial" w:cs="Arial"/>
                <w:bCs/>
                <w:sz w:val="22"/>
                <w:szCs w:val="22"/>
              </w:rPr>
              <w:t>Leech</w:t>
            </w:r>
            <w:r w:rsidRPr="0044358F">
              <w:rPr>
                <w:rFonts w:ascii="Arial" w:hAnsi="Arial" w:cs="Arial"/>
                <w:bCs/>
                <w:sz w:val="22"/>
                <w:szCs w:val="22"/>
                <w:lang w:eastAsia="zh-HK"/>
              </w:rPr>
              <w:t xml:space="preserve">, J., 2016, March. </w:t>
            </w:r>
            <w:r w:rsidRPr="0044358F">
              <w:rPr>
                <w:rFonts w:ascii="Arial" w:hAnsi="Arial" w:cs="Arial"/>
                <w:bCs/>
                <w:i/>
                <w:sz w:val="22"/>
                <w:szCs w:val="22"/>
              </w:rPr>
              <w:t>Designing user interfaces using psychologicalprinciples</w:t>
            </w:r>
            <w:r w:rsidRPr="0044358F">
              <w:rPr>
                <w:rFonts w:ascii="Arial" w:hAnsi="Arial" w:cs="Arial"/>
                <w:bCs/>
                <w:sz w:val="22"/>
                <w:szCs w:val="22"/>
                <w:lang w:eastAsia="zh-HK"/>
              </w:rPr>
              <w:t>. User Experience Hong Kong 2016.</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val="en-GB"/>
              </w:rPr>
            </w:pPr>
            <w:r w:rsidRPr="0044358F">
              <w:rPr>
                <w:rFonts w:ascii="Arial" w:eastAsiaTheme="minorEastAsia" w:hAnsi="Arial" w:cs="Arial"/>
                <w:kern w:val="24"/>
                <w:sz w:val="22"/>
                <w:szCs w:val="22"/>
              </w:rPr>
              <w:t xml:space="preserve">Lidwell, W., Holden, K. &amp; Butler, J., 2010. </w:t>
            </w:r>
            <w:r w:rsidRPr="0044358F">
              <w:rPr>
                <w:rFonts w:ascii="Arial" w:eastAsiaTheme="minorEastAsia" w:hAnsi="Arial" w:cs="Arial"/>
                <w:i/>
                <w:iCs/>
                <w:kern w:val="24"/>
                <w:sz w:val="22"/>
                <w:szCs w:val="22"/>
              </w:rPr>
              <w:t>Universal principles of design: 125 ways to enhance usability, influence perception, increase appeal, make better design decisions, and teach through design</w:t>
            </w:r>
            <w:r w:rsidRPr="0044358F">
              <w:rPr>
                <w:rFonts w:ascii="Arial" w:eastAsiaTheme="minorEastAsia" w:hAnsi="Arial" w:cs="Arial"/>
                <w:kern w:val="24"/>
                <w:sz w:val="22"/>
                <w:szCs w:val="22"/>
              </w:rPr>
              <w:t>. Beverly, Massachusetts: Rockport Publishers.</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lang w:eastAsia="zh-HK"/>
              </w:rPr>
            </w:pPr>
            <w:r w:rsidRPr="0044358F">
              <w:rPr>
                <w:rFonts w:ascii="Arial" w:hAnsi="Arial" w:cs="Arial"/>
                <w:sz w:val="22"/>
                <w:szCs w:val="22"/>
              </w:rPr>
              <w:t xml:space="preserve">Lin, J. Y. </w:t>
            </w:r>
            <w:r w:rsidRPr="0044358F">
              <w:rPr>
                <w:rFonts w:ascii="Arial" w:hAnsi="Arial" w:cs="Arial"/>
                <w:sz w:val="22"/>
                <w:szCs w:val="22"/>
              </w:rPr>
              <w:t>林季誼</w:t>
            </w:r>
            <w:r w:rsidRPr="0044358F">
              <w:rPr>
                <w:rFonts w:ascii="Arial" w:hAnsi="Arial" w:cs="Arial"/>
                <w:sz w:val="22"/>
                <w:szCs w:val="22"/>
              </w:rPr>
              <w:t xml:space="preserve">., </w:t>
            </w:r>
            <w:r w:rsidRPr="0044358F">
              <w:rPr>
                <w:rFonts w:ascii="Arial" w:hAnsi="Arial" w:cs="Arial"/>
                <w:sz w:val="22"/>
                <w:szCs w:val="22"/>
                <w:lang w:eastAsia="zh-HK"/>
              </w:rPr>
              <w:t xml:space="preserve">2007. </w:t>
            </w:r>
            <w:r w:rsidRPr="0044358F">
              <w:rPr>
                <w:rFonts w:ascii="Arial" w:hAnsi="Arial" w:cs="Arial"/>
                <w:i/>
                <w:sz w:val="22"/>
                <w:szCs w:val="22"/>
              </w:rPr>
              <w:t>The current situation of illustrator incubation in colleges and universities in Taiwan</w:t>
            </w:r>
            <w:r w:rsidRPr="0044358F">
              <w:rPr>
                <w:rFonts w:ascii="Arial" w:hAnsi="Arial" w:cs="Arial"/>
                <w:i/>
                <w:sz w:val="22"/>
                <w:szCs w:val="22"/>
              </w:rPr>
              <w:t>台灣各大學院校插畫人才培育之現況</w:t>
            </w:r>
            <w:r w:rsidRPr="0044358F">
              <w:rPr>
                <w:rFonts w:ascii="Arial" w:hAnsi="Arial" w:cs="Arial"/>
                <w:i/>
                <w:sz w:val="22"/>
                <w:szCs w:val="22"/>
              </w:rPr>
              <w:t xml:space="preserve">. </w:t>
            </w:r>
            <w:r w:rsidRPr="0044358F">
              <w:rPr>
                <w:rFonts w:ascii="Arial" w:hAnsi="Arial" w:cs="Arial"/>
                <w:sz w:val="22"/>
                <w:szCs w:val="22"/>
              </w:rPr>
              <w:t xml:space="preserve">Taiwan: </w:t>
            </w:r>
            <w:r w:rsidRPr="0044358F">
              <w:rPr>
                <w:rFonts w:ascii="Arial" w:hAnsi="Arial" w:cs="Arial"/>
                <w:sz w:val="22"/>
                <w:szCs w:val="22"/>
                <w:shd w:val="clear" w:color="auto" w:fill="FFFFFF"/>
              </w:rPr>
              <w:t>National Taiwan University of Science and Technology</w:t>
            </w:r>
            <w:r w:rsidRPr="0044358F">
              <w:rPr>
                <w:rFonts w:ascii="Arial" w:hAnsi="Arial" w:cs="Arial"/>
                <w:sz w:val="22"/>
                <w:szCs w:val="22"/>
              </w:rPr>
              <w:t>台灣</w:t>
            </w:r>
            <w:r w:rsidRPr="0044358F">
              <w:rPr>
                <w:rFonts w:ascii="Arial" w:hAnsi="Arial" w:cs="Arial"/>
                <w:sz w:val="22"/>
                <w:szCs w:val="22"/>
              </w:rPr>
              <w:t xml:space="preserve">: </w:t>
            </w:r>
            <w:r w:rsidRPr="0044358F">
              <w:rPr>
                <w:rFonts w:ascii="Arial" w:hAnsi="Arial" w:cs="Arial"/>
                <w:sz w:val="22"/>
                <w:szCs w:val="22"/>
              </w:rPr>
              <w:t>國立台灣科技大學</w:t>
            </w:r>
            <w:r w:rsidRPr="0044358F">
              <w:rPr>
                <w:rFonts w:ascii="Arial" w:hAnsi="Arial" w:cs="Arial"/>
                <w:sz w:val="22"/>
                <w:szCs w:val="22"/>
              </w:rPr>
              <w:t xml:space="preserve">. </w:t>
            </w:r>
            <w:r w:rsidRPr="0044358F">
              <w:rPr>
                <w:rFonts w:ascii="Arial" w:hAnsi="Arial" w:cs="Arial"/>
                <w:sz w:val="22"/>
                <w:szCs w:val="22"/>
                <w:lang w:eastAsia="zh-CN"/>
              </w:rPr>
              <w:t xml:space="preserve">Retrieved from </w:t>
            </w:r>
            <w:r w:rsidRPr="0044358F">
              <w:rPr>
                <w:rFonts w:ascii="Arial" w:hAnsi="Arial" w:cs="Arial"/>
                <w:sz w:val="22"/>
                <w:szCs w:val="22"/>
              </w:rPr>
              <w:t>http://pc01.lib.ntust.edu.tw/ETD-db/ETD-search/view_etd?URN=etd-0724107-130415</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val="en-GB"/>
              </w:rPr>
            </w:pPr>
            <w:r w:rsidRPr="0044358F">
              <w:rPr>
                <w:rFonts w:ascii="Arial" w:eastAsiaTheme="minorEastAsia" w:hAnsi="Arial" w:cs="Arial"/>
                <w:kern w:val="24"/>
                <w:sz w:val="22"/>
                <w:szCs w:val="22"/>
              </w:rPr>
              <w:t xml:space="preserve">Lottum, C. et al., 2006. Features of Kansei engineering characterizing its use in two studies: Men’s everyday footwear and historic footwear. </w:t>
            </w:r>
            <w:r w:rsidRPr="0044358F">
              <w:rPr>
                <w:rFonts w:ascii="Arial" w:eastAsiaTheme="minorEastAsia" w:hAnsi="Arial" w:cs="Arial"/>
                <w:i/>
                <w:iCs/>
                <w:kern w:val="24"/>
                <w:sz w:val="22"/>
                <w:szCs w:val="22"/>
              </w:rPr>
              <w:t>Quality Reliability Engineering International, 22</w:t>
            </w:r>
            <w:r w:rsidRPr="0044358F">
              <w:rPr>
                <w:rFonts w:ascii="Arial" w:eastAsiaTheme="minorEastAsia" w:hAnsi="Arial" w:cs="Arial"/>
                <w:kern w:val="24"/>
                <w:sz w:val="22"/>
                <w:szCs w:val="22"/>
              </w:rPr>
              <w:t>(6),</w:t>
            </w:r>
            <w:r w:rsidRPr="0044358F">
              <w:rPr>
                <w:rFonts w:ascii="Arial" w:eastAsia="新細明體" w:hAnsi="Arial" w:cs="Arial"/>
                <w:kern w:val="24"/>
                <w:sz w:val="22"/>
                <w:szCs w:val="22"/>
              </w:rPr>
              <w:t xml:space="preserve">pp. </w:t>
            </w:r>
            <w:r w:rsidRPr="0044358F">
              <w:rPr>
                <w:rFonts w:ascii="Arial" w:eastAsiaTheme="minorEastAsia" w:hAnsi="Arial" w:cs="Arial"/>
                <w:kern w:val="24"/>
                <w:sz w:val="22"/>
                <w:szCs w:val="22"/>
              </w:rPr>
              <w:t>629-650.</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val="en-GB"/>
              </w:rPr>
            </w:pPr>
            <w:r w:rsidRPr="0044358F">
              <w:rPr>
                <w:rFonts w:ascii="Arial" w:eastAsia="Arial Unicode MS" w:hAnsi="Arial" w:cs="Arial"/>
                <w:kern w:val="24"/>
                <w:sz w:val="22"/>
                <w:szCs w:val="22"/>
              </w:rPr>
              <w:t xml:space="preserve">Meister, D., 1999. </w:t>
            </w:r>
            <w:r w:rsidRPr="0044358F">
              <w:rPr>
                <w:rFonts w:ascii="Arial" w:eastAsia="Arial Unicode MS" w:hAnsi="Arial" w:cs="Arial"/>
                <w:i/>
                <w:iCs/>
                <w:kern w:val="24"/>
                <w:sz w:val="22"/>
                <w:szCs w:val="22"/>
              </w:rPr>
              <w:t>The history of human factors and ergonomics</w:t>
            </w:r>
            <w:r w:rsidRPr="0044358F">
              <w:rPr>
                <w:rFonts w:ascii="Arial" w:eastAsia="Arial Unicode MS" w:hAnsi="Arial" w:cs="Arial"/>
                <w:kern w:val="24"/>
                <w:sz w:val="22"/>
                <w:szCs w:val="22"/>
              </w:rPr>
              <w:t xml:space="preserve">. Mahwah, N.J.: Lawrence Erlbaum Associates. </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val="en-GB"/>
              </w:rPr>
            </w:pPr>
            <w:r w:rsidRPr="0044358F">
              <w:rPr>
                <w:rFonts w:ascii="Arial" w:eastAsia="Merriweather-Italic" w:hAnsi="Arial" w:cs="Arial"/>
                <w:kern w:val="24"/>
                <w:sz w:val="22"/>
                <w:szCs w:val="22"/>
              </w:rPr>
              <w:t xml:space="preserve">Morville, P., 2004. </w:t>
            </w:r>
            <w:r w:rsidRPr="0044358F">
              <w:rPr>
                <w:rFonts w:ascii="Arial" w:eastAsia="Merriweather-Italic" w:hAnsi="Arial" w:cs="Arial"/>
                <w:i/>
                <w:iCs/>
                <w:kern w:val="24"/>
                <w:sz w:val="22"/>
                <w:szCs w:val="22"/>
              </w:rPr>
              <w:t>User experience design</w:t>
            </w:r>
            <w:r w:rsidRPr="0044358F">
              <w:rPr>
                <w:rFonts w:ascii="Arial" w:eastAsia="Merriweather-Italic" w:hAnsi="Arial" w:cs="Arial"/>
                <w:kern w:val="24"/>
                <w:sz w:val="22"/>
                <w:szCs w:val="22"/>
              </w:rPr>
              <w:t xml:space="preserve">. Retrieved from </w:t>
            </w:r>
            <w:r w:rsidRPr="0044358F">
              <w:rPr>
                <w:rFonts w:ascii="Arial" w:eastAsia="TimesNewRomanPSMT" w:hAnsi="Arial" w:cs="Arial"/>
                <w:kern w:val="24"/>
                <w:sz w:val="22"/>
                <w:szCs w:val="22"/>
              </w:rPr>
              <w:t>http://semanticstudios.com/user_experience_design/</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lang w:eastAsia="zh-CN"/>
              </w:rPr>
            </w:pPr>
            <w:r w:rsidRPr="0044358F">
              <w:rPr>
                <w:rFonts w:ascii="Arial" w:hAnsi="Arial" w:cs="Arial"/>
                <w:sz w:val="22"/>
                <w:szCs w:val="22"/>
                <w:lang w:eastAsia="zh-CN"/>
              </w:rPr>
              <w:t xml:space="preserve">Mugge, R., Schifferstein, H. N. J. &amp; Schoormans, J. P. L., 2010. Product attachment and satisfaction: Understanding consumers' post-purchase behavior. </w:t>
            </w:r>
            <w:r w:rsidRPr="0044358F">
              <w:rPr>
                <w:rFonts w:ascii="Arial" w:hAnsi="Arial" w:cs="Arial"/>
                <w:i/>
                <w:sz w:val="22"/>
                <w:szCs w:val="22"/>
                <w:lang w:eastAsia="zh-CN"/>
              </w:rPr>
              <w:t>Journal of Consumer Marketing, 27</w:t>
            </w:r>
            <w:r w:rsidRPr="0044358F">
              <w:rPr>
                <w:rFonts w:ascii="Arial" w:hAnsi="Arial" w:cs="Arial"/>
                <w:sz w:val="22"/>
                <w:szCs w:val="22"/>
                <w:lang w:eastAsia="zh-CN"/>
              </w:rPr>
              <w:t xml:space="preserve">(3), </w:t>
            </w:r>
            <w:r w:rsidRPr="0044358F">
              <w:rPr>
                <w:rFonts w:ascii="Arial" w:hAnsi="Arial" w:cs="Arial"/>
                <w:sz w:val="22"/>
                <w:szCs w:val="22"/>
              </w:rPr>
              <w:t>pp.</w:t>
            </w:r>
            <w:r w:rsidRPr="0044358F">
              <w:rPr>
                <w:rFonts w:ascii="Arial" w:hAnsi="Arial" w:cs="Arial"/>
                <w:sz w:val="22"/>
                <w:szCs w:val="22"/>
                <w:lang w:eastAsia="zh-CN"/>
              </w:rPr>
              <w:t>271-282.</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val="en-GB"/>
              </w:rPr>
            </w:pPr>
            <w:r w:rsidRPr="0044358F">
              <w:rPr>
                <w:rFonts w:ascii="Arial" w:eastAsia="新細明體" w:hAnsi="Arial" w:cs="Arial"/>
                <w:kern w:val="24"/>
                <w:sz w:val="22"/>
                <w:szCs w:val="22"/>
              </w:rPr>
              <w:t xml:space="preserve">Nagamachi, M., 2010. </w:t>
            </w:r>
            <w:r w:rsidRPr="0044358F">
              <w:rPr>
                <w:rFonts w:ascii="Arial" w:eastAsia="新細明體" w:hAnsi="Arial" w:cs="Arial"/>
                <w:i/>
                <w:iCs/>
                <w:kern w:val="24"/>
                <w:sz w:val="22"/>
                <w:szCs w:val="22"/>
              </w:rPr>
              <w:t>Kansei/Affective Engineering</w:t>
            </w:r>
            <w:r w:rsidRPr="0044358F">
              <w:rPr>
                <w:rFonts w:ascii="Arial" w:eastAsia="新細明體" w:hAnsi="Arial" w:cs="Arial"/>
                <w:kern w:val="24"/>
                <w:sz w:val="22"/>
                <w:szCs w:val="22"/>
              </w:rPr>
              <w:t>. Taylor and Francis Group.</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eastAsia="Merriweather-Italic" w:hAnsi="Arial" w:cs="Arial"/>
                <w:bCs/>
                <w:sz w:val="22"/>
                <w:szCs w:val="22"/>
                <w:lang w:eastAsia="zh-CN"/>
              </w:rPr>
            </w:pPr>
            <w:r w:rsidRPr="0044358F">
              <w:rPr>
                <w:rFonts w:ascii="Arial" w:eastAsia="Merriweather-Italic" w:hAnsi="Arial" w:cs="Arial"/>
                <w:bCs/>
                <w:sz w:val="22"/>
                <w:szCs w:val="22"/>
                <w:lang w:eastAsia="zh-CN"/>
              </w:rPr>
              <w:t xml:space="preserve">Nichols, B. S. &amp; Schumann, D. W., 2012. Consumer preferences for assimilative versus aspirational models in marketing communications: The role of product class, individual difference, and mood state. </w:t>
            </w:r>
            <w:r w:rsidRPr="0044358F">
              <w:rPr>
                <w:rFonts w:ascii="Arial" w:eastAsia="Merriweather-Italic" w:hAnsi="Arial" w:cs="Arial"/>
                <w:bCs/>
                <w:i/>
                <w:sz w:val="22"/>
                <w:szCs w:val="22"/>
                <w:lang w:eastAsia="zh-CN"/>
              </w:rPr>
              <w:t>Journal of Marketing Theory and Practice, 20</w:t>
            </w:r>
            <w:r w:rsidRPr="0044358F">
              <w:rPr>
                <w:rFonts w:ascii="Arial" w:eastAsia="Merriweather-Italic" w:hAnsi="Arial" w:cs="Arial"/>
                <w:bCs/>
                <w:sz w:val="22"/>
                <w:szCs w:val="22"/>
                <w:lang w:eastAsia="zh-CN"/>
              </w:rPr>
              <w:t>(4)</w:t>
            </w:r>
            <w:r w:rsidRPr="0044358F">
              <w:rPr>
                <w:rFonts w:ascii="Arial" w:eastAsia="Merriweather-Italic" w:hAnsi="Arial" w:cs="Arial"/>
                <w:bCs/>
                <w:i/>
                <w:sz w:val="22"/>
                <w:szCs w:val="22"/>
                <w:lang w:eastAsia="zh-CN"/>
              </w:rPr>
              <w:t>,</w:t>
            </w:r>
            <w:r w:rsidRPr="0044358F">
              <w:rPr>
                <w:rFonts w:ascii="Arial" w:hAnsi="Arial" w:cs="Arial"/>
                <w:sz w:val="22"/>
                <w:szCs w:val="22"/>
              </w:rPr>
              <w:t>pp.</w:t>
            </w:r>
            <w:r w:rsidRPr="0044358F">
              <w:rPr>
                <w:rFonts w:ascii="Arial" w:eastAsia="Merriweather-Italic" w:hAnsi="Arial" w:cs="Arial"/>
                <w:bCs/>
                <w:sz w:val="22"/>
                <w:szCs w:val="22"/>
                <w:lang w:eastAsia="zh-CN"/>
              </w:rPr>
              <w:t>359-375.</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lang w:eastAsia="zh-HK"/>
              </w:rPr>
            </w:pPr>
            <w:r w:rsidRPr="0044358F">
              <w:rPr>
                <w:rFonts w:ascii="Arial" w:hAnsi="Arial" w:cs="Arial"/>
                <w:sz w:val="22"/>
                <w:szCs w:val="22"/>
              </w:rPr>
              <w:t>Nielsen</w:t>
            </w:r>
            <w:r w:rsidRPr="0044358F">
              <w:rPr>
                <w:rFonts w:ascii="Arial" w:hAnsi="Arial" w:cs="Arial"/>
                <w:sz w:val="22"/>
                <w:szCs w:val="22"/>
                <w:lang w:eastAsia="zh-HK"/>
              </w:rPr>
              <w:t>, J., 1995.</w:t>
            </w:r>
            <w:r w:rsidRPr="0044358F">
              <w:rPr>
                <w:rFonts w:ascii="Arial" w:hAnsi="Arial" w:cs="Arial"/>
                <w:i/>
                <w:sz w:val="22"/>
                <w:szCs w:val="22"/>
              </w:rPr>
              <w:t>10 usability heuristics for user interface design</w:t>
            </w:r>
            <w:r w:rsidRPr="0044358F">
              <w:rPr>
                <w:rFonts w:ascii="Arial" w:hAnsi="Arial" w:cs="Arial"/>
                <w:sz w:val="22"/>
                <w:szCs w:val="22"/>
                <w:lang w:eastAsia="zh-HK"/>
              </w:rPr>
              <w:t xml:space="preserve">. Retrieved from </w:t>
            </w:r>
            <w:r w:rsidRPr="0044358F">
              <w:rPr>
                <w:rFonts w:ascii="Arial" w:hAnsi="Arial" w:cs="Arial"/>
                <w:sz w:val="22"/>
                <w:szCs w:val="22"/>
              </w:rPr>
              <w:t>https://www.nngroup.com/articles/tenusabilityheuristics/</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eastAsia="TimesNewRomanPSMT" w:hAnsi="Arial" w:cs="Arial"/>
                <w:sz w:val="22"/>
                <w:szCs w:val="22"/>
                <w:lang w:eastAsia="zh-CN"/>
              </w:rPr>
            </w:pPr>
            <w:r w:rsidRPr="0044358F">
              <w:rPr>
                <w:rFonts w:ascii="Arial" w:hAnsi="Arial" w:cs="Arial"/>
                <w:sz w:val="22"/>
                <w:szCs w:val="22"/>
                <w:lang w:eastAsia="zh-CN"/>
              </w:rPr>
              <w:t xml:space="preserve">Norman, D. </w:t>
            </w:r>
            <w:r w:rsidRPr="0044358F">
              <w:rPr>
                <w:rFonts w:ascii="Arial" w:hAnsi="Arial" w:cs="Arial"/>
                <w:sz w:val="22"/>
                <w:szCs w:val="22"/>
              </w:rPr>
              <w:t xml:space="preserve">A. </w:t>
            </w:r>
            <w:r w:rsidRPr="0044358F">
              <w:rPr>
                <w:rFonts w:ascii="Arial" w:hAnsi="Arial" w:cs="Arial"/>
                <w:sz w:val="22"/>
                <w:szCs w:val="22"/>
                <w:lang w:eastAsia="zh-CN"/>
              </w:rPr>
              <w:t xml:space="preserve">&amp; Nielsen, J., 2016. </w:t>
            </w:r>
            <w:r w:rsidRPr="0044358F">
              <w:rPr>
                <w:rFonts w:ascii="Arial" w:hAnsi="Arial" w:cs="Arial"/>
                <w:i/>
                <w:sz w:val="22"/>
                <w:szCs w:val="22"/>
                <w:lang w:eastAsia="zh-CN"/>
              </w:rPr>
              <w:t>The definition of user experience</w:t>
            </w:r>
            <w:r w:rsidRPr="0044358F">
              <w:rPr>
                <w:rFonts w:ascii="Arial" w:hAnsi="Arial" w:cs="Arial"/>
                <w:sz w:val="22"/>
                <w:szCs w:val="22"/>
                <w:lang w:eastAsia="zh-CN"/>
              </w:rPr>
              <w:t xml:space="preserve">. Retrieved from </w:t>
            </w:r>
            <w:r w:rsidRPr="0044358F">
              <w:rPr>
                <w:rFonts w:ascii="Arial" w:eastAsia="TimesNewRomanPSMT" w:hAnsi="Arial" w:cs="Arial"/>
                <w:sz w:val="22"/>
                <w:szCs w:val="22"/>
                <w:lang w:eastAsia="zh-CN"/>
              </w:rPr>
              <w:t>https://www.nngroup.com/articles/definition-user-experience/</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val="en-GB"/>
              </w:rPr>
            </w:pPr>
            <w:r w:rsidRPr="0044358F">
              <w:rPr>
                <w:rFonts w:ascii="Arial" w:eastAsia="Arial Unicode MS" w:hAnsi="Arial" w:cs="Arial"/>
                <w:kern w:val="24"/>
                <w:sz w:val="22"/>
                <w:szCs w:val="22"/>
              </w:rPr>
              <w:t xml:space="preserve">Norman, D. A., 1988. </w:t>
            </w:r>
            <w:r w:rsidRPr="0044358F">
              <w:rPr>
                <w:rFonts w:ascii="Arial" w:eastAsia="Arial Unicode MS" w:hAnsi="Arial" w:cs="Arial"/>
                <w:i/>
                <w:iCs/>
                <w:kern w:val="24"/>
                <w:sz w:val="22"/>
                <w:szCs w:val="22"/>
              </w:rPr>
              <w:t>The psychology of everyday things</w:t>
            </w:r>
            <w:r w:rsidRPr="0044358F">
              <w:rPr>
                <w:rFonts w:ascii="Arial" w:eastAsia="Arial Unicode MS" w:hAnsi="Arial" w:cs="Arial"/>
                <w:kern w:val="24"/>
                <w:sz w:val="22"/>
                <w:szCs w:val="22"/>
              </w:rPr>
              <w:t xml:space="preserve">. New York: Basic Books. </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eastAsia="Arial Unicode MS" w:hAnsi="Arial" w:cs="Arial"/>
                <w:sz w:val="22"/>
                <w:szCs w:val="22"/>
                <w:lang w:eastAsia="zh-HK"/>
              </w:rPr>
            </w:pPr>
            <w:r w:rsidRPr="0044358F">
              <w:rPr>
                <w:rFonts w:ascii="Arial" w:eastAsia="Arial Unicode MS" w:hAnsi="Arial" w:cs="Arial"/>
                <w:sz w:val="22"/>
                <w:szCs w:val="22"/>
              </w:rPr>
              <w:t xml:space="preserve">Norman, D. A., 2004. </w:t>
            </w:r>
            <w:r w:rsidRPr="0044358F">
              <w:rPr>
                <w:rFonts w:ascii="Arial" w:eastAsia="Arial Unicode MS" w:hAnsi="Arial" w:cs="Arial"/>
                <w:i/>
                <w:iCs/>
                <w:sz w:val="22"/>
                <w:szCs w:val="22"/>
              </w:rPr>
              <w:t>Emotional design: Why we love (or hate) everyday things</w:t>
            </w:r>
            <w:r w:rsidRPr="0044358F">
              <w:rPr>
                <w:rFonts w:ascii="Arial" w:eastAsia="Arial Unicode MS" w:hAnsi="Arial" w:cs="Arial"/>
                <w:sz w:val="22"/>
                <w:szCs w:val="22"/>
              </w:rPr>
              <w:t>. New York: Basic Books</w:t>
            </w:r>
            <w:r w:rsidRPr="0044358F">
              <w:rPr>
                <w:rFonts w:ascii="Arial" w:eastAsia="Arial Unicode MS" w:hAnsi="Arial" w:cs="Arial"/>
                <w:sz w:val="22"/>
                <w:szCs w:val="22"/>
                <w:lang w:eastAsia="zh-HK"/>
              </w:rPr>
              <w:t>.</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val="en-GB"/>
              </w:rPr>
            </w:pPr>
            <w:r w:rsidRPr="0044358F">
              <w:rPr>
                <w:rFonts w:ascii="Arial" w:eastAsia="Arial Unicode MS" w:hAnsi="Arial" w:cs="Arial"/>
                <w:kern w:val="24"/>
                <w:sz w:val="22"/>
                <w:szCs w:val="22"/>
              </w:rPr>
              <w:t xml:space="preserve">Norman, D. A., 2013. </w:t>
            </w:r>
            <w:r w:rsidRPr="0044358F">
              <w:rPr>
                <w:rFonts w:ascii="Arial" w:eastAsia="Arial Unicode MS" w:hAnsi="Arial" w:cs="Arial"/>
                <w:i/>
                <w:iCs/>
                <w:kern w:val="24"/>
                <w:sz w:val="22"/>
                <w:szCs w:val="22"/>
              </w:rPr>
              <w:t>The design of everyday things: Revised and expanded edition</w:t>
            </w:r>
            <w:r w:rsidRPr="0044358F">
              <w:rPr>
                <w:rFonts w:ascii="Arial" w:eastAsia="Arial Unicode MS" w:hAnsi="Arial" w:cs="Arial"/>
                <w:kern w:val="24"/>
                <w:sz w:val="22"/>
                <w:szCs w:val="22"/>
              </w:rPr>
              <w:t>. New York: Basic Books.</w:t>
            </w:r>
          </w:p>
        </w:tc>
      </w:tr>
      <w:tr w:rsidR="0044358F" w:rsidRPr="00B84285"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val="en"/>
              </w:rPr>
            </w:pPr>
            <w:r w:rsidRPr="0044358F">
              <w:rPr>
                <w:rFonts w:ascii="Arial" w:hAnsi="Arial" w:cs="Arial"/>
                <w:sz w:val="22"/>
                <w:szCs w:val="22"/>
                <w:lang w:eastAsia="zh-CN"/>
              </w:rPr>
              <w:t>Oliver, R. L., &amp; Swan, J. E. (1989). Consumer perceptions of interpersonal equity and satisfacti. Journal of Marketing, 53(2), 21. Retrieved from https://search-proquest-com.eproxy.vtclib9.vtc.edu.hk/docview/227810576?accountid=29075</w:t>
            </w:r>
          </w:p>
        </w:tc>
      </w:tr>
      <w:tr w:rsidR="0044358F" w:rsidRPr="00B84285"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eastAsia="新細明體" w:hAnsi="Arial" w:cs="Arial"/>
                <w:kern w:val="24"/>
                <w:sz w:val="22"/>
                <w:szCs w:val="22"/>
              </w:rPr>
            </w:pPr>
            <w:r w:rsidRPr="0044358F">
              <w:rPr>
                <w:rFonts w:ascii="Arial" w:hAnsi="Arial" w:cs="Arial"/>
                <w:sz w:val="22"/>
                <w:szCs w:val="22"/>
                <w:lang w:val="en"/>
              </w:rPr>
              <w:t>Oliver, R. L., &amp; Swan, J. E. (1989). Consumer perceptions of interpersonal equity and satisfaction.</w:t>
            </w:r>
            <w:r w:rsidRPr="0044358F">
              <w:rPr>
                <w:rFonts w:ascii="Arial" w:hAnsi="Arial" w:cs="Arial"/>
                <w:i/>
                <w:iCs/>
                <w:sz w:val="22"/>
                <w:szCs w:val="22"/>
                <w:lang w:val="en"/>
              </w:rPr>
              <w:t xml:space="preserve"> Journal of Marketing, 53</w:t>
            </w:r>
            <w:r w:rsidRPr="0044358F">
              <w:rPr>
                <w:rFonts w:ascii="Arial" w:hAnsi="Arial" w:cs="Arial"/>
                <w:sz w:val="22"/>
                <w:szCs w:val="22"/>
                <w:lang w:val="en"/>
              </w:rPr>
              <w:t>(2), 21. Retrieved from https://search-proquest-com.eproxy.vtclib9.vtc.edu.hk/docview/227810576?accountid=29075</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lang w:eastAsia="zh-HK"/>
              </w:rPr>
            </w:pPr>
            <w:r w:rsidRPr="0044358F">
              <w:rPr>
                <w:rFonts w:ascii="Arial" w:hAnsi="Arial" w:cs="Arial"/>
                <w:sz w:val="22"/>
                <w:szCs w:val="22"/>
              </w:rPr>
              <w:t xml:space="preserve">Oran, D. P., 1991. Apply psychology to product design. </w:t>
            </w:r>
            <w:r w:rsidRPr="0044358F">
              <w:rPr>
                <w:rFonts w:ascii="Arial" w:hAnsi="Arial" w:cs="Arial"/>
                <w:i/>
                <w:sz w:val="22"/>
                <w:szCs w:val="22"/>
              </w:rPr>
              <w:t>Machine Design, 63</w:t>
            </w:r>
            <w:r w:rsidRPr="0044358F">
              <w:rPr>
                <w:rFonts w:ascii="Arial" w:hAnsi="Arial" w:cs="Arial"/>
                <w:sz w:val="22"/>
                <w:szCs w:val="22"/>
              </w:rPr>
              <w:t>(22), pp.37.</w:t>
            </w:r>
          </w:p>
        </w:tc>
      </w:tr>
      <w:tr w:rsidR="0044358F" w:rsidRPr="003F5C71" w:rsidTr="001C7D77">
        <w:trPr>
          <w:cantSplit/>
        </w:trPr>
        <w:tc>
          <w:tcPr>
            <w:tcW w:w="5000" w:type="pct"/>
            <w:tcMar>
              <w:left w:w="28" w:type="dxa"/>
            </w:tcMar>
          </w:tcPr>
          <w:p w:rsidR="0044358F" w:rsidRPr="0044358F" w:rsidRDefault="0044358F" w:rsidP="0044358F">
            <w:pPr>
              <w:widowControl w:val="0"/>
              <w:autoSpaceDE w:val="0"/>
              <w:autoSpaceDN w:val="0"/>
              <w:adjustRightInd w:val="0"/>
              <w:spacing w:before="120" w:after="120" w:line="240" w:lineRule="exact"/>
              <w:rPr>
                <w:rFonts w:ascii="Arial" w:eastAsia="TimesNewRoman" w:hAnsi="Arial" w:cs="Arial"/>
                <w:sz w:val="22"/>
                <w:szCs w:val="22"/>
                <w:lang w:eastAsia="zh-CN"/>
              </w:rPr>
            </w:pPr>
            <w:r w:rsidRPr="0044358F">
              <w:rPr>
                <w:rFonts w:ascii="Arial" w:eastAsia="TimesNewRoman" w:hAnsi="Arial" w:cs="Arial"/>
                <w:sz w:val="22"/>
                <w:szCs w:val="22"/>
                <w:lang w:eastAsia="zh-CN"/>
              </w:rPr>
              <w:t>ORGANIZATIONAL BEHAVIOR AND HUMAN DECISION PROCESSES  50, 179-211 (1991)</w:t>
            </w:r>
          </w:p>
          <w:p w:rsidR="0044358F" w:rsidRPr="0044358F" w:rsidRDefault="0044358F" w:rsidP="0044358F">
            <w:pPr>
              <w:widowControl w:val="0"/>
              <w:autoSpaceDE w:val="0"/>
              <w:autoSpaceDN w:val="0"/>
              <w:adjustRightInd w:val="0"/>
              <w:spacing w:before="120" w:after="120" w:line="240" w:lineRule="exact"/>
              <w:rPr>
                <w:rFonts w:ascii="Arial" w:eastAsia="TimesNewRoman" w:hAnsi="Arial" w:cs="Arial"/>
                <w:sz w:val="22"/>
                <w:szCs w:val="22"/>
                <w:lang w:eastAsia="zh-CN"/>
              </w:rPr>
            </w:pPr>
            <w:r w:rsidRPr="0044358F">
              <w:rPr>
                <w:rFonts w:ascii="Arial" w:eastAsia="TimesNewRoman" w:hAnsi="Arial" w:cs="Arial"/>
                <w:sz w:val="22"/>
                <w:szCs w:val="22"/>
                <w:lang w:eastAsia="zh-CN"/>
              </w:rPr>
              <w:t>The Theory of Planned Behavior</w:t>
            </w:r>
          </w:p>
          <w:p w:rsidR="0044358F" w:rsidRPr="0044358F" w:rsidRDefault="0044358F" w:rsidP="0044358F">
            <w:pPr>
              <w:pStyle w:val="NormalWeb"/>
              <w:adjustRightInd w:val="0"/>
              <w:snapToGrid w:val="0"/>
              <w:spacing w:before="120" w:after="120" w:line="240" w:lineRule="exact"/>
              <w:rPr>
                <w:rFonts w:ascii="Arial" w:eastAsia="新細明體" w:hAnsi="Arial" w:cs="Arial"/>
                <w:kern w:val="24"/>
                <w:sz w:val="22"/>
                <w:szCs w:val="22"/>
              </w:rPr>
            </w:pPr>
            <w:r w:rsidRPr="0044358F">
              <w:rPr>
                <w:rFonts w:ascii="Arial" w:eastAsia="TimesNewRoman" w:hAnsi="Arial" w:cs="Arial"/>
                <w:b/>
                <w:bCs/>
                <w:sz w:val="22"/>
                <w:szCs w:val="22"/>
                <w:lang w:eastAsia="zh-CN"/>
              </w:rPr>
              <w:t>ICEK AJZEN</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lang w:eastAsia="zh-HK"/>
              </w:rPr>
            </w:pPr>
            <w:r w:rsidRPr="0044358F">
              <w:rPr>
                <w:rFonts w:ascii="Arial" w:hAnsi="Arial" w:cs="Arial"/>
                <w:sz w:val="22"/>
                <w:szCs w:val="22"/>
                <w:lang w:eastAsia="zh-HK"/>
              </w:rPr>
              <w:t xml:space="preserve">Peter, J. P. &amp; Olson, J. C., 1999. Introduction to affect and cognition. </w:t>
            </w:r>
            <w:r w:rsidRPr="0044358F">
              <w:rPr>
                <w:rFonts w:ascii="Arial" w:hAnsi="Arial" w:cs="Arial"/>
                <w:i/>
                <w:sz w:val="22"/>
                <w:szCs w:val="22"/>
                <w:lang w:eastAsia="zh-HK"/>
              </w:rPr>
              <w:t>Consumer behavior and marketing strategy</w:t>
            </w:r>
            <w:r w:rsidRPr="0044358F">
              <w:rPr>
                <w:rFonts w:ascii="Arial" w:hAnsi="Arial" w:cs="Arial"/>
                <w:sz w:val="22"/>
                <w:szCs w:val="22"/>
                <w:lang w:eastAsia="zh-HK"/>
              </w:rPr>
              <w:t xml:space="preserve">. McGraw-Hill Irwin. </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rPr>
            </w:pPr>
            <w:r w:rsidRPr="0044358F">
              <w:rPr>
                <w:rFonts w:ascii="Arial" w:hAnsi="Arial" w:cs="Arial"/>
                <w:sz w:val="22"/>
                <w:szCs w:val="22"/>
              </w:rPr>
              <w:t xml:space="preserve">Petiot, J-F. &amp; Yannou, B., 2003. </w:t>
            </w:r>
            <w:r w:rsidRPr="0044358F">
              <w:rPr>
                <w:rFonts w:ascii="Arial" w:hAnsi="Arial" w:cs="Arial"/>
                <w:i/>
                <w:sz w:val="22"/>
                <w:szCs w:val="22"/>
              </w:rPr>
              <w:t>How to comprehend and assess product semantics – A proposal for an integrated methodology</w:t>
            </w:r>
            <w:r w:rsidRPr="0044358F">
              <w:rPr>
                <w:rFonts w:ascii="Arial" w:hAnsi="Arial" w:cs="Arial"/>
                <w:sz w:val="22"/>
                <w:szCs w:val="22"/>
              </w:rPr>
              <w:t>. Proceedings of the 14</w:t>
            </w:r>
            <w:r w:rsidRPr="0044358F">
              <w:rPr>
                <w:rFonts w:ascii="Arial" w:hAnsi="Arial" w:cs="Arial"/>
                <w:sz w:val="22"/>
                <w:szCs w:val="22"/>
                <w:vertAlign w:val="superscript"/>
              </w:rPr>
              <w:t>th</w:t>
            </w:r>
            <w:r w:rsidRPr="0044358F">
              <w:rPr>
                <w:rFonts w:ascii="Arial" w:hAnsi="Arial" w:cs="Arial"/>
                <w:sz w:val="22"/>
                <w:szCs w:val="22"/>
              </w:rPr>
              <w:t xml:space="preserve"> International Conference on Engineering Design, Stockholm, Sweden, 19-21 August.</w:t>
            </w:r>
          </w:p>
        </w:tc>
      </w:tr>
      <w:tr w:rsidR="0044358F" w:rsidRPr="00B84285" w:rsidTr="001C7D77">
        <w:trPr>
          <w:cantSplit/>
        </w:trPr>
        <w:tc>
          <w:tcPr>
            <w:tcW w:w="5000" w:type="pct"/>
            <w:tcMar>
              <w:left w:w="28" w:type="dxa"/>
            </w:tcMar>
          </w:tcPr>
          <w:p w:rsidR="0044358F" w:rsidRPr="0044358F" w:rsidRDefault="0044358F" w:rsidP="0044358F">
            <w:pPr>
              <w:widowControl w:val="0"/>
              <w:autoSpaceDE w:val="0"/>
              <w:autoSpaceDN w:val="0"/>
              <w:adjustRightInd w:val="0"/>
              <w:spacing w:before="120" w:after="120" w:line="240" w:lineRule="exact"/>
              <w:rPr>
                <w:rFonts w:ascii="Arial" w:eastAsia="DejaVuSans" w:hAnsi="Arial" w:cs="Arial"/>
                <w:sz w:val="22"/>
                <w:szCs w:val="22"/>
                <w:lang w:eastAsia="zh-CN"/>
              </w:rPr>
            </w:pPr>
            <w:r w:rsidRPr="0044358F">
              <w:rPr>
                <w:rFonts w:ascii="Arial" w:hAnsi="Arial" w:cs="Arial"/>
                <w:b/>
                <w:bCs/>
                <w:sz w:val="22"/>
                <w:szCs w:val="22"/>
              </w:rPr>
              <w:t>Pierce, J.L &amp; Gardner, D.J. (2011). A data analysis primer. In Pierce, J.L. &amp; Newstrom, J.W., ed., Leaders and the leadership process. NY: McGraw-Hill / Irwin.</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val="en-GB"/>
              </w:rPr>
            </w:pPr>
            <w:r w:rsidRPr="0044358F">
              <w:rPr>
                <w:rFonts w:ascii="Arial" w:eastAsiaTheme="minorEastAsia" w:hAnsi="Arial" w:cs="Arial"/>
                <w:kern w:val="24"/>
                <w:sz w:val="22"/>
                <w:szCs w:val="22"/>
              </w:rPr>
              <w:t xml:space="preserve">PolyU Design, 2017a. </w:t>
            </w:r>
            <w:r w:rsidRPr="0044358F">
              <w:rPr>
                <w:rFonts w:ascii="Arial" w:eastAsiaTheme="minorEastAsia" w:hAnsi="Arial" w:cs="Arial"/>
                <w:i/>
                <w:iCs/>
                <w:kern w:val="24"/>
                <w:sz w:val="22"/>
                <w:szCs w:val="22"/>
              </w:rPr>
              <w:t>Interaction Design (MDes).</w:t>
            </w:r>
            <w:r w:rsidRPr="0044358F">
              <w:rPr>
                <w:rFonts w:ascii="Arial" w:eastAsiaTheme="minorEastAsia" w:hAnsi="Arial" w:cs="Arial"/>
                <w:kern w:val="24"/>
                <w:sz w:val="22"/>
                <w:szCs w:val="22"/>
              </w:rPr>
              <w:t xml:space="preserve"> Retrieved from http://www.sd.polyu.edu.hk/en/study-detail/interaction-design</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lang w:eastAsia="zh-HK"/>
              </w:rPr>
            </w:pPr>
            <w:r w:rsidRPr="0044358F">
              <w:rPr>
                <w:rFonts w:ascii="Arial" w:hAnsi="Arial" w:cs="Arial"/>
                <w:sz w:val="22"/>
                <w:szCs w:val="22"/>
                <w:lang w:eastAsia="zh-HK"/>
              </w:rPr>
              <w:t xml:space="preserve">PolyU Design., 2017b. </w:t>
            </w:r>
            <w:r w:rsidRPr="0044358F">
              <w:rPr>
                <w:rFonts w:ascii="Arial" w:hAnsi="Arial" w:cs="Arial"/>
                <w:bCs/>
                <w:i/>
                <w:sz w:val="22"/>
                <w:szCs w:val="22"/>
              </w:rPr>
              <w:t>Multimedia and Entertainment Technology (MSc)</w:t>
            </w:r>
            <w:r w:rsidRPr="0044358F">
              <w:rPr>
                <w:rFonts w:ascii="Arial" w:hAnsi="Arial" w:cs="Arial"/>
                <w:i/>
                <w:sz w:val="22"/>
                <w:szCs w:val="22"/>
              </w:rPr>
              <w:t>.</w:t>
            </w:r>
            <w:r w:rsidRPr="0044358F">
              <w:rPr>
                <w:rFonts w:ascii="Arial" w:hAnsi="Arial" w:cs="Arial"/>
                <w:bCs/>
                <w:sz w:val="22"/>
                <w:szCs w:val="22"/>
              </w:rPr>
              <w:t>Retrieved from http://www.sd.polyu.edu.hk/en/study-detail/multimedia-and-entertainment-technology</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lang w:eastAsia="zh-HK"/>
              </w:rPr>
            </w:pPr>
            <w:r w:rsidRPr="0044358F">
              <w:rPr>
                <w:rFonts w:ascii="Arial" w:hAnsi="Arial" w:cs="Arial"/>
                <w:sz w:val="22"/>
                <w:szCs w:val="22"/>
              </w:rPr>
              <w:t>Poor</w:t>
            </w:r>
            <w:r w:rsidRPr="0044358F">
              <w:rPr>
                <w:rFonts w:ascii="Arial" w:hAnsi="Arial" w:cs="Arial"/>
                <w:sz w:val="22"/>
                <w:szCs w:val="22"/>
                <w:lang w:eastAsia="zh-HK"/>
              </w:rPr>
              <w:t xml:space="preserve">, G. M., </w:t>
            </w:r>
            <w:r w:rsidRPr="0044358F">
              <w:rPr>
                <w:rFonts w:ascii="Arial" w:hAnsi="Arial" w:cs="Arial"/>
                <w:sz w:val="22"/>
                <w:szCs w:val="22"/>
              </w:rPr>
              <w:t xml:space="preserve">Jaffee, </w:t>
            </w:r>
            <w:r w:rsidRPr="0044358F">
              <w:rPr>
                <w:rFonts w:ascii="Arial" w:hAnsi="Arial" w:cs="Arial"/>
                <w:sz w:val="22"/>
                <w:szCs w:val="22"/>
                <w:lang w:eastAsia="zh-HK"/>
              </w:rPr>
              <w:t xml:space="preserve">S. D., </w:t>
            </w:r>
            <w:r w:rsidRPr="0044358F">
              <w:rPr>
                <w:rFonts w:ascii="Arial" w:hAnsi="Arial" w:cs="Arial"/>
                <w:sz w:val="22"/>
                <w:szCs w:val="22"/>
              </w:rPr>
              <w:t xml:space="preserve">Leventhal, </w:t>
            </w:r>
            <w:r w:rsidRPr="0044358F">
              <w:rPr>
                <w:rFonts w:ascii="Arial" w:hAnsi="Arial" w:cs="Arial"/>
                <w:sz w:val="22"/>
                <w:szCs w:val="22"/>
                <w:lang w:eastAsia="zh-HK"/>
              </w:rPr>
              <w:t xml:space="preserve">L. M., </w:t>
            </w:r>
            <w:r w:rsidRPr="0044358F">
              <w:rPr>
                <w:rFonts w:ascii="Arial" w:hAnsi="Arial" w:cs="Arial"/>
                <w:sz w:val="22"/>
                <w:szCs w:val="22"/>
              </w:rPr>
              <w:t xml:space="preserve">Ringenberg, </w:t>
            </w:r>
            <w:r w:rsidRPr="0044358F">
              <w:rPr>
                <w:rFonts w:ascii="Arial" w:hAnsi="Arial" w:cs="Arial"/>
                <w:sz w:val="22"/>
                <w:szCs w:val="22"/>
                <w:lang w:eastAsia="zh-HK"/>
              </w:rPr>
              <w:t xml:space="preserve">J., </w:t>
            </w:r>
            <w:r w:rsidRPr="0044358F">
              <w:rPr>
                <w:rFonts w:ascii="Arial" w:hAnsi="Arial" w:cs="Arial"/>
                <w:sz w:val="22"/>
                <w:szCs w:val="22"/>
              </w:rPr>
              <w:t xml:space="preserve">Klopfer, </w:t>
            </w:r>
            <w:r w:rsidRPr="0044358F">
              <w:rPr>
                <w:rFonts w:ascii="Arial" w:hAnsi="Arial" w:cs="Arial"/>
                <w:sz w:val="22"/>
                <w:szCs w:val="22"/>
                <w:lang w:eastAsia="zh-HK"/>
              </w:rPr>
              <w:t xml:space="preserve">D. S., </w:t>
            </w:r>
            <w:r w:rsidRPr="0044358F">
              <w:rPr>
                <w:rFonts w:ascii="Arial" w:hAnsi="Arial" w:cs="Arial"/>
                <w:sz w:val="22"/>
                <w:szCs w:val="22"/>
              </w:rPr>
              <w:t xml:space="preserve">Zimmerman, </w:t>
            </w:r>
            <w:r w:rsidRPr="0044358F">
              <w:rPr>
                <w:rFonts w:ascii="Arial" w:hAnsi="Arial" w:cs="Arial"/>
                <w:sz w:val="22"/>
                <w:szCs w:val="22"/>
                <w:lang w:eastAsia="zh-HK"/>
              </w:rPr>
              <w:t>G. &amp;</w:t>
            </w:r>
            <w:r w:rsidRPr="0044358F">
              <w:rPr>
                <w:rFonts w:ascii="Arial" w:hAnsi="Arial" w:cs="Arial"/>
                <w:sz w:val="22"/>
                <w:szCs w:val="22"/>
              </w:rPr>
              <w:t xml:space="preserve"> Klein</w:t>
            </w:r>
            <w:r w:rsidRPr="0044358F">
              <w:rPr>
                <w:rFonts w:ascii="Arial" w:hAnsi="Arial" w:cs="Arial"/>
                <w:sz w:val="22"/>
                <w:szCs w:val="22"/>
                <w:lang w:eastAsia="zh-HK"/>
              </w:rPr>
              <w:t xml:space="preserve">, B. A., </w:t>
            </w:r>
            <w:r w:rsidRPr="0044358F">
              <w:rPr>
                <w:rFonts w:ascii="Arial" w:hAnsi="Arial" w:cs="Arial"/>
                <w:sz w:val="22"/>
                <w:szCs w:val="22"/>
              </w:rPr>
              <w:t>2016</w:t>
            </w:r>
            <w:r w:rsidRPr="0044358F">
              <w:rPr>
                <w:rFonts w:ascii="Arial" w:hAnsi="Arial" w:cs="Arial"/>
                <w:sz w:val="22"/>
                <w:szCs w:val="22"/>
                <w:lang w:eastAsia="zh-HK"/>
              </w:rPr>
              <w:t>.</w:t>
            </w:r>
            <w:r w:rsidRPr="0044358F">
              <w:rPr>
                <w:rFonts w:ascii="Arial" w:hAnsi="Arial" w:cs="Arial"/>
                <w:sz w:val="22"/>
                <w:szCs w:val="22"/>
              </w:rPr>
              <w:t xml:space="preserve"> Applying the Norman 1986 user-centered model to post-WIMP UIs: Theoretical predictions and empirical outcomes. </w:t>
            </w:r>
            <w:r w:rsidRPr="0044358F">
              <w:rPr>
                <w:rFonts w:ascii="Arial" w:hAnsi="Arial" w:cs="Arial"/>
                <w:i/>
                <w:sz w:val="22"/>
                <w:szCs w:val="22"/>
              </w:rPr>
              <w:t>ACM Trans</w:t>
            </w:r>
            <w:r w:rsidRPr="0044358F">
              <w:rPr>
                <w:rFonts w:ascii="Arial" w:hAnsi="Arial" w:cs="Arial"/>
                <w:i/>
                <w:sz w:val="22"/>
                <w:szCs w:val="22"/>
                <w:lang w:eastAsia="zh-HK"/>
              </w:rPr>
              <w:t>actions on</w:t>
            </w:r>
            <w:r w:rsidRPr="0044358F">
              <w:rPr>
                <w:rFonts w:ascii="Arial" w:hAnsi="Arial" w:cs="Arial"/>
                <w:i/>
                <w:sz w:val="22"/>
                <w:szCs w:val="22"/>
              </w:rPr>
              <w:t xml:space="preserve"> Comput</w:t>
            </w:r>
            <w:r w:rsidRPr="0044358F">
              <w:rPr>
                <w:rFonts w:ascii="Arial" w:hAnsi="Arial" w:cs="Arial"/>
                <w:i/>
                <w:sz w:val="22"/>
                <w:szCs w:val="22"/>
                <w:lang w:eastAsia="zh-HK"/>
              </w:rPr>
              <w:t>er</w:t>
            </w:r>
            <w:r w:rsidRPr="0044358F">
              <w:rPr>
                <w:rFonts w:ascii="Arial" w:hAnsi="Arial" w:cs="Arial"/>
                <w:i/>
                <w:sz w:val="22"/>
                <w:szCs w:val="22"/>
              </w:rPr>
              <w:t>-Hum</w:t>
            </w:r>
            <w:r w:rsidRPr="0044358F">
              <w:rPr>
                <w:rFonts w:ascii="Arial" w:hAnsi="Arial" w:cs="Arial"/>
                <w:i/>
                <w:sz w:val="22"/>
                <w:szCs w:val="22"/>
                <w:lang w:eastAsia="zh-HK"/>
              </w:rPr>
              <w:t>an</w:t>
            </w:r>
            <w:r w:rsidRPr="0044358F">
              <w:rPr>
                <w:rFonts w:ascii="Arial" w:hAnsi="Arial" w:cs="Arial"/>
                <w:i/>
                <w:sz w:val="22"/>
                <w:szCs w:val="22"/>
              </w:rPr>
              <w:t xml:space="preserve"> Interact</w:t>
            </w:r>
            <w:r w:rsidRPr="0044358F">
              <w:rPr>
                <w:rFonts w:ascii="Arial" w:hAnsi="Arial" w:cs="Arial"/>
                <w:i/>
                <w:sz w:val="22"/>
                <w:szCs w:val="22"/>
                <w:lang w:eastAsia="zh-HK"/>
              </w:rPr>
              <w:t>ion,</w:t>
            </w:r>
            <w:r w:rsidRPr="0044358F">
              <w:rPr>
                <w:rFonts w:ascii="Arial" w:hAnsi="Arial" w:cs="Arial"/>
                <w:i/>
                <w:sz w:val="22"/>
                <w:szCs w:val="22"/>
              </w:rPr>
              <w:t xml:space="preserve"> 23</w:t>
            </w:r>
            <w:r w:rsidRPr="0044358F">
              <w:rPr>
                <w:rFonts w:ascii="Arial" w:hAnsi="Arial" w:cs="Arial"/>
                <w:sz w:val="22"/>
                <w:szCs w:val="22"/>
                <w:lang w:eastAsia="zh-HK"/>
              </w:rPr>
              <w:t>(</w:t>
            </w:r>
            <w:r w:rsidRPr="0044358F">
              <w:rPr>
                <w:rFonts w:ascii="Arial" w:hAnsi="Arial" w:cs="Arial"/>
                <w:sz w:val="22"/>
                <w:szCs w:val="22"/>
              </w:rPr>
              <w:t>5</w:t>
            </w:r>
            <w:r w:rsidRPr="0044358F">
              <w:rPr>
                <w:rFonts w:ascii="Arial" w:hAnsi="Arial" w:cs="Arial"/>
                <w:sz w:val="22"/>
                <w:szCs w:val="22"/>
                <w:lang w:eastAsia="zh-HK"/>
              </w:rPr>
              <w:t>)</w:t>
            </w:r>
            <w:r w:rsidRPr="0044358F">
              <w:rPr>
                <w:rFonts w:ascii="Arial" w:hAnsi="Arial" w:cs="Arial"/>
                <w:sz w:val="22"/>
                <w:szCs w:val="22"/>
              </w:rPr>
              <w:t>, Article 30</w:t>
            </w:r>
            <w:r w:rsidRPr="0044358F">
              <w:rPr>
                <w:rFonts w:ascii="Arial" w:hAnsi="Arial" w:cs="Arial"/>
                <w:sz w:val="22"/>
                <w:szCs w:val="22"/>
                <w:lang w:eastAsia="zh-HK"/>
              </w:rPr>
              <w:t xml:space="preserve">, </w:t>
            </w:r>
            <w:r w:rsidRPr="0044358F">
              <w:rPr>
                <w:rFonts w:ascii="Arial" w:hAnsi="Arial" w:cs="Arial"/>
                <w:sz w:val="22"/>
                <w:szCs w:val="22"/>
              </w:rPr>
              <w:t>pp.</w:t>
            </w:r>
            <w:r w:rsidRPr="0044358F">
              <w:rPr>
                <w:rFonts w:ascii="Arial" w:hAnsi="Arial" w:cs="Arial"/>
                <w:sz w:val="22"/>
                <w:szCs w:val="22"/>
                <w:lang w:eastAsia="zh-HK"/>
              </w:rPr>
              <w:t>1-33.</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rPr>
            </w:pPr>
            <w:r w:rsidRPr="0044358F">
              <w:rPr>
                <w:rFonts w:ascii="Arial" w:hAnsi="Arial" w:cs="Arial"/>
                <w:sz w:val="22"/>
                <w:szCs w:val="22"/>
                <w:lang w:eastAsia="zh-CN"/>
              </w:rPr>
              <w:t>Publications for Cara Wrigley. 2017. Retrieved from sydney.edu.au/architecture/about/people/publications/cara.wrigley.pdf</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eastAsia="zh-CN"/>
              </w:rPr>
            </w:pPr>
            <w:r w:rsidRPr="0044358F">
              <w:rPr>
                <w:rFonts w:ascii="Arial" w:hAnsi="Arial" w:cs="Arial"/>
                <w:sz w:val="22"/>
                <w:szCs w:val="22"/>
                <w:lang w:eastAsia="zh-CN"/>
              </w:rPr>
              <w:t>Read, W., Robertson, N., &amp; McQuilken, L. (2011). A novel romance: The technology acceptance model with emotional attachment. Australasian Marketing Journal, 19(4), 223-229. Retrieved from https://search-proquest-com.eproxy.vtclib9.vtc.edu.hk/docview/899256529?accountid=29075Ð</w:t>
            </w:r>
          </w:p>
        </w:tc>
      </w:tr>
      <w:tr w:rsidR="0044358F" w:rsidRPr="003F5C71" w:rsidTr="001C7D77">
        <w:trPr>
          <w:cantSplit/>
        </w:trPr>
        <w:tc>
          <w:tcPr>
            <w:tcW w:w="5000" w:type="pct"/>
            <w:tcMar>
              <w:left w:w="28" w:type="dxa"/>
            </w:tcMar>
          </w:tcPr>
          <w:p w:rsidR="0044358F" w:rsidRPr="0044358F" w:rsidRDefault="0044358F" w:rsidP="0044358F">
            <w:pPr>
              <w:tabs>
                <w:tab w:val="center" w:pos="4153"/>
                <w:tab w:val="right" w:pos="8306"/>
              </w:tabs>
              <w:adjustRightInd w:val="0"/>
              <w:snapToGrid w:val="0"/>
              <w:spacing w:before="120" w:after="120" w:line="240" w:lineRule="exact"/>
              <w:rPr>
                <w:rFonts w:ascii="Arial" w:hAnsi="Arial" w:cs="Arial"/>
                <w:sz w:val="22"/>
                <w:szCs w:val="22"/>
                <w:lang w:eastAsia="zh-HK"/>
              </w:rPr>
            </w:pPr>
            <w:r w:rsidRPr="0044358F">
              <w:rPr>
                <w:rFonts w:ascii="Arial" w:hAnsi="Arial" w:cs="Arial"/>
                <w:sz w:val="22"/>
                <w:szCs w:val="22"/>
                <w:lang w:eastAsia="zh-HK"/>
              </w:rPr>
              <w:t xml:space="preserve">Rodgers, P. &amp; Milton, A., 2011. </w:t>
            </w:r>
            <w:r w:rsidRPr="0044358F">
              <w:rPr>
                <w:rFonts w:ascii="Arial" w:hAnsi="Arial" w:cs="Arial"/>
                <w:i/>
                <w:sz w:val="22"/>
                <w:szCs w:val="22"/>
                <w:lang w:eastAsia="zh-HK"/>
              </w:rPr>
              <w:t>Product Design</w:t>
            </w:r>
            <w:r w:rsidRPr="0044358F">
              <w:rPr>
                <w:rFonts w:ascii="Arial" w:hAnsi="Arial" w:cs="Arial"/>
                <w:sz w:val="22"/>
                <w:szCs w:val="22"/>
                <w:lang w:eastAsia="zh-HK"/>
              </w:rPr>
              <w:t>. Laurence King Publishing.</w:t>
            </w:r>
          </w:p>
        </w:tc>
      </w:tr>
      <w:tr w:rsidR="0044358F" w:rsidRPr="003F5C71" w:rsidTr="001C7D77">
        <w:trPr>
          <w:cantSplit/>
        </w:trPr>
        <w:tc>
          <w:tcPr>
            <w:tcW w:w="5000" w:type="pct"/>
            <w:shd w:val="clear" w:color="auto" w:fill="auto"/>
            <w:tcMar>
              <w:left w:w="28" w:type="dxa"/>
            </w:tcMar>
          </w:tcPr>
          <w:p w:rsidR="0044358F" w:rsidRPr="0044358F" w:rsidRDefault="0044358F" w:rsidP="0044358F">
            <w:pPr>
              <w:pStyle w:val="ListParagraph"/>
              <w:adjustRightInd w:val="0"/>
              <w:snapToGrid w:val="0"/>
              <w:spacing w:before="120" w:after="120" w:line="240" w:lineRule="exact"/>
              <w:ind w:leftChars="0" w:left="0"/>
              <w:rPr>
                <w:rFonts w:ascii="Arial" w:hAnsi="Arial" w:cs="Arial"/>
                <w:kern w:val="2"/>
                <w:sz w:val="22"/>
                <w:szCs w:val="22"/>
                <w:lang w:eastAsia="zh-HK"/>
              </w:rPr>
            </w:pPr>
            <w:r w:rsidRPr="0044358F">
              <w:rPr>
                <w:rFonts w:ascii="Arial" w:hAnsi="Arial" w:cs="Arial"/>
                <w:kern w:val="2"/>
                <w:sz w:val="22"/>
                <w:szCs w:val="22"/>
                <w:lang w:eastAsia="zh-HK"/>
              </w:rPr>
              <w:t xml:space="preserve">Salmon, P. M., Stanton, N. A. &amp; Walker, G. H., 2007. </w:t>
            </w:r>
            <w:r w:rsidRPr="0044358F">
              <w:rPr>
                <w:rFonts w:ascii="Arial" w:hAnsi="Arial" w:cs="Arial"/>
                <w:i/>
                <w:kern w:val="2"/>
                <w:sz w:val="22"/>
                <w:szCs w:val="22"/>
                <w:lang w:eastAsia="zh-HK"/>
              </w:rPr>
              <w:t>Human factors methods: A practical guide for engineering and design.</w:t>
            </w:r>
            <w:r w:rsidRPr="0044358F">
              <w:rPr>
                <w:rFonts w:ascii="Arial" w:hAnsi="Arial" w:cs="Arial"/>
                <w:kern w:val="2"/>
                <w:sz w:val="22"/>
                <w:szCs w:val="22"/>
                <w:lang w:eastAsia="zh-HK"/>
              </w:rPr>
              <w:t xml:space="preserve"> Ashgate Publishing.</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val="en-GB"/>
              </w:rPr>
            </w:pPr>
            <w:r w:rsidRPr="0044358F">
              <w:rPr>
                <w:rFonts w:ascii="Arial" w:eastAsia="新細明體" w:hAnsi="Arial" w:cs="Arial"/>
                <w:kern w:val="24"/>
                <w:sz w:val="22"/>
                <w:szCs w:val="22"/>
              </w:rPr>
              <w:t xml:space="preserve">Salvendy, G., 2012. </w:t>
            </w:r>
            <w:r w:rsidRPr="0044358F">
              <w:rPr>
                <w:rFonts w:ascii="Arial" w:eastAsia="新細明體" w:hAnsi="Arial" w:cs="Arial"/>
                <w:i/>
                <w:iCs/>
                <w:kern w:val="24"/>
                <w:sz w:val="22"/>
                <w:szCs w:val="22"/>
              </w:rPr>
              <w:t xml:space="preserve">Handbook of human factors and ergonomics </w:t>
            </w:r>
            <w:r w:rsidRPr="0044358F">
              <w:rPr>
                <w:rFonts w:ascii="Arial" w:eastAsia="新細明體" w:hAnsi="Arial" w:cs="Arial"/>
                <w:kern w:val="24"/>
                <w:sz w:val="22"/>
                <w:szCs w:val="22"/>
              </w:rPr>
              <w:t>(4th ed.). John Wiley &amp; Sons.</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val="en-GB"/>
              </w:rPr>
            </w:pPr>
            <w:r w:rsidRPr="0044358F">
              <w:rPr>
                <w:rFonts w:ascii="Arial" w:eastAsiaTheme="minorEastAsia" w:hAnsi="Arial" w:cs="Arial"/>
                <w:kern w:val="24"/>
                <w:sz w:val="22"/>
                <w:szCs w:val="22"/>
              </w:rPr>
              <w:t xml:space="preserve">Saunders, M., Lewis, P. &amp; Thornhill, A., 2012. </w:t>
            </w:r>
            <w:r w:rsidRPr="0044358F">
              <w:rPr>
                <w:rFonts w:ascii="Arial" w:eastAsiaTheme="minorEastAsia" w:hAnsi="Arial" w:cs="Arial"/>
                <w:i/>
                <w:iCs/>
                <w:kern w:val="24"/>
                <w:sz w:val="22"/>
                <w:szCs w:val="22"/>
              </w:rPr>
              <w:t>Research methods for business students</w:t>
            </w:r>
            <w:r w:rsidRPr="0044358F">
              <w:rPr>
                <w:rFonts w:ascii="Arial" w:eastAsiaTheme="minorEastAsia" w:hAnsi="Arial" w:cs="Arial"/>
                <w:kern w:val="24"/>
                <w:sz w:val="22"/>
                <w:szCs w:val="22"/>
              </w:rPr>
              <w:t xml:space="preserve"> (6th ed.). Pearson.</w:t>
            </w:r>
          </w:p>
        </w:tc>
      </w:tr>
      <w:tr w:rsidR="0044358F" w:rsidRPr="003F5C71" w:rsidTr="001C7D77">
        <w:trPr>
          <w:cantSplit/>
        </w:trPr>
        <w:tc>
          <w:tcPr>
            <w:tcW w:w="5000" w:type="pct"/>
            <w:shd w:val="clear" w:color="auto" w:fill="auto"/>
            <w:tcMar>
              <w:left w:w="28" w:type="dxa"/>
            </w:tcMar>
          </w:tcPr>
          <w:p w:rsidR="0044358F" w:rsidRPr="0044358F" w:rsidRDefault="0044358F" w:rsidP="0044358F">
            <w:pPr>
              <w:pStyle w:val="ListParagraph"/>
              <w:adjustRightInd w:val="0"/>
              <w:snapToGrid w:val="0"/>
              <w:spacing w:before="120" w:after="120" w:line="240" w:lineRule="exact"/>
              <w:ind w:leftChars="0" w:left="0"/>
              <w:rPr>
                <w:rFonts w:ascii="Arial" w:hAnsi="Arial" w:cs="Arial"/>
                <w:kern w:val="2"/>
                <w:sz w:val="22"/>
                <w:szCs w:val="22"/>
                <w:lang w:eastAsia="zh-HK"/>
              </w:rPr>
            </w:pPr>
            <w:r w:rsidRPr="0044358F">
              <w:rPr>
                <w:rFonts w:ascii="Arial" w:hAnsi="Arial" w:cs="Arial"/>
                <w:kern w:val="2"/>
                <w:sz w:val="22"/>
                <w:szCs w:val="22"/>
                <w:lang w:eastAsia="zh-HK"/>
              </w:rPr>
              <w:t xml:space="preserve">Singh, A., 2013. </w:t>
            </w:r>
            <w:r w:rsidRPr="0044358F">
              <w:rPr>
                <w:rFonts w:ascii="Arial" w:hAnsi="Arial" w:cs="Arial"/>
                <w:i/>
                <w:kern w:val="2"/>
                <w:sz w:val="22"/>
                <w:szCs w:val="22"/>
                <w:lang w:eastAsia="zh-HK"/>
              </w:rPr>
              <w:t>Managing emotion in design innovation</w:t>
            </w:r>
            <w:r w:rsidRPr="0044358F">
              <w:rPr>
                <w:rFonts w:ascii="Arial" w:hAnsi="Arial" w:cs="Arial"/>
                <w:kern w:val="2"/>
                <w:sz w:val="22"/>
                <w:szCs w:val="22"/>
                <w:lang w:eastAsia="zh-HK"/>
              </w:rPr>
              <w:t>. Taylor and Francis Group.</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eastAsia="新細明體" w:hAnsi="Arial" w:cs="Arial"/>
                <w:kern w:val="24"/>
                <w:sz w:val="22"/>
                <w:szCs w:val="22"/>
              </w:rPr>
            </w:pPr>
            <w:r w:rsidRPr="0044358F">
              <w:rPr>
                <w:rFonts w:ascii="Arial" w:hAnsi="Arial" w:cs="Arial"/>
                <w:sz w:val="22"/>
                <w:szCs w:val="22"/>
                <w:lang w:eastAsia="zh-CN"/>
              </w:rPr>
              <w:t>Smith, R. A., &amp; Biddle, S. H. (1999). Attitudes and exercise adherence: Test of the Theories of Reasoned Action and Planned Behaviour. Journal Of Sports Sciences, 17(4), 269-281. doi:10.1080/026404199365993</w:t>
            </w:r>
          </w:p>
        </w:tc>
      </w:tr>
      <w:tr w:rsidR="0044358F" w:rsidRPr="00B84285" w:rsidTr="001C7D77">
        <w:trPr>
          <w:cantSplit/>
        </w:trPr>
        <w:tc>
          <w:tcPr>
            <w:tcW w:w="5000" w:type="pct"/>
            <w:tcMar>
              <w:left w:w="28" w:type="dxa"/>
            </w:tcMar>
          </w:tcPr>
          <w:p w:rsidR="0044358F" w:rsidRPr="0044358F" w:rsidRDefault="0044358F" w:rsidP="0044358F">
            <w:pPr>
              <w:widowControl w:val="0"/>
              <w:autoSpaceDE w:val="0"/>
              <w:autoSpaceDN w:val="0"/>
              <w:adjustRightInd w:val="0"/>
              <w:spacing w:before="120" w:after="120" w:line="240" w:lineRule="exact"/>
              <w:rPr>
                <w:rFonts w:ascii="Arial" w:eastAsia="DejaVuSans" w:hAnsi="Arial" w:cs="Arial"/>
                <w:sz w:val="22"/>
                <w:szCs w:val="22"/>
                <w:lang w:eastAsia="zh-CN"/>
              </w:rPr>
            </w:pPr>
            <w:r w:rsidRPr="0044358F">
              <w:rPr>
                <w:rFonts w:ascii="Arial" w:eastAsia="DejaVuSans" w:hAnsi="Arial" w:cs="Arial"/>
                <w:sz w:val="22"/>
                <w:szCs w:val="22"/>
                <w:lang w:eastAsia="zh-CN"/>
              </w:rPr>
              <w:t>Sprott, David, Sandor Czellar, and Eric Spangenberg (2009), “The Importance of a General Measure</w:t>
            </w:r>
          </w:p>
          <w:p w:rsidR="0044358F" w:rsidRPr="0044358F" w:rsidRDefault="0044358F" w:rsidP="0044358F">
            <w:pPr>
              <w:widowControl w:val="0"/>
              <w:autoSpaceDE w:val="0"/>
              <w:autoSpaceDN w:val="0"/>
              <w:adjustRightInd w:val="0"/>
              <w:spacing w:before="120" w:after="120" w:line="240" w:lineRule="exact"/>
              <w:rPr>
                <w:rFonts w:ascii="Arial" w:eastAsia="DejaVuSans-Oblique" w:hAnsi="Arial" w:cs="Arial"/>
                <w:i/>
                <w:iCs/>
                <w:sz w:val="22"/>
                <w:szCs w:val="22"/>
                <w:lang w:eastAsia="zh-CN"/>
              </w:rPr>
            </w:pPr>
            <w:r w:rsidRPr="0044358F">
              <w:rPr>
                <w:rFonts w:ascii="Arial" w:eastAsia="DejaVuSans" w:hAnsi="Arial" w:cs="Arial"/>
                <w:sz w:val="22"/>
                <w:szCs w:val="22"/>
                <w:lang w:eastAsia="zh-CN"/>
              </w:rPr>
              <w:t xml:space="preserve">of Brand Engagement on Market Behavior: Development and Validation of a Scale,” </w:t>
            </w:r>
            <w:r w:rsidRPr="0044358F">
              <w:rPr>
                <w:rFonts w:ascii="Arial" w:eastAsia="DejaVuSans-Oblique" w:hAnsi="Arial" w:cs="Arial"/>
                <w:i/>
                <w:iCs/>
                <w:sz w:val="22"/>
                <w:szCs w:val="22"/>
                <w:lang w:eastAsia="zh-CN"/>
              </w:rPr>
              <w:t>Journal of</w:t>
            </w:r>
          </w:p>
          <w:p w:rsidR="0044358F" w:rsidRPr="0044358F" w:rsidRDefault="0044358F" w:rsidP="0044358F">
            <w:pPr>
              <w:pStyle w:val="NormalWeb"/>
              <w:adjustRightInd w:val="0"/>
              <w:snapToGrid w:val="0"/>
              <w:spacing w:before="120" w:after="120" w:line="240" w:lineRule="exact"/>
              <w:rPr>
                <w:rFonts w:ascii="Arial" w:eastAsia="新細明體" w:hAnsi="Arial" w:cs="Arial"/>
                <w:kern w:val="24"/>
                <w:sz w:val="22"/>
                <w:szCs w:val="22"/>
              </w:rPr>
            </w:pPr>
            <w:r w:rsidRPr="0044358F">
              <w:rPr>
                <w:rFonts w:ascii="Arial" w:eastAsia="DejaVuSans-Oblique" w:hAnsi="Arial" w:cs="Arial"/>
                <w:i/>
                <w:iCs/>
                <w:sz w:val="22"/>
                <w:szCs w:val="22"/>
                <w:lang w:eastAsia="zh-CN"/>
              </w:rPr>
              <w:t>Marketing Research</w:t>
            </w:r>
            <w:r w:rsidRPr="0044358F">
              <w:rPr>
                <w:rFonts w:ascii="Arial" w:eastAsia="DejaVuSans" w:hAnsi="Arial" w:cs="Arial"/>
                <w:sz w:val="22"/>
                <w:szCs w:val="22"/>
                <w:lang w:eastAsia="zh-CN"/>
              </w:rPr>
              <w:t>, 46 (1), 92-104.</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eastAsia="新細明體" w:hAnsi="Arial" w:cs="Arial"/>
                <w:kern w:val="24"/>
                <w:sz w:val="22"/>
                <w:szCs w:val="22"/>
              </w:rPr>
            </w:pPr>
            <w:r w:rsidRPr="0044358F">
              <w:rPr>
                <w:rFonts w:ascii="Arial" w:hAnsi="Arial" w:cs="Arial"/>
                <w:sz w:val="22"/>
                <w:szCs w:val="22"/>
                <w:lang w:eastAsia="zh-CN"/>
              </w:rPr>
              <w:t>Thomas, T. D., Singh, L., &amp; Gaffar, K. (2013). The utility of the UTAUT model in explaining mobile learning adoption in higher education in guyana. International Journal of Education and Development using Information and Communication Technology, 9(3), 71-87. Retrieved from https://search-proquest-com.eproxy.vtclib9.vtc.edu.hk/docview/1491114969?accountid=29075</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lang w:eastAsia="zh-HK"/>
              </w:rPr>
            </w:pPr>
            <w:r w:rsidRPr="0044358F">
              <w:rPr>
                <w:rFonts w:ascii="Arial" w:hAnsi="Arial" w:cs="Arial"/>
                <w:sz w:val="22"/>
                <w:szCs w:val="22"/>
                <w:lang w:eastAsia="zh-CN"/>
              </w:rPr>
              <w:t xml:space="preserve">Tilley, A. R. &amp; Henry Dreyfuss Associates., 1993. </w:t>
            </w:r>
            <w:r w:rsidRPr="0044358F">
              <w:rPr>
                <w:rFonts w:ascii="Arial" w:hAnsi="Arial" w:cs="Arial"/>
                <w:i/>
                <w:sz w:val="22"/>
                <w:szCs w:val="22"/>
                <w:lang w:eastAsia="zh-CN"/>
              </w:rPr>
              <w:t>The measure of man and woman: Human factors in design</w:t>
            </w:r>
            <w:r w:rsidRPr="0044358F">
              <w:rPr>
                <w:rFonts w:ascii="Arial" w:hAnsi="Arial" w:cs="Arial"/>
                <w:sz w:val="22"/>
                <w:szCs w:val="22"/>
                <w:lang w:eastAsia="zh-CN"/>
              </w:rPr>
              <w:t>. Watson-Guptill.</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rPr>
            </w:pPr>
            <w:r w:rsidRPr="0044358F">
              <w:rPr>
                <w:rFonts w:ascii="Arial" w:hAnsi="Arial" w:cs="Arial"/>
                <w:sz w:val="22"/>
                <w:szCs w:val="22"/>
              </w:rPr>
              <w:t>UXHK., 201</w:t>
            </w:r>
            <w:r w:rsidRPr="0044358F">
              <w:rPr>
                <w:rFonts w:ascii="Arial" w:hAnsi="Arial" w:cs="Arial"/>
                <w:sz w:val="22"/>
                <w:szCs w:val="22"/>
                <w:lang w:eastAsia="zh-HK"/>
              </w:rPr>
              <w:t>7</w:t>
            </w:r>
            <w:r w:rsidRPr="0044358F">
              <w:rPr>
                <w:rFonts w:ascii="Arial" w:hAnsi="Arial" w:cs="Arial"/>
                <w:sz w:val="22"/>
                <w:szCs w:val="22"/>
              </w:rPr>
              <w:t xml:space="preserve">. </w:t>
            </w:r>
            <w:r w:rsidRPr="0044358F">
              <w:rPr>
                <w:rFonts w:ascii="Arial" w:hAnsi="Arial" w:cs="Arial"/>
                <w:i/>
                <w:sz w:val="22"/>
                <w:szCs w:val="22"/>
              </w:rPr>
              <w:t>UXHK 2017</w:t>
            </w:r>
            <w:r w:rsidRPr="0044358F">
              <w:rPr>
                <w:rFonts w:ascii="Arial" w:hAnsi="Arial" w:cs="Arial"/>
                <w:sz w:val="22"/>
                <w:szCs w:val="22"/>
              </w:rPr>
              <w:t xml:space="preserve">. </w:t>
            </w:r>
            <w:r w:rsidRPr="0044358F">
              <w:rPr>
                <w:rFonts w:ascii="Arial" w:hAnsi="Arial" w:cs="Arial"/>
                <w:sz w:val="22"/>
                <w:szCs w:val="22"/>
                <w:lang w:eastAsia="zh-CN"/>
              </w:rPr>
              <w:t xml:space="preserve">Retrieved from </w:t>
            </w:r>
            <w:r w:rsidRPr="0044358F">
              <w:rPr>
                <w:rFonts w:ascii="Arial" w:hAnsi="Arial" w:cs="Arial"/>
                <w:sz w:val="22"/>
                <w:szCs w:val="22"/>
              </w:rPr>
              <w:t>http://uxhongkong.com/</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rPr>
            </w:pPr>
            <w:r w:rsidRPr="0044358F">
              <w:rPr>
                <w:rFonts w:ascii="Arial" w:hAnsi="Arial" w:cs="Arial"/>
                <w:sz w:val="22"/>
                <w:szCs w:val="22"/>
              </w:rPr>
              <w:t xml:space="preserve">UXmatters., 2011. </w:t>
            </w:r>
            <w:r w:rsidRPr="0044358F">
              <w:rPr>
                <w:rFonts w:ascii="Arial" w:hAnsi="Arial" w:cs="Arial"/>
                <w:i/>
                <w:sz w:val="22"/>
                <w:szCs w:val="22"/>
              </w:rPr>
              <w:t>User experience design in Asia</w:t>
            </w:r>
            <w:r w:rsidRPr="0044358F">
              <w:rPr>
                <w:rFonts w:ascii="Arial" w:hAnsi="Arial" w:cs="Arial"/>
                <w:sz w:val="22"/>
                <w:szCs w:val="22"/>
              </w:rPr>
              <w:t xml:space="preserve">. </w:t>
            </w:r>
            <w:r w:rsidRPr="0044358F">
              <w:rPr>
                <w:rFonts w:ascii="Arial" w:hAnsi="Arial" w:cs="Arial"/>
                <w:sz w:val="22"/>
                <w:szCs w:val="22"/>
                <w:lang w:eastAsia="zh-CN"/>
              </w:rPr>
              <w:t xml:space="preserve">Retrieved from </w:t>
            </w:r>
            <w:r w:rsidRPr="0044358F">
              <w:rPr>
                <w:rFonts w:ascii="Arial" w:eastAsia="TimesNewRomanPSMT" w:hAnsi="Arial" w:cs="Arial"/>
                <w:sz w:val="22"/>
                <w:szCs w:val="22"/>
                <w:lang w:eastAsia="zh-CN"/>
              </w:rPr>
              <w:t>http://www.uxmatters.com/mt/archives/2011/01/user-experience-design-in-asia.php</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eastAsia="zh-CN"/>
              </w:rPr>
            </w:pPr>
            <w:r w:rsidRPr="0044358F">
              <w:rPr>
                <w:rFonts w:ascii="Arial" w:hAnsi="Arial" w:cs="Arial"/>
                <w:sz w:val="22"/>
                <w:szCs w:val="22"/>
                <w:lang w:eastAsia="zh-CN"/>
              </w:rPr>
              <w:t>Venkatesh, V., &amp; Davis, F. D. (1996). A model of the antecedents of perceived ease of use: Development and test. Decision Sciences, 27(3), 451-481. Retrieved from https://search-proquest-com.eproxy.vtclib9.vtc.edu.hk/docview/198099257?accountid=29075</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eastAsia="zh-CN"/>
              </w:rPr>
            </w:pPr>
            <w:r w:rsidRPr="0044358F">
              <w:rPr>
                <w:rFonts w:ascii="Arial" w:hAnsi="Arial" w:cs="Arial"/>
                <w:sz w:val="22"/>
                <w:szCs w:val="22"/>
                <w:lang w:eastAsia="zh-CN"/>
              </w:rPr>
              <w:t>Venkatesh, V., Morris, M. G., Davis, G. B., &amp; Davis, F. D. (2003). USER ACCEPTANCE OF INFORMATION TECHNOLOGY: TOWARD A UNIFIED VIEW. MIS Quarterly, 27(3), 425-478.</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val="en-GB"/>
              </w:rPr>
            </w:pPr>
            <w:r w:rsidRPr="0044358F">
              <w:rPr>
                <w:rFonts w:ascii="Arial" w:eastAsia="新細明體" w:hAnsi="Arial" w:cs="Arial"/>
                <w:kern w:val="24"/>
                <w:sz w:val="22"/>
                <w:szCs w:val="22"/>
              </w:rPr>
              <w:t xml:space="preserve">Weinschenk, S., 2011. </w:t>
            </w:r>
            <w:r w:rsidRPr="0044358F">
              <w:rPr>
                <w:rFonts w:ascii="Arial" w:eastAsia="新細明體" w:hAnsi="Arial" w:cs="Arial"/>
                <w:i/>
                <w:iCs/>
                <w:kern w:val="24"/>
                <w:sz w:val="22"/>
                <w:szCs w:val="22"/>
              </w:rPr>
              <w:t>100 things every designer needs to know about people</w:t>
            </w:r>
            <w:r w:rsidRPr="0044358F">
              <w:rPr>
                <w:rFonts w:ascii="Arial" w:eastAsia="新細明體" w:hAnsi="Arial" w:cs="Arial"/>
                <w:kern w:val="24"/>
                <w:sz w:val="22"/>
                <w:szCs w:val="22"/>
              </w:rPr>
              <w:t>. CA: New Riders.</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val="en-GB"/>
              </w:rPr>
            </w:pPr>
            <w:r w:rsidRPr="0044358F">
              <w:rPr>
                <w:rFonts w:ascii="Arial" w:eastAsia="新細明體" w:hAnsi="Arial" w:cs="Arial"/>
                <w:kern w:val="24"/>
                <w:sz w:val="22"/>
                <w:szCs w:val="22"/>
              </w:rPr>
              <w:t xml:space="preserve">Weinschenk, S., 2016. </w:t>
            </w:r>
            <w:r w:rsidRPr="0044358F">
              <w:rPr>
                <w:rFonts w:ascii="Arial" w:eastAsia="新細明體" w:hAnsi="Arial" w:cs="Arial"/>
                <w:i/>
                <w:iCs/>
                <w:kern w:val="24"/>
                <w:sz w:val="22"/>
                <w:szCs w:val="22"/>
              </w:rPr>
              <w:t>100 more things every designer needs to know about people</w:t>
            </w:r>
            <w:r w:rsidRPr="0044358F">
              <w:rPr>
                <w:rFonts w:ascii="Arial" w:eastAsia="新細明體" w:hAnsi="Arial" w:cs="Arial"/>
                <w:kern w:val="24"/>
                <w:sz w:val="22"/>
                <w:szCs w:val="22"/>
              </w:rPr>
              <w:t>. CA: New Riders.</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lang w:eastAsia="zh-HK"/>
              </w:rPr>
            </w:pPr>
            <w:r w:rsidRPr="0044358F">
              <w:rPr>
                <w:rFonts w:ascii="Arial" w:hAnsi="Arial" w:cs="Arial"/>
                <w:sz w:val="22"/>
                <w:szCs w:val="22"/>
                <w:lang w:eastAsia="zh-HK"/>
              </w:rPr>
              <w:t xml:space="preserve">Winter, J., 2015. </w:t>
            </w:r>
            <w:r w:rsidRPr="0044358F">
              <w:rPr>
                <w:rFonts w:ascii="Arial" w:hAnsi="Arial" w:cs="Arial"/>
                <w:i/>
                <w:kern w:val="36"/>
                <w:sz w:val="22"/>
                <w:szCs w:val="22"/>
              </w:rPr>
              <w:t xml:space="preserve">What is user experience? </w:t>
            </w:r>
            <w:r w:rsidRPr="0044358F">
              <w:rPr>
                <w:rFonts w:ascii="Arial" w:hAnsi="Arial" w:cs="Arial"/>
                <w:sz w:val="22"/>
                <w:szCs w:val="22"/>
                <w:lang w:eastAsia="zh-CN"/>
              </w:rPr>
              <w:t xml:space="preserve">Retrieved from </w:t>
            </w:r>
            <w:r w:rsidRPr="0044358F">
              <w:rPr>
                <w:rFonts w:ascii="Arial" w:hAnsi="Arial" w:cs="Arial"/>
                <w:sz w:val="22"/>
                <w:szCs w:val="22"/>
                <w:lang w:eastAsia="zh-HK"/>
              </w:rPr>
              <w:t>https://www.usertesting.com/blog/2015/08/13/what-is-user-experience/</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val="en-GB"/>
              </w:rPr>
            </w:pPr>
            <w:r w:rsidRPr="0044358F">
              <w:rPr>
                <w:rFonts w:ascii="Arial" w:eastAsiaTheme="minorEastAsia" w:hAnsi="Arial" w:cs="Arial"/>
                <w:kern w:val="24"/>
                <w:sz w:val="22"/>
                <w:szCs w:val="22"/>
              </w:rPr>
              <w:t xml:space="preserve">Wrigley, C., 2011. </w:t>
            </w:r>
            <w:r w:rsidRPr="0044358F">
              <w:rPr>
                <w:rFonts w:ascii="Arial" w:eastAsiaTheme="minorEastAsia" w:hAnsi="Arial" w:cs="Arial"/>
                <w:i/>
                <w:iCs/>
                <w:kern w:val="24"/>
                <w:sz w:val="22"/>
                <w:szCs w:val="22"/>
              </w:rPr>
              <w:t>Visceral hedonic rhetoric</w:t>
            </w:r>
            <w:r w:rsidRPr="0044358F">
              <w:rPr>
                <w:rFonts w:ascii="Arial" w:eastAsiaTheme="minorEastAsia" w:hAnsi="Arial" w:cs="Arial"/>
                <w:kern w:val="24"/>
                <w:sz w:val="22"/>
                <w:szCs w:val="22"/>
              </w:rPr>
              <w:t>. Dissertation. School of Design, Faculty of Built Environment and Engineering, Queensland University of Technology.</w:t>
            </w:r>
          </w:p>
        </w:tc>
      </w:tr>
      <w:tr w:rsidR="0044358F" w:rsidRPr="003F5C71" w:rsidTr="001C7D77">
        <w:trPr>
          <w:cantSplit/>
        </w:trPr>
        <w:tc>
          <w:tcPr>
            <w:tcW w:w="5000" w:type="pct"/>
            <w:tcMar>
              <w:left w:w="28" w:type="dxa"/>
            </w:tcMar>
          </w:tcPr>
          <w:p w:rsidR="0044358F" w:rsidRPr="0044358F" w:rsidRDefault="0044358F" w:rsidP="0044358F">
            <w:pPr>
              <w:pStyle w:val="NormalWeb"/>
              <w:adjustRightInd w:val="0"/>
              <w:snapToGrid w:val="0"/>
              <w:spacing w:before="120" w:after="120" w:line="240" w:lineRule="exact"/>
              <w:rPr>
                <w:rFonts w:ascii="Arial" w:hAnsi="Arial" w:cs="Arial"/>
                <w:sz w:val="22"/>
                <w:szCs w:val="22"/>
                <w:lang w:val="en-GB"/>
              </w:rPr>
            </w:pPr>
            <w:r w:rsidRPr="0044358F">
              <w:rPr>
                <w:rFonts w:ascii="Arial" w:eastAsiaTheme="minorEastAsia" w:hAnsi="Arial" w:cs="Arial"/>
                <w:kern w:val="24"/>
                <w:sz w:val="22"/>
                <w:szCs w:val="22"/>
              </w:rPr>
              <w:t xml:space="preserve">Wrigley, C., 2013. Design dialogue: The visceral hedonic rhetoric framework. </w:t>
            </w:r>
            <w:r w:rsidRPr="0044358F">
              <w:rPr>
                <w:rFonts w:ascii="Arial" w:eastAsiaTheme="minorEastAsia" w:hAnsi="Arial" w:cs="Arial"/>
                <w:i/>
                <w:iCs/>
                <w:kern w:val="24"/>
                <w:sz w:val="22"/>
                <w:szCs w:val="22"/>
              </w:rPr>
              <w:t>Design Issues</w:t>
            </w:r>
            <w:r w:rsidRPr="0044358F">
              <w:rPr>
                <w:rFonts w:ascii="Arial" w:eastAsiaTheme="minorEastAsia" w:hAnsi="Arial" w:cs="Arial"/>
                <w:kern w:val="24"/>
                <w:sz w:val="22"/>
                <w:szCs w:val="22"/>
              </w:rPr>
              <w:t xml:space="preserve">, </w:t>
            </w:r>
            <w:r w:rsidRPr="0044358F">
              <w:rPr>
                <w:rFonts w:ascii="Arial" w:eastAsiaTheme="minorEastAsia" w:hAnsi="Arial" w:cs="Arial"/>
                <w:i/>
                <w:iCs/>
                <w:kern w:val="24"/>
                <w:sz w:val="22"/>
                <w:szCs w:val="22"/>
              </w:rPr>
              <w:t>29</w:t>
            </w:r>
            <w:r w:rsidRPr="0044358F">
              <w:rPr>
                <w:rFonts w:ascii="Arial" w:eastAsiaTheme="minorEastAsia" w:hAnsi="Arial" w:cs="Arial"/>
                <w:kern w:val="24"/>
                <w:sz w:val="22"/>
                <w:szCs w:val="22"/>
              </w:rPr>
              <w:t xml:space="preserve">(2), </w:t>
            </w:r>
            <w:r w:rsidRPr="0044358F">
              <w:rPr>
                <w:rFonts w:ascii="Arial" w:eastAsia="新細明體" w:hAnsi="Arial" w:cs="Arial"/>
                <w:kern w:val="24"/>
                <w:sz w:val="22"/>
                <w:szCs w:val="22"/>
              </w:rPr>
              <w:t xml:space="preserve">pp. </w:t>
            </w:r>
            <w:r w:rsidRPr="0044358F">
              <w:rPr>
                <w:rFonts w:ascii="Arial" w:eastAsiaTheme="minorEastAsia" w:hAnsi="Arial" w:cs="Arial"/>
                <w:kern w:val="24"/>
                <w:sz w:val="22"/>
                <w:szCs w:val="22"/>
              </w:rPr>
              <w:t>82-95.</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lang w:eastAsia="zh-HK"/>
              </w:rPr>
            </w:pPr>
            <w:r w:rsidRPr="0044358F">
              <w:rPr>
                <w:rFonts w:ascii="Arial" w:hAnsi="Arial" w:cs="Arial"/>
                <w:sz w:val="22"/>
                <w:szCs w:val="22"/>
              </w:rPr>
              <w:t>Wrigley, C</w:t>
            </w:r>
            <w:r w:rsidRPr="0044358F">
              <w:rPr>
                <w:rFonts w:ascii="Arial" w:hAnsi="Arial" w:cs="Arial"/>
                <w:sz w:val="22"/>
                <w:szCs w:val="22"/>
                <w:lang w:eastAsia="zh-HK"/>
              </w:rPr>
              <w:t>.,</w:t>
            </w:r>
            <w:r w:rsidRPr="0044358F">
              <w:rPr>
                <w:rFonts w:ascii="Arial" w:hAnsi="Arial" w:cs="Arial"/>
                <w:sz w:val="22"/>
                <w:szCs w:val="22"/>
              </w:rPr>
              <w:t xml:space="preserve"> Popovic, V</w:t>
            </w:r>
            <w:r w:rsidRPr="0044358F">
              <w:rPr>
                <w:rFonts w:ascii="Arial" w:hAnsi="Arial" w:cs="Arial"/>
                <w:sz w:val="22"/>
                <w:szCs w:val="22"/>
                <w:lang w:eastAsia="zh-HK"/>
              </w:rPr>
              <w:t>.&amp;</w:t>
            </w:r>
            <w:r w:rsidRPr="0044358F">
              <w:rPr>
                <w:rFonts w:ascii="Arial" w:hAnsi="Arial" w:cs="Arial"/>
                <w:sz w:val="22"/>
                <w:szCs w:val="22"/>
              </w:rPr>
              <w:t xml:space="preserve"> Chamorro-Koc, M</w:t>
            </w:r>
            <w:r w:rsidRPr="0044358F">
              <w:rPr>
                <w:rFonts w:ascii="Arial" w:hAnsi="Arial" w:cs="Arial"/>
                <w:sz w:val="22"/>
                <w:szCs w:val="22"/>
                <w:lang w:eastAsia="zh-HK"/>
              </w:rPr>
              <w:t>.</w:t>
            </w:r>
            <w:r w:rsidRPr="0044358F">
              <w:rPr>
                <w:rFonts w:ascii="Arial" w:hAnsi="Arial" w:cs="Arial"/>
                <w:sz w:val="22"/>
                <w:szCs w:val="22"/>
              </w:rPr>
              <w:t xml:space="preserve">, 2009. </w:t>
            </w:r>
            <w:r w:rsidRPr="0044358F">
              <w:rPr>
                <w:rFonts w:ascii="Arial" w:hAnsi="Arial" w:cs="Arial"/>
                <w:bCs/>
                <w:i/>
                <w:iCs/>
                <w:sz w:val="22"/>
                <w:szCs w:val="22"/>
              </w:rPr>
              <w:t>Amethodological approach to visceral hedonic rhetoric</w:t>
            </w:r>
            <w:r w:rsidRPr="0044358F">
              <w:rPr>
                <w:rFonts w:ascii="Arial" w:hAnsi="Arial" w:cs="Arial"/>
                <w:b/>
                <w:bCs/>
                <w:i/>
                <w:iCs/>
                <w:sz w:val="22"/>
                <w:szCs w:val="22"/>
              </w:rPr>
              <w:t xml:space="preserve">. </w:t>
            </w:r>
            <w:r w:rsidRPr="0044358F">
              <w:rPr>
                <w:rFonts w:ascii="Arial" w:hAnsi="Arial" w:cs="Arial"/>
                <w:sz w:val="22"/>
                <w:szCs w:val="22"/>
              </w:rPr>
              <w:t xml:space="preserve">In </w:t>
            </w:r>
            <w:r w:rsidRPr="0044358F">
              <w:rPr>
                <w:rFonts w:ascii="Arial" w:hAnsi="Arial" w:cs="Arial"/>
                <w:sz w:val="22"/>
                <w:szCs w:val="22"/>
                <w:lang w:eastAsia="zh-HK"/>
              </w:rPr>
              <w:t>P</w:t>
            </w:r>
            <w:r w:rsidRPr="0044358F">
              <w:rPr>
                <w:rFonts w:ascii="Arial" w:hAnsi="Arial" w:cs="Arial"/>
                <w:sz w:val="22"/>
                <w:szCs w:val="22"/>
              </w:rPr>
              <w:t>roceedings of theInternational Association of Societies of Design Research Conference 2009, 18-22</w:t>
            </w:r>
            <w:r w:rsidRPr="0044358F">
              <w:rPr>
                <w:rFonts w:ascii="Arial" w:hAnsi="Arial" w:cs="Arial"/>
                <w:sz w:val="22"/>
                <w:szCs w:val="22"/>
                <w:lang w:eastAsia="zh-HK"/>
              </w:rPr>
              <w:t xml:space="preserve">, </w:t>
            </w:r>
            <w:r w:rsidRPr="0044358F">
              <w:rPr>
                <w:rFonts w:ascii="Arial" w:hAnsi="Arial" w:cs="Arial"/>
                <w:sz w:val="22"/>
                <w:szCs w:val="22"/>
              </w:rPr>
              <w:t>September 2009, COEX, Seoul.</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rPr>
            </w:pPr>
            <w:r w:rsidRPr="0044358F">
              <w:rPr>
                <w:rFonts w:ascii="Arial" w:hAnsi="Arial" w:cs="Arial"/>
                <w:sz w:val="22"/>
                <w:szCs w:val="22"/>
              </w:rPr>
              <w:t xml:space="preserve">Xu, W., 2014. Enhanced ergonomics approaches for product design: A user experience ecosystem perspective and case studies. </w:t>
            </w:r>
            <w:r w:rsidRPr="0044358F">
              <w:rPr>
                <w:rFonts w:ascii="Arial" w:hAnsi="Arial" w:cs="Arial"/>
                <w:i/>
                <w:sz w:val="22"/>
                <w:szCs w:val="22"/>
              </w:rPr>
              <w:t>Ergonomics, 57</w:t>
            </w:r>
            <w:r w:rsidRPr="0044358F">
              <w:rPr>
                <w:rFonts w:ascii="Arial" w:hAnsi="Arial" w:cs="Arial"/>
                <w:sz w:val="22"/>
                <w:szCs w:val="22"/>
              </w:rPr>
              <w:t>(1), pp.34-51.</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rPr>
            </w:pPr>
            <w:r w:rsidRPr="0044358F">
              <w:rPr>
                <w:rFonts w:ascii="Arial" w:hAnsi="Arial" w:cs="Arial"/>
                <w:sz w:val="22"/>
                <w:szCs w:val="22"/>
              </w:rPr>
              <w:t>Yates, J. S., 2004. Doing social science research. London: Sage Publications in association with the Open University Press.</w:t>
            </w:r>
          </w:p>
        </w:tc>
      </w:tr>
      <w:tr w:rsidR="0044358F" w:rsidRPr="003F5C71" w:rsidTr="001C7D77">
        <w:trPr>
          <w:cantSplit/>
        </w:trPr>
        <w:tc>
          <w:tcPr>
            <w:tcW w:w="5000" w:type="pct"/>
            <w:tcMar>
              <w:left w:w="28" w:type="dxa"/>
            </w:tcMar>
          </w:tcPr>
          <w:p w:rsidR="0044358F" w:rsidRPr="0044358F" w:rsidRDefault="0044358F" w:rsidP="0044358F">
            <w:pPr>
              <w:adjustRightInd w:val="0"/>
              <w:snapToGrid w:val="0"/>
              <w:spacing w:before="120" w:after="120" w:line="240" w:lineRule="exact"/>
              <w:rPr>
                <w:rFonts w:ascii="Arial" w:hAnsi="Arial" w:cs="Arial"/>
                <w:sz w:val="22"/>
                <w:szCs w:val="22"/>
              </w:rPr>
            </w:pPr>
            <w:r w:rsidRPr="0044358F">
              <w:rPr>
                <w:rFonts w:ascii="Arial" w:hAnsi="Arial" w:cs="Arial"/>
                <w:sz w:val="22"/>
                <w:szCs w:val="22"/>
              </w:rPr>
              <w:t xml:space="preserve">You, H. C. &amp; Chen, K., 2003. </w:t>
            </w:r>
            <w:r w:rsidRPr="0044358F">
              <w:rPr>
                <w:rFonts w:ascii="Arial" w:hAnsi="Arial" w:cs="Arial"/>
                <w:i/>
                <w:sz w:val="22"/>
                <w:szCs w:val="22"/>
              </w:rPr>
              <w:t>A comparison of affordance concepts and product semantics</w:t>
            </w:r>
            <w:r w:rsidRPr="0044358F">
              <w:rPr>
                <w:rFonts w:ascii="Arial" w:hAnsi="Arial" w:cs="Arial"/>
                <w:sz w:val="22"/>
                <w:szCs w:val="22"/>
              </w:rPr>
              <w:t>. Paper presented at the Asian Design Conference.</w:t>
            </w:r>
          </w:p>
        </w:tc>
      </w:tr>
    </w:tbl>
    <w:p w:rsidR="009E7557" w:rsidRPr="003F5C71" w:rsidRDefault="009E7557" w:rsidP="00DA235F">
      <w:pPr>
        <w:widowControl w:val="0"/>
        <w:autoSpaceDE w:val="0"/>
        <w:autoSpaceDN w:val="0"/>
        <w:adjustRightInd w:val="0"/>
        <w:rPr>
          <w:rFonts w:ascii="Arial" w:hAnsi="Arial" w:cs="Arial"/>
          <w:b/>
          <w:bCs/>
          <w:sz w:val="22"/>
          <w:szCs w:val="22"/>
          <w:lang w:eastAsia="zh-CN"/>
        </w:rPr>
      </w:pPr>
    </w:p>
    <w:p w:rsidR="00A50229" w:rsidRPr="003F5C71" w:rsidRDefault="00A50229" w:rsidP="00DA235F">
      <w:pPr>
        <w:widowControl w:val="0"/>
        <w:autoSpaceDE w:val="0"/>
        <w:autoSpaceDN w:val="0"/>
        <w:adjustRightInd w:val="0"/>
        <w:rPr>
          <w:rFonts w:ascii="Arial" w:hAnsi="Arial" w:cs="Arial"/>
          <w:b/>
          <w:bCs/>
          <w:sz w:val="22"/>
          <w:szCs w:val="22"/>
          <w:lang w:eastAsia="zh-CN"/>
        </w:rPr>
      </w:pPr>
    </w:p>
    <w:p w:rsidR="00A50229" w:rsidRPr="003F5C71" w:rsidRDefault="00A50229" w:rsidP="00DA235F">
      <w:pPr>
        <w:widowControl w:val="0"/>
        <w:autoSpaceDE w:val="0"/>
        <w:autoSpaceDN w:val="0"/>
        <w:adjustRightInd w:val="0"/>
        <w:rPr>
          <w:rFonts w:ascii="Arial" w:hAnsi="Arial" w:cs="Arial"/>
          <w:b/>
          <w:bCs/>
          <w:sz w:val="22"/>
          <w:szCs w:val="22"/>
          <w:lang w:eastAsia="zh-CN"/>
        </w:rPr>
      </w:pPr>
    </w:p>
    <w:p w:rsidR="00A50229" w:rsidRPr="003F5C71" w:rsidRDefault="00A50229" w:rsidP="00DA235F">
      <w:pPr>
        <w:widowControl w:val="0"/>
        <w:autoSpaceDE w:val="0"/>
        <w:autoSpaceDN w:val="0"/>
        <w:adjustRightInd w:val="0"/>
        <w:rPr>
          <w:rFonts w:ascii="Arial" w:hAnsi="Arial" w:cs="Arial"/>
          <w:b/>
          <w:bCs/>
          <w:sz w:val="22"/>
          <w:szCs w:val="22"/>
          <w:lang w:eastAsia="zh-CN"/>
        </w:rPr>
      </w:pPr>
    </w:p>
    <w:p w:rsidR="006720EA" w:rsidRDefault="006720EA" w:rsidP="00423D2E">
      <w:pPr>
        <w:spacing w:after="160" w:line="256" w:lineRule="auto"/>
        <w:jc w:val="both"/>
        <w:rPr>
          <w:rFonts w:ascii="Arial" w:hAnsi="Arial" w:cs="Arial"/>
          <w:sz w:val="22"/>
          <w:szCs w:val="22"/>
          <w:lang w:eastAsia="zh-HK"/>
        </w:rPr>
        <w:sectPr w:rsidR="006720EA" w:rsidSect="00423D2E">
          <w:footerReference w:type="default" r:id="rId23"/>
          <w:pgSz w:w="11907" w:h="16840" w:code="9"/>
          <w:pgMar w:top="1418" w:right="1418" w:bottom="1134" w:left="1418" w:header="567" w:footer="567" w:gutter="0"/>
          <w:pgNumType w:start="1"/>
          <w:cols w:space="708"/>
          <w:docGrid w:linePitch="360"/>
        </w:sectPr>
      </w:pPr>
    </w:p>
    <w:p w:rsidR="00F82A3F" w:rsidRPr="003F5C71" w:rsidRDefault="00423D2E" w:rsidP="00423D2E">
      <w:pPr>
        <w:spacing w:after="160" w:line="256" w:lineRule="auto"/>
        <w:jc w:val="both"/>
        <w:rPr>
          <w:rFonts w:ascii="Arial" w:hAnsi="Arial" w:cs="Arial"/>
          <w:sz w:val="22"/>
          <w:szCs w:val="22"/>
          <w:lang w:eastAsia="zh-HK"/>
        </w:rPr>
      </w:pPr>
      <w:r w:rsidRPr="003F5C71">
        <w:rPr>
          <w:rFonts w:ascii="Arial" w:hAnsi="Arial" w:cs="Arial"/>
          <w:sz w:val="22"/>
          <w:szCs w:val="22"/>
          <w:lang w:eastAsia="zh-HK"/>
        </w:rPr>
        <w:t xml:space="preserve"> </w:t>
      </w:r>
    </w:p>
    <w:p w:rsidR="006720EA" w:rsidRPr="005344AF" w:rsidRDefault="006720EA" w:rsidP="006720EA">
      <w:pPr>
        <w:pStyle w:val="Default"/>
        <w:snapToGrid w:val="0"/>
        <w:rPr>
          <w:rFonts w:ascii="Arial" w:hAnsi="Arial" w:cs="Arial"/>
          <w:b/>
          <w:color w:val="auto"/>
          <w:sz w:val="22"/>
          <w:szCs w:val="22"/>
        </w:rPr>
      </w:pPr>
      <w:r w:rsidRPr="005344AF">
        <w:rPr>
          <w:rFonts w:ascii="Arial" w:hAnsi="Arial" w:cs="Arial"/>
          <w:b/>
          <w:color w:val="auto"/>
          <w:sz w:val="22"/>
          <w:szCs w:val="22"/>
        </w:rPr>
        <w:t>Online questionnaire on perception of product values, satisfaction, and the intension of continuous use</w:t>
      </w:r>
      <w:r w:rsidRPr="005344AF" w:rsidDel="002F6ADA">
        <w:rPr>
          <w:rFonts w:ascii="Arial" w:hAnsi="Arial" w:cs="Arial"/>
          <w:b/>
          <w:color w:val="auto"/>
          <w:sz w:val="22"/>
          <w:szCs w:val="22"/>
        </w:rPr>
        <w:t xml:space="preserve"> </w:t>
      </w:r>
      <w:r w:rsidRPr="005344AF">
        <w:rPr>
          <w:rFonts w:ascii="Arial" w:hAnsi="Arial" w:cs="Arial"/>
          <w:b/>
          <w:color w:val="auto"/>
          <w:sz w:val="22"/>
          <w:szCs w:val="22"/>
        </w:rPr>
        <w:t xml:space="preserve"> </w:t>
      </w:r>
    </w:p>
    <w:p w:rsidR="006720EA" w:rsidRDefault="006720EA" w:rsidP="006720EA">
      <w:pPr>
        <w:pStyle w:val="Default"/>
        <w:snapToGrid w:val="0"/>
        <w:rPr>
          <w:rFonts w:ascii="Arial" w:hAnsi="Arial" w:cs="Arial"/>
          <w:color w:val="auto"/>
          <w:sz w:val="22"/>
          <w:szCs w:val="22"/>
        </w:rPr>
      </w:pPr>
    </w:p>
    <w:p w:rsidR="006720EA" w:rsidRDefault="006720EA" w:rsidP="006720EA">
      <w:pPr>
        <w:pStyle w:val="Default"/>
        <w:snapToGrid w:val="0"/>
        <w:rPr>
          <w:rFonts w:ascii="Arial" w:hAnsi="Arial" w:cs="Arial"/>
          <w:color w:val="auto"/>
          <w:sz w:val="22"/>
          <w:szCs w:val="22"/>
        </w:rPr>
      </w:pPr>
    </w:p>
    <w:p w:rsidR="006720EA" w:rsidRDefault="006720EA" w:rsidP="006720EA">
      <w:pPr>
        <w:pStyle w:val="Default"/>
        <w:snapToGrid w:val="0"/>
        <w:rPr>
          <w:rFonts w:ascii="Arial" w:hAnsi="Arial" w:cs="Arial"/>
          <w:color w:val="auto"/>
          <w:sz w:val="22"/>
          <w:szCs w:val="22"/>
        </w:rPr>
      </w:pPr>
    </w:p>
    <w:p w:rsidR="006720EA" w:rsidRDefault="006720EA" w:rsidP="006720EA">
      <w:pPr>
        <w:pStyle w:val="Default"/>
        <w:snapToGrid w:val="0"/>
        <w:rPr>
          <w:rFonts w:ascii="Arial" w:hAnsi="Arial" w:cs="Arial"/>
          <w:color w:val="auto"/>
          <w:sz w:val="22"/>
          <w:szCs w:val="22"/>
        </w:rPr>
      </w:pPr>
    </w:p>
    <w:p w:rsidR="006720EA" w:rsidRPr="005344AF" w:rsidRDefault="006720EA" w:rsidP="006720EA">
      <w:pPr>
        <w:pStyle w:val="Default"/>
        <w:snapToGrid w:val="0"/>
        <w:rPr>
          <w:rFonts w:ascii="Arial" w:hAnsi="Arial" w:cs="Arial"/>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6720EA" w:rsidRPr="002F29D5" w:rsidTr="006720EA">
        <w:tc>
          <w:tcPr>
            <w:tcW w:w="5000" w:type="pct"/>
            <w:tcMar>
              <w:left w:w="567" w:type="dxa"/>
              <w:right w:w="567" w:type="dxa"/>
            </w:tcMar>
          </w:tcPr>
          <w:p w:rsidR="006720EA" w:rsidRPr="002F29D5" w:rsidRDefault="006720EA" w:rsidP="006720EA">
            <w:pPr>
              <w:pStyle w:val="Default"/>
              <w:snapToGrid w:val="0"/>
              <w:ind w:leftChars="200" w:left="480"/>
              <w:rPr>
                <w:rFonts w:ascii="Arial" w:hAnsi="Arial" w:cs="Arial"/>
                <w:b/>
                <w:color w:val="auto"/>
                <w:sz w:val="22"/>
                <w:szCs w:val="22"/>
              </w:rPr>
            </w:pPr>
          </w:p>
          <w:p w:rsidR="006720EA" w:rsidRDefault="006720EA" w:rsidP="006720EA">
            <w:pPr>
              <w:pStyle w:val="Default"/>
              <w:snapToGrid w:val="0"/>
              <w:ind w:leftChars="200" w:left="480"/>
              <w:jc w:val="center"/>
              <w:rPr>
                <w:rFonts w:ascii="Arial" w:hAnsi="Arial" w:cs="Arial"/>
                <w:b/>
                <w:color w:val="auto"/>
              </w:rPr>
            </w:pPr>
          </w:p>
          <w:p w:rsidR="006720EA" w:rsidRDefault="006720EA" w:rsidP="006720EA">
            <w:pPr>
              <w:pStyle w:val="Default"/>
              <w:snapToGrid w:val="0"/>
              <w:ind w:leftChars="200" w:left="480"/>
              <w:jc w:val="center"/>
              <w:rPr>
                <w:rFonts w:ascii="Arial" w:hAnsi="Arial" w:cs="Arial"/>
                <w:b/>
                <w:color w:val="auto"/>
              </w:rPr>
            </w:pPr>
          </w:p>
          <w:p w:rsidR="006720EA" w:rsidRPr="002F29D5" w:rsidRDefault="006720EA" w:rsidP="006720EA">
            <w:pPr>
              <w:pStyle w:val="Default"/>
              <w:snapToGrid w:val="0"/>
              <w:jc w:val="center"/>
              <w:rPr>
                <w:rFonts w:ascii="Arial" w:hAnsi="Arial" w:cs="Arial"/>
                <w:b/>
                <w:color w:val="auto"/>
              </w:rPr>
            </w:pPr>
            <w:r w:rsidRPr="002F29D5">
              <w:rPr>
                <w:rFonts w:ascii="Arial" w:hAnsi="Arial" w:cs="Arial"/>
                <w:b/>
                <w:color w:val="auto"/>
              </w:rPr>
              <w:t>Questionnaire on perception of product values</w:t>
            </w:r>
            <w:r>
              <w:rPr>
                <w:rFonts w:ascii="Arial" w:hAnsi="Arial" w:cs="Arial"/>
                <w:b/>
                <w:color w:val="auto"/>
              </w:rPr>
              <w:t xml:space="preserve"> </w:t>
            </w:r>
            <w:r w:rsidRPr="002F29D5">
              <w:rPr>
                <w:rFonts w:ascii="Arial" w:hAnsi="Arial" w:cs="Arial"/>
                <w:b/>
                <w:color w:val="auto"/>
              </w:rPr>
              <w:t xml:space="preserve">and satisfaction </w:t>
            </w:r>
          </w:p>
          <w:p w:rsidR="006720EA" w:rsidRPr="002F29D5" w:rsidRDefault="006720EA" w:rsidP="006720EA">
            <w:pPr>
              <w:pStyle w:val="CM28"/>
              <w:snapToGrid w:val="0"/>
              <w:ind w:leftChars="200" w:left="480"/>
              <w:rPr>
                <w:rFonts w:ascii="Arial" w:hAnsi="Arial" w:cs="Arial"/>
                <w:sz w:val="22"/>
                <w:szCs w:val="22"/>
              </w:rPr>
            </w:pPr>
          </w:p>
          <w:p w:rsidR="006720EA" w:rsidRPr="002F29D5" w:rsidRDefault="006720EA" w:rsidP="006720EA">
            <w:pPr>
              <w:pStyle w:val="CM28"/>
              <w:snapToGrid w:val="0"/>
              <w:ind w:leftChars="200" w:left="480"/>
              <w:rPr>
                <w:rFonts w:ascii="Arial" w:hAnsi="Arial" w:cs="Arial"/>
                <w:sz w:val="22"/>
                <w:szCs w:val="22"/>
              </w:rPr>
            </w:pPr>
          </w:p>
          <w:p w:rsidR="006720EA" w:rsidRPr="002F29D5" w:rsidRDefault="006720EA" w:rsidP="006720EA">
            <w:pPr>
              <w:pStyle w:val="CM28"/>
              <w:snapToGrid w:val="0"/>
              <w:ind w:leftChars="200" w:left="480"/>
              <w:rPr>
                <w:rFonts w:ascii="Arial" w:hAnsi="Arial" w:cs="Arial"/>
                <w:sz w:val="22"/>
                <w:szCs w:val="22"/>
              </w:rPr>
            </w:pPr>
          </w:p>
          <w:p w:rsidR="006720EA" w:rsidRPr="002F29D5" w:rsidRDefault="006720EA" w:rsidP="006720EA">
            <w:pPr>
              <w:pStyle w:val="CM28"/>
              <w:snapToGrid w:val="0"/>
              <w:rPr>
                <w:rFonts w:ascii="Arial" w:hAnsi="Arial" w:cs="Arial"/>
                <w:sz w:val="22"/>
                <w:szCs w:val="22"/>
              </w:rPr>
            </w:pPr>
            <w:r w:rsidRPr="002F29D5">
              <w:rPr>
                <w:rFonts w:ascii="Arial" w:hAnsi="Arial" w:cs="Arial"/>
                <w:sz w:val="22"/>
                <w:szCs w:val="22"/>
              </w:rPr>
              <w:t xml:space="preserve">Dear Respondent: </w:t>
            </w:r>
          </w:p>
          <w:p w:rsidR="006720EA" w:rsidRPr="002F29D5" w:rsidRDefault="006720EA" w:rsidP="006720EA">
            <w:pPr>
              <w:pStyle w:val="Default"/>
              <w:rPr>
                <w:rFonts w:ascii="Arial" w:hAnsi="Arial" w:cs="Arial"/>
                <w:color w:val="auto"/>
              </w:rPr>
            </w:pPr>
          </w:p>
          <w:p w:rsidR="006720EA" w:rsidRPr="002F29D5" w:rsidRDefault="006720EA" w:rsidP="006720EA">
            <w:pPr>
              <w:pStyle w:val="CM28"/>
              <w:snapToGrid w:val="0"/>
              <w:rPr>
                <w:rFonts w:ascii="Arial" w:hAnsi="Arial" w:cs="Arial"/>
                <w:sz w:val="22"/>
                <w:szCs w:val="22"/>
              </w:rPr>
            </w:pPr>
            <w:r w:rsidRPr="002F29D5">
              <w:rPr>
                <w:rFonts w:ascii="Arial" w:hAnsi="Arial" w:cs="Arial"/>
                <w:sz w:val="22"/>
                <w:szCs w:val="22"/>
              </w:rPr>
              <w:t xml:space="preserve">This questionnaire seeks your opinion on the perceived values and satisfaction from a number of selected products / product concepts.  </w:t>
            </w:r>
          </w:p>
          <w:p w:rsidR="006720EA" w:rsidRPr="002F29D5" w:rsidRDefault="006720EA" w:rsidP="006720EA">
            <w:pPr>
              <w:pStyle w:val="CM28"/>
              <w:snapToGrid w:val="0"/>
              <w:rPr>
                <w:rFonts w:ascii="Arial" w:hAnsi="Arial" w:cs="Arial"/>
                <w:sz w:val="22"/>
                <w:szCs w:val="22"/>
              </w:rPr>
            </w:pPr>
          </w:p>
          <w:p w:rsidR="006720EA" w:rsidRPr="002F29D5" w:rsidRDefault="006720EA" w:rsidP="006720EA">
            <w:pPr>
              <w:pStyle w:val="CM28"/>
              <w:snapToGrid w:val="0"/>
              <w:rPr>
                <w:rFonts w:ascii="Arial" w:hAnsi="Arial" w:cs="Arial"/>
                <w:sz w:val="22"/>
                <w:szCs w:val="22"/>
              </w:rPr>
            </w:pPr>
            <w:r w:rsidRPr="002F29D5">
              <w:rPr>
                <w:rFonts w:ascii="Arial" w:hAnsi="Arial" w:cs="Arial"/>
                <w:sz w:val="22"/>
                <w:szCs w:val="22"/>
              </w:rPr>
              <w:t xml:space="preserve">This research study is part of a postgraduate Business Administration programme in the University of Wales Trinity Saint David, UK. The information sought in this questionnaire will be treated as </w:t>
            </w:r>
            <w:r w:rsidRPr="00B44137">
              <w:rPr>
                <w:rFonts w:ascii="Arial" w:hAnsi="Arial" w:cs="Arial"/>
                <w:sz w:val="22"/>
                <w:szCs w:val="22"/>
                <w:u w:val="single"/>
              </w:rPr>
              <w:t>confidential</w:t>
            </w:r>
            <w:r w:rsidRPr="00B44137">
              <w:rPr>
                <w:rFonts w:ascii="Arial" w:hAnsi="Arial" w:cs="Arial"/>
                <w:sz w:val="22"/>
                <w:szCs w:val="22"/>
              </w:rPr>
              <w:t xml:space="preserve"> </w:t>
            </w:r>
            <w:r w:rsidRPr="002F29D5">
              <w:rPr>
                <w:rFonts w:ascii="Arial" w:hAnsi="Arial" w:cs="Arial"/>
                <w:sz w:val="22"/>
                <w:szCs w:val="22"/>
              </w:rPr>
              <w:t xml:space="preserve">and will be used only for the purpose of academic research. </w:t>
            </w:r>
          </w:p>
          <w:p w:rsidR="006720EA" w:rsidRPr="002F29D5" w:rsidRDefault="006720EA" w:rsidP="006720EA">
            <w:pPr>
              <w:pStyle w:val="Default"/>
              <w:ind w:leftChars="200" w:left="480"/>
              <w:rPr>
                <w:rFonts w:ascii="Arial" w:hAnsi="Arial" w:cs="Arial"/>
                <w:color w:val="auto"/>
              </w:rPr>
            </w:pPr>
          </w:p>
          <w:p w:rsidR="006720EA" w:rsidRPr="002F29D5" w:rsidRDefault="006720EA" w:rsidP="006720EA">
            <w:pPr>
              <w:pStyle w:val="Default"/>
              <w:snapToGrid w:val="0"/>
              <w:rPr>
                <w:rFonts w:ascii="Arial" w:hAnsi="Arial" w:cs="Arial"/>
                <w:color w:val="auto"/>
                <w:sz w:val="22"/>
                <w:szCs w:val="22"/>
              </w:rPr>
            </w:pPr>
            <w:r w:rsidRPr="002F29D5">
              <w:rPr>
                <w:rFonts w:ascii="Arial" w:hAnsi="Arial" w:cs="Arial"/>
                <w:color w:val="auto"/>
                <w:sz w:val="22"/>
                <w:szCs w:val="22"/>
              </w:rPr>
              <w:t>The questionnaire is composed of two sections</w:t>
            </w:r>
            <w:r>
              <w:rPr>
                <w:rFonts w:ascii="Arial" w:hAnsi="Arial" w:cs="Arial"/>
                <w:color w:val="auto"/>
                <w:sz w:val="22"/>
                <w:szCs w:val="22"/>
              </w:rPr>
              <w:t>:</w:t>
            </w:r>
            <w:r w:rsidRPr="002F29D5">
              <w:rPr>
                <w:rFonts w:ascii="Arial" w:hAnsi="Arial" w:cs="Arial"/>
                <w:color w:val="auto"/>
                <w:sz w:val="22"/>
                <w:szCs w:val="22"/>
              </w:rPr>
              <w:t xml:space="preserve">  </w:t>
            </w:r>
          </w:p>
          <w:p w:rsidR="006720EA" w:rsidRPr="002F29D5" w:rsidRDefault="006720EA" w:rsidP="006720EA">
            <w:pPr>
              <w:pStyle w:val="Default"/>
              <w:numPr>
                <w:ilvl w:val="0"/>
                <w:numId w:val="13"/>
              </w:numPr>
              <w:snapToGrid w:val="0"/>
              <w:ind w:left="426" w:hanging="426"/>
              <w:rPr>
                <w:rFonts w:ascii="Arial" w:hAnsi="Arial" w:cs="Arial"/>
                <w:color w:val="auto"/>
                <w:sz w:val="22"/>
                <w:szCs w:val="22"/>
              </w:rPr>
            </w:pPr>
            <w:r w:rsidRPr="002F29D5">
              <w:rPr>
                <w:rFonts w:ascii="Arial" w:hAnsi="Arial" w:cs="Arial"/>
                <w:color w:val="auto"/>
                <w:sz w:val="22"/>
                <w:szCs w:val="22"/>
              </w:rPr>
              <w:t>Section 1 shows you three products from A to C in descriptive and visual forms.  Please answer the questions related to each product after reviewing the description.</w:t>
            </w:r>
          </w:p>
          <w:p w:rsidR="006720EA" w:rsidRPr="002F29D5" w:rsidRDefault="006720EA" w:rsidP="006720EA">
            <w:pPr>
              <w:pStyle w:val="Default"/>
              <w:numPr>
                <w:ilvl w:val="0"/>
                <w:numId w:val="13"/>
              </w:numPr>
              <w:snapToGrid w:val="0"/>
              <w:ind w:left="426" w:hanging="426"/>
              <w:rPr>
                <w:rFonts w:ascii="Arial" w:hAnsi="Arial" w:cs="Arial"/>
                <w:color w:val="auto"/>
                <w:sz w:val="22"/>
                <w:szCs w:val="22"/>
              </w:rPr>
            </w:pPr>
            <w:r w:rsidRPr="002F29D5">
              <w:rPr>
                <w:rFonts w:ascii="Arial" w:hAnsi="Arial" w:cs="Arial"/>
                <w:color w:val="auto"/>
                <w:sz w:val="22"/>
                <w:szCs w:val="22"/>
              </w:rPr>
              <w:t>Section 2 asks you a few simple questions for classification purpose only.</w:t>
            </w:r>
          </w:p>
          <w:p w:rsidR="006720EA" w:rsidRPr="002F29D5" w:rsidRDefault="006720EA" w:rsidP="006720EA">
            <w:pPr>
              <w:pStyle w:val="Default"/>
              <w:snapToGrid w:val="0"/>
              <w:rPr>
                <w:rFonts w:ascii="Arial" w:hAnsi="Arial" w:cs="Arial"/>
                <w:color w:val="auto"/>
                <w:sz w:val="22"/>
                <w:szCs w:val="22"/>
              </w:rPr>
            </w:pPr>
          </w:p>
          <w:p w:rsidR="006720EA" w:rsidRPr="002F29D5" w:rsidRDefault="006720EA" w:rsidP="006720EA">
            <w:pPr>
              <w:pStyle w:val="CM28"/>
              <w:snapToGrid w:val="0"/>
              <w:rPr>
                <w:rFonts w:ascii="Arial" w:hAnsi="Arial" w:cs="Arial"/>
                <w:sz w:val="22"/>
                <w:szCs w:val="22"/>
              </w:rPr>
            </w:pPr>
            <w:r w:rsidRPr="002F29D5">
              <w:rPr>
                <w:rFonts w:ascii="Arial" w:hAnsi="Arial" w:cs="Arial"/>
                <w:sz w:val="22"/>
                <w:szCs w:val="22"/>
              </w:rPr>
              <w:t xml:space="preserve">Your cooperation is </w:t>
            </w:r>
            <w:r w:rsidRPr="002F29D5">
              <w:rPr>
                <w:rFonts w:ascii="Arial" w:hAnsi="Arial" w:cs="Arial"/>
                <w:bCs/>
                <w:sz w:val="22"/>
                <w:szCs w:val="22"/>
              </w:rPr>
              <w:t>critical</w:t>
            </w:r>
            <w:r w:rsidRPr="002F29D5">
              <w:rPr>
                <w:rFonts w:ascii="Arial" w:hAnsi="Arial" w:cs="Arial"/>
                <w:sz w:val="22"/>
                <w:szCs w:val="22"/>
              </w:rPr>
              <w:t xml:space="preserve"> to the successful completion of this research project.  Thank you very much for your time and assistance. </w:t>
            </w:r>
          </w:p>
          <w:p w:rsidR="006720EA" w:rsidRPr="002F29D5" w:rsidRDefault="006720EA" w:rsidP="006720EA">
            <w:pPr>
              <w:pStyle w:val="Default"/>
              <w:rPr>
                <w:color w:val="auto"/>
                <w:lang w:eastAsia="zh-HK"/>
              </w:rPr>
            </w:pPr>
          </w:p>
          <w:p w:rsidR="006720EA" w:rsidRPr="002F29D5" w:rsidRDefault="006720EA" w:rsidP="006720EA">
            <w:pPr>
              <w:pStyle w:val="Default"/>
              <w:rPr>
                <w:color w:val="auto"/>
                <w:lang w:eastAsia="zh-HK"/>
              </w:rPr>
            </w:pPr>
          </w:p>
          <w:p w:rsidR="006720EA" w:rsidRPr="002F29D5" w:rsidRDefault="006720EA" w:rsidP="006720EA">
            <w:pPr>
              <w:pStyle w:val="Default"/>
              <w:snapToGrid w:val="0"/>
              <w:ind w:leftChars="200" w:left="480"/>
              <w:rPr>
                <w:rFonts w:ascii="Arial" w:hAnsi="Arial" w:cs="Arial"/>
                <w:color w:val="auto"/>
                <w:sz w:val="22"/>
                <w:szCs w:val="22"/>
              </w:rPr>
            </w:pPr>
          </w:p>
          <w:p w:rsidR="006720EA" w:rsidRPr="002F29D5" w:rsidRDefault="006720EA" w:rsidP="006720EA">
            <w:pPr>
              <w:pStyle w:val="Default"/>
              <w:snapToGrid w:val="0"/>
              <w:ind w:leftChars="200" w:left="480"/>
              <w:rPr>
                <w:rFonts w:ascii="Arial" w:hAnsi="Arial" w:cs="Arial"/>
                <w:color w:val="auto"/>
                <w:sz w:val="22"/>
                <w:szCs w:val="22"/>
              </w:rPr>
            </w:pPr>
          </w:p>
          <w:p w:rsidR="006720EA" w:rsidRPr="002F29D5" w:rsidRDefault="006720EA" w:rsidP="006720EA">
            <w:pPr>
              <w:pStyle w:val="Default"/>
              <w:snapToGrid w:val="0"/>
              <w:ind w:leftChars="200" w:left="480"/>
              <w:rPr>
                <w:rFonts w:ascii="Arial" w:hAnsi="Arial" w:cs="Arial"/>
                <w:color w:val="auto"/>
                <w:sz w:val="22"/>
                <w:szCs w:val="22"/>
              </w:rPr>
            </w:pPr>
          </w:p>
          <w:p w:rsidR="006720EA" w:rsidRPr="002F29D5" w:rsidRDefault="006720EA" w:rsidP="006720EA">
            <w:pPr>
              <w:pStyle w:val="Default"/>
              <w:snapToGrid w:val="0"/>
              <w:ind w:leftChars="200" w:left="480"/>
              <w:rPr>
                <w:rFonts w:ascii="Arial" w:hAnsi="Arial" w:cs="Arial"/>
                <w:color w:val="auto"/>
                <w:sz w:val="22"/>
                <w:szCs w:val="22"/>
              </w:rPr>
            </w:pPr>
          </w:p>
          <w:p w:rsidR="006720EA" w:rsidRPr="002F29D5" w:rsidRDefault="006720EA" w:rsidP="006720EA">
            <w:pPr>
              <w:pStyle w:val="Default"/>
              <w:snapToGrid w:val="0"/>
              <w:ind w:leftChars="200" w:left="480"/>
              <w:rPr>
                <w:rFonts w:ascii="Arial" w:hAnsi="Arial" w:cs="Arial"/>
                <w:color w:val="auto"/>
                <w:sz w:val="22"/>
                <w:szCs w:val="22"/>
              </w:rPr>
            </w:pPr>
          </w:p>
          <w:p w:rsidR="006720EA" w:rsidRPr="002F29D5" w:rsidRDefault="006720EA" w:rsidP="006720EA">
            <w:pPr>
              <w:pStyle w:val="Default"/>
              <w:snapToGrid w:val="0"/>
              <w:ind w:leftChars="200" w:left="480"/>
              <w:rPr>
                <w:rFonts w:ascii="Arial" w:hAnsi="Arial" w:cs="Arial"/>
                <w:color w:val="auto"/>
                <w:sz w:val="22"/>
                <w:szCs w:val="22"/>
              </w:rPr>
            </w:pPr>
          </w:p>
          <w:p w:rsidR="006720EA" w:rsidRPr="002F29D5" w:rsidRDefault="006720EA" w:rsidP="006720EA">
            <w:pPr>
              <w:pStyle w:val="Default"/>
              <w:snapToGrid w:val="0"/>
              <w:ind w:leftChars="200" w:left="480"/>
              <w:rPr>
                <w:rFonts w:ascii="Arial" w:hAnsi="Arial" w:cs="Arial"/>
                <w:color w:val="auto"/>
                <w:sz w:val="22"/>
                <w:szCs w:val="22"/>
              </w:rPr>
            </w:pPr>
          </w:p>
          <w:p w:rsidR="006720EA" w:rsidRPr="002F29D5" w:rsidRDefault="006720EA" w:rsidP="006720EA">
            <w:pPr>
              <w:pStyle w:val="Default"/>
              <w:snapToGrid w:val="0"/>
              <w:ind w:leftChars="200" w:left="480"/>
              <w:rPr>
                <w:rFonts w:ascii="Arial" w:hAnsi="Arial" w:cs="Arial"/>
                <w:color w:val="auto"/>
                <w:sz w:val="22"/>
                <w:szCs w:val="22"/>
              </w:rPr>
            </w:pPr>
          </w:p>
          <w:p w:rsidR="006720EA" w:rsidRPr="002F29D5" w:rsidRDefault="006720EA" w:rsidP="006720EA">
            <w:pPr>
              <w:pStyle w:val="Default"/>
              <w:snapToGrid w:val="0"/>
              <w:ind w:leftChars="200" w:left="480"/>
              <w:rPr>
                <w:rFonts w:ascii="Arial" w:hAnsi="Arial" w:cs="Arial"/>
                <w:color w:val="auto"/>
                <w:sz w:val="22"/>
                <w:szCs w:val="22"/>
              </w:rPr>
            </w:pPr>
          </w:p>
          <w:p w:rsidR="006720EA" w:rsidRPr="002F29D5" w:rsidRDefault="006720EA" w:rsidP="006720EA">
            <w:pPr>
              <w:pStyle w:val="Default"/>
              <w:snapToGrid w:val="0"/>
              <w:ind w:leftChars="200" w:left="480"/>
              <w:rPr>
                <w:rFonts w:ascii="Arial" w:hAnsi="Arial" w:cs="Arial"/>
                <w:color w:val="auto"/>
                <w:sz w:val="22"/>
                <w:szCs w:val="22"/>
              </w:rPr>
            </w:pPr>
          </w:p>
          <w:p w:rsidR="006720EA" w:rsidRPr="002F29D5" w:rsidRDefault="006720EA" w:rsidP="006720EA">
            <w:pPr>
              <w:pStyle w:val="Default"/>
              <w:snapToGrid w:val="0"/>
              <w:ind w:leftChars="200" w:left="480"/>
              <w:rPr>
                <w:rFonts w:ascii="Arial" w:hAnsi="Arial" w:cs="Arial"/>
                <w:color w:val="auto"/>
                <w:sz w:val="22"/>
                <w:szCs w:val="22"/>
              </w:rPr>
            </w:pPr>
          </w:p>
          <w:p w:rsidR="006720EA" w:rsidRPr="002F29D5" w:rsidRDefault="006720EA" w:rsidP="006720EA">
            <w:pPr>
              <w:pStyle w:val="Default"/>
              <w:snapToGrid w:val="0"/>
              <w:ind w:leftChars="200" w:left="480"/>
              <w:rPr>
                <w:rFonts w:ascii="Arial" w:hAnsi="Arial" w:cs="Arial"/>
                <w:color w:val="auto"/>
                <w:sz w:val="22"/>
                <w:szCs w:val="22"/>
              </w:rPr>
            </w:pPr>
          </w:p>
          <w:p w:rsidR="006720EA" w:rsidRPr="002F29D5" w:rsidRDefault="006720EA" w:rsidP="006720EA">
            <w:pPr>
              <w:pStyle w:val="Default"/>
              <w:snapToGrid w:val="0"/>
              <w:ind w:leftChars="200" w:left="480"/>
              <w:rPr>
                <w:rFonts w:ascii="Arial" w:hAnsi="Arial" w:cs="Arial"/>
                <w:color w:val="auto"/>
                <w:sz w:val="22"/>
                <w:szCs w:val="22"/>
              </w:rPr>
            </w:pPr>
          </w:p>
          <w:p w:rsidR="006720EA" w:rsidRPr="002F29D5" w:rsidRDefault="006720EA" w:rsidP="006720EA">
            <w:pPr>
              <w:pStyle w:val="Default"/>
              <w:snapToGrid w:val="0"/>
              <w:ind w:leftChars="200" w:left="480"/>
              <w:rPr>
                <w:rFonts w:ascii="Arial" w:hAnsi="Arial" w:cs="Arial"/>
                <w:color w:val="auto"/>
                <w:sz w:val="22"/>
                <w:szCs w:val="22"/>
              </w:rPr>
            </w:pPr>
          </w:p>
          <w:p w:rsidR="006720EA" w:rsidRPr="002F29D5" w:rsidRDefault="006720EA" w:rsidP="006720EA">
            <w:pPr>
              <w:pStyle w:val="Default"/>
              <w:snapToGrid w:val="0"/>
              <w:ind w:leftChars="200" w:left="480"/>
              <w:rPr>
                <w:rFonts w:ascii="Arial" w:hAnsi="Arial" w:cs="Arial"/>
                <w:color w:val="auto"/>
                <w:sz w:val="22"/>
                <w:szCs w:val="22"/>
              </w:rPr>
            </w:pPr>
          </w:p>
          <w:p w:rsidR="006720EA" w:rsidRPr="002F29D5" w:rsidRDefault="006720EA" w:rsidP="006720EA">
            <w:pPr>
              <w:pStyle w:val="Default"/>
              <w:snapToGrid w:val="0"/>
              <w:rPr>
                <w:rFonts w:ascii="Arial" w:hAnsi="Arial" w:cs="Arial"/>
                <w:color w:val="auto"/>
                <w:sz w:val="22"/>
                <w:szCs w:val="22"/>
              </w:rPr>
            </w:pPr>
          </w:p>
          <w:p w:rsidR="006720EA" w:rsidRPr="002F29D5" w:rsidRDefault="006720EA" w:rsidP="006720EA">
            <w:pPr>
              <w:pStyle w:val="Default"/>
              <w:snapToGrid w:val="0"/>
              <w:rPr>
                <w:rFonts w:ascii="Arial" w:hAnsi="Arial" w:cs="Arial"/>
                <w:color w:val="auto"/>
                <w:sz w:val="22"/>
                <w:szCs w:val="22"/>
              </w:rPr>
            </w:pPr>
          </w:p>
        </w:tc>
      </w:tr>
    </w:tbl>
    <w:p w:rsidR="006720EA" w:rsidRPr="002F29D5" w:rsidRDefault="006720EA" w:rsidP="006720EA">
      <w:pPr>
        <w:pStyle w:val="Default"/>
        <w:snapToGrid w:val="0"/>
        <w:rPr>
          <w:rFonts w:ascii="Arial" w:hAnsi="Arial" w:cs="Arial"/>
          <w:b/>
          <w:color w:val="auto"/>
          <w:u w:val="single"/>
        </w:rPr>
      </w:pPr>
    </w:p>
    <w:p w:rsidR="006720EA" w:rsidRPr="002F29D5" w:rsidRDefault="006720EA" w:rsidP="006720EA">
      <w:pPr>
        <w:pStyle w:val="Default"/>
        <w:snapToGrid w:val="0"/>
        <w:rPr>
          <w:rFonts w:ascii="Arial" w:hAnsi="Arial" w:cs="Arial"/>
          <w:b/>
          <w:color w:val="auto"/>
          <w:u w:val="single"/>
        </w:rPr>
      </w:pPr>
      <w:r w:rsidRPr="002F29D5">
        <w:rPr>
          <w:rFonts w:ascii="Arial" w:hAnsi="Arial" w:cs="Arial"/>
          <w:b/>
          <w:color w:val="auto"/>
          <w:u w:val="single"/>
        </w:rPr>
        <w:br w:type="page"/>
        <w:t>Section 1</w:t>
      </w:r>
    </w:p>
    <w:p w:rsidR="006720EA" w:rsidRPr="002F29D5" w:rsidRDefault="006720EA" w:rsidP="006720EA">
      <w:pPr>
        <w:pStyle w:val="Default"/>
        <w:snapToGrid w:val="0"/>
        <w:rPr>
          <w:rFonts w:ascii="Arial" w:hAnsi="Arial" w:cs="Arial"/>
          <w:color w:val="auto"/>
          <w:sz w:val="22"/>
          <w:szCs w:val="22"/>
        </w:rPr>
      </w:pPr>
    </w:p>
    <w:tbl>
      <w:tblPr>
        <w:tblW w:w="9179" w:type="dxa"/>
        <w:tblInd w:w="108"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Look w:val="04A0" w:firstRow="1" w:lastRow="0" w:firstColumn="1" w:lastColumn="0" w:noHBand="0" w:noVBand="1"/>
      </w:tblPr>
      <w:tblGrid>
        <w:gridCol w:w="567"/>
        <w:gridCol w:w="8612"/>
      </w:tblGrid>
      <w:tr w:rsidR="006720EA" w:rsidRPr="002F29D5" w:rsidTr="006720EA">
        <w:tc>
          <w:tcPr>
            <w:tcW w:w="9179" w:type="dxa"/>
            <w:gridSpan w:val="2"/>
            <w:shd w:val="clear" w:color="auto" w:fill="FFFF66"/>
          </w:tcPr>
          <w:p w:rsidR="006720EA" w:rsidRPr="002F29D5" w:rsidRDefault="006720EA" w:rsidP="006720EA">
            <w:pPr>
              <w:pStyle w:val="Default"/>
              <w:tabs>
                <w:tab w:val="left" w:pos="709"/>
              </w:tabs>
              <w:snapToGrid w:val="0"/>
              <w:spacing w:before="120" w:after="120"/>
              <w:rPr>
                <w:rFonts w:ascii="Arial" w:hAnsi="Arial" w:cs="Arial"/>
                <w:b/>
                <w:bCs/>
                <w:color w:val="auto"/>
                <w:sz w:val="22"/>
                <w:szCs w:val="22"/>
              </w:rPr>
            </w:pPr>
            <w:r w:rsidRPr="002F29D5">
              <w:rPr>
                <w:rFonts w:ascii="Arial" w:hAnsi="Arial" w:cs="Arial"/>
                <w:b/>
                <w:bCs/>
                <w:color w:val="auto"/>
                <w:sz w:val="22"/>
                <w:szCs w:val="22"/>
              </w:rPr>
              <w:t>PRODUCT A: Razar Project Linda</w:t>
            </w:r>
          </w:p>
        </w:tc>
      </w:tr>
      <w:tr w:rsidR="006720EA" w:rsidRPr="002F29D5" w:rsidTr="006720EA">
        <w:tc>
          <w:tcPr>
            <w:tcW w:w="567" w:type="dxa"/>
            <w:tcBorders>
              <w:bottom w:val="single" w:sz="4" w:space="0" w:color="000000"/>
            </w:tcBorders>
          </w:tcPr>
          <w:p w:rsidR="006720EA" w:rsidRPr="002F29D5" w:rsidRDefault="006720EA" w:rsidP="006720EA">
            <w:pPr>
              <w:pStyle w:val="Default"/>
              <w:tabs>
                <w:tab w:val="left" w:pos="709"/>
              </w:tabs>
              <w:snapToGrid w:val="0"/>
              <w:rPr>
                <w:rFonts w:ascii="Arial" w:hAnsi="Arial" w:cs="Arial"/>
                <w:b/>
                <w:bCs/>
                <w:color w:val="auto"/>
                <w:sz w:val="22"/>
                <w:szCs w:val="22"/>
              </w:rPr>
            </w:pPr>
          </w:p>
        </w:tc>
        <w:tc>
          <w:tcPr>
            <w:tcW w:w="8612" w:type="dxa"/>
            <w:tcBorders>
              <w:bottom w:val="single" w:sz="4" w:space="0" w:color="000000"/>
            </w:tcBorders>
          </w:tcPr>
          <w:p w:rsidR="006720EA" w:rsidRPr="002F29D5" w:rsidRDefault="006720EA" w:rsidP="006720EA">
            <w:pPr>
              <w:pStyle w:val="Default"/>
              <w:tabs>
                <w:tab w:val="left" w:pos="709"/>
              </w:tabs>
              <w:snapToGrid w:val="0"/>
              <w:rPr>
                <w:rFonts w:ascii="Arial" w:hAnsi="Arial" w:cs="Arial"/>
                <w:bCs/>
                <w:i/>
                <w:color w:val="auto"/>
                <w:sz w:val="22"/>
                <w:szCs w:val="22"/>
              </w:rPr>
            </w:pPr>
          </w:p>
          <w:tbl>
            <w:tblPr>
              <w:tblW w:w="12272" w:type="dxa"/>
              <w:tblLayout w:type="fixed"/>
              <w:tblLook w:val="04A0" w:firstRow="1" w:lastRow="0" w:firstColumn="1" w:lastColumn="0" w:noHBand="0" w:noVBand="1"/>
            </w:tblPr>
            <w:tblGrid>
              <w:gridCol w:w="3883"/>
              <w:gridCol w:w="4394"/>
              <w:gridCol w:w="3995"/>
            </w:tblGrid>
            <w:tr w:rsidR="006720EA" w:rsidRPr="002F29D5" w:rsidTr="006720EA">
              <w:trPr>
                <w:trHeight w:val="2234"/>
              </w:trPr>
              <w:tc>
                <w:tcPr>
                  <w:tcW w:w="3883" w:type="dxa"/>
                </w:tcPr>
                <w:p w:rsidR="006720EA" w:rsidRPr="002F29D5" w:rsidRDefault="006720EA" w:rsidP="006720EA">
                  <w:pPr>
                    <w:pStyle w:val="Default"/>
                    <w:tabs>
                      <w:tab w:val="left" w:pos="709"/>
                    </w:tabs>
                    <w:snapToGrid w:val="0"/>
                    <w:rPr>
                      <w:noProof/>
                      <w:color w:val="auto"/>
                    </w:rPr>
                  </w:pPr>
                  <w:r w:rsidRPr="002F29D5">
                    <w:rPr>
                      <w:rFonts w:ascii="Roboto" w:hAnsi="Roboto"/>
                      <w:noProof/>
                      <w:color w:val="auto"/>
                      <w:lang w:val="en-GB" w:eastAsia="zh-CN"/>
                    </w:rPr>
                    <w:drawing>
                      <wp:inline distT="0" distB="0" distL="0" distR="0" wp14:anchorId="782D131C" wp14:editId="74430DAF">
                        <wp:extent cx="2114550" cy="1409700"/>
                        <wp:effectExtent l="0" t="0" r="0" b="0"/>
                        <wp:docPr id="8" name="Picture 8" descr="Project_Linda_01.pn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ject_Linda_01.png">
                                  <a:hlinkClick r:id="rId24"/>
                                </pic:cNvPr>
                                <pic:cNvPicPr>
                                  <a:picLocks noChangeAspect="1" noChangeArrowheads="1"/>
                                </pic:cNvPicPr>
                              </pic:nvPicPr>
                              <pic:blipFill>
                                <a:blip r:embed="rId25" cstate="print">
                                  <a:extLst>
                                    <a:ext uri="{BEBA8EAE-BF5A-486C-A8C5-ECC9F3942E4B}">
                                      <a14:imgProps xmlns:a14="http://schemas.microsoft.com/office/drawing/2010/main">
                                        <a14:imgLayer r:embed="rId26">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114550" cy="1409700"/>
                                </a:xfrm>
                                <a:prstGeom prst="rect">
                                  <a:avLst/>
                                </a:prstGeom>
                                <a:noFill/>
                                <a:ln>
                                  <a:noFill/>
                                </a:ln>
                              </pic:spPr>
                            </pic:pic>
                          </a:graphicData>
                        </a:graphic>
                      </wp:inline>
                    </w:drawing>
                  </w:r>
                </w:p>
              </w:tc>
              <w:tc>
                <w:tcPr>
                  <w:tcW w:w="4394" w:type="dxa"/>
                  <w:vMerge w:val="restart"/>
                </w:tcPr>
                <w:p w:rsidR="006720EA" w:rsidRPr="002F29D5" w:rsidRDefault="006720EA" w:rsidP="006720EA">
                  <w:pPr>
                    <w:spacing w:afterLines="50" w:after="120" w:line="220" w:lineRule="exact"/>
                    <w:rPr>
                      <w:rFonts w:ascii="Arial" w:hAnsi="Arial" w:cs="Arial"/>
                      <w:b/>
                      <w:sz w:val="22"/>
                      <w:szCs w:val="22"/>
                    </w:rPr>
                  </w:pPr>
                  <w:r w:rsidRPr="002F29D5">
                    <w:rPr>
                      <w:rFonts w:ascii="Arial" w:hAnsi="Arial" w:cs="Arial"/>
                      <w:b/>
                      <w:sz w:val="22"/>
                      <w:szCs w:val="22"/>
                    </w:rPr>
                    <w:t>Features:</w:t>
                  </w:r>
                </w:p>
                <w:p w:rsidR="006720EA" w:rsidRPr="002F29D5" w:rsidRDefault="006720EA" w:rsidP="006720EA">
                  <w:pPr>
                    <w:pStyle w:val="ListParagraph"/>
                    <w:numPr>
                      <w:ilvl w:val="0"/>
                      <w:numId w:val="35"/>
                    </w:numPr>
                    <w:spacing w:afterLines="50" w:after="120" w:line="220" w:lineRule="exact"/>
                    <w:ind w:leftChars="0" w:left="340" w:hanging="340"/>
                    <w:rPr>
                      <w:rFonts w:ascii="Arial" w:hAnsi="Arial" w:cs="Arial"/>
                      <w:sz w:val="22"/>
                      <w:szCs w:val="22"/>
                    </w:rPr>
                  </w:pPr>
                  <w:r w:rsidRPr="002F29D5">
                    <w:rPr>
                      <w:rFonts w:ascii="Arial" w:hAnsi="Arial" w:cs="Arial"/>
                      <w:sz w:val="22"/>
                      <w:szCs w:val="22"/>
                    </w:rPr>
                    <w:t>120Hz Razer phone integrating with laptop (with 0.59-inch thick aluminum case and 13.3” Quad HD touch display)</w:t>
                  </w:r>
                </w:p>
                <w:p w:rsidR="006720EA" w:rsidRPr="002F29D5" w:rsidRDefault="006720EA" w:rsidP="006720EA">
                  <w:pPr>
                    <w:pStyle w:val="ListParagraph"/>
                    <w:numPr>
                      <w:ilvl w:val="0"/>
                      <w:numId w:val="35"/>
                    </w:numPr>
                    <w:spacing w:afterLines="50" w:after="120" w:line="220" w:lineRule="exact"/>
                    <w:ind w:leftChars="0" w:left="340" w:hanging="340"/>
                    <w:rPr>
                      <w:rFonts w:ascii="Arial" w:hAnsi="Arial" w:cs="Arial"/>
                      <w:sz w:val="22"/>
                      <w:szCs w:val="22"/>
                    </w:rPr>
                  </w:pPr>
                  <w:r w:rsidRPr="002F29D5">
                    <w:rPr>
                      <w:rFonts w:ascii="Arial" w:hAnsi="Arial" w:cs="Arial"/>
                      <w:sz w:val="22"/>
                      <w:szCs w:val="22"/>
                    </w:rPr>
                    <w:t>The phone docks into laptop and connects with a key press.</w:t>
                  </w:r>
                </w:p>
                <w:p w:rsidR="006720EA" w:rsidRPr="002F29D5" w:rsidRDefault="006720EA" w:rsidP="006720EA">
                  <w:pPr>
                    <w:pStyle w:val="ListParagraph"/>
                    <w:numPr>
                      <w:ilvl w:val="0"/>
                      <w:numId w:val="35"/>
                    </w:numPr>
                    <w:spacing w:afterLines="50" w:after="120" w:line="220" w:lineRule="exact"/>
                    <w:ind w:leftChars="0" w:left="340" w:hanging="340"/>
                    <w:rPr>
                      <w:rFonts w:ascii="Arial" w:hAnsi="Arial" w:cs="Arial"/>
                      <w:sz w:val="22"/>
                      <w:szCs w:val="22"/>
                    </w:rPr>
                  </w:pPr>
                  <w:r w:rsidRPr="002F29D5">
                    <w:rPr>
                      <w:rFonts w:ascii="Arial" w:eastAsia="Times New Roman" w:hAnsi="Arial" w:cs="Arial"/>
                      <w:sz w:val="22"/>
                      <w:szCs w:val="22"/>
                    </w:rPr>
                    <w:t xml:space="preserve">The laptop </w:t>
                  </w:r>
                  <w:r w:rsidRPr="002F29D5">
                    <w:rPr>
                      <w:rFonts w:ascii="Arial" w:hAnsi="Arial" w:cs="Arial"/>
                      <w:sz w:val="22"/>
                      <w:szCs w:val="22"/>
                    </w:rPr>
                    <w:t>touch display supports gaming, entertainment, design works, or multiple apps running side by side.</w:t>
                  </w:r>
                </w:p>
                <w:p w:rsidR="006720EA" w:rsidRPr="002F29D5" w:rsidRDefault="006720EA" w:rsidP="006720EA">
                  <w:pPr>
                    <w:pStyle w:val="ListParagraph"/>
                    <w:numPr>
                      <w:ilvl w:val="0"/>
                      <w:numId w:val="35"/>
                    </w:numPr>
                    <w:spacing w:afterLines="50" w:after="120" w:line="220" w:lineRule="exact"/>
                    <w:ind w:leftChars="0" w:left="340" w:hanging="340"/>
                    <w:rPr>
                      <w:rFonts w:ascii="Arial" w:hAnsi="Arial" w:cs="Arial"/>
                      <w:sz w:val="22"/>
                      <w:szCs w:val="22"/>
                    </w:rPr>
                  </w:pPr>
                  <w:r w:rsidRPr="002F29D5">
                    <w:rPr>
                      <w:rFonts w:ascii="Arial" w:hAnsi="Arial" w:cs="Arial"/>
                      <w:sz w:val="22"/>
                      <w:szCs w:val="22"/>
                    </w:rPr>
                    <w:t>For gaming, the setup provides the mouse for precise control, the built-in keyboard for quick action trigger, and the phone as a second display for menus and maps, etc.</w:t>
                  </w:r>
                </w:p>
                <w:p w:rsidR="006720EA" w:rsidRPr="002F29D5" w:rsidRDefault="006720EA" w:rsidP="006720EA">
                  <w:pPr>
                    <w:pStyle w:val="ListParagraph"/>
                    <w:numPr>
                      <w:ilvl w:val="0"/>
                      <w:numId w:val="35"/>
                    </w:numPr>
                    <w:spacing w:afterLines="50" w:after="120" w:line="220" w:lineRule="exact"/>
                    <w:ind w:leftChars="0" w:left="340" w:hanging="340"/>
                    <w:rPr>
                      <w:rFonts w:ascii="Arial" w:eastAsia="Times New Roman" w:hAnsi="Arial" w:cs="Arial"/>
                      <w:sz w:val="22"/>
                      <w:szCs w:val="22"/>
                    </w:rPr>
                  </w:pPr>
                  <w:r w:rsidRPr="002F29D5">
                    <w:rPr>
                      <w:rFonts w:ascii="Arial" w:hAnsi="Arial" w:cs="Arial"/>
                      <w:sz w:val="22"/>
                      <w:szCs w:val="22"/>
                    </w:rPr>
                    <w:t>The laptop charges the phone with its built-in power bank while docked, and provides 200GB internal storage to house local apps, games, media, and offline phone backups.</w:t>
                  </w:r>
                </w:p>
                <w:p w:rsidR="006720EA" w:rsidRPr="002F29D5" w:rsidRDefault="006720EA" w:rsidP="006720EA">
                  <w:pPr>
                    <w:pStyle w:val="Default"/>
                    <w:tabs>
                      <w:tab w:val="left" w:pos="709"/>
                    </w:tabs>
                    <w:snapToGrid w:val="0"/>
                    <w:spacing w:afterLines="50" w:after="120" w:line="220" w:lineRule="exact"/>
                    <w:rPr>
                      <w:rFonts w:ascii="Arial" w:hAnsi="Arial" w:cs="Arial"/>
                      <w:bCs/>
                      <w:color w:val="auto"/>
                      <w:sz w:val="22"/>
                      <w:szCs w:val="22"/>
                    </w:rPr>
                  </w:pPr>
                </w:p>
                <w:p w:rsidR="006720EA" w:rsidRPr="002F29D5" w:rsidRDefault="006720EA" w:rsidP="006720EA">
                  <w:pPr>
                    <w:pStyle w:val="Default"/>
                    <w:tabs>
                      <w:tab w:val="left" w:pos="709"/>
                    </w:tabs>
                    <w:snapToGrid w:val="0"/>
                    <w:spacing w:afterLines="20" w:after="48" w:line="220" w:lineRule="exact"/>
                    <w:rPr>
                      <w:rFonts w:ascii="Arial" w:hAnsi="Arial" w:cs="Arial"/>
                      <w:bCs/>
                      <w:color w:val="auto"/>
                      <w:sz w:val="22"/>
                      <w:szCs w:val="22"/>
                    </w:rPr>
                  </w:pPr>
                </w:p>
                <w:p w:rsidR="006720EA" w:rsidRPr="002F29D5" w:rsidRDefault="006720EA" w:rsidP="006720EA">
                  <w:pPr>
                    <w:pStyle w:val="Default"/>
                    <w:tabs>
                      <w:tab w:val="left" w:pos="709"/>
                    </w:tabs>
                    <w:snapToGrid w:val="0"/>
                    <w:spacing w:afterLines="20" w:after="48" w:line="220" w:lineRule="exact"/>
                    <w:rPr>
                      <w:rFonts w:ascii="Arial" w:hAnsi="Arial" w:cs="Arial"/>
                      <w:bCs/>
                      <w:color w:val="auto"/>
                      <w:sz w:val="22"/>
                      <w:szCs w:val="22"/>
                    </w:rPr>
                  </w:pPr>
                </w:p>
                <w:p w:rsidR="006720EA" w:rsidRPr="002F29D5" w:rsidRDefault="006720EA" w:rsidP="006720EA">
                  <w:pPr>
                    <w:pStyle w:val="Default"/>
                    <w:tabs>
                      <w:tab w:val="left" w:pos="709"/>
                    </w:tabs>
                    <w:snapToGrid w:val="0"/>
                    <w:rPr>
                      <w:rFonts w:ascii="Arial" w:hAnsi="Arial" w:cs="Arial"/>
                      <w:bCs/>
                      <w:i/>
                      <w:color w:val="auto"/>
                      <w:sz w:val="22"/>
                      <w:szCs w:val="22"/>
                    </w:rPr>
                  </w:pPr>
                  <w:r w:rsidRPr="002F29D5">
                    <w:rPr>
                      <w:rFonts w:ascii="Arial" w:hAnsi="Arial" w:cs="Arial" w:hint="eastAsia"/>
                      <w:bCs/>
                      <w:color w:val="auto"/>
                      <w:sz w:val="20"/>
                      <w:szCs w:val="20"/>
                    </w:rPr>
                    <w:t>(</w:t>
                  </w:r>
                  <w:r w:rsidRPr="002F29D5">
                    <w:rPr>
                      <w:rFonts w:ascii="Arial" w:hAnsi="Arial" w:cs="Arial"/>
                      <w:bCs/>
                      <w:color w:val="auto"/>
                      <w:sz w:val="20"/>
                      <w:szCs w:val="20"/>
                    </w:rPr>
                    <w:t>Razar</w:t>
                  </w:r>
                  <w:r w:rsidRPr="002F29D5">
                    <w:rPr>
                      <w:rFonts w:ascii="Arial" w:hAnsi="Arial" w:cs="Arial" w:hint="eastAsia"/>
                      <w:bCs/>
                      <w:color w:val="auto"/>
                      <w:sz w:val="20"/>
                      <w:szCs w:val="20"/>
                    </w:rPr>
                    <w:t>, 2018)</w:t>
                  </w:r>
                </w:p>
              </w:tc>
              <w:tc>
                <w:tcPr>
                  <w:tcW w:w="3995" w:type="dxa"/>
                </w:tcPr>
                <w:p w:rsidR="006720EA" w:rsidRPr="002F29D5" w:rsidRDefault="006720EA" w:rsidP="006720EA">
                  <w:pPr>
                    <w:pStyle w:val="Default"/>
                    <w:tabs>
                      <w:tab w:val="left" w:pos="709"/>
                    </w:tabs>
                    <w:snapToGrid w:val="0"/>
                    <w:rPr>
                      <w:rFonts w:ascii="Arial" w:hAnsi="Arial" w:cs="Arial"/>
                      <w:bCs/>
                      <w:i/>
                      <w:color w:val="auto"/>
                      <w:sz w:val="22"/>
                      <w:szCs w:val="22"/>
                    </w:rPr>
                  </w:pPr>
                </w:p>
              </w:tc>
            </w:tr>
            <w:tr w:rsidR="006720EA" w:rsidRPr="002F29D5" w:rsidTr="006720EA">
              <w:trPr>
                <w:trHeight w:val="2211"/>
              </w:trPr>
              <w:tc>
                <w:tcPr>
                  <w:tcW w:w="3883" w:type="dxa"/>
                </w:tcPr>
                <w:p w:rsidR="006720EA" w:rsidRPr="002F29D5" w:rsidDel="0081102D" w:rsidRDefault="006720EA" w:rsidP="006720EA">
                  <w:pPr>
                    <w:pStyle w:val="Default"/>
                    <w:tabs>
                      <w:tab w:val="left" w:pos="709"/>
                    </w:tabs>
                    <w:snapToGrid w:val="0"/>
                    <w:rPr>
                      <w:noProof/>
                      <w:color w:val="auto"/>
                    </w:rPr>
                  </w:pPr>
                  <w:r w:rsidRPr="002F29D5">
                    <w:rPr>
                      <w:noProof/>
                      <w:color w:val="auto"/>
                      <w:lang w:val="en-GB" w:eastAsia="zh-CN"/>
                    </w:rPr>
                    <w:drawing>
                      <wp:inline distT="0" distB="0" distL="0" distR="0" wp14:anchorId="4B70DDCC" wp14:editId="43F9B240">
                        <wp:extent cx="2114550" cy="1393781"/>
                        <wp:effectExtent l="0" t="0" r="0" b="0"/>
                        <wp:docPr id="7" name="Picture 7" descr="F:\__UW-DBA\C7-SBPD7010-QuanRshMeths\Assignmt\Products\RazarProjectLinda_razar20180326-Scenery_Edited03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__UW-DBA\C7-SBPD7010-QuanRshMeths\Assignmt\Products\RazarProjectLinda_razar20180326-Scenery_Edited0327.png"/>
                                <pic:cNvPicPr>
                                  <a:picLocks noChangeAspect="1" noChangeArrowheads="1"/>
                                </pic:cNvPicPr>
                              </pic:nvPicPr>
                              <pic:blipFill rotWithShape="1">
                                <a:blip r:embed="rId27" cstate="print">
                                  <a:extLst>
                                    <a:ext uri="{BEBA8EAE-BF5A-486C-A8C5-ECC9F3942E4B}">
                                      <a14:imgProps xmlns:a14="http://schemas.microsoft.com/office/drawing/2010/main">
                                        <a14:imgLayer r:embed="rId28">
                                          <a14:imgEffect>
                                            <a14:brightnessContrast contrast="-20000"/>
                                          </a14:imgEffect>
                                        </a14:imgLayer>
                                      </a14:imgProps>
                                    </a:ext>
                                    <a:ext uri="{28A0092B-C50C-407E-A947-70E740481C1C}">
                                      <a14:useLocalDpi xmlns:a14="http://schemas.microsoft.com/office/drawing/2010/main" val="0"/>
                                    </a:ext>
                                  </a:extLst>
                                </a:blip>
                                <a:srcRect l="10086" t="6379" r="1147"/>
                                <a:stretch/>
                              </pic:blipFill>
                              <pic:spPr bwMode="auto">
                                <a:xfrm>
                                  <a:off x="0" y="0"/>
                                  <a:ext cx="2124868" cy="140058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94" w:type="dxa"/>
                  <w:vMerge/>
                </w:tcPr>
                <w:p w:rsidR="006720EA" w:rsidRPr="002F29D5" w:rsidRDefault="006720EA" w:rsidP="006720EA">
                  <w:pPr>
                    <w:pStyle w:val="Default"/>
                    <w:tabs>
                      <w:tab w:val="left" w:pos="709"/>
                    </w:tabs>
                    <w:snapToGrid w:val="0"/>
                    <w:rPr>
                      <w:rFonts w:ascii="Arial" w:hAnsi="Arial" w:cs="Arial"/>
                      <w:bCs/>
                      <w:i/>
                      <w:color w:val="auto"/>
                      <w:sz w:val="22"/>
                      <w:szCs w:val="22"/>
                    </w:rPr>
                  </w:pPr>
                </w:p>
              </w:tc>
              <w:tc>
                <w:tcPr>
                  <w:tcW w:w="3995" w:type="dxa"/>
                </w:tcPr>
                <w:p w:rsidR="006720EA" w:rsidRPr="002F29D5" w:rsidRDefault="006720EA" w:rsidP="006720EA">
                  <w:pPr>
                    <w:pStyle w:val="Default"/>
                    <w:tabs>
                      <w:tab w:val="left" w:pos="709"/>
                    </w:tabs>
                    <w:snapToGrid w:val="0"/>
                    <w:rPr>
                      <w:rFonts w:ascii="Arial" w:hAnsi="Arial" w:cs="Arial"/>
                      <w:bCs/>
                      <w:i/>
                      <w:color w:val="auto"/>
                      <w:sz w:val="22"/>
                      <w:szCs w:val="22"/>
                    </w:rPr>
                  </w:pPr>
                </w:p>
              </w:tc>
            </w:tr>
            <w:tr w:rsidR="006720EA" w:rsidRPr="002F29D5" w:rsidTr="006720EA">
              <w:tc>
                <w:tcPr>
                  <w:tcW w:w="3883" w:type="dxa"/>
                </w:tcPr>
                <w:p w:rsidR="006720EA" w:rsidRPr="002F29D5" w:rsidDel="0081102D" w:rsidRDefault="006720EA" w:rsidP="006720EA">
                  <w:pPr>
                    <w:pStyle w:val="Default"/>
                    <w:tabs>
                      <w:tab w:val="left" w:pos="709"/>
                    </w:tabs>
                    <w:snapToGrid w:val="0"/>
                    <w:rPr>
                      <w:noProof/>
                      <w:color w:val="auto"/>
                    </w:rPr>
                  </w:pPr>
                  <w:r w:rsidRPr="002F29D5">
                    <w:rPr>
                      <w:noProof/>
                      <w:color w:val="auto"/>
                      <w:lang w:val="en-GB" w:eastAsia="zh-CN"/>
                    </w:rPr>
                    <w:drawing>
                      <wp:inline distT="0" distB="0" distL="0" distR="0" wp14:anchorId="5D38249A" wp14:editId="4DE1229A">
                        <wp:extent cx="2113200" cy="1170000"/>
                        <wp:effectExtent l="0" t="0" r="190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BEBA8EAE-BF5A-486C-A8C5-ECC9F3942E4B}">
                                      <a14:imgProps xmlns:a14="http://schemas.microsoft.com/office/drawing/2010/main">
                                        <a14:imgLayer r:embed="rId30">
                                          <a14:imgEffect>
                                            <a14:brightnessContrast contrast="40000"/>
                                          </a14:imgEffect>
                                        </a14:imgLayer>
                                      </a14:imgProps>
                                    </a:ext>
                                  </a:extLst>
                                </a:blip>
                                <a:srcRect l="8605" t="12957" r="7018" b="12347"/>
                                <a:stretch/>
                              </pic:blipFill>
                              <pic:spPr bwMode="auto">
                                <a:xfrm>
                                  <a:off x="0" y="0"/>
                                  <a:ext cx="2113200" cy="1170000"/>
                                </a:xfrm>
                                <a:prstGeom prst="rect">
                                  <a:avLst/>
                                </a:prstGeom>
                                <a:ln>
                                  <a:noFill/>
                                </a:ln>
                                <a:extLst>
                                  <a:ext uri="{53640926-AAD7-44D8-BBD7-CCE9431645EC}">
                                    <a14:shadowObscured xmlns:a14="http://schemas.microsoft.com/office/drawing/2010/main"/>
                                  </a:ext>
                                </a:extLst>
                              </pic:spPr>
                            </pic:pic>
                          </a:graphicData>
                        </a:graphic>
                      </wp:inline>
                    </w:drawing>
                  </w:r>
                </w:p>
              </w:tc>
              <w:tc>
                <w:tcPr>
                  <w:tcW w:w="4394" w:type="dxa"/>
                  <w:vMerge/>
                </w:tcPr>
                <w:p w:rsidR="006720EA" w:rsidRPr="002F29D5" w:rsidRDefault="006720EA" w:rsidP="006720EA">
                  <w:pPr>
                    <w:pStyle w:val="Default"/>
                    <w:tabs>
                      <w:tab w:val="left" w:pos="709"/>
                    </w:tabs>
                    <w:snapToGrid w:val="0"/>
                    <w:rPr>
                      <w:rFonts w:ascii="Arial" w:hAnsi="Arial" w:cs="Arial"/>
                      <w:bCs/>
                      <w:i/>
                      <w:color w:val="auto"/>
                      <w:sz w:val="22"/>
                      <w:szCs w:val="22"/>
                    </w:rPr>
                  </w:pPr>
                </w:p>
              </w:tc>
              <w:tc>
                <w:tcPr>
                  <w:tcW w:w="3995" w:type="dxa"/>
                </w:tcPr>
                <w:p w:rsidR="006720EA" w:rsidRPr="002F29D5" w:rsidRDefault="006720EA" w:rsidP="006720EA">
                  <w:pPr>
                    <w:pStyle w:val="Default"/>
                    <w:tabs>
                      <w:tab w:val="left" w:pos="709"/>
                    </w:tabs>
                    <w:snapToGrid w:val="0"/>
                    <w:rPr>
                      <w:rFonts w:ascii="Arial" w:hAnsi="Arial" w:cs="Arial"/>
                      <w:bCs/>
                      <w:i/>
                      <w:color w:val="auto"/>
                      <w:sz w:val="22"/>
                      <w:szCs w:val="22"/>
                    </w:rPr>
                  </w:pPr>
                </w:p>
              </w:tc>
            </w:tr>
            <w:tr w:rsidR="006720EA" w:rsidRPr="002F29D5" w:rsidTr="006720EA">
              <w:tc>
                <w:tcPr>
                  <w:tcW w:w="3883" w:type="dxa"/>
                </w:tcPr>
                <w:p w:rsidR="006720EA" w:rsidRPr="002F29D5" w:rsidRDefault="006720EA" w:rsidP="006720EA">
                  <w:pPr>
                    <w:pStyle w:val="Default"/>
                    <w:tabs>
                      <w:tab w:val="left" w:pos="709"/>
                    </w:tabs>
                    <w:snapToGrid w:val="0"/>
                    <w:rPr>
                      <w:rFonts w:ascii="Arial" w:hAnsi="Arial" w:cs="Arial"/>
                      <w:bCs/>
                      <w:i/>
                      <w:color w:val="auto"/>
                      <w:sz w:val="22"/>
                      <w:szCs w:val="22"/>
                    </w:rPr>
                  </w:pPr>
                </w:p>
              </w:tc>
              <w:tc>
                <w:tcPr>
                  <w:tcW w:w="4394" w:type="dxa"/>
                  <w:vMerge/>
                </w:tcPr>
                <w:p w:rsidR="006720EA" w:rsidRPr="002F29D5" w:rsidRDefault="006720EA" w:rsidP="006720EA">
                  <w:pPr>
                    <w:pStyle w:val="Default"/>
                    <w:tabs>
                      <w:tab w:val="left" w:pos="709"/>
                    </w:tabs>
                    <w:snapToGrid w:val="0"/>
                    <w:rPr>
                      <w:rFonts w:ascii="Arial" w:hAnsi="Arial" w:cs="Arial"/>
                      <w:bCs/>
                      <w:i/>
                      <w:color w:val="auto"/>
                      <w:sz w:val="22"/>
                      <w:szCs w:val="22"/>
                    </w:rPr>
                  </w:pPr>
                </w:p>
              </w:tc>
              <w:tc>
                <w:tcPr>
                  <w:tcW w:w="3995" w:type="dxa"/>
                </w:tcPr>
                <w:p w:rsidR="006720EA" w:rsidRPr="002F29D5" w:rsidRDefault="006720EA" w:rsidP="006720EA">
                  <w:pPr>
                    <w:pStyle w:val="Default"/>
                    <w:tabs>
                      <w:tab w:val="left" w:pos="709"/>
                    </w:tabs>
                    <w:snapToGrid w:val="0"/>
                    <w:rPr>
                      <w:rFonts w:ascii="Arial" w:hAnsi="Arial" w:cs="Arial"/>
                      <w:bCs/>
                      <w:i/>
                      <w:color w:val="auto"/>
                      <w:sz w:val="22"/>
                      <w:szCs w:val="22"/>
                    </w:rPr>
                  </w:pPr>
                </w:p>
              </w:tc>
            </w:tr>
            <w:tr w:rsidR="006720EA" w:rsidRPr="002F29D5" w:rsidTr="006720EA">
              <w:tc>
                <w:tcPr>
                  <w:tcW w:w="3883" w:type="dxa"/>
                </w:tcPr>
                <w:p w:rsidR="006720EA" w:rsidRPr="002F29D5" w:rsidRDefault="006720EA" w:rsidP="006720EA">
                  <w:pPr>
                    <w:pStyle w:val="Default"/>
                    <w:tabs>
                      <w:tab w:val="left" w:pos="709"/>
                    </w:tabs>
                    <w:snapToGrid w:val="0"/>
                    <w:rPr>
                      <w:rFonts w:ascii="Arial" w:hAnsi="Arial" w:cs="Arial"/>
                      <w:bCs/>
                      <w:i/>
                      <w:color w:val="auto"/>
                      <w:sz w:val="22"/>
                      <w:szCs w:val="22"/>
                    </w:rPr>
                  </w:pPr>
                </w:p>
                <w:p w:rsidR="006720EA" w:rsidRPr="002F29D5" w:rsidRDefault="006720EA" w:rsidP="006720EA">
                  <w:pPr>
                    <w:pStyle w:val="Default"/>
                    <w:tabs>
                      <w:tab w:val="left" w:pos="709"/>
                    </w:tabs>
                    <w:snapToGrid w:val="0"/>
                    <w:rPr>
                      <w:rFonts w:ascii="Arial" w:hAnsi="Arial" w:cs="Arial"/>
                      <w:bCs/>
                      <w:i/>
                      <w:color w:val="auto"/>
                      <w:sz w:val="22"/>
                      <w:szCs w:val="22"/>
                    </w:rPr>
                  </w:pPr>
                </w:p>
              </w:tc>
              <w:tc>
                <w:tcPr>
                  <w:tcW w:w="4394" w:type="dxa"/>
                </w:tcPr>
                <w:p w:rsidR="006720EA" w:rsidRPr="002F29D5" w:rsidRDefault="006720EA" w:rsidP="006720EA">
                  <w:pPr>
                    <w:pStyle w:val="Default"/>
                    <w:tabs>
                      <w:tab w:val="left" w:pos="709"/>
                    </w:tabs>
                    <w:snapToGrid w:val="0"/>
                    <w:rPr>
                      <w:rFonts w:ascii="Arial" w:hAnsi="Arial" w:cs="Arial"/>
                      <w:bCs/>
                      <w:i/>
                      <w:color w:val="auto"/>
                      <w:sz w:val="22"/>
                      <w:szCs w:val="22"/>
                    </w:rPr>
                  </w:pPr>
                </w:p>
              </w:tc>
              <w:tc>
                <w:tcPr>
                  <w:tcW w:w="3995" w:type="dxa"/>
                </w:tcPr>
                <w:p w:rsidR="006720EA" w:rsidRPr="002F29D5" w:rsidRDefault="006720EA" w:rsidP="006720EA">
                  <w:pPr>
                    <w:pStyle w:val="Default"/>
                    <w:tabs>
                      <w:tab w:val="left" w:pos="709"/>
                    </w:tabs>
                    <w:snapToGrid w:val="0"/>
                    <w:rPr>
                      <w:rFonts w:ascii="Arial" w:hAnsi="Arial" w:cs="Arial"/>
                      <w:bCs/>
                      <w:i/>
                      <w:color w:val="auto"/>
                      <w:sz w:val="22"/>
                      <w:szCs w:val="22"/>
                    </w:rPr>
                  </w:pPr>
                </w:p>
              </w:tc>
            </w:tr>
          </w:tbl>
          <w:p w:rsidR="006720EA" w:rsidRPr="002F29D5" w:rsidRDefault="006720EA" w:rsidP="006720EA">
            <w:pPr>
              <w:pStyle w:val="Default"/>
              <w:tabs>
                <w:tab w:val="left" w:pos="709"/>
              </w:tabs>
              <w:snapToGrid w:val="0"/>
              <w:rPr>
                <w:rFonts w:ascii="Arial" w:hAnsi="Arial" w:cs="Arial"/>
                <w:bCs/>
                <w:i/>
                <w:color w:val="auto"/>
                <w:sz w:val="22"/>
                <w:szCs w:val="22"/>
              </w:rPr>
            </w:pPr>
          </w:p>
        </w:tc>
      </w:tr>
      <w:tr w:rsidR="006720EA" w:rsidRPr="002F29D5" w:rsidTr="006720EA">
        <w:tc>
          <w:tcPr>
            <w:tcW w:w="567" w:type="dxa"/>
            <w:tcBorders>
              <w:bottom w:val="nil"/>
            </w:tcBorders>
          </w:tcPr>
          <w:p w:rsidR="006720EA" w:rsidRPr="002F29D5" w:rsidRDefault="006720EA" w:rsidP="006720EA">
            <w:pPr>
              <w:pStyle w:val="CM29"/>
              <w:snapToGrid w:val="0"/>
              <w:rPr>
                <w:rFonts w:ascii="Arial" w:hAnsi="Arial" w:cs="Arial"/>
                <w:b/>
                <w:bCs/>
                <w:sz w:val="22"/>
                <w:szCs w:val="22"/>
              </w:rPr>
            </w:pPr>
            <w:r w:rsidRPr="002F29D5">
              <w:rPr>
                <w:rFonts w:ascii="Arial" w:hAnsi="Arial" w:cs="Arial"/>
                <w:b/>
                <w:bCs/>
                <w:sz w:val="22"/>
                <w:szCs w:val="22"/>
              </w:rPr>
              <w:t>A1.</w:t>
            </w:r>
          </w:p>
        </w:tc>
        <w:tc>
          <w:tcPr>
            <w:tcW w:w="8612" w:type="dxa"/>
            <w:tcBorders>
              <w:bottom w:val="nil"/>
            </w:tcBorders>
          </w:tcPr>
          <w:p w:rsidR="006720EA" w:rsidRPr="002F29D5" w:rsidRDefault="006720EA" w:rsidP="006720EA">
            <w:pPr>
              <w:pStyle w:val="CM29"/>
              <w:snapToGrid w:val="0"/>
              <w:rPr>
                <w:rFonts w:ascii="Arial" w:hAnsi="Arial" w:cs="Arial"/>
                <w:b/>
                <w:sz w:val="22"/>
                <w:szCs w:val="22"/>
              </w:rPr>
            </w:pPr>
            <w:r w:rsidRPr="002F29D5">
              <w:rPr>
                <w:rFonts w:ascii="Arial" w:hAnsi="Arial" w:cs="Arial"/>
                <w:b/>
                <w:sz w:val="22"/>
                <w:szCs w:val="22"/>
              </w:rPr>
              <w:t xml:space="preserve">Considering the Product A, I think it is: </w:t>
            </w:r>
          </w:p>
          <w:p w:rsidR="006720EA" w:rsidRPr="002F29D5" w:rsidRDefault="006720EA" w:rsidP="006720EA">
            <w:pPr>
              <w:pStyle w:val="CM29"/>
              <w:snapToGrid w:val="0"/>
              <w:rPr>
                <w:rFonts w:ascii="Arial" w:hAnsi="Arial" w:cs="Arial"/>
                <w:i/>
                <w:sz w:val="22"/>
                <w:szCs w:val="22"/>
              </w:rPr>
            </w:pPr>
            <w:r w:rsidRPr="002F29D5">
              <w:rPr>
                <w:rFonts w:ascii="Arial" w:hAnsi="Arial" w:cs="Arial"/>
                <w:i/>
                <w:sz w:val="22"/>
                <w:szCs w:val="22"/>
              </w:rPr>
              <w:t>(please check one appropriate circle on each line below)</w:t>
            </w:r>
          </w:p>
        </w:tc>
      </w:tr>
      <w:tr w:rsidR="006720EA" w:rsidRPr="002F29D5" w:rsidTr="006720EA">
        <w:tc>
          <w:tcPr>
            <w:tcW w:w="567" w:type="dxa"/>
            <w:tcBorders>
              <w:top w:val="nil"/>
              <w:bottom w:val="single" w:sz="4" w:space="0" w:color="000000"/>
            </w:tcBorders>
          </w:tcPr>
          <w:p w:rsidR="006720EA" w:rsidRPr="002F29D5" w:rsidRDefault="006720EA" w:rsidP="006720EA">
            <w:pPr>
              <w:pStyle w:val="CM29"/>
              <w:snapToGrid w:val="0"/>
              <w:rPr>
                <w:rFonts w:ascii="Arial" w:hAnsi="Arial" w:cs="Arial"/>
                <w:b/>
                <w:bCs/>
                <w:sz w:val="22"/>
                <w:szCs w:val="22"/>
              </w:rPr>
            </w:pPr>
          </w:p>
        </w:tc>
        <w:tc>
          <w:tcPr>
            <w:tcW w:w="8612" w:type="dxa"/>
            <w:tcBorders>
              <w:top w:val="nil"/>
              <w:bottom w:val="single" w:sz="4" w:space="0" w:color="000000"/>
            </w:tcBorders>
          </w:tcPr>
          <w:p w:rsidR="006720EA" w:rsidRPr="002F29D5" w:rsidRDefault="006720EA" w:rsidP="006720EA">
            <w:pPr>
              <w:pStyle w:val="CM29"/>
              <w:snapToGrid w:val="0"/>
              <w:rPr>
                <w:rFonts w:ascii="Arial" w:hAnsi="Arial" w:cs="Arial"/>
                <w:sz w:val="22"/>
                <w:szCs w:val="22"/>
              </w:rPr>
            </w:pPr>
          </w:p>
          <w:tbl>
            <w:tblPr>
              <w:tblW w:w="8333" w:type="dxa"/>
              <w:tblBorders>
                <w:top w:val="nil"/>
                <w:left w:val="nil"/>
                <w:bottom w:val="nil"/>
                <w:right w:val="nil"/>
              </w:tblBorders>
              <w:tblLayout w:type="fixed"/>
              <w:tblLook w:val="0000" w:firstRow="0" w:lastRow="0" w:firstColumn="0" w:lastColumn="0" w:noHBand="0" w:noVBand="0"/>
            </w:tblPr>
            <w:tblGrid>
              <w:gridCol w:w="1587"/>
              <w:gridCol w:w="737"/>
              <w:gridCol w:w="737"/>
              <w:gridCol w:w="737"/>
              <w:gridCol w:w="737"/>
              <w:gridCol w:w="737"/>
              <w:gridCol w:w="737"/>
              <w:gridCol w:w="737"/>
              <w:gridCol w:w="1587"/>
            </w:tblGrid>
            <w:tr w:rsidR="006720EA" w:rsidRPr="002F29D5" w:rsidTr="006720EA">
              <w:trPr>
                <w:trHeight w:val="128"/>
              </w:trPr>
              <w:tc>
                <w:tcPr>
                  <w:tcW w:w="1587" w:type="dxa"/>
                  <w:tcBorders>
                    <w:bottom w:val="single" w:sz="4" w:space="0" w:color="808080" w:themeColor="background1" w:themeShade="80"/>
                  </w:tcBorders>
                  <w:tcMar>
                    <w:left w:w="57" w:type="dxa"/>
                    <w:right w:w="57" w:type="dxa"/>
                  </w:tcMar>
                </w:tcPr>
                <w:p w:rsidR="006720EA" w:rsidRPr="002F29D5" w:rsidRDefault="006720EA" w:rsidP="006720EA">
                  <w:pPr>
                    <w:pStyle w:val="Default"/>
                    <w:snapToGrid w:val="0"/>
                    <w:rPr>
                      <w:rFonts w:ascii="Arial" w:hAnsi="Arial" w:cs="Arial"/>
                      <w:color w:val="auto"/>
                      <w:sz w:val="22"/>
                      <w:szCs w:val="22"/>
                    </w:rPr>
                  </w:pPr>
                </w:p>
              </w:tc>
              <w:tc>
                <w:tcPr>
                  <w:tcW w:w="737"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16"/>
                      <w:szCs w:val="16"/>
                    </w:rPr>
                  </w:pPr>
                  <w:r w:rsidRPr="002F29D5">
                    <w:rPr>
                      <w:rFonts w:ascii="Arial Narrow" w:hAnsi="Arial Narrow" w:cs="Arial"/>
                      <w:color w:val="auto"/>
                      <w:sz w:val="16"/>
                      <w:szCs w:val="16"/>
                    </w:rPr>
                    <w:t>Extremely</w:t>
                  </w:r>
                </w:p>
              </w:tc>
              <w:tc>
                <w:tcPr>
                  <w:tcW w:w="737"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16"/>
                      <w:szCs w:val="16"/>
                    </w:rPr>
                  </w:pPr>
                  <w:r w:rsidRPr="002F29D5">
                    <w:rPr>
                      <w:rFonts w:ascii="Arial Narrow" w:hAnsi="Arial Narrow" w:cs="Arial"/>
                      <w:color w:val="auto"/>
                      <w:sz w:val="16"/>
                      <w:szCs w:val="16"/>
                    </w:rPr>
                    <w:t>Quite</w:t>
                  </w:r>
                </w:p>
              </w:tc>
              <w:tc>
                <w:tcPr>
                  <w:tcW w:w="737"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16"/>
                      <w:szCs w:val="16"/>
                    </w:rPr>
                  </w:pPr>
                  <w:r w:rsidRPr="002F29D5">
                    <w:rPr>
                      <w:rFonts w:ascii="Arial Narrow" w:hAnsi="Arial Narrow" w:cs="Arial"/>
                      <w:color w:val="auto"/>
                      <w:sz w:val="16"/>
                      <w:szCs w:val="16"/>
                    </w:rPr>
                    <w:t>Slightly</w:t>
                  </w:r>
                </w:p>
              </w:tc>
              <w:tc>
                <w:tcPr>
                  <w:tcW w:w="737"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16"/>
                      <w:szCs w:val="16"/>
                    </w:rPr>
                  </w:pPr>
                  <w:r w:rsidRPr="002F29D5">
                    <w:rPr>
                      <w:rFonts w:ascii="Arial Narrow" w:hAnsi="Arial Narrow" w:cs="Arial"/>
                      <w:color w:val="auto"/>
                      <w:sz w:val="16"/>
                      <w:szCs w:val="16"/>
                    </w:rPr>
                    <w:t>Neutral</w:t>
                  </w:r>
                </w:p>
              </w:tc>
              <w:tc>
                <w:tcPr>
                  <w:tcW w:w="737"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16"/>
                      <w:szCs w:val="16"/>
                    </w:rPr>
                  </w:pPr>
                  <w:r w:rsidRPr="002F29D5">
                    <w:rPr>
                      <w:rFonts w:ascii="Arial Narrow" w:hAnsi="Arial Narrow" w:cs="Arial"/>
                      <w:color w:val="auto"/>
                      <w:sz w:val="16"/>
                      <w:szCs w:val="16"/>
                    </w:rPr>
                    <w:t>Slightly</w:t>
                  </w:r>
                </w:p>
              </w:tc>
              <w:tc>
                <w:tcPr>
                  <w:tcW w:w="737"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16"/>
                      <w:szCs w:val="16"/>
                    </w:rPr>
                  </w:pPr>
                  <w:r w:rsidRPr="002F29D5">
                    <w:rPr>
                      <w:rFonts w:ascii="Arial Narrow" w:hAnsi="Arial Narrow" w:cs="Arial"/>
                      <w:color w:val="auto"/>
                      <w:sz w:val="16"/>
                      <w:szCs w:val="16"/>
                    </w:rPr>
                    <w:t>Quite</w:t>
                  </w:r>
                </w:p>
              </w:tc>
              <w:tc>
                <w:tcPr>
                  <w:tcW w:w="737"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16"/>
                      <w:szCs w:val="16"/>
                    </w:rPr>
                  </w:pPr>
                  <w:r w:rsidRPr="002F29D5">
                    <w:rPr>
                      <w:rFonts w:ascii="Arial Narrow" w:hAnsi="Arial Narrow" w:cs="Arial"/>
                      <w:color w:val="auto"/>
                      <w:sz w:val="16"/>
                      <w:szCs w:val="16"/>
                    </w:rPr>
                    <w:t>Extremely</w:t>
                  </w:r>
                </w:p>
              </w:tc>
              <w:tc>
                <w:tcPr>
                  <w:tcW w:w="1587" w:type="dxa"/>
                  <w:tcBorders>
                    <w:bottom w:val="single" w:sz="4" w:space="0" w:color="808080" w:themeColor="background1" w:themeShade="80"/>
                  </w:tcBorders>
                </w:tcPr>
                <w:p w:rsidR="006720EA" w:rsidRPr="002F29D5" w:rsidRDefault="006720EA" w:rsidP="006720EA">
                  <w:pPr>
                    <w:pStyle w:val="Default"/>
                    <w:snapToGrid w:val="0"/>
                    <w:rPr>
                      <w:rFonts w:ascii="Arial" w:hAnsi="Arial" w:cs="Arial"/>
                      <w:color w:val="auto"/>
                      <w:sz w:val="22"/>
                      <w:szCs w:val="22"/>
                    </w:rPr>
                  </w:pPr>
                </w:p>
              </w:tc>
            </w:tr>
            <w:tr w:rsidR="006720EA" w:rsidRPr="002F29D5" w:rsidTr="006720EA">
              <w:trPr>
                <w:trHeight w:val="176"/>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Poor-looking</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Good-looking</w:t>
                  </w:r>
                </w:p>
              </w:tc>
            </w:tr>
            <w:tr w:rsidR="006720EA" w:rsidRPr="002F29D5" w:rsidTr="006720EA">
              <w:trPr>
                <w:trHeight w:val="176"/>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Unattractive</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Attractive</w:t>
                  </w:r>
                </w:p>
              </w:tc>
            </w:tr>
            <w:tr w:rsidR="006720EA" w:rsidRPr="002F29D5" w:rsidTr="006720EA">
              <w:trPr>
                <w:trHeight w:val="176"/>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Del="005E479D"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Unappealing</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Appealing</w:t>
                  </w:r>
                </w:p>
              </w:tc>
            </w:tr>
            <w:tr w:rsidR="006720EA" w:rsidRPr="002F29D5" w:rsidTr="006720EA">
              <w:trPr>
                <w:trHeight w:val="176"/>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Boring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Fun </w:t>
                  </w:r>
                </w:p>
              </w:tc>
            </w:tr>
            <w:tr w:rsidR="006720EA" w:rsidRPr="002F29D5" w:rsidTr="006720EA">
              <w:trPr>
                <w:trHeight w:val="175"/>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Dull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Exciting </w:t>
                  </w:r>
                </w:p>
              </w:tc>
            </w:tr>
            <w:tr w:rsidR="006720EA" w:rsidRPr="002F29D5" w:rsidTr="006720EA">
              <w:trPr>
                <w:trHeight w:val="175"/>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Disgusting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Delightful </w:t>
                  </w:r>
                </w:p>
              </w:tc>
            </w:tr>
            <w:tr w:rsidR="006720EA" w:rsidRPr="002F29D5" w:rsidTr="006720EA">
              <w:trPr>
                <w:trHeight w:val="175"/>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Unthrilling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Thrilling </w:t>
                  </w:r>
                </w:p>
              </w:tc>
            </w:tr>
            <w:tr w:rsidR="006720EA" w:rsidRPr="002F29D5" w:rsidTr="006720EA">
              <w:trPr>
                <w:trHeight w:val="125"/>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bottom"/>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Unenjoyable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bottom"/>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Enjoyable </w:t>
                  </w:r>
                </w:p>
              </w:tc>
            </w:tr>
            <w:tr w:rsidR="006720EA" w:rsidRPr="002F29D5" w:rsidTr="006720EA">
              <w:trPr>
                <w:trHeight w:val="128"/>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Useless</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Useful</w:t>
                  </w:r>
                </w:p>
              </w:tc>
            </w:tr>
            <w:tr w:rsidR="006720EA" w:rsidRPr="002F29D5" w:rsidTr="006720EA">
              <w:trPr>
                <w:trHeight w:val="128"/>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Difficult-to-use</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Easy-to-use</w:t>
                  </w:r>
                </w:p>
              </w:tc>
            </w:tr>
            <w:tr w:rsidR="006720EA" w:rsidRPr="002F29D5" w:rsidTr="006720EA">
              <w:trPr>
                <w:trHeight w:val="128"/>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Inefficient</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Efficient</w:t>
                  </w:r>
                </w:p>
              </w:tc>
            </w:tr>
            <w:tr w:rsidR="006720EA" w:rsidRPr="002F29D5" w:rsidTr="006720EA">
              <w:trPr>
                <w:trHeight w:val="128"/>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Ineffective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Effective </w:t>
                  </w:r>
                </w:p>
              </w:tc>
            </w:tr>
            <w:tr w:rsidR="006720EA" w:rsidRPr="002F29D5" w:rsidTr="006720EA">
              <w:trPr>
                <w:trHeight w:val="175"/>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Unfunctional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Functional </w:t>
                  </w:r>
                </w:p>
              </w:tc>
            </w:tr>
            <w:tr w:rsidR="006720EA" w:rsidRPr="002F29D5" w:rsidTr="006720EA">
              <w:trPr>
                <w:trHeight w:val="176"/>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Unhelpful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Helpful </w:t>
                  </w:r>
                </w:p>
              </w:tc>
            </w:tr>
            <w:tr w:rsidR="006720EA" w:rsidRPr="002F29D5" w:rsidTr="006720EA">
              <w:trPr>
                <w:trHeight w:val="175"/>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Unnecessary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Necessary </w:t>
                  </w:r>
                </w:p>
              </w:tc>
            </w:tr>
            <w:tr w:rsidR="006720EA" w:rsidRPr="002F29D5" w:rsidTr="006720EA">
              <w:trPr>
                <w:trHeight w:val="175"/>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Impractical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Practical </w:t>
                  </w:r>
                </w:p>
              </w:tc>
            </w:tr>
            <w:tr w:rsidR="006720EA" w:rsidRPr="002F29D5" w:rsidTr="006720EA">
              <w:trPr>
                <w:trHeight w:val="128"/>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Unimaginative</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Imaginative</w:t>
                  </w:r>
                </w:p>
              </w:tc>
            </w:tr>
            <w:tr w:rsidR="006720EA" w:rsidRPr="002F29D5" w:rsidTr="006720EA">
              <w:trPr>
                <w:trHeight w:val="128"/>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Unsurprising</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Surprising</w:t>
                  </w:r>
                </w:p>
              </w:tc>
            </w:tr>
            <w:tr w:rsidR="006720EA" w:rsidRPr="002F29D5" w:rsidTr="006720EA">
              <w:trPr>
                <w:trHeight w:val="128"/>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Conventional</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Novel</w:t>
                  </w:r>
                </w:p>
              </w:tc>
            </w:tr>
            <w:tr w:rsidR="006720EA" w:rsidRPr="002F29D5" w:rsidTr="006720EA">
              <w:trPr>
                <w:trHeight w:val="128"/>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Uninnovative</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Innovative</w:t>
                  </w:r>
                </w:p>
              </w:tc>
            </w:tr>
            <w:tr w:rsidR="006720EA" w:rsidRPr="002F29D5" w:rsidTr="006720EA">
              <w:trPr>
                <w:trHeight w:val="125"/>
              </w:trPr>
              <w:tc>
                <w:tcPr>
                  <w:tcW w:w="1587" w:type="dxa"/>
                  <w:tcBorders>
                    <w:top w:val="single" w:sz="4" w:space="0" w:color="808080" w:themeColor="background1" w:themeShade="80"/>
                  </w:tcBorders>
                  <w:tcMar>
                    <w:left w:w="57" w:type="dxa"/>
                    <w:right w:w="57" w:type="dxa"/>
                  </w:tcMar>
                  <w:vAlign w:val="bottom"/>
                </w:tcPr>
                <w:p w:rsidR="006720EA" w:rsidRPr="002F29D5" w:rsidRDefault="006720EA" w:rsidP="006720EA">
                  <w:pPr>
                    <w:pStyle w:val="Default"/>
                    <w:snapToGrid w:val="0"/>
                    <w:rPr>
                      <w:rFonts w:ascii="Arial" w:hAnsi="Arial" w:cs="Arial"/>
                      <w:color w:val="auto"/>
                      <w:sz w:val="22"/>
                      <w:szCs w:val="22"/>
                    </w:rPr>
                  </w:pPr>
                </w:p>
                <w:p w:rsidR="006720EA" w:rsidRPr="002F29D5" w:rsidRDefault="006720EA" w:rsidP="006720EA">
                  <w:pPr>
                    <w:pStyle w:val="Default"/>
                    <w:snapToGrid w:val="0"/>
                    <w:rPr>
                      <w:rFonts w:ascii="Arial" w:hAnsi="Arial" w:cs="Arial"/>
                      <w:color w:val="auto"/>
                      <w:sz w:val="22"/>
                      <w:szCs w:val="22"/>
                    </w:rPr>
                  </w:pPr>
                </w:p>
              </w:tc>
              <w:tc>
                <w:tcPr>
                  <w:tcW w:w="737" w:type="dxa"/>
                  <w:tcBorders>
                    <w:top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22"/>
                      <w:szCs w:val="22"/>
                    </w:rPr>
                  </w:pPr>
                </w:p>
              </w:tc>
              <w:tc>
                <w:tcPr>
                  <w:tcW w:w="737" w:type="dxa"/>
                  <w:tcBorders>
                    <w:top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22"/>
                      <w:szCs w:val="22"/>
                    </w:rPr>
                  </w:pPr>
                </w:p>
              </w:tc>
              <w:tc>
                <w:tcPr>
                  <w:tcW w:w="737" w:type="dxa"/>
                  <w:tcBorders>
                    <w:top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22"/>
                      <w:szCs w:val="22"/>
                    </w:rPr>
                  </w:pPr>
                </w:p>
              </w:tc>
              <w:tc>
                <w:tcPr>
                  <w:tcW w:w="737" w:type="dxa"/>
                  <w:tcBorders>
                    <w:top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22"/>
                      <w:szCs w:val="22"/>
                    </w:rPr>
                  </w:pPr>
                </w:p>
              </w:tc>
              <w:tc>
                <w:tcPr>
                  <w:tcW w:w="737" w:type="dxa"/>
                  <w:tcBorders>
                    <w:top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22"/>
                      <w:szCs w:val="22"/>
                    </w:rPr>
                  </w:pPr>
                </w:p>
              </w:tc>
              <w:tc>
                <w:tcPr>
                  <w:tcW w:w="737" w:type="dxa"/>
                  <w:tcBorders>
                    <w:top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22"/>
                      <w:szCs w:val="22"/>
                    </w:rPr>
                  </w:pPr>
                </w:p>
              </w:tc>
              <w:tc>
                <w:tcPr>
                  <w:tcW w:w="737" w:type="dxa"/>
                  <w:tcBorders>
                    <w:top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22"/>
                      <w:szCs w:val="22"/>
                    </w:rPr>
                  </w:pPr>
                </w:p>
              </w:tc>
              <w:tc>
                <w:tcPr>
                  <w:tcW w:w="1587" w:type="dxa"/>
                  <w:tcBorders>
                    <w:top w:val="single" w:sz="4" w:space="0" w:color="808080" w:themeColor="background1" w:themeShade="80"/>
                  </w:tcBorders>
                  <w:vAlign w:val="bottom"/>
                </w:tcPr>
                <w:p w:rsidR="006720EA" w:rsidRPr="002F29D5" w:rsidRDefault="006720EA" w:rsidP="006720EA">
                  <w:pPr>
                    <w:pStyle w:val="Default"/>
                    <w:snapToGrid w:val="0"/>
                    <w:rPr>
                      <w:rFonts w:ascii="Arial" w:hAnsi="Arial" w:cs="Arial"/>
                      <w:color w:val="auto"/>
                      <w:sz w:val="22"/>
                      <w:szCs w:val="22"/>
                    </w:rPr>
                  </w:pPr>
                </w:p>
              </w:tc>
            </w:tr>
          </w:tbl>
          <w:p w:rsidR="006720EA" w:rsidRPr="002F29D5" w:rsidRDefault="006720EA" w:rsidP="006720EA">
            <w:pPr>
              <w:pStyle w:val="Default"/>
              <w:snapToGrid w:val="0"/>
              <w:rPr>
                <w:rFonts w:ascii="Arial" w:hAnsi="Arial" w:cs="Arial"/>
                <w:color w:val="auto"/>
                <w:sz w:val="22"/>
                <w:szCs w:val="22"/>
              </w:rPr>
            </w:pPr>
          </w:p>
        </w:tc>
      </w:tr>
      <w:tr w:rsidR="006720EA" w:rsidRPr="002F29D5" w:rsidTr="006720EA">
        <w:tc>
          <w:tcPr>
            <w:tcW w:w="567" w:type="dxa"/>
            <w:tcBorders>
              <w:bottom w:val="nil"/>
            </w:tcBorders>
          </w:tcPr>
          <w:p w:rsidR="006720EA" w:rsidRPr="002F29D5" w:rsidRDefault="006720EA" w:rsidP="006720EA">
            <w:pPr>
              <w:pStyle w:val="CM29"/>
              <w:snapToGrid w:val="0"/>
              <w:rPr>
                <w:rFonts w:ascii="Arial" w:hAnsi="Arial" w:cs="Arial"/>
                <w:b/>
                <w:bCs/>
                <w:sz w:val="22"/>
                <w:szCs w:val="22"/>
              </w:rPr>
            </w:pPr>
            <w:r w:rsidRPr="002F29D5">
              <w:rPr>
                <w:rFonts w:ascii="Arial" w:hAnsi="Arial" w:cs="Arial"/>
                <w:b/>
                <w:bCs/>
                <w:sz w:val="22"/>
                <w:szCs w:val="22"/>
              </w:rPr>
              <w:t>A2.</w:t>
            </w:r>
          </w:p>
        </w:tc>
        <w:tc>
          <w:tcPr>
            <w:tcW w:w="8612" w:type="dxa"/>
            <w:tcBorders>
              <w:bottom w:val="nil"/>
            </w:tcBorders>
          </w:tcPr>
          <w:p w:rsidR="006720EA" w:rsidRPr="002F29D5" w:rsidRDefault="006720EA" w:rsidP="006720EA">
            <w:pPr>
              <w:pStyle w:val="CM29"/>
              <w:snapToGrid w:val="0"/>
              <w:rPr>
                <w:rFonts w:ascii="Arial" w:hAnsi="Arial" w:cs="Arial"/>
                <w:b/>
                <w:sz w:val="22"/>
                <w:szCs w:val="22"/>
              </w:rPr>
            </w:pPr>
            <w:r w:rsidRPr="002F29D5">
              <w:rPr>
                <w:rFonts w:ascii="Arial" w:hAnsi="Arial" w:cs="Arial"/>
                <w:b/>
                <w:sz w:val="22"/>
                <w:szCs w:val="22"/>
              </w:rPr>
              <w:t xml:space="preserve">If I use the Product A, I would be: </w:t>
            </w:r>
          </w:p>
          <w:p w:rsidR="006720EA" w:rsidRPr="002F29D5" w:rsidRDefault="006720EA" w:rsidP="006720EA">
            <w:pPr>
              <w:pStyle w:val="CM29"/>
              <w:snapToGrid w:val="0"/>
              <w:rPr>
                <w:rFonts w:ascii="Arial" w:hAnsi="Arial" w:cs="Arial"/>
                <w:i/>
                <w:sz w:val="22"/>
                <w:szCs w:val="22"/>
              </w:rPr>
            </w:pPr>
            <w:r w:rsidRPr="002F29D5">
              <w:rPr>
                <w:rFonts w:ascii="Arial" w:hAnsi="Arial" w:cs="Arial"/>
                <w:i/>
                <w:sz w:val="22"/>
                <w:szCs w:val="22"/>
              </w:rPr>
              <w:t>(please check one appropriate circle on each line below)</w:t>
            </w:r>
          </w:p>
        </w:tc>
      </w:tr>
      <w:tr w:rsidR="006720EA" w:rsidRPr="002F29D5" w:rsidTr="006720EA">
        <w:tc>
          <w:tcPr>
            <w:tcW w:w="567" w:type="dxa"/>
            <w:tcBorders>
              <w:top w:val="nil"/>
              <w:bottom w:val="nil"/>
            </w:tcBorders>
          </w:tcPr>
          <w:p w:rsidR="006720EA" w:rsidRPr="002F29D5" w:rsidRDefault="006720EA" w:rsidP="006720EA">
            <w:pPr>
              <w:pStyle w:val="CM29"/>
              <w:snapToGrid w:val="0"/>
              <w:rPr>
                <w:rFonts w:ascii="Arial" w:hAnsi="Arial" w:cs="Arial"/>
                <w:b/>
                <w:bCs/>
                <w:sz w:val="22"/>
                <w:szCs w:val="22"/>
              </w:rPr>
            </w:pPr>
          </w:p>
        </w:tc>
        <w:tc>
          <w:tcPr>
            <w:tcW w:w="8612" w:type="dxa"/>
            <w:tcBorders>
              <w:top w:val="nil"/>
              <w:bottom w:val="nil"/>
            </w:tcBorders>
          </w:tcPr>
          <w:p w:rsidR="006720EA" w:rsidRPr="002F29D5" w:rsidRDefault="006720EA" w:rsidP="006720EA">
            <w:pPr>
              <w:pStyle w:val="CM29"/>
              <w:snapToGrid w:val="0"/>
              <w:rPr>
                <w:rFonts w:ascii="Arial" w:hAnsi="Arial" w:cs="Arial"/>
                <w:sz w:val="22"/>
                <w:szCs w:val="22"/>
              </w:rPr>
            </w:pPr>
          </w:p>
          <w:tbl>
            <w:tblPr>
              <w:tblW w:w="8255" w:type="dxa"/>
              <w:tblBorders>
                <w:top w:val="nil"/>
                <w:left w:val="nil"/>
                <w:bottom w:val="nil"/>
                <w:right w:val="nil"/>
              </w:tblBorders>
              <w:tblLayout w:type="fixed"/>
              <w:tblLook w:val="0000" w:firstRow="0" w:lastRow="0" w:firstColumn="0" w:lastColumn="0" w:noHBand="0" w:noVBand="0"/>
            </w:tblPr>
            <w:tblGrid>
              <w:gridCol w:w="1877"/>
              <w:gridCol w:w="688"/>
              <w:gridCol w:w="688"/>
              <w:gridCol w:w="689"/>
              <w:gridCol w:w="688"/>
              <w:gridCol w:w="689"/>
              <w:gridCol w:w="688"/>
              <w:gridCol w:w="689"/>
              <w:gridCol w:w="1559"/>
            </w:tblGrid>
            <w:tr w:rsidR="006720EA" w:rsidRPr="002F29D5" w:rsidTr="006720EA">
              <w:trPr>
                <w:trHeight w:val="130"/>
              </w:trPr>
              <w:tc>
                <w:tcPr>
                  <w:tcW w:w="1877" w:type="dxa"/>
                  <w:tcBorders>
                    <w:bottom w:val="single" w:sz="4" w:space="0" w:color="808080" w:themeColor="background1" w:themeShade="80"/>
                  </w:tcBorders>
                  <w:tcMar>
                    <w:left w:w="57" w:type="dxa"/>
                    <w:right w:w="57" w:type="dxa"/>
                  </w:tcMar>
                </w:tcPr>
                <w:p w:rsidR="006720EA" w:rsidRPr="002F29D5" w:rsidRDefault="006720EA" w:rsidP="006720EA">
                  <w:pPr>
                    <w:pStyle w:val="Default"/>
                    <w:snapToGrid w:val="0"/>
                    <w:rPr>
                      <w:rFonts w:ascii="Arial" w:hAnsi="Arial" w:cs="Arial"/>
                      <w:color w:val="auto"/>
                      <w:sz w:val="22"/>
                      <w:szCs w:val="22"/>
                    </w:rPr>
                  </w:pPr>
                </w:p>
              </w:tc>
              <w:tc>
                <w:tcPr>
                  <w:tcW w:w="688"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w:hAnsi="Arial" w:cs="Arial"/>
                      <w:color w:val="auto"/>
                      <w:sz w:val="20"/>
                      <w:szCs w:val="20"/>
                    </w:rPr>
                  </w:pPr>
                  <w:r w:rsidRPr="002F29D5">
                    <w:rPr>
                      <w:rFonts w:ascii="Arial Narrow" w:hAnsi="Arial Narrow" w:cs="Arial"/>
                      <w:color w:val="auto"/>
                      <w:sz w:val="16"/>
                      <w:szCs w:val="16"/>
                    </w:rPr>
                    <w:t>Extremely</w:t>
                  </w:r>
                </w:p>
              </w:tc>
              <w:tc>
                <w:tcPr>
                  <w:tcW w:w="688"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w:hAnsi="Arial" w:cs="Arial"/>
                      <w:color w:val="auto"/>
                      <w:sz w:val="20"/>
                      <w:szCs w:val="20"/>
                    </w:rPr>
                  </w:pPr>
                  <w:r w:rsidRPr="002F29D5">
                    <w:rPr>
                      <w:rFonts w:ascii="Arial Narrow" w:hAnsi="Arial Narrow" w:cs="Arial"/>
                      <w:color w:val="auto"/>
                      <w:sz w:val="16"/>
                      <w:szCs w:val="16"/>
                    </w:rPr>
                    <w:t>Quite</w:t>
                  </w:r>
                </w:p>
              </w:tc>
              <w:tc>
                <w:tcPr>
                  <w:tcW w:w="689"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w:hAnsi="Arial" w:cs="Arial"/>
                      <w:color w:val="auto"/>
                      <w:sz w:val="20"/>
                      <w:szCs w:val="20"/>
                    </w:rPr>
                  </w:pPr>
                  <w:r w:rsidRPr="002F29D5">
                    <w:rPr>
                      <w:rFonts w:ascii="Arial Narrow" w:hAnsi="Arial Narrow" w:cs="Arial"/>
                      <w:color w:val="auto"/>
                      <w:sz w:val="16"/>
                      <w:szCs w:val="16"/>
                    </w:rPr>
                    <w:t>Slightly</w:t>
                  </w:r>
                </w:p>
              </w:tc>
              <w:tc>
                <w:tcPr>
                  <w:tcW w:w="688"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w:hAnsi="Arial" w:cs="Arial"/>
                      <w:color w:val="auto"/>
                      <w:sz w:val="20"/>
                      <w:szCs w:val="20"/>
                    </w:rPr>
                  </w:pPr>
                  <w:r w:rsidRPr="002F29D5">
                    <w:rPr>
                      <w:rFonts w:ascii="Arial Narrow" w:hAnsi="Arial Narrow" w:cs="Arial"/>
                      <w:color w:val="auto"/>
                      <w:sz w:val="16"/>
                      <w:szCs w:val="16"/>
                    </w:rPr>
                    <w:t>Neutral</w:t>
                  </w:r>
                </w:p>
              </w:tc>
              <w:tc>
                <w:tcPr>
                  <w:tcW w:w="689"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w:hAnsi="Arial" w:cs="Arial"/>
                      <w:color w:val="auto"/>
                      <w:sz w:val="20"/>
                      <w:szCs w:val="20"/>
                    </w:rPr>
                  </w:pPr>
                  <w:r w:rsidRPr="002F29D5">
                    <w:rPr>
                      <w:rFonts w:ascii="Arial Narrow" w:hAnsi="Arial Narrow" w:cs="Arial"/>
                      <w:color w:val="auto"/>
                      <w:sz w:val="16"/>
                      <w:szCs w:val="16"/>
                    </w:rPr>
                    <w:t>Slightly</w:t>
                  </w:r>
                </w:p>
              </w:tc>
              <w:tc>
                <w:tcPr>
                  <w:tcW w:w="688"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w:hAnsi="Arial" w:cs="Arial"/>
                      <w:color w:val="auto"/>
                      <w:sz w:val="20"/>
                      <w:szCs w:val="20"/>
                    </w:rPr>
                  </w:pPr>
                  <w:r w:rsidRPr="002F29D5">
                    <w:rPr>
                      <w:rFonts w:ascii="Arial Narrow" w:hAnsi="Arial Narrow" w:cs="Arial"/>
                      <w:color w:val="auto"/>
                      <w:sz w:val="16"/>
                      <w:szCs w:val="16"/>
                    </w:rPr>
                    <w:t>Quite</w:t>
                  </w:r>
                </w:p>
              </w:tc>
              <w:tc>
                <w:tcPr>
                  <w:tcW w:w="689"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w:hAnsi="Arial" w:cs="Arial"/>
                      <w:color w:val="auto"/>
                      <w:sz w:val="20"/>
                      <w:szCs w:val="20"/>
                    </w:rPr>
                  </w:pPr>
                  <w:r w:rsidRPr="002F29D5">
                    <w:rPr>
                      <w:rFonts w:ascii="Arial Narrow" w:hAnsi="Arial Narrow" w:cs="Arial"/>
                      <w:color w:val="auto"/>
                      <w:sz w:val="16"/>
                      <w:szCs w:val="16"/>
                    </w:rPr>
                    <w:t>Extremely</w:t>
                  </w:r>
                </w:p>
              </w:tc>
              <w:tc>
                <w:tcPr>
                  <w:tcW w:w="1559" w:type="dxa"/>
                  <w:tcBorders>
                    <w:bottom w:val="single" w:sz="4" w:space="0" w:color="808080" w:themeColor="background1" w:themeShade="80"/>
                  </w:tcBorders>
                </w:tcPr>
                <w:p w:rsidR="006720EA" w:rsidRPr="002F29D5" w:rsidRDefault="006720EA" w:rsidP="006720EA">
                  <w:pPr>
                    <w:pStyle w:val="Default"/>
                    <w:snapToGrid w:val="0"/>
                    <w:rPr>
                      <w:rFonts w:ascii="Arial" w:hAnsi="Arial" w:cs="Arial"/>
                      <w:color w:val="auto"/>
                      <w:sz w:val="22"/>
                      <w:szCs w:val="22"/>
                    </w:rPr>
                  </w:pPr>
                </w:p>
              </w:tc>
            </w:tr>
            <w:tr w:rsidR="006720EA" w:rsidRPr="002F29D5" w:rsidTr="006720EA">
              <w:trPr>
                <w:trHeight w:val="141"/>
              </w:trPr>
              <w:tc>
                <w:tcPr>
                  <w:tcW w:w="187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Feeling bad</w:t>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1559"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Feeling good </w:t>
                  </w:r>
                </w:p>
              </w:tc>
            </w:tr>
            <w:tr w:rsidR="006720EA" w:rsidRPr="002F29D5" w:rsidTr="006720EA">
              <w:trPr>
                <w:trHeight w:val="146"/>
              </w:trPr>
              <w:tc>
                <w:tcPr>
                  <w:tcW w:w="187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Frustrated </w:t>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1559"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Contented </w:t>
                  </w:r>
                </w:p>
              </w:tc>
            </w:tr>
            <w:tr w:rsidR="006720EA" w:rsidRPr="002F29D5" w:rsidTr="006720EA">
              <w:trPr>
                <w:trHeight w:val="161"/>
              </w:trPr>
              <w:tc>
                <w:tcPr>
                  <w:tcW w:w="187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Very displeased </w:t>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1559"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Very pleased </w:t>
                  </w:r>
                </w:p>
              </w:tc>
            </w:tr>
            <w:tr w:rsidR="006720EA" w:rsidRPr="002F29D5" w:rsidTr="006720EA">
              <w:trPr>
                <w:trHeight w:val="130"/>
              </w:trPr>
              <w:tc>
                <w:tcPr>
                  <w:tcW w:w="187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Very dissatisfied </w:t>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1559"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Very satisfied </w:t>
                  </w:r>
                </w:p>
              </w:tc>
            </w:tr>
            <w:tr w:rsidR="006720EA" w:rsidRPr="002F29D5" w:rsidTr="006720EA">
              <w:trPr>
                <w:trHeight w:val="141"/>
              </w:trPr>
              <w:tc>
                <w:tcPr>
                  <w:tcW w:w="1877" w:type="dxa"/>
                  <w:tcBorders>
                    <w:top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rPr>
                      <w:rFonts w:ascii="Arial" w:hAnsi="Arial" w:cs="Arial"/>
                      <w:color w:val="auto"/>
                      <w:sz w:val="22"/>
                      <w:szCs w:val="22"/>
                    </w:rPr>
                  </w:pPr>
                </w:p>
                <w:p w:rsidR="006720EA" w:rsidRPr="002F29D5" w:rsidRDefault="006720EA" w:rsidP="006720EA">
                  <w:pPr>
                    <w:pStyle w:val="Default"/>
                    <w:snapToGrid w:val="0"/>
                    <w:rPr>
                      <w:rFonts w:ascii="Arial" w:hAnsi="Arial" w:cs="Arial"/>
                      <w:color w:val="auto"/>
                      <w:sz w:val="22"/>
                      <w:szCs w:val="22"/>
                    </w:rPr>
                  </w:pPr>
                </w:p>
              </w:tc>
              <w:tc>
                <w:tcPr>
                  <w:tcW w:w="688" w:type="dxa"/>
                  <w:tcBorders>
                    <w:top w:val="single" w:sz="4" w:space="0" w:color="808080" w:themeColor="background1" w:themeShade="80"/>
                  </w:tcBorders>
                  <w:vAlign w:val="center"/>
                </w:tcPr>
                <w:p w:rsidR="006720EA" w:rsidRPr="002F29D5" w:rsidRDefault="006720EA" w:rsidP="006720EA">
                  <w:pPr>
                    <w:pStyle w:val="Default"/>
                    <w:snapToGrid w:val="0"/>
                    <w:rPr>
                      <w:rFonts w:ascii="Arial" w:hAnsi="Arial" w:cs="Arial"/>
                      <w:color w:val="auto"/>
                      <w:sz w:val="22"/>
                      <w:szCs w:val="22"/>
                    </w:rPr>
                  </w:pPr>
                </w:p>
              </w:tc>
              <w:tc>
                <w:tcPr>
                  <w:tcW w:w="688" w:type="dxa"/>
                  <w:tcBorders>
                    <w:top w:val="single" w:sz="4" w:space="0" w:color="808080" w:themeColor="background1" w:themeShade="80"/>
                  </w:tcBorders>
                  <w:vAlign w:val="center"/>
                </w:tcPr>
                <w:p w:rsidR="006720EA" w:rsidRPr="002F29D5" w:rsidRDefault="006720EA" w:rsidP="006720EA">
                  <w:pPr>
                    <w:pStyle w:val="Default"/>
                    <w:snapToGrid w:val="0"/>
                    <w:rPr>
                      <w:rFonts w:ascii="Arial" w:hAnsi="Arial" w:cs="Arial"/>
                      <w:color w:val="auto"/>
                      <w:sz w:val="22"/>
                      <w:szCs w:val="22"/>
                    </w:rPr>
                  </w:pPr>
                </w:p>
              </w:tc>
              <w:tc>
                <w:tcPr>
                  <w:tcW w:w="689" w:type="dxa"/>
                  <w:tcBorders>
                    <w:top w:val="single" w:sz="4" w:space="0" w:color="808080" w:themeColor="background1" w:themeShade="80"/>
                  </w:tcBorders>
                  <w:vAlign w:val="center"/>
                </w:tcPr>
                <w:p w:rsidR="006720EA" w:rsidRPr="002F29D5" w:rsidRDefault="006720EA" w:rsidP="006720EA">
                  <w:pPr>
                    <w:pStyle w:val="Default"/>
                    <w:snapToGrid w:val="0"/>
                    <w:rPr>
                      <w:rFonts w:ascii="Arial" w:hAnsi="Arial" w:cs="Arial"/>
                      <w:color w:val="auto"/>
                      <w:sz w:val="22"/>
                      <w:szCs w:val="22"/>
                    </w:rPr>
                  </w:pPr>
                </w:p>
              </w:tc>
              <w:tc>
                <w:tcPr>
                  <w:tcW w:w="688" w:type="dxa"/>
                  <w:tcBorders>
                    <w:top w:val="single" w:sz="4" w:space="0" w:color="808080" w:themeColor="background1" w:themeShade="80"/>
                  </w:tcBorders>
                  <w:vAlign w:val="center"/>
                </w:tcPr>
                <w:p w:rsidR="006720EA" w:rsidRPr="002F29D5" w:rsidRDefault="006720EA" w:rsidP="006720EA">
                  <w:pPr>
                    <w:pStyle w:val="Default"/>
                    <w:snapToGrid w:val="0"/>
                    <w:rPr>
                      <w:rFonts w:ascii="Arial" w:hAnsi="Arial" w:cs="Arial"/>
                      <w:color w:val="auto"/>
                      <w:sz w:val="22"/>
                      <w:szCs w:val="22"/>
                    </w:rPr>
                  </w:pPr>
                </w:p>
              </w:tc>
              <w:tc>
                <w:tcPr>
                  <w:tcW w:w="689" w:type="dxa"/>
                  <w:tcBorders>
                    <w:top w:val="single" w:sz="4" w:space="0" w:color="808080" w:themeColor="background1" w:themeShade="80"/>
                  </w:tcBorders>
                  <w:vAlign w:val="center"/>
                </w:tcPr>
                <w:p w:rsidR="006720EA" w:rsidRPr="002F29D5" w:rsidRDefault="006720EA" w:rsidP="006720EA">
                  <w:pPr>
                    <w:pStyle w:val="Default"/>
                    <w:snapToGrid w:val="0"/>
                    <w:rPr>
                      <w:rFonts w:ascii="Arial" w:hAnsi="Arial" w:cs="Arial"/>
                      <w:color w:val="auto"/>
                      <w:sz w:val="22"/>
                      <w:szCs w:val="22"/>
                    </w:rPr>
                  </w:pPr>
                </w:p>
              </w:tc>
              <w:tc>
                <w:tcPr>
                  <w:tcW w:w="688" w:type="dxa"/>
                  <w:tcBorders>
                    <w:top w:val="single" w:sz="4" w:space="0" w:color="808080" w:themeColor="background1" w:themeShade="80"/>
                  </w:tcBorders>
                  <w:vAlign w:val="center"/>
                </w:tcPr>
                <w:p w:rsidR="006720EA" w:rsidRPr="002F29D5" w:rsidRDefault="006720EA" w:rsidP="006720EA">
                  <w:pPr>
                    <w:pStyle w:val="Default"/>
                    <w:snapToGrid w:val="0"/>
                    <w:rPr>
                      <w:rFonts w:ascii="Arial" w:hAnsi="Arial" w:cs="Arial"/>
                      <w:color w:val="auto"/>
                      <w:sz w:val="22"/>
                      <w:szCs w:val="22"/>
                    </w:rPr>
                  </w:pPr>
                </w:p>
              </w:tc>
              <w:tc>
                <w:tcPr>
                  <w:tcW w:w="689" w:type="dxa"/>
                  <w:tcBorders>
                    <w:top w:val="single" w:sz="4" w:space="0" w:color="808080" w:themeColor="background1" w:themeShade="80"/>
                  </w:tcBorders>
                  <w:vAlign w:val="center"/>
                </w:tcPr>
                <w:p w:rsidR="006720EA" w:rsidRPr="002F29D5" w:rsidRDefault="006720EA" w:rsidP="006720EA">
                  <w:pPr>
                    <w:pStyle w:val="Default"/>
                    <w:snapToGrid w:val="0"/>
                    <w:rPr>
                      <w:rFonts w:ascii="Arial" w:hAnsi="Arial" w:cs="Arial"/>
                      <w:color w:val="auto"/>
                      <w:sz w:val="22"/>
                      <w:szCs w:val="22"/>
                    </w:rPr>
                  </w:pPr>
                </w:p>
              </w:tc>
              <w:tc>
                <w:tcPr>
                  <w:tcW w:w="1559" w:type="dxa"/>
                  <w:tcBorders>
                    <w:top w:val="single" w:sz="4" w:space="0" w:color="808080" w:themeColor="background1" w:themeShade="80"/>
                  </w:tcBorders>
                  <w:vAlign w:val="center"/>
                </w:tcPr>
                <w:p w:rsidR="006720EA" w:rsidRPr="002F29D5" w:rsidRDefault="006720EA" w:rsidP="006720EA">
                  <w:pPr>
                    <w:pStyle w:val="Default"/>
                    <w:snapToGrid w:val="0"/>
                    <w:rPr>
                      <w:rFonts w:ascii="Arial" w:hAnsi="Arial" w:cs="Arial"/>
                      <w:color w:val="auto"/>
                      <w:sz w:val="22"/>
                      <w:szCs w:val="22"/>
                    </w:rPr>
                  </w:pPr>
                </w:p>
              </w:tc>
            </w:tr>
          </w:tbl>
          <w:p w:rsidR="006720EA" w:rsidRPr="002F29D5" w:rsidRDefault="006720EA" w:rsidP="006720EA">
            <w:pPr>
              <w:pStyle w:val="Default"/>
              <w:snapToGrid w:val="0"/>
              <w:rPr>
                <w:rFonts w:ascii="Arial" w:hAnsi="Arial" w:cs="Arial"/>
                <w:color w:val="auto"/>
                <w:sz w:val="22"/>
                <w:szCs w:val="22"/>
              </w:rPr>
            </w:pPr>
          </w:p>
        </w:tc>
      </w:tr>
      <w:tr w:rsidR="006720EA" w:rsidRPr="002F29D5" w:rsidTr="006720EA">
        <w:tc>
          <w:tcPr>
            <w:tcW w:w="567" w:type="dxa"/>
            <w:tcBorders>
              <w:bottom w:val="nil"/>
            </w:tcBorders>
          </w:tcPr>
          <w:p w:rsidR="006720EA" w:rsidRPr="002F29D5" w:rsidRDefault="006720EA" w:rsidP="006720EA">
            <w:pPr>
              <w:pStyle w:val="CM29"/>
              <w:snapToGrid w:val="0"/>
              <w:rPr>
                <w:rFonts w:ascii="Arial" w:hAnsi="Arial" w:cs="Arial"/>
                <w:b/>
                <w:bCs/>
                <w:sz w:val="22"/>
                <w:szCs w:val="22"/>
              </w:rPr>
            </w:pPr>
            <w:r w:rsidRPr="002F29D5">
              <w:rPr>
                <w:rFonts w:ascii="Arial" w:hAnsi="Arial" w:cs="Arial"/>
                <w:b/>
                <w:bCs/>
                <w:sz w:val="22"/>
                <w:szCs w:val="22"/>
              </w:rPr>
              <w:t>A3.</w:t>
            </w:r>
          </w:p>
        </w:tc>
        <w:tc>
          <w:tcPr>
            <w:tcW w:w="8612" w:type="dxa"/>
            <w:tcBorders>
              <w:bottom w:val="nil"/>
            </w:tcBorders>
          </w:tcPr>
          <w:p w:rsidR="006720EA" w:rsidRPr="002F29D5" w:rsidRDefault="006720EA" w:rsidP="006720EA">
            <w:pPr>
              <w:pStyle w:val="CM29"/>
              <w:snapToGrid w:val="0"/>
              <w:rPr>
                <w:rFonts w:ascii="Arial" w:hAnsi="Arial" w:cs="Arial"/>
                <w:b/>
                <w:sz w:val="22"/>
                <w:szCs w:val="22"/>
              </w:rPr>
            </w:pPr>
            <w:r w:rsidRPr="002F29D5">
              <w:rPr>
                <w:rFonts w:ascii="Arial" w:hAnsi="Arial" w:cs="Arial"/>
                <w:b/>
                <w:sz w:val="22"/>
                <w:szCs w:val="22"/>
              </w:rPr>
              <w:t xml:space="preserve">Considering the Product A, I think: </w:t>
            </w:r>
          </w:p>
          <w:p w:rsidR="006720EA" w:rsidRPr="002F29D5" w:rsidRDefault="006720EA" w:rsidP="006720EA">
            <w:pPr>
              <w:pStyle w:val="CM29"/>
              <w:snapToGrid w:val="0"/>
              <w:rPr>
                <w:rFonts w:ascii="Arial" w:hAnsi="Arial" w:cs="Arial"/>
                <w:i/>
                <w:sz w:val="22"/>
                <w:szCs w:val="22"/>
              </w:rPr>
            </w:pPr>
            <w:r w:rsidRPr="002F29D5">
              <w:rPr>
                <w:rFonts w:ascii="Arial" w:hAnsi="Arial" w:cs="Arial"/>
                <w:i/>
                <w:sz w:val="22"/>
                <w:szCs w:val="22"/>
              </w:rPr>
              <w:t>(please circle the appropriate scale from 1 to 7 below)</w:t>
            </w:r>
          </w:p>
        </w:tc>
      </w:tr>
      <w:tr w:rsidR="006720EA" w:rsidRPr="002F29D5" w:rsidTr="006720EA">
        <w:tc>
          <w:tcPr>
            <w:tcW w:w="567" w:type="dxa"/>
            <w:tcBorders>
              <w:top w:val="nil"/>
              <w:bottom w:val="nil"/>
            </w:tcBorders>
          </w:tcPr>
          <w:p w:rsidR="006720EA" w:rsidRPr="002F29D5" w:rsidRDefault="006720EA" w:rsidP="006720EA">
            <w:pPr>
              <w:pStyle w:val="CM29"/>
              <w:snapToGrid w:val="0"/>
              <w:rPr>
                <w:rFonts w:ascii="Arial" w:hAnsi="Arial" w:cs="Arial"/>
                <w:b/>
                <w:bCs/>
                <w:sz w:val="22"/>
                <w:szCs w:val="22"/>
              </w:rPr>
            </w:pPr>
          </w:p>
        </w:tc>
        <w:tc>
          <w:tcPr>
            <w:tcW w:w="8612" w:type="dxa"/>
            <w:tcBorders>
              <w:top w:val="nil"/>
              <w:bottom w:val="nil"/>
            </w:tcBorders>
          </w:tcPr>
          <w:p w:rsidR="006720EA" w:rsidRPr="002F29D5" w:rsidRDefault="006720EA" w:rsidP="006720EA">
            <w:pPr>
              <w:pStyle w:val="CM29"/>
              <w:snapToGrid w:val="0"/>
              <w:rPr>
                <w:rFonts w:ascii="Arial" w:hAnsi="Arial" w:cs="Arial"/>
                <w:sz w:val="22"/>
                <w:szCs w:val="22"/>
              </w:rPr>
            </w:pPr>
          </w:p>
          <w:tbl>
            <w:tblPr>
              <w:tblW w:w="8323" w:type="dxa"/>
              <w:tblBorders>
                <w:top w:val="nil"/>
                <w:left w:val="nil"/>
                <w:bottom w:val="nil"/>
                <w:right w:val="nil"/>
              </w:tblBorders>
              <w:tblLayout w:type="fixed"/>
              <w:tblLook w:val="0000" w:firstRow="0" w:lastRow="0" w:firstColumn="0" w:lastColumn="0" w:noHBand="0" w:noVBand="0"/>
            </w:tblPr>
            <w:tblGrid>
              <w:gridCol w:w="4750"/>
              <w:gridCol w:w="509"/>
              <w:gridCol w:w="510"/>
              <w:gridCol w:w="128"/>
              <w:gridCol w:w="382"/>
              <w:gridCol w:w="510"/>
              <w:gridCol w:w="510"/>
              <w:gridCol w:w="510"/>
              <w:gridCol w:w="514"/>
            </w:tblGrid>
            <w:tr w:rsidR="006720EA" w:rsidRPr="002F29D5" w:rsidTr="006720EA">
              <w:trPr>
                <w:trHeight w:val="128"/>
              </w:trPr>
              <w:tc>
                <w:tcPr>
                  <w:tcW w:w="4750" w:type="dxa"/>
                  <w:tcMar>
                    <w:left w:w="57" w:type="dxa"/>
                    <w:right w:w="57" w:type="dxa"/>
                  </w:tcMar>
                </w:tcPr>
                <w:p w:rsidR="006720EA" w:rsidRPr="002F29D5" w:rsidRDefault="006720EA" w:rsidP="006720EA">
                  <w:pPr>
                    <w:pStyle w:val="Default"/>
                    <w:snapToGrid w:val="0"/>
                    <w:rPr>
                      <w:rFonts w:ascii="Arial" w:hAnsi="Arial" w:cs="Arial"/>
                      <w:color w:val="auto"/>
                      <w:sz w:val="22"/>
                      <w:szCs w:val="22"/>
                    </w:rPr>
                  </w:pPr>
                </w:p>
              </w:tc>
              <w:tc>
                <w:tcPr>
                  <w:tcW w:w="1147" w:type="dxa"/>
                  <w:gridSpan w:val="3"/>
                </w:tcPr>
                <w:p w:rsidR="006720EA" w:rsidRPr="002F29D5" w:rsidRDefault="006720EA" w:rsidP="006720EA">
                  <w:pPr>
                    <w:pStyle w:val="Default"/>
                    <w:snapToGrid w:val="0"/>
                    <w:rPr>
                      <w:rFonts w:ascii="Arial Narrow" w:hAnsi="Arial Narrow" w:cs="Arial"/>
                      <w:color w:val="auto"/>
                      <w:sz w:val="20"/>
                      <w:szCs w:val="20"/>
                    </w:rPr>
                  </w:pPr>
                  <w:r w:rsidRPr="002F29D5">
                    <w:rPr>
                      <w:rFonts w:ascii="Arial Narrow" w:hAnsi="Arial Narrow" w:cs="Arial"/>
                      <w:color w:val="auto"/>
                      <w:sz w:val="20"/>
                      <w:szCs w:val="20"/>
                      <w:lang w:eastAsia="zh-HK"/>
                    </w:rPr>
                    <w:t>Strongly disagree</w:t>
                  </w:r>
                </w:p>
              </w:tc>
              <w:tc>
                <w:tcPr>
                  <w:tcW w:w="382" w:type="dxa"/>
                </w:tcPr>
                <w:p w:rsidR="006720EA" w:rsidRPr="002F29D5" w:rsidRDefault="006720EA" w:rsidP="006720EA">
                  <w:pPr>
                    <w:pStyle w:val="Default"/>
                    <w:snapToGrid w:val="0"/>
                    <w:rPr>
                      <w:rFonts w:ascii="Arial Narrow" w:hAnsi="Arial Narrow" w:cs="Arial"/>
                      <w:color w:val="auto"/>
                      <w:sz w:val="20"/>
                      <w:szCs w:val="20"/>
                    </w:rPr>
                  </w:pPr>
                </w:p>
              </w:tc>
              <w:tc>
                <w:tcPr>
                  <w:tcW w:w="510" w:type="dxa"/>
                </w:tcPr>
                <w:p w:rsidR="006720EA" w:rsidRPr="002F29D5" w:rsidRDefault="006720EA" w:rsidP="006720EA">
                  <w:pPr>
                    <w:pStyle w:val="Default"/>
                    <w:snapToGrid w:val="0"/>
                    <w:rPr>
                      <w:rFonts w:ascii="Arial Narrow" w:hAnsi="Arial Narrow" w:cs="Arial"/>
                      <w:color w:val="auto"/>
                      <w:sz w:val="20"/>
                      <w:szCs w:val="20"/>
                    </w:rPr>
                  </w:pPr>
                </w:p>
              </w:tc>
              <w:tc>
                <w:tcPr>
                  <w:tcW w:w="510" w:type="dxa"/>
                </w:tcPr>
                <w:p w:rsidR="006720EA" w:rsidRPr="002F29D5" w:rsidRDefault="006720EA" w:rsidP="006720EA">
                  <w:pPr>
                    <w:pStyle w:val="Default"/>
                    <w:snapToGrid w:val="0"/>
                    <w:rPr>
                      <w:rFonts w:ascii="Arial Narrow" w:hAnsi="Arial Narrow" w:cs="Arial"/>
                      <w:color w:val="auto"/>
                      <w:sz w:val="20"/>
                      <w:szCs w:val="20"/>
                    </w:rPr>
                  </w:pPr>
                </w:p>
              </w:tc>
              <w:tc>
                <w:tcPr>
                  <w:tcW w:w="1024" w:type="dxa"/>
                  <w:gridSpan w:val="2"/>
                </w:tcPr>
                <w:p w:rsidR="006720EA" w:rsidRPr="002F29D5" w:rsidRDefault="006720EA" w:rsidP="006720EA">
                  <w:pPr>
                    <w:pStyle w:val="Default"/>
                    <w:snapToGrid w:val="0"/>
                    <w:jc w:val="right"/>
                    <w:rPr>
                      <w:rFonts w:ascii="Arial Narrow" w:hAnsi="Arial Narrow" w:cs="Arial"/>
                      <w:color w:val="auto"/>
                      <w:sz w:val="20"/>
                      <w:szCs w:val="20"/>
                      <w:lang w:eastAsia="zh-HK"/>
                    </w:rPr>
                  </w:pPr>
                  <w:r w:rsidRPr="002F29D5">
                    <w:rPr>
                      <w:rFonts w:ascii="Arial Narrow" w:hAnsi="Arial Narrow" w:cs="Arial"/>
                      <w:color w:val="auto"/>
                      <w:sz w:val="20"/>
                      <w:szCs w:val="20"/>
                      <w:lang w:eastAsia="zh-HK"/>
                    </w:rPr>
                    <w:t>Strongly agree</w:t>
                  </w:r>
                </w:p>
              </w:tc>
            </w:tr>
            <w:tr w:rsidR="006720EA" w:rsidRPr="0001524E"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 xml:space="preserve">I find connection with the product. </w:t>
                  </w:r>
                  <w:r w:rsidRPr="0001524E">
                    <w:rPr>
                      <w:rFonts w:ascii="Arial" w:hAnsi="Arial" w:cs="Arial"/>
                      <w:color w:val="FFFFFF" w:themeColor="background1"/>
                      <w:sz w:val="22"/>
                      <w:szCs w:val="22"/>
                    </w:rPr>
                    <w:t>(SI)</w:t>
                  </w:r>
                </w:p>
              </w:tc>
              <w:tc>
                <w:tcPr>
                  <w:tcW w:w="509"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7</w:t>
                  </w:r>
                </w:p>
              </w:tc>
            </w:tr>
            <w:tr w:rsidR="006720EA" w:rsidRPr="0001524E"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 xml:space="preserve">Using the product give me talking points in social life. </w:t>
                  </w:r>
                  <w:r w:rsidRPr="0001524E">
                    <w:rPr>
                      <w:rFonts w:ascii="Arial" w:hAnsi="Arial" w:cs="Arial"/>
                      <w:color w:val="FFFFFF" w:themeColor="background1"/>
                      <w:sz w:val="22"/>
                      <w:szCs w:val="22"/>
                    </w:rPr>
                    <w:t>(SR)</w:t>
                  </w:r>
                </w:p>
              </w:tc>
              <w:tc>
                <w:tcPr>
                  <w:tcW w:w="509"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7</w:t>
                  </w:r>
                </w:p>
              </w:tc>
            </w:tr>
            <w:tr w:rsidR="006720EA" w:rsidRPr="0001524E"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 xml:space="preserve">Owning the product makes me feel differently about myself. </w:t>
                  </w:r>
                  <w:r w:rsidRPr="0001524E">
                    <w:rPr>
                      <w:rFonts w:ascii="Arial" w:hAnsi="Arial" w:cs="Arial"/>
                      <w:color w:val="FFFFFF" w:themeColor="background1"/>
                      <w:sz w:val="22"/>
                      <w:szCs w:val="22"/>
                    </w:rPr>
                    <w:t>(SI)</w:t>
                  </w:r>
                </w:p>
              </w:tc>
              <w:tc>
                <w:tcPr>
                  <w:tcW w:w="509"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7</w:t>
                  </w:r>
                </w:p>
              </w:tc>
            </w:tr>
            <w:tr w:rsidR="006720EA" w:rsidRPr="0001524E"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 xml:space="preserve">My family members will like this product. </w:t>
                  </w:r>
                  <w:r w:rsidRPr="0001524E">
                    <w:rPr>
                      <w:rFonts w:ascii="Arial" w:hAnsi="Arial" w:cs="Arial"/>
                      <w:color w:val="FFFFFF" w:themeColor="background1"/>
                      <w:sz w:val="22"/>
                      <w:szCs w:val="22"/>
                    </w:rPr>
                    <w:t>(SR)</w:t>
                  </w:r>
                </w:p>
              </w:tc>
              <w:tc>
                <w:tcPr>
                  <w:tcW w:w="509"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7</w:t>
                  </w:r>
                </w:p>
              </w:tc>
            </w:tr>
            <w:tr w:rsidR="006720EA" w:rsidRPr="0001524E"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Using the product, I feel more positive about myself.</w:t>
                  </w:r>
                  <w:r w:rsidRPr="0001524E">
                    <w:rPr>
                      <w:rFonts w:ascii="Arial" w:hAnsi="Arial" w:cs="Arial"/>
                      <w:color w:val="FFFFFF" w:themeColor="background1"/>
                      <w:sz w:val="22"/>
                      <w:szCs w:val="22"/>
                    </w:rPr>
                    <w:t xml:space="preserve"> (SI)</w:t>
                  </w:r>
                </w:p>
              </w:tc>
              <w:tc>
                <w:tcPr>
                  <w:tcW w:w="509"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7</w:t>
                  </w:r>
                </w:p>
              </w:tc>
            </w:tr>
            <w:tr w:rsidR="006720EA" w:rsidRPr="0001524E"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 xml:space="preserve">Using the product makes me stand out among my friends. </w:t>
                  </w:r>
                  <w:r w:rsidRPr="0001524E">
                    <w:rPr>
                      <w:rFonts w:ascii="Arial" w:hAnsi="Arial" w:cs="Arial"/>
                      <w:color w:val="FFFFFF" w:themeColor="background1"/>
                      <w:sz w:val="22"/>
                      <w:szCs w:val="22"/>
                    </w:rPr>
                    <w:t>(SR)</w:t>
                  </w:r>
                </w:p>
              </w:tc>
              <w:tc>
                <w:tcPr>
                  <w:tcW w:w="509"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7</w:t>
                  </w:r>
                </w:p>
              </w:tc>
            </w:tr>
            <w:tr w:rsidR="006720EA" w:rsidRPr="0001524E"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 xml:space="preserve">Using the product, I feel proud of myself. </w:t>
                  </w:r>
                  <w:r w:rsidRPr="0001524E">
                    <w:rPr>
                      <w:rFonts w:ascii="Arial" w:hAnsi="Arial" w:cs="Arial"/>
                      <w:color w:val="FFFFFF" w:themeColor="background1"/>
                      <w:sz w:val="22"/>
                      <w:szCs w:val="22"/>
                    </w:rPr>
                    <w:t>(SI)</w:t>
                  </w:r>
                </w:p>
              </w:tc>
              <w:tc>
                <w:tcPr>
                  <w:tcW w:w="509"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7</w:t>
                  </w:r>
                </w:p>
              </w:tc>
            </w:tr>
            <w:tr w:rsidR="006720EA" w:rsidRPr="0001524E"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 xml:space="preserve">My friends will like this product. </w:t>
                  </w:r>
                  <w:r w:rsidRPr="0001524E">
                    <w:rPr>
                      <w:rFonts w:ascii="Arial" w:hAnsi="Arial" w:cs="Arial"/>
                      <w:color w:val="FFFFFF" w:themeColor="background1"/>
                      <w:sz w:val="22"/>
                      <w:szCs w:val="22"/>
                    </w:rPr>
                    <w:t>(SR)</w:t>
                  </w:r>
                </w:p>
              </w:tc>
              <w:tc>
                <w:tcPr>
                  <w:tcW w:w="509"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7</w:t>
                  </w:r>
                </w:p>
              </w:tc>
            </w:tr>
            <w:tr w:rsidR="006720EA" w:rsidRPr="0001524E"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 xml:space="preserve">The product does not relate to me. </w:t>
                  </w:r>
                  <w:r w:rsidRPr="0001524E">
                    <w:rPr>
                      <w:rFonts w:ascii="Arial" w:hAnsi="Arial" w:cs="Arial"/>
                      <w:color w:val="FFFFFF" w:themeColor="background1"/>
                      <w:sz w:val="22"/>
                      <w:szCs w:val="22"/>
                    </w:rPr>
                    <w:t>(SI)</w:t>
                  </w:r>
                </w:p>
              </w:tc>
              <w:tc>
                <w:tcPr>
                  <w:tcW w:w="509"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01524E" w:rsidRDefault="006720EA" w:rsidP="006720EA">
                  <w:pPr>
                    <w:pStyle w:val="Default"/>
                    <w:snapToGrid w:val="0"/>
                    <w:jc w:val="center"/>
                    <w:rPr>
                      <w:rFonts w:ascii="Arial" w:hAnsi="Arial" w:cs="Arial"/>
                      <w:color w:val="auto"/>
                      <w:sz w:val="22"/>
                      <w:szCs w:val="22"/>
                    </w:rPr>
                  </w:pPr>
                  <w:r w:rsidRPr="0001524E">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20" w:before="48" w:afterLines="20" w:after="48" w:line="220" w:lineRule="exact"/>
                    <w:rPr>
                      <w:rFonts w:ascii="Arial" w:hAnsi="Arial" w:cs="Arial"/>
                      <w:color w:val="auto"/>
                      <w:sz w:val="22"/>
                      <w:szCs w:val="22"/>
                      <w:lang w:eastAsia="zh-HK"/>
                    </w:rPr>
                  </w:pPr>
                  <w:r>
                    <w:rPr>
                      <w:rFonts w:ascii="Arial" w:hAnsi="Arial" w:cs="Arial"/>
                      <w:color w:val="auto"/>
                      <w:sz w:val="22"/>
                      <w:szCs w:val="22"/>
                      <w:lang w:eastAsia="zh-HK"/>
                    </w:rPr>
                    <w:t>Probably I will</w:t>
                  </w:r>
                  <w:r w:rsidRPr="002F29D5">
                    <w:rPr>
                      <w:rFonts w:ascii="Arial" w:hAnsi="Arial" w:cs="Arial"/>
                      <w:color w:val="auto"/>
                      <w:sz w:val="22"/>
                      <w:szCs w:val="22"/>
                      <w:lang w:eastAsia="zh-HK"/>
                    </w:rPr>
                    <w:t xml:space="preserve"> continue using the product.</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20" w:before="48" w:afterLines="20" w:after="48" w:line="220" w:lineRule="exact"/>
                    <w:rPr>
                      <w:rFonts w:ascii="Arial" w:hAnsi="Arial" w:cs="Arial"/>
                      <w:color w:val="auto"/>
                      <w:sz w:val="22"/>
                      <w:szCs w:val="22"/>
                      <w:lang w:eastAsia="zh-HK"/>
                    </w:rPr>
                  </w:pPr>
                  <w:r>
                    <w:rPr>
                      <w:rFonts w:ascii="Arial" w:hAnsi="Arial" w:cs="Arial"/>
                      <w:color w:val="auto"/>
                      <w:sz w:val="22"/>
                      <w:szCs w:val="22"/>
                      <w:lang w:eastAsia="zh-HK"/>
                    </w:rPr>
                    <w:t>Most likely I will</w:t>
                  </w:r>
                  <w:r w:rsidRPr="002F29D5">
                    <w:rPr>
                      <w:rFonts w:ascii="Arial" w:hAnsi="Arial" w:cs="Arial"/>
                      <w:color w:val="auto"/>
                      <w:sz w:val="22"/>
                      <w:szCs w:val="22"/>
                      <w:lang w:eastAsia="zh-HK"/>
                    </w:rPr>
                    <w:t xml:space="preserve"> continue using the product.</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20" w:before="48" w:afterLines="20" w:after="48" w:line="220" w:lineRule="exact"/>
                    <w:rPr>
                      <w:rFonts w:ascii="Arial" w:hAnsi="Arial" w:cs="Arial"/>
                      <w:color w:val="auto"/>
                      <w:sz w:val="22"/>
                      <w:szCs w:val="22"/>
                      <w:lang w:eastAsia="zh-HK"/>
                    </w:rPr>
                  </w:pPr>
                  <w:r>
                    <w:rPr>
                      <w:rFonts w:ascii="Arial" w:hAnsi="Arial" w:cs="Arial"/>
                      <w:color w:val="auto"/>
                      <w:sz w:val="22"/>
                      <w:szCs w:val="22"/>
                      <w:lang w:eastAsia="zh-HK"/>
                    </w:rPr>
                    <w:t>Certainly I will</w:t>
                  </w:r>
                  <w:r w:rsidRPr="002F29D5">
                    <w:rPr>
                      <w:rFonts w:ascii="Arial" w:hAnsi="Arial" w:cs="Arial"/>
                      <w:color w:val="auto"/>
                      <w:sz w:val="22"/>
                      <w:szCs w:val="22"/>
                      <w:lang w:eastAsia="zh-HK"/>
                    </w:rPr>
                    <w:t xml:space="preserve"> continue using the product.</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20" w:before="48" w:afterLines="20" w:after="48" w:line="220" w:lineRule="exact"/>
                    <w:rPr>
                      <w:rFonts w:ascii="Arial" w:hAnsi="Arial" w:cs="Arial"/>
                      <w:color w:val="auto"/>
                      <w:sz w:val="22"/>
                      <w:szCs w:val="22"/>
                      <w:lang w:eastAsia="zh-HK"/>
                    </w:rPr>
                  </w:pPr>
                  <w:r w:rsidRPr="002F29D5">
                    <w:rPr>
                      <w:rFonts w:ascii="Arial" w:hAnsi="Arial" w:cs="Arial"/>
                      <w:color w:val="auto"/>
                      <w:sz w:val="22"/>
                      <w:szCs w:val="22"/>
                      <w:lang w:eastAsia="zh-HK"/>
                    </w:rPr>
                    <w:t xml:space="preserve">I will </w:t>
                  </w:r>
                  <w:r>
                    <w:rPr>
                      <w:rFonts w:ascii="Arial" w:hAnsi="Arial" w:cs="Arial"/>
                      <w:color w:val="auto"/>
                      <w:sz w:val="22"/>
                      <w:szCs w:val="22"/>
                      <w:lang w:eastAsia="zh-HK"/>
                    </w:rPr>
                    <w:t xml:space="preserve">not </w:t>
                  </w:r>
                  <w:r w:rsidRPr="002F29D5">
                    <w:rPr>
                      <w:rFonts w:ascii="Arial" w:hAnsi="Arial" w:cs="Arial"/>
                      <w:color w:val="auto"/>
                      <w:sz w:val="22"/>
                      <w:szCs w:val="22"/>
                      <w:lang w:eastAsia="zh-HK"/>
                    </w:rPr>
                    <w:t>continue using the product.</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5"/>
              </w:trPr>
              <w:tc>
                <w:tcPr>
                  <w:tcW w:w="4750" w:type="dxa"/>
                  <w:tcBorders>
                    <w:top w:val="single" w:sz="4" w:space="0" w:color="808080" w:themeColor="background1" w:themeShade="80"/>
                  </w:tcBorders>
                  <w:tcMar>
                    <w:left w:w="57" w:type="dxa"/>
                    <w:right w:w="57" w:type="dxa"/>
                  </w:tcMar>
                  <w:vAlign w:val="bottom"/>
                </w:tcPr>
                <w:p w:rsidR="006720EA" w:rsidRPr="002F29D5" w:rsidRDefault="006720EA" w:rsidP="006720EA">
                  <w:pPr>
                    <w:pStyle w:val="Default"/>
                    <w:snapToGrid w:val="0"/>
                    <w:spacing w:line="80" w:lineRule="exact"/>
                    <w:rPr>
                      <w:rFonts w:ascii="Arial" w:hAnsi="Arial" w:cs="Arial"/>
                      <w:color w:val="auto"/>
                      <w:sz w:val="22"/>
                      <w:szCs w:val="22"/>
                    </w:rPr>
                  </w:pPr>
                </w:p>
              </w:tc>
              <w:tc>
                <w:tcPr>
                  <w:tcW w:w="509" w:type="dxa"/>
                  <w:tcBorders>
                    <w:top w:val="single" w:sz="4" w:space="0" w:color="808080" w:themeColor="background1" w:themeShade="80"/>
                  </w:tcBorders>
                </w:tcPr>
                <w:p w:rsidR="006720EA" w:rsidRPr="002F29D5" w:rsidRDefault="006720EA" w:rsidP="006720EA">
                  <w:pPr>
                    <w:pStyle w:val="Default"/>
                    <w:snapToGrid w:val="0"/>
                    <w:spacing w:line="80" w:lineRule="exact"/>
                    <w:rPr>
                      <w:rFonts w:ascii="Arial" w:hAnsi="Arial" w:cs="Arial"/>
                      <w:color w:val="auto"/>
                      <w:sz w:val="22"/>
                      <w:szCs w:val="22"/>
                    </w:rPr>
                  </w:pPr>
                </w:p>
              </w:tc>
              <w:tc>
                <w:tcPr>
                  <w:tcW w:w="510" w:type="dxa"/>
                  <w:tcBorders>
                    <w:top w:val="single" w:sz="4" w:space="0" w:color="808080" w:themeColor="background1" w:themeShade="80"/>
                  </w:tcBorders>
                </w:tcPr>
                <w:p w:rsidR="006720EA" w:rsidRPr="002F29D5" w:rsidRDefault="006720EA" w:rsidP="006720EA">
                  <w:pPr>
                    <w:pStyle w:val="Default"/>
                    <w:snapToGrid w:val="0"/>
                    <w:spacing w:line="80" w:lineRule="exact"/>
                    <w:rPr>
                      <w:rFonts w:ascii="Arial" w:hAnsi="Arial" w:cs="Arial"/>
                      <w:color w:val="auto"/>
                      <w:sz w:val="22"/>
                      <w:szCs w:val="22"/>
                    </w:rPr>
                  </w:pPr>
                </w:p>
              </w:tc>
              <w:tc>
                <w:tcPr>
                  <w:tcW w:w="510" w:type="dxa"/>
                  <w:gridSpan w:val="2"/>
                  <w:tcBorders>
                    <w:top w:val="single" w:sz="4" w:space="0" w:color="808080" w:themeColor="background1" w:themeShade="80"/>
                  </w:tcBorders>
                </w:tcPr>
                <w:p w:rsidR="006720EA" w:rsidRPr="002F29D5" w:rsidRDefault="006720EA" w:rsidP="006720EA">
                  <w:pPr>
                    <w:pStyle w:val="Default"/>
                    <w:snapToGrid w:val="0"/>
                    <w:spacing w:line="80" w:lineRule="exact"/>
                    <w:rPr>
                      <w:rFonts w:ascii="Arial" w:hAnsi="Arial" w:cs="Arial"/>
                      <w:color w:val="auto"/>
                      <w:sz w:val="22"/>
                      <w:szCs w:val="22"/>
                    </w:rPr>
                  </w:pPr>
                </w:p>
              </w:tc>
              <w:tc>
                <w:tcPr>
                  <w:tcW w:w="510" w:type="dxa"/>
                  <w:tcBorders>
                    <w:top w:val="single" w:sz="4" w:space="0" w:color="808080" w:themeColor="background1" w:themeShade="80"/>
                  </w:tcBorders>
                </w:tcPr>
                <w:p w:rsidR="006720EA" w:rsidRPr="002F29D5" w:rsidRDefault="006720EA" w:rsidP="006720EA">
                  <w:pPr>
                    <w:pStyle w:val="Default"/>
                    <w:snapToGrid w:val="0"/>
                    <w:spacing w:line="80" w:lineRule="exact"/>
                    <w:rPr>
                      <w:rFonts w:ascii="Arial" w:hAnsi="Arial" w:cs="Arial"/>
                      <w:color w:val="auto"/>
                      <w:sz w:val="22"/>
                      <w:szCs w:val="22"/>
                    </w:rPr>
                  </w:pPr>
                </w:p>
              </w:tc>
              <w:tc>
                <w:tcPr>
                  <w:tcW w:w="510" w:type="dxa"/>
                  <w:tcBorders>
                    <w:top w:val="single" w:sz="4" w:space="0" w:color="808080" w:themeColor="background1" w:themeShade="80"/>
                  </w:tcBorders>
                </w:tcPr>
                <w:p w:rsidR="006720EA" w:rsidRPr="002F29D5" w:rsidRDefault="006720EA" w:rsidP="006720EA">
                  <w:pPr>
                    <w:pStyle w:val="Default"/>
                    <w:snapToGrid w:val="0"/>
                    <w:spacing w:line="80" w:lineRule="exact"/>
                    <w:rPr>
                      <w:rFonts w:ascii="Arial" w:hAnsi="Arial" w:cs="Arial"/>
                      <w:color w:val="auto"/>
                      <w:sz w:val="22"/>
                      <w:szCs w:val="22"/>
                    </w:rPr>
                  </w:pPr>
                </w:p>
              </w:tc>
              <w:tc>
                <w:tcPr>
                  <w:tcW w:w="510" w:type="dxa"/>
                  <w:tcBorders>
                    <w:top w:val="single" w:sz="4" w:space="0" w:color="808080" w:themeColor="background1" w:themeShade="80"/>
                  </w:tcBorders>
                </w:tcPr>
                <w:p w:rsidR="006720EA" w:rsidRPr="002F29D5" w:rsidRDefault="006720EA" w:rsidP="006720EA">
                  <w:pPr>
                    <w:pStyle w:val="Default"/>
                    <w:snapToGrid w:val="0"/>
                    <w:spacing w:line="80" w:lineRule="exact"/>
                    <w:rPr>
                      <w:rFonts w:ascii="Arial" w:hAnsi="Arial" w:cs="Arial"/>
                      <w:color w:val="auto"/>
                      <w:sz w:val="22"/>
                      <w:szCs w:val="22"/>
                    </w:rPr>
                  </w:pPr>
                </w:p>
              </w:tc>
              <w:tc>
                <w:tcPr>
                  <w:tcW w:w="514" w:type="dxa"/>
                  <w:tcBorders>
                    <w:top w:val="single" w:sz="4" w:space="0" w:color="808080" w:themeColor="background1" w:themeShade="80"/>
                  </w:tcBorders>
                </w:tcPr>
                <w:p w:rsidR="006720EA" w:rsidRPr="002F29D5" w:rsidRDefault="006720EA" w:rsidP="006720EA">
                  <w:pPr>
                    <w:pStyle w:val="Default"/>
                    <w:snapToGrid w:val="0"/>
                    <w:spacing w:line="80" w:lineRule="exact"/>
                    <w:rPr>
                      <w:rFonts w:ascii="Arial" w:hAnsi="Arial" w:cs="Arial"/>
                      <w:color w:val="auto"/>
                      <w:sz w:val="22"/>
                      <w:szCs w:val="22"/>
                    </w:rPr>
                  </w:pPr>
                </w:p>
              </w:tc>
            </w:tr>
          </w:tbl>
          <w:p w:rsidR="006720EA" w:rsidRPr="002F29D5" w:rsidRDefault="006720EA" w:rsidP="006720EA">
            <w:pPr>
              <w:pStyle w:val="Default"/>
              <w:snapToGrid w:val="0"/>
              <w:rPr>
                <w:rFonts w:ascii="Arial" w:hAnsi="Arial" w:cs="Arial"/>
                <w:color w:val="auto"/>
                <w:sz w:val="22"/>
                <w:szCs w:val="22"/>
              </w:rPr>
            </w:pPr>
          </w:p>
        </w:tc>
      </w:tr>
      <w:tr w:rsidR="006720EA" w:rsidRPr="002F29D5" w:rsidTr="006720EA">
        <w:tc>
          <w:tcPr>
            <w:tcW w:w="567" w:type="dxa"/>
            <w:tcBorders>
              <w:top w:val="nil"/>
              <w:bottom w:val="single" w:sz="4" w:space="0" w:color="000000"/>
            </w:tcBorders>
          </w:tcPr>
          <w:p w:rsidR="006720EA" w:rsidRPr="002F29D5" w:rsidRDefault="006720EA" w:rsidP="006720EA">
            <w:pPr>
              <w:pStyle w:val="CM29"/>
              <w:snapToGrid w:val="0"/>
              <w:rPr>
                <w:rFonts w:ascii="Arial" w:hAnsi="Arial" w:cs="Arial"/>
                <w:b/>
                <w:bCs/>
                <w:sz w:val="22"/>
                <w:szCs w:val="22"/>
              </w:rPr>
            </w:pPr>
          </w:p>
        </w:tc>
        <w:tc>
          <w:tcPr>
            <w:tcW w:w="8612" w:type="dxa"/>
            <w:tcBorders>
              <w:top w:val="nil"/>
              <w:bottom w:val="single" w:sz="4" w:space="0" w:color="000000"/>
            </w:tcBorders>
          </w:tcPr>
          <w:p w:rsidR="006720EA" w:rsidRPr="002F29D5" w:rsidRDefault="006720EA" w:rsidP="006720EA">
            <w:pPr>
              <w:pStyle w:val="Default"/>
              <w:rPr>
                <w:color w:val="auto"/>
                <w:lang w:eastAsia="zh-HK"/>
              </w:rPr>
            </w:pPr>
          </w:p>
        </w:tc>
      </w:tr>
      <w:tr w:rsidR="006720EA" w:rsidRPr="008F3D49" w:rsidTr="006720EA">
        <w:tc>
          <w:tcPr>
            <w:tcW w:w="567" w:type="dxa"/>
            <w:tcBorders>
              <w:top w:val="single" w:sz="4" w:space="0" w:color="000000"/>
              <w:left w:val="nil"/>
              <w:bottom w:val="nil"/>
              <w:right w:val="nil"/>
            </w:tcBorders>
          </w:tcPr>
          <w:p w:rsidR="006720EA" w:rsidRPr="008F3D49" w:rsidRDefault="006720EA" w:rsidP="006720EA">
            <w:pPr>
              <w:pStyle w:val="CM29"/>
              <w:snapToGrid w:val="0"/>
              <w:rPr>
                <w:rFonts w:ascii="Arial" w:hAnsi="Arial" w:cs="Arial"/>
                <w:b/>
                <w:bCs/>
                <w:i/>
                <w:color w:val="FFFFFF" w:themeColor="background1"/>
                <w:sz w:val="22"/>
                <w:szCs w:val="22"/>
              </w:rPr>
            </w:pPr>
          </w:p>
        </w:tc>
        <w:tc>
          <w:tcPr>
            <w:tcW w:w="8612" w:type="dxa"/>
            <w:tcBorders>
              <w:top w:val="single" w:sz="4" w:space="0" w:color="000000"/>
              <w:left w:val="nil"/>
              <w:bottom w:val="nil"/>
              <w:right w:val="nil"/>
            </w:tcBorders>
          </w:tcPr>
          <w:p w:rsidR="006720EA" w:rsidRPr="008F3D49" w:rsidRDefault="006720EA" w:rsidP="006720EA">
            <w:pPr>
              <w:pStyle w:val="Default"/>
              <w:rPr>
                <w:rFonts w:ascii="Arial" w:hAnsi="Arial" w:cs="Arial"/>
                <w:i/>
                <w:color w:val="FFFFFF" w:themeColor="background1"/>
                <w:sz w:val="22"/>
                <w:szCs w:val="22"/>
                <w:lang w:eastAsia="zh-HK"/>
              </w:rPr>
            </w:pPr>
            <w:r w:rsidRPr="008F3D49">
              <w:rPr>
                <w:rFonts w:ascii="Arial" w:hAnsi="Arial" w:cs="Arial"/>
                <w:i/>
                <w:color w:val="FFFFFF" w:themeColor="background1"/>
                <w:sz w:val="22"/>
                <w:szCs w:val="22"/>
                <w:lang w:eastAsia="zh-HK"/>
              </w:rPr>
              <w:t>* negative statement</w:t>
            </w:r>
          </w:p>
          <w:p w:rsidR="006720EA" w:rsidRPr="008F3D49" w:rsidRDefault="006720EA" w:rsidP="006720EA">
            <w:pPr>
              <w:pStyle w:val="Default"/>
              <w:rPr>
                <w:rFonts w:ascii="Arial" w:hAnsi="Arial" w:cs="Arial"/>
                <w:i/>
                <w:color w:val="FFFFFF" w:themeColor="background1"/>
                <w:sz w:val="22"/>
                <w:szCs w:val="22"/>
                <w:lang w:eastAsia="zh-HK"/>
              </w:rPr>
            </w:pPr>
          </w:p>
        </w:tc>
      </w:tr>
    </w:tbl>
    <w:p w:rsidR="006720EA" w:rsidRPr="002F29D5" w:rsidRDefault="006720EA" w:rsidP="006720EA">
      <w:r w:rsidRPr="002F29D5">
        <w:br w:type="page"/>
      </w:r>
    </w:p>
    <w:tbl>
      <w:tblPr>
        <w:tblW w:w="9179" w:type="dxa"/>
        <w:tblInd w:w="108"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Look w:val="04A0" w:firstRow="1" w:lastRow="0" w:firstColumn="1" w:lastColumn="0" w:noHBand="0" w:noVBand="1"/>
      </w:tblPr>
      <w:tblGrid>
        <w:gridCol w:w="567"/>
        <w:gridCol w:w="8612"/>
      </w:tblGrid>
      <w:tr w:rsidR="006720EA" w:rsidRPr="002F29D5" w:rsidTr="006720EA">
        <w:tc>
          <w:tcPr>
            <w:tcW w:w="9179" w:type="dxa"/>
            <w:gridSpan w:val="2"/>
            <w:shd w:val="clear" w:color="auto" w:fill="FFFF66"/>
          </w:tcPr>
          <w:p w:rsidR="006720EA" w:rsidRPr="0086239F" w:rsidRDefault="006720EA" w:rsidP="006720EA">
            <w:pPr>
              <w:pStyle w:val="Default"/>
              <w:tabs>
                <w:tab w:val="left" w:pos="709"/>
              </w:tabs>
              <w:snapToGrid w:val="0"/>
              <w:spacing w:before="120" w:after="120"/>
              <w:rPr>
                <w:rFonts w:ascii="Arial" w:hAnsi="Arial" w:cs="Arial"/>
                <w:b/>
                <w:bCs/>
                <w:color w:val="auto"/>
                <w:spacing w:val="-4"/>
                <w:sz w:val="22"/>
                <w:szCs w:val="22"/>
              </w:rPr>
            </w:pPr>
            <w:r w:rsidRPr="0086239F">
              <w:rPr>
                <w:rFonts w:ascii="Arial" w:hAnsi="Arial" w:cs="Arial"/>
                <w:b/>
                <w:bCs/>
                <w:color w:val="auto"/>
                <w:spacing w:val="-4"/>
                <w:sz w:val="22"/>
                <w:szCs w:val="22"/>
              </w:rPr>
              <w:t xml:space="preserve">PRODUCT B: </w:t>
            </w:r>
            <w:r w:rsidRPr="0086239F">
              <w:rPr>
                <w:rStyle w:val="a-size-large"/>
                <w:rFonts w:ascii="Arial" w:hAnsi="Arial" w:cs="Arial"/>
                <w:color w:val="auto"/>
                <w:spacing w:val="-4"/>
                <w:sz w:val="22"/>
                <w:szCs w:val="22"/>
              </w:rPr>
              <w:t>Philips Sonicare DiamondClean Smart Rechargeable Electric Toothbrush</w:t>
            </w:r>
          </w:p>
        </w:tc>
      </w:tr>
      <w:tr w:rsidR="006720EA" w:rsidRPr="002F29D5" w:rsidTr="006720EA">
        <w:tc>
          <w:tcPr>
            <w:tcW w:w="567" w:type="dxa"/>
            <w:tcBorders>
              <w:bottom w:val="single" w:sz="4" w:space="0" w:color="000000"/>
            </w:tcBorders>
          </w:tcPr>
          <w:p w:rsidR="006720EA" w:rsidRPr="002F29D5" w:rsidRDefault="006720EA" w:rsidP="006720EA">
            <w:pPr>
              <w:pStyle w:val="Default"/>
              <w:tabs>
                <w:tab w:val="left" w:pos="709"/>
              </w:tabs>
              <w:snapToGrid w:val="0"/>
              <w:rPr>
                <w:rFonts w:ascii="Arial" w:hAnsi="Arial" w:cs="Arial"/>
                <w:b/>
                <w:bCs/>
                <w:color w:val="auto"/>
                <w:sz w:val="22"/>
                <w:szCs w:val="22"/>
              </w:rPr>
            </w:pPr>
          </w:p>
        </w:tc>
        <w:tc>
          <w:tcPr>
            <w:tcW w:w="8612" w:type="dxa"/>
            <w:tcBorders>
              <w:bottom w:val="single" w:sz="4" w:space="0" w:color="000000"/>
            </w:tcBorders>
          </w:tcPr>
          <w:p w:rsidR="006720EA" w:rsidRPr="002F29D5" w:rsidRDefault="006720EA" w:rsidP="006720EA">
            <w:pPr>
              <w:pStyle w:val="Default"/>
              <w:tabs>
                <w:tab w:val="left" w:pos="709"/>
              </w:tabs>
              <w:snapToGrid w:val="0"/>
              <w:rPr>
                <w:rFonts w:ascii="Arial" w:hAnsi="Arial" w:cs="Arial"/>
                <w:bCs/>
                <w:i/>
                <w:color w:val="auto"/>
                <w:sz w:val="22"/>
                <w:szCs w:val="22"/>
              </w:rPr>
            </w:pPr>
          </w:p>
          <w:tbl>
            <w:tblPr>
              <w:tblW w:w="12272" w:type="dxa"/>
              <w:tblLayout w:type="fixed"/>
              <w:tblLook w:val="04A0" w:firstRow="1" w:lastRow="0" w:firstColumn="1" w:lastColumn="0" w:noHBand="0" w:noVBand="1"/>
            </w:tblPr>
            <w:tblGrid>
              <w:gridCol w:w="1336"/>
              <w:gridCol w:w="992"/>
              <w:gridCol w:w="1130"/>
              <w:gridCol w:w="4819"/>
              <w:gridCol w:w="3995"/>
            </w:tblGrid>
            <w:tr w:rsidR="006720EA" w:rsidRPr="002F29D5" w:rsidTr="006720EA">
              <w:tc>
                <w:tcPr>
                  <w:tcW w:w="3458" w:type="dxa"/>
                  <w:gridSpan w:val="3"/>
                  <w:tcMar>
                    <w:left w:w="0" w:type="dxa"/>
                  </w:tcMar>
                </w:tcPr>
                <w:p w:rsidR="006720EA" w:rsidRPr="002F29D5" w:rsidRDefault="006720EA" w:rsidP="006720EA">
                  <w:pPr>
                    <w:pStyle w:val="Default"/>
                    <w:tabs>
                      <w:tab w:val="left" w:pos="709"/>
                    </w:tabs>
                    <w:snapToGrid w:val="0"/>
                    <w:jc w:val="center"/>
                    <w:rPr>
                      <w:rFonts w:ascii="Arial" w:hAnsi="Arial" w:cs="Arial"/>
                      <w:bCs/>
                      <w:i/>
                      <w:color w:val="auto"/>
                      <w:sz w:val="22"/>
                      <w:szCs w:val="22"/>
                    </w:rPr>
                  </w:pPr>
                  <w:r>
                    <w:rPr>
                      <w:rFonts w:eastAsia="Times New Roman"/>
                      <w:snapToGrid w:val="0"/>
                      <w:w w:val="0"/>
                      <w:sz w:val="0"/>
                      <w:szCs w:val="0"/>
                      <w:u w:color="000000"/>
                      <w:bdr w:val="none" w:sz="0" w:space="0" w:color="000000"/>
                      <w:shd w:val="clear" w:color="000000" w:fill="000000"/>
                      <w:lang w:val="x-none" w:eastAsia="x-none" w:bidi="x-none"/>
                    </w:rPr>
                    <w:t xml:space="preserve"> </w:t>
                  </w:r>
                  <w:r w:rsidRPr="00471286">
                    <w:rPr>
                      <w:rFonts w:ascii="Arial" w:hAnsi="Arial" w:cs="Arial"/>
                      <w:bCs/>
                      <w:i/>
                      <w:noProof/>
                      <w:color w:val="auto"/>
                      <w:sz w:val="22"/>
                      <w:szCs w:val="22"/>
                      <w:lang w:val="en-GB" w:eastAsia="zh-CN"/>
                    </w:rPr>
                    <w:drawing>
                      <wp:inline distT="0" distB="0" distL="0" distR="0" wp14:anchorId="50F9550C" wp14:editId="084084CE">
                        <wp:extent cx="2124000" cy="2160000"/>
                        <wp:effectExtent l="0" t="0" r="0" b="0"/>
                        <wp:docPr id="14349" name="Picture 14349" descr="F:\__UW-DBA\C7-SBPD7010-QuanRshMeths\Assignmt\Products\PhilipsDiamClnSmart_ImagesManuel20180330\61pNC5EkVZL__SL13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__UW-DBA\C7-SBPD7010-QuanRshMeths\Assignmt\Products\PhilipsDiamClnSmart_ImagesManuel20180330\61pNC5EkVZL__SL1300_.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2494" t="6758" r="30614" b="8263"/>
                                <a:stretch/>
                              </pic:blipFill>
                              <pic:spPr bwMode="auto">
                                <a:xfrm>
                                  <a:off x="0" y="0"/>
                                  <a:ext cx="2124000" cy="21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19" w:type="dxa"/>
                  <w:vMerge w:val="restart"/>
                  <w:tcMar>
                    <w:left w:w="198" w:type="dxa"/>
                  </w:tcMar>
                </w:tcPr>
                <w:p w:rsidR="006720EA" w:rsidRPr="002F29D5" w:rsidRDefault="006720EA" w:rsidP="006720EA">
                  <w:pPr>
                    <w:spacing w:afterLines="50" w:after="120" w:line="220" w:lineRule="exact"/>
                    <w:rPr>
                      <w:rFonts w:ascii="Arial" w:hAnsi="Arial" w:cs="Arial"/>
                      <w:b/>
                      <w:sz w:val="22"/>
                      <w:szCs w:val="22"/>
                    </w:rPr>
                  </w:pPr>
                  <w:r w:rsidRPr="002F29D5">
                    <w:rPr>
                      <w:rFonts w:ascii="Arial" w:hAnsi="Arial" w:cs="Arial"/>
                      <w:b/>
                      <w:sz w:val="22"/>
                      <w:szCs w:val="22"/>
                    </w:rPr>
                    <w:t>Features:</w:t>
                  </w:r>
                </w:p>
                <w:p w:rsidR="006720EA" w:rsidRPr="00DE0989" w:rsidRDefault="006720EA" w:rsidP="006720EA">
                  <w:pPr>
                    <w:pStyle w:val="ListParagraph"/>
                    <w:numPr>
                      <w:ilvl w:val="0"/>
                      <w:numId w:val="37"/>
                    </w:numPr>
                    <w:spacing w:afterLines="50" w:after="120" w:line="200" w:lineRule="exact"/>
                    <w:ind w:leftChars="0" w:left="340" w:hanging="340"/>
                    <w:rPr>
                      <w:rFonts w:ascii="Arial" w:eastAsia="Times New Roman" w:hAnsi="Arial" w:cs="Arial"/>
                      <w:sz w:val="20"/>
                      <w:szCs w:val="20"/>
                    </w:rPr>
                  </w:pPr>
                  <w:r w:rsidRPr="00DE0989">
                    <w:rPr>
                      <w:rFonts w:ascii="Arial" w:hAnsi="Arial" w:cs="Arial"/>
                      <w:sz w:val="20"/>
                      <w:szCs w:val="20"/>
                    </w:rPr>
                    <w:t>Uses sonic technology with up to 31,000 brush strokes per minute; sweeping motions drive fluid deep into the hard-to-reach areas, such as the tight spaces between teeth and along gum line.</w:t>
                  </w:r>
                </w:p>
                <w:p w:rsidR="006720EA" w:rsidRPr="00DE0989" w:rsidRDefault="006720EA" w:rsidP="006720EA">
                  <w:pPr>
                    <w:pStyle w:val="ListParagraph"/>
                    <w:numPr>
                      <w:ilvl w:val="0"/>
                      <w:numId w:val="37"/>
                    </w:numPr>
                    <w:spacing w:afterLines="50" w:after="120" w:line="200" w:lineRule="exact"/>
                    <w:ind w:leftChars="0" w:left="340" w:hanging="340"/>
                    <w:rPr>
                      <w:rFonts w:ascii="Arial" w:eastAsia="Times New Roman" w:hAnsi="Arial" w:cs="Arial"/>
                      <w:sz w:val="20"/>
                      <w:szCs w:val="20"/>
                    </w:rPr>
                  </w:pPr>
                  <w:r w:rsidRPr="00DE0989">
                    <w:rPr>
                      <w:rFonts w:ascii="Arial" w:eastAsia="Times New Roman" w:hAnsi="Arial" w:cs="Arial"/>
                      <w:sz w:val="20"/>
                      <w:szCs w:val="20"/>
                    </w:rPr>
                    <w:t>4 different smart brush heads automatically pair with the appropriate brushing mode when snapped onto handle</w:t>
                  </w:r>
                  <w:r w:rsidRPr="00DE0989">
                    <w:rPr>
                      <w:rStyle w:val="a-size-base"/>
                      <w:rFonts w:cs="Arial"/>
                      <w:sz w:val="20"/>
                      <w:szCs w:val="20"/>
                    </w:rPr>
                    <w:t xml:space="preserve">: </w:t>
                  </w:r>
                  <w:r w:rsidRPr="00DE0989">
                    <w:rPr>
                      <w:rFonts w:ascii="Arial" w:eastAsia="Times New Roman" w:hAnsi="Arial" w:cs="Arial"/>
                      <w:sz w:val="20"/>
                      <w:szCs w:val="20"/>
                    </w:rPr>
                    <w:t>Clean / Deep Clean, White, Gum Health, Tongue Care.</w:t>
                  </w:r>
                </w:p>
                <w:p w:rsidR="006720EA" w:rsidRPr="00DE0989" w:rsidRDefault="006720EA" w:rsidP="006720EA">
                  <w:pPr>
                    <w:pStyle w:val="ListParagraph"/>
                    <w:numPr>
                      <w:ilvl w:val="0"/>
                      <w:numId w:val="37"/>
                    </w:numPr>
                    <w:spacing w:afterLines="50" w:after="120" w:line="200" w:lineRule="exact"/>
                    <w:ind w:leftChars="0" w:left="340" w:hanging="340"/>
                    <w:rPr>
                      <w:rFonts w:ascii="Arial" w:eastAsia="Times New Roman" w:hAnsi="Arial" w:cs="Arial"/>
                      <w:sz w:val="20"/>
                      <w:szCs w:val="20"/>
                    </w:rPr>
                  </w:pPr>
                  <w:r w:rsidRPr="00DE0989">
                    <w:rPr>
                      <w:rFonts w:ascii="Arial" w:eastAsia="Times New Roman" w:hAnsi="Arial" w:cs="Arial"/>
                      <w:sz w:val="20"/>
                      <w:szCs w:val="20"/>
                    </w:rPr>
                    <w:t>3 intensity levels:</w:t>
                  </w:r>
                  <w:r w:rsidRPr="00DE0989">
                    <w:rPr>
                      <w:rFonts w:ascii="Arial" w:hAnsi="Arial" w:cs="Arial"/>
                      <w:sz w:val="20"/>
                      <w:szCs w:val="20"/>
                      <w:lang w:val="en-HK"/>
                    </w:rPr>
                    <w:t xml:space="preserve"> higher setting to boost cleaning or lower one for more-sensitive mouths.</w:t>
                  </w:r>
                </w:p>
                <w:p w:rsidR="006720EA" w:rsidRPr="00DE0989" w:rsidRDefault="006720EA" w:rsidP="006720EA">
                  <w:pPr>
                    <w:pStyle w:val="ListParagraph"/>
                    <w:numPr>
                      <w:ilvl w:val="0"/>
                      <w:numId w:val="37"/>
                    </w:numPr>
                    <w:spacing w:afterLines="50" w:after="120" w:line="200" w:lineRule="exact"/>
                    <w:ind w:leftChars="0" w:left="340" w:hanging="340"/>
                    <w:rPr>
                      <w:rFonts w:ascii="Arial" w:eastAsia="Times New Roman" w:hAnsi="Arial" w:cs="Arial"/>
                      <w:sz w:val="20"/>
                      <w:szCs w:val="20"/>
                    </w:rPr>
                  </w:pPr>
                  <w:r w:rsidRPr="00DE0989">
                    <w:rPr>
                      <w:rFonts w:ascii="Arial" w:eastAsiaTheme="minorEastAsia" w:hAnsi="Arial" w:cs="Arial"/>
                      <w:sz w:val="20"/>
                      <w:szCs w:val="20"/>
                    </w:rPr>
                    <w:t xml:space="preserve">Smart </w:t>
                  </w:r>
                  <w:r>
                    <w:rPr>
                      <w:rFonts w:ascii="Arial" w:hAnsi="Arial" w:cs="Arial"/>
                      <w:sz w:val="20"/>
                      <w:szCs w:val="20"/>
                      <w:lang w:val="en-GB" w:eastAsia="zh-CN"/>
                    </w:rPr>
                    <w:t xml:space="preserve">scrubbing sensor and pressure sensor remind user if scrubbed or pressed too hard. These, together with the location sensor, </w:t>
                  </w:r>
                  <w:r w:rsidRPr="00DE0989">
                    <w:rPr>
                      <w:rFonts w:ascii="Arial" w:eastAsia="Times New Roman" w:hAnsi="Arial" w:cs="Arial"/>
                      <w:sz w:val="20"/>
                      <w:szCs w:val="20"/>
                    </w:rPr>
                    <w:t>provide real time feedback and personalized coaching via user’s mobile phone.</w:t>
                  </w:r>
                </w:p>
                <w:p w:rsidR="006720EA" w:rsidRPr="00DE0989" w:rsidRDefault="006720EA" w:rsidP="006720EA">
                  <w:pPr>
                    <w:pStyle w:val="ListParagraph"/>
                    <w:numPr>
                      <w:ilvl w:val="0"/>
                      <w:numId w:val="37"/>
                    </w:numPr>
                    <w:spacing w:afterLines="50" w:after="120" w:line="200" w:lineRule="exact"/>
                    <w:ind w:leftChars="0" w:left="340" w:hanging="340"/>
                    <w:rPr>
                      <w:rStyle w:val="a-size-large"/>
                      <w:rFonts w:ascii="Arial" w:hAnsi="Arial" w:cs="Arial"/>
                      <w:sz w:val="20"/>
                      <w:szCs w:val="20"/>
                    </w:rPr>
                  </w:pPr>
                  <w:r w:rsidRPr="00DE0989">
                    <w:rPr>
                      <w:rStyle w:val="a-size-base"/>
                      <w:rFonts w:cs="Arial"/>
                      <w:sz w:val="20"/>
                      <w:szCs w:val="20"/>
                    </w:rPr>
                    <w:t>Pre-set timers help user follow dental recommended brushing time and ensure thorough brushing for different parts of teeth.</w:t>
                  </w:r>
                </w:p>
                <w:p w:rsidR="006720EA" w:rsidRPr="00DE0989" w:rsidRDefault="006720EA" w:rsidP="006720EA">
                  <w:pPr>
                    <w:pStyle w:val="ListParagraph"/>
                    <w:numPr>
                      <w:ilvl w:val="0"/>
                      <w:numId w:val="37"/>
                    </w:numPr>
                    <w:spacing w:afterLines="50" w:after="120" w:line="200" w:lineRule="exact"/>
                    <w:ind w:leftChars="0" w:left="340" w:hanging="340"/>
                    <w:rPr>
                      <w:rStyle w:val="a-size-base"/>
                      <w:rFonts w:cs="Arial"/>
                      <w:sz w:val="20"/>
                      <w:szCs w:val="20"/>
                    </w:rPr>
                  </w:pPr>
                  <w:r w:rsidRPr="00DE0989">
                    <w:rPr>
                      <w:rStyle w:val="a-size-base"/>
                      <w:rFonts w:cs="Arial"/>
                      <w:sz w:val="20"/>
                      <w:szCs w:val="20"/>
                    </w:rPr>
                    <w:t xml:space="preserve">Charging glass and USB charging travel case – a </w:t>
                  </w:r>
                  <w:r w:rsidRPr="00DE0989">
                    <w:rPr>
                      <w:rFonts w:ascii="Arial" w:hAnsi="Arial" w:cs="Arial"/>
                      <w:sz w:val="20"/>
                      <w:szCs w:val="20"/>
                      <w:lang w:val="en-HK"/>
                    </w:rPr>
                    <w:t>single full charge supports two weeks of regular use.</w:t>
                  </w:r>
                </w:p>
                <w:p w:rsidR="006720EA" w:rsidRPr="00DE0989" w:rsidRDefault="006720EA" w:rsidP="006720EA">
                  <w:pPr>
                    <w:pStyle w:val="ListParagraph"/>
                    <w:numPr>
                      <w:ilvl w:val="0"/>
                      <w:numId w:val="37"/>
                    </w:numPr>
                    <w:spacing w:afterLines="50" w:after="120" w:line="200" w:lineRule="exact"/>
                    <w:ind w:leftChars="0" w:left="340" w:hanging="340"/>
                    <w:rPr>
                      <w:rStyle w:val="a-size-base"/>
                      <w:rFonts w:cs="Arial"/>
                      <w:sz w:val="20"/>
                      <w:szCs w:val="20"/>
                    </w:rPr>
                  </w:pPr>
                  <w:r w:rsidRPr="00DE0989">
                    <w:rPr>
                      <w:rFonts w:ascii="Arial" w:hAnsi="Arial" w:cs="Arial"/>
                      <w:sz w:val="20"/>
                      <w:szCs w:val="20"/>
                    </w:rPr>
                    <w:t>The toothbrush t</w:t>
                  </w:r>
                  <w:r w:rsidRPr="00DE0989">
                    <w:rPr>
                      <w:rFonts w:ascii="Arial" w:hAnsi="Arial" w:cs="Arial"/>
                      <w:sz w:val="20"/>
                      <w:szCs w:val="20"/>
                      <w:lang w:val="en-HK"/>
                    </w:rPr>
                    <w:t>racks how long and hard the user brushes with each brush head, and alert user when it's time to replace.</w:t>
                  </w:r>
                </w:p>
                <w:p w:rsidR="006720EA" w:rsidRDefault="006720EA" w:rsidP="006720EA">
                  <w:pPr>
                    <w:spacing w:line="220" w:lineRule="exact"/>
                    <w:rPr>
                      <w:rFonts w:ascii="Arial" w:hAnsi="Arial" w:cs="Arial"/>
                      <w:bCs/>
                      <w:sz w:val="20"/>
                      <w:szCs w:val="20"/>
                    </w:rPr>
                  </w:pPr>
                </w:p>
                <w:p w:rsidR="006720EA" w:rsidRPr="002F29D5" w:rsidRDefault="006720EA" w:rsidP="006720EA">
                  <w:pPr>
                    <w:spacing w:afterLines="50" w:after="120" w:line="220" w:lineRule="exact"/>
                    <w:rPr>
                      <w:rFonts w:ascii="Arial" w:hAnsi="Arial" w:cs="Arial"/>
                      <w:bCs/>
                      <w:i/>
                      <w:sz w:val="22"/>
                      <w:szCs w:val="22"/>
                    </w:rPr>
                  </w:pPr>
                  <w:r w:rsidRPr="002F29D5">
                    <w:rPr>
                      <w:rFonts w:ascii="Arial" w:hAnsi="Arial" w:cs="Arial" w:hint="eastAsia"/>
                      <w:bCs/>
                      <w:sz w:val="20"/>
                      <w:szCs w:val="20"/>
                    </w:rPr>
                    <w:t>(Amazon, 2018</w:t>
                  </w:r>
                  <w:r>
                    <w:rPr>
                      <w:rFonts w:ascii="Arial" w:hAnsi="Arial" w:cs="Arial"/>
                      <w:bCs/>
                      <w:sz w:val="20"/>
                      <w:szCs w:val="20"/>
                    </w:rPr>
                    <w:t>a; Philips, 2018</w:t>
                  </w:r>
                  <w:r w:rsidRPr="002F29D5">
                    <w:rPr>
                      <w:rFonts w:ascii="Arial" w:hAnsi="Arial" w:cs="Arial" w:hint="eastAsia"/>
                      <w:bCs/>
                      <w:sz w:val="20"/>
                      <w:szCs w:val="20"/>
                    </w:rPr>
                    <w:t>)</w:t>
                  </w:r>
                </w:p>
              </w:tc>
              <w:tc>
                <w:tcPr>
                  <w:tcW w:w="3995" w:type="dxa"/>
                </w:tcPr>
                <w:p w:rsidR="006720EA" w:rsidRPr="002F29D5" w:rsidRDefault="006720EA" w:rsidP="006720EA">
                  <w:pPr>
                    <w:pStyle w:val="Default"/>
                    <w:tabs>
                      <w:tab w:val="left" w:pos="709"/>
                    </w:tabs>
                    <w:snapToGrid w:val="0"/>
                    <w:rPr>
                      <w:rFonts w:ascii="Arial" w:hAnsi="Arial" w:cs="Arial"/>
                      <w:bCs/>
                      <w:i/>
                      <w:color w:val="auto"/>
                      <w:sz w:val="22"/>
                      <w:szCs w:val="22"/>
                    </w:rPr>
                  </w:pPr>
                </w:p>
              </w:tc>
            </w:tr>
            <w:tr w:rsidR="006720EA" w:rsidRPr="002F29D5" w:rsidTr="006720EA">
              <w:tc>
                <w:tcPr>
                  <w:tcW w:w="2328" w:type="dxa"/>
                  <w:gridSpan w:val="2"/>
                  <w:tcMar>
                    <w:left w:w="0" w:type="dxa"/>
                    <w:right w:w="0" w:type="dxa"/>
                  </w:tcMar>
                </w:tcPr>
                <w:p w:rsidR="006720EA" w:rsidRPr="002F29D5" w:rsidRDefault="006720EA" w:rsidP="006720EA">
                  <w:pPr>
                    <w:pStyle w:val="Default"/>
                    <w:tabs>
                      <w:tab w:val="left" w:pos="709"/>
                    </w:tabs>
                    <w:snapToGrid w:val="0"/>
                    <w:rPr>
                      <w:noProof/>
                      <w:color w:val="auto"/>
                    </w:rPr>
                  </w:pPr>
                  <w:r w:rsidRPr="00C75ABD">
                    <w:rPr>
                      <w:noProof/>
                      <w:color w:val="auto"/>
                      <w:lang w:val="en-GB" w:eastAsia="zh-CN"/>
                    </w:rPr>
                    <w:drawing>
                      <wp:inline distT="0" distB="0" distL="0" distR="0" wp14:anchorId="2E338557" wp14:editId="098F1E6B">
                        <wp:extent cx="1485239" cy="1078766"/>
                        <wp:effectExtent l="0" t="0" r="1270" b="7620"/>
                        <wp:docPr id="14350" name="Picture 14350" descr="F:\__UW-DBA\C7-SBPD7010-QuanRshMeths\Assignmt\Products\PhilipsDiamondCleanTBrush_Images20180330\81wQ5X9u6pL_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__UW-DBA\C7-SBPD7010-QuanRshMeths\Assignmt\Products\PhilipsDiamondCleanTBrush_Images20180330\81wQ5X9u6pL__SL1500_.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r="446"/>
                                <a:stretch/>
                              </pic:blipFill>
                              <pic:spPr bwMode="auto">
                                <a:xfrm>
                                  <a:off x="0" y="0"/>
                                  <a:ext cx="1494346" cy="108538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130" w:type="dxa"/>
                  <w:tcMar>
                    <w:left w:w="0" w:type="dxa"/>
                    <w:right w:w="0" w:type="dxa"/>
                  </w:tcMar>
                </w:tcPr>
                <w:p w:rsidR="006720EA" w:rsidRPr="002F29D5" w:rsidRDefault="006720EA" w:rsidP="006720EA">
                  <w:pPr>
                    <w:pStyle w:val="Default"/>
                    <w:tabs>
                      <w:tab w:val="left" w:pos="709"/>
                    </w:tabs>
                    <w:snapToGrid w:val="0"/>
                    <w:rPr>
                      <w:noProof/>
                      <w:color w:val="auto"/>
                    </w:rPr>
                  </w:pPr>
                  <w:r w:rsidRPr="00471286">
                    <w:rPr>
                      <w:noProof/>
                      <w:color w:val="auto"/>
                      <w:lang w:val="en-GB" w:eastAsia="zh-CN"/>
                    </w:rPr>
                    <w:drawing>
                      <wp:inline distT="0" distB="0" distL="0" distR="0" wp14:anchorId="528EB11B" wp14:editId="472D4887">
                        <wp:extent cx="644830" cy="1079500"/>
                        <wp:effectExtent l="0" t="0" r="3175" b="6350"/>
                        <wp:docPr id="14351" name="Picture 14351" descr="F:\__UW-DBA\C7-SBPD7010-QuanRshMeths\Assignmt\Products\PhilipsDiamClnSmart_ImagesManuel20180330\61xynE7YTqL__SL13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__UW-DBA\C7-SBPD7010-QuanRshMeths\Assignmt\Products\PhilipsDiamClnSmart_ImagesManuel20180330\61xynE7YTqL__SL1300_.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45434" cy="1080512"/>
                                </a:xfrm>
                                <a:prstGeom prst="rect">
                                  <a:avLst/>
                                </a:prstGeom>
                                <a:noFill/>
                                <a:ln>
                                  <a:noFill/>
                                </a:ln>
                              </pic:spPr>
                            </pic:pic>
                          </a:graphicData>
                        </a:graphic>
                      </wp:inline>
                    </w:drawing>
                  </w:r>
                  <w:r>
                    <w:rPr>
                      <w:rFonts w:eastAsia="Times New Roman"/>
                      <w:snapToGrid w:val="0"/>
                      <w:w w:val="0"/>
                      <w:sz w:val="0"/>
                      <w:szCs w:val="0"/>
                      <w:u w:color="000000"/>
                      <w:bdr w:val="none" w:sz="0" w:space="0" w:color="000000"/>
                      <w:shd w:val="clear" w:color="000000" w:fill="000000"/>
                      <w:lang w:val="x-none" w:eastAsia="x-none" w:bidi="x-none"/>
                    </w:rPr>
                    <w:t xml:space="preserve"> </w:t>
                  </w:r>
                </w:p>
              </w:tc>
              <w:tc>
                <w:tcPr>
                  <w:tcW w:w="4819" w:type="dxa"/>
                  <w:vMerge/>
                </w:tcPr>
                <w:p w:rsidR="006720EA" w:rsidRPr="002F29D5" w:rsidRDefault="006720EA" w:rsidP="006720EA">
                  <w:pPr>
                    <w:pStyle w:val="Default"/>
                    <w:tabs>
                      <w:tab w:val="left" w:pos="709"/>
                    </w:tabs>
                    <w:snapToGrid w:val="0"/>
                    <w:rPr>
                      <w:rFonts w:ascii="Arial" w:hAnsi="Arial" w:cs="Arial"/>
                      <w:bCs/>
                      <w:i/>
                      <w:color w:val="auto"/>
                      <w:sz w:val="22"/>
                      <w:szCs w:val="22"/>
                    </w:rPr>
                  </w:pPr>
                </w:p>
              </w:tc>
              <w:tc>
                <w:tcPr>
                  <w:tcW w:w="3995" w:type="dxa"/>
                </w:tcPr>
                <w:p w:rsidR="006720EA" w:rsidRPr="002F29D5" w:rsidRDefault="006720EA" w:rsidP="006720EA">
                  <w:pPr>
                    <w:pStyle w:val="Default"/>
                    <w:tabs>
                      <w:tab w:val="left" w:pos="709"/>
                    </w:tabs>
                    <w:snapToGrid w:val="0"/>
                    <w:rPr>
                      <w:rFonts w:ascii="Arial" w:hAnsi="Arial" w:cs="Arial"/>
                      <w:bCs/>
                      <w:i/>
                      <w:color w:val="auto"/>
                      <w:sz w:val="22"/>
                      <w:szCs w:val="22"/>
                    </w:rPr>
                  </w:pPr>
                </w:p>
              </w:tc>
            </w:tr>
            <w:tr w:rsidR="006720EA" w:rsidRPr="002F29D5" w:rsidTr="006720EA">
              <w:tc>
                <w:tcPr>
                  <w:tcW w:w="1336" w:type="dxa"/>
                  <w:tcMar>
                    <w:left w:w="0" w:type="dxa"/>
                    <w:right w:w="0" w:type="dxa"/>
                  </w:tcMar>
                  <w:vAlign w:val="center"/>
                </w:tcPr>
                <w:p w:rsidR="006720EA" w:rsidRPr="002F29D5" w:rsidRDefault="006720EA" w:rsidP="006720EA">
                  <w:pPr>
                    <w:pStyle w:val="Default"/>
                    <w:tabs>
                      <w:tab w:val="left" w:pos="709"/>
                    </w:tabs>
                    <w:snapToGrid w:val="0"/>
                    <w:rPr>
                      <w:rFonts w:ascii="Arial" w:hAnsi="Arial" w:cs="Arial"/>
                      <w:bCs/>
                      <w:i/>
                      <w:noProof/>
                      <w:color w:val="auto"/>
                      <w:sz w:val="22"/>
                      <w:szCs w:val="22"/>
                    </w:rPr>
                  </w:pPr>
                  <w:r w:rsidRPr="000B44FA">
                    <w:rPr>
                      <w:rFonts w:ascii="Arial" w:hAnsi="Arial" w:cs="Arial"/>
                      <w:bCs/>
                      <w:i/>
                      <w:noProof/>
                      <w:color w:val="auto"/>
                      <w:sz w:val="22"/>
                      <w:szCs w:val="22"/>
                      <w:lang w:val="en-GB" w:eastAsia="zh-CN"/>
                    </w:rPr>
                    <w:drawing>
                      <wp:inline distT="0" distB="0" distL="0" distR="0" wp14:anchorId="2F443637" wp14:editId="66E0A748">
                        <wp:extent cx="845687" cy="1078726"/>
                        <wp:effectExtent l="0" t="0" r="0" b="7620"/>
                        <wp:docPr id="14352" name="Picture 14352" descr="F:\__UW-DBA\C7-SBPD7010-QuanRshMeths\Assignmt\Products\PhilipsDiamClnSmart_ImagesManuel20180330\ab216337-9fa9-4da7-a1d4-a50232771e51__SL220_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__UW-DBA\C7-SBPD7010-QuanRshMeths\Assignmt\Products\PhilipsDiamClnSmart_ImagesManuel20180330\ab216337-9fa9-4da7-a1d4-a50232771e51__SL220__.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56880" cy="1093003"/>
                                </a:xfrm>
                                <a:prstGeom prst="rect">
                                  <a:avLst/>
                                </a:prstGeom>
                                <a:noFill/>
                                <a:ln>
                                  <a:noFill/>
                                </a:ln>
                              </pic:spPr>
                            </pic:pic>
                          </a:graphicData>
                        </a:graphic>
                      </wp:inline>
                    </w:drawing>
                  </w:r>
                </w:p>
              </w:tc>
              <w:tc>
                <w:tcPr>
                  <w:tcW w:w="2122" w:type="dxa"/>
                  <w:gridSpan w:val="2"/>
                  <w:tcMar>
                    <w:left w:w="0" w:type="dxa"/>
                    <w:right w:w="0" w:type="dxa"/>
                  </w:tcMar>
                  <w:vAlign w:val="center"/>
                </w:tcPr>
                <w:p w:rsidR="006720EA" w:rsidRPr="002F29D5" w:rsidRDefault="006720EA" w:rsidP="006720EA">
                  <w:pPr>
                    <w:pStyle w:val="Default"/>
                    <w:tabs>
                      <w:tab w:val="left" w:pos="709"/>
                    </w:tabs>
                    <w:snapToGrid w:val="0"/>
                    <w:rPr>
                      <w:rFonts w:ascii="Arial" w:hAnsi="Arial" w:cs="Arial"/>
                      <w:bCs/>
                      <w:i/>
                      <w:noProof/>
                      <w:color w:val="auto"/>
                      <w:sz w:val="22"/>
                      <w:szCs w:val="22"/>
                    </w:rPr>
                  </w:pPr>
                  <w:r w:rsidRPr="00471286">
                    <w:rPr>
                      <w:rFonts w:ascii="Arial" w:hAnsi="Arial" w:cs="Arial"/>
                      <w:bCs/>
                      <w:i/>
                      <w:noProof/>
                      <w:color w:val="auto"/>
                      <w:sz w:val="22"/>
                      <w:szCs w:val="22"/>
                      <w:lang w:val="en-GB" w:eastAsia="zh-CN"/>
                    </w:rPr>
                    <w:drawing>
                      <wp:inline distT="0" distB="0" distL="0" distR="0" wp14:anchorId="537E640D" wp14:editId="32D119F8">
                        <wp:extent cx="1281600" cy="1080000"/>
                        <wp:effectExtent l="0" t="0" r="0" b="6350"/>
                        <wp:docPr id="14353" name="Picture 14353" descr="F:\__UW-DBA\C7-SBPD7010-QuanRshMeths\Assignmt\Products\PhilipsDiamClnSmart_ImagesManuel20180330\610o5COGFDL__SL1300_.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F:\__UW-DBA\C7-SBPD7010-QuanRshMeths\Assignmt\Products\PhilipsDiamClnSmart_ImagesManuel20180330\610o5COGFDL__SL1300_.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281600" cy="1080000"/>
                                </a:xfrm>
                                <a:prstGeom prst="rect">
                                  <a:avLst/>
                                </a:prstGeom>
                                <a:noFill/>
                                <a:ln>
                                  <a:noFill/>
                                </a:ln>
                              </pic:spPr>
                            </pic:pic>
                          </a:graphicData>
                        </a:graphic>
                      </wp:inline>
                    </w:drawing>
                  </w:r>
                </w:p>
              </w:tc>
              <w:tc>
                <w:tcPr>
                  <w:tcW w:w="4819" w:type="dxa"/>
                  <w:vMerge/>
                </w:tcPr>
                <w:p w:rsidR="006720EA" w:rsidRPr="002F29D5" w:rsidRDefault="006720EA" w:rsidP="006720EA">
                  <w:pPr>
                    <w:pStyle w:val="Default"/>
                    <w:tabs>
                      <w:tab w:val="left" w:pos="709"/>
                    </w:tabs>
                    <w:snapToGrid w:val="0"/>
                    <w:rPr>
                      <w:rFonts w:ascii="Arial" w:hAnsi="Arial" w:cs="Arial"/>
                      <w:bCs/>
                      <w:i/>
                      <w:color w:val="auto"/>
                      <w:sz w:val="22"/>
                      <w:szCs w:val="22"/>
                    </w:rPr>
                  </w:pPr>
                </w:p>
              </w:tc>
              <w:tc>
                <w:tcPr>
                  <w:tcW w:w="3995" w:type="dxa"/>
                </w:tcPr>
                <w:p w:rsidR="006720EA" w:rsidRPr="002F29D5" w:rsidRDefault="006720EA" w:rsidP="006720EA">
                  <w:pPr>
                    <w:pStyle w:val="Default"/>
                    <w:tabs>
                      <w:tab w:val="left" w:pos="709"/>
                    </w:tabs>
                    <w:snapToGrid w:val="0"/>
                    <w:rPr>
                      <w:rFonts w:ascii="Arial" w:hAnsi="Arial" w:cs="Arial"/>
                      <w:bCs/>
                      <w:i/>
                      <w:color w:val="auto"/>
                      <w:sz w:val="22"/>
                      <w:szCs w:val="22"/>
                    </w:rPr>
                  </w:pPr>
                </w:p>
              </w:tc>
            </w:tr>
            <w:tr w:rsidR="006720EA" w:rsidRPr="002F29D5" w:rsidTr="006720EA">
              <w:trPr>
                <w:trHeight w:val="170"/>
              </w:trPr>
              <w:tc>
                <w:tcPr>
                  <w:tcW w:w="2328" w:type="dxa"/>
                  <w:gridSpan w:val="2"/>
                  <w:vAlign w:val="center"/>
                </w:tcPr>
                <w:p w:rsidR="006720EA" w:rsidRPr="002F29D5" w:rsidRDefault="006720EA" w:rsidP="006720EA">
                  <w:pPr>
                    <w:pStyle w:val="Default"/>
                    <w:tabs>
                      <w:tab w:val="left" w:pos="709"/>
                    </w:tabs>
                    <w:snapToGrid w:val="0"/>
                    <w:rPr>
                      <w:rFonts w:ascii="Arial" w:hAnsi="Arial" w:cs="Arial"/>
                      <w:bCs/>
                      <w:i/>
                      <w:color w:val="auto"/>
                      <w:sz w:val="22"/>
                      <w:szCs w:val="22"/>
                    </w:rPr>
                  </w:pPr>
                </w:p>
              </w:tc>
              <w:tc>
                <w:tcPr>
                  <w:tcW w:w="1130" w:type="dxa"/>
                  <w:vAlign w:val="center"/>
                </w:tcPr>
                <w:p w:rsidR="006720EA" w:rsidRPr="002F29D5" w:rsidRDefault="006720EA" w:rsidP="006720EA">
                  <w:pPr>
                    <w:pStyle w:val="Default"/>
                    <w:tabs>
                      <w:tab w:val="left" w:pos="709"/>
                    </w:tabs>
                    <w:snapToGrid w:val="0"/>
                    <w:rPr>
                      <w:rFonts w:ascii="Arial" w:hAnsi="Arial" w:cs="Arial"/>
                      <w:bCs/>
                      <w:i/>
                      <w:color w:val="auto"/>
                      <w:sz w:val="22"/>
                      <w:szCs w:val="22"/>
                    </w:rPr>
                  </w:pPr>
                </w:p>
              </w:tc>
              <w:tc>
                <w:tcPr>
                  <w:tcW w:w="4819" w:type="dxa"/>
                  <w:vMerge/>
                </w:tcPr>
                <w:p w:rsidR="006720EA" w:rsidRPr="002F29D5" w:rsidRDefault="006720EA" w:rsidP="006720EA">
                  <w:pPr>
                    <w:pStyle w:val="Default"/>
                    <w:tabs>
                      <w:tab w:val="left" w:pos="709"/>
                    </w:tabs>
                    <w:snapToGrid w:val="0"/>
                    <w:rPr>
                      <w:rFonts w:ascii="Arial" w:hAnsi="Arial" w:cs="Arial"/>
                      <w:bCs/>
                      <w:i/>
                      <w:color w:val="auto"/>
                      <w:sz w:val="22"/>
                      <w:szCs w:val="22"/>
                    </w:rPr>
                  </w:pPr>
                </w:p>
              </w:tc>
              <w:tc>
                <w:tcPr>
                  <w:tcW w:w="3995" w:type="dxa"/>
                </w:tcPr>
                <w:p w:rsidR="006720EA" w:rsidRPr="002F29D5" w:rsidRDefault="006720EA" w:rsidP="006720EA">
                  <w:pPr>
                    <w:pStyle w:val="Default"/>
                    <w:tabs>
                      <w:tab w:val="left" w:pos="709"/>
                    </w:tabs>
                    <w:snapToGrid w:val="0"/>
                    <w:rPr>
                      <w:rFonts w:ascii="Arial" w:hAnsi="Arial" w:cs="Arial"/>
                      <w:bCs/>
                      <w:i/>
                      <w:color w:val="auto"/>
                      <w:sz w:val="22"/>
                      <w:szCs w:val="22"/>
                    </w:rPr>
                  </w:pPr>
                </w:p>
              </w:tc>
            </w:tr>
            <w:tr w:rsidR="006720EA" w:rsidRPr="002F29D5" w:rsidTr="006720EA">
              <w:tc>
                <w:tcPr>
                  <w:tcW w:w="3458" w:type="dxa"/>
                  <w:gridSpan w:val="3"/>
                </w:tcPr>
                <w:p w:rsidR="006720EA" w:rsidRPr="002F29D5" w:rsidRDefault="006720EA" w:rsidP="006720EA">
                  <w:pPr>
                    <w:pStyle w:val="Default"/>
                    <w:tabs>
                      <w:tab w:val="left" w:pos="709"/>
                    </w:tabs>
                    <w:snapToGrid w:val="0"/>
                    <w:spacing w:afterLines="50" w:after="120"/>
                    <w:rPr>
                      <w:rFonts w:ascii="Arial" w:hAnsi="Arial" w:cs="Arial"/>
                      <w:bCs/>
                      <w:i/>
                      <w:color w:val="auto"/>
                      <w:sz w:val="22"/>
                      <w:szCs w:val="22"/>
                    </w:rPr>
                  </w:pPr>
                </w:p>
              </w:tc>
              <w:tc>
                <w:tcPr>
                  <w:tcW w:w="4819" w:type="dxa"/>
                </w:tcPr>
                <w:p w:rsidR="006720EA" w:rsidRPr="002F29D5" w:rsidRDefault="006720EA" w:rsidP="006720EA">
                  <w:pPr>
                    <w:pStyle w:val="Default"/>
                    <w:tabs>
                      <w:tab w:val="left" w:pos="709"/>
                    </w:tabs>
                    <w:snapToGrid w:val="0"/>
                    <w:rPr>
                      <w:rFonts w:ascii="Arial" w:hAnsi="Arial" w:cs="Arial"/>
                      <w:bCs/>
                      <w:i/>
                      <w:color w:val="auto"/>
                      <w:sz w:val="22"/>
                      <w:szCs w:val="22"/>
                    </w:rPr>
                  </w:pPr>
                </w:p>
              </w:tc>
              <w:tc>
                <w:tcPr>
                  <w:tcW w:w="3995" w:type="dxa"/>
                </w:tcPr>
                <w:p w:rsidR="006720EA" w:rsidRPr="002F29D5" w:rsidRDefault="006720EA" w:rsidP="006720EA">
                  <w:pPr>
                    <w:pStyle w:val="Default"/>
                    <w:tabs>
                      <w:tab w:val="left" w:pos="709"/>
                    </w:tabs>
                    <w:snapToGrid w:val="0"/>
                    <w:rPr>
                      <w:rFonts w:ascii="Arial" w:hAnsi="Arial" w:cs="Arial"/>
                      <w:bCs/>
                      <w:i/>
                      <w:color w:val="auto"/>
                      <w:sz w:val="22"/>
                      <w:szCs w:val="22"/>
                    </w:rPr>
                  </w:pPr>
                </w:p>
              </w:tc>
            </w:tr>
          </w:tbl>
          <w:p w:rsidR="006720EA" w:rsidRPr="002F29D5" w:rsidRDefault="006720EA" w:rsidP="006720EA">
            <w:pPr>
              <w:pStyle w:val="Default"/>
              <w:tabs>
                <w:tab w:val="left" w:pos="709"/>
              </w:tabs>
              <w:snapToGrid w:val="0"/>
              <w:rPr>
                <w:rFonts w:ascii="Arial" w:hAnsi="Arial" w:cs="Arial"/>
                <w:bCs/>
                <w:i/>
                <w:color w:val="auto"/>
                <w:sz w:val="22"/>
                <w:szCs w:val="22"/>
              </w:rPr>
            </w:pPr>
          </w:p>
        </w:tc>
      </w:tr>
      <w:tr w:rsidR="006720EA" w:rsidRPr="002F29D5" w:rsidTr="006720EA">
        <w:tc>
          <w:tcPr>
            <w:tcW w:w="567" w:type="dxa"/>
            <w:tcBorders>
              <w:bottom w:val="nil"/>
            </w:tcBorders>
          </w:tcPr>
          <w:p w:rsidR="006720EA" w:rsidRPr="002F29D5" w:rsidRDefault="006720EA" w:rsidP="006720EA">
            <w:pPr>
              <w:pStyle w:val="CM29"/>
              <w:snapToGrid w:val="0"/>
              <w:rPr>
                <w:rFonts w:ascii="Arial" w:hAnsi="Arial" w:cs="Arial"/>
                <w:b/>
                <w:bCs/>
                <w:sz w:val="22"/>
                <w:szCs w:val="22"/>
              </w:rPr>
            </w:pPr>
            <w:r>
              <w:rPr>
                <w:rFonts w:ascii="Arial" w:hAnsi="Arial" w:cs="Arial"/>
                <w:b/>
                <w:bCs/>
                <w:sz w:val="22"/>
                <w:szCs w:val="22"/>
              </w:rPr>
              <w:t>B</w:t>
            </w:r>
            <w:r w:rsidRPr="002F29D5">
              <w:rPr>
                <w:rFonts w:ascii="Arial" w:hAnsi="Arial" w:cs="Arial"/>
                <w:b/>
                <w:bCs/>
                <w:sz w:val="22"/>
                <w:szCs w:val="22"/>
              </w:rPr>
              <w:t>1.</w:t>
            </w:r>
          </w:p>
        </w:tc>
        <w:tc>
          <w:tcPr>
            <w:tcW w:w="8612" w:type="dxa"/>
            <w:tcBorders>
              <w:bottom w:val="nil"/>
            </w:tcBorders>
          </w:tcPr>
          <w:p w:rsidR="006720EA" w:rsidRPr="002F29D5" w:rsidRDefault="006720EA" w:rsidP="006720EA">
            <w:pPr>
              <w:pStyle w:val="CM29"/>
              <w:snapToGrid w:val="0"/>
              <w:rPr>
                <w:rFonts w:ascii="Arial" w:hAnsi="Arial" w:cs="Arial"/>
                <w:b/>
                <w:sz w:val="22"/>
                <w:szCs w:val="22"/>
              </w:rPr>
            </w:pPr>
            <w:r w:rsidRPr="002F29D5">
              <w:rPr>
                <w:rFonts w:ascii="Arial" w:hAnsi="Arial" w:cs="Arial"/>
                <w:b/>
                <w:sz w:val="22"/>
                <w:szCs w:val="22"/>
              </w:rPr>
              <w:t xml:space="preserve">Considering the Product B, I think it is: </w:t>
            </w:r>
          </w:p>
          <w:p w:rsidR="006720EA" w:rsidRPr="002F29D5" w:rsidRDefault="006720EA" w:rsidP="006720EA">
            <w:pPr>
              <w:pStyle w:val="CM29"/>
              <w:snapToGrid w:val="0"/>
              <w:rPr>
                <w:rFonts w:ascii="Arial" w:hAnsi="Arial" w:cs="Arial"/>
                <w:i/>
                <w:sz w:val="22"/>
                <w:szCs w:val="22"/>
              </w:rPr>
            </w:pPr>
            <w:r w:rsidRPr="002F29D5">
              <w:rPr>
                <w:rFonts w:ascii="Arial" w:hAnsi="Arial" w:cs="Arial"/>
                <w:i/>
                <w:sz w:val="22"/>
                <w:szCs w:val="22"/>
              </w:rPr>
              <w:t>(please check one appropriate circle on each line below)</w:t>
            </w:r>
          </w:p>
        </w:tc>
      </w:tr>
      <w:tr w:rsidR="006720EA" w:rsidRPr="002F29D5" w:rsidTr="006720EA">
        <w:tc>
          <w:tcPr>
            <w:tcW w:w="567" w:type="dxa"/>
            <w:tcBorders>
              <w:top w:val="nil"/>
              <w:bottom w:val="single" w:sz="4" w:space="0" w:color="000000"/>
            </w:tcBorders>
          </w:tcPr>
          <w:p w:rsidR="006720EA" w:rsidRPr="002F29D5" w:rsidRDefault="006720EA" w:rsidP="006720EA">
            <w:pPr>
              <w:pStyle w:val="CM29"/>
              <w:snapToGrid w:val="0"/>
              <w:rPr>
                <w:rFonts w:ascii="Arial" w:hAnsi="Arial" w:cs="Arial"/>
                <w:b/>
                <w:bCs/>
                <w:sz w:val="22"/>
                <w:szCs w:val="22"/>
              </w:rPr>
            </w:pPr>
          </w:p>
        </w:tc>
        <w:tc>
          <w:tcPr>
            <w:tcW w:w="8612" w:type="dxa"/>
            <w:tcBorders>
              <w:top w:val="nil"/>
              <w:bottom w:val="single" w:sz="4" w:space="0" w:color="000000"/>
            </w:tcBorders>
          </w:tcPr>
          <w:p w:rsidR="006720EA" w:rsidRPr="002F29D5" w:rsidRDefault="006720EA" w:rsidP="006720EA">
            <w:pPr>
              <w:pStyle w:val="CM29"/>
              <w:snapToGrid w:val="0"/>
              <w:rPr>
                <w:rFonts w:ascii="Arial" w:hAnsi="Arial" w:cs="Arial"/>
                <w:sz w:val="22"/>
                <w:szCs w:val="22"/>
              </w:rPr>
            </w:pPr>
          </w:p>
          <w:tbl>
            <w:tblPr>
              <w:tblW w:w="8333" w:type="dxa"/>
              <w:tblBorders>
                <w:top w:val="nil"/>
                <w:left w:val="nil"/>
                <w:bottom w:val="nil"/>
                <w:right w:val="nil"/>
              </w:tblBorders>
              <w:tblLayout w:type="fixed"/>
              <w:tblLook w:val="0000" w:firstRow="0" w:lastRow="0" w:firstColumn="0" w:lastColumn="0" w:noHBand="0" w:noVBand="0"/>
            </w:tblPr>
            <w:tblGrid>
              <w:gridCol w:w="1587"/>
              <w:gridCol w:w="737"/>
              <w:gridCol w:w="737"/>
              <w:gridCol w:w="737"/>
              <w:gridCol w:w="737"/>
              <w:gridCol w:w="737"/>
              <w:gridCol w:w="737"/>
              <w:gridCol w:w="737"/>
              <w:gridCol w:w="1587"/>
            </w:tblGrid>
            <w:tr w:rsidR="006720EA" w:rsidRPr="002F29D5" w:rsidTr="006720EA">
              <w:trPr>
                <w:trHeight w:val="128"/>
              </w:trPr>
              <w:tc>
                <w:tcPr>
                  <w:tcW w:w="1587" w:type="dxa"/>
                  <w:tcBorders>
                    <w:bottom w:val="single" w:sz="4" w:space="0" w:color="808080" w:themeColor="background1" w:themeShade="80"/>
                  </w:tcBorders>
                  <w:tcMar>
                    <w:left w:w="57" w:type="dxa"/>
                    <w:right w:w="57" w:type="dxa"/>
                  </w:tcMar>
                </w:tcPr>
                <w:p w:rsidR="006720EA" w:rsidRPr="002F29D5" w:rsidRDefault="006720EA" w:rsidP="006720EA">
                  <w:pPr>
                    <w:pStyle w:val="Default"/>
                    <w:snapToGrid w:val="0"/>
                    <w:rPr>
                      <w:rFonts w:ascii="Arial" w:hAnsi="Arial" w:cs="Arial"/>
                      <w:color w:val="auto"/>
                      <w:sz w:val="22"/>
                      <w:szCs w:val="22"/>
                    </w:rPr>
                  </w:pPr>
                </w:p>
              </w:tc>
              <w:tc>
                <w:tcPr>
                  <w:tcW w:w="737"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16"/>
                      <w:szCs w:val="16"/>
                    </w:rPr>
                  </w:pPr>
                  <w:r w:rsidRPr="002F29D5">
                    <w:rPr>
                      <w:rFonts w:ascii="Arial Narrow" w:hAnsi="Arial Narrow" w:cs="Arial"/>
                      <w:color w:val="auto"/>
                      <w:sz w:val="16"/>
                      <w:szCs w:val="16"/>
                    </w:rPr>
                    <w:t>Extremely</w:t>
                  </w:r>
                </w:p>
              </w:tc>
              <w:tc>
                <w:tcPr>
                  <w:tcW w:w="737"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16"/>
                      <w:szCs w:val="16"/>
                    </w:rPr>
                  </w:pPr>
                  <w:r w:rsidRPr="002F29D5">
                    <w:rPr>
                      <w:rFonts w:ascii="Arial Narrow" w:hAnsi="Arial Narrow" w:cs="Arial"/>
                      <w:color w:val="auto"/>
                      <w:sz w:val="16"/>
                      <w:szCs w:val="16"/>
                    </w:rPr>
                    <w:t>Quite</w:t>
                  </w:r>
                </w:p>
              </w:tc>
              <w:tc>
                <w:tcPr>
                  <w:tcW w:w="737"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16"/>
                      <w:szCs w:val="16"/>
                    </w:rPr>
                  </w:pPr>
                  <w:r w:rsidRPr="002F29D5">
                    <w:rPr>
                      <w:rFonts w:ascii="Arial Narrow" w:hAnsi="Arial Narrow" w:cs="Arial"/>
                      <w:color w:val="auto"/>
                      <w:sz w:val="16"/>
                      <w:szCs w:val="16"/>
                    </w:rPr>
                    <w:t>Slightly</w:t>
                  </w:r>
                </w:p>
              </w:tc>
              <w:tc>
                <w:tcPr>
                  <w:tcW w:w="737"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16"/>
                      <w:szCs w:val="16"/>
                    </w:rPr>
                  </w:pPr>
                  <w:r w:rsidRPr="002F29D5">
                    <w:rPr>
                      <w:rFonts w:ascii="Arial Narrow" w:hAnsi="Arial Narrow" w:cs="Arial"/>
                      <w:color w:val="auto"/>
                      <w:sz w:val="16"/>
                      <w:szCs w:val="16"/>
                    </w:rPr>
                    <w:t>Neutral</w:t>
                  </w:r>
                </w:p>
              </w:tc>
              <w:tc>
                <w:tcPr>
                  <w:tcW w:w="737"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16"/>
                      <w:szCs w:val="16"/>
                    </w:rPr>
                  </w:pPr>
                  <w:r w:rsidRPr="002F29D5">
                    <w:rPr>
                      <w:rFonts w:ascii="Arial Narrow" w:hAnsi="Arial Narrow" w:cs="Arial"/>
                      <w:color w:val="auto"/>
                      <w:sz w:val="16"/>
                      <w:szCs w:val="16"/>
                    </w:rPr>
                    <w:t>Slightly</w:t>
                  </w:r>
                </w:p>
              </w:tc>
              <w:tc>
                <w:tcPr>
                  <w:tcW w:w="737"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16"/>
                      <w:szCs w:val="16"/>
                    </w:rPr>
                  </w:pPr>
                  <w:r w:rsidRPr="002F29D5">
                    <w:rPr>
                      <w:rFonts w:ascii="Arial Narrow" w:hAnsi="Arial Narrow" w:cs="Arial"/>
                      <w:color w:val="auto"/>
                      <w:sz w:val="16"/>
                      <w:szCs w:val="16"/>
                    </w:rPr>
                    <w:t>Quite</w:t>
                  </w:r>
                </w:p>
              </w:tc>
              <w:tc>
                <w:tcPr>
                  <w:tcW w:w="737"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16"/>
                      <w:szCs w:val="16"/>
                    </w:rPr>
                  </w:pPr>
                  <w:r w:rsidRPr="002F29D5">
                    <w:rPr>
                      <w:rFonts w:ascii="Arial Narrow" w:hAnsi="Arial Narrow" w:cs="Arial"/>
                      <w:color w:val="auto"/>
                      <w:sz w:val="16"/>
                      <w:szCs w:val="16"/>
                    </w:rPr>
                    <w:t>Extremely</w:t>
                  </w:r>
                </w:p>
              </w:tc>
              <w:tc>
                <w:tcPr>
                  <w:tcW w:w="1587" w:type="dxa"/>
                  <w:tcBorders>
                    <w:bottom w:val="single" w:sz="4" w:space="0" w:color="808080" w:themeColor="background1" w:themeShade="80"/>
                  </w:tcBorders>
                </w:tcPr>
                <w:p w:rsidR="006720EA" w:rsidRPr="002F29D5" w:rsidRDefault="006720EA" w:rsidP="006720EA">
                  <w:pPr>
                    <w:pStyle w:val="Default"/>
                    <w:snapToGrid w:val="0"/>
                    <w:rPr>
                      <w:rFonts w:ascii="Arial" w:hAnsi="Arial" w:cs="Arial"/>
                      <w:color w:val="auto"/>
                      <w:sz w:val="22"/>
                      <w:szCs w:val="22"/>
                    </w:rPr>
                  </w:pPr>
                </w:p>
              </w:tc>
            </w:tr>
            <w:tr w:rsidR="006720EA" w:rsidRPr="002F29D5" w:rsidTr="006720EA">
              <w:trPr>
                <w:trHeight w:val="176"/>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Poor-looking</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Good-looking</w:t>
                  </w:r>
                </w:p>
              </w:tc>
            </w:tr>
            <w:tr w:rsidR="006720EA" w:rsidRPr="002F29D5" w:rsidTr="006720EA">
              <w:trPr>
                <w:trHeight w:val="176"/>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Unattractive</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Attractive</w:t>
                  </w:r>
                </w:p>
              </w:tc>
            </w:tr>
            <w:tr w:rsidR="006720EA" w:rsidRPr="002F29D5" w:rsidTr="006720EA">
              <w:trPr>
                <w:trHeight w:val="176"/>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Del="005E479D"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Unappealing</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Appealing</w:t>
                  </w:r>
                </w:p>
              </w:tc>
            </w:tr>
            <w:tr w:rsidR="006720EA" w:rsidRPr="002F29D5" w:rsidTr="006720EA">
              <w:trPr>
                <w:trHeight w:val="176"/>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Boring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Fun </w:t>
                  </w:r>
                </w:p>
              </w:tc>
            </w:tr>
            <w:tr w:rsidR="006720EA" w:rsidRPr="002F29D5" w:rsidTr="006720EA">
              <w:trPr>
                <w:trHeight w:val="175"/>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Dull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Exciting </w:t>
                  </w:r>
                </w:p>
              </w:tc>
            </w:tr>
            <w:tr w:rsidR="006720EA" w:rsidRPr="002F29D5" w:rsidTr="006720EA">
              <w:trPr>
                <w:trHeight w:val="175"/>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Disgusting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Delightful </w:t>
                  </w:r>
                </w:p>
              </w:tc>
            </w:tr>
            <w:tr w:rsidR="006720EA" w:rsidRPr="002F29D5" w:rsidTr="006720EA">
              <w:trPr>
                <w:trHeight w:val="175"/>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Unthrilling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Thrilling </w:t>
                  </w:r>
                </w:p>
              </w:tc>
            </w:tr>
            <w:tr w:rsidR="006720EA" w:rsidRPr="002F29D5" w:rsidTr="006720EA">
              <w:trPr>
                <w:trHeight w:val="125"/>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bottom"/>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Unenjoyable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bottom"/>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Enjoyable </w:t>
                  </w:r>
                </w:p>
              </w:tc>
            </w:tr>
            <w:tr w:rsidR="006720EA" w:rsidRPr="002F29D5" w:rsidTr="006720EA">
              <w:trPr>
                <w:trHeight w:val="128"/>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Useless</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Useful</w:t>
                  </w:r>
                </w:p>
              </w:tc>
            </w:tr>
            <w:tr w:rsidR="006720EA" w:rsidRPr="002F29D5" w:rsidTr="006720EA">
              <w:trPr>
                <w:trHeight w:val="128"/>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Difficult-to-use</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Easy-to-use</w:t>
                  </w:r>
                </w:p>
              </w:tc>
            </w:tr>
            <w:tr w:rsidR="006720EA" w:rsidRPr="002F29D5" w:rsidTr="006720EA">
              <w:trPr>
                <w:trHeight w:val="128"/>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Inefficient</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Efficient</w:t>
                  </w:r>
                </w:p>
              </w:tc>
            </w:tr>
            <w:tr w:rsidR="006720EA" w:rsidRPr="002F29D5" w:rsidTr="006720EA">
              <w:trPr>
                <w:trHeight w:val="128"/>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Ineffective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Effective </w:t>
                  </w:r>
                </w:p>
              </w:tc>
            </w:tr>
            <w:tr w:rsidR="006720EA" w:rsidRPr="002F29D5" w:rsidTr="006720EA">
              <w:trPr>
                <w:trHeight w:val="175"/>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Unfunctional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Functional </w:t>
                  </w:r>
                </w:p>
              </w:tc>
            </w:tr>
            <w:tr w:rsidR="006720EA" w:rsidRPr="002F29D5" w:rsidTr="006720EA">
              <w:trPr>
                <w:trHeight w:val="176"/>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Unhelpful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Helpful </w:t>
                  </w:r>
                </w:p>
              </w:tc>
            </w:tr>
            <w:tr w:rsidR="006720EA" w:rsidRPr="002F29D5" w:rsidTr="006720EA">
              <w:trPr>
                <w:trHeight w:val="175"/>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Unnecessary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Necessary </w:t>
                  </w:r>
                </w:p>
              </w:tc>
            </w:tr>
            <w:tr w:rsidR="006720EA" w:rsidRPr="002F29D5" w:rsidTr="006720EA">
              <w:trPr>
                <w:trHeight w:val="175"/>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Impractical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Practical </w:t>
                  </w:r>
                </w:p>
              </w:tc>
            </w:tr>
            <w:tr w:rsidR="006720EA" w:rsidRPr="002F29D5" w:rsidTr="006720EA">
              <w:trPr>
                <w:trHeight w:val="128"/>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Unimaginative</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Imaginative</w:t>
                  </w:r>
                </w:p>
              </w:tc>
            </w:tr>
            <w:tr w:rsidR="006720EA" w:rsidRPr="002F29D5" w:rsidTr="006720EA">
              <w:trPr>
                <w:trHeight w:val="128"/>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Unsurprising</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Surprising</w:t>
                  </w:r>
                </w:p>
              </w:tc>
            </w:tr>
            <w:tr w:rsidR="006720EA" w:rsidRPr="002F29D5" w:rsidTr="006720EA">
              <w:trPr>
                <w:trHeight w:val="128"/>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Conventional</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Novel</w:t>
                  </w:r>
                </w:p>
              </w:tc>
            </w:tr>
            <w:tr w:rsidR="006720EA" w:rsidRPr="002F29D5" w:rsidTr="006720EA">
              <w:trPr>
                <w:trHeight w:val="128"/>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Uninnovative</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Innovative</w:t>
                  </w:r>
                </w:p>
              </w:tc>
            </w:tr>
            <w:tr w:rsidR="006720EA" w:rsidRPr="002F29D5" w:rsidTr="006720EA">
              <w:trPr>
                <w:trHeight w:val="125"/>
              </w:trPr>
              <w:tc>
                <w:tcPr>
                  <w:tcW w:w="1587" w:type="dxa"/>
                  <w:tcBorders>
                    <w:top w:val="single" w:sz="4" w:space="0" w:color="808080" w:themeColor="background1" w:themeShade="80"/>
                  </w:tcBorders>
                  <w:tcMar>
                    <w:left w:w="57" w:type="dxa"/>
                    <w:right w:w="57" w:type="dxa"/>
                  </w:tcMar>
                  <w:vAlign w:val="bottom"/>
                </w:tcPr>
                <w:p w:rsidR="006720EA" w:rsidRPr="002F29D5" w:rsidRDefault="006720EA" w:rsidP="006720EA">
                  <w:pPr>
                    <w:pStyle w:val="Default"/>
                    <w:snapToGrid w:val="0"/>
                    <w:rPr>
                      <w:rFonts w:ascii="Arial" w:hAnsi="Arial" w:cs="Arial"/>
                      <w:color w:val="auto"/>
                      <w:sz w:val="22"/>
                      <w:szCs w:val="22"/>
                    </w:rPr>
                  </w:pPr>
                </w:p>
                <w:p w:rsidR="006720EA" w:rsidRPr="002F29D5" w:rsidRDefault="006720EA" w:rsidP="006720EA">
                  <w:pPr>
                    <w:pStyle w:val="Default"/>
                    <w:snapToGrid w:val="0"/>
                    <w:rPr>
                      <w:rFonts w:ascii="Arial" w:hAnsi="Arial" w:cs="Arial"/>
                      <w:color w:val="auto"/>
                      <w:sz w:val="22"/>
                      <w:szCs w:val="22"/>
                    </w:rPr>
                  </w:pPr>
                </w:p>
              </w:tc>
              <w:tc>
                <w:tcPr>
                  <w:tcW w:w="737" w:type="dxa"/>
                  <w:tcBorders>
                    <w:top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22"/>
                      <w:szCs w:val="22"/>
                    </w:rPr>
                  </w:pPr>
                </w:p>
              </w:tc>
              <w:tc>
                <w:tcPr>
                  <w:tcW w:w="737" w:type="dxa"/>
                  <w:tcBorders>
                    <w:top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22"/>
                      <w:szCs w:val="22"/>
                    </w:rPr>
                  </w:pPr>
                </w:p>
              </w:tc>
              <w:tc>
                <w:tcPr>
                  <w:tcW w:w="737" w:type="dxa"/>
                  <w:tcBorders>
                    <w:top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22"/>
                      <w:szCs w:val="22"/>
                    </w:rPr>
                  </w:pPr>
                </w:p>
              </w:tc>
              <w:tc>
                <w:tcPr>
                  <w:tcW w:w="737" w:type="dxa"/>
                  <w:tcBorders>
                    <w:top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22"/>
                      <w:szCs w:val="22"/>
                    </w:rPr>
                  </w:pPr>
                </w:p>
              </w:tc>
              <w:tc>
                <w:tcPr>
                  <w:tcW w:w="737" w:type="dxa"/>
                  <w:tcBorders>
                    <w:top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22"/>
                      <w:szCs w:val="22"/>
                    </w:rPr>
                  </w:pPr>
                </w:p>
              </w:tc>
              <w:tc>
                <w:tcPr>
                  <w:tcW w:w="737" w:type="dxa"/>
                  <w:tcBorders>
                    <w:top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22"/>
                      <w:szCs w:val="22"/>
                    </w:rPr>
                  </w:pPr>
                </w:p>
              </w:tc>
              <w:tc>
                <w:tcPr>
                  <w:tcW w:w="737" w:type="dxa"/>
                  <w:tcBorders>
                    <w:top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22"/>
                      <w:szCs w:val="22"/>
                    </w:rPr>
                  </w:pPr>
                </w:p>
              </w:tc>
              <w:tc>
                <w:tcPr>
                  <w:tcW w:w="1587" w:type="dxa"/>
                  <w:tcBorders>
                    <w:top w:val="single" w:sz="4" w:space="0" w:color="808080" w:themeColor="background1" w:themeShade="80"/>
                  </w:tcBorders>
                  <w:vAlign w:val="bottom"/>
                </w:tcPr>
                <w:p w:rsidR="006720EA" w:rsidRPr="002F29D5" w:rsidRDefault="006720EA" w:rsidP="006720EA">
                  <w:pPr>
                    <w:pStyle w:val="Default"/>
                    <w:snapToGrid w:val="0"/>
                    <w:rPr>
                      <w:rFonts w:ascii="Arial" w:hAnsi="Arial" w:cs="Arial"/>
                      <w:color w:val="auto"/>
                      <w:sz w:val="22"/>
                      <w:szCs w:val="22"/>
                    </w:rPr>
                  </w:pPr>
                </w:p>
              </w:tc>
            </w:tr>
          </w:tbl>
          <w:p w:rsidR="006720EA" w:rsidRPr="002F29D5" w:rsidRDefault="006720EA" w:rsidP="006720EA">
            <w:pPr>
              <w:pStyle w:val="Default"/>
              <w:snapToGrid w:val="0"/>
              <w:rPr>
                <w:rFonts w:ascii="Arial" w:hAnsi="Arial" w:cs="Arial"/>
                <w:color w:val="auto"/>
                <w:sz w:val="22"/>
                <w:szCs w:val="22"/>
              </w:rPr>
            </w:pPr>
          </w:p>
        </w:tc>
      </w:tr>
      <w:tr w:rsidR="006720EA" w:rsidRPr="002F29D5" w:rsidTr="006720EA">
        <w:tc>
          <w:tcPr>
            <w:tcW w:w="567" w:type="dxa"/>
            <w:tcBorders>
              <w:bottom w:val="nil"/>
            </w:tcBorders>
          </w:tcPr>
          <w:p w:rsidR="006720EA" w:rsidRPr="002F29D5" w:rsidRDefault="006720EA" w:rsidP="006720EA">
            <w:pPr>
              <w:pStyle w:val="CM29"/>
              <w:snapToGrid w:val="0"/>
              <w:rPr>
                <w:rFonts w:ascii="Arial" w:hAnsi="Arial" w:cs="Arial"/>
                <w:b/>
                <w:bCs/>
                <w:sz w:val="22"/>
                <w:szCs w:val="22"/>
              </w:rPr>
            </w:pPr>
            <w:r>
              <w:rPr>
                <w:rFonts w:ascii="Arial" w:hAnsi="Arial" w:cs="Arial"/>
                <w:b/>
                <w:bCs/>
                <w:sz w:val="22"/>
                <w:szCs w:val="22"/>
              </w:rPr>
              <w:t>B</w:t>
            </w:r>
            <w:r w:rsidRPr="002F29D5">
              <w:rPr>
                <w:rFonts w:ascii="Arial" w:hAnsi="Arial" w:cs="Arial"/>
                <w:b/>
                <w:bCs/>
                <w:sz w:val="22"/>
                <w:szCs w:val="22"/>
              </w:rPr>
              <w:t>2.</w:t>
            </w:r>
          </w:p>
        </w:tc>
        <w:tc>
          <w:tcPr>
            <w:tcW w:w="8612" w:type="dxa"/>
            <w:tcBorders>
              <w:bottom w:val="nil"/>
            </w:tcBorders>
          </w:tcPr>
          <w:p w:rsidR="006720EA" w:rsidRPr="002F29D5" w:rsidRDefault="006720EA" w:rsidP="006720EA">
            <w:pPr>
              <w:pStyle w:val="CM29"/>
              <w:snapToGrid w:val="0"/>
              <w:rPr>
                <w:rFonts w:ascii="Arial" w:hAnsi="Arial" w:cs="Arial"/>
                <w:b/>
                <w:sz w:val="22"/>
                <w:szCs w:val="22"/>
              </w:rPr>
            </w:pPr>
            <w:r w:rsidRPr="002F29D5">
              <w:rPr>
                <w:rFonts w:ascii="Arial" w:hAnsi="Arial" w:cs="Arial"/>
                <w:b/>
                <w:sz w:val="22"/>
                <w:szCs w:val="22"/>
              </w:rPr>
              <w:t xml:space="preserve">If I use the Product B, I would be: </w:t>
            </w:r>
          </w:p>
          <w:p w:rsidR="006720EA" w:rsidRPr="002F29D5" w:rsidRDefault="006720EA" w:rsidP="006720EA">
            <w:pPr>
              <w:pStyle w:val="CM29"/>
              <w:snapToGrid w:val="0"/>
              <w:rPr>
                <w:rFonts w:ascii="Arial" w:hAnsi="Arial" w:cs="Arial"/>
                <w:i/>
                <w:sz w:val="22"/>
                <w:szCs w:val="22"/>
              </w:rPr>
            </w:pPr>
            <w:r w:rsidRPr="002F29D5">
              <w:rPr>
                <w:rFonts w:ascii="Arial" w:hAnsi="Arial" w:cs="Arial"/>
                <w:i/>
                <w:sz w:val="22"/>
                <w:szCs w:val="22"/>
              </w:rPr>
              <w:t>(please check one appropriate circle on each line below)</w:t>
            </w:r>
          </w:p>
        </w:tc>
      </w:tr>
      <w:tr w:rsidR="006720EA" w:rsidRPr="002F29D5" w:rsidTr="006720EA">
        <w:tc>
          <w:tcPr>
            <w:tcW w:w="567" w:type="dxa"/>
            <w:tcBorders>
              <w:top w:val="nil"/>
              <w:bottom w:val="nil"/>
            </w:tcBorders>
          </w:tcPr>
          <w:p w:rsidR="006720EA" w:rsidRPr="002F29D5" w:rsidRDefault="006720EA" w:rsidP="006720EA">
            <w:pPr>
              <w:pStyle w:val="CM29"/>
              <w:snapToGrid w:val="0"/>
              <w:rPr>
                <w:rFonts w:ascii="Arial" w:hAnsi="Arial" w:cs="Arial"/>
                <w:b/>
                <w:bCs/>
                <w:sz w:val="22"/>
                <w:szCs w:val="22"/>
              </w:rPr>
            </w:pPr>
          </w:p>
        </w:tc>
        <w:tc>
          <w:tcPr>
            <w:tcW w:w="8612" w:type="dxa"/>
            <w:tcBorders>
              <w:top w:val="nil"/>
              <w:bottom w:val="nil"/>
            </w:tcBorders>
          </w:tcPr>
          <w:p w:rsidR="006720EA" w:rsidRPr="002F29D5" w:rsidRDefault="006720EA" w:rsidP="006720EA">
            <w:pPr>
              <w:pStyle w:val="CM29"/>
              <w:snapToGrid w:val="0"/>
              <w:rPr>
                <w:rFonts w:ascii="Arial" w:hAnsi="Arial" w:cs="Arial"/>
                <w:sz w:val="22"/>
                <w:szCs w:val="22"/>
              </w:rPr>
            </w:pPr>
          </w:p>
          <w:tbl>
            <w:tblPr>
              <w:tblW w:w="8255" w:type="dxa"/>
              <w:tblBorders>
                <w:top w:val="nil"/>
                <w:left w:val="nil"/>
                <w:bottom w:val="nil"/>
                <w:right w:val="nil"/>
              </w:tblBorders>
              <w:tblLayout w:type="fixed"/>
              <w:tblLook w:val="0000" w:firstRow="0" w:lastRow="0" w:firstColumn="0" w:lastColumn="0" w:noHBand="0" w:noVBand="0"/>
            </w:tblPr>
            <w:tblGrid>
              <w:gridCol w:w="1877"/>
              <w:gridCol w:w="688"/>
              <w:gridCol w:w="688"/>
              <w:gridCol w:w="689"/>
              <w:gridCol w:w="688"/>
              <w:gridCol w:w="689"/>
              <w:gridCol w:w="688"/>
              <w:gridCol w:w="689"/>
              <w:gridCol w:w="1559"/>
            </w:tblGrid>
            <w:tr w:rsidR="006720EA" w:rsidRPr="002F29D5" w:rsidTr="006720EA">
              <w:trPr>
                <w:trHeight w:val="130"/>
              </w:trPr>
              <w:tc>
                <w:tcPr>
                  <w:tcW w:w="1877" w:type="dxa"/>
                  <w:tcBorders>
                    <w:bottom w:val="single" w:sz="4" w:space="0" w:color="808080" w:themeColor="background1" w:themeShade="80"/>
                  </w:tcBorders>
                  <w:tcMar>
                    <w:left w:w="57" w:type="dxa"/>
                    <w:right w:w="57" w:type="dxa"/>
                  </w:tcMar>
                </w:tcPr>
                <w:p w:rsidR="006720EA" w:rsidRPr="002F29D5" w:rsidRDefault="006720EA" w:rsidP="006720EA">
                  <w:pPr>
                    <w:pStyle w:val="Default"/>
                    <w:snapToGrid w:val="0"/>
                    <w:rPr>
                      <w:rFonts w:ascii="Arial" w:hAnsi="Arial" w:cs="Arial"/>
                      <w:color w:val="auto"/>
                      <w:sz w:val="22"/>
                      <w:szCs w:val="22"/>
                    </w:rPr>
                  </w:pPr>
                </w:p>
              </w:tc>
              <w:tc>
                <w:tcPr>
                  <w:tcW w:w="688"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w:hAnsi="Arial" w:cs="Arial"/>
                      <w:color w:val="auto"/>
                      <w:sz w:val="20"/>
                      <w:szCs w:val="20"/>
                    </w:rPr>
                  </w:pPr>
                  <w:r w:rsidRPr="002F29D5">
                    <w:rPr>
                      <w:rFonts w:ascii="Arial Narrow" w:hAnsi="Arial Narrow" w:cs="Arial"/>
                      <w:color w:val="auto"/>
                      <w:sz w:val="16"/>
                      <w:szCs w:val="16"/>
                    </w:rPr>
                    <w:t>Extremely</w:t>
                  </w:r>
                </w:p>
              </w:tc>
              <w:tc>
                <w:tcPr>
                  <w:tcW w:w="688"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w:hAnsi="Arial" w:cs="Arial"/>
                      <w:color w:val="auto"/>
                      <w:sz w:val="20"/>
                      <w:szCs w:val="20"/>
                    </w:rPr>
                  </w:pPr>
                  <w:r w:rsidRPr="002F29D5">
                    <w:rPr>
                      <w:rFonts w:ascii="Arial Narrow" w:hAnsi="Arial Narrow" w:cs="Arial"/>
                      <w:color w:val="auto"/>
                      <w:sz w:val="16"/>
                      <w:szCs w:val="16"/>
                    </w:rPr>
                    <w:t>Quite</w:t>
                  </w:r>
                </w:p>
              </w:tc>
              <w:tc>
                <w:tcPr>
                  <w:tcW w:w="689"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w:hAnsi="Arial" w:cs="Arial"/>
                      <w:color w:val="auto"/>
                      <w:sz w:val="20"/>
                      <w:szCs w:val="20"/>
                    </w:rPr>
                  </w:pPr>
                  <w:r w:rsidRPr="002F29D5">
                    <w:rPr>
                      <w:rFonts w:ascii="Arial Narrow" w:hAnsi="Arial Narrow" w:cs="Arial"/>
                      <w:color w:val="auto"/>
                      <w:sz w:val="16"/>
                      <w:szCs w:val="16"/>
                    </w:rPr>
                    <w:t>Slightly</w:t>
                  </w:r>
                </w:p>
              </w:tc>
              <w:tc>
                <w:tcPr>
                  <w:tcW w:w="688"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w:hAnsi="Arial" w:cs="Arial"/>
                      <w:color w:val="auto"/>
                      <w:sz w:val="20"/>
                      <w:szCs w:val="20"/>
                    </w:rPr>
                  </w:pPr>
                  <w:r w:rsidRPr="002F29D5">
                    <w:rPr>
                      <w:rFonts w:ascii="Arial Narrow" w:hAnsi="Arial Narrow" w:cs="Arial"/>
                      <w:color w:val="auto"/>
                      <w:sz w:val="16"/>
                      <w:szCs w:val="16"/>
                    </w:rPr>
                    <w:t>Neutral</w:t>
                  </w:r>
                </w:p>
              </w:tc>
              <w:tc>
                <w:tcPr>
                  <w:tcW w:w="689"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w:hAnsi="Arial" w:cs="Arial"/>
                      <w:color w:val="auto"/>
                      <w:sz w:val="20"/>
                      <w:szCs w:val="20"/>
                    </w:rPr>
                  </w:pPr>
                  <w:r w:rsidRPr="002F29D5">
                    <w:rPr>
                      <w:rFonts w:ascii="Arial Narrow" w:hAnsi="Arial Narrow" w:cs="Arial"/>
                      <w:color w:val="auto"/>
                      <w:sz w:val="16"/>
                      <w:szCs w:val="16"/>
                    </w:rPr>
                    <w:t>Slightly</w:t>
                  </w:r>
                </w:p>
              </w:tc>
              <w:tc>
                <w:tcPr>
                  <w:tcW w:w="688"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w:hAnsi="Arial" w:cs="Arial"/>
                      <w:color w:val="auto"/>
                      <w:sz w:val="20"/>
                      <w:szCs w:val="20"/>
                    </w:rPr>
                  </w:pPr>
                  <w:r w:rsidRPr="002F29D5">
                    <w:rPr>
                      <w:rFonts w:ascii="Arial Narrow" w:hAnsi="Arial Narrow" w:cs="Arial"/>
                      <w:color w:val="auto"/>
                      <w:sz w:val="16"/>
                      <w:szCs w:val="16"/>
                    </w:rPr>
                    <w:t>Quite</w:t>
                  </w:r>
                </w:p>
              </w:tc>
              <w:tc>
                <w:tcPr>
                  <w:tcW w:w="689"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w:hAnsi="Arial" w:cs="Arial"/>
                      <w:color w:val="auto"/>
                      <w:sz w:val="20"/>
                      <w:szCs w:val="20"/>
                    </w:rPr>
                  </w:pPr>
                  <w:r w:rsidRPr="002F29D5">
                    <w:rPr>
                      <w:rFonts w:ascii="Arial Narrow" w:hAnsi="Arial Narrow" w:cs="Arial"/>
                      <w:color w:val="auto"/>
                      <w:sz w:val="16"/>
                      <w:szCs w:val="16"/>
                    </w:rPr>
                    <w:t>Extremely</w:t>
                  </w:r>
                </w:p>
              </w:tc>
              <w:tc>
                <w:tcPr>
                  <w:tcW w:w="1559" w:type="dxa"/>
                  <w:tcBorders>
                    <w:bottom w:val="single" w:sz="4" w:space="0" w:color="808080" w:themeColor="background1" w:themeShade="80"/>
                  </w:tcBorders>
                </w:tcPr>
                <w:p w:rsidR="006720EA" w:rsidRPr="002F29D5" w:rsidRDefault="006720EA" w:rsidP="006720EA">
                  <w:pPr>
                    <w:pStyle w:val="Default"/>
                    <w:snapToGrid w:val="0"/>
                    <w:rPr>
                      <w:rFonts w:ascii="Arial" w:hAnsi="Arial" w:cs="Arial"/>
                      <w:color w:val="auto"/>
                      <w:sz w:val="22"/>
                      <w:szCs w:val="22"/>
                    </w:rPr>
                  </w:pPr>
                </w:p>
              </w:tc>
            </w:tr>
            <w:tr w:rsidR="006720EA" w:rsidRPr="002F29D5" w:rsidTr="006720EA">
              <w:trPr>
                <w:trHeight w:val="141"/>
              </w:trPr>
              <w:tc>
                <w:tcPr>
                  <w:tcW w:w="187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Feeling bad</w:t>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1559"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Feeling good </w:t>
                  </w:r>
                </w:p>
              </w:tc>
            </w:tr>
            <w:tr w:rsidR="006720EA" w:rsidRPr="002F29D5" w:rsidTr="006720EA">
              <w:trPr>
                <w:trHeight w:val="146"/>
              </w:trPr>
              <w:tc>
                <w:tcPr>
                  <w:tcW w:w="187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Frustrated </w:t>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1559"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Contented </w:t>
                  </w:r>
                </w:p>
              </w:tc>
            </w:tr>
            <w:tr w:rsidR="006720EA" w:rsidRPr="002F29D5" w:rsidTr="006720EA">
              <w:trPr>
                <w:trHeight w:val="161"/>
              </w:trPr>
              <w:tc>
                <w:tcPr>
                  <w:tcW w:w="187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Very displeased </w:t>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1559"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Very pleased </w:t>
                  </w:r>
                </w:p>
              </w:tc>
            </w:tr>
            <w:tr w:rsidR="006720EA" w:rsidRPr="002F29D5" w:rsidTr="006720EA">
              <w:trPr>
                <w:trHeight w:val="130"/>
              </w:trPr>
              <w:tc>
                <w:tcPr>
                  <w:tcW w:w="187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Very dissatisfied </w:t>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1559"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Very satisfied </w:t>
                  </w:r>
                </w:p>
              </w:tc>
            </w:tr>
            <w:tr w:rsidR="006720EA" w:rsidRPr="002F29D5" w:rsidTr="006720EA">
              <w:trPr>
                <w:trHeight w:val="141"/>
              </w:trPr>
              <w:tc>
                <w:tcPr>
                  <w:tcW w:w="1877" w:type="dxa"/>
                  <w:tcBorders>
                    <w:top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rPr>
                      <w:rFonts w:ascii="Arial" w:hAnsi="Arial" w:cs="Arial"/>
                      <w:color w:val="auto"/>
                      <w:sz w:val="22"/>
                      <w:szCs w:val="22"/>
                    </w:rPr>
                  </w:pPr>
                </w:p>
                <w:p w:rsidR="006720EA" w:rsidRPr="002F29D5" w:rsidRDefault="006720EA" w:rsidP="006720EA">
                  <w:pPr>
                    <w:pStyle w:val="Default"/>
                    <w:snapToGrid w:val="0"/>
                    <w:rPr>
                      <w:rFonts w:ascii="Arial" w:hAnsi="Arial" w:cs="Arial"/>
                      <w:color w:val="auto"/>
                      <w:sz w:val="22"/>
                      <w:szCs w:val="22"/>
                    </w:rPr>
                  </w:pPr>
                </w:p>
              </w:tc>
              <w:tc>
                <w:tcPr>
                  <w:tcW w:w="688" w:type="dxa"/>
                  <w:tcBorders>
                    <w:top w:val="single" w:sz="4" w:space="0" w:color="808080" w:themeColor="background1" w:themeShade="80"/>
                  </w:tcBorders>
                  <w:vAlign w:val="center"/>
                </w:tcPr>
                <w:p w:rsidR="006720EA" w:rsidRPr="002F29D5" w:rsidRDefault="006720EA" w:rsidP="006720EA">
                  <w:pPr>
                    <w:pStyle w:val="Default"/>
                    <w:snapToGrid w:val="0"/>
                    <w:rPr>
                      <w:rFonts w:ascii="Arial" w:hAnsi="Arial" w:cs="Arial"/>
                      <w:color w:val="auto"/>
                      <w:sz w:val="22"/>
                      <w:szCs w:val="22"/>
                    </w:rPr>
                  </w:pPr>
                </w:p>
              </w:tc>
              <w:tc>
                <w:tcPr>
                  <w:tcW w:w="688" w:type="dxa"/>
                  <w:tcBorders>
                    <w:top w:val="single" w:sz="4" w:space="0" w:color="808080" w:themeColor="background1" w:themeShade="80"/>
                  </w:tcBorders>
                  <w:vAlign w:val="center"/>
                </w:tcPr>
                <w:p w:rsidR="006720EA" w:rsidRPr="002F29D5" w:rsidRDefault="006720EA" w:rsidP="006720EA">
                  <w:pPr>
                    <w:pStyle w:val="Default"/>
                    <w:snapToGrid w:val="0"/>
                    <w:rPr>
                      <w:rFonts w:ascii="Arial" w:hAnsi="Arial" w:cs="Arial"/>
                      <w:color w:val="auto"/>
                      <w:sz w:val="22"/>
                      <w:szCs w:val="22"/>
                    </w:rPr>
                  </w:pPr>
                </w:p>
              </w:tc>
              <w:tc>
                <w:tcPr>
                  <w:tcW w:w="689" w:type="dxa"/>
                  <w:tcBorders>
                    <w:top w:val="single" w:sz="4" w:space="0" w:color="808080" w:themeColor="background1" w:themeShade="80"/>
                  </w:tcBorders>
                  <w:vAlign w:val="center"/>
                </w:tcPr>
                <w:p w:rsidR="006720EA" w:rsidRPr="002F29D5" w:rsidRDefault="006720EA" w:rsidP="006720EA">
                  <w:pPr>
                    <w:pStyle w:val="Default"/>
                    <w:snapToGrid w:val="0"/>
                    <w:rPr>
                      <w:rFonts w:ascii="Arial" w:hAnsi="Arial" w:cs="Arial"/>
                      <w:color w:val="auto"/>
                      <w:sz w:val="22"/>
                      <w:szCs w:val="22"/>
                    </w:rPr>
                  </w:pPr>
                </w:p>
              </w:tc>
              <w:tc>
                <w:tcPr>
                  <w:tcW w:w="688" w:type="dxa"/>
                  <w:tcBorders>
                    <w:top w:val="single" w:sz="4" w:space="0" w:color="808080" w:themeColor="background1" w:themeShade="80"/>
                  </w:tcBorders>
                  <w:vAlign w:val="center"/>
                </w:tcPr>
                <w:p w:rsidR="006720EA" w:rsidRPr="002F29D5" w:rsidRDefault="006720EA" w:rsidP="006720EA">
                  <w:pPr>
                    <w:pStyle w:val="Default"/>
                    <w:snapToGrid w:val="0"/>
                    <w:rPr>
                      <w:rFonts w:ascii="Arial" w:hAnsi="Arial" w:cs="Arial"/>
                      <w:color w:val="auto"/>
                      <w:sz w:val="22"/>
                      <w:szCs w:val="22"/>
                    </w:rPr>
                  </w:pPr>
                </w:p>
              </w:tc>
              <w:tc>
                <w:tcPr>
                  <w:tcW w:w="689" w:type="dxa"/>
                  <w:tcBorders>
                    <w:top w:val="single" w:sz="4" w:space="0" w:color="808080" w:themeColor="background1" w:themeShade="80"/>
                  </w:tcBorders>
                  <w:vAlign w:val="center"/>
                </w:tcPr>
                <w:p w:rsidR="006720EA" w:rsidRPr="002F29D5" w:rsidRDefault="006720EA" w:rsidP="006720EA">
                  <w:pPr>
                    <w:pStyle w:val="Default"/>
                    <w:snapToGrid w:val="0"/>
                    <w:rPr>
                      <w:rFonts w:ascii="Arial" w:hAnsi="Arial" w:cs="Arial"/>
                      <w:color w:val="auto"/>
                      <w:sz w:val="22"/>
                      <w:szCs w:val="22"/>
                    </w:rPr>
                  </w:pPr>
                </w:p>
              </w:tc>
              <w:tc>
                <w:tcPr>
                  <w:tcW w:w="688" w:type="dxa"/>
                  <w:tcBorders>
                    <w:top w:val="single" w:sz="4" w:space="0" w:color="808080" w:themeColor="background1" w:themeShade="80"/>
                  </w:tcBorders>
                  <w:vAlign w:val="center"/>
                </w:tcPr>
                <w:p w:rsidR="006720EA" w:rsidRPr="002F29D5" w:rsidRDefault="006720EA" w:rsidP="006720EA">
                  <w:pPr>
                    <w:pStyle w:val="Default"/>
                    <w:snapToGrid w:val="0"/>
                    <w:rPr>
                      <w:rFonts w:ascii="Arial" w:hAnsi="Arial" w:cs="Arial"/>
                      <w:color w:val="auto"/>
                      <w:sz w:val="22"/>
                      <w:szCs w:val="22"/>
                    </w:rPr>
                  </w:pPr>
                </w:p>
              </w:tc>
              <w:tc>
                <w:tcPr>
                  <w:tcW w:w="689" w:type="dxa"/>
                  <w:tcBorders>
                    <w:top w:val="single" w:sz="4" w:space="0" w:color="808080" w:themeColor="background1" w:themeShade="80"/>
                  </w:tcBorders>
                  <w:vAlign w:val="center"/>
                </w:tcPr>
                <w:p w:rsidR="006720EA" w:rsidRPr="002F29D5" w:rsidRDefault="006720EA" w:rsidP="006720EA">
                  <w:pPr>
                    <w:pStyle w:val="Default"/>
                    <w:snapToGrid w:val="0"/>
                    <w:rPr>
                      <w:rFonts w:ascii="Arial" w:hAnsi="Arial" w:cs="Arial"/>
                      <w:color w:val="auto"/>
                      <w:sz w:val="22"/>
                      <w:szCs w:val="22"/>
                    </w:rPr>
                  </w:pPr>
                </w:p>
              </w:tc>
              <w:tc>
                <w:tcPr>
                  <w:tcW w:w="1559" w:type="dxa"/>
                  <w:tcBorders>
                    <w:top w:val="single" w:sz="4" w:space="0" w:color="808080" w:themeColor="background1" w:themeShade="80"/>
                  </w:tcBorders>
                  <w:vAlign w:val="center"/>
                </w:tcPr>
                <w:p w:rsidR="006720EA" w:rsidRPr="002F29D5" w:rsidRDefault="006720EA" w:rsidP="006720EA">
                  <w:pPr>
                    <w:pStyle w:val="Default"/>
                    <w:snapToGrid w:val="0"/>
                    <w:rPr>
                      <w:rFonts w:ascii="Arial" w:hAnsi="Arial" w:cs="Arial"/>
                      <w:color w:val="auto"/>
                      <w:sz w:val="22"/>
                      <w:szCs w:val="22"/>
                    </w:rPr>
                  </w:pPr>
                </w:p>
              </w:tc>
            </w:tr>
          </w:tbl>
          <w:p w:rsidR="006720EA" w:rsidRPr="002F29D5" w:rsidRDefault="006720EA" w:rsidP="006720EA">
            <w:pPr>
              <w:pStyle w:val="Default"/>
              <w:snapToGrid w:val="0"/>
              <w:rPr>
                <w:rFonts w:ascii="Arial" w:hAnsi="Arial" w:cs="Arial"/>
                <w:color w:val="auto"/>
                <w:sz w:val="22"/>
                <w:szCs w:val="22"/>
              </w:rPr>
            </w:pPr>
          </w:p>
        </w:tc>
      </w:tr>
      <w:tr w:rsidR="006720EA" w:rsidRPr="002F29D5" w:rsidTr="006720EA">
        <w:tc>
          <w:tcPr>
            <w:tcW w:w="567" w:type="dxa"/>
            <w:tcBorders>
              <w:bottom w:val="nil"/>
            </w:tcBorders>
          </w:tcPr>
          <w:p w:rsidR="006720EA" w:rsidRPr="002F29D5" w:rsidRDefault="006720EA" w:rsidP="006720EA">
            <w:pPr>
              <w:pStyle w:val="CM29"/>
              <w:snapToGrid w:val="0"/>
              <w:rPr>
                <w:rFonts w:ascii="Arial" w:hAnsi="Arial" w:cs="Arial"/>
                <w:b/>
                <w:bCs/>
                <w:sz w:val="22"/>
                <w:szCs w:val="22"/>
              </w:rPr>
            </w:pPr>
            <w:r>
              <w:rPr>
                <w:rFonts w:ascii="Arial" w:hAnsi="Arial" w:cs="Arial"/>
                <w:b/>
                <w:bCs/>
                <w:sz w:val="22"/>
                <w:szCs w:val="22"/>
              </w:rPr>
              <w:t>B</w:t>
            </w:r>
            <w:r w:rsidRPr="002F29D5">
              <w:rPr>
                <w:rFonts w:ascii="Arial" w:hAnsi="Arial" w:cs="Arial"/>
                <w:b/>
                <w:bCs/>
                <w:sz w:val="22"/>
                <w:szCs w:val="22"/>
              </w:rPr>
              <w:t>3.</w:t>
            </w:r>
          </w:p>
        </w:tc>
        <w:tc>
          <w:tcPr>
            <w:tcW w:w="8612" w:type="dxa"/>
            <w:tcBorders>
              <w:bottom w:val="nil"/>
            </w:tcBorders>
          </w:tcPr>
          <w:p w:rsidR="006720EA" w:rsidRPr="002F29D5" w:rsidRDefault="006720EA" w:rsidP="006720EA">
            <w:pPr>
              <w:pStyle w:val="CM29"/>
              <w:snapToGrid w:val="0"/>
              <w:rPr>
                <w:rFonts w:ascii="Arial" w:hAnsi="Arial" w:cs="Arial"/>
                <w:b/>
                <w:sz w:val="22"/>
                <w:szCs w:val="22"/>
              </w:rPr>
            </w:pPr>
            <w:r w:rsidRPr="002F29D5">
              <w:rPr>
                <w:rFonts w:ascii="Arial" w:hAnsi="Arial" w:cs="Arial"/>
                <w:b/>
                <w:sz w:val="22"/>
                <w:szCs w:val="22"/>
              </w:rPr>
              <w:t xml:space="preserve">Considering the Product B, I think: </w:t>
            </w:r>
          </w:p>
          <w:p w:rsidR="006720EA" w:rsidRPr="002F29D5" w:rsidRDefault="006720EA" w:rsidP="006720EA">
            <w:pPr>
              <w:pStyle w:val="CM29"/>
              <w:snapToGrid w:val="0"/>
              <w:rPr>
                <w:rFonts w:ascii="Arial" w:hAnsi="Arial" w:cs="Arial"/>
                <w:i/>
                <w:sz w:val="22"/>
                <w:szCs w:val="22"/>
              </w:rPr>
            </w:pPr>
            <w:r w:rsidRPr="002F29D5">
              <w:rPr>
                <w:rFonts w:ascii="Arial" w:hAnsi="Arial" w:cs="Arial"/>
                <w:i/>
                <w:sz w:val="22"/>
                <w:szCs w:val="22"/>
              </w:rPr>
              <w:t>(please circle the appropriate scale from 1 to 7 below)</w:t>
            </w:r>
          </w:p>
        </w:tc>
      </w:tr>
      <w:tr w:rsidR="006720EA" w:rsidRPr="002F29D5" w:rsidTr="006720EA">
        <w:tc>
          <w:tcPr>
            <w:tcW w:w="567" w:type="dxa"/>
            <w:tcBorders>
              <w:top w:val="nil"/>
              <w:bottom w:val="nil"/>
            </w:tcBorders>
          </w:tcPr>
          <w:p w:rsidR="006720EA" w:rsidRPr="002F29D5" w:rsidRDefault="006720EA" w:rsidP="006720EA">
            <w:pPr>
              <w:pStyle w:val="CM29"/>
              <w:snapToGrid w:val="0"/>
              <w:rPr>
                <w:rFonts w:ascii="Arial" w:hAnsi="Arial" w:cs="Arial"/>
                <w:b/>
                <w:bCs/>
                <w:sz w:val="22"/>
                <w:szCs w:val="22"/>
              </w:rPr>
            </w:pPr>
          </w:p>
        </w:tc>
        <w:tc>
          <w:tcPr>
            <w:tcW w:w="8612" w:type="dxa"/>
            <w:tcBorders>
              <w:top w:val="nil"/>
              <w:bottom w:val="nil"/>
            </w:tcBorders>
          </w:tcPr>
          <w:p w:rsidR="006720EA" w:rsidRPr="002F29D5" w:rsidRDefault="006720EA" w:rsidP="006720EA">
            <w:pPr>
              <w:pStyle w:val="CM29"/>
              <w:snapToGrid w:val="0"/>
              <w:rPr>
                <w:rFonts w:ascii="Arial" w:hAnsi="Arial" w:cs="Arial"/>
                <w:sz w:val="22"/>
                <w:szCs w:val="22"/>
              </w:rPr>
            </w:pPr>
          </w:p>
          <w:tbl>
            <w:tblPr>
              <w:tblW w:w="8323" w:type="dxa"/>
              <w:tblBorders>
                <w:top w:val="nil"/>
                <w:left w:val="nil"/>
                <w:bottom w:val="nil"/>
                <w:right w:val="nil"/>
              </w:tblBorders>
              <w:tblLayout w:type="fixed"/>
              <w:tblLook w:val="0000" w:firstRow="0" w:lastRow="0" w:firstColumn="0" w:lastColumn="0" w:noHBand="0" w:noVBand="0"/>
            </w:tblPr>
            <w:tblGrid>
              <w:gridCol w:w="4750"/>
              <w:gridCol w:w="509"/>
              <w:gridCol w:w="510"/>
              <w:gridCol w:w="128"/>
              <w:gridCol w:w="382"/>
              <w:gridCol w:w="510"/>
              <w:gridCol w:w="510"/>
              <w:gridCol w:w="510"/>
              <w:gridCol w:w="514"/>
            </w:tblGrid>
            <w:tr w:rsidR="006720EA" w:rsidRPr="002F29D5" w:rsidTr="006720EA">
              <w:trPr>
                <w:trHeight w:val="128"/>
              </w:trPr>
              <w:tc>
                <w:tcPr>
                  <w:tcW w:w="4750" w:type="dxa"/>
                  <w:tcMar>
                    <w:left w:w="57" w:type="dxa"/>
                    <w:right w:w="57" w:type="dxa"/>
                  </w:tcMar>
                </w:tcPr>
                <w:p w:rsidR="006720EA" w:rsidRPr="002F29D5" w:rsidRDefault="006720EA" w:rsidP="006720EA">
                  <w:pPr>
                    <w:pStyle w:val="Default"/>
                    <w:snapToGrid w:val="0"/>
                    <w:rPr>
                      <w:rFonts w:ascii="Arial" w:hAnsi="Arial" w:cs="Arial"/>
                      <w:color w:val="auto"/>
                      <w:sz w:val="22"/>
                      <w:szCs w:val="22"/>
                    </w:rPr>
                  </w:pPr>
                </w:p>
              </w:tc>
              <w:tc>
                <w:tcPr>
                  <w:tcW w:w="1147" w:type="dxa"/>
                  <w:gridSpan w:val="3"/>
                </w:tcPr>
                <w:p w:rsidR="006720EA" w:rsidRPr="002F29D5" w:rsidRDefault="006720EA" w:rsidP="006720EA">
                  <w:pPr>
                    <w:pStyle w:val="Default"/>
                    <w:snapToGrid w:val="0"/>
                    <w:rPr>
                      <w:rFonts w:ascii="Arial Narrow" w:hAnsi="Arial Narrow" w:cs="Arial"/>
                      <w:color w:val="auto"/>
                      <w:sz w:val="20"/>
                      <w:szCs w:val="20"/>
                    </w:rPr>
                  </w:pPr>
                  <w:r w:rsidRPr="002F29D5">
                    <w:rPr>
                      <w:rFonts w:ascii="Arial Narrow" w:hAnsi="Arial Narrow" w:cs="Arial"/>
                      <w:color w:val="auto"/>
                      <w:sz w:val="20"/>
                      <w:szCs w:val="20"/>
                      <w:lang w:eastAsia="zh-HK"/>
                    </w:rPr>
                    <w:t>Strongly disagree</w:t>
                  </w:r>
                </w:p>
              </w:tc>
              <w:tc>
                <w:tcPr>
                  <w:tcW w:w="382" w:type="dxa"/>
                </w:tcPr>
                <w:p w:rsidR="006720EA" w:rsidRPr="002F29D5" w:rsidRDefault="006720EA" w:rsidP="006720EA">
                  <w:pPr>
                    <w:pStyle w:val="Default"/>
                    <w:snapToGrid w:val="0"/>
                    <w:rPr>
                      <w:rFonts w:ascii="Arial Narrow" w:hAnsi="Arial Narrow" w:cs="Arial"/>
                      <w:color w:val="auto"/>
                      <w:sz w:val="20"/>
                      <w:szCs w:val="20"/>
                    </w:rPr>
                  </w:pPr>
                </w:p>
              </w:tc>
              <w:tc>
                <w:tcPr>
                  <w:tcW w:w="510" w:type="dxa"/>
                </w:tcPr>
                <w:p w:rsidR="006720EA" w:rsidRPr="002F29D5" w:rsidRDefault="006720EA" w:rsidP="006720EA">
                  <w:pPr>
                    <w:pStyle w:val="Default"/>
                    <w:snapToGrid w:val="0"/>
                    <w:rPr>
                      <w:rFonts w:ascii="Arial Narrow" w:hAnsi="Arial Narrow" w:cs="Arial"/>
                      <w:color w:val="auto"/>
                      <w:sz w:val="20"/>
                      <w:szCs w:val="20"/>
                    </w:rPr>
                  </w:pPr>
                </w:p>
              </w:tc>
              <w:tc>
                <w:tcPr>
                  <w:tcW w:w="510" w:type="dxa"/>
                </w:tcPr>
                <w:p w:rsidR="006720EA" w:rsidRPr="002F29D5" w:rsidRDefault="006720EA" w:rsidP="006720EA">
                  <w:pPr>
                    <w:pStyle w:val="Default"/>
                    <w:snapToGrid w:val="0"/>
                    <w:rPr>
                      <w:rFonts w:ascii="Arial Narrow" w:hAnsi="Arial Narrow" w:cs="Arial"/>
                      <w:color w:val="auto"/>
                      <w:sz w:val="20"/>
                      <w:szCs w:val="20"/>
                    </w:rPr>
                  </w:pPr>
                </w:p>
              </w:tc>
              <w:tc>
                <w:tcPr>
                  <w:tcW w:w="1024" w:type="dxa"/>
                  <w:gridSpan w:val="2"/>
                </w:tcPr>
                <w:p w:rsidR="006720EA" w:rsidRPr="002F29D5" w:rsidRDefault="006720EA" w:rsidP="006720EA">
                  <w:pPr>
                    <w:pStyle w:val="Default"/>
                    <w:snapToGrid w:val="0"/>
                    <w:jc w:val="right"/>
                    <w:rPr>
                      <w:rFonts w:ascii="Arial Narrow" w:hAnsi="Arial Narrow" w:cs="Arial"/>
                      <w:color w:val="auto"/>
                      <w:sz w:val="20"/>
                      <w:szCs w:val="20"/>
                      <w:lang w:eastAsia="zh-HK"/>
                    </w:rPr>
                  </w:pPr>
                  <w:r w:rsidRPr="002F29D5">
                    <w:rPr>
                      <w:rFonts w:ascii="Arial Narrow" w:hAnsi="Arial Narrow" w:cs="Arial"/>
                      <w:color w:val="auto"/>
                      <w:sz w:val="20"/>
                      <w:szCs w:val="20"/>
                      <w:lang w:eastAsia="zh-HK"/>
                    </w:rPr>
                    <w:t>Strongly agree</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 xml:space="preserve">I find connection with the product. </w:t>
                  </w:r>
                  <w:r w:rsidRPr="0001524E">
                    <w:rPr>
                      <w:rFonts w:ascii="Arial" w:hAnsi="Arial" w:cs="Arial"/>
                      <w:color w:val="FFFFFF" w:themeColor="background1"/>
                      <w:sz w:val="22"/>
                      <w:szCs w:val="22"/>
                    </w:rPr>
                    <w:t>(SI)</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 xml:space="preserve">Using the product give me talking points in social life. </w:t>
                  </w:r>
                  <w:r w:rsidRPr="0001524E">
                    <w:rPr>
                      <w:rFonts w:ascii="Arial" w:hAnsi="Arial" w:cs="Arial"/>
                      <w:color w:val="FFFFFF" w:themeColor="background1"/>
                      <w:sz w:val="22"/>
                      <w:szCs w:val="22"/>
                    </w:rPr>
                    <w:t>(SR)</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 xml:space="preserve">Owning the product makes me feel differently about myself. </w:t>
                  </w:r>
                  <w:r w:rsidRPr="0001524E">
                    <w:rPr>
                      <w:rFonts w:ascii="Arial" w:hAnsi="Arial" w:cs="Arial"/>
                      <w:color w:val="FFFFFF" w:themeColor="background1"/>
                      <w:sz w:val="22"/>
                      <w:szCs w:val="22"/>
                    </w:rPr>
                    <w:t>(SI)</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 xml:space="preserve">My family members will like this product. </w:t>
                  </w:r>
                  <w:r w:rsidRPr="0001524E">
                    <w:rPr>
                      <w:rFonts w:ascii="Arial" w:hAnsi="Arial" w:cs="Arial"/>
                      <w:color w:val="FFFFFF" w:themeColor="background1"/>
                      <w:sz w:val="22"/>
                      <w:szCs w:val="22"/>
                    </w:rPr>
                    <w:t>(SR)</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Using the product, I feel more positive about myself.</w:t>
                  </w:r>
                  <w:r w:rsidRPr="0001524E">
                    <w:rPr>
                      <w:rFonts w:ascii="Arial" w:hAnsi="Arial" w:cs="Arial"/>
                      <w:color w:val="FFFFFF" w:themeColor="background1"/>
                      <w:sz w:val="22"/>
                      <w:szCs w:val="22"/>
                    </w:rPr>
                    <w:t xml:space="preserve"> (SI)</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 xml:space="preserve">Using the product makes me stand out among my friends. </w:t>
                  </w:r>
                  <w:r w:rsidRPr="0001524E">
                    <w:rPr>
                      <w:rFonts w:ascii="Arial" w:hAnsi="Arial" w:cs="Arial"/>
                      <w:color w:val="FFFFFF" w:themeColor="background1"/>
                      <w:sz w:val="22"/>
                      <w:szCs w:val="22"/>
                    </w:rPr>
                    <w:t>(SR)</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 xml:space="preserve">Using the product, I feel proud of myself. </w:t>
                  </w:r>
                  <w:r w:rsidRPr="0001524E">
                    <w:rPr>
                      <w:rFonts w:ascii="Arial" w:hAnsi="Arial" w:cs="Arial"/>
                      <w:color w:val="FFFFFF" w:themeColor="background1"/>
                      <w:sz w:val="22"/>
                      <w:szCs w:val="22"/>
                    </w:rPr>
                    <w:t>(SI)</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 xml:space="preserve">My friends will like this product. </w:t>
                  </w:r>
                  <w:r w:rsidRPr="0001524E">
                    <w:rPr>
                      <w:rFonts w:ascii="Arial" w:hAnsi="Arial" w:cs="Arial"/>
                      <w:color w:val="FFFFFF" w:themeColor="background1"/>
                      <w:sz w:val="22"/>
                      <w:szCs w:val="22"/>
                    </w:rPr>
                    <w:t>(SR)</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 xml:space="preserve">The product does not relate to me. </w:t>
                  </w:r>
                  <w:r w:rsidRPr="0001524E">
                    <w:rPr>
                      <w:rFonts w:ascii="Arial" w:hAnsi="Arial" w:cs="Arial"/>
                      <w:color w:val="FFFFFF" w:themeColor="background1"/>
                      <w:sz w:val="22"/>
                      <w:szCs w:val="22"/>
                    </w:rPr>
                    <w:t>(SI)</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20" w:before="48" w:afterLines="20" w:after="48" w:line="220" w:lineRule="exact"/>
                    <w:rPr>
                      <w:rFonts w:ascii="Arial" w:hAnsi="Arial" w:cs="Arial"/>
                      <w:color w:val="auto"/>
                      <w:sz w:val="22"/>
                      <w:szCs w:val="22"/>
                      <w:lang w:eastAsia="zh-HK"/>
                    </w:rPr>
                  </w:pPr>
                  <w:r>
                    <w:rPr>
                      <w:rFonts w:ascii="Arial" w:hAnsi="Arial" w:cs="Arial"/>
                      <w:color w:val="auto"/>
                      <w:sz w:val="22"/>
                      <w:szCs w:val="22"/>
                      <w:lang w:eastAsia="zh-HK"/>
                    </w:rPr>
                    <w:t>Probably I will</w:t>
                  </w:r>
                  <w:r w:rsidRPr="002F29D5">
                    <w:rPr>
                      <w:rFonts w:ascii="Arial" w:hAnsi="Arial" w:cs="Arial"/>
                      <w:color w:val="auto"/>
                      <w:sz w:val="22"/>
                      <w:szCs w:val="22"/>
                      <w:lang w:eastAsia="zh-HK"/>
                    </w:rPr>
                    <w:t xml:space="preserve"> continue using the product.</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20" w:before="48" w:afterLines="20" w:after="48" w:line="220" w:lineRule="exact"/>
                    <w:rPr>
                      <w:rFonts w:ascii="Arial" w:hAnsi="Arial" w:cs="Arial"/>
                      <w:color w:val="auto"/>
                      <w:sz w:val="22"/>
                      <w:szCs w:val="22"/>
                      <w:lang w:eastAsia="zh-HK"/>
                    </w:rPr>
                  </w:pPr>
                  <w:r>
                    <w:rPr>
                      <w:rFonts w:ascii="Arial" w:hAnsi="Arial" w:cs="Arial"/>
                      <w:color w:val="auto"/>
                      <w:sz w:val="22"/>
                      <w:szCs w:val="22"/>
                      <w:lang w:eastAsia="zh-HK"/>
                    </w:rPr>
                    <w:t>Most likely I will</w:t>
                  </w:r>
                  <w:r w:rsidRPr="002F29D5">
                    <w:rPr>
                      <w:rFonts w:ascii="Arial" w:hAnsi="Arial" w:cs="Arial"/>
                      <w:color w:val="auto"/>
                      <w:sz w:val="22"/>
                      <w:szCs w:val="22"/>
                      <w:lang w:eastAsia="zh-HK"/>
                    </w:rPr>
                    <w:t xml:space="preserve"> continue using the product.</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20" w:before="48" w:afterLines="20" w:after="48" w:line="220" w:lineRule="exact"/>
                    <w:rPr>
                      <w:rFonts w:ascii="Arial" w:hAnsi="Arial" w:cs="Arial"/>
                      <w:color w:val="auto"/>
                      <w:sz w:val="22"/>
                      <w:szCs w:val="22"/>
                      <w:lang w:eastAsia="zh-HK"/>
                    </w:rPr>
                  </w:pPr>
                  <w:r>
                    <w:rPr>
                      <w:rFonts w:ascii="Arial" w:hAnsi="Arial" w:cs="Arial"/>
                      <w:color w:val="auto"/>
                      <w:sz w:val="22"/>
                      <w:szCs w:val="22"/>
                      <w:lang w:eastAsia="zh-HK"/>
                    </w:rPr>
                    <w:t>Certainly I will</w:t>
                  </w:r>
                  <w:r w:rsidRPr="002F29D5">
                    <w:rPr>
                      <w:rFonts w:ascii="Arial" w:hAnsi="Arial" w:cs="Arial"/>
                      <w:color w:val="auto"/>
                      <w:sz w:val="22"/>
                      <w:szCs w:val="22"/>
                      <w:lang w:eastAsia="zh-HK"/>
                    </w:rPr>
                    <w:t xml:space="preserve"> continue using the product.</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20" w:before="48" w:afterLines="20" w:after="48" w:line="220" w:lineRule="exact"/>
                    <w:rPr>
                      <w:rFonts w:ascii="Arial" w:hAnsi="Arial" w:cs="Arial"/>
                      <w:color w:val="auto"/>
                      <w:sz w:val="22"/>
                      <w:szCs w:val="22"/>
                      <w:lang w:eastAsia="zh-HK"/>
                    </w:rPr>
                  </w:pPr>
                  <w:r w:rsidRPr="002F29D5">
                    <w:rPr>
                      <w:rFonts w:ascii="Arial" w:hAnsi="Arial" w:cs="Arial"/>
                      <w:color w:val="auto"/>
                      <w:sz w:val="22"/>
                      <w:szCs w:val="22"/>
                      <w:lang w:eastAsia="zh-HK"/>
                    </w:rPr>
                    <w:t xml:space="preserve">I will </w:t>
                  </w:r>
                  <w:r>
                    <w:rPr>
                      <w:rFonts w:ascii="Arial" w:hAnsi="Arial" w:cs="Arial"/>
                      <w:color w:val="auto"/>
                      <w:sz w:val="22"/>
                      <w:szCs w:val="22"/>
                      <w:lang w:eastAsia="zh-HK"/>
                    </w:rPr>
                    <w:t xml:space="preserve">not </w:t>
                  </w:r>
                  <w:r w:rsidRPr="002F29D5">
                    <w:rPr>
                      <w:rFonts w:ascii="Arial" w:hAnsi="Arial" w:cs="Arial"/>
                      <w:color w:val="auto"/>
                      <w:sz w:val="22"/>
                      <w:szCs w:val="22"/>
                      <w:lang w:eastAsia="zh-HK"/>
                    </w:rPr>
                    <w:t>continue using the product.</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5"/>
              </w:trPr>
              <w:tc>
                <w:tcPr>
                  <w:tcW w:w="4750" w:type="dxa"/>
                  <w:tcBorders>
                    <w:top w:val="single" w:sz="4" w:space="0" w:color="808080" w:themeColor="background1" w:themeShade="80"/>
                  </w:tcBorders>
                  <w:tcMar>
                    <w:left w:w="57" w:type="dxa"/>
                    <w:right w:w="57" w:type="dxa"/>
                  </w:tcMar>
                  <w:vAlign w:val="bottom"/>
                </w:tcPr>
                <w:p w:rsidR="006720EA" w:rsidRPr="002F29D5" w:rsidRDefault="006720EA" w:rsidP="006720EA">
                  <w:pPr>
                    <w:pStyle w:val="Default"/>
                    <w:snapToGrid w:val="0"/>
                    <w:spacing w:line="80" w:lineRule="exact"/>
                    <w:rPr>
                      <w:rFonts w:ascii="Arial" w:hAnsi="Arial" w:cs="Arial"/>
                      <w:color w:val="auto"/>
                      <w:sz w:val="22"/>
                      <w:szCs w:val="22"/>
                    </w:rPr>
                  </w:pPr>
                </w:p>
              </w:tc>
              <w:tc>
                <w:tcPr>
                  <w:tcW w:w="509" w:type="dxa"/>
                  <w:tcBorders>
                    <w:top w:val="single" w:sz="4" w:space="0" w:color="808080" w:themeColor="background1" w:themeShade="80"/>
                  </w:tcBorders>
                </w:tcPr>
                <w:p w:rsidR="006720EA" w:rsidRPr="002F29D5" w:rsidRDefault="006720EA" w:rsidP="006720EA">
                  <w:pPr>
                    <w:pStyle w:val="Default"/>
                    <w:snapToGrid w:val="0"/>
                    <w:spacing w:line="80" w:lineRule="exact"/>
                    <w:rPr>
                      <w:rFonts w:ascii="Arial" w:hAnsi="Arial" w:cs="Arial"/>
                      <w:color w:val="auto"/>
                      <w:sz w:val="22"/>
                      <w:szCs w:val="22"/>
                    </w:rPr>
                  </w:pPr>
                </w:p>
              </w:tc>
              <w:tc>
                <w:tcPr>
                  <w:tcW w:w="510" w:type="dxa"/>
                  <w:tcBorders>
                    <w:top w:val="single" w:sz="4" w:space="0" w:color="808080" w:themeColor="background1" w:themeShade="80"/>
                  </w:tcBorders>
                </w:tcPr>
                <w:p w:rsidR="006720EA" w:rsidRPr="002F29D5" w:rsidRDefault="006720EA" w:rsidP="006720EA">
                  <w:pPr>
                    <w:pStyle w:val="Default"/>
                    <w:snapToGrid w:val="0"/>
                    <w:spacing w:line="80" w:lineRule="exact"/>
                    <w:rPr>
                      <w:rFonts w:ascii="Arial" w:hAnsi="Arial" w:cs="Arial"/>
                      <w:color w:val="auto"/>
                      <w:sz w:val="22"/>
                      <w:szCs w:val="22"/>
                    </w:rPr>
                  </w:pPr>
                </w:p>
              </w:tc>
              <w:tc>
                <w:tcPr>
                  <w:tcW w:w="510" w:type="dxa"/>
                  <w:gridSpan w:val="2"/>
                  <w:tcBorders>
                    <w:top w:val="single" w:sz="4" w:space="0" w:color="808080" w:themeColor="background1" w:themeShade="80"/>
                  </w:tcBorders>
                </w:tcPr>
                <w:p w:rsidR="006720EA" w:rsidRPr="002F29D5" w:rsidRDefault="006720EA" w:rsidP="006720EA">
                  <w:pPr>
                    <w:pStyle w:val="Default"/>
                    <w:snapToGrid w:val="0"/>
                    <w:spacing w:line="80" w:lineRule="exact"/>
                    <w:rPr>
                      <w:rFonts w:ascii="Arial" w:hAnsi="Arial" w:cs="Arial"/>
                      <w:color w:val="auto"/>
                      <w:sz w:val="22"/>
                      <w:szCs w:val="22"/>
                    </w:rPr>
                  </w:pPr>
                </w:p>
              </w:tc>
              <w:tc>
                <w:tcPr>
                  <w:tcW w:w="510" w:type="dxa"/>
                  <w:tcBorders>
                    <w:top w:val="single" w:sz="4" w:space="0" w:color="808080" w:themeColor="background1" w:themeShade="80"/>
                  </w:tcBorders>
                </w:tcPr>
                <w:p w:rsidR="006720EA" w:rsidRPr="002F29D5" w:rsidRDefault="006720EA" w:rsidP="006720EA">
                  <w:pPr>
                    <w:pStyle w:val="Default"/>
                    <w:snapToGrid w:val="0"/>
                    <w:spacing w:line="80" w:lineRule="exact"/>
                    <w:rPr>
                      <w:rFonts w:ascii="Arial" w:hAnsi="Arial" w:cs="Arial"/>
                      <w:color w:val="auto"/>
                      <w:sz w:val="22"/>
                      <w:szCs w:val="22"/>
                    </w:rPr>
                  </w:pPr>
                </w:p>
              </w:tc>
              <w:tc>
                <w:tcPr>
                  <w:tcW w:w="510" w:type="dxa"/>
                  <w:tcBorders>
                    <w:top w:val="single" w:sz="4" w:space="0" w:color="808080" w:themeColor="background1" w:themeShade="80"/>
                  </w:tcBorders>
                </w:tcPr>
                <w:p w:rsidR="006720EA" w:rsidRPr="002F29D5" w:rsidRDefault="006720EA" w:rsidP="006720EA">
                  <w:pPr>
                    <w:pStyle w:val="Default"/>
                    <w:snapToGrid w:val="0"/>
                    <w:spacing w:line="80" w:lineRule="exact"/>
                    <w:rPr>
                      <w:rFonts w:ascii="Arial" w:hAnsi="Arial" w:cs="Arial"/>
                      <w:color w:val="auto"/>
                      <w:sz w:val="22"/>
                      <w:szCs w:val="22"/>
                    </w:rPr>
                  </w:pPr>
                </w:p>
              </w:tc>
              <w:tc>
                <w:tcPr>
                  <w:tcW w:w="510" w:type="dxa"/>
                  <w:tcBorders>
                    <w:top w:val="single" w:sz="4" w:space="0" w:color="808080" w:themeColor="background1" w:themeShade="80"/>
                  </w:tcBorders>
                </w:tcPr>
                <w:p w:rsidR="006720EA" w:rsidRPr="002F29D5" w:rsidRDefault="006720EA" w:rsidP="006720EA">
                  <w:pPr>
                    <w:pStyle w:val="Default"/>
                    <w:snapToGrid w:val="0"/>
                    <w:spacing w:line="80" w:lineRule="exact"/>
                    <w:rPr>
                      <w:rFonts w:ascii="Arial" w:hAnsi="Arial" w:cs="Arial"/>
                      <w:color w:val="auto"/>
                      <w:sz w:val="22"/>
                      <w:szCs w:val="22"/>
                    </w:rPr>
                  </w:pPr>
                </w:p>
              </w:tc>
              <w:tc>
                <w:tcPr>
                  <w:tcW w:w="514" w:type="dxa"/>
                  <w:tcBorders>
                    <w:top w:val="single" w:sz="4" w:space="0" w:color="808080" w:themeColor="background1" w:themeShade="80"/>
                  </w:tcBorders>
                </w:tcPr>
                <w:p w:rsidR="006720EA" w:rsidRPr="002F29D5" w:rsidRDefault="006720EA" w:rsidP="006720EA">
                  <w:pPr>
                    <w:pStyle w:val="Default"/>
                    <w:snapToGrid w:val="0"/>
                    <w:spacing w:line="80" w:lineRule="exact"/>
                    <w:rPr>
                      <w:rFonts w:ascii="Arial" w:hAnsi="Arial" w:cs="Arial"/>
                      <w:color w:val="auto"/>
                      <w:sz w:val="22"/>
                      <w:szCs w:val="22"/>
                    </w:rPr>
                  </w:pPr>
                </w:p>
              </w:tc>
            </w:tr>
          </w:tbl>
          <w:p w:rsidR="006720EA" w:rsidRPr="002F29D5" w:rsidRDefault="006720EA" w:rsidP="006720EA">
            <w:pPr>
              <w:pStyle w:val="Default"/>
              <w:snapToGrid w:val="0"/>
              <w:rPr>
                <w:rFonts w:ascii="Arial" w:hAnsi="Arial" w:cs="Arial"/>
                <w:color w:val="auto"/>
                <w:sz w:val="22"/>
                <w:szCs w:val="22"/>
              </w:rPr>
            </w:pPr>
          </w:p>
        </w:tc>
      </w:tr>
      <w:tr w:rsidR="006720EA" w:rsidRPr="002F29D5" w:rsidTr="006720EA">
        <w:tc>
          <w:tcPr>
            <w:tcW w:w="567" w:type="dxa"/>
            <w:tcBorders>
              <w:top w:val="nil"/>
              <w:bottom w:val="single" w:sz="4" w:space="0" w:color="000000"/>
            </w:tcBorders>
          </w:tcPr>
          <w:p w:rsidR="006720EA" w:rsidRPr="002F29D5" w:rsidRDefault="006720EA" w:rsidP="006720EA">
            <w:pPr>
              <w:pStyle w:val="CM29"/>
              <w:snapToGrid w:val="0"/>
              <w:rPr>
                <w:rFonts w:ascii="Arial" w:hAnsi="Arial" w:cs="Arial"/>
                <w:b/>
                <w:bCs/>
                <w:sz w:val="22"/>
                <w:szCs w:val="22"/>
              </w:rPr>
            </w:pPr>
          </w:p>
        </w:tc>
        <w:tc>
          <w:tcPr>
            <w:tcW w:w="8612" w:type="dxa"/>
            <w:tcBorders>
              <w:top w:val="nil"/>
              <w:bottom w:val="single" w:sz="4" w:space="0" w:color="000000"/>
            </w:tcBorders>
          </w:tcPr>
          <w:p w:rsidR="006720EA" w:rsidRPr="002F29D5" w:rsidRDefault="006720EA" w:rsidP="006720EA">
            <w:pPr>
              <w:pStyle w:val="Default"/>
              <w:rPr>
                <w:color w:val="auto"/>
                <w:lang w:eastAsia="zh-HK"/>
              </w:rPr>
            </w:pPr>
          </w:p>
        </w:tc>
      </w:tr>
      <w:tr w:rsidR="006720EA" w:rsidRPr="008F3D49" w:rsidTr="006720EA">
        <w:tc>
          <w:tcPr>
            <w:tcW w:w="567" w:type="dxa"/>
            <w:tcBorders>
              <w:top w:val="single" w:sz="4" w:space="0" w:color="000000"/>
              <w:left w:val="nil"/>
              <w:bottom w:val="nil"/>
              <w:right w:val="nil"/>
            </w:tcBorders>
          </w:tcPr>
          <w:p w:rsidR="006720EA" w:rsidRPr="008F3D49" w:rsidRDefault="006720EA" w:rsidP="006720EA">
            <w:pPr>
              <w:pStyle w:val="CM29"/>
              <w:snapToGrid w:val="0"/>
              <w:rPr>
                <w:rFonts w:ascii="Arial" w:hAnsi="Arial" w:cs="Arial"/>
                <w:b/>
                <w:bCs/>
                <w:i/>
                <w:color w:val="FFFFFF" w:themeColor="background1"/>
                <w:sz w:val="22"/>
                <w:szCs w:val="22"/>
              </w:rPr>
            </w:pPr>
          </w:p>
        </w:tc>
        <w:tc>
          <w:tcPr>
            <w:tcW w:w="8612" w:type="dxa"/>
            <w:tcBorders>
              <w:top w:val="single" w:sz="4" w:space="0" w:color="000000"/>
              <w:left w:val="nil"/>
              <w:bottom w:val="nil"/>
              <w:right w:val="nil"/>
            </w:tcBorders>
          </w:tcPr>
          <w:p w:rsidR="006720EA" w:rsidRPr="008F3D49" w:rsidRDefault="006720EA" w:rsidP="006720EA">
            <w:pPr>
              <w:pStyle w:val="Default"/>
              <w:rPr>
                <w:rFonts w:ascii="Arial" w:hAnsi="Arial" w:cs="Arial"/>
                <w:i/>
                <w:color w:val="FFFFFF" w:themeColor="background1"/>
                <w:sz w:val="22"/>
                <w:szCs w:val="22"/>
                <w:lang w:eastAsia="zh-HK"/>
              </w:rPr>
            </w:pPr>
            <w:r w:rsidRPr="008F3D49">
              <w:rPr>
                <w:rFonts w:ascii="Arial" w:hAnsi="Arial" w:cs="Arial"/>
                <w:i/>
                <w:color w:val="FFFFFF" w:themeColor="background1"/>
                <w:sz w:val="22"/>
                <w:szCs w:val="22"/>
                <w:lang w:eastAsia="zh-HK"/>
              </w:rPr>
              <w:t>* negative statement</w:t>
            </w:r>
          </w:p>
          <w:p w:rsidR="006720EA" w:rsidRPr="008F3D49" w:rsidRDefault="006720EA" w:rsidP="006720EA">
            <w:pPr>
              <w:pStyle w:val="Default"/>
              <w:rPr>
                <w:rFonts w:ascii="Arial" w:hAnsi="Arial" w:cs="Arial"/>
                <w:i/>
                <w:color w:val="FFFFFF" w:themeColor="background1"/>
                <w:sz w:val="22"/>
                <w:szCs w:val="22"/>
                <w:lang w:eastAsia="zh-HK"/>
              </w:rPr>
            </w:pPr>
          </w:p>
        </w:tc>
      </w:tr>
    </w:tbl>
    <w:p w:rsidR="006720EA" w:rsidRPr="002F29D5" w:rsidRDefault="006720EA" w:rsidP="006720EA"/>
    <w:p w:rsidR="006720EA" w:rsidRPr="002F29D5" w:rsidRDefault="006720EA" w:rsidP="006720EA">
      <w:r w:rsidRPr="002F29D5">
        <w:br w:type="page"/>
      </w:r>
    </w:p>
    <w:tbl>
      <w:tblPr>
        <w:tblW w:w="9179" w:type="dxa"/>
        <w:tblInd w:w="108"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Look w:val="04A0" w:firstRow="1" w:lastRow="0" w:firstColumn="1" w:lastColumn="0" w:noHBand="0" w:noVBand="1"/>
      </w:tblPr>
      <w:tblGrid>
        <w:gridCol w:w="567"/>
        <w:gridCol w:w="8612"/>
      </w:tblGrid>
      <w:tr w:rsidR="006720EA" w:rsidRPr="002F29D5" w:rsidTr="006720EA">
        <w:tc>
          <w:tcPr>
            <w:tcW w:w="9179" w:type="dxa"/>
            <w:gridSpan w:val="2"/>
            <w:shd w:val="clear" w:color="auto" w:fill="FFFF66"/>
          </w:tcPr>
          <w:p w:rsidR="006720EA" w:rsidRPr="002F29D5" w:rsidRDefault="006720EA" w:rsidP="006720EA">
            <w:pPr>
              <w:pStyle w:val="Default"/>
              <w:tabs>
                <w:tab w:val="left" w:pos="709"/>
              </w:tabs>
              <w:snapToGrid w:val="0"/>
              <w:spacing w:before="120" w:after="120"/>
              <w:rPr>
                <w:rFonts w:ascii="Arial" w:hAnsi="Arial" w:cs="Arial"/>
                <w:b/>
                <w:bCs/>
                <w:color w:val="auto"/>
                <w:sz w:val="22"/>
                <w:szCs w:val="22"/>
              </w:rPr>
            </w:pPr>
            <w:r w:rsidRPr="002F29D5">
              <w:rPr>
                <w:rFonts w:ascii="Arial" w:hAnsi="Arial" w:cs="Arial"/>
                <w:b/>
                <w:bCs/>
                <w:color w:val="auto"/>
                <w:sz w:val="22"/>
                <w:szCs w:val="22"/>
              </w:rPr>
              <w:t>PRODUCT C: Nanda Home Runaway Alarm Clock</w:t>
            </w:r>
          </w:p>
        </w:tc>
      </w:tr>
      <w:tr w:rsidR="006720EA" w:rsidRPr="002F29D5" w:rsidTr="006720EA">
        <w:tc>
          <w:tcPr>
            <w:tcW w:w="567" w:type="dxa"/>
            <w:tcBorders>
              <w:bottom w:val="single" w:sz="4" w:space="0" w:color="000000"/>
            </w:tcBorders>
          </w:tcPr>
          <w:p w:rsidR="006720EA" w:rsidRPr="002F29D5" w:rsidRDefault="006720EA" w:rsidP="006720EA">
            <w:pPr>
              <w:pStyle w:val="Default"/>
              <w:tabs>
                <w:tab w:val="left" w:pos="709"/>
              </w:tabs>
              <w:snapToGrid w:val="0"/>
              <w:rPr>
                <w:rFonts w:ascii="Arial" w:hAnsi="Arial" w:cs="Arial"/>
                <w:b/>
                <w:bCs/>
                <w:color w:val="auto"/>
                <w:sz w:val="22"/>
                <w:szCs w:val="22"/>
              </w:rPr>
            </w:pPr>
          </w:p>
        </w:tc>
        <w:tc>
          <w:tcPr>
            <w:tcW w:w="8612" w:type="dxa"/>
            <w:tcBorders>
              <w:bottom w:val="single" w:sz="4" w:space="0" w:color="000000"/>
            </w:tcBorders>
          </w:tcPr>
          <w:p w:rsidR="006720EA" w:rsidRPr="002F29D5" w:rsidRDefault="006720EA" w:rsidP="006720EA">
            <w:pPr>
              <w:pStyle w:val="Default"/>
              <w:tabs>
                <w:tab w:val="left" w:pos="709"/>
              </w:tabs>
              <w:snapToGrid w:val="0"/>
              <w:rPr>
                <w:rFonts w:ascii="Arial" w:hAnsi="Arial" w:cs="Arial"/>
                <w:bCs/>
                <w:i/>
                <w:color w:val="auto"/>
                <w:sz w:val="22"/>
                <w:szCs w:val="22"/>
              </w:rPr>
            </w:pPr>
          </w:p>
          <w:tbl>
            <w:tblPr>
              <w:tblW w:w="12272" w:type="dxa"/>
              <w:tblLayout w:type="fixed"/>
              <w:tblLook w:val="04A0" w:firstRow="1" w:lastRow="0" w:firstColumn="1" w:lastColumn="0" w:noHBand="0" w:noVBand="1"/>
            </w:tblPr>
            <w:tblGrid>
              <w:gridCol w:w="1941"/>
              <w:gridCol w:w="1942"/>
              <w:gridCol w:w="2126"/>
              <w:gridCol w:w="2268"/>
              <w:gridCol w:w="3995"/>
            </w:tblGrid>
            <w:tr w:rsidR="006720EA" w:rsidRPr="002F29D5" w:rsidTr="006720EA">
              <w:tc>
                <w:tcPr>
                  <w:tcW w:w="3883" w:type="dxa"/>
                  <w:gridSpan w:val="2"/>
                  <w:tcMar>
                    <w:top w:w="170" w:type="dxa"/>
                    <w:left w:w="170" w:type="dxa"/>
                    <w:bottom w:w="170" w:type="dxa"/>
                    <w:right w:w="170" w:type="dxa"/>
                  </w:tcMar>
                </w:tcPr>
                <w:p w:rsidR="006720EA" w:rsidRPr="002F29D5" w:rsidRDefault="006720EA" w:rsidP="006720EA">
                  <w:pPr>
                    <w:pStyle w:val="Default"/>
                    <w:tabs>
                      <w:tab w:val="left" w:pos="709"/>
                    </w:tabs>
                    <w:snapToGrid w:val="0"/>
                    <w:rPr>
                      <w:rFonts w:ascii="Arial" w:hAnsi="Arial" w:cs="Arial"/>
                      <w:bCs/>
                      <w:i/>
                      <w:color w:val="auto"/>
                      <w:sz w:val="22"/>
                      <w:szCs w:val="22"/>
                    </w:rPr>
                  </w:pPr>
                  <w:r w:rsidRPr="002F29D5">
                    <w:rPr>
                      <w:noProof/>
                      <w:color w:val="auto"/>
                      <w:lang w:val="en-GB" w:eastAsia="zh-CN"/>
                    </w:rPr>
                    <w:drawing>
                      <wp:inline distT="0" distB="0" distL="0" distR="0" wp14:anchorId="1ADE115E" wp14:editId="544D078F">
                        <wp:extent cx="1979829" cy="1181100"/>
                        <wp:effectExtent l="0" t="0" r="1905" b="0"/>
                        <wp:docPr id="14354" name="Picture 14354" descr="Nanda Home SK CLOCKY 3 Original Runaway Alarm Clock on Wheels,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Nanda Home SK CLOCKY 3 Original Runaway Alarm Clock on Wheels, Chrome"/>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1987437" cy="1185639"/>
                                </a:xfrm>
                                <a:prstGeom prst="rect">
                                  <a:avLst/>
                                </a:prstGeom>
                                <a:noFill/>
                                <a:ln>
                                  <a:noFill/>
                                </a:ln>
                              </pic:spPr>
                            </pic:pic>
                          </a:graphicData>
                        </a:graphic>
                      </wp:inline>
                    </w:drawing>
                  </w:r>
                </w:p>
              </w:tc>
              <w:tc>
                <w:tcPr>
                  <w:tcW w:w="4394" w:type="dxa"/>
                  <w:gridSpan w:val="2"/>
                  <w:vMerge w:val="restart"/>
                </w:tcPr>
                <w:p w:rsidR="006720EA" w:rsidRPr="002F29D5" w:rsidRDefault="006720EA" w:rsidP="006720EA">
                  <w:pPr>
                    <w:spacing w:afterLines="50" w:after="120" w:line="220" w:lineRule="exact"/>
                    <w:rPr>
                      <w:rFonts w:ascii="Arial" w:hAnsi="Arial" w:cs="Arial"/>
                      <w:b/>
                      <w:sz w:val="22"/>
                      <w:szCs w:val="22"/>
                    </w:rPr>
                  </w:pPr>
                  <w:r w:rsidRPr="002F29D5">
                    <w:rPr>
                      <w:rFonts w:ascii="Arial" w:hAnsi="Arial" w:cs="Arial"/>
                      <w:b/>
                      <w:sz w:val="22"/>
                      <w:szCs w:val="22"/>
                    </w:rPr>
                    <w:t>Features:</w:t>
                  </w:r>
                </w:p>
                <w:p w:rsidR="006720EA" w:rsidRPr="002F29D5" w:rsidRDefault="006720EA" w:rsidP="006720EA">
                  <w:pPr>
                    <w:pStyle w:val="ListParagraph"/>
                    <w:numPr>
                      <w:ilvl w:val="0"/>
                      <w:numId w:val="34"/>
                    </w:numPr>
                    <w:autoSpaceDE w:val="0"/>
                    <w:autoSpaceDN w:val="0"/>
                    <w:adjustRightInd w:val="0"/>
                    <w:spacing w:afterLines="50" w:after="120" w:line="220" w:lineRule="exact"/>
                    <w:ind w:leftChars="0" w:left="340" w:hanging="340"/>
                    <w:rPr>
                      <w:rFonts w:ascii="Arial" w:hAnsi="Arial" w:cs="Arial"/>
                      <w:sz w:val="22"/>
                      <w:szCs w:val="22"/>
                    </w:rPr>
                  </w:pPr>
                  <w:r w:rsidRPr="002F29D5">
                    <w:rPr>
                      <w:rFonts w:ascii="Arial" w:hAnsi="Arial" w:cs="Arial"/>
                      <w:sz w:val="22"/>
                      <w:szCs w:val="22"/>
                    </w:rPr>
                    <w:t>Runs away beeping when the set time comes. Jumps from 3 feet high.</w:t>
                  </w:r>
                </w:p>
                <w:p w:rsidR="006720EA" w:rsidRPr="002F29D5" w:rsidRDefault="006720EA" w:rsidP="006720EA">
                  <w:pPr>
                    <w:pStyle w:val="ListParagraph"/>
                    <w:numPr>
                      <w:ilvl w:val="0"/>
                      <w:numId w:val="34"/>
                    </w:numPr>
                    <w:autoSpaceDE w:val="0"/>
                    <w:autoSpaceDN w:val="0"/>
                    <w:adjustRightInd w:val="0"/>
                    <w:spacing w:afterLines="50" w:after="120" w:line="220" w:lineRule="exact"/>
                    <w:ind w:leftChars="0" w:left="340" w:hanging="340"/>
                    <w:rPr>
                      <w:rFonts w:ascii="Arial" w:hAnsi="Arial" w:cs="Arial"/>
                      <w:sz w:val="22"/>
                      <w:szCs w:val="22"/>
                    </w:rPr>
                  </w:pPr>
                  <w:r w:rsidRPr="002F29D5">
                    <w:rPr>
                      <w:rFonts w:ascii="Arial" w:hAnsi="Arial" w:cs="Arial"/>
                      <w:sz w:val="22"/>
                      <w:szCs w:val="22"/>
                    </w:rPr>
                    <w:t>The user has to get up to catch it in order to stop the alarm.</w:t>
                  </w:r>
                </w:p>
                <w:p w:rsidR="006720EA" w:rsidRPr="002F29D5" w:rsidRDefault="006720EA" w:rsidP="006720EA">
                  <w:pPr>
                    <w:pStyle w:val="ListParagraph"/>
                    <w:numPr>
                      <w:ilvl w:val="0"/>
                      <w:numId w:val="34"/>
                    </w:numPr>
                    <w:autoSpaceDE w:val="0"/>
                    <w:autoSpaceDN w:val="0"/>
                    <w:adjustRightInd w:val="0"/>
                    <w:spacing w:afterLines="50" w:after="120" w:line="220" w:lineRule="exact"/>
                    <w:ind w:leftChars="0" w:left="340" w:hanging="340"/>
                    <w:rPr>
                      <w:rFonts w:ascii="Arial" w:hAnsi="Arial" w:cs="Arial"/>
                      <w:sz w:val="22"/>
                      <w:szCs w:val="22"/>
                    </w:rPr>
                  </w:pPr>
                  <w:r w:rsidRPr="002F29D5">
                    <w:rPr>
                      <w:rFonts w:ascii="Arial" w:hAnsi="Arial" w:cs="Arial"/>
                      <w:sz w:val="22"/>
                      <w:szCs w:val="22"/>
                    </w:rPr>
                    <w:t>Option to snooze once, or turn off wheels and use like a conventional alarm clock.</w:t>
                  </w:r>
                </w:p>
                <w:p w:rsidR="006720EA" w:rsidRPr="002F29D5" w:rsidRDefault="006720EA" w:rsidP="006720EA">
                  <w:pPr>
                    <w:pStyle w:val="Default"/>
                    <w:numPr>
                      <w:ilvl w:val="0"/>
                      <w:numId w:val="34"/>
                    </w:numPr>
                    <w:tabs>
                      <w:tab w:val="left" w:pos="709"/>
                    </w:tabs>
                    <w:snapToGrid w:val="0"/>
                    <w:spacing w:afterLines="50" w:after="120" w:line="220" w:lineRule="exact"/>
                    <w:ind w:left="340" w:hanging="340"/>
                    <w:rPr>
                      <w:rFonts w:ascii="Arial" w:hAnsi="Arial" w:cs="Arial"/>
                      <w:bCs/>
                      <w:i/>
                      <w:color w:val="auto"/>
                      <w:sz w:val="22"/>
                      <w:szCs w:val="22"/>
                    </w:rPr>
                  </w:pPr>
                  <w:r w:rsidRPr="002F29D5">
                    <w:rPr>
                      <w:rFonts w:ascii="Arial" w:hAnsi="Arial" w:cs="Arial"/>
                      <w:bCs/>
                      <w:color w:val="auto"/>
                      <w:sz w:val="22"/>
                      <w:szCs w:val="22"/>
                    </w:rPr>
                    <w:t>Available in aqua, black, chrome, gold, red, white.</w:t>
                  </w:r>
                </w:p>
                <w:p w:rsidR="006720EA" w:rsidRPr="002F29D5" w:rsidRDefault="006720EA" w:rsidP="006720EA">
                  <w:pPr>
                    <w:pStyle w:val="Default"/>
                    <w:tabs>
                      <w:tab w:val="left" w:pos="709"/>
                    </w:tabs>
                    <w:snapToGrid w:val="0"/>
                    <w:spacing w:afterLines="50" w:after="120" w:line="220" w:lineRule="exact"/>
                    <w:rPr>
                      <w:rFonts w:ascii="Arial" w:hAnsi="Arial" w:cs="Arial"/>
                      <w:bCs/>
                      <w:color w:val="auto"/>
                      <w:sz w:val="22"/>
                      <w:szCs w:val="22"/>
                    </w:rPr>
                  </w:pPr>
                </w:p>
                <w:p w:rsidR="006720EA" w:rsidRPr="002F29D5" w:rsidRDefault="006720EA" w:rsidP="006720EA">
                  <w:pPr>
                    <w:pStyle w:val="Default"/>
                    <w:tabs>
                      <w:tab w:val="left" w:pos="709"/>
                    </w:tabs>
                    <w:snapToGrid w:val="0"/>
                    <w:spacing w:afterLines="20" w:after="48" w:line="220" w:lineRule="exact"/>
                    <w:rPr>
                      <w:rFonts w:ascii="Arial" w:hAnsi="Arial" w:cs="Arial"/>
                      <w:bCs/>
                      <w:color w:val="auto"/>
                      <w:sz w:val="22"/>
                      <w:szCs w:val="22"/>
                    </w:rPr>
                  </w:pPr>
                </w:p>
                <w:p w:rsidR="006720EA" w:rsidRPr="002F29D5" w:rsidRDefault="006720EA" w:rsidP="006720EA">
                  <w:pPr>
                    <w:pStyle w:val="Default"/>
                    <w:tabs>
                      <w:tab w:val="left" w:pos="709"/>
                    </w:tabs>
                    <w:snapToGrid w:val="0"/>
                    <w:spacing w:afterLines="20" w:after="48" w:line="220" w:lineRule="exact"/>
                    <w:rPr>
                      <w:rFonts w:ascii="Arial" w:hAnsi="Arial" w:cs="Arial"/>
                      <w:bCs/>
                      <w:color w:val="auto"/>
                      <w:sz w:val="22"/>
                      <w:szCs w:val="22"/>
                    </w:rPr>
                  </w:pPr>
                </w:p>
                <w:p w:rsidR="006720EA" w:rsidRPr="002F29D5" w:rsidRDefault="006720EA" w:rsidP="006720EA">
                  <w:pPr>
                    <w:pStyle w:val="Default"/>
                    <w:tabs>
                      <w:tab w:val="left" w:pos="709"/>
                    </w:tabs>
                    <w:snapToGrid w:val="0"/>
                    <w:spacing w:afterLines="20" w:after="48" w:line="220" w:lineRule="exact"/>
                    <w:rPr>
                      <w:rFonts w:ascii="Arial" w:hAnsi="Arial" w:cs="Arial"/>
                      <w:bCs/>
                      <w:color w:val="auto"/>
                      <w:sz w:val="22"/>
                      <w:szCs w:val="22"/>
                    </w:rPr>
                  </w:pPr>
                </w:p>
                <w:p w:rsidR="006720EA" w:rsidRPr="002F29D5" w:rsidRDefault="006720EA" w:rsidP="006720EA">
                  <w:pPr>
                    <w:pStyle w:val="Default"/>
                    <w:tabs>
                      <w:tab w:val="left" w:pos="709"/>
                    </w:tabs>
                    <w:snapToGrid w:val="0"/>
                    <w:spacing w:beforeLines="50" w:before="120" w:line="220" w:lineRule="exact"/>
                    <w:rPr>
                      <w:rFonts w:ascii="Arial" w:hAnsi="Arial" w:cs="Arial"/>
                      <w:bCs/>
                      <w:color w:val="auto"/>
                      <w:sz w:val="20"/>
                      <w:szCs w:val="20"/>
                    </w:rPr>
                  </w:pPr>
                  <w:r w:rsidRPr="002F29D5">
                    <w:rPr>
                      <w:rFonts w:ascii="Arial" w:hAnsi="Arial" w:cs="Arial" w:hint="eastAsia"/>
                      <w:bCs/>
                      <w:color w:val="auto"/>
                      <w:sz w:val="20"/>
                      <w:szCs w:val="20"/>
                    </w:rPr>
                    <w:t>(Amazon, 2018</w:t>
                  </w:r>
                  <w:r w:rsidRPr="002F29D5">
                    <w:rPr>
                      <w:rFonts w:ascii="Arial" w:hAnsi="Arial" w:cs="Arial"/>
                      <w:bCs/>
                      <w:color w:val="auto"/>
                      <w:sz w:val="20"/>
                      <w:szCs w:val="20"/>
                    </w:rPr>
                    <w:t>b</w:t>
                  </w:r>
                  <w:r w:rsidRPr="002F29D5">
                    <w:rPr>
                      <w:rFonts w:ascii="Arial" w:hAnsi="Arial" w:cs="Arial" w:hint="eastAsia"/>
                      <w:bCs/>
                      <w:color w:val="auto"/>
                      <w:sz w:val="20"/>
                      <w:szCs w:val="20"/>
                    </w:rPr>
                    <w:t>)</w:t>
                  </w:r>
                </w:p>
              </w:tc>
              <w:tc>
                <w:tcPr>
                  <w:tcW w:w="3995" w:type="dxa"/>
                  <w:tcMar>
                    <w:top w:w="170" w:type="dxa"/>
                    <w:left w:w="170" w:type="dxa"/>
                    <w:bottom w:w="170" w:type="dxa"/>
                    <w:right w:w="170" w:type="dxa"/>
                  </w:tcMar>
                </w:tcPr>
                <w:p w:rsidR="006720EA" w:rsidRPr="002F29D5" w:rsidRDefault="006720EA" w:rsidP="006720EA">
                  <w:pPr>
                    <w:pStyle w:val="Default"/>
                    <w:tabs>
                      <w:tab w:val="left" w:pos="709"/>
                    </w:tabs>
                    <w:snapToGrid w:val="0"/>
                    <w:rPr>
                      <w:rFonts w:ascii="Arial" w:hAnsi="Arial" w:cs="Arial"/>
                      <w:bCs/>
                      <w:i/>
                      <w:color w:val="auto"/>
                      <w:sz w:val="22"/>
                      <w:szCs w:val="22"/>
                    </w:rPr>
                  </w:pPr>
                </w:p>
              </w:tc>
            </w:tr>
            <w:tr w:rsidR="006720EA" w:rsidRPr="002F29D5" w:rsidTr="006720EA">
              <w:tc>
                <w:tcPr>
                  <w:tcW w:w="3883" w:type="dxa"/>
                  <w:gridSpan w:val="2"/>
                  <w:tcMar>
                    <w:bottom w:w="227" w:type="dxa"/>
                  </w:tcMar>
                </w:tcPr>
                <w:p w:rsidR="006720EA" w:rsidRPr="002F29D5" w:rsidRDefault="006720EA" w:rsidP="006720EA">
                  <w:pPr>
                    <w:pStyle w:val="Default"/>
                    <w:tabs>
                      <w:tab w:val="left" w:pos="709"/>
                    </w:tabs>
                    <w:snapToGrid w:val="0"/>
                    <w:rPr>
                      <w:rFonts w:ascii="Arial" w:hAnsi="Arial" w:cs="Arial"/>
                      <w:bCs/>
                      <w:i/>
                      <w:color w:val="auto"/>
                      <w:sz w:val="22"/>
                      <w:szCs w:val="22"/>
                    </w:rPr>
                  </w:pPr>
                  <w:r w:rsidRPr="002F29D5">
                    <w:rPr>
                      <w:noProof/>
                      <w:color w:val="auto"/>
                      <w:lang w:val="en-GB" w:eastAsia="zh-CN"/>
                    </w:rPr>
                    <w:drawing>
                      <wp:inline distT="0" distB="0" distL="0" distR="0" wp14:anchorId="2A27CC92" wp14:editId="53DFCBCA">
                        <wp:extent cx="2011953" cy="1407504"/>
                        <wp:effectExtent l="0" t="0" r="7620" b="2540"/>
                        <wp:docPr id="14355" name="Picture 14355" descr="https://m.media-amazon.com/images/S/aplus-seller-content-images-us-east-1/ATVPDKIKX0DER/A31A29W8M6N7L8/B0114174MK/FcedCksTLyL._UX300_TTW_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https://m.media-amazon.com/images/S/aplus-seller-content-images-us-east-1/ATVPDKIKX0DER/A31A29W8M6N7L8/B0114174MK/FcedCksTLyL._UX300_TTW__.jpg"/>
                                <pic:cNvPicPr>
                                  <a:picLocks noChangeAspect="1" noChangeArrowheads="1"/>
                                </pic:cNvPicPr>
                              </pic:nvPicPr>
                              <pic:blipFill>
                                <a:blip r:embed="rId38" r:link="rId39">
                                  <a:extLst>
                                    <a:ext uri="{28A0092B-C50C-407E-A947-70E740481C1C}">
                                      <a14:useLocalDpi xmlns:a14="http://schemas.microsoft.com/office/drawing/2010/main" val="0"/>
                                    </a:ext>
                                  </a:extLst>
                                </a:blip>
                                <a:srcRect/>
                                <a:stretch>
                                  <a:fillRect/>
                                </a:stretch>
                              </pic:blipFill>
                              <pic:spPr bwMode="auto">
                                <a:xfrm>
                                  <a:off x="0" y="0"/>
                                  <a:ext cx="2029215" cy="1419580"/>
                                </a:xfrm>
                                <a:prstGeom prst="rect">
                                  <a:avLst/>
                                </a:prstGeom>
                                <a:noFill/>
                                <a:ln>
                                  <a:noFill/>
                                </a:ln>
                              </pic:spPr>
                            </pic:pic>
                          </a:graphicData>
                        </a:graphic>
                      </wp:inline>
                    </w:drawing>
                  </w:r>
                </w:p>
              </w:tc>
              <w:tc>
                <w:tcPr>
                  <w:tcW w:w="4394" w:type="dxa"/>
                  <w:gridSpan w:val="2"/>
                  <w:vMerge/>
                </w:tcPr>
                <w:p w:rsidR="006720EA" w:rsidRPr="002F29D5" w:rsidRDefault="006720EA" w:rsidP="006720EA">
                  <w:pPr>
                    <w:pStyle w:val="Default"/>
                    <w:tabs>
                      <w:tab w:val="left" w:pos="709"/>
                    </w:tabs>
                    <w:snapToGrid w:val="0"/>
                    <w:rPr>
                      <w:rFonts w:ascii="Arial" w:hAnsi="Arial" w:cs="Arial"/>
                      <w:bCs/>
                      <w:i/>
                      <w:color w:val="auto"/>
                      <w:sz w:val="22"/>
                      <w:szCs w:val="22"/>
                    </w:rPr>
                  </w:pPr>
                </w:p>
              </w:tc>
              <w:tc>
                <w:tcPr>
                  <w:tcW w:w="3995" w:type="dxa"/>
                </w:tcPr>
                <w:p w:rsidR="006720EA" w:rsidRPr="002F29D5" w:rsidRDefault="006720EA" w:rsidP="006720EA">
                  <w:pPr>
                    <w:pStyle w:val="Default"/>
                    <w:tabs>
                      <w:tab w:val="left" w:pos="709"/>
                    </w:tabs>
                    <w:snapToGrid w:val="0"/>
                    <w:rPr>
                      <w:rFonts w:ascii="Arial" w:hAnsi="Arial" w:cs="Arial"/>
                      <w:bCs/>
                      <w:i/>
                      <w:color w:val="auto"/>
                      <w:sz w:val="22"/>
                      <w:szCs w:val="22"/>
                    </w:rPr>
                  </w:pPr>
                </w:p>
              </w:tc>
            </w:tr>
            <w:tr w:rsidR="006720EA" w:rsidRPr="002F29D5" w:rsidTr="006720EA">
              <w:tc>
                <w:tcPr>
                  <w:tcW w:w="1941" w:type="dxa"/>
                </w:tcPr>
                <w:p w:rsidR="006720EA" w:rsidRPr="002F29D5" w:rsidRDefault="006720EA" w:rsidP="006720EA">
                  <w:pPr>
                    <w:pStyle w:val="Default"/>
                    <w:tabs>
                      <w:tab w:val="left" w:pos="709"/>
                    </w:tabs>
                    <w:snapToGrid w:val="0"/>
                    <w:rPr>
                      <w:noProof/>
                      <w:color w:val="auto"/>
                    </w:rPr>
                  </w:pPr>
                  <w:r w:rsidRPr="002F29D5">
                    <w:rPr>
                      <w:noProof/>
                      <w:color w:val="auto"/>
                      <w:lang w:val="en-GB" w:eastAsia="zh-CN"/>
                    </w:rPr>
                    <w:drawing>
                      <wp:inline distT="0" distB="0" distL="0" distR="0" wp14:anchorId="4B99DA8D" wp14:editId="686228B7">
                        <wp:extent cx="1227600" cy="684000"/>
                        <wp:effectExtent l="0" t="0" r="0" b="190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BEBA8EAE-BF5A-486C-A8C5-ECC9F3942E4B}">
                                      <a14:imgProps xmlns:a14="http://schemas.microsoft.com/office/drawing/2010/main">
                                        <a14:imgLayer r:embed="rId41">
                                          <a14:imgEffect>
                                            <a14:sharpenSoften amount="50000"/>
                                          </a14:imgEffect>
                                        </a14:imgLayer>
                                      </a14:imgProps>
                                    </a:ext>
                                  </a:extLst>
                                </a:blip>
                                <a:srcRect l="10145" t="17782" r="35797" b="31779"/>
                                <a:stretch/>
                              </pic:blipFill>
                              <pic:spPr bwMode="auto">
                                <a:xfrm>
                                  <a:off x="0" y="0"/>
                                  <a:ext cx="1227600" cy="684000"/>
                                </a:xfrm>
                                <a:prstGeom prst="rect">
                                  <a:avLst/>
                                </a:prstGeom>
                                <a:ln>
                                  <a:noFill/>
                                </a:ln>
                                <a:extLst>
                                  <a:ext uri="{53640926-AAD7-44D8-BBD7-CCE9431645EC}">
                                    <a14:shadowObscured xmlns:a14="http://schemas.microsoft.com/office/drawing/2010/main"/>
                                  </a:ext>
                                </a:extLst>
                              </pic:spPr>
                            </pic:pic>
                          </a:graphicData>
                        </a:graphic>
                      </wp:inline>
                    </w:drawing>
                  </w:r>
                </w:p>
              </w:tc>
              <w:tc>
                <w:tcPr>
                  <w:tcW w:w="1942" w:type="dxa"/>
                  <w:tcMar>
                    <w:left w:w="0" w:type="dxa"/>
                    <w:right w:w="0" w:type="dxa"/>
                  </w:tcMar>
                </w:tcPr>
                <w:p w:rsidR="006720EA" w:rsidRPr="002F29D5" w:rsidRDefault="006720EA" w:rsidP="006720EA">
                  <w:pPr>
                    <w:pStyle w:val="Default"/>
                    <w:tabs>
                      <w:tab w:val="left" w:pos="709"/>
                    </w:tabs>
                    <w:snapToGrid w:val="0"/>
                    <w:rPr>
                      <w:noProof/>
                      <w:color w:val="auto"/>
                    </w:rPr>
                  </w:pPr>
                  <w:r w:rsidRPr="002F29D5">
                    <w:rPr>
                      <w:noProof/>
                      <w:color w:val="auto"/>
                      <w:lang w:val="en-GB" w:eastAsia="zh-CN"/>
                    </w:rPr>
                    <w:drawing>
                      <wp:inline distT="0" distB="0" distL="0" distR="0" wp14:anchorId="18C0D7FD" wp14:editId="392AC0C7">
                        <wp:extent cx="1328400" cy="684000"/>
                        <wp:effectExtent l="0" t="0" r="5715" b="190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3476" t="17251" r="38655" b="41464"/>
                                <a:stretch/>
                              </pic:blipFill>
                              <pic:spPr bwMode="auto">
                                <a:xfrm>
                                  <a:off x="0" y="0"/>
                                  <a:ext cx="1328400" cy="684000"/>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Mar>
                    <w:left w:w="0" w:type="dxa"/>
                    <w:right w:w="0" w:type="dxa"/>
                  </w:tcMar>
                </w:tcPr>
                <w:p w:rsidR="006720EA" w:rsidRPr="002F29D5" w:rsidRDefault="006720EA" w:rsidP="006720EA">
                  <w:pPr>
                    <w:pStyle w:val="Default"/>
                    <w:tabs>
                      <w:tab w:val="left" w:pos="709"/>
                    </w:tabs>
                    <w:snapToGrid w:val="0"/>
                    <w:rPr>
                      <w:rFonts w:ascii="Arial" w:hAnsi="Arial" w:cs="Arial"/>
                      <w:bCs/>
                      <w:i/>
                      <w:color w:val="auto"/>
                      <w:sz w:val="22"/>
                      <w:szCs w:val="22"/>
                    </w:rPr>
                  </w:pPr>
                  <w:r w:rsidRPr="002F29D5">
                    <w:rPr>
                      <w:noProof/>
                      <w:color w:val="auto"/>
                      <w:lang w:val="en-GB" w:eastAsia="zh-CN"/>
                    </w:rPr>
                    <w:drawing>
                      <wp:inline distT="0" distB="0" distL="0" distR="0" wp14:anchorId="38327127" wp14:editId="022BBD5D">
                        <wp:extent cx="1360800" cy="684000"/>
                        <wp:effectExtent l="0" t="0" r="0" b="190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5389" t="17251" r="38799" b="35768"/>
                                <a:stretch/>
                              </pic:blipFill>
                              <pic:spPr bwMode="auto">
                                <a:xfrm>
                                  <a:off x="0" y="0"/>
                                  <a:ext cx="1360800" cy="684000"/>
                                </a:xfrm>
                                <a:prstGeom prst="rect">
                                  <a:avLst/>
                                </a:prstGeom>
                                <a:ln>
                                  <a:noFill/>
                                </a:ln>
                                <a:extLst>
                                  <a:ext uri="{53640926-AAD7-44D8-BBD7-CCE9431645EC}">
                                    <a14:shadowObscured xmlns:a14="http://schemas.microsoft.com/office/drawing/2010/main"/>
                                  </a:ext>
                                </a:extLst>
                              </pic:spPr>
                            </pic:pic>
                          </a:graphicData>
                        </a:graphic>
                      </wp:inline>
                    </w:drawing>
                  </w:r>
                </w:p>
              </w:tc>
              <w:tc>
                <w:tcPr>
                  <w:tcW w:w="2268" w:type="dxa"/>
                  <w:tcMar>
                    <w:left w:w="0" w:type="dxa"/>
                    <w:right w:w="0" w:type="dxa"/>
                  </w:tcMar>
                </w:tcPr>
                <w:p w:rsidR="006720EA" w:rsidRPr="002F29D5" w:rsidRDefault="006720EA" w:rsidP="006720EA">
                  <w:pPr>
                    <w:pStyle w:val="Default"/>
                    <w:tabs>
                      <w:tab w:val="left" w:pos="709"/>
                    </w:tabs>
                    <w:snapToGrid w:val="0"/>
                    <w:rPr>
                      <w:rFonts w:ascii="Arial" w:hAnsi="Arial" w:cs="Arial"/>
                      <w:bCs/>
                      <w:i/>
                      <w:color w:val="auto"/>
                      <w:sz w:val="22"/>
                      <w:szCs w:val="22"/>
                    </w:rPr>
                  </w:pPr>
                  <w:r w:rsidRPr="002F29D5">
                    <w:rPr>
                      <w:noProof/>
                      <w:color w:val="auto"/>
                      <w:lang w:val="en-GB" w:eastAsia="zh-CN"/>
                    </w:rPr>
                    <w:drawing>
                      <wp:inline distT="0" distB="0" distL="0" distR="0" wp14:anchorId="630C443E" wp14:editId="68A2E5DA">
                        <wp:extent cx="1267200" cy="684000"/>
                        <wp:effectExtent l="0" t="0" r="9525" b="190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BEBA8EAE-BF5A-486C-A8C5-ECC9F3942E4B}">
                                      <a14:imgProps xmlns:a14="http://schemas.microsoft.com/office/drawing/2010/main">
                                        <a14:imgLayer r:embed="rId45">
                                          <a14:imgEffect>
                                            <a14:brightnessContrast bright="20000"/>
                                          </a14:imgEffect>
                                        </a14:imgLayer>
                                      </a14:imgProps>
                                    </a:ext>
                                  </a:extLst>
                                </a:blip>
                                <a:srcRect l="6182" t="17517" r="39280" b="33116"/>
                                <a:stretch/>
                              </pic:blipFill>
                              <pic:spPr bwMode="auto">
                                <a:xfrm>
                                  <a:off x="0" y="0"/>
                                  <a:ext cx="1267200" cy="684000"/>
                                </a:xfrm>
                                <a:prstGeom prst="rect">
                                  <a:avLst/>
                                </a:prstGeom>
                                <a:ln>
                                  <a:noFill/>
                                </a:ln>
                                <a:extLst>
                                  <a:ext uri="{53640926-AAD7-44D8-BBD7-CCE9431645EC}">
                                    <a14:shadowObscured xmlns:a14="http://schemas.microsoft.com/office/drawing/2010/main"/>
                                  </a:ext>
                                </a:extLst>
                              </pic:spPr>
                            </pic:pic>
                          </a:graphicData>
                        </a:graphic>
                      </wp:inline>
                    </w:drawing>
                  </w:r>
                </w:p>
              </w:tc>
              <w:tc>
                <w:tcPr>
                  <w:tcW w:w="3995" w:type="dxa"/>
                </w:tcPr>
                <w:p w:rsidR="006720EA" w:rsidRPr="002F29D5" w:rsidRDefault="006720EA" w:rsidP="006720EA">
                  <w:pPr>
                    <w:pStyle w:val="Default"/>
                    <w:tabs>
                      <w:tab w:val="left" w:pos="709"/>
                    </w:tabs>
                    <w:snapToGrid w:val="0"/>
                    <w:rPr>
                      <w:rFonts w:ascii="Arial" w:hAnsi="Arial" w:cs="Arial"/>
                      <w:bCs/>
                      <w:i/>
                      <w:color w:val="auto"/>
                      <w:sz w:val="22"/>
                      <w:szCs w:val="22"/>
                    </w:rPr>
                  </w:pPr>
                </w:p>
              </w:tc>
            </w:tr>
            <w:tr w:rsidR="006720EA" w:rsidRPr="002F29D5" w:rsidTr="006720EA">
              <w:tc>
                <w:tcPr>
                  <w:tcW w:w="1941" w:type="dxa"/>
                </w:tcPr>
                <w:p w:rsidR="006720EA" w:rsidRPr="002F29D5" w:rsidRDefault="006720EA" w:rsidP="006720EA">
                  <w:pPr>
                    <w:pStyle w:val="Default"/>
                    <w:tabs>
                      <w:tab w:val="left" w:pos="709"/>
                    </w:tabs>
                    <w:snapToGrid w:val="0"/>
                    <w:rPr>
                      <w:noProof/>
                      <w:color w:val="auto"/>
                    </w:rPr>
                  </w:pPr>
                </w:p>
              </w:tc>
              <w:tc>
                <w:tcPr>
                  <w:tcW w:w="1942" w:type="dxa"/>
                </w:tcPr>
                <w:p w:rsidR="006720EA" w:rsidRPr="002F29D5" w:rsidRDefault="006720EA" w:rsidP="006720EA">
                  <w:pPr>
                    <w:pStyle w:val="Default"/>
                    <w:tabs>
                      <w:tab w:val="left" w:pos="709"/>
                    </w:tabs>
                    <w:snapToGrid w:val="0"/>
                    <w:rPr>
                      <w:noProof/>
                      <w:color w:val="auto"/>
                    </w:rPr>
                  </w:pPr>
                </w:p>
              </w:tc>
              <w:tc>
                <w:tcPr>
                  <w:tcW w:w="4394" w:type="dxa"/>
                  <w:gridSpan w:val="2"/>
                </w:tcPr>
                <w:p w:rsidR="006720EA" w:rsidRPr="002F29D5" w:rsidRDefault="006720EA" w:rsidP="006720EA">
                  <w:pPr>
                    <w:pStyle w:val="Default"/>
                    <w:tabs>
                      <w:tab w:val="left" w:pos="709"/>
                    </w:tabs>
                    <w:snapToGrid w:val="0"/>
                    <w:rPr>
                      <w:rFonts w:ascii="Arial" w:hAnsi="Arial" w:cs="Arial"/>
                      <w:bCs/>
                      <w:i/>
                      <w:color w:val="auto"/>
                      <w:sz w:val="22"/>
                      <w:szCs w:val="22"/>
                    </w:rPr>
                  </w:pPr>
                </w:p>
              </w:tc>
              <w:tc>
                <w:tcPr>
                  <w:tcW w:w="3995" w:type="dxa"/>
                </w:tcPr>
                <w:p w:rsidR="006720EA" w:rsidRPr="002F29D5" w:rsidRDefault="006720EA" w:rsidP="006720EA">
                  <w:pPr>
                    <w:pStyle w:val="Default"/>
                    <w:tabs>
                      <w:tab w:val="left" w:pos="709"/>
                    </w:tabs>
                    <w:snapToGrid w:val="0"/>
                    <w:rPr>
                      <w:rFonts w:ascii="Arial" w:hAnsi="Arial" w:cs="Arial"/>
                      <w:bCs/>
                      <w:i/>
                      <w:color w:val="auto"/>
                      <w:sz w:val="22"/>
                      <w:szCs w:val="22"/>
                    </w:rPr>
                  </w:pPr>
                </w:p>
              </w:tc>
            </w:tr>
            <w:tr w:rsidR="006720EA" w:rsidRPr="002F29D5" w:rsidTr="006720EA">
              <w:tc>
                <w:tcPr>
                  <w:tcW w:w="3883" w:type="dxa"/>
                  <w:gridSpan w:val="2"/>
                </w:tcPr>
                <w:p w:rsidR="006720EA" w:rsidRPr="002F29D5" w:rsidRDefault="006720EA" w:rsidP="006720EA">
                  <w:pPr>
                    <w:pStyle w:val="Default"/>
                    <w:tabs>
                      <w:tab w:val="left" w:pos="709"/>
                    </w:tabs>
                    <w:snapToGrid w:val="0"/>
                    <w:spacing w:afterLines="50" w:after="120"/>
                    <w:rPr>
                      <w:rFonts w:ascii="Arial" w:hAnsi="Arial" w:cs="Arial"/>
                      <w:bCs/>
                      <w:i/>
                      <w:color w:val="auto"/>
                      <w:sz w:val="22"/>
                      <w:szCs w:val="22"/>
                    </w:rPr>
                  </w:pPr>
                </w:p>
              </w:tc>
              <w:tc>
                <w:tcPr>
                  <w:tcW w:w="4394" w:type="dxa"/>
                  <w:gridSpan w:val="2"/>
                </w:tcPr>
                <w:p w:rsidR="006720EA" w:rsidRPr="002F29D5" w:rsidRDefault="006720EA" w:rsidP="006720EA">
                  <w:pPr>
                    <w:pStyle w:val="Default"/>
                    <w:tabs>
                      <w:tab w:val="left" w:pos="709"/>
                    </w:tabs>
                    <w:snapToGrid w:val="0"/>
                    <w:rPr>
                      <w:rFonts w:ascii="Arial" w:hAnsi="Arial" w:cs="Arial"/>
                      <w:bCs/>
                      <w:i/>
                      <w:color w:val="auto"/>
                      <w:sz w:val="22"/>
                      <w:szCs w:val="22"/>
                    </w:rPr>
                  </w:pPr>
                </w:p>
              </w:tc>
              <w:tc>
                <w:tcPr>
                  <w:tcW w:w="3995" w:type="dxa"/>
                </w:tcPr>
                <w:p w:rsidR="006720EA" w:rsidRPr="002F29D5" w:rsidRDefault="006720EA" w:rsidP="006720EA">
                  <w:pPr>
                    <w:pStyle w:val="Default"/>
                    <w:tabs>
                      <w:tab w:val="left" w:pos="709"/>
                    </w:tabs>
                    <w:snapToGrid w:val="0"/>
                    <w:rPr>
                      <w:rFonts w:ascii="Arial" w:hAnsi="Arial" w:cs="Arial"/>
                      <w:bCs/>
                      <w:i/>
                      <w:color w:val="auto"/>
                      <w:sz w:val="22"/>
                      <w:szCs w:val="22"/>
                    </w:rPr>
                  </w:pPr>
                </w:p>
              </w:tc>
            </w:tr>
          </w:tbl>
          <w:p w:rsidR="006720EA" w:rsidRPr="002F29D5" w:rsidRDefault="006720EA" w:rsidP="006720EA">
            <w:pPr>
              <w:pStyle w:val="Default"/>
              <w:tabs>
                <w:tab w:val="left" w:pos="709"/>
              </w:tabs>
              <w:snapToGrid w:val="0"/>
              <w:rPr>
                <w:rFonts w:ascii="Arial" w:hAnsi="Arial" w:cs="Arial"/>
                <w:bCs/>
                <w:i/>
                <w:color w:val="auto"/>
                <w:sz w:val="22"/>
                <w:szCs w:val="22"/>
              </w:rPr>
            </w:pPr>
          </w:p>
        </w:tc>
      </w:tr>
      <w:tr w:rsidR="006720EA" w:rsidRPr="002F29D5" w:rsidTr="006720EA">
        <w:tc>
          <w:tcPr>
            <w:tcW w:w="567" w:type="dxa"/>
            <w:tcBorders>
              <w:bottom w:val="nil"/>
            </w:tcBorders>
          </w:tcPr>
          <w:p w:rsidR="006720EA" w:rsidRPr="002F29D5" w:rsidRDefault="006720EA" w:rsidP="006720EA">
            <w:pPr>
              <w:pStyle w:val="CM29"/>
              <w:snapToGrid w:val="0"/>
              <w:rPr>
                <w:rFonts w:ascii="Arial" w:hAnsi="Arial" w:cs="Arial"/>
                <w:b/>
                <w:bCs/>
                <w:sz w:val="22"/>
                <w:szCs w:val="22"/>
              </w:rPr>
            </w:pPr>
            <w:r>
              <w:rPr>
                <w:rFonts w:ascii="Arial" w:hAnsi="Arial" w:cs="Arial"/>
                <w:b/>
                <w:bCs/>
                <w:sz w:val="22"/>
                <w:szCs w:val="22"/>
              </w:rPr>
              <w:t>C</w:t>
            </w:r>
            <w:r w:rsidRPr="002F29D5">
              <w:rPr>
                <w:rFonts w:ascii="Arial" w:hAnsi="Arial" w:cs="Arial"/>
                <w:b/>
                <w:bCs/>
                <w:sz w:val="22"/>
                <w:szCs w:val="22"/>
              </w:rPr>
              <w:t>1.</w:t>
            </w:r>
          </w:p>
        </w:tc>
        <w:tc>
          <w:tcPr>
            <w:tcW w:w="8612" w:type="dxa"/>
            <w:tcBorders>
              <w:bottom w:val="nil"/>
            </w:tcBorders>
          </w:tcPr>
          <w:p w:rsidR="006720EA" w:rsidRPr="002F29D5" w:rsidRDefault="006720EA" w:rsidP="006720EA">
            <w:pPr>
              <w:pStyle w:val="CM29"/>
              <w:snapToGrid w:val="0"/>
              <w:rPr>
                <w:rFonts w:ascii="Arial" w:hAnsi="Arial" w:cs="Arial"/>
                <w:b/>
                <w:sz w:val="22"/>
                <w:szCs w:val="22"/>
              </w:rPr>
            </w:pPr>
            <w:r w:rsidRPr="002F29D5">
              <w:rPr>
                <w:rFonts w:ascii="Arial" w:hAnsi="Arial" w:cs="Arial"/>
                <w:b/>
                <w:sz w:val="22"/>
                <w:szCs w:val="22"/>
              </w:rPr>
              <w:t xml:space="preserve">Considering the Product C, I think it is: </w:t>
            </w:r>
          </w:p>
          <w:p w:rsidR="006720EA" w:rsidRPr="002F29D5" w:rsidRDefault="006720EA" w:rsidP="006720EA">
            <w:pPr>
              <w:pStyle w:val="CM29"/>
              <w:snapToGrid w:val="0"/>
              <w:rPr>
                <w:rFonts w:ascii="Arial" w:hAnsi="Arial" w:cs="Arial"/>
                <w:i/>
                <w:sz w:val="22"/>
                <w:szCs w:val="22"/>
              </w:rPr>
            </w:pPr>
            <w:r w:rsidRPr="002F29D5">
              <w:rPr>
                <w:rFonts w:ascii="Arial" w:hAnsi="Arial" w:cs="Arial"/>
                <w:i/>
                <w:sz w:val="22"/>
                <w:szCs w:val="22"/>
              </w:rPr>
              <w:t>(please check one appropriate circle on each line below)</w:t>
            </w:r>
          </w:p>
        </w:tc>
      </w:tr>
      <w:tr w:rsidR="006720EA" w:rsidRPr="002F29D5" w:rsidTr="006720EA">
        <w:tc>
          <w:tcPr>
            <w:tcW w:w="567" w:type="dxa"/>
            <w:tcBorders>
              <w:top w:val="nil"/>
              <w:bottom w:val="single" w:sz="4" w:space="0" w:color="000000"/>
            </w:tcBorders>
          </w:tcPr>
          <w:p w:rsidR="006720EA" w:rsidRPr="002F29D5" w:rsidRDefault="006720EA" w:rsidP="006720EA">
            <w:pPr>
              <w:pStyle w:val="CM29"/>
              <w:snapToGrid w:val="0"/>
              <w:rPr>
                <w:rFonts w:ascii="Arial" w:hAnsi="Arial" w:cs="Arial"/>
                <w:b/>
                <w:bCs/>
                <w:sz w:val="22"/>
                <w:szCs w:val="22"/>
              </w:rPr>
            </w:pPr>
          </w:p>
        </w:tc>
        <w:tc>
          <w:tcPr>
            <w:tcW w:w="8612" w:type="dxa"/>
            <w:tcBorders>
              <w:top w:val="nil"/>
              <w:bottom w:val="single" w:sz="4" w:space="0" w:color="000000"/>
            </w:tcBorders>
          </w:tcPr>
          <w:p w:rsidR="006720EA" w:rsidRPr="002F29D5" w:rsidRDefault="006720EA" w:rsidP="006720EA">
            <w:pPr>
              <w:pStyle w:val="CM29"/>
              <w:snapToGrid w:val="0"/>
              <w:rPr>
                <w:rFonts w:ascii="Arial" w:hAnsi="Arial" w:cs="Arial"/>
                <w:sz w:val="22"/>
                <w:szCs w:val="22"/>
              </w:rPr>
            </w:pPr>
          </w:p>
          <w:tbl>
            <w:tblPr>
              <w:tblW w:w="8333" w:type="dxa"/>
              <w:tblBorders>
                <w:top w:val="nil"/>
                <w:left w:val="nil"/>
                <w:bottom w:val="nil"/>
                <w:right w:val="nil"/>
              </w:tblBorders>
              <w:tblLayout w:type="fixed"/>
              <w:tblLook w:val="0000" w:firstRow="0" w:lastRow="0" w:firstColumn="0" w:lastColumn="0" w:noHBand="0" w:noVBand="0"/>
            </w:tblPr>
            <w:tblGrid>
              <w:gridCol w:w="1587"/>
              <w:gridCol w:w="737"/>
              <w:gridCol w:w="737"/>
              <w:gridCol w:w="737"/>
              <w:gridCol w:w="737"/>
              <w:gridCol w:w="737"/>
              <w:gridCol w:w="737"/>
              <w:gridCol w:w="737"/>
              <w:gridCol w:w="1587"/>
            </w:tblGrid>
            <w:tr w:rsidR="006720EA" w:rsidRPr="002F29D5" w:rsidTr="006720EA">
              <w:trPr>
                <w:trHeight w:val="128"/>
              </w:trPr>
              <w:tc>
                <w:tcPr>
                  <w:tcW w:w="1587" w:type="dxa"/>
                  <w:tcBorders>
                    <w:bottom w:val="single" w:sz="4" w:space="0" w:color="808080" w:themeColor="background1" w:themeShade="80"/>
                  </w:tcBorders>
                  <w:tcMar>
                    <w:left w:w="57" w:type="dxa"/>
                    <w:right w:w="57" w:type="dxa"/>
                  </w:tcMar>
                </w:tcPr>
                <w:p w:rsidR="006720EA" w:rsidRPr="002F29D5" w:rsidRDefault="006720EA" w:rsidP="006720EA">
                  <w:pPr>
                    <w:pStyle w:val="Default"/>
                    <w:snapToGrid w:val="0"/>
                    <w:rPr>
                      <w:rFonts w:ascii="Arial" w:hAnsi="Arial" w:cs="Arial"/>
                      <w:color w:val="auto"/>
                      <w:sz w:val="22"/>
                      <w:szCs w:val="22"/>
                    </w:rPr>
                  </w:pPr>
                </w:p>
              </w:tc>
              <w:tc>
                <w:tcPr>
                  <w:tcW w:w="737"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16"/>
                      <w:szCs w:val="16"/>
                    </w:rPr>
                  </w:pPr>
                  <w:r w:rsidRPr="002F29D5">
                    <w:rPr>
                      <w:rFonts w:ascii="Arial Narrow" w:hAnsi="Arial Narrow" w:cs="Arial"/>
                      <w:color w:val="auto"/>
                      <w:sz w:val="16"/>
                      <w:szCs w:val="16"/>
                    </w:rPr>
                    <w:t>Extremely</w:t>
                  </w:r>
                </w:p>
              </w:tc>
              <w:tc>
                <w:tcPr>
                  <w:tcW w:w="737"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16"/>
                      <w:szCs w:val="16"/>
                    </w:rPr>
                  </w:pPr>
                  <w:r w:rsidRPr="002F29D5">
                    <w:rPr>
                      <w:rFonts w:ascii="Arial Narrow" w:hAnsi="Arial Narrow" w:cs="Arial"/>
                      <w:color w:val="auto"/>
                      <w:sz w:val="16"/>
                      <w:szCs w:val="16"/>
                    </w:rPr>
                    <w:t>Quite</w:t>
                  </w:r>
                </w:p>
              </w:tc>
              <w:tc>
                <w:tcPr>
                  <w:tcW w:w="737"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16"/>
                      <w:szCs w:val="16"/>
                    </w:rPr>
                  </w:pPr>
                  <w:r w:rsidRPr="002F29D5">
                    <w:rPr>
                      <w:rFonts w:ascii="Arial Narrow" w:hAnsi="Arial Narrow" w:cs="Arial"/>
                      <w:color w:val="auto"/>
                      <w:sz w:val="16"/>
                      <w:szCs w:val="16"/>
                    </w:rPr>
                    <w:t>Slightly</w:t>
                  </w:r>
                </w:p>
              </w:tc>
              <w:tc>
                <w:tcPr>
                  <w:tcW w:w="737"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16"/>
                      <w:szCs w:val="16"/>
                    </w:rPr>
                  </w:pPr>
                  <w:r w:rsidRPr="002F29D5">
                    <w:rPr>
                      <w:rFonts w:ascii="Arial Narrow" w:hAnsi="Arial Narrow" w:cs="Arial"/>
                      <w:color w:val="auto"/>
                      <w:sz w:val="16"/>
                      <w:szCs w:val="16"/>
                    </w:rPr>
                    <w:t>Neutral</w:t>
                  </w:r>
                </w:p>
              </w:tc>
              <w:tc>
                <w:tcPr>
                  <w:tcW w:w="737"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16"/>
                      <w:szCs w:val="16"/>
                    </w:rPr>
                  </w:pPr>
                  <w:r w:rsidRPr="002F29D5">
                    <w:rPr>
                      <w:rFonts w:ascii="Arial Narrow" w:hAnsi="Arial Narrow" w:cs="Arial"/>
                      <w:color w:val="auto"/>
                      <w:sz w:val="16"/>
                      <w:szCs w:val="16"/>
                    </w:rPr>
                    <w:t>Slightly</w:t>
                  </w:r>
                </w:p>
              </w:tc>
              <w:tc>
                <w:tcPr>
                  <w:tcW w:w="737"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16"/>
                      <w:szCs w:val="16"/>
                    </w:rPr>
                  </w:pPr>
                  <w:r w:rsidRPr="002F29D5">
                    <w:rPr>
                      <w:rFonts w:ascii="Arial Narrow" w:hAnsi="Arial Narrow" w:cs="Arial"/>
                      <w:color w:val="auto"/>
                      <w:sz w:val="16"/>
                      <w:szCs w:val="16"/>
                    </w:rPr>
                    <w:t>Quite</w:t>
                  </w:r>
                </w:p>
              </w:tc>
              <w:tc>
                <w:tcPr>
                  <w:tcW w:w="737"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Narrow" w:hAnsi="Arial Narrow" w:cs="Arial"/>
                      <w:color w:val="auto"/>
                      <w:sz w:val="16"/>
                      <w:szCs w:val="16"/>
                    </w:rPr>
                  </w:pPr>
                  <w:r w:rsidRPr="002F29D5">
                    <w:rPr>
                      <w:rFonts w:ascii="Arial Narrow" w:hAnsi="Arial Narrow" w:cs="Arial"/>
                      <w:color w:val="auto"/>
                      <w:sz w:val="16"/>
                      <w:szCs w:val="16"/>
                    </w:rPr>
                    <w:t>Extremely</w:t>
                  </w:r>
                </w:p>
              </w:tc>
              <w:tc>
                <w:tcPr>
                  <w:tcW w:w="1587" w:type="dxa"/>
                  <w:tcBorders>
                    <w:bottom w:val="single" w:sz="4" w:space="0" w:color="808080" w:themeColor="background1" w:themeShade="80"/>
                  </w:tcBorders>
                </w:tcPr>
                <w:p w:rsidR="006720EA" w:rsidRPr="002F29D5" w:rsidRDefault="006720EA" w:rsidP="006720EA">
                  <w:pPr>
                    <w:pStyle w:val="Default"/>
                    <w:snapToGrid w:val="0"/>
                    <w:rPr>
                      <w:rFonts w:ascii="Arial" w:hAnsi="Arial" w:cs="Arial"/>
                      <w:color w:val="auto"/>
                      <w:sz w:val="22"/>
                      <w:szCs w:val="22"/>
                    </w:rPr>
                  </w:pPr>
                </w:p>
              </w:tc>
            </w:tr>
            <w:tr w:rsidR="006720EA" w:rsidRPr="002F29D5" w:rsidTr="006720EA">
              <w:trPr>
                <w:trHeight w:val="176"/>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Poor-looking</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Good-looking</w:t>
                  </w:r>
                </w:p>
              </w:tc>
            </w:tr>
            <w:tr w:rsidR="006720EA" w:rsidRPr="002F29D5" w:rsidTr="006720EA">
              <w:trPr>
                <w:trHeight w:val="176"/>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Unattractive</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Attractive</w:t>
                  </w:r>
                </w:p>
              </w:tc>
            </w:tr>
            <w:tr w:rsidR="006720EA" w:rsidRPr="002F29D5" w:rsidTr="006720EA">
              <w:trPr>
                <w:trHeight w:val="176"/>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Del="005E479D"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Unappealing</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Appealing</w:t>
                  </w:r>
                </w:p>
              </w:tc>
            </w:tr>
            <w:tr w:rsidR="006720EA" w:rsidRPr="002F29D5" w:rsidTr="006720EA">
              <w:trPr>
                <w:trHeight w:val="176"/>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Boring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Fun </w:t>
                  </w:r>
                </w:p>
              </w:tc>
            </w:tr>
            <w:tr w:rsidR="006720EA" w:rsidRPr="002F29D5" w:rsidTr="006720EA">
              <w:trPr>
                <w:trHeight w:val="175"/>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Dull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Exciting </w:t>
                  </w:r>
                </w:p>
              </w:tc>
            </w:tr>
            <w:tr w:rsidR="006720EA" w:rsidRPr="002F29D5" w:rsidTr="006720EA">
              <w:trPr>
                <w:trHeight w:val="175"/>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Disgusting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Delightful </w:t>
                  </w:r>
                </w:p>
              </w:tc>
            </w:tr>
            <w:tr w:rsidR="006720EA" w:rsidRPr="002F29D5" w:rsidTr="006720EA">
              <w:trPr>
                <w:trHeight w:val="175"/>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Unthrilling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Thrilling </w:t>
                  </w:r>
                </w:p>
              </w:tc>
            </w:tr>
            <w:tr w:rsidR="006720EA" w:rsidRPr="002F29D5" w:rsidTr="006720EA">
              <w:trPr>
                <w:trHeight w:val="125"/>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bottom"/>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Unenjoyable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bottom"/>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Enjoyable </w:t>
                  </w:r>
                </w:p>
              </w:tc>
            </w:tr>
            <w:tr w:rsidR="006720EA" w:rsidRPr="002F29D5" w:rsidTr="006720EA">
              <w:trPr>
                <w:trHeight w:val="128"/>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Useless</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Useful</w:t>
                  </w:r>
                </w:p>
              </w:tc>
            </w:tr>
            <w:tr w:rsidR="006720EA" w:rsidRPr="002F29D5" w:rsidTr="006720EA">
              <w:trPr>
                <w:trHeight w:val="128"/>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Difficult-to-use</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Easy-to-use</w:t>
                  </w:r>
                </w:p>
              </w:tc>
            </w:tr>
            <w:tr w:rsidR="006720EA" w:rsidRPr="002F29D5" w:rsidTr="006720EA">
              <w:trPr>
                <w:trHeight w:val="128"/>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Inefficient</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Efficient</w:t>
                  </w:r>
                </w:p>
              </w:tc>
            </w:tr>
            <w:tr w:rsidR="006720EA" w:rsidRPr="002F29D5" w:rsidTr="006720EA">
              <w:trPr>
                <w:trHeight w:val="128"/>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Ineffective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Effective </w:t>
                  </w:r>
                </w:p>
              </w:tc>
            </w:tr>
            <w:tr w:rsidR="006720EA" w:rsidRPr="002F29D5" w:rsidTr="006720EA">
              <w:trPr>
                <w:trHeight w:val="175"/>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Unfunctional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Functional </w:t>
                  </w:r>
                </w:p>
              </w:tc>
            </w:tr>
            <w:tr w:rsidR="006720EA" w:rsidRPr="002F29D5" w:rsidTr="006720EA">
              <w:trPr>
                <w:trHeight w:val="176"/>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Unhelpful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Helpful </w:t>
                  </w:r>
                </w:p>
              </w:tc>
            </w:tr>
            <w:tr w:rsidR="006720EA" w:rsidRPr="002F29D5" w:rsidTr="006720EA">
              <w:trPr>
                <w:trHeight w:val="175"/>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Unnecessary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Necessary </w:t>
                  </w:r>
                </w:p>
              </w:tc>
            </w:tr>
            <w:tr w:rsidR="006720EA" w:rsidRPr="002F29D5" w:rsidTr="006720EA">
              <w:trPr>
                <w:trHeight w:val="175"/>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Impractical </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Practical </w:t>
                  </w:r>
                </w:p>
              </w:tc>
            </w:tr>
            <w:tr w:rsidR="006720EA" w:rsidRPr="002F29D5" w:rsidTr="006720EA">
              <w:trPr>
                <w:trHeight w:val="128"/>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Unimaginative</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Imaginative</w:t>
                  </w:r>
                </w:p>
              </w:tc>
            </w:tr>
            <w:tr w:rsidR="006720EA" w:rsidRPr="002F29D5" w:rsidTr="006720EA">
              <w:trPr>
                <w:trHeight w:val="128"/>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Unsurprising</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Surprising</w:t>
                  </w:r>
                </w:p>
              </w:tc>
            </w:tr>
            <w:tr w:rsidR="006720EA" w:rsidRPr="002F29D5" w:rsidTr="006720EA">
              <w:trPr>
                <w:trHeight w:val="128"/>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Conventional</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Novel</w:t>
                  </w:r>
                </w:p>
              </w:tc>
            </w:tr>
            <w:tr w:rsidR="006720EA" w:rsidRPr="002F29D5" w:rsidTr="006720EA">
              <w:trPr>
                <w:trHeight w:val="128"/>
              </w:trPr>
              <w:tc>
                <w:tcPr>
                  <w:tcW w:w="158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Uninnovative</w:t>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0"/>
                      <w:szCs w:val="20"/>
                    </w:rPr>
                  </w:pPr>
                  <w:r w:rsidRPr="002F29D5">
                    <w:rPr>
                      <w:rFonts w:ascii="Arial" w:hAnsi="Arial" w:cs="Arial"/>
                      <w:color w:val="auto"/>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737" w:type="dxa"/>
                  <w:tcBorders>
                    <w:top w:val="single" w:sz="4" w:space="0" w:color="808080" w:themeColor="background1" w:themeShade="80"/>
                    <w:bottom w:val="single" w:sz="4" w:space="0" w:color="808080" w:themeColor="background1" w:themeShade="80"/>
                  </w:tcBorders>
                  <w:tcMar>
                    <w:left w:w="57" w:type="dxa"/>
                    <w:right w:w="28" w:type="dxa"/>
                  </w:tcMar>
                  <w:vAlign w:val="center"/>
                </w:tcPr>
                <w:p w:rsidR="006720EA" w:rsidRPr="002F29D5" w:rsidRDefault="006720EA" w:rsidP="006720EA">
                  <w:pPr>
                    <w:adjustRightInd w:val="0"/>
                    <w:snapToGrid w:val="0"/>
                    <w:spacing w:beforeLines="10" w:before="24" w:afterLines="10" w:after="24"/>
                    <w:jc w:val="center"/>
                    <w:rPr>
                      <w:sz w:val="20"/>
                      <w:szCs w:val="20"/>
                    </w:rPr>
                  </w:pPr>
                  <w:r w:rsidRPr="002F29D5">
                    <w:rPr>
                      <w:rFonts w:ascii="Arial" w:hAnsi="Arial" w:cs="Arial"/>
                      <w:sz w:val="20"/>
                      <w:szCs w:val="20"/>
                    </w:rPr>
                    <w:sym w:font="Wingdings 2" w:char="F099"/>
                  </w:r>
                </w:p>
              </w:tc>
              <w:tc>
                <w:tcPr>
                  <w:tcW w:w="1587"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Innovative</w:t>
                  </w:r>
                </w:p>
              </w:tc>
            </w:tr>
            <w:tr w:rsidR="006720EA" w:rsidRPr="002F29D5" w:rsidTr="006720EA">
              <w:trPr>
                <w:trHeight w:val="125"/>
              </w:trPr>
              <w:tc>
                <w:tcPr>
                  <w:tcW w:w="1587" w:type="dxa"/>
                  <w:tcBorders>
                    <w:top w:val="single" w:sz="4" w:space="0" w:color="808080" w:themeColor="background1" w:themeShade="80"/>
                  </w:tcBorders>
                  <w:tcMar>
                    <w:left w:w="57" w:type="dxa"/>
                    <w:right w:w="57" w:type="dxa"/>
                  </w:tcMar>
                  <w:vAlign w:val="bottom"/>
                </w:tcPr>
                <w:p w:rsidR="006720EA" w:rsidRPr="002F29D5" w:rsidRDefault="006720EA" w:rsidP="006720EA">
                  <w:pPr>
                    <w:pStyle w:val="Default"/>
                    <w:snapToGrid w:val="0"/>
                    <w:spacing w:line="80" w:lineRule="exact"/>
                    <w:rPr>
                      <w:rFonts w:ascii="Arial" w:hAnsi="Arial" w:cs="Arial"/>
                      <w:color w:val="auto"/>
                      <w:sz w:val="22"/>
                      <w:szCs w:val="22"/>
                    </w:rPr>
                  </w:pPr>
                </w:p>
              </w:tc>
              <w:tc>
                <w:tcPr>
                  <w:tcW w:w="737" w:type="dxa"/>
                  <w:tcBorders>
                    <w:top w:val="single" w:sz="4" w:space="0" w:color="808080" w:themeColor="background1" w:themeShade="80"/>
                  </w:tcBorders>
                  <w:tcMar>
                    <w:left w:w="57" w:type="dxa"/>
                    <w:right w:w="28" w:type="dxa"/>
                  </w:tcMar>
                </w:tcPr>
                <w:p w:rsidR="006720EA" w:rsidRPr="002F29D5" w:rsidRDefault="006720EA" w:rsidP="006720EA">
                  <w:pPr>
                    <w:pStyle w:val="Default"/>
                    <w:snapToGrid w:val="0"/>
                    <w:spacing w:line="80" w:lineRule="exact"/>
                    <w:jc w:val="center"/>
                    <w:rPr>
                      <w:rFonts w:ascii="Arial Narrow" w:hAnsi="Arial Narrow" w:cs="Arial"/>
                      <w:color w:val="auto"/>
                      <w:sz w:val="22"/>
                      <w:szCs w:val="22"/>
                    </w:rPr>
                  </w:pPr>
                </w:p>
              </w:tc>
              <w:tc>
                <w:tcPr>
                  <w:tcW w:w="737" w:type="dxa"/>
                  <w:tcBorders>
                    <w:top w:val="single" w:sz="4" w:space="0" w:color="808080" w:themeColor="background1" w:themeShade="80"/>
                  </w:tcBorders>
                  <w:tcMar>
                    <w:left w:w="57" w:type="dxa"/>
                    <w:right w:w="28" w:type="dxa"/>
                  </w:tcMar>
                </w:tcPr>
                <w:p w:rsidR="006720EA" w:rsidRPr="002F29D5" w:rsidRDefault="006720EA" w:rsidP="006720EA">
                  <w:pPr>
                    <w:pStyle w:val="Default"/>
                    <w:snapToGrid w:val="0"/>
                    <w:spacing w:line="80" w:lineRule="exact"/>
                    <w:jc w:val="center"/>
                    <w:rPr>
                      <w:rFonts w:ascii="Arial Narrow" w:hAnsi="Arial Narrow" w:cs="Arial"/>
                      <w:color w:val="auto"/>
                      <w:sz w:val="22"/>
                      <w:szCs w:val="22"/>
                    </w:rPr>
                  </w:pPr>
                </w:p>
              </w:tc>
              <w:tc>
                <w:tcPr>
                  <w:tcW w:w="737" w:type="dxa"/>
                  <w:tcBorders>
                    <w:top w:val="single" w:sz="4" w:space="0" w:color="808080" w:themeColor="background1" w:themeShade="80"/>
                  </w:tcBorders>
                  <w:tcMar>
                    <w:left w:w="57" w:type="dxa"/>
                    <w:right w:w="28" w:type="dxa"/>
                  </w:tcMar>
                </w:tcPr>
                <w:p w:rsidR="006720EA" w:rsidRPr="002F29D5" w:rsidRDefault="006720EA" w:rsidP="006720EA">
                  <w:pPr>
                    <w:pStyle w:val="Default"/>
                    <w:snapToGrid w:val="0"/>
                    <w:spacing w:line="80" w:lineRule="exact"/>
                    <w:jc w:val="center"/>
                    <w:rPr>
                      <w:rFonts w:ascii="Arial Narrow" w:hAnsi="Arial Narrow" w:cs="Arial"/>
                      <w:color w:val="auto"/>
                      <w:sz w:val="22"/>
                      <w:szCs w:val="22"/>
                    </w:rPr>
                  </w:pPr>
                </w:p>
              </w:tc>
              <w:tc>
                <w:tcPr>
                  <w:tcW w:w="737" w:type="dxa"/>
                  <w:tcBorders>
                    <w:top w:val="single" w:sz="4" w:space="0" w:color="808080" w:themeColor="background1" w:themeShade="80"/>
                  </w:tcBorders>
                  <w:tcMar>
                    <w:left w:w="57" w:type="dxa"/>
                    <w:right w:w="28" w:type="dxa"/>
                  </w:tcMar>
                </w:tcPr>
                <w:p w:rsidR="006720EA" w:rsidRPr="002F29D5" w:rsidRDefault="006720EA" w:rsidP="006720EA">
                  <w:pPr>
                    <w:pStyle w:val="Default"/>
                    <w:snapToGrid w:val="0"/>
                    <w:spacing w:line="80" w:lineRule="exact"/>
                    <w:jc w:val="center"/>
                    <w:rPr>
                      <w:rFonts w:ascii="Arial Narrow" w:hAnsi="Arial Narrow" w:cs="Arial"/>
                      <w:color w:val="auto"/>
                      <w:sz w:val="22"/>
                      <w:szCs w:val="22"/>
                    </w:rPr>
                  </w:pPr>
                </w:p>
              </w:tc>
              <w:tc>
                <w:tcPr>
                  <w:tcW w:w="737" w:type="dxa"/>
                  <w:tcBorders>
                    <w:top w:val="single" w:sz="4" w:space="0" w:color="808080" w:themeColor="background1" w:themeShade="80"/>
                  </w:tcBorders>
                  <w:tcMar>
                    <w:left w:w="57" w:type="dxa"/>
                    <w:right w:w="28" w:type="dxa"/>
                  </w:tcMar>
                </w:tcPr>
                <w:p w:rsidR="006720EA" w:rsidRPr="002F29D5" w:rsidRDefault="006720EA" w:rsidP="006720EA">
                  <w:pPr>
                    <w:pStyle w:val="Default"/>
                    <w:snapToGrid w:val="0"/>
                    <w:spacing w:line="80" w:lineRule="exact"/>
                    <w:jc w:val="center"/>
                    <w:rPr>
                      <w:rFonts w:ascii="Arial Narrow" w:hAnsi="Arial Narrow" w:cs="Arial"/>
                      <w:color w:val="auto"/>
                      <w:sz w:val="22"/>
                      <w:szCs w:val="22"/>
                    </w:rPr>
                  </w:pPr>
                </w:p>
              </w:tc>
              <w:tc>
                <w:tcPr>
                  <w:tcW w:w="737" w:type="dxa"/>
                  <w:tcBorders>
                    <w:top w:val="single" w:sz="4" w:space="0" w:color="808080" w:themeColor="background1" w:themeShade="80"/>
                  </w:tcBorders>
                  <w:tcMar>
                    <w:left w:w="57" w:type="dxa"/>
                    <w:right w:w="28" w:type="dxa"/>
                  </w:tcMar>
                </w:tcPr>
                <w:p w:rsidR="006720EA" w:rsidRPr="002F29D5" w:rsidRDefault="006720EA" w:rsidP="006720EA">
                  <w:pPr>
                    <w:pStyle w:val="Default"/>
                    <w:snapToGrid w:val="0"/>
                    <w:spacing w:line="80" w:lineRule="exact"/>
                    <w:jc w:val="center"/>
                    <w:rPr>
                      <w:rFonts w:ascii="Arial Narrow" w:hAnsi="Arial Narrow" w:cs="Arial"/>
                      <w:color w:val="auto"/>
                      <w:sz w:val="22"/>
                      <w:szCs w:val="22"/>
                    </w:rPr>
                  </w:pPr>
                </w:p>
              </w:tc>
              <w:tc>
                <w:tcPr>
                  <w:tcW w:w="737" w:type="dxa"/>
                  <w:tcBorders>
                    <w:top w:val="single" w:sz="4" w:space="0" w:color="808080" w:themeColor="background1" w:themeShade="80"/>
                  </w:tcBorders>
                  <w:tcMar>
                    <w:left w:w="57" w:type="dxa"/>
                    <w:right w:w="28" w:type="dxa"/>
                  </w:tcMar>
                </w:tcPr>
                <w:p w:rsidR="006720EA" w:rsidRPr="002F29D5" w:rsidRDefault="006720EA" w:rsidP="006720EA">
                  <w:pPr>
                    <w:pStyle w:val="Default"/>
                    <w:snapToGrid w:val="0"/>
                    <w:spacing w:line="80" w:lineRule="exact"/>
                    <w:jc w:val="center"/>
                    <w:rPr>
                      <w:rFonts w:ascii="Arial Narrow" w:hAnsi="Arial Narrow" w:cs="Arial"/>
                      <w:color w:val="auto"/>
                      <w:sz w:val="22"/>
                      <w:szCs w:val="22"/>
                    </w:rPr>
                  </w:pPr>
                </w:p>
              </w:tc>
              <w:tc>
                <w:tcPr>
                  <w:tcW w:w="1587" w:type="dxa"/>
                  <w:tcBorders>
                    <w:top w:val="single" w:sz="4" w:space="0" w:color="808080" w:themeColor="background1" w:themeShade="80"/>
                  </w:tcBorders>
                  <w:vAlign w:val="bottom"/>
                </w:tcPr>
                <w:p w:rsidR="006720EA" w:rsidRPr="002F29D5" w:rsidRDefault="006720EA" w:rsidP="006720EA">
                  <w:pPr>
                    <w:pStyle w:val="Default"/>
                    <w:snapToGrid w:val="0"/>
                    <w:spacing w:line="80" w:lineRule="exact"/>
                    <w:rPr>
                      <w:rFonts w:ascii="Arial" w:hAnsi="Arial" w:cs="Arial"/>
                      <w:color w:val="auto"/>
                      <w:sz w:val="22"/>
                      <w:szCs w:val="22"/>
                    </w:rPr>
                  </w:pPr>
                </w:p>
              </w:tc>
            </w:tr>
          </w:tbl>
          <w:p w:rsidR="006720EA" w:rsidRPr="002F29D5" w:rsidRDefault="006720EA" w:rsidP="006720EA">
            <w:pPr>
              <w:pStyle w:val="Default"/>
              <w:snapToGrid w:val="0"/>
              <w:rPr>
                <w:rFonts w:ascii="Arial" w:hAnsi="Arial" w:cs="Arial"/>
                <w:color w:val="auto"/>
                <w:sz w:val="22"/>
                <w:szCs w:val="22"/>
              </w:rPr>
            </w:pPr>
          </w:p>
        </w:tc>
      </w:tr>
      <w:tr w:rsidR="006720EA" w:rsidRPr="002F29D5" w:rsidTr="006720EA">
        <w:tc>
          <w:tcPr>
            <w:tcW w:w="567" w:type="dxa"/>
            <w:tcBorders>
              <w:bottom w:val="nil"/>
            </w:tcBorders>
          </w:tcPr>
          <w:p w:rsidR="006720EA" w:rsidRPr="002F29D5" w:rsidRDefault="006720EA" w:rsidP="006720EA">
            <w:pPr>
              <w:pStyle w:val="CM29"/>
              <w:snapToGrid w:val="0"/>
              <w:rPr>
                <w:rFonts w:ascii="Arial" w:hAnsi="Arial" w:cs="Arial"/>
                <w:b/>
                <w:bCs/>
                <w:sz w:val="22"/>
                <w:szCs w:val="22"/>
              </w:rPr>
            </w:pPr>
            <w:r>
              <w:rPr>
                <w:rFonts w:ascii="Arial" w:hAnsi="Arial" w:cs="Arial"/>
                <w:b/>
                <w:bCs/>
                <w:sz w:val="22"/>
                <w:szCs w:val="22"/>
              </w:rPr>
              <w:t>C</w:t>
            </w:r>
            <w:r w:rsidRPr="002F29D5">
              <w:rPr>
                <w:rFonts w:ascii="Arial" w:hAnsi="Arial" w:cs="Arial"/>
                <w:b/>
                <w:bCs/>
                <w:sz w:val="22"/>
                <w:szCs w:val="22"/>
              </w:rPr>
              <w:t>2.</w:t>
            </w:r>
          </w:p>
        </w:tc>
        <w:tc>
          <w:tcPr>
            <w:tcW w:w="8612" w:type="dxa"/>
            <w:tcBorders>
              <w:bottom w:val="nil"/>
            </w:tcBorders>
          </w:tcPr>
          <w:p w:rsidR="006720EA" w:rsidRPr="002F29D5" w:rsidRDefault="006720EA" w:rsidP="006720EA">
            <w:pPr>
              <w:pStyle w:val="CM29"/>
              <w:snapToGrid w:val="0"/>
              <w:rPr>
                <w:rFonts w:ascii="Arial" w:hAnsi="Arial" w:cs="Arial"/>
                <w:b/>
                <w:sz w:val="22"/>
                <w:szCs w:val="22"/>
              </w:rPr>
            </w:pPr>
            <w:r w:rsidRPr="002F29D5">
              <w:rPr>
                <w:rFonts w:ascii="Arial" w:hAnsi="Arial" w:cs="Arial"/>
                <w:b/>
                <w:sz w:val="22"/>
                <w:szCs w:val="22"/>
              </w:rPr>
              <w:t xml:space="preserve">If I use the Product </w:t>
            </w:r>
            <w:r>
              <w:rPr>
                <w:rFonts w:ascii="Arial" w:hAnsi="Arial" w:cs="Arial"/>
                <w:b/>
                <w:sz w:val="22"/>
                <w:szCs w:val="22"/>
              </w:rPr>
              <w:t>C</w:t>
            </w:r>
            <w:r w:rsidRPr="002F29D5">
              <w:rPr>
                <w:rFonts w:ascii="Arial" w:hAnsi="Arial" w:cs="Arial"/>
                <w:b/>
                <w:sz w:val="22"/>
                <w:szCs w:val="22"/>
              </w:rPr>
              <w:t xml:space="preserve">, I would be: </w:t>
            </w:r>
          </w:p>
          <w:p w:rsidR="006720EA" w:rsidRPr="002F29D5" w:rsidRDefault="006720EA" w:rsidP="006720EA">
            <w:pPr>
              <w:pStyle w:val="CM29"/>
              <w:snapToGrid w:val="0"/>
              <w:rPr>
                <w:rFonts w:ascii="Arial" w:hAnsi="Arial" w:cs="Arial"/>
                <w:i/>
                <w:sz w:val="22"/>
                <w:szCs w:val="22"/>
              </w:rPr>
            </w:pPr>
            <w:r w:rsidRPr="002F29D5">
              <w:rPr>
                <w:rFonts w:ascii="Arial" w:hAnsi="Arial" w:cs="Arial"/>
                <w:i/>
                <w:sz w:val="22"/>
                <w:szCs w:val="22"/>
              </w:rPr>
              <w:t>(please check one appropriate circle on each line below)</w:t>
            </w:r>
          </w:p>
        </w:tc>
      </w:tr>
      <w:tr w:rsidR="006720EA" w:rsidRPr="002F29D5" w:rsidTr="006720EA">
        <w:tc>
          <w:tcPr>
            <w:tcW w:w="567" w:type="dxa"/>
            <w:tcBorders>
              <w:top w:val="nil"/>
              <w:bottom w:val="nil"/>
            </w:tcBorders>
          </w:tcPr>
          <w:p w:rsidR="006720EA" w:rsidRPr="002F29D5" w:rsidRDefault="006720EA" w:rsidP="006720EA">
            <w:pPr>
              <w:pStyle w:val="CM29"/>
              <w:snapToGrid w:val="0"/>
              <w:rPr>
                <w:rFonts w:ascii="Arial" w:hAnsi="Arial" w:cs="Arial"/>
                <w:b/>
                <w:bCs/>
                <w:sz w:val="22"/>
                <w:szCs w:val="22"/>
              </w:rPr>
            </w:pPr>
          </w:p>
        </w:tc>
        <w:tc>
          <w:tcPr>
            <w:tcW w:w="8612" w:type="dxa"/>
            <w:tcBorders>
              <w:top w:val="nil"/>
              <w:bottom w:val="nil"/>
            </w:tcBorders>
          </w:tcPr>
          <w:p w:rsidR="006720EA" w:rsidRPr="002F29D5" w:rsidRDefault="006720EA" w:rsidP="006720EA">
            <w:pPr>
              <w:pStyle w:val="CM29"/>
              <w:snapToGrid w:val="0"/>
              <w:rPr>
                <w:rFonts w:ascii="Arial" w:hAnsi="Arial" w:cs="Arial"/>
                <w:sz w:val="22"/>
                <w:szCs w:val="22"/>
              </w:rPr>
            </w:pPr>
          </w:p>
          <w:tbl>
            <w:tblPr>
              <w:tblW w:w="8255" w:type="dxa"/>
              <w:tblBorders>
                <w:top w:val="nil"/>
                <w:left w:val="nil"/>
                <w:bottom w:val="nil"/>
                <w:right w:val="nil"/>
              </w:tblBorders>
              <w:tblLayout w:type="fixed"/>
              <w:tblLook w:val="0000" w:firstRow="0" w:lastRow="0" w:firstColumn="0" w:lastColumn="0" w:noHBand="0" w:noVBand="0"/>
            </w:tblPr>
            <w:tblGrid>
              <w:gridCol w:w="1877"/>
              <w:gridCol w:w="688"/>
              <w:gridCol w:w="688"/>
              <w:gridCol w:w="689"/>
              <w:gridCol w:w="688"/>
              <w:gridCol w:w="689"/>
              <w:gridCol w:w="688"/>
              <w:gridCol w:w="689"/>
              <w:gridCol w:w="1559"/>
            </w:tblGrid>
            <w:tr w:rsidR="006720EA" w:rsidRPr="002F29D5" w:rsidTr="006720EA">
              <w:trPr>
                <w:trHeight w:val="130"/>
              </w:trPr>
              <w:tc>
                <w:tcPr>
                  <w:tcW w:w="1877" w:type="dxa"/>
                  <w:tcBorders>
                    <w:bottom w:val="single" w:sz="4" w:space="0" w:color="808080" w:themeColor="background1" w:themeShade="80"/>
                  </w:tcBorders>
                  <w:tcMar>
                    <w:left w:w="57" w:type="dxa"/>
                    <w:right w:w="57" w:type="dxa"/>
                  </w:tcMar>
                </w:tcPr>
                <w:p w:rsidR="006720EA" w:rsidRPr="002F29D5" w:rsidRDefault="006720EA" w:rsidP="006720EA">
                  <w:pPr>
                    <w:pStyle w:val="Default"/>
                    <w:snapToGrid w:val="0"/>
                    <w:rPr>
                      <w:rFonts w:ascii="Arial" w:hAnsi="Arial" w:cs="Arial"/>
                      <w:color w:val="auto"/>
                      <w:sz w:val="22"/>
                      <w:szCs w:val="22"/>
                    </w:rPr>
                  </w:pPr>
                </w:p>
              </w:tc>
              <w:tc>
                <w:tcPr>
                  <w:tcW w:w="688"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w:hAnsi="Arial" w:cs="Arial"/>
                      <w:color w:val="auto"/>
                      <w:sz w:val="20"/>
                      <w:szCs w:val="20"/>
                    </w:rPr>
                  </w:pPr>
                  <w:r w:rsidRPr="002F29D5">
                    <w:rPr>
                      <w:rFonts w:ascii="Arial Narrow" w:hAnsi="Arial Narrow" w:cs="Arial"/>
                      <w:color w:val="auto"/>
                      <w:sz w:val="16"/>
                      <w:szCs w:val="16"/>
                    </w:rPr>
                    <w:t>Extremely</w:t>
                  </w:r>
                </w:p>
              </w:tc>
              <w:tc>
                <w:tcPr>
                  <w:tcW w:w="688"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w:hAnsi="Arial" w:cs="Arial"/>
                      <w:color w:val="auto"/>
                      <w:sz w:val="20"/>
                      <w:szCs w:val="20"/>
                    </w:rPr>
                  </w:pPr>
                  <w:r w:rsidRPr="002F29D5">
                    <w:rPr>
                      <w:rFonts w:ascii="Arial Narrow" w:hAnsi="Arial Narrow" w:cs="Arial"/>
                      <w:color w:val="auto"/>
                      <w:sz w:val="16"/>
                      <w:szCs w:val="16"/>
                    </w:rPr>
                    <w:t>Quite</w:t>
                  </w:r>
                </w:p>
              </w:tc>
              <w:tc>
                <w:tcPr>
                  <w:tcW w:w="689"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w:hAnsi="Arial" w:cs="Arial"/>
                      <w:color w:val="auto"/>
                      <w:sz w:val="20"/>
                      <w:szCs w:val="20"/>
                    </w:rPr>
                  </w:pPr>
                  <w:r w:rsidRPr="002F29D5">
                    <w:rPr>
                      <w:rFonts w:ascii="Arial Narrow" w:hAnsi="Arial Narrow" w:cs="Arial"/>
                      <w:color w:val="auto"/>
                      <w:sz w:val="16"/>
                      <w:szCs w:val="16"/>
                    </w:rPr>
                    <w:t>Slightly</w:t>
                  </w:r>
                </w:p>
              </w:tc>
              <w:tc>
                <w:tcPr>
                  <w:tcW w:w="688"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w:hAnsi="Arial" w:cs="Arial"/>
                      <w:color w:val="auto"/>
                      <w:sz w:val="20"/>
                      <w:szCs w:val="20"/>
                    </w:rPr>
                  </w:pPr>
                  <w:r w:rsidRPr="002F29D5">
                    <w:rPr>
                      <w:rFonts w:ascii="Arial Narrow" w:hAnsi="Arial Narrow" w:cs="Arial"/>
                      <w:color w:val="auto"/>
                      <w:sz w:val="16"/>
                      <w:szCs w:val="16"/>
                    </w:rPr>
                    <w:t>Neutral</w:t>
                  </w:r>
                </w:p>
              </w:tc>
              <w:tc>
                <w:tcPr>
                  <w:tcW w:w="689"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w:hAnsi="Arial" w:cs="Arial"/>
                      <w:color w:val="auto"/>
                      <w:sz w:val="20"/>
                      <w:szCs w:val="20"/>
                    </w:rPr>
                  </w:pPr>
                  <w:r w:rsidRPr="002F29D5">
                    <w:rPr>
                      <w:rFonts w:ascii="Arial Narrow" w:hAnsi="Arial Narrow" w:cs="Arial"/>
                      <w:color w:val="auto"/>
                      <w:sz w:val="16"/>
                      <w:szCs w:val="16"/>
                    </w:rPr>
                    <w:t>Slightly</w:t>
                  </w:r>
                </w:p>
              </w:tc>
              <w:tc>
                <w:tcPr>
                  <w:tcW w:w="688"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w:hAnsi="Arial" w:cs="Arial"/>
                      <w:color w:val="auto"/>
                      <w:sz w:val="20"/>
                      <w:szCs w:val="20"/>
                    </w:rPr>
                  </w:pPr>
                  <w:r w:rsidRPr="002F29D5">
                    <w:rPr>
                      <w:rFonts w:ascii="Arial Narrow" w:hAnsi="Arial Narrow" w:cs="Arial"/>
                      <w:color w:val="auto"/>
                      <w:sz w:val="16"/>
                      <w:szCs w:val="16"/>
                    </w:rPr>
                    <w:t>Quite</w:t>
                  </w:r>
                </w:p>
              </w:tc>
              <w:tc>
                <w:tcPr>
                  <w:tcW w:w="689" w:type="dxa"/>
                  <w:tcBorders>
                    <w:bottom w:val="single" w:sz="4" w:space="0" w:color="808080" w:themeColor="background1" w:themeShade="80"/>
                  </w:tcBorders>
                  <w:tcMar>
                    <w:left w:w="57" w:type="dxa"/>
                    <w:right w:w="28" w:type="dxa"/>
                  </w:tcMar>
                </w:tcPr>
                <w:p w:rsidR="006720EA" w:rsidRPr="002F29D5" w:rsidRDefault="006720EA" w:rsidP="006720EA">
                  <w:pPr>
                    <w:pStyle w:val="Default"/>
                    <w:snapToGrid w:val="0"/>
                    <w:jc w:val="center"/>
                    <w:rPr>
                      <w:rFonts w:ascii="Arial" w:hAnsi="Arial" w:cs="Arial"/>
                      <w:color w:val="auto"/>
                      <w:sz w:val="20"/>
                      <w:szCs w:val="20"/>
                    </w:rPr>
                  </w:pPr>
                  <w:r w:rsidRPr="002F29D5">
                    <w:rPr>
                      <w:rFonts w:ascii="Arial Narrow" w:hAnsi="Arial Narrow" w:cs="Arial"/>
                      <w:color w:val="auto"/>
                      <w:sz w:val="16"/>
                      <w:szCs w:val="16"/>
                    </w:rPr>
                    <w:t>Extremely</w:t>
                  </w:r>
                </w:p>
              </w:tc>
              <w:tc>
                <w:tcPr>
                  <w:tcW w:w="1559" w:type="dxa"/>
                  <w:tcBorders>
                    <w:bottom w:val="single" w:sz="4" w:space="0" w:color="808080" w:themeColor="background1" w:themeShade="80"/>
                  </w:tcBorders>
                </w:tcPr>
                <w:p w:rsidR="006720EA" w:rsidRPr="002F29D5" w:rsidRDefault="006720EA" w:rsidP="006720EA">
                  <w:pPr>
                    <w:pStyle w:val="Default"/>
                    <w:snapToGrid w:val="0"/>
                    <w:rPr>
                      <w:rFonts w:ascii="Arial" w:hAnsi="Arial" w:cs="Arial"/>
                      <w:color w:val="auto"/>
                      <w:sz w:val="22"/>
                      <w:szCs w:val="22"/>
                    </w:rPr>
                  </w:pPr>
                </w:p>
              </w:tc>
            </w:tr>
            <w:tr w:rsidR="006720EA" w:rsidRPr="002F29D5" w:rsidTr="006720EA">
              <w:trPr>
                <w:trHeight w:val="141"/>
              </w:trPr>
              <w:tc>
                <w:tcPr>
                  <w:tcW w:w="187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Feeling bad</w:t>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1559"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Feeling good </w:t>
                  </w:r>
                </w:p>
              </w:tc>
            </w:tr>
            <w:tr w:rsidR="006720EA" w:rsidRPr="002F29D5" w:rsidTr="006720EA">
              <w:trPr>
                <w:trHeight w:val="146"/>
              </w:trPr>
              <w:tc>
                <w:tcPr>
                  <w:tcW w:w="187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Frustrated </w:t>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1559"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Contented </w:t>
                  </w:r>
                </w:p>
              </w:tc>
            </w:tr>
            <w:tr w:rsidR="006720EA" w:rsidRPr="002F29D5" w:rsidTr="006720EA">
              <w:trPr>
                <w:trHeight w:val="161"/>
              </w:trPr>
              <w:tc>
                <w:tcPr>
                  <w:tcW w:w="1877"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Very displeased </w:t>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1559"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Very pleased </w:t>
                  </w:r>
                </w:p>
              </w:tc>
            </w:tr>
            <w:tr w:rsidR="006720EA" w:rsidRPr="002F29D5" w:rsidTr="006720EA">
              <w:trPr>
                <w:trHeight w:val="130"/>
              </w:trPr>
              <w:tc>
                <w:tcPr>
                  <w:tcW w:w="1877"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Very dissatisfied </w:t>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8"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68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spacing w:beforeLines="10" w:before="24" w:afterLines="10" w:after="24"/>
                    <w:jc w:val="center"/>
                    <w:rPr>
                      <w:rFonts w:ascii="Arial" w:hAnsi="Arial" w:cs="Arial"/>
                      <w:color w:val="auto"/>
                      <w:sz w:val="22"/>
                      <w:szCs w:val="22"/>
                    </w:rPr>
                  </w:pPr>
                  <w:r w:rsidRPr="002F29D5">
                    <w:rPr>
                      <w:rFonts w:ascii="Arial" w:hAnsi="Arial" w:cs="Arial"/>
                      <w:color w:val="auto"/>
                      <w:sz w:val="20"/>
                      <w:szCs w:val="20"/>
                    </w:rPr>
                    <w:sym w:font="Wingdings 2" w:char="F099"/>
                  </w:r>
                </w:p>
              </w:tc>
              <w:tc>
                <w:tcPr>
                  <w:tcW w:w="1559" w:type="dxa"/>
                  <w:tcBorders>
                    <w:top w:val="single" w:sz="4" w:space="0" w:color="808080" w:themeColor="background1" w:themeShade="80"/>
                    <w:bottom w:val="single" w:sz="4" w:space="0" w:color="808080" w:themeColor="background1" w:themeShade="80"/>
                    <w:right w:val="nil"/>
                  </w:tcBorders>
                </w:tcPr>
                <w:p w:rsidR="006720EA" w:rsidRPr="002F29D5" w:rsidRDefault="006720EA" w:rsidP="006720EA">
                  <w:pPr>
                    <w:pStyle w:val="Default"/>
                    <w:snapToGrid w:val="0"/>
                    <w:spacing w:beforeLines="10" w:before="24" w:afterLines="10" w:after="24"/>
                    <w:rPr>
                      <w:rFonts w:ascii="Arial" w:hAnsi="Arial" w:cs="Arial"/>
                      <w:color w:val="auto"/>
                      <w:sz w:val="22"/>
                      <w:szCs w:val="22"/>
                    </w:rPr>
                  </w:pPr>
                  <w:r w:rsidRPr="002F29D5">
                    <w:rPr>
                      <w:rFonts w:ascii="Arial" w:hAnsi="Arial" w:cs="Arial"/>
                      <w:color w:val="auto"/>
                      <w:sz w:val="22"/>
                      <w:szCs w:val="22"/>
                    </w:rPr>
                    <w:t xml:space="preserve">Very satisfied </w:t>
                  </w:r>
                </w:p>
              </w:tc>
            </w:tr>
            <w:tr w:rsidR="006720EA" w:rsidRPr="002F29D5" w:rsidTr="006720EA">
              <w:trPr>
                <w:trHeight w:val="141"/>
              </w:trPr>
              <w:tc>
                <w:tcPr>
                  <w:tcW w:w="1877" w:type="dxa"/>
                  <w:tcBorders>
                    <w:top w:val="single" w:sz="4" w:space="0" w:color="808080" w:themeColor="background1" w:themeShade="80"/>
                  </w:tcBorders>
                  <w:tcMar>
                    <w:left w:w="57" w:type="dxa"/>
                    <w:right w:w="57" w:type="dxa"/>
                  </w:tcMar>
                  <w:vAlign w:val="center"/>
                </w:tcPr>
                <w:p w:rsidR="006720EA" w:rsidRPr="002F29D5" w:rsidRDefault="006720EA" w:rsidP="006720EA">
                  <w:pPr>
                    <w:pStyle w:val="Default"/>
                    <w:snapToGrid w:val="0"/>
                    <w:rPr>
                      <w:rFonts w:ascii="Arial" w:hAnsi="Arial" w:cs="Arial"/>
                      <w:color w:val="auto"/>
                      <w:sz w:val="22"/>
                      <w:szCs w:val="22"/>
                    </w:rPr>
                  </w:pPr>
                </w:p>
                <w:p w:rsidR="006720EA" w:rsidRPr="002F29D5" w:rsidRDefault="006720EA" w:rsidP="006720EA">
                  <w:pPr>
                    <w:pStyle w:val="Default"/>
                    <w:snapToGrid w:val="0"/>
                    <w:rPr>
                      <w:rFonts w:ascii="Arial" w:hAnsi="Arial" w:cs="Arial"/>
                      <w:color w:val="auto"/>
                      <w:sz w:val="22"/>
                      <w:szCs w:val="22"/>
                    </w:rPr>
                  </w:pPr>
                </w:p>
              </w:tc>
              <w:tc>
                <w:tcPr>
                  <w:tcW w:w="688" w:type="dxa"/>
                  <w:tcBorders>
                    <w:top w:val="single" w:sz="4" w:space="0" w:color="808080" w:themeColor="background1" w:themeShade="80"/>
                  </w:tcBorders>
                  <w:vAlign w:val="center"/>
                </w:tcPr>
                <w:p w:rsidR="006720EA" w:rsidRPr="002F29D5" w:rsidRDefault="006720EA" w:rsidP="006720EA">
                  <w:pPr>
                    <w:pStyle w:val="Default"/>
                    <w:snapToGrid w:val="0"/>
                    <w:rPr>
                      <w:rFonts w:ascii="Arial" w:hAnsi="Arial" w:cs="Arial"/>
                      <w:color w:val="auto"/>
                      <w:sz w:val="22"/>
                      <w:szCs w:val="22"/>
                    </w:rPr>
                  </w:pPr>
                </w:p>
              </w:tc>
              <w:tc>
                <w:tcPr>
                  <w:tcW w:w="688" w:type="dxa"/>
                  <w:tcBorders>
                    <w:top w:val="single" w:sz="4" w:space="0" w:color="808080" w:themeColor="background1" w:themeShade="80"/>
                  </w:tcBorders>
                  <w:vAlign w:val="center"/>
                </w:tcPr>
                <w:p w:rsidR="006720EA" w:rsidRPr="002F29D5" w:rsidRDefault="006720EA" w:rsidP="006720EA">
                  <w:pPr>
                    <w:pStyle w:val="Default"/>
                    <w:snapToGrid w:val="0"/>
                    <w:rPr>
                      <w:rFonts w:ascii="Arial" w:hAnsi="Arial" w:cs="Arial"/>
                      <w:color w:val="auto"/>
                      <w:sz w:val="22"/>
                      <w:szCs w:val="22"/>
                    </w:rPr>
                  </w:pPr>
                </w:p>
              </w:tc>
              <w:tc>
                <w:tcPr>
                  <w:tcW w:w="689" w:type="dxa"/>
                  <w:tcBorders>
                    <w:top w:val="single" w:sz="4" w:space="0" w:color="808080" w:themeColor="background1" w:themeShade="80"/>
                  </w:tcBorders>
                  <w:vAlign w:val="center"/>
                </w:tcPr>
                <w:p w:rsidR="006720EA" w:rsidRPr="002F29D5" w:rsidRDefault="006720EA" w:rsidP="006720EA">
                  <w:pPr>
                    <w:pStyle w:val="Default"/>
                    <w:snapToGrid w:val="0"/>
                    <w:rPr>
                      <w:rFonts w:ascii="Arial" w:hAnsi="Arial" w:cs="Arial"/>
                      <w:color w:val="auto"/>
                      <w:sz w:val="22"/>
                      <w:szCs w:val="22"/>
                    </w:rPr>
                  </w:pPr>
                </w:p>
              </w:tc>
              <w:tc>
                <w:tcPr>
                  <w:tcW w:w="688" w:type="dxa"/>
                  <w:tcBorders>
                    <w:top w:val="single" w:sz="4" w:space="0" w:color="808080" w:themeColor="background1" w:themeShade="80"/>
                  </w:tcBorders>
                  <w:vAlign w:val="center"/>
                </w:tcPr>
                <w:p w:rsidR="006720EA" w:rsidRPr="002F29D5" w:rsidRDefault="006720EA" w:rsidP="006720EA">
                  <w:pPr>
                    <w:pStyle w:val="Default"/>
                    <w:snapToGrid w:val="0"/>
                    <w:rPr>
                      <w:rFonts w:ascii="Arial" w:hAnsi="Arial" w:cs="Arial"/>
                      <w:color w:val="auto"/>
                      <w:sz w:val="22"/>
                      <w:szCs w:val="22"/>
                    </w:rPr>
                  </w:pPr>
                </w:p>
              </w:tc>
              <w:tc>
                <w:tcPr>
                  <w:tcW w:w="689" w:type="dxa"/>
                  <w:tcBorders>
                    <w:top w:val="single" w:sz="4" w:space="0" w:color="808080" w:themeColor="background1" w:themeShade="80"/>
                  </w:tcBorders>
                  <w:vAlign w:val="center"/>
                </w:tcPr>
                <w:p w:rsidR="006720EA" w:rsidRPr="002F29D5" w:rsidRDefault="006720EA" w:rsidP="006720EA">
                  <w:pPr>
                    <w:pStyle w:val="Default"/>
                    <w:snapToGrid w:val="0"/>
                    <w:rPr>
                      <w:rFonts w:ascii="Arial" w:hAnsi="Arial" w:cs="Arial"/>
                      <w:color w:val="auto"/>
                      <w:sz w:val="22"/>
                      <w:szCs w:val="22"/>
                    </w:rPr>
                  </w:pPr>
                </w:p>
              </w:tc>
              <w:tc>
                <w:tcPr>
                  <w:tcW w:w="688" w:type="dxa"/>
                  <w:tcBorders>
                    <w:top w:val="single" w:sz="4" w:space="0" w:color="808080" w:themeColor="background1" w:themeShade="80"/>
                  </w:tcBorders>
                  <w:vAlign w:val="center"/>
                </w:tcPr>
                <w:p w:rsidR="006720EA" w:rsidRPr="002F29D5" w:rsidRDefault="006720EA" w:rsidP="006720EA">
                  <w:pPr>
                    <w:pStyle w:val="Default"/>
                    <w:snapToGrid w:val="0"/>
                    <w:rPr>
                      <w:rFonts w:ascii="Arial" w:hAnsi="Arial" w:cs="Arial"/>
                      <w:color w:val="auto"/>
                      <w:sz w:val="22"/>
                      <w:szCs w:val="22"/>
                    </w:rPr>
                  </w:pPr>
                </w:p>
              </w:tc>
              <w:tc>
                <w:tcPr>
                  <w:tcW w:w="689" w:type="dxa"/>
                  <w:tcBorders>
                    <w:top w:val="single" w:sz="4" w:space="0" w:color="808080" w:themeColor="background1" w:themeShade="80"/>
                  </w:tcBorders>
                  <w:vAlign w:val="center"/>
                </w:tcPr>
                <w:p w:rsidR="006720EA" w:rsidRPr="002F29D5" w:rsidRDefault="006720EA" w:rsidP="006720EA">
                  <w:pPr>
                    <w:pStyle w:val="Default"/>
                    <w:snapToGrid w:val="0"/>
                    <w:rPr>
                      <w:rFonts w:ascii="Arial" w:hAnsi="Arial" w:cs="Arial"/>
                      <w:color w:val="auto"/>
                      <w:sz w:val="22"/>
                      <w:szCs w:val="22"/>
                    </w:rPr>
                  </w:pPr>
                </w:p>
              </w:tc>
              <w:tc>
                <w:tcPr>
                  <w:tcW w:w="1559" w:type="dxa"/>
                  <w:tcBorders>
                    <w:top w:val="single" w:sz="4" w:space="0" w:color="808080" w:themeColor="background1" w:themeShade="80"/>
                  </w:tcBorders>
                  <w:vAlign w:val="center"/>
                </w:tcPr>
                <w:p w:rsidR="006720EA" w:rsidRPr="002F29D5" w:rsidRDefault="006720EA" w:rsidP="006720EA">
                  <w:pPr>
                    <w:pStyle w:val="Default"/>
                    <w:snapToGrid w:val="0"/>
                    <w:rPr>
                      <w:rFonts w:ascii="Arial" w:hAnsi="Arial" w:cs="Arial"/>
                      <w:color w:val="auto"/>
                      <w:sz w:val="22"/>
                      <w:szCs w:val="22"/>
                    </w:rPr>
                  </w:pPr>
                </w:p>
              </w:tc>
            </w:tr>
          </w:tbl>
          <w:p w:rsidR="006720EA" w:rsidRPr="002F29D5" w:rsidRDefault="006720EA" w:rsidP="006720EA">
            <w:pPr>
              <w:pStyle w:val="Default"/>
              <w:snapToGrid w:val="0"/>
              <w:rPr>
                <w:rFonts w:ascii="Arial" w:hAnsi="Arial" w:cs="Arial"/>
                <w:color w:val="auto"/>
                <w:sz w:val="22"/>
                <w:szCs w:val="22"/>
              </w:rPr>
            </w:pPr>
          </w:p>
        </w:tc>
      </w:tr>
      <w:tr w:rsidR="006720EA" w:rsidRPr="002F29D5" w:rsidTr="006720EA">
        <w:tc>
          <w:tcPr>
            <w:tcW w:w="567" w:type="dxa"/>
            <w:tcBorders>
              <w:bottom w:val="nil"/>
            </w:tcBorders>
          </w:tcPr>
          <w:p w:rsidR="006720EA" w:rsidRPr="002F29D5" w:rsidRDefault="006720EA" w:rsidP="006720EA">
            <w:pPr>
              <w:pStyle w:val="CM29"/>
              <w:snapToGrid w:val="0"/>
              <w:rPr>
                <w:rFonts w:ascii="Arial" w:hAnsi="Arial" w:cs="Arial"/>
                <w:b/>
                <w:bCs/>
                <w:sz w:val="22"/>
                <w:szCs w:val="22"/>
              </w:rPr>
            </w:pPr>
            <w:r>
              <w:rPr>
                <w:rFonts w:ascii="Arial" w:hAnsi="Arial" w:cs="Arial"/>
                <w:b/>
                <w:bCs/>
                <w:sz w:val="22"/>
                <w:szCs w:val="22"/>
              </w:rPr>
              <w:t>C</w:t>
            </w:r>
            <w:r w:rsidRPr="002F29D5">
              <w:rPr>
                <w:rFonts w:ascii="Arial" w:hAnsi="Arial" w:cs="Arial"/>
                <w:b/>
                <w:bCs/>
                <w:sz w:val="22"/>
                <w:szCs w:val="22"/>
              </w:rPr>
              <w:t>3.</w:t>
            </w:r>
          </w:p>
        </w:tc>
        <w:tc>
          <w:tcPr>
            <w:tcW w:w="8612" w:type="dxa"/>
            <w:tcBorders>
              <w:bottom w:val="nil"/>
            </w:tcBorders>
          </w:tcPr>
          <w:p w:rsidR="006720EA" w:rsidRPr="002F29D5" w:rsidRDefault="006720EA" w:rsidP="006720EA">
            <w:pPr>
              <w:pStyle w:val="CM29"/>
              <w:snapToGrid w:val="0"/>
              <w:rPr>
                <w:rFonts w:ascii="Arial" w:hAnsi="Arial" w:cs="Arial"/>
                <w:b/>
                <w:sz w:val="22"/>
                <w:szCs w:val="22"/>
              </w:rPr>
            </w:pPr>
            <w:r w:rsidRPr="002F29D5">
              <w:rPr>
                <w:rFonts w:ascii="Arial" w:hAnsi="Arial" w:cs="Arial"/>
                <w:b/>
                <w:sz w:val="22"/>
                <w:szCs w:val="22"/>
              </w:rPr>
              <w:t xml:space="preserve">Considering the Product C, I think: </w:t>
            </w:r>
          </w:p>
          <w:p w:rsidR="006720EA" w:rsidRPr="002F29D5" w:rsidRDefault="006720EA" w:rsidP="006720EA">
            <w:pPr>
              <w:pStyle w:val="CM29"/>
              <w:snapToGrid w:val="0"/>
              <w:rPr>
                <w:rFonts w:ascii="Arial" w:hAnsi="Arial" w:cs="Arial"/>
                <w:i/>
                <w:sz w:val="22"/>
                <w:szCs w:val="22"/>
              </w:rPr>
            </w:pPr>
            <w:r w:rsidRPr="002F29D5">
              <w:rPr>
                <w:rFonts w:ascii="Arial" w:hAnsi="Arial" w:cs="Arial"/>
                <w:i/>
                <w:sz w:val="22"/>
                <w:szCs w:val="22"/>
              </w:rPr>
              <w:t>(please circle the appropriate scale from 1 to 7 below)</w:t>
            </w:r>
          </w:p>
        </w:tc>
      </w:tr>
      <w:tr w:rsidR="006720EA" w:rsidRPr="002F29D5" w:rsidTr="006720EA">
        <w:tc>
          <w:tcPr>
            <w:tcW w:w="567" w:type="dxa"/>
            <w:tcBorders>
              <w:top w:val="nil"/>
              <w:bottom w:val="nil"/>
            </w:tcBorders>
          </w:tcPr>
          <w:p w:rsidR="006720EA" w:rsidRPr="002F29D5" w:rsidRDefault="006720EA" w:rsidP="006720EA">
            <w:pPr>
              <w:pStyle w:val="CM29"/>
              <w:snapToGrid w:val="0"/>
              <w:rPr>
                <w:rFonts w:ascii="Arial" w:hAnsi="Arial" w:cs="Arial"/>
                <w:b/>
                <w:bCs/>
                <w:sz w:val="22"/>
                <w:szCs w:val="22"/>
              </w:rPr>
            </w:pPr>
          </w:p>
        </w:tc>
        <w:tc>
          <w:tcPr>
            <w:tcW w:w="8612" w:type="dxa"/>
            <w:tcBorders>
              <w:top w:val="nil"/>
              <w:bottom w:val="nil"/>
            </w:tcBorders>
          </w:tcPr>
          <w:p w:rsidR="006720EA" w:rsidRPr="002F29D5" w:rsidRDefault="006720EA" w:rsidP="006720EA">
            <w:pPr>
              <w:pStyle w:val="CM29"/>
              <w:snapToGrid w:val="0"/>
              <w:rPr>
                <w:rFonts w:ascii="Arial" w:hAnsi="Arial" w:cs="Arial"/>
                <w:sz w:val="22"/>
                <w:szCs w:val="22"/>
              </w:rPr>
            </w:pPr>
          </w:p>
          <w:tbl>
            <w:tblPr>
              <w:tblW w:w="8323" w:type="dxa"/>
              <w:tblBorders>
                <w:top w:val="nil"/>
                <w:left w:val="nil"/>
                <w:bottom w:val="nil"/>
                <w:right w:val="nil"/>
              </w:tblBorders>
              <w:tblLayout w:type="fixed"/>
              <w:tblLook w:val="0000" w:firstRow="0" w:lastRow="0" w:firstColumn="0" w:lastColumn="0" w:noHBand="0" w:noVBand="0"/>
            </w:tblPr>
            <w:tblGrid>
              <w:gridCol w:w="4750"/>
              <w:gridCol w:w="509"/>
              <w:gridCol w:w="510"/>
              <w:gridCol w:w="128"/>
              <w:gridCol w:w="382"/>
              <w:gridCol w:w="510"/>
              <w:gridCol w:w="510"/>
              <w:gridCol w:w="510"/>
              <w:gridCol w:w="514"/>
            </w:tblGrid>
            <w:tr w:rsidR="006720EA" w:rsidRPr="002F29D5" w:rsidTr="006720EA">
              <w:trPr>
                <w:trHeight w:val="128"/>
              </w:trPr>
              <w:tc>
                <w:tcPr>
                  <w:tcW w:w="4750" w:type="dxa"/>
                  <w:tcMar>
                    <w:left w:w="57" w:type="dxa"/>
                    <w:right w:w="57" w:type="dxa"/>
                  </w:tcMar>
                </w:tcPr>
                <w:p w:rsidR="006720EA" w:rsidRPr="002F29D5" w:rsidRDefault="006720EA" w:rsidP="006720EA">
                  <w:pPr>
                    <w:pStyle w:val="Default"/>
                    <w:snapToGrid w:val="0"/>
                    <w:rPr>
                      <w:rFonts w:ascii="Arial" w:hAnsi="Arial" w:cs="Arial"/>
                      <w:color w:val="auto"/>
                      <w:sz w:val="22"/>
                      <w:szCs w:val="22"/>
                    </w:rPr>
                  </w:pPr>
                </w:p>
              </w:tc>
              <w:tc>
                <w:tcPr>
                  <w:tcW w:w="1147" w:type="dxa"/>
                  <w:gridSpan w:val="3"/>
                </w:tcPr>
                <w:p w:rsidR="006720EA" w:rsidRPr="002F29D5" w:rsidRDefault="006720EA" w:rsidP="006720EA">
                  <w:pPr>
                    <w:pStyle w:val="Default"/>
                    <w:snapToGrid w:val="0"/>
                    <w:rPr>
                      <w:rFonts w:ascii="Arial Narrow" w:hAnsi="Arial Narrow" w:cs="Arial"/>
                      <w:color w:val="auto"/>
                      <w:sz w:val="20"/>
                      <w:szCs w:val="20"/>
                    </w:rPr>
                  </w:pPr>
                  <w:r w:rsidRPr="002F29D5">
                    <w:rPr>
                      <w:rFonts w:ascii="Arial Narrow" w:hAnsi="Arial Narrow" w:cs="Arial"/>
                      <w:color w:val="auto"/>
                      <w:sz w:val="20"/>
                      <w:szCs w:val="20"/>
                      <w:lang w:eastAsia="zh-HK"/>
                    </w:rPr>
                    <w:t>Strongly disagree</w:t>
                  </w:r>
                </w:p>
              </w:tc>
              <w:tc>
                <w:tcPr>
                  <w:tcW w:w="382" w:type="dxa"/>
                </w:tcPr>
                <w:p w:rsidR="006720EA" w:rsidRPr="002F29D5" w:rsidRDefault="006720EA" w:rsidP="006720EA">
                  <w:pPr>
                    <w:pStyle w:val="Default"/>
                    <w:snapToGrid w:val="0"/>
                    <w:rPr>
                      <w:rFonts w:ascii="Arial Narrow" w:hAnsi="Arial Narrow" w:cs="Arial"/>
                      <w:color w:val="auto"/>
                      <w:sz w:val="20"/>
                      <w:szCs w:val="20"/>
                    </w:rPr>
                  </w:pPr>
                </w:p>
              </w:tc>
              <w:tc>
                <w:tcPr>
                  <w:tcW w:w="510" w:type="dxa"/>
                </w:tcPr>
                <w:p w:rsidR="006720EA" w:rsidRPr="002F29D5" w:rsidRDefault="006720EA" w:rsidP="006720EA">
                  <w:pPr>
                    <w:pStyle w:val="Default"/>
                    <w:snapToGrid w:val="0"/>
                    <w:rPr>
                      <w:rFonts w:ascii="Arial Narrow" w:hAnsi="Arial Narrow" w:cs="Arial"/>
                      <w:color w:val="auto"/>
                      <w:sz w:val="20"/>
                      <w:szCs w:val="20"/>
                    </w:rPr>
                  </w:pPr>
                </w:p>
              </w:tc>
              <w:tc>
                <w:tcPr>
                  <w:tcW w:w="510" w:type="dxa"/>
                </w:tcPr>
                <w:p w:rsidR="006720EA" w:rsidRPr="002F29D5" w:rsidRDefault="006720EA" w:rsidP="006720EA">
                  <w:pPr>
                    <w:pStyle w:val="Default"/>
                    <w:snapToGrid w:val="0"/>
                    <w:rPr>
                      <w:rFonts w:ascii="Arial Narrow" w:hAnsi="Arial Narrow" w:cs="Arial"/>
                      <w:color w:val="auto"/>
                      <w:sz w:val="20"/>
                      <w:szCs w:val="20"/>
                    </w:rPr>
                  </w:pPr>
                </w:p>
              </w:tc>
              <w:tc>
                <w:tcPr>
                  <w:tcW w:w="1024" w:type="dxa"/>
                  <w:gridSpan w:val="2"/>
                </w:tcPr>
                <w:p w:rsidR="006720EA" w:rsidRPr="002F29D5" w:rsidRDefault="006720EA" w:rsidP="006720EA">
                  <w:pPr>
                    <w:pStyle w:val="Default"/>
                    <w:snapToGrid w:val="0"/>
                    <w:jc w:val="right"/>
                    <w:rPr>
                      <w:rFonts w:ascii="Arial Narrow" w:hAnsi="Arial Narrow" w:cs="Arial"/>
                      <w:color w:val="auto"/>
                      <w:sz w:val="20"/>
                      <w:szCs w:val="20"/>
                      <w:lang w:eastAsia="zh-HK"/>
                    </w:rPr>
                  </w:pPr>
                  <w:r w:rsidRPr="002F29D5">
                    <w:rPr>
                      <w:rFonts w:ascii="Arial Narrow" w:hAnsi="Arial Narrow" w:cs="Arial"/>
                      <w:color w:val="auto"/>
                      <w:sz w:val="20"/>
                      <w:szCs w:val="20"/>
                      <w:lang w:eastAsia="zh-HK"/>
                    </w:rPr>
                    <w:t>Strongly agree</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 xml:space="preserve">I find connection with the product. </w:t>
                  </w:r>
                  <w:r w:rsidRPr="0001524E">
                    <w:rPr>
                      <w:rFonts w:ascii="Arial" w:hAnsi="Arial" w:cs="Arial"/>
                      <w:color w:val="FFFFFF" w:themeColor="background1"/>
                      <w:sz w:val="22"/>
                      <w:szCs w:val="22"/>
                    </w:rPr>
                    <w:t>(SI)</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 xml:space="preserve">Using the product give me talking points in social life. </w:t>
                  </w:r>
                  <w:r w:rsidRPr="0001524E">
                    <w:rPr>
                      <w:rFonts w:ascii="Arial" w:hAnsi="Arial" w:cs="Arial"/>
                      <w:color w:val="FFFFFF" w:themeColor="background1"/>
                      <w:sz w:val="22"/>
                      <w:szCs w:val="22"/>
                    </w:rPr>
                    <w:t>(SR)</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 xml:space="preserve">Owning the product makes me feel differently about myself. </w:t>
                  </w:r>
                  <w:r w:rsidRPr="0001524E">
                    <w:rPr>
                      <w:rFonts w:ascii="Arial" w:hAnsi="Arial" w:cs="Arial"/>
                      <w:color w:val="FFFFFF" w:themeColor="background1"/>
                      <w:sz w:val="22"/>
                      <w:szCs w:val="22"/>
                    </w:rPr>
                    <w:t>(SI)</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 xml:space="preserve">My family members will like this product. </w:t>
                  </w:r>
                  <w:r w:rsidRPr="0001524E">
                    <w:rPr>
                      <w:rFonts w:ascii="Arial" w:hAnsi="Arial" w:cs="Arial"/>
                      <w:color w:val="FFFFFF" w:themeColor="background1"/>
                      <w:sz w:val="22"/>
                      <w:szCs w:val="22"/>
                    </w:rPr>
                    <w:t>(SR)</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Using the product, I feel more positive about myself.</w:t>
                  </w:r>
                  <w:r w:rsidRPr="0001524E">
                    <w:rPr>
                      <w:rFonts w:ascii="Arial" w:hAnsi="Arial" w:cs="Arial"/>
                      <w:color w:val="FFFFFF" w:themeColor="background1"/>
                      <w:sz w:val="22"/>
                      <w:szCs w:val="22"/>
                    </w:rPr>
                    <w:t xml:space="preserve"> (SI)</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 xml:space="preserve">Using the product makes me stand out among my friends. </w:t>
                  </w:r>
                  <w:r w:rsidRPr="0001524E">
                    <w:rPr>
                      <w:rFonts w:ascii="Arial" w:hAnsi="Arial" w:cs="Arial"/>
                      <w:color w:val="FFFFFF" w:themeColor="background1"/>
                      <w:sz w:val="22"/>
                      <w:szCs w:val="22"/>
                    </w:rPr>
                    <w:t>(SR)</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 xml:space="preserve">Using the product, I feel proud of myself. </w:t>
                  </w:r>
                  <w:r w:rsidRPr="0001524E">
                    <w:rPr>
                      <w:rFonts w:ascii="Arial" w:hAnsi="Arial" w:cs="Arial"/>
                      <w:color w:val="FFFFFF" w:themeColor="background1"/>
                      <w:sz w:val="22"/>
                      <w:szCs w:val="22"/>
                    </w:rPr>
                    <w:t>(SI)</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 xml:space="preserve">My friends will like this product. </w:t>
                  </w:r>
                  <w:r w:rsidRPr="0001524E">
                    <w:rPr>
                      <w:rFonts w:ascii="Arial" w:hAnsi="Arial" w:cs="Arial"/>
                      <w:color w:val="FFFFFF" w:themeColor="background1"/>
                      <w:sz w:val="22"/>
                      <w:szCs w:val="22"/>
                    </w:rPr>
                    <w:t>(SR)</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vAlign w:val="center"/>
                </w:tcPr>
                <w:p w:rsidR="006720EA" w:rsidRPr="0001524E" w:rsidRDefault="006720EA" w:rsidP="006720EA">
                  <w:pPr>
                    <w:adjustRightInd w:val="0"/>
                    <w:snapToGrid w:val="0"/>
                    <w:spacing w:beforeLines="20" w:before="48" w:afterLines="20" w:after="48" w:line="220" w:lineRule="exact"/>
                    <w:rPr>
                      <w:rFonts w:ascii="Arial" w:hAnsi="Arial" w:cs="Arial"/>
                      <w:sz w:val="22"/>
                      <w:szCs w:val="22"/>
                    </w:rPr>
                  </w:pPr>
                  <w:r w:rsidRPr="0001524E">
                    <w:rPr>
                      <w:rFonts w:ascii="Arial" w:hAnsi="Arial" w:cs="Arial"/>
                      <w:sz w:val="22"/>
                      <w:szCs w:val="22"/>
                    </w:rPr>
                    <w:t xml:space="preserve">The product does not relate to me. </w:t>
                  </w:r>
                  <w:r w:rsidRPr="0001524E">
                    <w:rPr>
                      <w:rFonts w:ascii="Arial" w:hAnsi="Arial" w:cs="Arial"/>
                      <w:color w:val="FFFFFF" w:themeColor="background1"/>
                      <w:sz w:val="22"/>
                      <w:szCs w:val="22"/>
                    </w:rPr>
                    <w:t>(SI)</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20" w:before="48" w:afterLines="20" w:after="48" w:line="220" w:lineRule="exact"/>
                    <w:rPr>
                      <w:rFonts w:ascii="Arial" w:hAnsi="Arial" w:cs="Arial"/>
                      <w:color w:val="auto"/>
                      <w:sz w:val="22"/>
                      <w:szCs w:val="22"/>
                      <w:lang w:eastAsia="zh-HK"/>
                    </w:rPr>
                  </w:pPr>
                  <w:r>
                    <w:rPr>
                      <w:rFonts w:ascii="Arial" w:hAnsi="Arial" w:cs="Arial"/>
                      <w:color w:val="auto"/>
                      <w:sz w:val="22"/>
                      <w:szCs w:val="22"/>
                      <w:lang w:eastAsia="zh-HK"/>
                    </w:rPr>
                    <w:t>Probably I will</w:t>
                  </w:r>
                  <w:r w:rsidRPr="002F29D5">
                    <w:rPr>
                      <w:rFonts w:ascii="Arial" w:hAnsi="Arial" w:cs="Arial"/>
                      <w:color w:val="auto"/>
                      <w:sz w:val="22"/>
                      <w:szCs w:val="22"/>
                      <w:lang w:eastAsia="zh-HK"/>
                    </w:rPr>
                    <w:t xml:space="preserve"> continue using the product.</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20" w:before="48" w:afterLines="20" w:after="48" w:line="220" w:lineRule="exact"/>
                    <w:rPr>
                      <w:rFonts w:ascii="Arial" w:hAnsi="Arial" w:cs="Arial"/>
                      <w:color w:val="auto"/>
                      <w:sz w:val="22"/>
                      <w:szCs w:val="22"/>
                      <w:lang w:eastAsia="zh-HK"/>
                    </w:rPr>
                  </w:pPr>
                  <w:r>
                    <w:rPr>
                      <w:rFonts w:ascii="Arial" w:hAnsi="Arial" w:cs="Arial"/>
                      <w:color w:val="auto"/>
                      <w:sz w:val="22"/>
                      <w:szCs w:val="22"/>
                      <w:lang w:eastAsia="zh-HK"/>
                    </w:rPr>
                    <w:t>Most likely I will</w:t>
                  </w:r>
                  <w:r w:rsidRPr="002F29D5">
                    <w:rPr>
                      <w:rFonts w:ascii="Arial" w:hAnsi="Arial" w:cs="Arial"/>
                      <w:color w:val="auto"/>
                      <w:sz w:val="22"/>
                      <w:szCs w:val="22"/>
                      <w:lang w:eastAsia="zh-HK"/>
                    </w:rPr>
                    <w:t xml:space="preserve"> continue using the product.</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20" w:before="48" w:afterLines="20" w:after="48" w:line="220" w:lineRule="exact"/>
                    <w:rPr>
                      <w:rFonts w:ascii="Arial" w:hAnsi="Arial" w:cs="Arial"/>
                      <w:color w:val="auto"/>
                      <w:sz w:val="22"/>
                      <w:szCs w:val="22"/>
                      <w:lang w:eastAsia="zh-HK"/>
                    </w:rPr>
                  </w:pPr>
                  <w:r>
                    <w:rPr>
                      <w:rFonts w:ascii="Arial" w:hAnsi="Arial" w:cs="Arial"/>
                      <w:color w:val="auto"/>
                      <w:sz w:val="22"/>
                      <w:szCs w:val="22"/>
                      <w:lang w:eastAsia="zh-HK"/>
                    </w:rPr>
                    <w:t>Certainly I will</w:t>
                  </w:r>
                  <w:r w:rsidRPr="002F29D5">
                    <w:rPr>
                      <w:rFonts w:ascii="Arial" w:hAnsi="Arial" w:cs="Arial"/>
                      <w:color w:val="auto"/>
                      <w:sz w:val="22"/>
                      <w:szCs w:val="22"/>
                      <w:lang w:eastAsia="zh-HK"/>
                    </w:rPr>
                    <w:t xml:space="preserve"> continue using the product.</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8"/>
              </w:trPr>
              <w:tc>
                <w:tcPr>
                  <w:tcW w:w="4750" w:type="dxa"/>
                  <w:tcBorders>
                    <w:top w:val="single" w:sz="4" w:space="0" w:color="808080" w:themeColor="background1" w:themeShade="80"/>
                    <w:left w:val="nil"/>
                    <w:bottom w:val="single" w:sz="4" w:space="0" w:color="808080" w:themeColor="background1" w:themeShade="80"/>
                  </w:tcBorders>
                  <w:tcMar>
                    <w:left w:w="57" w:type="dxa"/>
                    <w:right w:w="57" w:type="dxa"/>
                  </w:tcMar>
                </w:tcPr>
                <w:p w:rsidR="006720EA" w:rsidRPr="002F29D5" w:rsidRDefault="006720EA" w:rsidP="006720EA">
                  <w:pPr>
                    <w:pStyle w:val="Default"/>
                    <w:snapToGrid w:val="0"/>
                    <w:spacing w:beforeLines="20" w:before="48" w:afterLines="20" w:after="48" w:line="220" w:lineRule="exact"/>
                    <w:rPr>
                      <w:rFonts w:ascii="Arial" w:hAnsi="Arial" w:cs="Arial"/>
                      <w:color w:val="auto"/>
                      <w:sz w:val="22"/>
                      <w:szCs w:val="22"/>
                      <w:lang w:eastAsia="zh-HK"/>
                    </w:rPr>
                  </w:pPr>
                  <w:r w:rsidRPr="002F29D5">
                    <w:rPr>
                      <w:rFonts w:ascii="Arial" w:hAnsi="Arial" w:cs="Arial"/>
                      <w:color w:val="auto"/>
                      <w:sz w:val="22"/>
                      <w:szCs w:val="22"/>
                      <w:lang w:eastAsia="zh-HK"/>
                    </w:rPr>
                    <w:t xml:space="preserve">I will </w:t>
                  </w:r>
                  <w:r>
                    <w:rPr>
                      <w:rFonts w:ascii="Arial" w:hAnsi="Arial" w:cs="Arial"/>
                      <w:color w:val="auto"/>
                      <w:sz w:val="22"/>
                      <w:szCs w:val="22"/>
                      <w:lang w:eastAsia="zh-HK"/>
                    </w:rPr>
                    <w:t xml:space="preserve">not </w:t>
                  </w:r>
                  <w:r w:rsidRPr="002F29D5">
                    <w:rPr>
                      <w:rFonts w:ascii="Arial" w:hAnsi="Arial" w:cs="Arial"/>
                      <w:color w:val="auto"/>
                      <w:sz w:val="22"/>
                      <w:szCs w:val="22"/>
                      <w:lang w:eastAsia="zh-HK"/>
                    </w:rPr>
                    <w:t>continue using the product.</w:t>
                  </w:r>
                </w:p>
              </w:tc>
              <w:tc>
                <w:tcPr>
                  <w:tcW w:w="509"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1</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2</w:t>
                  </w:r>
                </w:p>
              </w:tc>
              <w:tc>
                <w:tcPr>
                  <w:tcW w:w="510" w:type="dxa"/>
                  <w:gridSpan w:val="2"/>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3</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4</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5</w:t>
                  </w:r>
                </w:p>
              </w:tc>
              <w:tc>
                <w:tcPr>
                  <w:tcW w:w="510" w:type="dxa"/>
                  <w:tcBorders>
                    <w:top w:val="single" w:sz="4" w:space="0" w:color="808080" w:themeColor="background1" w:themeShade="80"/>
                    <w:bottom w:val="single" w:sz="4" w:space="0" w:color="808080" w:themeColor="background1" w:themeShade="80"/>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6</w:t>
                  </w:r>
                </w:p>
              </w:tc>
              <w:tc>
                <w:tcPr>
                  <w:tcW w:w="514" w:type="dxa"/>
                  <w:tcBorders>
                    <w:top w:val="single" w:sz="4" w:space="0" w:color="808080" w:themeColor="background1" w:themeShade="80"/>
                    <w:bottom w:val="single" w:sz="4" w:space="0" w:color="808080" w:themeColor="background1" w:themeShade="80"/>
                    <w:right w:val="nil"/>
                  </w:tcBorders>
                  <w:vAlign w:val="center"/>
                </w:tcPr>
                <w:p w:rsidR="006720EA" w:rsidRPr="002F29D5" w:rsidRDefault="006720EA" w:rsidP="006720EA">
                  <w:pPr>
                    <w:pStyle w:val="Default"/>
                    <w:snapToGrid w:val="0"/>
                    <w:jc w:val="center"/>
                    <w:rPr>
                      <w:rFonts w:ascii="Arial" w:hAnsi="Arial" w:cs="Arial"/>
                      <w:color w:val="auto"/>
                      <w:sz w:val="22"/>
                      <w:szCs w:val="22"/>
                    </w:rPr>
                  </w:pPr>
                  <w:r w:rsidRPr="002F29D5">
                    <w:rPr>
                      <w:rFonts w:ascii="Arial" w:hAnsi="Arial" w:cs="Arial"/>
                      <w:color w:val="auto"/>
                      <w:sz w:val="22"/>
                      <w:szCs w:val="22"/>
                    </w:rPr>
                    <w:t>7</w:t>
                  </w:r>
                </w:p>
              </w:tc>
            </w:tr>
            <w:tr w:rsidR="006720EA" w:rsidRPr="002F29D5" w:rsidTr="006720EA">
              <w:trPr>
                <w:trHeight w:val="125"/>
              </w:trPr>
              <w:tc>
                <w:tcPr>
                  <w:tcW w:w="4750" w:type="dxa"/>
                  <w:tcBorders>
                    <w:top w:val="single" w:sz="4" w:space="0" w:color="808080" w:themeColor="background1" w:themeShade="80"/>
                  </w:tcBorders>
                  <w:tcMar>
                    <w:left w:w="57" w:type="dxa"/>
                    <w:right w:w="57" w:type="dxa"/>
                  </w:tcMar>
                  <w:vAlign w:val="bottom"/>
                </w:tcPr>
                <w:p w:rsidR="006720EA" w:rsidRPr="002F29D5" w:rsidRDefault="006720EA" w:rsidP="006720EA">
                  <w:pPr>
                    <w:pStyle w:val="Default"/>
                    <w:snapToGrid w:val="0"/>
                    <w:spacing w:line="80" w:lineRule="exact"/>
                    <w:rPr>
                      <w:rFonts w:ascii="Arial" w:hAnsi="Arial" w:cs="Arial"/>
                      <w:color w:val="auto"/>
                      <w:sz w:val="22"/>
                      <w:szCs w:val="22"/>
                    </w:rPr>
                  </w:pPr>
                </w:p>
              </w:tc>
              <w:tc>
                <w:tcPr>
                  <w:tcW w:w="509" w:type="dxa"/>
                  <w:tcBorders>
                    <w:top w:val="single" w:sz="4" w:space="0" w:color="808080" w:themeColor="background1" w:themeShade="80"/>
                  </w:tcBorders>
                </w:tcPr>
                <w:p w:rsidR="006720EA" w:rsidRPr="002F29D5" w:rsidRDefault="006720EA" w:rsidP="006720EA">
                  <w:pPr>
                    <w:pStyle w:val="Default"/>
                    <w:snapToGrid w:val="0"/>
                    <w:spacing w:line="80" w:lineRule="exact"/>
                    <w:rPr>
                      <w:rFonts w:ascii="Arial" w:hAnsi="Arial" w:cs="Arial"/>
                      <w:color w:val="auto"/>
                      <w:sz w:val="22"/>
                      <w:szCs w:val="22"/>
                    </w:rPr>
                  </w:pPr>
                </w:p>
              </w:tc>
              <w:tc>
                <w:tcPr>
                  <w:tcW w:w="510" w:type="dxa"/>
                  <w:tcBorders>
                    <w:top w:val="single" w:sz="4" w:space="0" w:color="808080" w:themeColor="background1" w:themeShade="80"/>
                  </w:tcBorders>
                </w:tcPr>
                <w:p w:rsidR="006720EA" w:rsidRPr="002F29D5" w:rsidRDefault="006720EA" w:rsidP="006720EA">
                  <w:pPr>
                    <w:pStyle w:val="Default"/>
                    <w:snapToGrid w:val="0"/>
                    <w:spacing w:line="80" w:lineRule="exact"/>
                    <w:rPr>
                      <w:rFonts w:ascii="Arial" w:hAnsi="Arial" w:cs="Arial"/>
                      <w:color w:val="auto"/>
                      <w:sz w:val="22"/>
                      <w:szCs w:val="22"/>
                    </w:rPr>
                  </w:pPr>
                </w:p>
              </w:tc>
              <w:tc>
                <w:tcPr>
                  <w:tcW w:w="510" w:type="dxa"/>
                  <w:gridSpan w:val="2"/>
                  <w:tcBorders>
                    <w:top w:val="single" w:sz="4" w:space="0" w:color="808080" w:themeColor="background1" w:themeShade="80"/>
                  </w:tcBorders>
                </w:tcPr>
                <w:p w:rsidR="006720EA" w:rsidRPr="002F29D5" w:rsidRDefault="006720EA" w:rsidP="006720EA">
                  <w:pPr>
                    <w:pStyle w:val="Default"/>
                    <w:snapToGrid w:val="0"/>
                    <w:spacing w:line="80" w:lineRule="exact"/>
                    <w:rPr>
                      <w:rFonts w:ascii="Arial" w:hAnsi="Arial" w:cs="Arial"/>
                      <w:color w:val="auto"/>
                      <w:sz w:val="22"/>
                      <w:szCs w:val="22"/>
                    </w:rPr>
                  </w:pPr>
                </w:p>
              </w:tc>
              <w:tc>
                <w:tcPr>
                  <w:tcW w:w="510" w:type="dxa"/>
                  <w:tcBorders>
                    <w:top w:val="single" w:sz="4" w:space="0" w:color="808080" w:themeColor="background1" w:themeShade="80"/>
                  </w:tcBorders>
                </w:tcPr>
                <w:p w:rsidR="006720EA" w:rsidRPr="002F29D5" w:rsidRDefault="006720EA" w:rsidP="006720EA">
                  <w:pPr>
                    <w:pStyle w:val="Default"/>
                    <w:snapToGrid w:val="0"/>
                    <w:spacing w:line="80" w:lineRule="exact"/>
                    <w:rPr>
                      <w:rFonts w:ascii="Arial" w:hAnsi="Arial" w:cs="Arial"/>
                      <w:color w:val="auto"/>
                      <w:sz w:val="22"/>
                      <w:szCs w:val="22"/>
                    </w:rPr>
                  </w:pPr>
                </w:p>
              </w:tc>
              <w:tc>
                <w:tcPr>
                  <w:tcW w:w="510" w:type="dxa"/>
                  <w:tcBorders>
                    <w:top w:val="single" w:sz="4" w:space="0" w:color="808080" w:themeColor="background1" w:themeShade="80"/>
                  </w:tcBorders>
                </w:tcPr>
                <w:p w:rsidR="006720EA" w:rsidRPr="002F29D5" w:rsidRDefault="006720EA" w:rsidP="006720EA">
                  <w:pPr>
                    <w:pStyle w:val="Default"/>
                    <w:snapToGrid w:val="0"/>
                    <w:spacing w:line="80" w:lineRule="exact"/>
                    <w:rPr>
                      <w:rFonts w:ascii="Arial" w:hAnsi="Arial" w:cs="Arial"/>
                      <w:color w:val="auto"/>
                      <w:sz w:val="22"/>
                      <w:szCs w:val="22"/>
                    </w:rPr>
                  </w:pPr>
                </w:p>
              </w:tc>
              <w:tc>
                <w:tcPr>
                  <w:tcW w:w="510" w:type="dxa"/>
                  <w:tcBorders>
                    <w:top w:val="single" w:sz="4" w:space="0" w:color="808080" w:themeColor="background1" w:themeShade="80"/>
                  </w:tcBorders>
                </w:tcPr>
                <w:p w:rsidR="006720EA" w:rsidRPr="002F29D5" w:rsidRDefault="006720EA" w:rsidP="006720EA">
                  <w:pPr>
                    <w:pStyle w:val="Default"/>
                    <w:snapToGrid w:val="0"/>
                    <w:spacing w:line="80" w:lineRule="exact"/>
                    <w:rPr>
                      <w:rFonts w:ascii="Arial" w:hAnsi="Arial" w:cs="Arial"/>
                      <w:color w:val="auto"/>
                      <w:sz w:val="22"/>
                      <w:szCs w:val="22"/>
                    </w:rPr>
                  </w:pPr>
                </w:p>
              </w:tc>
              <w:tc>
                <w:tcPr>
                  <w:tcW w:w="514" w:type="dxa"/>
                  <w:tcBorders>
                    <w:top w:val="single" w:sz="4" w:space="0" w:color="808080" w:themeColor="background1" w:themeShade="80"/>
                  </w:tcBorders>
                </w:tcPr>
                <w:p w:rsidR="006720EA" w:rsidRPr="002F29D5" w:rsidRDefault="006720EA" w:rsidP="006720EA">
                  <w:pPr>
                    <w:pStyle w:val="Default"/>
                    <w:snapToGrid w:val="0"/>
                    <w:spacing w:line="80" w:lineRule="exact"/>
                    <w:rPr>
                      <w:rFonts w:ascii="Arial" w:hAnsi="Arial" w:cs="Arial"/>
                      <w:color w:val="auto"/>
                      <w:sz w:val="22"/>
                      <w:szCs w:val="22"/>
                    </w:rPr>
                  </w:pPr>
                </w:p>
              </w:tc>
            </w:tr>
          </w:tbl>
          <w:p w:rsidR="006720EA" w:rsidRPr="002F29D5" w:rsidRDefault="006720EA" w:rsidP="006720EA">
            <w:pPr>
              <w:pStyle w:val="Default"/>
              <w:snapToGrid w:val="0"/>
              <w:rPr>
                <w:rFonts w:ascii="Arial" w:hAnsi="Arial" w:cs="Arial"/>
                <w:color w:val="auto"/>
                <w:sz w:val="22"/>
                <w:szCs w:val="22"/>
              </w:rPr>
            </w:pPr>
          </w:p>
        </w:tc>
      </w:tr>
      <w:tr w:rsidR="006720EA" w:rsidRPr="002F29D5" w:rsidTr="006720EA">
        <w:tc>
          <w:tcPr>
            <w:tcW w:w="567" w:type="dxa"/>
            <w:tcBorders>
              <w:top w:val="nil"/>
              <w:bottom w:val="single" w:sz="4" w:space="0" w:color="000000"/>
            </w:tcBorders>
          </w:tcPr>
          <w:p w:rsidR="006720EA" w:rsidRPr="002F29D5" w:rsidRDefault="006720EA" w:rsidP="006720EA">
            <w:pPr>
              <w:pStyle w:val="CM29"/>
              <w:snapToGrid w:val="0"/>
              <w:rPr>
                <w:rFonts w:ascii="Arial" w:hAnsi="Arial" w:cs="Arial"/>
                <w:b/>
                <w:bCs/>
                <w:sz w:val="22"/>
                <w:szCs w:val="22"/>
              </w:rPr>
            </w:pPr>
          </w:p>
        </w:tc>
        <w:tc>
          <w:tcPr>
            <w:tcW w:w="8612" w:type="dxa"/>
            <w:tcBorders>
              <w:top w:val="nil"/>
              <w:bottom w:val="single" w:sz="4" w:space="0" w:color="000000"/>
            </w:tcBorders>
          </w:tcPr>
          <w:p w:rsidR="006720EA" w:rsidRPr="002F29D5" w:rsidRDefault="006720EA" w:rsidP="006720EA">
            <w:pPr>
              <w:pStyle w:val="Default"/>
              <w:rPr>
                <w:color w:val="auto"/>
                <w:lang w:eastAsia="zh-HK"/>
              </w:rPr>
            </w:pPr>
          </w:p>
        </w:tc>
      </w:tr>
      <w:tr w:rsidR="006720EA" w:rsidRPr="008F3D49" w:rsidTr="006720EA">
        <w:tc>
          <w:tcPr>
            <w:tcW w:w="567" w:type="dxa"/>
            <w:tcBorders>
              <w:top w:val="single" w:sz="4" w:space="0" w:color="000000"/>
              <w:left w:val="nil"/>
              <w:bottom w:val="nil"/>
              <w:right w:val="nil"/>
            </w:tcBorders>
          </w:tcPr>
          <w:p w:rsidR="006720EA" w:rsidRPr="008F3D49" w:rsidRDefault="006720EA" w:rsidP="006720EA">
            <w:pPr>
              <w:pStyle w:val="CM29"/>
              <w:snapToGrid w:val="0"/>
              <w:rPr>
                <w:rFonts w:ascii="Arial" w:hAnsi="Arial" w:cs="Arial"/>
                <w:b/>
                <w:bCs/>
                <w:i/>
                <w:color w:val="FFFFFF" w:themeColor="background1"/>
                <w:sz w:val="22"/>
                <w:szCs w:val="22"/>
              </w:rPr>
            </w:pPr>
          </w:p>
        </w:tc>
        <w:tc>
          <w:tcPr>
            <w:tcW w:w="8612" w:type="dxa"/>
            <w:tcBorders>
              <w:top w:val="single" w:sz="4" w:space="0" w:color="000000"/>
              <w:left w:val="nil"/>
              <w:bottom w:val="nil"/>
              <w:right w:val="nil"/>
            </w:tcBorders>
          </w:tcPr>
          <w:p w:rsidR="006720EA" w:rsidRPr="008F3D49" w:rsidRDefault="006720EA" w:rsidP="006720EA">
            <w:pPr>
              <w:pStyle w:val="Default"/>
              <w:rPr>
                <w:rFonts w:ascii="Arial" w:hAnsi="Arial" w:cs="Arial"/>
                <w:i/>
                <w:color w:val="FFFFFF" w:themeColor="background1"/>
                <w:sz w:val="22"/>
                <w:szCs w:val="22"/>
                <w:lang w:eastAsia="zh-HK"/>
              </w:rPr>
            </w:pPr>
            <w:r w:rsidRPr="008F3D49">
              <w:rPr>
                <w:rFonts w:ascii="Arial" w:hAnsi="Arial" w:cs="Arial"/>
                <w:i/>
                <w:color w:val="FFFFFF" w:themeColor="background1"/>
                <w:sz w:val="22"/>
                <w:szCs w:val="22"/>
                <w:lang w:eastAsia="zh-HK"/>
              </w:rPr>
              <w:t>* negative statement</w:t>
            </w:r>
          </w:p>
          <w:p w:rsidR="006720EA" w:rsidRPr="008F3D49" w:rsidRDefault="006720EA" w:rsidP="006720EA">
            <w:pPr>
              <w:pStyle w:val="Default"/>
              <w:rPr>
                <w:rFonts w:ascii="Arial" w:hAnsi="Arial" w:cs="Arial"/>
                <w:i/>
                <w:color w:val="FFFFFF" w:themeColor="background1"/>
                <w:sz w:val="22"/>
                <w:szCs w:val="22"/>
                <w:lang w:eastAsia="zh-HK"/>
              </w:rPr>
            </w:pPr>
          </w:p>
        </w:tc>
      </w:tr>
    </w:tbl>
    <w:p w:rsidR="006720EA" w:rsidRPr="002F29D5" w:rsidRDefault="006720EA" w:rsidP="006720EA"/>
    <w:p w:rsidR="006720EA" w:rsidRPr="002F29D5" w:rsidRDefault="006720EA" w:rsidP="006720EA">
      <w:pPr>
        <w:pStyle w:val="Default"/>
        <w:snapToGrid w:val="0"/>
        <w:rPr>
          <w:rFonts w:ascii="Arial" w:hAnsi="Arial" w:cs="Arial"/>
          <w:b/>
          <w:color w:val="auto"/>
          <w:u w:val="single"/>
          <w:lang w:eastAsia="zh-HK"/>
        </w:rPr>
      </w:pPr>
    </w:p>
    <w:p w:rsidR="006720EA" w:rsidRPr="002F29D5" w:rsidRDefault="006720EA" w:rsidP="006720EA">
      <w:pPr>
        <w:pStyle w:val="Default"/>
        <w:snapToGrid w:val="0"/>
        <w:rPr>
          <w:rFonts w:ascii="Arial" w:hAnsi="Arial" w:cs="Arial"/>
          <w:b/>
          <w:color w:val="auto"/>
          <w:u w:val="single"/>
        </w:rPr>
      </w:pPr>
    </w:p>
    <w:p w:rsidR="006720EA" w:rsidRPr="002F29D5" w:rsidRDefault="006720EA" w:rsidP="006720EA">
      <w:pPr>
        <w:pStyle w:val="Default"/>
        <w:snapToGrid w:val="0"/>
        <w:rPr>
          <w:rFonts w:ascii="Arial" w:hAnsi="Arial" w:cs="Arial"/>
          <w:b/>
          <w:color w:val="auto"/>
          <w:u w:val="single"/>
        </w:rPr>
      </w:pPr>
      <w:r w:rsidRPr="002F29D5">
        <w:rPr>
          <w:rFonts w:ascii="Arial" w:hAnsi="Arial" w:cs="Arial"/>
          <w:b/>
          <w:color w:val="auto"/>
          <w:u w:val="single"/>
        </w:rPr>
        <w:br w:type="page"/>
        <w:t>Section 2</w:t>
      </w:r>
    </w:p>
    <w:p w:rsidR="006720EA" w:rsidRPr="002F29D5" w:rsidRDefault="006720EA" w:rsidP="006720EA">
      <w:pPr>
        <w:pStyle w:val="Default"/>
        <w:snapToGrid w:val="0"/>
        <w:rPr>
          <w:rFonts w:ascii="Arial" w:hAnsi="Arial" w:cs="Arial"/>
          <w:color w:val="auto"/>
          <w:sz w:val="22"/>
          <w:szCs w:val="22"/>
        </w:rPr>
      </w:pPr>
    </w:p>
    <w:tbl>
      <w:tblPr>
        <w:tblW w:w="91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
        <w:gridCol w:w="3322"/>
        <w:gridCol w:w="2498"/>
        <w:gridCol w:w="2592"/>
      </w:tblGrid>
      <w:tr w:rsidR="006720EA" w:rsidRPr="002F29D5" w:rsidTr="006720EA">
        <w:trPr>
          <w:cantSplit/>
        </w:trPr>
        <w:tc>
          <w:tcPr>
            <w:tcW w:w="9179" w:type="dxa"/>
            <w:gridSpan w:val="4"/>
            <w:tcBorders>
              <w:bottom w:val="single" w:sz="4" w:space="0" w:color="000000"/>
            </w:tcBorders>
            <w:shd w:val="clear" w:color="auto" w:fill="FFFF66"/>
          </w:tcPr>
          <w:p w:rsidR="006720EA" w:rsidRPr="00CE6843" w:rsidRDefault="006720EA" w:rsidP="006720EA">
            <w:pPr>
              <w:autoSpaceDE w:val="0"/>
              <w:autoSpaceDN w:val="0"/>
              <w:adjustRightInd w:val="0"/>
              <w:rPr>
                <w:rFonts w:ascii="Arial" w:hAnsi="Arial" w:cs="Arial"/>
                <w:b/>
                <w:bCs/>
                <w:sz w:val="22"/>
                <w:szCs w:val="22"/>
              </w:rPr>
            </w:pPr>
            <w:r w:rsidRPr="00CE6843">
              <w:rPr>
                <w:rFonts w:ascii="Arial" w:hAnsi="Arial" w:cs="Arial"/>
                <w:b/>
                <w:bCs/>
                <w:sz w:val="22"/>
                <w:szCs w:val="22"/>
              </w:rPr>
              <w:t xml:space="preserve">These last questions are for classification purpose only </w:t>
            </w:r>
            <w:r w:rsidRPr="00CE6843">
              <w:rPr>
                <w:rFonts w:ascii="Arial" w:hAnsi="Arial" w:cs="Arial"/>
                <w:b/>
                <w:i/>
                <w:sz w:val="22"/>
                <w:szCs w:val="22"/>
                <w:lang w:val="en-GB" w:eastAsia="zh-CN"/>
              </w:rPr>
              <w:t>(the information cannot and will not be used to identify individuals)</w:t>
            </w:r>
            <w:r w:rsidRPr="00CE6843">
              <w:rPr>
                <w:rFonts w:ascii="Arial" w:hAnsi="Arial" w:cs="Arial"/>
                <w:b/>
                <w:bCs/>
                <w:sz w:val="22"/>
                <w:szCs w:val="22"/>
              </w:rPr>
              <w:t xml:space="preserve">: </w:t>
            </w:r>
          </w:p>
        </w:tc>
      </w:tr>
      <w:tr w:rsidR="006720EA" w:rsidRPr="002F29D5" w:rsidTr="006720EA">
        <w:tblPrEx>
          <w:tblBorders>
            <w:top w:val="single" w:sz="4" w:space="0" w:color="000000"/>
            <w:left w:val="single" w:sz="4" w:space="0" w:color="000000"/>
            <w:bottom w:val="single" w:sz="4" w:space="0" w:color="000000"/>
            <w:right w:val="single" w:sz="4" w:space="0" w:color="000000"/>
            <w:insideH w:val="single" w:sz="4" w:space="0" w:color="000000"/>
            <w:insideV w:val="none" w:sz="0" w:space="0" w:color="auto"/>
          </w:tblBorders>
        </w:tblPrEx>
        <w:trPr>
          <w:cantSplit/>
        </w:trPr>
        <w:tc>
          <w:tcPr>
            <w:tcW w:w="767" w:type="dxa"/>
            <w:tcBorders>
              <w:bottom w:val="nil"/>
            </w:tcBorders>
          </w:tcPr>
          <w:p w:rsidR="006720EA" w:rsidRPr="002F29D5" w:rsidRDefault="006720EA" w:rsidP="006720EA">
            <w:pPr>
              <w:pStyle w:val="Default"/>
              <w:tabs>
                <w:tab w:val="left" w:pos="709"/>
              </w:tabs>
              <w:snapToGrid w:val="0"/>
              <w:rPr>
                <w:rFonts w:ascii="Arial" w:hAnsi="Arial" w:cs="Arial"/>
                <w:b/>
                <w:bCs/>
                <w:color w:val="auto"/>
                <w:sz w:val="22"/>
                <w:szCs w:val="22"/>
              </w:rPr>
            </w:pPr>
            <w:r w:rsidRPr="002F29D5">
              <w:rPr>
                <w:rFonts w:ascii="Arial" w:hAnsi="Arial" w:cs="Arial"/>
                <w:b/>
                <w:bCs/>
                <w:color w:val="auto"/>
                <w:sz w:val="22"/>
                <w:szCs w:val="22"/>
              </w:rPr>
              <w:t>1.</w:t>
            </w:r>
          </w:p>
        </w:tc>
        <w:tc>
          <w:tcPr>
            <w:tcW w:w="8412" w:type="dxa"/>
            <w:gridSpan w:val="3"/>
            <w:tcBorders>
              <w:bottom w:val="nil"/>
            </w:tcBorders>
          </w:tcPr>
          <w:p w:rsidR="006720EA" w:rsidRPr="002F29D5" w:rsidRDefault="006720EA" w:rsidP="006720EA">
            <w:pPr>
              <w:pStyle w:val="Default"/>
              <w:tabs>
                <w:tab w:val="left" w:pos="709"/>
              </w:tabs>
              <w:snapToGrid w:val="0"/>
              <w:rPr>
                <w:rFonts w:ascii="Arial" w:hAnsi="Arial" w:cs="Arial"/>
                <w:b/>
                <w:color w:val="auto"/>
                <w:sz w:val="22"/>
                <w:szCs w:val="22"/>
              </w:rPr>
            </w:pPr>
            <w:r w:rsidRPr="002F29D5">
              <w:rPr>
                <w:rFonts w:ascii="Arial" w:hAnsi="Arial" w:cs="Arial"/>
                <w:b/>
                <w:color w:val="auto"/>
                <w:sz w:val="22"/>
                <w:szCs w:val="22"/>
              </w:rPr>
              <w:t xml:space="preserve">How often do you use an alarm clock? </w:t>
            </w:r>
            <w:r w:rsidRPr="002F29D5">
              <w:rPr>
                <w:rFonts w:ascii="Arial" w:hAnsi="Arial" w:cs="Arial"/>
                <w:b/>
                <w:i/>
                <w:color w:val="auto"/>
                <w:sz w:val="22"/>
                <w:szCs w:val="22"/>
              </w:rPr>
              <w:t xml:space="preserve">(please choose </w:t>
            </w:r>
            <w:r>
              <w:rPr>
                <w:rFonts w:ascii="Arial" w:hAnsi="Arial" w:cs="Arial"/>
                <w:b/>
                <w:i/>
                <w:color w:val="auto"/>
                <w:sz w:val="22"/>
                <w:szCs w:val="22"/>
              </w:rPr>
              <w:t>one</w:t>
            </w:r>
            <w:r w:rsidRPr="002F29D5">
              <w:rPr>
                <w:rFonts w:ascii="Arial" w:hAnsi="Arial" w:cs="Arial"/>
                <w:b/>
                <w:i/>
                <w:color w:val="auto"/>
                <w:sz w:val="22"/>
                <w:szCs w:val="22"/>
              </w:rPr>
              <w:t xml:space="preserve"> closest answer)</w:t>
            </w:r>
          </w:p>
        </w:tc>
      </w:tr>
      <w:tr w:rsidR="006720EA" w:rsidRPr="002F29D5" w:rsidTr="006720EA">
        <w:tblPrEx>
          <w:tblBorders>
            <w:top w:val="single" w:sz="4" w:space="0" w:color="000000"/>
            <w:left w:val="single" w:sz="4" w:space="0" w:color="000000"/>
            <w:bottom w:val="single" w:sz="4" w:space="0" w:color="000000"/>
            <w:right w:val="single" w:sz="4" w:space="0" w:color="000000"/>
            <w:insideH w:val="single" w:sz="4" w:space="0" w:color="000000"/>
            <w:insideV w:val="none" w:sz="0" w:space="0" w:color="auto"/>
          </w:tblBorders>
        </w:tblPrEx>
        <w:trPr>
          <w:cantSplit/>
        </w:trPr>
        <w:tc>
          <w:tcPr>
            <w:tcW w:w="767" w:type="dxa"/>
            <w:tcBorders>
              <w:top w:val="nil"/>
              <w:bottom w:val="single" w:sz="4" w:space="0" w:color="000000"/>
            </w:tcBorders>
          </w:tcPr>
          <w:p w:rsidR="006720EA" w:rsidRPr="002F29D5" w:rsidRDefault="006720EA" w:rsidP="006720EA">
            <w:pPr>
              <w:pStyle w:val="Default"/>
              <w:snapToGrid w:val="0"/>
              <w:rPr>
                <w:rFonts w:ascii="Arial" w:hAnsi="Arial" w:cs="Arial"/>
                <w:b/>
                <w:bCs/>
                <w:color w:val="auto"/>
                <w:sz w:val="22"/>
                <w:szCs w:val="22"/>
              </w:rPr>
            </w:pPr>
          </w:p>
        </w:tc>
        <w:tc>
          <w:tcPr>
            <w:tcW w:w="8412" w:type="dxa"/>
            <w:gridSpan w:val="3"/>
            <w:tcBorders>
              <w:top w:val="nil"/>
              <w:bottom w:val="single" w:sz="4" w:space="0" w:color="000000"/>
            </w:tcBorders>
          </w:tcPr>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Pr>
                <w:rFonts w:ascii="Arial" w:hAnsi="Arial" w:cs="Arial"/>
                <w:color w:val="auto"/>
                <w:sz w:val="22"/>
                <w:szCs w:val="22"/>
              </w:rPr>
              <w:t>More than once a day</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Pr>
                <w:rFonts w:ascii="Arial" w:hAnsi="Arial" w:cs="Arial"/>
                <w:color w:val="auto"/>
                <w:sz w:val="22"/>
                <w:szCs w:val="22"/>
              </w:rPr>
              <w:t>Once a day</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Pr>
                <w:rFonts w:ascii="Arial" w:hAnsi="Arial" w:cs="Arial"/>
                <w:color w:val="auto"/>
                <w:sz w:val="22"/>
                <w:szCs w:val="22"/>
              </w:rPr>
              <w:t>One to a few times a week</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Less frequent than the above</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Never</w:t>
            </w:r>
          </w:p>
          <w:p w:rsidR="006720EA" w:rsidRPr="002F29D5" w:rsidRDefault="006720EA" w:rsidP="006720EA">
            <w:pPr>
              <w:pStyle w:val="Default"/>
              <w:snapToGrid w:val="0"/>
              <w:rPr>
                <w:rFonts w:ascii="Arial" w:hAnsi="Arial" w:cs="Arial"/>
                <w:color w:val="auto"/>
                <w:sz w:val="22"/>
                <w:szCs w:val="22"/>
              </w:rPr>
            </w:pPr>
          </w:p>
        </w:tc>
      </w:tr>
      <w:tr w:rsidR="006720EA" w:rsidRPr="002F29D5" w:rsidTr="006720EA">
        <w:tblPrEx>
          <w:tblBorders>
            <w:top w:val="single" w:sz="4" w:space="0" w:color="000000"/>
            <w:left w:val="single" w:sz="4" w:space="0" w:color="000000"/>
            <w:bottom w:val="single" w:sz="4" w:space="0" w:color="000000"/>
            <w:right w:val="single" w:sz="4" w:space="0" w:color="000000"/>
            <w:insideH w:val="single" w:sz="4" w:space="0" w:color="000000"/>
            <w:insideV w:val="none" w:sz="0" w:space="0" w:color="auto"/>
          </w:tblBorders>
        </w:tblPrEx>
        <w:trPr>
          <w:cantSplit/>
        </w:trPr>
        <w:tc>
          <w:tcPr>
            <w:tcW w:w="767" w:type="dxa"/>
            <w:tcBorders>
              <w:bottom w:val="nil"/>
            </w:tcBorders>
          </w:tcPr>
          <w:p w:rsidR="006720EA" w:rsidRPr="002F29D5" w:rsidRDefault="006720EA" w:rsidP="006720EA">
            <w:pPr>
              <w:pStyle w:val="Default"/>
              <w:tabs>
                <w:tab w:val="left" w:pos="709"/>
              </w:tabs>
              <w:snapToGrid w:val="0"/>
              <w:rPr>
                <w:rFonts w:ascii="Arial" w:hAnsi="Arial" w:cs="Arial"/>
                <w:b/>
                <w:bCs/>
                <w:color w:val="auto"/>
                <w:sz w:val="22"/>
                <w:szCs w:val="22"/>
              </w:rPr>
            </w:pPr>
            <w:r w:rsidRPr="002F29D5">
              <w:rPr>
                <w:rFonts w:ascii="Arial" w:hAnsi="Arial" w:cs="Arial"/>
                <w:b/>
                <w:bCs/>
                <w:color w:val="auto"/>
                <w:sz w:val="22"/>
                <w:szCs w:val="22"/>
              </w:rPr>
              <w:t>2.</w:t>
            </w:r>
          </w:p>
        </w:tc>
        <w:tc>
          <w:tcPr>
            <w:tcW w:w="8412" w:type="dxa"/>
            <w:gridSpan w:val="3"/>
            <w:tcBorders>
              <w:bottom w:val="nil"/>
            </w:tcBorders>
          </w:tcPr>
          <w:p w:rsidR="006720EA" w:rsidRPr="002F29D5" w:rsidRDefault="006720EA" w:rsidP="006720EA">
            <w:pPr>
              <w:pStyle w:val="Default"/>
              <w:tabs>
                <w:tab w:val="left" w:pos="709"/>
              </w:tabs>
              <w:snapToGrid w:val="0"/>
              <w:rPr>
                <w:rFonts w:ascii="Arial" w:hAnsi="Arial" w:cs="Arial"/>
                <w:b/>
                <w:color w:val="auto"/>
                <w:sz w:val="22"/>
                <w:szCs w:val="22"/>
              </w:rPr>
            </w:pPr>
            <w:r w:rsidRPr="002F29D5">
              <w:rPr>
                <w:rFonts w:ascii="Arial" w:hAnsi="Arial" w:cs="Arial"/>
                <w:b/>
                <w:color w:val="auto"/>
                <w:sz w:val="22"/>
                <w:szCs w:val="22"/>
              </w:rPr>
              <w:t xml:space="preserve">How often do you </w:t>
            </w:r>
            <w:r>
              <w:rPr>
                <w:rFonts w:ascii="Arial" w:hAnsi="Arial" w:cs="Arial"/>
                <w:b/>
                <w:color w:val="auto"/>
                <w:sz w:val="22"/>
                <w:szCs w:val="22"/>
              </w:rPr>
              <w:t>brush your teeth</w:t>
            </w:r>
            <w:r w:rsidRPr="002F29D5">
              <w:rPr>
                <w:rFonts w:ascii="Arial" w:hAnsi="Arial" w:cs="Arial"/>
                <w:b/>
                <w:color w:val="auto"/>
                <w:sz w:val="22"/>
                <w:szCs w:val="22"/>
              </w:rPr>
              <w:t xml:space="preserve">? </w:t>
            </w:r>
            <w:r w:rsidRPr="002F29D5">
              <w:rPr>
                <w:rFonts w:ascii="Arial" w:hAnsi="Arial" w:cs="Arial"/>
                <w:b/>
                <w:i/>
                <w:color w:val="auto"/>
                <w:sz w:val="22"/>
                <w:szCs w:val="22"/>
              </w:rPr>
              <w:t xml:space="preserve">(please choose </w:t>
            </w:r>
            <w:r>
              <w:rPr>
                <w:rFonts w:ascii="Arial" w:hAnsi="Arial" w:cs="Arial"/>
                <w:b/>
                <w:i/>
                <w:color w:val="auto"/>
                <w:sz w:val="22"/>
                <w:szCs w:val="22"/>
              </w:rPr>
              <w:t>one</w:t>
            </w:r>
            <w:r w:rsidRPr="002F29D5">
              <w:rPr>
                <w:rFonts w:ascii="Arial" w:hAnsi="Arial" w:cs="Arial"/>
                <w:b/>
                <w:i/>
                <w:color w:val="auto"/>
                <w:sz w:val="22"/>
                <w:szCs w:val="22"/>
              </w:rPr>
              <w:t xml:space="preserve"> closest answer)</w:t>
            </w:r>
          </w:p>
        </w:tc>
      </w:tr>
      <w:tr w:rsidR="006720EA" w:rsidRPr="002F29D5" w:rsidTr="006720EA">
        <w:tblPrEx>
          <w:tblBorders>
            <w:top w:val="single" w:sz="4" w:space="0" w:color="000000"/>
            <w:left w:val="single" w:sz="4" w:space="0" w:color="000000"/>
            <w:bottom w:val="single" w:sz="4" w:space="0" w:color="000000"/>
            <w:right w:val="single" w:sz="4" w:space="0" w:color="000000"/>
            <w:insideH w:val="single" w:sz="4" w:space="0" w:color="000000"/>
            <w:insideV w:val="none" w:sz="0" w:space="0" w:color="auto"/>
          </w:tblBorders>
        </w:tblPrEx>
        <w:trPr>
          <w:cantSplit/>
        </w:trPr>
        <w:tc>
          <w:tcPr>
            <w:tcW w:w="767" w:type="dxa"/>
            <w:tcBorders>
              <w:top w:val="nil"/>
              <w:bottom w:val="single" w:sz="4" w:space="0" w:color="000000"/>
            </w:tcBorders>
          </w:tcPr>
          <w:p w:rsidR="006720EA" w:rsidRPr="002F29D5" w:rsidRDefault="006720EA" w:rsidP="006720EA">
            <w:pPr>
              <w:pStyle w:val="Default"/>
              <w:snapToGrid w:val="0"/>
              <w:rPr>
                <w:rFonts w:ascii="Arial" w:hAnsi="Arial" w:cs="Arial"/>
                <w:b/>
                <w:bCs/>
                <w:color w:val="auto"/>
                <w:sz w:val="22"/>
                <w:szCs w:val="22"/>
              </w:rPr>
            </w:pPr>
          </w:p>
        </w:tc>
        <w:tc>
          <w:tcPr>
            <w:tcW w:w="8412" w:type="dxa"/>
            <w:gridSpan w:val="3"/>
            <w:tcBorders>
              <w:top w:val="nil"/>
              <w:bottom w:val="single" w:sz="4" w:space="0" w:color="000000"/>
            </w:tcBorders>
          </w:tcPr>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Pr>
                <w:rFonts w:ascii="Arial" w:hAnsi="Arial" w:cs="Arial"/>
                <w:color w:val="auto"/>
                <w:sz w:val="22"/>
                <w:szCs w:val="22"/>
              </w:rPr>
              <w:t>More than twice a day</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Pr>
                <w:rFonts w:ascii="Arial" w:hAnsi="Arial" w:cs="Arial"/>
                <w:color w:val="auto"/>
                <w:sz w:val="22"/>
                <w:szCs w:val="22"/>
              </w:rPr>
              <w:t>Twice a day</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Pr>
                <w:rFonts w:ascii="Arial" w:hAnsi="Arial" w:cs="Arial"/>
                <w:color w:val="auto"/>
                <w:sz w:val="22"/>
                <w:szCs w:val="22"/>
              </w:rPr>
              <w:t>Once a day</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Pr>
                <w:rFonts w:ascii="Arial" w:hAnsi="Arial" w:cs="Arial"/>
                <w:color w:val="auto"/>
                <w:sz w:val="22"/>
                <w:szCs w:val="22"/>
              </w:rPr>
              <w:t>One to a few times a week</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Less frequent than the above</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Never</w:t>
            </w:r>
          </w:p>
          <w:p w:rsidR="006720EA" w:rsidRPr="002F29D5" w:rsidRDefault="006720EA" w:rsidP="006720EA">
            <w:pPr>
              <w:pStyle w:val="Default"/>
              <w:snapToGrid w:val="0"/>
              <w:rPr>
                <w:rFonts w:ascii="Arial" w:hAnsi="Arial" w:cs="Arial"/>
                <w:color w:val="auto"/>
                <w:sz w:val="22"/>
                <w:szCs w:val="22"/>
              </w:rPr>
            </w:pPr>
          </w:p>
        </w:tc>
      </w:tr>
      <w:tr w:rsidR="006720EA" w:rsidRPr="003800FD" w:rsidTr="006720EA">
        <w:tblPrEx>
          <w:tblBorders>
            <w:top w:val="single" w:sz="4" w:space="0" w:color="000000"/>
            <w:left w:val="single" w:sz="4" w:space="0" w:color="000000"/>
            <w:bottom w:val="single" w:sz="4" w:space="0" w:color="000000"/>
            <w:right w:val="single" w:sz="4" w:space="0" w:color="000000"/>
            <w:insideH w:val="single" w:sz="4" w:space="0" w:color="000000"/>
            <w:insideV w:val="none" w:sz="0" w:space="0" w:color="auto"/>
          </w:tblBorders>
        </w:tblPrEx>
        <w:trPr>
          <w:cantSplit/>
        </w:trPr>
        <w:tc>
          <w:tcPr>
            <w:tcW w:w="767" w:type="dxa"/>
            <w:tcBorders>
              <w:bottom w:val="nil"/>
            </w:tcBorders>
          </w:tcPr>
          <w:p w:rsidR="006720EA" w:rsidRPr="003800FD" w:rsidRDefault="006720EA" w:rsidP="006720EA">
            <w:pPr>
              <w:pStyle w:val="Default"/>
              <w:tabs>
                <w:tab w:val="left" w:pos="709"/>
              </w:tabs>
              <w:snapToGrid w:val="0"/>
              <w:rPr>
                <w:rFonts w:ascii="Arial" w:hAnsi="Arial" w:cs="Arial"/>
                <w:b/>
                <w:bCs/>
                <w:color w:val="auto"/>
                <w:sz w:val="22"/>
                <w:szCs w:val="22"/>
              </w:rPr>
            </w:pPr>
            <w:r w:rsidRPr="003800FD">
              <w:rPr>
                <w:rFonts w:ascii="Arial" w:hAnsi="Arial" w:cs="Arial"/>
                <w:b/>
                <w:bCs/>
                <w:color w:val="auto"/>
                <w:sz w:val="22"/>
                <w:szCs w:val="22"/>
              </w:rPr>
              <w:t>3.</w:t>
            </w:r>
          </w:p>
        </w:tc>
        <w:tc>
          <w:tcPr>
            <w:tcW w:w="8412" w:type="dxa"/>
            <w:gridSpan w:val="3"/>
            <w:tcBorders>
              <w:bottom w:val="nil"/>
            </w:tcBorders>
          </w:tcPr>
          <w:p w:rsidR="006720EA" w:rsidRPr="003800FD" w:rsidRDefault="006720EA" w:rsidP="006720EA">
            <w:pPr>
              <w:pStyle w:val="Default"/>
              <w:tabs>
                <w:tab w:val="left" w:pos="709"/>
              </w:tabs>
              <w:snapToGrid w:val="0"/>
              <w:rPr>
                <w:rFonts w:ascii="Arial" w:hAnsi="Arial" w:cs="Arial"/>
                <w:b/>
                <w:color w:val="auto"/>
                <w:sz w:val="22"/>
                <w:szCs w:val="22"/>
              </w:rPr>
            </w:pPr>
            <w:r w:rsidRPr="003800FD">
              <w:rPr>
                <w:rFonts w:ascii="Arial" w:hAnsi="Arial" w:cs="Arial"/>
                <w:b/>
                <w:color w:val="auto"/>
                <w:sz w:val="22"/>
                <w:szCs w:val="22"/>
              </w:rPr>
              <w:t xml:space="preserve">How often do you use an electric toothbrush? </w:t>
            </w:r>
            <w:r w:rsidRPr="003800FD">
              <w:rPr>
                <w:rFonts w:ascii="Arial" w:hAnsi="Arial" w:cs="Arial"/>
                <w:b/>
                <w:i/>
                <w:color w:val="auto"/>
                <w:sz w:val="22"/>
                <w:szCs w:val="22"/>
              </w:rPr>
              <w:t>(please choose one closest answer)</w:t>
            </w:r>
          </w:p>
        </w:tc>
      </w:tr>
      <w:tr w:rsidR="006720EA" w:rsidRPr="002F29D5" w:rsidTr="006720EA">
        <w:tblPrEx>
          <w:tblBorders>
            <w:top w:val="single" w:sz="4" w:space="0" w:color="000000"/>
            <w:left w:val="single" w:sz="4" w:space="0" w:color="000000"/>
            <w:bottom w:val="single" w:sz="4" w:space="0" w:color="000000"/>
            <w:right w:val="single" w:sz="4" w:space="0" w:color="000000"/>
            <w:insideH w:val="single" w:sz="4" w:space="0" w:color="000000"/>
            <w:insideV w:val="none" w:sz="0" w:space="0" w:color="auto"/>
          </w:tblBorders>
        </w:tblPrEx>
        <w:trPr>
          <w:cantSplit/>
        </w:trPr>
        <w:tc>
          <w:tcPr>
            <w:tcW w:w="767" w:type="dxa"/>
            <w:tcBorders>
              <w:top w:val="nil"/>
              <w:bottom w:val="single" w:sz="4" w:space="0" w:color="000000"/>
            </w:tcBorders>
          </w:tcPr>
          <w:p w:rsidR="006720EA" w:rsidRPr="002F29D5" w:rsidRDefault="006720EA" w:rsidP="006720EA">
            <w:pPr>
              <w:pStyle w:val="Default"/>
              <w:snapToGrid w:val="0"/>
              <w:rPr>
                <w:rFonts w:ascii="Arial" w:hAnsi="Arial" w:cs="Arial"/>
                <w:b/>
                <w:bCs/>
                <w:color w:val="auto"/>
                <w:sz w:val="22"/>
                <w:szCs w:val="22"/>
              </w:rPr>
            </w:pPr>
          </w:p>
        </w:tc>
        <w:tc>
          <w:tcPr>
            <w:tcW w:w="8412" w:type="dxa"/>
            <w:gridSpan w:val="3"/>
            <w:tcBorders>
              <w:top w:val="nil"/>
              <w:bottom w:val="single" w:sz="4" w:space="0" w:color="000000"/>
            </w:tcBorders>
          </w:tcPr>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Pr>
                <w:rFonts w:ascii="Arial" w:hAnsi="Arial" w:cs="Arial"/>
                <w:color w:val="auto"/>
                <w:sz w:val="22"/>
                <w:szCs w:val="22"/>
              </w:rPr>
              <w:t>More than twice a day</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Pr>
                <w:rFonts w:ascii="Arial" w:hAnsi="Arial" w:cs="Arial"/>
                <w:color w:val="auto"/>
                <w:sz w:val="22"/>
                <w:szCs w:val="22"/>
              </w:rPr>
              <w:t>Twice a day</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Pr>
                <w:rFonts w:ascii="Arial" w:hAnsi="Arial" w:cs="Arial"/>
                <w:color w:val="auto"/>
                <w:sz w:val="22"/>
                <w:szCs w:val="22"/>
              </w:rPr>
              <w:t>Once a day</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Pr>
                <w:rFonts w:ascii="Arial" w:hAnsi="Arial" w:cs="Arial"/>
                <w:color w:val="auto"/>
                <w:sz w:val="22"/>
                <w:szCs w:val="22"/>
              </w:rPr>
              <w:t>One to a few times a week</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Less frequent than the above</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Never</w:t>
            </w:r>
          </w:p>
          <w:p w:rsidR="006720EA" w:rsidRPr="002F29D5" w:rsidRDefault="006720EA" w:rsidP="006720EA">
            <w:pPr>
              <w:pStyle w:val="Default"/>
              <w:snapToGrid w:val="0"/>
              <w:rPr>
                <w:rFonts w:ascii="Arial" w:hAnsi="Arial" w:cs="Arial"/>
                <w:color w:val="auto"/>
                <w:sz w:val="22"/>
                <w:szCs w:val="22"/>
              </w:rPr>
            </w:pPr>
          </w:p>
        </w:tc>
      </w:tr>
      <w:tr w:rsidR="006720EA" w:rsidRPr="002F29D5" w:rsidTr="006720EA">
        <w:tblPrEx>
          <w:tblBorders>
            <w:top w:val="single" w:sz="4" w:space="0" w:color="000000"/>
            <w:left w:val="single" w:sz="4" w:space="0" w:color="000000"/>
            <w:bottom w:val="single" w:sz="4" w:space="0" w:color="000000"/>
            <w:right w:val="single" w:sz="4" w:space="0" w:color="000000"/>
            <w:insideH w:val="single" w:sz="4" w:space="0" w:color="000000"/>
            <w:insideV w:val="none" w:sz="0" w:space="0" w:color="auto"/>
          </w:tblBorders>
        </w:tblPrEx>
        <w:trPr>
          <w:cantSplit/>
        </w:trPr>
        <w:tc>
          <w:tcPr>
            <w:tcW w:w="767" w:type="dxa"/>
            <w:tcBorders>
              <w:bottom w:val="nil"/>
            </w:tcBorders>
          </w:tcPr>
          <w:p w:rsidR="006720EA" w:rsidRPr="002F29D5" w:rsidRDefault="006720EA" w:rsidP="006720EA">
            <w:pPr>
              <w:pStyle w:val="Default"/>
              <w:tabs>
                <w:tab w:val="left" w:pos="709"/>
              </w:tabs>
              <w:snapToGrid w:val="0"/>
              <w:rPr>
                <w:rFonts w:ascii="Arial" w:hAnsi="Arial" w:cs="Arial"/>
                <w:b/>
                <w:bCs/>
                <w:color w:val="auto"/>
                <w:sz w:val="22"/>
                <w:szCs w:val="22"/>
              </w:rPr>
            </w:pPr>
            <w:r>
              <w:rPr>
                <w:rFonts w:ascii="Arial" w:hAnsi="Arial" w:cs="Arial"/>
                <w:b/>
                <w:bCs/>
                <w:color w:val="auto"/>
                <w:sz w:val="22"/>
                <w:szCs w:val="22"/>
              </w:rPr>
              <w:t>4</w:t>
            </w:r>
            <w:r w:rsidRPr="002F29D5">
              <w:rPr>
                <w:rFonts w:ascii="Arial" w:hAnsi="Arial" w:cs="Arial"/>
                <w:b/>
                <w:bCs/>
                <w:color w:val="auto"/>
                <w:sz w:val="22"/>
                <w:szCs w:val="22"/>
              </w:rPr>
              <w:t>.</w:t>
            </w:r>
          </w:p>
        </w:tc>
        <w:tc>
          <w:tcPr>
            <w:tcW w:w="8412" w:type="dxa"/>
            <w:gridSpan w:val="3"/>
            <w:tcBorders>
              <w:bottom w:val="nil"/>
            </w:tcBorders>
          </w:tcPr>
          <w:p w:rsidR="006720EA" w:rsidRPr="002F29D5" w:rsidRDefault="006720EA" w:rsidP="006720EA">
            <w:pPr>
              <w:pStyle w:val="Default"/>
              <w:tabs>
                <w:tab w:val="left" w:pos="709"/>
              </w:tabs>
              <w:snapToGrid w:val="0"/>
              <w:rPr>
                <w:rFonts w:ascii="Arial" w:hAnsi="Arial" w:cs="Arial"/>
                <w:b/>
                <w:color w:val="auto"/>
                <w:sz w:val="22"/>
                <w:szCs w:val="22"/>
              </w:rPr>
            </w:pPr>
            <w:r w:rsidRPr="002F29D5">
              <w:rPr>
                <w:rFonts w:ascii="Arial" w:hAnsi="Arial" w:cs="Arial"/>
                <w:b/>
                <w:color w:val="auto"/>
                <w:sz w:val="22"/>
                <w:szCs w:val="22"/>
              </w:rPr>
              <w:t xml:space="preserve">How often do you use a mobile phone? </w:t>
            </w:r>
            <w:r w:rsidRPr="002F29D5">
              <w:rPr>
                <w:rFonts w:ascii="Arial" w:hAnsi="Arial" w:cs="Arial"/>
                <w:b/>
                <w:i/>
                <w:color w:val="auto"/>
                <w:sz w:val="22"/>
                <w:szCs w:val="22"/>
              </w:rPr>
              <w:t xml:space="preserve">(please choose </w:t>
            </w:r>
            <w:r>
              <w:rPr>
                <w:rFonts w:ascii="Arial" w:hAnsi="Arial" w:cs="Arial"/>
                <w:b/>
                <w:i/>
                <w:color w:val="auto"/>
                <w:sz w:val="22"/>
                <w:szCs w:val="22"/>
              </w:rPr>
              <w:t>one</w:t>
            </w:r>
            <w:r w:rsidRPr="002F29D5">
              <w:rPr>
                <w:rFonts w:ascii="Arial" w:hAnsi="Arial" w:cs="Arial"/>
                <w:b/>
                <w:i/>
                <w:color w:val="auto"/>
                <w:sz w:val="22"/>
                <w:szCs w:val="22"/>
              </w:rPr>
              <w:t xml:space="preserve"> closest answer)</w:t>
            </w:r>
          </w:p>
        </w:tc>
      </w:tr>
      <w:tr w:rsidR="006720EA" w:rsidRPr="002F29D5" w:rsidTr="006720EA">
        <w:tblPrEx>
          <w:tblBorders>
            <w:top w:val="single" w:sz="4" w:space="0" w:color="000000"/>
            <w:left w:val="single" w:sz="4" w:space="0" w:color="000000"/>
            <w:bottom w:val="single" w:sz="4" w:space="0" w:color="000000"/>
            <w:right w:val="single" w:sz="4" w:space="0" w:color="000000"/>
            <w:insideH w:val="single" w:sz="4" w:space="0" w:color="000000"/>
            <w:insideV w:val="none" w:sz="0" w:space="0" w:color="auto"/>
          </w:tblBorders>
        </w:tblPrEx>
        <w:trPr>
          <w:cantSplit/>
        </w:trPr>
        <w:tc>
          <w:tcPr>
            <w:tcW w:w="767" w:type="dxa"/>
            <w:tcBorders>
              <w:top w:val="nil"/>
              <w:bottom w:val="single" w:sz="4" w:space="0" w:color="000000"/>
            </w:tcBorders>
          </w:tcPr>
          <w:p w:rsidR="006720EA" w:rsidRPr="002F29D5" w:rsidRDefault="006720EA" w:rsidP="006720EA">
            <w:pPr>
              <w:pStyle w:val="Default"/>
              <w:snapToGrid w:val="0"/>
              <w:rPr>
                <w:rFonts w:ascii="Arial" w:hAnsi="Arial" w:cs="Arial"/>
                <w:b/>
                <w:bCs/>
                <w:color w:val="auto"/>
                <w:sz w:val="22"/>
                <w:szCs w:val="22"/>
              </w:rPr>
            </w:pPr>
          </w:p>
        </w:tc>
        <w:tc>
          <w:tcPr>
            <w:tcW w:w="8412" w:type="dxa"/>
            <w:gridSpan w:val="3"/>
            <w:tcBorders>
              <w:top w:val="nil"/>
              <w:bottom w:val="single" w:sz="4" w:space="0" w:color="000000"/>
            </w:tcBorders>
          </w:tcPr>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Pr>
                <w:rFonts w:ascii="Arial" w:hAnsi="Arial" w:cs="Arial"/>
                <w:color w:val="auto"/>
                <w:sz w:val="22"/>
                <w:szCs w:val="22"/>
              </w:rPr>
              <w:t>Many times a</w:t>
            </w:r>
            <w:r w:rsidRPr="002F29D5">
              <w:rPr>
                <w:rFonts w:ascii="Arial" w:hAnsi="Arial" w:cs="Arial"/>
                <w:color w:val="auto"/>
                <w:sz w:val="22"/>
                <w:szCs w:val="22"/>
              </w:rPr>
              <w:t xml:space="preserve"> day</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Pr>
                <w:rFonts w:ascii="Arial" w:hAnsi="Arial" w:cs="Arial"/>
                <w:color w:val="auto"/>
                <w:sz w:val="22"/>
                <w:szCs w:val="22"/>
              </w:rPr>
              <w:t>A few times a</w:t>
            </w:r>
            <w:r w:rsidRPr="002F29D5">
              <w:rPr>
                <w:rFonts w:ascii="Arial" w:hAnsi="Arial" w:cs="Arial"/>
                <w:color w:val="auto"/>
                <w:sz w:val="22"/>
                <w:szCs w:val="22"/>
              </w:rPr>
              <w:t xml:space="preserve"> day</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Pr>
                <w:rFonts w:ascii="Arial" w:hAnsi="Arial" w:cs="Arial"/>
                <w:color w:val="auto"/>
                <w:sz w:val="22"/>
                <w:szCs w:val="22"/>
              </w:rPr>
              <w:t>A few times a</w:t>
            </w:r>
            <w:r w:rsidRPr="002F29D5">
              <w:rPr>
                <w:rFonts w:ascii="Arial" w:hAnsi="Arial" w:cs="Arial"/>
                <w:color w:val="auto"/>
                <w:sz w:val="22"/>
                <w:szCs w:val="22"/>
              </w:rPr>
              <w:t xml:space="preserve"> week</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Pr>
                <w:rFonts w:ascii="Arial" w:hAnsi="Arial" w:cs="Arial"/>
                <w:color w:val="auto"/>
                <w:sz w:val="22"/>
                <w:szCs w:val="22"/>
              </w:rPr>
              <w:t>A few times</w:t>
            </w:r>
            <w:r w:rsidRPr="002F29D5">
              <w:rPr>
                <w:rFonts w:ascii="Arial" w:hAnsi="Arial" w:cs="Arial"/>
                <w:color w:val="auto"/>
                <w:sz w:val="22"/>
                <w:szCs w:val="22"/>
              </w:rPr>
              <w:t xml:space="preserve"> a month</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Less frequent than the above</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Never</w:t>
            </w:r>
          </w:p>
          <w:p w:rsidR="006720EA" w:rsidRPr="002F29D5" w:rsidRDefault="006720EA" w:rsidP="006720EA">
            <w:pPr>
              <w:pStyle w:val="Default"/>
              <w:snapToGrid w:val="0"/>
              <w:rPr>
                <w:rFonts w:ascii="Arial" w:hAnsi="Arial" w:cs="Arial"/>
                <w:color w:val="auto"/>
                <w:sz w:val="22"/>
                <w:szCs w:val="22"/>
              </w:rPr>
            </w:pPr>
          </w:p>
        </w:tc>
      </w:tr>
      <w:tr w:rsidR="006720EA" w:rsidRPr="002F29D5" w:rsidTr="006720EA">
        <w:tblPrEx>
          <w:tblBorders>
            <w:top w:val="single" w:sz="4" w:space="0" w:color="000000"/>
            <w:left w:val="single" w:sz="4" w:space="0" w:color="000000"/>
            <w:bottom w:val="single" w:sz="4" w:space="0" w:color="000000"/>
            <w:right w:val="single" w:sz="4" w:space="0" w:color="000000"/>
            <w:insideH w:val="single" w:sz="4" w:space="0" w:color="000000"/>
            <w:insideV w:val="none" w:sz="0" w:space="0" w:color="auto"/>
          </w:tblBorders>
        </w:tblPrEx>
        <w:trPr>
          <w:cantSplit/>
        </w:trPr>
        <w:tc>
          <w:tcPr>
            <w:tcW w:w="767" w:type="dxa"/>
            <w:tcBorders>
              <w:bottom w:val="nil"/>
            </w:tcBorders>
          </w:tcPr>
          <w:p w:rsidR="006720EA" w:rsidRPr="002F29D5" w:rsidRDefault="006720EA" w:rsidP="006720EA">
            <w:pPr>
              <w:pStyle w:val="Default"/>
              <w:tabs>
                <w:tab w:val="left" w:pos="709"/>
              </w:tabs>
              <w:snapToGrid w:val="0"/>
              <w:rPr>
                <w:rFonts w:ascii="Arial" w:hAnsi="Arial" w:cs="Arial"/>
                <w:b/>
                <w:bCs/>
                <w:color w:val="auto"/>
                <w:sz w:val="22"/>
                <w:szCs w:val="22"/>
              </w:rPr>
            </w:pPr>
            <w:r>
              <w:rPr>
                <w:rFonts w:ascii="Arial" w:hAnsi="Arial" w:cs="Arial"/>
                <w:b/>
                <w:bCs/>
                <w:color w:val="auto"/>
                <w:sz w:val="22"/>
                <w:szCs w:val="22"/>
              </w:rPr>
              <w:t>5</w:t>
            </w:r>
            <w:r w:rsidRPr="002F29D5">
              <w:rPr>
                <w:rFonts w:ascii="Arial" w:hAnsi="Arial" w:cs="Arial"/>
                <w:b/>
                <w:bCs/>
                <w:color w:val="auto"/>
                <w:sz w:val="22"/>
                <w:szCs w:val="22"/>
              </w:rPr>
              <w:t>.</w:t>
            </w:r>
          </w:p>
        </w:tc>
        <w:tc>
          <w:tcPr>
            <w:tcW w:w="8412" w:type="dxa"/>
            <w:gridSpan w:val="3"/>
            <w:tcBorders>
              <w:bottom w:val="nil"/>
            </w:tcBorders>
          </w:tcPr>
          <w:p w:rsidR="006720EA" w:rsidRPr="002F29D5" w:rsidRDefault="006720EA" w:rsidP="006720EA">
            <w:pPr>
              <w:pStyle w:val="Default"/>
              <w:tabs>
                <w:tab w:val="left" w:pos="709"/>
              </w:tabs>
              <w:snapToGrid w:val="0"/>
              <w:rPr>
                <w:rFonts w:ascii="Arial" w:hAnsi="Arial" w:cs="Arial"/>
                <w:b/>
                <w:color w:val="auto"/>
                <w:sz w:val="22"/>
                <w:szCs w:val="22"/>
              </w:rPr>
            </w:pPr>
            <w:r w:rsidRPr="002F29D5">
              <w:rPr>
                <w:rFonts w:ascii="Arial" w:hAnsi="Arial" w:cs="Arial"/>
                <w:b/>
                <w:color w:val="auto"/>
                <w:sz w:val="22"/>
                <w:szCs w:val="22"/>
              </w:rPr>
              <w:t xml:space="preserve">How often do you use a </w:t>
            </w:r>
            <w:r>
              <w:rPr>
                <w:rFonts w:ascii="Arial" w:hAnsi="Arial" w:cs="Arial"/>
                <w:b/>
                <w:color w:val="auto"/>
                <w:sz w:val="22"/>
                <w:szCs w:val="22"/>
              </w:rPr>
              <w:t>laptop</w:t>
            </w:r>
            <w:r w:rsidRPr="002F29D5">
              <w:rPr>
                <w:rFonts w:ascii="Arial" w:hAnsi="Arial" w:cs="Arial"/>
                <w:b/>
                <w:color w:val="auto"/>
                <w:sz w:val="22"/>
                <w:szCs w:val="22"/>
              </w:rPr>
              <w:t xml:space="preserve"> computer? </w:t>
            </w:r>
            <w:r w:rsidRPr="002F29D5">
              <w:rPr>
                <w:rFonts w:ascii="Arial" w:hAnsi="Arial" w:cs="Arial"/>
                <w:b/>
                <w:i/>
                <w:color w:val="auto"/>
                <w:sz w:val="22"/>
                <w:szCs w:val="22"/>
              </w:rPr>
              <w:t xml:space="preserve">(please choose </w:t>
            </w:r>
            <w:r>
              <w:rPr>
                <w:rFonts w:ascii="Arial" w:hAnsi="Arial" w:cs="Arial"/>
                <w:b/>
                <w:i/>
                <w:color w:val="auto"/>
                <w:sz w:val="22"/>
                <w:szCs w:val="22"/>
              </w:rPr>
              <w:t>one</w:t>
            </w:r>
            <w:r w:rsidRPr="002F29D5">
              <w:rPr>
                <w:rFonts w:ascii="Arial" w:hAnsi="Arial" w:cs="Arial"/>
                <w:b/>
                <w:i/>
                <w:color w:val="auto"/>
                <w:sz w:val="22"/>
                <w:szCs w:val="22"/>
              </w:rPr>
              <w:t xml:space="preserve"> closest answer)</w:t>
            </w:r>
          </w:p>
        </w:tc>
      </w:tr>
      <w:tr w:rsidR="006720EA" w:rsidRPr="002F29D5" w:rsidTr="006720EA">
        <w:tblPrEx>
          <w:tblBorders>
            <w:top w:val="single" w:sz="4" w:space="0" w:color="000000"/>
            <w:left w:val="single" w:sz="4" w:space="0" w:color="000000"/>
            <w:bottom w:val="single" w:sz="4" w:space="0" w:color="000000"/>
            <w:right w:val="single" w:sz="4" w:space="0" w:color="000000"/>
            <w:insideH w:val="single" w:sz="4" w:space="0" w:color="000000"/>
            <w:insideV w:val="none" w:sz="0" w:space="0" w:color="auto"/>
          </w:tblBorders>
        </w:tblPrEx>
        <w:trPr>
          <w:cantSplit/>
        </w:trPr>
        <w:tc>
          <w:tcPr>
            <w:tcW w:w="767" w:type="dxa"/>
            <w:tcBorders>
              <w:top w:val="nil"/>
              <w:bottom w:val="single" w:sz="4" w:space="0" w:color="000000"/>
            </w:tcBorders>
          </w:tcPr>
          <w:p w:rsidR="006720EA" w:rsidRPr="002F29D5" w:rsidRDefault="006720EA" w:rsidP="006720EA">
            <w:pPr>
              <w:pStyle w:val="Default"/>
              <w:snapToGrid w:val="0"/>
              <w:rPr>
                <w:rFonts w:ascii="Arial" w:hAnsi="Arial" w:cs="Arial"/>
                <w:b/>
                <w:bCs/>
                <w:color w:val="auto"/>
                <w:sz w:val="22"/>
                <w:szCs w:val="22"/>
              </w:rPr>
            </w:pPr>
          </w:p>
        </w:tc>
        <w:tc>
          <w:tcPr>
            <w:tcW w:w="8412" w:type="dxa"/>
            <w:gridSpan w:val="3"/>
            <w:tcBorders>
              <w:top w:val="nil"/>
              <w:bottom w:val="single" w:sz="4" w:space="0" w:color="000000"/>
            </w:tcBorders>
          </w:tcPr>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Pr>
                <w:rFonts w:ascii="Arial" w:hAnsi="Arial" w:cs="Arial"/>
                <w:color w:val="auto"/>
                <w:sz w:val="22"/>
                <w:szCs w:val="22"/>
              </w:rPr>
              <w:t>More than 5 hours a</w:t>
            </w:r>
            <w:r w:rsidRPr="002F29D5">
              <w:rPr>
                <w:rFonts w:ascii="Arial" w:hAnsi="Arial" w:cs="Arial"/>
                <w:color w:val="auto"/>
                <w:sz w:val="22"/>
                <w:szCs w:val="22"/>
              </w:rPr>
              <w:t xml:space="preserve"> day</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Pr>
                <w:rFonts w:ascii="Arial" w:hAnsi="Arial" w:cs="Arial"/>
                <w:color w:val="auto"/>
                <w:sz w:val="22"/>
                <w:szCs w:val="22"/>
              </w:rPr>
              <w:t>2 to 5 hours a</w:t>
            </w:r>
            <w:r w:rsidRPr="002F29D5">
              <w:rPr>
                <w:rFonts w:ascii="Arial" w:hAnsi="Arial" w:cs="Arial"/>
                <w:color w:val="auto"/>
                <w:sz w:val="22"/>
                <w:szCs w:val="22"/>
              </w:rPr>
              <w:t xml:space="preserve"> day</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Pr>
                <w:rFonts w:ascii="Arial" w:hAnsi="Arial" w:cs="Arial"/>
                <w:color w:val="auto"/>
                <w:sz w:val="22"/>
                <w:szCs w:val="22"/>
              </w:rPr>
              <w:t>1 to less than 2 hours a</w:t>
            </w:r>
            <w:r w:rsidRPr="002F29D5">
              <w:rPr>
                <w:rFonts w:ascii="Arial" w:hAnsi="Arial" w:cs="Arial"/>
                <w:color w:val="auto"/>
                <w:sz w:val="22"/>
                <w:szCs w:val="22"/>
              </w:rPr>
              <w:t xml:space="preserve"> day</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Pr>
                <w:rFonts w:ascii="Arial" w:hAnsi="Arial" w:cs="Arial"/>
                <w:color w:val="auto"/>
                <w:sz w:val="22"/>
                <w:szCs w:val="22"/>
              </w:rPr>
              <w:t>A few hours a</w:t>
            </w:r>
            <w:r w:rsidRPr="002F29D5">
              <w:rPr>
                <w:rFonts w:ascii="Arial" w:hAnsi="Arial" w:cs="Arial"/>
                <w:color w:val="auto"/>
                <w:sz w:val="22"/>
                <w:szCs w:val="22"/>
              </w:rPr>
              <w:t xml:space="preserve"> week</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Less frequent than the above</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Never</w:t>
            </w:r>
          </w:p>
          <w:p w:rsidR="006720EA" w:rsidRPr="002F29D5" w:rsidRDefault="006720EA" w:rsidP="006720EA">
            <w:pPr>
              <w:pStyle w:val="Default"/>
              <w:snapToGrid w:val="0"/>
              <w:rPr>
                <w:rFonts w:ascii="Arial" w:hAnsi="Arial" w:cs="Arial"/>
                <w:color w:val="auto"/>
                <w:sz w:val="22"/>
                <w:szCs w:val="22"/>
              </w:rPr>
            </w:pPr>
          </w:p>
        </w:tc>
      </w:tr>
      <w:tr w:rsidR="006720EA" w:rsidRPr="002F29D5" w:rsidTr="006720EA">
        <w:trPr>
          <w:cantSplit/>
        </w:trPr>
        <w:tc>
          <w:tcPr>
            <w:tcW w:w="767" w:type="dxa"/>
            <w:tcBorders>
              <w:left w:val="nil"/>
              <w:bottom w:val="nil"/>
              <w:right w:val="nil"/>
            </w:tcBorders>
          </w:tcPr>
          <w:p w:rsidR="006720EA" w:rsidRPr="002F29D5" w:rsidRDefault="006720EA" w:rsidP="006720EA">
            <w:pPr>
              <w:pStyle w:val="CM29"/>
              <w:snapToGrid w:val="0"/>
              <w:rPr>
                <w:rFonts w:ascii="Arial" w:hAnsi="Arial" w:cs="Arial"/>
                <w:b/>
                <w:bCs/>
                <w:sz w:val="22"/>
                <w:szCs w:val="22"/>
              </w:rPr>
            </w:pPr>
          </w:p>
        </w:tc>
        <w:tc>
          <w:tcPr>
            <w:tcW w:w="8412" w:type="dxa"/>
            <w:gridSpan w:val="3"/>
            <w:tcBorders>
              <w:left w:val="nil"/>
              <w:bottom w:val="nil"/>
              <w:right w:val="nil"/>
            </w:tcBorders>
          </w:tcPr>
          <w:p w:rsidR="006720EA" w:rsidRPr="002F29D5" w:rsidRDefault="006720EA" w:rsidP="006720EA">
            <w:pPr>
              <w:pStyle w:val="CM29"/>
              <w:snapToGrid w:val="0"/>
              <w:rPr>
                <w:rFonts w:ascii="Arial" w:hAnsi="Arial" w:cs="Arial"/>
                <w:b/>
                <w:sz w:val="22"/>
                <w:szCs w:val="22"/>
              </w:rPr>
            </w:pPr>
          </w:p>
          <w:p w:rsidR="006720EA" w:rsidRPr="002F29D5" w:rsidRDefault="006720EA" w:rsidP="006720EA">
            <w:pPr>
              <w:pStyle w:val="Default"/>
              <w:rPr>
                <w:color w:val="auto"/>
                <w:lang w:eastAsia="zh-HK"/>
              </w:rPr>
            </w:pPr>
          </w:p>
          <w:p w:rsidR="006720EA" w:rsidRPr="002F29D5" w:rsidRDefault="006720EA" w:rsidP="006720EA">
            <w:pPr>
              <w:pStyle w:val="Default"/>
              <w:rPr>
                <w:color w:val="auto"/>
                <w:lang w:eastAsia="zh-HK"/>
              </w:rPr>
            </w:pPr>
          </w:p>
          <w:p w:rsidR="006720EA" w:rsidRDefault="006720EA" w:rsidP="006720EA">
            <w:pPr>
              <w:pStyle w:val="Default"/>
              <w:rPr>
                <w:color w:val="auto"/>
                <w:lang w:eastAsia="zh-HK"/>
              </w:rPr>
            </w:pPr>
          </w:p>
          <w:p w:rsidR="006720EA" w:rsidRDefault="006720EA" w:rsidP="006720EA">
            <w:pPr>
              <w:pStyle w:val="Default"/>
              <w:rPr>
                <w:color w:val="auto"/>
                <w:lang w:eastAsia="zh-HK"/>
              </w:rPr>
            </w:pPr>
          </w:p>
          <w:p w:rsidR="006720EA" w:rsidRPr="002F29D5" w:rsidRDefault="006720EA" w:rsidP="006720EA">
            <w:pPr>
              <w:pStyle w:val="Default"/>
              <w:rPr>
                <w:color w:val="auto"/>
                <w:lang w:eastAsia="zh-HK"/>
              </w:rPr>
            </w:pPr>
          </w:p>
          <w:p w:rsidR="006720EA" w:rsidRPr="002F29D5" w:rsidRDefault="006720EA" w:rsidP="006720EA">
            <w:pPr>
              <w:pStyle w:val="Default"/>
              <w:rPr>
                <w:color w:val="auto"/>
                <w:lang w:eastAsia="zh-HK"/>
              </w:rPr>
            </w:pPr>
          </w:p>
          <w:p w:rsidR="006720EA" w:rsidRPr="002F29D5" w:rsidRDefault="006720EA" w:rsidP="006720EA">
            <w:pPr>
              <w:pStyle w:val="Default"/>
              <w:rPr>
                <w:color w:val="auto"/>
                <w:lang w:eastAsia="zh-HK"/>
              </w:rPr>
            </w:pPr>
          </w:p>
        </w:tc>
      </w:tr>
      <w:tr w:rsidR="006720EA" w:rsidRPr="002F29D5" w:rsidTr="006720EA">
        <w:trPr>
          <w:cantSplit/>
        </w:trPr>
        <w:tc>
          <w:tcPr>
            <w:tcW w:w="767" w:type="dxa"/>
            <w:tcBorders>
              <w:bottom w:val="nil"/>
              <w:right w:val="nil"/>
            </w:tcBorders>
          </w:tcPr>
          <w:p w:rsidR="006720EA" w:rsidRPr="002F29D5" w:rsidRDefault="006720EA" w:rsidP="006720EA">
            <w:pPr>
              <w:pStyle w:val="CM29"/>
              <w:snapToGrid w:val="0"/>
              <w:rPr>
                <w:rFonts w:ascii="Arial" w:hAnsi="Arial" w:cs="Arial"/>
                <w:b/>
                <w:bCs/>
                <w:sz w:val="22"/>
                <w:szCs w:val="22"/>
              </w:rPr>
            </w:pPr>
            <w:r>
              <w:rPr>
                <w:rFonts w:ascii="Arial" w:hAnsi="Arial" w:cs="Arial"/>
                <w:b/>
                <w:bCs/>
                <w:sz w:val="22"/>
                <w:szCs w:val="22"/>
              </w:rPr>
              <w:t>6</w:t>
            </w:r>
            <w:r w:rsidRPr="002F29D5">
              <w:rPr>
                <w:rFonts w:ascii="Arial" w:hAnsi="Arial" w:cs="Arial"/>
                <w:b/>
                <w:bCs/>
                <w:sz w:val="22"/>
                <w:szCs w:val="22"/>
              </w:rPr>
              <w:t>.</w:t>
            </w:r>
          </w:p>
        </w:tc>
        <w:tc>
          <w:tcPr>
            <w:tcW w:w="8412" w:type="dxa"/>
            <w:gridSpan w:val="3"/>
            <w:tcBorders>
              <w:left w:val="nil"/>
              <w:bottom w:val="nil"/>
            </w:tcBorders>
          </w:tcPr>
          <w:p w:rsidR="006720EA" w:rsidRPr="002F29D5" w:rsidRDefault="006720EA" w:rsidP="006720EA">
            <w:pPr>
              <w:pStyle w:val="CM29"/>
              <w:snapToGrid w:val="0"/>
              <w:rPr>
                <w:rFonts w:ascii="Arial" w:hAnsi="Arial" w:cs="Arial"/>
                <w:b/>
                <w:sz w:val="22"/>
                <w:szCs w:val="22"/>
              </w:rPr>
            </w:pPr>
            <w:r w:rsidRPr="002F29D5">
              <w:rPr>
                <w:rFonts w:ascii="Arial" w:hAnsi="Arial" w:cs="Arial"/>
                <w:b/>
                <w:sz w:val="22"/>
                <w:szCs w:val="22"/>
              </w:rPr>
              <w:t xml:space="preserve">Occupation </w:t>
            </w:r>
            <w:r w:rsidRPr="00CB67DB">
              <w:rPr>
                <w:rFonts w:ascii="Arial" w:hAnsi="Arial" w:cs="Arial"/>
                <w:b/>
                <w:i/>
                <w:sz w:val="22"/>
                <w:szCs w:val="22"/>
              </w:rPr>
              <w:t>(you may tick more than one box if appropriate)</w:t>
            </w:r>
            <w:r w:rsidRPr="00CB67DB">
              <w:rPr>
                <w:rFonts w:ascii="Arial" w:hAnsi="Arial" w:cs="Arial"/>
                <w:b/>
                <w:sz w:val="22"/>
                <w:szCs w:val="22"/>
              </w:rPr>
              <w:t xml:space="preserve">: </w:t>
            </w:r>
          </w:p>
        </w:tc>
      </w:tr>
      <w:tr w:rsidR="006720EA" w:rsidRPr="002F29D5" w:rsidTr="006720EA">
        <w:trPr>
          <w:cantSplit/>
        </w:trPr>
        <w:tc>
          <w:tcPr>
            <w:tcW w:w="767" w:type="dxa"/>
            <w:tcBorders>
              <w:top w:val="nil"/>
              <w:bottom w:val="single" w:sz="4" w:space="0" w:color="auto"/>
              <w:right w:val="nil"/>
            </w:tcBorders>
          </w:tcPr>
          <w:p w:rsidR="006720EA" w:rsidRPr="002F29D5" w:rsidRDefault="006720EA" w:rsidP="006720EA">
            <w:pPr>
              <w:pStyle w:val="CM29"/>
              <w:snapToGrid w:val="0"/>
              <w:rPr>
                <w:rFonts w:ascii="Arial" w:hAnsi="Arial" w:cs="Arial"/>
                <w:b/>
                <w:bCs/>
                <w:sz w:val="22"/>
                <w:szCs w:val="22"/>
              </w:rPr>
            </w:pPr>
          </w:p>
        </w:tc>
        <w:tc>
          <w:tcPr>
            <w:tcW w:w="3322" w:type="dxa"/>
            <w:tcBorders>
              <w:top w:val="nil"/>
              <w:left w:val="nil"/>
              <w:bottom w:val="single" w:sz="4" w:space="0" w:color="auto"/>
              <w:right w:val="nil"/>
            </w:tcBorders>
          </w:tcPr>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Student</w:t>
            </w:r>
          </w:p>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Business</w:t>
            </w:r>
          </w:p>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Catering</w:t>
            </w:r>
          </w:p>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 xml:space="preserve">Clerical </w:t>
            </w:r>
          </w:p>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Construction</w:t>
            </w:r>
          </w:p>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 xml:space="preserve">Consultant </w:t>
            </w:r>
          </w:p>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Design</w:t>
            </w:r>
          </w:p>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Education</w:t>
            </w:r>
          </w:p>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Finance</w:t>
            </w:r>
          </w:p>
          <w:p w:rsidR="006720EA" w:rsidRPr="002F29D5" w:rsidRDefault="006720EA" w:rsidP="006720EA">
            <w:pPr>
              <w:pStyle w:val="Default"/>
              <w:tabs>
                <w:tab w:val="left" w:pos="709"/>
              </w:tabs>
              <w:snapToGrid w:val="0"/>
              <w:rPr>
                <w:rFonts w:ascii="Arial" w:hAnsi="Arial" w:cs="Arial"/>
                <w:color w:val="auto"/>
                <w:sz w:val="22"/>
                <w:szCs w:val="22"/>
              </w:rPr>
            </w:pPr>
          </w:p>
        </w:tc>
        <w:tc>
          <w:tcPr>
            <w:tcW w:w="5090" w:type="dxa"/>
            <w:gridSpan w:val="2"/>
            <w:tcBorders>
              <w:top w:val="nil"/>
              <w:left w:val="nil"/>
              <w:bottom w:val="single" w:sz="4" w:space="0" w:color="auto"/>
            </w:tcBorders>
          </w:tcPr>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IT</w:t>
            </w:r>
          </w:p>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 xml:space="preserve">Manufacturing </w:t>
            </w:r>
          </w:p>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Medical</w:t>
            </w:r>
          </w:p>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Product R&amp;D</w:t>
            </w:r>
          </w:p>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Retail</w:t>
            </w:r>
          </w:p>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Service</w:t>
            </w:r>
          </w:p>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Housewife</w:t>
            </w:r>
          </w:p>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Retired</w:t>
            </w:r>
          </w:p>
          <w:p w:rsidR="006720EA" w:rsidRPr="002F29D5" w:rsidRDefault="006720EA" w:rsidP="006720EA">
            <w:pPr>
              <w:pStyle w:val="Default"/>
              <w:tabs>
                <w:tab w:val="left" w:pos="709"/>
              </w:tabs>
              <w:snapToGrid w:val="0"/>
              <w:rPr>
                <w:rFonts w:ascii="Arial" w:hAnsi="Arial" w:cs="Arial"/>
                <w:bCs/>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bCs/>
                <w:color w:val="auto"/>
                <w:sz w:val="22"/>
                <w:szCs w:val="22"/>
              </w:rPr>
              <w:t>Others: please specify _________________</w:t>
            </w:r>
          </w:p>
          <w:p w:rsidR="006720EA" w:rsidRPr="002F29D5" w:rsidRDefault="006720EA" w:rsidP="006720EA">
            <w:pPr>
              <w:pStyle w:val="CM29"/>
              <w:snapToGrid w:val="0"/>
              <w:rPr>
                <w:rFonts w:ascii="Arial" w:hAnsi="Arial" w:cs="Arial"/>
                <w:sz w:val="22"/>
                <w:szCs w:val="22"/>
              </w:rPr>
            </w:pPr>
          </w:p>
        </w:tc>
      </w:tr>
      <w:tr w:rsidR="006720EA" w:rsidRPr="002F29D5" w:rsidTr="006720EA">
        <w:trPr>
          <w:cantSplit/>
        </w:trPr>
        <w:tc>
          <w:tcPr>
            <w:tcW w:w="767" w:type="dxa"/>
            <w:tcBorders>
              <w:bottom w:val="nil"/>
              <w:right w:val="nil"/>
            </w:tcBorders>
          </w:tcPr>
          <w:p w:rsidR="006720EA" w:rsidRPr="002F29D5" w:rsidRDefault="006720EA" w:rsidP="006720EA">
            <w:pPr>
              <w:pStyle w:val="CM29"/>
              <w:snapToGrid w:val="0"/>
              <w:rPr>
                <w:rFonts w:ascii="Arial" w:hAnsi="Arial" w:cs="Arial"/>
                <w:b/>
                <w:bCs/>
                <w:sz w:val="22"/>
                <w:szCs w:val="22"/>
              </w:rPr>
            </w:pPr>
            <w:r>
              <w:rPr>
                <w:rFonts w:ascii="Arial" w:hAnsi="Arial" w:cs="Arial"/>
                <w:b/>
                <w:bCs/>
                <w:sz w:val="22"/>
                <w:szCs w:val="22"/>
              </w:rPr>
              <w:t>7</w:t>
            </w:r>
            <w:r w:rsidRPr="002F29D5">
              <w:rPr>
                <w:rFonts w:ascii="Arial" w:hAnsi="Arial" w:cs="Arial"/>
                <w:b/>
                <w:bCs/>
                <w:sz w:val="22"/>
                <w:szCs w:val="22"/>
              </w:rPr>
              <w:t>.</w:t>
            </w:r>
          </w:p>
        </w:tc>
        <w:tc>
          <w:tcPr>
            <w:tcW w:w="8412" w:type="dxa"/>
            <w:gridSpan w:val="3"/>
            <w:tcBorders>
              <w:left w:val="nil"/>
              <w:bottom w:val="nil"/>
            </w:tcBorders>
          </w:tcPr>
          <w:p w:rsidR="006720EA" w:rsidRPr="002F29D5" w:rsidRDefault="006720EA" w:rsidP="006720EA">
            <w:pPr>
              <w:pStyle w:val="CM29"/>
              <w:snapToGrid w:val="0"/>
              <w:rPr>
                <w:rFonts w:ascii="Arial" w:hAnsi="Arial" w:cs="Arial"/>
                <w:b/>
                <w:sz w:val="22"/>
                <w:szCs w:val="22"/>
              </w:rPr>
            </w:pPr>
            <w:r w:rsidRPr="002F29D5">
              <w:rPr>
                <w:rFonts w:ascii="Arial" w:hAnsi="Arial" w:cs="Arial"/>
                <w:b/>
                <w:sz w:val="22"/>
                <w:szCs w:val="22"/>
              </w:rPr>
              <w:t>If you have indicated that your occupation involves design in Q</w:t>
            </w:r>
            <w:r>
              <w:rPr>
                <w:rFonts w:ascii="Arial" w:hAnsi="Arial" w:cs="Arial"/>
                <w:b/>
                <w:sz w:val="22"/>
                <w:szCs w:val="22"/>
              </w:rPr>
              <w:t>6</w:t>
            </w:r>
            <w:r w:rsidRPr="002F29D5">
              <w:rPr>
                <w:rFonts w:ascii="Arial" w:hAnsi="Arial" w:cs="Arial"/>
                <w:b/>
                <w:sz w:val="22"/>
                <w:szCs w:val="22"/>
              </w:rPr>
              <w:t xml:space="preserve">, please check the design field below: </w:t>
            </w:r>
          </w:p>
        </w:tc>
      </w:tr>
      <w:tr w:rsidR="006720EA" w:rsidRPr="002F29D5" w:rsidTr="006720EA">
        <w:trPr>
          <w:cantSplit/>
        </w:trPr>
        <w:tc>
          <w:tcPr>
            <w:tcW w:w="767" w:type="dxa"/>
            <w:tcBorders>
              <w:top w:val="nil"/>
              <w:right w:val="nil"/>
            </w:tcBorders>
          </w:tcPr>
          <w:p w:rsidR="006720EA" w:rsidRPr="002F29D5" w:rsidRDefault="006720EA" w:rsidP="006720EA">
            <w:pPr>
              <w:pStyle w:val="CM29"/>
              <w:snapToGrid w:val="0"/>
              <w:rPr>
                <w:rFonts w:ascii="Arial" w:hAnsi="Arial" w:cs="Arial"/>
                <w:b/>
                <w:bCs/>
                <w:sz w:val="22"/>
                <w:szCs w:val="22"/>
              </w:rPr>
            </w:pPr>
          </w:p>
        </w:tc>
        <w:tc>
          <w:tcPr>
            <w:tcW w:w="5820" w:type="dxa"/>
            <w:gridSpan w:val="2"/>
            <w:tcBorders>
              <w:top w:val="nil"/>
              <w:left w:val="nil"/>
              <w:right w:val="nil"/>
            </w:tcBorders>
          </w:tcPr>
          <w:p w:rsidR="006720EA" w:rsidRPr="001C74F6" w:rsidRDefault="006720EA" w:rsidP="006720EA">
            <w:pPr>
              <w:pStyle w:val="Default"/>
              <w:tabs>
                <w:tab w:val="left" w:pos="709"/>
              </w:tabs>
              <w:snapToGrid w:val="0"/>
              <w:rPr>
                <w:rFonts w:ascii="Arial" w:hAnsi="Arial" w:cs="Arial"/>
                <w:color w:val="FF0000"/>
                <w:sz w:val="22"/>
                <w:szCs w:val="22"/>
              </w:rPr>
            </w:pPr>
            <w:r w:rsidRPr="001C74F6">
              <w:rPr>
                <w:rFonts w:ascii="新細明體" w:hAnsi="新細明體" w:cs="Arial" w:hint="eastAsia"/>
                <w:color w:val="FF0000"/>
                <w:sz w:val="20"/>
                <w:szCs w:val="20"/>
              </w:rPr>
              <w:t>□</w:t>
            </w:r>
            <w:r w:rsidRPr="001C74F6">
              <w:rPr>
                <w:rFonts w:ascii="新細明體" w:hAnsi="新細明體" w:cs="Arial"/>
                <w:color w:val="FF0000"/>
                <w:sz w:val="20"/>
                <w:szCs w:val="20"/>
              </w:rPr>
              <w:t xml:space="preserve">  </w:t>
            </w:r>
            <w:r w:rsidRPr="001C74F6">
              <w:rPr>
                <w:rFonts w:ascii="Arial" w:hAnsi="Arial" w:cs="Arial"/>
                <w:color w:val="FF0000"/>
                <w:sz w:val="22"/>
                <w:szCs w:val="22"/>
              </w:rPr>
              <w:t>Not applicable for me</w:t>
            </w:r>
          </w:p>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Fashion Design</w:t>
            </w:r>
          </w:p>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Multimedia Design</w:t>
            </w:r>
          </w:p>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Product Design</w:t>
            </w:r>
          </w:p>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Spatial Design</w:t>
            </w:r>
          </w:p>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Visual Communication Design</w:t>
            </w:r>
          </w:p>
          <w:p w:rsidR="006720EA" w:rsidRPr="002F29D5" w:rsidRDefault="006720EA" w:rsidP="006720EA">
            <w:pPr>
              <w:pStyle w:val="Default"/>
              <w:tabs>
                <w:tab w:val="left" w:pos="709"/>
              </w:tabs>
              <w:snapToGrid w:val="0"/>
              <w:rPr>
                <w:rFonts w:ascii="Arial" w:hAnsi="Arial" w:cs="Arial"/>
                <w:bCs/>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bCs/>
                <w:color w:val="auto"/>
                <w:sz w:val="22"/>
                <w:szCs w:val="22"/>
              </w:rPr>
              <w:t>Others</w:t>
            </w:r>
            <w:r w:rsidRPr="002F29D5">
              <w:rPr>
                <w:rFonts w:ascii="Arial" w:hAnsi="Arial" w:cs="Arial"/>
                <w:color w:val="auto"/>
                <w:sz w:val="22"/>
                <w:szCs w:val="22"/>
              </w:rPr>
              <w:t xml:space="preserve"> – </w:t>
            </w:r>
            <w:r w:rsidRPr="002F29D5">
              <w:rPr>
                <w:rFonts w:ascii="Arial" w:hAnsi="Arial" w:cs="Arial"/>
                <w:bCs/>
                <w:color w:val="auto"/>
                <w:sz w:val="22"/>
                <w:szCs w:val="22"/>
              </w:rPr>
              <w:t>please specify: _________________</w:t>
            </w:r>
          </w:p>
          <w:p w:rsidR="006720EA" w:rsidRPr="002F29D5" w:rsidRDefault="006720EA" w:rsidP="006720EA">
            <w:pPr>
              <w:pStyle w:val="Default"/>
              <w:tabs>
                <w:tab w:val="left" w:pos="709"/>
              </w:tabs>
              <w:snapToGrid w:val="0"/>
              <w:rPr>
                <w:rFonts w:ascii="Arial" w:hAnsi="Arial" w:cs="Arial"/>
                <w:color w:val="auto"/>
                <w:sz w:val="22"/>
                <w:szCs w:val="22"/>
              </w:rPr>
            </w:pPr>
          </w:p>
        </w:tc>
        <w:tc>
          <w:tcPr>
            <w:tcW w:w="2592" w:type="dxa"/>
            <w:tcBorders>
              <w:top w:val="nil"/>
              <w:left w:val="nil"/>
            </w:tcBorders>
          </w:tcPr>
          <w:p w:rsidR="006720EA" w:rsidRPr="002F29D5" w:rsidRDefault="006720EA" w:rsidP="006720EA">
            <w:pPr>
              <w:pStyle w:val="Default"/>
              <w:tabs>
                <w:tab w:val="left" w:pos="709"/>
              </w:tabs>
              <w:snapToGrid w:val="0"/>
              <w:rPr>
                <w:rFonts w:ascii="Arial" w:hAnsi="Arial" w:cs="Arial"/>
                <w:color w:val="auto"/>
                <w:sz w:val="22"/>
                <w:szCs w:val="22"/>
              </w:rPr>
            </w:pPr>
          </w:p>
        </w:tc>
      </w:tr>
      <w:tr w:rsidR="006720EA" w:rsidRPr="002F29D5" w:rsidTr="006720EA">
        <w:trPr>
          <w:cantSplit/>
        </w:trPr>
        <w:tc>
          <w:tcPr>
            <w:tcW w:w="767" w:type="dxa"/>
            <w:tcBorders>
              <w:bottom w:val="nil"/>
              <w:right w:val="nil"/>
            </w:tcBorders>
          </w:tcPr>
          <w:p w:rsidR="006720EA" w:rsidRPr="002F29D5" w:rsidRDefault="006720EA" w:rsidP="006720EA">
            <w:pPr>
              <w:pStyle w:val="CM29"/>
              <w:snapToGrid w:val="0"/>
              <w:rPr>
                <w:rFonts w:ascii="Arial" w:hAnsi="Arial" w:cs="Arial"/>
                <w:b/>
                <w:bCs/>
                <w:sz w:val="22"/>
                <w:szCs w:val="22"/>
              </w:rPr>
            </w:pPr>
            <w:r>
              <w:rPr>
                <w:rFonts w:ascii="Arial" w:hAnsi="Arial" w:cs="Arial"/>
                <w:b/>
                <w:bCs/>
                <w:sz w:val="22"/>
                <w:szCs w:val="22"/>
              </w:rPr>
              <w:t>8</w:t>
            </w:r>
            <w:r w:rsidRPr="002F29D5">
              <w:rPr>
                <w:rFonts w:ascii="Arial" w:hAnsi="Arial" w:cs="Arial"/>
                <w:b/>
                <w:bCs/>
                <w:sz w:val="22"/>
                <w:szCs w:val="22"/>
              </w:rPr>
              <w:t>.</w:t>
            </w:r>
          </w:p>
        </w:tc>
        <w:tc>
          <w:tcPr>
            <w:tcW w:w="8412" w:type="dxa"/>
            <w:gridSpan w:val="3"/>
            <w:tcBorders>
              <w:left w:val="nil"/>
              <w:bottom w:val="nil"/>
            </w:tcBorders>
          </w:tcPr>
          <w:p w:rsidR="006720EA" w:rsidRPr="002F29D5" w:rsidRDefault="006720EA" w:rsidP="006720EA">
            <w:pPr>
              <w:pStyle w:val="CM29"/>
              <w:snapToGrid w:val="0"/>
              <w:rPr>
                <w:rFonts w:ascii="Arial" w:hAnsi="Arial" w:cs="Arial"/>
                <w:b/>
                <w:sz w:val="22"/>
                <w:szCs w:val="22"/>
              </w:rPr>
            </w:pPr>
            <w:r w:rsidRPr="002F29D5">
              <w:rPr>
                <w:rFonts w:ascii="Arial" w:hAnsi="Arial" w:cs="Arial"/>
                <w:b/>
                <w:sz w:val="22"/>
                <w:szCs w:val="22"/>
              </w:rPr>
              <w:t>Education:</w:t>
            </w:r>
          </w:p>
        </w:tc>
      </w:tr>
      <w:tr w:rsidR="006720EA" w:rsidRPr="002F29D5" w:rsidTr="006720EA">
        <w:trPr>
          <w:cantSplit/>
        </w:trPr>
        <w:tc>
          <w:tcPr>
            <w:tcW w:w="767" w:type="dxa"/>
            <w:tcBorders>
              <w:top w:val="nil"/>
              <w:bottom w:val="single" w:sz="4" w:space="0" w:color="000000"/>
              <w:right w:val="nil"/>
            </w:tcBorders>
          </w:tcPr>
          <w:p w:rsidR="006720EA" w:rsidRPr="002F29D5" w:rsidRDefault="006720EA" w:rsidP="006720EA">
            <w:pPr>
              <w:pStyle w:val="CM29"/>
              <w:snapToGrid w:val="0"/>
              <w:rPr>
                <w:rFonts w:ascii="Arial" w:hAnsi="Arial" w:cs="Arial"/>
                <w:b/>
                <w:bCs/>
                <w:sz w:val="22"/>
                <w:szCs w:val="22"/>
              </w:rPr>
            </w:pPr>
          </w:p>
        </w:tc>
        <w:tc>
          <w:tcPr>
            <w:tcW w:w="8412" w:type="dxa"/>
            <w:gridSpan w:val="3"/>
            <w:tcBorders>
              <w:top w:val="nil"/>
              <w:left w:val="nil"/>
              <w:bottom w:val="single" w:sz="4" w:space="0" w:color="000000"/>
            </w:tcBorders>
          </w:tcPr>
          <w:p w:rsidR="006720EA" w:rsidRPr="002F29D5" w:rsidRDefault="006720EA" w:rsidP="006720EA">
            <w:pPr>
              <w:pStyle w:val="CM29"/>
              <w:snapToGrid w:val="0"/>
              <w:rPr>
                <w:rFonts w:ascii="Arial" w:hAnsi="Arial" w:cs="Arial"/>
                <w:sz w:val="22"/>
                <w:szCs w:val="22"/>
              </w:rPr>
            </w:pPr>
            <w:r w:rsidRPr="002F29D5">
              <w:rPr>
                <w:rFonts w:ascii="新細明體" w:hAnsi="新細明體" w:cs="Arial" w:hint="eastAsia"/>
                <w:sz w:val="20"/>
                <w:szCs w:val="20"/>
              </w:rPr>
              <w:t>□</w:t>
            </w:r>
            <w:r w:rsidRPr="002F29D5">
              <w:rPr>
                <w:rFonts w:ascii="新細明體" w:hAnsi="新細明體" w:cs="Arial"/>
                <w:sz w:val="20"/>
                <w:szCs w:val="20"/>
              </w:rPr>
              <w:t xml:space="preserve">  </w:t>
            </w:r>
            <w:r w:rsidRPr="002F29D5">
              <w:rPr>
                <w:rFonts w:ascii="Arial" w:hAnsi="Arial" w:cs="Arial"/>
                <w:sz w:val="22"/>
                <w:szCs w:val="22"/>
              </w:rPr>
              <w:t>Primary school or below</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Secondary school</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Matriculation / pre-college</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 xml:space="preserve">University / tertiary </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 xml:space="preserve">Post-graduate </w:t>
            </w:r>
          </w:p>
          <w:p w:rsidR="006720EA" w:rsidRPr="002F29D5" w:rsidRDefault="006720EA" w:rsidP="006720EA">
            <w:pPr>
              <w:pStyle w:val="Default"/>
              <w:tabs>
                <w:tab w:val="left" w:pos="709"/>
              </w:tabs>
              <w:snapToGrid w:val="0"/>
              <w:rPr>
                <w:rFonts w:ascii="Arial" w:hAnsi="Arial" w:cs="Arial"/>
                <w:color w:val="auto"/>
                <w:sz w:val="22"/>
                <w:szCs w:val="22"/>
              </w:rPr>
            </w:pPr>
          </w:p>
        </w:tc>
      </w:tr>
      <w:tr w:rsidR="006720EA" w:rsidRPr="002F29D5" w:rsidTr="006720EA">
        <w:trPr>
          <w:cantSplit/>
        </w:trPr>
        <w:tc>
          <w:tcPr>
            <w:tcW w:w="767" w:type="dxa"/>
            <w:tcBorders>
              <w:bottom w:val="nil"/>
              <w:right w:val="nil"/>
            </w:tcBorders>
          </w:tcPr>
          <w:p w:rsidR="006720EA" w:rsidRPr="002F29D5" w:rsidRDefault="006720EA" w:rsidP="006720EA">
            <w:pPr>
              <w:pStyle w:val="CM29"/>
              <w:snapToGrid w:val="0"/>
              <w:rPr>
                <w:rFonts w:ascii="Arial" w:hAnsi="Arial" w:cs="Arial"/>
                <w:b/>
                <w:bCs/>
                <w:sz w:val="22"/>
                <w:szCs w:val="22"/>
              </w:rPr>
            </w:pPr>
            <w:r>
              <w:rPr>
                <w:rFonts w:ascii="Arial" w:hAnsi="Arial" w:cs="Arial"/>
                <w:b/>
                <w:bCs/>
                <w:sz w:val="22"/>
                <w:szCs w:val="22"/>
              </w:rPr>
              <w:t>9</w:t>
            </w:r>
            <w:r w:rsidRPr="002F29D5">
              <w:rPr>
                <w:rFonts w:ascii="Arial" w:hAnsi="Arial" w:cs="Arial"/>
                <w:b/>
                <w:bCs/>
                <w:sz w:val="22"/>
                <w:szCs w:val="22"/>
              </w:rPr>
              <w:t>.</w:t>
            </w:r>
          </w:p>
        </w:tc>
        <w:tc>
          <w:tcPr>
            <w:tcW w:w="8412" w:type="dxa"/>
            <w:gridSpan w:val="3"/>
            <w:tcBorders>
              <w:left w:val="nil"/>
              <w:bottom w:val="nil"/>
            </w:tcBorders>
          </w:tcPr>
          <w:p w:rsidR="006720EA" w:rsidRPr="00F100B4" w:rsidRDefault="006720EA" w:rsidP="006720EA">
            <w:pPr>
              <w:autoSpaceDE w:val="0"/>
              <w:autoSpaceDN w:val="0"/>
              <w:adjustRightInd w:val="0"/>
              <w:rPr>
                <w:rFonts w:ascii="Arial" w:hAnsi="Arial" w:cs="Arial"/>
                <w:b/>
                <w:sz w:val="22"/>
                <w:szCs w:val="22"/>
              </w:rPr>
            </w:pPr>
            <w:r w:rsidRPr="00CB67DB">
              <w:rPr>
                <w:rFonts w:ascii="Arial" w:hAnsi="Arial" w:cs="Arial"/>
                <w:b/>
                <w:sz w:val="22"/>
                <w:szCs w:val="22"/>
                <w:lang w:val="en-GB" w:eastAsia="zh-CN"/>
              </w:rPr>
              <w:t>Please specify major area(s) of your pre-college / university / tertiary / post-graduate</w:t>
            </w:r>
            <w:r>
              <w:rPr>
                <w:rFonts w:ascii="Arial" w:hAnsi="Arial" w:cs="Arial"/>
                <w:b/>
                <w:sz w:val="22"/>
                <w:szCs w:val="22"/>
                <w:lang w:val="en-GB" w:eastAsia="zh-CN"/>
              </w:rPr>
              <w:t xml:space="preserve"> </w:t>
            </w:r>
            <w:r w:rsidRPr="00CB67DB">
              <w:rPr>
                <w:rFonts w:ascii="Arial" w:hAnsi="Arial" w:cs="Arial"/>
                <w:b/>
                <w:sz w:val="22"/>
                <w:szCs w:val="22"/>
                <w:lang w:val="en-GB" w:eastAsia="zh-CN"/>
              </w:rPr>
              <w:t xml:space="preserve">education </w:t>
            </w:r>
            <w:r w:rsidRPr="00CB67DB">
              <w:rPr>
                <w:rFonts w:ascii="Arial" w:hAnsi="Arial" w:cs="Arial"/>
                <w:b/>
                <w:i/>
                <w:sz w:val="22"/>
                <w:szCs w:val="22"/>
                <w:lang w:val="en-GB" w:eastAsia="zh-CN"/>
              </w:rPr>
              <w:t>(you may tick more than one box if appropriate)</w:t>
            </w:r>
            <w:r w:rsidRPr="00CB67DB">
              <w:rPr>
                <w:rFonts w:ascii="Arial" w:hAnsi="Arial" w:cs="Arial"/>
                <w:b/>
                <w:sz w:val="22"/>
                <w:szCs w:val="22"/>
                <w:lang w:val="en-GB" w:eastAsia="zh-CN"/>
              </w:rPr>
              <w:t>:</w:t>
            </w:r>
          </w:p>
        </w:tc>
      </w:tr>
      <w:tr w:rsidR="006720EA" w:rsidRPr="002F29D5" w:rsidTr="006720EA">
        <w:trPr>
          <w:cantSplit/>
        </w:trPr>
        <w:tc>
          <w:tcPr>
            <w:tcW w:w="767" w:type="dxa"/>
            <w:tcBorders>
              <w:top w:val="nil"/>
              <w:bottom w:val="single" w:sz="4" w:space="0" w:color="000000"/>
              <w:right w:val="nil"/>
            </w:tcBorders>
          </w:tcPr>
          <w:p w:rsidR="006720EA" w:rsidRPr="002F29D5" w:rsidRDefault="006720EA" w:rsidP="006720EA">
            <w:pPr>
              <w:pStyle w:val="CM29"/>
              <w:snapToGrid w:val="0"/>
              <w:rPr>
                <w:rFonts w:ascii="Arial" w:hAnsi="Arial" w:cs="Arial"/>
                <w:b/>
                <w:bCs/>
                <w:sz w:val="22"/>
                <w:szCs w:val="22"/>
              </w:rPr>
            </w:pPr>
          </w:p>
        </w:tc>
        <w:tc>
          <w:tcPr>
            <w:tcW w:w="8412" w:type="dxa"/>
            <w:gridSpan w:val="3"/>
            <w:tcBorders>
              <w:top w:val="nil"/>
              <w:left w:val="nil"/>
              <w:bottom w:val="single" w:sz="4" w:space="0" w:color="000000"/>
            </w:tcBorders>
          </w:tcPr>
          <w:p w:rsidR="006720EA" w:rsidRPr="00F100B4" w:rsidRDefault="006720EA" w:rsidP="006720EA">
            <w:pPr>
              <w:autoSpaceDE w:val="0"/>
              <w:autoSpaceDN w:val="0"/>
              <w:adjustRightInd w:val="0"/>
              <w:rPr>
                <w:rFonts w:ascii="Arial" w:hAnsi="Arial" w:cs="Arial"/>
                <w:sz w:val="22"/>
                <w:szCs w:val="22"/>
                <w:lang w:val="en-GB" w:eastAsia="zh-CN"/>
              </w:rPr>
            </w:pPr>
            <w:r w:rsidRPr="002F29D5">
              <w:rPr>
                <w:rFonts w:ascii="新細明體" w:hAnsi="新細明體" w:cs="Arial" w:hint="eastAsia"/>
                <w:sz w:val="20"/>
                <w:szCs w:val="20"/>
              </w:rPr>
              <w:t>□</w:t>
            </w:r>
            <w:r w:rsidRPr="002F29D5">
              <w:rPr>
                <w:rFonts w:ascii="新細明體" w:hAnsi="新細明體" w:cs="Arial"/>
                <w:sz w:val="20"/>
                <w:szCs w:val="20"/>
              </w:rPr>
              <w:t xml:space="preserve">  </w:t>
            </w:r>
            <w:r w:rsidRPr="00F100B4">
              <w:rPr>
                <w:rFonts w:ascii="Arial" w:hAnsi="Arial" w:cs="Arial"/>
                <w:sz w:val="22"/>
                <w:szCs w:val="22"/>
                <w:lang w:val="en-GB" w:eastAsia="zh-CN"/>
              </w:rPr>
              <w:t>Arts</w:t>
            </w:r>
          </w:p>
          <w:p w:rsidR="006720EA" w:rsidRPr="00F100B4" w:rsidRDefault="006720EA" w:rsidP="006720EA">
            <w:pPr>
              <w:autoSpaceDE w:val="0"/>
              <w:autoSpaceDN w:val="0"/>
              <w:adjustRightInd w:val="0"/>
              <w:rPr>
                <w:rFonts w:ascii="Arial" w:hAnsi="Arial" w:cs="Arial"/>
                <w:sz w:val="22"/>
                <w:szCs w:val="22"/>
                <w:lang w:val="en-GB" w:eastAsia="zh-CN"/>
              </w:rPr>
            </w:pPr>
            <w:r w:rsidRPr="002F29D5">
              <w:rPr>
                <w:rFonts w:ascii="新細明體" w:hAnsi="新細明體" w:cs="Arial" w:hint="eastAsia"/>
                <w:sz w:val="20"/>
                <w:szCs w:val="20"/>
              </w:rPr>
              <w:t>□</w:t>
            </w:r>
            <w:r w:rsidRPr="002F29D5">
              <w:rPr>
                <w:rFonts w:ascii="新細明體" w:hAnsi="新細明體" w:cs="Arial"/>
                <w:sz w:val="20"/>
                <w:szCs w:val="20"/>
              </w:rPr>
              <w:t xml:space="preserve">  </w:t>
            </w:r>
            <w:r w:rsidRPr="00F100B4">
              <w:rPr>
                <w:rFonts w:ascii="Arial" w:hAnsi="Arial" w:cs="Arial"/>
                <w:sz w:val="22"/>
                <w:szCs w:val="22"/>
                <w:lang w:val="en-GB" w:eastAsia="zh-CN"/>
              </w:rPr>
              <w:t>Business</w:t>
            </w:r>
          </w:p>
          <w:p w:rsidR="006720EA" w:rsidRPr="00F100B4" w:rsidRDefault="006720EA" w:rsidP="006720EA">
            <w:pPr>
              <w:autoSpaceDE w:val="0"/>
              <w:autoSpaceDN w:val="0"/>
              <w:adjustRightInd w:val="0"/>
              <w:rPr>
                <w:rFonts w:ascii="Arial" w:hAnsi="Arial" w:cs="Arial"/>
                <w:sz w:val="22"/>
                <w:szCs w:val="22"/>
                <w:lang w:val="en-GB" w:eastAsia="zh-CN"/>
              </w:rPr>
            </w:pPr>
            <w:r w:rsidRPr="002F29D5">
              <w:rPr>
                <w:rFonts w:ascii="新細明體" w:hAnsi="新細明體" w:cs="Arial" w:hint="eastAsia"/>
                <w:sz w:val="20"/>
                <w:szCs w:val="20"/>
              </w:rPr>
              <w:t>□</w:t>
            </w:r>
            <w:r w:rsidRPr="002F29D5">
              <w:rPr>
                <w:rFonts w:ascii="新細明體" w:hAnsi="新細明體" w:cs="Arial"/>
                <w:sz w:val="20"/>
                <w:szCs w:val="20"/>
              </w:rPr>
              <w:t xml:space="preserve">  </w:t>
            </w:r>
            <w:r w:rsidRPr="00F100B4">
              <w:rPr>
                <w:rFonts w:ascii="Arial" w:hAnsi="Arial" w:cs="Arial"/>
                <w:sz w:val="22"/>
                <w:szCs w:val="22"/>
                <w:lang w:val="en-GB" w:eastAsia="zh-CN"/>
              </w:rPr>
              <w:t>Design</w:t>
            </w:r>
          </w:p>
          <w:p w:rsidR="006720EA" w:rsidRPr="00F100B4" w:rsidRDefault="006720EA" w:rsidP="006720EA">
            <w:pPr>
              <w:autoSpaceDE w:val="0"/>
              <w:autoSpaceDN w:val="0"/>
              <w:adjustRightInd w:val="0"/>
              <w:rPr>
                <w:rFonts w:ascii="Arial" w:hAnsi="Arial" w:cs="Arial"/>
                <w:sz w:val="22"/>
                <w:szCs w:val="22"/>
                <w:lang w:val="en-GB" w:eastAsia="zh-CN"/>
              </w:rPr>
            </w:pPr>
            <w:r w:rsidRPr="002F29D5">
              <w:rPr>
                <w:rFonts w:ascii="新細明體" w:hAnsi="新細明體" w:cs="Arial" w:hint="eastAsia"/>
                <w:sz w:val="20"/>
                <w:szCs w:val="20"/>
              </w:rPr>
              <w:t>□</w:t>
            </w:r>
            <w:r w:rsidRPr="002F29D5">
              <w:rPr>
                <w:rFonts w:ascii="新細明體" w:hAnsi="新細明體" w:cs="Arial"/>
                <w:sz w:val="20"/>
                <w:szCs w:val="20"/>
              </w:rPr>
              <w:t xml:space="preserve">  </w:t>
            </w:r>
            <w:r w:rsidRPr="00F100B4">
              <w:rPr>
                <w:rFonts w:ascii="Arial" w:hAnsi="Arial" w:cs="Arial"/>
                <w:sz w:val="22"/>
                <w:szCs w:val="22"/>
                <w:lang w:val="en-GB" w:eastAsia="zh-CN"/>
              </w:rPr>
              <w:t>Education</w:t>
            </w:r>
          </w:p>
          <w:p w:rsidR="006720EA" w:rsidRPr="00F100B4" w:rsidRDefault="006720EA" w:rsidP="006720EA">
            <w:pPr>
              <w:autoSpaceDE w:val="0"/>
              <w:autoSpaceDN w:val="0"/>
              <w:adjustRightInd w:val="0"/>
              <w:rPr>
                <w:rFonts w:ascii="Arial" w:hAnsi="Arial" w:cs="Arial"/>
                <w:sz w:val="22"/>
                <w:szCs w:val="22"/>
                <w:lang w:val="en-GB" w:eastAsia="zh-CN"/>
              </w:rPr>
            </w:pPr>
            <w:r w:rsidRPr="002F29D5">
              <w:rPr>
                <w:rFonts w:ascii="新細明體" w:hAnsi="新細明體" w:cs="Arial" w:hint="eastAsia"/>
                <w:sz w:val="20"/>
                <w:szCs w:val="20"/>
              </w:rPr>
              <w:t>□</w:t>
            </w:r>
            <w:r w:rsidRPr="002F29D5">
              <w:rPr>
                <w:rFonts w:ascii="新細明體" w:hAnsi="新細明體" w:cs="Arial"/>
                <w:sz w:val="20"/>
                <w:szCs w:val="20"/>
              </w:rPr>
              <w:t xml:space="preserve">  </w:t>
            </w:r>
            <w:r w:rsidRPr="00F100B4">
              <w:rPr>
                <w:rFonts w:ascii="Arial" w:hAnsi="Arial" w:cs="Arial"/>
                <w:sz w:val="22"/>
                <w:szCs w:val="22"/>
                <w:lang w:val="en-GB" w:eastAsia="zh-CN"/>
              </w:rPr>
              <w:t>Engineering</w:t>
            </w:r>
          </w:p>
          <w:p w:rsidR="006720EA" w:rsidRPr="00F100B4" w:rsidRDefault="006720EA" w:rsidP="006720EA">
            <w:pPr>
              <w:autoSpaceDE w:val="0"/>
              <w:autoSpaceDN w:val="0"/>
              <w:adjustRightInd w:val="0"/>
              <w:rPr>
                <w:rFonts w:ascii="Arial" w:hAnsi="Arial" w:cs="Arial"/>
                <w:sz w:val="22"/>
                <w:szCs w:val="22"/>
                <w:lang w:val="en-GB" w:eastAsia="zh-CN"/>
              </w:rPr>
            </w:pPr>
            <w:r w:rsidRPr="002F29D5">
              <w:rPr>
                <w:rFonts w:ascii="新細明體" w:hAnsi="新細明體" w:cs="Arial" w:hint="eastAsia"/>
                <w:sz w:val="20"/>
                <w:szCs w:val="20"/>
              </w:rPr>
              <w:t>□</w:t>
            </w:r>
            <w:r w:rsidRPr="002F29D5">
              <w:rPr>
                <w:rFonts w:ascii="新細明體" w:hAnsi="新細明體" w:cs="Arial"/>
                <w:sz w:val="20"/>
                <w:szCs w:val="20"/>
              </w:rPr>
              <w:t xml:space="preserve">  </w:t>
            </w:r>
            <w:r w:rsidRPr="00F100B4">
              <w:rPr>
                <w:rFonts w:ascii="Arial" w:hAnsi="Arial" w:cs="Arial"/>
                <w:sz w:val="22"/>
                <w:szCs w:val="22"/>
                <w:lang w:val="en-GB" w:eastAsia="zh-CN"/>
              </w:rPr>
              <w:t>IT</w:t>
            </w:r>
          </w:p>
          <w:p w:rsidR="006720EA" w:rsidRPr="00F100B4" w:rsidRDefault="006720EA" w:rsidP="006720EA">
            <w:pPr>
              <w:autoSpaceDE w:val="0"/>
              <w:autoSpaceDN w:val="0"/>
              <w:adjustRightInd w:val="0"/>
              <w:rPr>
                <w:rFonts w:ascii="Arial" w:hAnsi="Arial" w:cs="Arial"/>
                <w:sz w:val="22"/>
                <w:szCs w:val="22"/>
                <w:lang w:val="en-GB" w:eastAsia="zh-CN"/>
              </w:rPr>
            </w:pPr>
            <w:r w:rsidRPr="002F29D5">
              <w:rPr>
                <w:rFonts w:ascii="新細明體" w:hAnsi="新細明體" w:cs="Arial" w:hint="eastAsia"/>
                <w:sz w:val="20"/>
                <w:szCs w:val="20"/>
              </w:rPr>
              <w:t>□</w:t>
            </w:r>
            <w:r w:rsidRPr="002F29D5">
              <w:rPr>
                <w:rFonts w:ascii="新細明體" w:hAnsi="新細明體" w:cs="Arial"/>
                <w:sz w:val="20"/>
                <w:szCs w:val="20"/>
              </w:rPr>
              <w:t xml:space="preserve">  </w:t>
            </w:r>
            <w:r w:rsidRPr="00F100B4">
              <w:rPr>
                <w:rFonts w:ascii="Arial" w:hAnsi="Arial" w:cs="Arial"/>
                <w:sz w:val="22"/>
                <w:szCs w:val="22"/>
                <w:lang w:val="en-GB" w:eastAsia="zh-CN"/>
              </w:rPr>
              <w:t>Medical</w:t>
            </w:r>
          </w:p>
          <w:p w:rsidR="006720EA" w:rsidRPr="00F100B4" w:rsidRDefault="006720EA" w:rsidP="006720EA">
            <w:pPr>
              <w:autoSpaceDE w:val="0"/>
              <w:autoSpaceDN w:val="0"/>
              <w:adjustRightInd w:val="0"/>
              <w:rPr>
                <w:rFonts w:ascii="Arial" w:hAnsi="Arial" w:cs="Arial"/>
                <w:sz w:val="22"/>
                <w:szCs w:val="22"/>
                <w:lang w:val="en-GB" w:eastAsia="zh-CN"/>
              </w:rPr>
            </w:pPr>
            <w:r w:rsidRPr="002F29D5">
              <w:rPr>
                <w:rFonts w:ascii="新細明體" w:hAnsi="新細明體" w:cs="Arial" w:hint="eastAsia"/>
                <w:sz w:val="20"/>
                <w:szCs w:val="20"/>
              </w:rPr>
              <w:t>□</w:t>
            </w:r>
            <w:r w:rsidRPr="002F29D5">
              <w:rPr>
                <w:rFonts w:ascii="新細明體" w:hAnsi="新細明體" w:cs="Arial"/>
                <w:sz w:val="20"/>
                <w:szCs w:val="20"/>
              </w:rPr>
              <w:t xml:space="preserve">  </w:t>
            </w:r>
            <w:r w:rsidRPr="00F100B4">
              <w:rPr>
                <w:rFonts w:ascii="Arial" w:hAnsi="Arial" w:cs="Arial"/>
                <w:sz w:val="22"/>
                <w:szCs w:val="22"/>
                <w:lang w:val="en-GB" w:eastAsia="zh-CN"/>
              </w:rPr>
              <w:t>Science</w:t>
            </w:r>
          </w:p>
          <w:p w:rsidR="006720EA" w:rsidRPr="00F100B4" w:rsidRDefault="006720EA" w:rsidP="006720EA">
            <w:pPr>
              <w:autoSpaceDE w:val="0"/>
              <w:autoSpaceDN w:val="0"/>
              <w:adjustRightInd w:val="0"/>
              <w:rPr>
                <w:rFonts w:ascii="Arial" w:hAnsi="Arial" w:cs="Arial"/>
                <w:sz w:val="22"/>
                <w:szCs w:val="22"/>
                <w:lang w:val="en-GB" w:eastAsia="zh-CN"/>
              </w:rPr>
            </w:pPr>
            <w:r w:rsidRPr="002F29D5">
              <w:rPr>
                <w:rFonts w:ascii="新細明體" w:hAnsi="新細明體" w:cs="Arial" w:hint="eastAsia"/>
                <w:sz w:val="20"/>
                <w:szCs w:val="20"/>
              </w:rPr>
              <w:t>□</w:t>
            </w:r>
            <w:r w:rsidRPr="002F29D5">
              <w:rPr>
                <w:rFonts w:ascii="新細明體" w:hAnsi="新細明體" w:cs="Arial"/>
                <w:sz w:val="20"/>
                <w:szCs w:val="20"/>
              </w:rPr>
              <w:t xml:space="preserve">  </w:t>
            </w:r>
            <w:r w:rsidRPr="00F100B4">
              <w:rPr>
                <w:rFonts w:ascii="Arial" w:hAnsi="Arial" w:cs="Arial"/>
                <w:sz w:val="22"/>
                <w:szCs w:val="22"/>
                <w:lang w:val="en-GB" w:eastAsia="zh-CN"/>
              </w:rPr>
              <w:t>Tourism / Hospitality</w:t>
            </w:r>
          </w:p>
          <w:p w:rsidR="006720EA" w:rsidRPr="00F100B4" w:rsidRDefault="006720EA" w:rsidP="006720EA">
            <w:pPr>
              <w:autoSpaceDE w:val="0"/>
              <w:autoSpaceDN w:val="0"/>
              <w:adjustRightInd w:val="0"/>
              <w:rPr>
                <w:rFonts w:ascii="Arial" w:hAnsi="Arial" w:cs="Arial"/>
                <w:sz w:val="22"/>
                <w:szCs w:val="22"/>
                <w:lang w:val="en-GB" w:eastAsia="zh-CN"/>
              </w:rPr>
            </w:pPr>
            <w:r w:rsidRPr="002F29D5">
              <w:rPr>
                <w:rFonts w:ascii="新細明體" w:hAnsi="新細明體" w:cs="Arial" w:hint="eastAsia"/>
                <w:sz w:val="20"/>
                <w:szCs w:val="20"/>
              </w:rPr>
              <w:t>□</w:t>
            </w:r>
            <w:r w:rsidRPr="002F29D5">
              <w:rPr>
                <w:rFonts w:ascii="新細明體" w:hAnsi="新細明體" w:cs="Arial"/>
                <w:sz w:val="20"/>
                <w:szCs w:val="20"/>
              </w:rPr>
              <w:t xml:space="preserve">  </w:t>
            </w:r>
            <w:r w:rsidRPr="00F100B4">
              <w:rPr>
                <w:rFonts w:ascii="Arial" w:hAnsi="Arial" w:cs="Arial"/>
                <w:sz w:val="22"/>
                <w:szCs w:val="22"/>
                <w:lang w:val="en-GB" w:eastAsia="zh-CN"/>
              </w:rPr>
              <w:t>Social Science</w:t>
            </w:r>
          </w:p>
          <w:p w:rsidR="006720EA" w:rsidRDefault="006720EA" w:rsidP="006720EA">
            <w:pPr>
              <w:pStyle w:val="Default"/>
              <w:tabs>
                <w:tab w:val="left" w:pos="709"/>
              </w:tabs>
              <w:snapToGrid w:val="0"/>
              <w:rPr>
                <w:rFonts w:ascii="Arial" w:hAnsi="Arial" w:cs="Arial"/>
                <w:bCs/>
                <w:color w:val="auto"/>
                <w:sz w:val="22"/>
                <w:szCs w:val="22"/>
              </w:rPr>
            </w:pPr>
            <w:r w:rsidRPr="002F29D5">
              <w:rPr>
                <w:rFonts w:ascii="新細明體" w:hAnsi="新細明體" w:cs="Arial" w:hint="eastAsia"/>
                <w:sz w:val="20"/>
                <w:szCs w:val="20"/>
              </w:rPr>
              <w:t>□</w:t>
            </w:r>
            <w:r w:rsidRPr="002F29D5">
              <w:rPr>
                <w:rFonts w:ascii="新細明體" w:hAnsi="新細明體" w:cs="Arial"/>
                <w:sz w:val="20"/>
                <w:szCs w:val="20"/>
              </w:rPr>
              <w:t xml:space="preserve">  </w:t>
            </w:r>
            <w:r w:rsidRPr="002F29D5">
              <w:rPr>
                <w:rFonts w:ascii="Arial" w:hAnsi="Arial" w:cs="Arial"/>
                <w:bCs/>
                <w:color w:val="auto"/>
                <w:sz w:val="22"/>
                <w:szCs w:val="22"/>
              </w:rPr>
              <w:t>Others</w:t>
            </w:r>
            <w:r w:rsidRPr="002F29D5">
              <w:rPr>
                <w:rFonts w:ascii="Arial" w:hAnsi="Arial" w:cs="Arial"/>
                <w:color w:val="auto"/>
                <w:sz w:val="22"/>
                <w:szCs w:val="22"/>
              </w:rPr>
              <w:t xml:space="preserve"> – </w:t>
            </w:r>
            <w:r w:rsidRPr="002F29D5">
              <w:rPr>
                <w:rFonts w:ascii="Arial" w:hAnsi="Arial" w:cs="Arial"/>
                <w:bCs/>
                <w:color w:val="auto"/>
                <w:sz w:val="22"/>
                <w:szCs w:val="22"/>
              </w:rPr>
              <w:t>please specify: _________________</w:t>
            </w:r>
          </w:p>
          <w:p w:rsidR="006720EA" w:rsidRPr="00F100B4" w:rsidRDefault="006720EA" w:rsidP="006720EA">
            <w:pPr>
              <w:pStyle w:val="Default"/>
              <w:tabs>
                <w:tab w:val="left" w:pos="709"/>
              </w:tabs>
              <w:snapToGrid w:val="0"/>
              <w:rPr>
                <w:rFonts w:ascii="Arial" w:hAnsi="Arial" w:cs="Arial"/>
                <w:color w:val="auto"/>
                <w:sz w:val="22"/>
                <w:szCs w:val="22"/>
              </w:rPr>
            </w:pPr>
          </w:p>
        </w:tc>
      </w:tr>
      <w:tr w:rsidR="006720EA" w:rsidRPr="002F29D5" w:rsidTr="006720EA">
        <w:trPr>
          <w:cantSplit/>
        </w:trPr>
        <w:tc>
          <w:tcPr>
            <w:tcW w:w="767" w:type="dxa"/>
            <w:tcBorders>
              <w:bottom w:val="nil"/>
              <w:right w:val="nil"/>
            </w:tcBorders>
          </w:tcPr>
          <w:p w:rsidR="006720EA" w:rsidRPr="002F29D5" w:rsidRDefault="006720EA" w:rsidP="006720EA">
            <w:pPr>
              <w:pStyle w:val="Default"/>
              <w:tabs>
                <w:tab w:val="left" w:pos="709"/>
              </w:tabs>
              <w:snapToGrid w:val="0"/>
              <w:rPr>
                <w:rFonts w:ascii="Arial" w:hAnsi="Arial" w:cs="Arial"/>
                <w:b/>
                <w:bCs/>
                <w:color w:val="auto"/>
                <w:sz w:val="22"/>
                <w:szCs w:val="22"/>
              </w:rPr>
            </w:pPr>
            <w:r>
              <w:rPr>
                <w:rFonts w:ascii="Arial" w:hAnsi="Arial" w:cs="Arial"/>
                <w:b/>
                <w:bCs/>
                <w:color w:val="auto"/>
                <w:sz w:val="22"/>
                <w:szCs w:val="22"/>
              </w:rPr>
              <w:t>10</w:t>
            </w:r>
            <w:r w:rsidRPr="002F29D5">
              <w:rPr>
                <w:rFonts w:ascii="Arial" w:hAnsi="Arial" w:cs="Arial"/>
                <w:b/>
                <w:bCs/>
                <w:color w:val="auto"/>
                <w:sz w:val="22"/>
                <w:szCs w:val="22"/>
              </w:rPr>
              <w:t>.</w:t>
            </w:r>
          </w:p>
        </w:tc>
        <w:tc>
          <w:tcPr>
            <w:tcW w:w="8412" w:type="dxa"/>
            <w:gridSpan w:val="3"/>
            <w:tcBorders>
              <w:left w:val="nil"/>
              <w:bottom w:val="nil"/>
            </w:tcBorders>
          </w:tcPr>
          <w:p w:rsidR="006720EA" w:rsidRPr="002F29D5" w:rsidRDefault="006720EA" w:rsidP="006720EA">
            <w:pPr>
              <w:pStyle w:val="Default"/>
              <w:tabs>
                <w:tab w:val="left" w:pos="709"/>
              </w:tabs>
              <w:snapToGrid w:val="0"/>
              <w:rPr>
                <w:rFonts w:ascii="Arial" w:hAnsi="Arial" w:cs="Arial"/>
                <w:b/>
                <w:bCs/>
                <w:i/>
                <w:color w:val="auto"/>
                <w:sz w:val="22"/>
                <w:szCs w:val="22"/>
              </w:rPr>
            </w:pPr>
            <w:r w:rsidRPr="002F29D5">
              <w:rPr>
                <w:rFonts w:ascii="Arial" w:hAnsi="Arial" w:cs="Arial"/>
                <w:b/>
                <w:color w:val="auto"/>
                <w:sz w:val="22"/>
                <w:szCs w:val="22"/>
              </w:rPr>
              <w:t>City of origin:</w:t>
            </w:r>
          </w:p>
        </w:tc>
      </w:tr>
      <w:tr w:rsidR="006720EA" w:rsidRPr="002F29D5" w:rsidTr="006720EA">
        <w:trPr>
          <w:cantSplit/>
        </w:trPr>
        <w:tc>
          <w:tcPr>
            <w:tcW w:w="767" w:type="dxa"/>
            <w:tcBorders>
              <w:top w:val="nil"/>
              <w:bottom w:val="single" w:sz="4" w:space="0" w:color="000000"/>
              <w:right w:val="nil"/>
            </w:tcBorders>
          </w:tcPr>
          <w:p w:rsidR="006720EA" w:rsidRPr="002F29D5" w:rsidRDefault="006720EA" w:rsidP="006720EA">
            <w:pPr>
              <w:pStyle w:val="Default"/>
              <w:tabs>
                <w:tab w:val="left" w:pos="709"/>
              </w:tabs>
              <w:snapToGrid w:val="0"/>
              <w:rPr>
                <w:rFonts w:ascii="Arial" w:hAnsi="Arial" w:cs="Arial"/>
                <w:b/>
                <w:bCs/>
                <w:color w:val="auto"/>
                <w:sz w:val="22"/>
                <w:szCs w:val="22"/>
              </w:rPr>
            </w:pPr>
          </w:p>
        </w:tc>
        <w:tc>
          <w:tcPr>
            <w:tcW w:w="8412" w:type="dxa"/>
            <w:gridSpan w:val="3"/>
            <w:tcBorders>
              <w:top w:val="nil"/>
              <w:left w:val="nil"/>
              <w:bottom w:val="single" w:sz="4" w:space="0" w:color="000000"/>
            </w:tcBorders>
          </w:tcPr>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Hong Kong</w:t>
            </w:r>
          </w:p>
          <w:p w:rsidR="006720EA" w:rsidRPr="002F29D5" w:rsidRDefault="006720EA" w:rsidP="006720EA">
            <w:pPr>
              <w:pStyle w:val="Default"/>
              <w:tabs>
                <w:tab w:val="left" w:pos="709"/>
              </w:tabs>
              <w:snapToGrid w:val="0"/>
              <w:rPr>
                <w:rFonts w:ascii="Arial" w:hAnsi="Arial" w:cs="Arial"/>
                <w:bCs/>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bCs/>
                <w:color w:val="auto"/>
                <w:sz w:val="22"/>
                <w:szCs w:val="22"/>
              </w:rPr>
              <w:t>Others</w:t>
            </w:r>
            <w:r w:rsidRPr="002F29D5">
              <w:rPr>
                <w:rFonts w:ascii="Arial" w:hAnsi="Arial" w:cs="Arial"/>
                <w:color w:val="auto"/>
                <w:sz w:val="22"/>
                <w:szCs w:val="22"/>
              </w:rPr>
              <w:t xml:space="preserve"> – </w:t>
            </w:r>
            <w:r w:rsidRPr="002F29D5">
              <w:rPr>
                <w:rFonts w:ascii="Arial" w:hAnsi="Arial" w:cs="Arial"/>
                <w:bCs/>
                <w:color w:val="auto"/>
                <w:sz w:val="22"/>
                <w:szCs w:val="22"/>
              </w:rPr>
              <w:t>please specify: _________________</w:t>
            </w:r>
          </w:p>
          <w:p w:rsidR="006720EA" w:rsidRPr="002F29D5" w:rsidRDefault="006720EA" w:rsidP="006720EA">
            <w:pPr>
              <w:pStyle w:val="Default"/>
              <w:tabs>
                <w:tab w:val="left" w:pos="709"/>
              </w:tabs>
              <w:snapToGrid w:val="0"/>
              <w:rPr>
                <w:rFonts w:ascii="Arial" w:hAnsi="Arial" w:cs="Arial"/>
                <w:bCs/>
                <w:color w:val="auto"/>
                <w:sz w:val="22"/>
                <w:szCs w:val="22"/>
              </w:rPr>
            </w:pPr>
          </w:p>
        </w:tc>
      </w:tr>
      <w:tr w:rsidR="006720EA" w:rsidRPr="002F29D5" w:rsidTr="006720EA">
        <w:trPr>
          <w:cantSplit/>
        </w:trPr>
        <w:tc>
          <w:tcPr>
            <w:tcW w:w="767" w:type="dxa"/>
            <w:tcBorders>
              <w:bottom w:val="nil"/>
              <w:right w:val="nil"/>
            </w:tcBorders>
          </w:tcPr>
          <w:p w:rsidR="006720EA" w:rsidRPr="002F29D5" w:rsidRDefault="006720EA" w:rsidP="006720EA">
            <w:pPr>
              <w:pStyle w:val="Default"/>
              <w:tabs>
                <w:tab w:val="left" w:pos="709"/>
              </w:tabs>
              <w:snapToGrid w:val="0"/>
              <w:rPr>
                <w:rFonts w:ascii="Arial" w:hAnsi="Arial" w:cs="Arial"/>
                <w:b/>
                <w:bCs/>
                <w:color w:val="auto"/>
                <w:sz w:val="22"/>
                <w:szCs w:val="22"/>
              </w:rPr>
            </w:pPr>
            <w:r>
              <w:rPr>
                <w:rFonts w:ascii="Arial" w:hAnsi="Arial" w:cs="Arial"/>
                <w:b/>
                <w:bCs/>
                <w:color w:val="auto"/>
                <w:sz w:val="22"/>
                <w:szCs w:val="22"/>
              </w:rPr>
              <w:t>11</w:t>
            </w:r>
            <w:r w:rsidRPr="002F29D5">
              <w:rPr>
                <w:rFonts w:ascii="Arial" w:hAnsi="Arial" w:cs="Arial"/>
                <w:b/>
                <w:bCs/>
                <w:color w:val="auto"/>
                <w:sz w:val="22"/>
                <w:szCs w:val="22"/>
              </w:rPr>
              <w:t>.</w:t>
            </w:r>
          </w:p>
        </w:tc>
        <w:tc>
          <w:tcPr>
            <w:tcW w:w="8412" w:type="dxa"/>
            <w:gridSpan w:val="3"/>
            <w:tcBorders>
              <w:left w:val="nil"/>
              <w:bottom w:val="nil"/>
            </w:tcBorders>
          </w:tcPr>
          <w:p w:rsidR="006720EA" w:rsidRPr="002F29D5" w:rsidRDefault="006720EA" w:rsidP="006720EA">
            <w:pPr>
              <w:pStyle w:val="Default"/>
              <w:tabs>
                <w:tab w:val="left" w:pos="709"/>
              </w:tabs>
              <w:snapToGrid w:val="0"/>
              <w:rPr>
                <w:rFonts w:ascii="Arial" w:hAnsi="Arial" w:cs="Arial"/>
                <w:b/>
                <w:bCs/>
                <w:i/>
                <w:color w:val="auto"/>
                <w:sz w:val="22"/>
                <w:szCs w:val="22"/>
              </w:rPr>
            </w:pPr>
            <w:r w:rsidRPr="002F29D5">
              <w:rPr>
                <w:rFonts w:ascii="Arial" w:hAnsi="Arial" w:cs="Arial"/>
                <w:b/>
                <w:color w:val="auto"/>
                <w:sz w:val="22"/>
                <w:szCs w:val="22"/>
              </w:rPr>
              <w:t xml:space="preserve">Gender : </w:t>
            </w:r>
          </w:p>
        </w:tc>
      </w:tr>
      <w:tr w:rsidR="006720EA" w:rsidRPr="002F29D5" w:rsidTr="006720EA">
        <w:trPr>
          <w:cantSplit/>
        </w:trPr>
        <w:tc>
          <w:tcPr>
            <w:tcW w:w="767" w:type="dxa"/>
            <w:tcBorders>
              <w:top w:val="nil"/>
              <w:bottom w:val="single" w:sz="4" w:space="0" w:color="auto"/>
              <w:right w:val="nil"/>
            </w:tcBorders>
          </w:tcPr>
          <w:p w:rsidR="006720EA" w:rsidRPr="002F29D5" w:rsidRDefault="006720EA" w:rsidP="006720EA">
            <w:pPr>
              <w:pStyle w:val="Default"/>
              <w:tabs>
                <w:tab w:val="left" w:pos="709"/>
              </w:tabs>
              <w:snapToGrid w:val="0"/>
              <w:rPr>
                <w:rFonts w:ascii="Arial" w:hAnsi="Arial" w:cs="Arial"/>
                <w:b/>
                <w:bCs/>
                <w:color w:val="auto"/>
                <w:sz w:val="22"/>
                <w:szCs w:val="22"/>
              </w:rPr>
            </w:pPr>
          </w:p>
        </w:tc>
        <w:tc>
          <w:tcPr>
            <w:tcW w:w="8412" w:type="dxa"/>
            <w:gridSpan w:val="3"/>
            <w:tcBorders>
              <w:top w:val="nil"/>
              <w:left w:val="nil"/>
              <w:bottom w:val="single" w:sz="4" w:space="0" w:color="auto"/>
            </w:tcBorders>
          </w:tcPr>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 xml:space="preserve">Male </w:t>
            </w:r>
          </w:p>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 xml:space="preserve">Female </w:t>
            </w:r>
          </w:p>
          <w:p w:rsidR="006720EA" w:rsidRPr="002F29D5" w:rsidRDefault="006720EA" w:rsidP="006720EA">
            <w:pPr>
              <w:pStyle w:val="Default"/>
              <w:tabs>
                <w:tab w:val="left" w:pos="709"/>
              </w:tabs>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Others</w:t>
            </w:r>
          </w:p>
          <w:p w:rsidR="006720EA" w:rsidRPr="002F29D5" w:rsidRDefault="006720EA" w:rsidP="006720EA">
            <w:pPr>
              <w:pStyle w:val="Default"/>
              <w:tabs>
                <w:tab w:val="left" w:pos="709"/>
              </w:tabs>
              <w:snapToGrid w:val="0"/>
              <w:rPr>
                <w:rFonts w:ascii="Arial" w:hAnsi="Arial" w:cs="Arial"/>
                <w:bCs/>
                <w:i/>
                <w:color w:val="auto"/>
                <w:sz w:val="22"/>
                <w:szCs w:val="22"/>
              </w:rPr>
            </w:pPr>
          </w:p>
        </w:tc>
      </w:tr>
      <w:tr w:rsidR="006720EA" w:rsidRPr="002F29D5" w:rsidTr="006720EA">
        <w:trPr>
          <w:cantSplit/>
        </w:trPr>
        <w:tc>
          <w:tcPr>
            <w:tcW w:w="767" w:type="dxa"/>
            <w:tcBorders>
              <w:top w:val="single" w:sz="4" w:space="0" w:color="auto"/>
              <w:left w:val="nil"/>
              <w:bottom w:val="nil"/>
              <w:right w:val="nil"/>
            </w:tcBorders>
          </w:tcPr>
          <w:p w:rsidR="006720EA" w:rsidRPr="002F29D5" w:rsidRDefault="006720EA" w:rsidP="006720EA">
            <w:pPr>
              <w:pStyle w:val="CM29"/>
              <w:snapToGrid w:val="0"/>
              <w:rPr>
                <w:rFonts w:ascii="Arial" w:hAnsi="Arial" w:cs="Arial"/>
                <w:b/>
                <w:bCs/>
                <w:sz w:val="22"/>
                <w:szCs w:val="22"/>
              </w:rPr>
            </w:pPr>
          </w:p>
        </w:tc>
        <w:tc>
          <w:tcPr>
            <w:tcW w:w="8412" w:type="dxa"/>
            <w:gridSpan w:val="3"/>
            <w:tcBorders>
              <w:top w:val="single" w:sz="4" w:space="0" w:color="auto"/>
              <w:left w:val="nil"/>
              <w:bottom w:val="nil"/>
              <w:right w:val="nil"/>
            </w:tcBorders>
          </w:tcPr>
          <w:p w:rsidR="006720EA" w:rsidRDefault="006720EA" w:rsidP="006720EA">
            <w:pPr>
              <w:pStyle w:val="Default"/>
              <w:rPr>
                <w:rFonts w:ascii="Arial" w:hAnsi="Arial" w:cs="Arial"/>
                <w:b/>
                <w:color w:val="auto"/>
                <w:sz w:val="22"/>
                <w:szCs w:val="22"/>
                <w:lang w:eastAsia="zh-HK"/>
              </w:rPr>
            </w:pPr>
          </w:p>
          <w:p w:rsidR="006720EA" w:rsidRPr="002F29D5" w:rsidRDefault="006720EA" w:rsidP="006720EA">
            <w:pPr>
              <w:pStyle w:val="Default"/>
              <w:rPr>
                <w:color w:val="auto"/>
                <w:lang w:eastAsia="zh-HK"/>
              </w:rPr>
            </w:pPr>
          </w:p>
        </w:tc>
      </w:tr>
      <w:tr w:rsidR="006720EA" w:rsidRPr="002F29D5" w:rsidTr="006720EA">
        <w:trPr>
          <w:cantSplit/>
        </w:trPr>
        <w:tc>
          <w:tcPr>
            <w:tcW w:w="767" w:type="dxa"/>
            <w:tcBorders>
              <w:top w:val="nil"/>
              <w:bottom w:val="nil"/>
              <w:right w:val="nil"/>
            </w:tcBorders>
          </w:tcPr>
          <w:p w:rsidR="006720EA" w:rsidRPr="002F29D5" w:rsidRDefault="006720EA" w:rsidP="006720EA">
            <w:pPr>
              <w:pStyle w:val="Default"/>
              <w:tabs>
                <w:tab w:val="left" w:pos="709"/>
              </w:tabs>
              <w:snapToGrid w:val="0"/>
              <w:rPr>
                <w:rFonts w:ascii="Arial" w:hAnsi="Arial" w:cs="Arial"/>
                <w:b/>
                <w:bCs/>
                <w:color w:val="auto"/>
                <w:sz w:val="22"/>
                <w:szCs w:val="22"/>
              </w:rPr>
            </w:pPr>
            <w:r w:rsidRPr="002F29D5">
              <w:rPr>
                <w:rFonts w:ascii="Arial" w:hAnsi="Arial" w:cs="Arial"/>
                <w:b/>
                <w:bCs/>
                <w:color w:val="auto"/>
                <w:sz w:val="22"/>
                <w:szCs w:val="22"/>
              </w:rPr>
              <w:t>1</w:t>
            </w:r>
            <w:r>
              <w:rPr>
                <w:rFonts w:ascii="Arial" w:hAnsi="Arial" w:cs="Arial"/>
                <w:b/>
                <w:bCs/>
                <w:color w:val="auto"/>
                <w:sz w:val="22"/>
                <w:szCs w:val="22"/>
              </w:rPr>
              <w:t>2</w:t>
            </w:r>
            <w:r w:rsidRPr="002F29D5">
              <w:rPr>
                <w:rFonts w:ascii="Arial" w:hAnsi="Arial" w:cs="Arial"/>
                <w:b/>
                <w:bCs/>
                <w:color w:val="auto"/>
                <w:sz w:val="22"/>
                <w:szCs w:val="22"/>
              </w:rPr>
              <w:t>.</w:t>
            </w:r>
          </w:p>
        </w:tc>
        <w:tc>
          <w:tcPr>
            <w:tcW w:w="8412" w:type="dxa"/>
            <w:gridSpan w:val="3"/>
            <w:tcBorders>
              <w:top w:val="nil"/>
              <w:left w:val="nil"/>
              <w:bottom w:val="nil"/>
            </w:tcBorders>
          </w:tcPr>
          <w:p w:rsidR="006720EA" w:rsidRPr="002F29D5" w:rsidRDefault="006720EA" w:rsidP="006720EA">
            <w:pPr>
              <w:pStyle w:val="Default"/>
              <w:tabs>
                <w:tab w:val="left" w:pos="709"/>
              </w:tabs>
              <w:snapToGrid w:val="0"/>
              <w:rPr>
                <w:rFonts w:ascii="Arial" w:hAnsi="Arial" w:cs="Arial"/>
                <w:b/>
                <w:bCs/>
                <w:color w:val="auto"/>
                <w:sz w:val="22"/>
                <w:szCs w:val="22"/>
              </w:rPr>
            </w:pPr>
            <w:r w:rsidRPr="002F29D5">
              <w:rPr>
                <w:rFonts w:ascii="Arial" w:hAnsi="Arial" w:cs="Arial"/>
                <w:b/>
                <w:color w:val="auto"/>
                <w:sz w:val="22"/>
                <w:szCs w:val="22"/>
              </w:rPr>
              <w:t xml:space="preserve">Marital status: </w:t>
            </w:r>
          </w:p>
        </w:tc>
      </w:tr>
      <w:tr w:rsidR="006720EA" w:rsidRPr="002F29D5" w:rsidTr="006720EA">
        <w:trPr>
          <w:cantSplit/>
        </w:trPr>
        <w:tc>
          <w:tcPr>
            <w:tcW w:w="767" w:type="dxa"/>
            <w:tcBorders>
              <w:top w:val="nil"/>
              <w:bottom w:val="single" w:sz="4" w:space="0" w:color="000000"/>
              <w:right w:val="nil"/>
            </w:tcBorders>
          </w:tcPr>
          <w:p w:rsidR="006720EA" w:rsidRPr="002F29D5" w:rsidRDefault="006720EA" w:rsidP="006720EA">
            <w:pPr>
              <w:pStyle w:val="CM29"/>
              <w:snapToGrid w:val="0"/>
              <w:rPr>
                <w:rFonts w:ascii="Arial" w:hAnsi="Arial" w:cs="Arial"/>
                <w:b/>
                <w:bCs/>
                <w:sz w:val="22"/>
                <w:szCs w:val="22"/>
              </w:rPr>
            </w:pPr>
          </w:p>
        </w:tc>
        <w:tc>
          <w:tcPr>
            <w:tcW w:w="8412" w:type="dxa"/>
            <w:gridSpan w:val="3"/>
            <w:tcBorders>
              <w:top w:val="nil"/>
              <w:left w:val="nil"/>
              <w:bottom w:val="single" w:sz="4" w:space="0" w:color="000000"/>
            </w:tcBorders>
          </w:tcPr>
          <w:p w:rsidR="006720EA" w:rsidRPr="002F29D5" w:rsidRDefault="006720EA" w:rsidP="006720EA">
            <w:pPr>
              <w:pStyle w:val="CM29"/>
              <w:snapToGrid w:val="0"/>
              <w:rPr>
                <w:rFonts w:ascii="Arial" w:hAnsi="Arial" w:cs="Arial"/>
                <w:sz w:val="22"/>
                <w:szCs w:val="22"/>
              </w:rPr>
            </w:pPr>
            <w:r w:rsidRPr="002F29D5">
              <w:rPr>
                <w:rFonts w:ascii="新細明體" w:hAnsi="新細明體" w:cs="Arial" w:hint="eastAsia"/>
                <w:sz w:val="20"/>
                <w:szCs w:val="20"/>
              </w:rPr>
              <w:t>□</w:t>
            </w:r>
            <w:r w:rsidRPr="002F29D5">
              <w:rPr>
                <w:rFonts w:ascii="新細明體" w:hAnsi="新細明體" w:cs="Arial"/>
                <w:sz w:val="20"/>
                <w:szCs w:val="20"/>
              </w:rPr>
              <w:t xml:space="preserve">  </w:t>
            </w:r>
            <w:r w:rsidRPr="002F29D5">
              <w:rPr>
                <w:rFonts w:ascii="Arial" w:hAnsi="Arial" w:cs="Arial"/>
                <w:sz w:val="22"/>
                <w:szCs w:val="22"/>
              </w:rPr>
              <w:t xml:space="preserve">Single </w:t>
            </w:r>
          </w:p>
          <w:p w:rsidR="006720EA" w:rsidRPr="002F29D5" w:rsidRDefault="006720EA" w:rsidP="006720EA">
            <w:pPr>
              <w:pStyle w:val="CM29"/>
              <w:snapToGrid w:val="0"/>
              <w:rPr>
                <w:rFonts w:ascii="Arial" w:hAnsi="Arial" w:cs="Arial"/>
                <w:sz w:val="22"/>
                <w:szCs w:val="22"/>
              </w:rPr>
            </w:pPr>
            <w:r w:rsidRPr="002F29D5">
              <w:rPr>
                <w:rFonts w:ascii="新細明體" w:hAnsi="新細明體" w:cs="Arial" w:hint="eastAsia"/>
                <w:sz w:val="20"/>
                <w:szCs w:val="20"/>
              </w:rPr>
              <w:t>□</w:t>
            </w:r>
            <w:r w:rsidRPr="002F29D5">
              <w:rPr>
                <w:rFonts w:ascii="新細明體" w:hAnsi="新細明體" w:cs="Arial"/>
                <w:sz w:val="20"/>
                <w:szCs w:val="20"/>
              </w:rPr>
              <w:t xml:space="preserve">  </w:t>
            </w:r>
            <w:r w:rsidRPr="002F29D5">
              <w:rPr>
                <w:rFonts w:ascii="Arial" w:hAnsi="Arial" w:cs="Arial"/>
                <w:sz w:val="22"/>
                <w:szCs w:val="22"/>
              </w:rPr>
              <w:t xml:space="preserve">Married </w:t>
            </w:r>
          </w:p>
          <w:p w:rsidR="006720EA" w:rsidRDefault="006720EA" w:rsidP="006720EA">
            <w:pPr>
              <w:pStyle w:val="CM29"/>
              <w:snapToGrid w:val="0"/>
              <w:rPr>
                <w:rFonts w:ascii="Arial" w:hAnsi="Arial" w:cs="Arial"/>
                <w:sz w:val="22"/>
                <w:szCs w:val="22"/>
              </w:rPr>
            </w:pPr>
            <w:r w:rsidRPr="002F29D5">
              <w:rPr>
                <w:rFonts w:ascii="新細明體" w:hAnsi="新細明體" w:cs="Arial" w:hint="eastAsia"/>
                <w:sz w:val="20"/>
                <w:szCs w:val="20"/>
              </w:rPr>
              <w:t>□</w:t>
            </w:r>
            <w:r w:rsidRPr="002F29D5">
              <w:rPr>
                <w:rFonts w:ascii="新細明體" w:hAnsi="新細明體" w:cs="Arial"/>
                <w:sz w:val="20"/>
                <w:szCs w:val="20"/>
              </w:rPr>
              <w:t xml:space="preserve">  </w:t>
            </w:r>
            <w:r w:rsidRPr="002F29D5">
              <w:rPr>
                <w:rFonts w:ascii="Arial" w:hAnsi="Arial" w:cs="Arial"/>
                <w:sz w:val="22"/>
                <w:szCs w:val="22"/>
              </w:rPr>
              <w:t xml:space="preserve">Divorced / Separated </w:t>
            </w:r>
          </w:p>
          <w:p w:rsidR="006720EA" w:rsidRPr="002F29D5" w:rsidRDefault="006720EA" w:rsidP="006720EA">
            <w:pPr>
              <w:pStyle w:val="CM29"/>
              <w:snapToGrid w:val="0"/>
              <w:rPr>
                <w:rFonts w:ascii="Arial" w:hAnsi="Arial" w:cs="Arial"/>
                <w:sz w:val="22"/>
                <w:szCs w:val="22"/>
              </w:rPr>
            </w:pPr>
            <w:r w:rsidRPr="002F29D5">
              <w:rPr>
                <w:rFonts w:ascii="新細明體" w:hAnsi="新細明體" w:cs="Arial" w:hint="eastAsia"/>
                <w:sz w:val="20"/>
                <w:szCs w:val="20"/>
              </w:rPr>
              <w:t>□</w:t>
            </w:r>
            <w:r w:rsidRPr="002F29D5">
              <w:rPr>
                <w:rFonts w:ascii="新細明體" w:hAnsi="新細明體" w:cs="Arial"/>
                <w:sz w:val="20"/>
                <w:szCs w:val="20"/>
              </w:rPr>
              <w:t xml:space="preserve">  </w:t>
            </w:r>
            <w:r>
              <w:rPr>
                <w:rFonts w:ascii="Arial" w:hAnsi="Arial" w:cs="Arial"/>
                <w:sz w:val="22"/>
                <w:szCs w:val="22"/>
              </w:rPr>
              <w:t>Others</w:t>
            </w:r>
            <w:r w:rsidRPr="002F29D5">
              <w:rPr>
                <w:rFonts w:ascii="Arial" w:hAnsi="Arial" w:cs="Arial"/>
                <w:sz w:val="22"/>
                <w:szCs w:val="22"/>
              </w:rPr>
              <w:t xml:space="preserve"> </w:t>
            </w:r>
          </w:p>
          <w:p w:rsidR="006720EA" w:rsidRPr="002F29D5" w:rsidRDefault="006720EA" w:rsidP="006720EA">
            <w:pPr>
              <w:pStyle w:val="Default"/>
              <w:rPr>
                <w:color w:val="auto"/>
                <w:lang w:eastAsia="zh-HK"/>
              </w:rPr>
            </w:pPr>
          </w:p>
        </w:tc>
      </w:tr>
      <w:tr w:rsidR="006720EA" w:rsidRPr="002F29D5" w:rsidTr="006720EA">
        <w:trPr>
          <w:cantSplit/>
        </w:trPr>
        <w:tc>
          <w:tcPr>
            <w:tcW w:w="767" w:type="dxa"/>
            <w:tcBorders>
              <w:bottom w:val="nil"/>
              <w:right w:val="nil"/>
            </w:tcBorders>
          </w:tcPr>
          <w:p w:rsidR="006720EA" w:rsidRPr="002F29D5" w:rsidRDefault="006720EA" w:rsidP="006720EA">
            <w:pPr>
              <w:pStyle w:val="CM29"/>
              <w:snapToGrid w:val="0"/>
              <w:rPr>
                <w:rFonts w:ascii="Arial" w:hAnsi="Arial" w:cs="Arial"/>
                <w:b/>
                <w:bCs/>
                <w:sz w:val="22"/>
                <w:szCs w:val="22"/>
              </w:rPr>
            </w:pPr>
            <w:r w:rsidRPr="002F29D5">
              <w:rPr>
                <w:rFonts w:ascii="Arial" w:hAnsi="Arial" w:cs="Arial"/>
                <w:b/>
                <w:bCs/>
                <w:sz w:val="22"/>
                <w:szCs w:val="22"/>
              </w:rPr>
              <w:t>1</w:t>
            </w:r>
            <w:r>
              <w:rPr>
                <w:rFonts w:ascii="Arial" w:hAnsi="Arial" w:cs="Arial"/>
                <w:b/>
                <w:bCs/>
                <w:sz w:val="22"/>
                <w:szCs w:val="22"/>
              </w:rPr>
              <w:t>3</w:t>
            </w:r>
            <w:r w:rsidRPr="002F29D5">
              <w:rPr>
                <w:rFonts w:ascii="Arial" w:hAnsi="Arial" w:cs="Arial"/>
                <w:b/>
                <w:bCs/>
                <w:sz w:val="22"/>
                <w:szCs w:val="22"/>
              </w:rPr>
              <w:t>.</w:t>
            </w:r>
          </w:p>
        </w:tc>
        <w:tc>
          <w:tcPr>
            <w:tcW w:w="8412" w:type="dxa"/>
            <w:gridSpan w:val="3"/>
            <w:tcBorders>
              <w:left w:val="nil"/>
              <w:bottom w:val="nil"/>
            </w:tcBorders>
          </w:tcPr>
          <w:p w:rsidR="006720EA" w:rsidRPr="002F29D5" w:rsidRDefault="006720EA" w:rsidP="006720EA">
            <w:pPr>
              <w:pStyle w:val="CM29"/>
              <w:snapToGrid w:val="0"/>
              <w:rPr>
                <w:rFonts w:ascii="Arial" w:hAnsi="Arial" w:cs="Arial"/>
                <w:b/>
                <w:sz w:val="22"/>
                <w:szCs w:val="22"/>
              </w:rPr>
            </w:pPr>
            <w:r w:rsidRPr="002F29D5">
              <w:rPr>
                <w:rFonts w:ascii="Arial" w:hAnsi="Arial" w:cs="Arial"/>
                <w:b/>
                <w:sz w:val="22"/>
                <w:szCs w:val="22"/>
              </w:rPr>
              <w:t>Age:</w:t>
            </w:r>
          </w:p>
        </w:tc>
      </w:tr>
      <w:tr w:rsidR="006720EA" w:rsidRPr="002F29D5" w:rsidTr="006720EA">
        <w:trPr>
          <w:cantSplit/>
        </w:trPr>
        <w:tc>
          <w:tcPr>
            <w:tcW w:w="767" w:type="dxa"/>
            <w:tcBorders>
              <w:top w:val="nil"/>
              <w:bottom w:val="single" w:sz="4" w:space="0" w:color="000000"/>
              <w:right w:val="nil"/>
            </w:tcBorders>
          </w:tcPr>
          <w:p w:rsidR="006720EA" w:rsidRPr="002F29D5" w:rsidRDefault="006720EA" w:rsidP="006720EA">
            <w:pPr>
              <w:pStyle w:val="CM29"/>
              <w:snapToGrid w:val="0"/>
              <w:rPr>
                <w:rFonts w:ascii="Arial" w:hAnsi="Arial" w:cs="Arial"/>
                <w:b/>
                <w:bCs/>
                <w:sz w:val="22"/>
                <w:szCs w:val="22"/>
              </w:rPr>
            </w:pPr>
          </w:p>
        </w:tc>
        <w:tc>
          <w:tcPr>
            <w:tcW w:w="8412" w:type="dxa"/>
            <w:gridSpan w:val="3"/>
            <w:tcBorders>
              <w:top w:val="nil"/>
              <w:left w:val="nil"/>
              <w:bottom w:val="single" w:sz="4" w:space="0" w:color="000000"/>
            </w:tcBorders>
          </w:tcPr>
          <w:p w:rsidR="006720EA" w:rsidRPr="002F29D5" w:rsidRDefault="006720EA" w:rsidP="006720EA">
            <w:pPr>
              <w:pStyle w:val="CM29"/>
              <w:snapToGrid w:val="0"/>
              <w:rPr>
                <w:rFonts w:ascii="Arial" w:hAnsi="Arial" w:cs="Arial"/>
                <w:sz w:val="22"/>
                <w:szCs w:val="22"/>
              </w:rPr>
            </w:pPr>
            <w:r w:rsidRPr="002F29D5">
              <w:rPr>
                <w:rFonts w:ascii="新細明體" w:hAnsi="新細明體" w:cs="Arial" w:hint="eastAsia"/>
                <w:sz w:val="20"/>
                <w:szCs w:val="20"/>
              </w:rPr>
              <w:t>□</w:t>
            </w:r>
            <w:r w:rsidRPr="002F29D5">
              <w:rPr>
                <w:rFonts w:ascii="新細明體" w:hAnsi="新細明體" w:cs="Arial"/>
                <w:sz w:val="20"/>
                <w:szCs w:val="20"/>
              </w:rPr>
              <w:t xml:space="preserve">  </w:t>
            </w:r>
            <w:r w:rsidRPr="002F29D5">
              <w:rPr>
                <w:rFonts w:ascii="Arial" w:hAnsi="Arial" w:cs="Arial"/>
                <w:sz w:val="22"/>
                <w:szCs w:val="22"/>
              </w:rPr>
              <w:t>15 or below</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 xml:space="preserve">16 – </w:t>
            </w:r>
            <w:r>
              <w:rPr>
                <w:rFonts w:ascii="Arial" w:hAnsi="Arial" w:cs="Arial"/>
                <w:color w:val="auto"/>
                <w:sz w:val="22"/>
                <w:szCs w:val="22"/>
              </w:rPr>
              <w:t>17</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1</w:t>
            </w:r>
            <w:r>
              <w:rPr>
                <w:rFonts w:ascii="Arial" w:hAnsi="Arial" w:cs="Arial"/>
                <w:color w:val="auto"/>
                <w:sz w:val="22"/>
                <w:szCs w:val="22"/>
              </w:rPr>
              <w:t>8</w:t>
            </w:r>
            <w:r w:rsidRPr="002F29D5">
              <w:rPr>
                <w:rFonts w:ascii="Arial" w:hAnsi="Arial" w:cs="Arial"/>
                <w:color w:val="auto"/>
                <w:sz w:val="22"/>
                <w:szCs w:val="22"/>
              </w:rPr>
              <w:t xml:space="preserve"> – 25</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26 – 35</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36 – 45</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46 – 55</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56 – 65</w:t>
            </w:r>
          </w:p>
          <w:p w:rsidR="006720EA" w:rsidRPr="002F29D5" w:rsidRDefault="006720EA" w:rsidP="006720EA">
            <w:pPr>
              <w:pStyle w:val="Default"/>
              <w:snapToGrid w:val="0"/>
              <w:rPr>
                <w:rFonts w:ascii="Arial" w:hAnsi="Arial" w:cs="Arial"/>
                <w:color w:val="auto"/>
                <w:sz w:val="22"/>
                <w:szCs w:val="22"/>
              </w:rPr>
            </w:pPr>
            <w:r w:rsidRPr="002F29D5">
              <w:rPr>
                <w:rFonts w:ascii="新細明體" w:hAnsi="新細明體" w:cs="Arial" w:hint="eastAsia"/>
                <w:color w:val="auto"/>
                <w:sz w:val="20"/>
                <w:szCs w:val="20"/>
              </w:rPr>
              <w:t>□</w:t>
            </w:r>
            <w:r w:rsidRPr="002F29D5">
              <w:rPr>
                <w:rFonts w:ascii="新細明體" w:hAnsi="新細明體" w:cs="Arial"/>
                <w:color w:val="auto"/>
                <w:sz w:val="20"/>
                <w:szCs w:val="20"/>
              </w:rPr>
              <w:t xml:space="preserve">  </w:t>
            </w:r>
            <w:r w:rsidRPr="002F29D5">
              <w:rPr>
                <w:rFonts w:ascii="Arial" w:hAnsi="Arial" w:cs="Arial"/>
                <w:color w:val="auto"/>
                <w:sz w:val="22"/>
                <w:szCs w:val="22"/>
              </w:rPr>
              <w:t>66 or above</w:t>
            </w:r>
          </w:p>
          <w:p w:rsidR="006720EA" w:rsidRPr="002F29D5" w:rsidRDefault="006720EA" w:rsidP="006720EA">
            <w:pPr>
              <w:pStyle w:val="Default"/>
              <w:snapToGrid w:val="0"/>
              <w:rPr>
                <w:rFonts w:ascii="Arial" w:hAnsi="Arial" w:cs="Arial"/>
                <w:color w:val="auto"/>
                <w:sz w:val="22"/>
                <w:szCs w:val="22"/>
              </w:rPr>
            </w:pPr>
          </w:p>
        </w:tc>
      </w:tr>
    </w:tbl>
    <w:p w:rsidR="006720EA" w:rsidRPr="002F29D5" w:rsidRDefault="006720EA" w:rsidP="006720EA">
      <w:pPr>
        <w:pStyle w:val="Default"/>
        <w:snapToGrid w:val="0"/>
        <w:rPr>
          <w:rFonts w:ascii="Arial" w:hAnsi="Arial" w:cs="Arial"/>
          <w:color w:val="auto"/>
          <w:sz w:val="22"/>
          <w:szCs w:val="22"/>
        </w:rPr>
      </w:pPr>
    </w:p>
    <w:p w:rsidR="006720EA" w:rsidRPr="002F29D5" w:rsidRDefault="006720EA" w:rsidP="006720EA">
      <w:pPr>
        <w:adjustRightInd w:val="0"/>
        <w:snapToGrid w:val="0"/>
        <w:rPr>
          <w:rFonts w:ascii="Arial" w:hAnsi="Arial" w:cs="Arial"/>
          <w:sz w:val="22"/>
          <w:szCs w:val="22"/>
        </w:rPr>
      </w:pPr>
    </w:p>
    <w:tbl>
      <w:tblPr>
        <w:tblW w:w="5001" w:type="pct"/>
        <w:tblInd w:w="142" w:type="dxa"/>
        <w:tblCellMar>
          <w:left w:w="0" w:type="dxa"/>
        </w:tblCellMar>
        <w:tblLook w:val="04A0" w:firstRow="1" w:lastRow="0" w:firstColumn="1" w:lastColumn="0" w:noHBand="0" w:noVBand="1"/>
      </w:tblPr>
      <w:tblGrid>
        <w:gridCol w:w="9073"/>
      </w:tblGrid>
      <w:tr w:rsidR="006720EA" w:rsidRPr="00CB67DB" w:rsidTr="006720EA">
        <w:tc>
          <w:tcPr>
            <w:tcW w:w="5000" w:type="pct"/>
          </w:tcPr>
          <w:p w:rsidR="006720EA" w:rsidRPr="00CB67DB" w:rsidRDefault="006720EA" w:rsidP="006720EA">
            <w:pPr>
              <w:rPr>
                <w:rFonts w:ascii="Arial" w:hAnsi="Arial" w:cs="Arial"/>
                <w:b/>
              </w:rPr>
            </w:pPr>
            <w:r w:rsidRPr="00CB67DB">
              <w:rPr>
                <w:rFonts w:ascii="Arial" w:hAnsi="Arial" w:cs="Arial"/>
                <w:b/>
              </w:rPr>
              <w:t>Thank you for your participation.</w:t>
            </w:r>
          </w:p>
        </w:tc>
      </w:tr>
      <w:tr w:rsidR="006720EA" w:rsidRPr="00CB67DB" w:rsidTr="006720EA">
        <w:tc>
          <w:tcPr>
            <w:tcW w:w="5000" w:type="pct"/>
          </w:tcPr>
          <w:p w:rsidR="006720EA" w:rsidRDefault="006720EA" w:rsidP="006720EA">
            <w:pPr>
              <w:autoSpaceDE w:val="0"/>
              <w:autoSpaceDN w:val="0"/>
              <w:adjustRightInd w:val="0"/>
              <w:rPr>
                <w:rFonts w:ascii="Arial" w:hAnsi="Arial" w:cs="Arial"/>
                <w:color w:val="000000"/>
                <w:sz w:val="20"/>
                <w:szCs w:val="20"/>
                <w:lang w:eastAsia="zh-CN"/>
              </w:rPr>
            </w:pPr>
          </w:p>
          <w:p w:rsidR="006720EA" w:rsidRPr="00CB67DB" w:rsidRDefault="006720EA" w:rsidP="006720EA">
            <w:pPr>
              <w:autoSpaceDE w:val="0"/>
              <w:autoSpaceDN w:val="0"/>
              <w:adjustRightInd w:val="0"/>
              <w:rPr>
                <w:rFonts w:ascii="Arial" w:hAnsi="Arial" w:cs="Arial"/>
                <w:color w:val="000000"/>
                <w:sz w:val="20"/>
                <w:szCs w:val="20"/>
                <w:lang w:eastAsia="zh-CN"/>
              </w:rPr>
            </w:pPr>
          </w:p>
        </w:tc>
      </w:tr>
      <w:tr w:rsidR="006720EA" w:rsidRPr="00CB67DB" w:rsidTr="006720EA">
        <w:tc>
          <w:tcPr>
            <w:tcW w:w="5000" w:type="pct"/>
          </w:tcPr>
          <w:p w:rsidR="006720EA" w:rsidRPr="00CB67DB" w:rsidRDefault="006720EA" w:rsidP="006720EA">
            <w:pPr>
              <w:autoSpaceDE w:val="0"/>
              <w:autoSpaceDN w:val="0"/>
              <w:adjustRightInd w:val="0"/>
              <w:rPr>
                <w:rFonts w:ascii="Arial" w:hAnsi="Arial" w:cs="Arial"/>
                <w:color w:val="000000"/>
                <w:sz w:val="22"/>
                <w:szCs w:val="22"/>
                <w:lang w:val="en-GB" w:eastAsia="zh-CN"/>
              </w:rPr>
            </w:pPr>
            <w:r w:rsidRPr="00CB67DB">
              <w:rPr>
                <w:rFonts w:ascii="Arial" w:hAnsi="Arial" w:cs="Arial"/>
                <w:color w:val="000000"/>
                <w:sz w:val="22"/>
                <w:szCs w:val="22"/>
                <w:lang w:val="en-GB" w:eastAsia="zh-CN"/>
              </w:rPr>
              <w:t>Your comments are valuable. Please give your other comments below, on the products or</w:t>
            </w:r>
          </w:p>
        </w:tc>
      </w:tr>
      <w:tr w:rsidR="006720EA" w:rsidRPr="00CB67DB" w:rsidTr="006720EA">
        <w:tc>
          <w:tcPr>
            <w:tcW w:w="5000" w:type="pct"/>
          </w:tcPr>
          <w:p w:rsidR="006720EA" w:rsidRPr="00CB67DB" w:rsidRDefault="006720EA" w:rsidP="006720EA">
            <w:pPr>
              <w:autoSpaceDE w:val="0"/>
              <w:autoSpaceDN w:val="0"/>
              <w:adjustRightInd w:val="0"/>
              <w:rPr>
                <w:rFonts w:ascii="Arial" w:hAnsi="Arial" w:cs="Arial"/>
                <w:color w:val="000000"/>
                <w:sz w:val="22"/>
                <w:szCs w:val="22"/>
                <w:lang w:val="en-GB" w:eastAsia="zh-CN"/>
              </w:rPr>
            </w:pPr>
            <w:r w:rsidRPr="00CB67DB">
              <w:rPr>
                <w:rFonts w:ascii="Arial" w:hAnsi="Arial" w:cs="Arial"/>
                <w:color w:val="000000"/>
                <w:sz w:val="22"/>
                <w:szCs w:val="22"/>
                <w:lang w:val="en-GB" w:eastAsia="zh-CN"/>
              </w:rPr>
              <w:t>on the questionnaire, if any:</w:t>
            </w:r>
          </w:p>
        </w:tc>
      </w:tr>
      <w:tr w:rsidR="006720EA" w:rsidRPr="00CB67DB" w:rsidTr="006720EA">
        <w:tc>
          <w:tcPr>
            <w:tcW w:w="5000" w:type="pct"/>
            <w:tcBorders>
              <w:bottom w:val="single" w:sz="4" w:space="0" w:color="808080" w:themeColor="background1" w:themeShade="80"/>
            </w:tcBorders>
          </w:tcPr>
          <w:p w:rsidR="006720EA" w:rsidRPr="00CB67DB" w:rsidRDefault="006720EA" w:rsidP="006720EA">
            <w:pPr>
              <w:autoSpaceDE w:val="0"/>
              <w:autoSpaceDN w:val="0"/>
              <w:adjustRightInd w:val="0"/>
              <w:rPr>
                <w:rFonts w:ascii="Arial" w:hAnsi="Arial" w:cs="Arial"/>
                <w:color w:val="000000"/>
                <w:sz w:val="22"/>
                <w:szCs w:val="22"/>
                <w:lang w:val="en-GB" w:eastAsia="zh-CN"/>
              </w:rPr>
            </w:pPr>
          </w:p>
        </w:tc>
      </w:tr>
      <w:tr w:rsidR="006720EA" w:rsidRPr="00CB67DB" w:rsidTr="006720EA">
        <w:tc>
          <w:tcPr>
            <w:tcW w:w="5000" w:type="pct"/>
            <w:tcBorders>
              <w:top w:val="single" w:sz="4" w:space="0" w:color="808080" w:themeColor="background1" w:themeShade="80"/>
              <w:bottom w:val="single" w:sz="4" w:space="0" w:color="808080" w:themeColor="background1" w:themeShade="80"/>
            </w:tcBorders>
          </w:tcPr>
          <w:p w:rsidR="006720EA" w:rsidRPr="00CB67DB" w:rsidRDefault="006720EA" w:rsidP="006720EA">
            <w:pPr>
              <w:autoSpaceDE w:val="0"/>
              <w:autoSpaceDN w:val="0"/>
              <w:adjustRightInd w:val="0"/>
              <w:rPr>
                <w:rFonts w:ascii="Arial" w:hAnsi="Arial" w:cs="Arial"/>
                <w:color w:val="000000"/>
                <w:sz w:val="22"/>
                <w:szCs w:val="22"/>
                <w:lang w:val="en-GB" w:eastAsia="zh-CN"/>
              </w:rPr>
            </w:pPr>
          </w:p>
        </w:tc>
      </w:tr>
      <w:tr w:rsidR="006720EA" w:rsidRPr="00CB67DB" w:rsidTr="006720EA">
        <w:tc>
          <w:tcPr>
            <w:tcW w:w="5000" w:type="pct"/>
            <w:tcBorders>
              <w:top w:val="single" w:sz="4" w:space="0" w:color="808080" w:themeColor="background1" w:themeShade="80"/>
              <w:bottom w:val="single" w:sz="4" w:space="0" w:color="808080" w:themeColor="background1" w:themeShade="80"/>
            </w:tcBorders>
          </w:tcPr>
          <w:p w:rsidR="006720EA" w:rsidRPr="00CB67DB" w:rsidRDefault="006720EA" w:rsidP="006720EA">
            <w:pPr>
              <w:autoSpaceDE w:val="0"/>
              <w:autoSpaceDN w:val="0"/>
              <w:adjustRightInd w:val="0"/>
              <w:rPr>
                <w:rFonts w:ascii="Arial" w:hAnsi="Arial" w:cs="Arial"/>
                <w:color w:val="000000"/>
                <w:sz w:val="22"/>
                <w:szCs w:val="22"/>
                <w:lang w:val="en-GB" w:eastAsia="zh-CN"/>
              </w:rPr>
            </w:pPr>
          </w:p>
        </w:tc>
      </w:tr>
      <w:tr w:rsidR="006720EA" w:rsidRPr="00CB67DB" w:rsidTr="006720EA">
        <w:tc>
          <w:tcPr>
            <w:tcW w:w="5000" w:type="pct"/>
            <w:tcBorders>
              <w:top w:val="single" w:sz="4" w:space="0" w:color="808080" w:themeColor="background1" w:themeShade="80"/>
            </w:tcBorders>
          </w:tcPr>
          <w:p w:rsidR="006720EA" w:rsidRDefault="006720EA" w:rsidP="006720EA">
            <w:pPr>
              <w:autoSpaceDE w:val="0"/>
              <w:autoSpaceDN w:val="0"/>
              <w:adjustRightInd w:val="0"/>
              <w:rPr>
                <w:rFonts w:ascii="Arial" w:hAnsi="Arial" w:cs="Arial"/>
                <w:color w:val="000000"/>
                <w:sz w:val="22"/>
                <w:szCs w:val="22"/>
                <w:lang w:val="en-GB" w:eastAsia="zh-CN"/>
              </w:rPr>
            </w:pPr>
          </w:p>
          <w:p w:rsidR="006720EA" w:rsidRPr="00CB67DB" w:rsidRDefault="006720EA" w:rsidP="006720EA">
            <w:pPr>
              <w:autoSpaceDE w:val="0"/>
              <w:autoSpaceDN w:val="0"/>
              <w:adjustRightInd w:val="0"/>
              <w:rPr>
                <w:rFonts w:ascii="Arial" w:hAnsi="Arial" w:cs="Arial"/>
                <w:color w:val="000000"/>
                <w:sz w:val="22"/>
                <w:szCs w:val="22"/>
                <w:lang w:val="en-GB" w:eastAsia="zh-CN"/>
              </w:rPr>
            </w:pPr>
          </w:p>
        </w:tc>
      </w:tr>
      <w:tr w:rsidR="006720EA" w:rsidRPr="00CB67DB" w:rsidTr="006720EA">
        <w:trPr>
          <w:trHeight w:val="769"/>
        </w:trPr>
        <w:tc>
          <w:tcPr>
            <w:tcW w:w="5000" w:type="pct"/>
          </w:tcPr>
          <w:p w:rsidR="006720EA" w:rsidRPr="00CB67DB" w:rsidRDefault="006720EA" w:rsidP="006720EA">
            <w:pPr>
              <w:autoSpaceDE w:val="0"/>
              <w:autoSpaceDN w:val="0"/>
              <w:adjustRightInd w:val="0"/>
              <w:rPr>
                <w:rFonts w:ascii="Arial" w:hAnsi="Arial" w:cs="Arial"/>
                <w:color w:val="000000"/>
                <w:sz w:val="22"/>
                <w:szCs w:val="22"/>
                <w:lang w:val="en-GB" w:eastAsia="zh-CN"/>
              </w:rPr>
            </w:pPr>
            <w:r w:rsidRPr="00CB67DB">
              <w:rPr>
                <w:rFonts w:ascii="Arial" w:hAnsi="Arial" w:cs="Arial"/>
                <w:color w:val="000000"/>
                <w:sz w:val="22"/>
                <w:szCs w:val="22"/>
                <w:lang w:val="en-GB" w:eastAsia="zh-CN"/>
              </w:rPr>
              <w:t xml:space="preserve">The researcher can be contacted for enquiry at: </w:t>
            </w:r>
            <w:r w:rsidRPr="00CB67DB">
              <w:rPr>
                <w:rFonts w:ascii="Arial" w:hAnsi="Arial" w:cs="Arial"/>
                <w:color w:val="0000EF"/>
                <w:sz w:val="22"/>
                <w:szCs w:val="22"/>
                <w:lang w:val="en-GB" w:eastAsia="zh-CN"/>
              </w:rPr>
              <w:t xml:space="preserve">cslcchk@gmail.com </w:t>
            </w:r>
            <w:r w:rsidRPr="002F29D5">
              <w:rPr>
                <w:rFonts w:ascii="Arial" w:hAnsi="Arial" w:cs="Arial"/>
                <w:sz w:val="22"/>
                <w:szCs w:val="22"/>
              </w:rPr>
              <w:t>–</w:t>
            </w:r>
            <w:r w:rsidRPr="00CB67DB">
              <w:rPr>
                <w:rFonts w:ascii="Arial" w:hAnsi="Arial" w:cs="Arial"/>
                <w:color w:val="000000"/>
                <w:sz w:val="22"/>
                <w:szCs w:val="22"/>
                <w:lang w:val="en-GB" w:eastAsia="zh-CN"/>
              </w:rPr>
              <w:t xml:space="preserve"> You may leave</w:t>
            </w:r>
            <w:r>
              <w:rPr>
                <w:rFonts w:ascii="Arial" w:hAnsi="Arial" w:cs="Arial"/>
                <w:color w:val="000000"/>
                <w:sz w:val="22"/>
                <w:szCs w:val="22"/>
                <w:lang w:val="en-GB" w:eastAsia="zh-CN"/>
              </w:rPr>
              <w:t xml:space="preserve"> </w:t>
            </w:r>
            <w:r w:rsidRPr="00CB67DB">
              <w:rPr>
                <w:rFonts w:ascii="Arial" w:hAnsi="Arial" w:cs="Arial"/>
                <w:color w:val="000000"/>
                <w:sz w:val="22"/>
                <w:szCs w:val="22"/>
                <w:lang w:val="en-GB" w:eastAsia="zh-CN"/>
              </w:rPr>
              <w:t>your email address below for possible following-up or for understanding more about the research study:</w:t>
            </w:r>
          </w:p>
        </w:tc>
      </w:tr>
      <w:tr w:rsidR="006720EA" w:rsidRPr="00CB67DB" w:rsidTr="006720EA">
        <w:tc>
          <w:tcPr>
            <w:tcW w:w="5000" w:type="pct"/>
            <w:tcBorders>
              <w:bottom w:val="single" w:sz="4" w:space="0" w:color="808080" w:themeColor="background1" w:themeShade="80"/>
            </w:tcBorders>
          </w:tcPr>
          <w:p w:rsidR="006720EA" w:rsidRPr="00CB67DB" w:rsidRDefault="006720EA" w:rsidP="006720EA">
            <w:pPr>
              <w:pStyle w:val="Default"/>
              <w:snapToGrid w:val="0"/>
              <w:rPr>
                <w:rFonts w:ascii="Arial" w:hAnsi="Arial" w:cs="Arial"/>
                <w:color w:val="auto"/>
                <w:sz w:val="22"/>
                <w:szCs w:val="22"/>
              </w:rPr>
            </w:pPr>
          </w:p>
        </w:tc>
      </w:tr>
      <w:tr w:rsidR="006720EA" w:rsidRPr="00CB67DB" w:rsidTr="006720EA">
        <w:tc>
          <w:tcPr>
            <w:tcW w:w="5000" w:type="pct"/>
            <w:tcBorders>
              <w:top w:val="single" w:sz="4" w:space="0" w:color="808080" w:themeColor="background1" w:themeShade="80"/>
            </w:tcBorders>
          </w:tcPr>
          <w:p w:rsidR="006720EA" w:rsidRDefault="006720EA" w:rsidP="006720EA">
            <w:pPr>
              <w:pStyle w:val="Default"/>
              <w:snapToGrid w:val="0"/>
              <w:rPr>
                <w:rFonts w:ascii="Arial" w:hAnsi="Arial" w:cs="Arial"/>
                <w:color w:val="auto"/>
                <w:sz w:val="22"/>
                <w:szCs w:val="22"/>
              </w:rPr>
            </w:pPr>
          </w:p>
          <w:p w:rsidR="006720EA" w:rsidRPr="00CB67DB" w:rsidRDefault="006720EA" w:rsidP="006720EA">
            <w:pPr>
              <w:pStyle w:val="Default"/>
              <w:snapToGrid w:val="0"/>
              <w:rPr>
                <w:rFonts w:ascii="Arial" w:hAnsi="Arial" w:cs="Arial"/>
                <w:color w:val="auto"/>
                <w:sz w:val="22"/>
                <w:szCs w:val="22"/>
              </w:rPr>
            </w:pPr>
          </w:p>
        </w:tc>
      </w:tr>
      <w:tr w:rsidR="006720EA" w:rsidRPr="00CB67DB" w:rsidTr="006720EA">
        <w:tc>
          <w:tcPr>
            <w:tcW w:w="5000" w:type="pct"/>
          </w:tcPr>
          <w:p w:rsidR="006720EA" w:rsidRPr="00CB67DB" w:rsidRDefault="006720EA" w:rsidP="006720EA">
            <w:pPr>
              <w:pStyle w:val="Default"/>
              <w:snapToGrid w:val="0"/>
              <w:rPr>
                <w:rFonts w:ascii="Arial" w:hAnsi="Arial" w:cs="Arial"/>
                <w:color w:val="auto"/>
                <w:sz w:val="22"/>
                <w:szCs w:val="22"/>
              </w:rPr>
            </w:pPr>
            <w:r w:rsidRPr="00CB67DB">
              <w:rPr>
                <w:rFonts w:ascii="Arial" w:hAnsi="Arial" w:cs="Arial"/>
                <w:color w:val="auto"/>
                <w:sz w:val="22"/>
                <w:szCs w:val="22"/>
              </w:rPr>
              <w:t>For your information, comparison will be made between r</w:t>
            </w:r>
            <w:r w:rsidRPr="00CB67DB">
              <w:rPr>
                <w:rFonts w:ascii="Arial" w:hAnsi="Arial" w:cs="Arial" w:hint="eastAsia"/>
                <w:color w:val="auto"/>
                <w:sz w:val="22"/>
                <w:szCs w:val="22"/>
              </w:rPr>
              <w:t xml:space="preserve">esponses </w:t>
            </w:r>
            <w:r w:rsidRPr="00CB67DB">
              <w:rPr>
                <w:rFonts w:ascii="Arial" w:hAnsi="Arial" w:cs="Arial"/>
                <w:color w:val="auto"/>
                <w:sz w:val="22"/>
                <w:szCs w:val="22"/>
              </w:rPr>
              <w:t>from</w:t>
            </w:r>
            <w:r w:rsidRPr="00CB67DB">
              <w:rPr>
                <w:rFonts w:ascii="Arial" w:hAnsi="Arial" w:cs="Arial" w:hint="eastAsia"/>
                <w:color w:val="auto"/>
                <w:sz w:val="22"/>
                <w:szCs w:val="22"/>
              </w:rPr>
              <w:t xml:space="preserve"> different groups of respondents</w:t>
            </w:r>
            <w:r w:rsidRPr="00CB67DB">
              <w:rPr>
                <w:rFonts w:ascii="Arial" w:hAnsi="Arial" w:cs="Arial"/>
                <w:color w:val="auto"/>
                <w:sz w:val="22"/>
                <w:szCs w:val="22"/>
              </w:rPr>
              <w:t>.</w:t>
            </w:r>
            <w:r w:rsidRPr="00CB67DB">
              <w:rPr>
                <w:rFonts w:ascii="Arial" w:hAnsi="Arial" w:cs="Arial" w:hint="eastAsia"/>
                <w:color w:val="auto"/>
                <w:sz w:val="22"/>
                <w:szCs w:val="22"/>
              </w:rPr>
              <w:t xml:space="preserve"> </w:t>
            </w:r>
          </w:p>
        </w:tc>
      </w:tr>
    </w:tbl>
    <w:p w:rsidR="006720EA" w:rsidRPr="002F29D5" w:rsidRDefault="006720EA" w:rsidP="006720EA">
      <w:pPr>
        <w:rPr>
          <w:rFonts w:ascii="Arial" w:hAnsi="Arial" w:cs="Arial"/>
          <w:b/>
        </w:rPr>
      </w:pPr>
    </w:p>
    <w:p w:rsidR="006720EA" w:rsidRPr="002F29D5" w:rsidRDefault="006720EA" w:rsidP="006720EA">
      <w:pPr>
        <w:rPr>
          <w:rFonts w:ascii="Arial" w:hAnsi="Arial" w:cs="Arial"/>
          <w:b/>
        </w:rPr>
      </w:pPr>
    </w:p>
    <w:p w:rsidR="006720EA" w:rsidRPr="002F29D5" w:rsidRDefault="006720EA" w:rsidP="006720EA">
      <w:pPr>
        <w:rPr>
          <w:rFonts w:ascii="Arial" w:hAnsi="Arial" w:cs="Arial"/>
          <w:b/>
        </w:rPr>
      </w:pPr>
      <w:r w:rsidRPr="002F29D5">
        <w:rPr>
          <w:rFonts w:ascii="Arial" w:hAnsi="Arial" w:cs="Arial"/>
          <w:b/>
        </w:rPr>
        <w:br w:type="page"/>
      </w:r>
    </w:p>
    <w:p w:rsidR="006720EA" w:rsidRPr="002F29D5" w:rsidRDefault="006720EA" w:rsidP="006720EA">
      <w:pPr>
        <w:spacing w:afterLines="70" w:after="168"/>
        <w:rPr>
          <w:rFonts w:ascii="Arial" w:hAnsi="Arial" w:cs="Arial"/>
          <w:b/>
        </w:rPr>
      </w:pPr>
      <w:r w:rsidRPr="002F29D5">
        <w:rPr>
          <w:rFonts w:ascii="Arial" w:hAnsi="Arial" w:cs="Arial" w:hint="eastAsia"/>
          <w:b/>
        </w:rPr>
        <w:t xml:space="preserve">Product </w:t>
      </w:r>
      <w:r>
        <w:rPr>
          <w:rFonts w:ascii="Arial" w:hAnsi="Arial" w:cs="Arial"/>
          <w:b/>
        </w:rPr>
        <w:t>References</w:t>
      </w:r>
      <w:r w:rsidRPr="002F29D5">
        <w:rPr>
          <w:rFonts w:ascii="Arial" w:hAnsi="Arial" w:cs="Arial" w:hint="eastAsia"/>
          <w:b/>
        </w:rPr>
        <w:t>:</w:t>
      </w:r>
    </w:p>
    <w:p w:rsidR="006720EA" w:rsidRPr="00ED74C6" w:rsidRDefault="006720EA" w:rsidP="006720EA">
      <w:pPr>
        <w:spacing w:afterLines="70" w:after="168"/>
        <w:ind w:left="440" w:hangingChars="200" w:hanging="440"/>
        <w:rPr>
          <w:rStyle w:val="a-size-large"/>
          <w:rFonts w:ascii="Arial" w:hAnsi="Arial" w:cs="Arial"/>
          <w:sz w:val="22"/>
          <w:szCs w:val="22"/>
        </w:rPr>
      </w:pPr>
      <w:r w:rsidRPr="00ED74C6">
        <w:rPr>
          <w:rFonts w:ascii="Arial" w:hAnsi="Arial" w:cs="Arial"/>
          <w:sz w:val="22"/>
          <w:szCs w:val="22"/>
        </w:rPr>
        <w:t xml:space="preserve">Amazon. (2018a). </w:t>
      </w:r>
      <w:r w:rsidRPr="00ED74C6">
        <w:rPr>
          <w:rStyle w:val="a-size-large"/>
          <w:rFonts w:ascii="Arial" w:hAnsi="Arial" w:cs="Arial"/>
          <w:i/>
          <w:sz w:val="22"/>
          <w:szCs w:val="22"/>
        </w:rPr>
        <w:t>Philips Sonicare DiamondClean Smart rechargeable electric toothbrush.</w:t>
      </w:r>
      <w:r w:rsidRPr="00ED74C6">
        <w:rPr>
          <w:rStyle w:val="a-size-large"/>
          <w:rFonts w:ascii="Arial" w:hAnsi="Arial" w:cs="Arial"/>
          <w:sz w:val="22"/>
          <w:szCs w:val="22"/>
        </w:rPr>
        <w:t xml:space="preserve"> Retrieved from https://www.amazon.com/Philips-Sonicare-DiamondClean-Rechargeable-toothbrush/dp/B06XSH2RNQ/ref=dp_ob_title_hpc?th=1</w:t>
      </w:r>
    </w:p>
    <w:p w:rsidR="006720EA" w:rsidRPr="00ED74C6" w:rsidRDefault="006720EA" w:rsidP="006720EA">
      <w:pPr>
        <w:spacing w:afterLines="70" w:after="168"/>
        <w:ind w:left="440" w:hangingChars="200" w:hanging="440"/>
        <w:rPr>
          <w:rStyle w:val="Hyperlink"/>
          <w:rFonts w:ascii="Arial" w:hAnsi="Arial" w:cs="Arial"/>
          <w:bCs/>
          <w:sz w:val="22"/>
          <w:szCs w:val="22"/>
        </w:rPr>
      </w:pPr>
      <w:r w:rsidRPr="00ED74C6">
        <w:rPr>
          <w:rFonts w:ascii="Arial" w:hAnsi="Arial" w:cs="Arial"/>
          <w:sz w:val="22"/>
          <w:szCs w:val="22"/>
        </w:rPr>
        <w:t xml:space="preserve">Amazon. (2018b). </w:t>
      </w:r>
      <w:r w:rsidRPr="00ED74C6">
        <w:rPr>
          <w:rStyle w:val="a-size-large"/>
          <w:rFonts w:ascii="Arial" w:hAnsi="Arial" w:cs="Arial"/>
          <w:i/>
          <w:sz w:val="22"/>
          <w:szCs w:val="22"/>
        </w:rPr>
        <w:t>Clocky, the original runaway alarm clock on wheels.</w:t>
      </w:r>
      <w:r w:rsidRPr="00ED74C6">
        <w:rPr>
          <w:rStyle w:val="a-size-large"/>
          <w:rFonts w:ascii="Arial" w:hAnsi="Arial" w:cs="Arial"/>
          <w:sz w:val="22"/>
          <w:szCs w:val="22"/>
        </w:rPr>
        <w:t xml:space="preserve"> Retrieved from </w:t>
      </w:r>
      <w:hyperlink r:id="rId46" w:history="1">
        <w:r w:rsidRPr="00ED74C6">
          <w:rPr>
            <w:rStyle w:val="Hyperlink"/>
            <w:rFonts w:ascii="Arial" w:hAnsi="Arial" w:cs="Arial"/>
            <w:bCs/>
            <w:sz w:val="22"/>
            <w:szCs w:val="22"/>
          </w:rPr>
          <w:t>https://www.amazon.com/Clocky-Original-Runaway-Alarm-Wheels/dp/B004MSMUGI</w:t>
        </w:r>
      </w:hyperlink>
    </w:p>
    <w:p w:rsidR="006720EA" w:rsidRPr="00ED74C6" w:rsidRDefault="006720EA" w:rsidP="006720EA">
      <w:pPr>
        <w:spacing w:afterLines="70" w:after="168"/>
        <w:ind w:left="428" w:hangingChars="200" w:hanging="428"/>
        <w:rPr>
          <w:rStyle w:val="Hyperlink"/>
          <w:rFonts w:ascii="Arial" w:hAnsi="Arial" w:cs="Arial"/>
          <w:bCs/>
          <w:sz w:val="22"/>
          <w:szCs w:val="22"/>
        </w:rPr>
      </w:pPr>
      <w:r w:rsidRPr="00ED74C6">
        <w:rPr>
          <w:rFonts w:ascii="Arial" w:hAnsi="Arial" w:cs="Arial"/>
          <w:bCs/>
          <w:color w:val="323232"/>
          <w:spacing w:val="-3"/>
          <w:sz w:val="22"/>
          <w:szCs w:val="22"/>
          <w:lang w:val="en-HK"/>
        </w:rPr>
        <w:t xml:space="preserve">Philips. (2018). </w:t>
      </w:r>
      <w:r w:rsidRPr="00ED74C6">
        <w:rPr>
          <w:rFonts w:ascii="Arial" w:hAnsi="Arial" w:cs="Arial"/>
          <w:bCs/>
          <w:i/>
          <w:color w:val="323232"/>
          <w:spacing w:val="-3"/>
          <w:sz w:val="22"/>
          <w:szCs w:val="22"/>
          <w:lang w:val="en-HK"/>
        </w:rPr>
        <w:t>Sonicare DiamondClean Smart Sonic electric toothbrush with app</w:t>
      </w:r>
      <w:r w:rsidRPr="00ED74C6">
        <w:rPr>
          <w:rFonts w:ascii="Arial" w:hAnsi="Arial" w:cs="Arial"/>
          <w:bCs/>
          <w:color w:val="323232"/>
          <w:spacing w:val="-3"/>
          <w:sz w:val="22"/>
          <w:szCs w:val="22"/>
          <w:lang w:val="en-HK"/>
        </w:rPr>
        <w:t xml:space="preserve">. </w:t>
      </w:r>
      <w:r w:rsidRPr="00ED74C6">
        <w:rPr>
          <w:rStyle w:val="a-size-large"/>
          <w:rFonts w:ascii="Arial" w:hAnsi="Arial" w:cs="Arial"/>
          <w:sz w:val="22"/>
          <w:szCs w:val="22"/>
        </w:rPr>
        <w:t xml:space="preserve">Retrieved from </w:t>
      </w:r>
      <w:r w:rsidRPr="00ED74C6">
        <w:rPr>
          <w:rStyle w:val="Hyperlink"/>
          <w:rFonts w:ascii="Arial" w:hAnsi="Arial" w:cs="Arial"/>
          <w:bCs/>
          <w:sz w:val="22"/>
          <w:szCs w:val="22"/>
        </w:rPr>
        <w:t>https://www.philips.com.hk/en/c-p/HX9924_42/sonicare-diamondclean-smart-sonic-electric-toothbrush-with-app#see-all-benefits</w:t>
      </w:r>
    </w:p>
    <w:p w:rsidR="006720EA" w:rsidRDefault="006720EA" w:rsidP="006720EA">
      <w:pPr>
        <w:spacing w:afterLines="70" w:after="168"/>
        <w:ind w:left="440" w:hangingChars="200" w:hanging="440"/>
        <w:rPr>
          <w:rStyle w:val="Hyperlink"/>
          <w:rFonts w:ascii="Arial" w:hAnsi="Arial" w:cs="Arial"/>
          <w:bCs/>
          <w:sz w:val="22"/>
          <w:szCs w:val="22"/>
        </w:rPr>
      </w:pPr>
      <w:r w:rsidRPr="00ED74C6">
        <w:rPr>
          <w:rFonts w:ascii="Arial" w:hAnsi="Arial" w:cs="Arial"/>
          <w:bCs/>
          <w:sz w:val="22"/>
          <w:szCs w:val="22"/>
        </w:rPr>
        <w:t xml:space="preserve">Razar. (2018). </w:t>
      </w:r>
      <w:r w:rsidRPr="00ED74C6">
        <w:rPr>
          <w:rFonts w:ascii="Arial" w:hAnsi="Arial" w:cs="Arial"/>
          <w:bCs/>
          <w:i/>
          <w:sz w:val="22"/>
          <w:szCs w:val="22"/>
        </w:rPr>
        <w:t>Project Linda.</w:t>
      </w:r>
      <w:r w:rsidRPr="00ED74C6">
        <w:rPr>
          <w:rFonts w:ascii="Arial" w:hAnsi="Arial" w:cs="Arial"/>
          <w:bCs/>
          <w:sz w:val="22"/>
          <w:szCs w:val="22"/>
        </w:rPr>
        <w:t xml:space="preserve"> </w:t>
      </w:r>
      <w:r w:rsidRPr="00ED74C6">
        <w:rPr>
          <w:rStyle w:val="a-size-large"/>
          <w:rFonts w:ascii="Arial" w:hAnsi="Arial" w:cs="Arial"/>
          <w:sz w:val="22"/>
          <w:szCs w:val="22"/>
        </w:rPr>
        <w:t>Retrieved from</w:t>
      </w:r>
      <w:r w:rsidRPr="00ED74C6">
        <w:rPr>
          <w:rFonts w:ascii="Arial" w:hAnsi="Arial" w:cs="Arial"/>
          <w:bCs/>
          <w:sz w:val="22"/>
          <w:szCs w:val="22"/>
        </w:rPr>
        <w:t xml:space="preserve"> </w:t>
      </w:r>
      <w:hyperlink r:id="rId47" w:history="1">
        <w:r w:rsidRPr="00ED74C6">
          <w:rPr>
            <w:rStyle w:val="Hyperlink"/>
            <w:rFonts w:ascii="Arial" w:hAnsi="Arial" w:cs="Arial"/>
            <w:bCs/>
            <w:sz w:val="22"/>
            <w:szCs w:val="22"/>
          </w:rPr>
          <w:t>https://www.razer.com/projectlinda</w:t>
        </w:r>
      </w:hyperlink>
    </w:p>
    <w:p w:rsidR="006720EA" w:rsidRDefault="006720EA" w:rsidP="006720EA">
      <w:pPr>
        <w:spacing w:afterLines="70" w:after="168"/>
        <w:ind w:left="440" w:hangingChars="200" w:hanging="440"/>
        <w:rPr>
          <w:rStyle w:val="Hyperlink"/>
          <w:rFonts w:ascii="Arial" w:hAnsi="Arial" w:cs="Arial"/>
          <w:bCs/>
          <w:sz w:val="22"/>
          <w:szCs w:val="22"/>
        </w:rPr>
      </w:pPr>
    </w:p>
    <w:p w:rsidR="006720EA" w:rsidRDefault="006720EA" w:rsidP="006720EA">
      <w:pPr>
        <w:spacing w:afterLines="70" w:after="168"/>
        <w:ind w:left="440" w:hangingChars="200" w:hanging="440"/>
        <w:rPr>
          <w:rStyle w:val="Hyperlink"/>
          <w:rFonts w:ascii="Arial" w:hAnsi="Arial" w:cs="Arial"/>
          <w:bCs/>
          <w:sz w:val="22"/>
          <w:szCs w:val="22"/>
        </w:rPr>
        <w:sectPr w:rsidR="006720EA" w:rsidSect="006720EA">
          <w:headerReference w:type="default" r:id="rId48"/>
          <w:footerReference w:type="default" r:id="rId49"/>
          <w:pgSz w:w="11907" w:h="16840" w:code="9"/>
          <w:pgMar w:top="1247" w:right="1418" w:bottom="1134" w:left="1418" w:header="454" w:footer="567" w:gutter="0"/>
          <w:cols w:space="708"/>
          <w:docGrid w:linePitch="360"/>
        </w:sectPr>
      </w:pPr>
    </w:p>
    <w:p w:rsidR="006720EA" w:rsidRPr="002F47B2" w:rsidRDefault="006720EA" w:rsidP="006720EA">
      <w:pPr>
        <w:pStyle w:val="NormalWeb"/>
        <w:shd w:val="clear" w:color="auto" w:fill="FFFFFF"/>
        <w:rPr>
          <w:rFonts w:ascii="Arial" w:hAnsi="Arial" w:cs="Arial"/>
          <w:b/>
          <w:color w:val="000000"/>
          <w:spacing w:val="-2"/>
          <w:u w:val="single"/>
        </w:rPr>
      </w:pPr>
      <w:r w:rsidRPr="002F47B2">
        <w:rPr>
          <w:rFonts w:ascii="Arial" w:hAnsi="Arial" w:cs="Arial"/>
          <w:b/>
          <w:color w:val="000000"/>
          <w:spacing w:val="-2"/>
          <w:u w:val="single"/>
        </w:rPr>
        <w:t>Perceived Hedonic Value</w:t>
      </w:r>
      <w:r>
        <w:rPr>
          <w:rFonts w:ascii="Arial" w:hAnsi="Arial" w:cs="Arial"/>
          <w:b/>
          <w:color w:val="000000"/>
          <w:spacing w:val="-2"/>
          <w:u w:val="single"/>
        </w:rPr>
        <w:t xml:space="preserve"> (PHV1-8)</w:t>
      </w:r>
      <w:r w:rsidRPr="002F47B2">
        <w:rPr>
          <w:rFonts w:ascii="Arial" w:hAnsi="Arial" w:cs="Arial"/>
          <w:b/>
          <w:color w:val="000000"/>
          <w:spacing w:val="-2"/>
          <w:u w:val="single"/>
        </w:rPr>
        <w:t>: Items 1-8 of question A1 in questionnaire (Appendix 1)</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629"/>
        <w:gridCol w:w="961"/>
        <w:gridCol w:w="281"/>
        <w:gridCol w:w="719"/>
      </w:tblGrid>
      <w:tr w:rsidR="006720EA" w:rsidRPr="002F47B2" w:rsidTr="006720EA">
        <w:tc>
          <w:tcPr>
            <w:tcW w:w="0" w:type="auto"/>
            <w:gridSpan w:val="4"/>
            <w:tcBorders>
              <w:top w:val="nil"/>
              <w:left w:val="nil"/>
              <w:bottom w:val="nil"/>
              <w:right w:val="nil"/>
            </w:tcBorders>
            <w:shd w:val="clear" w:color="auto" w:fill="auto"/>
            <w:vAlign w:val="center"/>
            <w:hideMark/>
          </w:tcPr>
          <w:p w:rsidR="006720EA" w:rsidRPr="002F47B2" w:rsidRDefault="006720EA" w:rsidP="006720EA">
            <w:pPr>
              <w:spacing w:after="240"/>
              <w:rPr>
                <w:color w:val="000000"/>
              </w:rPr>
            </w:pPr>
          </w:p>
          <w:p w:rsidR="006720EA" w:rsidRPr="002F47B2" w:rsidRDefault="006720EA" w:rsidP="006720EA">
            <w:pPr>
              <w:spacing w:after="240"/>
              <w:rPr>
                <w:color w:val="000000"/>
              </w:rPr>
            </w:pPr>
            <w:r w:rsidRPr="002F47B2">
              <w:rPr>
                <w:color w:val="000000"/>
              </w:rPr>
              <w:t>Case Processing Summary</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rPr>
                <w:color w:val="000000"/>
              </w:rPr>
            </w:pPr>
          </w:p>
        </w:tc>
        <w:tc>
          <w:tcPr>
            <w:tcW w:w="0" w:type="auto"/>
            <w:tcBorders>
              <w:top w:val="double" w:sz="6" w:space="0" w:color="auto"/>
            </w:tcBorders>
            <w:shd w:val="clear" w:color="auto" w:fill="DDDDDD"/>
            <w:vAlign w:val="center"/>
            <w:hideMark/>
          </w:tcPr>
          <w:p w:rsidR="006720EA" w:rsidRPr="002F47B2" w:rsidRDefault="006720EA" w:rsidP="006720EA">
            <w:pPr>
              <w:spacing w:after="240"/>
              <w:jc w:val="center"/>
            </w:pPr>
          </w:p>
        </w:tc>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color w:val="000000"/>
              </w:rPr>
            </w:pPr>
            <w:r w:rsidRPr="002F47B2">
              <w:rPr>
                <w:rStyle w:val="Emphasis"/>
                <w:color w:val="000000"/>
              </w:rPr>
              <w:t>N</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2F47B2" w:rsidRDefault="006720EA" w:rsidP="006720EA">
            <w:pPr>
              <w:spacing w:after="240"/>
              <w:jc w:val="center"/>
              <w:rPr>
                <w:i/>
                <w:iCs/>
                <w:color w:val="000000"/>
              </w:rPr>
            </w:pPr>
            <w:r w:rsidRPr="002F47B2">
              <w:rPr>
                <w:rStyle w:val="Emphasis"/>
                <w:color w:val="000000"/>
              </w:rPr>
              <w:t>%</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color w:val="000000"/>
              </w:rPr>
            </w:pPr>
            <w:r w:rsidRPr="002F47B2">
              <w:rPr>
                <w:rStyle w:val="Emphasis"/>
                <w:color w:val="000000"/>
              </w:rPr>
              <w:t>Cases</w:t>
            </w:r>
          </w:p>
        </w:tc>
        <w:tc>
          <w:tcPr>
            <w:tcW w:w="0" w:type="auto"/>
            <w:tcBorders>
              <w:top w:val="double" w:sz="6" w:space="0" w:color="auto"/>
            </w:tcBorders>
            <w:shd w:val="clear" w:color="auto" w:fill="DDDDDD"/>
            <w:vAlign w:val="center"/>
            <w:hideMark/>
          </w:tcPr>
          <w:p w:rsidR="006720EA" w:rsidRPr="002F47B2" w:rsidRDefault="006720EA" w:rsidP="006720EA">
            <w:pPr>
              <w:spacing w:after="240"/>
              <w:jc w:val="center"/>
              <w:rPr>
                <w:i/>
                <w:iCs/>
                <w:color w:val="000000"/>
              </w:rPr>
            </w:pPr>
            <w:r w:rsidRPr="002F47B2">
              <w:rPr>
                <w:rStyle w:val="Emphasis"/>
                <w:color w:val="000000"/>
              </w:rPr>
              <w:t>Valid</w:t>
            </w:r>
          </w:p>
        </w:tc>
        <w:tc>
          <w:tcPr>
            <w:tcW w:w="0" w:type="auto"/>
            <w:tcBorders>
              <w:top w:val="double" w:sz="6" w:space="0" w:color="auto"/>
              <w:left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22</w:t>
            </w:r>
          </w:p>
        </w:tc>
        <w:tc>
          <w:tcPr>
            <w:tcW w:w="0" w:type="auto"/>
            <w:tcBorders>
              <w:top w:val="double" w:sz="6" w:space="0" w:color="auto"/>
              <w:left w:val="single" w:sz="6" w:space="0" w:color="auto"/>
              <w:right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100.00</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right"/>
              <w:rPr>
                <w:color w:val="000000"/>
              </w:rPr>
            </w:pPr>
          </w:p>
        </w:tc>
        <w:tc>
          <w:tcPr>
            <w:tcW w:w="0" w:type="auto"/>
            <w:shd w:val="clear" w:color="auto" w:fill="DDDDDD"/>
            <w:vAlign w:val="center"/>
            <w:hideMark/>
          </w:tcPr>
          <w:p w:rsidR="006720EA" w:rsidRPr="002F47B2" w:rsidRDefault="006720EA" w:rsidP="006720EA">
            <w:pPr>
              <w:spacing w:after="240"/>
              <w:jc w:val="center"/>
              <w:rPr>
                <w:i/>
                <w:iCs/>
                <w:color w:val="000000"/>
              </w:rPr>
            </w:pPr>
            <w:r w:rsidRPr="002F47B2">
              <w:rPr>
                <w:rStyle w:val="Emphasis"/>
                <w:color w:val="000000"/>
              </w:rPr>
              <w:t>Excluded</w:t>
            </w:r>
          </w:p>
        </w:tc>
        <w:tc>
          <w:tcPr>
            <w:tcW w:w="0" w:type="auto"/>
            <w:tcBorders>
              <w:left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0</w:t>
            </w:r>
          </w:p>
        </w:tc>
        <w:tc>
          <w:tcPr>
            <w:tcW w:w="0" w:type="auto"/>
            <w:tcBorders>
              <w:left w:val="single" w:sz="6" w:space="0" w:color="auto"/>
              <w:right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.00</w:t>
            </w:r>
          </w:p>
        </w:tc>
      </w:tr>
      <w:tr w:rsidR="006720EA" w:rsidRPr="002F47B2" w:rsidTr="006720EA">
        <w:tc>
          <w:tcPr>
            <w:tcW w:w="0" w:type="auto"/>
            <w:tcBorders>
              <w:left w:val="double" w:sz="6" w:space="0" w:color="auto"/>
              <w:bottom w:val="double" w:sz="6" w:space="0" w:color="auto"/>
            </w:tcBorders>
            <w:shd w:val="clear" w:color="auto" w:fill="DDDDDD"/>
            <w:vAlign w:val="center"/>
            <w:hideMark/>
          </w:tcPr>
          <w:p w:rsidR="006720EA" w:rsidRPr="002F47B2" w:rsidRDefault="006720EA" w:rsidP="006720EA">
            <w:pPr>
              <w:spacing w:after="240"/>
              <w:jc w:val="right"/>
              <w:rPr>
                <w:color w:val="000000"/>
              </w:rPr>
            </w:pPr>
          </w:p>
        </w:tc>
        <w:tc>
          <w:tcPr>
            <w:tcW w:w="0" w:type="auto"/>
            <w:tcBorders>
              <w:bottom w:val="double" w:sz="6" w:space="0" w:color="auto"/>
            </w:tcBorders>
            <w:shd w:val="clear" w:color="auto" w:fill="DDDDDD"/>
            <w:vAlign w:val="center"/>
            <w:hideMark/>
          </w:tcPr>
          <w:p w:rsidR="006720EA" w:rsidRPr="002F47B2" w:rsidRDefault="006720EA" w:rsidP="006720EA">
            <w:pPr>
              <w:spacing w:after="240"/>
              <w:jc w:val="center"/>
              <w:rPr>
                <w:i/>
                <w:iCs/>
                <w:color w:val="000000"/>
              </w:rPr>
            </w:pPr>
            <w:r w:rsidRPr="002F47B2">
              <w:rPr>
                <w:rStyle w:val="Emphasis"/>
                <w:color w:val="000000"/>
              </w:rPr>
              <w:t>Total</w:t>
            </w:r>
          </w:p>
        </w:tc>
        <w:tc>
          <w:tcPr>
            <w:tcW w:w="0" w:type="auto"/>
            <w:tcBorders>
              <w:left w:val="double" w:sz="6" w:space="0" w:color="auto"/>
              <w:bottom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22</w:t>
            </w:r>
          </w:p>
        </w:tc>
        <w:tc>
          <w:tcPr>
            <w:tcW w:w="0" w:type="auto"/>
            <w:tcBorders>
              <w:left w:val="single" w:sz="6" w:space="0" w:color="auto"/>
              <w:bottom w:val="double" w:sz="6" w:space="0" w:color="auto"/>
              <w:right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100.00</w:t>
            </w:r>
          </w:p>
        </w:tc>
      </w:tr>
    </w:tbl>
    <w:p w:rsidR="006720EA" w:rsidRPr="002F47B2" w:rsidRDefault="006720EA" w:rsidP="006720EA">
      <w:pPr>
        <w:rPr>
          <w:vanish/>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784"/>
        <w:gridCol w:w="1032"/>
      </w:tblGrid>
      <w:tr w:rsidR="006720EA" w:rsidRPr="002F47B2" w:rsidTr="006720EA">
        <w:tc>
          <w:tcPr>
            <w:tcW w:w="0" w:type="auto"/>
            <w:gridSpan w:val="2"/>
            <w:tcBorders>
              <w:top w:val="nil"/>
              <w:left w:val="nil"/>
              <w:bottom w:val="nil"/>
              <w:right w:val="nil"/>
            </w:tcBorders>
            <w:shd w:val="clear" w:color="auto" w:fill="auto"/>
            <w:vAlign w:val="center"/>
            <w:hideMark/>
          </w:tcPr>
          <w:p w:rsidR="006720EA" w:rsidRPr="002F47B2" w:rsidRDefault="006720EA" w:rsidP="006720EA">
            <w:pPr>
              <w:spacing w:after="240"/>
              <w:rPr>
                <w:color w:val="000000"/>
              </w:rPr>
            </w:pPr>
          </w:p>
          <w:p w:rsidR="006720EA" w:rsidRPr="002F47B2" w:rsidRDefault="006720EA" w:rsidP="006720EA">
            <w:pPr>
              <w:spacing w:after="240"/>
              <w:rPr>
                <w:color w:val="000000"/>
              </w:rPr>
            </w:pPr>
            <w:r w:rsidRPr="002F47B2">
              <w:rPr>
                <w:color w:val="000000"/>
              </w:rPr>
              <w:t>Reliability Statistics</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color w:val="000000"/>
              </w:rPr>
            </w:pPr>
            <w:r w:rsidRPr="002F47B2">
              <w:rPr>
                <w:rStyle w:val="Emphasis"/>
                <w:color w:val="000000"/>
              </w:rPr>
              <w:t>Cronbach's Alpha</w:t>
            </w:r>
          </w:p>
        </w:tc>
        <w:tc>
          <w:tcPr>
            <w:tcW w:w="0" w:type="auto"/>
            <w:tcBorders>
              <w:top w:val="double" w:sz="6" w:space="0" w:color="auto"/>
              <w:left w:val="double" w:sz="6" w:space="0" w:color="auto"/>
              <w:right w:val="double" w:sz="6" w:space="0" w:color="auto"/>
            </w:tcBorders>
            <w:shd w:val="clear" w:color="auto" w:fill="DDDDDD"/>
            <w:vAlign w:val="center"/>
            <w:hideMark/>
          </w:tcPr>
          <w:p w:rsidR="006720EA" w:rsidRPr="002F47B2" w:rsidRDefault="006720EA" w:rsidP="006720EA">
            <w:pPr>
              <w:spacing w:after="240"/>
              <w:jc w:val="center"/>
              <w:rPr>
                <w:i/>
                <w:iCs/>
                <w:color w:val="000000"/>
              </w:rPr>
            </w:pPr>
            <w:r w:rsidRPr="002F47B2">
              <w:rPr>
                <w:rStyle w:val="Emphasis"/>
                <w:color w:val="000000"/>
              </w:rPr>
              <w:t>N of Items</w:t>
            </w:r>
          </w:p>
        </w:tc>
      </w:tr>
      <w:tr w:rsidR="006720EA" w:rsidRPr="002F47B2" w:rsidTr="006720EA">
        <w:tc>
          <w:tcPr>
            <w:tcW w:w="0" w:type="auto"/>
            <w:tcBorders>
              <w:top w:val="double" w:sz="6" w:space="0" w:color="auto"/>
              <w:left w:val="double" w:sz="6" w:space="0" w:color="auto"/>
              <w:bottom w:val="double" w:sz="6" w:space="0" w:color="auto"/>
            </w:tcBorders>
            <w:shd w:val="clear" w:color="auto" w:fill="FFFF00"/>
            <w:vAlign w:val="center"/>
            <w:hideMark/>
          </w:tcPr>
          <w:p w:rsidR="006720EA" w:rsidRPr="002F47B2" w:rsidRDefault="006720EA" w:rsidP="006720EA">
            <w:pPr>
              <w:spacing w:after="240"/>
              <w:jc w:val="right"/>
              <w:rPr>
                <w:i/>
                <w:iCs/>
                <w:color w:val="000000"/>
              </w:rPr>
            </w:pPr>
            <w:r w:rsidRPr="002F47B2">
              <w:rPr>
                <w:i/>
                <w:iCs/>
                <w:color w:val="000000"/>
              </w:rPr>
              <w:t>.90</w:t>
            </w:r>
          </w:p>
        </w:tc>
        <w:tc>
          <w:tcPr>
            <w:tcW w:w="0" w:type="auto"/>
            <w:tcBorders>
              <w:top w:val="double" w:sz="6" w:space="0" w:color="auto"/>
              <w:left w:val="double" w:sz="6" w:space="0" w:color="auto"/>
              <w:bottom w:val="double" w:sz="6" w:space="0" w:color="auto"/>
              <w:right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8</w:t>
            </w:r>
          </w:p>
        </w:tc>
      </w:tr>
    </w:tbl>
    <w:p w:rsidR="006720EA" w:rsidRPr="002F47B2" w:rsidRDefault="006720EA" w:rsidP="006720EA">
      <w:pPr>
        <w:rPr>
          <w:vanish/>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632"/>
        <w:gridCol w:w="1795"/>
        <w:gridCol w:w="2038"/>
        <w:gridCol w:w="2314"/>
        <w:gridCol w:w="2292"/>
      </w:tblGrid>
      <w:tr w:rsidR="006720EA" w:rsidRPr="002F47B2" w:rsidTr="006720EA">
        <w:tc>
          <w:tcPr>
            <w:tcW w:w="0" w:type="auto"/>
            <w:gridSpan w:val="5"/>
            <w:tcBorders>
              <w:top w:val="nil"/>
              <w:left w:val="nil"/>
              <w:bottom w:val="nil"/>
              <w:right w:val="nil"/>
            </w:tcBorders>
            <w:shd w:val="clear" w:color="auto" w:fill="auto"/>
            <w:vAlign w:val="center"/>
            <w:hideMark/>
          </w:tcPr>
          <w:p w:rsidR="006720EA" w:rsidRPr="002F47B2" w:rsidRDefault="006720EA" w:rsidP="006720EA">
            <w:pPr>
              <w:spacing w:after="240"/>
              <w:rPr>
                <w:color w:val="000000"/>
              </w:rPr>
            </w:pPr>
          </w:p>
          <w:p w:rsidR="006720EA" w:rsidRPr="002F47B2" w:rsidRDefault="006720EA" w:rsidP="006720EA">
            <w:pPr>
              <w:spacing w:after="240"/>
              <w:rPr>
                <w:color w:val="000000"/>
              </w:rPr>
            </w:pPr>
            <w:r w:rsidRPr="002F47B2">
              <w:rPr>
                <w:color w:val="000000"/>
              </w:rPr>
              <w:t>Item-Total Statistics</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rPr>
                <w:color w:val="000000"/>
              </w:rPr>
            </w:pPr>
          </w:p>
        </w:tc>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color w:val="000000"/>
              </w:rPr>
            </w:pPr>
            <w:r w:rsidRPr="002F47B2">
              <w:rPr>
                <w:rStyle w:val="Emphasis"/>
                <w:color w:val="000000"/>
              </w:rPr>
              <w:t>Scale Mean if Item Deleted</w:t>
            </w:r>
          </w:p>
        </w:tc>
        <w:tc>
          <w:tcPr>
            <w:tcW w:w="0" w:type="auto"/>
            <w:tcBorders>
              <w:top w:val="double" w:sz="6" w:space="0" w:color="auto"/>
              <w:left w:val="single" w:sz="6" w:space="0" w:color="auto"/>
            </w:tcBorders>
            <w:shd w:val="clear" w:color="auto" w:fill="DDDDDD"/>
            <w:vAlign w:val="center"/>
            <w:hideMark/>
          </w:tcPr>
          <w:p w:rsidR="006720EA" w:rsidRPr="002F47B2" w:rsidRDefault="006720EA" w:rsidP="006720EA">
            <w:pPr>
              <w:spacing w:after="240"/>
              <w:jc w:val="center"/>
              <w:rPr>
                <w:i/>
                <w:iCs/>
                <w:color w:val="000000"/>
              </w:rPr>
            </w:pPr>
            <w:r w:rsidRPr="002F47B2">
              <w:rPr>
                <w:rStyle w:val="Emphasis"/>
                <w:color w:val="000000"/>
              </w:rPr>
              <w:t>Scale Variance if Item Deleted</w:t>
            </w:r>
          </w:p>
        </w:tc>
        <w:tc>
          <w:tcPr>
            <w:tcW w:w="0" w:type="auto"/>
            <w:tcBorders>
              <w:top w:val="double" w:sz="6" w:space="0" w:color="auto"/>
              <w:left w:val="single" w:sz="6" w:space="0" w:color="auto"/>
            </w:tcBorders>
            <w:shd w:val="clear" w:color="auto" w:fill="DDDDDD"/>
            <w:vAlign w:val="center"/>
            <w:hideMark/>
          </w:tcPr>
          <w:p w:rsidR="006720EA" w:rsidRPr="002F47B2" w:rsidRDefault="006720EA" w:rsidP="006720EA">
            <w:pPr>
              <w:spacing w:after="240"/>
              <w:jc w:val="center"/>
              <w:rPr>
                <w:i/>
                <w:iCs/>
                <w:color w:val="000000"/>
              </w:rPr>
            </w:pPr>
            <w:r w:rsidRPr="002F47B2">
              <w:rPr>
                <w:rStyle w:val="Emphasis"/>
                <w:color w:val="000000"/>
              </w:rPr>
              <w:t>Corrected Item-Total Correlation</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2F47B2" w:rsidRDefault="006720EA" w:rsidP="006720EA">
            <w:pPr>
              <w:spacing w:after="240"/>
              <w:jc w:val="center"/>
              <w:rPr>
                <w:i/>
                <w:iCs/>
                <w:color w:val="000000"/>
              </w:rPr>
            </w:pPr>
            <w:r w:rsidRPr="002F47B2">
              <w:rPr>
                <w:rStyle w:val="Emphasis"/>
                <w:color w:val="000000"/>
              </w:rPr>
              <w:t>Cronbach's Alpha if Item Deleted</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color w:val="000000"/>
              </w:rPr>
            </w:pPr>
            <w:r w:rsidRPr="002F47B2">
              <w:rPr>
                <w:rStyle w:val="Emphasis"/>
                <w:color w:val="000000"/>
              </w:rPr>
              <w:t>PHV1</w:t>
            </w:r>
          </w:p>
        </w:tc>
        <w:tc>
          <w:tcPr>
            <w:tcW w:w="0" w:type="auto"/>
            <w:tcBorders>
              <w:top w:val="double" w:sz="6" w:space="0" w:color="auto"/>
              <w:left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33.45</w:t>
            </w:r>
          </w:p>
        </w:tc>
        <w:tc>
          <w:tcPr>
            <w:tcW w:w="0" w:type="auto"/>
            <w:tcBorders>
              <w:top w:val="double" w:sz="6" w:space="0" w:color="auto"/>
              <w:left w:val="sing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33.31</w:t>
            </w:r>
          </w:p>
        </w:tc>
        <w:tc>
          <w:tcPr>
            <w:tcW w:w="0" w:type="auto"/>
            <w:tcBorders>
              <w:top w:val="double" w:sz="6" w:space="0" w:color="auto"/>
              <w:left w:val="sing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.69</w:t>
            </w:r>
          </w:p>
        </w:tc>
        <w:tc>
          <w:tcPr>
            <w:tcW w:w="0" w:type="auto"/>
            <w:tcBorders>
              <w:top w:val="double" w:sz="6" w:space="0" w:color="auto"/>
              <w:left w:val="single" w:sz="6" w:space="0" w:color="auto"/>
              <w:right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.89</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color w:val="000000"/>
              </w:rPr>
            </w:pPr>
            <w:r w:rsidRPr="002F47B2">
              <w:rPr>
                <w:rStyle w:val="Emphasis"/>
                <w:color w:val="000000"/>
              </w:rPr>
              <w:t>PHV2</w:t>
            </w:r>
          </w:p>
        </w:tc>
        <w:tc>
          <w:tcPr>
            <w:tcW w:w="0" w:type="auto"/>
            <w:tcBorders>
              <w:left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33.50</w:t>
            </w:r>
          </w:p>
        </w:tc>
        <w:tc>
          <w:tcPr>
            <w:tcW w:w="0" w:type="auto"/>
            <w:tcBorders>
              <w:left w:val="sing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35.02</w:t>
            </w:r>
          </w:p>
        </w:tc>
        <w:tc>
          <w:tcPr>
            <w:tcW w:w="0" w:type="auto"/>
            <w:tcBorders>
              <w:left w:val="sing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.69</w:t>
            </w:r>
          </w:p>
        </w:tc>
        <w:tc>
          <w:tcPr>
            <w:tcW w:w="0" w:type="auto"/>
            <w:tcBorders>
              <w:left w:val="single" w:sz="6" w:space="0" w:color="auto"/>
              <w:right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.89</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color w:val="000000"/>
              </w:rPr>
            </w:pPr>
            <w:r w:rsidRPr="002F47B2">
              <w:rPr>
                <w:rStyle w:val="Emphasis"/>
                <w:color w:val="000000"/>
              </w:rPr>
              <w:t>PHV3</w:t>
            </w:r>
          </w:p>
        </w:tc>
        <w:tc>
          <w:tcPr>
            <w:tcW w:w="0" w:type="auto"/>
            <w:tcBorders>
              <w:left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33.55</w:t>
            </w:r>
          </w:p>
        </w:tc>
        <w:tc>
          <w:tcPr>
            <w:tcW w:w="0" w:type="auto"/>
            <w:tcBorders>
              <w:left w:val="sing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32.93</w:t>
            </w:r>
          </w:p>
        </w:tc>
        <w:tc>
          <w:tcPr>
            <w:tcW w:w="0" w:type="auto"/>
            <w:tcBorders>
              <w:left w:val="sing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.78</w:t>
            </w:r>
          </w:p>
        </w:tc>
        <w:tc>
          <w:tcPr>
            <w:tcW w:w="0" w:type="auto"/>
            <w:tcBorders>
              <w:left w:val="single" w:sz="6" w:space="0" w:color="auto"/>
              <w:right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.88</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color w:val="000000"/>
              </w:rPr>
            </w:pPr>
            <w:r w:rsidRPr="002F47B2">
              <w:rPr>
                <w:rStyle w:val="Emphasis"/>
                <w:color w:val="000000"/>
              </w:rPr>
              <w:t>PHV4</w:t>
            </w:r>
          </w:p>
        </w:tc>
        <w:tc>
          <w:tcPr>
            <w:tcW w:w="0" w:type="auto"/>
            <w:tcBorders>
              <w:left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34.27</w:t>
            </w:r>
          </w:p>
        </w:tc>
        <w:tc>
          <w:tcPr>
            <w:tcW w:w="0" w:type="auto"/>
            <w:tcBorders>
              <w:left w:val="sing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32.68</w:t>
            </w:r>
          </w:p>
        </w:tc>
        <w:tc>
          <w:tcPr>
            <w:tcW w:w="0" w:type="auto"/>
            <w:tcBorders>
              <w:left w:val="sing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.69</w:t>
            </w:r>
          </w:p>
        </w:tc>
        <w:tc>
          <w:tcPr>
            <w:tcW w:w="0" w:type="auto"/>
            <w:tcBorders>
              <w:left w:val="single" w:sz="6" w:space="0" w:color="auto"/>
              <w:right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.89</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color w:val="000000"/>
              </w:rPr>
            </w:pPr>
            <w:r w:rsidRPr="002F47B2">
              <w:rPr>
                <w:rStyle w:val="Emphasis"/>
                <w:color w:val="000000"/>
              </w:rPr>
              <w:t>PHV5</w:t>
            </w:r>
          </w:p>
        </w:tc>
        <w:tc>
          <w:tcPr>
            <w:tcW w:w="0" w:type="auto"/>
            <w:tcBorders>
              <w:left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34.09</w:t>
            </w:r>
          </w:p>
        </w:tc>
        <w:tc>
          <w:tcPr>
            <w:tcW w:w="0" w:type="auto"/>
            <w:tcBorders>
              <w:left w:val="sing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32.18</w:t>
            </w:r>
          </w:p>
        </w:tc>
        <w:tc>
          <w:tcPr>
            <w:tcW w:w="0" w:type="auto"/>
            <w:tcBorders>
              <w:left w:val="sing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.81</w:t>
            </w:r>
          </w:p>
        </w:tc>
        <w:tc>
          <w:tcPr>
            <w:tcW w:w="0" w:type="auto"/>
            <w:tcBorders>
              <w:left w:val="single" w:sz="6" w:space="0" w:color="auto"/>
              <w:right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.87</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color w:val="000000"/>
              </w:rPr>
            </w:pPr>
            <w:r w:rsidRPr="002F47B2">
              <w:rPr>
                <w:rStyle w:val="Emphasis"/>
                <w:color w:val="000000"/>
              </w:rPr>
              <w:t>PHV6</w:t>
            </w:r>
          </w:p>
        </w:tc>
        <w:tc>
          <w:tcPr>
            <w:tcW w:w="0" w:type="auto"/>
            <w:tcBorders>
              <w:left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34.00</w:t>
            </w:r>
          </w:p>
        </w:tc>
        <w:tc>
          <w:tcPr>
            <w:tcW w:w="0" w:type="auto"/>
            <w:tcBorders>
              <w:left w:val="sing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32.67</w:t>
            </w:r>
          </w:p>
        </w:tc>
        <w:tc>
          <w:tcPr>
            <w:tcW w:w="0" w:type="auto"/>
            <w:tcBorders>
              <w:left w:val="sing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.74</w:t>
            </w:r>
          </w:p>
        </w:tc>
        <w:tc>
          <w:tcPr>
            <w:tcW w:w="0" w:type="auto"/>
            <w:tcBorders>
              <w:left w:val="single" w:sz="6" w:space="0" w:color="auto"/>
              <w:right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.88</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color w:val="000000"/>
              </w:rPr>
            </w:pPr>
            <w:r w:rsidRPr="002F47B2">
              <w:rPr>
                <w:rStyle w:val="Emphasis"/>
                <w:color w:val="000000"/>
              </w:rPr>
              <w:t>PHV7</w:t>
            </w:r>
          </w:p>
        </w:tc>
        <w:tc>
          <w:tcPr>
            <w:tcW w:w="0" w:type="auto"/>
            <w:tcBorders>
              <w:left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34.73</w:t>
            </w:r>
          </w:p>
        </w:tc>
        <w:tc>
          <w:tcPr>
            <w:tcW w:w="0" w:type="auto"/>
            <w:tcBorders>
              <w:left w:val="sing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35.26</w:t>
            </w:r>
          </w:p>
        </w:tc>
        <w:tc>
          <w:tcPr>
            <w:tcW w:w="0" w:type="auto"/>
            <w:tcBorders>
              <w:left w:val="sing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.56</w:t>
            </w:r>
          </w:p>
        </w:tc>
        <w:tc>
          <w:tcPr>
            <w:tcW w:w="0" w:type="auto"/>
            <w:tcBorders>
              <w:left w:val="single" w:sz="6" w:space="0" w:color="auto"/>
              <w:right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.90</w:t>
            </w:r>
          </w:p>
        </w:tc>
      </w:tr>
      <w:tr w:rsidR="006720EA" w:rsidRPr="002F47B2" w:rsidTr="006720EA">
        <w:tc>
          <w:tcPr>
            <w:tcW w:w="0" w:type="auto"/>
            <w:tcBorders>
              <w:left w:val="double" w:sz="6" w:space="0" w:color="auto"/>
              <w:bottom w:val="double" w:sz="6" w:space="0" w:color="auto"/>
            </w:tcBorders>
            <w:shd w:val="clear" w:color="auto" w:fill="DDDDDD"/>
            <w:vAlign w:val="center"/>
            <w:hideMark/>
          </w:tcPr>
          <w:p w:rsidR="006720EA" w:rsidRPr="002F47B2" w:rsidRDefault="006720EA" w:rsidP="006720EA">
            <w:pPr>
              <w:spacing w:after="240"/>
              <w:jc w:val="center"/>
              <w:rPr>
                <w:i/>
                <w:iCs/>
                <w:color w:val="000000"/>
              </w:rPr>
            </w:pPr>
            <w:r w:rsidRPr="002F47B2">
              <w:rPr>
                <w:rStyle w:val="Emphasis"/>
                <w:color w:val="000000"/>
              </w:rPr>
              <w:t>PHV8</w:t>
            </w:r>
          </w:p>
        </w:tc>
        <w:tc>
          <w:tcPr>
            <w:tcW w:w="0" w:type="auto"/>
            <w:tcBorders>
              <w:left w:val="double" w:sz="6" w:space="0" w:color="auto"/>
              <w:bottom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33.50</w:t>
            </w:r>
          </w:p>
        </w:tc>
        <w:tc>
          <w:tcPr>
            <w:tcW w:w="0" w:type="auto"/>
            <w:tcBorders>
              <w:left w:val="single" w:sz="6" w:space="0" w:color="auto"/>
              <w:bottom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35.88</w:t>
            </w:r>
          </w:p>
        </w:tc>
        <w:tc>
          <w:tcPr>
            <w:tcW w:w="0" w:type="auto"/>
            <w:tcBorders>
              <w:left w:val="single" w:sz="6" w:space="0" w:color="auto"/>
              <w:bottom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.53</w:t>
            </w:r>
          </w:p>
        </w:tc>
        <w:tc>
          <w:tcPr>
            <w:tcW w:w="0" w:type="auto"/>
            <w:tcBorders>
              <w:left w:val="single" w:sz="6" w:space="0" w:color="auto"/>
              <w:bottom w:val="double" w:sz="6" w:space="0" w:color="auto"/>
              <w:right w:val="double" w:sz="6" w:space="0" w:color="auto"/>
            </w:tcBorders>
            <w:shd w:val="clear" w:color="auto" w:fill="FFFFFF"/>
            <w:vAlign w:val="center"/>
            <w:hideMark/>
          </w:tcPr>
          <w:p w:rsidR="006720EA" w:rsidRPr="002F47B2" w:rsidRDefault="006720EA" w:rsidP="006720EA">
            <w:pPr>
              <w:spacing w:after="240"/>
              <w:jc w:val="right"/>
              <w:rPr>
                <w:color w:val="000000"/>
              </w:rPr>
            </w:pPr>
            <w:r w:rsidRPr="002F47B2">
              <w:rPr>
                <w:color w:val="000000"/>
              </w:rPr>
              <w:t>.90</w:t>
            </w:r>
          </w:p>
        </w:tc>
      </w:tr>
    </w:tbl>
    <w:p w:rsidR="006720EA" w:rsidRPr="002F47B2" w:rsidRDefault="006720EA" w:rsidP="006720EA">
      <w:pPr>
        <w:pStyle w:val="NormalWeb"/>
        <w:shd w:val="clear" w:color="auto" w:fill="FFFFFF"/>
        <w:rPr>
          <w:rFonts w:ascii="Arial" w:hAnsi="Arial" w:cs="Arial"/>
          <w:b/>
          <w:color w:val="000000"/>
          <w:u w:val="single"/>
        </w:rPr>
      </w:pPr>
    </w:p>
    <w:p w:rsidR="006720EA" w:rsidRDefault="006720EA" w:rsidP="006720EA">
      <w:pPr>
        <w:rPr>
          <w:rFonts w:ascii="Arial" w:eastAsia="Times New Roman" w:hAnsi="Arial" w:cs="Arial"/>
          <w:b/>
          <w:color w:val="000000"/>
          <w:spacing w:val="-2"/>
          <w:u w:val="single"/>
        </w:rPr>
      </w:pPr>
      <w:r>
        <w:rPr>
          <w:rFonts w:ascii="Arial" w:hAnsi="Arial" w:cs="Arial"/>
          <w:b/>
          <w:color w:val="000000"/>
          <w:spacing w:val="-2"/>
          <w:u w:val="single"/>
        </w:rPr>
        <w:br w:type="page"/>
      </w:r>
    </w:p>
    <w:p w:rsidR="006720EA" w:rsidRPr="002F47B2" w:rsidRDefault="006720EA" w:rsidP="006720EA">
      <w:pPr>
        <w:pStyle w:val="NormalWeb"/>
        <w:shd w:val="clear" w:color="auto" w:fill="FFFFFF"/>
        <w:rPr>
          <w:rFonts w:ascii="Arial" w:hAnsi="Arial" w:cs="Arial"/>
          <w:b/>
          <w:color w:val="000000"/>
          <w:spacing w:val="-2"/>
          <w:u w:val="single"/>
        </w:rPr>
      </w:pPr>
      <w:r w:rsidRPr="002F47B2">
        <w:rPr>
          <w:rFonts w:ascii="Arial" w:hAnsi="Arial" w:cs="Arial"/>
          <w:b/>
          <w:color w:val="000000"/>
          <w:spacing w:val="-2"/>
          <w:u w:val="single"/>
        </w:rPr>
        <w:t xml:space="preserve">Perceived </w:t>
      </w:r>
      <w:r>
        <w:rPr>
          <w:rFonts w:ascii="Arial" w:hAnsi="Arial" w:cs="Arial"/>
          <w:b/>
          <w:color w:val="000000"/>
          <w:spacing w:val="-2"/>
          <w:u w:val="single"/>
        </w:rPr>
        <w:t>Utilitarian</w:t>
      </w:r>
      <w:r w:rsidRPr="002F47B2">
        <w:rPr>
          <w:rFonts w:ascii="Arial" w:hAnsi="Arial" w:cs="Arial"/>
          <w:b/>
          <w:color w:val="000000"/>
          <w:spacing w:val="-2"/>
          <w:u w:val="single"/>
        </w:rPr>
        <w:t xml:space="preserve"> Value</w:t>
      </w:r>
      <w:r>
        <w:rPr>
          <w:rFonts w:ascii="Arial" w:hAnsi="Arial" w:cs="Arial"/>
          <w:b/>
          <w:color w:val="000000"/>
          <w:spacing w:val="-2"/>
          <w:u w:val="single"/>
        </w:rPr>
        <w:t xml:space="preserve"> (PUV1-8)</w:t>
      </w:r>
      <w:r w:rsidRPr="002F47B2">
        <w:rPr>
          <w:rFonts w:ascii="Arial" w:hAnsi="Arial" w:cs="Arial"/>
          <w:b/>
          <w:color w:val="000000"/>
          <w:spacing w:val="-2"/>
          <w:u w:val="single"/>
        </w:rPr>
        <w:t xml:space="preserve">: Items </w:t>
      </w:r>
      <w:r>
        <w:rPr>
          <w:rFonts w:ascii="Arial" w:hAnsi="Arial" w:cs="Arial"/>
          <w:b/>
          <w:color w:val="000000"/>
          <w:spacing w:val="-2"/>
          <w:u w:val="single"/>
        </w:rPr>
        <w:t>9</w:t>
      </w:r>
      <w:r w:rsidRPr="002F47B2">
        <w:rPr>
          <w:rFonts w:ascii="Arial" w:hAnsi="Arial" w:cs="Arial"/>
          <w:b/>
          <w:color w:val="000000"/>
          <w:spacing w:val="-2"/>
          <w:u w:val="single"/>
        </w:rPr>
        <w:t>-</w:t>
      </w:r>
      <w:r>
        <w:rPr>
          <w:rFonts w:ascii="Arial" w:hAnsi="Arial" w:cs="Arial"/>
          <w:b/>
          <w:color w:val="000000"/>
          <w:spacing w:val="-2"/>
          <w:u w:val="single"/>
        </w:rPr>
        <w:t>16</w:t>
      </w:r>
      <w:r w:rsidRPr="002F47B2">
        <w:rPr>
          <w:rFonts w:ascii="Arial" w:hAnsi="Arial" w:cs="Arial"/>
          <w:b/>
          <w:color w:val="000000"/>
          <w:spacing w:val="-2"/>
          <w:u w:val="single"/>
        </w:rPr>
        <w:t xml:space="preserve"> of question A1 in questionnaire (Appendix 1)</w:t>
      </w:r>
    </w:p>
    <w:p w:rsidR="006720EA" w:rsidRPr="002F47B2" w:rsidRDefault="006720EA" w:rsidP="006720EA">
      <w:pPr>
        <w:pStyle w:val="NormalWeb"/>
        <w:shd w:val="clear" w:color="auto" w:fill="FFFFFF"/>
        <w:rPr>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629"/>
        <w:gridCol w:w="961"/>
        <w:gridCol w:w="281"/>
        <w:gridCol w:w="719"/>
      </w:tblGrid>
      <w:tr w:rsidR="006720EA" w:rsidRPr="002F47B2" w:rsidTr="006720EA">
        <w:tc>
          <w:tcPr>
            <w:tcW w:w="0" w:type="auto"/>
            <w:gridSpan w:val="4"/>
            <w:tcBorders>
              <w:top w:val="nil"/>
              <w:left w:val="nil"/>
              <w:bottom w:val="nil"/>
              <w:right w:val="nil"/>
            </w:tcBorders>
            <w:shd w:val="clear" w:color="auto" w:fill="auto"/>
            <w:vAlign w:val="center"/>
            <w:hideMark/>
          </w:tcPr>
          <w:p w:rsidR="006720EA" w:rsidRPr="002F47B2" w:rsidRDefault="006720EA" w:rsidP="006720EA">
            <w:pPr>
              <w:spacing w:after="240"/>
            </w:pPr>
            <w:r w:rsidRPr="002F47B2">
              <w:t>Case Processing Summary</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pPr>
          </w:p>
        </w:tc>
        <w:tc>
          <w:tcPr>
            <w:tcW w:w="0" w:type="auto"/>
            <w:tcBorders>
              <w:top w:val="double" w:sz="6" w:space="0" w:color="auto"/>
            </w:tcBorders>
            <w:shd w:val="clear" w:color="auto" w:fill="DDDDDD"/>
            <w:vAlign w:val="center"/>
            <w:hideMark/>
          </w:tcPr>
          <w:p w:rsidR="006720EA" w:rsidRPr="002F47B2" w:rsidRDefault="006720EA" w:rsidP="006720EA">
            <w:pPr>
              <w:spacing w:after="240"/>
              <w:jc w:val="center"/>
            </w:pPr>
          </w:p>
        </w:tc>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N</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Cases</w:t>
            </w:r>
          </w:p>
        </w:tc>
        <w:tc>
          <w:tcPr>
            <w:tcW w:w="0" w:type="auto"/>
            <w:tcBorders>
              <w:top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Valid</w:t>
            </w:r>
          </w:p>
        </w:tc>
        <w:tc>
          <w:tcPr>
            <w:tcW w:w="0" w:type="auto"/>
            <w:tcBorders>
              <w:top w:val="double" w:sz="6" w:space="0" w:color="auto"/>
              <w:left w:val="double" w:sz="6" w:space="0" w:color="auto"/>
            </w:tcBorders>
            <w:vAlign w:val="center"/>
            <w:hideMark/>
          </w:tcPr>
          <w:p w:rsidR="006720EA" w:rsidRPr="002F47B2" w:rsidRDefault="006720EA" w:rsidP="006720EA">
            <w:pPr>
              <w:spacing w:after="240"/>
              <w:jc w:val="right"/>
            </w:pPr>
            <w:r w:rsidRPr="002F47B2">
              <w:t>22</w:t>
            </w:r>
          </w:p>
        </w:tc>
        <w:tc>
          <w:tcPr>
            <w:tcW w:w="0" w:type="auto"/>
            <w:tcBorders>
              <w:top w:val="double" w:sz="6" w:space="0" w:color="auto"/>
              <w:left w:val="single" w:sz="6" w:space="0" w:color="auto"/>
              <w:right w:val="double" w:sz="6" w:space="0" w:color="auto"/>
            </w:tcBorders>
            <w:vAlign w:val="center"/>
            <w:hideMark/>
          </w:tcPr>
          <w:p w:rsidR="006720EA" w:rsidRPr="002F47B2" w:rsidRDefault="006720EA" w:rsidP="006720EA">
            <w:pPr>
              <w:spacing w:after="240"/>
              <w:jc w:val="right"/>
            </w:pPr>
            <w:r w:rsidRPr="002F47B2">
              <w:t>100.00</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right"/>
            </w:pPr>
          </w:p>
        </w:tc>
        <w:tc>
          <w:tcPr>
            <w:tcW w:w="0" w:type="auto"/>
            <w:shd w:val="clear" w:color="auto" w:fill="DDDDDD"/>
            <w:vAlign w:val="center"/>
            <w:hideMark/>
          </w:tcPr>
          <w:p w:rsidR="006720EA" w:rsidRPr="002F47B2" w:rsidRDefault="006720EA" w:rsidP="006720EA">
            <w:pPr>
              <w:spacing w:after="240"/>
              <w:jc w:val="center"/>
              <w:rPr>
                <w:i/>
                <w:iCs/>
              </w:rPr>
            </w:pPr>
            <w:r w:rsidRPr="002F47B2">
              <w:rPr>
                <w:rStyle w:val="Emphasis"/>
              </w:rPr>
              <w:t>Excluded</w:t>
            </w:r>
          </w:p>
        </w:tc>
        <w:tc>
          <w:tcPr>
            <w:tcW w:w="0" w:type="auto"/>
            <w:tcBorders>
              <w:left w:val="double" w:sz="6" w:space="0" w:color="auto"/>
            </w:tcBorders>
            <w:vAlign w:val="center"/>
            <w:hideMark/>
          </w:tcPr>
          <w:p w:rsidR="006720EA" w:rsidRPr="002F47B2" w:rsidRDefault="006720EA" w:rsidP="006720EA">
            <w:pPr>
              <w:spacing w:after="240"/>
              <w:jc w:val="right"/>
            </w:pPr>
            <w:r w:rsidRPr="002F47B2">
              <w:t>0</w:t>
            </w:r>
          </w:p>
        </w:tc>
        <w:tc>
          <w:tcPr>
            <w:tcW w:w="0" w:type="auto"/>
            <w:tcBorders>
              <w:left w:val="single" w:sz="6" w:space="0" w:color="auto"/>
              <w:right w:val="double" w:sz="6" w:space="0" w:color="auto"/>
            </w:tcBorders>
            <w:vAlign w:val="center"/>
            <w:hideMark/>
          </w:tcPr>
          <w:p w:rsidR="006720EA" w:rsidRPr="002F47B2" w:rsidRDefault="006720EA" w:rsidP="006720EA">
            <w:pPr>
              <w:spacing w:after="240"/>
              <w:jc w:val="right"/>
            </w:pPr>
            <w:r w:rsidRPr="002F47B2">
              <w:t>.00</w:t>
            </w:r>
          </w:p>
        </w:tc>
      </w:tr>
      <w:tr w:rsidR="006720EA" w:rsidRPr="002F47B2" w:rsidTr="006720EA">
        <w:tc>
          <w:tcPr>
            <w:tcW w:w="0" w:type="auto"/>
            <w:tcBorders>
              <w:left w:val="double" w:sz="6" w:space="0" w:color="auto"/>
              <w:bottom w:val="double" w:sz="6" w:space="0" w:color="auto"/>
            </w:tcBorders>
            <w:shd w:val="clear" w:color="auto" w:fill="DDDDDD"/>
            <w:vAlign w:val="center"/>
            <w:hideMark/>
          </w:tcPr>
          <w:p w:rsidR="006720EA" w:rsidRPr="002F47B2" w:rsidRDefault="006720EA" w:rsidP="006720EA">
            <w:pPr>
              <w:spacing w:after="240"/>
              <w:jc w:val="right"/>
            </w:pPr>
          </w:p>
        </w:tc>
        <w:tc>
          <w:tcPr>
            <w:tcW w:w="0" w:type="auto"/>
            <w:tcBorders>
              <w:bottom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Total</w:t>
            </w:r>
          </w:p>
        </w:tc>
        <w:tc>
          <w:tcPr>
            <w:tcW w:w="0" w:type="auto"/>
            <w:tcBorders>
              <w:left w:val="double" w:sz="6" w:space="0" w:color="auto"/>
              <w:bottom w:val="double" w:sz="6" w:space="0" w:color="auto"/>
            </w:tcBorders>
            <w:vAlign w:val="center"/>
            <w:hideMark/>
          </w:tcPr>
          <w:p w:rsidR="006720EA" w:rsidRPr="002F47B2" w:rsidRDefault="006720EA" w:rsidP="006720EA">
            <w:pPr>
              <w:spacing w:after="240"/>
              <w:jc w:val="right"/>
            </w:pPr>
            <w:r w:rsidRPr="002F47B2">
              <w:t>22</w:t>
            </w:r>
          </w:p>
        </w:tc>
        <w:tc>
          <w:tcPr>
            <w:tcW w:w="0" w:type="auto"/>
            <w:tcBorders>
              <w:left w:val="single" w:sz="6" w:space="0" w:color="auto"/>
              <w:bottom w:val="double" w:sz="6" w:space="0" w:color="auto"/>
              <w:right w:val="double" w:sz="6" w:space="0" w:color="auto"/>
            </w:tcBorders>
            <w:vAlign w:val="center"/>
            <w:hideMark/>
          </w:tcPr>
          <w:p w:rsidR="006720EA" w:rsidRPr="002F47B2" w:rsidRDefault="006720EA" w:rsidP="006720EA">
            <w:pPr>
              <w:spacing w:after="240"/>
              <w:jc w:val="right"/>
            </w:pPr>
            <w:r w:rsidRPr="002F47B2">
              <w:t>100.00</w:t>
            </w:r>
          </w:p>
        </w:tc>
      </w:tr>
    </w:tbl>
    <w:p w:rsidR="006720EA" w:rsidRPr="002F47B2"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1784"/>
        <w:gridCol w:w="1032"/>
      </w:tblGrid>
      <w:tr w:rsidR="006720EA" w:rsidRPr="002F47B2" w:rsidTr="006720EA">
        <w:tc>
          <w:tcPr>
            <w:tcW w:w="0" w:type="auto"/>
            <w:gridSpan w:val="2"/>
            <w:tcBorders>
              <w:top w:val="nil"/>
              <w:left w:val="nil"/>
              <w:bottom w:val="nil"/>
              <w:right w:val="nil"/>
            </w:tcBorders>
            <w:shd w:val="clear" w:color="auto" w:fill="auto"/>
            <w:vAlign w:val="center"/>
            <w:hideMark/>
          </w:tcPr>
          <w:p w:rsidR="006720EA" w:rsidRDefault="006720EA" w:rsidP="006720EA">
            <w:pPr>
              <w:spacing w:after="240"/>
            </w:pPr>
          </w:p>
          <w:p w:rsidR="006720EA" w:rsidRPr="002F47B2" w:rsidRDefault="006720EA" w:rsidP="006720EA">
            <w:pPr>
              <w:spacing w:after="240"/>
            </w:pPr>
            <w:r w:rsidRPr="002F47B2">
              <w:t>Reliability Statistics</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Cronbach's Alpha</w:t>
            </w:r>
          </w:p>
        </w:tc>
        <w:tc>
          <w:tcPr>
            <w:tcW w:w="0" w:type="auto"/>
            <w:tcBorders>
              <w:top w:val="double" w:sz="6" w:space="0" w:color="auto"/>
              <w:left w:val="double" w:sz="6" w:space="0" w:color="auto"/>
              <w:righ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N of Items</w:t>
            </w:r>
          </w:p>
        </w:tc>
      </w:tr>
      <w:tr w:rsidR="006720EA" w:rsidRPr="002F47B2" w:rsidTr="006720EA">
        <w:tc>
          <w:tcPr>
            <w:tcW w:w="0" w:type="auto"/>
            <w:tcBorders>
              <w:top w:val="double" w:sz="6" w:space="0" w:color="auto"/>
              <w:left w:val="double" w:sz="6" w:space="0" w:color="auto"/>
              <w:bottom w:val="double" w:sz="6" w:space="0" w:color="auto"/>
            </w:tcBorders>
            <w:shd w:val="clear" w:color="auto" w:fill="FFFF00"/>
            <w:vAlign w:val="center"/>
            <w:hideMark/>
          </w:tcPr>
          <w:p w:rsidR="006720EA" w:rsidRPr="002F47B2" w:rsidRDefault="006720EA" w:rsidP="006720EA">
            <w:pPr>
              <w:spacing w:after="240"/>
              <w:jc w:val="right"/>
              <w:rPr>
                <w:i/>
                <w:iCs/>
              </w:rPr>
            </w:pPr>
            <w:r w:rsidRPr="002F47B2">
              <w:rPr>
                <w:i/>
                <w:iCs/>
              </w:rPr>
              <w:t>.90</w:t>
            </w:r>
          </w:p>
        </w:tc>
        <w:tc>
          <w:tcPr>
            <w:tcW w:w="0" w:type="auto"/>
            <w:tcBorders>
              <w:top w:val="double" w:sz="6" w:space="0" w:color="auto"/>
              <w:left w:val="double" w:sz="6" w:space="0" w:color="auto"/>
              <w:bottom w:val="double" w:sz="6" w:space="0" w:color="auto"/>
              <w:right w:val="double" w:sz="6" w:space="0" w:color="auto"/>
            </w:tcBorders>
            <w:vAlign w:val="center"/>
            <w:hideMark/>
          </w:tcPr>
          <w:p w:rsidR="006720EA" w:rsidRPr="002F47B2" w:rsidRDefault="006720EA" w:rsidP="006720EA">
            <w:pPr>
              <w:spacing w:after="240"/>
              <w:jc w:val="right"/>
            </w:pPr>
            <w:r w:rsidRPr="002F47B2">
              <w:t>8</w:t>
            </w:r>
          </w:p>
        </w:tc>
      </w:tr>
    </w:tbl>
    <w:p w:rsidR="006720EA" w:rsidRPr="002F47B2"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632"/>
        <w:gridCol w:w="1795"/>
        <w:gridCol w:w="2038"/>
        <w:gridCol w:w="2314"/>
        <w:gridCol w:w="2292"/>
      </w:tblGrid>
      <w:tr w:rsidR="006720EA" w:rsidRPr="002F47B2" w:rsidTr="006720EA">
        <w:tc>
          <w:tcPr>
            <w:tcW w:w="0" w:type="auto"/>
            <w:gridSpan w:val="5"/>
            <w:tcBorders>
              <w:top w:val="nil"/>
              <w:left w:val="nil"/>
              <w:bottom w:val="nil"/>
              <w:right w:val="nil"/>
            </w:tcBorders>
            <w:shd w:val="clear" w:color="auto" w:fill="auto"/>
            <w:vAlign w:val="center"/>
            <w:hideMark/>
          </w:tcPr>
          <w:p w:rsidR="006720EA" w:rsidRDefault="006720EA" w:rsidP="006720EA">
            <w:pPr>
              <w:spacing w:after="240"/>
            </w:pPr>
          </w:p>
          <w:p w:rsidR="006720EA" w:rsidRPr="002F47B2" w:rsidRDefault="006720EA" w:rsidP="006720EA">
            <w:pPr>
              <w:spacing w:after="240"/>
            </w:pPr>
            <w:r w:rsidRPr="002F47B2">
              <w:t>Item-Total Statistics</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pPr>
          </w:p>
        </w:tc>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Scale Mean if Item Deleted</w:t>
            </w:r>
          </w:p>
        </w:tc>
        <w:tc>
          <w:tcPr>
            <w:tcW w:w="0" w:type="auto"/>
            <w:tcBorders>
              <w:top w:val="double" w:sz="6" w:space="0" w:color="auto"/>
              <w:left w:val="sing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Scale Variance if Item Deleted</w:t>
            </w:r>
          </w:p>
        </w:tc>
        <w:tc>
          <w:tcPr>
            <w:tcW w:w="0" w:type="auto"/>
            <w:tcBorders>
              <w:top w:val="double" w:sz="6" w:space="0" w:color="auto"/>
              <w:left w:val="sing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Corrected Item-Total Correlation</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Cronbach's Alpha if Item Deleted</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PUV1</w:t>
            </w:r>
          </w:p>
        </w:tc>
        <w:tc>
          <w:tcPr>
            <w:tcW w:w="0" w:type="auto"/>
            <w:tcBorders>
              <w:top w:val="double" w:sz="6" w:space="0" w:color="auto"/>
              <w:left w:val="double" w:sz="6" w:space="0" w:color="auto"/>
            </w:tcBorders>
            <w:vAlign w:val="center"/>
            <w:hideMark/>
          </w:tcPr>
          <w:p w:rsidR="006720EA" w:rsidRPr="002F47B2" w:rsidRDefault="006720EA" w:rsidP="006720EA">
            <w:pPr>
              <w:spacing w:after="240"/>
              <w:jc w:val="right"/>
            </w:pPr>
            <w:r w:rsidRPr="002F47B2">
              <w:t>31.55</w:t>
            </w:r>
          </w:p>
        </w:tc>
        <w:tc>
          <w:tcPr>
            <w:tcW w:w="0" w:type="auto"/>
            <w:tcBorders>
              <w:top w:val="double" w:sz="6" w:space="0" w:color="auto"/>
              <w:left w:val="single" w:sz="6" w:space="0" w:color="auto"/>
            </w:tcBorders>
            <w:vAlign w:val="center"/>
            <w:hideMark/>
          </w:tcPr>
          <w:p w:rsidR="006720EA" w:rsidRPr="002F47B2" w:rsidRDefault="006720EA" w:rsidP="006720EA">
            <w:pPr>
              <w:spacing w:after="240"/>
              <w:jc w:val="right"/>
            </w:pPr>
            <w:r w:rsidRPr="002F47B2">
              <w:t>46.26</w:t>
            </w:r>
          </w:p>
        </w:tc>
        <w:tc>
          <w:tcPr>
            <w:tcW w:w="0" w:type="auto"/>
            <w:tcBorders>
              <w:top w:val="double" w:sz="6" w:space="0" w:color="auto"/>
              <w:left w:val="single" w:sz="6" w:space="0" w:color="auto"/>
            </w:tcBorders>
            <w:vAlign w:val="center"/>
            <w:hideMark/>
          </w:tcPr>
          <w:p w:rsidR="006720EA" w:rsidRPr="002F47B2" w:rsidRDefault="006720EA" w:rsidP="006720EA">
            <w:pPr>
              <w:spacing w:after="240"/>
              <w:jc w:val="right"/>
            </w:pPr>
            <w:r w:rsidRPr="002F47B2">
              <w:t>.65</w:t>
            </w:r>
          </w:p>
        </w:tc>
        <w:tc>
          <w:tcPr>
            <w:tcW w:w="0" w:type="auto"/>
            <w:tcBorders>
              <w:top w:val="double" w:sz="6" w:space="0" w:color="auto"/>
              <w:left w:val="single" w:sz="6" w:space="0" w:color="auto"/>
              <w:right w:val="double" w:sz="6" w:space="0" w:color="auto"/>
            </w:tcBorders>
            <w:vAlign w:val="center"/>
            <w:hideMark/>
          </w:tcPr>
          <w:p w:rsidR="006720EA" w:rsidRPr="002F47B2" w:rsidRDefault="006720EA" w:rsidP="006720EA">
            <w:pPr>
              <w:spacing w:after="240"/>
              <w:jc w:val="right"/>
            </w:pPr>
            <w:r w:rsidRPr="002F47B2">
              <w:t>.90</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PUV2</w:t>
            </w:r>
          </w:p>
        </w:tc>
        <w:tc>
          <w:tcPr>
            <w:tcW w:w="0" w:type="auto"/>
            <w:tcBorders>
              <w:left w:val="double" w:sz="6" w:space="0" w:color="auto"/>
            </w:tcBorders>
            <w:vAlign w:val="center"/>
            <w:hideMark/>
          </w:tcPr>
          <w:p w:rsidR="006720EA" w:rsidRPr="002F47B2" w:rsidRDefault="006720EA" w:rsidP="006720EA">
            <w:pPr>
              <w:spacing w:after="240"/>
              <w:jc w:val="right"/>
            </w:pPr>
            <w:r w:rsidRPr="002F47B2">
              <w:t>31.50</w:t>
            </w:r>
          </w:p>
        </w:tc>
        <w:tc>
          <w:tcPr>
            <w:tcW w:w="0" w:type="auto"/>
            <w:tcBorders>
              <w:left w:val="single" w:sz="6" w:space="0" w:color="auto"/>
            </w:tcBorders>
            <w:vAlign w:val="center"/>
            <w:hideMark/>
          </w:tcPr>
          <w:p w:rsidR="006720EA" w:rsidRPr="002F47B2" w:rsidRDefault="006720EA" w:rsidP="006720EA">
            <w:pPr>
              <w:spacing w:after="240"/>
              <w:jc w:val="right"/>
            </w:pPr>
            <w:r w:rsidRPr="002F47B2">
              <w:t>51.12</w:t>
            </w:r>
          </w:p>
        </w:tc>
        <w:tc>
          <w:tcPr>
            <w:tcW w:w="0" w:type="auto"/>
            <w:tcBorders>
              <w:left w:val="single" w:sz="6" w:space="0" w:color="auto"/>
            </w:tcBorders>
            <w:vAlign w:val="center"/>
            <w:hideMark/>
          </w:tcPr>
          <w:p w:rsidR="006720EA" w:rsidRPr="002F47B2" w:rsidRDefault="006720EA" w:rsidP="006720EA">
            <w:pPr>
              <w:spacing w:after="240"/>
              <w:jc w:val="right"/>
            </w:pPr>
            <w:r w:rsidRPr="002F47B2">
              <w:t>.33</w:t>
            </w:r>
          </w:p>
        </w:tc>
        <w:tc>
          <w:tcPr>
            <w:tcW w:w="0" w:type="auto"/>
            <w:tcBorders>
              <w:left w:val="single" w:sz="6" w:space="0" w:color="auto"/>
              <w:right w:val="double" w:sz="6" w:space="0" w:color="auto"/>
            </w:tcBorders>
            <w:vAlign w:val="center"/>
            <w:hideMark/>
          </w:tcPr>
          <w:p w:rsidR="006720EA" w:rsidRPr="002F47B2" w:rsidRDefault="006720EA" w:rsidP="006720EA">
            <w:pPr>
              <w:spacing w:after="240"/>
              <w:jc w:val="right"/>
            </w:pPr>
            <w:r w:rsidRPr="002F47B2">
              <w:t>.92</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PUV3</w:t>
            </w:r>
          </w:p>
        </w:tc>
        <w:tc>
          <w:tcPr>
            <w:tcW w:w="0" w:type="auto"/>
            <w:tcBorders>
              <w:left w:val="double" w:sz="6" w:space="0" w:color="auto"/>
            </w:tcBorders>
            <w:vAlign w:val="center"/>
            <w:hideMark/>
          </w:tcPr>
          <w:p w:rsidR="006720EA" w:rsidRPr="002F47B2" w:rsidRDefault="006720EA" w:rsidP="006720EA">
            <w:pPr>
              <w:spacing w:after="240"/>
              <w:jc w:val="right"/>
            </w:pPr>
            <w:r w:rsidRPr="002F47B2">
              <w:t>32.18</w:t>
            </w:r>
          </w:p>
        </w:tc>
        <w:tc>
          <w:tcPr>
            <w:tcW w:w="0" w:type="auto"/>
            <w:tcBorders>
              <w:left w:val="single" w:sz="6" w:space="0" w:color="auto"/>
            </w:tcBorders>
            <w:vAlign w:val="center"/>
            <w:hideMark/>
          </w:tcPr>
          <w:p w:rsidR="006720EA" w:rsidRPr="002F47B2" w:rsidRDefault="006720EA" w:rsidP="006720EA">
            <w:pPr>
              <w:spacing w:after="240"/>
              <w:jc w:val="right"/>
            </w:pPr>
            <w:r w:rsidRPr="002F47B2">
              <w:t>38.44</w:t>
            </w:r>
          </w:p>
        </w:tc>
        <w:tc>
          <w:tcPr>
            <w:tcW w:w="0" w:type="auto"/>
            <w:tcBorders>
              <w:left w:val="single" w:sz="6" w:space="0" w:color="auto"/>
            </w:tcBorders>
            <w:vAlign w:val="center"/>
            <w:hideMark/>
          </w:tcPr>
          <w:p w:rsidR="006720EA" w:rsidRPr="002F47B2" w:rsidRDefault="006720EA" w:rsidP="006720EA">
            <w:pPr>
              <w:spacing w:after="240"/>
              <w:jc w:val="right"/>
            </w:pPr>
            <w:r w:rsidRPr="002F47B2">
              <w:t>.81</w:t>
            </w:r>
          </w:p>
        </w:tc>
        <w:tc>
          <w:tcPr>
            <w:tcW w:w="0" w:type="auto"/>
            <w:tcBorders>
              <w:left w:val="single" w:sz="6" w:space="0" w:color="auto"/>
              <w:right w:val="double" w:sz="6" w:space="0" w:color="auto"/>
            </w:tcBorders>
            <w:vAlign w:val="center"/>
            <w:hideMark/>
          </w:tcPr>
          <w:p w:rsidR="006720EA" w:rsidRPr="002F47B2" w:rsidRDefault="006720EA" w:rsidP="006720EA">
            <w:pPr>
              <w:spacing w:after="240"/>
              <w:jc w:val="right"/>
            </w:pPr>
            <w:r w:rsidRPr="002F47B2">
              <w:t>.88</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PUV4</w:t>
            </w:r>
          </w:p>
        </w:tc>
        <w:tc>
          <w:tcPr>
            <w:tcW w:w="0" w:type="auto"/>
            <w:tcBorders>
              <w:left w:val="double" w:sz="6" w:space="0" w:color="auto"/>
            </w:tcBorders>
            <w:vAlign w:val="center"/>
            <w:hideMark/>
          </w:tcPr>
          <w:p w:rsidR="006720EA" w:rsidRPr="002F47B2" w:rsidRDefault="006720EA" w:rsidP="006720EA">
            <w:pPr>
              <w:spacing w:after="240"/>
              <w:jc w:val="right"/>
            </w:pPr>
            <w:r w:rsidRPr="002F47B2">
              <w:t>31.82</w:t>
            </w:r>
          </w:p>
        </w:tc>
        <w:tc>
          <w:tcPr>
            <w:tcW w:w="0" w:type="auto"/>
            <w:tcBorders>
              <w:left w:val="single" w:sz="6" w:space="0" w:color="auto"/>
            </w:tcBorders>
            <w:vAlign w:val="center"/>
            <w:hideMark/>
          </w:tcPr>
          <w:p w:rsidR="006720EA" w:rsidRPr="002F47B2" w:rsidRDefault="006720EA" w:rsidP="006720EA">
            <w:pPr>
              <w:spacing w:after="240"/>
              <w:jc w:val="right"/>
            </w:pPr>
            <w:r w:rsidRPr="002F47B2">
              <w:t>43.01</w:t>
            </w:r>
          </w:p>
        </w:tc>
        <w:tc>
          <w:tcPr>
            <w:tcW w:w="0" w:type="auto"/>
            <w:tcBorders>
              <w:left w:val="single" w:sz="6" w:space="0" w:color="auto"/>
            </w:tcBorders>
            <w:vAlign w:val="center"/>
            <w:hideMark/>
          </w:tcPr>
          <w:p w:rsidR="006720EA" w:rsidRPr="002F47B2" w:rsidRDefault="006720EA" w:rsidP="006720EA">
            <w:pPr>
              <w:spacing w:after="240"/>
              <w:jc w:val="right"/>
            </w:pPr>
            <w:r w:rsidRPr="002F47B2">
              <w:t>.70</w:t>
            </w:r>
          </w:p>
        </w:tc>
        <w:tc>
          <w:tcPr>
            <w:tcW w:w="0" w:type="auto"/>
            <w:tcBorders>
              <w:left w:val="single" w:sz="6" w:space="0" w:color="auto"/>
              <w:right w:val="double" w:sz="6" w:space="0" w:color="auto"/>
            </w:tcBorders>
            <w:vAlign w:val="center"/>
            <w:hideMark/>
          </w:tcPr>
          <w:p w:rsidR="006720EA" w:rsidRPr="002F47B2" w:rsidRDefault="006720EA" w:rsidP="006720EA">
            <w:pPr>
              <w:spacing w:after="240"/>
              <w:jc w:val="right"/>
            </w:pPr>
            <w:r w:rsidRPr="002F47B2">
              <w:t>.89</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PUV5</w:t>
            </w:r>
          </w:p>
        </w:tc>
        <w:tc>
          <w:tcPr>
            <w:tcW w:w="0" w:type="auto"/>
            <w:tcBorders>
              <w:left w:val="double" w:sz="6" w:space="0" w:color="auto"/>
            </w:tcBorders>
            <w:vAlign w:val="center"/>
            <w:hideMark/>
          </w:tcPr>
          <w:p w:rsidR="006720EA" w:rsidRPr="002F47B2" w:rsidRDefault="006720EA" w:rsidP="006720EA">
            <w:pPr>
              <w:spacing w:after="240"/>
              <w:jc w:val="right"/>
            </w:pPr>
            <w:r w:rsidRPr="002F47B2">
              <w:t>31.77</w:t>
            </w:r>
          </w:p>
        </w:tc>
        <w:tc>
          <w:tcPr>
            <w:tcW w:w="0" w:type="auto"/>
            <w:tcBorders>
              <w:left w:val="single" w:sz="6" w:space="0" w:color="auto"/>
            </w:tcBorders>
            <w:vAlign w:val="center"/>
            <w:hideMark/>
          </w:tcPr>
          <w:p w:rsidR="006720EA" w:rsidRPr="002F47B2" w:rsidRDefault="006720EA" w:rsidP="006720EA">
            <w:pPr>
              <w:spacing w:after="240"/>
              <w:jc w:val="right"/>
            </w:pPr>
            <w:r w:rsidRPr="002F47B2">
              <w:t>44.47</w:t>
            </w:r>
          </w:p>
        </w:tc>
        <w:tc>
          <w:tcPr>
            <w:tcW w:w="0" w:type="auto"/>
            <w:tcBorders>
              <w:left w:val="single" w:sz="6" w:space="0" w:color="auto"/>
            </w:tcBorders>
            <w:vAlign w:val="center"/>
            <w:hideMark/>
          </w:tcPr>
          <w:p w:rsidR="006720EA" w:rsidRPr="002F47B2" w:rsidRDefault="006720EA" w:rsidP="006720EA">
            <w:pPr>
              <w:spacing w:after="240"/>
              <w:jc w:val="right"/>
            </w:pPr>
            <w:r w:rsidRPr="002F47B2">
              <w:t>.74</w:t>
            </w:r>
          </w:p>
        </w:tc>
        <w:tc>
          <w:tcPr>
            <w:tcW w:w="0" w:type="auto"/>
            <w:tcBorders>
              <w:left w:val="single" w:sz="6" w:space="0" w:color="auto"/>
              <w:right w:val="double" w:sz="6" w:space="0" w:color="auto"/>
            </w:tcBorders>
            <w:vAlign w:val="center"/>
            <w:hideMark/>
          </w:tcPr>
          <w:p w:rsidR="006720EA" w:rsidRPr="002F47B2" w:rsidRDefault="006720EA" w:rsidP="006720EA">
            <w:pPr>
              <w:spacing w:after="240"/>
              <w:jc w:val="right"/>
            </w:pPr>
            <w:r w:rsidRPr="002F47B2">
              <w:t>.89</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PUV6</w:t>
            </w:r>
          </w:p>
        </w:tc>
        <w:tc>
          <w:tcPr>
            <w:tcW w:w="0" w:type="auto"/>
            <w:tcBorders>
              <w:left w:val="double" w:sz="6" w:space="0" w:color="auto"/>
            </w:tcBorders>
            <w:vAlign w:val="center"/>
            <w:hideMark/>
          </w:tcPr>
          <w:p w:rsidR="006720EA" w:rsidRPr="002F47B2" w:rsidRDefault="006720EA" w:rsidP="006720EA">
            <w:pPr>
              <w:spacing w:after="240"/>
              <w:jc w:val="right"/>
            </w:pPr>
            <w:r w:rsidRPr="002F47B2">
              <w:t>32.00</w:t>
            </w:r>
          </w:p>
        </w:tc>
        <w:tc>
          <w:tcPr>
            <w:tcW w:w="0" w:type="auto"/>
            <w:tcBorders>
              <w:left w:val="single" w:sz="6" w:space="0" w:color="auto"/>
            </w:tcBorders>
            <w:vAlign w:val="center"/>
            <w:hideMark/>
          </w:tcPr>
          <w:p w:rsidR="006720EA" w:rsidRPr="002F47B2" w:rsidRDefault="006720EA" w:rsidP="006720EA">
            <w:pPr>
              <w:spacing w:after="240"/>
              <w:jc w:val="right"/>
            </w:pPr>
            <w:r w:rsidRPr="002F47B2">
              <w:t>40.86</w:t>
            </w:r>
          </w:p>
        </w:tc>
        <w:tc>
          <w:tcPr>
            <w:tcW w:w="0" w:type="auto"/>
            <w:tcBorders>
              <w:left w:val="single" w:sz="6" w:space="0" w:color="auto"/>
            </w:tcBorders>
            <w:vAlign w:val="center"/>
            <w:hideMark/>
          </w:tcPr>
          <w:p w:rsidR="006720EA" w:rsidRPr="002F47B2" w:rsidRDefault="006720EA" w:rsidP="006720EA">
            <w:pPr>
              <w:spacing w:after="240"/>
              <w:jc w:val="right"/>
            </w:pPr>
            <w:r w:rsidRPr="002F47B2">
              <w:t>.80</w:t>
            </w:r>
          </w:p>
        </w:tc>
        <w:tc>
          <w:tcPr>
            <w:tcW w:w="0" w:type="auto"/>
            <w:tcBorders>
              <w:left w:val="single" w:sz="6" w:space="0" w:color="auto"/>
              <w:right w:val="double" w:sz="6" w:space="0" w:color="auto"/>
            </w:tcBorders>
            <w:vAlign w:val="center"/>
            <w:hideMark/>
          </w:tcPr>
          <w:p w:rsidR="006720EA" w:rsidRPr="002F47B2" w:rsidRDefault="006720EA" w:rsidP="006720EA">
            <w:pPr>
              <w:spacing w:after="240"/>
              <w:jc w:val="right"/>
            </w:pPr>
            <w:r w:rsidRPr="002F47B2">
              <w:t>.88</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PUV7</w:t>
            </w:r>
          </w:p>
        </w:tc>
        <w:tc>
          <w:tcPr>
            <w:tcW w:w="0" w:type="auto"/>
            <w:tcBorders>
              <w:left w:val="double" w:sz="6" w:space="0" w:color="auto"/>
            </w:tcBorders>
            <w:vAlign w:val="center"/>
            <w:hideMark/>
          </w:tcPr>
          <w:p w:rsidR="006720EA" w:rsidRPr="002F47B2" w:rsidRDefault="006720EA" w:rsidP="006720EA">
            <w:pPr>
              <w:spacing w:after="240"/>
              <w:jc w:val="right"/>
            </w:pPr>
            <w:r w:rsidRPr="002F47B2">
              <w:t>33.00</w:t>
            </w:r>
          </w:p>
        </w:tc>
        <w:tc>
          <w:tcPr>
            <w:tcW w:w="0" w:type="auto"/>
            <w:tcBorders>
              <w:left w:val="single" w:sz="6" w:space="0" w:color="auto"/>
            </w:tcBorders>
            <w:vAlign w:val="center"/>
            <w:hideMark/>
          </w:tcPr>
          <w:p w:rsidR="006720EA" w:rsidRPr="002F47B2" w:rsidRDefault="006720EA" w:rsidP="006720EA">
            <w:pPr>
              <w:spacing w:after="240"/>
              <w:jc w:val="right"/>
            </w:pPr>
            <w:r w:rsidRPr="002F47B2">
              <w:t>41.24</w:t>
            </w:r>
          </w:p>
        </w:tc>
        <w:tc>
          <w:tcPr>
            <w:tcW w:w="0" w:type="auto"/>
            <w:tcBorders>
              <w:left w:val="single" w:sz="6" w:space="0" w:color="auto"/>
            </w:tcBorders>
            <w:vAlign w:val="center"/>
            <w:hideMark/>
          </w:tcPr>
          <w:p w:rsidR="006720EA" w:rsidRPr="002F47B2" w:rsidRDefault="006720EA" w:rsidP="006720EA">
            <w:pPr>
              <w:spacing w:after="240"/>
              <w:jc w:val="right"/>
            </w:pPr>
            <w:r w:rsidRPr="002F47B2">
              <w:t>.72</w:t>
            </w:r>
          </w:p>
        </w:tc>
        <w:tc>
          <w:tcPr>
            <w:tcW w:w="0" w:type="auto"/>
            <w:tcBorders>
              <w:left w:val="single" w:sz="6" w:space="0" w:color="auto"/>
              <w:right w:val="double" w:sz="6" w:space="0" w:color="auto"/>
            </w:tcBorders>
            <w:vAlign w:val="center"/>
            <w:hideMark/>
          </w:tcPr>
          <w:p w:rsidR="006720EA" w:rsidRPr="002F47B2" w:rsidRDefault="006720EA" w:rsidP="006720EA">
            <w:pPr>
              <w:spacing w:after="240"/>
              <w:jc w:val="right"/>
            </w:pPr>
            <w:r w:rsidRPr="002F47B2">
              <w:t>.89</w:t>
            </w:r>
          </w:p>
        </w:tc>
      </w:tr>
      <w:tr w:rsidR="006720EA" w:rsidRPr="002F47B2" w:rsidTr="006720EA">
        <w:tc>
          <w:tcPr>
            <w:tcW w:w="0" w:type="auto"/>
            <w:tcBorders>
              <w:left w:val="double" w:sz="6" w:space="0" w:color="auto"/>
              <w:bottom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PUV8</w:t>
            </w:r>
          </w:p>
        </w:tc>
        <w:tc>
          <w:tcPr>
            <w:tcW w:w="0" w:type="auto"/>
            <w:tcBorders>
              <w:left w:val="double" w:sz="6" w:space="0" w:color="auto"/>
              <w:bottom w:val="double" w:sz="6" w:space="0" w:color="auto"/>
            </w:tcBorders>
            <w:vAlign w:val="center"/>
            <w:hideMark/>
          </w:tcPr>
          <w:p w:rsidR="006720EA" w:rsidRPr="002F47B2" w:rsidRDefault="006720EA" w:rsidP="006720EA">
            <w:pPr>
              <w:spacing w:after="240"/>
              <w:jc w:val="right"/>
            </w:pPr>
            <w:r w:rsidRPr="002F47B2">
              <w:t>32.64</w:t>
            </w:r>
          </w:p>
        </w:tc>
        <w:tc>
          <w:tcPr>
            <w:tcW w:w="0" w:type="auto"/>
            <w:tcBorders>
              <w:left w:val="single" w:sz="6" w:space="0" w:color="auto"/>
              <w:bottom w:val="double" w:sz="6" w:space="0" w:color="auto"/>
            </w:tcBorders>
            <w:vAlign w:val="center"/>
            <w:hideMark/>
          </w:tcPr>
          <w:p w:rsidR="006720EA" w:rsidRPr="002F47B2" w:rsidRDefault="006720EA" w:rsidP="006720EA">
            <w:pPr>
              <w:spacing w:after="240"/>
              <w:jc w:val="right"/>
            </w:pPr>
            <w:r w:rsidRPr="002F47B2">
              <w:t>40.81</w:t>
            </w:r>
          </w:p>
        </w:tc>
        <w:tc>
          <w:tcPr>
            <w:tcW w:w="0" w:type="auto"/>
            <w:tcBorders>
              <w:left w:val="single" w:sz="6" w:space="0" w:color="auto"/>
              <w:bottom w:val="double" w:sz="6" w:space="0" w:color="auto"/>
            </w:tcBorders>
            <w:vAlign w:val="center"/>
            <w:hideMark/>
          </w:tcPr>
          <w:p w:rsidR="006720EA" w:rsidRPr="002F47B2" w:rsidRDefault="006720EA" w:rsidP="006720EA">
            <w:pPr>
              <w:spacing w:after="240"/>
              <w:jc w:val="right"/>
            </w:pPr>
            <w:r w:rsidRPr="002F47B2">
              <w:t>.82</w:t>
            </w:r>
          </w:p>
        </w:tc>
        <w:tc>
          <w:tcPr>
            <w:tcW w:w="0" w:type="auto"/>
            <w:tcBorders>
              <w:left w:val="single" w:sz="6" w:space="0" w:color="auto"/>
              <w:bottom w:val="double" w:sz="6" w:space="0" w:color="auto"/>
              <w:right w:val="double" w:sz="6" w:space="0" w:color="auto"/>
            </w:tcBorders>
            <w:vAlign w:val="center"/>
            <w:hideMark/>
          </w:tcPr>
          <w:p w:rsidR="006720EA" w:rsidRPr="002F47B2" w:rsidRDefault="006720EA" w:rsidP="006720EA">
            <w:pPr>
              <w:spacing w:after="240"/>
              <w:jc w:val="right"/>
            </w:pPr>
            <w:r w:rsidRPr="002F47B2">
              <w:t>.88</w:t>
            </w:r>
          </w:p>
        </w:tc>
      </w:tr>
    </w:tbl>
    <w:p w:rsidR="006720EA" w:rsidRDefault="006720EA" w:rsidP="006720EA">
      <w:pPr>
        <w:pStyle w:val="Heading3"/>
        <w:shd w:val="clear" w:color="auto" w:fill="FFFFFF"/>
        <w:ind w:left="-120"/>
        <w:rPr>
          <w:rFonts w:ascii="Arial" w:hAnsi="Arial" w:cs="Arial"/>
          <w:color w:val="0000FF"/>
          <w:sz w:val="24"/>
          <w:szCs w:val="24"/>
        </w:rPr>
      </w:pPr>
    </w:p>
    <w:p w:rsidR="006720EA" w:rsidRDefault="006720EA" w:rsidP="006720EA">
      <w:pPr>
        <w:rPr>
          <w:rFonts w:ascii="Arial" w:hAnsi="Arial" w:cs="Arial"/>
          <w:b/>
          <w:bCs/>
          <w:color w:val="0000FF"/>
          <w:lang w:val="x-none"/>
        </w:rPr>
      </w:pPr>
      <w:r>
        <w:rPr>
          <w:rFonts w:ascii="Arial" w:hAnsi="Arial" w:cs="Arial"/>
          <w:color w:val="0000FF"/>
        </w:rPr>
        <w:br w:type="page"/>
      </w:r>
    </w:p>
    <w:p w:rsidR="006720EA" w:rsidRPr="002F47B2" w:rsidRDefault="006720EA" w:rsidP="006720EA">
      <w:pPr>
        <w:pStyle w:val="NormalWeb"/>
        <w:shd w:val="clear" w:color="auto" w:fill="FFFFFF"/>
        <w:rPr>
          <w:rFonts w:ascii="Arial" w:hAnsi="Arial" w:cs="Arial"/>
          <w:b/>
          <w:color w:val="000000"/>
          <w:spacing w:val="-2"/>
          <w:u w:val="single"/>
        </w:rPr>
      </w:pPr>
      <w:r w:rsidRPr="002F47B2">
        <w:rPr>
          <w:rFonts w:ascii="Arial" w:hAnsi="Arial" w:cs="Arial"/>
          <w:b/>
          <w:color w:val="000000"/>
          <w:spacing w:val="-2"/>
          <w:u w:val="single"/>
        </w:rPr>
        <w:t xml:space="preserve">Perceived </w:t>
      </w:r>
      <w:r>
        <w:rPr>
          <w:rFonts w:ascii="Arial" w:hAnsi="Arial" w:cs="Arial"/>
          <w:b/>
          <w:color w:val="000000"/>
          <w:spacing w:val="-2"/>
          <w:u w:val="single"/>
        </w:rPr>
        <w:t>Social</w:t>
      </w:r>
      <w:r w:rsidRPr="002F47B2">
        <w:rPr>
          <w:rFonts w:ascii="Arial" w:hAnsi="Arial" w:cs="Arial"/>
          <w:b/>
          <w:color w:val="000000"/>
          <w:spacing w:val="-2"/>
          <w:u w:val="single"/>
        </w:rPr>
        <w:t xml:space="preserve"> Value</w:t>
      </w:r>
      <w:r>
        <w:rPr>
          <w:rFonts w:ascii="Arial" w:hAnsi="Arial" w:cs="Arial"/>
          <w:b/>
          <w:color w:val="000000"/>
          <w:spacing w:val="-2"/>
          <w:u w:val="single"/>
        </w:rPr>
        <w:t xml:space="preserve"> (PSV1-9)</w:t>
      </w:r>
      <w:r w:rsidRPr="002F47B2">
        <w:rPr>
          <w:rFonts w:ascii="Arial" w:hAnsi="Arial" w:cs="Arial"/>
          <w:b/>
          <w:color w:val="000000"/>
          <w:spacing w:val="-2"/>
          <w:u w:val="single"/>
        </w:rPr>
        <w:t>: Items 1-</w:t>
      </w:r>
      <w:r>
        <w:rPr>
          <w:rFonts w:ascii="Arial" w:hAnsi="Arial" w:cs="Arial"/>
          <w:b/>
          <w:color w:val="000000"/>
          <w:spacing w:val="-2"/>
          <w:u w:val="single"/>
        </w:rPr>
        <w:t>9</w:t>
      </w:r>
      <w:r w:rsidRPr="002F47B2">
        <w:rPr>
          <w:rFonts w:ascii="Arial" w:hAnsi="Arial" w:cs="Arial"/>
          <w:b/>
          <w:color w:val="000000"/>
          <w:spacing w:val="-2"/>
          <w:u w:val="single"/>
        </w:rPr>
        <w:t xml:space="preserve"> of question A</w:t>
      </w:r>
      <w:r>
        <w:rPr>
          <w:rFonts w:ascii="Arial" w:hAnsi="Arial" w:cs="Arial"/>
          <w:b/>
          <w:color w:val="000000"/>
          <w:spacing w:val="-2"/>
          <w:u w:val="single"/>
        </w:rPr>
        <w:t>3</w:t>
      </w:r>
      <w:r w:rsidRPr="002F47B2">
        <w:rPr>
          <w:rFonts w:ascii="Arial" w:hAnsi="Arial" w:cs="Arial"/>
          <w:b/>
          <w:color w:val="000000"/>
          <w:spacing w:val="-2"/>
          <w:u w:val="single"/>
        </w:rPr>
        <w:t xml:space="preserve"> in questionnaire (Appendix 1)</w:t>
      </w:r>
    </w:p>
    <w:p w:rsidR="006720EA" w:rsidRPr="002F47B2" w:rsidRDefault="006720EA" w:rsidP="006720EA">
      <w:pPr>
        <w:pStyle w:val="NormalWeb"/>
        <w:shd w:val="clear" w:color="auto" w:fill="FFFFFF"/>
        <w:rPr>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629"/>
        <w:gridCol w:w="961"/>
        <w:gridCol w:w="281"/>
        <w:gridCol w:w="719"/>
      </w:tblGrid>
      <w:tr w:rsidR="006720EA" w:rsidRPr="002F47B2" w:rsidTr="006720EA">
        <w:tc>
          <w:tcPr>
            <w:tcW w:w="0" w:type="auto"/>
            <w:gridSpan w:val="4"/>
            <w:tcBorders>
              <w:top w:val="nil"/>
              <w:left w:val="nil"/>
              <w:bottom w:val="nil"/>
              <w:right w:val="nil"/>
            </w:tcBorders>
            <w:shd w:val="clear" w:color="auto" w:fill="auto"/>
            <w:vAlign w:val="center"/>
            <w:hideMark/>
          </w:tcPr>
          <w:p w:rsidR="006720EA" w:rsidRPr="002F47B2" w:rsidRDefault="006720EA" w:rsidP="006720EA">
            <w:pPr>
              <w:spacing w:after="240"/>
            </w:pPr>
            <w:r w:rsidRPr="002F47B2">
              <w:t>Case Processing Summary</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pPr>
          </w:p>
        </w:tc>
        <w:tc>
          <w:tcPr>
            <w:tcW w:w="0" w:type="auto"/>
            <w:tcBorders>
              <w:top w:val="double" w:sz="6" w:space="0" w:color="auto"/>
            </w:tcBorders>
            <w:shd w:val="clear" w:color="auto" w:fill="DDDDDD"/>
            <w:vAlign w:val="center"/>
            <w:hideMark/>
          </w:tcPr>
          <w:p w:rsidR="006720EA" w:rsidRPr="002F47B2" w:rsidRDefault="006720EA" w:rsidP="006720EA">
            <w:pPr>
              <w:spacing w:after="240"/>
              <w:jc w:val="center"/>
            </w:pPr>
          </w:p>
        </w:tc>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N</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Cases</w:t>
            </w:r>
          </w:p>
        </w:tc>
        <w:tc>
          <w:tcPr>
            <w:tcW w:w="0" w:type="auto"/>
            <w:tcBorders>
              <w:top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Valid</w:t>
            </w:r>
          </w:p>
        </w:tc>
        <w:tc>
          <w:tcPr>
            <w:tcW w:w="0" w:type="auto"/>
            <w:tcBorders>
              <w:top w:val="double" w:sz="6" w:space="0" w:color="auto"/>
              <w:left w:val="double" w:sz="6" w:space="0" w:color="auto"/>
            </w:tcBorders>
            <w:vAlign w:val="center"/>
            <w:hideMark/>
          </w:tcPr>
          <w:p w:rsidR="006720EA" w:rsidRPr="002F47B2" w:rsidRDefault="006720EA" w:rsidP="006720EA">
            <w:pPr>
              <w:spacing w:after="240"/>
              <w:jc w:val="right"/>
            </w:pPr>
            <w:r w:rsidRPr="002F47B2">
              <w:t>22</w:t>
            </w:r>
          </w:p>
        </w:tc>
        <w:tc>
          <w:tcPr>
            <w:tcW w:w="0" w:type="auto"/>
            <w:tcBorders>
              <w:top w:val="double" w:sz="6" w:space="0" w:color="auto"/>
              <w:left w:val="single" w:sz="6" w:space="0" w:color="auto"/>
              <w:right w:val="double" w:sz="6" w:space="0" w:color="auto"/>
            </w:tcBorders>
            <w:vAlign w:val="center"/>
            <w:hideMark/>
          </w:tcPr>
          <w:p w:rsidR="006720EA" w:rsidRPr="002F47B2" w:rsidRDefault="006720EA" w:rsidP="006720EA">
            <w:pPr>
              <w:spacing w:after="240"/>
              <w:jc w:val="right"/>
            </w:pPr>
            <w:r w:rsidRPr="002F47B2">
              <w:t>100.00</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right"/>
            </w:pPr>
          </w:p>
        </w:tc>
        <w:tc>
          <w:tcPr>
            <w:tcW w:w="0" w:type="auto"/>
            <w:shd w:val="clear" w:color="auto" w:fill="DDDDDD"/>
            <w:vAlign w:val="center"/>
            <w:hideMark/>
          </w:tcPr>
          <w:p w:rsidR="006720EA" w:rsidRPr="002F47B2" w:rsidRDefault="006720EA" w:rsidP="006720EA">
            <w:pPr>
              <w:spacing w:after="240"/>
              <w:jc w:val="center"/>
              <w:rPr>
                <w:i/>
                <w:iCs/>
              </w:rPr>
            </w:pPr>
            <w:r w:rsidRPr="002F47B2">
              <w:rPr>
                <w:rStyle w:val="Emphasis"/>
              </w:rPr>
              <w:t>Excluded</w:t>
            </w:r>
          </w:p>
        </w:tc>
        <w:tc>
          <w:tcPr>
            <w:tcW w:w="0" w:type="auto"/>
            <w:tcBorders>
              <w:left w:val="double" w:sz="6" w:space="0" w:color="auto"/>
            </w:tcBorders>
            <w:vAlign w:val="center"/>
            <w:hideMark/>
          </w:tcPr>
          <w:p w:rsidR="006720EA" w:rsidRPr="002F47B2" w:rsidRDefault="006720EA" w:rsidP="006720EA">
            <w:pPr>
              <w:spacing w:after="240"/>
              <w:jc w:val="right"/>
            </w:pPr>
            <w:r w:rsidRPr="002F47B2">
              <w:t>0</w:t>
            </w:r>
          </w:p>
        </w:tc>
        <w:tc>
          <w:tcPr>
            <w:tcW w:w="0" w:type="auto"/>
            <w:tcBorders>
              <w:left w:val="single" w:sz="6" w:space="0" w:color="auto"/>
              <w:right w:val="double" w:sz="6" w:space="0" w:color="auto"/>
            </w:tcBorders>
            <w:vAlign w:val="center"/>
            <w:hideMark/>
          </w:tcPr>
          <w:p w:rsidR="006720EA" w:rsidRPr="002F47B2" w:rsidRDefault="006720EA" w:rsidP="006720EA">
            <w:pPr>
              <w:spacing w:after="240"/>
              <w:jc w:val="right"/>
            </w:pPr>
            <w:r w:rsidRPr="002F47B2">
              <w:t>.00</w:t>
            </w:r>
          </w:p>
        </w:tc>
      </w:tr>
      <w:tr w:rsidR="006720EA" w:rsidRPr="002F47B2" w:rsidTr="006720EA">
        <w:tc>
          <w:tcPr>
            <w:tcW w:w="0" w:type="auto"/>
            <w:tcBorders>
              <w:left w:val="double" w:sz="6" w:space="0" w:color="auto"/>
              <w:bottom w:val="double" w:sz="6" w:space="0" w:color="auto"/>
            </w:tcBorders>
            <w:shd w:val="clear" w:color="auto" w:fill="DDDDDD"/>
            <w:vAlign w:val="center"/>
            <w:hideMark/>
          </w:tcPr>
          <w:p w:rsidR="006720EA" w:rsidRPr="002F47B2" w:rsidRDefault="006720EA" w:rsidP="006720EA">
            <w:pPr>
              <w:spacing w:after="240"/>
              <w:jc w:val="right"/>
            </w:pPr>
          </w:p>
        </w:tc>
        <w:tc>
          <w:tcPr>
            <w:tcW w:w="0" w:type="auto"/>
            <w:tcBorders>
              <w:bottom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Total</w:t>
            </w:r>
          </w:p>
        </w:tc>
        <w:tc>
          <w:tcPr>
            <w:tcW w:w="0" w:type="auto"/>
            <w:tcBorders>
              <w:left w:val="double" w:sz="6" w:space="0" w:color="auto"/>
              <w:bottom w:val="double" w:sz="6" w:space="0" w:color="auto"/>
            </w:tcBorders>
            <w:vAlign w:val="center"/>
            <w:hideMark/>
          </w:tcPr>
          <w:p w:rsidR="006720EA" w:rsidRPr="002F47B2" w:rsidRDefault="006720EA" w:rsidP="006720EA">
            <w:pPr>
              <w:spacing w:after="240"/>
              <w:jc w:val="right"/>
            </w:pPr>
            <w:r w:rsidRPr="002F47B2">
              <w:t>22</w:t>
            </w:r>
          </w:p>
        </w:tc>
        <w:tc>
          <w:tcPr>
            <w:tcW w:w="0" w:type="auto"/>
            <w:tcBorders>
              <w:left w:val="single" w:sz="6" w:space="0" w:color="auto"/>
              <w:bottom w:val="double" w:sz="6" w:space="0" w:color="auto"/>
              <w:right w:val="double" w:sz="6" w:space="0" w:color="auto"/>
            </w:tcBorders>
            <w:vAlign w:val="center"/>
            <w:hideMark/>
          </w:tcPr>
          <w:p w:rsidR="006720EA" w:rsidRPr="002F47B2" w:rsidRDefault="006720EA" w:rsidP="006720EA">
            <w:pPr>
              <w:spacing w:after="240"/>
              <w:jc w:val="right"/>
            </w:pPr>
            <w:r w:rsidRPr="002F47B2">
              <w:t>100.00</w:t>
            </w:r>
          </w:p>
        </w:tc>
      </w:tr>
    </w:tbl>
    <w:p w:rsidR="006720EA" w:rsidRPr="002F47B2"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1784"/>
        <w:gridCol w:w="1032"/>
      </w:tblGrid>
      <w:tr w:rsidR="006720EA" w:rsidRPr="002F47B2" w:rsidTr="006720EA">
        <w:tc>
          <w:tcPr>
            <w:tcW w:w="0" w:type="auto"/>
            <w:gridSpan w:val="2"/>
            <w:tcBorders>
              <w:top w:val="nil"/>
              <w:left w:val="nil"/>
              <w:bottom w:val="nil"/>
              <w:right w:val="nil"/>
            </w:tcBorders>
            <w:shd w:val="clear" w:color="auto" w:fill="auto"/>
            <w:vAlign w:val="center"/>
            <w:hideMark/>
          </w:tcPr>
          <w:p w:rsidR="006720EA" w:rsidRDefault="006720EA" w:rsidP="006720EA">
            <w:pPr>
              <w:spacing w:after="240"/>
            </w:pPr>
          </w:p>
          <w:p w:rsidR="006720EA" w:rsidRPr="002F47B2" w:rsidRDefault="006720EA" w:rsidP="006720EA">
            <w:pPr>
              <w:spacing w:after="240"/>
            </w:pPr>
            <w:r w:rsidRPr="002F47B2">
              <w:t>Reliability Statistics</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Cronbach's Alpha</w:t>
            </w:r>
          </w:p>
        </w:tc>
        <w:tc>
          <w:tcPr>
            <w:tcW w:w="0" w:type="auto"/>
            <w:tcBorders>
              <w:top w:val="double" w:sz="6" w:space="0" w:color="auto"/>
              <w:left w:val="double" w:sz="6" w:space="0" w:color="auto"/>
              <w:righ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N of Items</w:t>
            </w:r>
          </w:p>
        </w:tc>
      </w:tr>
      <w:tr w:rsidR="006720EA" w:rsidRPr="002F47B2" w:rsidTr="006720EA">
        <w:tc>
          <w:tcPr>
            <w:tcW w:w="0" w:type="auto"/>
            <w:tcBorders>
              <w:top w:val="double" w:sz="6" w:space="0" w:color="auto"/>
              <w:left w:val="double" w:sz="6" w:space="0" w:color="auto"/>
              <w:bottom w:val="double" w:sz="6" w:space="0" w:color="auto"/>
            </w:tcBorders>
            <w:shd w:val="clear" w:color="auto" w:fill="FFFF00"/>
            <w:vAlign w:val="center"/>
            <w:hideMark/>
          </w:tcPr>
          <w:p w:rsidR="006720EA" w:rsidRPr="002F47B2" w:rsidRDefault="006720EA" w:rsidP="006720EA">
            <w:pPr>
              <w:spacing w:after="240"/>
              <w:jc w:val="right"/>
              <w:rPr>
                <w:i/>
                <w:iCs/>
              </w:rPr>
            </w:pPr>
            <w:r w:rsidRPr="002F47B2">
              <w:rPr>
                <w:i/>
                <w:iCs/>
              </w:rPr>
              <w:t>.94</w:t>
            </w:r>
          </w:p>
        </w:tc>
        <w:tc>
          <w:tcPr>
            <w:tcW w:w="0" w:type="auto"/>
            <w:tcBorders>
              <w:top w:val="double" w:sz="6" w:space="0" w:color="auto"/>
              <w:left w:val="double" w:sz="6" w:space="0" w:color="auto"/>
              <w:bottom w:val="double" w:sz="6" w:space="0" w:color="auto"/>
              <w:right w:val="double" w:sz="6" w:space="0" w:color="auto"/>
            </w:tcBorders>
            <w:vAlign w:val="center"/>
            <w:hideMark/>
          </w:tcPr>
          <w:p w:rsidR="006720EA" w:rsidRPr="002F47B2" w:rsidRDefault="006720EA" w:rsidP="006720EA">
            <w:pPr>
              <w:spacing w:after="240"/>
              <w:jc w:val="right"/>
            </w:pPr>
            <w:r w:rsidRPr="002F47B2">
              <w:t>9</w:t>
            </w:r>
          </w:p>
        </w:tc>
      </w:tr>
    </w:tbl>
    <w:p w:rsidR="006720EA" w:rsidRPr="002F47B2"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579"/>
        <w:gridCol w:w="1808"/>
        <w:gridCol w:w="2051"/>
        <w:gridCol w:w="2327"/>
        <w:gridCol w:w="2306"/>
      </w:tblGrid>
      <w:tr w:rsidR="006720EA" w:rsidRPr="002F47B2" w:rsidTr="006720EA">
        <w:tc>
          <w:tcPr>
            <w:tcW w:w="0" w:type="auto"/>
            <w:gridSpan w:val="5"/>
            <w:tcBorders>
              <w:top w:val="nil"/>
              <w:left w:val="nil"/>
              <w:bottom w:val="nil"/>
              <w:right w:val="nil"/>
            </w:tcBorders>
            <w:shd w:val="clear" w:color="auto" w:fill="auto"/>
            <w:vAlign w:val="center"/>
            <w:hideMark/>
          </w:tcPr>
          <w:p w:rsidR="006720EA" w:rsidRDefault="006720EA" w:rsidP="006720EA">
            <w:pPr>
              <w:spacing w:after="240"/>
            </w:pPr>
          </w:p>
          <w:p w:rsidR="006720EA" w:rsidRPr="002F47B2" w:rsidRDefault="006720EA" w:rsidP="006720EA">
            <w:pPr>
              <w:spacing w:after="240"/>
            </w:pPr>
            <w:r w:rsidRPr="002F47B2">
              <w:t>Item-Total Statistics</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pPr>
          </w:p>
        </w:tc>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Scale Mean if Item Deleted</w:t>
            </w:r>
          </w:p>
        </w:tc>
        <w:tc>
          <w:tcPr>
            <w:tcW w:w="0" w:type="auto"/>
            <w:tcBorders>
              <w:top w:val="double" w:sz="6" w:space="0" w:color="auto"/>
              <w:left w:val="sing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Scale Variance if Item Deleted</w:t>
            </w:r>
          </w:p>
        </w:tc>
        <w:tc>
          <w:tcPr>
            <w:tcW w:w="0" w:type="auto"/>
            <w:tcBorders>
              <w:top w:val="double" w:sz="6" w:space="0" w:color="auto"/>
              <w:left w:val="sing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Corrected Item-Total Correlation</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Cronbach's Alpha if Item Deleted</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PSV1</w:t>
            </w:r>
          </w:p>
        </w:tc>
        <w:tc>
          <w:tcPr>
            <w:tcW w:w="0" w:type="auto"/>
            <w:tcBorders>
              <w:top w:val="double" w:sz="6" w:space="0" w:color="auto"/>
              <w:left w:val="double" w:sz="6" w:space="0" w:color="auto"/>
            </w:tcBorders>
            <w:vAlign w:val="center"/>
            <w:hideMark/>
          </w:tcPr>
          <w:p w:rsidR="006720EA" w:rsidRPr="002F47B2" w:rsidRDefault="006720EA" w:rsidP="006720EA">
            <w:pPr>
              <w:spacing w:after="240"/>
              <w:jc w:val="right"/>
            </w:pPr>
            <w:r w:rsidRPr="002F47B2">
              <w:t>30.41</w:t>
            </w:r>
          </w:p>
        </w:tc>
        <w:tc>
          <w:tcPr>
            <w:tcW w:w="0" w:type="auto"/>
            <w:tcBorders>
              <w:top w:val="double" w:sz="6" w:space="0" w:color="auto"/>
              <w:left w:val="single" w:sz="6" w:space="0" w:color="auto"/>
            </w:tcBorders>
            <w:vAlign w:val="center"/>
            <w:hideMark/>
          </w:tcPr>
          <w:p w:rsidR="006720EA" w:rsidRPr="002F47B2" w:rsidRDefault="006720EA" w:rsidP="006720EA">
            <w:pPr>
              <w:spacing w:after="240"/>
              <w:jc w:val="right"/>
            </w:pPr>
            <w:r w:rsidRPr="002F47B2">
              <w:t>106.25</w:t>
            </w:r>
          </w:p>
        </w:tc>
        <w:tc>
          <w:tcPr>
            <w:tcW w:w="0" w:type="auto"/>
            <w:tcBorders>
              <w:top w:val="double" w:sz="6" w:space="0" w:color="auto"/>
              <w:left w:val="single" w:sz="6" w:space="0" w:color="auto"/>
            </w:tcBorders>
            <w:vAlign w:val="center"/>
            <w:hideMark/>
          </w:tcPr>
          <w:p w:rsidR="006720EA" w:rsidRPr="002F47B2" w:rsidRDefault="006720EA" w:rsidP="006720EA">
            <w:pPr>
              <w:spacing w:after="240"/>
              <w:jc w:val="right"/>
            </w:pPr>
            <w:r w:rsidRPr="002F47B2">
              <w:t>.74</w:t>
            </w:r>
          </w:p>
        </w:tc>
        <w:tc>
          <w:tcPr>
            <w:tcW w:w="0" w:type="auto"/>
            <w:tcBorders>
              <w:top w:val="double" w:sz="6" w:space="0" w:color="auto"/>
              <w:left w:val="single" w:sz="6" w:space="0" w:color="auto"/>
              <w:right w:val="double" w:sz="6" w:space="0" w:color="auto"/>
            </w:tcBorders>
            <w:vAlign w:val="center"/>
            <w:hideMark/>
          </w:tcPr>
          <w:p w:rsidR="006720EA" w:rsidRPr="002F47B2" w:rsidRDefault="006720EA" w:rsidP="006720EA">
            <w:pPr>
              <w:spacing w:after="240"/>
              <w:jc w:val="right"/>
            </w:pPr>
            <w:r w:rsidRPr="002F47B2">
              <w:t>.93</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PSV2</w:t>
            </w:r>
          </w:p>
        </w:tc>
        <w:tc>
          <w:tcPr>
            <w:tcW w:w="0" w:type="auto"/>
            <w:tcBorders>
              <w:left w:val="double" w:sz="6" w:space="0" w:color="auto"/>
            </w:tcBorders>
            <w:vAlign w:val="center"/>
            <w:hideMark/>
          </w:tcPr>
          <w:p w:rsidR="006720EA" w:rsidRPr="002F47B2" w:rsidRDefault="006720EA" w:rsidP="006720EA">
            <w:pPr>
              <w:spacing w:after="240"/>
              <w:jc w:val="right"/>
            </w:pPr>
            <w:r w:rsidRPr="002F47B2">
              <w:t>31.05</w:t>
            </w:r>
          </w:p>
        </w:tc>
        <w:tc>
          <w:tcPr>
            <w:tcW w:w="0" w:type="auto"/>
            <w:tcBorders>
              <w:left w:val="single" w:sz="6" w:space="0" w:color="auto"/>
            </w:tcBorders>
            <w:vAlign w:val="center"/>
            <w:hideMark/>
          </w:tcPr>
          <w:p w:rsidR="006720EA" w:rsidRPr="002F47B2" w:rsidRDefault="006720EA" w:rsidP="006720EA">
            <w:pPr>
              <w:spacing w:after="240"/>
              <w:jc w:val="right"/>
            </w:pPr>
            <w:r w:rsidRPr="002F47B2">
              <w:t>128.71</w:t>
            </w:r>
          </w:p>
        </w:tc>
        <w:tc>
          <w:tcPr>
            <w:tcW w:w="0" w:type="auto"/>
            <w:tcBorders>
              <w:left w:val="single" w:sz="6" w:space="0" w:color="auto"/>
            </w:tcBorders>
            <w:vAlign w:val="center"/>
            <w:hideMark/>
          </w:tcPr>
          <w:p w:rsidR="006720EA" w:rsidRPr="002F47B2" w:rsidRDefault="006720EA" w:rsidP="006720EA">
            <w:pPr>
              <w:spacing w:after="240"/>
              <w:jc w:val="right"/>
            </w:pPr>
            <w:r w:rsidRPr="002F47B2">
              <w:t>-.02</w:t>
            </w:r>
          </w:p>
        </w:tc>
        <w:tc>
          <w:tcPr>
            <w:tcW w:w="0" w:type="auto"/>
            <w:tcBorders>
              <w:left w:val="single" w:sz="6" w:space="0" w:color="auto"/>
              <w:right w:val="double" w:sz="6" w:space="0" w:color="auto"/>
            </w:tcBorders>
            <w:vAlign w:val="center"/>
            <w:hideMark/>
          </w:tcPr>
          <w:p w:rsidR="006720EA" w:rsidRPr="002F47B2" w:rsidRDefault="006720EA" w:rsidP="006720EA">
            <w:pPr>
              <w:spacing w:after="240"/>
              <w:jc w:val="right"/>
            </w:pPr>
            <w:r w:rsidRPr="002F47B2">
              <w:t>.97</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PSV3</w:t>
            </w:r>
          </w:p>
        </w:tc>
        <w:tc>
          <w:tcPr>
            <w:tcW w:w="0" w:type="auto"/>
            <w:tcBorders>
              <w:left w:val="double" w:sz="6" w:space="0" w:color="auto"/>
            </w:tcBorders>
            <w:vAlign w:val="center"/>
            <w:hideMark/>
          </w:tcPr>
          <w:p w:rsidR="006720EA" w:rsidRPr="002F47B2" w:rsidRDefault="006720EA" w:rsidP="006720EA">
            <w:pPr>
              <w:spacing w:after="240"/>
              <w:jc w:val="right"/>
            </w:pPr>
            <w:r w:rsidRPr="002F47B2">
              <w:t>31.00</w:t>
            </w:r>
          </w:p>
        </w:tc>
        <w:tc>
          <w:tcPr>
            <w:tcW w:w="0" w:type="auto"/>
            <w:tcBorders>
              <w:left w:val="single" w:sz="6" w:space="0" w:color="auto"/>
            </w:tcBorders>
            <w:vAlign w:val="center"/>
            <w:hideMark/>
          </w:tcPr>
          <w:p w:rsidR="006720EA" w:rsidRPr="002F47B2" w:rsidRDefault="006720EA" w:rsidP="006720EA">
            <w:pPr>
              <w:spacing w:after="240"/>
              <w:jc w:val="right"/>
            </w:pPr>
            <w:r w:rsidRPr="002F47B2">
              <w:t>107.62</w:t>
            </w:r>
          </w:p>
        </w:tc>
        <w:tc>
          <w:tcPr>
            <w:tcW w:w="0" w:type="auto"/>
            <w:tcBorders>
              <w:left w:val="single" w:sz="6" w:space="0" w:color="auto"/>
            </w:tcBorders>
            <w:vAlign w:val="center"/>
            <w:hideMark/>
          </w:tcPr>
          <w:p w:rsidR="006720EA" w:rsidRPr="002F47B2" w:rsidRDefault="006720EA" w:rsidP="006720EA">
            <w:pPr>
              <w:spacing w:after="240"/>
              <w:jc w:val="right"/>
            </w:pPr>
            <w:r w:rsidRPr="002F47B2">
              <w:t>.75</w:t>
            </w:r>
          </w:p>
        </w:tc>
        <w:tc>
          <w:tcPr>
            <w:tcW w:w="0" w:type="auto"/>
            <w:tcBorders>
              <w:left w:val="single" w:sz="6" w:space="0" w:color="auto"/>
              <w:right w:val="double" w:sz="6" w:space="0" w:color="auto"/>
            </w:tcBorders>
            <w:vAlign w:val="center"/>
            <w:hideMark/>
          </w:tcPr>
          <w:p w:rsidR="006720EA" w:rsidRPr="002F47B2" w:rsidRDefault="006720EA" w:rsidP="006720EA">
            <w:pPr>
              <w:spacing w:after="240"/>
              <w:jc w:val="right"/>
            </w:pPr>
            <w:r w:rsidRPr="002F47B2">
              <w:t>.93</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PSV4</w:t>
            </w:r>
          </w:p>
        </w:tc>
        <w:tc>
          <w:tcPr>
            <w:tcW w:w="0" w:type="auto"/>
            <w:tcBorders>
              <w:left w:val="double" w:sz="6" w:space="0" w:color="auto"/>
            </w:tcBorders>
            <w:vAlign w:val="center"/>
            <w:hideMark/>
          </w:tcPr>
          <w:p w:rsidR="006720EA" w:rsidRPr="002F47B2" w:rsidRDefault="006720EA" w:rsidP="006720EA">
            <w:pPr>
              <w:spacing w:after="240"/>
              <w:jc w:val="right"/>
            </w:pPr>
            <w:r w:rsidRPr="002F47B2">
              <w:t>31.32</w:t>
            </w:r>
          </w:p>
        </w:tc>
        <w:tc>
          <w:tcPr>
            <w:tcW w:w="0" w:type="auto"/>
            <w:tcBorders>
              <w:left w:val="single" w:sz="6" w:space="0" w:color="auto"/>
            </w:tcBorders>
            <w:vAlign w:val="center"/>
            <w:hideMark/>
          </w:tcPr>
          <w:p w:rsidR="006720EA" w:rsidRPr="002F47B2" w:rsidRDefault="006720EA" w:rsidP="006720EA">
            <w:pPr>
              <w:spacing w:after="240"/>
              <w:jc w:val="right"/>
            </w:pPr>
            <w:r w:rsidRPr="002F47B2">
              <w:t>100.04</w:t>
            </w:r>
          </w:p>
        </w:tc>
        <w:tc>
          <w:tcPr>
            <w:tcW w:w="0" w:type="auto"/>
            <w:tcBorders>
              <w:left w:val="single" w:sz="6" w:space="0" w:color="auto"/>
            </w:tcBorders>
            <w:vAlign w:val="center"/>
            <w:hideMark/>
          </w:tcPr>
          <w:p w:rsidR="006720EA" w:rsidRPr="002F47B2" w:rsidRDefault="006720EA" w:rsidP="006720EA">
            <w:pPr>
              <w:spacing w:after="240"/>
              <w:jc w:val="right"/>
            </w:pPr>
            <w:r w:rsidRPr="002F47B2">
              <w:t>.91</w:t>
            </w:r>
          </w:p>
        </w:tc>
        <w:tc>
          <w:tcPr>
            <w:tcW w:w="0" w:type="auto"/>
            <w:tcBorders>
              <w:left w:val="single" w:sz="6" w:space="0" w:color="auto"/>
              <w:right w:val="double" w:sz="6" w:space="0" w:color="auto"/>
            </w:tcBorders>
            <w:vAlign w:val="center"/>
            <w:hideMark/>
          </w:tcPr>
          <w:p w:rsidR="006720EA" w:rsidRPr="002F47B2" w:rsidRDefault="006720EA" w:rsidP="006720EA">
            <w:pPr>
              <w:spacing w:after="240"/>
              <w:jc w:val="right"/>
            </w:pPr>
            <w:r w:rsidRPr="002F47B2">
              <w:t>.92</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PSV5</w:t>
            </w:r>
          </w:p>
        </w:tc>
        <w:tc>
          <w:tcPr>
            <w:tcW w:w="0" w:type="auto"/>
            <w:tcBorders>
              <w:left w:val="double" w:sz="6" w:space="0" w:color="auto"/>
            </w:tcBorders>
            <w:vAlign w:val="center"/>
            <w:hideMark/>
          </w:tcPr>
          <w:p w:rsidR="006720EA" w:rsidRPr="002F47B2" w:rsidRDefault="006720EA" w:rsidP="006720EA">
            <w:pPr>
              <w:spacing w:after="240"/>
              <w:jc w:val="right"/>
            </w:pPr>
            <w:r w:rsidRPr="002F47B2">
              <w:t>31.59</w:t>
            </w:r>
          </w:p>
        </w:tc>
        <w:tc>
          <w:tcPr>
            <w:tcW w:w="0" w:type="auto"/>
            <w:tcBorders>
              <w:left w:val="single" w:sz="6" w:space="0" w:color="auto"/>
            </w:tcBorders>
            <w:vAlign w:val="center"/>
            <w:hideMark/>
          </w:tcPr>
          <w:p w:rsidR="006720EA" w:rsidRPr="002F47B2" w:rsidRDefault="006720EA" w:rsidP="006720EA">
            <w:pPr>
              <w:spacing w:after="240"/>
              <w:jc w:val="right"/>
            </w:pPr>
            <w:r w:rsidRPr="002F47B2">
              <w:t>96.44</w:t>
            </w:r>
          </w:p>
        </w:tc>
        <w:tc>
          <w:tcPr>
            <w:tcW w:w="0" w:type="auto"/>
            <w:tcBorders>
              <w:left w:val="single" w:sz="6" w:space="0" w:color="auto"/>
            </w:tcBorders>
            <w:vAlign w:val="center"/>
            <w:hideMark/>
          </w:tcPr>
          <w:p w:rsidR="006720EA" w:rsidRPr="002F47B2" w:rsidRDefault="006720EA" w:rsidP="006720EA">
            <w:pPr>
              <w:spacing w:after="240"/>
              <w:jc w:val="right"/>
            </w:pPr>
            <w:r w:rsidRPr="002F47B2">
              <w:t>.94</w:t>
            </w:r>
          </w:p>
        </w:tc>
        <w:tc>
          <w:tcPr>
            <w:tcW w:w="0" w:type="auto"/>
            <w:tcBorders>
              <w:left w:val="single" w:sz="6" w:space="0" w:color="auto"/>
              <w:right w:val="double" w:sz="6" w:space="0" w:color="auto"/>
            </w:tcBorders>
            <w:vAlign w:val="center"/>
            <w:hideMark/>
          </w:tcPr>
          <w:p w:rsidR="006720EA" w:rsidRPr="002F47B2" w:rsidRDefault="006720EA" w:rsidP="006720EA">
            <w:pPr>
              <w:spacing w:after="240"/>
              <w:jc w:val="right"/>
            </w:pPr>
            <w:r w:rsidRPr="002F47B2">
              <w:t>.92</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PSV6</w:t>
            </w:r>
          </w:p>
        </w:tc>
        <w:tc>
          <w:tcPr>
            <w:tcW w:w="0" w:type="auto"/>
            <w:tcBorders>
              <w:left w:val="double" w:sz="6" w:space="0" w:color="auto"/>
            </w:tcBorders>
            <w:vAlign w:val="center"/>
            <w:hideMark/>
          </w:tcPr>
          <w:p w:rsidR="006720EA" w:rsidRPr="002F47B2" w:rsidRDefault="006720EA" w:rsidP="006720EA">
            <w:pPr>
              <w:spacing w:after="240"/>
              <w:jc w:val="right"/>
            </w:pPr>
            <w:r w:rsidRPr="002F47B2">
              <w:t>30.82</w:t>
            </w:r>
          </w:p>
        </w:tc>
        <w:tc>
          <w:tcPr>
            <w:tcW w:w="0" w:type="auto"/>
            <w:tcBorders>
              <w:left w:val="single" w:sz="6" w:space="0" w:color="auto"/>
            </w:tcBorders>
            <w:vAlign w:val="center"/>
            <w:hideMark/>
          </w:tcPr>
          <w:p w:rsidR="006720EA" w:rsidRPr="002F47B2" w:rsidRDefault="006720EA" w:rsidP="006720EA">
            <w:pPr>
              <w:spacing w:after="240"/>
              <w:jc w:val="right"/>
            </w:pPr>
            <w:r w:rsidRPr="002F47B2">
              <w:t>100.16</w:t>
            </w:r>
          </w:p>
        </w:tc>
        <w:tc>
          <w:tcPr>
            <w:tcW w:w="0" w:type="auto"/>
            <w:tcBorders>
              <w:left w:val="single" w:sz="6" w:space="0" w:color="auto"/>
            </w:tcBorders>
            <w:vAlign w:val="center"/>
            <w:hideMark/>
          </w:tcPr>
          <w:p w:rsidR="006720EA" w:rsidRPr="002F47B2" w:rsidRDefault="006720EA" w:rsidP="006720EA">
            <w:pPr>
              <w:spacing w:after="240"/>
              <w:jc w:val="right"/>
            </w:pPr>
            <w:r w:rsidRPr="002F47B2">
              <w:t>.90</w:t>
            </w:r>
          </w:p>
        </w:tc>
        <w:tc>
          <w:tcPr>
            <w:tcW w:w="0" w:type="auto"/>
            <w:tcBorders>
              <w:left w:val="single" w:sz="6" w:space="0" w:color="auto"/>
              <w:right w:val="double" w:sz="6" w:space="0" w:color="auto"/>
            </w:tcBorders>
            <w:vAlign w:val="center"/>
            <w:hideMark/>
          </w:tcPr>
          <w:p w:rsidR="006720EA" w:rsidRPr="002F47B2" w:rsidRDefault="006720EA" w:rsidP="006720EA">
            <w:pPr>
              <w:spacing w:after="240"/>
              <w:jc w:val="right"/>
            </w:pPr>
            <w:r w:rsidRPr="002F47B2">
              <w:t>.92</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PSV7</w:t>
            </w:r>
          </w:p>
        </w:tc>
        <w:tc>
          <w:tcPr>
            <w:tcW w:w="0" w:type="auto"/>
            <w:tcBorders>
              <w:left w:val="double" w:sz="6" w:space="0" w:color="auto"/>
            </w:tcBorders>
            <w:vAlign w:val="center"/>
            <w:hideMark/>
          </w:tcPr>
          <w:p w:rsidR="006720EA" w:rsidRPr="002F47B2" w:rsidRDefault="006720EA" w:rsidP="006720EA">
            <w:pPr>
              <w:spacing w:after="240"/>
              <w:jc w:val="right"/>
            </w:pPr>
            <w:r w:rsidRPr="002F47B2">
              <w:t>30.82</w:t>
            </w:r>
          </w:p>
        </w:tc>
        <w:tc>
          <w:tcPr>
            <w:tcW w:w="0" w:type="auto"/>
            <w:tcBorders>
              <w:left w:val="single" w:sz="6" w:space="0" w:color="auto"/>
            </w:tcBorders>
            <w:vAlign w:val="center"/>
            <w:hideMark/>
          </w:tcPr>
          <w:p w:rsidR="006720EA" w:rsidRPr="002F47B2" w:rsidRDefault="006720EA" w:rsidP="006720EA">
            <w:pPr>
              <w:spacing w:after="240"/>
              <w:jc w:val="right"/>
            </w:pPr>
            <w:r w:rsidRPr="002F47B2">
              <w:t>95.87</w:t>
            </w:r>
          </w:p>
        </w:tc>
        <w:tc>
          <w:tcPr>
            <w:tcW w:w="0" w:type="auto"/>
            <w:tcBorders>
              <w:left w:val="single" w:sz="6" w:space="0" w:color="auto"/>
            </w:tcBorders>
            <w:vAlign w:val="center"/>
            <w:hideMark/>
          </w:tcPr>
          <w:p w:rsidR="006720EA" w:rsidRPr="002F47B2" w:rsidRDefault="006720EA" w:rsidP="006720EA">
            <w:pPr>
              <w:spacing w:after="240"/>
              <w:jc w:val="right"/>
            </w:pPr>
            <w:r w:rsidRPr="002F47B2">
              <w:t>.90</w:t>
            </w:r>
          </w:p>
        </w:tc>
        <w:tc>
          <w:tcPr>
            <w:tcW w:w="0" w:type="auto"/>
            <w:tcBorders>
              <w:left w:val="single" w:sz="6" w:space="0" w:color="auto"/>
              <w:right w:val="double" w:sz="6" w:space="0" w:color="auto"/>
            </w:tcBorders>
            <w:vAlign w:val="center"/>
            <w:hideMark/>
          </w:tcPr>
          <w:p w:rsidR="006720EA" w:rsidRPr="002F47B2" w:rsidRDefault="006720EA" w:rsidP="006720EA">
            <w:pPr>
              <w:spacing w:after="240"/>
              <w:jc w:val="right"/>
            </w:pPr>
            <w:r w:rsidRPr="002F47B2">
              <w:t>.92</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PSV8</w:t>
            </w:r>
          </w:p>
        </w:tc>
        <w:tc>
          <w:tcPr>
            <w:tcW w:w="0" w:type="auto"/>
            <w:tcBorders>
              <w:left w:val="double" w:sz="6" w:space="0" w:color="auto"/>
            </w:tcBorders>
            <w:vAlign w:val="center"/>
            <w:hideMark/>
          </w:tcPr>
          <w:p w:rsidR="006720EA" w:rsidRPr="002F47B2" w:rsidRDefault="006720EA" w:rsidP="006720EA">
            <w:pPr>
              <w:spacing w:after="240"/>
              <w:jc w:val="right"/>
            </w:pPr>
            <w:r w:rsidRPr="002F47B2">
              <w:t>31.36</w:t>
            </w:r>
          </w:p>
        </w:tc>
        <w:tc>
          <w:tcPr>
            <w:tcW w:w="0" w:type="auto"/>
            <w:tcBorders>
              <w:left w:val="single" w:sz="6" w:space="0" w:color="auto"/>
            </w:tcBorders>
            <w:vAlign w:val="center"/>
            <w:hideMark/>
          </w:tcPr>
          <w:p w:rsidR="006720EA" w:rsidRPr="002F47B2" w:rsidRDefault="006720EA" w:rsidP="006720EA">
            <w:pPr>
              <w:spacing w:after="240"/>
              <w:jc w:val="right"/>
            </w:pPr>
            <w:r w:rsidRPr="002F47B2">
              <w:t>93.19</w:t>
            </w:r>
          </w:p>
        </w:tc>
        <w:tc>
          <w:tcPr>
            <w:tcW w:w="0" w:type="auto"/>
            <w:tcBorders>
              <w:left w:val="single" w:sz="6" w:space="0" w:color="auto"/>
            </w:tcBorders>
            <w:vAlign w:val="center"/>
            <w:hideMark/>
          </w:tcPr>
          <w:p w:rsidR="006720EA" w:rsidRPr="002F47B2" w:rsidRDefault="006720EA" w:rsidP="006720EA">
            <w:pPr>
              <w:spacing w:after="240"/>
              <w:jc w:val="right"/>
            </w:pPr>
            <w:r w:rsidRPr="002F47B2">
              <w:t>.93</w:t>
            </w:r>
          </w:p>
        </w:tc>
        <w:tc>
          <w:tcPr>
            <w:tcW w:w="0" w:type="auto"/>
            <w:tcBorders>
              <w:left w:val="single" w:sz="6" w:space="0" w:color="auto"/>
              <w:right w:val="double" w:sz="6" w:space="0" w:color="auto"/>
            </w:tcBorders>
            <w:vAlign w:val="center"/>
            <w:hideMark/>
          </w:tcPr>
          <w:p w:rsidR="006720EA" w:rsidRPr="002F47B2" w:rsidRDefault="006720EA" w:rsidP="006720EA">
            <w:pPr>
              <w:spacing w:after="240"/>
              <w:jc w:val="right"/>
            </w:pPr>
            <w:r w:rsidRPr="002F47B2">
              <w:t>.92</w:t>
            </w:r>
          </w:p>
        </w:tc>
      </w:tr>
      <w:tr w:rsidR="006720EA" w:rsidRPr="002F47B2" w:rsidTr="006720EA">
        <w:tc>
          <w:tcPr>
            <w:tcW w:w="0" w:type="auto"/>
            <w:tcBorders>
              <w:left w:val="double" w:sz="6" w:space="0" w:color="auto"/>
              <w:bottom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PSV9</w:t>
            </w:r>
          </w:p>
        </w:tc>
        <w:tc>
          <w:tcPr>
            <w:tcW w:w="0" w:type="auto"/>
            <w:tcBorders>
              <w:left w:val="double" w:sz="6" w:space="0" w:color="auto"/>
              <w:bottom w:val="double" w:sz="6" w:space="0" w:color="auto"/>
            </w:tcBorders>
            <w:vAlign w:val="center"/>
            <w:hideMark/>
          </w:tcPr>
          <w:p w:rsidR="006720EA" w:rsidRPr="002F47B2" w:rsidRDefault="006720EA" w:rsidP="006720EA">
            <w:pPr>
              <w:spacing w:after="240"/>
              <w:jc w:val="right"/>
            </w:pPr>
            <w:r w:rsidRPr="002F47B2">
              <w:t>30.91</w:t>
            </w:r>
          </w:p>
        </w:tc>
        <w:tc>
          <w:tcPr>
            <w:tcW w:w="0" w:type="auto"/>
            <w:tcBorders>
              <w:left w:val="single" w:sz="6" w:space="0" w:color="auto"/>
              <w:bottom w:val="double" w:sz="6" w:space="0" w:color="auto"/>
            </w:tcBorders>
            <w:vAlign w:val="center"/>
            <w:hideMark/>
          </w:tcPr>
          <w:p w:rsidR="006720EA" w:rsidRPr="002F47B2" w:rsidRDefault="006720EA" w:rsidP="006720EA">
            <w:pPr>
              <w:spacing w:after="240"/>
              <w:jc w:val="right"/>
            </w:pPr>
            <w:r w:rsidRPr="002F47B2">
              <w:t>100.47</w:t>
            </w:r>
          </w:p>
        </w:tc>
        <w:tc>
          <w:tcPr>
            <w:tcW w:w="0" w:type="auto"/>
            <w:tcBorders>
              <w:left w:val="single" w:sz="6" w:space="0" w:color="auto"/>
              <w:bottom w:val="double" w:sz="6" w:space="0" w:color="auto"/>
            </w:tcBorders>
            <w:vAlign w:val="center"/>
            <w:hideMark/>
          </w:tcPr>
          <w:p w:rsidR="006720EA" w:rsidRPr="002F47B2" w:rsidRDefault="006720EA" w:rsidP="006720EA">
            <w:pPr>
              <w:spacing w:after="240"/>
              <w:jc w:val="right"/>
            </w:pPr>
            <w:r w:rsidRPr="002F47B2">
              <w:t>.83</w:t>
            </w:r>
          </w:p>
        </w:tc>
        <w:tc>
          <w:tcPr>
            <w:tcW w:w="0" w:type="auto"/>
            <w:tcBorders>
              <w:left w:val="single" w:sz="6" w:space="0" w:color="auto"/>
              <w:bottom w:val="double" w:sz="6" w:space="0" w:color="auto"/>
              <w:right w:val="double" w:sz="6" w:space="0" w:color="auto"/>
            </w:tcBorders>
            <w:vAlign w:val="center"/>
            <w:hideMark/>
          </w:tcPr>
          <w:p w:rsidR="006720EA" w:rsidRPr="002F47B2" w:rsidRDefault="006720EA" w:rsidP="006720EA">
            <w:pPr>
              <w:spacing w:after="240"/>
              <w:jc w:val="right"/>
            </w:pPr>
            <w:r w:rsidRPr="002F47B2">
              <w:t>.93</w:t>
            </w:r>
          </w:p>
        </w:tc>
      </w:tr>
    </w:tbl>
    <w:p w:rsidR="006720EA" w:rsidRDefault="006720EA" w:rsidP="006720EA">
      <w:pPr>
        <w:pStyle w:val="Heading3"/>
        <w:shd w:val="clear" w:color="auto" w:fill="FFFFFF"/>
        <w:ind w:left="-120"/>
        <w:rPr>
          <w:rFonts w:ascii="Arial" w:hAnsi="Arial" w:cs="Arial"/>
          <w:color w:val="0000FF"/>
          <w:sz w:val="24"/>
          <w:szCs w:val="24"/>
        </w:rPr>
      </w:pPr>
    </w:p>
    <w:p w:rsidR="006720EA" w:rsidRDefault="006720EA" w:rsidP="006720EA">
      <w:pPr>
        <w:rPr>
          <w:rFonts w:ascii="Arial" w:hAnsi="Arial" w:cs="Arial"/>
          <w:b/>
          <w:bCs/>
          <w:color w:val="0000FF"/>
          <w:lang w:val="x-none"/>
        </w:rPr>
      </w:pPr>
      <w:r>
        <w:rPr>
          <w:rFonts w:ascii="Arial" w:hAnsi="Arial" w:cs="Arial"/>
          <w:color w:val="0000FF"/>
        </w:rPr>
        <w:br w:type="page"/>
      </w:r>
    </w:p>
    <w:p w:rsidR="006720EA" w:rsidRPr="002F47B2" w:rsidRDefault="006720EA" w:rsidP="006720EA">
      <w:pPr>
        <w:pStyle w:val="NormalWeb"/>
        <w:shd w:val="clear" w:color="auto" w:fill="FFFFFF"/>
        <w:rPr>
          <w:rFonts w:ascii="Arial" w:hAnsi="Arial" w:cs="Arial"/>
          <w:b/>
          <w:color w:val="000000"/>
          <w:spacing w:val="-2"/>
          <w:u w:val="single"/>
        </w:rPr>
      </w:pPr>
      <w:r w:rsidRPr="002F47B2">
        <w:rPr>
          <w:rFonts w:ascii="Arial" w:hAnsi="Arial" w:cs="Arial"/>
          <w:b/>
          <w:color w:val="000000"/>
          <w:spacing w:val="-2"/>
          <w:u w:val="single"/>
        </w:rPr>
        <w:t xml:space="preserve">Perceived </w:t>
      </w:r>
      <w:r>
        <w:rPr>
          <w:rFonts w:ascii="Arial" w:hAnsi="Arial" w:cs="Arial"/>
          <w:b/>
          <w:color w:val="000000"/>
          <w:spacing w:val="-2"/>
          <w:u w:val="single"/>
        </w:rPr>
        <w:t>Innovativeness (PI1-4)</w:t>
      </w:r>
      <w:r w:rsidRPr="002F47B2">
        <w:rPr>
          <w:rFonts w:ascii="Arial" w:hAnsi="Arial" w:cs="Arial"/>
          <w:b/>
          <w:color w:val="000000"/>
          <w:spacing w:val="-2"/>
          <w:u w:val="single"/>
        </w:rPr>
        <w:t>: Items 1</w:t>
      </w:r>
      <w:r>
        <w:rPr>
          <w:rFonts w:ascii="Arial" w:hAnsi="Arial" w:cs="Arial"/>
          <w:b/>
          <w:color w:val="000000"/>
          <w:spacing w:val="-2"/>
          <w:u w:val="single"/>
        </w:rPr>
        <w:t>7-20</w:t>
      </w:r>
      <w:r w:rsidRPr="002F47B2">
        <w:rPr>
          <w:rFonts w:ascii="Arial" w:hAnsi="Arial" w:cs="Arial"/>
          <w:b/>
          <w:color w:val="000000"/>
          <w:spacing w:val="-2"/>
          <w:u w:val="single"/>
        </w:rPr>
        <w:t xml:space="preserve"> of question A1 in questionnaire (Appendix 1)</w:t>
      </w:r>
    </w:p>
    <w:p w:rsidR="006720EA" w:rsidRPr="002F47B2" w:rsidRDefault="006720EA" w:rsidP="006720EA">
      <w:pPr>
        <w:pStyle w:val="NormalWeb"/>
        <w:shd w:val="clear" w:color="auto" w:fill="FFFFFF"/>
        <w:rPr>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629"/>
        <w:gridCol w:w="961"/>
        <w:gridCol w:w="281"/>
        <w:gridCol w:w="719"/>
      </w:tblGrid>
      <w:tr w:rsidR="006720EA" w:rsidRPr="002F47B2" w:rsidTr="006720EA">
        <w:tc>
          <w:tcPr>
            <w:tcW w:w="0" w:type="auto"/>
            <w:gridSpan w:val="4"/>
            <w:tcBorders>
              <w:top w:val="nil"/>
              <w:left w:val="nil"/>
              <w:bottom w:val="nil"/>
              <w:right w:val="nil"/>
            </w:tcBorders>
            <w:shd w:val="clear" w:color="auto" w:fill="auto"/>
            <w:vAlign w:val="center"/>
            <w:hideMark/>
          </w:tcPr>
          <w:p w:rsidR="006720EA" w:rsidRPr="002F47B2" w:rsidRDefault="006720EA" w:rsidP="006720EA">
            <w:pPr>
              <w:spacing w:after="240"/>
            </w:pPr>
            <w:r w:rsidRPr="002F47B2">
              <w:t>Case Processing Summary</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pPr>
          </w:p>
        </w:tc>
        <w:tc>
          <w:tcPr>
            <w:tcW w:w="0" w:type="auto"/>
            <w:tcBorders>
              <w:top w:val="double" w:sz="6" w:space="0" w:color="auto"/>
            </w:tcBorders>
            <w:shd w:val="clear" w:color="auto" w:fill="DDDDDD"/>
            <w:vAlign w:val="center"/>
            <w:hideMark/>
          </w:tcPr>
          <w:p w:rsidR="006720EA" w:rsidRPr="002F47B2" w:rsidRDefault="006720EA" w:rsidP="006720EA">
            <w:pPr>
              <w:spacing w:after="240"/>
              <w:jc w:val="center"/>
            </w:pPr>
          </w:p>
        </w:tc>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N</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Cases</w:t>
            </w:r>
          </w:p>
        </w:tc>
        <w:tc>
          <w:tcPr>
            <w:tcW w:w="0" w:type="auto"/>
            <w:tcBorders>
              <w:top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Valid</w:t>
            </w:r>
          </w:p>
        </w:tc>
        <w:tc>
          <w:tcPr>
            <w:tcW w:w="0" w:type="auto"/>
            <w:tcBorders>
              <w:top w:val="double" w:sz="6" w:space="0" w:color="auto"/>
              <w:left w:val="double" w:sz="6" w:space="0" w:color="auto"/>
            </w:tcBorders>
            <w:vAlign w:val="center"/>
            <w:hideMark/>
          </w:tcPr>
          <w:p w:rsidR="006720EA" w:rsidRPr="002F47B2" w:rsidRDefault="006720EA" w:rsidP="006720EA">
            <w:pPr>
              <w:spacing w:after="240"/>
              <w:jc w:val="right"/>
            </w:pPr>
            <w:r w:rsidRPr="002F47B2">
              <w:t>22</w:t>
            </w:r>
          </w:p>
        </w:tc>
        <w:tc>
          <w:tcPr>
            <w:tcW w:w="0" w:type="auto"/>
            <w:tcBorders>
              <w:top w:val="double" w:sz="6" w:space="0" w:color="auto"/>
              <w:left w:val="single" w:sz="6" w:space="0" w:color="auto"/>
              <w:right w:val="double" w:sz="6" w:space="0" w:color="auto"/>
            </w:tcBorders>
            <w:vAlign w:val="center"/>
            <w:hideMark/>
          </w:tcPr>
          <w:p w:rsidR="006720EA" w:rsidRPr="002F47B2" w:rsidRDefault="006720EA" w:rsidP="006720EA">
            <w:pPr>
              <w:spacing w:after="240"/>
              <w:jc w:val="right"/>
            </w:pPr>
            <w:r w:rsidRPr="002F47B2">
              <w:t>100.00</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right"/>
            </w:pPr>
          </w:p>
        </w:tc>
        <w:tc>
          <w:tcPr>
            <w:tcW w:w="0" w:type="auto"/>
            <w:shd w:val="clear" w:color="auto" w:fill="DDDDDD"/>
            <w:vAlign w:val="center"/>
            <w:hideMark/>
          </w:tcPr>
          <w:p w:rsidR="006720EA" w:rsidRPr="002F47B2" w:rsidRDefault="006720EA" w:rsidP="006720EA">
            <w:pPr>
              <w:spacing w:after="240"/>
              <w:jc w:val="center"/>
              <w:rPr>
                <w:i/>
                <w:iCs/>
              </w:rPr>
            </w:pPr>
            <w:r w:rsidRPr="002F47B2">
              <w:rPr>
                <w:rStyle w:val="Emphasis"/>
              </w:rPr>
              <w:t>Excluded</w:t>
            </w:r>
          </w:p>
        </w:tc>
        <w:tc>
          <w:tcPr>
            <w:tcW w:w="0" w:type="auto"/>
            <w:tcBorders>
              <w:left w:val="double" w:sz="6" w:space="0" w:color="auto"/>
            </w:tcBorders>
            <w:vAlign w:val="center"/>
            <w:hideMark/>
          </w:tcPr>
          <w:p w:rsidR="006720EA" w:rsidRPr="002F47B2" w:rsidRDefault="006720EA" w:rsidP="006720EA">
            <w:pPr>
              <w:spacing w:after="240"/>
              <w:jc w:val="right"/>
            </w:pPr>
            <w:r w:rsidRPr="002F47B2">
              <w:t>0</w:t>
            </w:r>
          </w:p>
        </w:tc>
        <w:tc>
          <w:tcPr>
            <w:tcW w:w="0" w:type="auto"/>
            <w:tcBorders>
              <w:left w:val="single" w:sz="6" w:space="0" w:color="auto"/>
              <w:right w:val="double" w:sz="6" w:space="0" w:color="auto"/>
            </w:tcBorders>
            <w:vAlign w:val="center"/>
            <w:hideMark/>
          </w:tcPr>
          <w:p w:rsidR="006720EA" w:rsidRPr="002F47B2" w:rsidRDefault="006720EA" w:rsidP="006720EA">
            <w:pPr>
              <w:spacing w:after="240"/>
              <w:jc w:val="right"/>
            </w:pPr>
            <w:r w:rsidRPr="002F47B2">
              <w:t>.00</w:t>
            </w:r>
          </w:p>
        </w:tc>
      </w:tr>
      <w:tr w:rsidR="006720EA" w:rsidRPr="002F47B2" w:rsidTr="006720EA">
        <w:tc>
          <w:tcPr>
            <w:tcW w:w="0" w:type="auto"/>
            <w:tcBorders>
              <w:left w:val="double" w:sz="6" w:space="0" w:color="auto"/>
              <w:bottom w:val="double" w:sz="6" w:space="0" w:color="auto"/>
            </w:tcBorders>
            <w:shd w:val="clear" w:color="auto" w:fill="DDDDDD"/>
            <w:vAlign w:val="center"/>
            <w:hideMark/>
          </w:tcPr>
          <w:p w:rsidR="006720EA" w:rsidRPr="002F47B2" w:rsidRDefault="006720EA" w:rsidP="006720EA">
            <w:pPr>
              <w:spacing w:after="240"/>
              <w:jc w:val="right"/>
            </w:pPr>
          </w:p>
        </w:tc>
        <w:tc>
          <w:tcPr>
            <w:tcW w:w="0" w:type="auto"/>
            <w:tcBorders>
              <w:bottom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Total</w:t>
            </w:r>
          </w:p>
        </w:tc>
        <w:tc>
          <w:tcPr>
            <w:tcW w:w="0" w:type="auto"/>
            <w:tcBorders>
              <w:left w:val="double" w:sz="6" w:space="0" w:color="auto"/>
              <w:bottom w:val="double" w:sz="6" w:space="0" w:color="auto"/>
            </w:tcBorders>
            <w:vAlign w:val="center"/>
            <w:hideMark/>
          </w:tcPr>
          <w:p w:rsidR="006720EA" w:rsidRPr="002F47B2" w:rsidRDefault="006720EA" w:rsidP="006720EA">
            <w:pPr>
              <w:spacing w:after="240"/>
              <w:jc w:val="right"/>
            </w:pPr>
            <w:r w:rsidRPr="002F47B2">
              <w:t>22</w:t>
            </w:r>
          </w:p>
        </w:tc>
        <w:tc>
          <w:tcPr>
            <w:tcW w:w="0" w:type="auto"/>
            <w:tcBorders>
              <w:left w:val="single" w:sz="6" w:space="0" w:color="auto"/>
              <w:bottom w:val="double" w:sz="6" w:space="0" w:color="auto"/>
              <w:right w:val="double" w:sz="6" w:space="0" w:color="auto"/>
            </w:tcBorders>
            <w:vAlign w:val="center"/>
            <w:hideMark/>
          </w:tcPr>
          <w:p w:rsidR="006720EA" w:rsidRPr="002F47B2" w:rsidRDefault="006720EA" w:rsidP="006720EA">
            <w:pPr>
              <w:spacing w:after="240"/>
              <w:jc w:val="right"/>
            </w:pPr>
            <w:r w:rsidRPr="002F47B2">
              <w:t>100.00</w:t>
            </w:r>
          </w:p>
        </w:tc>
      </w:tr>
    </w:tbl>
    <w:p w:rsidR="006720EA" w:rsidRPr="002F47B2"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1784"/>
        <w:gridCol w:w="1032"/>
      </w:tblGrid>
      <w:tr w:rsidR="006720EA" w:rsidRPr="002F47B2" w:rsidTr="006720EA">
        <w:tc>
          <w:tcPr>
            <w:tcW w:w="0" w:type="auto"/>
            <w:gridSpan w:val="2"/>
            <w:tcBorders>
              <w:top w:val="nil"/>
              <w:left w:val="nil"/>
              <w:bottom w:val="nil"/>
              <w:right w:val="nil"/>
            </w:tcBorders>
            <w:shd w:val="clear" w:color="auto" w:fill="auto"/>
            <w:vAlign w:val="center"/>
            <w:hideMark/>
          </w:tcPr>
          <w:p w:rsidR="006720EA" w:rsidRDefault="006720EA" w:rsidP="006720EA">
            <w:pPr>
              <w:spacing w:after="240"/>
            </w:pPr>
          </w:p>
          <w:p w:rsidR="006720EA" w:rsidRPr="002F47B2" w:rsidRDefault="006720EA" w:rsidP="006720EA">
            <w:pPr>
              <w:spacing w:after="240"/>
            </w:pPr>
            <w:r w:rsidRPr="002F47B2">
              <w:t>Reliability Statistics</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Cronbach's Alpha</w:t>
            </w:r>
          </w:p>
        </w:tc>
        <w:tc>
          <w:tcPr>
            <w:tcW w:w="0" w:type="auto"/>
            <w:tcBorders>
              <w:top w:val="double" w:sz="6" w:space="0" w:color="auto"/>
              <w:left w:val="double" w:sz="6" w:space="0" w:color="auto"/>
              <w:righ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N of Items</w:t>
            </w:r>
          </w:p>
        </w:tc>
      </w:tr>
      <w:tr w:rsidR="006720EA" w:rsidRPr="002F47B2" w:rsidTr="006720EA">
        <w:tc>
          <w:tcPr>
            <w:tcW w:w="0" w:type="auto"/>
            <w:tcBorders>
              <w:top w:val="double" w:sz="6" w:space="0" w:color="auto"/>
              <w:left w:val="double" w:sz="6" w:space="0" w:color="auto"/>
              <w:bottom w:val="double" w:sz="6" w:space="0" w:color="auto"/>
            </w:tcBorders>
            <w:shd w:val="clear" w:color="auto" w:fill="FFFF00"/>
            <w:vAlign w:val="center"/>
            <w:hideMark/>
          </w:tcPr>
          <w:p w:rsidR="006720EA" w:rsidRPr="002F47B2" w:rsidRDefault="006720EA" w:rsidP="006720EA">
            <w:pPr>
              <w:spacing w:after="240"/>
              <w:jc w:val="right"/>
              <w:rPr>
                <w:i/>
                <w:iCs/>
              </w:rPr>
            </w:pPr>
            <w:r w:rsidRPr="002F47B2">
              <w:rPr>
                <w:i/>
                <w:iCs/>
              </w:rPr>
              <w:t>.78</w:t>
            </w:r>
          </w:p>
        </w:tc>
        <w:tc>
          <w:tcPr>
            <w:tcW w:w="0" w:type="auto"/>
            <w:tcBorders>
              <w:top w:val="double" w:sz="6" w:space="0" w:color="auto"/>
              <w:left w:val="double" w:sz="6" w:space="0" w:color="auto"/>
              <w:bottom w:val="double" w:sz="6" w:space="0" w:color="auto"/>
              <w:right w:val="double" w:sz="6" w:space="0" w:color="auto"/>
            </w:tcBorders>
            <w:vAlign w:val="center"/>
            <w:hideMark/>
          </w:tcPr>
          <w:p w:rsidR="006720EA" w:rsidRPr="002F47B2" w:rsidRDefault="006720EA" w:rsidP="006720EA">
            <w:pPr>
              <w:spacing w:after="240"/>
              <w:jc w:val="right"/>
            </w:pPr>
            <w:r w:rsidRPr="002F47B2">
              <w:t>4</w:t>
            </w:r>
          </w:p>
        </w:tc>
      </w:tr>
    </w:tbl>
    <w:p w:rsidR="006720EA" w:rsidRPr="002F47B2"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92"/>
        <w:gridCol w:w="1850"/>
        <w:gridCol w:w="2098"/>
        <w:gridCol w:w="2376"/>
        <w:gridCol w:w="2355"/>
      </w:tblGrid>
      <w:tr w:rsidR="006720EA" w:rsidRPr="002F47B2" w:rsidTr="006720EA">
        <w:tc>
          <w:tcPr>
            <w:tcW w:w="0" w:type="auto"/>
            <w:gridSpan w:val="5"/>
            <w:tcBorders>
              <w:top w:val="nil"/>
              <w:left w:val="nil"/>
              <w:bottom w:val="nil"/>
              <w:right w:val="nil"/>
            </w:tcBorders>
            <w:shd w:val="clear" w:color="auto" w:fill="auto"/>
            <w:vAlign w:val="center"/>
            <w:hideMark/>
          </w:tcPr>
          <w:p w:rsidR="006720EA" w:rsidRDefault="006720EA" w:rsidP="006720EA">
            <w:pPr>
              <w:spacing w:after="240"/>
            </w:pPr>
          </w:p>
          <w:p w:rsidR="006720EA" w:rsidRPr="002F47B2" w:rsidRDefault="006720EA" w:rsidP="006720EA">
            <w:pPr>
              <w:spacing w:after="240"/>
            </w:pPr>
            <w:r w:rsidRPr="002F47B2">
              <w:t>Item-Total Statistics</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pPr>
          </w:p>
        </w:tc>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Scale Mean if Item Deleted</w:t>
            </w:r>
          </w:p>
        </w:tc>
        <w:tc>
          <w:tcPr>
            <w:tcW w:w="0" w:type="auto"/>
            <w:tcBorders>
              <w:top w:val="double" w:sz="6" w:space="0" w:color="auto"/>
              <w:left w:val="sing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Scale Variance if Item Deleted</w:t>
            </w:r>
          </w:p>
        </w:tc>
        <w:tc>
          <w:tcPr>
            <w:tcW w:w="0" w:type="auto"/>
            <w:tcBorders>
              <w:top w:val="double" w:sz="6" w:space="0" w:color="auto"/>
              <w:left w:val="sing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Corrected Item-Total Correlation</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Cronbach's Alpha if Item Deleted</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PI1</w:t>
            </w:r>
          </w:p>
        </w:tc>
        <w:tc>
          <w:tcPr>
            <w:tcW w:w="0" w:type="auto"/>
            <w:tcBorders>
              <w:top w:val="double" w:sz="6" w:space="0" w:color="auto"/>
              <w:left w:val="double" w:sz="6" w:space="0" w:color="auto"/>
            </w:tcBorders>
            <w:vAlign w:val="center"/>
            <w:hideMark/>
          </w:tcPr>
          <w:p w:rsidR="006720EA" w:rsidRPr="002F47B2" w:rsidRDefault="006720EA" w:rsidP="006720EA">
            <w:pPr>
              <w:spacing w:after="240"/>
              <w:jc w:val="right"/>
            </w:pPr>
            <w:r w:rsidRPr="002F47B2">
              <w:t>12.05</w:t>
            </w:r>
          </w:p>
        </w:tc>
        <w:tc>
          <w:tcPr>
            <w:tcW w:w="0" w:type="auto"/>
            <w:tcBorders>
              <w:top w:val="double" w:sz="6" w:space="0" w:color="auto"/>
              <w:left w:val="single" w:sz="6" w:space="0" w:color="auto"/>
            </w:tcBorders>
            <w:vAlign w:val="center"/>
            <w:hideMark/>
          </w:tcPr>
          <w:p w:rsidR="006720EA" w:rsidRPr="002F47B2" w:rsidRDefault="006720EA" w:rsidP="006720EA">
            <w:pPr>
              <w:spacing w:after="240"/>
              <w:jc w:val="right"/>
            </w:pPr>
            <w:r w:rsidRPr="002F47B2">
              <w:t>12.43</w:t>
            </w:r>
          </w:p>
        </w:tc>
        <w:tc>
          <w:tcPr>
            <w:tcW w:w="0" w:type="auto"/>
            <w:tcBorders>
              <w:top w:val="double" w:sz="6" w:space="0" w:color="auto"/>
              <w:left w:val="single" w:sz="6" w:space="0" w:color="auto"/>
            </w:tcBorders>
            <w:vAlign w:val="center"/>
            <w:hideMark/>
          </w:tcPr>
          <w:p w:rsidR="006720EA" w:rsidRPr="002F47B2" w:rsidRDefault="006720EA" w:rsidP="006720EA">
            <w:pPr>
              <w:spacing w:after="240"/>
              <w:jc w:val="right"/>
            </w:pPr>
            <w:r w:rsidRPr="002F47B2">
              <w:t>.37</w:t>
            </w:r>
          </w:p>
        </w:tc>
        <w:tc>
          <w:tcPr>
            <w:tcW w:w="0" w:type="auto"/>
            <w:tcBorders>
              <w:top w:val="double" w:sz="6" w:space="0" w:color="auto"/>
              <w:left w:val="single" w:sz="6" w:space="0" w:color="auto"/>
              <w:right w:val="double" w:sz="6" w:space="0" w:color="auto"/>
            </w:tcBorders>
            <w:vAlign w:val="center"/>
            <w:hideMark/>
          </w:tcPr>
          <w:p w:rsidR="006720EA" w:rsidRPr="002F47B2" w:rsidRDefault="006720EA" w:rsidP="006720EA">
            <w:pPr>
              <w:spacing w:after="240"/>
              <w:jc w:val="right"/>
            </w:pPr>
            <w:r w:rsidRPr="002F47B2">
              <w:t>.81</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PI2</w:t>
            </w:r>
          </w:p>
        </w:tc>
        <w:tc>
          <w:tcPr>
            <w:tcW w:w="0" w:type="auto"/>
            <w:tcBorders>
              <w:left w:val="double" w:sz="6" w:space="0" w:color="auto"/>
            </w:tcBorders>
            <w:vAlign w:val="center"/>
            <w:hideMark/>
          </w:tcPr>
          <w:p w:rsidR="006720EA" w:rsidRPr="002F47B2" w:rsidRDefault="006720EA" w:rsidP="006720EA">
            <w:pPr>
              <w:spacing w:after="240"/>
              <w:jc w:val="right"/>
            </w:pPr>
            <w:r w:rsidRPr="002F47B2">
              <w:t>12.77</w:t>
            </w:r>
          </w:p>
        </w:tc>
        <w:tc>
          <w:tcPr>
            <w:tcW w:w="0" w:type="auto"/>
            <w:tcBorders>
              <w:left w:val="single" w:sz="6" w:space="0" w:color="auto"/>
            </w:tcBorders>
            <w:vAlign w:val="center"/>
            <w:hideMark/>
          </w:tcPr>
          <w:p w:rsidR="006720EA" w:rsidRPr="002F47B2" w:rsidRDefault="006720EA" w:rsidP="006720EA">
            <w:pPr>
              <w:spacing w:after="240"/>
              <w:jc w:val="right"/>
            </w:pPr>
            <w:r w:rsidRPr="002F47B2">
              <w:t>9.33</w:t>
            </w:r>
          </w:p>
        </w:tc>
        <w:tc>
          <w:tcPr>
            <w:tcW w:w="0" w:type="auto"/>
            <w:tcBorders>
              <w:left w:val="single" w:sz="6" w:space="0" w:color="auto"/>
            </w:tcBorders>
            <w:vAlign w:val="center"/>
            <w:hideMark/>
          </w:tcPr>
          <w:p w:rsidR="006720EA" w:rsidRPr="002F47B2" w:rsidRDefault="006720EA" w:rsidP="006720EA">
            <w:pPr>
              <w:spacing w:after="240"/>
              <w:jc w:val="right"/>
            </w:pPr>
            <w:r w:rsidRPr="002F47B2">
              <w:t>.62</w:t>
            </w:r>
          </w:p>
        </w:tc>
        <w:tc>
          <w:tcPr>
            <w:tcW w:w="0" w:type="auto"/>
            <w:tcBorders>
              <w:left w:val="single" w:sz="6" w:space="0" w:color="auto"/>
              <w:right w:val="double" w:sz="6" w:space="0" w:color="auto"/>
            </w:tcBorders>
            <w:vAlign w:val="center"/>
            <w:hideMark/>
          </w:tcPr>
          <w:p w:rsidR="006720EA" w:rsidRPr="002F47B2" w:rsidRDefault="006720EA" w:rsidP="006720EA">
            <w:pPr>
              <w:spacing w:after="240"/>
              <w:jc w:val="right"/>
            </w:pPr>
            <w:r w:rsidRPr="002F47B2">
              <w:t>.71</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PI3</w:t>
            </w:r>
          </w:p>
        </w:tc>
        <w:tc>
          <w:tcPr>
            <w:tcW w:w="0" w:type="auto"/>
            <w:tcBorders>
              <w:left w:val="double" w:sz="6" w:space="0" w:color="auto"/>
            </w:tcBorders>
            <w:vAlign w:val="center"/>
            <w:hideMark/>
          </w:tcPr>
          <w:p w:rsidR="006720EA" w:rsidRPr="002F47B2" w:rsidRDefault="006720EA" w:rsidP="006720EA">
            <w:pPr>
              <w:spacing w:after="240"/>
              <w:jc w:val="right"/>
            </w:pPr>
            <w:r w:rsidRPr="002F47B2">
              <w:t>12.23</w:t>
            </w:r>
          </w:p>
        </w:tc>
        <w:tc>
          <w:tcPr>
            <w:tcW w:w="0" w:type="auto"/>
            <w:tcBorders>
              <w:left w:val="single" w:sz="6" w:space="0" w:color="auto"/>
            </w:tcBorders>
            <w:vAlign w:val="center"/>
            <w:hideMark/>
          </w:tcPr>
          <w:p w:rsidR="006720EA" w:rsidRPr="002F47B2" w:rsidRDefault="006720EA" w:rsidP="006720EA">
            <w:pPr>
              <w:spacing w:after="240"/>
              <w:jc w:val="right"/>
            </w:pPr>
            <w:r w:rsidRPr="002F47B2">
              <w:t>8.56</w:t>
            </w:r>
          </w:p>
        </w:tc>
        <w:tc>
          <w:tcPr>
            <w:tcW w:w="0" w:type="auto"/>
            <w:tcBorders>
              <w:left w:val="single" w:sz="6" w:space="0" w:color="auto"/>
            </w:tcBorders>
            <w:vAlign w:val="center"/>
            <w:hideMark/>
          </w:tcPr>
          <w:p w:rsidR="006720EA" w:rsidRPr="002F47B2" w:rsidRDefault="006720EA" w:rsidP="006720EA">
            <w:pPr>
              <w:spacing w:after="240"/>
              <w:jc w:val="right"/>
            </w:pPr>
            <w:r w:rsidRPr="002F47B2">
              <w:t>.64</w:t>
            </w:r>
          </w:p>
        </w:tc>
        <w:tc>
          <w:tcPr>
            <w:tcW w:w="0" w:type="auto"/>
            <w:tcBorders>
              <w:left w:val="single" w:sz="6" w:space="0" w:color="auto"/>
              <w:right w:val="double" w:sz="6" w:space="0" w:color="auto"/>
            </w:tcBorders>
            <w:vAlign w:val="center"/>
            <w:hideMark/>
          </w:tcPr>
          <w:p w:rsidR="006720EA" w:rsidRPr="002F47B2" w:rsidRDefault="006720EA" w:rsidP="006720EA">
            <w:pPr>
              <w:spacing w:after="240"/>
              <w:jc w:val="right"/>
            </w:pPr>
            <w:r w:rsidRPr="002F47B2">
              <w:t>.69</w:t>
            </w:r>
          </w:p>
        </w:tc>
      </w:tr>
      <w:tr w:rsidR="006720EA" w:rsidRPr="002F47B2" w:rsidTr="006720EA">
        <w:tc>
          <w:tcPr>
            <w:tcW w:w="0" w:type="auto"/>
            <w:tcBorders>
              <w:left w:val="double" w:sz="6" w:space="0" w:color="auto"/>
              <w:bottom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PI4</w:t>
            </w:r>
          </w:p>
        </w:tc>
        <w:tc>
          <w:tcPr>
            <w:tcW w:w="0" w:type="auto"/>
            <w:tcBorders>
              <w:left w:val="double" w:sz="6" w:space="0" w:color="auto"/>
              <w:bottom w:val="double" w:sz="6" w:space="0" w:color="auto"/>
            </w:tcBorders>
            <w:vAlign w:val="center"/>
            <w:hideMark/>
          </w:tcPr>
          <w:p w:rsidR="006720EA" w:rsidRPr="002F47B2" w:rsidRDefault="006720EA" w:rsidP="006720EA">
            <w:pPr>
              <w:spacing w:after="240"/>
              <w:jc w:val="right"/>
            </w:pPr>
            <w:r w:rsidRPr="002F47B2">
              <w:t>12.32</w:t>
            </w:r>
          </w:p>
        </w:tc>
        <w:tc>
          <w:tcPr>
            <w:tcW w:w="0" w:type="auto"/>
            <w:tcBorders>
              <w:left w:val="single" w:sz="6" w:space="0" w:color="auto"/>
              <w:bottom w:val="double" w:sz="6" w:space="0" w:color="auto"/>
            </w:tcBorders>
            <w:vAlign w:val="center"/>
            <w:hideMark/>
          </w:tcPr>
          <w:p w:rsidR="006720EA" w:rsidRPr="002F47B2" w:rsidRDefault="006720EA" w:rsidP="006720EA">
            <w:pPr>
              <w:spacing w:after="240"/>
              <w:jc w:val="right"/>
            </w:pPr>
            <w:r w:rsidRPr="002F47B2">
              <w:t>8.04</w:t>
            </w:r>
          </w:p>
        </w:tc>
        <w:tc>
          <w:tcPr>
            <w:tcW w:w="0" w:type="auto"/>
            <w:tcBorders>
              <w:left w:val="single" w:sz="6" w:space="0" w:color="auto"/>
              <w:bottom w:val="double" w:sz="6" w:space="0" w:color="auto"/>
            </w:tcBorders>
            <w:vAlign w:val="center"/>
            <w:hideMark/>
          </w:tcPr>
          <w:p w:rsidR="006720EA" w:rsidRPr="002F47B2" w:rsidRDefault="006720EA" w:rsidP="006720EA">
            <w:pPr>
              <w:spacing w:after="240"/>
              <w:jc w:val="right"/>
            </w:pPr>
            <w:r w:rsidRPr="002F47B2">
              <w:t>.72</w:t>
            </w:r>
          </w:p>
        </w:tc>
        <w:tc>
          <w:tcPr>
            <w:tcW w:w="0" w:type="auto"/>
            <w:tcBorders>
              <w:left w:val="single" w:sz="6" w:space="0" w:color="auto"/>
              <w:bottom w:val="double" w:sz="6" w:space="0" w:color="auto"/>
              <w:right w:val="double" w:sz="6" w:space="0" w:color="auto"/>
            </w:tcBorders>
            <w:vAlign w:val="center"/>
            <w:hideMark/>
          </w:tcPr>
          <w:p w:rsidR="006720EA" w:rsidRPr="002F47B2" w:rsidRDefault="006720EA" w:rsidP="006720EA">
            <w:pPr>
              <w:spacing w:after="240"/>
              <w:jc w:val="right"/>
            </w:pPr>
            <w:r w:rsidRPr="002F47B2">
              <w:t>.65</w:t>
            </w:r>
          </w:p>
        </w:tc>
      </w:tr>
    </w:tbl>
    <w:p w:rsidR="006720EA" w:rsidRDefault="006720EA" w:rsidP="006720EA">
      <w:pPr>
        <w:pStyle w:val="Heading3"/>
        <w:shd w:val="clear" w:color="auto" w:fill="FFFFFF"/>
        <w:ind w:left="-120"/>
        <w:rPr>
          <w:rFonts w:ascii="Arial" w:hAnsi="Arial" w:cs="Arial"/>
          <w:color w:val="0000FF"/>
          <w:sz w:val="24"/>
          <w:szCs w:val="24"/>
        </w:rPr>
      </w:pPr>
    </w:p>
    <w:p w:rsidR="006720EA" w:rsidRDefault="006720EA" w:rsidP="006720EA">
      <w:pPr>
        <w:rPr>
          <w:rFonts w:ascii="Arial" w:hAnsi="Arial" w:cs="Arial"/>
          <w:b/>
          <w:bCs/>
          <w:color w:val="0000FF"/>
          <w:lang w:val="x-none"/>
        </w:rPr>
      </w:pPr>
      <w:r>
        <w:rPr>
          <w:rFonts w:ascii="Arial" w:hAnsi="Arial" w:cs="Arial"/>
          <w:color w:val="0000FF"/>
        </w:rPr>
        <w:br w:type="page"/>
      </w:r>
    </w:p>
    <w:p w:rsidR="006720EA" w:rsidRPr="002F47B2" w:rsidRDefault="006720EA" w:rsidP="006720EA">
      <w:pPr>
        <w:pStyle w:val="NormalWeb"/>
        <w:shd w:val="clear" w:color="auto" w:fill="FFFFFF"/>
        <w:rPr>
          <w:rFonts w:ascii="Arial" w:hAnsi="Arial" w:cs="Arial"/>
          <w:b/>
          <w:color w:val="000000"/>
          <w:spacing w:val="-2"/>
          <w:u w:val="single"/>
        </w:rPr>
      </w:pPr>
      <w:r w:rsidRPr="002F47B2">
        <w:rPr>
          <w:rFonts w:ascii="Arial" w:hAnsi="Arial" w:cs="Arial"/>
          <w:b/>
          <w:color w:val="000000"/>
          <w:spacing w:val="-2"/>
          <w:u w:val="single"/>
        </w:rPr>
        <w:t xml:space="preserve">Perceived </w:t>
      </w:r>
      <w:r>
        <w:rPr>
          <w:rFonts w:ascii="Arial" w:hAnsi="Arial" w:cs="Arial"/>
          <w:b/>
          <w:color w:val="000000"/>
          <w:spacing w:val="-2"/>
          <w:u w:val="single"/>
        </w:rPr>
        <w:t>Satisfaction (PS1-4)</w:t>
      </w:r>
      <w:r w:rsidRPr="002F47B2">
        <w:rPr>
          <w:rFonts w:ascii="Arial" w:hAnsi="Arial" w:cs="Arial"/>
          <w:b/>
          <w:color w:val="000000"/>
          <w:spacing w:val="-2"/>
          <w:u w:val="single"/>
        </w:rPr>
        <w:t>: I</w:t>
      </w:r>
      <w:r>
        <w:rPr>
          <w:rFonts w:ascii="Arial" w:hAnsi="Arial" w:cs="Arial"/>
          <w:b/>
          <w:color w:val="000000"/>
          <w:spacing w:val="-2"/>
          <w:u w:val="single"/>
        </w:rPr>
        <w:t>tems 1-4</w:t>
      </w:r>
      <w:r w:rsidRPr="002F47B2">
        <w:rPr>
          <w:rFonts w:ascii="Arial" w:hAnsi="Arial" w:cs="Arial"/>
          <w:b/>
          <w:color w:val="000000"/>
          <w:spacing w:val="-2"/>
          <w:u w:val="single"/>
        </w:rPr>
        <w:t xml:space="preserve"> of question </w:t>
      </w:r>
      <w:r>
        <w:rPr>
          <w:rFonts w:ascii="Arial" w:hAnsi="Arial" w:cs="Arial"/>
          <w:b/>
          <w:color w:val="000000"/>
          <w:spacing w:val="-2"/>
          <w:u w:val="single"/>
        </w:rPr>
        <w:t>A2</w:t>
      </w:r>
      <w:r w:rsidRPr="002F47B2">
        <w:rPr>
          <w:rFonts w:ascii="Arial" w:hAnsi="Arial" w:cs="Arial"/>
          <w:b/>
          <w:color w:val="000000"/>
          <w:spacing w:val="-2"/>
          <w:u w:val="single"/>
        </w:rPr>
        <w:t xml:space="preserve"> in questionnaire (Appendix 1)</w:t>
      </w:r>
    </w:p>
    <w:p w:rsidR="006720EA" w:rsidRPr="002F47B2" w:rsidRDefault="006720EA" w:rsidP="006720EA">
      <w:pPr>
        <w:pStyle w:val="NormalWeb"/>
        <w:shd w:val="clear" w:color="auto" w:fill="FFFFFF"/>
        <w:rPr>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629"/>
        <w:gridCol w:w="961"/>
        <w:gridCol w:w="281"/>
        <w:gridCol w:w="719"/>
      </w:tblGrid>
      <w:tr w:rsidR="006720EA" w:rsidRPr="002F47B2" w:rsidTr="006720EA">
        <w:tc>
          <w:tcPr>
            <w:tcW w:w="0" w:type="auto"/>
            <w:gridSpan w:val="4"/>
            <w:tcBorders>
              <w:top w:val="nil"/>
              <w:left w:val="nil"/>
              <w:bottom w:val="nil"/>
              <w:right w:val="nil"/>
            </w:tcBorders>
            <w:shd w:val="clear" w:color="auto" w:fill="auto"/>
            <w:vAlign w:val="center"/>
            <w:hideMark/>
          </w:tcPr>
          <w:p w:rsidR="006720EA" w:rsidRPr="002F47B2" w:rsidRDefault="006720EA" w:rsidP="006720EA">
            <w:pPr>
              <w:spacing w:after="240"/>
            </w:pPr>
            <w:r w:rsidRPr="002F47B2">
              <w:t>Case Processing Summary</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pPr>
          </w:p>
        </w:tc>
        <w:tc>
          <w:tcPr>
            <w:tcW w:w="0" w:type="auto"/>
            <w:tcBorders>
              <w:top w:val="double" w:sz="6" w:space="0" w:color="auto"/>
            </w:tcBorders>
            <w:shd w:val="clear" w:color="auto" w:fill="DDDDDD"/>
            <w:vAlign w:val="center"/>
            <w:hideMark/>
          </w:tcPr>
          <w:p w:rsidR="006720EA" w:rsidRPr="002F47B2" w:rsidRDefault="006720EA" w:rsidP="006720EA">
            <w:pPr>
              <w:spacing w:after="240"/>
              <w:jc w:val="center"/>
            </w:pPr>
          </w:p>
        </w:tc>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N</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Cases</w:t>
            </w:r>
          </w:p>
        </w:tc>
        <w:tc>
          <w:tcPr>
            <w:tcW w:w="0" w:type="auto"/>
            <w:tcBorders>
              <w:top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Valid</w:t>
            </w:r>
          </w:p>
        </w:tc>
        <w:tc>
          <w:tcPr>
            <w:tcW w:w="0" w:type="auto"/>
            <w:tcBorders>
              <w:top w:val="double" w:sz="6" w:space="0" w:color="auto"/>
              <w:left w:val="double" w:sz="6" w:space="0" w:color="auto"/>
            </w:tcBorders>
            <w:vAlign w:val="center"/>
            <w:hideMark/>
          </w:tcPr>
          <w:p w:rsidR="006720EA" w:rsidRPr="002F47B2" w:rsidRDefault="006720EA" w:rsidP="006720EA">
            <w:pPr>
              <w:spacing w:after="240"/>
              <w:jc w:val="right"/>
            </w:pPr>
            <w:r w:rsidRPr="002F47B2">
              <w:t>22</w:t>
            </w:r>
          </w:p>
        </w:tc>
        <w:tc>
          <w:tcPr>
            <w:tcW w:w="0" w:type="auto"/>
            <w:tcBorders>
              <w:top w:val="double" w:sz="6" w:space="0" w:color="auto"/>
              <w:left w:val="single" w:sz="6" w:space="0" w:color="auto"/>
              <w:right w:val="double" w:sz="6" w:space="0" w:color="auto"/>
            </w:tcBorders>
            <w:vAlign w:val="center"/>
            <w:hideMark/>
          </w:tcPr>
          <w:p w:rsidR="006720EA" w:rsidRPr="002F47B2" w:rsidRDefault="006720EA" w:rsidP="006720EA">
            <w:pPr>
              <w:spacing w:after="240"/>
              <w:jc w:val="right"/>
            </w:pPr>
            <w:r w:rsidRPr="002F47B2">
              <w:t>100.00</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right"/>
            </w:pPr>
          </w:p>
        </w:tc>
        <w:tc>
          <w:tcPr>
            <w:tcW w:w="0" w:type="auto"/>
            <w:shd w:val="clear" w:color="auto" w:fill="DDDDDD"/>
            <w:vAlign w:val="center"/>
            <w:hideMark/>
          </w:tcPr>
          <w:p w:rsidR="006720EA" w:rsidRPr="002F47B2" w:rsidRDefault="006720EA" w:rsidP="006720EA">
            <w:pPr>
              <w:spacing w:after="240"/>
              <w:jc w:val="center"/>
              <w:rPr>
                <w:i/>
                <w:iCs/>
              </w:rPr>
            </w:pPr>
            <w:r w:rsidRPr="002F47B2">
              <w:rPr>
                <w:rStyle w:val="Emphasis"/>
              </w:rPr>
              <w:t>Excluded</w:t>
            </w:r>
          </w:p>
        </w:tc>
        <w:tc>
          <w:tcPr>
            <w:tcW w:w="0" w:type="auto"/>
            <w:tcBorders>
              <w:left w:val="double" w:sz="6" w:space="0" w:color="auto"/>
            </w:tcBorders>
            <w:vAlign w:val="center"/>
            <w:hideMark/>
          </w:tcPr>
          <w:p w:rsidR="006720EA" w:rsidRPr="002F47B2" w:rsidRDefault="006720EA" w:rsidP="006720EA">
            <w:pPr>
              <w:spacing w:after="240"/>
              <w:jc w:val="right"/>
            </w:pPr>
            <w:r w:rsidRPr="002F47B2">
              <w:t>0</w:t>
            </w:r>
          </w:p>
        </w:tc>
        <w:tc>
          <w:tcPr>
            <w:tcW w:w="0" w:type="auto"/>
            <w:tcBorders>
              <w:left w:val="single" w:sz="6" w:space="0" w:color="auto"/>
              <w:right w:val="double" w:sz="6" w:space="0" w:color="auto"/>
            </w:tcBorders>
            <w:vAlign w:val="center"/>
            <w:hideMark/>
          </w:tcPr>
          <w:p w:rsidR="006720EA" w:rsidRPr="002F47B2" w:rsidRDefault="006720EA" w:rsidP="006720EA">
            <w:pPr>
              <w:spacing w:after="240"/>
              <w:jc w:val="right"/>
            </w:pPr>
            <w:r w:rsidRPr="002F47B2">
              <w:t>.00</w:t>
            </w:r>
          </w:p>
        </w:tc>
      </w:tr>
      <w:tr w:rsidR="006720EA" w:rsidRPr="002F47B2" w:rsidTr="006720EA">
        <w:tc>
          <w:tcPr>
            <w:tcW w:w="0" w:type="auto"/>
            <w:tcBorders>
              <w:left w:val="double" w:sz="6" w:space="0" w:color="auto"/>
              <w:bottom w:val="double" w:sz="6" w:space="0" w:color="auto"/>
            </w:tcBorders>
            <w:shd w:val="clear" w:color="auto" w:fill="DDDDDD"/>
            <w:vAlign w:val="center"/>
            <w:hideMark/>
          </w:tcPr>
          <w:p w:rsidR="006720EA" w:rsidRPr="002F47B2" w:rsidRDefault="006720EA" w:rsidP="006720EA">
            <w:pPr>
              <w:spacing w:after="240"/>
              <w:jc w:val="right"/>
            </w:pPr>
          </w:p>
        </w:tc>
        <w:tc>
          <w:tcPr>
            <w:tcW w:w="0" w:type="auto"/>
            <w:tcBorders>
              <w:bottom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Total</w:t>
            </w:r>
          </w:p>
        </w:tc>
        <w:tc>
          <w:tcPr>
            <w:tcW w:w="0" w:type="auto"/>
            <w:tcBorders>
              <w:left w:val="double" w:sz="6" w:space="0" w:color="auto"/>
              <w:bottom w:val="double" w:sz="6" w:space="0" w:color="auto"/>
            </w:tcBorders>
            <w:vAlign w:val="center"/>
            <w:hideMark/>
          </w:tcPr>
          <w:p w:rsidR="006720EA" w:rsidRPr="002F47B2" w:rsidRDefault="006720EA" w:rsidP="006720EA">
            <w:pPr>
              <w:spacing w:after="240"/>
              <w:jc w:val="right"/>
            </w:pPr>
            <w:r w:rsidRPr="002F47B2">
              <w:t>22</w:t>
            </w:r>
          </w:p>
        </w:tc>
        <w:tc>
          <w:tcPr>
            <w:tcW w:w="0" w:type="auto"/>
            <w:tcBorders>
              <w:left w:val="single" w:sz="6" w:space="0" w:color="auto"/>
              <w:bottom w:val="double" w:sz="6" w:space="0" w:color="auto"/>
              <w:right w:val="double" w:sz="6" w:space="0" w:color="auto"/>
            </w:tcBorders>
            <w:vAlign w:val="center"/>
            <w:hideMark/>
          </w:tcPr>
          <w:p w:rsidR="006720EA" w:rsidRPr="002F47B2" w:rsidRDefault="006720EA" w:rsidP="006720EA">
            <w:pPr>
              <w:spacing w:after="240"/>
              <w:jc w:val="right"/>
            </w:pPr>
            <w:r w:rsidRPr="002F47B2">
              <w:t>100.00</w:t>
            </w:r>
          </w:p>
        </w:tc>
      </w:tr>
    </w:tbl>
    <w:p w:rsidR="006720EA" w:rsidRPr="002F47B2"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1784"/>
        <w:gridCol w:w="1032"/>
      </w:tblGrid>
      <w:tr w:rsidR="006720EA" w:rsidRPr="002F47B2" w:rsidTr="006720EA">
        <w:tc>
          <w:tcPr>
            <w:tcW w:w="0" w:type="auto"/>
            <w:gridSpan w:val="2"/>
            <w:tcBorders>
              <w:top w:val="nil"/>
              <w:left w:val="nil"/>
              <w:bottom w:val="nil"/>
              <w:right w:val="nil"/>
            </w:tcBorders>
            <w:shd w:val="clear" w:color="auto" w:fill="auto"/>
            <w:vAlign w:val="center"/>
            <w:hideMark/>
          </w:tcPr>
          <w:p w:rsidR="006720EA" w:rsidRDefault="006720EA" w:rsidP="006720EA">
            <w:pPr>
              <w:spacing w:after="240"/>
            </w:pPr>
          </w:p>
          <w:p w:rsidR="006720EA" w:rsidRPr="002F47B2" w:rsidRDefault="006720EA" w:rsidP="006720EA">
            <w:pPr>
              <w:spacing w:after="240"/>
            </w:pPr>
            <w:r w:rsidRPr="002F47B2">
              <w:t>Reliability Statistics</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Cronbach's Alpha</w:t>
            </w:r>
          </w:p>
        </w:tc>
        <w:tc>
          <w:tcPr>
            <w:tcW w:w="0" w:type="auto"/>
            <w:tcBorders>
              <w:top w:val="double" w:sz="6" w:space="0" w:color="auto"/>
              <w:left w:val="double" w:sz="6" w:space="0" w:color="auto"/>
              <w:righ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N of Items</w:t>
            </w:r>
          </w:p>
        </w:tc>
      </w:tr>
      <w:tr w:rsidR="006720EA" w:rsidRPr="002F47B2" w:rsidTr="006720EA">
        <w:tc>
          <w:tcPr>
            <w:tcW w:w="0" w:type="auto"/>
            <w:tcBorders>
              <w:top w:val="double" w:sz="6" w:space="0" w:color="auto"/>
              <w:left w:val="double" w:sz="6" w:space="0" w:color="auto"/>
              <w:bottom w:val="double" w:sz="6" w:space="0" w:color="auto"/>
            </w:tcBorders>
            <w:shd w:val="clear" w:color="auto" w:fill="FFFF00"/>
            <w:vAlign w:val="center"/>
            <w:hideMark/>
          </w:tcPr>
          <w:p w:rsidR="006720EA" w:rsidRPr="002F47B2" w:rsidRDefault="006720EA" w:rsidP="006720EA">
            <w:pPr>
              <w:spacing w:after="240"/>
              <w:jc w:val="right"/>
              <w:rPr>
                <w:i/>
                <w:iCs/>
              </w:rPr>
            </w:pPr>
            <w:r w:rsidRPr="002F47B2">
              <w:rPr>
                <w:i/>
                <w:iCs/>
              </w:rPr>
              <w:t>.85</w:t>
            </w:r>
          </w:p>
        </w:tc>
        <w:tc>
          <w:tcPr>
            <w:tcW w:w="0" w:type="auto"/>
            <w:tcBorders>
              <w:top w:val="double" w:sz="6" w:space="0" w:color="auto"/>
              <w:left w:val="double" w:sz="6" w:space="0" w:color="auto"/>
              <w:bottom w:val="double" w:sz="6" w:space="0" w:color="auto"/>
              <w:right w:val="double" w:sz="6" w:space="0" w:color="auto"/>
            </w:tcBorders>
            <w:vAlign w:val="center"/>
            <w:hideMark/>
          </w:tcPr>
          <w:p w:rsidR="006720EA" w:rsidRPr="002F47B2" w:rsidRDefault="006720EA" w:rsidP="006720EA">
            <w:pPr>
              <w:spacing w:after="240"/>
              <w:jc w:val="right"/>
            </w:pPr>
            <w:r w:rsidRPr="002F47B2">
              <w:t>4</w:t>
            </w:r>
          </w:p>
        </w:tc>
      </w:tr>
    </w:tbl>
    <w:p w:rsidR="006720EA" w:rsidRPr="002F47B2"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433"/>
        <w:gridCol w:w="1841"/>
        <w:gridCol w:w="2088"/>
        <w:gridCol w:w="2365"/>
        <w:gridCol w:w="2344"/>
      </w:tblGrid>
      <w:tr w:rsidR="006720EA" w:rsidRPr="002F47B2" w:rsidTr="006720EA">
        <w:tc>
          <w:tcPr>
            <w:tcW w:w="0" w:type="auto"/>
            <w:gridSpan w:val="5"/>
            <w:tcBorders>
              <w:top w:val="nil"/>
              <w:left w:val="nil"/>
              <w:bottom w:val="nil"/>
              <w:right w:val="nil"/>
            </w:tcBorders>
            <w:shd w:val="clear" w:color="auto" w:fill="auto"/>
            <w:vAlign w:val="center"/>
            <w:hideMark/>
          </w:tcPr>
          <w:p w:rsidR="006720EA" w:rsidRDefault="006720EA" w:rsidP="006720EA">
            <w:pPr>
              <w:spacing w:after="240"/>
            </w:pPr>
          </w:p>
          <w:p w:rsidR="006720EA" w:rsidRPr="002F47B2" w:rsidRDefault="006720EA" w:rsidP="006720EA">
            <w:pPr>
              <w:spacing w:after="240"/>
            </w:pPr>
            <w:r w:rsidRPr="002F47B2">
              <w:t>Item-Total Statistics</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pPr>
          </w:p>
        </w:tc>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Scale Mean if Item Deleted</w:t>
            </w:r>
          </w:p>
        </w:tc>
        <w:tc>
          <w:tcPr>
            <w:tcW w:w="0" w:type="auto"/>
            <w:tcBorders>
              <w:top w:val="double" w:sz="6" w:space="0" w:color="auto"/>
              <w:left w:val="sing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Scale Variance if Item Deleted</w:t>
            </w:r>
          </w:p>
        </w:tc>
        <w:tc>
          <w:tcPr>
            <w:tcW w:w="0" w:type="auto"/>
            <w:tcBorders>
              <w:top w:val="double" w:sz="6" w:space="0" w:color="auto"/>
              <w:left w:val="sing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Corrected Item-Total Correlation</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Cronbach's Alpha if Item Deleted</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PS1</w:t>
            </w:r>
          </w:p>
        </w:tc>
        <w:tc>
          <w:tcPr>
            <w:tcW w:w="0" w:type="auto"/>
            <w:tcBorders>
              <w:top w:val="double" w:sz="6" w:space="0" w:color="auto"/>
              <w:left w:val="double" w:sz="6" w:space="0" w:color="auto"/>
            </w:tcBorders>
            <w:vAlign w:val="center"/>
            <w:hideMark/>
          </w:tcPr>
          <w:p w:rsidR="006720EA" w:rsidRPr="002F47B2" w:rsidRDefault="006720EA" w:rsidP="006720EA">
            <w:pPr>
              <w:spacing w:after="240"/>
              <w:jc w:val="right"/>
            </w:pPr>
            <w:r w:rsidRPr="002F47B2">
              <w:t>13.68</w:t>
            </w:r>
          </w:p>
        </w:tc>
        <w:tc>
          <w:tcPr>
            <w:tcW w:w="0" w:type="auto"/>
            <w:tcBorders>
              <w:top w:val="double" w:sz="6" w:space="0" w:color="auto"/>
              <w:left w:val="single" w:sz="6" w:space="0" w:color="auto"/>
            </w:tcBorders>
            <w:vAlign w:val="center"/>
            <w:hideMark/>
          </w:tcPr>
          <w:p w:rsidR="006720EA" w:rsidRPr="002F47B2" w:rsidRDefault="006720EA" w:rsidP="006720EA">
            <w:pPr>
              <w:spacing w:after="240"/>
              <w:jc w:val="right"/>
            </w:pPr>
            <w:r w:rsidRPr="002F47B2">
              <w:t>7.66</w:t>
            </w:r>
          </w:p>
        </w:tc>
        <w:tc>
          <w:tcPr>
            <w:tcW w:w="0" w:type="auto"/>
            <w:tcBorders>
              <w:top w:val="double" w:sz="6" w:space="0" w:color="auto"/>
              <w:left w:val="single" w:sz="6" w:space="0" w:color="auto"/>
            </w:tcBorders>
            <w:vAlign w:val="center"/>
            <w:hideMark/>
          </w:tcPr>
          <w:p w:rsidR="006720EA" w:rsidRPr="002F47B2" w:rsidRDefault="006720EA" w:rsidP="006720EA">
            <w:pPr>
              <w:spacing w:after="240"/>
              <w:jc w:val="right"/>
            </w:pPr>
            <w:r w:rsidRPr="002F47B2">
              <w:t>.83</w:t>
            </w:r>
          </w:p>
        </w:tc>
        <w:tc>
          <w:tcPr>
            <w:tcW w:w="0" w:type="auto"/>
            <w:tcBorders>
              <w:top w:val="double" w:sz="6" w:space="0" w:color="auto"/>
              <w:left w:val="single" w:sz="6" w:space="0" w:color="auto"/>
              <w:right w:val="double" w:sz="6" w:space="0" w:color="auto"/>
            </w:tcBorders>
            <w:vAlign w:val="center"/>
            <w:hideMark/>
          </w:tcPr>
          <w:p w:rsidR="006720EA" w:rsidRPr="002F47B2" w:rsidRDefault="006720EA" w:rsidP="006720EA">
            <w:pPr>
              <w:spacing w:after="240"/>
              <w:jc w:val="right"/>
            </w:pPr>
            <w:r w:rsidRPr="002F47B2">
              <w:t>.76</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PS2</w:t>
            </w:r>
          </w:p>
        </w:tc>
        <w:tc>
          <w:tcPr>
            <w:tcW w:w="0" w:type="auto"/>
            <w:tcBorders>
              <w:left w:val="double" w:sz="6" w:space="0" w:color="auto"/>
            </w:tcBorders>
            <w:vAlign w:val="center"/>
            <w:hideMark/>
          </w:tcPr>
          <w:p w:rsidR="006720EA" w:rsidRPr="002F47B2" w:rsidRDefault="006720EA" w:rsidP="006720EA">
            <w:pPr>
              <w:spacing w:after="240"/>
              <w:jc w:val="right"/>
            </w:pPr>
            <w:r w:rsidRPr="002F47B2">
              <w:t>13.73</w:t>
            </w:r>
          </w:p>
        </w:tc>
        <w:tc>
          <w:tcPr>
            <w:tcW w:w="0" w:type="auto"/>
            <w:tcBorders>
              <w:left w:val="single" w:sz="6" w:space="0" w:color="auto"/>
            </w:tcBorders>
            <w:vAlign w:val="center"/>
            <w:hideMark/>
          </w:tcPr>
          <w:p w:rsidR="006720EA" w:rsidRPr="002F47B2" w:rsidRDefault="006720EA" w:rsidP="006720EA">
            <w:pPr>
              <w:spacing w:after="240"/>
              <w:jc w:val="right"/>
            </w:pPr>
            <w:r w:rsidRPr="002F47B2">
              <w:t>9.26</w:t>
            </w:r>
          </w:p>
        </w:tc>
        <w:tc>
          <w:tcPr>
            <w:tcW w:w="0" w:type="auto"/>
            <w:tcBorders>
              <w:left w:val="single" w:sz="6" w:space="0" w:color="auto"/>
            </w:tcBorders>
            <w:vAlign w:val="center"/>
            <w:hideMark/>
          </w:tcPr>
          <w:p w:rsidR="006720EA" w:rsidRPr="002F47B2" w:rsidRDefault="006720EA" w:rsidP="006720EA">
            <w:pPr>
              <w:spacing w:after="240"/>
              <w:jc w:val="right"/>
            </w:pPr>
            <w:r w:rsidRPr="002F47B2">
              <w:t>.57</w:t>
            </w:r>
          </w:p>
        </w:tc>
        <w:tc>
          <w:tcPr>
            <w:tcW w:w="0" w:type="auto"/>
            <w:tcBorders>
              <w:left w:val="single" w:sz="6" w:space="0" w:color="auto"/>
              <w:right w:val="double" w:sz="6" w:space="0" w:color="auto"/>
            </w:tcBorders>
            <w:vAlign w:val="center"/>
            <w:hideMark/>
          </w:tcPr>
          <w:p w:rsidR="006720EA" w:rsidRPr="002F47B2" w:rsidRDefault="006720EA" w:rsidP="006720EA">
            <w:pPr>
              <w:spacing w:after="240"/>
              <w:jc w:val="right"/>
            </w:pPr>
            <w:r w:rsidRPr="002F47B2">
              <w:t>.86</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PS3</w:t>
            </w:r>
          </w:p>
        </w:tc>
        <w:tc>
          <w:tcPr>
            <w:tcW w:w="0" w:type="auto"/>
            <w:tcBorders>
              <w:left w:val="double" w:sz="6" w:space="0" w:color="auto"/>
            </w:tcBorders>
            <w:vAlign w:val="center"/>
            <w:hideMark/>
          </w:tcPr>
          <w:p w:rsidR="006720EA" w:rsidRPr="002F47B2" w:rsidRDefault="006720EA" w:rsidP="006720EA">
            <w:pPr>
              <w:spacing w:after="240"/>
              <w:jc w:val="right"/>
            </w:pPr>
            <w:r w:rsidRPr="002F47B2">
              <w:t>14.18</w:t>
            </w:r>
          </w:p>
        </w:tc>
        <w:tc>
          <w:tcPr>
            <w:tcW w:w="0" w:type="auto"/>
            <w:tcBorders>
              <w:left w:val="single" w:sz="6" w:space="0" w:color="auto"/>
            </w:tcBorders>
            <w:vAlign w:val="center"/>
            <w:hideMark/>
          </w:tcPr>
          <w:p w:rsidR="006720EA" w:rsidRPr="002F47B2" w:rsidRDefault="006720EA" w:rsidP="006720EA">
            <w:pPr>
              <w:spacing w:after="240"/>
              <w:jc w:val="right"/>
            </w:pPr>
            <w:r w:rsidRPr="002F47B2">
              <w:t>7.77</w:t>
            </w:r>
          </w:p>
        </w:tc>
        <w:tc>
          <w:tcPr>
            <w:tcW w:w="0" w:type="auto"/>
            <w:tcBorders>
              <w:left w:val="single" w:sz="6" w:space="0" w:color="auto"/>
            </w:tcBorders>
            <w:vAlign w:val="center"/>
            <w:hideMark/>
          </w:tcPr>
          <w:p w:rsidR="006720EA" w:rsidRPr="002F47B2" w:rsidRDefault="006720EA" w:rsidP="006720EA">
            <w:pPr>
              <w:spacing w:after="240"/>
              <w:jc w:val="right"/>
            </w:pPr>
            <w:r w:rsidRPr="002F47B2">
              <w:t>.77</w:t>
            </w:r>
          </w:p>
        </w:tc>
        <w:tc>
          <w:tcPr>
            <w:tcW w:w="0" w:type="auto"/>
            <w:tcBorders>
              <w:left w:val="single" w:sz="6" w:space="0" w:color="auto"/>
              <w:right w:val="double" w:sz="6" w:space="0" w:color="auto"/>
            </w:tcBorders>
            <w:vAlign w:val="center"/>
            <w:hideMark/>
          </w:tcPr>
          <w:p w:rsidR="006720EA" w:rsidRPr="002F47B2" w:rsidRDefault="006720EA" w:rsidP="006720EA">
            <w:pPr>
              <w:spacing w:after="240"/>
              <w:jc w:val="right"/>
            </w:pPr>
            <w:r w:rsidRPr="002F47B2">
              <w:t>.79</w:t>
            </w:r>
          </w:p>
        </w:tc>
      </w:tr>
      <w:tr w:rsidR="006720EA" w:rsidRPr="002F47B2" w:rsidTr="006720EA">
        <w:tc>
          <w:tcPr>
            <w:tcW w:w="0" w:type="auto"/>
            <w:tcBorders>
              <w:left w:val="double" w:sz="6" w:space="0" w:color="auto"/>
              <w:bottom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PS4</w:t>
            </w:r>
          </w:p>
        </w:tc>
        <w:tc>
          <w:tcPr>
            <w:tcW w:w="0" w:type="auto"/>
            <w:tcBorders>
              <w:left w:val="double" w:sz="6" w:space="0" w:color="auto"/>
              <w:bottom w:val="double" w:sz="6" w:space="0" w:color="auto"/>
            </w:tcBorders>
            <w:vAlign w:val="center"/>
            <w:hideMark/>
          </w:tcPr>
          <w:p w:rsidR="006720EA" w:rsidRPr="002F47B2" w:rsidRDefault="006720EA" w:rsidP="006720EA">
            <w:pPr>
              <w:spacing w:after="240"/>
              <w:jc w:val="right"/>
            </w:pPr>
            <w:r w:rsidRPr="002F47B2">
              <w:t>14.18</w:t>
            </w:r>
          </w:p>
        </w:tc>
        <w:tc>
          <w:tcPr>
            <w:tcW w:w="0" w:type="auto"/>
            <w:tcBorders>
              <w:left w:val="single" w:sz="6" w:space="0" w:color="auto"/>
              <w:bottom w:val="double" w:sz="6" w:space="0" w:color="auto"/>
            </w:tcBorders>
            <w:vAlign w:val="center"/>
            <w:hideMark/>
          </w:tcPr>
          <w:p w:rsidR="006720EA" w:rsidRPr="002F47B2" w:rsidRDefault="006720EA" w:rsidP="006720EA">
            <w:pPr>
              <w:spacing w:after="240"/>
              <w:jc w:val="right"/>
            </w:pPr>
            <w:r w:rsidRPr="002F47B2">
              <w:t>6.92</w:t>
            </w:r>
          </w:p>
        </w:tc>
        <w:tc>
          <w:tcPr>
            <w:tcW w:w="0" w:type="auto"/>
            <w:tcBorders>
              <w:left w:val="single" w:sz="6" w:space="0" w:color="auto"/>
              <w:bottom w:val="double" w:sz="6" w:space="0" w:color="auto"/>
            </w:tcBorders>
            <w:vAlign w:val="center"/>
            <w:hideMark/>
          </w:tcPr>
          <w:p w:rsidR="006720EA" w:rsidRPr="002F47B2" w:rsidRDefault="006720EA" w:rsidP="006720EA">
            <w:pPr>
              <w:spacing w:after="240"/>
              <w:jc w:val="right"/>
            </w:pPr>
            <w:r w:rsidRPr="002F47B2">
              <w:t>.67</w:t>
            </w:r>
          </w:p>
        </w:tc>
        <w:tc>
          <w:tcPr>
            <w:tcW w:w="0" w:type="auto"/>
            <w:tcBorders>
              <w:left w:val="single" w:sz="6" w:space="0" w:color="auto"/>
              <w:bottom w:val="double" w:sz="6" w:space="0" w:color="auto"/>
              <w:right w:val="double" w:sz="6" w:space="0" w:color="auto"/>
            </w:tcBorders>
            <w:vAlign w:val="center"/>
            <w:hideMark/>
          </w:tcPr>
          <w:p w:rsidR="006720EA" w:rsidRPr="002F47B2" w:rsidRDefault="006720EA" w:rsidP="006720EA">
            <w:pPr>
              <w:spacing w:after="240"/>
              <w:jc w:val="right"/>
            </w:pPr>
            <w:r w:rsidRPr="002F47B2">
              <w:t>.84</w:t>
            </w:r>
          </w:p>
        </w:tc>
      </w:tr>
    </w:tbl>
    <w:p w:rsidR="006720EA" w:rsidRDefault="006720EA" w:rsidP="006720EA">
      <w:pPr>
        <w:rPr>
          <w:rFonts w:ascii="Courier New" w:eastAsia="Times New Roman" w:hAnsi="Courier New" w:cs="Courier New"/>
          <w:color w:val="000000"/>
          <w:lang w:val="en-GB" w:eastAsia="zh-CN"/>
        </w:rPr>
      </w:pPr>
      <w:r>
        <w:rPr>
          <w:color w:val="000000"/>
        </w:rPr>
        <w:br w:type="page"/>
      </w:r>
    </w:p>
    <w:p w:rsidR="006720EA" w:rsidRPr="002F47B2" w:rsidRDefault="006720EA" w:rsidP="006720EA">
      <w:pPr>
        <w:pStyle w:val="NormalWeb"/>
        <w:shd w:val="clear" w:color="auto" w:fill="FFFFFF"/>
        <w:rPr>
          <w:rFonts w:ascii="Arial" w:hAnsi="Arial" w:cs="Arial"/>
          <w:b/>
          <w:color w:val="000000"/>
          <w:spacing w:val="-2"/>
          <w:u w:val="single"/>
        </w:rPr>
      </w:pPr>
      <w:r>
        <w:rPr>
          <w:rFonts w:ascii="Arial" w:hAnsi="Arial" w:cs="Arial"/>
          <w:b/>
          <w:color w:val="000000"/>
          <w:spacing w:val="-2"/>
          <w:u w:val="single"/>
        </w:rPr>
        <w:t>Intended Continuous Use (ICU1-4)</w:t>
      </w:r>
      <w:r w:rsidRPr="002F47B2">
        <w:rPr>
          <w:rFonts w:ascii="Arial" w:hAnsi="Arial" w:cs="Arial"/>
          <w:b/>
          <w:color w:val="000000"/>
          <w:spacing w:val="-2"/>
          <w:u w:val="single"/>
        </w:rPr>
        <w:t>: Items 1</w:t>
      </w:r>
      <w:r>
        <w:rPr>
          <w:rFonts w:ascii="Arial" w:hAnsi="Arial" w:cs="Arial"/>
          <w:b/>
          <w:color w:val="000000"/>
          <w:spacing w:val="-2"/>
          <w:u w:val="single"/>
        </w:rPr>
        <w:t>0-13</w:t>
      </w:r>
      <w:r w:rsidRPr="002F47B2">
        <w:rPr>
          <w:rFonts w:ascii="Arial" w:hAnsi="Arial" w:cs="Arial"/>
          <w:b/>
          <w:color w:val="000000"/>
          <w:spacing w:val="-2"/>
          <w:u w:val="single"/>
        </w:rPr>
        <w:t xml:space="preserve"> of question </w:t>
      </w:r>
      <w:r>
        <w:rPr>
          <w:rFonts w:ascii="Arial" w:hAnsi="Arial" w:cs="Arial"/>
          <w:b/>
          <w:color w:val="000000"/>
          <w:spacing w:val="-2"/>
          <w:u w:val="single"/>
        </w:rPr>
        <w:t>A3</w:t>
      </w:r>
      <w:r w:rsidRPr="002F47B2">
        <w:rPr>
          <w:rFonts w:ascii="Arial" w:hAnsi="Arial" w:cs="Arial"/>
          <w:b/>
          <w:color w:val="000000"/>
          <w:spacing w:val="-2"/>
          <w:u w:val="single"/>
        </w:rPr>
        <w:t xml:space="preserve"> in questionnaire (Appendix 1)</w:t>
      </w:r>
    </w:p>
    <w:p w:rsidR="006720EA" w:rsidRPr="002F47B2" w:rsidRDefault="006720EA" w:rsidP="006720EA">
      <w:pPr>
        <w:pStyle w:val="NormalWeb"/>
        <w:shd w:val="clear" w:color="auto" w:fill="FFFFFF"/>
        <w:rPr>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629"/>
        <w:gridCol w:w="961"/>
        <w:gridCol w:w="281"/>
        <w:gridCol w:w="719"/>
      </w:tblGrid>
      <w:tr w:rsidR="006720EA" w:rsidRPr="002F47B2" w:rsidTr="006720EA">
        <w:tc>
          <w:tcPr>
            <w:tcW w:w="0" w:type="auto"/>
            <w:gridSpan w:val="4"/>
            <w:tcBorders>
              <w:top w:val="nil"/>
              <w:left w:val="nil"/>
              <w:bottom w:val="nil"/>
              <w:right w:val="nil"/>
            </w:tcBorders>
            <w:shd w:val="clear" w:color="auto" w:fill="auto"/>
            <w:vAlign w:val="center"/>
            <w:hideMark/>
          </w:tcPr>
          <w:p w:rsidR="006720EA" w:rsidRPr="002F47B2" w:rsidRDefault="006720EA" w:rsidP="006720EA">
            <w:pPr>
              <w:spacing w:after="240"/>
            </w:pPr>
            <w:r w:rsidRPr="002F47B2">
              <w:t>Case Processing Summary</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pPr>
          </w:p>
        </w:tc>
        <w:tc>
          <w:tcPr>
            <w:tcW w:w="0" w:type="auto"/>
            <w:tcBorders>
              <w:top w:val="double" w:sz="6" w:space="0" w:color="auto"/>
            </w:tcBorders>
            <w:shd w:val="clear" w:color="auto" w:fill="DDDDDD"/>
            <w:vAlign w:val="center"/>
            <w:hideMark/>
          </w:tcPr>
          <w:p w:rsidR="006720EA" w:rsidRPr="002F47B2" w:rsidRDefault="006720EA" w:rsidP="006720EA">
            <w:pPr>
              <w:spacing w:after="240"/>
              <w:jc w:val="center"/>
            </w:pPr>
          </w:p>
        </w:tc>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N</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Cases</w:t>
            </w:r>
          </w:p>
        </w:tc>
        <w:tc>
          <w:tcPr>
            <w:tcW w:w="0" w:type="auto"/>
            <w:tcBorders>
              <w:top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Valid</w:t>
            </w:r>
          </w:p>
        </w:tc>
        <w:tc>
          <w:tcPr>
            <w:tcW w:w="0" w:type="auto"/>
            <w:tcBorders>
              <w:top w:val="double" w:sz="6" w:space="0" w:color="auto"/>
              <w:left w:val="double" w:sz="6" w:space="0" w:color="auto"/>
            </w:tcBorders>
            <w:vAlign w:val="center"/>
            <w:hideMark/>
          </w:tcPr>
          <w:p w:rsidR="006720EA" w:rsidRPr="002F47B2" w:rsidRDefault="006720EA" w:rsidP="006720EA">
            <w:pPr>
              <w:spacing w:after="240"/>
              <w:jc w:val="right"/>
            </w:pPr>
            <w:r w:rsidRPr="002F47B2">
              <w:t>22</w:t>
            </w:r>
          </w:p>
        </w:tc>
        <w:tc>
          <w:tcPr>
            <w:tcW w:w="0" w:type="auto"/>
            <w:tcBorders>
              <w:top w:val="double" w:sz="6" w:space="0" w:color="auto"/>
              <w:left w:val="single" w:sz="6" w:space="0" w:color="auto"/>
              <w:right w:val="double" w:sz="6" w:space="0" w:color="auto"/>
            </w:tcBorders>
            <w:vAlign w:val="center"/>
            <w:hideMark/>
          </w:tcPr>
          <w:p w:rsidR="006720EA" w:rsidRPr="002F47B2" w:rsidRDefault="006720EA" w:rsidP="006720EA">
            <w:pPr>
              <w:spacing w:after="240"/>
              <w:jc w:val="right"/>
            </w:pPr>
            <w:r w:rsidRPr="002F47B2">
              <w:t>100.00</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right"/>
            </w:pPr>
          </w:p>
        </w:tc>
        <w:tc>
          <w:tcPr>
            <w:tcW w:w="0" w:type="auto"/>
            <w:shd w:val="clear" w:color="auto" w:fill="DDDDDD"/>
            <w:vAlign w:val="center"/>
            <w:hideMark/>
          </w:tcPr>
          <w:p w:rsidR="006720EA" w:rsidRPr="002F47B2" w:rsidRDefault="006720EA" w:rsidP="006720EA">
            <w:pPr>
              <w:spacing w:after="240"/>
              <w:jc w:val="center"/>
              <w:rPr>
                <w:i/>
                <w:iCs/>
              </w:rPr>
            </w:pPr>
            <w:r w:rsidRPr="002F47B2">
              <w:rPr>
                <w:rStyle w:val="Emphasis"/>
              </w:rPr>
              <w:t>Excluded</w:t>
            </w:r>
          </w:p>
        </w:tc>
        <w:tc>
          <w:tcPr>
            <w:tcW w:w="0" w:type="auto"/>
            <w:tcBorders>
              <w:left w:val="double" w:sz="6" w:space="0" w:color="auto"/>
            </w:tcBorders>
            <w:vAlign w:val="center"/>
            <w:hideMark/>
          </w:tcPr>
          <w:p w:rsidR="006720EA" w:rsidRPr="002F47B2" w:rsidRDefault="006720EA" w:rsidP="006720EA">
            <w:pPr>
              <w:spacing w:after="240"/>
              <w:jc w:val="right"/>
            </w:pPr>
            <w:r w:rsidRPr="002F47B2">
              <w:t>0</w:t>
            </w:r>
          </w:p>
        </w:tc>
        <w:tc>
          <w:tcPr>
            <w:tcW w:w="0" w:type="auto"/>
            <w:tcBorders>
              <w:left w:val="single" w:sz="6" w:space="0" w:color="auto"/>
              <w:right w:val="double" w:sz="6" w:space="0" w:color="auto"/>
            </w:tcBorders>
            <w:vAlign w:val="center"/>
            <w:hideMark/>
          </w:tcPr>
          <w:p w:rsidR="006720EA" w:rsidRPr="002F47B2" w:rsidRDefault="006720EA" w:rsidP="006720EA">
            <w:pPr>
              <w:spacing w:after="240"/>
              <w:jc w:val="right"/>
            </w:pPr>
            <w:r w:rsidRPr="002F47B2">
              <w:t>.00</w:t>
            </w:r>
          </w:p>
        </w:tc>
      </w:tr>
      <w:tr w:rsidR="006720EA" w:rsidRPr="002F47B2" w:rsidTr="006720EA">
        <w:tc>
          <w:tcPr>
            <w:tcW w:w="0" w:type="auto"/>
            <w:tcBorders>
              <w:left w:val="double" w:sz="6" w:space="0" w:color="auto"/>
              <w:bottom w:val="double" w:sz="6" w:space="0" w:color="auto"/>
            </w:tcBorders>
            <w:shd w:val="clear" w:color="auto" w:fill="DDDDDD"/>
            <w:vAlign w:val="center"/>
            <w:hideMark/>
          </w:tcPr>
          <w:p w:rsidR="006720EA" w:rsidRPr="002F47B2" w:rsidRDefault="006720EA" w:rsidP="006720EA">
            <w:pPr>
              <w:spacing w:after="240"/>
              <w:jc w:val="right"/>
            </w:pPr>
          </w:p>
        </w:tc>
        <w:tc>
          <w:tcPr>
            <w:tcW w:w="0" w:type="auto"/>
            <w:tcBorders>
              <w:bottom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Total</w:t>
            </w:r>
          </w:p>
        </w:tc>
        <w:tc>
          <w:tcPr>
            <w:tcW w:w="0" w:type="auto"/>
            <w:tcBorders>
              <w:left w:val="double" w:sz="6" w:space="0" w:color="auto"/>
              <w:bottom w:val="double" w:sz="6" w:space="0" w:color="auto"/>
            </w:tcBorders>
            <w:vAlign w:val="center"/>
            <w:hideMark/>
          </w:tcPr>
          <w:p w:rsidR="006720EA" w:rsidRPr="002F47B2" w:rsidRDefault="006720EA" w:rsidP="006720EA">
            <w:pPr>
              <w:spacing w:after="240"/>
              <w:jc w:val="right"/>
            </w:pPr>
            <w:r w:rsidRPr="002F47B2">
              <w:t>22</w:t>
            </w:r>
          </w:p>
        </w:tc>
        <w:tc>
          <w:tcPr>
            <w:tcW w:w="0" w:type="auto"/>
            <w:tcBorders>
              <w:left w:val="single" w:sz="6" w:space="0" w:color="auto"/>
              <w:bottom w:val="double" w:sz="6" w:space="0" w:color="auto"/>
              <w:right w:val="double" w:sz="6" w:space="0" w:color="auto"/>
            </w:tcBorders>
            <w:vAlign w:val="center"/>
            <w:hideMark/>
          </w:tcPr>
          <w:p w:rsidR="006720EA" w:rsidRPr="002F47B2" w:rsidRDefault="006720EA" w:rsidP="006720EA">
            <w:pPr>
              <w:spacing w:after="240"/>
              <w:jc w:val="right"/>
            </w:pPr>
            <w:r w:rsidRPr="002F47B2">
              <w:t>100.00</w:t>
            </w:r>
          </w:p>
        </w:tc>
      </w:tr>
    </w:tbl>
    <w:p w:rsidR="006720EA" w:rsidRPr="002F47B2"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1784"/>
        <w:gridCol w:w="1032"/>
      </w:tblGrid>
      <w:tr w:rsidR="006720EA" w:rsidRPr="002F47B2" w:rsidTr="006720EA">
        <w:tc>
          <w:tcPr>
            <w:tcW w:w="0" w:type="auto"/>
            <w:gridSpan w:val="2"/>
            <w:tcBorders>
              <w:top w:val="nil"/>
              <w:left w:val="nil"/>
              <w:bottom w:val="nil"/>
              <w:right w:val="nil"/>
            </w:tcBorders>
            <w:shd w:val="clear" w:color="auto" w:fill="auto"/>
            <w:vAlign w:val="center"/>
            <w:hideMark/>
          </w:tcPr>
          <w:p w:rsidR="006720EA" w:rsidRDefault="006720EA" w:rsidP="006720EA">
            <w:pPr>
              <w:spacing w:after="240"/>
            </w:pPr>
          </w:p>
          <w:p w:rsidR="006720EA" w:rsidRPr="002F47B2" w:rsidRDefault="006720EA" w:rsidP="006720EA">
            <w:pPr>
              <w:spacing w:after="240"/>
            </w:pPr>
            <w:r w:rsidRPr="002F47B2">
              <w:t>Reliability Statistics</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Cronbach's Alpha</w:t>
            </w:r>
          </w:p>
        </w:tc>
        <w:tc>
          <w:tcPr>
            <w:tcW w:w="0" w:type="auto"/>
            <w:tcBorders>
              <w:top w:val="double" w:sz="6" w:space="0" w:color="auto"/>
              <w:left w:val="double" w:sz="6" w:space="0" w:color="auto"/>
              <w:righ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N of Items</w:t>
            </w:r>
          </w:p>
        </w:tc>
      </w:tr>
      <w:tr w:rsidR="006720EA" w:rsidRPr="002F47B2" w:rsidTr="006720EA">
        <w:tc>
          <w:tcPr>
            <w:tcW w:w="0" w:type="auto"/>
            <w:tcBorders>
              <w:top w:val="double" w:sz="6" w:space="0" w:color="auto"/>
              <w:left w:val="double" w:sz="6" w:space="0" w:color="auto"/>
              <w:bottom w:val="double" w:sz="6" w:space="0" w:color="auto"/>
            </w:tcBorders>
            <w:shd w:val="clear" w:color="auto" w:fill="FFFF00"/>
            <w:vAlign w:val="center"/>
            <w:hideMark/>
          </w:tcPr>
          <w:p w:rsidR="006720EA" w:rsidRPr="002F47B2" w:rsidRDefault="006720EA" w:rsidP="006720EA">
            <w:pPr>
              <w:spacing w:after="240"/>
              <w:jc w:val="right"/>
              <w:rPr>
                <w:i/>
                <w:iCs/>
              </w:rPr>
            </w:pPr>
            <w:r w:rsidRPr="002F47B2">
              <w:rPr>
                <w:i/>
                <w:iCs/>
              </w:rPr>
              <w:t>.96</w:t>
            </w:r>
          </w:p>
        </w:tc>
        <w:tc>
          <w:tcPr>
            <w:tcW w:w="0" w:type="auto"/>
            <w:tcBorders>
              <w:top w:val="double" w:sz="6" w:space="0" w:color="auto"/>
              <w:left w:val="double" w:sz="6" w:space="0" w:color="auto"/>
              <w:bottom w:val="double" w:sz="6" w:space="0" w:color="auto"/>
              <w:right w:val="double" w:sz="6" w:space="0" w:color="auto"/>
            </w:tcBorders>
            <w:vAlign w:val="center"/>
            <w:hideMark/>
          </w:tcPr>
          <w:p w:rsidR="006720EA" w:rsidRPr="002F47B2" w:rsidRDefault="006720EA" w:rsidP="006720EA">
            <w:pPr>
              <w:spacing w:after="240"/>
              <w:jc w:val="right"/>
            </w:pPr>
            <w:r w:rsidRPr="002F47B2">
              <w:t>4</w:t>
            </w:r>
          </w:p>
        </w:tc>
      </w:tr>
    </w:tbl>
    <w:p w:rsidR="006720EA" w:rsidRPr="002F47B2"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579"/>
        <w:gridCol w:w="1808"/>
        <w:gridCol w:w="2051"/>
        <w:gridCol w:w="2327"/>
        <w:gridCol w:w="2306"/>
      </w:tblGrid>
      <w:tr w:rsidR="006720EA" w:rsidRPr="002F47B2" w:rsidTr="006720EA">
        <w:tc>
          <w:tcPr>
            <w:tcW w:w="0" w:type="auto"/>
            <w:gridSpan w:val="5"/>
            <w:tcBorders>
              <w:top w:val="nil"/>
              <w:left w:val="nil"/>
              <w:bottom w:val="nil"/>
              <w:right w:val="nil"/>
            </w:tcBorders>
            <w:shd w:val="clear" w:color="auto" w:fill="auto"/>
            <w:vAlign w:val="center"/>
            <w:hideMark/>
          </w:tcPr>
          <w:p w:rsidR="006720EA" w:rsidRDefault="006720EA" w:rsidP="006720EA">
            <w:pPr>
              <w:spacing w:after="240"/>
            </w:pPr>
          </w:p>
          <w:p w:rsidR="006720EA" w:rsidRPr="002F47B2" w:rsidRDefault="006720EA" w:rsidP="006720EA">
            <w:pPr>
              <w:spacing w:after="240"/>
            </w:pPr>
            <w:r w:rsidRPr="002F47B2">
              <w:t>Item-Total Statistics</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pPr>
          </w:p>
        </w:tc>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Scale Mean if Item Deleted</w:t>
            </w:r>
          </w:p>
        </w:tc>
        <w:tc>
          <w:tcPr>
            <w:tcW w:w="0" w:type="auto"/>
            <w:tcBorders>
              <w:top w:val="double" w:sz="6" w:space="0" w:color="auto"/>
              <w:left w:val="sing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Scale Variance if Item Deleted</w:t>
            </w:r>
          </w:p>
        </w:tc>
        <w:tc>
          <w:tcPr>
            <w:tcW w:w="0" w:type="auto"/>
            <w:tcBorders>
              <w:top w:val="double" w:sz="6" w:space="0" w:color="auto"/>
              <w:left w:val="sing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Corrected Item-Total Correlation</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Cronbach's Alpha if Item Deleted</w:t>
            </w:r>
          </w:p>
        </w:tc>
      </w:tr>
      <w:tr w:rsidR="006720EA" w:rsidRPr="002F47B2" w:rsidTr="006720EA">
        <w:tc>
          <w:tcPr>
            <w:tcW w:w="0" w:type="auto"/>
            <w:tcBorders>
              <w:top w:val="double" w:sz="6" w:space="0" w:color="auto"/>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ICU1</w:t>
            </w:r>
          </w:p>
        </w:tc>
        <w:tc>
          <w:tcPr>
            <w:tcW w:w="0" w:type="auto"/>
            <w:tcBorders>
              <w:top w:val="double" w:sz="6" w:space="0" w:color="auto"/>
              <w:left w:val="double" w:sz="6" w:space="0" w:color="auto"/>
            </w:tcBorders>
            <w:vAlign w:val="center"/>
            <w:hideMark/>
          </w:tcPr>
          <w:p w:rsidR="006720EA" w:rsidRPr="002F47B2" w:rsidRDefault="006720EA" w:rsidP="006720EA">
            <w:pPr>
              <w:spacing w:after="240"/>
              <w:jc w:val="right"/>
            </w:pPr>
            <w:r w:rsidRPr="002F47B2">
              <w:t>12.23</w:t>
            </w:r>
          </w:p>
        </w:tc>
        <w:tc>
          <w:tcPr>
            <w:tcW w:w="0" w:type="auto"/>
            <w:tcBorders>
              <w:top w:val="double" w:sz="6" w:space="0" w:color="auto"/>
              <w:left w:val="single" w:sz="6" w:space="0" w:color="auto"/>
            </w:tcBorders>
            <w:vAlign w:val="center"/>
            <w:hideMark/>
          </w:tcPr>
          <w:p w:rsidR="006720EA" w:rsidRPr="002F47B2" w:rsidRDefault="006720EA" w:rsidP="006720EA">
            <w:pPr>
              <w:spacing w:after="240"/>
              <w:jc w:val="right"/>
            </w:pPr>
            <w:r w:rsidRPr="002F47B2">
              <w:t>25.99</w:t>
            </w:r>
          </w:p>
        </w:tc>
        <w:tc>
          <w:tcPr>
            <w:tcW w:w="0" w:type="auto"/>
            <w:tcBorders>
              <w:top w:val="double" w:sz="6" w:space="0" w:color="auto"/>
              <w:left w:val="single" w:sz="6" w:space="0" w:color="auto"/>
            </w:tcBorders>
            <w:vAlign w:val="center"/>
            <w:hideMark/>
          </w:tcPr>
          <w:p w:rsidR="006720EA" w:rsidRPr="002F47B2" w:rsidRDefault="006720EA" w:rsidP="006720EA">
            <w:pPr>
              <w:spacing w:after="240"/>
              <w:jc w:val="right"/>
            </w:pPr>
            <w:r w:rsidRPr="002F47B2">
              <w:t>.93</w:t>
            </w:r>
          </w:p>
        </w:tc>
        <w:tc>
          <w:tcPr>
            <w:tcW w:w="0" w:type="auto"/>
            <w:tcBorders>
              <w:top w:val="double" w:sz="6" w:space="0" w:color="auto"/>
              <w:left w:val="single" w:sz="6" w:space="0" w:color="auto"/>
              <w:right w:val="double" w:sz="6" w:space="0" w:color="auto"/>
            </w:tcBorders>
            <w:vAlign w:val="center"/>
            <w:hideMark/>
          </w:tcPr>
          <w:p w:rsidR="006720EA" w:rsidRPr="002F47B2" w:rsidRDefault="006720EA" w:rsidP="006720EA">
            <w:pPr>
              <w:spacing w:after="240"/>
              <w:jc w:val="right"/>
            </w:pPr>
            <w:r w:rsidRPr="002F47B2">
              <w:t>.94</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ICU2</w:t>
            </w:r>
          </w:p>
        </w:tc>
        <w:tc>
          <w:tcPr>
            <w:tcW w:w="0" w:type="auto"/>
            <w:tcBorders>
              <w:left w:val="double" w:sz="6" w:space="0" w:color="auto"/>
            </w:tcBorders>
            <w:vAlign w:val="center"/>
            <w:hideMark/>
          </w:tcPr>
          <w:p w:rsidR="006720EA" w:rsidRPr="002F47B2" w:rsidRDefault="006720EA" w:rsidP="006720EA">
            <w:pPr>
              <w:spacing w:after="240"/>
              <w:jc w:val="right"/>
            </w:pPr>
            <w:r w:rsidRPr="002F47B2">
              <w:t>12.36</w:t>
            </w:r>
          </w:p>
        </w:tc>
        <w:tc>
          <w:tcPr>
            <w:tcW w:w="0" w:type="auto"/>
            <w:tcBorders>
              <w:left w:val="single" w:sz="6" w:space="0" w:color="auto"/>
            </w:tcBorders>
            <w:vAlign w:val="center"/>
            <w:hideMark/>
          </w:tcPr>
          <w:p w:rsidR="006720EA" w:rsidRPr="002F47B2" w:rsidRDefault="006720EA" w:rsidP="006720EA">
            <w:pPr>
              <w:spacing w:after="240"/>
              <w:jc w:val="right"/>
            </w:pPr>
            <w:r w:rsidRPr="002F47B2">
              <w:t>24.81</w:t>
            </w:r>
          </w:p>
        </w:tc>
        <w:tc>
          <w:tcPr>
            <w:tcW w:w="0" w:type="auto"/>
            <w:tcBorders>
              <w:left w:val="single" w:sz="6" w:space="0" w:color="auto"/>
            </w:tcBorders>
            <w:vAlign w:val="center"/>
            <w:hideMark/>
          </w:tcPr>
          <w:p w:rsidR="006720EA" w:rsidRPr="002F47B2" w:rsidRDefault="006720EA" w:rsidP="006720EA">
            <w:pPr>
              <w:spacing w:after="240"/>
              <w:jc w:val="right"/>
            </w:pPr>
            <w:r w:rsidRPr="002F47B2">
              <w:t>.97</w:t>
            </w:r>
          </w:p>
        </w:tc>
        <w:tc>
          <w:tcPr>
            <w:tcW w:w="0" w:type="auto"/>
            <w:tcBorders>
              <w:left w:val="single" w:sz="6" w:space="0" w:color="auto"/>
              <w:right w:val="double" w:sz="6" w:space="0" w:color="auto"/>
            </w:tcBorders>
            <w:vAlign w:val="center"/>
            <w:hideMark/>
          </w:tcPr>
          <w:p w:rsidR="006720EA" w:rsidRPr="002F47B2" w:rsidRDefault="006720EA" w:rsidP="006720EA">
            <w:pPr>
              <w:spacing w:after="240"/>
              <w:jc w:val="right"/>
            </w:pPr>
            <w:r w:rsidRPr="002F47B2">
              <w:t>.93</w:t>
            </w:r>
          </w:p>
        </w:tc>
      </w:tr>
      <w:tr w:rsidR="006720EA" w:rsidRPr="002F47B2" w:rsidTr="006720EA">
        <w:tc>
          <w:tcPr>
            <w:tcW w:w="0" w:type="auto"/>
            <w:tcBorders>
              <w:left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ICU3</w:t>
            </w:r>
          </w:p>
        </w:tc>
        <w:tc>
          <w:tcPr>
            <w:tcW w:w="0" w:type="auto"/>
            <w:tcBorders>
              <w:left w:val="double" w:sz="6" w:space="0" w:color="auto"/>
            </w:tcBorders>
            <w:vAlign w:val="center"/>
            <w:hideMark/>
          </w:tcPr>
          <w:p w:rsidR="006720EA" w:rsidRPr="002F47B2" w:rsidRDefault="006720EA" w:rsidP="006720EA">
            <w:pPr>
              <w:spacing w:after="240"/>
              <w:jc w:val="right"/>
            </w:pPr>
            <w:r w:rsidRPr="002F47B2">
              <w:t>12.50</w:t>
            </w:r>
          </w:p>
        </w:tc>
        <w:tc>
          <w:tcPr>
            <w:tcW w:w="0" w:type="auto"/>
            <w:tcBorders>
              <w:left w:val="single" w:sz="6" w:space="0" w:color="auto"/>
            </w:tcBorders>
            <w:vAlign w:val="center"/>
            <w:hideMark/>
          </w:tcPr>
          <w:p w:rsidR="006720EA" w:rsidRPr="002F47B2" w:rsidRDefault="006720EA" w:rsidP="006720EA">
            <w:pPr>
              <w:spacing w:after="240"/>
              <w:jc w:val="right"/>
            </w:pPr>
            <w:r w:rsidRPr="002F47B2">
              <w:t>26.64</w:t>
            </w:r>
          </w:p>
        </w:tc>
        <w:tc>
          <w:tcPr>
            <w:tcW w:w="0" w:type="auto"/>
            <w:tcBorders>
              <w:left w:val="single" w:sz="6" w:space="0" w:color="auto"/>
            </w:tcBorders>
            <w:vAlign w:val="center"/>
            <w:hideMark/>
          </w:tcPr>
          <w:p w:rsidR="006720EA" w:rsidRPr="002F47B2" w:rsidRDefault="006720EA" w:rsidP="006720EA">
            <w:pPr>
              <w:spacing w:after="240"/>
              <w:jc w:val="right"/>
            </w:pPr>
            <w:r w:rsidRPr="002F47B2">
              <w:t>.91</w:t>
            </w:r>
          </w:p>
        </w:tc>
        <w:tc>
          <w:tcPr>
            <w:tcW w:w="0" w:type="auto"/>
            <w:tcBorders>
              <w:left w:val="single" w:sz="6" w:space="0" w:color="auto"/>
              <w:right w:val="double" w:sz="6" w:space="0" w:color="auto"/>
            </w:tcBorders>
            <w:vAlign w:val="center"/>
            <w:hideMark/>
          </w:tcPr>
          <w:p w:rsidR="006720EA" w:rsidRPr="002F47B2" w:rsidRDefault="006720EA" w:rsidP="006720EA">
            <w:pPr>
              <w:spacing w:after="240"/>
              <w:jc w:val="right"/>
            </w:pPr>
            <w:r w:rsidRPr="002F47B2">
              <w:t>.95</w:t>
            </w:r>
          </w:p>
        </w:tc>
      </w:tr>
      <w:tr w:rsidR="006720EA" w:rsidRPr="002F47B2" w:rsidTr="006720EA">
        <w:tc>
          <w:tcPr>
            <w:tcW w:w="0" w:type="auto"/>
            <w:tcBorders>
              <w:left w:val="double" w:sz="6" w:space="0" w:color="auto"/>
              <w:bottom w:val="double" w:sz="6" w:space="0" w:color="auto"/>
            </w:tcBorders>
            <w:shd w:val="clear" w:color="auto" w:fill="DDDDDD"/>
            <w:vAlign w:val="center"/>
            <w:hideMark/>
          </w:tcPr>
          <w:p w:rsidR="006720EA" w:rsidRPr="002F47B2" w:rsidRDefault="006720EA" w:rsidP="006720EA">
            <w:pPr>
              <w:spacing w:after="240"/>
              <w:jc w:val="center"/>
              <w:rPr>
                <w:i/>
                <w:iCs/>
              </w:rPr>
            </w:pPr>
            <w:r w:rsidRPr="002F47B2">
              <w:rPr>
                <w:rStyle w:val="Emphasis"/>
              </w:rPr>
              <w:t>ICU4</w:t>
            </w:r>
          </w:p>
        </w:tc>
        <w:tc>
          <w:tcPr>
            <w:tcW w:w="0" w:type="auto"/>
            <w:tcBorders>
              <w:left w:val="double" w:sz="6" w:space="0" w:color="auto"/>
              <w:bottom w:val="double" w:sz="6" w:space="0" w:color="auto"/>
            </w:tcBorders>
            <w:vAlign w:val="center"/>
            <w:hideMark/>
          </w:tcPr>
          <w:p w:rsidR="006720EA" w:rsidRPr="002F47B2" w:rsidRDefault="006720EA" w:rsidP="006720EA">
            <w:pPr>
              <w:spacing w:after="240"/>
              <w:jc w:val="right"/>
            </w:pPr>
            <w:r w:rsidRPr="002F47B2">
              <w:t>12.68</w:t>
            </w:r>
          </w:p>
        </w:tc>
        <w:tc>
          <w:tcPr>
            <w:tcW w:w="0" w:type="auto"/>
            <w:tcBorders>
              <w:left w:val="single" w:sz="6" w:space="0" w:color="auto"/>
              <w:bottom w:val="double" w:sz="6" w:space="0" w:color="auto"/>
            </w:tcBorders>
            <w:vAlign w:val="center"/>
            <w:hideMark/>
          </w:tcPr>
          <w:p w:rsidR="006720EA" w:rsidRPr="002F47B2" w:rsidRDefault="006720EA" w:rsidP="006720EA">
            <w:pPr>
              <w:spacing w:after="240"/>
              <w:jc w:val="right"/>
            </w:pPr>
            <w:r w:rsidRPr="002F47B2">
              <w:t>26.89</w:t>
            </w:r>
          </w:p>
        </w:tc>
        <w:tc>
          <w:tcPr>
            <w:tcW w:w="0" w:type="auto"/>
            <w:tcBorders>
              <w:left w:val="single" w:sz="6" w:space="0" w:color="auto"/>
              <w:bottom w:val="double" w:sz="6" w:space="0" w:color="auto"/>
            </w:tcBorders>
            <w:vAlign w:val="center"/>
            <w:hideMark/>
          </w:tcPr>
          <w:p w:rsidR="006720EA" w:rsidRPr="002F47B2" w:rsidRDefault="006720EA" w:rsidP="006720EA">
            <w:pPr>
              <w:spacing w:after="240"/>
              <w:jc w:val="right"/>
            </w:pPr>
            <w:r w:rsidRPr="002F47B2">
              <w:t>.81</w:t>
            </w:r>
          </w:p>
        </w:tc>
        <w:tc>
          <w:tcPr>
            <w:tcW w:w="0" w:type="auto"/>
            <w:tcBorders>
              <w:left w:val="single" w:sz="6" w:space="0" w:color="auto"/>
              <w:bottom w:val="double" w:sz="6" w:space="0" w:color="auto"/>
              <w:right w:val="double" w:sz="6" w:space="0" w:color="auto"/>
            </w:tcBorders>
            <w:vAlign w:val="center"/>
            <w:hideMark/>
          </w:tcPr>
          <w:p w:rsidR="006720EA" w:rsidRPr="002F47B2" w:rsidRDefault="006720EA" w:rsidP="006720EA">
            <w:pPr>
              <w:spacing w:after="240"/>
              <w:jc w:val="right"/>
            </w:pPr>
            <w:r w:rsidRPr="002F47B2">
              <w:t>.98</w:t>
            </w:r>
          </w:p>
        </w:tc>
      </w:tr>
    </w:tbl>
    <w:p w:rsidR="006720EA" w:rsidRPr="002F47B2" w:rsidRDefault="006720EA" w:rsidP="006720EA">
      <w:pPr>
        <w:spacing w:afterLines="70" w:after="168"/>
        <w:ind w:left="480" w:hangingChars="200" w:hanging="480"/>
        <w:rPr>
          <w:rFonts w:ascii="Arial" w:hAnsi="Arial" w:cs="Arial"/>
          <w:b/>
          <w:bCs/>
        </w:rPr>
      </w:pPr>
    </w:p>
    <w:p w:rsidR="006720EA" w:rsidRDefault="006720EA" w:rsidP="006720EA">
      <w:pPr>
        <w:rPr>
          <w:rFonts w:ascii="Arial" w:hAnsi="Arial" w:cs="Arial"/>
          <w:b/>
          <w:bCs/>
          <w:sz w:val="22"/>
          <w:szCs w:val="22"/>
        </w:rPr>
        <w:sectPr w:rsidR="006720EA" w:rsidSect="006720EA">
          <w:headerReference w:type="default" r:id="rId50"/>
          <w:pgSz w:w="11907" w:h="16840" w:code="9"/>
          <w:pgMar w:top="1247" w:right="1418" w:bottom="1134" w:left="1418" w:header="454" w:footer="567" w:gutter="0"/>
          <w:cols w:space="708"/>
          <w:docGrid w:linePitch="360"/>
        </w:sectPr>
      </w:pPr>
    </w:p>
    <w:tbl>
      <w:tblPr>
        <w:tblW w:w="0" w:type="auto"/>
        <w:tblInd w:w="-5" w:type="dxa"/>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709"/>
        <w:gridCol w:w="3260"/>
      </w:tblGrid>
      <w:tr w:rsidR="006720EA" w:rsidRPr="0043766D" w:rsidTr="006720EA">
        <w:tc>
          <w:tcPr>
            <w:tcW w:w="3969" w:type="dxa"/>
            <w:gridSpan w:val="2"/>
            <w:tcBorders>
              <w:bottom w:val="nil"/>
            </w:tcBorders>
          </w:tcPr>
          <w:p w:rsidR="006720EA" w:rsidRPr="0043766D" w:rsidRDefault="006720EA" w:rsidP="006720EA">
            <w:pPr>
              <w:spacing w:afterLines="70" w:after="168"/>
              <w:rPr>
                <w:rFonts w:ascii="Arial" w:hAnsi="Arial" w:cs="Arial"/>
                <w:bCs/>
              </w:rPr>
            </w:pPr>
            <w:r>
              <w:rPr>
                <w:rFonts w:ascii="Arial" w:hAnsi="Arial" w:cs="Arial"/>
                <w:bCs/>
              </w:rPr>
              <w:t>Keys:</w:t>
            </w:r>
          </w:p>
        </w:tc>
      </w:tr>
      <w:tr w:rsidR="006720EA" w:rsidRPr="0043766D" w:rsidTr="006720EA">
        <w:tc>
          <w:tcPr>
            <w:tcW w:w="709" w:type="dxa"/>
            <w:tcBorders>
              <w:top w:val="nil"/>
              <w:bottom w:val="nil"/>
              <w:right w:val="nil"/>
            </w:tcBorders>
          </w:tcPr>
          <w:p w:rsidR="006720EA" w:rsidRPr="0043766D" w:rsidRDefault="006720EA" w:rsidP="006720EA">
            <w:pPr>
              <w:spacing w:afterLines="70" w:after="168"/>
              <w:rPr>
                <w:rFonts w:ascii="Arial" w:hAnsi="Arial" w:cs="Arial"/>
                <w:bCs/>
              </w:rPr>
            </w:pPr>
            <w:r w:rsidRPr="0043766D">
              <w:rPr>
                <w:rFonts w:ascii="Arial" w:hAnsi="Arial" w:cs="Arial"/>
                <w:bCs/>
              </w:rPr>
              <w:t>&gt;</w:t>
            </w:r>
          </w:p>
        </w:tc>
        <w:tc>
          <w:tcPr>
            <w:tcW w:w="3260" w:type="dxa"/>
            <w:tcBorders>
              <w:top w:val="nil"/>
              <w:left w:val="nil"/>
              <w:bottom w:val="nil"/>
            </w:tcBorders>
          </w:tcPr>
          <w:p w:rsidR="006720EA" w:rsidRPr="0043766D" w:rsidRDefault="006720EA" w:rsidP="006720EA">
            <w:pPr>
              <w:spacing w:afterLines="70" w:after="168"/>
              <w:rPr>
                <w:rFonts w:ascii="Arial" w:hAnsi="Arial" w:cs="Arial"/>
                <w:bCs/>
              </w:rPr>
            </w:pPr>
            <w:r w:rsidRPr="0043766D">
              <w:rPr>
                <w:rFonts w:ascii="Arial" w:hAnsi="Arial" w:cs="Arial"/>
                <w:bCs/>
              </w:rPr>
              <w:t>Larger than overall mean</w:t>
            </w:r>
          </w:p>
        </w:tc>
      </w:tr>
      <w:tr w:rsidR="006720EA" w:rsidRPr="0043766D" w:rsidTr="006720EA">
        <w:tc>
          <w:tcPr>
            <w:tcW w:w="709" w:type="dxa"/>
            <w:tcBorders>
              <w:top w:val="nil"/>
              <w:bottom w:val="single" w:sz="4" w:space="0" w:color="auto"/>
              <w:right w:val="nil"/>
            </w:tcBorders>
          </w:tcPr>
          <w:p w:rsidR="006720EA" w:rsidRPr="0043766D" w:rsidRDefault="006720EA" w:rsidP="006720EA">
            <w:pPr>
              <w:spacing w:afterLines="70" w:after="168"/>
              <w:rPr>
                <w:rFonts w:ascii="Arial" w:hAnsi="Arial" w:cs="Arial"/>
                <w:bCs/>
              </w:rPr>
            </w:pPr>
            <w:r>
              <w:rPr>
                <w:rFonts w:ascii="Arial" w:hAnsi="Arial" w:cs="Arial"/>
                <w:bCs/>
              </w:rPr>
              <w:t>&lt;</w:t>
            </w:r>
          </w:p>
        </w:tc>
        <w:tc>
          <w:tcPr>
            <w:tcW w:w="3260" w:type="dxa"/>
            <w:tcBorders>
              <w:top w:val="nil"/>
              <w:left w:val="nil"/>
              <w:bottom w:val="single" w:sz="4" w:space="0" w:color="auto"/>
            </w:tcBorders>
          </w:tcPr>
          <w:p w:rsidR="006720EA" w:rsidRPr="0043766D" w:rsidRDefault="006720EA" w:rsidP="006720EA">
            <w:pPr>
              <w:spacing w:afterLines="70" w:after="168"/>
              <w:rPr>
                <w:rFonts w:ascii="Arial" w:hAnsi="Arial" w:cs="Arial"/>
                <w:bCs/>
              </w:rPr>
            </w:pPr>
            <w:r>
              <w:rPr>
                <w:rFonts w:ascii="Arial" w:hAnsi="Arial" w:cs="Arial"/>
                <w:bCs/>
              </w:rPr>
              <w:t>Smaller</w:t>
            </w:r>
            <w:r w:rsidRPr="0043766D">
              <w:rPr>
                <w:rFonts w:ascii="Arial" w:hAnsi="Arial" w:cs="Arial"/>
                <w:bCs/>
              </w:rPr>
              <w:t xml:space="preserve"> than overall mean</w:t>
            </w:r>
          </w:p>
        </w:tc>
      </w:tr>
    </w:tbl>
    <w:p w:rsidR="006720EA" w:rsidRDefault="006720EA" w:rsidP="006720EA">
      <w:pPr>
        <w:spacing w:afterLines="70" w:after="168"/>
        <w:ind w:left="480" w:hangingChars="200" w:hanging="480"/>
        <w:rPr>
          <w:rFonts w:ascii="Arial" w:hAnsi="Arial" w:cs="Arial"/>
          <w:b/>
          <w:bCs/>
          <w:u w:val="single"/>
        </w:rPr>
      </w:pPr>
    </w:p>
    <w:p w:rsidR="006720EA" w:rsidRDefault="006720EA" w:rsidP="006720EA">
      <w:pPr>
        <w:spacing w:afterLines="70" w:after="168"/>
        <w:ind w:left="480" w:hangingChars="200" w:hanging="480"/>
        <w:rPr>
          <w:rFonts w:ascii="Arial" w:hAnsi="Arial" w:cs="Arial"/>
          <w:b/>
          <w:bCs/>
          <w:u w:val="single"/>
        </w:rPr>
      </w:pPr>
    </w:p>
    <w:p w:rsidR="006720EA" w:rsidRPr="00211564" w:rsidRDefault="006720EA" w:rsidP="006720EA">
      <w:pPr>
        <w:spacing w:afterLines="70" w:after="168"/>
        <w:ind w:left="480" w:hangingChars="200" w:hanging="480"/>
        <w:rPr>
          <w:rFonts w:ascii="Arial" w:hAnsi="Arial" w:cs="Arial"/>
          <w:b/>
          <w:bCs/>
          <w:u w:val="single"/>
        </w:rPr>
      </w:pPr>
      <w:r w:rsidRPr="00211564">
        <w:rPr>
          <w:rFonts w:ascii="Arial" w:hAnsi="Arial" w:cs="Arial"/>
          <w:b/>
          <w:bCs/>
          <w:u w:val="single"/>
        </w:rPr>
        <w:t>PRODUCT A</w:t>
      </w:r>
    </w:p>
    <w:p w:rsidR="006720EA" w:rsidRDefault="006720EA" w:rsidP="006720EA">
      <w:pPr>
        <w:pStyle w:val="HTMLPreformatted"/>
        <w:shd w:val="clear" w:color="auto" w:fill="FFFFFF"/>
        <w:rPr>
          <w:color w:val="000000"/>
          <w:sz w:val="24"/>
          <w:szCs w:val="24"/>
        </w:rPr>
      </w:pPr>
    </w:p>
    <w:p w:rsidR="006720EA" w:rsidRPr="00D33778" w:rsidRDefault="006720EA" w:rsidP="006720EA">
      <w:pPr>
        <w:pStyle w:val="HTMLPreformatted"/>
        <w:shd w:val="clear" w:color="auto" w:fill="FFFFFF"/>
        <w:rPr>
          <w:rFonts w:ascii="Times New Roman" w:hAnsi="Times New Roman" w:cs="Times New Roman"/>
          <w:color w:val="000000"/>
          <w:sz w:val="24"/>
          <w:szCs w:val="24"/>
        </w:rPr>
      </w:pPr>
      <w:r>
        <w:rPr>
          <w:rFonts w:ascii="Times New Roman" w:hAnsi="Times New Roman" w:cs="Times New Roman"/>
          <w:color w:val="000000"/>
          <w:sz w:val="24"/>
          <w:szCs w:val="24"/>
        </w:rPr>
        <w:t>DESCRIPTIVES</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696"/>
        <w:gridCol w:w="737"/>
        <w:gridCol w:w="1020"/>
        <w:gridCol w:w="784"/>
        <w:gridCol w:w="910"/>
        <w:gridCol w:w="950"/>
        <w:gridCol w:w="495"/>
        <w:gridCol w:w="495"/>
      </w:tblGrid>
      <w:tr w:rsidR="006720EA" w:rsidRPr="00EC6D7E" w:rsidTr="006720EA">
        <w:trPr>
          <w:gridAfter w:val="1"/>
        </w:trPr>
        <w:tc>
          <w:tcPr>
            <w:tcW w:w="0" w:type="auto"/>
            <w:gridSpan w:val="7"/>
            <w:tcBorders>
              <w:top w:val="nil"/>
              <w:left w:val="nil"/>
              <w:bottom w:val="nil"/>
              <w:right w:val="nil"/>
            </w:tcBorders>
            <w:shd w:val="clear" w:color="auto" w:fill="auto"/>
            <w:vAlign w:val="center"/>
            <w:hideMark/>
          </w:tcPr>
          <w:p w:rsidR="006720EA" w:rsidRPr="00EC6D7E" w:rsidRDefault="006720EA" w:rsidP="006720EA">
            <w:pPr>
              <w:spacing w:after="240"/>
              <w:rPr>
                <w:color w:val="000000"/>
              </w:rPr>
            </w:pPr>
            <w:r w:rsidRPr="00EC6D7E">
              <w:rPr>
                <w:color w:val="000000"/>
              </w:rPr>
              <w:t>Valid cases = 22; cases with missing value(s) = 0.</w:t>
            </w:r>
          </w:p>
        </w:tc>
      </w:tr>
      <w:tr w:rsidR="006720EA" w:rsidRPr="00EC6D7E" w:rsidTr="006720EA">
        <w:tc>
          <w:tcPr>
            <w:tcW w:w="0" w:type="auto"/>
            <w:tcBorders>
              <w:top w:val="single" w:sz="6" w:space="0" w:color="auto"/>
              <w:left w:val="single" w:sz="6" w:space="0" w:color="auto"/>
            </w:tcBorders>
            <w:shd w:val="clear" w:color="auto" w:fill="DDDDDD"/>
            <w:vAlign w:val="center"/>
            <w:hideMark/>
          </w:tcPr>
          <w:p w:rsidR="006720EA" w:rsidRPr="00EC6D7E" w:rsidRDefault="006720EA" w:rsidP="006720EA">
            <w:pPr>
              <w:spacing w:after="240"/>
              <w:jc w:val="center"/>
              <w:rPr>
                <w:i/>
                <w:iCs/>
                <w:color w:val="000000"/>
              </w:rPr>
            </w:pPr>
            <w:r w:rsidRPr="00EC6D7E">
              <w:rPr>
                <w:rStyle w:val="Emphasis"/>
                <w:color w:val="000000"/>
              </w:rPr>
              <w:t>Variable</w:t>
            </w:r>
          </w:p>
        </w:tc>
        <w:tc>
          <w:tcPr>
            <w:tcW w:w="737" w:type="dxa"/>
            <w:tcBorders>
              <w:top w:val="single" w:sz="6" w:space="0" w:color="auto"/>
              <w:left w:val="double" w:sz="6" w:space="0" w:color="auto"/>
            </w:tcBorders>
            <w:shd w:val="clear" w:color="auto" w:fill="DDDDDD"/>
            <w:vAlign w:val="center"/>
            <w:hideMark/>
          </w:tcPr>
          <w:p w:rsidR="006720EA" w:rsidRPr="00EC6D7E" w:rsidRDefault="006720EA" w:rsidP="006720EA">
            <w:pPr>
              <w:spacing w:after="240"/>
              <w:jc w:val="center"/>
              <w:rPr>
                <w:i/>
                <w:iCs/>
                <w:color w:val="000000"/>
              </w:rPr>
            </w:pPr>
            <w:r w:rsidRPr="00EC6D7E">
              <w:rPr>
                <w:rStyle w:val="Emphasis"/>
                <w:color w:val="000000"/>
              </w:rPr>
              <w:t>N</w:t>
            </w:r>
          </w:p>
        </w:tc>
        <w:tc>
          <w:tcPr>
            <w:tcW w:w="1020" w:type="dxa"/>
            <w:tcBorders>
              <w:top w:val="single" w:sz="6" w:space="0" w:color="auto"/>
              <w:left w:val="single" w:sz="6" w:space="0" w:color="auto"/>
            </w:tcBorders>
            <w:shd w:val="clear" w:color="auto" w:fill="DDDDDD"/>
            <w:vAlign w:val="center"/>
            <w:hideMark/>
          </w:tcPr>
          <w:p w:rsidR="006720EA" w:rsidRPr="00EC6D7E" w:rsidRDefault="006720EA" w:rsidP="006720EA">
            <w:pPr>
              <w:spacing w:after="240"/>
              <w:jc w:val="center"/>
              <w:rPr>
                <w:i/>
                <w:iCs/>
                <w:color w:val="000000"/>
              </w:rPr>
            </w:pPr>
            <w:r w:rsidRPr="00EC6D7E">
              <w:rPr>
                <w:rStyle w:val="Emphasis"/>
                <w:color w:val="000000"/>
              </w:rPr>
              <w:t>Mean</w:t>
            </w:r>
          </w:p>
        </w:tc>
        <w:tc>
          <w:tcPr>
            <w:tcW w:w="0" w:type="auto"/>
            <w:tcBorders>
              <w:top w:val="single" w:sz="6" w:space="0" w:color="auto"/>
              <w:left w:val="single" w:sz="6" w:space="0" w:color="auto"/>
            </w:tcBorders>
            <w:shd w:val="clear" w:color="auto" w:fill="DDDDDD"/>
            <w:vAlign w:val="center"/>
            <w:hideMark/>
          </w:tcPr>
          <w:p w:rsidR="006720EA" w:rsidRPr="00EC6D7E" w:rsidRDefault="006720EA" w:rsidP="006720EA">
            <w:pPr>
              <w:spacing w:after="240"/>
              <w:jc w:val="center"/>
              <w:rPr>
                <w:i/>
                <w:iCs/>
                <w:color w:val="000000"/>
              </w:rPr>
            </w:pPr>
            <w:r w:rsidRPr="00EC6D7E">
              <w:rPr>
                <w:rStyle w:val="Emphasis"/>
                <w:color w:val="000000"/>
              </w:rPr>
              <w:t>Std Dev</w:t>
            </w:r>
          </w:p>
        </w:tc>
        <w:tc>
          <w:tcPr>
            <w:tcW w:w="0" w:type="auto"/>
            <w:tcBorders>
              <w:top w:val="single" w:sz="6" w:space="0" w:color="auto"/>
              <w:left w:val="single" w:sz="6" w:space="0" w:color="auto"/>
            </w:tcBorders>
            <w:shd w:val="clear" w:color="auto" w:fill="DDDDDD"/>
            <w:vAlign w:val="center"/>
            <w:hideMark/>
          </w:tcPr>
          <w:p w:rsidR="006720EA" w:rsidRPr="00EC6D7E" w:rsidRDefault="006720EA" w:rsidP="006720EA">
            <w:pPr>
              <w:spacing w:after="240"/>
              <w:jc w:val="center"/>
              <w:rPr>
                <w:i/>
                <w:iCs/>
                <w:color w:val="000000"/>
              </w:rPr>
            </w:pPr>
            <w:r w:rsidRPr="00EC6D7E">
              <w:rPr>
                <w:rStyle w:val="Emphasis"/>
                <w:color w:val="000000"/>
              </w:rPr>
              <w:t>Variance</w:t>
            </w:r>
          </w:p>
        </w:tc>
        <w:tc>
          <w:tcPr>
            <w:tcW w:w="0" w:type="auto"/>
            <w:tcBorders>
              <w:top w:val="single" w:sz="6" w:space="0" w:color="auto"/>
              <w:left w:val="single" w:sz="6" w:space="0" w:color="auto"/>
            </w:tcBorders>
            <w:shd w:val="clear" w:color="auto" w:fill="DDDDDD"/>
            <w:vAlign w:val="center"/>
            <w:hideMark/>
          </w:tcPr>
          <w:p w:rsidR="006720EA" w:rsidRPr="00EC6D7E" w:rsidRDefault="006720EA" w:rsidP="006720EA">
            <w:pPr>
              <w:spacing w:after="240"/>
              <w:jc w:val="center"/>
              <w:rPr>
                <w:i/>
                <w:iCs/>
                <w:color w:val="000000"/>
              </w:rPr>
            </w:pPr>
            <w:r w:rsidRPr="00EC6D7E">
              <w:rPr>
                <w:rStyle w:val="Emphasis"/>
                <w:color w:val="000000"/>
              </w:rPr>
              <w:t>Minimum</w:t>
            </w:r>
          </w:p>
        </w:tc>
        <w:tc>
          <w:tcPr>
            <w:tcW w:w="0" w:type="auto"/>
            <w:gridSpan w:val="2"/>
            <w:tcBorders>
              <w:top w:val="single" w:sz="6" w:space="0" w:color="auto"/>
              <w:left w:val="single" w:sz="6" w:space="0" w:color="auto"/>
              <w:right w:val="single" w:sz="6" w:space="0" w:color="auto"/>
            </w:tcBorders>
            <w:shd w:val="clear" w:color="auto" w:fill="DDDDDD"/>
            <w:vAlign w:val="center"/>
            <w:hideMark/>
          </w:tcPr>
          <w:p w:rsidR="006720EA" w:rsidRPr="00EC6D7E" w:rsidRDefault="006720EA" w:rsidP="006720EA">
            <w:pPr>
              <w:spacing w:after="240"/>
              <w:jc w:val="center"/>
              <w:rPr>
                <w:i/>
                <w:iCs/>
                <w:color w:val="000000"/>
              </w:rPr>
            </w:pPr>
            <w:r w:rsidRPr="00EC6D7E">
              <w:rPr>
                <w:rStyle w:val="Emphasis"/>
                <w:color w:val="000000"/>
              </w:rPr>
              <w:t>Maximum</w:t>
            </w:r>
          </w:p>
        </w:tc>
      </w:tr>
      <w:tr w:rsidR="006720EA" w:rsidRPr="00EC6D7E" w:rsidTr="006720EA">
        <w:tc>
          <w:tcPr>
            <w:tcW w:w="0" w:type="auto"/>
            <w:tcBorders>
              <w:top w:val="double" w:sz="6" w:space="0" w:color="auto"/>
              <w:left w:val="single" w:sz="6" w:space="0" w:color="auto"/>
            </w:tcBorders>
            <w:shd w:val="clear" w:color="auto" w:fill="DDDDDD"/>
            <w:vAlign w:val="center"/>
            <w:hideMark/>
          </w:tcPr>
          <w:p w:rsidR="006720EA" w:rsidRPr="00EC6D7E" w:rsidRDefault="006720EA" w:rsidP="006720EA">
            <w:pPr>
              <w:spacing w:after="240"/>
              <w:jc w:val="center"/>
              <w:rPr>
                <w:i/>
                <w:iCs/>
                <w:color w:val="000000"/>
              </w:rPr>
            </w:pPr>
            <w:r w:rsidRPr="00EC6D7E">
              <w:rPr>
                <w:i/>
                <w:iCs/>
                <w:color w:val="000000"/>
              </w:rPr>
              <w:t>Perceived Hedonic Value</w:t>
            </w:r>
          </w:p>
        </w:tc>
        <w:tc>
          <w:tcPr>
            <w:tcW w:w="737" w:type="dxa"/>
            <w:tcBorders>
              <w:top w:val="double" w:sz="6" w:space="0" w:color="auto"/>
              <w:left w:val="doub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22</w:t>
            </w:r>
          </w:p>
        </w:tc>
        <w:tc>
          <w:tcPr>
            <w:tcW w:w="1020" w:type="dxa"/>
            <w:tcBorders>
              <w:top w:val="double" w:sz="6" w:space="0" w:color="auto"/>
              <w:lef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4.84</w:t>
            </w:r>
            <w:r>
              <w:rPr>
                <w:color w:val="000000"/>
              </w:rPr>
              <w:t xml:space="preserve"> &gt;</w:t>
            </w:r>
          </w:p>
        </w:tc>
        <w:tc>
          <w:tcPr>
            <w:tcW w:w="0" w:type="auto"/>
            <w:tcBorders>
              <w:top w:val="double" w:sz="6" w:space="0" w:color="auto"/>
              <w:lef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.82</w:t>
            </w:r>
          </w:p>
        </w:tc>
        <w:tc>
          <w:tcPr>
            <w:tcW w:w="0" w:type="auto"/>
            <w:tcBorders>
              <w:top w:val="double" w:sz="6" w:space="0" w:color="auto"/>
              <w:lef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.68</w:t>
            </w:r>
          </w:p>
        </w:tc>
        <w:tc>
          <w:tcPr>
            <w:tcW w:w="0" w:type="auto"/>
            <w:tcBorders>
              <w:top w:val="double" w:sz="6" w:space="0" w:color="auto"/>
              <w:lef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2.88</w:t>
            </w:r>
          </w:p>
        </w:tc>
        <w:tc>
          <w:tcPr>
            <w:tcW w:w="0" w:type="auto"/>
            <w:gridSpan w:val="2"/>
            <w:tcBorders>
              <w:top w:val="double" w:sz="6" w:space="0" w:color="auto"/>
              <w:left w:val="single" w:sz="6" w:space="0" w:color="auto"/>
              <w:righ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6.25</w:t>
            </w:r>
          </w:p>
        </w:tc>
      </w:tr>
      <w:tr w:rsidR="006720EA" w:rsidRPr="00EC6D7E" w:rsidTr="006720EA">
        <w:tc>
          <w:tcPr>
            <w:tcW w:w="0" w:type="auto"/>
            <w:tcBorders>
              <w:left w:val="single" w:sz="6" w:space="0" w:color="auto"/>
            </w:tcBorders>
            <w:shd w:val="clear" w:color="auto" w:fill="DDDDDD"/>
            <w:vAlign w:val="center"/>
            <w:hideMark/>
          </w:tcPr>
          <w:p w:rsidR="006720EA" w:rsidRPr="00EC6D7E" w:rsidRDefault="006720EA" w:rsidP="006720EA">
            <w:pPr>
              <w:spacing w:after="240"/>
              <w:jc w:val="center"/>
              <w:rPr>
                <w:i/>
                <w:iCs/>
                <w:color w:val="000000"/>
              </w:rPr>
            </w:pPr>
            <w:r w:rsidRPr="00EC6D7E">
              <w:rPr>
                <w:i/>
                <w:iCs/>
                <w:color w:val="000000"/>
              </w:rPr>
              <w:t>Perceived Utilitarian Value</w:t>
            </w:r>
          </w:p>
        </w:tc>
        <w:tc>
          <w:tcPr>
            <w:tcW w:w="737" w:type="dxa"/>
            <w:tcBorders>
              <w:left w:val="doub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22</w:t>
            </w:r>
          </w:p>
        </w:tc>
        <w:tc>
          <w:tcPr>
            <w:tcW w:w="1020" w:type="dxa"/>
            <w:tcBorders>
              <w:lef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4.58</w:t>
            </w:r>
            <w:r>
              <w:rPr>
                <w:color w:val="000000"/>
              </w:rPr>
              <w:t xml:space="preserve"> &lt;</w:t>
            </w:r>
          </w:p>
        </w:tc>
        <w:tc>
          <w:tcPr>
            <w:tcW w:w="0" w:type="auto"/>
            <w:tcBorders>
              <w:lef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.93</w:t>
            </w:r>
          </w:p>
        </w:tc>
        <w:tc>
          <w:tcPr>
            <w:tcW w:w="0" w:type="auto"/>
            <w:tcBorders>
              <w:lef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.87</w:t>
            </w:r>
          </w:p>
        </w:tc>
        <w:tc>
          <w:tcPr>
            <w:tcW w:w="0" w:type="auto"/>
            <w:tcBorders>
              <w:lef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1.88</w:t>
            </w:r>
          </w:p>
        </w:tc>
        <w:tc>
          <w:tcPr>
            <w:tcW w:w="0" w:type="auto"/>
            <w:gridSpan w:val="2"/>
            <w:tcBorders>
              <w:left w:val="single" w:sz="6" w:space="0" w:color="auto"/>
              <w:righ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6.00</w:t>
            </w:r>
          </w:p>
        </w:tc>
      </w:tr>
      <w:tr w:rsidR="006720EA" w:rsidRPr="00EC6D7E" w:rsidTr="006720EA">
        <w:tc>
          <w:tcPr>
            <w:tcW w:w="0" w:type="auto"/>
            <w:tcBorders>
              <w:left w:val="single" w:sz="6" w:space="0" w:color="auto"/>
            </w:tcBorders>
            <w:shd w:val="clear" w:color="auto" w:fill="DDDDDD"/>
            <w:vAlign w:val="center"/>
            <w:hideMark/>
          </w:tcPr>
          <w:p w:rsidR="006720EA" w:rsidRPr="00EC6D7E" w:rsidRDefault="006720EA" w:rsidP="006720EA">
            <w:pPr>
              <w:spacing w:after="240"/>
              <w:jc w:val="center"/>
              <w:rPr>
                <w:i/>
                <w:iCs/>
                <w:color w:val="000000"/>
              </w:rPr>
            </w:pPr>
            <w:r w:rsidRPr="00EC6D7E">
              <w:rPr>
                <w:i/>
                <w:iCs/>
                <w:color w:val="000000"/>
              </w:rPr>
              <w:t>Perceived Social Value</w:t>
            </w:r>
          </w:p>
        </w:tc>
        <w:tc>
          <w:tcPr>
            <w:tcW w:w="737" w:type="dxa"/>
            <w:tcBorders>
              <w:left w:val="doub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22</w:t>
            </w:r>
          </w:p>
        </w:tc>
        <w:tc>
          <w:tcPr>
            <w:tcW w:w="1020" w:type="dxa"/>
            <w:tcBorders>
              <w:lef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3.88</w:t>
            </w:r>
            <w:r>
              <w:rPr>
                <w:color w:val="000000"/>
              </w:rPr>
              <w:t xml:space="preserve"> &lt;</w:t>
            </w:r>
          </w:p>
        </w:tc>
        <w:tc>
          <w:tcPr>
            <w:tcW w:w="0" w:type="auto"/>
            <w:tcBorders>
              <w:lef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1.27</w:t>
            </w:r>
          </w:p>
        </w:tc>
        <w:tc>
          <w:tcPr>
            <w:tcW w:w="0" w:type="auto"/>
            <w:tcBorders>
              <w:lef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1.60</w:t>
            </w:r>
          </w:p>
        </w:tc>
        <w:tc>
          <w:tcPr>
            <w:tcW w:w="0" w:type="auto"/>
            <w:tcBorders>
              <w:lef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1.44</w:t>
            </w:r>
          </w:p>
        </w:tc>
        <w:tc>
          <w:tcPr>
            <w:tcW w:w="0" w:type="auto"/>
            <w:gridSpan w:val="2"/>
            <w:tcBorders>
              <w:left w:val="single" w:sz="6" w:space="0" w:color="auto"/>
              <w:righ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5.78</w:t>
            </w:r>
          </w:p>
        </w:tc>
      </w:tr>
      <w:tr w:rsidR="006720EA" w:rsidRPr="00EC6D7E" w:rsidTr="006720EA">
        <w:tc>
          <w:tcPr>
            <w:tcW w:w="0" w:type="auto"/>
            <w:tcBorders>
              <w:left w:val="single" w:sz="6" w:space="0" w:color="auto"/>
            </w:tcBorders>
            <w:shd w:val="clear" w:color="auto" w:fill="DDDDDD"/>
            <w:vAlign w:val="center"/>
            <w:hideMark/>
          </w:tcPr>
          <w:p w:rsidR="006720EA" w:rsidRPr="00EC6D7E" w:rsidRDefault="006720EA" w:rsidP="006720EA">
            <w:pPr>
              <w:spacing w:after="240"/>
              <w:jc w:val="center"/>
              <w:rPr>
                <w:i/>
                <w:iCs/>
                <w:color w:val="000000"/>
              </w:rPr>
            </w:pPr>
            <w:r w:rsidRPr="00EC6D7E">
              <w:rPr>
                <w:i/>
                <w:iCs/>
                <w:color w:val="000000"/>
              </w:rPr>
              <w:t>Perceived Innovativeness</w:t>
            </w:r>
          </w:p>
        </w:tc>
        <w:tc>
          <w:tcPr>
            <w:tcW w:w="737" w:type="dxa"/>
            <w:tcBorders>
              <w:left w:val="doub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22</w:t>
            </w:r>
          </w:p>
        </w:tc>
        <w:tc>
          <w:tcPr>
            <w:tcW w:w="1020" w:type="dxa"/>
            <w:tcBorders>
              <w:lef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4.11</w:t>
            </w:r>
            <w:r>
              <w:rPr>
                <w:color w:val="000000"/>
              </w:rPr>
              <w:t xml:space="preserve"> &lt;</w:t>
            </w:r>
          </w:p>
        </w:tc>
        <w:tc>
          <w:tcPr>
            <w:tcW w:w="0" w:type="auto"/>
            <w:tcBorders>
              <w:lef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1.00</w:t>
            </w:r>
          </w:p>
        </w:tc>
        <w:tc>
          <w:tcPr>
            <w:tcW w:w="0" w:type="auto"/>
            <w:tcBorders>
              <w:lef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.99</w:t>
            </w:r>
          </w:p>
        </w:tc>
        <w:tc>
          <w:tcPr>
            <w:tcW w:w="0" w:type="auto"/>
            <w:tcBorders>
              <w:lef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1.75</w:t>
            </w:r>
          </w:p>
        </w:tc>
        <w:tc>
          <w:tcPr>
            <w:tcW w:w="0" w:type="auto"/>
            <w:gridSpan w:val="2"/>
            <w:tcBorders>
              <w:left w:val="single" w:sz="6" w:space="0" w:color="auto"/>
              <w:righ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5.75</w:t>
            </w:r>
          </w:p>
        </w:tc>
      </w:tr>
      <w:tr w:rsidR="006720EA" w:rsidRPr="00EC6D7E" w:rsidTr="006720EA">
        <w:tc>
          <w:tcPr>
            <w:tcW w:w="0" w:type="auto"/>
            <w:tcBorders>
              <w:left w:val="single" w:sz="6" w:space="0" w:color="auto"/>
            </w:tcBorders>
            <w:shd w:val="clear" w:color="auto" w:fill="DDDDDD"/>
            <w:vAlign w:val="center"/>
            <w:hideMark/>
          </w:tcPr>
          <w:p w:rsidR="006720EA" w:rsidRPr="00EC6D7E" w:rsidRDefault="006720EA" w:rsidP="006720EA">
            <w:pPr>
              <w:spacing w:after="240"/>
              <w:jc w:val="center"/>
              <w:rPr>
                <w:i/>
                <w:iCs/>
                <w:color w:val="000000"/>
              </w:rPr>
            </w:pPr>
            <w:r w:rsidRPr="00EC6D7E">
              <w:rPr>
                <w:i/>
                <w:iCs/>
                <w:color w:val="000000"/>
              </w:rPr>
              <w:t>Perceived Satisfaction</w:t>
            </w:r>
          </w:p>
        </w:tc>
        <w:tc>
          <w:tcPr>
            <w:tcW w:w="737" w:type="dxa"/>
            <w:tcBorders>
              <w:left w:val="doub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22</w:t>
            </w:r>
          </w:p>
        </w:tc>
        <w:tc>
          <w:tcPr>
            <w:tcW w:w="1020" w:type="dxa"/>
            <w:tcBorders>
              <w:lef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4.65</w:t>
            </w:r>
            <w:r>
              <w:rPr>
                <w:color w:val="000000"/>
              </w:rPr>
              <w:t xml:space="preserve"> &gt;</w:t>
            </w:r>
          </w:p>
        </w:tc>
        <w:tc>
          <w:tcPr>
            <w:tcW w:w="0" w:type="auto"/>
            <w:tcBorders>
              <w:lef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.92</w:t>
            </w:r>
          </w:p>
        </w:tc>
        <w:tc>
          <w:tcPr>
            <w:tcW w:w="0" w:type="auto"/>
            <w:tcBorders>
              <w:lef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.84</w:t>
            </w:r>
          </w:p>
        </w:tc>
        <w:tc>
          <w:tcPr>
            <w:tcW w:w="0" w:type="auto"/>
            <w:tcBorders>
              <w:lef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1.50</w:t>
            </w:r>
          </w:p>
        </w:tc>
        <w:tc>
          <w:tcPr>
            <w:tcW w:w="0" w:type="auto"/>
            <w:gridSpan w:val="2"/>
            <w:tcBorders>
              <w:left w:val="single" w:sz="6" w:space="0" w:color="auto"/>
              <w:righ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5.75</w:t>
            </w:r>
          </w:p>
        </w:tc>
      </w:tr>
      <w:tr w:rsidR="006720EA" w:rsidRPr="00EC6D7E" w:rsidTr="006720EA">
        <w:tc>
          <w:tcPr>
            <w:tcW w:w="0" w:type="auto"/>
            <w:tcBorders>
              <w:left w:val="single" w:sz="6" w:space="0" w:color="auto"/>
              <w:bottom w:val="single" w:sz="6" w:space="0" w:color="auto"/>
            </w:tcBorders>
            <w:shd w:val="clear" w:color="auto" w:fill="DDDDDD"/>
            <w:vAlign w:val="center"/>
            <w:hideMark/>
          </w:tcPr>
          <w:p w:rsidR="006720EA" w:rsidRPr="00EC6D7E" w:rsidRDefault="006720EA" w:rsidP="006720EA">
            <w:pPr>
              <w:spacing w:after="240"/>
              <w:jc w:val="center"/>
              <w:rPr>
                <w:i/>
                <w:iCs/>
                <w:color w:val="000000"/>
              </w:rPr>
            </w:pPr>
            <w:r w:rsidRPr="00EC6D7E">
              <w:rPr>
                <w:i/>
                <w:iCs/>
                <w:color w:val="000000"/>
              </w:rPr>
              <w:t>Intended Continuous Use</w:t>
            </w:r>
          </w:p>
        </w:tc>
        <w:tc>
          <w:tcPr>
            <w:tcW w:w="737" w:type="dxa"/>
            <w:tcBorders>
              <w:left w:val="double" w:sz="6" w:space="0" w:color="auto"/>
              <w:bottom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22</w:t>
            </w:r>
          </w:p>
        </w:tc>
        <w:tc>
          <w:tcPr>
            <w:tcW w:w="1020" w:type="dxa"/>
            <w:tcBorders>
              <w:left w:val="single" w:sz="6" w:space="0" w:color="auto"/>
              <w:bottom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4.15</w:t>
            </w:r>
            <w:r>
              <w:rPr>
                <w:color w:val="000000"/>
              </w:rPr>
              <w:t xml:space="preserve"> &lt;</w:t>
            </w:r>
          </w:p>
        </w:tc>
        <w:tc>
          <w:tcPr>
            <w:tcW w:w="0" w:type="auto"/>
            <w:tcBorders>
              <w:left w:val="single" w:sz="6" w:space="0" w:color="auto"/>
              <w:bottom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1.69</w:t>
            </w:r>
          </w:p>
        </w:tc>
        <w:tc>
          <w:tcPr>
            <w:tcW w:w="0" w:type="auto"/>
            <w:tcBorders>
              <w:left w:val="single" w:sz="6" w:space="0" w:color="auto"/>
              <w:bottom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2.86</w:t>
            </w:r>
          </w:p>
        </w:tc>
        <w:tc>
          <w:tcPr>
            <w:tcW w:w="0" w:type="auto"/>
            <w:tcBorders>
              <w:left w:val="single" w:sz="6" w:space="0" w:color="auto"/>
              <w:bottom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1.00</w:t>
            </w:r>
          </w:p>
        </w:tc>
        <w:tc>
          <w:tcPr>
            <w:tcW w:w="0" w:type="auto"/>
            <w:gridSpan w:val="2"/>
            <w:tcBorders>
              <w:left w:val="single" w:sz="6" w:space="0" w:color="auto"/>
              <w:bottom w:val="single" w:sz="6" w:space="0" w:color="auto"/>
              <w:right w:val="single" w:sz="6" w:space="0" w:color="auto"/>
            </w:tcBorders>
            <w:shd w:val="clear" w:color="auto" w:fill="FFFFFF"/>
            <w:vAlign w:val="center"/>
            <w:hideMark/>
          </w:tcPr>
          <w:p w:rsidR="006720EA" w:rsidRPr="00EC6D7E" w:rsidRDefault="006720EA" w:rsidP="006720EA">
            <w:pPr>
              <w:spacing w:after="240"/>
              <w:jc w:val="right"/>
              <w:rPr>
                <w:color w:val="000000"/>
              </w:rPr>
            </w:pPr>
            <w:r w:rsidRPr="00EC6D7E">
              <w:rPr>
                <w:color w:val="000000"/>
              </w:rPr>
              <w:t>6.75</w:t>
            </w:r>
          </w:p>
        </w:tc>
      </w:tr>
    </w:tbl>
    <w:p w:rsidR="006720EA" w:rsidRDefault="006720EA" w:rsidP="006720EA">
      <w:pPr>
        <w:spacing w:afterLines="70" w:after="168"/>
        <w:ind w:left="480" w:hangingChars="200" w:hanging="480"/>
        <w:rPr>
          <w:rFonts w:ascii="Arial" w:hAnsi="Arial" w:cs="Arial"/>
          <w:b/>
          <w:bCs/>
          <w:u w:val="single"/>
        </w:rPr>
      </w:pPr>
    </w:p>
    <w:p w:rsidR="006720EA" w:rsidRDefault="006720EA" w:rsidP="006720EA">
      <w:pPr>
        <w:spacing w:afterLines="70" w:after="168"/>
        <w:ind w:left="480" w:hangingChars="200" w:hanging="480"/>
        <w:rPr>
          <w:rFonts w:ascii="Arial" w:hAnsi="Arial" w:cs="Arial"/>
          <w:b/>
          <w:bCs/>
          <w:u w:val="single"/>
        </w:rPr>
      </w:pPr>
    </w:p>
    <w:p w:rsidR="006720EA" w:rsidRPr="00211564" w:rsidRDefault="006720EA" w:rsidP="006720EA">
      <w:pPr>
        <w:spacing w:afterLines="70" w:after="168"/>
        <w:ind w:left="480" w:hangingChars="200" w:hanging="480"/>
        <w:rPr>
          <w:rFonts w:ascii="Arial" w:hAnsi="Arial" w:cs="Arial"/>
          <w:b/>
          <w:bCs/>
          <w:u w:val="single"/>
        </w:rPr>
      </w:pPr>
      <w:r w:rsidRPr="00211564">
        <w:rPr>
          <w:rFonts w:ascii="Arial" w:hAnsi="Arial" w:cs="Arial"/>
          <w:b/>
          <w:bCs/>
          <w:u w:val="single"/>
        </w:rPr>
        <w:t xml:space="preserve">PRODUCT </w:t>
      </w:r>
      <w:r>
        <w:rPr>
          <w:rFonts w:ascii="Arial" w:hAnsi="Arial" w:cs="Arial"/>
          <w:b/>
          <w:bCs/>
          <w:u w:val="single"/>
        </w:rPr>
        <w:t>B</w:t>
      </w:r>
    </w:p>
    <w:p w:rsidR="006720EA" w:rsidRDefault="006720EA" w:rsidP="006720EA">
      <w:pPr>
        <w:pStyle w:val="HTMLPreformatted"/>
        <w:shd w:val="clear" w:color="auto" w:fill="FFFFFF"/>
        <w:rPr>
          <w:rFonts w:ascii="Times New Roman" w:hAnsi="Times New Roman" w:cs="Times New Roman"/>
          <w:color w:val="000000"/>
          <w:sz w:val="24"/>
          <w:szCs w:val="24"/>
        </w:rPr>
      </w:pPr>
    </w:p>
    <w:p w:rsidR="006720EA" w:rsidRPr="00D33778" w:rsidRDefault="006720EA" w:rsidP="006720EA">
      <w:pPr>
        <w:pStyle w:val="HTMLPreformatted"/>
        <w:shd w:val="clear" w:color="auto" w:fill="FFFFFF"/>
        <w:rPr>
          <w:rFonts w:ascii="Times New Roman" w:hAnsi="Times New Roman" w:cs="Times New Roman"/>
          <w:color w:val="000000"/>
          <w:sz w:val="24"/>
          <w:szCs w:val="24"/>
        </w:rPr>
      </w:pPr>
      <w:r>
        <w:rPr>
          <w:rFonts w:ascii="Times New Roman" w:hAnsi="Times New Roman" w:cs="Times New Roman"/>
          <w:color w:val="000000"/>
          <w:sz w:val="24"/>
          <w:szCs w:val="24"/>
        </w:rPr>
        <w:t>DESCRIPTIVES</w:t>
      </w:r>
      <w:r w:rsidRPr="00D33778">
        <w:rPr>
          <w:rFonts w:ascii="Times New Roman" w:hAnsi="Times New Roman" w:cs="Times New Roman"/>
          <w:color w:val="000000"/>
          <w:sz w:val="24"/>
          <w:szCs w:val="24"/>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2696"/>
        <w:gridCol w:w="737"/>
        <w:gridCol w:w="1020"/>
        <w:gridCol w:w="784"/>
        <w:gridCol w:w="910"/>
        <w:gridCol w:w="950"/>
        <w:gridCol w:w="495"/>
        <w:gridCol w:w="495"/>
      </w:tblGrid>
      <w:tr w:rsidR="006720EA" w:rsidRPr="00EC6D7E" w:rsidTr="006720EA">
        <w:trPr>
          <w:gridAfter w:val="1"/>
        </w:trPr>
        <w:tc>
          <w:tcPr>
            <w:tcW w:w="0" w:type="auto"/>
            <w:gridSpan w:val="7"/>
            <w:tcBorders>
              <w:top w:val="nil"/>
              <w:left w:val="nil"/>
              <w:bottom w:val="nil"/>
              <w:right w:val="nil"/>
            </w:tcBorders>
            <w:shd w:val="clear" w:color="auto" w:fill="auto"/>
            <w:vAlign w:val="center"/>
            <w:hideMark/>
          </w:tcPr>
          <w:p w:rsidR="006720EA" w:rsidRPr="00EC6D7E" w:rsidRDefault="006720EA" w:rsidP="006720EA">
            <w:pPr>
              <w:spacing w:after="240"/>
            </w:pPr>
            <w:r w:rsidRPr="00EC6D7E">
              <w:t>Valid cases = 22; cases with missing value(s) = 0.</w:t>
            </w:r>
          </w:p>
        </w:tc>
      </w:tr>
      <w:tr w:rsidR="006720EA" w:rsidRPr="00EC6D7E" w:rsidTr="006720EA">
        <w:tc>
          <w:tcPr>
            <w:tcW w:w="0" w:type="auto"/>
            <w:tcBorders>
              <w:top w:val="single" w:sz="6" w:space="0" w:color="auto"/>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rStyle w:val="Emphasis"/>
              </w:rPr>
              <w:t>Variable</w:t>
            </w:r>
          </w:p>
        </w:tc>
        <w:tc>
          <w:tcPr>
            <w:tcW w:w="737" w:type="dxa"/>
            <w:tcBorders>
              <w:top w:val="single" w:sz="6" w:space="0" w:color="auto"/>
              <w:left w:val="double" w:sz="6" w:space="0" w:color="auto"/>
            </w:tcBorders>
            <w:shd w:val="clear" w:color="auto" w:fill="DDDDDD"/>
            <w:vAlign w:val="center"/>
            <w:hideMark/>
          </w:tcPr>
          <w:p w:rsidR="006720EA" w:rsidRPr="00EC6D7E" w:rsidRDefault="006720EA" w:rsidP="006720EA">
            <w:pPr>
              <w:spacing w:after="240"/>
              <w:jc w:val="center"/>
              <w:rPr>
                <w:i/>
                <w:iCs/>
              </w:rPr>
            </w:pPr>
            <w:r w:rsidRPr="00EC6D7E">
              <w:rPr>
                <w:rStyle w:val="Emphasis"/>
              </w:rPr>
              <w:t>N</w:t>
            </w:r>
          </w:p>
        </w:tc>
        <w:tc>
          <w:tcPr>
            <w:tcW w:w="1020" w:type="dxa"/>
            <w:tcBorders>
              <w:top w:val="single" w:sz="6" w:space="0" w:color="auto"/>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rStyle w:val="Emphasis"/>
              </w:rPr>
              <w:t>Mean</w:t>
            </w:r>
          </w:p>
        </w:tc>
        <w:tc>
          <w:tcPr>
            <w:tcW w:w="0" w:type="auto"/>
            <w:tcBorders>
              <w:top w:val="single" w:sz="6" w:space="0" w:color="auto"/>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rStyle w:val="Emphasis"/>
              </w:rPr>
              <w:t>Std Dev</w:t>
            </w:r>
          </w:p>
        </w:tc>
        <w:tc>
          <w:tcPr>
            <w:tcW w:w="0" w:type="auto"/>
            <w:tcBorders>
              <w:top w:val="single" w:sz="6" w:space="0" w:color="auto"/>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rStyle w:val="Emphasis"/>
              </w:rPr>
              <w:t>Variance</w:t>
            </w:r>
          </w:p>
        </w:tc>
        <w:tc>
          <w:tcPr>
            <w:tcW w:w="0" w:type="auto"/>
            <w:tcBorders>
              <w:top w:val="single" w:sz="6" w:space="0" w:color="auto"/>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rStyle w:val="Emphasis"/>
              </w:rPr>
              <w:t>Minimum</w:t>
            </w:r>
          </w:p>
        </w:tc>
        <w:tc>
          <w:tcPr>
            <w:tcW w:w="0" w:type="auto"/>
            <w:gridSpan w:val="2"/>
            <w:tcBorders>
              <w:top w:val="single" w:sz="6" w:space="0" w:color="auto"/>
              <w:left w:val="single" w:sz="6" w:space="0" w:color="auto"/>
              <w:righ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rStyle w:val="Emphasis"/>
              </w:rPr>
              <w:t>Maximum</w:t>
            </w:r>
          </w:p>
        </w:tc>
      </w:tr>
      <w:tr w:rsidR="006720EA" w:rsidRPr="00EC6D7E" w:rsidTr="006720EA">
        <w:tc>
          <w:tcPr>
            <w:tcW w:w="0" w:type="auto"/>
            <w:tcBorders>
              <w:top w:val="double" w:sz="6" w:space="0" w:color="auto"/>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i/>
                <w:iCs/>
              </w:rPr>
              <w:t>Perceived Hedonic Value</w:t>
            </w:r>
          </w:p>
        </w:tc>
        <w:tc>
          <w:tcPr>
            <w:tcW w:w="737" w:type="dxa"/>
            <w:tcBorders>
              <w:top w:val="double" w:sz="6" w:space="0" w:color="auto"/>
              <w:left w:val="double" w:sz="6" w:space="0" w:color="auto"/>
            </w:tcBorders>
            <w:vAlign w:val="center"/>
            <w:hideMark/>
          </w:tcPr>
          <w:p w:rsidR="006720EA" w:rsidRPr="00EC6D7E" w:rsidRDefault="006720EA" w:rsidP="006720EA">
            <w:pPr>
              <w:spacing w:after="240"/>
              <w:jc w:val="right"/>
            </w:pPr>
            <w:r w:rsidRPr="00EC6D7E">
              <w:t>22</w:t>
            </w:r>
          </w:p>
        </w:tc>
        <w:tc>
          <w:tcPr>
            <w:tcW w:w="1020" w:type="dxa"/>
            <w:tcBorders>
              <w:top w:val="double" w:sz="6" w:space="0" w:color="auto"/>
              <w:left w:val="single" w:sz="6" w:space="0" w:color="auto"/>
            </w:tcBorders>
            <w:vAlign w:val="center"/>
            <w:hideMark/>
          </w:tcPr>
          <w:p w:rsidR="006720EA" w:rsidRPr="00EC6D7E" w:rsidRDefault="006720EA" w:rsidP="006720EA">
            <w:pPr>
              <w:spacing w:after="240"/>
              <w:jc w:val="right"/>
            </w:pPr>
            <w:r w:rsidRPr="00EC6D7E">
              <w:t>4.67</w:t>
            </w:r>
            <w:r>
              <w:t xml:space="preserve"> &gt;</w:t>
            </w:r>
          </w:p>
        </w:tc>
        <w:tc>
          <w:tcPr>
            <w:tcW w:w="0" w:type="auto"/>
            <w:tcBorders>
              <w:top w:val="double" w:sz="6" w:space="0" w:color="auto"/>
              <w:left w:val="single" w:sz="6" w:space="0" w:color="auto"/>
            </w:tcBorders>
            <w:vAlign w:val="center"/>
            <w:hideMark/>
          </w:tcPr>
          <w:p w:rsidR="006720EA" w:rsidRPr="00EC6D7E" w:rsidRDefault="006720EA" w:rsidP="006720EA">
            <w:pPr>
              <w:spacing w:after="240"/>
              <w:jc w:val="right"/>
            </w:pPr>
            <w:r w:rsidRPr="00EC6D7E">
              <w:t>.92</w:t>
            </w:r>
          </w:p>
        </w:tc>
        <w:tc>
          <w:tcPr>
            <w:tcW w:w="0" w:type="auto"/>
            <w:tcBorders>
              <w:top w:val="double" w:sz="6" w:space="0" w:color="auto"/>
              <w:left w:val="single" w:sz="6" w:space="0" w:color="auto"/>
            </w:tcBorders>
            <w:vAlign w:val="center"/>
            <w:hideMark/>
          </w:tcPr>
          <w:p w:rsidR="006720EA" w:rsidRPr="00EC6D7E" w:rsidRDefault="006720EA" w:rsidP="006720EA">
            <w:pPr>
              <w:spacing w:after="240"/>
              <w:jc w:val="right"/>
            </w:pPr>
            <w:r w:rsidRPr="00EC6D7E">
              <w:t>.85</w:t>
            </w:r>
          </w:p>
        </w:tc>
        <w:tc>
          <w:tcPr>
            <w:tcW w:w="0" w:type="auto"/>
            <w:tcBorders>
              <w:top w:val="double" w:sz="6" w:space="0" w:color="auto"/>
              <w:left w:val="single" w:sz="6" w:space="0" w:color="auto"/>
            </w:tcBorders>
            <w:vAlign w:val="center"/>
            <w:hideMark/>
          </w:tcPr>
          <w:p w:rsidR="006720EA" w:rsidRPr="00EC6D7E" w:rsidRDefault="006720EA" w:rsidP="006720EA">
            <w:pPr>
              <w:spacing w:after="240"/>
              <w:jc w:val="right"/>
            </w:pPr>
            <w:r w:rsidRPr="00EC6D7E">
              <w:t>2.63</w:t>
            </w:r>
          </w:p>
        </w:tc>
        <w:tc>
          <w:tcPr>
            <w:tcW w:w="0" w:type="auto"/>
            <w:gridSpan w:val="2"/>
            <w:tcBorders>
              <w:top w:val="double" w:sz="6" w:space="0" w:color="auto"/>
              <w:left w:val="single" w:sz="6" w:space="0" w:color="auto"/>
              <w:right w:val="single" w:sz="6" w:space="0" w:color="auto"/>
            </w:tcBorders>
            <w:vAlign w:val="center"/>
            <w:hideMark/>
          </w:tcPr>
          <w:p w:rsidR="006720EA" w:rsidRPr="00EC6D7E" w:rsidRDefault="006720EA" w:rsidP="006720EA">
            <w:pPr>
              <w:spacing w:after="240"/>
              <w:jc w:val="right"/>
            </w:pPr>
            <w:r w:rsidRPr="00EC6D7E">
              <w:t>6.00</w:t>
            </w:r>
          </w:p>
        </w:tc>
      </w:tr>
      <w:tr w:rsidR="006720EA" w:rsidRPr="00EC6D7E" w:rsidTr="006720EA">
        <w:tc>
          <w:tcPr>
            <w:tcW w:w="0" w:type="auto"/>
            <w:tcBorders>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i/>
                <w:iCs/>
              </w:rPr>
              <w:t>Perceived Utilitarian Value</w:t>
            </w:r>
          </w:p>
        </w:tc>
        <w:tc>
          <w:tcPr>
            <w:tcW w:w="737" w:type="dxa"/>
            <w:tcBorders>
              <w:left w:val="double" w:sz="6" w:space="0" w:color="auto"/>
            </w:tcBorders>
            <w:vAlign w:val="center"/>
            <w:hideMark/>
          </w:tcPr>
          <w:p w:rsidR="006720EA" w:rsidRPr="00EC6D7E" w:rsidRDefault="006720EA" w:rsidP="006720EA">
            <w:pPr>
              <w:spacing w:after="240"/>
              <w:jc w:val="right"/>
            </w:pPr>
            <w:r w:rsidRPr="00EC6D7E">
              <w:t>22</w:t>
            </w:r>
          </w:p>
        </w:tc>
        <w:tc>
          <w:tcPr>
            <w:tcW w:w="1020" w:type="dxa"/>
            <w:tcBorders>
              <w:left w:val="single" w:sz="6" w:space="0" w:color="auto"/>
            </w:tcBorders>
            <w:vAlign w:val="center"/>
            <w:hideMark/>
          </w:tcPr>
          <w:p w:rsidR="006720EA" w:rsidRPr="00EC6D7E" w:rsidRDefault="006720EA" w:rsidP="006720EA">
            <w:pPr>
              <w:spacing w:after="240"/>
              <w:jc w:val="right"/>
            </w:pPr>
            <w:r w:rsidRPr="00EC6D7E">
              <w:t>5.02</w:t>
            </w:r>
            <w:r>
              <w:t xml:space="preserve"> &gt;</w:t>
            </w:r>
          </w:p>
        </w:tc>
        <w:tc>
          <w:tcPr>
            <w:tcW w:w="0" w:type="auto"/>
            <w:tcBorders>
              <w:left w:val="single" w:sz="6" w:space="0" w:color="auto"/>
            </w:tcBorders>
            <w:vAlign w:val="center"/>
            <w:hideMark/>
          </w:tcPr>
          <w:p w:rsidR="006720EA" w:rsidRPr="00EC6D7E" w:rsidRDefault="006720EA" w:rsidP="006720EA">
            <w:pPr>
              <w:spacing w:after="240"/>
              <w:jc w:val="right"/>
            </w:pPr>
            <w:r w:rsidRPr="00EC6D7E">
              <w:t>1.20</w:t>
            </w:r>
          </w:p>
        </w:tc>
        <w:tc>
          <w:tcPr>
            <w:tcW w:w="0" w:type="auto"/>
            <w:tcBorders>
              <w:left w:val="single" w:sz="6" w:space="0" w:color="auto"/>
            </w:tcBorders>
            <w:vAlign w:val="center"/>
            <w:hideMark/>
          </w:tcPr>
          <w:p w:rsidR="006720EA" w:rsidRPr="00EC6D7E" w:rsidRDefault="006720EA" w:rsidP="006720EA">
            <w:pPr>
              <w:spacing w:after="240"/>
              <w:jc w:val="right"/>
            </w:pPr>
            <w:r w:rsidRPr="00EC6D7E">
              <w:t>1.43</w:t>
            </w:r>
          </w:p>
        </w:tc>
        <w:tc>
          <w:tcPr>
            <w:tcW w:w="0" w:type="auto"/>
            <w:tcBorders>
              <w:left w:val="single" w:sz="6" w:space="0" w:color="auto"/>
            </w:tcBorders>
            <w:vAlign w:val="center"/>
            <w:hideMark/>
          </w:tcPr>
          <w:p w:rsidR="006720EA" w:rsidRPr="00EC6D7E" w:rsidRDefault="006720EA" w:rsidP="006720EA">
            <w:pPr>
              <w:spacing w:after="240"/>
              <w:jc w:val="right"/>
            </w:pPr>
            <w:r w:rsidRPr="00EC6D7E">
              <w:t>2.25</w:t>
            </w:r>
          </w:p>
        </w:tc>
        <w:tc>
          <w:tcPr>
            <w:tcW w:w="0" w:type="auto"/>
            <w:gridSpan w:val="2"/>
            <w:tcBorders>
              <w:left w:val="single" w:sz="6" w:space="0" w:color="auto"/>
              <w:right w:val="single" w:sz="6" w:space="0" w:color="auto"/>
            </w:tcBorders>
            <w:vAlign w:val="center"/>
            <w:hideMark/>
          </w:tcPr>
          <w:p w:rsidR="006720EA" w:rsidRPr="00EC6D7E" w:rsidRDefault="006720EA" w:rsidP="006720EA">
            <w:pPr>
              <w:spacing w:after="240"/>
              <w:jc w:val="right"/>
            </w:pPr>
            <w:r w:rsidRPr="00EC6D7E">
              <w:t>7.00</w:t>
            </w:r>
          </w:p>
        </w:tc>
      </w:tr>
      <w:tr w:rsidR="006720EA" w:rsidRPr="00EC6D7E" w:rsidTr="006720EA">
        <w:tc>
          <w:tcPr>
            <w:tcW w:w="0" w:type="auto"/>
            <w:tcBorders>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i/>
                <w:iCs/>
              </w:rPr>
              <w:t>Perceived Social Value</w:t>
            </w:r>
          </w:p>
        </w:tc>
        <w:tc>
          <w:tcPr>
            <w:tcW w:w="737" w:type="dxa"/>
            <w:tcBorders>
              <w:left w:val="double" w:sz="6" w:space="0" w:color="auto"/>
            </w:tcBorders>
            <w:vAlign w:val="center"/>
            <w:hideMark/>
          </w:tcPr>
          <w:p w:rsidR="006720EA" w:rsidRPr="00EC6D7E" w:rsidRDefault="006720EA" w:rsidP="006720EA">
            <w:pPr>
              <w:spacing w:after="240"/>
              <w:jc w:val="right"/>
            </w:pPr>
            <w:r w:rsidRPr="00EC6D7E">
              <w:t>22</w:t>
            </w:r>
          </w:p>
        </w:tc>
        <w:tc>
          <w:tcPr>
            <w:tcW w:w="1020" w:type="dxa"/>
            <w:tcBorders>
              <w:left w:val="single" w:sz="6" w:space="0" w:color="auto"/>
            </w:tcBorders>
            <w:vAlign w:val="center"/>
            <w:hideMark/>
          </w:tcPr>
          <w:p w:rsidR="006720EA" w:rsidRPr="00EC6D7E" w:rsidRDefault="006720EA" w:rsidP="006720EA">
            <w:pPr>
              <w:spacing w:after="240"/>
              <w:jc w:val="right"/>
            </w:pPr>
            <w:r w:rsidRPr="00EC6D7E">
              <w:t>3.85</w:t>
            </w:r>
            <w:r>
              <w:t xml:space="preserve"> &lt;</w:t>
            </w:r>
          </w:p>
        </w:tc>
        <w:tc>
          <w:tcPr>
            <w:tcW w:w="0" w:type="auto"/>
            <w:tcBorders>
              <w:left w:val="single" w:sz="6" w:space="0" w:color="auto"/>
            </w:tcBorders>
            <w:vAlign w:val="center"/>
            <w:hideMark/>
          </w:tcPr>
          <w:p w:rsidR="006720EA" w:rsidRPr="00EC6D7E" w:rsidRDefault="006720EA" w:rsidP="006720EA">
            <w:pPr>
              <w:spacing w:after="240"/>
              <w:jc w:val="right"/>
            </w:pPr>
            <w:r w:rsidRPr="00EC6D7E">
              <w:t>1.26</w:t>
            </w:r>
          </w:p>
        </w:tc>
        <w:tc>
          <w:tcPr>
            <w:tcW w:w="0" w:type="auto"/>
            <w:tcBorders>
              <w:left w:val="single" w:sz="6" w:space="0" w:color="auto"/>
            </w:tcBorders>
            <w:vAlign w:val="center"/>
            <w:hideMark/>
          </w:tcPr>
          <w:p w:rsidR="006720EA" w:rsidRPr="00EC6D7E" w:rsidRDefault="006720EA" w:rsidP="006720EA">
            <w:pPr>
              <w:spacing w:after="240"/>
              <w:jc w:val="right"/>
            </w:pPr>
            <w:r w:rsidRPr="00EC6D7E">
              <w:t>1.59</w:t>
            </w:r>
          </w:p>
        </w:tc>
        <w:tc>
          <w:tcPr>
            <w:tcW w:w="0" w:type="auto"/>
            <w:tcBorders>
              <w:left w:val="single" w:sz="6" w:space="0" w:color="auto"/>
            </w:tcBorders>
            <w:vAlign w:val="center"/>
            <w:hideMark/>
          </w:tcPr>
          <w:p w:rsidR="006720EA" w:rsidRPr="00EC6D7E" w:rsidRDefault="006720EA" w:rsidP="006720EA">
            <w:pPr>
              <w:spacing w:after="240"/>
              <w:jc w:val="right"/>
            </w:pPr>
            <w:r w:rsidRPr="00EC6D7E">
              <w:t>1.11</w:t>
            </w:r>
          </w:p>
        </w:tc>
        <w:tc>
          <w:tcPr>
            <w:tcW w:w="0" w:type="auto"/>
            <w:gridSpan w:val="2"/>
            <w:tcBorders>
              <w:left w:val="single" w:sz="6" w:space="0" w:color="auto"/>
              <w:right w:val="single" w:sz="6" w:space="0" w:color="auto"/>
            </w:tcBorders>
            <w:vAlign w:val="center"/>
            <w:hideMark/>
          </w:tcPr>
          <w:p w:rsidR="006720EA" w:rsidRPr="00EC6D7E" w:rsidRDefault="006720EA" w:rsidP="006720EA">
            <w:pPr>
              <w:spacing w:after="240"/>
              <w:jc w:val="right"/>
            </w:pPr>
            <w:r w:rsidRPr="00EC6D7E">
              <w:t>5.44</w:t>
            </w:r>
          </w:p>
        </w:tc>
      </w:tr>
      <w:tr w:rsidR="006720EA" w:rsidRPr="00EC6D7E" w:rsidTr="006720EA">
        <w:tc>
          <w:tcPr>
            <w:tcW w:w="0" w:type="auto"/>
            <w:tcBorders>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i/>
                <w:iCs/>
              </w:rPr>
              <w:t>Perceived Innovativeness</w:t>
            </w:r>
          </w:p>
        </w:tc>
        <w:tc>
          <w:tcPr>
            <w:tcW w:w="737" w:type="dxa"/>
            <w:tcBorders>
              <w:left w:val="double" w:sz="6" w:space="0" w:color="auto"/>
            </w:tcBorders>
            <w:vAlign w:val="center"/>
            <w:hideMark/>
          </w:tcPr>
          <w:p w:rsidR="006720EA" w:rsidRPr="00EC6D7E" w:rsidRDefault="006720EA" w:rsidP="006720EA">
            <w:pPr>
              <w:spacing w:after="240"/>
              <w:jc w:val="right"/>
            </w:pPr>
            <w:r w:rsidRPr="00EC6D7E">
              <w:t>22</w:t>
            </w:r>
          </w:p>
        </w:tc>
        <w:tc>
          <w:tcPr>
            <w:tcW w:w="1020" w:type="dxa"/>
            <w:tcBorders>
              <w:left w:val="single" w:sz="6" w:space="0" w:color="auto"/>
            </w:tcBorders>
            <w:vAlign w:val="center"/>
            <w:hideMark/>
          </w:tcPr>
          <w:p w:rsidR="006720EA" w:rsidRPr="00EC6D7E" w:rsidRDefault="006720EA" w:rsidP="006720EA">
            <w:pPr>
              <w:spacing w:after="240"/>
              <w:jc w:val="right"/>
            </w:pPr>
            <w:r w:rsidRPr="00EC6D7E">
              <w:t>4.60</w:t>
            </w:r>
            <w:r>
              <w:t xml:space="preserve"> &gt;</w:t>
            </w:r>
          </w:p>
        </w:tc>
        <w:tc>
          <w:tcPr>
            <w:tcW w:w="0" w:type="auto"/>
            <w:tcBorders>
              <w:left w:val="single" w:sz="6" w:space="0" w:color="auto"/>
            </w:tcBorders>
            <w:vAlign w:val="center"/>
            <w:hideMark/>
          </w:tcPr>
          <w:p w:rsidR="006720EA" w:rsidRPr="00EC6D7E" w:rsidRDefault="006720EA" w:rsidP="006720EA">
            <w:pPr>
              <w:spacing w:after="240"/>
              <w:jc w:val="right"/>
            </w:pPr>
            <w:r w:rsidRPr="00EC6D7E">
              <w:t>1.06</w:t>
            </w:r>
          </w:p>
        </w:tc>
        <w:tc>
          <w:tcPr>
            <w:tcW w:w="0" w:type="auto"/>
            <w:tcBorders>
              <w:left w:val="single" w:sz="6" w:space="0" w:color="auto"/>
            </w:tcBorders>
            <w:vAlign w:val="center"/>
            <w:hideMark/>
          </w:tcPr>
          <w:p w:rsidR="006720EA" w:rsidRPr="00EC6D7E" w:rsidRDefault="006720EA" w:rsidP="006720EA">
            <w:pPr>
              <w:spacing w:after="240"/>
              <w:jc w:val="right"/>
            </w:pPr>
            <w:r w:rsidRPr="00EC6D7E">
              <w:t>1.12</w:t>
            </w:r>
          </w:p>
        </w:tc>
        <w:tc>
          <w:tcPr>
            <w:tcW w:w="0" w:type="auto"/>
            <w:tcBorders>
              <w:left w:val="single" w:sz="6" w:space="0" w:color="auto"/>
            </w:tcBorders>
            <w:vAlign w:val="center"/>
            <w:hideMark/>
          </w:tcPr>
          <w:p w:rsidR="006720EA" w:rsidRPr="00EC6D7E" w:rsidRDefault="006720EA" w:rsidP="006720EA">
            <w:pPr>
              <w:spacing w:after="240"/>
              <w:jc w:val="right"/>
            </w:pPr>
            <w:r w:rsidRPr="00EC6D7E">
              <w:t>1.75</w:t>
            </w:r>
          </w:p>
        </w:tc>
        <w:tc>
          <w:tcPr>
            <w:tcW w:w="0" w:type="auto"/>
            <w:gridSpan w:val="2"/>
            <w:tcBorders>
              <w:left w:val="single" w:sz="6" w:space="0" w:color="auto"/>
              <w:right w:val="single" w:sz="6" w:space="0" w:color="auto"/>
            </w:tcBorders>
            <w:vAlign w:val="center"/>
            <w:hideMark/>
          </w:tcPr>
          <w:p w:rsidR="006720EA" w:rsidRPr="00EC6D7E" w:rsidRDefault="006720EA" w:rsidP="006720EA">
            <w:pPr>
              <w:spacing w:after="240"/>
              <w:jc w:val="right"/>
            </w:pPr>
            <w:r w:rsidRPr="00EC6D7E">
              <w:t>6.00</w:t>
            </w:r>
          </w:p>
        </w:tc>
      </w:tr>
      <w:tr w:rsidR="006720EA" w:rsidRPr="00EC6D7E" w:rsidTr="006720EA">
        <w:tc>
          <w:tcPr>
            <w:tcW w:w="0" w:type="auto"/>
            <w:tcBorders>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i/>
                <w:iCs/>
              </w:rPr>
              <w:t>Perceived Satisfaction</w:t>
            </w:r>
          </w:p>
        </w:tc>
        <w:tc>
          <w:tcPr>
            <w:tcW w:w="737" w:type="dxa"/>
            <w:tcBorders>
              <w:left w:val="double" w:sz="6" w:space="0" w:color="auto"/>
            </w:tcBorders>
            <w:vAlign w:val="center"/>
            <w:hideMark/>
          </w:tcPr>
          <w:p w:rsidR="006720EA" w:rsidRPr="00EC6D7E" w:rsidRDefault="006720EA" w:rsidP="006720EA">
            <w:pPr>
              <w:spacing w:after="240"/>
              <w:jc w:val="right"/>
            </w:pPr>
            <w:r w:rsidRPr="00EC6D7E">
              <w:t>22</w:t>
            </w:r>
          </w:p>
        </w:tc>
        <w:tc>
          <w:tcPr>
            <w:tcW w:w="1020" w:type="dxa"/>
            <w:tcBorders>
              <w:left w:val="single" w:sz="6" w:space="0" w:color="auto"/>
            </w:tcBorders>
            <w:vAlign w:val="center"/>
            <w:hideMark/>
          </w:tcPr>
          <w:p w:rsidR="006720EA" w:rsidRPr="00EC6D7E" w:rsidRDefault="006720EA" w:rsidP="006720EA">
            <w:pPr>
              <w:spacing w:after="240"/>
              <w:jc w:val="right"/>
            </w:pPr>
            <w:r w:rsidRPr="00EC6D7E">
              <w:t>4.61</w:t>
            </w:r>
            <w:r>
              <w:t xml:space="preserve"> &gt;</w:t>
            </w:r>
          </w:p>
        </w:tc>
        <w:tc>
          <w:tcPr>
            <w:tcW w:w="0" w:type="auto"/>
            <w:tcBorders>
              <w:left w:val="single" w:sz="6" w:space="0" w:color="auto"/>
            </w:tcBorders>
            <w:vAlign w:val="center"/>
            <w:hideMark/>
          </w:tcPr>
          <w:p w:rsidR="006720EA" w:rsidRPr="00EC6D7E" w:rsidRDefault="006720EA" w:rsidP="006720EA">
            <w:pPr>
              <w:spacing w:after="240"/>
              <w:jc w:val="right"/>
            </w:pPr>
            <w:r w:rsidRPr="00EC6D7E">
              <w:t>1.18</w:t>
            </w:r>
          </w:p>
        </w:tc>
        <w:tc>
          <w:tcPr>
            <w:tcW w:w="0" w:type="auto"/>
            <w:tcBorders>
              <w:left w:val="single" w:sz="6" w:space="0" w:color="auto"/>
            </w:tcBorders>
            <w:vAlign w:val="center"/>
            <w:hideMark/>
          </w:tcPr>
          <w:p w:rsidR="006720EA" w:rsidRPr="00EC6D7E" w:rsidRDefault="006720EA" w:rsidP="006720EA">
            <w:pPr>
              <w:spacing w:after="240"/>
              <w:jc w:val="right"/>
            </w:pPr>
            <w:r w:rsidRPr="00EC6D7E">
              <w:t>1.40</w:t>
            </w:r>
          </w:p>
        </w:tc>
        <w:tc>
          <w:tcPr>
            <w:tcW w:w="0" w:type="auto"/>
            <w:tcBorders>
              <w:left w:val="single" w:sz="6" w:space="0" w:color="auto"/>
            </w:tcBorders>
            <w:vAlign w:val="center"/>
            <w:hideMark/>
          </w:tcPr>
          <w:p w:rsidR="006720EA" w:rsidRPr="00EC6D7E" w:rsidRDefault="006720EA" w:rsidP="006720EA">
            <w:pPr>
              <w:spacing w:after="240"/>
              <w:jc w:val="right"/>
            </w:pPr>
            <w:r w:rsidRPr="00EC6D7E">
              <w:t>1.50</w:t>
            </w:r>
          </w:p>
        </w:tc>
        <w:tc>
          <w:tcPr>
            <w:tcW w:w="0" w:type="auto"/>
            <w:gridSpan w:val="2"/>
            <w:tcBorders>
              <w:left w:val="single" w:sz="6" w:space="0" w:color="auto"/>
              <w:right w:val="single" w:sz="6" w:space="0" w:color="auto"/>
            </w:tcBorders>
            <w:vAlign w:val="center"/>
            <w:hideMark/>
          </w:tcPr>
          <w:p w:rsidR="006720EA" w:rsidRPr="00EC6D7E" w:rsidRDefault="006720EA" w:rsidP="006720EA">
            <w:pPr>
              <w:spacing w:after="240"/>
              <w:jc w:val="right"/>
            </w:pPr>
            <w:r w:rsidRPr="00EC6D7E">
              <w:t>6.25</w:t>
            </w:r>
          </w:p>
        </w:tc>
      </w:tr>
      <w:tr w:rsidR="006720EA" w:rsidRPr="00EC6D7E" w:rsidTr="006720EA">
        <w:tc>
          <w:tcPr>
            <w:tcW w:w="0" w:type="auto"/>
            <w:tcBorders>
              <w:left w:val="single" w:sz="6" w:space="0" w:color="auto"/>
              <w:bottom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i/>
                <w:iCs/>
              </w:rPr>
              <w:t>Intended Continuous Use</w:t>
            </w:r>
          </w:p>
        </w:tc>
        <w:tc>
          <w:tcPr>
            <w:tcW w:w="737" w:type="dxa"/>
            <w:tcBorders>
              <w:left w:val="double" w:sz="6" w:space="0" w:color="auto"/>
              <w:bottom w:val="single" w:sz="6" w:space="0" w:color="auto"/>
            </w:tcBorders>
            <w:vAlign w:val="center"/>
            <w:hideMark/>
          </w:tcPr>
          <w:p w:rsidR="006720EA" w:rsidRPr="00EC6D7E" w:rsidRDefault="006720EA" w:rsidP="006720EA">
            <w:pPr>
              <w:spacing w:after="240"/>
              <w:jc w:val="right"/>
            </w:pPr>
            <w:r w:rsidRPr="00EC6D7E">
              <w:t>22</w:t>
            </w:r>
          </w:p>
        </w:tc>
        <w:tc>
          <w:tcPr>
            <w:tcW w:w="1020" w:type="dxa"/>
            <w:tcBorders>
              <w:left w:val="single" w:sz="6" w:space="0" w:color="auto"/>
              <w:bottom w:val="single" w:sz="6" w:space="0" w:color="auto"/>
            </w:tcBorders>
            <w:vAlign w:val="center"/>
            <w:hideMark/>
          </w:tcPr>
          <w:p w:rsidR="006720EA" w:rsidRPr="00EC6D7E" w:rsidRDefault="006720EA" w:rsidP="006720EA">
            <w:pPr>
              <w:spacing w:after="240"/>
              <w:jc w:val="right"/>
            </w:pPr>
            <w:r w:rsidRPr="00EC6D7E">
              <w:t>4.52</w:t>
            </w:r>
            <w:r>
              <w:t xml:space="preserve"> &lt;</w:t>
            </w:r>
          </w:p>
        </w:tc>
        <w:tc>
          <w:tcPr>
            <w:tcW w:w="0" w:type="auto"/>
            <w:tcBorders>
              <w:left w:val="single" w:sz="6" w:space="0" w:color="auto"/>
              <w:bottom w:val="single" w:sz="6" w:space="0" w:color="auto"/>
            </w:tcBorders>
            <w:vAlign w:val="center"/>
            <w:hideMark/>
          </w:tcPr>
          <w:p w:rsidR="006720EA" w:rsidRPr="00EC6D7E" w:rsidRDefault="006720EA" w:rsidP="006720EA">
            <w:pPr>
              <w:spacing w:after="240"/>
              <w:jc w:val="right"/>
            </w:pPr>
            <w:r w:rsidRPr="00EC6D7E">
              <w:t>1.55</w:t>
            </w:r>
          </w:p>
        </w:tc>
        <w:tc>
          <w:tcPr>
            <w:tcW w:w="0" w:type="auto"/>
            <w:tcBorders>
              <w:left w:val="single" w:sz="6" w:space="0" w:color="auto"/>
              <w:bottom w:val="single" w:sz="6" w:space="0" w:color="auto"/>
            </w:tcBorders>
            <w:vAlign w:val="center"/>
            <w:hideMark/>
          </w:tcPr>
          <w:p w:rsidR="006720EA" w:rsidRPr="00EC6D7E" w:rsidRDefault="006720EA" w:rsidP="006720EA">
            <w:pPr>
              <w:spacing w:after="240"/>
              <w:jc w:val="right"/>
            </w:pPr>
            <w:r w:rsidRPr="00EC6D7E">
              <w:t>2.39</w:t>
            </w:r>
          </w:p>
        </w:tc>
        <w:tc>
          <w:tcPr>
            <w:tcW w:w="0" w:type="auto"/>
            <w:tcBorders>
              <w:left w:val="single" w:sz="6" w:space="0" w:color="auto"/>
              <w:bottom w:val="single" w:sz="6" w:space="0" w:color="auto"/>
            </w:tcBorders>
            <w:vAlign w:val="center"/>
            <w:hideMark/>
          </w:tcPr>
          <w:p w:rsidR="006720EA" w:rsidRPr="00EC6D7E" w:rsidRDefault="006720EA" w:rsidP="006720EA">
            <w:pPr>
              <w:spacing w:after="240"/>
              <w:jc w:val="right"/>
            </w:pPr>
            <w:r w:rsidRPr="00EC6D7E">
              <w:t>1.00</w:t>
            </w:r>
          </w:p>
        </w:tc>
        <w:tc>
          <w:tcPr>
            <w:tcW w:w="0" w:type="auto"/>
            <w:gridSpan w:val="2"/>
            <w:tcBorders>
              <w:left w:val="single" w:sz="6" w:space="0" w:color="auto"/>
              <w:bottom w:val="single" w:sz="6" w:space="0" w:color="auto"/>
              <w:right w:val="single" w:sz="6" w:space="0" w:color="auto"/>
            </w:tcBorders>
            <w:vAlign w:val="center"/>
            <w:hideMark/>
          </w:tcPr>
          <w:p w:rsidR="006720EA" w:rsidRPr="00EC6D7E" w:rsidRDefault="006720EA" w:rsidP="006720EA">
            <w:pPr>
              <w:spacing w:after="240"/>
              <w:jc w:val="right"/>
            </w:pPr>
            <w:r w:rsidRPr="00EC6D7E">
              <w:t>6.75</w:t>
            </w:r>
          </w:p>
        </w:tc>
      </w:tr>
    </w:tbl>
    <w:p w:rsidR="006720EA" w:rsidRDefault="006720EA" w:rsidP="006720EA">
      <w:pPr>
        <w:rPr>
          <w:color w:val="000000"/>
        </w:rPr>
      </w:pPr>
    </w:p>
    <w:p w:rsidR="006720EA" w:rsidRPr="00211564" w:rsidRDefault="006720EA" w:rsidP="006720EA">
      <w:pPr>
        <w:spacing w:afterLines="70" w:after="168"/>
        <w:ind w:left="480" w:hangingChars="200" w:hanging="480"/>
        <w:rPr>
          <w:rFonts w:ascii="Arial" w:hAnsi="Arial" w:cs="Arial"/>
          <w:b/>
          <w:bCs/>
          <w:u w:val="single"/>
        </w:rPr>
      </w:pPr>
      <w:r w:rsidRPr="00211564">
        <w:rPr>
          <w:rFonts w:ascii="Arial" w:hAnsi="Arial" w:cs="Arial"/>
          <w:b/>
          <w:bCs/>
          <w:u w:val="single"/>
        </w:rPr>
        <w:t xml:space="preserve">PRODUCT </w:t>
      </w:r>
      <w:r>
        <w:rPr>
          <w:rFonts w:ascii="Arial" w:hAnsi="Arial" w:cs="Arial"/>
          <w:b/>
          <w:bCs/>
          <w:u w:val="single"/>
        </w:rPr>
        <w:t>C</w:t>
      </w:r>
    </w:p>
    <w:p w:rsidR="006720EA" w:rsidRDefault="006720EA" w:rsidP="006720EA">
      <w:pPr>
        <w:pStyle w:val="HTMLPreformatted"/>
        <w:shd w:val="clear" w:color="auto" w:fill="FFFFFF"/>
        <w:rPr>
          <w:color w:val="000000"/>
          <w:sz w:val="24"/>
          <w:szCs w:val="24"/>
        </w:rPr>
      </w:pPr>
    </w:p>
    <w:p w:rsidR="006720EA" w:rsidRPr="00D33778" w:rsidRDefault="006720EA" w:rsidP="006720EA">
      <w:pPr>
        <w:pStyle w:val="HTMLPreformatted"/>
        <w:shd w:val="clear" w:color="auto" w:fill="FFFFFF"/>
        <w:rPr>
          <w:rFonts w:ascii="Times New Roman" w:hAnsi="Times New Roman" w:cs="Times New Roman"/>
          <w:color w:val="000000"/>
          <w:sz w:val="24"/>
          <w:szCs w:val="24"/>
        </w:rPr>
      </w:pPr>
      <w:r>
        <w:rPr>
          <w:rFonts w:ascii="Times New Roman" w:hAnsi="Times New Roman" w:cs="Times New Roman"/>
          <w:color w:val="000000"/>
          <w:sz w:val="24"/>
          <w:szCs w:val="24"/>
        </w:rPr>
        <w:t>DESCRIPTIVES</w:t>
      </w:r>
    </w:p>
    <w:tbl>
      <w:tblPr>
        <w:tblW w:w="0" w:type="auto"/>
        <w:tblCellMar>
          <w:top w:w="15" w:type="dxa"/>
          <w:left w:w="15" w:type="dxa"/>
          <w:bottom w:w="15" w:type="dxa"/>
          <w:right w:w="15" w:type="dxa"/>
        </w:tblCellMar>
        <w:tblLook w:val="04A0" w:firstRow="1" w:lastRow="0" w:firstColumn="1" w:lastColumn="0" w:noHBand="0" w:noVBand="1"/>
      </w:tblPr>
      <w:tblGrid>
        <w:gridCol w:w="2696"/>
        <w:gridCol w:w="737"/>
        <w:gridCol w:w="1020"/>
        <w:gridCol w:w="784"/>
        <w:gridCol w:w="910"/>
        <w:gridCol w:w="950"/>
        <w:gridCol w:w="495"/>
        <w:gridCol w:w="495"/>
      </w:tblGrid>
      <w:tr w:rsidR="006720EA" w:rsidRPr="00EC6D7E" w:rsidTr="006720EA">
        <w:trPr>
          <w:gridAfter w:val="1"/>
        </w:trPr>
        <w:tc>
          <w:tcPr>
            <w:tcW w:w="0" w:type="auto"/>
            <w:gridSpan w:val="7"/>
            <w:tcBorders>
              <w:top w:val="nil"/>
              <w:left w:val="nil"/>
              <w:bottom w:val="nil"/>
              <w:right w:val="nil"/>
            </w:tcBorders>
            <w:shd w:val="clear" w:color="auto" w:fill="auto"/>
            <w:vAlign w:val="center"/>
            <w:hideMark/>
          </w:tcPr>
          <w:p w:rsidR="006720EA" w:rsidRPr="00EC6D7E" w:rsidRDefault="006720EA" w:rsidP="006720EA">
            <w:pPr>
              <w:spacing w:after="240"/>
            </w:pPr>
            <w:r w:rsidRPr="00EC6D7E">
              <w:t>Valid cases = 22; cases with missing value(s) = 0.</w:t>
            </w:r>
          </w:p>
        </w:tc>
      </w:tr>
      <w:tr w:rsidR="006720EA" w:rsidRPr="00EC6D7E" w:rsidTr="006720EA">
        <w:tc>
          <w:tcPr>
            <w:tcW w:w="0" w:type="auto"/>
            <w:tcBorders>
              <w:top w:val="single" w:sz="6" w:space="0" w:color="auto"/>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rStyle w:val="Emphasis"/>
              </w:rPr>
              <w:t>Variable</w:t>
            </w:r>
          </w:p>
        </w:tc>
        <w:tc>
          <w:tcPr>
            <w:tcW w:w="737" w:type="dxa"/>
            <w:tcBorders>
              <w:top w:val="single" w:sz="6" w:space="0" w:color="auto"/>
              <w:left w:val="double" w:sz="6" w:space="0" w:color="auto"/>
            </w:tcBorders>
            <w:shd w:val="clear" w:color="auto" w:fill="DDDDDD"/>
            <w:vAlign w:val="center"/>
            <w:hideMark/>
          </w:tcPr>
          <w:p w:rsidR="006720EA" w:rsidRPr="00EC6D7E" w:rsidRDefault="006720EA" w:rsidP="006720EA">
            <w:pPr>
              <w:spacing w:after="240"/>
              <w:jc w:val="center"/>
              <w:rPr>
                <w:i/>
                <w:iCs/>
              </w:rPr>
            </w:pPr>
            <w:r w:rsidRPr="00EC6D7E">
              <w:rPr>
                <w:rStyle w:val="Emphasis"/>
              </w:rPr>
              <w:t>N</w:t>
            </w:r>
          </w:p>
        </w:tc>
        <w:tc>
          <w:tcPr>
            <w:tcW w:w="1020" w:type="dxa"/>
            <w:tcBorders>
              <w:top w:val="single" w:sz="6" w:space="0" w:color="auto"/>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rStyle w:val="Emphasis"/>
              </w:rPr>
              <w:t>Mean</w:t>
            </w:r>
          </w:p>
        </w:tc>
        <w:tc>
          <w:tcPr>
            <w:tcW w:w="0" w:type="auto"/>
            <w:tcBorders>
              <w:top w:val="single" w:sz="6" w:space="0" w:color="auto"/>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rStyle w:val="Emphasis"/>
              </w:rPr>
              <w:t>Std Dev</w:t>
            </w:r>
          </w:p>
        </w:tc>
        <w:tc>
          <w:tcPr>
            <w:tcW w:w="0" w:type="auto"/>
            <w:tcBorders>
              <w:top w:val="single" w:sz="6" w:space="0" w:color="auto"/>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rStyle w:val="Emphasis"/>
              </w:rPr>
              <w:t>Variance</w:t>
            </w:r>
          </w:p>
        </w:tc>
        <w:tc>
          <w:tcPr>
            <w:tcW w:w="0" w:type="auto"/>
            <w:tcBorders>
              <w:top w:val="single" w:sz="6" w:space="0" w:color="auto"/>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rStyle w:val="Emphasis"/>
              </w:rPr>
              <w:t>Minimum</w:t>
            </w:r>
          </w:p>
        </w:tc>
        <w:tc>
          <w:tcPr>
            <w:tcW w:w="0" w:type="auto"/>
            <w:gridSpan w:val="2"/>
            <w:tcBorders>
              <w:top w:val="single" w:sz="6" w:space="0" w:color="auto"/>
              <w:left w:val="single" w:sz="6" w:space="0" w:color="auto"/>
              <w:righ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rStyle w:val="Emphasis"/>
              </w:rPr>
              <w:t>Maximum</w:t>
            </w:r>
          </w:p>
        </w:tc>
      </w:tr>
      <w:tr w:rsidR="006720EA" w:rsidRPr="00EC6D7E" w:rsidTr="006720EA">
        <w:tc>
          <w:tcPr>
            <w:tcW w:w="0" w:type="auto"/>
            <w:tcBorders>
              <w:top w:val="double" w:sz="6" w:space="0" w:color="auto"/>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i/>
                <w:iCs/>
              </w:rPr>
              <w:t>Perceived Hedonic Value</w:t>
            </w:r>
          </w:p>
        </w:tc>
        <w:tc>
          <w:tcPr>
            <w:tcW w:w="737" w:type="dxa"/>
            <w:tcBorders>
              <w:top w:val="double" w:sz="6" w:space="0" w:color="auto"/>
              <w:left w:val="double" w:sz="6" w:space="0" w:color="auto"/>
            </w:tcBorders>
            <w:vAlign w:val="center"/>
            <w:hideMark/>
          </w:tcPr>
          <w:p w:rsidR="006720EA" w:rsidRPr="00EC6D7E" w:rsidRDefault="006720EA" w:rsidP="006720EA">
            <w:pPr>
              <w:spacing w:after="240"/>
              <w:jc w:val="right"/>
            </w:pPr>
            <w:r w:rsidRPr="00EC6D7E">
              <w:t>22</w:t>
            </w:r>
          </w:p>
        </w:tc>
        <w:tc>
          <w:tcPr>
            <w:tcW w:w="1020" w:type="dxa"/>
            <w:tcBorders>
              <w:top w:val="double" w:sz="6" w:space="0" w:color="auto"/>
              <w:left w:val="single" w:sz="6" w:space="0" w:color="auto"/>
            </w:tcBorders>
            <w:vAlign w:val="center"/>
            <w:hideMark/>
          </w:tcPr>
          <w:p w:rsidR="006720EA" w:rsidRPr="00EC6D7E" w:rsidRDefault="006720EA" w:rsidP="006720EA">
            <w:pPr>
              <w:spacing w:after="240"/>
              <w:jc w:val="right"/>
            </w:pPr>
            <w:r w:rsidRPr="00EC6D7E">
              <w:t>4.00</w:t>
            </w:r>
            <w:r>
              <w:t xml:space="preserve"> &lt;</w:t>
            </w:r>
          </w:p>
        </w:tc>
        <w:tc>
          <w:tcPr>
            <w:tcW w:w="0" w:type="auto"/>
            <w:tcBorders>
              <w:top w:val="double" w:sz="6" w:space="0" w:color="auto"/>
              <w:left w:val="single" w:sz="6" w:space="0" w:color="auto"/>
            </w:tcBorders>
            <w:vAlign w:val="center"/>
            <w:hideMark/>
          </w:tcPr>
          <w:p w:rsidR="006720EA" w:rsidRPr="00EC6D7E" w:rsidRDefault="006720EA" w:rsidP="006720EA">
            <w:pPr>
              <w:spacing w:after="240"/>
              <w:jc w:val="right"/>
            </w:pPr>
            <w:r w:rsidRPr="00EC6D7E">
              <w:t>1.26</w:t>
            </w:r>
          </w:p>
        </w:tc>
        <w:tc>
          <w:tcPr>
            <w:tcW w:w="0" w:type="auto"/>
            <w:tcBorders>
              <w:top w:val="double" w:sz="6" w:space="0" w:color="auto"/>
              <w:left w:val="single" w:sz="6" w:space="0" w:color="auto"/>
            </w:tcBorders>
            <w:vAlign w:val="center"/>
            <w:hideMark/>
          </w:tcPr>
          <w:p w:rsidR="006720EA" w:rsidRPr="00EC6D7E" w:rsidRDefault="006720EA" w:rsidP="006720EA">
            <w:pPr>
              <w:spacing w:after="240"/>
              <w:jc w:val="right"/>
            </w:pPr>
            <w:r w:rsidRPr="00EC6D7E">
              <w:t>1.58</w:t>
            </w:r>
          </w:p>
        </w:tc>
        <w:tc>
          <w:tcPr>
            <w:tcW w:w="0" w:type="auto"/>
            <w:tcBorders>
              <w:top w:val="double" w:sz="6" w:space="0" w:color="auto"/>
              <w:left w:val="single" w:sz="6" w:space="0" w:color="auto"/>
            </w:tcBorders>
            <w:vAlign w:val="center"/>
            <w:hideMark/>
          </w:tcPr>
          <w:p w:rsidR="006720EA" w:rsidRPr="00EC6D7E" w:rsidRDefault="006720EA" w:rsidP="006720EA">
            <w:pPr>
              <w:spacing w:after="240"/>
              <w:jc w:val="right"/>
            </w:pPr>
            <w:r w:rsidRPr="00EC6D7E">
              <w:t>1.38</w:t>
            </w:r>
          </w:p>
        </w:tc>
        <w:tc>
          <w:tcPr>
            <w:tcW w:w="0" w:type="auto"/>
            <w:gridSpan w:val="2"/>
            <w:tcBorders>
              <w:top w:val="double" w:sz="6" w:space="0" w:color="auto"/>
              <w:left w:val="single" w:sz="6" w:space="0" w:color="auto"/>
              <w:right w:val="single" w:sz="6" w:space="0" w:color="auto"/>
            </w:tcBorders>
            <w:vAlign w:val="center"/>
            <w:hideMark/>
          </w:tcPr>
          <w:p w:rsidR="006720EA" w:rsidRPr="00EC6D7E" w:rsidRDefault="006720EA" w:rsidP="006720EA">
            <w:pPr>
              <w:spacing w:after="240"/>
              <w:jc w:val="right"/>
            </w:pPr>
            <w:r w:rsidRPr="00EC6D7E">
              <w:t>6.13</w:t>
            </w:r>
          </w:p>
        </w:tc>
      </w:tr>
      <w:tr w:rsidR="006720EA" w:rsidRPr="00EC6D7E" w:rsidTr="006720EA">
        <w:tc>
          <w:tcPr>
            <w:tcW w:w="0" w:type="auto"/>
            <w:tcBorders>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i/>
                <w:iCs/>
              </w:rPr>
              <w:t>Perceived Utilitarian Value</w:t>
            </w:r>
          </w:p>
        </w:tc>
        <w:tc>
          <w:tcPr>
            <w:tcW w:w="737" w:type="dxa"/>
            <w:tcBorders>
              <w:left w:val="double" w:sz="6" w:space="0" w:color="auto"/>
            </w:tcBorders>
            <w:vAlign w:val="center"/>
            <w:hideMark/>
          </w:tcPr>
          <w:p w:rsidR="006720EA" w:rsidRPr="00EC6D7E" w:rsidRDefault="006720EA" w:rsidP="006720EA">
            <w:pPr>
              <w:spacing w:after="240"/>
              <w:jc w:val="right"/>
            </w:pPr>
            <w:r w:rsidRPr="00EC6D7E">
              <w:t>22</w:t>
            </w:r>
          </w:p>
        </w:tc>
        <w:tc>
          <w:tcPr>
            <w:tcW w:w="1020" w:type="dxa"/>
            <w:tcBorders>
              <w:left w:val="single" w:sz="6" w:space="0" w:color="auto"/>
            </w:tcBorders>
            <w:vAlign w:val="center"/>
            <w:hideMark/>
          </w:tcPr>
          <w:p w:rsidR="006720EA" w:rsidRPr="00EC6D7E" w:rsidRDefault="006720EA" w:rsidP="006720EA">
            <w:pPr>
              <w:spacing w:after="240"/>
              <w:jc w:val="right"/>
            </w:pPr>
            <w:r w:rsidRPr="00EC6D7E">
              <w:t>3.82</w:t>
            </w:r>
            <w:r>
              <w:t xml:space="preserve"> &lt;</w:t>
            </w:r>
          </w:p>
        </w:tc>
        <w:tc>
          <w:tcPr>
            <w:tcW w:w="0" w:type="auto"/>
            <w:tcBorders>
              <w:left w:val="single" w:sz="6" w:space="0" w:color="auto"/>
            </w:tcBorders>
            <w:vAlign w:val="center"/>
            <w:hideMark/>
          </w:tcPr>
          <w:p w:rsidR="006720EA" w:rsidRPr="00EC6D7E" w:rsidRDefault="006720EA" w:rsidP="006720EA">
            <w:pPr>
              <w:spacing w:after="240"/>
              <w:jc w:val="right"/>
            </w:pPr>
            <w:r w:rsidRPr="00EC6D7E">
              <w:t>1.49</w:t>
            </w:r>
          </w:p>
        </w:tc>
        <w:tc>
          <w:tcPr>
            <w:tcW w:w="0" w:type="auto"/>
            <w:tcBorders>
              <w:left w:val="single" w:sz="6" w:space="0" w:color="auto"/>
            </w:tcBorders>
            <w:vAlign w:val="center"/>
            <w:hideMark/>
          </w:tcPr>
          <w:p w:rsidR="006720EA" w:rsidRPr="00EC6D7E" w:rsidRDefault="006720EA" w:rsidP="006720EA">
            <w:pPr>
              <w:spacing w:after="240"/>
              <w:jc w:val="right"/>
            </w:pPr>
            <w:r w:rsidRPr="00EC6D7E">
              <w:t>2.23</w:t>
            </w:r>
          </w:p>
        </w:tc>
        <w:tc>
          <w:tcPr>
            <w:tcW w:w="0" w:type="auto"/>
            <w:tcBorders>
              <w:left w:val="single" w:sz="6" w:space="0" w:color="auto"/>
            </w:tcBorders>
            <w:vAlign w:val="center"/>
            <w:hideMark/>
          </w:tcPr>
          <w:p w:rsidR="006720EA" w:rsidRPr="00EC6D7E" w:rsidRDefault="006720EA" w:rsidP="006720EA">
            <w:pPr>
              <w:spacing w:after="240"/>
              <w:jc w:val="right"/>
            </w:pPr>
            <w:r w:rsidRPr="00EC6D7E">
              <w:t>1.00</w:t>
            </w:r>
          </w:p>
        </w:tc>
        <w:tc>
          <w:tcPr>
            <w:tcW w:w="0" w:type="auto"/>
            <w:gridSpan w:val="2"/>
            <w:tcBorders>
              <w:left w:val="single" w:sz="6" w:space="0" w:color="auto"/>
              <w:right w:val="single" w:sz="6" w:space="0" w:color="auto"/>
            </w:tcBorders>
            <w:vAlign w:val="center"/>
            <w:hideMark/>
          </w:tcPr>
          <w:p w:rsidR="006720EA" w:rsidRPr="00EC6D7E" w:rsidRDefault="006720EA" w:rsidP="006720EA">
            <w:pPr>
              <w:spacing w:after="240"/>
              <w:jc w:val="right"/>
            </w:pPr>
            <w:r w:rsidRPr="00EC6D7E">
              <w:t>6.25</w:t>
            </w:r>
          </w:p>
        </w:tc>
      </w:tr>
      <w:tr w:rsidR="006720EA" w:rsidRPr="00EC6D7E" w:rsidTr="006720EA">
        <w:tc>
          <w:tcPr>
            <w:tcW w:w="0" w:type="auto"/>
            <w:tcBorders>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i/>
                <w:iCs/>
              </w:rPr>
              <w:t>Perceived Social Value</w:t>
            </w:r>
          </w:p>
        </w:tc>
        <w:tc>
          <w:tcPr>
            <w:tcW w:w="737" w:type="dxa"/>
            <w:tcBorders>
              <w:left w:val="double" w:sz="6" w:space="0" w:color="auto"/>
            </w:tcBorders>
            <w:vAlign w:val="center"/>
            <w:hideMark/>
          </w:tcPr>
          <w:p w:rsidR="006720EA" w:rsidRPr="00EC6D7E" w:rsidRDefault="006720EA" w:rsidP="006720EA">
            <w:pPr>
              <w:spacing w:after="240"/>
              <w:jc w:val="right"/>
            </w:pPr>
            <w:r w:rsidRPr="00EC6D7E">
              <w:t>22</w:t>
            </w:r>
          </w:p>
        </w:tc>
        <w:tc>
          <w:tcPr>
            <w:tcW w:w="1020" w:type="dxa"/>
            <w:tcBorders>
              <w:left w:val="single" w:sz="6" w:space="0" w:color="auto"/>
            </w:tcBorders>
            <w:vAlign w:val="center"/>
            <w:hideMark/>
          </w:tcPr>
          <w:p w:rsidR="006720EA" w:rsidRPr="00EC6D7E" w:rsidRDefault="006720EA" w:rsidP="006720EA">
            <w:pPr>
              <w:spacing w:after="240"/>
              <w:jc w:val="right"/>
            </w:pPr>
            <w:r w:rsidRPr="00EC6D7E">
              <w:t>3.24</w:t>
            </w:r>
            <w:r>
              <w:t xml:space="preserve"> &lt;</w:t>
            </w:r>
          </w:p>
        </w:tc>
        <w:tc>
          <w:tcPr>
            <w:tcW w:w="0" w:type="auto"/>
            <w:tcBorders>
              <w:left w:val="single" w:sz="6" w:space="0" w:color="auto"/>
            </w:tcBorders>
            <w:vAlign w:val="center"/>
            <w:hideMark/>
          </w:tcPr>
          <w:p w:rsidR="006720EA" w:rsidRPr="00EC6D7E" w:rsidRDefault="006720EA" w:rsidP="006720EA">
            <w:pPr>
              <w:spacing w:after="240"/>
              <w:jc w:val="right"/>
            </w:pPr>
            <w:r w:rsidRPr="00EC6D7E">
              <w:t>1.36</w:t>
            </w:r>
          </w:p>
        </w:tc>
        <w:tc>
          <w:tcPr>
            <w:tcW w:w="0" w:type="auto"/>
            <w:tcBorders>
              <w:left w:val="single" w:sz="6" w:space="0" w:color="auto"/>
            </w:tcBorders>
            <w:vAlign w:val="center"/>
            <w:hideMark/>
          </w:tcPr>
          <w:p w:rsidR="006720EA" w:rsidRPr="00EC6D7E" w:rsidRDefault="006720EA" w:rsidP="006720EA">
            <w:pPr>
              <w:spacing w:after="240"/>
              <w:jc w:val="right"/>
            </w:pPr>
            <w:r w:rsidRPr="00EC6D7E">
              <w:t>1.85</w:t>
            </w:r>
          </w:p>
        </w:tc>
        <w:tc>
          <w:tcPr>
            <w:tcW w:w="0" w:type="auto"/>
            <w:tcBorders>
              <w:left w:val="single" w:sz="6" w:space="0" w:color="auto"/>
            </w:tcBorders>
            <w:vAlign w:val="center"/>
            <w:hideMark/>
          </w:tcPr>
          <w:p w:rsidR="006720EA" w:rsidRPr="00EC6D7E" w:rsidRDefault="006720EA" w:rsidP="006720EA">
            <w:pPr>
              <w:spacing w:after="240"/>
              <w:jc w:val="right"/>
            </w:pPr>
            <w:r w:rsidRPr="00EC6D7E">
              <w:t>1.00</w:t>
            </w:r>
          </w:p>
        </w:tc>
        <w:tc>
          <w:tcPr>
            <w:tcW w:w="0" w:type="auto"/>
            <w:gridSpan w:val="2"/>
            <w:tcBorders>
              <w:left w:val="single" w:sz="6" w:space="0" w:color="auto"/>
              <w:right w:val="single" w:sz="6" w:space="0" w:color="auto"/>
            </w:tcBorders>
            <w:vAlign w:val="center"/>
            <w:hideMark/>
          </w:tcPr>
          <w:p w:rsidR="006720EA" w:rsidRPr="00EC6D7E" w:rsidRDefault="006720EA" w:rsidP="006720EA">
            <w:pPr>
              <w:spacing w:after="240"/>
              <w:jc w:val="right"/>
            </w:pPr>
            <w:r w:rsidRPr="00EC6D7E">
              <w:t>5.67</w:t>
            </w:r>
          </w:p>
        </w:tc>
      </w:tr>
      <w:tr w:rsidR="006720EA" w:rsidRPr="00EC6D7E" w:rsidTr="006720EA">
        <w:tc>
          <w:tcPr>
            <w:tcW w:w="0" w:type="auto"/>
            <w:tcBorders>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i/>
                <w:iCs/>
              </w:rPr>
              <w:t>Perceived Innovativeness</w:t>
            </w:r>
          </w:p>
        </w:tc>
        <w:tc>
          <w:tcPr>
            <w:tcW w:w="737" w:type="dxa"/>
            <w:tcBorders>
              <w:left w:val="double" w:sz="6" w:space="0" w:color="auto"/>
            </w:tcBorders>
            <w:vAlign w:val="center"/>
            <w:hideMark/>
          </w:tcPr>
          <w:p w:rsidR="006720EA" w:rsidRPr="00EC6D7E" w:rsidRDefault="006720EA" w:rsidP="006720EA">
            <w:pPr>
              <w:spacing w:after="240"/>
              <w:jc w:val="right"/>
            </w:pPr>
            <w:r w:rsidRPr="00EC6D7E">
              <w:t>22</w:t>
            </w:r>
          </w:p>
        </w:tc>
        <w:tc>
          <w:tcPr>
            <w:tcW w:w="1020" w:type="dxa"/>
            <w:tcBorders>
              <w:left w:val="single" w:sz="6" w:space="0" w:color="auto"/>
            </w:tcBorders>
            <w:vAlign w:val="center"/>
            <w:hideMark/>
          </w:tcPr>
          <w:p w:rsidR="006720EA" w:rsidRPr="00EC6D7E" w:rsidRDefault="006720EA" w:rsidP="006720EA">
            <w:pPr>
              <w:spacing w:after="240"/>
              <w:jc w:val="right"/>
            </w:pPr>
            <w:r w:rsidRPr="00EC6D7E">
              <w:t>4.02</w:t>
            </w:r>
            <w:r>
              <w:t xml:space="preserve"> &lt;</w:t>
            </w:r>
          </w:p>
        </w:tc>
        <w:tc>
          <w:tcPr>
            <w:tcW w:w="0" w:type="auto"/>
            <w:tcBorders>
              <w:left w:val="single" w:sz="6" w:space="0" w:color="auto"/>
            </w:tcBorders>
            <w:vAlign w:val="center"/>
            <w:hideMark/>
          </w:tcPr>
          <w:p w:rsidR="006720EA" w:rsidRPr="00EC6D7E" w:rsidRDefault="006720EA" w:rsidP="006720EA">
            <w:pPr>
              <w:spacing w:after="240"/>
              <w:jc w:val="right"/>
            </w:pPr>
            <w:r w:rsidRPr="00EC6D7E">
              <w:t>1.52</w:t>
            </w:r>
          </w:p>
        </w:tc>
        <w:tc>
          <w:tcPr>
            <w:tcW w:w="0" w:type="auto"/>
            <w:tcBorders>
              <w:left w:val="single" w:sz="6" w:space="0" w:color="auto"/>
            </w:tcBorders>
            <w:vAlign w:val="center"/>
            <w:hideMark/>
          </w:tcPr>
          <w:p w:rsidR="006720EA" w:rsidRPr="00EC6D7E" w:rsidRDefault="006720EA" w:rsidP="006720EA">
            <w:pPr>
              <w:spacing w:after="240"/>
              <w:jc w:val="right"/>
            </w:pPr>
            <w:r w:rsidRPr="00EC6D7E">
              <w:t>2.30</w:t>
            </w:r>
          </w:p>
        </w:tc>
        <w:tc>
          <w:tcPr>
            <w:tcW w:w="0" w:type="auto"/>
            <w:tcBorders>
              <w:left w:val="single" w:sz="6" w:space="0" w:color="auto"/>
            </w:tcBorders>
            <w:vAlign w:val="center"/>
            <w:hideMark/>
          </w:tcPr>
          <w:p w:rsidR="006720EA" w:rsidRPr="00EC6D7E" w:rsidRDefault="006720EA" w:rsidP="006720EA">
            <w:pPr>
              <w:spacing w:after="240"/>
              <w:jc w:val="right"/>
            </w:pPr>
            <w:r w:rsidRPr="00EC6D7E">
              <w:t>1.00</w:t>
            </w:r>
          </w:p>
        </w:tc>
        <w:tc>
          <w:tcPr>
            <w:tcW w:w="0" w:type="auto"/>
            <w:gridSpan w:val="2"/>
            <w:tcBorders>
              <w:left w:val="single" w:sz="6" w:space="0" w:color="auto"/>
              <w:right w:val="single" w:sz="6" w:space="0" w:color="auto"/>
            </w:tcBorders>
            <w:vAlign w:val="center"/>
            <w:hideMark/>
          </w:tcPr>
          <w:p w:rsidR="006720EA" w:rsidRPr="00EC6D7E" w:rsidRDefault="006720EA" w:rsidP="006720EA">
            <w:pPr>
              <w:spacing w:after="240"/>
              <w:jc w:val="right"/>
            </w:pPr>
            <w:r w:rsidRPr="00EC6D7E">
              <w:t>6.50</w:t>
            </w:r>
          </w:p>
        </w:tc>
      </w:tr>
      <w:tr w:rsidR="006720EA" w:rsidRPr="00EC6D7E" w:rsidTr="006720EA">
        <w:tc>
          <w:tcPr>
            <w:tcW w:w="0" w:type="auto"/>
            <w:tcBorders>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i/>
                <w:iCs/>
              </w:rPr>
              <w:t>Perceived Satisfaction</w:t>
            </w:r>
          </w:p>
        </w:tc>
        <w:tc>
          <w:tcPr>
            <w:tcW w:w="737" w:type="dxa"/>
            <w:tcBorders>
              <w:left w:val="double" w:sz="6" w:space="0" w:color="auto"/>
            </w:tcBorders>
            <w:vAlign w:val="center"/>
            <w:hideMark/>
          </w:tcPr>
          <w:p w:rsidR="006720EA" w:rsidRPr="00EC6D7E" w:rsidRDefault="006720EA" w:rsidP="006720EA">
            <w:pPr>
              <w:spacing w:after="240"/>
              <w:jc w:val="right"/>
            </w:pPr>
            <w:r w:rsidRPr="00EC6D7E">
              <w:t>22</w:t>
            </w:r>
          </w:p>
        </w:tc>
        <w:tc>
          <w:tcPr>
            <w:tcW w:w="1020" w:type="dxa"/>
            <w:tcBorders>
              <w:left w:val="single" w:sz="6" w:space="0" w:color="auto"/>
            </w:tcBorders>
            <w:vAlign w:val="center"/>
            <w:hideMark/>
          </w:tcPr>
          <w:p w:rsidR="006720EA" w:rsidRPr="00EC6D7E" w:rsidRDefault="006720EA" w:rsidP="006720EA">
            <w:pPr>
              <w:spacing w:after="240"/>
              <w:jc w:val="right"/>
            </w:pPr>
            <w:r w:rsidRPr="00EC6D7E">
              <w:t>3.76</w:t>
            </w:r>
            <w:r>
              <w:t xml:space="preserve"> &lt;</w:t>
            </w:r>
          </w:p>
        </w:tc>
        <w:tc>
          <w:tcPr>
            <w:tcW w:w="0" w:type="auto"/>
            <w:tcBorders>
              <w:left w:val="single" w:sz="6" w:space="0" w:color="auto"/>
            </w:tcBorders>
            <w:vAlign w:val="center"/>
            <w:hideMark/>
          </w:tcPr>
          <w:p w:rsidR="006720EA" w:rsidRPr="00EC6D7E" w:rsidRDefault="006720EA" w:rsidP="006720EA">
            <w:pPr>
              <w:spacing w:after="240"/>
              <w:jc w:val="right"/>
            </w:pPr>
            <w:r w:rsidRPr="00EC6D7E">
              <w:t>1.52</w:t>
            </w:r>
          </w:p>
        </w:tc>
        <w:tc>
          <w:tcPr>
            <w:tcW w:w="0" w:type="auto"/>
            <w:tcBorders>
              <w:left w:val="single" w:sz="6" w:space="0" w:color="auto"/>
            </w:tcBorders>
            <w:vAlign w:val="center"/>
            <w:hideMark/>
          </w:tcPr>
          <w:p w:rsidR="006720EA" w:rsidRPr="00EC6D7E" w:rsidRDefault="006720EA" w:rsidP="006720EA">
            <w:pPr>
              <w:spacing w:after="240"/>
              <w:jc w:val="right"/>
            </w:pPr>
            <w:r w:rsidRPr="00EC6D7E">
              <w:t>2.32</w:t>
            </w:r>
          </w:p>
        </w:tc>
        <w:tc>
          <w:tcPr>
            <w:tcW w:w="0" w:type="auto"/>
            <w:tcBorders>
              <w:left w:val="single" w:sz="6" w:space="0" w:color="auto"/>
            </w:tcBorders>
            <w:vAlign w:val="center"/>
            <w:hideMark/>
          </w:tcPr>
          <w:p w:rsidR="006720EA" w:rsidRPr="00EC6D7E" w:rsidRDefault="006720EA" w:rsidP="006720EA">
            <w:pPr>
              <w:spacing w:after="240"/>
              <w:jc w:val="right"/>
            </w:pPr>
            <w:r w:rsidRPr="00EC6D7E">
              <w:t>1.00</w:t>
            </w:r>
          </w:p>
        </w:tc>
        <w:tc>
          <w:tcPr>
            <w:tcW w:w="0" w:type="auto"/>
            <w:gridSpan w:val="2"/>
            <w:tcBorders>
              <w:left w:val="single" w:sz="6" w:space="0" w:color="auto"/>
              <w:right w:val="single" w:sz="6" w:space="0" w:color="auto"/>
            </w:tcBorders>
            <w:vAlign w:val="center"/>
            <w:hideMark/>
          </w:tcPr>
          <w:p w:rsidR="006720EA" w:rsidRPr="00EC6D7E" w:rsidRDefault="006720EA" w:rsidP="006720EA">
            <w:pPr>
              <w:spacing w:after="240"/>
              <w:jc w:val="right"/>
            </w:pPr>
            <w:r w:rsidRPr="00EC6D7E">
              <w:t>6.00</w:t>
            </w:r>
          </w:p>
        </w:tc>
      </w:tr>
      <w:tr w:rsidR="006720EA" w:rsidRPr="00EC6D7E" w:rsidTr="006720EA">
        <w:tc>
          <w:tcPr>
            <w:tcW w:w="0" w:type="auto"/>
            <w:tcBorders>
              <w:left w:val="single" w:sz="6" w:space="0" w:color="auto"/>
              <w:bottom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i/>
                <w:iCs/>
              </w:rPr>
              <w:t>Intended Continuous Use</w:t>
            </w:r>
          </w:p>
        </w:tc>
        <w:tc>
          <w:tcPr>
            <w:tcW w:w="737" w:type="dxa"/>
            <w:tcBorders>
              <w:left w:val="double" w:sz="6" w:space="0" w:color="auto"/>
              <w:bottom w:val="single" w:sz="6" w:space="0" w:color="auto"/>
            </w:tcBorders>
            <w:vAlign w:val="center"/>
            <w:hideMark/>
          </w:tcPr>
          <w:p w:rsidR="006720EA" w:rsidRPr="00EC6D7E" w:rsidRDefault="006720EA" w:rsidP="006720EA">
            <w:pPr>
              <w:spacing w:after="240"/>
              <w:jc w:val="right"/>
            </w:pPr>
            <w:r w:rsidRPr="00EC6D7E">
              <w:t>22</w:t>
            </w:r>
          </w:p>
        </w:tc>
        <w:tc>
          <w:tcPr>
            <w:tcW w:w="1020" w:type="dxa"/>
            <w:tcBorders>
              <w:left w:val="single" w:sz="6" w:space="0" w:color="auto"/>
              <w:bottom w:val="single" w:sz="6" w:space="0" w:color="auto"/>
            </w:tcBorders>
            <w:vAlign w:val="center"/>
            <w:hideMark/>
          </w:tcPr>
          <w:p w:rsidR="006720EA" w:rsidRPr="00EC6D7E" w:rsidRDefault="006720EA" w:rsidP="006720EA">
            <w:pPr>
              <w:spacing w:after="240"/>
              <w:jc w:val="right"/>
            </w:pPr>
            <w:r w:rsidRPr="00EC6D7E">
              <w:t>3.22</w:t>
            </w:r>
            <w:r>
              <w:t xml:space="preserve"> &lt;</w:t>
            </w:r>
          </w:p>
        </w:tc>
        <w:tc>
          <w:tcPr>
            <w:tcW w:w="0" w:type="auto"/>
            <w:tcBorders>
              <w:left w:val="single" w:sz="6" w:space="0" w:color="auto"/>
              <w:bottom w:val="single" w:sz="6" w:space="0" w:color="auto"/>
            </w:tcBorders>
            <w:vAlign w:val="center"/>
            <w:hideMark/>
          </w:tcPr>
          <w:p w:rsidR="006720EA" w:rsidRPr="00EC6D7E" w:rsidRDefault="006720EA" w:rsidP="006720EA">
            <w:pPr>
              <w:spacing w:after="240"/>
              <w:jc w:val="right"/>
            </w:pPr>
            <w:r w:rsidRPr="00EC6D7E">
              <w:t>1.59</w:t>
            </w:r>
          </w:p>
        </w:tc>
        <w:tc>
          <w:tcPr>
            <w:tcW w:w="0" w:type="auto"/>
            <w:tcBorders>
              <w:left w:val="single" w:sz="6" w:space="0" w:color="auto"/>
              <w:bottom w:val="single" w:sz="6" w:space="0" w:color="auto"/>
            </w:tcBorders>
            <w:vAlign w:val="center"/>
            <w:hideMark/>
          </w:tcPr>
          <w:p w:rsidR="006720EA" w:rsidRPr="00EC6D7E" w:rsidRDefault="006720EA" w:rsidP="006720EA">
            <w:pPr>
              <w:spacing w:after="240"/>
              <w:jc w:val="right"/>
            </w:pPr>
            <w:r w:rsidRPr="00EC6D7E">
              <w:t>2.54</w:t>
            </w:r>
          </w:p>
        </w:tc>
        <w:tc>
          <w:tcPr>
            <w:tcW w:w="0" w:type="auto"/>
            <w:tcBorders>
              <w:left w:val="single" w:sz="6" w:space="0" w:color="auto"/>
              <w:bottom w:val="single" w:sz="6" w:space="0" w:color="auto"/>
            </w:tcBorders>
            <w:vAlign w:val="center"/>
            <w:hideMark/>
          </w:tcPr>
          <w:p w:rsidR="006720EA" w:rsidRPr="00EC6D7E" w:rsidRDefault="006720EA" w:rsidP="006720EA">
            <w:pPr>
              <w:spacing w:after="240"/>
              <w:jc w:val="right"/>
            </w:pPr>
            <w:r w:rsidRPr="00EC6D7E">
              <w:t>1.00</w:t>
            </w:r>
          </w:p>
        </w:tc>
        <w:tc>
          <w:tcPr>
            <w:tcW w:w="0" w:type="auto"/>
            <w:gridSpan w:val="2"/>
            <w:tcBorders>
              <w:left w:val="single" w:sz="6" w:space="0" w:color="auto"/>
              <w:bottom w:val="single" w:sz="6" w:space="0" w:color="auto"/>
              <w:right w:val="single" w:sz="6" w:space="0" w:color="auto"/>
            </w:tcBorders>
            <w:vAlign w:val="center"/>
            <w:hideMark/>
          </w:tcPr>
          <w:p w:rsidR="006720EA" w:rsidRPr="00EC6D7E" w:rsidRDefault="006720EA" w:rsidP="006720EA">
            <w:pPr>
              <w:spacing w:after="240"/>
              <w:jc w:val="right"/>
            </w:pPr>
            <w:r w:rsidRPr="00EC6D7E">
              <w:t>6.00</w:t>
            </w:r>
          </w:p>
        </w:tc>
      </w:tr>
    </w:tbl>
    <w:p w:rsidR="006720EA" w:rsidRDefault="006720EA" w:rsidP="006720EA">
      <w:pPr>
        <w:pStyle w:val="HTMLPreformatted"/>
        <w:shd w:val="clear" w:color="auto" w:fill="FFFFFF"/>
        <w:rPr>
          <w:color w:val="000000"/>
          <w:sz w:val="24"/>
          <w:szCs w:val="24"/>
        </w:rPr>
      </w:pPr>
    </w:p>
    <w:p w:rsidR="006720EA" w:rsidRDefault="006720EA" w:rsidP="006720EA">
      <w:pPr>
        <w:pStyle w:val="HTMLPreformatted"/>
        <w:shd w:val="clear" w:color="auto" w:fill="FFFFFF"/>
        <w:rPr>
          <w:color w:val="000000"/>
          <w:sz w:val="24"/>
          <w:szCs w:val="24"/>
        </w:rPr>
      </w:pPr>
    </w:p>
    <w:p w:rsidR="006720EA" w:rsidRDefault="006720EA" w:rsidP="006720EA">
      <w:pPr>
        <w:pStyle w:val="HTMLPreformatted"/>
        <w:shd w:val="clear" w:color="auto" w:fill="FFFFFF"/>
        <w:rPr>
          <w:color w:val="000000"/>
          <w:sz w:val="24"/>
          <w:szCs w:val="24"/>
        </w:rPr>
      </w:pPr>
    </w:p>
    <w:p w:rsidR="006720EA" w:rsidRPr="00211564" w:rsidRDefault="006720EA" w:rsidP="006720EA">
      <w:pPr>
        <w:spacing w:afterLines="70" w:after="168"/>
        <w:ind w:left="480" w:hangingChars="200" w:hanging="480"/>
        <w:rPr>
          <w:rFonts w:ascii="Arial" w:hAnsi="Arial" w:cs="Arial"/>
          <w:b/>
          <w:bCs/>
          <w:u w:val="single"/>
        </w:rPr>
      </w:pPr>
      <w:r>
        <w:rPr>
          <w:rFonts w:ascii="Arial" w:hAnsi="Arial" w:cs="Arial"/>
          <w:b/>
          <w:bCs/>
          <w:u w:val="single"/>
        </w:rPr>
        <w:t>OVERALL</w:t>
      </w:r>
    </w:p>
    <w:p w:rsidR="006720EA" w:rsidRDefault="006720EA" w:rsidP="006720EA">
      <w:pPr>
        <w:pStyle w:val="HTMLPreformatted"/>
        <w:shd w:val="clear" w:color="auto" w:fill="FFFFFF"/>
        <w:rPr>
          <w:rFonts w:ascii="Times New Roman" w:hAnsi="Times New Roman" w:cs="Times New Roman"/>
          <w:color w:val="000000"/>
          <w:sz w:val="24"/>
          <w:szCs w:val="24"/>
        </w:rPr>
      </w:pPr>
    </w:p>
    <w:p w:rsidR="006720EA" w:rsidRPr="00EC6D7E" w:rsidRDefault="006720EA" w:rsidP="006720EA">
      <w:pPr>
        <w:pStyle w:val="HTMLPreformatted"/>
        <w:shd w:val="clear" w:color="auto" w:fill="FFFFFF"/>
        <w:rPr>
          <w:color w:val="000000"/>
          <w:sz w:val="24"/>
          <w:szCs w:val="24"/>
        </w:rPr>
      </w:pPr>
      <w:r>
        <w:rPr>
          <w:rFonts w:ascii="Times New Roman" w:hAnsi="Times New Roman" w:cs="Times New Roman"/>
          <w:color w:val="000000"/>
          <w:sz w:val="24"/>
          <w:szCs w:val="24"/>
        </w:rPr>
        <w:t>DESCRIPTIVES</w:t>
      </w:r>
      <w:r w:rsidRPr="00EC6D7E">
        <w:rPr>
          <w:color w:val="000000"/>
          <w:sz w:val="24"/>
          <w:szCs w:val="24"/>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2696"/>
        <w:gridCol w:w="737"/>
        <w:gridCol w:w="1020"/>
        <w:gridCol w:w="784"/>
        <w:gridCol w:w="910"/>
        <w:gridCol w:w="950"/>
        <w:gridCol w:w="495"/>
        <w:gridCol w:w="495"/>
      </w:tblGrid>
      <w:tr w:rsidR="006720EA" w:rsidRPr="00EC6D7E" w:rsidTr="006720EA">
        <w:trPr>
          <w:gridAfter w:val="1"/>
        </w:trPr>
        <w:tc>
          <w:tcPr>
            <w:tcW w:w="0" w:type="auto"/>
            <w:gridSpan w:val="7"/>
            <w:tcBorders>
              <w:top w:val="nil"/>
              <w:left w:val="nil"/>
              <w:bottom w:val="nil"/>
              <w:right w:val="nil"/>
            </w:tcBorders>
            <w:shd w:val="clear" w:color="auto" w:fill="auto"/>
            <w:vAlign w:val="center"/>
            <w:hideMark/>
          </w:tcPr>
          <w:p w:rsidR="006720EA" w:rsidRPr="00EC6D7E" w:rsidRDefault="006720EA" w:rsidP="006720EA">
            <w:pPr>
              <w:spacing w:after="240"/>
            </w:pPr>
            <w:r w:rsidRPr="00EC6D7E">
              <w:t>Valid cases = 22; cases with missing value(s) = 0.</w:t>
            </w:r>
          </w:p>
        </w:tc>
      </w:tr>
      <w:tr w:rsidR="006720EA" w:rsidRPr="00EC6D7E" w:rsidTr="006720EA">
        <w:tc>
          <w:tcPr>
            <w:tcW w:w="0" w:type="auto"/>
            <w:tcBorders>
              <w:top w:val="single" w:sz="6" w:space="0" w:color="auto"/>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rStyle w:val="Emphasis"/>
              </w:rPr>
              <w:t>Variable</w:t>
            </w:r>
          </w:p>
        </w:tc>
        <w:tc>
          <w:tcPr>
            <w:tcW w:w="737" w:type="dxa"/>
            <w:tcBorders>
              <w:top w:val="single" w:sz="6" w:space="0" w:color="auto"/>
              <w:left w:val="double" w:sz="6" w:space="0" w:color="auto"/>
            </w:tcBorders>
            <w:shd w:val="clear" w:color="auto" w:fill="DDDDDD"/>
            <w:vAlign w:val="center"/>
            <w:hideMark/>
          </w:tcPr>
          <w:p w:rsidR="006720EA" w:rsidRPr="00EC6D7E" w:rsidRDefault="006720EA" w:rsidP="006720EA">
            <w:pPr>
              <w:spacing w:after="240"/>
              <w:jc w:val="center"/>
              <w:rPr>
                <w:i/>
                <w:iCs/>
              </w:rPr>
            </w:pPr>
            <w:r w:rsidRPr="00EC6D7E">
              <w:rPr>
                <w:rStyle w:val="Emphasis"/>
              </w:rPr>
              <w:t>N</w:t>
            </w:r>
          </w:p>
        </w:tc>
        <w:tc>
          <w:tcPr>
            <w:tcW w:w="1020" w:type="dxa"/>
            <w:tcBorders>
              <w:top w:val="single" w:sz="6" w:space="0" w:color="auto"/>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rStyle w:val="Emphasis"/>
              </w:rPr>
              <w:t>Mean</w:t>
            </w:r>
          </w:p>
        </w:tc>
        <w:tc>
          <w:tcPr>
            <w:tcW w:w="0" w:type="auto"/>
            <w:tcBorders>
              <w:top w:val="single" w:sz="6" w:space="0" w:color="auto"/>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rStyle w:val="Emphasis"/>
              </w:rPr>
              <w:t>Std Dev</w:t>
            </w:r>
          </w:p>
        </w:tc>
        <w:tc>
          <w:tcPr>
            <w:tcW w:w="0" w:type="auto"/>
            <w:tcBorders>
              <w:top w:val="single" w:sz="6" w:space="0" w:color="auto"/>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rStyle w:val="Emphasis"/>
              </w:rPr>
              <w:t>Variance</w:t>
            </w:r>
          </w:p>
        </w:tc>
        <w:tc>
          <w:tcPr>
            <w:tcW w:w="0" w:type="auto"/>
            <w:tcBorders>
              <w:top w:val="single" w:sz="6" w:space="0" w:color="auto"/>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rStyle w:val="Emphasis"/>
              </w:rPr>
              <w:t>Minimum</w:t>
            </w:r>
          </w:p>
        </w:tc>
        <w:tc>
          <w:tcPr>
            <w:tcW w:w="0" w:type="auto"/>
            <w:gridSpan w:val="2"/>
            <w:tcBorders>
              <w:top w:val="single" w:sz="6" w:space="0" w:color="auto"/>
              <w:left w:val="single" w:sz="6" w:space="0" w:color="auto"/>
              <w:righ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rStyle w:val="Emphasis"/>
              </w:rPr>
              <w:t>Maximum</w:t>
            </w:r>
          </w:p>
        </w:tc>
      </w:tr>
      <w:tr w:rsidR="006720EA" w:rsidRPr="00EC6D7E" w:rsidTr="006720EA">
        <w:tc>
          <w:tcPr>
            <w:tcW w:w="0" w:type="auto"/>
            <w:tcBorders>
              <w:top w:val="double" w:sz="6" w:space="0" w:color="auto"/>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i/>
                <w:iCs/>
              </w:rPr>
              <w:t>Perceived Hedonic Value</w:t>
            </w:r>
          </w:p>
        </w:tc>
        <w:tc>
          <w:tcPr>
            <w:tcW w:w="737" w:type="dxa"/>
            <w:tcBorders>
              <w:top w:val="double" w:sz="6" w:space="0" w:color="auto"/>
              <w:left w:val="double" w:sz="6" w:space="0" w:color="auto"/>
            </w:tcBorders>
            <w:vAlign w:val="center"/>
            <w:hideMark/>
          </w:tcPr>
          <w:p w:rsidR="006720EA" w:rsidRPr="00EC6D7E" w:rsidRDefault="006720EA" w:rsidP="006720EA">
            <w:pPr>
              <w:spacing w:after="240"/>
              <w:jc w:val="right"/>
            </w:pPr>
            <w:r w:rsidRPr="00EC6D7E">
              <w:t>22</w:t>
            </w:r>
          </w:p>
        </w:tc>
        <w:tc>
          <w:tcPr>
            <w:tcW w:w="1020" w:type="dxa"/>
            <w:tcBorders>
              <w:top w:val="double" w:sz="6" w:space="0" w:color="auto"/>
              <w:left w:val="single" w:sz="6" w:space="0" w:color="auto"/>
            </w:tcBorders>
            <w:vAlign w:val="center"/>
            <w:hideMark/>
          </w:tcPr>
          <w:p w:rsidR="006720EA" w:rsidRPr="00EC6D7E" w:rsidRDefault="006720EA" w:rsidP="006720EA">
            <w:pPr>
              <w:spacing w:after="240"/>
              <w:jc w:val="right"/>
            </w:pPr>
            <w:r w:rsidRPr="00EC6D7E">
              <w:t>4.50</w:t>
            </w:r>
          </w:p>
        </w:tc>
        <w:tc>
          <w:tcPr>
            <w:tcW w:w="0" w:type="auto"/>
            <w:tcBorders>
              <w:top w:val="double" w:sz="6" w:space="0" w:color="auto"/>
              <w:left w:val="single" w:sz="6" w:space="0" w:color="auto"/>
            </w:tcBorders>
            <w:vAlign w:val="center"/>
            <w:hideMark/>
          </w:tcPr>
          <w:p w:rsidR="006720EA" w:rsidRPr="00EC6D7E" w:rsidRDefault="006720EA" w:rsidP="006720EA">
            <w:pPr>
              <w:spacing w:after="240"/>
              <w:jc w:val="right"/>
            </w:pPr>
            <w:r w:rsidRPr="00EC6D7E">
              <w:t>.81</w:t>
            </w:r>
          </w:p>
        </w:tc>
        <w:tc>
          <w:tcPr>
            <w:tcW w:w="0" w:type="auto"/>
            <w:tcBorders>
              <w:top w:val="double" w:sz="6" w:space="0" w:color="auto"/>
              <w:left w:val="single" w:sz="6" w:space="0" w:color="auto"/>
            </w:tcBorders>
            <w:vAlign w:val="center"/>
            <w:hideMark/>
          </w:tcPr>
          <w:p w:rsidR="006720EA" w:rsidRPr="00EC6D7E" w:rsidRDefault="006720EA" w:rsidP="006720EA">
            <w:pPr>
              <w:spacing w:after="240"/>
              <w:jc w:val="right"/>
            </w:pPr>
            <w:r w:rsidRPr="00EC6D7E">
              <w:t>.66</w:t>
            </w:r>
          </w:p>
        </w:tc>
        <w:tc>
          <w:tcPr>
            <w:tcW w:w="0" w:type="auto"/>
            <w:tcBorders>
              <w:top w:val="double" w:sz="6" w:space="0" w:color="auto"/>
              <w:left w:val="single" w:sz="6" w:space="0" w:color="auto"/>
            </w:tcBorders>
            <w:vAlign w:val="center"/>
            <w:hideMark/>
          </w:tcPr>
          <w:p w:rsidR="006720EA" w:rsidRPr="00EC6D7E" w:rsidRDefault="006720EA" w:rsidP="006720EA">
            <w:pPr>
              <w:spacing w:after="240"/>
              <w:jc w:val="right"/>
            </w:pPr>
            <w:r w:rsidRPr="00EC6D7E">
              <w:t>2.79</w:t>
            </w:r>
          </w:p>
        </w:tc>
        <w:tc>
          <w:tcPr>
            <w:tcW w:w="0" w:type="auto"/>
            <w:gridSpan w:val="2"/>
            <w:tcBorders>
              <w:top w:val="double" w:sz="6" w:space="0" w:color="auto"/>
              <w:left w:val="single" w:sz="6" w:space="0" w:color="auto"/>
              <w:right w:val="single" w:sz="6" w:space="0" w:color="auto"/>
            </w:tcBorders>
            <w:vAlign w:val="center"/>
            <w:hideMark/>
          </w:tcPr>
          <w:p w:rsidR="006720EA" w:rsidRPr="00EC6D7E" w:rsidRDefault="006720EA" w:rsidP="006720EA">
            <w:pPr>
              <w:spacing w:after="240"/>
              <w:jc w:val="right"/>
            </w:pPr>
            <w:r w:rsidRPr="00EC6D7E">
              <w:t>5.63</w:t>
            </w:r>
          </w:p>
        </w:tc>
      </w:tr>
      <w:tr w:rsidR="006720EA" w:rsidRPr="00EC6D7E" w:rsidTr="006720EA">
        <w:tc>
          <w:tcPr>
            <w:tcW w:w="0" w:type="auto"/>
            <w:tcBorders>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i/>
                <w:iCs/>
              </w:rPr>
              <w:t>Percieved Utilitarian Value</w:t>
            </w:r>
          </w:p>
        </w:tc>
        <w:tc>
          <w:tcPr>
            <w:tcW w:w="737" w:type="dxa"/>
            <w:tcBorders>
              <w:left w:val="double" w:sz="6" w:space="0" w:color="auto"/>
            </w:tcBorders>
            <w:vAlign w:val="center"/>
            <w:hideMark/>
          </w:tcPr>
          <w:p w:rsidR="006720EA" w:rsidRPr="00EC6D7E" w:rsidRDefault="006720EA" w:rsidP="006720EA">
            <w:pPr>
              <w:spacing w:after="240"/>
              <w:jc w:val="right"/>
            </w:pPr>
            <w:r w:rsidRPr="00EC6D7E">
              <w:t>22</w:t>
            </w:r>
          </w:p>
        </w:tc>
        <w:tc>
          <w:tcPr>
            <w:tcW w:w="1020" w:type="dxa"/>
            <w:tcBorders>
              <w:left w:val="single" w:sz="6" w:space="0" w:color="auto"/>
            </w:tcBorders>
            <w:vAlign w:val="center"/>
            <w:hideMark/>
          </w:tcPr>
          <w:p w:rsidR="006720EA" w:rsidRPr="00EC6D7E" w:rsidRDefault="006720EA" w:rsidP="006720EA">
            <w:pPr>
              <w:spacing w:after="240"/>
              <w:jc w:val="right"/>
            </w:pPr>
            <w:r w:rsidRPr="00EC6D7E">
              <w:t>4.76</w:t>
            </w:r>
          </w:p>
        </w:tc>
        <w:tc>
          <w:tcPr>
            <w:tcW w:w="0" w:type="auto"/>
            <w:tcBorders>
              <w:left w:val="single" w:sz="6" w:space="0" w:color="auto"/>
            </w:tcBorders>
            <w:vAlign w:val="center"/>
            <w:hideMark/>
          </w:tcPr>
          <w:p w:rsidR="006720EA" w:rsidRPr="00EC6D7E" w:rsidRDefault="006720EA" w:rsidP="006720EA">
            <w:pPr>
              <w:spacing w:after="240"/>
              <w:jc w:val="right"/>
            </w:pPr>
            <w:r w:rsidRPr="00EC6D7E">
              <w:t>1.15</w:t>
            </w:r>
          </w:p>
        </w:tc>
        <w:tc>
          <w:tcPr>
            <w:tcW w:w="0" w:type="auto"/>
            <w:tcBorders>
              <w:left w:val="single" w:sz="6" w:space="0" w:color="auto"/>
            </w:tcBorders>
            <w:vAlign w:val="center"/>
            <w:hideMark/>
          </w:tcPr>
          <w:p w:rsidR="006720EA" w:rsidRPr="00EC6D7E" w:rsidRDefault="006720EA" w:rsidP="006720EA">
            <w:pPr>
              <w:spacing w:after="240"/>
              <w:jc w:val="right"/>
            </w:pPr>
            <w:r w:rsidRPr="00EC6D7E">
              <w:t>1.31</w:t>
            </w:r>
          </w:p>
        </w:tc>
        <w:tc>
          <w:tcPr>
            <w:tcW w:w="0" w:type="auto"/>
            <w:tcBorders>
              <w:left w:val="single" w:sz="6" w:space="0" w:color="auto"/>
            </w:tcBorders>
            <w:vAlign w:val="center"/>
            <w:hideMark/>
          </w:tcPr>
          <w:p w:rsidR="006720EA" w:rsidRPr="00EC6D7E" w:rsidRDefault="006720EA" w:rsidP="006720EA">
            <w:pPr>
              <w:spacing w:after="240"/>
              <w:jc w:val="right"/>
            </w:pPr>
            <w:r w:rsidRPr="00EC6D7E">
              <w:t>2.67</w:t>
            </w:r>
          </w:p>
        </w:tc>
        <w:tc>
          <w:tcPr>
            <w:tcW w:w="0" w:type="auto"/>
            <w:gridSpan w:val="2"/>
            <w:tcBorders>
              <w:left w:val="single" w:sz="6" w:space="0" w:color="auto"/>
              <w:right w:val="single" w:sz="6" w:space="0" w:color="auto"/>
            </w:tcBorders>
            <w:vAlign w:val="center"/>
            <w:hideMark/>
          </w:tcPr>
          <w:p w:rsidR="006720EA" w:rsidRPr="00EC6D7E" w:rsidRDefault="006720EA" w:rsidP="006720EA">
            <w:pPr>
              <w:spacing w:after="240"/>
              <w:jc w:val="right"/>
            </w:pPr>
            <w:r w:rsidRPr="00EC6D7E">
              <w:t>6.33</w:t>
            </w:r>
          </w:p>
        </w:tc>
      </w:tr>
      <w:tr w:rsidR="006720EA" w:rsidRPr="00EC6D7E" w:rsidTr="006720EA">
        <w:tc>
          <w:tcPr>
            <w:tcW w:w="0" w:type="auto"/>
            <w:tcBorders>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i/>
                <w:iCs/>
              </w:rPr>
              <w:t>Percieved Social Value</w:t>
            </w:r>
          </w:p>
        </w:tc>
        <w:tc>
          <w:tcPr>
            <w:tcW w:w="737" w:type="dxa"/>
            <w:tcBorders>
              <w:left w:val="double" w:sz="6" w:space="0" w:color="auto"/>
            </w:tcBorders>
            <w:vAlign w:val="center"/>
            <w:hideMark/>
          </w:tcPr>
          <w:p w:rsidR="006720EA" w:rsidRPr="00EC6D7E" w:rsidRDefault="006720EA" w:rsidP="006720EA">
            <w:pPr>
              <w:spacing w:after="240"/>
              <w:jc w:val="right"/>
            </w:pPr>
            <w:r w:rsidRPr="00EC6D7E">
              <w:t>22</w:t>
            </w:r>
          </w:p>
        </w:tc>
        <w:tc>
          <w:tcPr>
            <w:tcW w:w="1020" w:type="dxa"/>
            <w:tcBorders>
              <w:left w:val="single" w:sz="6" w:space="0" w:color="auto"/>
            </w:tcBorders>
            <w:vAlign w:val="center"/>
            <w:hideMark/>
          </w:tcPr>
          <w:p w:rsidR="006720EA" w:rsidRPr="00EC6D7E" w:rsidRDefault="006720EA" w:rsidP="006720EA">
            <w:pPr>
              <w:spacing w:after="240"/>
              <w:jc w:val="right"/>
            </w:pPr>
            <w:r w:rsidRPr="00EC6D7E">
              <w:t>4.65</w:t>
            </w:r>
          </w:p>
        </w:tc>
        <w:tc>
          <w:tcPr>
            <w:tcW w:w="0" w:type="auto"/>
            <w:tcBorders>
              <w:left w:val="single" w:sz="6" w:space="0" w:color="auto"/>
            </w:tcBorders>
            <w:vAlign w:val="center"/>
            <w:hideMark/>
          </w:tcPr>
          <w:p w:rsidR="006720EA" w:rsidRPr="00EC6D7E" w:rsidRDefault="006720EA" w:rsidP="006720EA">
            <w:pPr>
              <w:spacing w:after="240"/>
              <w:jc w:val="right"/>
            </w:pPr>
            <w:r w:rsidRPr="00EC6D7E">
              <w:t>.87</w:t>
            </w:r>
          </w:p>
        </w:tc>
        <w:tc>
          <w:tcPr>
            <w:tcW w:w="0" w:type="auto"/>
            <w:tcBorders>
              <w:left w:val="single" w:sz="6" w:space="0" w:color="auto"/>
            </w:tcBorders>
            <w:vAlign w:val="center"/>
            <w:hideMark/>
          </w:tcPr>
          <w:p w:rsidR="006720EA" w:rsidRPr="00EC6D7E" w:rsidRDefault="006720EA" w:rsidP="006720EA">
            <w:pPr>
              <w:spacing w:after="240"/>
              <w:jc w:val="right"/>
            </w:pPr>
            <w:r w:rsidRPr="00EC6D7E">
              <w:t>.76</w:t>
            </w:r>
          </w:p>
        </w:tc>
        <w:tc>
          <w:tcPr>
            <w:tcW w:w="0" w:type="auto"/>
            <w:tcBorders>
              <w:left w:val="single" w:sz="6" w:space="0" w:color="auto"/>
            </w:tcBorders>
            <w:vAlign w:val="center"/>
            <w:hideMark/>
          </w:tcPr>
          <w:p w:rsidR="006720EA" w:rsidRPr="00EC6D7E" w:rsidRDefault="006720EA" w:rsidP="006720EA">
            <w:pPr>
              <w:spacing w:after="240"/>
              <w:jc w:val="right"/>
            </w:pPr>
            <w:r w:rsidRPr="00EC6D7E">
              <w:t>3.00</w:t>
            </w:r>
          </w:p>
        </w:tc>
        <w:tc>
          <w:tcPr>
            <w:tcW w:w="0" w:type="auto"/>
            <w:gridSpan w:val="2"/>
            <w:tcBorders>
              <w:left w:val="single" w:sz="6" w:space="0" w:color="auto"/>
              <w:right w:val="single" w:sz="6" w:space="0" w:color="auto"/>
            </w:tcBorders>
            <w:vAlign w:val="center"/>
            <w:hideMark/>
          </w:tcPr>
          <w:p w:rsidR="006720EA" w:rsidRPr="00EC6D7E" w:rsidRDefault="006720EA" w:rsidP="006720EA">
            <w:pPr>
              <w:spacing w:after="240"/>
              <w:jc w:val="right"/>
            </w:pPr>
            <w:r w:rsidRPr="00EC6D7E">
              <w:t>6.33</w:t>
            </w:r>
          </w:p>
        </w:tc>
      </w:tr>
      <w:tr w:rsidR="006720EA" w:rsidRPr="00EC6D7E" w:rsidTr="006720EA">
        <w:tc>
          <w:tcPr>
            <w:tcW w:w="0" w:type="auto"/>
            <w:tcBorders>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i/>
                <w:iCs/>
              </w:rPr>
              <w:t>Perceived Innovativeness</w:t>
            </w:r>
          </w:p>
        </w:tc>
        <w:tc>
          <w:tcPr>
            <w:tcW w:w="737" w:type="dxa"/>
            <w:tcBorders>
              <w:left w:val="double" w:sz="6" w:space="0" w:color="auto"/>
            </w:tcBorders>
            <w:vAlign w:val="center"/>
            <w:hideMark/>
          </w:tcPr>
          <w:p w:rsidR="006720EA" w:rsidRPr="00EC6D7E" w:rsidRDefault="006720EA" w:rsidP="006720EA">
            <w:pPr>
              <w:spacing w:after="240"/>
              <w:jc w:val="right"/>
            </w:pPr>
            <w:r w:rsidRPr="00EC6D7E">
              <w:t>22</w:t>
            </w:r>
          </w:p>
        </w:tc>
        <w:tc>
          <w:tcPr>
            <w:tcW w:w="1020" w:type="dxa"/>
            <w:tcBorders>
              <w:left w:val="single" w:sz="6" w:space="0" w:color="auto"/>
            </w:tcBorders>
            <w:vAlign w:val="center"/>
            <w:hideMark/>
          </w:tcPr>
          <w:p w:rsidR="006720EA" w:rsidRPr="00EC6D7E" w:rsidRDefault="006720EA" w:rsidP="006720EA">
            <w:pPr>
              <w:spacing w:after="240"/>
              <w:jc w:val="right"/>
            </w:pPr>
            <w:r w:rsidRPr="00EC6D7E">
              <w:t>4.44</w:t>
            </w:r>
          </w:p>
        </w:tc>
        <w:tc>
          <w:tcPr>
            <w:tcW w:w="0" w:type="auto"/>
            <w:tcBorders>
              <w:left w:val="single" w:sz="6" w:space="0" w:color="auto"/>
            </w:tcBorders>
            <w:vAlign w:val="center"/>
            <w:hideMark/>
          </w:tcPr>
          <w:p w:rsidR="006720EA" w:rsidRPr="00EC6D7E" w:rsidRDefault="006720EA" w:rsidP="006720EA">
            <w:pPr>
              <w:spacing w:after="240"/>
              <w:jc w:val="right"/>
            </w:pPr>
            <w:r w:rsidRPr="00EC6D7E">
              <w:t>1.04</w:t>
            </w:r>
          </w:p>
        </w:tc>
        <w:tc>
          <w:tcPr>
            <w:tcW w:w="0" w:type="auto"/>
            <w:tcBorders>
              <w:left w:val="single" w:sz="6" w:space="0" w:color="auto"/>
            </w:tcBorders>
            <w:vAlign w:val="center"/>
            <w:hideMark/>
          </w:tcPr>
          <w:p w:rsidR="006720EA" w:rsidRPr="00EC6D7E" w:rsidRDefault="006720EA" w:rsidP="006720EA">
            <w:pPr>
              <w:spacing w:after="240"/>
              <w:jc w:val="right"/>
            </w:pPr>
            <w:r w:rsidRPr="00EC6D7E">
              <w:t>1.07</w:t>
            </w:r>
          </w:p>
        </w:tc>
        <w:tc>
          <w:tcPr>
            <w:tcW w:w="0" w:type="auto"/>
            <w:tcBorders>
              <w:left w:val="single" w:sz="6" w:space="0" w:color="auto"/>
            </w:tcBorders>
            <w:vAlign w:val="center"/>
            <w:hideMark/>
          </w:tcPr>
          <w:p w:rsidR="006720EA" w:rsidRPr="00EC6D7E" w:rsidRDefault="006720EA" w:rsidP="006720EA">
            <w:pPr>
              <w:spacing w:after="240"/>
              <w:jc w:val="right"/>
            </w:pPr>
            <w:r w:rsidRPr="00EC6D7E">
              <w:t>2.33</w:t>
            </w:r>
          </w:p>
        </w:tc>
        <w:tc>
          <w:tcPr>
            <w:tcW w:w="0" w:type="auto"/>
            <w:gridSpan w:val="2"/>
            <w:tcBorders>
              <w:left w:val="single" w:sz="6" w:space="0" w:color="auto"/>
              <w:right w:val="single" w:sz="6" w:space="0" w:color="auto"/>
            </w:tcBorders>
            <w:vAlign w:val="center"/>
            <w:hideMark/>
          </w:tcPr>
          <w:p w:rsidR="006720EA" w:rsidRPr="00EC6D7E" w:rsidRDefault="006720EA" w:rsidP="006720EA">
            <w:pPr>
              <w:spacing w:after="240"/>
              <w:jc w:val="right"/>
            </w:pPr>
            <w:r w:rsidRPr="00EC6D7E">
              <w:t>6.00</w:t>
            </w:r>
          </w:p>
        </w:tc>
      </w:tr>
      <w:tr w:rsidR="006720EA" w:rsidRPr="00EC6D7E" w:rsidTr="006720EA">
        <w:tc>
          <w:tcPr>
            <w:tcW w:w="0" w:type="auto"/>
            <w:tcBorders>
              <w:left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i/>
                <w:iCs/>
              </w:rPr>
              <w:t>Perceived Satisfaction</w:t>
            </w:r>
          </w:p>
        </w:tc>
        <w:tc>
          <w:tcPr>
            <w:tcW w:w="737" w:type="dxa"/>
            <w:tcBorders>
              <w:left w:val="double" w:sz="6" w:space="0" w:color="auto"/>
            </w:tcBorders>
            <w:vAlign w:val="center"/>
            <w:hideMark/>
          </w:tcPr>
          <w:p w:rsidR="006720EA" w:rsidRPr="00EC6D7E" w:rsidRDefault="006720EA" w:rsidP="006720EA">
            <w:pPr>
              <w:spacing w:after="240"/>
              <w:jc w:val="right"/>
            </w:pPr>
            <w:r w:rsidRPr="00EC6D7E">
              <w:t>22</w:t>
            </w:r>
          </w:p>
        </w:tc>
        <w:tc>
          <w:tcPr>
            <w:tcW w:w="1020" w:type="dxa"/>
            <w:tcBorders>
              <w:left w:val="single" w:sz="6" w:space="0" w:color="auto"/>
            </w:tcBorders>
            <w:vAlign w:val="center"/>
            <w:hideMark/>
          </w:tcPr>
          <w:p w:rsidR="006720EA" w:rsidRPr="00EC6D7E" w:rsidRDefault="006720EA" w:rsidP="006720EA">
            <w:pPr>
              <w:spacing w:after="240"/>
              <w:jc w:val="right"/>
            </w:pPr>
            <w:r w:rsidRPr="00EC6D7E">
              <w:t>4.48</w:t>
            </w:r>
          </w:p>
        </w:tc>
        <w:tc>
          <w:tcPr>
            <w:tcW w:w="0" w:type="auto"/>
            <w:tcBorders>
              <w:left w:val="single" w:sz="6" w:space="0" w:color="auto"/>
            </w:tcBorders>
            <w:vAlign w:val="center"/>
            <w:hideMark/>
          </w:tcPr>
          <w:p w:rsidR="006720EA" w:rsidRPr="00EC6D7E" w:rsidRDefault="006720EA" w:rsidP="006720EA">
            <w:pPr>
              <w:spacing w:after="240"/>
              <w:jc w:val="right"/>
            </w:pPr>
            <w:r w:rsidRPr="00EC6D7E">
              <w:t>1.02</w:t>
            </w:r>
          </w:p>
        </w:tc>
        <w:tc>
          <w:tcPr>
            <w:tcW w:w="0" w:type="auto"/>
            <w:tcBorders>
              <w:left w:val="single" w:sz="6" w:space="0" w:color="auto"/>
            </w:tcBorders>
            <w:vAlign w:val="center"/>
            <w:hideMark/>
          </w:tcPr>
          <w:p w:rsidR="006720EA" w:rsidRPr="00EC6D7E" w:rsidRDefault="006720EA" w:rsidP="006720EA">
            <w:pPr>
              <w:spacing w:after="240"/>
              <w:jc w:val="right"/>
            </w:pPr>
            <w:r w:rsidRPr="00EC6D7E">
              <w:t>1.04</w:t>
            </w:r>
          </w:p>
        </w:tc>
        <w:tc>
          <w:tcPr>
            <w:tcW w:w="0" w:type="auto"/>
            <w:tcBorders>
              <w:left w:val="single" w:sz="6" w:space="0" w:color="auto"/>
            </w:tcBorders>
            <w:vAlign w:val="center"/>
            <w:hideMark/>
          </w:tcPr>
          <w:p w:rsidR="006720EA" w:rsidRPr="00EC6D7E" w:rsidRDefault="006720EA" w:rsidP="006720EA">
            <w:pPr>
              <w:spacing w:after="240"/>
              <w:jc w:val="right"/>
            </w:pPr>
            <w:r w:rsidRPr="00EC6D7E">
              <w:t>2.33</w:t>
            </w:r>
          </w:p>
        </w:tc>
        <w:tc>
          <w:tcPr>
            <w:tcW w:w="0" w:type="auto"/>
            <w:gridSpan w:val="2"/>
            <w:tcBorders>
              <w:left w:val="single" w:sz="6" w:space="0" w:color="auto"/>
              <w:right w:val="single" w:sz="6" w:space="0" w:color="auto"/>
            </w:tcBorders>
            <w:vAlign w:val="center"/>
            <w:hideMark/>
          </w:tcPr>
          <w:p w:rsidR="006720EA" w:rsidRPr="00EC6D7E" w:rsidRDefault="006720EA" w:rsidP="006720EA">
            <w:pPr>
              <w:spacing w:after="240"/>
              <w:jc w:val="right"/>
            </w:pPr>
            <w:r w:rsidRPr="00EC6D7E">
              <w:t>6.00</w:t>
            </w:r>
          </w:p>
        </w:tc>
      </w:tr>
      <w:tr w:rsidR="006720EA" w:rsidRPr="00EC6D7E" w:rsidTr="006720EA">
        <w:tc>
          <w:tcPr>
            <w:tcW w:w="0" w:type="auto"/>
            <w:tcBorders>
              <w:left w:val="single" w:sz="6" w:space="0" w:color="auto"/>
              <w:bottom w:val="single" w:sz="6" w:space="0" w:color="auto"/>
            </w:tcBorders>
            <w:shd w:val="clear" w:color="auto" w:fill="DDDDDD"/>
            <w:vAlign w:val="center"/>
            <w:hideMark/>
          </w:tcPr>
          <w:p w:rsidR="006720EA" w:rsidRPr="00EC6D7E" w:rsidRDefault="006720EA" w:rsidP="006720EA">
            <w:pPr>
              <w:spacing w:after="240"/>
              <w:jc w:val="center"/>
              <w:rPr>
                <w:i/>
                <w:iCs/>
              </w:rPr>
            </w:pPr>
            <w:r w:rsidRPr="00EC6D7E">
              <w:rPr>
                <w:i/>
                <w:iCs/>
              </w:rPr>
              <w:t>Intended Continuous Use</w:t>
            </w:r>
          </w:p>
        </w:tc>
        <w:tc>
          <w:tcPr>
            <w:tcW w:w="737" w:type="dxa"/>
            <w:tcBorders>
              <w:left w:val="double" w:sz="6" w:space="0" w:color="auto"/>
              <w:bottom w:val="single" w:sz="6" w:space="0" w:color="auto"/>
            </w:tcBorders>
            <w:vAlign w:val="center"/>
            <w:hideMark/>
          </w:tcPr>
          <w:p w:rsidR="006720EA" w:rsidRPr="00EC6D7E" w:rsidRDefault="006720EA" w:rsidP="006720EA">
            <w:pPr>
              <w:spacing w:after="240"/>
              <w:jc w:val="right"/>
            </w:pPr>
            <w:r w:rsidRPr="00EC6D7E">
              <w:t>22</w:t>
            </w:r>
          </w:p>
        </w:tc>
        <w:tc>
          <w:tcPr>
            <w:tcW w:w="1020" w:type="dxa"/>
            <w:tcBorders>
              <w:left w:val="single" w:sz="6" w:space="0" w:color="auto"/>
              <w:bottom w:val="single" w:sz="6" w:space="0" w:color="auto"/>
            </w:tcBorders>
            <w:vAlign w:val="center"/>
            <w:hideMark/>
          </w:tcPr>
          <w:p w:rsidR="006720EA" w:rsidRPr="00EC6D7E" w:rsidRDefault="006720EA" w:rsidP="006720EA">
            <w:pPr>
              <w:spacing w:after="240"/>
              <w:jc w:val="right"/>
            </w:pPr>
            <w:r w:rsidRPr="00EC6D7E">
              <w:t>4.71</w:t>
            </w:r>
          </w:p>
        </w:tc>
        <w:tc>
          <w:tcPr>
            <w:tcW w:w="0" w:type="auto"/>
            <w:tcBorders>
              <w:left w:val="single" w:sz="6" w:space="0" w:color="auto"/>
              <w:bottom w:val="single" w:sz="6" w:space="0" w:color="auto"/>
            </w:tcBorders>
            <w:vAlign w:val="center"/>
            <w:hideMark/>
          </w:tcPr>
          <w:p w:rsidR="006720EA" w:rsidRPr="00EC6D7E" w:rsidRDefault="006720EA" w:rsidP="006720EA">
            <w:pPr>
              <w:spacing w:after="240"/>
              <w:jc w:val="right"/>
            </w:pPr>
            <w:r w:rsidRPr="00EC6D7E">
              <w:t>.95</w:t>
            </w:r>
          </w:p>
        </w:tc>
        <w:tc>
          <w:tcPr>
            <w:tcW w:w="0" w:type="auto"/>
            <w:tcBorders>
              <w:left w:val="single" w:sz="6" w:space="0" w:color="auto"/>
              <w:bottom w:val="single" w:sz="6" w:space="0" w:color="auto"/>
            </w:tcBorders>
            <w:vAlign w:val="center"/>
            <w:hideMark/>
          </w:tcPr>
          <w:p w:rsidR="006720EA" w:rsidRPr="00EC6D7E" w:rsidRDefault="006720EA" w:rsidP="006720EA">
            <w:pPr>
              <w:spacing w:after="240"/>
              <w:jc w:val="right"/>
            </w:pPr>
            <w:r w:rsidRPr="00EC6D7E">
              <w:t>.90</w:t>
            </w:r>
          </w:p>
        </w:tc>
        <w:tc>
          <w:tcPr>
            <w:tcW w:w="0" w:type="auto"/>
            <w:tcBorders>
              <w:left w:val="single" w:sz="6" w:space="0" w:color="auto"/>
              <w:bottom w:val="single" w:sz="6" w:space="0" w:color="auto"/>
            </w:tcBorders>
            <w:vAlign w:val="center"/>
            <w:hideMark/>
          </w:tcPr>
          <w:p w:rsidR="006720EA" w:rsidRPr="00EC6D7E" w:rsidRDefault="006720EA" w:rsidP="006720EA">
            <w:pPr>
              <w:spacing w:after="240"/>
              <w:jc w:val="right"/>
            </w:pPr>
            <w:r w:rsidRPr="00EC6D7E">
              <w:t>2.33</w:t>
            </w:r>
          </w:p>
        </w:tc>
        <w:tc>
          <w:tcPr>
            <w:tcW w:w="0" w:type="auto"/>
            <w:gridSpan w:val="2"/>
            <w:tcBorders>
              <w:left w:val="single" w:sz="6" w:space="0" w:color="auto"/>
              <w:bottom w:val="single" w:sz="6" w:space="0" w:color="auto"/>
              <w:right w:val="single" w:sz="6" w:space="0" w:color="auto"/>
            </w:tcBorders>
            <w:vAlign w:val="center"/>
            <w:hideMark/>
          </w:tcPr>
          <w:p w:rsidR="006720EA" w:rsidRPr="00EC6D7E" w:rsidRDefault="006720EA" w:rsidP="006720EA">
            <w:pPr>
              <w:spacing w:after="240"/>
              <w:jc w:val="right"/>
            </w:pPr>
            <w:r w:rsidRPr="00EC6D7E">
              <w:t>6.00</w:t>
            </w:r>
          </w:p>
        </w:tc>
      </w:tr>
    </w:tbl>
    <w:p w:rsidR="006720EA" w:rsidRPr="00EC6D7E" w:rsidRDefault="006720EA" w:rsidP="006720EA">
      <w:pPr>
        <w:spacing w:afterLines="70" w:after="168"/>
        <w:ind w:left="480" w:hangingChars="200" w:hanging="480"/>
        <w:rPr>
          <w:rFonts w:ascii="Arial" w:hAnsi="Arial" w:cs="Arial"/>
          <w:b/>
          <w:bCs/>
          <w:u w:val="single"/>
        </w:rPr>
        <w:sectPr w:rsidR="006720EA" w:rsidRPr="00EC6D7E" w:rsidSect="006720EA">
          <w:headerReference w:type="default" r:id="rId51"/>
          <w:pgSz w:w="11907" w:h="16840" w:code="9"/>
          <w:pgMar w:top="1247" w:right="1418" w:bottom="1134" w:left="1418" w:header="454" w:footer="567" w:gutter="0"/>
          <w:cols w:space="708"/>
          <w:docGrid w:linePitch="360"/>
        </w:sectPr>
      </w:pPr>
    </w:p>
    <w:p w:rsidR="006720EA" w:rsidRPr="00211564" w:rsidRDefault="006720EA" w:rsidP="006720EA">
      <w:pPr>
        <w:spacing w:afterLines="70" w:after="168"/>
        <w:ind w:left="480" w:hangingChars="200" w:hanging="480"/>
        <w:rPr>
          <w:rFonts w:ascii="Arial" w:hAnsi="Arial" w:cs="Arial"/>
          <w:b/>
          <w:bCs/>
          <w:u w:val="single"/>
        </w:rPr>
      </w:pPr>
      <w:r w:rsidRPr="00211564">
        <w:rPr>
          <w:rFonts w:ascii="Arial" w:hAnsi="Arial" w:cs="Arial"/>
          <w:b/>
          <w:bCs/>
          <w:u w:val="single"/>
        </w:rPr>
        <w:t>PRODUCT A</w:t>
      </w:r>
    </w:p>
    <w:p w:rsidR="006720EA" w:rsidRDefault="006720EA" w:rsidP="006720EA">
      <w:pPr>
        <w:spacing w:afterLines="70" w:after="168"/>
        <w:ind w:left="440" w:hangingChars="200" w:hanging="440"/>
        <w:rPr>
          <w:rFonts w:ascii="Arial" w:hAnsi="Arial" w:cs="Arial"/>
          <w:b/>
          <w:bCs/>
          <w:sz w:val="22"/>
          <w:szCs w:val="22"/>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391"/>
        <w:gridCol w:w="1106"/>
        <w:gridCol w:w="973"/>
        <w:gridCol w:w="1042"/>
        <w:gridCol w:w="964"/>
        <w:gridCol w:w="1381"/>
        <w:gridCol w:w="1112"/>
        <w:gridCol w:w="1102"/>
      </w:tblGrid>
      <w:tr w:rsidR="006720EA" w:rsidRPr="00211564" w:rsidTr="006720EA">
        <w:tc>
          <w:tcPr>
            <w:tcW w:w="0" w:type="auto"/>
            <w:gridSpan w:val="8"/>
            <w:tcBorders>
              <w:top w:val="nil"/>
              <w:left w:val="nil"/>
              <w:bottom w:val="nil"/>
              <w:right w:val="nil"/>
            </w:tcBorders>
            <w:shd w:val="clear" w:color="auto" w:fill="auto"/>
            <w:vAlign w:val="center"/>
            <w:hideMark/>
          </w:tcPr>
          <w:p w:rsidR="006720EA" w:rsidRDefault="006720EA" w:rsidP="006720EA">
            <w:pPr>
              <w:rPr>
                <w:color w:val="000000"/>
                <w:sz w:val="22"/>
                <w:szCs w:val="22"/>
              </w:rPr>
            </w:pPr>
            <w:r w:rsidRPr="00211564">
              <w:rPr>
                <w:sz w:val="22"/>
                <w:szCs w:val="22"/>
              </w:rPr>
              <w:t>Correlations (</w:t>
            </w:r>
            <w:r w:rsidRPr="00211564">
              <w:rPr>
                <w:color w:val="000000"/>
                <w:sz w:val="22"/>
                <w:szCs w:val="22"/>
              </w:rPr>
              <w:t>Twotail Sig.)</w:t>
            </w:r>
          </w:p>
          <w:p w:rsidR="006720EA" w:rsidRPr="00211564" w:rsidRDefault="006720EA" w:rsidP="006720EA">
            <w:pPr>
              <w:rPr>
                <w:color w:val="000000"/>
              </w:rPr>
            </w:pPr>
          </w:p>
        </w:tc>
      </w:tr>
      <w:tr w:rsidR="006720EA" w:rsidRPr="00211564" w:rsidTr="006720EA">
        <w:tc>
          <w:tcPr>
            <w:tcW w:w="0" w:type="auto"/>
            <w:tcBorders>
              <w:top w:val="double" w:sz="6" w:space="0" w:color="auto"/>
              <w:left w:val="double" w:sz="6" w:space="0" w:color="auto"/>
            </w:tcBorders>
            <w:shd w:val="clear" w:color="auto" w:fill="DDDDDD"/>
            <w:vAlign w:val="center"/>
            <w:hideMark/>
          </w:tcPr>
          <w:p w:rsidR="006720EA" w:rsidRPr="00211564" w:rsidRDefault="006720EA" w:rsidP="006720EA">
            <w:pPr>
              <w:rPr>
                <w:color w:val="000000"/>
                <w:sz w:val="22"/>
                <w:szCs w:val="22"/>
              </w:rPr>
            </w:pPr>
          </w:p>
        </w:tc>
        <w:tc>
          <w:tcPr>
            <w:tcW w:w="0" w:type="auto"/>
            <w:tcBorders>
              <w:top w:val="double" w:sz="6" w:space="0" w:color="auto"/>
            </w:tcBorders>
            <w:shd w:val="clear" w:color="auto" w:fill="DDDDDD"/>
            <w:vAlign w:val="center"/>
            <w:hideMark/>
          </w:tcPr>
          <w:p w:rsidR="006720EA" w:rsidRPr="00211564" w:rsidRDefault="006720EA" w:rsidP="006720EA">
            <w:pPr>
              <w:jc w:val="center"/>
              <w:rPr>
                <w:sz w:val="22"/>
                <w:szCs w:val="22"/>
              </w:rPr>
            </w:pPr>
          </w:p>
        </w:tc>
        <w:tc>
          <w:tcPr>
            <w:tcW w:w="0" w:type="auto"/>
            <w:tcBorders>
              <w:top w:val="double" w:sz="6" w:space="0" w:color="auto"/>
              <w:left w:val="doub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Perceived Hedonic Value</w:t>
            </w:r>
          </w:p>
        </w:tc>
        <w:tc>
          <w:tcPr>
            <w:tcW w:w="0" w:type="auto"/>
            <w:tcBorders>
              <w:top w:val="double" w:sz="6" w:space="0" w:color="auto"/>
              <w:left w:val="sing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Perceived Utilitarian Value</w:t>
            </w:r>
          </w:p>
        </w:tc>
        <w:tc>
          <w:tcPr>
            <w:tcW w:w="0" w:type="auto"/>
            <w:tcBorders>
              <w:top w:val="double" w:sz="6" w:space="0" w:color="auto"/>
              <w:left w:val="sing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Perceived Social Value</w:t>
            </w:r>
          </w:p>
        </w:tc>
        <w:tc>
          <w:tcPr>
            <w:tcW w:w="0" w:type="auto"/>
            <w:tcBorders>
              <w:top w:val="double" w:sz="6" w:space="0" w:color="auto"/>
              <w:left w:val="sing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Perceived Innovativeness</w:t>
            </w:r>
          </w:p>
        </w:tc>
        <w:tc>
          <w:tcPr>
            <w:tcW w:w="0" w:type="auto"/>
            <w:tcBorders>
              <w:top w:val="double" w:sz="6" w:space="0" w:color="auto"/>
              <w:left w:val="sing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Perceived Satisfaction</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Intended Continuous Use</w:t>
            </w:r>
          </w:p>
        </w:tc>
      </w:tr>
      <w:tr w:rsidR="006720EA" w:rsidRPr="00211564" w:rsidTr="006720EA">
        <w:tc>
          <w:tcPr>
            <w:tcW w:w="0" w:type="auto"/>
            <w:tcBorders>
              <w:top w:val="single" w:sz="6" w:space="0" w:color="auto"/>
              <w:left w:val="doub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Perceived Hedonic Value</w:t>
            </w:r>
          </w:p>
        </w:tc>
        <w:tc>
          <w:tcPr>
            <w:tcW w:w="0" w:type="auto"/>
            <w:tcBorders>
              <w:top w:val="single" w:sz="6" w:space="0" w:color="auto"/>
              <w:left w:val="sing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Pearson Correlation</w:t>
            </w:r>
          </w:p>
        </w:tc>
        <w:tc>
          <w:tcPr>
            <w:tcW w:w="0" w:type="auto"/>
            <w:tcBorders>
              <w:top w:val="single" w:sz="6" w:space="0" w:color="auto"/>
              <w:lef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1.00</w:t>
            </w:r>
          </w:p>
        </w:tc>
        <w:tc>
          <w:tcPr>
            <w:tcW w:w="0" w:type="auto"/>
            <w:tcBorders>
              <w:top w:val="single" w:sz="6" w:space="0" w:color="auto"/>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.60</w:t>
            </w:r>
          </w:p>
        </w:tc>
        <w:tc>
          <w:tcPr>
            <w:tcW w:w="0" w:type="auto"/>
            <w:tcBorders>
              <w:top w:val="single" w:sz="6" w:space="0" w:color="auto"/>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.59</w:t>
            </w:r>
          </w:p>
        </w:tc>
        <w:tc>
          <w:tcPr>
            <w:tcW w:w="0" w:type="auto"/>
            <w:tcBorders>
              <w:top w:val="single" w:sz="6" w:space="0" w:color="auto"/>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.46</w:t>
            </w:r>
          </w:p>
        </w:tc>
        <w:tc>
          <w:tcPr>
            <w:tcW w:w="0" w:type="auto"/>
            <w:tcBorders>
              <w:top w:val="single" w:sz="6" w:space="0" w:color="auto"/>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.76</w:t>
            </w:r>
          </w:p>
        </w:tc>
        <w:tc>
          <w:tcPr>
            <w:tcW w:w="0" w:type="auto"/>
            <w:tcBorders>
              <w:top w:val="single" w:sz="6" w:space="0" w:color="auto"/>
              <w:left w:val="single" w:sz="6" w:space="0" w:color="auto"/>
              <w:righ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.42</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color w:val="000000"/>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Sig. (2-tailed)</w:t>
            </w:r>
          </w:p>
        </w:tc>
        <w:tc>
          <w:tcPr>
            <w:tcW w:w="0" w:type="auto"/>
            <w:tcBorders>
              <w:left w:val="double" w:sz="6" w:space="0" w:color="auto"/>
            </w:tcBorders>
            <w:shd w:val="clear" w:color="auto" w:fill="FFFFFF"/>
            <w:vAlign w:val="center"/>
            <w:hideMark/>
          </w:tcPr>
          <w:p w:rsidR="006720EA" w:rsidRPr="00211564" w:rsidRDefault="006720EA" w:rsidP="006720EA">
            <w:pPr>
              <w:jc w:val="center"/>
              <w:rPr>
                <w:i/>
                <w:iCs/>
                <w:color w:val="000000"/>
                <w:sz w:val="22"/>
                <w:szCs w:val="22"/>
              </w:rPr>
            </w:pP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.003</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.004</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.033</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.000</w:t>
            </w:r>
          </w:p>
        </w:tc>
        <w:tc>
          <w:tcPr>
            <w:tcW w:w="0" w:type="auto"/>
            <w:tcBorders>
              <w:left w:val="single" w:sz="6" w:space="0" w:color="auto"/>
              <w:righ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.053</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color w:val="000000"/>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N</w:t>
            </w:r>
          </w:p>
        </w:tc>
        <w:tc>
          <w:tcPr>
            <w:tcW w:w="0" w:type="auto"/>
            <w:tcBorders>
              <w:lef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righ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r>
      <w:tr w:rsidR="006720EA" w:rsidRPr="00211564" w:rsidTr="006720EA">
        <w:tc>
          <w:tcPr>
            <w:tcW w:w="0" w:type="auto"/>
            <w:tcBorders>
              <w:top w:val="single" w:sz="6" w:space="0" w:color="auto"/>
              <w:left w:val="doub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Perceived Utilitarian Value</w:t>
            </w:r>
          </w:p>
        </w:tc>
        <w:tc>
          <w:tcPr>
            <w:tcW w:w="0" w:type="auto"/>
            <w:tcBorders>
              <w:top w:val="single" w:sz="6" w:space="0" w:color="auto"/>
              <w:left w:val="sing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Pearson Correlation</w:t>
            </w:r>
          </w:p>
        </w:tc>
        <w:tc>
          <w:tcPr>
            <w:tcW w:w="0" w:type="auto"/>
            <w:tcBorders>
              <w:top w:val="single" w:sz="6" w:space="0" w:color="auto"/>
              <w:lef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.60</w:t>
            </w:r>
          </w:p>
        </w:tc>
        <w:tc>
          <w:tcPr>
            <w:tcW w:w="0" w:type="auto"/>
            <w:tcBorders>
              <w:top w:val="single" w:sz="6" w:space="0" w:color="auto"/>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1.00</w:t>
            </w:r>
          </w:p>
        </w:tc>
        <w:tc>
          <w:tcPr>
            <w:tcW w:w="0" w:type="auto"/>
            <w:tcBorders>
              <w:top w:val="single" w:sz="6" w:space="0" w:color="auto"/>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.74</w:t>
            </w:r>
          </w:p>
        </w:tc>
        <w:tc>
          <w:tcPr>
            <w:tcW w:w="0" w:type="auto"/>
            <w:tcBorders>
              <w:top w:val="single" w:sz="6" w:space="0" w:color="auto"/>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.56</w:t>
            </w:r>
          </w:p>
        </w:tc>
        <w:tc>
          <w:tcPr>
            <w:tcW w:w="0" w:type="auto"/>
            <w:tcBorders>
              <w:top w:val="single" w:sz="6" w:space="0" w:color="auto"/>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.89</w:t>
            </w:r>
          </w:p>
        </w:tc>
        <w:tc>
          <w:tcPr>
            <w:tcW w:w="0" w:type="auto"/>
            <w:tcBorders>
              <w:top w:val="single" w:sz="6" w:space="0" w:color="auto"/>
              <w:left w:val="single" w:sz="6" w:space="0" w:color="auto"/>
              <w:righ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.80</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color w:val="000000"/>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Sig. (2-tailed)</w:t>
            </w:r>
          </w:p>
        </w:tc>
        <w:tc>
          <w:tcPr>
            <w:tcW w:w="0" w:type="auto"/>
            <w:tcBorders>
              <w:lef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.003</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.000</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.007</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.000</w:t>
            </w:r>
          </w:p>
        </w:tc>
        <w:tc>
          <w:tcPr>
            <w:tcW w:w="0" w:type="auto"/>
            <w:tcBorders>
              <w:left w:val="single" w:sz="6" w:space="0" w:color="auto"/>
              <w:righ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.000</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color w:val="000000"/>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N</w:t>
            </w:r>
          </w:p>
        </w:tc>
        <w:tc>
          <w:tcPr>
            <w:tcW w:w="0" w:type="auto"/>
            <w:tcBorders>
              <w:lef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righ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r>
      <w:tr w:rsidR="006720EA" w:rsidRPr="00211564" w:rsidTr="006720EA">
        <w:tc>
          <w:tcPr>
            <w:tcW w:w="0" w:type="auto"/>
            <w:tcBorders>
              <w:top w:val="single" w:sz="6" w:space="0" w:color="auto"/>
              <w:left w:val="doub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Perceived Social Value</w:t>
            </w:r>
          </w:p>
        </w:tc>
        <w:tc>
          <w:tcPr>
            <w:tcW w:w="0" w:type="auto"/>
            <w:tcBorders>
              <w:top w:val="single" w:sz="6" w:space="0" w:color="auto"/>
              <w:left w:val="sing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Pearson Correlation</w:t>
            </w:r>
          </w:p>
        </w:tc>
        <w:tc>
          <w:tcPr>
            <w:tcW w:w="0" w:type="auto"/>
            <w:tcBorders>
              <w:top w:val="single" w:sz="6" w:space="0" w:color="auto"/>
              <w:lef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.59</w:t>
            </w:r>
          </w:p>
        </w:tc>
        <w:tc>
          <w:tcPr>
            <w:tcW w:w="0" w:type="auto"/>
            <w:tcBorders>
              <w:top w:val="single" w:sz="6" w:space="0" w:color="auto"/>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.74</w:t>
            </w:r>
          </w:p>
        </w:tc>
        <w:tc>
          <w:tcPr>
            <w:tcW w:w="0" w:type="auto"/>
            <w:tcBorders>
              <w:top w:val="single" w:sz="6" w:space="0" w:color="auto"/>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1.00</w:t>
            </w:r>
          </w:p>
        </w:tc>
        <w:tc>
          <w:tcPr>
            <w:tcW w:w="0" w:type="auto"/>
            <w:tcBorders>
              <w:top w:val="single" w:sz="6" w:space="0" w:color="auto"/>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.78</w:t>
            </w:r>
          </w:p>
        </w:tc>
        <w:tc>
          <w:tcPr>
            <w:tcW w:w="0" w:type="auto"/>
            <w:tcBorders>
              <w:top w:val="single" w:sz="6" w:space="0" w:color="auto"/>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.76</w:t>
            </w:r>
          </w:p>
        </w:tc>
        <w:tc>
          <w:tcPr>
            <w:tcW w:w="0" w:type="auto"/>
            <w:tcBorders>
              <w:top w:val="single" w:sz="6" w:space="0" w:color="auto"/>
              <w:left w:val="single" w:sz="6" w:space="0" w:color="auto"/>
              <w:righ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.86</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color w:val="000000"/>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Sig. (2-tailed)</w:t>
            </w:r>
          </w:p>
        </w:tc>
        <w:tc>
          <w:tcPr>
            <w:tcW w:w="0" w:type="auto"/>
            <w:tcBorders>
              <w:lef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.004</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.000</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.000</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.000</w:t>
            </w:r>
          </w:p>
        </w:tc>
        <w:tc>
          <w:tcPr>
            <w:tcW w:w="0" w:type="auto"/>
            <w:tcBorders>
              <w:left w:val="single" w:sz="6" w:space="0" w:color="auto"/>
              <w:righ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.000</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color w:val="000000"/>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N</w:t>
            </w:r>
          </w:p>
        </w:tc>
        <w:tc>
          <w:tcPr>
            <w:tcW w:w="0" w:type="auto"/>
            <w:tcBorders>
              <w:lef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righ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r>
      <w:tr w:rsidR="006720EA" w:rsidRPr="00211564" w:rsidTr="006720EA">
        <w:tc>
          <w:tcPr>
            <w:tcW w:w="0" w:type="auto"/>
            <w:tcBorders>
              <w:top w:val="single" w:sz="6" w:space="0" w:color="auto"/>
              <w:left w:val="doub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Perceived Innovativeness</w:t>
            </w:r>
          </w:p>
        </w:tc>
        <w:tc>
          <w:tcPr>
            <w:tcW w:w="0" w:type="auto"/>
            <w:tcBorders>
              <w:top w:val="single" w:sz="6" w:space="0" w:color="auto"/>
              <w:left w:val="sing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Pearson Correlation</w:t>
            </w:r>
          </w:p>
        </w:tc>
        <w:tc>
          <w:tcPr>
            <w:tcW w:w="0" w:type="auto"/>
            <w:tcBorders>
              <w:top w:val="single" w:sz="6" w:space="0" w:color="auto"/>
              <w:lef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.46</w:t>
            </w:r>
          </w:p>
        </w:tc>
        <w:tc>
          <w:tcPr>
            <w:tcW w:w="0" w:type="auto"/>
            <w:tcBorders>
              <w:top w:val="single" w:sz="6" w:space="0" w:color="auto"/>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.56</w:t>
            </w:r>
          </w:p>
        </w:tc>
        <w:tc>
          <w:tcPr>
            <w:tcW w:w="0" w:type="auto"/>
            <w:tcBorders>
              <w:top w:val="single" w:sz="6" w:space="0" w:color="auto"/>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.78</w:t>
            </w:r>
          </w:p>
        </w:tc>
        <w:tc>
          <w:tcPr>
            <w:tcW w:w="0" w:type="auto"/>
            <w:tcBorders>
              <w:top w:val="single" w:sz="6" w:space="0" w:color="auto"/>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1.00</w:t>
            </w:r>
          </w:p>
        </w:tc>
        <w:tc>
          <w:tcPr>
            <w:tcW w:w="0" w:type="auto"/>
            <w:tcBorders>
              <w:top w:val="single" w:sz="6" w:space="0" w:color="auto"/>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.57</w:t>
            </w:r>
          </w:p>
        </w:tc>
        <w:tc>
          <w:tcPr>
            <w:tcW w:w="0" w:type="auto"/>
            <w:tcBorders>
              <w:top w:val="single" w:sz="6" w:space="0" w:color="auto"/>
              <w:left w:val="single" w:sz="6" w:space="0" w:color="auto"/>
              <w:righ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.65</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color w:val="000000"/>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Sig. (2-tailed)</w:t>
            </w:r>
          </w:p>
        </w:tc>
        <w:tc>
          <w:tcPr>
            <w:tcW w:w="0" w:type="auto"/>
            <w:tcBorders>
              <w:lef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.033</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.007</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.000</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.006</w:t>
            </w:r>
          </w:p>
        </w:tc>
        <w:tc>
          <w:tcPr>
            <w:tcW w:w="0" w:type="auto"/>
            <w:tcBorders>
              <w:left w:val="single" w:sz="6" w:space="0" w:color="auto"/>
              <w:righ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.001</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color w:val="000000"/>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N</w:t>
            </w:r>
          </w:p>
        </w:tc>
        <w:tc>
          <w:tcPr>
            <w:tcW w:w="0" w:type="auto"/>
            <w:tcBorders>
              <w:lef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righ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r>
      <w:tr w:rsidR="006720EA" w:rsidRPr="00211564" w:rsidTr="006720EA">
        <w:tc>
          <w:tcPr>
            <w:tcW w:w="0" w:type="auto"/>
            <w:tcBorders>
              <w:top w:val="single" w:sz="6" w:space="0" w:color="auto"/>
              <w:left w:val="doub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Perceived Satisfaction</w:t>
            </w:r>
          </w:p>
        </w:tc>
        <w:tc>
          <w:tcPr>
            <w:tcW w:w="0" w:type="auto"/>
            <w:tcBorders>
              <w:top w:val="single" w:sz="6" w:space="0" w:color="auto"/>
              <w:left w:val="sing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Pearson Correlation</w:t>
            </w:r>
          </w:p>
        </w:tc>
        <w:tc>
          <w:tcPr>
            <w:tcW w:w="0" w:type="auto"/>
            <w:tcBorders>
              <w:top w:val="single" w:sz="6" w:space="0" w:color="auto"/>
              <w:lef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.76</w:t>
            </w:r>
          </w:p>
        </w:tc>
        <w:tc>
          <w:tcPr>
            <w:tcW w:w="0" w:type="auto"/>
            <w:tcBorders>
              <w:top w:val="single" w:sz="6" w:space="0" w:color="auto"/>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.89</w:t>
            </w:r>
          </w:p>
        </w:tc>
        <w:tc>
          <w:tcPr>
            <w:tcW w:w="0" w:type="auto"/>
            <w:tcBorders>
              <w:top w:val="single" w:sz="6" w:space="0" w:color="auto"/>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.76</w:t>
            </w:r>
          </w:p>
        </w:tc>
        <w:tc>
          <w:tcPr>
            <w:tcW w:w="0" w:type="auto"/>
            <w:tcBorders>
              <w:top w:val="single" w:sz="6" w:space="0" w:color="auto"/>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.57</w:t>
            </w:r>
          </w:p>
        </w:tc>
        <w:tc>
          <w:tcPr>
            <w:tcW w:w="0" w:type="auto"/>
            <w:tcBorders>
              <w:top w:val="single" w:sz="6" w:space="0" w:color="auto"/>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1.00</w:t>
            </w:r>
          </w:p>
        </w:tc>
        <w:tc>
          <w:tcPr>
            <w:tcW w:w="0" w:type="auto"/>
            <w:tcBorders>
              <w:top w:val="single" w:sz="6" w:space="0" w:color="auto"/>
              <w:left w:val="single" w:sz="6" w:space="0" w:color="auto"/>
              <w:righ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.73</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color w:val="000000"/>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Sig. (2-tailed)</w:t>
            </w:r>
          </w:p>
        </w:tc>
        <w:tc>
          <w:tcPr>
            <w:tcW w:w="0" w:type="auto"/>
            <w:tcBorders>
              <w:lef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.000</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.000</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.000</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.006</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p>
        </w:tc>
        <w:tc>
          <w:tcPr>
            <w:tcW w:w="0" w:type="auto"/>
            <w:tcBorders>
              <w:left w:val="single" w:sz="6" w:space="0" w:color="auto"/>
              <w:righ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.000</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color w:val="000000"/>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N</w:t>
            </w:r>
          </w:p>
        </w:tc>
        <w:tc>
          <w:tcPr>
            <w:tcW w:w="0" w:type="auto"/>
            <w:tcBorders>
              <w:lef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righ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r>
      <w:tr w:rsidR="006720EA" w:rsidRPr="00211564" w:rsidTr="006720EA">
        <w:tc>
          <w:tcPr>
            <w:tcW w:w="0" w:type="auto"/>
            <w:tcBorders>
              <w:top w:val="single" w:sz="6" w:space="0" w:color="auto"/>
              <w:left w:val="doub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Intended Continuous Use</w:t>
            </w:r>
          </w:p>
        </w:tc>
        <w:tc>
          <w:tcPr>
            <w:tcW w:w="0" w:type="auto"/>
            <w:tcBorders>
              <w:top w:val="single" w:sz="6" w:space="0" w:color="auto"/>
              <w:left w:val="sing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Pearson Correlation</w:t>
            </w:r>
          </w:p>
        </w:tc>
        <w:tc>
          <w:tcPr>
            <w:tcW w:w="0" w:type="auto"/>
            <w:tcBorders>
              <w:top w:val="single" w:sz="6" w:space="0" w:color="auto"/>
              <w:lef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.42</w:t>
            </w:r>
          </w:p>
        </w:tc>
        <w:tc>
          <w:tcPr>
            <w:tcW w:w="0" w:type="auto"/>
            <w:tcBorders>
              <w:top w:val="single" w:sz="6" w:space="0" w:color="auto"/>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.80</w:t>
            </w:r>
          </w:p>
        </w:tc>
        <w:tc>
          <w:tcPr>
            <w:tcW w:w="0" w:type="auto"/>
            <w:tcBorders>
              <w:top w:val="single" w:sz="6" w:space="0" w:color="auto"/>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.86</w:t>
            </w:r>
          </w:p>
        </w:tc>
        <w:tc>
          <w:tcPr>
            <w:tcW w:w="0" w:type="auto"/>
            <w:tcBorders>
              <w:top w:val="single" w:sz="6" w:space="0" w:color="auto"/>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.65</w:t>
            </w:r>
          </w:p>
        </w:tc>
        <w:tc>
          <w:tcPr>
            <w:tcW w:w="0" w:type="auto"/>
            <w:tcBorders>
              <w:top w:val="single" w:sz="6" w:space="0" w:color="auto"/>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.73</w:t>
            </w:r>
          </w:p>
        </w:tc>
        <w:tc>
          <w:tcPr>
            <w:tcW w:w="0" w:type="auto"/>
            <w:tcBorders>
              <w:top w:val="single" w:sz="6" w:space="0" w:color="auto"/>
              <w:left w:val="single" w:sz="6" w:space="0" w:color="auto"/>
              <w:righ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1.00</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color w:val="000000"/>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Sig. (2-tailed)</w:t>
            </w:r>
          </w:p>
        </w:tc>
        <w:tc>
          <w:tcPr>
            <w:tcW w:w="0" w:type="auto"/>
            <w:tcBorders>
              <w:lef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.053</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.000</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.000</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.001</w:t>
            </w:r>
          </w:p>
        </w:tc>
        <w:tc>
          <w:tcPr>
            <w:tcW w:w="0" w:type="auto"/>
            <w:tcBorders>
              <w:left w:val="sing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.000</w:t>
            </w:r>
          </w:p>
        </w:tc>
        <w:tc>
          <w:tcPr>
            <w:tcW w:w="0" w:type="auto"/>
            <w:tcBorders>
              <w:left w:val="single" w:sz="6" w:space="0" w:color="auto"/>
              <w:right w:val="double" w:sz="6" w:space="0" w:color="auto"/>
            </w:tcBorders>
            <w:shd w:val="clear" w:color="auto" w:fill="FFFFFF"/>
            <w:vAlign w:val="center"/>
            <w:hideMark/>
          </w:tcPr>
          <w:p w:rsidR="006720EA" w:rsidRPr="00211564" w:rsidRDefault="006720EA" w:rsidP="006720EA">
            <w:pPr>
              <w:jc w:val="right"/>
              <w:rPr>
                <w:color w:val="000000"/>
                <w:sz w:val="22"/>
                <w:szCs w:val="22"/>
              </w:rPr>
            </w:pPr>
          </w:p>
        </w:tc>
      </w:tr>
      <w:tr w:rsidR="006720EA" w:rsidRPr="00211564" w:rsidTr="006720EA">
        <w:tc>
          <w:tcPr>
            <w:tcW w:w="0" w:type="auto"/>
            <w:tcBorders>
              <w:left w:val="double" w:sz="6" w:space="0" w:color="auto"/>
              <w:bottom w:val="double" w:sz="6" w:space="0" w:color="auto"/>
            </w:tcBorders>
            <w:shd w:val="clear" w:color="auto" w:fill="DDDDDD"/>
            <w:vAlign w:val="center"/>
            <w:hideMark/>
          </w:tcPr>
          <w:p w:rsidR="006720EA" w:rsidRPr="00211564" w:rsidRDefault="006720EA" w:rsidP="006720EA">
            <w:pPr>
              <w:rPr>
                <w:sz w:val="22"/>
                <w:szCs w:val="22"/>
              </w:rPr>
            </w:pPr>
          </w:p>
        </w:tc>
        <w:tc>
          <w:tcPr>
            <w:tcW w:w="0" w:type="auto"/>
            <w:tcBorders>
              <w:left w:val="single" w:sz="6" w:space="0" w:color="auto"/>
              <w:bottom w:val="double" w:sz="6" w:space="0" w:color="auto"/>
            </w:tcBorders>
            <w:shd w:val="clear" w:color="auto" w:fill="DDDDDD"/>
            <w:vAlign w:val="center"/>
            <w:hideMark/>
          </w:tcPr>
          <w:p w:rsidR="006720EA" w:rsidRPr="00211564" w:rsidRDefault="006720EA" w:rsidP="006720EA">
            <w:pPr>
              <w:jc w:val="center"/>
              <w:rPr>
                <w:i/>
                <w:iCs/>
                <w:color w:val="000000"/>
                <w:sz w:val="22"/>
                <w:szCs w:val="22"/>
              </w:rPr>
            </w:pPr>
            <w:r w:rsidRPr="00211564">
              <w:rPr>
                <w:rStyle w:val="Emphasis"/>
                <w:color w:val="000000"/>
                <w:sz w:val="22"/>
                <w:szCs w:val="22"/>
              </w:rPr>
              <w:t>N</w:t>
            </w:r>
          </w:p>
        </w:tc>
        <w:tc>
          <w:tcPr>
            <w:tcW w:w="0" w:type="auto"/>
            <w:tcBorders>
              <w:left w:val="double" w:sz="6" w:space="0" w:color="auto"/>
              <w:bottom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bottom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bottom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bottom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bottom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c>
          <w:tcPr>
            <w:tcW w:w="0" w:type="auto"/>
            <w:tcBorders>
              <w:left w:val="single" w:sz="6" w:space="0" w:color="auto"/>
              <w:bottom w:val="double" w:sz="6" w:space="0" w:color="auto"/>
              <w:right w:val="double" w:sz="6" w:space="0" w:color="auto"/>
            </w:tcBorders>
            <w:shd w:val="clear" w:color="auto" w:fill="FFFFFF"/>
            <w:vAlign w:val="center"/>
            <w:hideMark/>
          </w:tcPr>
          <w:p w:rsidR="006720EA" w:rsidRPr="00211564" w:rsidRDefault="006720EA" w:rsidP="006720EA">
            <w:pPr>
              <w:jc w:val="right"/>
              <w:rPr>
                <w:color w:val="000000"/>
                <w:sz w:val="22"/>
                <w:szCs w:val="22"/>
              </w:rPr>
            </w:pPr>
            <w:r w:rsidRPr="00211564">
              <w:rPr>
                <w:color w:val="000000"/>
                <w:sz w:val="22"/>
                <w:szCs w:val="22"/>
              </w:rPr>
              <w:t>22</w:t>
            </w:r>
          </w:p>
        </w:tc>
      </w:tr>
    </w:tbl>
    <w:p w:rsidR="006720EA" w:rsidRDefault="006720EA" w:rsidP="006720EA">
      <w:pPr>
        <w:spacing w:afterLines="70" w:after="168"/>
        <w:ind w:left="440" w:hangingChars="200" w:hanging="440"/>
        <w:rPr>
          <w:rFonts w:ascii="Arial" w:hAnsi="Arial" w:cs="Arial"/>
          <w:b/>
          <w:bCs/>
          <w:sz w:val="22"/>
          <w:szCs w:val="22"/>
          <w:u w:val="single"/>
        </w:rPr>
      </w:pPr>
    </w:p>
    <w:p w:rsidR="006720EA" w:rsidRDefault="006720EA" w:rsidP="006720EA">
      <w:pPr>
        <w:rPr>
          <w:rFonts w:ascii="Arial" w:hAnsi="Arial" w:cs="Arial"/>
          <w:b/>
          <w:bCs/>
          <w:sz w:val="22"/>
          <w:szCs w:val="22"/>
          <w:u w:val="single"/>
        </w:rPr>
      </w:pPr>
      <w:r>
        <w:rPr>
          <w:rFonts w:ascii="Arial" w:hAnsi="Arial" w:cs="Arial"/>
          <w:b/>
          <w:bCs/>
          <w:sz w:val="22"/>
          <w:szCs w:val="22"/>
          <w:u w:val="single"/>
        </w:rPr>
        <w:br w:type="page"/>
      </w:r>
    </w:p>
    <w:p w:rsidR="006720EA" w:rsidRPr="00211564" w:rsidRDefault="006720EA" w:rsidP="006720EA">
      <w:pPr>
        <w:spacing w:afterLines="70" w:after="168"/>
        <w:ind w:left="480" w:hangingChars="200" w:hanging="480"/>
        <w:rPr>
          <w:rFonts w:ascii="Arial" w:hAnsi="Arial" w:cs="Arial"/>
          <w:b/>
          <w:bCs/>
          <w:u w:val="single"/>
        </w:rPr>
      </w:pPr>
      <w:r w:rsidRPr="00211564">
        <w:rPr>
          <w:rFonts w:ascii="Arial" w:hAnsi="Arial" w:cs="Arial"/>
          <w:b/>
          <w:bCs/>
          <w:u w:val="single"/>
        </w:rPr>
        <w:t>PRODUCT B</w:t>
      </w:r>
    </w:p>
    <w:p w:rsidR="006720EA" w:rsidRPr="00211564" w:rsidRDefault="006720EA" w:rsidP="006720EA">
      <w:pPr>
        <w:pStyle w:val="HTMLPreformatted"/>
        <w:shd w:val="clear" w:color="auto" w:fill="FFFFFF"/>
        <w:rPr>
          <w:color w:val="000000"/>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1391"/>
        <w:gridCol w:w="1106"/>
        <w:gridCol w:w="973"/>
        <w:gridCol w:w="1042"/>
        <w:gridCol w:w="964"/>
        <w:gridCol w:w="1381"/>
        <w:gridCol w:w="1112"/>
        <w:gridCol w:w="1102"/>
      </w:tblGrid>
      <w:tr w:rsidR="006720EA" w:rsidRPr="00211564" w:rsidTr="006720EA">
        <w:tc>
          <w:tcPr>
            <w:tcW w:w="0" w:type="auto"/>
            <w:gridSpan w:val="8"/>
            <w:tcBorders>
              <w:top w:val="nil"/>
              <w:left w:val="nil"/>
              <w:bottom w:val="nil"/>
              <w:right w:val="nil"/>
            </w:tcBorders>
            <w:shd w:val="clear" w:color="auto" w:fill="auto"/>
            <w:vAlign w:val="center"/>
            <w:hideMark/>
          </w:tcPr>
          <w:p w:rsidR="006720EA" w:rsidRDefault="006720EA" w:rsidP="006720EA">
            <w:pPr>
              <w:rPr>
                <w:color w:val="000000"/>
                <w:sz w:val="22"/>
                <w:szCs w:val="22"/>
              </w:rPr>
            </w:pPr>
            <w:r w:rsidRPr="00211564">
              <w:rPr>
                <w:sz w:val="22"/>
                <w:szCs w:val="22"/>
              </w:rPr>
              <w:t>Correlations (</w:t>
            </w:r>
            <w:r w:rsidRPr="00211564">
              <w:rPr>
                <w:color w:val="000000"/>
                <w:sz w:val="22"/>
                <w:szCs w:val="22"/>
              </w:rPr>
              <w:t>Twotail Sig.)</w:t>
            </w:r>
          </w:p>
          <w:p w:rsidR="006720EA" w:rsidRPr="00211564" w:rsidRDefault="006720EA" w:rsidP="006720EA"/>
        </w:tc>
      </w:tr>
      <w:tr w:rsidR="006720EA" w:rsidRPr="00211564" w:rsidTr="006720EA">
        <w:tc>
          <w:tcPr>
            <w:tcW w:w="0" w:type="auto"/>
            <w:tcBorders>
              <w:top w:val="double" w:sz="6" w:space="0" w:color="auto"/>
              <w:left w:val="double" w:sz="6" w:space="0" w:color="auto"/>
            </w:tcBorders>
            <w:shd w:val="clear" w:color="auto" w:fill="DDDDDD"/>
            <w:vAlign w:val="center"/>
            <w:hideMark/>
          </w:tcPr>
          <w:p w:rsidR="006720EA" w:rsidRPr="00211564" w:rsidRDefault="006720EA" w:rsidP="006720EA">
            <w:pPr>
              <w:rPr>
                <w:sz w:val="22"/>
                <w:szCs w:val="22"/>
              </w:rPr>
            </w:pPr>
          </w:p>
        </w:tc>
        <w:tc>
          <w:tcPr>
            <w:tcW w:w="0" w:type="auto"/>
            <w:tcBorders>
              <w:top w:val="double" w:sz="6" w:space="0" w:color="auto"/>
            </w:tcBorders>
            <w:shd w:val="clear" w:color="auto" w:fill="DDDDDD"/>
            <w:vAlign w:val="center"/>
            <w:hideMark/>
          </w:tcPr>
          <w:p w:rsidR="006720EA" w:rsidRPr="00211564" w:rsidRDefault="006720EA" w:rsidP="006720EA">
            <w:pPr>
              <w:jc w:val="center"/>
              <w:rPr>
                <w:sz w:val="22"/>
                <w:szCs w:val="22"/>
              </w:rPr>
            </w:pPr>
          </w:p>
        </w:tc>
        <w:tc>
          <w:tcPr>
            <w:tcW w:w="0" w:type="auto"/>
            <w:tcBorders>
              <w:top w:val="double" w:sz="6" w:space="0" w:color="auto"/>
              <w:left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Hedonic Value</w:t>
            </w:r>
          </w:p>
        </w:tc>
        <w:tc>
          <w:tcPr>
            <w:tcW w:w="0" w:type="auto"/>
            <w:tcBorders>
              <w:top w:val="doub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Utilitarian Value</w:t>
            </w:r>
          </w:p>
        </w:tc>
        <w:tc>
          <w:tcPr>
            <w:tcW w:w="0" w:type="auto"/>
            <w:tcBorders>
              <w:top w:val="doub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Social Value</w:t>
            </w:r>
          </w:p>
        </w:tc>
        <w:tc>
          <w:tcPr>
            <w:tcW w:w="0" w:type="auto"/>
            <w:tcBorders>
              <w:top w:val="doub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Innovativeness</w:t>
            </w:r>
          </w:p>
        </w:tc>
        <w:tc>
          <w:tcPr>
            <w:tcW w:w="0" w:type="auto"/>
            <w:tcBorders>
              <w:top w:val="doub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Satisfaction</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Intended Continuous Use</w:t>
            </w:r>
          </w:p>
        </w:tc>
      </w:tr>
      <w:tr w:rsidR="006720EA" w:rsidRPr="00211564" w:rsidTr="006720EA">
        <w:tc>
          <w:tcPr>
            <w:tcW w:w="0" w:type="auto"/>
            <w:tcBorders>
              <w:top w:val="single" w:sz="6" w:space="0" w:color="auto"/>
              <w:left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Hedonic Value</w:t>
            </w:r>
          </w:p>
        </w:tc>
        <w:tc>
          <w:tcPr>
            <w:tcW w:w="0" w:type="auto"/>
            <w:tcBorders>
              <w:top w:val="sing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Pearson Correlation</w:t>
            </w:r>
          </w:p>
        </w:tc>
        <w:tc>
          <w:tcPr>
            <w:tcW w:w="0" w:type="auto"/>
            <w:tcBorders>
              <w:top w:val="single" w:sz="6" w:space="0" w:color="auto"/>
              <w:left w:val="double" w:sz="6" w:space="0" w:color="auto"/>
            </w:tcBorders>
            <w:vAlign w:val="center"/>
            <w:hideMark/>
          </w:tcPr>
          <w:p w:rsidR="006720EA" w:rsidRPr="00211564" w:rsidRDefault="006720EA" w:rsidP="006720EA">
            <w:pPr>
              <w:jc w:val="right"/>
              <w:rPr>
                <w:sz w:val="22"/>
                <w:szCs w:val="22"/>
              </w:rPr>
            </w:pPr>
            <w:r w:rsidRPr="00211564">
              <w:rPr>
                <w:sz w:val="22"/>
                <w:szCs w:val="22"/>
              </w:rPr>
              <w:t>1.00</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.86</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.80</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.65</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.83</w:t>
            </w:r>
          </w:p>
        </w:tc>
        <w:tc>
          <w:tcPr>
            <w:tcW w:w="0" w:type="auto"/>
            <w:tcBorders>
              <w:top w:val="single" w:sz="6" w:space="0" w:color="auto"/>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.78</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Sig. (2-tailed)</w:t>
            </w:r>
          </w:p>
        </w:tc>
        <w:tc>
          <w:tcPr>
            <w:tcW w:w="0" w:type="auto"/>
            <w:tcBorders>
              <w:left w:val="double" w:sz="6" w:space="0" w:color="auto"/>
            </w:tcBorders>
            <w:vAlign w:val="center"/>
            <w:hideMark/>
          </w:tcPr>
          <w:p w:rsidR="006720EA" w:rsidRPr="00211564" w:rsidRDefault="006720EA" w:rsidP="006720EA">
            <w:pPr>
              <w:jc w:val="center"/>
              <w:rPr>
                <w:i/>
                <w:iCs/>
                <w:sz w:val="22"/>
                <w:szCs w:val="22"/>
              </w:rPr>
            </w:pP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.001</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N</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r>
      <w:tr w:rsidR="006720EA" w:rsidRPr="00211564" w:rsidTr="006720EA">
        <w:tc>
          <w:tcPr>
            <w:tcW w:w="0" w:type="auto"/>
            <w:tcBorders>
              <w:top w:val="single" w:sz="6" w:space="0" w:color="auto"/>
              <w:left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Utilitarian Value</w:t>
            </w:r>
          </w:p>
        </w:tc>
        <w:tc>
          <w:tcPr>
            <w:tcW w:w="0" w:type="auto"/>
            <w:tcBorders>
              <w:top w:val="sing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Pearson Correlation</w:t>
            </w:r>
          </w:p>
        </w:tc>
        <w:tc>
          <w:tcPr>
            <w:tcW w:w="0" w:type="auto"/>
            <w:tcBorders>
              <w:top w:val="single" w:sz="6" w:space="0" w:color="auto"/>
              <w:left w:val="double" w:sz="6" w:space="0" w:color="auto"/>
            </w:tcBorders>
            <w:vAlign w:val="center"/>
            <w:hideMark/>
          </w:tcPr>
          <w:p w:rsidR="006720EA" w:rsidRPr="00211564" w:rsidRDefault="006720EA" w:rsidP="006720EA">
            <w:pPr>
              <w:jc w:val="right"/>
              <w:rPr>
                <w:sz w:val="22"/>
                <w:szCs w:val="22"/>
              </w:rPr>
            </w:pPr>
            <w:r w:rsidRPr="00211564">
              <w:rPr>
                <w:sz w:val="22"/>
                <w:szCs w:val="22"/>
              </w:rPr>
              <w:t>.86</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1.00</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.77</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.48</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.77</w:t>
            </w:r>
          </w:p>
        </w:tc>
        <w:tc>
          <w:tcPr>
            <w:tcW w:w="0" w:type="auto"/>
            <w:tcBorders>
              <w:top w:val="single" w:sz="6" w:space="0" w:color="auto"/>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.83</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Sig. (2-tailed)</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.025</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N</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r>
      <w:tr w:rsidR="006720EA" w:rsidRPr="00211564" w:rsidTr="006720EA">
        <w:tc>
          <w:tcPr>
            <w:tcW w:w="0" w:type="auto"/>
            <w:tcBorders>
              <w:top w:val="single" w:sz="6" w:space="0" w:color="auto"/>
              <w:left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Social Value</w:t>
            </w:r>
          </w:p>
        </w:tc>
        <w:tc>
          <w:tcPr>
            <w:tcW w:w="0" w:type="auto"/>
            <w:tcBorders>
              <w:top w:val="sing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Pearson Correlation</w:t>
            </w:r>
          </w:p>
        </w:tc>
        <w:tc>
          <w:tcPr>
            <w:tcW w:w="0" w:type="auto"/>
            <w:tcBorders>
              <w:top w:val="single" w:sz="6" w:space="0" w:color="auto"/>
              <w:left w:val="double" w:sz="6" w:space="0" w:color="auto"/>
            </w:tcBorders>
            <w:vAlign w:val="center"/>
            <w:hideMark/>
          </w:tcPr>
          <w:p w:rsidR="006720EA" w:rsidRPr="00211564" w:rsidRDefault="006720EA" w:rsidP="006720EA">
            <w:pPr>
              <w:jc w:val="right"/>
              <w:rPr>
                <w:sz w:val="22"/>
                <w:szCs w:val="22"/>
              </w:rPr>
            </w:pPr>
            <w:r w:rsidRPr="00211564">
              <w:rPr>
                <w:sz w:val="22"/>
                <w:szCs w:val="22"/>
              </w:rPr>
              <w:t>.80</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.77</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1.00</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.58</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.78</w:t>
            </w:r>
          </w:p>
        </w:tc>
        <w:tc>
          <w:tcPr>
            <w:tcW w:w="0" w:type="auto"/>
            <w:tcBorders>
              <w:top w:val="single" w:sz="6" w:space="0" w:color="auto"/>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.89</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Sig. (2-tailed)</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.004</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N</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r>
      <w:tr w:rsidR="006720EA" w:rsidRPr="00211564" w:rsidTr="006720EA">
        <w:tc>
          <w:tcPr>
            <w:tcW w:w="0" w:type="auto"/>
            <w:tcBorders>
              <w:top w:val="single" w:sz="6" w:space="0" w:color="auto"/>
              <w:left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Innovativeness</w:t>
            </w:r>
          </w:p>
        </w:tc>
        <w:tc>
          <w:tcPr>
            <w:tcW w:w="0" w:type="auto"/>
            <w:tcBorders>
              <w:top w:val="sing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Pearson Correlation</w:t>
            </w:r>
          </w:p>
        </w:tc>
        <w:tc>
          <w:tcPr>
            <w:tcW w:w="0" w:type="auto"/>
            <w:tcBorders>
              <w:top w:val="single" w:sz="6" w:space="0" w:color="auto"/>
              <w:left w:val="double" w:sz="6" w:space="0" w:color="auto"/>
            </w:tcBorders>
            <w:vAlign w:val="center"/>
            <w:hideMark/>
          </w:tcPr>
          <w:p w:rsidR="006720EA" w:rsidRPr="00211564" w:rsidRDefault="006720EA" w:rsidP="006720EA">
            <w:pPr>
              <w:jc w:val="right"/>
              <w:rPr>
                <w:sz w:val="22"/>
                <w:szCs w:val="22"/>
              </w:rPr>
            </w:pPr>
            <w:r w:rsidRPr="00211564">
              <w:rPr>
                <w:sz w:val="22"/>
                <w:szCs w:val="22"/>
              </w:rPr>
              <w:t>.65</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.48</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.58</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1.00</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.44</w:t>
            </w:r>
          </w:p>
        </w:tc>
        <w:tc>
          <w:tcPr>
            <w:tcW w:w="0" w:type="auto"/>
            <w:tcBorders>
              <w:top w:val="single" w:sz="6" w:space="0" w:color="auto"/>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.34</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Sig. (2-tailed)</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.001</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.025</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.004</w:t>
            </w:r>
          </w:p>
        </w:tc>
        <w:tc>
          <w:tcPr>
            <w:tcW w:w="0" w:type="auto"/>
            <w:tcBorders>
              <w:left w:val="single" w:sz="6" w:space="0" w:color="auto"/>
            </w:tcBorders>
            <w:vAlign w:val="center"/>
            <w:hideMark/>
          </w:tcPr>
          <w:p w:rsidR="006720EA" w:rsidRPr="00211564" w:rsidRDefault="006720EA" w:rsidP="006720EA">
            <w:pPr>
              <w:jc w:val="right"/>
              <w:rPr>
                <w:sz w:val="22"/>
                <w:szCs w:val="22"/>
              </w:rPr>
            </w:pP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.043</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.119</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N</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r>
      <w:tr w:rsidR="006720EA" w:rsidRPr="00211564" w:rsidTr="006720EA">
        <w:tc>
          <w:tcPr>
            <w:tcW w:w="0" w:type="auto"/>
            <w:tcBorders>
              <w:top w:val="single" w:sz="6" w:space="0" w:color="auto"/>
              <w:left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Satisfaction</w:t>
            </w:r>
          </w:p>
        </w:tc>
        <w:tc>
          <w:tcPr>
            <w:tcW w:w="0" w:type="auto"/>
            <w:tcBorders>
              <w:top w:val="sing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Pearson Correlation</w:t>
            </w:r>
          </w:p>
        </w:tc>
        <w:tc>
          <w:tcPr>
            <w:tcW w:w="0" w:type="auto"/>
            <w:tcBorders>
              <w:top w:val="single" w:sz="6" w:space="0" w:color="auto"/>
              <w:left w:val="double" w:sz="6" w:space="0" w:color="auto"/>
            </w:tcBorders>
            <w:vAlign w:val="center"/>
            <w:hideMark/>
          </w:tcPr>
          <w:p w:rsidR="006720EA" w:rsidRPr="00211564" w:rsidRDefault="006720EA" w:rsidP="006720EA">
            <w:pPr>
              <w:jc w:val="right"/>
              <w:rPr>
                <w:sz w:val="22"/>
                <w:szCs w:val="22"/>
              </w:rPr>
            </w:pPr>
            <w:r w:rsidRPr="00211564">
              <w:rPr>
                <w:sz w:val="22"/>
                <w:szCs w:val="22"/>
              </w:rPr>
              <w:t>.83</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.77</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.78</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.44</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1.00</w:t>
            </w:r>
          </w:p>
        </w:tc>
        <w:tc>
          <w:tcPr>
            <w:tcW w:w="0" w:type="auto"/>
            <w:tcBorders>
              <w:top w:val="single" w:sz="6" w:space="0" w:color="auto"/>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.86</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Sig. (2-tailed)</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.043</w:t>
            </w:r>
          </w:p>
        </w:tc>
        <w:tc>
          <w:tcPr>
            <w:tcW w:w="0" w:type="auto"/>
            <w:tcBorders>
              <w:left w:val="single" w:sz="6" w:space="0" w:color="auto"/>
            </w:tcBorders>
            <w:vAlign w:val="center"/>
            <w:hideMark/>
          </w:tcPr>
          <w:p w:rsidR="006720EA" w:rsidRPr="00211564" w:rsidRDefault="006720EA" w:rsidP="006720EA">
            <w:pPr>
              <w:jc w:val="right"/>
              <w:rPr>
                <w:sz w:val="22"/>
                <w:szCs w:val="22"/>
              </w:rPr>
            </w:pP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N</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r>
      <w:tr w:rsidR="006720EA" w:rsidRPr="00211564" w:rsidTr="006720EA">
        <w:tc>
          <w:tcPr>
            <w:tcW w:w="0" w:type="auto"/>
            <w:tcBorders>
              <w:top w:val="single" w:sz="6" w:space="0" w:color="auto"/>
              <w:left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Intended Continuous Use</w:t>
            </w:r>
          </w:p>
        </w:tc>
        <w:tc>
          <w:tcPr>
            <w:tcW w:w="0" w:type="auto"/>
            <w:tcBorders>
              <w:top w:val="sing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Pearson Correlation</w:t>
            </w:r>
          </w:p>
        </w:tc>
        <w:tc>
          <w:tcPr>
            <w:tcW w:w="0" w:type="auto"/>
            <w:tcBorders>
              <w:top w:val="single" w:sz="6" w:space="0" w:color="auto"/>
              <w:left w:val="double" w:sz="6" w:space="0" w:color="auto"/>
            </w:tcBorders>
            <w:vAlign w:val="center"/>
            <w:hideMark/>
          </w:tcPr>
          <w:p w:rsidR="006720EA" w:rsidRPr="00211564" w:rsidRDefault="006720EA" w:rsidP="006720EA">
            <w:pPr>
              <w:jc w:val="right"/>
              <w:rPr>
                <w:sz w:val="22"/>
                <w:szCs w:val="22"/>
              </w:rPr>
            </w:pPr>
            <w:r w:rsidRPr="00211564">
              <w:rPr>
                <w:sz w:val="22"/>
                <w:szCs w:val="22"/>
              </w:rPr>
              <w:t>.78</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.83</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.89</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.34</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.86</w:t>
            </w:r>
          </w:p>
        </w:tc>
        <w:tc>
          <w:tcPr>
            <w:tcW w:w="0" w:type="auto"/>
            <w:tcBorders>
              <w:top w:val="single" w:sz="6" w:space="0" w:color="auto"/>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1.00</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Sig. (2-tailed)</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.119</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p>
        </w:tc>
      </w:tr>
      <w:tr w:rsidR="006720EA" w:rsidRPr="00211564" w:rsidTr="006720EA">
        <w:tc>
          <w:tcPr>
            <w:tcW w:w="0" w:type="auto"/>
            <w:tcBorders>
              <w:left w:val="double" w:sz="6" w:space="0" w:color="auto"/>
              <w:bottom w:val="double" w:sz="6" w:space="0" w:color="auto"/>
            </w:tcBorders>
            <w:shd w:val="clear" w:color="auto" w:fill="DDDDDD"/>
            <w:vAlign w:val="center"/>
            <w:hideMark/>
          </w:tcPr>
          <w:p w:rsidR="006720EA" w:rsidRPr="00211564" w:rsidRDefault="006720EA" w:rsidP="006720EA">
            <w:pPr>
              <w:rPr>
                <w:sz w:val="22"/>
                <w:szCs w:val="22"/>
              </w:rPr>
            </w:pPr>
          </w:p>
        </w:tc>
        <w:tc>
          <w:tcPr>
            <w:tcW w:w="0" w:type="auto"/>
            <w:tcBorders>
              <w:left w:val="single" w:sz="6" w:space="0" w:color="auto"/>
              <w:bottom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N</w:t>
            </w:r>
          </w:p>
        </w:tc>
        <w:tc>
          <w:tcPr>
            <w:tcW w:w="0" w:type="auto"/>
            <w:tcBorders>
              <w:left w:val="double" w:sz="6" w:space="0" w:color="auto"/>
              <w:bottom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bottom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bottom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bottom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bottom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bottom w:val="doub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r>
    </w:tbl>
    <w:p w:rsidR="006720EA" w:rsidRDefault="006720EA" w:rsidP="006720EA">
      <w:pPr>
        <w:pStyle w:val="Heading3"/>
        <w:shd w:val="clear" w:color="auto" w:fill="FFFFFF"/>
        <w:spacing w:before="0" w:after="0"/>
        <w:rPr>
          <w:rFonts w:ascii="Arial" w:hAnsi="Arial" w:cs="Arial"/>
          <w:color w:val="0000FF"/>
          <w:sz w:val="22"/>
          <w:szCs w:val="22"/>
        </w:rPr>
      </w:pPr>
    </w:p>
    <w:p w:rsidR="006720EA" w:rsidRDefault="006720EA" w:rsidP="006720EA">
      <w:pPr>
        <w:rPr>
          <w:rFonts w:ascii="Arial" w:hAnsi="Arial" w:cs="Arial"/>
          <w:b/>
          <w:bCs/>
          <w:color w:val="0000FF"/>
          <w:sz w:val="22"/>
          <w:szCs w:val="22"/>
          <w:lang w:val="x-none"/>
        </w:rPr>
      </w:pPr>
      <w:r>
        <w:rPr>
          <w:rFonts w:ascii="Arial" w:hAnsi="Arial" w:cs="Arial"/>
          <w:color w:val="0000FF"/>
          <w:sz w:val="22"/>
          <w:szCs w:val="22"/>
        </w:rPr>
        <w:br w:type="page"/>
      </w:r>
    </w:p>
    <w:p w:rsidR="006720EA" w:rsidRPr="00211564" w:rsidRDefault="006720EA" w:rsidP="006720EA">
      <w:pPr>
        <w:spacing w:afterLines="70" w:after="168"/>
        <w:ind w:left="480" w:hangingChars="200" w:hanging="480"/>
        <w:rPr>
          <w:rFonts w:ascii="Arial" w:hAnsi="Arial" w:cs="Arial"/>
          <w:b/>
          <w:bCs/>
          <w:u w:val="single"/>
        </w:rPr>
      </w:pPr>
      <w:r w:rsidRPr="00211564">
        <w:rPr>
          <w:rFonts w:ascii="Arial" w:hAnsi="Arial" w:cs="Arial"/>
          <w:b/>
          <w:bCs/>
          <w:u w:val="single"/>
        </w:rPr>
        <w:t xml:space="preserve">PRODUCT </w:t>
      </w:r>
      <w:r>
        <w:rPr>
          <w:rFonts w:ascii="Arial" w:hAnsi="Arial" w:cs="Arial"/>
          <w:b/>
          <w:bCs/>
          <w:u w:val="single"/>
        </w:rPr>
        <w:t>C</w:t>
      </w:r>
    </w:p>
    <w:p w:rsidR="006720EA" w:rsidRPr="00211564" w:rsidRDefault="006720EA" w:rsidP="006720EA">
      <w:pPr>
        <w:pStyle w:val="HTMLPreformatted"/>
        <w:shd w:val="clear" w:color="auto" w:fill="FFFFFF"/>
        <w:rPr>
          <w:color w:val="000000"/>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1391"/>
        <w:gridCol w:w="1106"/>
        <w:gridCol w:w="973"/>
        <w:gridCol w:w="1042"/>
        <w:gridCol w:w="964"/>
        <w:gridCol w:w="1381"/>
        <w:gridCol w:w="1112"/>
        <w:gridCol w:w="1102"/>
      </w:tblGrid>
      <w:tr w:rsidR="006720EA" w:rsidRPr="00211564" w:rsidTr="006720EA">
        <w:tc>
          <w:tcPr>
            <w:tcW w:w="0" w:type="auto"/>
            <w:gridSpan w:val="8"/>
            <w:tcBorders>
              <w:top w:val="nil"/>
              <w:left w:val="nil"/>
              <w:bottom w:val="nil"/>
              <w:right w:val="nil"/>
            </w:tcBorders>
            <w:shd w:val="clear" w:color="auto" w:fill="auto"/>
            <w:vAlign w:val="center"/>
            <w:hideMark/>
          </w:tcPr>
          <w:p w:rsidR="006720EA" w:rsidRDefault="006720EA" w:rsidP="006720EA">
            <w:pPr>
              <w:rPr>
                <w:color w:val="000000"/>
                <w:sz w:val="22"/>
                <w:szCs w:val="22"/>
              </w:rPr>
            </w:pPr>
            <w:r w:rsidRPr="00211564">
              <w:rPr>
                <w:sz w:val="22"/>
                <w:szCs w:val="22"/>
              </w:rPr>
              <w:t>Correlations (</w:t>
            </w:r>
            <w:r w:rsidRPr="00211564">
              <w:rPr>
                <w:color w:val="000000"/>
                <w:sz w:val="22"/>
                <w:szCs w:val="22"/>
              </w:rPr>
              <w:t>Twotail Sig.)</w:t>
            </w:r>
          </w:p>
          <w:p w:rsidR="006720EA" w:rsidRPr="00211564" w:rsidRDefault="006720EA" w:rsidP="006720EA">
            <w:pPr>
              <w:rPr>
                <w:sz w:val="22"/>
                <w:szCs w:val="22"/>
              </w:rPr>
            </w:pPr>
          </w:p>
        </w:tc>
      </w:tr>
      <w:tr w:rsidR="006720EA" w:rsidRPr="00211564" w:rsidTr="006720EA">
        <w:tc>
          <w:tcPr>
            <w:tcW w:w="0" w:type="auto"/>
            <w:tcBorders>
              <w:top w:val="double" w:sz="6" w:space="0" w:color="auto"/>
              <w:left w:val="double" w:sz="6" w:space="0" w:color="auto"/>
            </w:tcBorders>
            <w:shd w:val="clear" w:color="auto" w:fill="DDDDDD"/>
            <w:vAlign w:val="center"/>
            <w:hideMark/>
          </w:tcPr>
          <w:p w:rsidR="006720EA" w:rsidRPr="00211564" w:rsidRDefault="006720EA" w:rsidP="006720EA">
            <w:pPr>
              <w:rPr>
                <w:sz w:val="22"/>
                <w:szCs w:val="22"/>
              </w:rPr>
            </w:pPr>
          </w:p>
        </w:tc>
        <w:tc>
          <w:tcPr>
            <w:tcW w:w="0" w:type="auto"/>
            <w:tcBorders>
              <w:top w:val="double" w:sz="6" w:space="0" w:color="auto"/>
            </w:tcBorders>
            <w:shd w:val="clear" w:color="auto" w:fill="DDDDDD"/>
            <w:vAlign w:val="center"/>
            <w:hideMark/>
          </w:tcPr>
          <w:p w:rsidR="006720EA" w:rsidRPr="00211564" w:rsidRDefault="006720EA" w:rsidP="006720EA">
            <w:pPr>
              <w:jc w:val="center"/>
              <w:rPr>
                <w:sz w:val="22"/>
                <w:szCs w:val="22"/>
              </w:rPr>
            </w:pPr>
          </w:p>
        </w:tc>
        <w:tc>
          <w:tcPr>
            <w:tcW w:w="0" w:type="auto"/>
            <w:tcBorders>
              <w:top w:val="double" w:sz="6" w:space="0" w:color="auto"/>
              <w:left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Hedonic Value</w:t>
            </w:r>
          </w:p>
        </w:tc>
        <w:tc>
          <w:tcPr>
            <w:tcW w:w="0" w:type="auto"/>
            <w:tcBorders>
              <w:top w:val="doub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Utilitarian Value</w:t>
            </w:r>
          </w:p>
        </w:tc>
        <w:tc>
          <w:tcPr>
            <w:tcW w:w="0" w:type="auto"/>
            <w:tcBorders>
              <w:top w:val="doub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Social Value</w:t>
            </w:r>
          </w:p>
        </w:tc>
        <w:tc>
          <w:tcPr>
            <w:tcW w:w="0" w:type="auto"/>
            <w:tcBorders>
              <w:top w:val="doub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Innovativeness</w:t>
            </w:r>
          </w:p>
        </w:tc>
        <w:tc>
          <w:tcPr>
            <w:tcW w:w="0" w:type="auto"/>
            <w:tcBorders>
              <w:top w:val="doub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Satisfaction</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Intended Continuous Use</w:t>
            </w:r>
          </w:p>
        </w:tc>
      </w:tr>
      <w:tr w:rsidR="006720EA" w:rsidRPr="00211564" w:rsidTr="006720EA">
        <w:tc>
          <w:tcPr>
            <w:tcW w:w="0" w:type="auto"/>
            <w:tcBorders>
              <w:top w:val="single" w:sz="6" w:space="0" w:color="auto"/>
              <w:left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Hedonic Value</w:t>
            </w:r>
          </w:p>
        </w:tc>
        <w:tc>
          <w:tcPr>
            <w:tcW w:w="0" w:type="auto"/>
            <w:tcBorders>
              <w:top w:val="sing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Pearson Correlation</w:t>
            </w:r>
          </w:p>
        </w:tc>
        <w:tc>
          <w:tcPr>
            <w:tcW w:w="0" w:type="auto"/>
            <w:tcBorders>
              <w:top w:val="single" w:sz="6" w:space="0" w:color="auto"/>
              <w:left w:val="double" w:sz="6" w:space="0" w:color="auto"/>
            </w:tcBorders>
            <w:vAlign w:val="center"/>
            <w:hideMark/>
          </w:tcPr>
          <w:p w:rsidR="006720EA" w:rsidRPr="00211564" w:rsidRDefault="006720EA" w:rsidP="006720EA">
            <w:pPr>
              <w:jc w:val="right"/>
              <w:rPr>
                <w:sz w:val="22"/>
                <w:szCs w:val="22"/>
              </w:rPr>
            </w:pPr>
            <w:r w:rsidRPr="00211564">
              <w:rPr>
                <w:sz w:val="22"/>
                <w:szCs w:val="22"/>
              </w:rPr>
              <w:t>1.00</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.94</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.83</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.78</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.91</w:t>
            </w:r>
          </w:p>
        </w:tc>
        <w:tc>
          <w:tcPr>
            <w:tcW w:w="0" w:type="auto"/>
            <w:tcBorders>
              <w:top w:val="single" w:sz="6" w:space="0" w:color="auto"/>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.75</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Sig. (2-tailed)</w:t>
            </w:r>
          </w:p>
        </w:tc>
        <w:tc>
          <w:tcPr>
            <w:tcW w:w="0" w:type="auto"/>
            <w:tcBorders>
              <w:left w:val="double" w:sz="6" w:space="0" w:color="auto"/>
            </w:tcBorders>
            <w:vAlign w:val="center"/>
            <w:hideMark/>
          </w:tcPr>
          <w:p w:rsidR="006720EA" w:rsidRPr="00211564" w:rsidRDefault="006720EA" w:rsidP="006720EA">
            <w:pPr>
              <w:jc w:val="center"/>
              <w:rPr>
                <w:i/>
                <w:iCs/>
                <w:sz w:val="22"/>
                <w:szCs w:val="22"/>
              </w:rPr>
            </w:pP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N</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r>
      <w:tr w:rsidR="006720EA" w:rsidRPr="00211564" w:rsidTr="006720EA">
        <w:tc>
          <w:tcPr>
            <w:tcW w:w="0" w:type="auto"/>
            <w:tcBorders>
              <w:top w:val="single" w:sz="6" w:space="0" w:color="auto"/>
              <w:left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Utilitarian Value</w:t>
            </w:r>
          </w:p>
        </w:tc>
        <w:tc>
          <w:tcPr>
            <w:tcW w:w="0" w:type="auto"/>
            <w:tcBorders>
              <w:top w:val="sing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Pearson Correlation</w:t>
            </w:r>
          </w:p>
        </w:tc>
        <w:tc>
          <w:tcPr>
            <w:tcW w:w="0" w:type="auto"/>
            <w:tcBorders>
              <w:top w:val="single" w:sz="6" w:space="0" w:color="auto"/>
              <w:left w:val="double" w:sz="6" w:space="0" w:color="auto"/>
            </w:tcBorders>
            <w:vAlign w:val="center"/>
            <w:hideMark/>
          </w:tcPr>
          <w:p w:rsidR="006720EA" w:rsidRPr="00211564" w:rsidRDefault="006720EA" w:rsidP="006720EA">
            <w:pPr>
              <w:jc w:val="right"/>
              <w:rPr>
                <w:sz w:val="22"/>
                <w:szCs w:val="22"/>
              </w:rPr>
            </w:pPr>
            <w:r w:rsidRPr="00211564">
              <w:rPr>
                <w:sz w:val="22"/>
                <w:szCs w:val="22"/>
              </w:rPr>
              <w:t>.94</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1.00</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.90</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.76</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.89</w:t>
            </w:r>
          </w:p>
        </w:tc>
        <w:tc>
          <w:tcPr>
            <w:tcW w:w="0" w:type="auto"/>
            <w:tcBorders>
              <w:top w:val="single" w:sz="6" w:space="0" w:color="auto"/>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.86</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Sig. (2-tailed)</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N</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r>
      <w:tr w:rsidR="006720EA" w:rsidRPr="00211564" w:rsidTr="006720EA">
        <w:tc>
          <w:tcPr>
            <w:tcW w:w="0" w:type="auto"/>
            <w:tcBorders>
              <w:top w:val="single" w:sz="6" w:space="0" w:color="auto"/>
              <w:left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Social Value</w:t>
            </w:r>
          </w:p>
        </w:tc>
        <w:tc>
          <w:tcPr>
            <w:tcW w:w="0" w:type="auto"/>
            <w:tcBorders>
              <w:top w:val="sing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Pearson Correlation</w:t>
            </w:r>
          </w:p>
        </w:tc>
        <w:tc>
          <w:tcPr>
            <w:tcW w:w="0" w:type="auto"/>
            <w:tcBorders>
              <w:top w:val="single" w:sz="6" w:space="0" w:color="auto"/>
              <w:left w:val="double" w:sz="6" w:space="0" w:color="auto"/>
            </w:tcBorders>
            <w:vAlign w:val="center"/>
            <w:hideMark/>
          </w:tcPr>
          <w:p w:rsidR="006720EA" w:rsidRPr="00211564" w:rsidRDefault="006720EA" w:rsidP="006720EA">
            <w:pPr>
              <w:jc w:val="right"/>
              <w:rPr>
                <w:sz w:val="22"/>
                <w:szCs w:val="22"/>
              </w:rPr>
            </w:pPr>
            <w:r w:rsidRPr="00211564">
              <w:rPr>
                <w:sz w:val="22"/>
                <w:szCs w:val="22"/>
              </w:rPr>
              <w:t>.83</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.90</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1.00</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.78</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.87</w:t>
            </w:r>
          </w:p>
        </w:tc>
        <w:tc>
          <w:tcPr>
            <w:tcW w:w="0" w:type="auto"/>
            <w:tcBorders>
              <w:top w:val="single" w:sz="6" w:space="0" w:color="auto"/>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.89</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Sig. (2-tailed)</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N</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r>
      <w:tr w:rsidR="006720EA" w:rsidRPr="00211564" w:rsidTr="006720EA">
        <w:tc>
          <w:tcPr>
            <w:tcW w:w="0" w:type="auto"/>
            <w:tcBorders>
              <w:top w:val="single" w:sz="6" w:space="0" w:color="auto"/>
              <w:left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Innovativeness</w:t>
            </w:r>
          </w:p>
        </w:tc>
        <w:tc>
          <w:tcPr>
            <w:tcW w:w="0" w:type="auto"/>
            <w:tcBorders>
              <w:top w:val="sing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Pearson Correlation</w:t>
            </w:r>
          </w:p>
        </w:tc>
        <w:tc>
          <w:tcPr>
            <w:tcW w:w="0" w:type="auto"/>
            <w:tcBorders>
              <w:top w:val="single" w:sz="6" w:space="0" w:color="auto"/>
              <w:left w:val="double" w:sz="6" w:space="0" w:color="auto"/>
            </w:tcBorders>
            <w:vAlign w:val="center"/>
            <w:hideMark/>
          </w:tcPr>
          <w:p w:rsidR="006720EA" w:rsidRPr="00211564" w:rsidRDefault="006720EA" w:rsidP="006720EA">
            <w:pPr>
              <w:jc w:val="right"/>
              <w:rPr>
                <w:sz w:val="22"/>
                <w:szCs w:val="22"/>
              </w:rPr>
            </w:pPr>
            <w:r w:rsidRPr="00211564">
              <w:rPr>
                <w:sz w:val="22"/>
                <w:szCs w:val="22"/>
              </w:rPr>
              <w:t>.78</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.76</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.78</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1.00</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.82</w:t>
            </w:r>
          </w:p>
        </w:tc>
        <w:tc>
          <w:tcPr>
            <w:tcW w:w="0" w:type="auto"/>
            <w:tcBorders>
              <w:top w:val="single" w:sz="6" w:space="0" w:color="auto"/>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.69</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Sig. (2-tailed)</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N</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r>
      <w:tr w:rsidR="006720EA" w:rsidRPr="00211564" w:rsidTr="006720EA">
        <w:tc>
          <w:tcPr>
            <w:tcW w:w="0" w:type="auto"/>
            <w:tcBorders>
              <w:top w:val="single" w:sz="6" w:space="0" w:color="auto"/>
              <w:left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Satisfaction</w:t>
            </w:r>
          </w:p>
        </w:tc>
        <w:tc>
          <w:tcPr>
            <w:tcW w:w="0" w:type="auto"/>
            <w:tcBorders>
              <w:top w:val="sing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Pearson Correlation</w:t>
            </w:r>
          </w:p>
        </w:tc>
        <w:tc>
          <w:tcPr>
            <w:tcW w:w="0" w:type="auto"/>
            <w:tcBorders>
              <w:top w:val="single" w:sz="6" w:space="0" w:color="auto"/>
              <w:left w:val="double" w:sz="6" w:space="0" w:color="auto"/>
            </w:tcBorders>
            <w:vAlign w:val="center"/>
            <w:hideMark/>
          </w:tcPr>
          <w:p w:rsidR="006720EA" w:rsidRPr="00211564" w:rsidRDefault="006720EA" w:rsidP="006720EA">
            <w:pPr>
              <w:jc w:val="right"/>
              <w:rPr>
                <w:sz w:val="22"/>
                <w:szCs w:val="22"/>
              </w:rPr>
            </w:pPr>
            <w:r w:rsidRPr="00211564">
              <w:rPr>
                <w:sz w:val="22"/>
                <w:szCs w:val="22"/>
              </w:rPr>
              <w:t>.91</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.89</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.87</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.82</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1.00</w:t>
            </w:r>
          </w:p>
        </w:tc>
        <w:tc>
          <w:tcPr>
            <w:tcW w:w="0" w:type="auto"/>
            <w:tcBorders>
              <w:top w:val="single" w:sz="6" w:space="0" w:color="auto"/>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.79</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Sig. (2-tailed)</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N</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r>
      <w:tr w:rsidR="006720EA" w:rsidRPr="00211564" w:rsidTr="006720EA">
        <w:tc>
          <w:tcPr>
            <w:tcW w:w="0" w:type="auto"/>
            <w:tcBorders>
              <w:top w:val="single" w:sz="6" w:space="0" w:color="auto"/>
              <w:left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Intended Continuous Use</w:t>
            </w:r>
          </w:p>
        </w:tc>
        <w:tc>
          <w:tcPr>
            <w:tcW w:w="0" w:type="auto"/>
            <w:tcBorders>
              <w:top w:val="sing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Pearson Correlation</w:t>
            </w:r>
          </w:p>
        </w:tc>
        <w:tc>
          <w:tcPr>
            <w:tcW w:w="0" w:type="auto"/>
            <w:tcBorders>
              <w:top w:val="single" w:sz="6" w:space="0" w:color="auto"/>
              <w:left w:val="double" w:sz="6" w:space="0" w:color="auto"/>
            </w:tcBorders>
            <w:vAlign w:val="center"/>
            <w:hideMark/>
          </w:tcPr>
          <w:p w:rsidR="006720EA" w:rsidRPr="00211564" w:rsidRDefault="006720EA" w:rsidP="006720EA">
            <w:pPr>
              <w:jc w:val="right"/>
              <w:rPr>
                <w:sz w:val="22"/>
                <w:szCs w:val="22"/>
              </w:rPr>
            </w:pPr>
            <w:r w:rsidRPr="00211564">
              <w:rPr>
                <w:sz w:val="22"/>
                <w:szCs w:val="22"/>
              </w:rPr>
              <w:t>.75</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.86</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.89</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.69</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.79</w:t>
            </w:r>
          </w:p>
        </w:tc>
        <w:tc>
          <w:tcPr>
            <w:tcW w:w="0" w:type="auto"/>
            <w:tcBorders>
              <w:top w:val="single" w:sz="6" w:space="0" w:color="auto"/>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1.00</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Sig. (2-tailed)</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p>
        </w:tc>
      </w:tr>
      <w:tr w:rsidR="006720EA" w:rsidRPr="00211564" w:rsidTr="006720EA">
        <w:tc>
          <w:tcPr>
            <w:tcW w:w="0" w:type="auto"/>
            <w:tcBorders>
              <w:left w:val="double" w:sz="6" w:space="0" w:color="auto"/>
              <w:bottom w:val="double" w:sz="6" w:space="0" w:color="auto"/>
            </w:tcBorders>
            <w:shd w:val="clear" w:color="auto" w:fill="DDDDDD"/>
            <w:vAlign w:val="center"/>
            <w:hideMark/>
          </w:tcPr>
          <w:p w:rsidR="006720EA" w:rsidRPr="00211564" w:rsidRDefault="006720EA" w:rsidP="006720EA">
            <w:pPr>
              <w:rPr>
                <w:sz w:val="22"/>
                <w:szCs w:val="22"/>
              </w:rPr>
            </w:pPr>
          </w:p>
        </w:tc>
        <w:tc>
          <w:tcPr>
            <w:tcW w:w="0" w:type="auto"/>
            <w:tcBorders>
              <w:left w:val="single" w:sz="6" w:space="0" w:color="auto"/>
              <w:bottom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N</w:t>
            </w:r>
          </w:p>
        </w:tc>
        <w:tc>
          <w:tcPr>
            <w:tcW w:w="0" w:type="auto"/>
            <w:tcBorders>
              <w:left w:val="double" w:sz="6" w:space="0" w:color="auto"/>
              <w:bottom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bottom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bottom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bottom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bottom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bottom w:val="doub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r>
    </w:tbl>
    <w:p w:rsidR="006720EA" w:rsidRDefault="006720EA" w:rsidP="006720EA">
      <w:pPr>
        <w:pStyle w:val="Heading3"/>
        <w:shd w:val="clear" w:color="auto" w:fill="FFFFFF"/>
        <w:spacing w:before="0" w:after="0"/>
        <w:rPr>
          <w:rFonts w:ascii="Arial" w:hAnsi="Arial" w:cs="Arial"/>
          <w:color w:val="0000FF"/>
          <w:sz w:val="22"/>
          <w:szCs w:val="22"/>
        </w:rPr>
      </w:pPr>
    </w:p>
    <w:p w:rsidR="006720EA" w:rsidRDefault="006720EA" w:rsidP="006720EA">
      <w:pPr>
        <w:rPr>
          <w:rFonts w:ascii="Arial" w:hAnsi="Arial" w:cs="Arial"/>
          <w:b/>
          <w:bCs/>
          <w:color w:val="0000FF"/>
          <w:sz w:val="22"/>
          <w:szCs w:val="22"/>
          <w:lang w:val="x-none"/>
        </w:rPr>
      </w:pPr>
      <w:r>
        <w:rPr>
          <w:rFonts w:ascii="Arial" w:hAnsi="Arial" w:cs="Arial"/>
          <w:color w:val="0000FF"/>
          <w:sz w:val="22"/>
          <w:szCs w:val="22"/>
        </w:rPr>
        <w:br w:type="page"/>
      </w:r>
    </w:p>
    <w:p w:rsidR="006720EA" w:rsidRPr="00211564" w:rsidRDefault="006720EA" w:rsidP="006720EA">
      <w:pPr>
        <w:spacing w:afterLines="70" w:after="168"/>
        <w:ind w:left="480" w:hangingChars="200" w:hanging="480"/>
        <w:rPr>
          <w:rFonts w:ascii="Arial" w:hAnsi="Arial" w:cs="Arial"/>
          <w:b/>
          <w:bCs/>
          <w:u w:val="single"/>
        </w:rPr>
      </w:pPr>
      <w:r>
        <w:rPr>
          <w:rFonts w:ascii="Arial" w:hAnsi="Arial" w:cs="Arial"/>
          <w:b/>
          <w:bCs/>
          <w:u w:val="single"/>
        </w:rPr>
        <w:t>OVERALL</w:t>
      </w:r>
    </w:p>
    <w:p w:rsidR="006720EA" w:rsidRPr="00211564" w:rsidRDefault="006720EA" w:rsidP="006720EA">
      <w:pPr>
        <w:pStyle w:val="HTMLPreformatted"/>
        <w:shd w:val="clear" w:color="auto" w:fill="FFFFFF"/>
        <w:rPr>
          <w:color w:val="000000"/>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1391"/>
        <w:gridCol w:w="1106"/>
        <w:gridCol w:w="973"/>
        <w:gridCol w:w="1042"/>
        <w:gridCol w:w="964"/>
        <w:gridCol w:w="1381"/>
        <w:gridCol w:w="1112"/>
        <w:gridCol w:w="1102"/>
      </w:tblGrid>
      <w:tr w:rsidR="006720EA" w:rsidRPr="00211564" w:rsidTr="006720EA">
        <w:tc>
          <w:tcPr>
            <w:tcW w:w="0" w:type="auto"/>
            <w:gridSpan w:val="8"/>
            <w:tcBorders>
              <w:top w:val="nil"/>
              <w:left w:val="nil"/>
              <w:bottom w:val="nil"/>
              <w:right w:val="nil"/>
            </w:tcBorders>
            <w:shd w:val="clear" w:color="auto" w:fill="auto"/>
            <w:vAlign w:val="center"/>
            <w:hideMark/>
          </w:tcPr>
          <w:p w:rsidR="006720EA" w:rsidRDefault="006720EA" w:rsidP="006720EA">
            <w:pPr>
              <w:rPr>
                <w:color w:val="000000"/>
                <w:sz w:val="22"/>
                <w:szCs w:val="22"/>
              </w:rPr>
            </w:pPr>
            <w:r w:rsidRPr="00211564">
              <w:rPr>
                <w:sz w:val="22"/>
                <w:szCs w:val="22"/>
              </w:rPr>
              <w:t>Correlations (</w:t>
            </w:r>
            <w:r w:rsidRPr="00211564">
              <w:rPr>
                <w:color w:val="000000"/>
                <w:sz w:val="22"/>
                <w:szCs w:val="22"/>
              </w:rPr>
              <w:t>Twotail Sig.)</w:t>
            </w:r>
          </w:p>
          <w:p w:rsidR="006720EA" w:rsidRPr="00211564" w:rsidRDefault="006720EA" w:rsidP="006720EA"/>
        </w:tc>
      </w:tr>
      <w:tr w:rsidR="006720EA" w:rsidRPr="00211564" w:rsidTr="006720EA">
        <w:tc>
          <w:tcPr>
            <w:tcW w:w="0" w:type="auto"/>
            <w:tcBorders>
              <w:top w:val="double" w:sz="6" w:space="0" w:color="auto"/>
              <w:left w:val="double" w:sz="6" w:space="0" w:color="auto"/>
            </w:tcBorders>
            <w:shd w:val="clear" w:color="auto" w:fill="DDDDDD"/>
            <w:vAlign w:val="center"/>
            <w:hideMark/>
          </w:tcPr>
          <w:p w:rsidR="006720EA" w:rsidRPr="00211564" w:rsidRDefault="006720EA" w:rsidP="006720EA">
            <w:pPr>
              <w:rPr>
                <w:sz w:val="22"/>
                <w:szCs w:val="22"/>
              </w:rPr>
            </w:pPr>
          </w:p>
        </w:tc>
        <w:tc>
          <w:tcPr>
            <w:tcW w:w="0" w:type="auto"/>
            <w:tcBorders>
              <w:top w:val="double" w:sz="6" w:space="0" w:color="auto"/>
            </w:tcBorders>
            <w:shd w:val="clear" w:color="auto" w:fill="DDDDDD"/>
            <w:vAlign w:val="center"/>
            <w:hideMark/>
          </w:tcPr>
          <w:p w:rsidR="006720EA" w:rsidRPr="00211564" w:rsidRDefault="006720EA" w:rsidP="006720EA">
            <w:pPr>
              <w:jc w:val="center"/>
              <w:rPr>
                <w:sz w:val="22"/>
                <w:szCs w:val="22"/>
              </w:rPr>
            </w:pPr>
          </w:p>
        </w:tc>
        <w:tc>
          <w:tcPr>
            <w:tcW w:w="0" w:type="auto"/>
            <w:tcBorders>
              <w:top w:val="double" w:sz="6" w:space="0" w:color="auto"/>
              <w:left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Hedonic Value</w:t>
            </w:r>
          </w:p>
        </w:tc>
        <w:tc>
          <w:tcPr>
            <w:tcW w:w="0" w:type="auto"/>
            <w:tcBorders>
              <w:top w:val="doub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Percieved Utilitarian Value</w:t>
            </w:r>
          </w:p>
        </w:tc>
        <w:tc>
          <w:tcPr>
            <w:tcW w:w="0" w:type="auto"/>
            <w:tcBorders>
              <w:top w:val="doub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Percieved Social Value</w:t>
            </w:r>
          </w:p>
        </w:tc>
        <w:tc>
          <w:tcPr>
            <w:tcW w:w="0" w:type="auto"/>
            <w:tcBorders>
              <w:top w:val="doub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Innovativeness</w:t>
            </w:r>
          </w:p>
        </w:tc>
        <w:tc>
          <w:tcPr>
            <w:tcW w:w="0" w:type="auto"/>
            <w:tcBorders>
              <w:top w:val="doub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Satisfaction</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Intended Continuous Use</w:t>
            </w:r>
          </w:p>
        </w:tc>
      </w:tr>
      <w:tr w:rsidR="006720EA" w:rsidRPr="00211564" w:rsidTr="006720EA">
        <w:tc>
          <w:tcPr>
            <w:tcW w:w="0" w:type="auto"/>
            <w:tcBorders>
              <w:top w:val="single" w:sz="6" w:space="0" w:color="auto"/>
              <w:left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Hedonic Value</w:t>
            </w:r>
          </w:p>
        </w:tc>
        <w:tc>
          <w:tcPr>
            <w:tcW w:w="0" w:type="auto"/>
            <w:tcBorders>
              <w:top w:val="sing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Pearson Correlation</w:t>
            </w:r>
          </w:p>
        </w:tc>
        <w:tc>
          <w:tcPr>
            <w:tcW w:w="0" w:type="auto"/>
            <w:tcBorders>
              <w:top w:val="single" w:sz="6" w:space="0" w:color="auto"/>
              <w:left w:val="double" w:sz="6" w:space="0" w:color="auto"/>
            </w:tcBorders>
            <w:vAlign w:val="center"/>
            <w:hideMark/>
          </w:tcPr>
          <w:p w:rsidR="006720EA" w:rsidRPr="00211564" w:rsidRDefault="006720EA" w:rsidP="006720EA">
            <w:pPr>
              <w:jc w:val="right"/>
              <w:rPr>
                <w:sz w:val="22"/>
                <w:szCs w:val="22"/>
              </w:rPr>
            </w:pPr>
            <w:r w:rsidRPr="00211564">
              <w:rPr>
                <w:sz w:val="22"/>
                <w:szCs w:val="22"/>
              </w:rPr>
              <w:t>1.00</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.81</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.77</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.82</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.87</w:t>
            </w:r>
          </w:p>
        </w:tc>
        <w:tc>
          <w:tcPr>
            <w:tcW w:w="0" w:type="auto"/>
            <w:tcBorders>
              <w:top w:val="single" w:sz="6" w:space="0" w:color="auto"/>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.81</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Sig. (2-tailed)</w:t>
            </w:r>
          </w:p>
        </w:tc>
        <w:tc>
          <w:tcPr>
            <w:tcW w:w="0" w:type="auto"/>
            <w:tcBorders>
              <w:left w:val="double" w:sz="6" w:space="0" w:color="auto"/>
            </w:tcBorders>
            <w:vAlign w:val="center"/>
            <w:hideMark/>
          </w:tcPr>
          <w:p w:rsidR="006720EA" w:rsidRPr="00211564" w:rsidRDefault="006720EA" w:rsidP="006720EA">
            <w:pPr>
              <w:jc w:val="center"/>
              <w:rPr>
                <w:i/>
                <w:iCs/>
                <w:sz w:val="22"/>
                <w:szCs w:val="22"/>
              </w:rPr>
            </w:pP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N</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r>
      <w:tr w:rsidR="006720EA" w:rsidRPr="00211564" w:rsidTr="006720EA">
        <w:tc>
          <w:tcPr>
            <w:tcW w:w="0" w:type="auto"/>
            <w:tcBorders>
              <w:top w:val="single" w:sz="6" w:space="0" w:color="auto"/>
              <w:left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Percieved Utilitarian Value</w:t>
            </w:r>
          </w:p>
        </w:tc>
        <w:tc>
          <w:tcPr>
            <w:tcW w:w="0" w:type="auto"/>
            <w:tcBorders>
              <w:top w:val="sing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Pearson Correlation</w:t>
            </w:r>
          </w:p>
        </w:tc>
        <w:tc>
          <w:tcPr>
            <w:tcW w:w="0" w:type="auto"/>
            <w:tcBorders>
              <w:top w:val="single" w:sz="6" w:space="0" w:color="auto"/>
              <w:left w:val="double" w:sz="6" w:space="0" w:color="auto"/>
            </w:tcBorders>
            <w:vAlign w:val="center"/>
            <w:hideMark/>
          </w:tcPr>
          <w:p w:rsidR="006720EA" w:rsidRPr="00211564" w:rsidRDefault="006720EA" w:rsidP="006720EA">
            <w:pPr>
              <w:jc w:val="right"/>
              <w:rPr>
                <w:sz w:val="22"/>
                <w:szCs w:val="22"/>
              </w:rPr>
            </w:pPr>
            <w:r w:rsidRPr="00211564">
              <w:rPr>
                <w:sz w:val="22"/>
                <w:szCs w:val="22"/>
              </w:rPr>
              <w:t>.81</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1.00</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.75</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.89</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.80</w:t>
            </w:r>
          </w:p>
        </w:tc>
        <w:tc>
          <w:tcPr>
            <w:tcW w:w="0" w:type="auto"/>
            <w:tcBorders>
              <w:top w:val="single" w:sz="6" w:space="0" w:color="auto"/>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.87</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Sig. (2-tailed)</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N</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r>
      <w:tr w:rsidR="006720EA" w:rsidRPr="00211564" w:rsidTr="006720EA">
        <w:tc>
          <w:tcPr>
            <w:tcW w:w="0" w:type="auto"/>
            <w:tcBorders>
              <w:top w:val="single" w:sz="6" w:space="0" w:color="auto"/>
              <w:left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Percieved Social Value</w:t>
            </w:r>
          </w:p>
        </w:tc>
        <w:tc>
          <w:tcPr>
            <w:tcW w:w="0" w:type="auto"/>
            <w:tcBorders>
              <w:top w:val="sing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Pearson Correlation</w:t>
            </w:r>
          </w:p>
        </w:tc>
        <w:tc>
          <w:tcPr>
            <w:tcW w:w="0" w:type="auto"/>
            <w:tcBorders>
              <w:top w:val="single" w:sz="6" w:space="0" w:color="auto"/>
              <w:left w:val="double" w:sz="6" w:space="0" w:color="auto"/>
            </w:tcBorders>
            <w:vAlign w:val="center"/>
            <w:hideMark/>
          </w:tcPr>
          <w:p w:rsidR="006720EA" w:rsidRPr="00211564" w:rsidRDefault="006720EA" w:rsidP="006720EA">
            <w:pPr>
              <w:jc w:val="right"/>
              <w:rPr>
                <w:sz w:val="22"/>
                <w:szCs w:val="22"/>
              </w:rPr>
            </w:pPr>
            <w:r w:rsidRPr="00211564">
              <w:rPr>
                <w:sz w:val="22"/>
                <w:szCs w:val="22"/>
              </w:rPr>
              <w:t>.77</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.75</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1.00</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.64</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.77</w:t>
            </w:r>
          </w:p>
        </w:tc>
        <w:tc>
          <w:tcPr>
            <w:tcW w:w="0" w:type="auto"/>
            <w:tcBorders>
              <w:top w:val="single" w:sz="6" w:space="0" w:color="auto"/>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.74</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Sig. (2-tailed)</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.001</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N</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r>
      <w:tr w:rsidR="006720EA" w:rsidRPr="00211564" w:rsidTr="006720EA">
        <w:tc>
          <w:tcPr>
            <w:tcW w:w="0" w:type="auto"/>
            <w:tcBorders>
              <w:top w:val="single" w:sz="6" w:space="0" w:color="auto"/>
              <w:left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Innovativeness</w:t>
            </w:r>
          </w:p>
        </w:tc>
        <w:tc>
          <w:tcPr>
            <w:tcW w:w="0" w:type="auto"/>
            <w:tcBorders>
              <w:top w:val="sing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Pearson Correlation</w:t>
            </w:r>
          </w:p>
        </w:tc>
        <w:tc>
          <w:tcPr>
            <w:tcW w:w="0" w:type="auto"/>
            <w:tcBorders>
              <w:top w:val="single" w:sz="6" w:space="0" w:color="auto"/>
              <w:left w:val="double" w:sz="6" w:space="0" w:color="auto"/>
            </w:tcBorders>
            <w:vAlign w:val="center"/>
            <w:hideMark/>
          </w:tcPr>
          <w:p w:rsidR="006720EA" w:rsidRPr="00211564" w:rsidRDefault="006720EA" w:rsidP="006720EA">
            <w:pPr>
              <w:jc w:val="right"/>
              <w:rPr>
                <w:sz w:val="22"/>
                <w:szCs w:val="22"/>
              </w:rPr>
            </w:pPr>
            <w:r w:rsidRPr="00211564">
              <w:rPr>
                <w:sz w:val="22"/>
                <w:szCs w:val="22"/>
              </w:rPr>
              <w:t>.82</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.89</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.64</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1.00</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.83</w:t>
            </w:r>
          </w:p>
        </w:tc>
        <w:tc>
          <w:tcPr>
            <w:tcW w:w="0" w:type="auto"/>
            <w:tcBorders>
              <w:top w:val="single" w:sz="6" w:space="0" w:color="auto"/>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.87</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Sig. (2-tailed)</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.001</w:t>
            </w:r>
          </w:p>
        </w:tc>
        <w:tc>
          <w:tcPr>
            <w:tcW w:w="0" w:type="auto"/>
            <w:tcBorders>
              <w:left w:val="single" w:sz="6" w:space="0" w:color="auto"/>
            </w:tcBorders>
            <w:vAlign w:val="center"/>
            <w:hideMark/>
          </w:tcPr>
          <w:p w:rsidR="006720EA" w:rsidRPr="00211564" w:rsidRDefault="006720EA" w:rsidP="006720EA">
            <w:pPr>
              <w:jc w:val="right"/>
              <w:rPr>
                <w:sz w:val="22"/>
                <w:szCs w:val="22"/>
              </w:rPr>
            </w:pP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N</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r>
      <w:tr w:rsidR="006720EA" w:rsidRPr="00211564" w:rsidTr="006720EA">
        <w:tc>
          <w:tcPr>
            <w:tcW w:w="0" w:type="auto"/>
            <w:tcBorders>
              <w:top w:val="single" w:sz="6" w:space="0" w:color="auto"/>
              <w:left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Perceived Satisfaction</w:t>
            </w:r>
          </w:p>
        </w:tc>
        <w:tc>
          <w:tcPr>
            <w:tcW w:w="0" w:type="auto"/>
            <w:tcBorders>
              <w:top w:val="sing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Pearson Correlation</w:t>
            </w:r>
          </w:p>
        </w:tc>
        <w:tc>
          <w:tcPr>
            <w:tcW w:w="0" w:type="auto"/>
            <w:tcBorders>
              <w:top w:val="single" w:sz="6" w:space="0" w:color="auto"/>
              <w:left w:val="double" w:sz="6" w:space="0" w:color="auto"/>
            </w:tcBorders>
            <w:vAlign w:val="center"/>
            <w:hideMark/>
          </w:tcPr>
          <w:p w:rsidR="006720EA" w:rsidRPr="00211564" w:rsidRDefault="006720EA" w:rsidP="006720EA">
            <w:pPr>
              <w:jc w:val="right"/>
              <w:rPr>
                <w:sz w:val="22"/>
                <w:szCs w:val="22"/>
              </w:rPr>
            </w:pPr>
            <w:r w:rsidRPr="00211564">
              <w:rPr>
                <w:sz w:val="22"/>
                <w:szCs w:val="22"/>
              </w:rPr>
              <w:t>.87</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.80</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.77</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.83</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1.00</w:t>
            </w:r>
          </w:p>
        </w:tc>
        <w:tc>
          <w:tcPr>
            <w:tcW w:w="0" w:type="auto"/>
            <w:tcBorders>
              <w:top w:val="single" w:sz="6" w:space="0" w:color="auto"/>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.88</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Sig. (2-tailed)</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N</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r>
      <w:tr w:rsidR="006720EA" w:rsidRPr="00211564" w:rsidTr="006720EA">
        <w:tc>
          <w:tcPr>
            <w:tcW w:w="0" w:type="auto"/>
            <w:tcBorders>
              <w:top w:val="single" w:sz="6" w:space="0" w:color="auto"/>
              <w:left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Intended Continuous Use</w:t>
            </w:r>
          </w:p>
        </w:tc>
        <w:tc>
          <w:tcPr>
            <w:tcW w:w="0" w:type="auto"/>
            <w:tcBorders>
              <w:top w:val="single" w:sz="6" w:space="0" w:color="auto"/>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Pearson Correlation</w:t>
            </w:r>
          </w:p>
        </w:tc>
        <w:tc>
          <w:tcPr>
            <w:tcW w:w="0" w:type="auto"/>
            <w:tcBorders>
              <w:top w:val="single" w:sz="6" w:space="0" w:color="auto"/>
              <w:left w:val="double" w:sz="6" w:space="0" w:color="auto"/>
            </w:tcBorders>
            <w:vAlign w:val="center"/>
            <w:hideMark/>
          </w:tcPr>
          <w:p w:rsidR="006720EA" w:rsidRPr="00211564" w:rsidRDefault="006720EA" w:rsidP="006720EA">
            <w:pPr>
              <w:jc w:val="right"/>
              <w:rPr>
                <w:sz w:val="22"/>
                <w:szCs w:val="22"/>
              </w:rPr>
            </w:pPr>
            <w:r w:rsidRPr="00211564">
              <w:rPr>
                <w:sz w:val="22"/>
                <w:szCs w:val="22"/>
              </w:rPr>
              <w:t>.81</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.87</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.74</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.87</w:t>
            </w:r>
          </w:p>
        </w:tc>
        <w:tc>
          <w:tcPr>
            <w:tcW w:w="0" w:type="auto"/>
            <w:tcBorders>
              <w:top w:val="single" w:sz="6" w:space="0" w:color="auto"/>
              <w:left w:val="single" w:sz="6" w:space="0" w:color="auto"/>
            </w:tcBorders>
            <w:vAlign w:val="center"/>
            <w:hideMark/>
          </w:tcPr>
          <w:p w:rsidR="006720EA" w:rsidRPr="00211564" w:rsidRDefault="006720EA" w:rsidP="006720EA">
            <w:pPr>
              <w:jc w:val="right"/>
              <w:rPr>
                <w:sz w:val="22"/>
                <w:szCs w:val="22"/>
              </w:rPr>
            </w:pPr>
            <w:r w:rsidRPr="00211564">
              <w:rPr>
                <w:sz w:val="22"/>
                <w:szCs w:val="22"/>
              </w:rPr>
              <w:t>.88</w:t>
            </w:r>
          </w:p>
        </w:tc>
        <w:tc>
          <w:tcPr>
            <w:tcW w:w="0" w:type="auto"/>
            <w:tcBorders>
              <w:top w:val="single" w:sz="6" w:space="0" w:color="auto"/>
              <w:left w:val="sing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1.00</w:t>
            </w:r>
          </w:p>
        </w:tc>
      </w:tr>
      <w:tr w:rsidR="006720EA" w:rsidRPr="00211564" w:rsidTr="006720EA">
        <w:tc>
          <w:tcPr>
            <w:tcW w:w="0" w:type="auto"/>
            <w:tcBorders>
              <w:left w:val="double" w:sz="6" w:space="0" w:color="auto"/>
            </w:tcBorders>
            <w:shd w:val="clear" w:color="auto" w:fill="DDDDDD"/>
            <w:vAlign w:val="center"/>
            <w:hideMark/>
          </w:tcPr>
          <w:p w:rsidR="006720EA" w:rsidRPr="00211564" w:rsidRDefault="006720EA" w:rsidP="006720EA">
            <w:pPr>
              <w:jc w:val="right"/>
              <w:rPr>
                <w:sz w:val="22"/>
                <w:szCs w:val="22"/>
              </w:rPr>
            </w:pPr>
          </w:p>
        </w:tc>
        <w:tc>
          <w:tcPr>
            <w:tcW w:w="0" w:type="auto"/>
            <w:tcBorders>
              <w:left w:val="sing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Sig. (2-tailed)</w:t>
            </w:r>
          </w:p>
        </w:tc>
        <w:tc>
          <w:tcPr>
            <w:tcW w:w="0" w:type="auto"/>
            <w:tcBorders>
              <w:left w:val="doub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tcBorders>
            <w:vAlign w:val="center"/>
            <w:hideMark/>
          </w:tcPr>
          <w:p w:rsidR="006720EA" w:rsidRPr="00211564" w:rsidRDefault="006720EA" w:rsidP="006720EA">
            <w:pPr>
              <w:jc w:val="right"/>
              <w:rPr>
                <w:sz w:val="22"/>
                <w:szCs w:val="22"/>
              </w:rPr>
            </w:pPr>
            <w:r w:rsidRPr="00211564">
              <w:rPr>
                <w:sz w:val="22"/>
                <w:szCs w:val="22"/>
              </w:rPr>
              <w:t>.000</w:t>
            </w:r>
          </w:p>
        </w:tc>
        <w:tc>
          <w:tcPr>
            <w:tcW w:w="0" w:type="auto"/>
            <w:tcBorders>
              <w:left w:val="single" w:sz="6" w:space="0" w:color="auto"/>
              <w:right w:val="double" w:sz="6" w:space="0" w:color="auto"/>
            </w:tcBorders>
            <w:vAlign w:val="center"/>
            <w:hideMark/>
          </w:tcPr>
          <w:p w:rsidR="006720EA" w:rsidRPr="00211564" w:rsidRDefault="006720EA" w:rsidP="006720EA">
            <w:pPr>
              <w:jc w:val="right"/>
              <w:rPr>
                <w:sz w:val="22"/>
                <w:szCs w:val="22"/>
              </w:rPr>
            </w:pPr>
          </w:p>
        </w:tc>
      </w:tr>
      <w:tr w:rsidR="006720EA" w:rsidRPr="00211564" w:rsidTr="006720EA">
        <w:tc>
          <w:tcPr>
            <w:tcW w:w="0" w:type="auto"/>
            <w:tcBorders>
              <w:left w:val="double" w:sz="6" w:space="0" w:color="auto"/>
              <w:bottom w:val="double" w:sz="6" w:space="0" w:color="auto"/>
            </w:tcBorders>
            <w:shd w:val="clear" w:color="auto" w:fill="DDDDDD"/>
            <w:vAlign w:val="center"/>
            <w:hideMark/>
          </w:tcPr>
          <w:p w:rsidR="006720EA" w:rsidRPr="00211564" w:rsidRDefault="006720EA" w:rsidP="006720EA">
            <w:pPr>
              <w:rPr>
                <w:sz w:val="22"/>
                <w:szCs w:val="22"/>
              </w:rPr>
            </w:pPr>
          </w:p>
        </w:tc>
        <w:tc>
          <w:tcPr>
            <w:tcW w:w="0" w:type="auto"/>
            <w:tcBorders>
              <w:left w:val="single" w:sz="6" w:space="0" w:color="auto"/>
              <w:bottom w:val="double" w:sz="6" w:space="0" w:color="auto"/>
            </w:tcBorders>
            <w:shd w:val="clear" w:color="auto" w:fill="DDDDDD"/>
            <w:vAlign w:val="center"/>
            <w:hideMark/>
          </w:tcPr>
          <w:p w:rsidR="006720EA" w:rsidRPr="00211564" w:rsidRDefault="006720EA" w:rsidP="006720EA">
            <w:pPr>
              <w:jc w:val="center"/>
              <w:rPr>
                <w:i/>
                <w:iCs/>
                <w:sz w:val="22"/>
                <w:szCs w:val="22"/>
              </w:rPr>
            </w:pPr>
            <w:r w:rsidRPr="00211564">
              <w:rPr>
                <w:rStyle w:val="Emphasis"/>
                <w:sz w:val="22"/>
                <w:szCs w:val="22"/>
              </w:rPr>
              <w:t>N</w:t>
            </w:r>
          </w:p>
        </w:tc>
        <w:tc>
          <w:tcPr>
            <w:tcW w:w="0" w:type="auto"/>
            <w:tcBorders>
              <w:left w:val="double" w:sz="6" w:space="0" w:color="auto"/>
              <w:bottom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bottom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bottom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bottom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bottom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c>
          <w:tcPr>
            <w:tcW w:w="0" w:type="auto"/>
            <w:tcBorders>
              <w:left w:val="single" w:sz="6" w:space="0" w:color="auto"/>
              <w:bottom w:val="double" w:sz="6" w:space="0" w:color="auto"/>
              <w:right w:val="double" w:sz="6" w:space="0" w:color="auto"/>
            </w:tcBorders>
            <w:vAlign w:val="center"/>
            <w:hideMark/>
          </w:tcPr>
          <w:p w:rsidR="006720EA" w:rsidRPr="00211564" w:rsidRDefault="006720EA" w:rsidP="006720EA">
            <w:pPr>
              <w:jc w:val="right"/>
              <w:rPr>
                <w:sz w:val="22"/>
                <w:szCs w:val="22"/>
              </w:rPr>
            </w:pPr>
            <w:r w:rsidRPr="00211564">
              <w:rPr>
                <w:sz w:val="22"/>
                <w:szCs w:val="22"/>
              </w:rPr>
              <w:t>22</w:t>
            </w:r>
          </w:p>
        </w:tc>
      </w:tr>
    </w:tbl>
    <w:p w:rsidR="006720EA" w:rsidRPr="00211564" w:rsidRDefault="006720EA" w:rsidP="006720EA">
      <w:pPr>
        <w:rPr>
          <w:rFonts w:ascii="Arial" w:hAnsi="Arial" w:cs="Arial"/>
          <w:sz w:val="22"/>
          <w:szCs w:val="22"/>
        </w:rPr>
      </w:pPr>
    </w:p>
    <w:p w:rsidR="006720EA" w:rsidRDefault="006720EA" w:rsidP="006720EA">
      <w:pPr>
        <w:rPr>
          <w:rFonts w:ascii="Arial" w:hAnsi="Arial" w:cs="Arial"/>
          <w:sz w:val="22"/>
          <w:szCs w:val="22"/>
          <w:lang w:eastAsia="zh-HK"/>
        </w:rPr>
        <w:sectPr w:rsidR="006720EA" w:rsidSect="006720EA">
          <w:headerReference w:type="default" r:id="rId52"/>
          <w:pgSz w:w="11907" w:h="16840" w:code="9"/>
          <w:pgMar w:top="1247" w:right="1418" w:bottom="1134" w:left="1418" w:header="454" w:footer="567" w:gutter="0"/>
          <w:cols w:space="708"/>
          <w:docGrid w:linePitch="360"/>
        </w:sectPr>
      </w:pPr>
    </w:p>
    <w:p w:rsidR="006720EA" w:rsidRPr="00880658" w:rsidRDefault="006720EA" w:rsidP="006720EA">
      <w:pPr>
        <w:spacing w:afterLines="70" w:after="168"/>
        <w:ind w:left="440" w:hangingChars="200" w:hanging="440"/>
        <w:rPr>
          <w:rFonts w:ascii="Arial" w:hAnsi="Arial" w:cs="Arial"/>
          <w:b/>
          <w:bCs/>
          <w:sz w:val="22"/>
          <w:szCs w:val="22"/>
          <w:u w:val="single"/>
        </w:rPr>
      </w:pPr>
      <w:r w:rsidRPr="00880658">
        <w:rPr>
          <w:rFonts w:ascii="Arial" w:hAnsi="Arial" w:cs="Arial"/>
          <w:b/>
          <w:bCs/>
          <w:sz w:val="22"/>
          <w:szCs w:val="22"/>
          <w:u w:val="single"/>
        </w:rPr>
        <w:t>PRODUCT A</w:t>
      </w:r>
    </w:p>
    <w:p w:rsidR="006720EA" w:rsidRDefault="006720EA" w:rsidP="006720EA">
      <w:pPr>
        <w:spacing w:afterLines="70" w:after="168"/>
        <w:ind w:left="440" w:hangingChars="200" w:hanging="440"/>
        <w:rPr>
          <w:rFonts w:ascii="Arial" w:hAnsi="Arial" w:cs="Arial"/>
          <w:b/>
          <w:bCs/>
          <w:sz w:val="22"/>
          <w:szCs w:val="22"/>
        </w:rPr>
      </w:pPr>
    </w:p>
    <w:p w:rsidR="006720EA" w:rsidRPr="0036047E" w:rsidRDefault="006720EA" w:rsidP="006720EA">
      <w:pPr>
        <w:spacing w:afterLines="70" w:after="168"/>
        <w:ind w:left="480" w:hangingChars="200" w:hanging="480"/>
        <w:rPr>
          <w:rFonts w:ascii="Arial" w:hAnsi="Arial" w:cs="Arial"/>
          <w:b/>
          <w:bCs/>
          <w:u w:val="single"/>
        </w:rPr>
      </w:pPr>
      <w:r w:rsidRPr="0036047E">
        <w:rPr>
          <w:rFonts w:ascii="Arial" w:hAnsi="Arial" w:cs="Arial"/>
          <w:b/>
          <w:bCs/>
          <w:u w:val="single"/>
        </w:rPr>
        <w:t>Product A – Testing Hypothesis 1</w:t>
      </w:r>
    </w:p>
    <w:p w:rsidR="006720EA" w:rsidRDefault="006720EA" w:rsidP="006720EA">
      <w:pPr>
        <w:spacing w:afterLines="70" w:after="168"/>
        <w:ind w:left="440" w:hangingChars="200" w:hanging="440"/>
        <w:rPr>
          <w:rFonts w:ascii="Arial" w:hAnsi="Arial" w:cs="Arial"/>
          <w:b/>
          <w:bCs/>
          <w:sz w:val="22"/>
          <w:szCs w:val="22"/>
        </w:rPr>
      </w:pPr>
    </w:p>
    <w:p w:rsidR="006720EA" w:rsidRPr="00880658" w:rsidRDefault="006720EA" w:rsidP="006720EA">
      <w:pPr>
        <w:spacing w:afterLines="70" w:after="168"/>
        <w:ind w:left="440" w:hangingChars="200" w:hanging="440"/>
        <w:rPr>
          <w:rFonts w:ascii="Arial" w:hAnsi="Arial" w:cs="Arial"/>
          <w:b/>
          <w:bCs/>
          <w:sz w:val="22"/>
          <w:szCs w:val="22"/>
        </w:rPr>
      </w:pPr>
      <w:r>
        <w:rPr>
          <w:rFonts w:ascii="Arial" w:hAnsi="Arial" w:cs="Arial"/>
          <w:b/>
          <w:bCs/>
          <w:sz w:val="22"/>
          <w:szCs w:val="22"/>
        </w:rPr>
        <w:t>Step 1 – Regress the dependent variable Perceived Satisfaction (PS) on the independent variable with the strongest correlation with PS, which is Perceived Utilitarian Value (PUV) from the correlation table in Appendix 4.</w:t>
      </w:r>
    </w:p>
    <w:p w:rsidR="006720EA" w:rsidRDefault="006720EA" w:rsidP="006720EA">
      <w:pPr>
        <w:rPr>
          <w:rFonts w:ascii="Arial" w:hAnsi="Arial" w:cs="Arial"/>
          <w:sz w:val="22"/>
          <w:szCs w:val="22"/>
          <w:lang w:eastAsia="zh-HK"/>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RPr="00472341" w:rsidTr="006720EA">
        <w:tc>
          <w:tcPr>
            <w:tcW w:w="0" w:type="auto"/>
            <w:gridSpan w:val="5"/>
            <w:tcBorders>
              <w:top w:val="nil"/>
              <w:left w:val="nil"/>
              <w:bottom w:val="nil"/>
              <w:right w:val="nil"/>
            </w:tcBorders>
            <w:shd w:val="clear" w:color="auto" w:fill="FFFFFF"/>
            <w:vAlign w:val="center"/>
            <w:hideMark/>
          </w:tcPr>
          <w:p w:rsidR="006720EA" w:rsidRPr="00472341" w:rsidRDefault="006720EA" w:rsidP="006720EA">
            <w:pPr>
              <w:rPr>
                <w:color w:val="000000"/>
              </w:rPr>
            </w:pPr>
            <w:r w:rsidRPr="00472341">
              <w:rPr>
                <w:color w:val="000000"/>
              </w:rPr>
              <w:t>REGRESSION</w:t>
            </w:r>
            <w:r>
              <w:rPr>
                <w:color w:val="000000"/>
              </w:rPr>
              <w:t xml:space="preserve"> 1</w:t>
            </w:r>
            <w:r w:rsidRPr="00472341">
              <w:rPr>
                <w:color w:val="000000"/>
              </w:rPr>
              <w:br/>
            </w:r>
          </w:p>
          <w:p w:rsidR="006720EA" w:rsidRPr="00472341" w:rsidRDefault="006720EA" w:rsidP="006720EA">
            <w:pPr>
              <w:rPr>
                <w:color w:val="000000"/>
              </w:rPr>
            </w:pPr>
            <w:r w:rsidRPr="00472341">
              <w:rPr>
                <w:color w:val="000000"/>
              </w:rPr>
              <w:t>Model Summary (Perceived Satisfaction)</w:t>
            </w:r>
          </w:p>
        </w:tc>
      </w:tr>
      <w:tr w:rsidR="006720EA" w:rsidRPr="00472341" w:rsidTr="006720EA">
        <w:tc>
          <w:tcPr>
            <w:tcW w:w="0" w:type="auto"/>
            <w:tcBorders>
              <w:top w:val="double" w:sz="6" w:space="0" w:color="auto"/>
              <w:left w:val="double" w:sz="6" w:space="0" w:color="auto"/>
            </w:tcBorders>
            <w:shd w:val="clear" w:color="auto" w:fill="FFFFFF"/>
            <w:vAlign w:val="center"/>
            <w:hideMark/>
          </w:tcPr>
          <w:p w:rsidR="006720EA" w:rsidRPr="00472341" w:rsidRDefault="006720EA" w:rsidP="006720EA">
            <w:pPr>
              <w:rPr>
                <w:color w:val="000000"/>
              </w:rPr>
            </w:pPr>
          </w:p>
        </w:tc>
        <w:tc>
          <w:tcPr>
            <w:tcW w:w="0" w:type="auto"/>
            <w:tcBorders>
              <w:top w:val="double" w:sz="6" w:space="0" w:color="auto"/>
            </w:tcBorders>
            <w:shd w:val="clear" w:color="auto" w:fill="FFFFFF"/>
            <w:vAlign w:val="center"/>
            <w:hideMark/>
          </w:tcPr>
          <w:p w:rsidR="006720EA" w:rsidRPr="00472341" w:rsidRDefault="006720EA" w:rsidP="006720EA">
            <w:pPr>
              <w:jc w:val="center"/>
              <w:rPr>
                <w:color w:val="000000"/>
              </w:rPr>
            </w:pPr>
            <w:r w:rsidRPr="00472341">
              <w:rPr>
                <w:rStyle w:val="Emphasis"/>
                <w:color w:val="000000"/>
              </w:rPr>
              <w:t>R</w:t>
            </w:r>
          </w:p>
        </w:tc>
        <w:tc>
          <w:tcPr>
            <w:tcW w:w="0" w:type="auto"/>
            <w:tcBorders>
              <w:top w:val="double" w:sz="6" w:space="0" w:color="auto"/>
              <w:left w:val="double" w:sz="6" w:space="0" w:color="auto"/>
            </w:tcBorders>
            <w:shd w:val="clear" w:color="auto" w:fill="FFFFFF"/>
            <w:vAlign w:val="center"/>
            <w:hideMark/>
          </w:tcPr>
          <w:p w:rsidR="006720EA" w:rsidRPr="00472341" w:rsidRDefault="006720EA" w:rsidP="006720EA">
            <w:pPr>
              <w:jc w:val="center"/>
              <w:rPr>
                <w:color w:val="000000"/>
              </w:rPr>
            </w:pPr>
            <w:r w:rsidRPr="00472341">
              <w:rPr>
                <w:rStyle w:val="Emphasis"/>
                <w:color w:val="000000"/>
              </w:rPr>
              <w:t>R Square</w:t>
            </w:r>
          </w:p>
        </w:tc>
        <w:tc>
          <w:tcPr>
            <w:tcW w:w="0" w:type="auto"/>
            <w:tcBorders>
              <w:top w:val="double" w:sz="6" w:space="0" w:color="auto"/>
              <w:left w:val="single" w:sz="6" w:space="0" w:color="auto"/>
            </w:tcBorders>
            <w:shd w:val="clear" w:color="auto" w:fill="FFFFFF"/>
            <w:vAlign w:val="center"/>
            <w:hideMark/>
          </w:tcPr>
          <w:p w:rsidR="006720EA" w:rsidRPr="00472341" w:rsidRDefault="006720EA" w:rsidP="006720EA">
            <w:pPr>
              <w:jc w:val="center"/>
              <w:rPr>
                <w:color w:val="000000"/>
              </w:rPr>
            </w:pPr>
            <w:r w:rsidRPr="00472341">
              <w:rPr>
                <w:rStyle w:val="Emphasis"/>
                <w:color w:val="000000"/>
              </w:rPr>
              <w:t>Adjusted R Square</w:t>
            </w:r>
          </w:p>
        </w:tc>
        <w:tc>
          <w:tcPr>
            <w:tcW w:w="0" w:type="auto"/>
            <w:tcBorders>
              <w:top w:val="double" w:sz="6" w:space="0" w:color="auto"/>
              <w:left w:val="single" w:sz="6" w:space="0" w:color="auto"/>
              <w:right w:val="double" w:sz="6" w:space="0" w:color="auto"/>
            </w:tcBorders>
            <w:shd w:val="clear" w:color="auto" w:fill="FFFFFF"/>
            <w:vAlign w:val="center"/>
            <w:hideMark/>
          </w:tcPr>
          <w:p w:rsidR="006720EA" w:rsidRPr="00472341" w:rsidRDefault="006720EA" w:rsidP="006720EA">
            <w:pPr>
              <w:jc w:val="center"/>
              <w:rPr>
                <w:color w:val="000000"/>
              </w:rPr>
            </w:pPr>
            <w:r w:rsidRPr="00472341">
              <w:rPr>
                <w:rStyle w:val="Emphasis"/>
                <w:color w:val="000000"/>
              </w:rPr>
              <w:t>Std. Error of the Estimate</w:t>
            </w:r>
          </w:p>
        </w:tc>
      </w:tr>
      <w:tr w:rsidR="006720EA" w:rsidRPr="00472341" w:rsidTr="006720EA">
        <w:tc>
          <w:tcPr>
            <w:tcW w:w="0" w:type="auto"/>
            <w:tcBorders>
              <w:top w:val="double" w:sz="6" w:space="0" w:color="auto"/>
              <w:left w:val="double" w:sz="6" w:space="0" w:color="auto"/>
              <w:bottom w:val="double" w:sz="6" w:space="0" w:color="auto"/>
            </w:tcBorders>
            <w:shd w:val="clear" w:color="auto" w:fill="FFFFFF"/>
            <w:vAlign w:val="center"/>
            <w:hideMark/>
          </w:tcPr>
          <w:p w:rsidR="006720EA" w:rsidRPr="00472341" w:rsidRDefault="006720EA" w:rsidP="006720EA">
            <w:pPr>
              <w:jc w:val="center"/>
              <w:rPr>
                <w:color w:val="000000"/>
              </w:rPr>
            </w:pPr>
          </w:p>
        </w:tc>
        <w:tc>
          <w:tcPr>
            <w:tcW w:w="0" w:type="auto"/>
            <w:tcBorders>
              <w:top w:val="double" w:sz="6" w:space="0" w:color="auto"/>
              <w:left w:val="single" w:sz="6" w:space="0" w:color="auto"/>
              <w:bottom w:val="double" w:sz="6" w:space="0" w:color="auto"/>
            </w:tcBorders>
            <w:shd w:val="clear" w:color="auto" w:fill="FFFFFF"/>
            <w:vAlign w:val="center"/>
            <w:hideMark/>
          </w:tcPr>
          <w:p w:rsidR="006720EA" w:rsidRPr="00472341" w:rsidRDefault="006720EA" w:rsidP="006720EA">
            <w:pPr>
              <w:jc w:val="right"/>
              <w:rPr>
                <w:color w:val="000000"/>
              </w:rPr>
            </w:pPr>
            <w:r w:rsidRPr="00472341">
              <w:rPr>
                <w:color w:val="000000"/>
              </w:rPr>
              <w:t>.89</w:t>
            </w:r>
          </w:p>
        </w:tc>
        <w:tc>
          <w:tcPr>
            <w:tcW w:w="0" w:type="auto"/>
            <w:tcBorders>
              <w:top w:val="double" w:sz="6" w:space="0" w:color="auto"/>
              <w:left w:val="double" w:sz="6" w:space="0" w:color="auto"/>
              <w:bottom w:val="double" w:sz="6" w:space="0" w:color="auto"/>
            </w:tcBorders>
            <w:shd w:val="clear" w:color="auto" w:fill="FFFFFF"/>
            <w:vAlign w:val="center"/>
            <w:hideMark/>
          </w:tcPr>
          <w:p w:rsidR="006720EA" w:rsidRPr="00472341" w:rsidRDefault="006720EA" w:rsidP="006720EA">
            <w:pPr>
              <w:jc w:val="right"/>
              <w:rPr>
                <w:color w:val="000000"/>
              </w:rPr>
            </w:pPr>
            <w:r w:rsidRPr="00472341">
              <w:rPr>
                <w:color w:val="000000"/>
              </w:rPr>
              <w:t>.79</w:t>
            </w:r>
          </w:p>
        </w:tc>
        <w:tc>
          <w:tcPr>
            <w:tcW w:w="0" w:type="auto"/>
            <w:tcBorders>
              <w:top w:val="double" w:sz="6" w:space="0" w:color="auto"/>
              <w:left w:val="single" w:sz="6" w:space="0" w:color="auto"/>
              <w:bottom w:val="double" w:sz="6" w:space="0" w:color="auto"/>
            </w:tcBorders>
            <w:shd w:val="clear" w:color="auto" w:fill="FFFFFF"/>
            <w:vAlign w:val="center"/>
            <w:hideMark/>
          </w:tcPr>
          <w:p w:rsidR="006720EA" w:rsidRPr="00472341" w:rsidRDefault="006720EA" w:rsidP="006720EA">
            <w:pPr>
              <w:jc w:val="right"/>
              <w:rPr>
                <w:color w:val="000000"/>
              </w:rPr>
            </w:pPr>
            <w:r w:rsidRPr="00472341">
              <w:rPr>
                <w:color w:val="000000"/>
              </w:rPr>
              <w:t>.78</w:t>
            </w:r>
          </w:p>
        </w:tc>
        <w:tc>
          <w:tcPr>
            <w:tcW w:w="0" w:type="auto"/>
            <w:tcBorders>
              <w:top w:val="double" w:sz="6" w:space="0" w:color="auto"/>
              <w:left w:val="single" w:sz="6" w:space="0" w:color="auto"/>
              <w:bottom w:val="double" w:sz="6" w:space="0" w:color="auto"/>
              <w:right w:val="double" w:sz="6" w:space="0" w:color="auto"/>
            </w:tcBorders>
            <w:shd w:val="clear" w:color="auto" w:fill="FFFFFF"/>
            <w:vAlign w:val="center"/>
            <w:hideMark/>
          </w:tcPr>
          <w:p w:rsidR="006720EA" w:rsidRPr="00472341" w:rsidRDefault="006720EA" w:rsidP="006720EA">
            <w:pPr>
              <w:jc w:val="right"/>
              <w:rPr>
                <w:color w:val="000000"/>
              </w:rPr>
            </w:pPr>
            <w:r w:rsidRPr="00472341">
              <w:rPr>
                <w:color w:val="000000"/>
              </w:rPr>
              <w:t>.43</w:t>
            </w:r>
          </w:p>
        </w:tc>
      </w:tr>
    </w:tbl>
    <w:p w:rsidR="006720EA" w:rsidRPr="00472341" w:rsidRDefault="006720EA" w:rsidP="006720EA">
      <w:pPr>
        <w:rPr>
          <w:vanish/>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570"/>
        <w:gridCol w:w="450"/>
      </w:tblGrid>
      <w:tr w:rsidR="006720EA" w:rsidRPr="00472341" w:rsidTr="006720EA">
        <w:tc>
          <w:tcPr>
            <w:tcW w:w="0" w:type="auto"/>
            <w:gridSpan w:val="7"/>
            <w:tcBorders>
              <w:top w:val="nil"/>
              <w:left w:val="nil"/>
              <w:bottom w:val="nil"/>
              <w:right w:val="nil"/>
            </w:tcBorders>
            <w:shd w:val="clear" w:color="auto" w:fill="auto"/>
            <w:vAlign w:val="center"/>
            <w:hideMark/>
          </w:tcPr>
          <w:p w:rsidR="006720EA" w:rsidRPr="00472341" w:rsidRDefault="006720EA" w:rsidP="006720EA">
            <w:pPr>
              <w:rPr>
                <w:color w:val="000000"/>
              </w:rPr>
            </w:pPr>
            <w:r w:rsidRPr="00472341">
              <w:rPr>
                <w:color w:val="000000"/>
              </w:rPr>
              <w:t>ANOVA (Perceived Satisfaction)</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rPr>
                <w:color w:val="000000"/>
              </w:rPr>
            </w:pPr>
          </w:p>
        </w:tc>
        <w:tc>
          <w:tcPr>
            <w:tcW w:w="0" w:type="auto"/>
            <w:tcBorders>
              <w:top w:val="double" w:sz="6" w:space="0" w:color="auto"/>
            </w:tcBorders>
            <w:shd w:val="clear" w:color="auto" w:fill="DDDDDD"/>
            <w:vAlign w:val="center"/>
            <w:hideMark/>
          </w:tcPr>
          <w:p w:rsidR="006720EA" w:rsidRPr="00472341" w:rsidRDefault="006720EA" w:rsidP="006720EA">
            <w:pPr>
              <w:jc w:val="center"/>
            </w:pPr>
          </w:p>
        </w:tc>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color w:val="000000"/>
              </w:rPr>
            </w:pPr>
            <w:r w:rsidRPr="00472341">
              <w:rPr>
                <w:rStyle w:val="Emphasis"/>
                <w:color w:val="000000"/>
              </w:rPr>
              <w:t>Sum of Squares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color w:val="000000"/>
              </w:rPr>
            </w:pPr>
            <w:r w:rsidRPr="00472341">
              <w:rPr>
                <w:rStyle w:val="Emphasis"/>
                <w:color w:val="000000"/>
              </w:rPr>
              <w:t>df</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color w:val="000000"/>
              </w:rPr>
            </w:pPr>
            <w:r w:rsidRPr="00472341">
              <w:rPr>
                <w:rStyle w:val="Emphasis"/>
                <w:color w:val="000000"/>
              </w:rPr>
              <w:t>Mean Square</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color w:val="000000"/>
              </w:rPr>
            </w:pPr>
            <w:r w:rsidRPr="00472341">
              <w:rPr>
                <w:rStyle w:val="Emphasis"/>
                <w:color w:val="000000"/>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72341" w:rsidRDefault="006720EA" w:rsidP="006720EA">
            <w:pPr>
              <w:jc w:val="center"/>
              <w:rPr>
                <w:i/>
                <w:iCs/>
                <w:color w:val="000000"/>
              </w:rPr>
            </w:pPr>
            <w:r w:rsidRPr="00472341">
              <w:rPr>
                <w:rStyle w:val="Emphasis"/>
                <w:color w:val="000000"/>
              </w:rPr>
              <w:t>Sig.</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color w:val="000000"/>
              </w:rPr>
            </w:pP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color w:val="000000"/>
              </w:rPr>
            </w:pPr>
            <w:r w:rsidRPr="00472341">
              <w:rPr>
                <w:rStyle w:val="Emphasis"/>
                <w:color w:val="000000"/>
              </w:rPr>
              <w:t>Regression</w:t>
            </w:r>
          </w:p>
        </w:tc>
        <w:tc>
          <w:tcPr>
            <w:tcW w:w="0" w:type="auto"/>
            <w:tcBorders>
              <w:top w:val="double" w:sz="6" w:space="0" w:color="auto"/>
              <w:left w:val="double" w:sz="6" w:space="0" w:color="auto"/>
            </w:tcBorders>
            <w:shd w:val="clear" w:color="auto" w:fill="FFFFFF"/>
            <w:vAlign w:val="center"/>
            <w:hideMark/>
          </w:tcPr>
          <w:p w:rsidR="006720EA" w:rsidRPr="00472341" w:rsidRDefault="006720EA" w:rsidP="006720EA">
            <w:pPr>
              <w:jc w:val="right"/>
              <w:rPr>
                <w:color w:val="000000"/>
              </w:rPr>
            </w:pPr>
            <w:r w:rsidRPr="00472341">
              <w:rPr>
                <w:color w:val="000000"/>
              </w:rPr>
              <w:t>13.86</w:t>
            </w:r>
          </w:p>
        </w:tc>
        <w:tc>
          <w:tcPr>
            <w:tcW w:w="0" w:type="auto"/>
            <w:tcBorders>
              <w:top w:val="double" w:sz="6" w:space="0" w:color="auto"/>
              <w:left w:val="single" w:sz="6" w:space="0" w:color="auto"/>
            </w:tcBorders>
            <w:shd w:val="clear" w:color="auto" w:fill="FFFFFF"/>
            <w:vAlign w:val="center"/>
            <w:hideMark/>
          </w:tcPr>
          <w:p w:rsidR="006720EA" w:rsidRPr="00472341" w:rsidRDefault="006720EA" w:rsidP="006720EA">
            <w:pPr>
              <w:jc w:val="right"/>
              <w:rPr>
                <w:color w:val="000000"/>
              </w:rPr>
            </w:pPr>
            <w:r w:rsidRPr="00472341">
              <w:rPr>
                <w:color w:val="000000"/>
              </w:rPr>
              <w:t>1</w:t>
            </w:r>
          </w:p>
        </w:tc>
        <w:tc>
          <w:tcPr>
            <w:tcW w:w="0" w:type="auto"/>
            <w:tcBorders>
              <w:top w:val="double" w:sz="6" w:space="0" w:color="auto"/>
              <w:left w:val="single" w:sz="6" w:space="0" w:color="auto"/>
            </w:tcBorders>
            <w:shd w:val="clear" w:color="auto" w:fill="FFFFFF"/>
            <w:vAlign w:val="center"/>
            <w:hideMark/>
          </w:tcPr>
          <w:p w:rsidR="006720EA" w:rsidRPr="00472341" w:rsidRDefault="006720EA" w:rsidP="006720EA">
            <w:pPr>
              <w:jc w:val="right"/>
              <w:rPr>
                <w:color w:val="000000"/>
              </w:rPr>
            </w:pPr>
            <w:r w:rsidRPr="00472341">
              <w:rPr>
                <w:color w:val="000000"/>
              </w:rPr>
              <w:t>13.86</w:t>
            </w:r>
          </w:p>
        </w:tc>
        <w:tc>
          <w:tcPr>
            <w:tcW w:w="0" w:type="auto"/>
            <w:tcBorders>
              <w:top w:val="double" w:sz="6" w:space="0" w:color="auto"/>
              <w:left w:val="single" w:sz="6" w:space="0" w:color="auto"/>
            </w:tcBorders>
            <w:shd w:val="clear" w:color="auto" w:fill="FFFFFF"/>
            <w:vAlign w:val="center"/>
            <w:hideMark/>
          </w:tcPr>
          <w:p w:rsidR="006720EA" w:rsidRPr="00472341" w:rsidRDefault="006720EA" w:rsidP="006720EA">
            <w:pPr>
              <w:jc w:val="right"/>
              <w:rPr>
                <w:color w:val="000000"/>
              </w:rPr>
            </w:pPr>
            <w:r w:rsidRPr="00472341">
              <w:rPr>
                <w:color w:val="000000"/>
              </w:rPr>
              <w:t>74.54</w:t>
            </w:r>
          </w:p>
        </w:tc>
        <w:tc>
          <w:tcPr>
            <w:tcW w:w="0" w:type="auto"/>
            <w:tcBorders>
              <w:top w:val="double" w:sz="6" w:space="0" w:color="auto"/>
              <w:left w:val="single" w:sz="6" w:space="0" w:color="auto"/>
              <w:right w:val="double" w:sz="6" w:space="0" w:color="auto"/>
            </w:tcBorders>
            <w:shd w:val="clear" w:color="auto" w:fill="FFFFFF"/>
            <w:vAlign w:val="center"/>
            <w:hideMark/>
          </w:tcPr>
          <w:p w:rsidR="006720EA" w:rsidRPr="00472341" w:rsidRDefault="006720EA" w:rsidP="006720EA">
            <w:pPr>
              <w:jc w:val="right"/>
              <w:rPr>
                <w:color w:val="000000"/>
              </w:rPr>
            </w:pPr>
            <w:r w:rsidRPr="00472341">
              <w:rPr>
                <w:color w:val="000000"/>
              </w:rPr>
              <w:t>.000</w:t>
            </w: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right"/>
              <w:rPr>
                <w:color w:val="000000"/>
              </w:rPr>
            </w:pPr>
          </w:p>
        </w:tc>
        <w:tc>
          <w:tcPr>
            <w:tcW w:w="0" w:type="auto"/>
            <w:tcBorders>
              <w:left w:val="single" w:sz="6" w:space="0" w:color="auto"/>
            </w:tcBorders>
            <w:shd w:val="clear" w:color="auto" w:fill="DDDDDD"/>
            <w:vAlign w:val="center"/>
            <w:hideMark/>
          </w:tcPr>
          <w:p w:rsidR="006720EA" w:rsidRPr="00472341" w:rsidRDefault="006720EA" w:rsidP="006720EA">
            <w:pPr>
              <w:jc w:val="center"/>
              <w:rPr>
                <w:i/>
                <w:iCs/>
                <w:color w:val="000000"/>
              </w:rPr>
            </w:pPr>
            <w:r w:rsidRPr="00472341">
              <w:rPr>
                <w:rStyle w:val="Emphasis"/>
                <w:color w:val="000000"/>
              </w:rPr>
              <w:t>Residual</w:t>
            </w:r>
          </w:p>
        </w:tc>
        <w:tc>
          <w:tcPr>
            <w:tcW w:w="0" w:type="auto"/>
            <w:tcBorders>
              <w:left w:val="double" w:sz="6" w:space="0" w:color="auto"/>
            </w:tcBorders>
            <w:shd w:val="clear" w:color="auto" w:fill="FFFFFF"/>
            <w:vAlign w:val="center"/>
            <w:hideMark/>
          </w:tcPr>
          <w:p w:rsidR="006720EA" w:rsidRPr="00472341" w:rsidRDefault="006720EA" w:rsidP="006720EA">
            <w:pPr>
              <w:jc w:val="right"/>
              <w:rPr>
                <w:color w:val="000000"/>
              </w:rPr>
            </w:pPr>
            <w:r w:rsidRPr="00472341">
              <w:rPr>
                <w:color w:val="000000"/>
              </w:rPr>
              <w:t>3.72</w:t>
            </w:r>
          </w:p>
        </w:tc>
        <w:tc>
          <w:tcPr>
            <w:tcW w:w="0" w:type="auto"/>
            <w:tcBorders>
              <w:left w:val="single" w:sz="6" w:space="0" w:color="auto"/>
            </w:tcBorders>
            <w:shd w:val="clear" w:color="auto" w:fill="FFFFFF"/>
            <w:vAlign w:val="center"/>
            <w:hideMark/>
          </w:tcPr>
          <w:p w:rsidR="006720EA" w:rsidRPr="00472341" w:rsidRDefault="006720EA" w:rsidP="006720EA">
            <w:pPr>
              <w:jc w:val="right"/>
              <w:rPr>
                <w:color w:val="000000"/>
              </w:rPr>
            </w:pPr>
            <w:r w:rsidRPr="00472341">
              <w:rPr>
                <w:color w:val="000000"/>
              </w:rPr>
              <w:t>20</w:t>
            </w:r>
          </w:p>
        </w:tc>
        <w:tc>
          <w:tcPr>
            <w:tcW w:w="0" w:type="auto"/>
            <w:tcBorders>
              <w:left w:val="single" w:sz="6" w:space="0" w:color="auto"/>
            </w:tcBorders>
            <w:shd w:val="clear" w:color="auto" w:fill="FFFFFF"/>
            <w:vAlign w:val="center"/>
            <w:hideMark/>
          </w:tcPr>
          <w:p w:rsidR="006720EA" w:rsidRPr="00472341" w:rsidRDefault="006720EA" w:rsidP="006720EA">
            <w:pPr>
              <w:jc w:val="right"/>
              <w:rPr>
                <w:color w:val="000000"/>
              </w:rPr>
            </w:pPr>
            <w:r w:rsidRPr="00472341">
              <w:rPr>
                <w:color w:val="000000"/>
              </w:rPr>
              <w:t>.19</w:t>
            </w:r>
          </w:p>
        </w:tc>
        <w:tc>
          <w:tcPr>
            <w:tcW w:w="0" w:type="auto"/>
            <w:tcBorders>
              <w:left w:val="single" w:sz="6" w:space="0" w:color="auto"/>
            </w:tcBorders>
            <w:shd w:val="clear" w:color="auto" w:fill="FFFFFF"/>
            <w:vAlign w:val="center"/>
            <w:hideMark/>
          </w:tcPr>
          <w:p w:rsidR="006720EA" w:rsidRPr="00472341" w:rsidRDefault="006720EA" w:rsidP="006720EA">
            <w:pPr>
              <w:jc w:val="right"/>
              <w:rPr>
                <w:color w:val="000000"/>
              </w:rPr>
            </w:pPr>
          </w:p>
        </w:tc>
        <w:tc>
          <w:tcPr>
            <w:tcW w:w="0" w:type="auto"/>
            <w:tcBorders>
              <w:left w:val="single" w:sz="6" w:space="0" w:color="auto"/>
              <w:right w:val="double" w:sz="6" w:space="0" w:color="auto"/>
            </w:tcBorders>
            <w:shd w:val="clear" w:color="auto" w:fill="FFFFFF"/>
            <w:vAlign w:val="center"/>
            <w:hideMark/>
          </w:tcPr>
          <w:p w:rsidR="006720EA" w:rsidRPr="00472341" w:rsidRDefault="006720EA" w:rsidP="006720EA"/>
        </w:tc>
      </w:tr>
      <w:tr w:rsidR="006720EA" w:rsidRPr="00472341" w:rsidTr="006720EA">
        <w:tc>
          <w:tcPr>
            <w:tcW w:w="0" w:type="auto"/>
            <w:tcBorders>
              <w:left w:val="double" w:sz="6" w:space="0" w:color="auto"/>
              <w:bottom w:val="double" w:sz="6" w:space="0" w:color="auto"/>
            </w:tcBorders>
            <w:shd w:val="clear" w:color="auto" w:fill="DDDDDD"/>
            <w:vAlign w:val="center"/>
            <w:hideMark/>
          </w:tcPr>
          <w:p w:rsidR="006720EA" w:rsidRPr="00472341" w:rsidRDefault="006720EA" w:rsidP="006720EA"/>
        </w:tc>
        <w:tc>
          <w:tcPr>
            <w:tcW w:w="0" w:type="auto"/>
            <w:tcBorders>
              <w:left w:val="single" w:sz="6" w:space="0" w:color="auto"/>
              <w:bottom w:val="double" w:sz="6" w:space="0" w:color="auto"/>
            </w:tcBorders>
            <w:shd w:val="clear" w:color="auto" w:fill="DDDDDD"/>
            <w:vAlign w:val="center"/>
            <w:hideMark/>
          </w:tcPr>
          <w:p w:rsidR="006720EA" w:rsidRPr="00472341" w:rsidRDefault="006720EA" w:rsidP="006720EA">
            <w:pPr>
              <w:jc w:val="center"/>
              <w:rPr>
                <w:i/>
                <w:iCs/>
                <w:color w:val="000000"/>
              </w:rPr>
            </w:pPr>
            <w:r w:rsidRPr="00472341">
              <w:rPr>
                <w:rStyle w:val="Emphasis"/>
                <w:color w:val="000000"/>
              </w:rPr>
              <w:t>Total</w:t>
            </w:r>
          </w:p>
        </w:tc>
        <w:tc>
          <w:tcPr>
            <w:tcW w:w="0" w:type="auto"/>
            <w:tcBorders>
              <w:left w:val="double" w:sz="6" w:space="0" w:color="auto"/>
              <w:bottom w:val="double" w:sz="6" w:space="0" w:color="auto"/>
            </w:tcBorders>
            <w:shd w:val="clear" w:color="auto" w:fill="FFFFFF"/>
            <w:vAlign w:val="center"/>
            <w:hideMark/>
          </w:tcPr>
          <w:p w:rsidR="006720EA" w:rsidRPr="00472341" w:rsidRDefault="006720EA" w:rsidP="006720EA">
            <w:pPr>
              <w:jc w:val="right"/>
              <w:rPr>
                <w:color w:val="000000"/>
              </w:rPr>
            </w:pPr>
            <w:r w:rsidRPr="00472341">
              <w:rPr>
                <w:color w:val="000000"/>
              </w:rPr>
              <w:t>17.58</w:t>
            </w:r>
          </w:p>
        </w:tc>
        <w:tc>
          <w:tcPr>
            <w:tcW w:w="0" w:type="auto"/>
            <w:tcBorders>
              <w:left w:val="single" w:sz="6" w:space="0" w:color="auto"/>
              <w:bottom w:val="double" w:sz="6" w:space="0" w:color="auto"/>
            </w:tcBorders>
            <w:shd w:val="clear" w:color="auto" w:fill="FFFFFF"/>
            <w:vAlign w:val="center"/>
            <w:hideMark/>
          </w:tcPr>
          <w:p w:rsidR="006720EA" w:rsidRPr="00472341" w:rsidRDefault="006720EA" w:rsidP="006720EA">
            <w:pPr>
              <w:jc w:val="right"/>
              <w:rPr>
                <w:color w:val="000000"/>
              </w:rPr>
            </w:pPr>
            <w:r w:rsidRPr="00472341">
              <w:rPr>
                <w:color w:val="000000"/>
              </w:rPr>
              <w:t>21</w:t>
            </w:r>
          </w:p>
        </w:tc>
        <w:tc>
          <w:tcPr>
            <w:tcW w:w="0" w:type="auto"/>
            <w:tcBorders>
              <w:left w:val="single" w:sz="6" w:space="0" w:color="auto"/>
              <w:bottom w:val="double" w:sz="6" w:space="0" w:color="auto"/>
            </w:tcBorders>
            <w:shd w:val="clear" w:color="auto" w:fill="FFFFFF"/>
            <w:vAlign w:val="center"/>
            <w:hideMark/>
          </w:tcPr>
          <w:p w:rsidR="006720EA" w:rsidRPr="00472341" w:rsidRDefault="006720EA" w:rsidP="006720EA">
            <w:pPr>
              <w:jc w:val="right"/>
              <w:rPr>
                <w:color w:val="000000"/>
              </w:rPr>
            </w:pPr>
          </w:p>
        </w:tc>
        <w:tc>
          <w:tcPr>
            <w:tcW w:w="0" w:type="auto"/>
            <w:tcBorders>
              <w:left w:val="single" w:sz="6" w:space="0" w:color="auto"/>
              <w:bottom w:val="double" w:sz="6" w:space="0" w:color="auto"/>
            </w:tcBorders>
            <w:shd w:val="clear" w:color="auto" w:fill="FFFFFF"/>
            <w:vAlign w:val="center"/>
            <w:hideMark/>
          </w:tcPr>
          <w:p w:rsidR="006720EA" w:rsidRPr="00472341" w:rsidRDefault="006720EA" w:rsidP="006720EA"/>
        </w:tc>
        <w:tc>
          <w:tcPr>
            <w:tcW w:w="0" w:type="auto"/>
            <w:tcBorders>
              <w:left w:val="single" w:sz="6" w:space="0" w:color="auto"/>
              <w:bottom w:val="double" w:sz="6" w:space="0" w:color="auto"/>
              <w:right w:val="double" w:sz="6" w:space="0" w:color="auto"/>
            </w:tcBorders>
            <w:shd w:val="clear" w:color="auto" w:fill="FFFFFF"/>
            <w:vAlign w:val="center"/>
            <w:hideMark/>
          </w:tcPr>
          <w:p w:rsidR="006720EA" w:rsidRPr="00472341" w:rsidRDefault="006720EA" w:rsidP="006720EA"/>
        </w:tc>
      </w:tr>
    </w:tbl>
    <w:p w:rsidR="006720EA" w:rsidRPr="00472341" w:rsidRDefault="006720EA" w:rsidP="006720EA">
      <w:pPr>
        <w:rPr>
          <w:vanish/>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6"/>
        <w:gridCol w:w="2696"/>
        <w:gridCol w:w="816"/>
        <w:gridCol w:w="1954"/>
        <w:gridCol w:w="2504"/>
        <w:gridCol w:w="450"/>
        <w:gridCol w:w="450"/>
      </w:tblGrid>
      <w:tr w:rsidR="006720EA" w:rsidRPr="00472341" w:rsidTr="006720EA">
        <w:tc>
          <w:tcPr>
            <w:tcW w:w="0" w:type="auto"/>
            <w:gridSpan w:val="7"/>
            <w:tcBorders>
              <w:top w:val="nil"/>
              <w:left w:val="nil"/>
              <w:bottom w:val="nil"/>
              <w:right w:val="nil"/>
            </w:tcBorders>
            <w:shd w:val="clear" w:color="auto" w:fill="auto"/>
            <w:vAlign w:val="center"/>
            <w:hideMark/>
          </w:tcPr>
          <w:p w:rsidR="006720EA" w:rsidRPr="00472341" w:rsidRDefault="006720EA" w:rsidP="006720EA">
            <w:pPr>
              <w:rPr>
                <w:color w:val="000000"/>
              </w:rPr>
            </w:pPr>
            <w:r w:rsidRPr="00472341">
              <w:rPr>
                <w:color w:val="000000"/>
              </w:rPr>
              <w:t>Coefficients (Perceived Satisfaction)</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rPr>
                <w:color w:val="000000"/>
              </w:rPr>
            </w:pPr>
          </w:p>
        </w:tc>
        <w:tc>
          <w:tcPr>
            <w:tcW w:w="0" w:type="auto"/>
            <w:tcBorders>
              <w:top w:val="double" w:sz="6" w:space="0" w:color="auto"/>
            </w:tcBorders>
            <w:shd w:val="clear" w:color="auto" w:fill="DDDDDD"/>
            <w:vAlign w:val="center"/>
            <w:hideMark/>
          </w:tcPr>
          <w:p w:rsidR="006720EA" w:rsidRPr="00472341" w:rsidRDefault="006720EA" w:rsidP="006720EA">
            <w:pPr>
              <w:jc w:val="center"/>
            </w:pPr>
          </w:p>
        </w:tc>
        <w:tc>
          <w:tcPr>
            <w:tcW w:w="0" w:type="auto"/>
            <w:gridSpan w:val="2"/>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color w:val="000000"/>
              </w:rPr>
            </w:pPr>
            <w:r w:rsidRPr="00472341">
              <w:rPr>
                <w:rStyle w:val="Emphasis"/>
                <w:color w:val="000000"/>
              </w:rPr>
              <w:t>Unstandardized Coefficients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color w:val="000000"/>
              </w:rPr>
            </w:pPr>
            <w:r w:rsidRPr="00472341">
              <w:rPr>
                <w:rStyle w:val="Emphasis"/>
                <w:color w:val="000000"/>
              </w:rPr>
              <w:t>Standardized Coefficients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color w:val="000000"/>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72341" w:rsidRDefault="006720EA" w:rsidP="006720EA">
            <w:pPr>
              <w:jc w:val="center"/>
            </w:pP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center"/>
            </w:pPr>
          </w:p>
        </w:tc>
        <w:tc>
          <w:tcPr>
            <w:tcW w:w="0" w:type="auto"/>
            <w:tcBorders>
              <w:left w:val="single" w:sz="6" w:space="0" w:color="auto"/>
            </w:tcBorders>
            <w:shd w:val="clear" w:color="auto" w:fill="DDDDDD"/>
            <w:vAlign w:val="center"/>
            <w:hideMark/>
          </w:tcPr>
          <w:p w:rsidR="006720EA" w:rsidRPr="00472341" w:rsidRDefault="006720EA" w:rsidP="006720EA">
            <w:pPr>
              <w:jc w:val="center"/>
            </w:pPr>
          </w:p>
        </w:tc>
        <w:tc>
          <w:tcPr>
            <w:tcW w:w="0" w:type="auto"/>
            <w:tcBorders>
              <w:top w:val="single" w:sz="6" w:space="0" w:color="auto"/>
              <w:left w:val="double" w:sz="6" w:space="0" w:color="auto"/>
            </w:tcBorders>
            <w:shd w:val="clear" w:color="auto" w:fill="FFFFFF"/>
            <w:vAlign w:val="center"/>
            <w:hideMark/>
          </w:tcPr>
          <w:p w:rsidR="006720EA" w:rsidRPr="00472341" w:rsidRDefault="006720EA" w:rsidP="006720EA">
            <w:pPr>
              <w:jc w:val="center"/>
              <w:rPr>
                <w:color w:val="000000"/>
              </w:rPr>
            </w:pPr>
            <w:r w:rsidRPr="00472341">
              <w:rPr>
                <w:rStyle w:val="Emphasis"/>
                <w:color w:val="000000"/>
              </w:rPr>
              <w:t>B</w:t>
            </w:r>
          </w:p>
        </w:tc>
        <w:tc>
          <w:tcPr>
            <w:tcW w:w="0" w:type="auto"/>
            <w:tcBorders>
              <w:top w:val="single" w:sz="6" w:space="0" w:color="auto"/>
              <w:left w:val="single" w:sz="6" w:space="0" w:color="auto"/>
            </w:tcBorders>
            <w:shd w:val="clear" w:color="auto" w:fill="FFFFFF"/>
            <w:vAlign w:val="center"/>
            <w:hideMark/>
          </w:tcPr>
          <w:p w:rsidR="006720EA" w:rsidRPr="00472341" w:rsidRDefault="006720EA" w:rsidP="006720EA">
            <w:pPr>
              <w:jc w:val="center"/>
              <w:rPr>
                <w:color w:val="000000"/>
              </w:rPr>
            </w:pPr>
            <w:r w:rsidRPr="00472341">
              <w:rPr>
                <w:rStyle w:val="Emphasis"/>
                <w:color w:val="000000"/>
              </w:rPr>
              <w:t>Std. Error</w:t>
            </w:r>
          </w:p>
        </w:tc>
        <w:tc>
          <w:tcPr>
            <w:tcW w:w="0" w:type="auto"/>
            <w:tcBorders>
              <w:top w:val="single" w:sz="6" w:space="0" w:color="auto"/>
              <w:left w:val="single" w:sz="6" w:space="0" w:color="auto"/>
            </w:tcBorders>
            <w:shd w:val="clear" w:color="auto" w:fill="FFFFFF"/>
            <w:vAlign w:val="center"/>
            <w:hideMark/>
          </w:tcPr>
          <w:p w:rsidR="006720EA" w:rsidRPr="00472341" w:rsidRDefault="006720EA" w:rsidP="006720EA">
            <w:pPr>
              <w:jc w:val="center"/>
              <w:rPr>
                <w:color w:val="000000"/>
              </w:rPr>
            </w:pPr>
            <w:r w:rsidRPr="00472341">
              <w:rPr>
                <w:rStyle w:val="Emphasis"/>
                <w:color w:val="000000"/>
              </w:rPr>
              <w:t>Beta</w:t>
            </w:r>
          </w:p>
        </w:tc>
        <w:tc>
          <w:tcPr>
            <w:tcW w:w="0" w:type="auto"/>
            <w:tcBorders>
              <w:left w:val="single" w:sz="6" w:space="0" w:color="auto"/>
            </w:tcBorders>
            <w:shd w:val="clear" w:color="auto" w:fill="FFFFFF"/>
            <w:vAlign w:val="center"/>
            <w:hideMark/>
          </w:tcPr>
          <w:p w:rsidR="006720EA" w:rsidRPr="00472341" w:rsidRDefault="006720EA" w:rsidP="006720EA">
            <w:pPr>
              <w:jc w:val="center"/>
              <w:rPr>
                <w:color w:val="000000"/>
              </w:rPr>
            </w:pPr>
            <w:r w:rsidRPr="00472341">
              <w:rPr>
                <w:rStyle w:val="Emphasis"/>
                <w:color w:val="000000"/>
              </w:rPr>
              <w:t>t</w:t>
            </w:r>
          </w:p>
        </w:tc>
        <w:tc>
          <w:tcPr>
            <w:tcW w:w="0" w:type="auto"/>
            <w:tcBorders>
              <w:left w:val="single" w:sz="6" w:space="0" w:color="auto"/>
              <w:right w:val="double" w:sz="6" w:space="0" w:color="auto"/>
            </w:tcBorders>
            <w:shd w:val="clear" w:color="auto" w:fill="FFFFFF"/>
            <w:vAlign w:val="center"/>
            <w:hideMark/>
          </w:tcPr>
          <w:p w:rsidR="006720EA" w:rsidRPr="00472341" w:rsidRDefault="006720EA" w:rsidP="006720EA">
            <w:pPr>
              <w:jc w:val="center"/>
              <w:rPr>
                <w:color w:val="000000"/>
              </w:rPr>
            </w:pPr>
            <w:r w:rsidRPr="00472341">
              <w:rPr>
                <w:rStyle w:val="Emphasis"/>
                <w:color w:val="000000"/>
              </w:rPr>
              <w:t>Sig.</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rPr>
                <w:color w:val="000000"/>
              </w:rPr>
            </w:pP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color w:val="000000"/>
              </w:rPr>
            </w:pPr>
            <w:r w:rsidRPr="00472341">
              <w:rPr>
                <w:rStyle w:val="Emphasis"/>
                <w:color w:val="000000"/>
              </w:rPr>
              <w:t>(Constant)</w:t>
            </w:r>
          </w:p>
        </w:tc>
        <w:tc>
          <w:tcPr>
            <w:tcW w:w="0" w:type="auto"/>
            <w:tcBorders>
              <w:top w:val="double" w:sz="6" w:space="0" w:color="auto"/>
              <w:left w:val="double" w:sz="6" w:space="0" w:color="auto"/>
            </w:tcBorders>
            <w:shd w:val="clear" w:color="auto" w:fill="FFFFFF"/>
            <w:vAlign w:val="center"/>
            <w:hideMark/>
          </w:tcPr>
          <w:p w:rsidR="006720EA" w:rsidRPr="00472341" w:rsidRDefault="006720EA" w:rsidP="006720EA">
            <w:pPr>
              <w:jc w:val="right"/>
              <w:rPr>
                <w:color w:val="000000"/>
              </w:rPr>
            </w:pPr>
            <w:r w:rsidRPr="00472341">
              <w:rPr>
                <w:color w:val="000000"/>
              </w:rPr>
              <w:t>.66</w:t>
            </w:r>
          </w:p>
        </w:tc>
        <w:tc>
          <w:tcPr>
            <w:tcW w:w="0" w:type="auto"/>
            <w:tcBorders>
              <w:top w:val="double" w:sz="6" w:space="0" w:color="auto"/>
              <w:left w:val="single" w:sz="6" w:space="0" w:color="auto"/>
            </w:tcBorders>
            <w:shd w:val="clear" w:color="auto" w:fill="FFFFFF"/>
            <w:vAlign w:val="center"/>
            <w:hideMark/>
          </w:tcPr>
          <w:p w:rsidR="006720EA" w:rsidRPr="00472341" w:rsidRDefault="006720EA" w:rsidP="006720EA">
            <w:pPr>
              <w:jc w:val="right"/>
              <w:rPr>
                <w:color w:val="000000"/>
              </w:rPr>
            </w:pPr>
            <w:r w:rsidRPr="00472341">
              <w:rPr>
                <w:color w:val="000000"/>
              </w:rPr>
              <w:t>.47</w:t>
            </w:r>
          </w:p>
        </w:tc>
        <w:tc>
          <w:tcPr>
            <w:tcW w:w="0" w:type="auto"/>
            <w:tcBorders>
              <w:top w:val="double" w:sz="6" w:space="0" w:color="auto"/>
              <w:left w:val="single" w:sz="6" w:space="0" w:color="auto"/>
            </w:tcBorders>
            <w:shd w:val="clear" w:color="auto" w:fill="FFFFFF"/>
            <w:vAlign w:val="center"/>
            <w:hideMark/>
          </w:tcPr>
          <w:p w:rsidR="006720EA" w:rsidRPr="00472341" w:rsidRDefault="006720EA" w:rsidP="006720EA">
            <w:pPr>
              <w:jc w:val="right"/>
              <w:rPr>
                <w:color w:val="000000"/>
              </w:rPr>
            </w:pPr>
            <w:r w:rsidRPr="00472341">
              <w:rPr>
                <w:color w:val="000000"/>
              </w:rPr>
              <w:t>.00</w:t>
            </w:r>
          </w:p>
        </w:tc>
        <w:tc>
          <w:tcPr>
            <w:tcW w:w="0" w:type="auto"/>
            <w:tcBorders>
              <w:top w:val="double" w:sz="6" w:space="0" w:color="auto"/>
              <w:left w:val="single" w:sz="6" w:space="0" w:color="auto"/>
            </w:tcBorders>
            <w:shd w:val="clear" w:color="auto" w:fill="FFFFFF"/>
            <w:vAlign w:val="center"/>
            <w:hideMark/>
          </w:tcPr>
          <w:p w:rsidR="006720EA" w:rsidRPr="00472341" w:rsidRDefault="006720EA" w:rsidP="006720EA">
            <w:pPr>
              <w:jc w:val="right"/>
              <w:rPr>
                <w:color w:val="000000"/>
              </w:rPr>
            </w:pPr>
            <w:r w:rsidRPr="00472341">
              <w:rPr>
                <w:color w:val="000000"/>
              </w:rPr>
              <w:t>1.39</w:t>
            </w:r>
          </w:p>
        </w:tc>
        <w:tc>
          <w:tcPr>
            <w:tcW w:w="0" w:type="auto"/>
            <w:tcBorders>
              <w:top w:val="double" w:sz="6" w:space="0" w:color="auto"/>
              <w:left w:val="single" w:sz="6" w:space="0" w:color="auto"/>
              <w:right w:val="double" w:sz="6" w:space="0" w:color="auto"/>
            </w:tcBorders>
            <w:shd w:val="clear" w:color="auto" w:fill="FFFFFF"/>
            <w:vAlign w:val="center"/>
            <w:hideMark/>
          </w:tcPr>
          <w:p w:rsidR="006720EA" w:rsidRPr="00472341" w:rsidRDefault="006720EA" w:rsidP="006720EA">
            <w:pPr>
              <w:jc w:val="right"/>
              <w:rPr>
                <w:color w:val="000000"/>
              </w:rPr>
            </w:pPr>
            <w:r w:rsidRPr="00472341">
              <w:rPr>
                <w:color w:val="000000"/>
              </w:rPr>
              <w:t>.178</w:t>
            </w:r>
          </w:p>
        </w:tc>
      </w:tr>
      <w:tr w:rsidR="006720EA" w:rsidRPr="00472341" w:rsidTr="006720EA">
        <w:tc>
          <w:tcPr>
            <w:tcW w:w="0" w:type="auto"/>
            <w:tcBorders>
              <w:left w:val="double" w:sz="6" w:space="0" w:color="auto"/>
              <w:bottom w:val="double" w:sz="6" w:space="0" w:color="auto"/>
            </w:tcBorders>
            <w:shd w:val="clear" w:color="auto" w:fill="DDDDDD"/>
            <w:vAlign w:val="center"/>
            <w:hideMark/>
          </w:tcPr>
          <w:p w:rsidR="006720EA" w:rsidRPr="00472341" w:rsidRDefault="006720EA" w:rsidP="006720EA">
            <w:pPr>
              <w:jc w:val="right"/>
              <w:rPr>
                <w:color w:val="000000"/>
              </w:rPr>
            </w:pPr>
          </w:p>
        </w:tc>
        <w:tc>
          <w:tcPr>
            <w:tcW w:w="0" w:type="auto"/>
            <w:tcBorders>
              <w:left w:val="single" w:sz="6" w:space="0" w:color="auto"/>
              <w:bottom w:val="double" w:sz="6" w:space="0" w:color="auto"/>
            </w:tcBorders>
            <w:shd w:val="clear" w:color="auto" w:fill="DDDDDD"/>
            <w:vAlign w:val="center"/>
            <w:hideMark/>
          </w:tcPr>
          <w:p w:rsidR="006720EA" w:rsidRPr="00472341" w:rsidRDefault="006720EA" w:rsidP="006720EA">
            <w:pPr>
              <w:jc w:val="center"/>
              <w:rPr>
                <w:i/>
                <w:iCs/>
                <w:color w:val="000000"/>
              </w:rPr>
            </w:pPr>
            <w:r w:rsidRPr="00472341">
              <w:rPr>
                <w:i/>
                <w:iCs/>
                <w:color w:val="000000"/>
              </w:rPr>
              <w:t>Perceived Utilitarian Value</w:t>
            </w:r>
          </w:p>
        </w:tc>
        <w:tc>
          <w:tcPr>
            <w:tcW w:w="0" w:type="auto"/>
            <w:tcBorders>
              <w:left w:val="double" w:sz="6" w:space="0" w:color="auto"/>
              <w:bottom w:val="double" w:sz="6" w:space="0" w:color="auto"/>
            </w:tcBorders>
            <w:shd w:val="clear" w:color="auto" w:fill="FFFFFF"/>
            <w:vAlign w:val="center"/>
            <w:hideMark/>
          </w:tcPr>
          <w:p w:rsidR="006720EA" w:rsidRPr="00472341" w:rsidRDefault="006720EA" w:rsidP="006720EA">
            <w:pPr>
              <w:jc w:val="right"/>
              <w:rPr>
                <w:color w:val="000000"/>
              </w:rPr>
            </w:pPr>
            <w:r w:rsidRPr="00472341">
              <w:rPr>
                <w:color w:val="000000"/>
              </w:rPr>
              <w:t>.87</w:t>
            </w:r>
          </w:p>
        </w:tc>
        <w:tc>
          <w:tcPr>
            <w:tcW w:w="0" w:type="auto"/>
            <w:tcBorders>
              <w:left w:val="single" w:sz="6" w:space="0" w:color="auto"/>
              <w:bottom w:val="double" w:sz="6" w:space="0" w:color="auto"/>
            </w:tcBorders>
            <w:shd w:val="clear" w:color="auto" w:fill="FFFFFF"/>
            <w:vAlign w:val="center"/>
            <w:hideMark/>
          </w:tcPr>
          <w:p w:rsidR="006720EA" w:rsidRPr="00472341" w:rsidRDefault="006720EA" w:rsidP="006720EA">
            <w:pPr>
              <w:jc w:val="right"/>
              <w:rPr>
                <w:color w:val="000000"/>
              </w:rPr>
            </w:pPr>
            <w:r w:rsidRPr="00472341">
              <w:rPr>
                <w:color w:val="000000"/>
              </w:rPr>
              <w:t>.10</w:t>
            </w:r>
          </w:p>
        </w:tc>
        <w:tc>
          <w:tcPr>
            <w:tcW w:w="0" w:type="auto"/>
            <w:tcBorders>
              <w:left w:val="single" w:sz="6" w:space="0" w:color="auto"/>
              <w:bottom w:val="double" w:sz="6" w:space="0" w:color="auto"/>
            </w:tcBorders>
            <w:shd w:val="clear" w:color="auto" w:fill="FFFFFF"/>
            <w:vAlign w:val="center"/>
            <w:hideMark/>
          </w:tcPr>
          <w:p w:rsidR="006720EA" w:rsidRPr="00472341" w:rsidRDefault="006720EA" w:rsidP="006720EA">
            <w:pPr>
              <w:jc w:val="right"/>
              <w:rPr>
                <w:color w:val="000000"/>
              </w:rPr>
            </w:pPr>
            <w:r w:rsidRPr="00472341">
              <w:rPr>
                <w:color w:val="000000"/>
              </w:rPr>
              <w:t>.89</w:t>
            </w:r>
          </w:p>
        </w:tc>
        <w:tc>
          <w:tcPr>
            <w:tcW w:w="0" w:type="auto"/>
            <w:tcBorders>
              <w:left w:val="single" w:sz="6" w:space="0" w:color="auto"/>
              <w:bottom w:val="double" w:sz="6" w:space="0" w:color="auto"/>
            </w:tcBorders>
            <w:shd w:val="clear" w:color="auto" w:fill="FFFFFF"/>
            <w:vAlign w:val="center"/>
            <w:hideMark/>
          </w:tcPr>
          <w:p w:rsidR="006720EA" w:rsidRPr="00472341" w:rsidRDefault="006720EA" w:rsidP="006720EA">
            <w:pPr>
              <w:jc w:val="right"/>
              <w:rPr>
                <w:color w:val="000000"/>
              </w:rPr>
            </w:pPr>
            <w:r w:rsidRPr="00472341">
              <w:rPr>
                <w:color w:val="000000"/>
              </w:rPr>
              <w:t>8.63</w:t>
            </w:r>
          </w:p>
        </w:tc>
        <w:tc>
          <w:tcPr>
            <w:tcW w:w="0" w:type="auto"/>
            <w:tcBorders>
              <w:left w:val="single" w:sz="6" w:space="0" w:color="auto"/>
              <w:bottom w:val="double" w:sz="6" w:space="0" w:color="auto"/>
              <w:right w:val="double" w:sz="6" w:space="0" w:color="auto"/>
            </w:tcBorders>
            <w:shd w:val="clear" w:color="auto" w:fill="FFFFFF"/>
            <w:vAlign w:val="center"/>
            <w:hideMark/>
          </w:tcPr>
          <w:p w:rsidR="006720EA" w:rsidRPr="00472341" w:rsidRDefault="006720EA" w:rsidP="006720EA">
            <w:pPr>
              <w:jc w:val="right"/>
              <w:rPr>
                <w:color w:val="000000"/>
              </w:rPr>
            </w:pPr>
            <w:r w:rsidRPr="00472341">
              <w:rPr>
                <w:color w:val="000000"/>
              </w:rPr>
              <w:t>.000</w:t>
            </w:r>
          </w:p>
        </w:tc>
      </w:tr>
    </w:tbl>
    <w:p w:rsidR="006720EA" w:rsidRDefault="006720EA" w:rsidP="006720EA">
      <w:pPr>
        <w:spacing w:afterLines="70" w:after="168"/>
        <w:ind w:left="440" w:hangingChars="200" w:hanging="440"/>
        <w:rPr>
          <w:rFonts w:ascii="Arial" w:hAnsi="Arial" w:cs="Arial"/>
          <w:b/>
          <w:bCs/>
          <w:sz w:val="22"/>
          <w:szCs w:val="22"/>
        </w:rPr>
      </w:pPr>
    </w:p>
    <w:p w:rsidR="006720EA" w:rsidRDefault="006720EA" w:rsidP="006720EA">
      <w:pPr>
        <w:spacing w:afterLines="70" w:after="168"/>
        <w:ind w:left="440" w:hangingChars="200" w:hanging="440"/>
        <w:rPr>
          <w:rFonts w:ascii="Arial" w:hAnsi="Arial" w:cs="Arial"/>
          <w:b/>
          <w:bCs/>
          <w:sz w:val="22"/>
          <w:szCs w:val="22"/>
        </w:rPr>
      </w:pPr>
    </w:p>
    <w:p w:rsidR="006720EA" w:rsidRDefault="006720EA" w:rsidP="006720EA">
      <w:pPr>
        <w:spacing w:afterLines="70" w:after="168"/>
        <w:ind w:left="440" w:hangingChars="200" w:hanging="440"/>
        <w:rPr>
          <w:rFonts w:ascii="Arial" w:hAnsi="Arial" w:cs="Arial"/>
          <w:b/>
          <w:bCs/>
          <w:sz w:val="22"/>
          <w:szCs w:val="22"/>
        </w:rPr>
      </w:pPr>
      <w:r>
        <w:rPr>
          <w:rFonts w:ascii="Arial" w:hAnsi="Arial" w:cs="Arial"/>
          <w:b/>
          <w:bCs/>
          <w:sz w:val="22"/>
          <w:szCs w:val="22"/>
        </w:rPr>
        <w:t>Step 2 – As Step 1 shows the statistical significance of the Beta Coefficient of the tested independent variable &lt;0.05, regress the dependent variable Perceived Satisfaction (PS) on the independent variables with the first and second strongest correlation with PS, which are Perceived Utilitarian Value (PUV) and Perceived Hedonic Value (PHV) from the correlation table in Appendix 4.</w:t>
      </w:r>
    </w:p>
    <w:p w:rsidR="006720EA" w:rsidRDefault="006720EA" w:rsidP="006720EA">
      <w:pPr>
        <w:spacing w:afterLines="70" w:after="168"/>
        <w:ind w:left="440" w:hangingChars="200" w:hanging="440"/>
        <w:rPr>
          <w:rFonts w:ascii="Arial" w:hAnsi="Arial" w:cs="Arial"/>
          <w:b/>
          <w:bCs/>
          <w:sz w:val="22"/>
          <w:szCs w:val="22"/>
        </w:rPr>
      </w:pPr>
    </w:p>
    <w:p w:rsidR="006720EA" w:rsidRDefault="006720EA" w:rsidP="006720EA">
      <w:pPr>
        <w:rPr>
          <w:color w:val="000000"/>
        </w:rPr>
      </w:pPr>
      <w:r w:rsidRPr="00472341">
        <w:rPr>
          <w:color w:val="000000"/>
        </w:rPr>
        <w:t>REGRESSION</w:t>
      </w:r>
      <w:r>
        <w:rPr>
          <w:color w:val="000000"/>
        </w:rPr>
        <w:t xml:space="preserve"> 2</w:t>
      </w:r>
      <w:r w:rsidRPr="00472341">
        <w:rPr>
          <w:color w:val="000000"/>
        </w:rPr>
        <w:br/>
      </w:r>
    </w:p>
    <w:tbl>
      <w:tblPr>
        <w:tblW w:w="0" w:type="auto"/>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RPr="00472341" w:rsidTr="006720EA">
        <w:tc>
          <w:tcPr>
            <w:tcW w:w="0" w:type="auto"/>
            <w:gridSpan w:val="5"/>
            <w:tcBorders>
              <w:top w:val="nil"/>
              <w:left w:val="nil"/>
              <w:bottom w:val="nil"/>
              <w:right w:val="nil"/>
            </w:tcBorders>
            <w:vAlign w:val="center"/>
            <w:hideMark/>
          </w:tcPr>
          <w:p w:rsidR="006720EA" w:rsidRPr="00472341" w:rsidRDefault="006720EA" w:rsidP="006720EA">
            <w:r w:rsidRPr="00472341">
              <w:t>Model Summary (Perceived Satisfaction)</w:t>
            </w:r>
          </w:p>
        </w:tc>
      </w:tr>
      <w:tr w:rsidR="006720EA" w:rsidRPr="00472341" w:rsidTr="006720EA">
        <w:tc>
          <w:tcPr>
            <w:tcW w:w="0" w:type="auto"/>
            <w:tcBorders>
              <w:top w:val="double" w:sz="6" w:space="0" w:color="auto"/>
              <w:left w:val="double" w:sz="6" w:space="0" w:color="auto"/>
            </w:tcBorders>
            <w:vAlign w:val="center"/>
            <w:hideMark/>
          </w:tcPr>
          <w:p w:rsidR="006720EA" w:rsidRPr="00472341" w:rsidRDefault="006720EA" w:rsidP="006720EA"/>
        </w:tc>
        <w:tc>
          <w:tcPr>
            <w:tcW w:w="0" w:type="auto"/>
            <w:tcBorders>
              <w:top w:val="double" w:sz="6" w:space="0" w:color="auto"/>
            </w:tcBorders>
            <w:vAlign w:val="center"/>
            <w:hideMark/>
          </w:tcPr>
          <w:p w:rsidR="006720EA" w:rsidRPr="00472341" w:rsidRDefault="006720EA" w:rsidP="006720EA">
            <w:pPr>
              <w:jc w:val="center"/>
            </w:pPr>
            <w:r w:rsidRPr="00472341">
              <w:rPr>
                <w:rStyle w:val="Emphasis"/>
              </w:rPr>
              <w:t>R</w:t>
            </w:r>
          </w:p>
        </w:tc>
        <w:tc>
          <w:tcPr>
            <w:tcW w:w="0" w:type="auto"/>
            <w:tcBorders>
              <w:top w:val="double" w:sz="6" w:space="0" w:color="auto"/>
              <w:left w:val="double" w:sz="6" w:space="0" w:color="auto"/>
            </w:tcBorders>
            <w:vAlign w:val="center"/>
            <w:hideMark/>
          </w:tcPr>
          <w:p w:rsidR="006720EA" w:rsidRPr="00472341" w:rsidRDefault="006720EA" w:rsidP="006720EA">
            <w:pPr>
              <w:jc w:val="center"/>
            </w:pPr>
            <w:r w:rsidRPr="00472341">
              <w:rPr>
                <w:rStyle w:val="Emphasis"/>
              </w:rPr>
              <w:t>R Square</w:t>
            </w:r>
          </w:p>
        </w:tc>
        <w:tc>
          <w:tcPr>
            <w:tcW w:w="0" w:type="auto"/>
            <w:tcBorders>
              <w:top w:val="double" w:sz="6" w:space="0" w:color="auto"/>
              <w:left w:val="single" w:sz="6" w:space="0" w:color="auto"/>
            </w:tcBorders>
            <w:vAlign w:val="center"/>
            <w:hideMark/>
          </w:tcPr>
          <w:p w:rsidR="006720EA" w:rsidRPr="00472341" w:rsidRDefault="006720EA" w:rsidP="006720EA">
            <w:pPr>
              <w:jc w:val="center"/>
            </w:pPr>
            <w:r w:rsidRPr="00472341">
              <w:rPr>
                <w:rStyle w:val="Emphasis"/>
              </w:rPr>
              <w:t>Adjusted R Square</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center"/>
            </w:pPr>
            <w:r w:rsidRPr="00472341">
              <w:rPr>
                <w:rStyle w:val="Emphasis"/>
              </w:rPr>
              <w:t>Std. Error of the Estimate</w:t>
            </w:r>
          </w:p>
        </w:tc>
      </w:tr>
      <w:tr w:rsidR="006720EA" w:rsidRPr="00472341" w:rsidTr="006720EA">
        <w:tc>
          <w:tcPr>
            <w:tcW w:w="0" w:type="auto"/>
            <w:tcBorders>
              <w:top w:val="double" w:sz="6" w:space="0" w:color="auto"/>
              <w:left w:val="double" w:sz="6" w:space="0" w:color="auto"/>
              <w:bottom w:val="double" w:sz="6" w:space="0" w:color="auto"/>
            </w:tcBorders>
            <w:vAlign w:val="center"/>
            <w:hideMark/>
          </w:tcPr>
          <w:p w:rsidR="006720EA" w:rsidRPr="00472341" w:rsidRDefault="006720EA" w:rsidP="006720EA">
            <w:pPr>
              <w:jc w:val="center"/>
            </w:pPr>
          </w:p>
        </w:tc>
        <w:tc>
          <w:tcPr>
            <w:tcW w:w="0" w:type="auto"/>
            <w:tcBorders>
              <w:top w:val="double" w:sz="6" w:space="0" w:color="auto"/>
              <w:left w:val="single" w:sz="6" w:space="0" w:color="auto"/>
              <w:bottom w:val="double" w:sz="6" w:space="0" w:color="auto"/>
            </w:tcBorders>
            <w:vAlign w:val="center"/>
            <w:hideMark/>
          </w:tcPr>
          <w:p w:rsidR="006720EA" w:rsidRPr="00472341" w:rsidRDefault="006720EA" w:rsidP="006720EA">
            <w:pPr>
              <w:jc w:val="right"/>
            </w:pPr>
            <w:r w:rsidRPr="00472341">
              <w:t>.93</w:t>
            </w:r>
          </w:p>
        </w:tc>
        <w:tc>
          <w:tcPr>
            <w:tcW w:w="0" w:type="auto"/>
            <w:tcBorders>
              <w:top w:val="double" w:sz="6" w:space="0" w:color="auto"/>
              <w:left w:val="double" w:sz="6" w:space="0" w:color="auto"/>
              <w:bottom w:val="double" w:sz="6" w:space="0" w:color="auto"/>
            </w:tcBorders>
            <w:vAlign w:val="center"/>
            <w:hideMark/>
          </w:tcPr>
          <w:p w:rsidR="006720EA" w:rsidRPr="00472341" w:rsidRDefault="006720EA" w:rsidP="006720EA">
            <w:pPr>
              <w:jc w:val="right"/>
            </w:pPr>
            <w:r w:rsidRPr="00472341">
              <w:t>.87</w:t>
            </w:r>
          </w:p>
        </w:tc>
        <w:tc>
          <w:tcPr>
            <w:tcW w:w="0" w:type="auto"/>
            <w:tcBorders>
              <w:top w:val="double" w:sz="6" w:space="0" w:color="auto"/>
              <w:left w:val="single" w:sz="6" w:space="0" w:color="auto"/>
              <w:bottom w:val="double" w:sz="6" w:space="0" w:color="auto"/>
            </w:tcBorders>
            <w:vAlign w:val="center"/>
            <w:hideMark/>
          </w:tcPr>
          <w:p w:rsidR="006720EA" w:rsidRPr="00472341" w:rsidRDefault="006720EA" w:rsidP="006720EA">
            <w:pPr>
              <w:jc w:val="right"/>
            </w:pPr>
            <w:r w:rsidRPr="00472341">
              <w:t>.85</w:t>
            </w:r>
          </w:p>
        </w:tc>
        <w:tc>
          <w:tcPr>
            <w:tcW w:w="0" w:type="auto"/>
            <w:tcBorders>
              <w:top w:val="double" w:sz="6" w:space="0" w:color="auto"/>
              <w:left w:val="single" w:sz="6" w:space="0" w:color="auto"/>
              <w:bottom w:val="double" w:sz="6" w:space="0" w:color="auto"/>
              <w:right w:val="double" w:sz="6" w:space="0" w:color="auto"/>
            </w:tcBorders>
            <w:vAlign w:val="center"/>
            <w:hideMark/>
          </w:tcPr>
          <w:p w:rsidR="006720EA" w:rsidRPr="00472341" w:rsidRDefault="006720EA" w:rsidP="006720EA">
            <w:pPr>
              <w:jc w:val="right"/>
            </w:pPr>
            <w:r w:rsidRPr="00472341">
              <w:t>.35</w:t>
            </w:r>
          </w:p>
        </w:tc>
      </w:tr>
    </w:tbl>
    <w:p w:rsidR="006720EA" w:rsidRPr="00472341"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570"/>
        <w:gridCol w:w="450"/>
      </w:tblGrid>
      <w:tr w:rsidR="006720EA" w:rsidRPr="00472341" w:rsidTr="006720EA">
        <w:tc>
          <w:tcPr>
            <w:tcW w:w="0" w:type="auto"/>
            <w:gridSpan w:val="7"/>
            <w:tcBorders>
              <w:top w:val="nil"/>
              <w:left w:val="nil"/>
              <w:bottom w:val="nil"/>
              <w:right w:val="nil"/>
            </w:tcBorders>
            <w:shd w:val="clear" w:color="auto" w:fill="auto"/>
            <w:vAlign w:val="center"/>
            <w:hideMark/>
          </w:tcPr>
          <w:p w:rsidR="006720EA" w:rsidRPr="00472341" w:rsidRDefault="006720EA" w:rsidP="006720EA">
            <w:r w:rsidRPr="00472341">
              <w:t>ANOVA (Perceived Satisfaction)</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tc>
        <w:tc>
          <w:tcPr>
            <w:tcW w:w="0" w:type="auto"/>
            <w:tcBorders>
              <w:top w:val="double" w:sz="6" w:space="0" w:color="auto"/>
            </w:tcBorders>
            <w:shd w:val="clear" w:color="auto" w:fill="DDDDDD"/>
            <w:vAlign w:val="center"/>
            <w:hideMark/>
          </w:tcPr>
          <w:p w:rsidR="006720EA" w:rsidRPr="00472341" w:rsidRDefault="006720EA" w:rsidP="006720EA">
            <w:pPr>
              <w:jc w:val="center"/>
            </w:pPr>
          </w:p>
        </w:tc>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Sum of Squares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df</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Mean Square</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Sig.</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Regression</w:t>
            </w:r>
          </w:p>
        </w:tc>
        <w:tc>
          <w:tcPr>
            <w:tcW w:w="0" w:type="auto"/>
            <w:tcBorders>
              <w:top w:val="double" w:sz="6" w:space="0" w:color="auto"/>
              <w:left w:val="double" w:sz="6" w:space="0" w:color="auto"/>
            </w:tcBorders>
            <w:vAlign w:val="center"/>
            <w:hideMark/>
          </w:tcPr>
          <w:p w:rsidR="006720EA" w:rsidRPr="00472341" w:rsidRDefault="006720EA" w:rsidP="006720EA">
            <w:pPr>
              <w:jc w:val="right"/>
            </w:pPr>
            <w:r w:rsidRPr="00472341">
              <w:t>15.25</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2</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7.62</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62.06</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right"/>
            </w:pPr>
            <w:r w:rsidRPr="00472341">
              <w:t>.000</w:t>
            </w: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Residual</w:t>
            </w:r>
          </w:p>
        </w:tc>
        <w:tc>
          <w:tcPr>
            <w:tcW w:w="0" w:type="auto"/>
            <w:tcBorders>
              <w:left w:val="double" w:sz="6" w:space="0" w:color="auto"/>
            </w:tcBorders>
            <w:vAlign w:val="center"/>
            <w:hideMark/>
          </w:tcPr>
          <w:p w:rsidR="006720EA" w:rsidRPr="00472341" w:rsidRDefault="006720EA" w:rsidP="006720EA">
            <w:pPr>
              <w:jc w:val="right"/>
            </w:pPr>
            <w:r w:rsidRPr="00472341">
              <w:t>2.33</w:t>
            </w:r>
          </w:p>
        </w:tc>
        <w:tc>
          <w:tcPr>
            <w:tcW w:w="0" w:type="auto"/>
            <w:tcBorders>
              <w:left w:val="single" w:sz="6" w:space="0" w:color="auto"/>
            </w:tcBorders>
            <w:vAlign w:val="center"/>
            <w:hideMark/>
          </w:tcPr>
          <w:p w:rsidR="006720EA" w:rsidRPr="00472341" w:rsidRDefault="006720EA" w:rsidP="006720EA">
            <w:pPr>
              <w:jc w:val="right"/>
            </w:pPr>
            <w:r w:rsidRPr="00472341">
              <w:t>19</w:t>
            </w:r>
          </w:p>
        </w:tc>
        <w:tc>
          <w:tcPr>
            <w:tcW w:w="0" w:type="auto"/>
            <w:tcBorders>
              <w:left w:val="single" w:sz="6" w:space="0" w:color="auto"/>
            </w:tcBorders>
            <w:vAlign w:val="center"/>
            <w:hideMark/>
          </w:tcPr>
          <w:p w:rsidR="006720EA" w:rsidRPr="00472341" w:rsidRDefault="006720EA" w:rsidP="006720EA">
            <w:pPr>
              <w:jc w:val="right"/>
            </w:pPr>
            <w:r w:rsidRPr="00472341">
              <w:t>.12</w:t>
            </w:r>
          </w:p>
        </w:tc>
        <w:tc>
          <w:tcPr>
            <w:tcW w:w="0" w:type="auto"/>
            <w:tcBorders>
              <w:left w:val="single" w:sz="6" w:space="0" w:color="auto"/>
            </w:tcBorders>
            <w:vAlign w:val="center"/>
            <w:hideMark/>
          </w:tcPr>
          <w:p w:rsidR="006720EA" w:rsidRPr="00472341" w:rsidRDefault="006720EA" w:rsidP="006720EA">
            <w:pPr>
              <w:jc w:val="right"/>
            </w:pPr>
          </w:p>
        </w:tc>
        <w:tc>
          <w:tcPr>
            <w:tcW w:w="0" w:type="auto"/>
            <w:tcBorders>
              <w:left w:val="single" w:sz="6" w:space="0" w:color="auto"/>
              <w:right w:val="double" w:sz="6" w:space="0" w:color="auto"/>
            </w:tcBorders>
            <w:vAlign w:val="center"/>
            <w:hideMark/>
          </w:tcPr>
          <w:p w:rsidR="006720EA" w:rsidRPr="00472341" w:rsidRDefault="006720EA" w:rsidP="006720EA"/>
        </w:tc>
      </w:tr>
      <w:tr w:rsidR="006720EA" w:rsidRPr="00472341" w:rsidTr="006720EA">
        <w:tc>
          <w:tcPr>
            <w:tcW w:w="0" w:type="auto"/>
            <w:tcBorders>
              <w:left w:val="double" w:sz="6" w:space="0" w:color="auto"/>
              <w:bottom w:val="double" w:sz="6" w:space="0" w:color="auto"/>
            </w:tcBorders>
            <w:shd w:val="clear" w:color="auto" w:fill="DDDDDD"/>
            <w:vAlign w:val="center"/>
            <w:hideMark/>
          </w:tcPr>
          <w:p w:rsidR="006720EA" w:rsidRPr="00472341" w:rsidRDefault="006720EA" w:rsidP="006720EA"/>
        </w:tc>
        <w:tc>
          <w:tcPr>
            <w:tcW w:w="0" w:type="auto"/>
            <w:tcBorders>
              <w:left w:val="single" w:sz="6" w:space="0" w:color="auto"/>
              <w:bottom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Total</w:t>
            </w:r>
          </w:p>
        </w:tc>
        <w:tc>
          <w:tcPr>
            <w:tcW w:w="0" w:type="auto"/>
            <w:tcBorders>
              <w:left w:val="double" w:sz="6" w:space="0" w:color="auto"/>
              <w:bottom w:val="double" w:sz="6" w:space="0" w:color="auto"/>
            </w:tcBorders>
            <w:vAlign w:val="center"/>
            <w:hideMark/>
          </w:tcPr>
          <w:p w:rsidR="006720EA" w:rsidRPr="00472341" w:rsidRDefault="006720EA" w:rsidP="006720EA">
            <w:pPr>
              <w:jc w:val="right"/>
            </w:pPr>
            <w:r w:rsidRPr="00472341">
              <w:t>17.58</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21</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p>
        </w:tc>
        <w:tc>
          <w:tcPr>
            <w:tcW w:w="0" w:type="auto"/>
            <w:tcBorders>
              <w:left w:val="single" w:sz="6" w:space="0" w:color="auto"/>
              <w:bottom w:val="double" w:sz="6" w:space="0" w:color="auto"/>
            </w:tcBorders>
            <w:vAlign w:val="center"/>
            <w:hideMark/>
          </w:tcPr>
          <w:p w:rsidR="006720EA" w:rsidRPr="00472341" w:rsidRDefault="006720EA" w:rsidP="006720EA"/>
        </w:tc>
        <w:tc>
          <w:tcPr>
            <w:tcW w:w="0" w:type="auto"/>
            <w:tcBorders>
              <w:left w:val="single" w:sz="6" w:space="0" w:color="auto"/>
              <w:bottom w:val="double" w:sz="6" w:space="0" w:color="auto"/>
              <w:right w:val="double" w:sz="6" w:space="0" w:color="auto"/>
            </w:tcBorders>
            <w:vAlign w:val="center"/>
            <w:hideMark/>
          </w:tcPr>
          <w:p w:rsidR="006720EA" w:rsidRPr="00472341" w:rsidRDefault="006720EA" w:rsidP="006720EA"/>
        </w:tc>
      </w:tr>
    </w:tbl>
    <w:p w:rsidR="006720EA" w:rsidRPr="00472341"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2696"/>
        <w:gridCol w:w="946"/>
        <w:gridCol w:w="1824"/>
        <w:gridCol w:w="2504"/>
        <w:gridCol w:w="450"/>
        <w:gridCol w:w="450"/>
      </w:tblGrid>
      <w:tr w:rsidR="006720EA" w:rsidRPr="00472341" w:rsidTr="006720EA">
        <w:tc>
          <w:tcPr>
            <w:tcW w:w="0" w:type="auto"/>
            <w:gridSpan w:val="7"/>
            <w:tcBorders>
              <w:top w:val="nil"/>
              <w:left w:val="nil"/>
              <w:bottom w:val="nil"/>
              <w:right w:val="nil"/>
            </w:tcBorders>
            <w:shd w:val="clear" w:color="auto" w:fill="auto"/>
            <w:vAlign w:val="center"/>
            <w:hideMark/>
          </w:tcPr>
          <w:p w:rsidR="006720EA" w:rsidRDefault="006720EA" w:rsidP="006720EA"/>
          <w:p w:rsidR="006720EA" w:rsidRDefault="006720EA" w:rsidP="006720EA"/>
          <w:p w:rsidR="006720EA" w:rsidRPr="00472341" w:rsidRDefault="006720EA" w:rsidP="006720EA">
            <w:r w:rsidRPr="00472341">
              <w:t>Coefficients (Perceived Satisfaction)</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tc>
        <w:tc>
          <w:tcPr>
            <w:tcW w:w="0" w:type="auto"/>
            <w:tcBorders>
              <w:top w:val="double" w:sz="6" w:space="0" w:color="auto"/>
            </w:tcBorders>
            <w:shd w:val="clear" w:color="auto" w:fill="DDDDDD"/>
            <w:vAlign w:val="center"/>
            <w:hideMark/>
          </w:tcPr>
          <w:p w:rsidR="006720EA" w:rsidRPr="00472341" w:rsidRDefault="006720EA" w:rsidP="006720EA">
            <w:pPr>
              <w:jc w:val="center"/>
            </w:pPr>
          </w:p>
        </w:tc>
        <w:tc>
          <w:tcPr>
            <w:tcW w:w="0" w:type="auto"/>
            <w:gridSpan w:val="2"/>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Unstandardized Coefficients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Standardized Coefficients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72341" w:rsidRDefault="006720EA" w:rsidP="006720EA">
            <w:pPr>
              <w:jc w:val="center"/>
            </w:pP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center"/>
            </w:pPr>
          </w:p>
        </w:tc>
        <w:tc>
          <w:tcPr>
            <w:tcW w:w="0" w:type="auto"/>
            <w:tcBorders>
              <w:left w:val="single" w:sz="6" w:space="0" w:color="auto"/>
            </w:tcBorders>
            <w:shd w:val="clear" w:color="auto" w:fill="DDDDDD"/>
            <w:vAlign w:val="center"/>
            <w:hideMark/>
          </w:tcPr>
          <w:p w:rsidR="006720EA" w:rsidRPr="00472341" w:rsidRDefault="006720EA" w:rsidP="006720EA">
            <w:pPr>
              <w:jc w:val="center"/>
            </w:pPr>
          </w:p>
        </w:tc>
        <w:tc>
          <w:tcPr>
            <w:tcW w:w="0" w:type="auto"/>
            <w:tcBorders>
              <w:top w:val="single" w:sz="6" w:space="0" w:color="auto"/>
              <w:left w:val="double" w:sz="6" w:space="0" w:color="auto"/>
            </w:tcBorders>
            <w:vAlign w:val="center"/>
            <w:hideMark/>
          </w:tcPr>
          <w:p w:rsidR="006720EA" w:rsidRPr="00472341" w:rsidRDefault="006720EA" w:rsidP="006720EA">
            <w:pPr>
              <w:jc w:val="center"/>
            </w:pPr>
            <w:r w:rsidRPr="00472341">
              <w:rPr>
                <w:rStyle w:val="Emphasis"/>
              </w:rPr>
              <w:t>B</w:t>
            </w:r>
          </w:p>
        </w:tc>
        <w:tc>
          <w:tcPr>
            <w:tcW w:w="0" w:type="auto"/>
            <w:tcBorders>
              <w:top w:val="single" w:sz="6" w:space="0" w:color="auto"/>
              <w:left w:val="single" w:sz="6" w:space="0" w:color="auto"/>
            </w:tcBorders>
            <w:vAlign w:val="center"/>
            <w:hideMark/>
          </w:tcPr>
          <w:p w:rsidR="006720EA" w:rsidRPr="00472341" w:rsidRDefault="006720EA" w:rsidP="006720EA">
            <w:pPr>
              <w:jc w:val="center"/>
            </w:pPr>
            <w:r w:rsidRPr="00472341">
              <w:rPr>
                <w:rStyle w:val="Emphasis"/>
              </w:rPr>
              <w:t>Std. Error</w:t>
            </w:r>
          </w:p>
        </w:tc>
        <w:tc>
          <w:tcPr>
            <w:tcW w:w="0" w:type="auto"/>
            <w:tcBorders>
              <w:top w:val="single" w:sz="6" w:space="0" w:color="auto"/>
              <w:left w:val="single" w:sz="6" w:space="0" w:color="auto"/>
            </w:tcBorders>
            <w:vAlign w:val="center"/>
            <w:hideMark/>
          </w:tcPr>
          <w:p w:rsidR="006720EA" w:rsidRPr="00472341" w:rsidRDefault="006720EA" w:rsidP="006720EA">
            <w:pPr>
              <w:jc w:val="center"/>
            </w:pPr>
            <w:r w:rsidRPr="00472341">
              <w:rPr>
                <w:rStyle w:val="Emphasis"/>
              </w:rPr>
              <w:t>Beta</w:t>
            </w:r>
          </w:p>
        </w:tc>
        <w:tc>
          <w:tcPr>
            <w:tcW w:w="0" w:type="auto"/>
            <w:tcBorders>
              <w:left w:val="single" w:sz="6" w:space="0" w:color="auto"/>
            </w:tcBorders>
            <w:vAlign w:val="center"/>
            <w:hideMark/>
          </w:tcPr>
          <w:p w:rsidR="006720EA" w:rsidRPr="00472341" w:rsidRDefault="006720EA" w:rsidP="006720EA">
            <w:pPr>
              <w:jc w:val="center"/>
            </w:pPr>
            <w:r w:rsidRPr="00472341">
              <w:rPr>
                <w:rStyle w:val="Emphasis"/>
              </w:rPr>
              <w:t>t</w:t>
            </w:r>
          </w:p>
        </w:tc>
        <w:tc>
          <w:tcPr>
            <w:tcW w:w="0" w:type="auto"/>
            <w:tcBorders>
              <w:left w:val="single" w:sz="6" w:space="0" w:color="auto"/>
              <w:right w:val="double" w:sz="6" w:space="0" w:color="auto"/>
            </w:tcBorders>
            <w:vAlign w:val="center"/>
            <w:hideMark/>
          </w:tcPr>
          <w:p w:rsidR="006720EA" w:rsidRPr="00472341" w:rsidRDefault="006720EA" w:rsidP="006720EA">
            <w:pPr>
              <w:jc w:val="center"/>
            </w:pPr>
            <w:r w:rsidRPr="00472341">
              <w:rPr>
                <w:rStyle w:val="Emphasis"/>
              </w:rPr>
              <w:t>Sig.</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pP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(Constant)</w:t>
            </w:r>
          </w:p>
        </w:tc>
        <w:tc>
          <w:tcPr>
            <w:tcW w:w="0" w:type="auto"/>
            <w:tcBorders>
              <w:top w:val="double" w:sz="6" w:space="0" w:color="auto"/>
              <w:left w:val="double" w:sz="6" w:space="0" w:color="auto"/>
            </w:tcBorders>
            <w:vAlign w:val="center"/>
            <w:hideMark/>
          </w:tcPr>
          <w:p w:rsidR="006720EA" w:rsidRPr="00472341" w:rsidRDefault="006720EA" w:rsidP="006720EA">
            <w:pPr>
              <w:jc w:val="right"/>
            </w:pPr>
            <w:r w:rsidRPr="00472341">
              <w:t>-.29</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.48</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.00</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-.60</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right"/>
            </w:pPr>
            <w:r w:rsidRPr="00472341">
              <w:t>.552</w:t>
            </w: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tcBorders>
            <w:shd w:val="clear" w:color="auto" w:fill="DDDDDD"/>
            <w:vAlign w:val="center"/>
            <w:hideMark/>
          </w:tcPr>
          <w:p w:rsidR="006720EA" w:rsidRPr="00472341" w:rsidRDefault="006720EA" w:rsidP="006720EA">
            <w:pPr>
              <w:jc w:val="center"/>
              <w:rPr>
                <w:i/>
                <w:iCs/>
              </w:rPr>
            </w:pPr>
            <w:r w:rsidRPr="00472341">
              <w:rPr>
                <w:i/>
                <w:iCs/>
              </w:rPr>
              <w:t>Perceived Utilitarian Value</w:t>
            </w:r>
          </w:p>
        </w:tc>
        <w:tc>
          <w:tcPr>
            <w:tcW w:w="0" w:type="auto"/>
            <w:tcBorders>
              <w:left w:val="double" w:sz="6" w:space="0" w:color="auto"/>
            </w:tcBorders>
            <w:vAlign w:val="center"/>
            <w:hideMark/>
          </w:tcPr>
          <w:p w:rsidR="006720EA" w:rsidRPr="00472341" w:rsidRDefault="006720EA" w:rsidP="006720EA">
            <w:pPr>
              <w:jc w:val="right"/>
            </w:pPr>
            <w:r w:rsidRPr="00472341">
              <w:t>.66</w:t>
            </w:r>
          </w:p>
        </w:tc>
        <w:tc>
          <w:tcPr>
            <w:tcW w:w="0" w:type="auto"/>
            <w:tcBorders>
              <w:left w:val="single" w:sz="6" w:space="0" w:color="auto"/>
            </w:tcBorders>
            <w:vAlign w:val="center"/>
            <w:hideMark/>
          </w:tcPr>
          <w:p w:rsidR="006720EA" w:rsidRPr="00472341" w:rsidRDefault="006720EA" w:rsidP="006720EA">
            <w:pPr>
              <w:jc w:val="right"/>
            </w:pPr>
            <w:r w:rsidRPr="00472341">
              <w:t>.10</w:t>
            </w:r>
          </w:p>
        </w:tc>
        <w:tc>
          <w:tcPr>
            <w:tcW w:w="0" w:type="auto"/>
            <w:tcBorders>
              <w:left w:val="single" w:sz="6" w:space="0" w:color="auto"/>
            </w:tcBorders>
            <w:vAlign w:val="center"/>
            <w:hideMark/>
          </w:tcPr>
          <w:p w:rsidR="006720EA" w:rsidRPr="00472341" w:rsidRDefault="006720EA" w:rsidP="006720EA">
            <w:pPr>
              <w:jc w:val="right"/>
            </w:pPr>
            <w:r w:rsidRPr="00472341">
              <w:t>.68</w:t>
            </w:r>
          </w:p>
        </w:tc>
        <w:tc>
          <w:tcPr>
            <w:tcW w:w="0" w:type="auto"/>
            <w:tcBorders>
              <w:left w:val="single" w:sz="6" w:space="0" w:color="auto"/>
            </w:tcBorders>
            <w:vAlign w:val="center"/>
            <w:hideMark/>
          </w:tcPr>
          <w:p w:rsidR="006720EA" w:rsidRPr="00472341" w:rsidRDefault="006720EA" w:rsidP="006720EA">
            <w:pPr>
              <w:jc w:val="right"/>
            </w:pPr>
            <w:r w:rsidRPr="00472341">
              <w:t>6.49</w:t>
            </w:r>
          </w:p>
        </w:tc>
        <w:tc>
          <w:tcPr>
            <w:tcW w:w="0" w:type="auto"/>
            <w:tcBorders>
              <w:left w:val="single" w:sz="6" w:space="0" w:color="auto"/>
              <w:right w:val="double" w:sz="6" w:space="0" w:color="auto"/>
            </w:tcBorders>
            <w:vAlign w:val="center"/>
            <w:hideMark/>
          </w:tcPr>
          <w:p w:rsidR="006720EA" w:rsidRPr="00472341" w:rsidRDefault="006720EA" w:rsidP="006720EA">
            <w:pPr>
              <w:jc w:val="right"/>
            </w:pPr>
            <w:r w:rsidRPr="00472341">
              <w:t>.000</w:t>
            </w:r>
          </w:p>
        </w:tc>
      </w:tr>
      <w:tr w:rsidR="006720EA" w:rsidRPr="00472341" w:rsidTr="006720EA">
        <w:tc>
          <w:tcPr>
            <w:tcW w:w="0" w:type="auto"/>
            <w:tcBorders>
              <w:left w:val="double" w:sz="6" w:space="0" w:color="auto"/>
              <w:bottom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bottom w:val="double" w:sz="6" w:space="0" w:color="auto"/>
            </w:tcBorders>
            <w:shd w:val="clear" w:color="auto" w:fill="DDDDDD"/>
            <w:vAlign w:val="center"/>
            <w:hideMark/>
          </w:tcPr>
          <w:p w:rsidR="006720EA" w:rsidRPr="00472341" w:rsidRDefault="006720EA" w:rsidP="006720EA">
            <w:pPr>
              <w:jc w:val="center"/>
              <w:rPr>
                <w:i/>
                <w:iCs/>
              </w:rPr>
            </w:pPr>
            <w:r w:rsidRPr="00472341">
              <w:rPr>
                <w:i/>
                <w:iCs/>
              </w:rPr>
              <w:t>Perceived Hedonic Value</w:t>
            </w:r>
          </w:p>
        </w:tc>
        <w:tc>
          <w:tcPr>
            <w:tcW w:w="0" w:type="auto"/>
            <w:tcBorders>
              <w:left w:val="double" w:sz="6" w:space="0" w:color="auto"/>
              <w:bottom w:val="double" w:sz="6" w:space="0" w:color="auto"/>
            </w:tcBorders>
            <w:vAlign w:val="center"/>
            <w:hideMark/>
          </w:tcPr>
          <w:p w:rsidR="006720EA" w:rsidRPr="00472341" w:rsidRDefault="006720EA" w:rsidP="006720EA">
            <w:pPr>
              <w:jc w:val="right"/>
            </w:pPr>
            <w:r w:rsidRPr="00472341">
              <w:t>.39</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.12</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.35</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3.36</w:t>
            </w:r>
          </w:p>
        </w:tc>
        <w:tc>
          <w:tcPr>
            <w:tcW w:w="0" w:type="auto"/>
            <w:tcBorders>
              <w:left w:val="single" w:sz="6" w:space="0" w:color="auto"/>
              <w:bottom w:val="double" w:sz="6" w:space="0" w:color="auto"/>
              <w:right w:val="double" w:sz="6" w:space="0" w:color="auto"/>
            </w:tcBorders>
            <w:vAlign w:val="center"/>
            <w:hideMark/>
          </w:tcPr>
          <w:p w:rsidR="006720EA" w:rsidRPr="00472341" w:rsidRDefault="006720EA" w:rsidP="006720EA">
            <w:pPr>
              <w:jc w:val="right"/>
            </w:pPr>
            <w:r w:rsidRPr="00472341">
              <w:t>.003</w:t>
            </w:r>
          </w:p>
        </w:tc>
      </w:tr>
    </w:tbl>
    <w:p w:rsidR="006720EA" w:rsidRDefault="006720EA" w:rsidP="006720EA">
      <w:pPr>
        <w:spacing w:afterLines="70" w:after="168"/>
        <w:ind w:left="440" w:hangingChars="200" w:hanging="440"/>
        <w:rPr>
          <w:rFonts w:ascii="Arial" w:hAnsi="Arial" w:cs="Arial"/>
          <w:b/>
          <w:bCs/>
          <w:sz w:val="22"/>
          <w:szCs w:val="22"/>
        </w:rPr>
      </w:pPr>
    </w:p>
    <w:p w:rsidR="006720EA" w:rsidRDefault="006720EA" w:rsidP="006720EA">
      <w:pPr>
        <w:spacing w:afterLines="70" w:after="168"/>
        <w:ind w:left="440" w:hangingChars="200" w:hanging="440"/>
        <w:rPr>
          <w:rFonts w:ascii="Arial" w:hAnsi="Arial" w:cs="Arial"/>
          <w:b/>
          <w:bCs/>
          <w:sz w:val="22"/>
          <w:szCs w:val="22"/>
        </w:rPr>
      </w:pPr>
    </w:p>
    <w:p w:rsidR="006720EA" w:rsidRDefault="006720EA" w:rsidP="006720EA">
      <w:pPr>
        <w:spacing w:afterLines="70" w:after="168"/>
        <w:ind w:left="440" w:hangingChars="200" w:hanging="440"/>
        <w:rPr>
          <w:rFonts w:ascii="Arial" w:hAnsi="Arial" w:cs="Arial"/>
          <w:b/>
          <w:bCs/>
          <w:sz w:val="22"/>
          <w:szCs w:val="22"/>
        </w:rPr>
      </w:pPr>
      <w:r>
        <w:rPr>
          <w:rFonts w:ascii="Arial" w:hAnsi="Arial" w:cs="Arial"/>
          <w:b/>
          <w:bCs/>
          <w:sz w:val="22"/>
          <w:szCs w:val="22"/>
        </w:rPr>
        <w:t>Step 3 – As Step 2 shows an increase of R Square and the statistical significances of the Beta Coefficients of the tested independent variables &lt;0.05, regress the dependent variable Perceived Satisfaction (PS) on the independent variables with the first, second and third strongest correlation with PS, which are Perceived Utilitarian Value (PUV), Perceived Hedonic Value (PHV), and Perceived Social Value (PSV) from the correlation table in Appendix 4.</w:t>
      </w:r>
    </w:p>
    <w:p w:rsidR="006720EA" w:rsidRDefault="006720EA" w:rsidP="006720EA">
      <w:pPr>
        <w:spacing w:afterLines="70" w:after="168"/>
        <w:ind w:left="440" w:hangingChars="200" w:hanging="440"/>
        <w:rPr>
          <w:rFonts w:ascii="Arial" w:hAnsi="Arial" w:cs="Arial"/>
          <w:b/>
          <w:bCs/>
          <w:sz w:val="22"/>
          <w:szCs w:val="22"/>
        </w:rPr>
      </w:pPr>
    </w:p>
    <w:p w:rsidR="006720EA" w:rsidRDefault="006720EA" w:rsidP="006720EA">
      <w:pPr>
        <w:rPr>
          <w:color w:val="000000"/>
        </w:rPr>
      </w:pPr>
      <w:r w:rsidRPr="00472341">
        <w:rPr>
          <w:color w:val="000000"/>
        </w:rPr>
        <w:t>REGRESSION</w:t>
      </w:r>
      <w:r>
        <w:rPr>
          <w:color w:val="000000"/>
        </w:rPr>
        <w:t xml:space="preserve"> 3</w:t>
      </w:r>
      <w:r w:rsidRPr="00472341">
        <w:rPr>
          <w:color w:val="000000"/>
        </w:rPr>
        <w:br/>
      </w:r>
    </w:p>
    <w:tbl>
      <w:tblPr>
        <w:tblW w:w="0" w:type="auto"/>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RPr="00472341" w:rsidTr="006720EA">
        <w:tc>
          <w:tcPr>
            <w:tcW w:w="0" w:type="auto"/>
            <w:gridSpan w:val="5"/>
            <w:tcBorders>
              <w:top w:val="nil"/>
              <w:left w:val="nil"/>
              <w:bottom w:val="nil"/>
              <w:right w:val="nil"/>
            </w:tcBorders>
            <w:vAlign w:val="center"/>
            <w:hideMark/>
          </w:tcPr>
          <w:p w:rsidR="006720EA" w:rsidRPr="00472341" w:rsidRDefault="006720EA" w:rsidP="006720EA">
            <w:r w:rsidRPr="00472341">
              <w:t>Model Summary (Perceived Satisfaction)</w:t>
            </w:r>
          </w:p>
        </w:tc>
      </w:tr>
      <w:tr w:rsidR="006720EA" w:rsidRPr="00472341" w:rsidTr="006720EA">
        <w:tc>
          <w:tcPr>
            <w:tcW w:w="0" w:type="auto"/>
            <w:tcBorders>
              <w:top w:val="double" w:sz="6" w:space="0" w:color="auto"/>
              <w:left w:val="double" w:sz="6" w:space="0" w:color="auto"/>
            </w:tcBorders>
            <w:vAlign w:val="center"/>
            <w:hideMark/>
          </w:tcPr>
          <w:p w:rsidR="006720EA" w:rsidRPr="00472341" w:rsidRDefault="006720EA" w:rsidP="006720EA"/>
        </w:tc>
        <w:tc>
          <w:tcPr>
            <w:tcW w:w="0" w:type="auto"/>
            <w:tcBorders>
              <w:top w:val="double" w:sz="6" w:space="0" w:color="auto"/>
            </w:tcBorders>
            <w:vAlign w:val="center"/>
            <w:hideMark/>
          </w:tcPr>
          <w:p w:rsidR="006720EA" w:rsidRPr="00472341" w:rsidRDefault="006720EA" w:rsidP="006720EA">
            <w:pPr>
              <w:jc w:val="center"/>
            </w:pPr>
            <w:r w:rsidRPr="00472341">
              <w:rPr>
                <w:rStyle w:val="Emphasis"/>
              </w:rPr>
              <w:t>R</w:t>
            </w:r>
          </w:p>
        </w:tc>
        <w:tc>
          <w:tcPr>
            <w:tcW w:w="0" w:type="auto"/>
            <w:tcBorders>
              <w:top w:val="double" w:sz="6" w:space="0" w:color="auto"/>
              <w:left w:val="double" w:sz="6" w:space="0" w:color="auto"/>
            </w:tcBorders>
            <w:vAlign w:val="center"/>
            <w:hideMark/>
          </w:tcPr>
          <w:p w:rsidR="006720EA" w:rsidRPr="00472341" w:rsidRDefault="006720EA" w:rsidP="006720EA">
            <w:pPr>
              <w:jc w:val="center"/>
            </w:pPr>
            <w:r w:rsidRPr="00472341">
              <w:rPr>
                <w:rStyle w:val="Emphasis"/>
              </w:rPr>
              <w:t>R Square</w:t>
            </w:r>
          </w:p>
        </w:tc>
        <w:tc>
          <w:tcPr>
            <w:tcW w:w="0" w:type="auto"/>
            <w:tcBorders>
              <w:top w:val="double" w:sz="6" w:space="0" w:color="auto"/>
              <w:left w:val="single" w:sz="6" w:space="0" w:color="auto"/>
            </w:tcBorders>
            <w:vAlign w:val="center"/>
            <w:hideMark/>
          </w:tcPr>
          <w:p w:rsidR="006720EA" w:rsidRPr="00472341" w:rsidRDefault="006720EA" w:rsidP="006720EA">
            <w:pPr>
              <w:jc w:val="center"/>
            </w:pPr>
            <w:r w:rsidRPr="00472341">
              <w:rPr>
                <w:rStyle w:val="Emphasis"/>
              </w:rPr>
              <w:t>Adjusted R Square</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center"/>
            </w:pPr>
            <w:r w:rsidRPr="00472341">
              <w:rPr>
                <w:rStyle w:val="Emphasis"/>
              </w:rPr>
              <w:t>Std. Error of the Estimate</w:t>
            </w:r>
          </w:p>
        </w:tc>
      </w:tr>
      <w:tr w:rsidR="006720EA" w:rsidRPr="00472341" w:rsidTr="006720EA">
        <w:tc>
          <w:tcPr>
            <w:tcW w:w="0" w:type="auto"/>
            <w:tcBorders>
              <w:top w:val="double" w:sz="6" w:space="0" w:color="auto"/>
              <w:left w:val="double" w:sz="6" w:space="0" w:color="auto"/>
              <w:bottom w:val="double" w:sz="6" w:space="0" w:color="auto"/>
            </w:tcBorders>
            <w:vAlign w:val="center"/>
            <w:hideMark/>
          </w:tcPr>
          <w:p w:rsidR="006720EA" w:rsidRPr="00472341" w:rsidRDefault="006720EA" w:rsidP="006720EA">
            <w:pPr>
              <w:jc w:val="center"/>
            </w:pPr>
          </w:p>
        </w:tc>
        <w:tc>
          <w:tcPr>
            <w:tcW w:w="0" w:type="auto"/>
            <w:tcBorders>
              <w:top w:val="double" w:sz="6" w:space="0" w:color="auto"/>
              <w:left w:val="single" w:sz="6" w:space="0" w:color="auto"/>
              <w:bottom w:val="double" w:sz="6" w:space="0" w:color="auto"/>
            </w:tcBorders>
            <w:vAlign w:val="center"/>
            <w:hideMark/>
          </w:tcPr>
          <w:p w:rsidR="006720EA" w:rsidRPr="00472341" w:rsidRDefault="006720EA" w:rsidP="006720EA">
            <w:pPr>
              <w:jc w:val="right"/>
            </w:pPr>
            <w:r w:rsidRPr="00472341">
              <w:t>.93</w:t>
            </w:r>
          </w:p>
        </w:tc>
        <w:tc>
          <w:tcPr>
            <w:tcW w:w="0" w:type="auto"/>
            <w:tcBorders>
              <w:top w:val="double" w:sz="6" w:space="0" w:color="auto"/>
              <w:left w:val="double" w:sz="6" w:space="0" w:color="auto"/>
              <w:bottom w:val="double" w:sz="6" w:space="0" w:color="auto"/>
            </w:tcBorders>
            <w:vAlign w:val="center"/>
            <w:hideMark/>
          </w:tcPr>
          <w:p w:rsidR="006720EA" w:rsidRPr="00472341" w:rsidRDefault="006720EA" w:rsidP="006720EA">
            <w:pPr>
              <w:jc w:val="right"/>
            </w:pPr>
            <w:r w:rsidRPr="00472341">
              <w:t>.87</w:t>
            </w:r>
          </w:p>
        </w:tc>
        <w:tc>
          <w:tcPr>
            <w:tcW w:w="0" w:type="auto"/>
            <w:tcBorders>
              <w:top w:val="double" w:sz="6" w:space="0" w:color="auto"/>
              <w:left w:val="single" w:sz="6" w:space="0" w:color="auto"/>
              <w:bottom w:val="double" w:sz="6" w:space="0" w:color="auto"/>
            </w:tcBorders>
            <w:vAlign w:val="center"/>
            <w:hideMark/>
          </w:tcPr>
          <w:p w:rsidR="006720EA" w:rsidRPr="00472341" w:rsidRDefault="006720EA" w:rsidP="006720EA">
            <w:pPr>
              <w:jc w:val="right"/>
            </w:pPr>
            <w:r w:rsidRPr="00472341">
              <w:t>.85</w:t>
            </w:r>
          </w:p>
        </w:tc>
        <w:tc>
          <w:tcPr>
            <w:tcW w:w="0" w:type="auto"/>
            <w:tcBorders>
              <w:top w:val="double" w:sz="6" w:space="0" w:color="auto"/>
              <w:left w:val="single" w:sz="6" w:space="0" w:color="auto"/>
              <w:bottom w:val="double" w:sz="6" w:space="0" w:color="auto"/>
              <w:right w:val="double" w:sz="6" w:space="0" w:color="auto"/>
            </w:tcBorders>
            <w:vAlign w:val="center"/>
            <w:hideMark/>
          </w:tcPr>
          <w:p w:rsidR="006720EA" w:rsidRPr="00472341" w:rsidRDefault="006720EA" w:rsidP="006720EA">
            <w:pPr>
              <w:jc w:val="right"/>
            </w:pPr>
            <w:r w:rsidRPr="00472341">
              <w:t>.35</w:t>
            </w:r>
          </w:p>
        </w:tc>
      </w:tr>
    </w:tbl>
    <w:p w:rsidR="006720EA" w:rsidRPr="00472341"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570"/>
        <w:gridCol w:w="450"/>
      </w:tblGrid>
      <w:tr w:rsidR="006720EA" w:rsidRPr="00472341" w:rsidTr="006720EA">
        <w:tc>
          <w:tcPr>
            <w:tcW w:w="0" w:type="auto"/>
            <w:gridSpan w:val="7"/>
            <w:tcBorders>
              <w:top w:val="nil"/>
              <w:left w:val="nil"/>
              <w:bottom w:val="nil"/>
              <w:right w:val="nil"/>
            </w:tcBorders>
            <w:shd w:val="clear" w:color="auto" w:fill="auto"/>
            <w:vAlign w:val="center"/>
            <w:hideMark/>
          </w:tcPr>
          <w:p w:rsidR="006720EA" w:rsidRPr="00472341" w:rsidRDefault="006720EA" w:rsidP="006720EA">
            <w:r w:rsidRPr="00472341">
              <w:t>ANOVA (Perceived Satisfaction)</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tc>
        <w:tc>
          <w:tcPr>
            <w:tcW w:w="0" w:type="auto"/>
            <w:tcBorders>
              <w:top w:val="double" w:sz="6" w:space="0" w:color="auto"/>
            </w:tcBorders>
            <w:shd w:val="clear" w:color="auto" w:fill="DDDDDD"/>
            <w:vAlign w:val="center"/>
            <w:hideMark/>
          </w:tcPr>
          <w:p w:rsidR="006720EA" w:rsidRPr="00472341" w:rsidRDefault="006720EA" w:rsidP="006720EA">
            <w:pPr>
              <w:jc w:val="center"/>
            </w:pPr>
          </w:p>
        </w:tc>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Sum of Squares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df</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Mean Square</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Sig.</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Regression</w:t>
            </w:r>
          </w:p>
        </w:tc>
        <w:tc>
          <w:tcPr>
            <w:tcW w:w="0" w:type="auto"/>
            <w:tcBorders>
              <w:top w:val="double" w:sz="6" w:space="0" w:color="auto"/>
              <w:left w:val="double" w:sz="6" w:space="0" w:color="auto"/>
            </w:tcBorders>
            <w:vAlign w:val="center"/>
            <w:hideMark/>
          </w:tcPr>
          <w:p w:rsidR="006720EA" w:rsidRPr="00472341" w:rsidRDefault="006720EA" w:rsidP="006720EA">
            <w:pPr>
              <w:jc w:val="right"/>
            </w:pPr>
            <w:r w:rsidRPr="00472341">
              <w:t>15.36</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3</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5.12</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41.44</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right"/>
            </w:pPr>
            <w:r w:rsidRPr="00472341">
              <w:t>.000</w:t>
            </w: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Residual</w:t>
            </w:r>
          </w:p>
        </w:tc>
        <w:tc>
          <w:tcPr>
            <w:tcW w:w="0" w:type="auto"/>
            <w:tcBorders>
              <w:left w:val="double" w:sz="6" w:space="0" w:color="auto"/>
            </w:tcBorders>
            <w:vAlign w:val="center"/>
            <w:hideMark/>
          </w:tcPr>
          <w:p w:rsidR="006720EA" w:rsidRPr="00472341" w:rsidRDefault="006720EA" w:rsidP="006720EA">
            <w:pPr>
              <w:jc w:val="right"/>
            </w:pPr>
            <w:r w:rsidRPr="00472341">
              <w:t>2.22</w:t>
            </w:r>
          </w:p>
        </w:tc>
        <w:tc>
          <w:tcPr>
            <w:tcW w:w="0" w:type="auto"/>
            <w:tcBorders>
              <w:left w:val="single" w:sz="6" w:space="0" w:color="auto"/>
            </w:tcBorders>
            <w:vAlign w:val="center"/>
            <w:hideMark/>
          </w:tcPr>
          <w:p w:rsidR="006720EA" w:rsidRPr="00472341" w:rsidRDefault="006720EA" w:rsidP="006720EA">
            <w:pPr>
              <w:jc w:val="right"/>
            </w:pPr>
            <w:r w:rsidRPr="00472341">
              <w:t>18</w:t>
            </w:r>
          </w:p>
        </w:tc>
        <w:tc>
          <w:tcPr>
            <w:tcW w:w="0" w:type="auto"/>
            <w:tcBorders>
              <w:left w:val="single" w:sz="6" w:space="0" w:color="auto"/>
            </w:tcBorders>
            <w:vAlign w:val="center"/>
            <w:hideMark/>
          </w:tcPr>
          <w:p w:rsidR="006720EA" w:rsidRPr="00472341" w:rsidRDefault="006720EA" w:rsidP="006720EA">
            <w:pPr>
              <w:jc w:val="right"/>
            </w:pPr>
            <w:r w:rsidRPr="00472341">
              <w:t>.12</w:t>
            </w:r>
          </w:p>
        </w:tc>
        <w:tc>
          <w:tcPr>
            <w:tcW w:w="0" w:type="auto"/>
            <w:tcBorders>
              <w:left w:val="single" w:sz="6" w:space="0" w:color="auto"/>
            </w:tcBorders>
            <w:vAlign w:val="center"/>
            <w:hideMark/>
          </w:tcPr>
          <w:p w:rsidR="006720EA" w:rsidRPr="00472341" w:rsidRDefault="006720EA" w:rsidP="006720EA">
            <w:pPr>
              <w:jc w:val="right"/>
            </w:pPr>
          </w:p>
        </w:tc>
        <w:tc>
          <w:tcPr>
            <w:tcW w:w="0" w:type="auto"/>
            <w:tcBorders>
              <w:left w:val="single" w:sz="6" w:space="0" w:color="auto"/>
              <w:right w:val="double" w:sz="6" w:space="0" w:color="auto"/>
            </w:tcBorders>
            <w:vAlign w:val="center"/>
            <w:hideMark/>
          </w:tcPr>
          <w:p w:rsidR="006720EA" w:rsidRPr="00472341" w:rsidRDefault="006720EA" w:rsidP="006720EA"/>
        </w:tc>
      </w:tr>
      <w:tr w:rsidR="006720EA" w:rsidRPr="00472341" w:rsidTr="006720EA">
        <w:tc>
          <w:tcPr>
            <w:tcW w:w="0" w:type="auto"/>
            <w:tcBorders>
              <w:left w:val="double" w:sz="6" w:space="0" w:color="auto"/>
              <w:bottom w:val="double" w:sz="6" w:space="0" w:color="auto"/>
            </w:tcBorders>
            <w:shd w:val="clear" w:color="auto" w:fill="DDDDDD"/>
            <w:vAlign w:val="center"/>
            <w:hideMark/>
          </w:tcPr>
          <w:p w:rsidR="006720EA" w:rsidRPr="00472341" w:rsidRDefault="006720EA" w:rsidP="006720EA"/>
        </w:tc>
        <w:tc>
          <w:tcPr>
            <w:tcW w:w="0" w:type="auto"/>
            <w:tcBorders>
              <w:left w:val="single" w:sz="6" w:space="0" w:color="auto"/>
              <w:bottom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Total</w:t>
            </w:r>
          </w:p>
        </w:tc>
        <w:tc>
          <w:tcPr>
            <w:tcW w:w="0" w:type="auto"/>
            <w:tcBorders>
              <w:left w:val="double" w:sz="6" w:space="0" w:color="auto"/>
              <w:bottom w:val="double" w:sz="6" w:space="0" w:color="auto"/>
            </w:tcBorders>
            <w:vAlign w:val="center"/>
            <w:hideMark/>
          </w:tcPr>
          <w:p w:rsidR="006720EA" w:rsidRPr="00472341" w:rsidRDefault="006720EA" w:rsidP="006720EA">
            <w:pPr>
              <w:jc w:val="right"/>
            </w:pPr>
            <w:r w:rsidRPr="00472341">
              <w:t>17.58</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21</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p>
        </w:tc>
        <w:tc>
          <w:tcPr>
            <w:tcW w:w="0" w:type="auto"/>
            <w:tcBorders>
              <w:left w:val="single" w:sz="6" w:space="0" w:color="auto"/>
              <w:bottom w:val="double" w:sz="6" w:space="0" w:color="auto"/>
            </w:tcBorders>
            <w:vAlign w:val="center"/>
            <w:hideMark/>
          </w:tcPr>
          <w:p w:rsidR="006720EA" w:rsidRPr="00472341" w:rsidRDefault="006720EA" w:rsidP="006720EA"/>
        </w:tc>
        <w:tc>
          <w:tcPr>
            <w:tcW w:w="0" w:type="auto"/>
            <w:tcBorders>
              <w:left w:val="single" w:sz="6" w:space="0" w:color="auto"/>
              <w:bottom w:val="double" w:sz="6" w:space="0" w:color="auto"/>
              <w:right w:val="double" w:sz="6" w:space="0" w:color="auto"/>
            </w:tcBorders>
            <w:vAlign w:val="center"/>
            <w:hideMark/>
          </w:tcPr>
          <w:p w:rsidR="006720EA" w:rsidRPr="00472341" w:rsidRDefault="006720EA" w:rsidP="006720EA"/>
        </w:tc>
      </w:tr>
    </w:tbl>
    <w:p w:rsidR="006720EA" w:rsidRPr="00472341"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2696"/>
        <w:gridCol w:w="946"/>
        <w:gridCol w:w="1824"/>
        <w:gridCol w:w="2504"/>
        <w:gridCol w:w="450"/>
        <w:gridCol w:w="450"/>
      </w:tblGrid>
      <w:tr w:rsidR="006720EA" w:rsidRPr="00472341" w:rsidTr="006720EA">
        <w:tc>
          <w:tcPr>
            <w:tcW w:w="0" w:type="auto"/>
            <w:gridSpan w:val="7"/>
            <w:tcBorders>
              <w:top w:val="nil"/>
              <w:left w:val="nil"/>
              <w:bottom w:val="nil"/>
              <w:right w:val="nil"/>
            </w:tcBorders>
            <w:shd w:val="clear" w:color="auto" w:fill="auto"/>
            <w:vAlign w:val="center"/>
            <w:hideMark/>
          </w:tcPr>
          <w:p w:rsidR="006720EA" w:rsidRPr="00472341" w:rsidRDefault="006720EA" w:rsidP="006720EA">
            <w:r w:rsidRPr="00472341">
              <w:t>Coefficients (Perceived Satisfaction)</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tc>
        <w:tc>
          <w:tcPr>
            <w:tcW w:w="0" w:type="auto"/>
            <w:tcBorders>
              <w:top w:val="double" w:sz="6" w:space="0" w:color="auto"/>
            </w:tcBorders>
            <w:shd w:val="clear" w:color="auto" w:fill="DDDDDD"/>
            <w:vAlign w:val="center"/>
            <w:hideMark/>
          </w:tcPr>
          <w:p w:rsidR="006720EA" w:rsidRPr="00472341" w:rsidRDefault="006720EA" w:rsidP="006720EA">
            <w:pPr>
              <w:jc w:val="center"/>
            </w:pPr>
          </w:p>
        </w:tc>
        <w:tc>
          <w:tcPr>
            <w:tcW w:w="0" w:type="auto"/>
            <w:gridSpan w:val="2"/>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Unstandardized Coefficients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Standardized Coefficients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72341" w:rsidRDefault="006720EA" w:rsidP="006720EA">
            <w:pPr>
              <w:jc w:val="center"/>
            </w:pP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center"/>
            </w:pPr>
          </w:p>
        </w:tc>
        <w:tc>
          <w:tcPr>
            <w:tcW w:w="0" w:type="auto"/>
            <w:tcBorders>
              <w:left w:val="single" w:sz="6" w:space="0" w:color="auto"/>
            </w:tcBorders>
            <w:shd w:val="clear" w:color="auto" w:fill="DDDDDD"/>
            <w:vAlign w:val="center"/>
            <w:hideMark/>
          </w:tcPr>
          <w:p w:rsidR="006720EA" w:rsidRPr="00472341" w:rsidRDefault="006720EA" w:rsidP="006720EA">
            <w:pPr>
              <w:jc w:val="center"/>
            </w:pPr>
          </w:p>
        </w:tc>
        <w:tc>
          <w:tcPr>
            <w:tcW w:w="0" w:type="auto"/>
            <w:tcBorders>
              <w:top w:val="single" w:sz="6" w:space="0" w:color="auto"/>
              <w:left w:val="double" w:sz="6" w:space="0" w:color="auto"/>
            </w:tcBorders>
            <w:vAlign w:val="center"/>
            <w:hideMark/>
          </w:tcPr>
          <w:p w:rsidR="006720EA" w:rsidRPr="00472341" w:rsidRDefault="006720EA" w:rsidP="006720EA">
            <w:pPr>
              <w:jc w:val="center"/>
            </w:pPr>
            <w:r w:rsidRPr="00472341">
              <w:rPr>
                <w:rStyle w:val="Emphasis"/>
              </w:rPr>
              <w:t>B</w:t>
            </w:r>
          </w:p>
        </w:tc>
        <w:tc>
          <w:tcPr>
            <w:tcW w:w="0" w:type="auto"/>
            <w:tcBorders>
              <w:top w:val="single" w:sz="6" w:space="0" w:color="auto"/>
              <w:left w:val="single" w:sz="6" w:space="0" w:color="auto"/>
            </w:tcBorders>
            <w:vAlign w:val="center"/>
            <w:hideMark/>
          </w:tcPr>
          <w:p w:rsidR="006720EA" w:rsidRPr="00472341" w:rsidRDefault="006720EA" w:rsidP="006720EA">
            <w:pPr>
              <w:jc w:val="center"/>
            </w:pPr>
            <w:r w:rsidRPr="00472341">
              <w:rPr>
                <w:rStyle w:val="Emphasis"/>
              </w:rPr>
              <w:t>Std. Error</w:t>
            </w:r>
          </w:p>
        </w:tc>
        <w:tc>
          <w:tcPr>
            <w:tcW w:w="0" w:type="auto"/>
            <w:tcBorders>
              <w:top w:val="single" w:sz="6" w:space="0" w:color="auto"/>
              <w:left w:val="single" w:sz="6" w:space="0" w:color="auto"/>
            </w:tcBorders>
            <w:vAlign w:val="center"/>
            <w:hideMark/>
          </w:tcPr>
          <w:p w:rsidR="006720EA" w:rsidRPr="00472341" w:rsidRDefault="006720EA" w:rsidP="006720EA">
            <w:pPr>
              <w:jc w:val="center"/>
            </w:pPr>
            <w:r w:rsidRPr="00472341">
              <w:rPr>
                <w:rStyle w:val="Emphasis"/>
              </w:rPr>
              <w:t>Beta</w:t>
            </w:r>
          </w:p>
        </w:tc>
        <w:tc>
          <w:tcPr>
            <w:tcW w:w="0" w:type="auto"/>
            <w:tcBorders>
              <w:left w:val="single" w:sz="6" w:space="0" w:color="auto"/>
            </w:tcBorders>
            <w:vAlign w:val="center"/>
            <w:hideMark/>
          </w:tcPr>
          <w:p w:rsidR="006720EA" w:rsidRPr="00472341" w:rsidRDefault="006720EA" w:rsidP="006720EA">
            <w:pPr>
              <w:jc w:val="center"/>
            </w:pPr>
            <w:r w:rsidRPr="00472341">
              <w:rPr>
                <w:rStyle w:val="Emphasis"/>
              </w:rPr>
              <w:t>t</w:t>
            </w:r>
          </w:p>
        </w:tc>
        <w:tc>
          <w:tcPr>
            <w:tcW w:w="0" w:type="auto"/>
            <w:tcBorders>
              <w:left w:val="single" w:sz="6" w:space="0" w:color="auto"/>
              <w:right w:val="double" w:sz="6" w:space="0" w:color="auto"/>
            </w:tcBorders>
            <w:vAlign w:val="center"/>
            <w:hideMark/>
          </w:tcPr>
          <w:p w:rsidR="006720EA" w:rsidRPr="00472341" w:rsidRDefault="006720EA" w:rsidP="006720EA">
            <w:pPr>
              <w:jc w:val="center"/>
            </w:pPr>
            <w:r w:rsidRPr="00472341">
              <w:rPr>
                <w:rStyle w:val="Emphasis"/>
              </w:rPr>
              <w:t>Sig.</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pP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(Constant)</w:t>
            </w:r>
          </w:p>
        </w:tc>
        <w:tc>
          <w:tcPr>
            <w:tcW w:w="0" w:type="auto"/>
            <w:tcBorders>
              <w:top w:val="double" w:sz="6" w:space="0" w:color="auto"/>
              <w:left w:val="double" w:sz="6" w:space="0" w:color="auto"/>
            </w:tcBorders>
            <w:vAlign w:val="center"/>
            <w:hideMark/>
          </w:tcPr>
          <w:p w:rsidR="006720EA" w:rsidRPr="00472341" w:rsidRDefault="006720EA" w:rsidP="006720EA">
            <w:pPr>
              <w:jc w:val="right"/>
            </w:pPr>
            <w:r w:rsidRPr="00472341">
              <w:t>-.15</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.50</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.00</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-.30</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right"/>
            </w:pPr>
            <w:r w:rsidRPr="00472341">
              <w:t>.768</w:t>
            </w: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tcBorders>
            <w:shd w:val="clear" w:color="auto" w:fill="DDDDDD"/>
            <w:vAlign w:val="center"/>
            <w:hideMark/>
          </w:tcPr>
          <w:p w:rsidR="006720EA" w:rsidRPr="00472341" w:rsidRDefault="006720EA" w:rsidP="006720EA">
            <w:pPr>
              <w:jc w:val="center"/>
              <w:rPr>
                <w:i/>
                <w:iCs/>
              </w:rPr>
            </w:pPr>
            <w:r w:rsidRPr="00472341">
              <w:rPr>
                <w:i/>
                <w:iCs/>
              </w:rPr>
              <w:t>Perceived Utilitarian Value</w:t>
            </w:r>
          </w:p>
        </w:tc>
        <w:tc>
          <w:tcPr>
            <w:tcW w:w="0" w:type="auto"/>
            <w:tcBorders>
              <w:left w:val="double" w:sz="6" w:space="0" w:color="auto"/>
            </w:tcBorders>
            <w:vAlign w:val="center"/>
            <w:hideMark/>
          </w:tcPr>
          <w:p w:rsidR="006720EA" w:rsidRPr="00472341" w:rsidRDefault="006720EA" w:rsidP="006720EA">
            <w:pPr>
              <w:jc w:val="right"/>
            </w:pPr>
            <w:r w:rsidRPr="00472341">
              <w:t>.59</w:t>
            </w:r>
          </w:p>
        </w:tc>
        <w:tc>
          <w:tcPr>
            <w:tcW w:w="0" w:type="auto"/>
            <w:tcBorders>
              <w:left w:val="single" w:sz="6" w:space="0" w:color="auto"/>
            </w:tcBorders>
            <w:vAlign w:val="center"/>
            <w:hideMark/>
          </w:tcPr>
          <w:p w:rsidR="006720EA" w:rsidRPr="00472341" w:rsidRDefault="006720EA" w:rsidP="006720EA">
            <w:pPr>
              <w:jc w:val="right"/>
            </w:pPr>
            <w:r w:rsidRPr="00472341">
              <w:t>.13</w:t>
            </w:r>
          </w:p>
        </w:tc>
        <w:tc>
          <w:tcPr>
            <w:tcW w:w="0" w:type="auto"/>
            <w:tcBorders>
              <w:left w:val="single" w:sz="6" w:space="0" w:color="auto"/>
            </w:tcBorders>
            <w:vAlign w:val="center"/>
            <w:hideMark/>
          </w:tcPr>
          <w:p w:rsidR="006720EA" w:rsidRPr="00472341" w:rsidRDefault="006720EA" w:rsidP="006720EA">
            <w:pPr>
              <w:jc w:val="right"/>
            </w:pPr>
            <w:r w:rsidRPr="00472341">
              <w:t>.61</w:t>
            </w:r>
          </w:p>
        </w:tc>
        <w:tc>
          <w:tcPr>
            <w:tcW w:w="0" w:type="auto"/>
            <w:tcBorders>
              <w:left w:val="single" w:sz="6" w:space="0" w:color="auto"/>
            </w:tcBorders>
            <w:vAlign w:val="center"/>
            <w:hideMark/>
          </w:tcPr>
          <w:p w:rsidR="006720EA" w:rsidRPr="00472341" w:rsidRDefault="006720EA" w:rsidP="006720EA">
            <w:pPr>
              <w:jc w:val="right"/>
            </w:pPr>
            <w:r w:rsidRPr="00472341">
              <w:t>4.65</w:t>
            </w:r>
          </w:p>
        </w:tc>
        <w:tc>
          <w:tcPr>
            <w:tcW w:w="0" w:type="auto"/>
            <w:tcBorders>
              <w:left w:val="single" w:sz="6" w:space="0" w:color="auto"/>
              <w:right w:val="double" w:sz="6" w:space="0" w:color="auto"/>
            </w:tcBorders>
            <w:vAlign w:val="center"/>
            <w:hideMark/>
          </w:tcPr>
          <w:p w:rsidR="006720EA" w:rsidRPr="00472341" w:rsidRDefault="006720EA" w:rsidP="006720EA">
            <w:pPr>
              <w:jc w:val="right"/>
            </w:pPr>
            <w:r w:rsidRPr="00472341">
              <w:t>.000</w:t>
            </w: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tcBorders>
            <w:shd w:val="clear" w:color="auto" w:fill="DDDDDD"/>
            <w:vAlign w:val="center"/>
            <w:hideMark/>
          </w:tcPr>
          <w:p w:rsidR="006720EA" w:rsidRPr="00472341" w:rsidRDefault="006720EA" w:rsidP="006720EA">
            <w:pPr>
              <w:jc w:val="center"/>
              <w:rPr>
                <w:i/>
                <w:iCs/>
              </w:rPr>
            </w:pPr>
            <w:r w:rsidRPr="00472341">
              <w:rPr>
                <w:i/>
                <w:iCs/>
              </w:rPr>
              <w:t>Perceived Hedonic Value</w:t>
            </w:r>
          </w:p>
        </w:tc>
        <w:tc>
          <w:tcPr>
            <w:tcW w:w="0" w:type="auto"/>
            <w:tcBorders>
              <w:left w:val="double" w:sz="6" w:space="0" w:color="auto"/>
            </w:tcBorders>
            <w:vAlign w:val="center"/>
            <w:hideMark/>
          </w:tcPr>
          <w:p w:rsidR="006720EA" w:rsidRPr="00472341" w:rsidRDefault="006720EA" w:rsidP="006720EA">
            <w:pPr>
              <w:jc w:val="right"/>
            </w:pPr>
            <w:r w:rsidRPr="00472341">
              <w:t>.36</w:t>
            </w:r>
          </w:p>
        </w:tc>
        <w:tc>
          <w:tcPr>
            <w:tcW w:w="0" w:type="auto"/>
            <w:tcBorders>
              <w:left w:val="single" w:sz="6" w:space="0" w:color="auto"/>
            </w:tcBorders>
            <w:vAlign w:val="center"/>
            <w:hideMark/>
          </w:tcPr>
          <w:p w:rsidR="006720EA" w:rsidRPr="00472341" w:rsidRDefault="006720EA" w:rsidP="006720EA">
            <w:pPr>
              <w:jc w:val="right"/>
            </w:pPr>
            <w:r w:rsidRPr="00472341">
              <w:t>.12</w:t>
            </w:r>
          </w:p>
        </w:tc>
        <w:tc>
          <w:tcPr>
            <w:tcW w:w="0" w:type="auto"/>
            <w:tcBorders>
              <w:left w:val="single" w:sz="6" w:space="0" w:color="auto"/>
            </w:tcBorders>
            <w:vAlign w:val="center"/>
            <w:hideMark/>
          </w:tcPr>
          <w:p w:rsidR="006720EA" w:rsidRPr="00472341" w:rsidRDefault="006720EA" w:rsidP="006720EA">
            <w:pPr>
              <w:jc w:val="right"/>
            </w:pPr>
            <w:r w:rsidRPr="00472341">
              <w:t>.32</w:t>
            </w:r>
          </w:p>
        </w:tc>
        <w:tc>
          <w:tcPr>
            <w:tcW w:w="0" w:type="auto"/>
            <w:tcBorders>
              <w:left w:val="single" w:sz="6" w:space="0" w:color="auto"/>
            </w:tcBorders>
            <w:vAlign w:val="center"/>
            <w:hideMark/>
          </w:tcPr>
          <w:p w:rsidR="006720EA" w:rsidRPr="00472341" w:rsidRDefault="006720EA" w:rsidP="006720EA">
            <w:pPr>
              <w:jc w:val="right"/>
            </w:pPr>
            <w:r w:rsidRPr="00472341">
              <w:t>2.96</w:t>
            </w:r>
          </w:p>
        </w:tc>
        <w:tc>
          <w:tcPr>
            <w:tcW w:w="0" w:type="auto"/>
            <w:tcBorders>
              <w:left w:val="single" w:sz="6" w:space="0" w:color="auto"/>
              <w:right w:val="double" w:sz="6" w:space="0" w:color="auto"/>
            </w:tcBorders>
            <w:vAlign w:val="center"/>
            <w:hideMark/>
          </w:tcPr>
          <w:p w:rsidR="006720EA" w:rsidRPr="00472341" w:rsidRDefault="006720EA" w:rsidP="006720EA">
            <w:pPr>
              <w:jc w:val="right"/>
            </w:pPr>
            <w:r w:rsidRPr="00472341">
              <w:t>.008</w:t>
            </w:r>
          </w:p>
        </w:tc>
      </w:tr>
      <w:tr w:rsidR="006720EA" w:rsidRPr="00472341" w:rsidTr="006720EA">
        <w:tc>
          <w:tcPr>
            <w:tcW w:w="0" w:type="auto"/>
            <w:tcBorders>
              <w:left w:val="double" w:sz="6" w:space="0" w:color="auto"/>
              <w:bottom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bottom w:val="double" w:sz="6" w:space="0" w:color="auto"/>
            </w:tcBorders>
            <w:shd w:val="clear" w:color="auto" w:fill="DDDDDD"/>
            <w:vAlign w:val="center"/>
            <w:hideMark/>
          </w:tcPr>
          <w:p w:rsidR="006720EA" w:rsidRPr="00472341" w:rsidRDefault="006720EA" w:rsidP="006720EA">
            <w:pPr>
              <w:jc w:val="center"/>
              <w:rPr>
                <w:i/>
                <w:iCs/>
              </w:rPr>
            </w:pPr>
            <w:r w:rsidRPr="00472341">
              <w:rPr>
                <w:i/>
                <w:iCs/>
              </w:rPr>
              <w:t>Perceived Social Value</w:t>
            </w:r>
          </w:p>
        </w:tc>
        <w:tc>
          <w:tcPr>
            <w:tcW w:w="0" w:type="auto"/>
            <w:tcBorders>
              <w:left w:val="double" w:sz="6" w:space="0" w:color="auto"/>
              <w:bottom w:val="double" w:sz="6" w:space="0" w:color="auto"/>
            </w:tcBorders>
            <w:vAlign w:val="center"/>
            <w:hideMark/>
          </w:tcPr>
          <w:p w:rsidR="006720EA" w:rsidRPr="00472341" w:rsidRDefault="006720EA" w:rsidP="006720EA">
            <w:pPr>
              <w:jc w:val="right"/>
            </w:pPr>
            <w:r w:rsidRPr="00472341">
              <w:t>.09</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.09</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.12</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.95</w:t>
            </w:r>
          </w:p>
        </w:tc>
        <w:tc>
          <w:tcPr>
            <w:tcW w:w="0" w:type="auto"/>
            <w:tcBorders>
              <w:left w:val="single" w:sz="6" w:space="0" w:color="auto"/>
              <w:bottom w:val="double" w:sz="6" w:space="0" w:color="auto"/>
              <w:right w:val="double" w:sz="6" w:space="0" w:color="auto"/>
            </w:tcBorders>
            <w:vAlign w:val="center"/>
            <w:hideMark/>
          </w:tcPr>
          <w:p w:rsidR="006720EA" w:rsidRPr="00472341" w:rsidRDefault="006720EA" w:rsidP="006720EA">
            <w:pPr>
              <w:jc w:val="right"/>
            </w:pPr>
            <w:r w:rsidRPr="00472341">
              <w:t>.357</w:t>
            </w:r>
          </w:p>
        </w:tc>
      </w:tr>
    </w:tbl>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rPr>
          <w:rFonts w:ascii="Arial" w:hAnsi="Arial" w:cs="Arial"/>
          <w:color w:val="0000FF"/>
        </w:rPr>
      </w:pPr>
    </w:p>
    <w:p w:rsidR="006720EA" w:rsidRDefault="006720EA" w:rsidP="006720EA">
      <w:pPr>
        <w:spacing w:afterLines="70" w:after="168"/>
        <w:ind w:left="440" w:hangingChars="200" w:hanging="440"/>
        <w:rPr>
          <w:rFonts w:ascii="Arial" w:hAnsi="Arial" w:cs="Arial"/>
          <w:b/>
          <w:bCs/>
          <w:sz w:val="22"/>
          <w:szCs w:val="22"/>
        </w:rPr>
      </w:pPr>
      <w:r>
        <w:rPr>
          <w:rFonts w:ascii="Arial" w:hAnsi="Arial" w:cs="Arial"/>
          <w:b/>
          <w:bCs/>
          <w:sz w:val="22"/>
          <w:szCs w:val="22"/>
        </w:rPr>
        <w:t xml:space="preserve">Step 4 – Since Step 3 shows no increase of R Square and the statistical significance of the Beta Coefficient of the lastly added independent variable is &gt;0.05, the regression test for Hypothesis 1 is stopped here with the independent variables </w:t>
      </w:r>
      <w:r w:rsidRPr="00D97A36">
        <w:rPr>
          <w:rFonts w:ascii="Arial" w:hAnsi="Arial" w:cs="Arial"/>
          <w:b/>
          <w:bCs/>
          <w:sz w:val="22"/>
          <w:szCs w:val="22"/>
        </w:rPr>
        <w:t>Perceived Utilitarian Value (P</w:t>
      </w:r>
      <w:r>
        <w:rPr>
          <w:rFonts w:ascii="Arial" w:hAnsi="Arial" w:cs="Arial"/>
          <w:b/>
          <w:bCs/>
          <w:sz w:val="22"/>
          <w:szCs w:val="22"/>
        </w:rPr>
        <w:t>U</w:t>
      </w:r>
      <w:r w:rsidRPr="00D97A36">
        <w:rPr>
          <w:rFonts w:ascii="Arial" w:hAnsi="Arial" w:cs="Arial"/>
          <w:b/>
          <w:bCs/>
          <w:sz w:val="22"/>
          <w:szCs w:val="22"/>
        </w:rPr>
        <w:t>V)</w:t>
      </w:r>
      <w:r>
        <w:rPr>
          <w:rFonts w:ascii="Arial" w:hAnsi="Arial" w:cs="Arial"/>
          <w:b/>
          <w:bCs/>
          <w:sz w:val="22"/>
          <w:szCs w:val="22"/>
        </w:rPr>
        <w:t xml:space="preserve"> and</w:t>
      </w:r>
      <w:r w:rsidRPr="00D97A36">
        <w:rPr>
          <w:rFonts w:ascii="Arial" w:hAnsi="Arial" w:cs="Arial"/>
          <w:b/>
          <w:bCs/>
          <w:sz w:val="22"/>
          <w:szCs w:val="22"/>
        </w:rPr>
        <w:t xml:space="preserve"> Perceived </w:t>
      </w:r>
      <w:r>
        <w:rPr>
          <w:rFonts w:ascii="Arial" w:hAnsi="Arial" w:cs="Arial"/>
          <w:b/>
          <w:bCs/>
          <w:sz w:val="22"/>
          <w:szCs w:val="22"/>
        </w:rPr>
        <w:t xml:space="preserve">Hedonic </w:t>
      </w:r>
      <w:r w:rsidRPr="00D97A36">
        <w:rPr>
          <w:rFonts w:ascii="Arial" w:hAnsi="Arial" w:cs="Arial"/>
          <w:b/>
          <w:bCs/>
          <w:sz w:val="22"/>
          <w:szCs w:val="22"/>
        </w:rPr>
        <w:t>Value (P</w:t>
      </w:r>
      <w:r>
        <w:rPr>
          <w:rFonts w:ascii="Arial" w:hAnsi="Arial" w:cs="Arial"/>
          <w:b/>
          <w:bCs/>
          <w:sz w:val="22"/>
          <w:szCs w:val="22"/>
        </w:rPr>
        <w:t>H</w:t>
      </w:r>
      <w:r w:rsidRPr="00D97A36">
        <w:rPr>
          <w:rFonts w:ascii="Arial" w:hAnsi="Arial" w:cs="Arial"/>
          <w:b/>
          <w:bCs/>
          <w:sz w:val="22"/>
          <w:szCs w:val="22"/>
        </w:rPr>
        <w:t>V</w:t>
      </w:r>
      <w:r>
        <w:rPr>
          <w:rFonts w:ascii="Arial" w:hAnsi="Arial" w:cs="Arial"/>
          <w:b/>
          <w:bCs/>
          <w:sz w:val="22"/>
          <w:szCs w:val="22"/>
        </w:rPr>
        <w:t>) recognised as significant predictors for the dependent variable Perceived Satisfaction (PS)</w:t>
      </w:r>
      <w:r w:rsidRPr="00D97A36">
        <w:rPr>
          <w:rFonts w:ascii="Arial" w:hAnsi="Arial" w:cs="Arial"/>
          <w:b/>
          <w:bCs/>
          <w:sz w:val="22"/>
          <w:szCs w:val="22"/>
        </w:rPr>
        <w:t>.</w:t>
      </w:r>
    </w:p>
    <w:p w:rsidR="006720EA" w:rsidRDefault="006720EA" w:rsidP="006720EA">
      <w:pPr>
        <w:rPr>
          <w:rFonts w:ascii="Arial" w:hAnsi="Arial" w:cs="Arial"/>
          <w:b/>
          <w:bCs/>
          <w:color w:val="0000FF"/>
          <w:lang w:val="x-none"/>
        </w:rPr>
      </w:pPr>
      <w:r>
        <w:rPr>
          <w:rFonts w:ascii="Arial" w:hAnsi="Arial" w:cs="Arial"/>
          <w:color w:val="0000FF"/>
        </w:rPr>
        <w:br w:type="page"/>
      </w:r>
    </w:p>
    <w:p w:rsidR="006720EA" w:rsidRPr="0036047E" w:rsidRDefault="006720EA" w:rsidP="006720EA">
      <w:pPr>
        <w:spacing w:afterLines="70" w:after="168"/>
        <w:ind w:left="480" w:hangingChars="200" w:hanging="480"/>
        <w:rPr>
          <w:rFonts w:ascii="Arial" w:hAnsi="Arial" w:cs="Arial"/>
          <w:b/>
          <w:bCs/>
          <w:u w:val="single"/>
        </w:rPr>
      </w:pPr>
      <w:r w:rsidRPr="0036047E">
        <w:rPr>
          <w:rFonts w:ascii="Arial" w:hAnsi="Arial" w:cs="Arial"/>
          <w:b/>
          <w:bCs/>
          <w:u w:val="single"/>
        </w:rPr>
        <w:t>Product A – Testing Hypothesis 2</w:t>
      </w:r>
    </w:p>
    <w:p w:rsidR="006720EA" w:rsidRDefault="006720EA" w:rsidP="006720EA">
      <w:pPr>
        <w:rPr>
          <w:color w:val="000000"/>
        </w:rPr>
      </w:pPr>
    </w:p>
    <w:p w:rsidR="006720EA" w:rsidRDefault="006720EA" w:rsidP="006720EA">
      <w:pPr>
        <w:rPr>
          <w:color w:val="000000"/>
        </w:rPr>
      </w:pPr>
      <w:r>
        <w:rPr>
          <w:rFonts w:ascii="Arial" w:hAnsi="Arial" w:cs="Arial"/>
          <w:b/>
          <w:bCs/>
          <w:sz w:val="22"/>
          <w:szCs w:val="22"/>
        </w:rPr>
        <w:t>Regress the dependent variable Intended Continuous Use (ICU) on the independent variable</w:t>
      </w:r>
      <w:r w:rsidRPr="008A480A">
        <w:rPr>
          <w:rFonts w:ascii="Arial" w:hAnsi="Arial" w:cs="Arial"/>
          <w:b/>
          <w:bCs/>
          <w:sz w:val="22"/>
          <w:szCs w:val="22"/>
        </w:rPr>
        <w:t xml:space="preserve"> </w:t>
      </w:r>
      <w:r>
        <w:rPr>
          <w:rFonts w:ascii="Arial" w:hAnsi="Arial" w:cs="Arial"/>
          <w:b/>
          <w:bCs/>
          <w:sz w:val="22"/>
          <w:szCs w:val="22"/>
        </w:rPr>
        <w:t>Perceived Satisfaction (PS)</w:t>
      </w:r>
    </w:p>
    <w:p w:rsidR="006720EA" w:rsidRDefault="006720EA" w:rsidP="006720EA">
      <w:pPr>
        <w:rPr>
          <w:color w:val="000000"/>
        </w:rPr>
      </w:pPr>
    </w:p>
    <w:p w:rsidR="006720EA" w:rsidRPr="00472341" w:rsidRDefault="006720EA" w:rsidP="006720EA">
      <w:pPr>
        <w:rPr>
          <w:color w:val="000000"/>
        </w:rPr>
      </w:pPr>
      <w:r w:rsidRPr="00472341">
        <w:rPr>
          <w:color w:val="000000"/>
        </w:rPr>
        <w:t>REGRESSION</w:t>
      </w:r>
      <w:r w:rsidRPr="00472341">
        <w:rPr>
          <w:color w:val="000000"/>
        </w:rPr>
        <w:br/>
      </w:r>
    </w:p>
    <w:tbl>
      <w:tblPr>
        <w:tblW w:w="0" w:type="auto"/>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RPr="00472341" w:rsidTr="006720EA">
        <w:tc>
          <w:tcPr>
            <w:tcW w:w="0" w:type="auto"/>
            <w:gridSpan w:val="5"/>
            <w:tcBorders>
              <w:top w:val="nil"/>
              <w:left w:val="nil"/>
              <w:bottom w:val="nil"/>
              <w:right w:val="nil"/>
            </w:tcBorders>
            <w:vAlign w:val="center"/>
            <w:hideMark/>
          </w:tcPr>
          <w:p w:rsidR="006720EA" w:rsidRPr="00472341" w:rsidRDefault="006720EA" w:rsidP="006720EA">
            <w:r w:rsidRPr="00472341">
              <w:t>Model Summary (Intended Continuous Use)</w:t>
            </w:r>
          </w:p>
        </w:tc>
      </w:tr>
      <w:tr w:rsidR="006720EA" w:rsidRPr="00472341" w:rsidTr="006720EA">
        <w:tc>
          <w:tcPr>
            <w:tcW w:w="0" w:type="auto"/>
            <w:tcBorders>
              <w:top w:val="double" w:sz="6" w:space="0" w:color="auto"/>
              <w:left w:val="double" w:sz="6" w:space="0" w:color="auto"/>
            </w:tcBorders>
            <w:vAlign w:val="center"/>
            <w:hideMark/>
          </w:tcPr>
          <w:p w:rsidR="006720EA" w:rsidRPr="00472341" w:rsidRDefault="006720EA" w:rsidP="006720EA"/>
        </w:tc>
        <w:tc>
          <w:tcPr>
            <w:tcW w:w="0" w:type="auto"/>
            <w:tcBorders>
              <w:top w:val="double" w:sz="6" w:space="0" w:color="auto"/>
            </w:tcBorders>
            <w:vAlign w:val="center"/>
            <w:hideMark/>
          </w:tcPr>
          <w:p w:rsidR="006720EA" w:rsidRPr="00472341" w:rsidRDefault="006720EA" w:rsidP="006720EA">
            <w:pPr>
              <w:jc w:val="center"/>
            </w:pPr>
            <w:r w:rsidRPr="00472341">
              <w:rPr>
                <w:rStyle w:val="Emphasis"/>
              </w:rPr>
              <w:t>R</w:t>
            </w:r>
          </w:p>
        </w:tc>
        <w:tc>
          <w:tcPr>
            <w:tcW w:w="0" w:type="auto"/>
            <w:tcBorders>
              <w:top w:val="double" w:sz="6" w:space="0" w:color="auto"/>
              <w:left w:val="double" w:sz="6" w:space="0" w:color="auto"/>
            </w:tcBorders>
            <w:vAlign w:val="center"/>
            <w:hideMark/>
          </w:tcPr>
          <w:p w:rsidR="006720EA" w:rsidRPr="00472341" w:rsidRDefault="006720EA" w:rsidP="006720EA">
            <w:pPr>
              <w:jc w:val="center"/>
            </w:pPr>
            <w:r w:rsidRPr="00472341">
              <w:rPr>
                <w:rStyle w:val="Emphasis"/>
              </w:rPr>
              <w:t>R Square</w:t>
            </w:r>
          </w:p>
        </w:tc>
        <w:tc>
          <w:tcPr>
            <w:tcW w:w="0" w:type="auto"/>
            <w:tcBorders>
              <w:top w:val="double" w:sz="6" w:space="0" w:color="auto"/>
              <w:left w:val="single" w:sz="6" w:space="0" w:color="auto"/>
            </w:tcBorders>
            <w:vAlign w:val="center"/>
            <w:hideMark/>
          </w:tcPr>
          <w:p w:rsidR="006720EA" w:rsidRPr="00472341" w:rsidRDefault="006720EA" w:rsidP="006720EA">
            <w:pPr>
              <w:jc w:val="center"/>
            </w:pPr>
            <w:r w:rsidRPr="00472341">
              <w:rPr>
                <w:rStyle w:val="Emphasis"/>
              </w:rPr>
              <w:t>Adjusted R Square</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center"/>
            </w:pPr>
            <w:r w:rsidRPr="00472341">
              <w:rPr>
                <w:rStyle w:val="Emphasis"/>
              </w:rPr>
              <w:t>Std. Error of the Estimate</w:t>
            </w:r>
          </w:p>
        </w:tc>
      </w:tr>
      <w:tr w:rsidR="006720EA" w:rsidRPr="00472341" w:rsidTr="006720EA">
        <w:tc>
          <w:tcPr>
            <w:tcW w:w="0" w:type="auto"/>
            <w:tcBorders>
              <w:top w:val="double" w:sz="6" w:space="0" w:color="auto"/>
              <w:left w:val="double" w:sz="6" w:space="0" w:color="auto"/>
              <w:bottom w:val="double" w:sz="6" w:space="0" w:color="auto"/>
            </w:tcBorders>
            <w:vAlign w:val="center"/>
            <w:hideMark/>
          </w:tcPr>
          <w:p w:rsidR="006720EA" w:rsidRPr="00472341" w:rsidRDefault="006720EA" w:rsidP="006720EA">
            <w:pPr>
              <w:jc w:val="center"/>
            </w:pPr>
          </w:p>
        </w:tc>
        <w:tc>
          <w:tcPr>
            <w:tcW w:w="0" w:type="auto"/>
            <w:tcBorders>
              <w:top w:val="double" w:sz="6" w:space="0" w:color="auto"/>
              <w:left w:val="single" w:sz="6" w:space="0" w:color="auto"/>
              <w:bottom w:val="double" w:sz="6" w:space="0" w:color="auto"/>
            </w:tcBorders>
            <w:vAlign w:val="center"/>
            <w:hideMark/>
          </w:tcPr>
          <w:p w:rsidR="006720EA" w:rsidRPr="00472341" w:rsidRDefault="006720EA" w:rsidP="006720EA">
            <w:pPr>
              <w:jc w:val="right"/>
            </w:pPr>
            <w:r w:rsidRPr="00472341">
              <w:t>.73</w:t>
            </w:r>
          </w:p>
        </w:tc>
        <w:tc>
          <w:tcPr>
            <w:tcW w:w="0" w:type="auto"/>
            <w:tcBorders>
              <w:top w:val="double" w:sz="6" w:space="0" w:color="auto"/>
              <w:left w:val="double" w:sz="6" w:space="0" w:color="auto"/>
              <w:bottom w:val="double" w:sz="6" w:space="0" w:color="auto"/>
            </w:tcBorders>
            <w:vAlign w:val="center"/>
            <w:hideMark/>
          </w:tcPr>
          <w:p w:rsidR="006720EA" w:rsidRPr="00472341" w:rsidRDefault="006720EA" w:rsidP="006720EA">
            <w:pPr>
              <w:jc w:val="right"/>
            </w:pPr>
            <w:r w:rsidRPr="00472341">
              <w:t>.53</w:t>
            </w:r>
          </w:p>
        </w:tc>
        <w:tc>
          <w:tcPr>
            <w:tcW w:w="0" w:type="auto"/>
            <w:tcBorders>
              <w:top w:val="double" w:sz="6" w:space="0" w:color="auto"/>
              <w:left w:val="single" w:sz="6" w:space="0" w:color="auto"/>
              <w:bottom w:val="double" w:sz="6" w:space="0" w:color="auto"/>
            </w:tcBorders>
            <w:vAlign w:val="center"/>
            <w:hideMark/>
          </w:tcPr>
          <w:p w:rsidR="006720EA" w:rsidRPr="00472341" w:rsidRDefault="006720EA" w:rsidP="006720EA">
            <w:pPr>
              <w:jc w:val="right"/>
            </w:pPr>
            <w:r w:rsidRPr="00472341">
              <w:t>.51</w:t>
            </w:r>
          </w:p>
        </w:tc>
        <w:tc>
          <w:tcPr>
            <w:tcW w:w="0" w:type="auto"/>
            <w:tcBorders>
              <w:top w:val="double" w:sz="6" w:space="0" w:color="auto"/>
              <w:left w:val="single" w:sz="6" w:space="0" w:color="auto"/>
              <w:bottom w:val="double" w:sz="6" w:space="0" w:color="auto"/>
              <w:right w:val="double" w:sz="6" w:space="0" w:color="auto"/>
            </w:tcBorders>
            <w:vAlign w:val="center"/>
            <w:hideMark/>
          </w:tcPr>
          <w:p w:rsidR="006720EA" w:rsidRPr="00472341" w:rsidRDefault="006720EA" w:rsidP="006720EA">
            <w:pPr>
              <w:jc w:val="right"/>
            </w:pPr>
            <w:r w:rsidRPr="00472341">
              <w:t>1.18</w:t>
            </w:r>
          </w:p>
        </w:tc>
      </w:tr>
    </w:tbl>
    <w:p w:rsidR="006720EA" w:rsidRPr="00472341"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570"/>
        <w:gridCol w:w="450"/>
      </w:tblGrid>
      <w:tr w:rsidR="006720EA" w:rsidRPr="00472341" w:rsidTr="006720EA">
        <w:tc>
          <w:tcPr>
            <w:tcW w:w="0" w:type="auto"/>
            <w:gridSpan w:val="7"/>
            <w:tcBorders>
              <w:top w:val="nil"/>
              <w:left w:val="nil"/>
              <w:bottom w:val="nil"/>
              <w:right w:val="nil"/>
            </w:tcBorders>
            <w:shd w:val="clear" w:color="auto" w:fill="auto"/>
            <w:vAlign w:val="center"/>
            <w:hideMark/>
          </w:tcPr>
          <w:p w:rsidR="006720EA" w:rsidRPr="00472341" w:rsidRDefault="006720EA" w:rsidP="006720EA">
            <w:r w:rsidRPr="00472341">
              <w:t>ANOVA (Intended Continuous Use)</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tc>
        <w:tc>
          <w:tcPr>
            <w:tcW w:w="0" w:type="auto"/>
            <w:tcBorders>
              <w:top w:val="double" w:sz="6" w:space="0" w:color="auto"/>
            </w:tcBorders>
            <w:shd w:val="clear" w:color="auto" w:fill="DDDDDD"/>
            <w:vAlign w:val="center"/>
            <w:hideMark/>
          </w:tcPr>
          <w:p w:rsidR="006720EA" w:rsidRPr="00472341" w:rsidRDefault="006720EA" w:rsidP="006720EA">
            <w:pPr>
              <w:jc w:val="center"/>
            </w:pPr>
          </w:p>
        </w:tc>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Sum of Squares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df</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Mean Square</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Sig.</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Regression</w:t>
            </w:r>
          </w:p>
        </w:tc>
        <w:tc>
          <w:tcPr>
            <w:tcW w:w="0" w:type="auto"/>
            <w:tcBorders>
              <w:top w:val="double" w:sz="6" w:space="0" w:color="auto"/>
              <w:left w:val="double" w:sz="6" w:space="0" w:color="auto"/>
            </w:tcBorders>
            <w:vAlign w:val="center"/>
            <w:hideMark/>
          </w:tcPr>
          <w:p w:rsidR="006720EA" w:rsidRPr="00472341" w:rsidRDefault="006720EA" w:rsidP="006720EA">
            <w:pPr>
              <w:jc w:val="right"/>
            </w:pPr>
            <w:r w:rsidRPr="00472341">
              <w:t>32.13</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1</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32.13</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23.00</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right"/>
            </w:pPr>
            <w:r w:rsidRPr="00472341">
              <w:t>.000</w:t>
            </w: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Residual</w:t>
            </w:r>
          </w:p>
        </w:tc>
        <w:tc>
          <w:tcPr>
            <w:tcW w:w="0" w:type="auto"/>
            <w:tcBorders>
              <w:left w:val="double" w:sz="6" w:space="0" w:color="auto"/>
            </w:tcBorders>
            <w:vAlign w:val="center"/>
            <w:hideMark/>
          </w:tcPr>
          <w:p w:rsidR="006720EA" w:rsidRPr="00472341" w:rsidRDefault="006720EA" w:rsidP="006720EA">
            <w:pPr>
              <w:jc w:val="right"/>
            </w:pPr>
            <w:r w:rsidRPr="00472341">
              <w:t>27.95</w:t>
            </w:r>
          </w:p>
        </w:tc>
        <w:tc>
          <w:tcPr>
            <w:tcW w:w="0" w:type="auto"/>
            <w:tcBorders>
              <w:left w:val="single" w:sz="6" w:space="0" w:color="auto"/>
            </w:tcBorders>
            <w:vAlign w:val="center"/>
            <w:hideMark/>
          </w:tcPr>
          <w:p w:rsidR="006720EA" w:rsidRPr="00472341" w:rsidRDefault="006720EA" w:rsidP="006720EA">
            <w:pPr>
              <w:jc w:val="right"/>
            </w:pPr>
            <w:r w:rsidRPr="00472341">
              <w:t>20</w:t>
            </w:r>
          </w:p>
        </w:tc>
        <w:tc>
          <w:tcPr>
            <w:tcW w:w="0" w:type="auto"/>
            <w:tcBorders>
              <w:left w:val="single" w:sz="6" w:space="0" w:color="auto"/>
            </w:tcBorders>
            <w:vAlign w:val="center"/>
            <w:hideMark/>
          </w:tcPr>
          <w:p w:rsidR="006720EA" w:rsidRPr="00472341" w:rsidRDefault="006720EA" w:rsidP="006720EA">
            <w:pPr>
              <w:jc w:val="right"/>
            </w:pPr>
            <w:r w:rsidRPr="00472341">
              <w:t>1.40</w:t>
            </w:r>
          </w:p>
        </w:tc>
        <w:tc>
          <w:tcPr>
            <w:tcW w:w="0" w:type="auto"/>
            <w:tcBorders>
              <w:left w:val="single" w:sz="6" w:space="0" w:color="auto"/>
            </w:tcBorders>
            <w:vAlign w:val="center"/>
            <w:hideMark/>
          </w:tcPr>
          <w:p w:rsidR="006720EA" w:rsidRPr="00472341" w:rsidRDefault="006720EA" w:rsidP="006720EA">
            <w:pPr>
              <w:jc w:val="right"/>
            </w:pPr>
          </w:p>
        </w:tc>
        <w:tc>
          <w:tcPr>
            <w:tcW w:w="0" w:type="auto"/>
            <w:tcBorders>
              <w:left w:val="single" w:sz="6" w:space="0" w:color="auto"/>
              <w:right w:val="double" w:sz="6" w:space="0" w:color="auto"/>
            </w:tcBorders>
            <w:vAlign w:val="center"/>
            <w:hideMark/>
          </w:tcPr>
          <w:p w:rsidR="006720EA" w:rsidRPr="00472341" w:rsidRDefault="006720EA" w:rsidP="006720EA"/>
        </w:tc>
      </w:tr>
      <w:tr w:rsidR="006720EA" w:rsidRPr="00472341" w:rsidTr="006720EA">
        <w:tc>
          <w:tcPr>
            <w:tcW w:w="0" w:type="auto"/>
            <w:tcBorders>
              <w:left w:val="double" w:sz="6" w:space="0" w:color="auto"/>
              <w:bottom w:val="double" w:sz="6" w:space="0" w:color="auto"/>
            </w:tcBorders>
            <w:shd w:val="clear" w:color="auto" w:fill="DDDDDD"/>
            <w:vAlign w:val="center"/>
            <w:hideMark/>
          </w:tcPr>
          <w:p w:rsidR="006720EA" w:rsidRPr="00472341" w:rsidRDefault="006720EA" w:rsidP="006720EA"/>
        </w:tc>
        <w:tc>
          <w:tcPr>
            <w:tcW w:w="0" w:type="auto"/>
            <w:tcBorders>
              <w:left w:val="single" w:sz="6" w:space="0" w:color="auto"/>
              <w:bottom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Total</w:t>
            </w:r>
          </w:p>
        </w:tc>
        <w:tc>
          <w:tcPr>
            <w:tcW w:w="0" w:type="auto"/>
            <w:tcBorders>
              <w:left w:val="double" w:sz="6" w:space="0" w:color="auto"/>
              <w:bottom w:val="double" w:sz="6" w:space="0" w:color="auto"/>
            </w:tcBorders>
            <w:vAlign w:val="center"/>
            <w:hideMark/>
          </w:tcPr>
          <w:p w:rsidR="006720EA" w:rsidRPr="00472341" w:rsidRDefault="006720EA" w:rsidP="006720EA">
            <w:pPr>
              <w:jc w:val="right"/>
            </w:pPr>
            <w:r w:rsidRPr="00472341">
              <w:t>60.08</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21</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p>
        </w:tc>
        <w:tc>
          <w:tcPr>
            <w:tcW w:w="0" w:type="auto"/>
            <w:tcBorders>
              <w:left w:val="single" w:sz="6" w:space="0" w:color="auto"/>
              <w:bottom w:val="double" w:sz="6" w:space="0" w:color="auto"/>
            </w:tcBorders>
            <w:vAlign w:val="center"/>
            <w:hideMark/>
          </w:tcPr>
          <w:p w:rsidR="006720EA" w:rsidRPr="00472341" w:rsidRDefault="006720EA" w:rsidP="006720EA"/>
        </w:tc>
        <w:tc>
          <w:tcPr>
            <w:tcW w:w="0" w:type="auto"/>
            <w:tcBorders>
              <w:left w:val="single" w:sz="6" w:space="0" w:color="auto"/>
              <w:bottom w:val="double" w:sz="6" w:space="0" w:color="auto"/>
              <w:right w:val="double" w:sz="6" w:space="0" w:color="auto"/>
            </w:tcBorders>
            <w:vAlign w:val="center"/>
            <w:hideMark/>
          </w:tcPr>
          <w:p w:rsidR="006720EA" w:rsidRPr="00472341" w:rsidRDefault="006720EA" w:rsidP="006720EA"/>
        </w:tc>
      </w:tr>
    </w:tbl>
    <w:p w:rsidR="006720EA" w:rsidRPr="00472341"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2183"/>
        <w:gridCol w:w="1034"/>
        <w:gridCol w:w="1736"/>
        <w:gridCol w:w="2504"/>
        <w:gridCol w:w="530"/>
        <w:gridCol w:w="450"/>
      </w:tblGrid>
      <w:tr w:rsidR="006720EA" w:rsidRPr="00472341" w:rsidTr="006720EA">
        <w:tc>
          <w:tcPr>
            <w:tcW w:w="0" w:type="auto"/>
            <w:gridSpan w:val="7"/>
            <w:tcBorders>
              <w:top w:val="nil"/>
              <w:left w:val="nil"/>
              <w:bottom w:val="nil"/>
              <w:right w:val="nil"/>
            </w:tcBorders>
            <w:shd w:val="clear" w:color="auto" w:fill="auto"/>
            <w:vAlign w:val="center"/>
            <w:hideMark/>
          </w:tcPr>
          <w:p w:rsidR="006720EA" w:rsidRPr="00472341" w:rsidRDefault="006720EA" w:rsidP="006720EA">
            <w:r w:rsidRPr="00472341">
              <w:t>Coefficients (Intended Continuous Use)</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tc>
        <w:tc>
          <w:tcPr>
            <w:tcW w:w="0" w:type="auto"/>
            <w:tcBorders>
              <w:top w:val="double" w:sz="6" w:space="0" w:color="auto"/>
            </w:tcBorders>
            <w:shd w:val="clear" w:color="auto" w:fill="DDDDDD"/>
            <w:vAlign w:val="center"/>
            <w:hideMark/>
          </w:tcPr>
          <w:p w:rsidR="006720EA" w:rsidRPr="00472341" w:rsidRDefault="006720EA" w:rsidP="006720EA">
            <w:pPr>
              <w:jc w:val="center"/>
            </w:pPr>
          </w:p>
        </w:tc>
        <w:tc>
          <w:tcPr>
            <w:tcW w:w="0" w:type="auto"/>
            <w:gridSpan w:val="2"/>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Unstandardized Coefficients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Standardized Coefficients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72341" w:rsidRDefault="006720EA" w:rsidP="006720EA">
            <w:pPr>
              <w:jc w:val="center"/>
            </w:pP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center"/>
            </w:pPr>
          </w:p>
        </w:tc>
        <w:tc>
          <w:tcPr>
            <w:tcW w:w="0" w:type="auto"/>
            <w:tcBorders>
              <w:left w:val="single" w:sz="6" w:space="0" w:color="auto"/>
            </w:tcBorders>
            <w:shd w:val="clear" w:color="auto" w:fill="DDDDDD"/>
            <w:vAlign w:val="center"/>
            <w:hideMark/>
          </w:tcPr>
          <w:p w:rsidR="006720EA" w:rsidRPr="00472341" w:rsidRDefault="006720EA" w:rsidP="006720EA">
            <w:pPr>
              <w:jc w:val="center"/>
            </w:pPr>
          </w:p>
        </w:tc>
        <w:tc>
          <w:tcPr>
            <w:tcW w:w="0" w:type="auto"/>
            <w:tcBorders>
              <w:top w:val="single" w:sz="6" w:space="0" w:color="auto"/>
              <w:left w:val="double" w:sz="6" w:space="0" w:color="auto"/>
            </w:tcBorders>
            <w:vAlign w:val="center"/>
            <w:hideMark/>
          </w:tcPr>
          <w:p w:rsidR="006720EA" w:rsidRPr="00472341" w:rsidRDefault="006720EA" w:rsidP="006720EA">
            <w:pPr>
              <w:jc w:val="center"/>
            </w:pPr>
            <w:r w:rsidRPr="00472341">
              <w:rPr>
                <w:rStyle w:val="Emphasis"/>
              </w:rPr>
              <w:t>B</w:t>
            </w:r>
          </w:p>
        </w:tc>
        <w:tc>
          <w:tcPr>
            <w:tcW w:w="0" w:type="auto"/>
            <w:tcBorders>
              <w:top w:val="single" w:sz="6" w:space="0" w:color="auto"/>
              <w:left w:val="single" w:sz="6" w:space="0" w:color="auto"/>
            </w:tcBorders>
            <w:vAlign w:val="center"/>
            <w:hideMark/>
          </w:tcPr>
          <w:p w:rsidR="006720EA" w:rsidRPr="00472341" w:rsidRDefault="006720EA" w:rsidP="006720EA">
            <w:pPr>
              <w:jc w:val="center"/>
            </w:pPr>
            <w:r w:rsidRPr="00472341">
              <w:rPr>
                <w:rStyle w:val="Emphasis"/>
              </w:rPr>
              <w:t>Std. Error</w:t>
            </w:r>
          </w:p>
        </w:tc>
        <w:tc>
          <w:tcPr>
            <w:tcW w:w="0" w:type="auto"/>
            <w:tcBorders>
              <w:top w:val="single" w:sz="6" w:space="0" w:color="auto"/>
              <w:left w:val="single" w:sz="6" w:space="0" w:color="auto"/>
            </w:tcBorders>
            <w:vAlign w:val="center"/>
            <w:hideMark/>
          </w:tcPr>
          <w:p w:rsidR="006720EA" w:rsidRPr="00472341" w:rsidRDefault="006720EA" w:rsidP="006720EA">
            <w:pPr>
              <w:jc w:val="center"/>
            </w:pPr>
            <w:r w:rsidRPr="00472341">
              <w:rPr>
                <w:rStyle w:val="Emphasis"/>
              </w:rPr>
              <w:t>Beta</w:t>
            </w:r>
          </w:p>
        </w:tc>
        <w:tc>
          <w:tcPr>
            <w:tcW w:w="0" w:type="auto"/>
            <w:tcBorders>
              <w:left w:val="single" w:sz="6" w:space="0" w:color="auto"/>
            </w:tcBorders>
            <w:vAlign w:val="center"/>
            <w:hideMark/>
          </w:tcPr>
          <w:p w:rsidR="006720EA" w:rsidRPr="00472341" w:rsidRDefault="006720EA" w:rsidP="006720EA">
            <w:pPr>
              <w:jc w:val="center"/>
            </w:pPr>
            <w:r w:rsidRPr="00472341">
              <w:rPr>
                <w:rStyle w:val="Emphasis"/>
              </w:rPr>
              <w:t>t</w:t>
            </w:r>
          </w:p>
        </w:tc>
        <w:tc>
          <w:tcPr>
            <w:tcW w:w="0" w:type="auto"/>
            <w:tcBorders>
              <w:left w:val="single" w:sz="6" w:space="0" w:color="auto"/>
              <w:right w:val="double" w:sz="6" w:space="0" w:color="auto"/>
            </w:tcBorders>
            <w:vAlign w:val="center"/>
            <w:hideMark/>
          </w:tcPr>
          <w:p w:rsidR="006720EA" w:rsidRPr="00472341" w:rsidRDefault="006720EA" w:rsidP="006720EA">
            <w:pPr>
              <w:jc w:val="center"/>
            </w:pPr>
            <w:r w:rsidRPr="00472341">
              <w:rPr>
                <w:rStyle w:val="Emphasis"/>
              </w:rPr>
              <w:t>Sig.</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pP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(Constant)</w:t>
            </w:r>
          </w:p>
        </w:tc>
        <w:tc>
          <w:tcPr>
            <w:tcW w:w="0" w:type="auto"/>
            <w:tcBorders>
              <w:top w:val="double" w:sz="6" w:space="0" w:color="auto"/>
              <w:left w:val="double" w:sz="6" w:space="0" w:color="auto"/>
            </w:tcBorders>
            <w:vAlign w:val="center"/>
            <w:hideMark/>
          </w:tcPr>
          <w:p w:rsidR="006720EA" w:rsidRPr="00472341" w:rsidRDefault="006720EA" w:rsidP="006720EA">
            <w:pPr>
              <w:jc w:val="right"/>
            </w:pPr>
            <w:r w:rsidRPr="00472341">
              <w:t>-2.14</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1.33</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.00</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-1.60</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right"/>
            </w:pPr>
            <w:r w:rsidRPr="00472341">
              <w:t>.124</w:t>
            </w:r>
          </w:p>
        </w:tc>
      </w:tr>
      <w:tr w:rsidR="006720EA" w:rsidRPr="00472341" w:rsidTr="006720EA">
        <w:tc>
          <w:tcPr>
            <w:tcW w:w="0" w:type="auto"/>
            <w:tcBorders>
              <w:left w:val="double" w:sz="6" w:space="0" w:color="auto"/>
              <w:bottom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bottom w:val="double" w:sz="6" w:space="0" w:color="auto"/>
            </w:tcBorders>
            <w:shd w:val="clear" w:color="auto" w:fill="DDDDDD"/>
            <w:vAlign w:val="center"/>
            <w:hideMark/>
          </w:tcPr>
          <w:p w:rsidR="006720EA" w:rsidRPr="00472341" w:rsidRDefault="006720EA" w:rsidP="006720EA">
            <w:pPr>
              <w:jc w:val="center"/>
              <w:rPr>
                <w:i/>
                <w:iCs/>
              </w:rPr>
            </w:pPr>
            <w:r w:rsidRPr="00472341">
              <w:rPr>
                <w:i/>
                <w:iCs/>
              </w:rPr>
              <w:t>Perceived Satisfaction</w:t>
            </w:r>
          </w:p>
        </w:tc>
        <w:tc>
          <w:tcPr>
            <w:tcW w:w="0" w:type="auto"/>
            <w:tcBorders>
              <w:left w:val="double" w:sz="6" w:space="0" w:color="auto"/>
              <w:bottom w:val="double" w:sz="6" w:space="0" w:color="auto"/>
            </w:tcBorders>
            <w:vAlign w:val="center"/>
            <w:hideMark/>
          </w:tcPr>
          <w:p w:rsidR="006720EA" w:rsidRPr="00472341" w:rsidRDefault="006720EA" w:rsidP="006720EA">
            <w:pPr>
              <w:jc w:val="right"/>
            </w:pPr>
            <w:r w:rsidRPr="00472341">
              <w:t>1.35</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.28</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.73</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4.80</w:t>
            </w:r>
          </w:p>
        </w:tc>
        <w:tc>
          <w:tcPr>
            <w:tcW w:w="0" w:type="auto"/>
            <w:tcBorders>
              <w:left w:val="single" w:sz="6" w:space="0" w:color="auto"/>
              <w:bottom w:val="double" w:sz="6" w:space="0" w:color="auto"/>
              <w:right w:val="double" w:sz="6" w:space="0" w:color="auto"/>
            </w:tcBorders>
            <w:vAlign w:val="center"/>
            <w:hideMark/>
          </w:tcPr>
          <w:p w:rsidR="006720EA" w:rsidRPr="00472341" w:rsidRDefault="006720EA" w:rsidP="006720EA">
            <w:pPr>
              <w:jc w:val="right"/>
            </w:pPr>
            <w:r w:rsidRPr="00472341">
              <w:t>.000</w:t>
            </w:r>
          </w:p>
        </w:tc>
      </w:tr>
    </w:tbl>
    <w:p w:rsidR="006720EA" w:rsidRDefault="006720EA" w:rsidP="006720EA">
      <w:pPr>
        <w:rPr>
          <w:rFonts w:ascii="Arial" w:hAnsi="Arial" w:cs="Arial"/>
          <w:b/>
          <w:bCs/>
          <w:color w:val="0000FF"/>
          <w:lang w:val="x-none"/>
        </w:rPr>
      </w:pPr>
      <w:r>
        <w:rPr>
          <w:rFonts w:ascii="Arial" w:hAnsi="Arial" w:cs="Arial"/>
          <w:color w:val="0000FF"/>
        </w:rPr>
        <w:br w:type="page"/>
      </w:r>
    </w:p>
    <w:p w:rsidR="006720EA" w:rsidRPr="0036047E" w:rsidRDefault="006720EA" w:rsidP="006720EA">
      <w:pPr>
        <w:spacing w:afterLines="70" w:after="168"/>
        <w:ind w:left="480" w:hangingChars="200" w:hanging="480"/>
        <w:rPr>
          <w:rFonts w:ascii="Arial" w:hAnsi="Arial" w:cs="Arial"/>
          <w:b/>
          <w:bCs/>
          <w:u w:val="single"/>
        </w:rPr>
      </w:pPr>
      <w:r w:rsidRPr="0036047E">
        <w:rPr>
          <w:rFonts w:ascii="Arial" w:hAnsi="Arial" w:cs="Arial"/>
          <w:b/>
          <w:bCs/>
          <w:u w:val="single"/>
        </w:rPr>
        <w:t xml:space="preserve">Product A – Testing Hypothesis </w:t>
      </w:r>
      <w:r>
        <w:rPr>
          <w:rFonts w:ascii="Arial" w:hAnsi="Arial" w:cs="Arial"/>
          <w:b/>
          <w:bCs/>
          <w:u w:val="single"/>
        </w:rPr>
        <w:t>3</w:t>
      </w:r>
    </w:p>
    <w:p w:rsidR="006720EA" w:rsidRDefault="006720EA" w:rsidP="006720EA">
      <w:pPr>
        <w:spacing w:afterLines="70" w:after="168"/>
        <w:ind w:left="440" w:hangingChars="200" w:hanging="440"/>
        <w:rPr>
          <w:rFonts w:ascii="Arial" w:hAnsi="Arial" w:cs="Arial"/>
          <w:b/>
          <w:bCs/>
          <w:sz w:val="22"/>
          <w:szCs w:val="22"/>
        </w:rPr>
      </w:pPr>
    </w:p>
    <w:p w:rsidR="006720EA" w:rsidRPr="00880658" w:rsidRDefault="006720EA" w:rsidP="006720EA">
      <w:pPr>
        <w:spacing w:afterLines="70" w:after="168"/>
        <w:ind w:left="440" w:hangingChars="200" w:hanging="440"/>
        <w:rPr>
          <w:rFonts w:ascii="Arial" w:hAnsi="Arial" w:cs="Arial"/>
          <w:b/>
          <w:bCs/>
          <w:sz w:val="22"/>
          <w:szCs w:val="22"/>
        </w:rPr>
      </w:pPr>
      <w:r>
        <w:rPr>
          <w:rFonts w:ascii="Arial" w:hAnsi="Arial" w:cs="Arial"/>
          <w:b/>
          <w:bCs/>
          <w:sz w:val="22"/>
          <w:szCs w:val="22"/>
        </w:rPr>
        <w:t>Step 1 – Regress the dependent variable Intended Continuous Use (ICU) on the independent variable with the strongest correlation with ICU, which is Perceived Social Value (PSV) from the correlation table in Appendix 4.</w:t>
      </w:r>
    </w:p>
    <w:p w:rsidR="006720EA" w:rsidRPr="00472341" w:rsidRDefault="006720EA" w:rsidP="006720EA">
      <w:pPr>
        <w:pStyle w:val="HTMLPreformatted"/>
        <w:shd w:val="clear" w:color="auto" w:fill="FFFFFF"/>
        <w:rPr>
          <w:color w:val="000000"/>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RPr="00472341" w:rsidTr="006720EA">
        <w:tc>
          <w:tcPr>
            <w:tcW w:w="0" w:type="auto"/>
            <w:gridSpan w:val="5"/>
            <w:tcBorders>
              <w:top w:val="nil"/>
              <w:left w:val="nil"/>
              <w:bottom w:val="nil"/>
              <w:right w:val="nil"/>
            </w:tcBorders>
            <w:vAlign w:val="center"/>
            <w:hideMark/>
          </w:tcPr>
          <w:p w:rsidR="006720EA" w:rsidRDefault="006720EA" w:rsidP="006720EA">
            <w:r w:rsidRPr="00472341">
              <w:rPr>
                <w:color w:val="000000"/>
              </w:rPr>
              <w:t>REGRESSION</w:t>
            </w:r>
            <w:r w:rsidRPr="00472341">
              <w:t xml:space="preserve"> </w:t>
            </w:r>
            <w:r>
              <w:t>1</w:t>
            </w:r>
          </w:p>
          <w:p w:rsidR="006720EA" w:rsidRDefault="006720EA" w:rsidP="006720EA"/>
          <w:p w:rsidR="006720EA" w:rsidRPr="00472341" w:rsidRDefault="006720EA" w:rsidP="006720EA">
            <w:r w:rsidRPr="00472341">
              <w:t>Model Summary (Intended Continuous Use)</w:t>
            </w:r>
          </w:p>
        </w:tc>
      </w:tr>
      <w:tr w:rsidR="006720EA" w:rsidRPr="00472341" w:rsidTr="006720EA">
        <w:tc>
          <w:tcPr>
            <w:tcW w:w="0" w:type="auto"/>
            <w:tcBorders>
              <w:top w:val="double" w:sz="6" w:space="0" w:color="auto"/>
              <w:left w:val="double" w:sz="6" w:space="0" w:color="auto"/>
            </w:tcBorders>
            <w:vAlign w:val="center"/>
            <w:hideMark/>
          </w:tcPr>
          <w:p w:rsidR="006720EA" w:rsidRPr="00472341" w:rsidRDefault="006720EA" w:rsidP="006720EA"/>
        </w:tc>
        <w:tc>
          <w:tcPr>
            <w:tcW w:w="0" w:type="auto"/>
            <w:tcBorders>
              <w:top w:val="double" w:sz="6" w:space="0" w:color="auto"/>
            </w:tcBorders>
            <w:vAlign w:val="center"/>
            <w:hideMark/>
          </w:tcPr>
          <w:p w:rsidR="006720EA" w:rsidRPr="00472341" w:rsidRDefault="006720EA" w:rsidP="006720EA">
            <w:pPr>
              <w:jc w:val="center"/>
            </w:pPr>
            <w:r w:rsidRPr="00472341">
              <w:rPr>
                <w:rStyle w:val="Emphasis"/>
              </w:rPr>
              <w:t>R</w:t>
            </w:r>
          </w:p>
        </w:tc>
        <w:tc>
          <w:tcPr>
            <w:tcW w:w="0" w:type="auto"/>
            <w:tcBorders>
              <w:top w:val="double" w:sz="6" w:space="0" w:color="auto"/>
              <w:left w:val="double" w:sz="6" w:space="0" w:color="auto"/>
            </w:tcBorders>
            <w:vAlign w:val="center"/>
            <w:hideMark/>
          </w:tcPr>
          <w:p w:rsidR="006720EA" w:rsidRPr="00472341" w:rsidRDefault="006720EA" w:rsidP="006720EA">
            <w:pPr>
              <w:jc w:val="center"/>
            </w:pPr>
            <w:r w:rsidRPr="00472341">
              <w:rPr>
                <w:rStyle w:val="Emphasis"/>
              </w:rPr>
              <w:t>R Square</w:t>
            </w:r>
          </w:p>
        </w:tc>
        <w:tc>
          <w:tcPr>
            <w:tcW w:w="0" w:type="auto"/>
            <w:tcBorders>
              <w:top w:val="double" w:sz="6" w:space="0" w:color="auto"/>
              <w:left w:val="single" w:sz="6" w:space="0" w:color="auto"/>
            </w:tcBorders>
            <w:vAlign w:val="center"/>
            <w:hideMark/>
          </w:tcPr>
          <w:p w:rsidR="006720EA" w:rsidRPr="00472341" w:rsidRDefault="006720EA" w:rsidP="006720EA">
            <w:pPr>
              <w:jc w:val="center"/>
            </w:pPr>
            <w:r w:rsidRPr="00472341">
              <w:rPr>
                <w:rStyle w:val="Emphasis"/>
              </w:rPr>
              <w:t>Adjusted R Square</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center"/>
            </w:pPr>
            <w:r w:rsidRPr="00472341">
              <w:rPr>
                <w:rStyle w:val="Emphasis"/>
              </w:rPr>
              <w:t>Std. Error of the Estimate</w:t>
            </w:r>
          </w:p>
        </w:tc>
      </w:tr>
      <w:tr w:rsidR="006720EA" w:rsidRPr="00472341" w:rsidTr="006720EA">
        <w:tc>
          <w:tcPr>
            <w:tcW w:w="0" w:type="auto"/>
            <w:tcBorders>
              <w:top w:val="double" w:sz="6" w:space="0" w:color="auto"/>
              <w:left w:val="double" w:sz="6" w:space="0" w:color="auto"/>
              <w:bottom w:val="double" w:sz="6" w:space="0" w:color="auto"/>
            </w:tcBorders>
            <w:vAlign w:val="center"/>
            <w:hideMark/>
          </w:tcPr>
          <w:p w:rsidR="006720EA" w:rsidRPr="00472341" w:rsidRDefault="006720EA" w:rsidP="006720EA">
            <w:pPr>
              <w:jc w:val="center"/>
            </w:pPr>
          </w:p>
        </w:tc>
        <w:tc>
          <w:tcPr>
            <w:tcW w:w="0" w:type="auto"/>
            <w:tcBorders>
              <w:top w:val="double" w:sz="6" w:space="0" w:color="auto"/>
              <w:left w:val="single" w:sz="6" w:space="0" w:color="auto"/>
              <w:bottom w:val="double" w:sz="6" w:space="0" w:color="auto"/>
            </w:tcBorders>
            <w:vAlign w:val="center"/>
            <w:hideMark/>
          </w:tcPr>
          <w:p w:rsidR="006720EA" w:rsidRPr="00472341" w:rsidRDefault="006720EA" w:rsidP="006720EA">
            <w:pPr>
              <w:jc w:val="right"/>
            </w:pPr>
            <w:r w:rsidRPr="00472341">
              <w:t>.86</w:t>
            </w:r>
          </w:p>
        </w:tc>
        <w:tc>
          <w:tcPr>
            <w:tcW w:w="0" w:type="auto"/>
            <w:tcBorders>
              <w:top w:val="double" w:sz="6" w:space="0" w:color="auto"/>
              <w:left w:val="double" w:sz="6" w:space="0" w:color="auto"/>
              <w:bottom w:val="double" w:sz="6" w:space="0" w:color="auto"/>
            </w:tcBorders>
            <w:vAlign w:val="center"/>
            <w:hideMark/>
          </w:tcPr>
          <w:p w:rsidR="006720EA" w:rsidRPr="00472341" w:rsidRDefault="006720EA" w:rsidP="006720EA">
            <w:pPr>
              <w:jc w:val="right"/>
            </w:pPr>
            <w:r w:rsidRPr="00472341">
              <w:t>.73</w:t>
            </w:r>
          </w:p>
        </w:tc>
        <w:tc>
          <w:tcPr>
            <w:tcW w:w="0" w:type="auto"/>
            <w:tcBorders>
              <w:top w:val="double" w:sz="6" w:space="0" w:color="auto"/>
              <w:left w:val="single" w:sz="6" w:space="0" w:color="auto"/>
              <w:bottom w:val="double" w:sz="6" w:space="0" w:color="auto"/>
            </w:tcBorders>
            <w:vAlign w:val="center"/>
            <w:hideMark/>
          </w:tcPr>
          <w:p w:rsidR="006720EA" w:rsidRPr="00472341" w:rsidRDefault="006720EA" w:rsidP="006720EA">
            <w:pPr>
              <w:jc w:val="right"/>
            </w:pPr>
            <w:r w:rsidRPr="00472341">
              <w:t>.72</w:t>
            </w:r>
          </w:p>
        </w:tc>
        <w:tc>
          <w:tcPr>
            <w:tcW w:w="0" w:type="auto"/>
            <w:tcBorders>
              <w:top w:val="double" w:sz="6" w:space="0" w:color="auto"/>
              <w:left w:val="single" w:sz="6" w:space="0" w:color="auto"/>
              <w:bottom w:val="double" w:sz="6" w:space="0" w:color="auto"/>
              <w:right w:val="double" w:sz="6" w:space="0" w:color="auto"/>
            </w:tcBorders>
            <w:vAlign w:val="center"/>
            <w:hideMark/>
          </w:tcPr>
          <w:p w:rsidR="006720EA" w:rsidRPr="00472341" w:rsidRDefault="006720EA" w:rsidP="006720EA">
            <w:pPr>
              <w:jc w:val="right"/>
            </w:pPr>
            <w:r w:rsidRPr="00472341">
              <w:t>.89</w:t>
            </w:r>
          </w:p>
        </w:tc>
      </w:tr>
    </w:tbl>
    <w:p w:rsidR="006720EA" w:rsidRPr="00472341"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570"/>
        <w:gridCol w:w="450"/>
      </w:tblGrid>
      <w:tr w:rsidR="006720EA" w:rsidRPr="00472341" w:rsidTr="006720EA">
        <w:tc>
          <w:tcPr>
            <w:tcW w:w="0" w:type="auto"/>
            <w:gridSpan w:val="7"/>
            <w:tcBorders>
              <w:top w:val="nil"/>
              <w:left w:val="nil"/>
              <w:bottom w:val="nil"/>
              <w:right w:val="nil"/>
            </w:tcBorders>
            <w:shd w:val="clear" w:color="auto" w:fill="auto"/>
            <w:vAlign w:val="center"/>
            <w:hideMark/>
          </w:tcPr>
          <w:p w:rsidR="006720EA" w:rsidRPr="00472341" w:rsidRDefault="006720EA" w:rsidP="006720EA">
            <w:r w:rsidRPr="00472341">
              <w:t>ANOVA (Intended Continuous Use)</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tc>
        <w:tc>
          <w:tcPr>
            <w:tcW w:w="0" w:type="auto"/>
            <w:tcBorders>
              <w:top w:val="double" w:sz="6" w:space="0" w:color="auto"/>
            </w:tcBorders>
            <w:shd w:val="clear" w:color="auto" w:fill="DDDDDD"/>
            <w:vAlign w:val="center"/>
            <w:hideMark/>
          </w:tcPr>
          <w:p w:rsidR="006720EA" w:rsidRPr="00472341" w:rsidRDefault="006720EA" w:rsidP="006720EA">
            <w:pPr>
              <w:jc w:val="center"/>
            </w:pPr>
          </w:p>
        </w:tc>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Sum of Squares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df</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Mean Square</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Sig.</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Regression</w:t>
            </w:r>
          </w:p>
        </w:tc>
        <w:tc>
          <w:tcPr>
            <w:tcW w:w="0" w:type="auto"/>
            <w:tcBorders>
              <w:top w:val="double" w:sz="6" w:space="0" w:color="auto"/>
              <w:left w:val="double" w:sz="6" w:space="0" w:color="auto"/>
            </w:tcBorders>
            <w:vAlign w:val="center"/>
            <w:hideMark/>
          </w:tcPr>
          <w:p w:rsidR="006720EA" w:rsidRPr="00472341" w:rsidRDefault="006720EA" w:rsidP="006720EA">
            <w:pPr>
              <w:jc w:val="right"/>
            </w:pPr>
            <w:r w:rsidRPr="00472341">
              <w:t>44.08</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1</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44.08</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55.10</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right"/>
            </w:pPr>
            <w:r w:rsidRPr="00472341">
              <w:t>.000</w:t>
            </w: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Residual</w:t>
            </w:r>
          </w:p>
        </w:tc>
        <w:tc>
          <w:tcPr>
            <w:tcW w:w="0" w:type="auto"/>
            <w:tcBorders>
              <w:left w:val="double" w:sz="6" w:space="0" w:color="auto"/>
            </w:tcBorders>
            <w:vAlign w:val="center"/>
            <w:hideMark/>
          </w:tcPr>
          <w:p w:rsidR="006720EA" w:rsidRPr="00472341" w:rsidRDefault="006720EA" w:rsidP="006720EA">
            <w:pPr>
              <w:jc w:val="right"/>
            </w:pPr>
            <w:r w:rsidRPr="00472341">
              <w:t>16.00</w:t>
            </w:r>
          </w:p>
        </w:tc>
        <w:tc>
          <w:tcPr>
            <w:tcW w:w="0" w:type="auto"/>
            <w:tcBorders>
              <w:left w:val="single" w:sz="6" w:space="0" w:color="auto"/>
            </w:tcBorders>
            <w:vAlign w:val="center"/>
            <w:hideMark/>
          </w:tcPr>
          <w:p w:rsidR="006720EA" w:rsidRPr="00472341" w:rsidRDefault="006720EA" w:rsidP="006720EA">
            <w:pPr>
              <w:jc w:val="right"/>
            </w:pPr>
            <w:r w:rsidRPr="00472341">
              <w:t>20</w:t>
            </w:r>
          </w:p>
        </w:tc>
        <w:tc>
          <w:tcPr>
            <w:tcW w:w="0" w:type="auto"/>
            <w:tcBorders>
              <w:left w:val="single" w:sz="6" w:space="0" w:color="auto"/>
            </w:tcBorders>
            <w:vAlign w:val="center"/>
            <w:hideMark/>
          </w:tcPr>
          <w:p w:rsidR="006720EA" w:rsidRPr="00472341" w:rsidRDefault="006720EA" w:rsidP="006720EA">
            <w:pPr>
              <w:jc w:val="right"/>
            </w:pPr>
            <w:r w:rsidRPr="00472341">
              <w:t>.80</w:t>
            </w:r>
          </w:p>
        </w:tc>
        <w:tc>
          <w:tcPr>
            <w:tcW w:w="0" w:type="auto"/>
            <w:tcBorders>
              <w:left w:val="single" w:sz="6" w:space="0" w:color="auto"/>
            </w:tcBorders>
            <w:vAlign w:val="center"/>
            <w:hideMark/>
          </w:tcPr>
          <w:p w:rsidR="006720EA" w:rsidRPr="00472341" w:rsidRDefault="006720EA" w:rsidP="006720EA">
            <w:pPr>
              <w:jc w:val="right"/>
            </w:pPr>
          </w:p>
        </w:tc>
        <w:tc>
          <w:tcPr>
            <w:tcW w:w="0" w:type="auto"/>
            <w:tcBorders>
              <w:left w:val="single" w:sz="6" w:space="0" w:color="auto"/>
              <w:right w:val="double" w:sz="6" w:space="0" w:color="auto"/>
            </w:tcBorders>
            <w:vAlign w:val="center"/>
            <w:hideMark/>
          </w:tcPr>
          <w:p w:rsidR="006720EA" w:rsidRPr="00472341" w:rsidRDefault="006720EA" w:rsidP="006720EA"/>
        </w:tc>
      </w:tr>
      <w:tr w:rsidR="006720EA" w:rsidRPr="00472341" w:rsidTr="006720EA">
        <w:tc>
          <w:tcPr>
            <w:tcW w:w="0" w:type="auto"/>
            <w:tcBorders>
              <w:left w:val="double" w:sz="6" w:space="0" w:color="auto"/>
              <w:bottom w:val="double" w:sz="6" w:space="0" w:color="auto"/>
            </w:tcBorders>
            <w:shd w:val="clear" w:color="auto" w:fill="DDDDDD"/>
            <w:vAlign w:val="center"/>
            <w:hideMark/>
          </w:tcPr>
          <w:p w:rsidR="006720EA" w:rsidRPr="00472341" w:rsidRDefault="006720EA" w:rsidP="006720EA"/>
        </w:tc>
        <w:tc>
          <w:tcPr>
            <w:tcW w:w="0" w:type="auto"/>
            <w:tcBorders>
              <w:left w:val="single" w:sz="6" w:space="0" w:color="auto"/>
              <w:bottom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Total</w:t>
            </w:r>
          </w:p>
        </w:tc>
        <w:tc>
          <w:tcPr>
            <w:tcW w:w="0" w:type="auto"/>
            <w:tcBorders>
              <w:left w:val="double" w:sz="6" w:space="0" w:color="auto"/>
              <w:bottom w:val="double" w:sz="6" w:space="0" w:color="auto"/>
            </w:tcBorders>
            <w:vAlign w:val="center"/>
            <w:hideMark/>
          </w:tcPr>
          <w:p w:rsidR="006720EA" w:rsidRPr="00472341" w:rsidRDefault="006720EA" w:rsidP="006720EA">
            <w:pPr>
              <w:jc w:val="right"/>
            </w:pPr>
            <w:r w:rsidRPr="00472341">
              <w:t>60.08</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21</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p>
        </w:tc>
        <w:tc>
          <w:tcPr>
            <w:tcW w:w="0" w:type="auto"/>
            <w:tcBorders>
              <w:left w:val="single" w:sz="6" w:space="0" w:color="auto"/>
              <w:bottom w:val="double" w:sz="6" w:space="0" w:color="auto"/>
            </w:tcBorders>
            <w:vAlign w:val="center"/>
            <w:hideMark/>
          </w:tcPr>
          <w:p w:rsidR="006720EA" w:rsidRPr="00472341" w:rsidRDefault="006720EA" w:rsidP="006720EA"/>
        </w:tc>
        <w:tc>
          <w:tcPr>
            <w:tcW w:w="0" w:type="auto"/>
            <w:tcBorders>
              <w:left w:val="single" w:sz="6" w:space="0" w:color="auto"/>
              <w:bottom w:val="double" w:sz="6" w:space="0" w:color="auto"/>
              <w:right w:val="double" w:sz="6" w:space="0" w:color="auto"/>
            </w:tcBorders>
            <w:vAlign w:val="center"/>
            <w:hideMark/>
          </w:tcPr>
          <w:p w:rsidR="006720EA" w:rsidRPr="00472341" w:rsidRDefault="006720EA" w:rsidP="006720EA"/>
        </w:tc>
      </w:tr>
    </w:tbl>
    <w:p w:rsidR="006720EA" w:rsidRPr="00472341"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2269"/>
        <w:gridCol w:w="1000"/>
        <w:gridCol w:w="1770"/>
        <w:gridCol w:w="2504"/>
        <w:gridCol w:w="450"/>
        <w:gridCol w:w="450"/>
      </w:tblGrid>
      <w:tr w:rsidR="006720EA" w:rsidRPr="00472341" w:rsidTr="006720EA">
        <w:tc>
          <w:tcPr>
            <w:tcW w:w="0" w:type="auto"/>
            <w:gridSpan w:val="7"/>
            <w:tcBorders>
              <w:top w:val="nil"/>
              <w:left w:val="nil"/>
              <w:bottom w:val="nil"/>
              <w:right w:val="nil"/>
            </w:tcBorders>
            <w:shd w:val="clear" w:color="auto" w:fill="auto"/>
            <w:vAlign w:val="center"/>
            <w:hideMark/>
          </w:tcPr>
          <w:p w:rsidR="006720EA" w:rsidRPr="00472341" w:rsidRDefault="006720EA" w:rsidP="006720EA">
            <w:r w:rsidRPr="00472341">
              <w:t>Coefficients (Intended Continuous Use)</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tc>
        <w:tc>
          <w:tcPr>
            <w:tcW w:w="0" w:type="auto"/>
            <w:tcBorders>
              <w:top w:val="double" w:sz="6" w:space="0" w:color="auto"/>
            </w:tcBorders>
            <w:shd w:val="clear" w:color="auto" w:fill="DDDDDD"/>
            <w:vAlign w:val="center"/>
            <w:hideMark/>
          </w:tcPr>
          <w:p w:rsidR="006720EA" w:rsidRPr="00472341" w:rsidRDefault="006720EA" w:rsidP="006720EA">
            <w:pPr>
              <w:jc w:val="center"/>
            </w:pPr>
          </w:p>
        </w:tc>
        <w:tc>
          <w:tcPr>
            <w:tcW w:w="0" w:type="auto"/>
            <w:gridSpan w:val="2"/>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Unstandardized Coefficients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Standardized Coefficients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72341" w:rsidRDefault="006720EA" w:rsidP="006720EA">
            <w:pPr>
              <w:jc w:val="center"/>
            </w:pP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center"/>
            </w:pPr>
          </w:p>
        </w:tc>
        <w:tc>
          <w:tcPr>
            <w:tcW w:w="0" w:type="auto"/>
            <w:tcBorders>
              <w:left w:val="single" w:sz="6" w:space="0" w:color="auto"/>
            </w:tcBorders>
            <w:shd w:val="clear" w:color="auto" w:fill="DDDDDD"/>
            <w:vAlign w:val="center"/>
            <w:hideMark/>
          </w:tcPr>
          <w:p w:rsidR="006720EA" w:rsidRPr="00472341" w:rsidRDefault="006720EA" w:rsidP="006720EA">
            <w:pPr>
              <w:jc w:val="center"/>
            </w:pPr>
          </w:p>
        </w:tc>
        <w:tc>
          <w:tcPr>
            <w:tcW w:w="0" w:type="auto"/>
            <w:tcBorders>
              <w:top w:val="single" w:sz="6" w:space="0" w:color="auto"/>
              <w:left w:val="double" w:sz="6" w:space="0" w:color="auto"/>
            </w:tcBorders>
            <w:vAlign w:val="center"/>
            <w:hideMark/>
          </w:tcPr>
          <w:p w:rsidR="006720EA" w:rsidRPr="00472341" w:rsidRDefault="006720EA" w:rsidP="006720EA">
            <w:pPr>
              <w:jc w:val="center"/>
            </w:pPr>
            <w:r w:rsidRPr="00472341">
              <w:rPr>
                <w:rStyle w:val="Emphasis"/>
              </w:rPr>
              <w:t>B</w:t>
            </w:r>
          </w:p>
        </w:tc>
        <w:tc>
          <w:tcPr>
            <w:tcW w:w="0" w:type="auto"/>
            <w:tcBorders>
              <w:top w:val="single" w:sz="6" w:space="0" w:color="auto"/>
              <w:left w:val="single" w:sz="6" w:space="0" w:color="auto"/>
            </w:tcBorders>
            <w:vAlign w:val="center"/>
            <w:hideMark/>
          </w:tcPr>
          <w:p w:rsidR="006720EA" w:rsidRPr="00472341" w:rsidRDefault="006720EA" w:rsidP="006720EA">
            <w:pPr>
              <w:jc w:val="center"/>
            </w:pPr>
            <w:r w:rsidRPr="00472341">
              <w:rPr>
                <w:rStyle w:val="Emphasis"/>
              </w:rPr>
              <w:t>Std. Error</w:t>
            </w:r>
          </w:p>
        </w:tc>
        <w:tc>
          <w:tcPr>
            <w:tcW w:w="0" w:type="auto"/>
            <w:tcBorders>
              <w:top w:val="single" w:sz="6" w:space="0" w:color="auto"/>
              <w:left w:val="single" w:sz="6" w:space="0" w:color="auto"/>
            </w:tcBorders>
            <w:vAlign w:val="center"/>
            <w:hideMark/>
          </w:tcPr>
          <w:p w:rsidR="006720EA" w:rsidRPr="00472341" w:rsidRDefault="006720EA" w:rsidP="006720EA">
            <w:pPr>
              <w:jc w:val="center"/>
            </w:pPr>
            <w:r w:rsidRPr="00472341">
              <w:rPr>
                <w:rStyle w:val="Emphasis"/>
              </w:rPr>
              <w:t>Beta</w:t>
            </w:r>
          </w:p>
        </w:tc>
        <w:tc>
          <w:tcPr>
            <w:tcW w:w="0" w:type="auto"/>
            <w:tcBorders>
              <w:left w:val="single" w:sz="6" w:space="0" w:color="auto"/>
            </w:tcBorders>
            <w:vAlign w:val="center"/>
            <w:hideMark/>
          </w:tcPr>
          <w:p w:rsidR="006720EA" w:rsidRPr="00472341" w:rsidRDefault="006720EA" w:rsidP="006720EA">
            <w:pPr>
              <w:jc w:val="center"/>
            </w:pPr>
            <w:r w:rsidRPr="00472341">
              <w:rPr>
                <w:rStyle w:val="Emphasis"/>
              </w:rPr>
              <w:t>t</w:t>
            </w:r>
          </w:p>
        </w:tc>
        <w:tc>
          <w:tcPr>
            <w:tcW w:w="0" w:type="auto"/>
            <w:tcBorders>
              <w:left w:val="single" w:sz="6" w:space="0" w:color="auto"/>
              <w:right w:val="double" w:sz="6" w:space="0" w:color="auto"/>
            </w:tcBorders>
            <w:vAlign w:val="center"/>
            <w:hideMark/>
          </w:tcPr>
          <w:p w:rsidR="006720EA" w:rsidRPr="00472341" w:rsidRDefault="006720EA" w:rsidP="006720EA">
            <w:pPr>
              <w:jc w:val="center"/>
            </w:pPr>
            <w:r w:rsidRPr="00472341">
              <w:rPr>
                <w:rStyle w:val="Emphasis"/>
              </w:rPr>
              <w:t>Sig.</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pP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(Constant)</w:t>
            </w:r>
          </w:p>
        </w:tc>
        <w:tc>
          <w:tcPr>
            <w:tcW w:w="0" w:type="auto"/>
            <w:tcBorders>
              <w:top w:val="double" w:sz="6" w:space="0" w:color="auto"/>
              <w:left w:val="double" w:sz="6" w:space="0" w:color="auto"/>
            </w:tcBorders>
            <w:vAlign w:val="center"/>
            <w:hideMark/>
          </w:tcPr>
          <w:p w:rsidR="006720EA" w:rsidRPr="00472341" w:rsidRDefault="006720EA" w:rsidP="006720EA">
            <w:pPr>
              <w:jc w:val="right"/>
            </w:pPr>
            <w:r w:rsidRPr="00472341">
              <w:t>-.29</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.63</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.00</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-.47</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right"/>
            </w:pPr>
            <w:r w:rsidRPr="00472341">
              <w:t>.646</w:t>
            </w:r>
          </w:p>
        </w:tc>
      </w:tr>
      <w:tr w:rsidR="006720EA" w:rsidRPr="00472341" w:rsidTr="006720EA">
        <w:tc>
          <w:tcPr>
            <w:tcW w:w="0" w:type="auto"/>
            <w:tcBorders>
              <w:left w:val="double" w:sz="6" w:space="0" w:color="auto"/>
              <w:bottom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bottom w:val="double" w:sz="6" w:space="0" w:color="auto"/>
            </w:tcBorders>
            <w:shd w:val="clear" w:color="auto" w:fill="DDDDDD"/>
            <w:vAlign w:val="center"/>
            <w:hideMark/>
          </w:tcPr>
          <w:p w:rsidR="006720EA" w:rsidRPr="00472341" w:rsidRDefault="006720EA" w:rsidP="006720EA">
            <w:pPr>
              <w:jc w:val="center"/>
              <w:rPr>
                <w:i/>
                <w:iCs/>
              </w:rPr>
            </w:pPr>
            <w:r w:rsidRPr="00472341">
              <w:rPr>
                <w:i/>
                <w:iCs/>
              </w:rPr>
              <w:t>Perceived Social Value</w:t>
            </w:r>
          </w:p>
        </w:tc>
        <w:tc>
          <w:tcPr>
            <w:tcW w:w="0" w:type="auto"/>
            <w:tcBorders>
              <w:left w:val="double" w:sz="6" w:space="0" w:color="auto"/>
              <w:bottom w:val="double" w:sz="6" w:space="0" w:color="auto"/>
            </w:tcBorders>
            <w:vAlign w:val="center"/>
            <w:hideMark/>
          </w:tcPr>
          <w:p w:rsidR="006720EA" w:rsidRPr="00472341" w:rsidRDefault="006720EA" w:rsidP="006720EA">
            <w:pPr>
              <w:jc w:val="right"/>
            </w:pPr>
            <w:r w:rsidRPr="00472341">
              <w:t>1.14</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.15</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.86</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7.42</w:t>
            </w:r>
          </w:p>
        </w:tc>
        <w:tc>
          <w:tcPr>
            <w:tcW w:w="0" w:type="auto"/>
            <w:tcBorders>
              <w:left w:val="single" w:sz="6" w:space="0" w:color="auto"/>
              <w:bottom w:val="double" w:sz="6" w:space="0" w:color="auto"/>
              <w:right w:val="double" w:sz="6" w:space="0" w:color="auto"/>
            </w:tcBorders>
            <w:vAlign w:val="center"/>
            <w:hideMark/>
          </w:tcPr>
          <w:p w:rsidR="006720EA" w:rsidRPr="00472341" w:rsidRDefault="006720EA" w:rsidP="006720EA">
            <w:pPr>
              <w:jc w:val="right"/>
            </w:pPr>
            <w:r w:rsidRPr="00472341">
              <w:t>.000</w:t>
            </w:r>
          </w:p>
        </w:tc>
      </w:tr>
    </w:tbl>
    <w:p w:rsidR="006720EA" w:rsidRDefault="006720EA" w:rsidP="006720EA">
      <w:pPr>
        <w:spacing w:afterLines="70" w:after="168"/>
        <w:ind w:left="440" w:hangingChars="200" w:hanging="440"/>
        <w:rPr>
          <w:rFonts w:ascii="Arial" w:hAnsi="Arial" w:cs="Arial"/>
          <w:b/>
          <w:bCs/>
          <w:sz w:val="22"/>
          <w:szCs w:val="22"/>
        </w:rPr>
      </w:pPr>
    </w:p>
    <w:p w:rsidR="006720EA" w:rsidRDefault="006720EA" w:rsidP="006720EA">
      <w:pPr>
        <w:spacing w:afterLines="70" w:after="168"/>
        <w:ind w:left="440" w:hangingChars="200" w:hanging="440"/>
        <w:rPr>
          <w:rFonts w:ascii="Arial" w:hAnsi="Arial" w:cs="Arial"/>
          <w:b/>
          <w:bCs/>
          <w:sz w:val="22"/>
          <w:szCs w:val="22"/>
        </w:rPr>
      </w:pPr>
      <w:r>
        <w:rPr>
          <w:rFonts w:ascii="Arial" w:hAnsi="Arial" w:cs="Arial"/>
          <w:b/>
          <w:bCs/>
          <w:sz w:val="22"/>
          <w:szCs w:val="22"/>
        </w:rPr>
        <w:t>Step 2 – As Step 1 shows the statistical significance of the Beta Coefficient of the tested independent variable &lt;0.05, regress the dependent variable Intended Continuous Use (ICU) on the independent variables with the first and second strongest correlation with ICU, which are Social Value (PSV) and Perceived Utilitarian Value (PUV) from the correlation table in Appendix 4.</w:t>
      </w:r>
    </w:p>
    <w:p w:rsidR="006720EA" w:rsidRDefault="006720EA" w:rsidP="006720EA">
      <w:pPr>
        <w:pStyle w:val="HTMLPreformatted"/>
        <w:shd w:val="clear" w:color="auto" w:fill="FFFFFF"/>
        <w:rPr>
          <w:rFonts w:ascii="Times New Roman" w:hAnsi="Times New Roman" w:cs="Times New Roman"/>
          <w:color w:val="000000"/>
          <w:sz w:val="24"/>
          <w:szCs w:val="24"/>
        </w:rPr>
      </w:pPr>
      <w:r w:rsidRPr="00852289">
        <w:rPr>
          <w:rFonts w:ascii="Times New Roman" w:hAnsi="Times New Roman" w:cs="Times New Roman"/>
          <w:color w:val="000000"/>
          <w:sz w:val="24"/>
          <w:szCs w:val="24"/>
        </w:rPr>
        <w:t>REGRESSION</w:t>
      </w:r>
      <w:r>
        <w:rPr>
          <w:rFonts w:ascii="Times New Roman" w:hAnsi="Times New Roman" w:cs="Times New Roman"/>
          <w:color w:val="000000"/>
          <w:sz w:val="24"/>
          <w:szCs w:val="24"/>
        </w:rPr>
        <w:t xml:space="preserve"> 2</w:t>
      </w:r>
    </w:p>
    <w:p w:rsidR="006720EA" w:rsidRPr="00852289" w:rsidRDefault="006720EA" w:rsidP="006720EA">
      <w:pPr>
        <w:pStyle w:val="HTMLPreformatted"/>
        <w:shd w:val="clear" w:color="auto" w:fill="FFFFFF"/>
        <w:rPr>
          <w:rFonts w:ascii="Times New Roman" w:hAnsi="Times New Roman" w:cs="Times New Roman"/>
          <w:color w:val="000000"/>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RPr="00472341" w:rsidTr="006720EA">
        <w:tc>
          <w:tcPr>
            <w:tcW w:w="0" w:type="auto"/>
            <w:gridSpan w:val="5"/>
            <w:tcBorders>
              <w:top w:val="nil"/>
              <w:left w:val="nil"/>
              <w:bottom w:val="nil"/>
              <w:right w:val="nil"/>
            </w:tcBorders>
            <w:vAlign w:val="center"/>
            <w:hideMark/>
          </w:tcPr>
          <w:p w:rsidR="006720EA" w:rsidRPr="00472341" w:rsidRDefault="006720EA" w:rsidP="006720EA">
            <w:r w:rsidRPr="00472341">
              <w:t>Model Summary (Intended Continuous Use)</w:t>
            </w:r>
          </w:p>
        </w:tc>
      </w:tr>
      <w:tr w:rsidR="006720EA" w:rsidRPr="00472341" w:rsidTr="006720EA">
        <w:tc>
          <w:tcPr>
            <w:tcW w:w="0" w:type="auto"/>
            <w:tcBorders>
              <w:top w:val="double" w:sz="6" w:space="0" w:color="auto"/>
              <w:left w:val="double" w:sz="6" w:space="0" w:color="auto"/>
            </w:tcBorders>
            <w:vAlign w:val="center"/>
            <w:hideMark/>
          </w:tcPr>
          <w:p w:rsidR="006720EA" w:rsidRPr="00472341" w:rsidRDefault="006720EA" w:rsidP="006720EA"/>
        </w:tc>
        <w:tc>
          <w:tcPr>
            <w:tcW w:w="0" w:type="auto"/>
            <w:tcBorders>
              <w:top w:val="double" w:sz="6" w:space="0" w:color="auto"/>
            </w:tcBorders>
            <w:vAlign w:val="center"/>
            <w:hideMark/>
          </w:tcPr>
          <w:p w:rsidR="006720EA" w:rsidRPr="00472341" w:rsidRDefault="006720EA" w:rsidP="006720EA">
            <w:pPr>
              <w:jc w:val="center"/>
            </w:pPr>
            <w:r w:rsidRPr="00472341">
              <w:rPr>
                <w:rStyle w:val="Emphasis"/>
              </w:rPr>
              <w:t>R</w:t>
            </w:r>
          </w:p>
        </w:tc>
        <w:tc>
          <w:tcPr>
            <w:tcW w:w="0" w:type="auto"/>
            <w:tcBorders>
              <w:top w:val="double" w:sz="6" w:space="0" w:color="auto"/>
              <w:left w:val="double" w:sz="6" w:space="0" w:color="auto"/>
            </w:tcBorders>
            <w:vAlign w:val="center"/>
            <w:hideMark/>
          </w:tcPr>
          <w:p w:rsidR="006720EA" w:rsidRPr="00472341" w:rsidRDefault="006720EA" w:rsidP="006720EA">
            <w:pPr>
              <w:jc w:val="center"/>
            </w:pPr>
            <w:r w:rsidRPr="00472341">
              <w:rPr>
                <w:rStyle w:val="Emphasis"/>
              </w:rPr>
              <w:t>R Square</w:t>
            </w:r>
          </w:p>
        </w:tc>
        <w:tc>
          <w:tcPr>
            <w:tcW w:w="0" w:type="auto"/>
            <w:tcBorders>
              <w:top w:val="double" w:sz="6" w:space="0" w:color="auto"/>
              <w:left w:val="single" w:sz="6" w:space="0" w:color="auto"/>
            </w:tcBorders>
            <w:vAlign w:val="center"/>
            <w:hideMark/>
          </w:tcPr>
          <w:p w:rsidR="006720EA" w:rsidRPr="00472341" w:rsidRDefault="006720EA" w:rsidP="006720EA">
            <w:pPr>
              <w:jc w:val="center"/>
            </w:pPr>
            <w:r w:rsidRPr="00472341">
              <w:rPr>
                <w:rStyle w:val="Emphasis"/>
              </w:rPr>
              <w:t>Adjusted R Square</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center"/>
            </w:pPr>
            <w:r w:rsidRPr="00472341">
              <w:rPr>
                <w:rStyle w:val="Emphasis"/>
              </w:rPr>
              <w:t>Std. Error of the Estimate</w:t>
            </w:r>
          </w:p>
        </w:tc>
      </w:tr>
      <w:tr w:rsidR="006720EA" w:rsidRPr="00472341" w:rsidTr="006720EA">
        <w:tc>
          <w:tcPr>
            <w:tcW w:w="0" w:type="auto"/>
            <w:tcBorders>
              <w:top w:val="double" w:sz="6" w:space="0" w:color="auto"/>
              <w:left w:val="double" w:sz="6" w:space="0" w:color="auto"/>
              <w:bottom w:val="double" w:sz="6" w:space="0" w:color="auto"/>
            </w:tcBorders>
            <w:vAlign w:val="center"/>
            <w:hideMark/>
          </w:tcPr>
          <w:p w:rsidR="006720EA" w:rsidRPr="00472341" w:rsidRDefault="006720EA" w:rsidP="006720EA">
            <w:pPr>
              <w:jc w:val="center"/>
            </w:pPr>
          </w:p>
        </w:tc>
        <w:tc>
          <w:tcPr>
            <w:tcW w:w="0" w:type="auto"/>
            <w:tcBorders>
              <w:top w:val="double" w:sz="6" w:space="0" w:color="auto"/>
              <w:left w:val="single" w:sz="6" w:space="0" w:color="auto"/>
              <w:bottom w:val="double" w:sz="6" w:space="0" w:color="auto"/>
            </w:tcBorders>
            <w:vAlign w:val="center"/>
            <w:hideMark/>
          </w:tcPr>
          <w:p w:rsidR="006720EA" w:rsidRPr="00472341" w:rsidRDefault="006720EA" w:rsidP="006720EA">
            <w:pPr>
              <w:jc w:val="right"/>
            </w:pPr>
            <w:r w:rsidRPr="00472341">
              <w:t>.89</w:t>
            </w:r>
          </w:p>
        </w:tc>
        <w:tc>
          <w:tcPr>
            <w:tcW w:w="0" w:type="auto"/>
            <w:tcBorders>
              <w:top w:val="double" w:sz="6" w:space="0" w:color="auto"/>
              <w:left w:val="double" w:sz="6" w:space="0" w:color="auto"/>
              <w:bottom w:val="double" w:sz="6" w:space="0" w:color="auto"/>
            </w:tcBorders>
            <w:vAlign w:val="center"/>
            <w:hideMark/>
          </w:tcPr>
          <w:p w:rsidR="006720EA" w:rsidRPr="00472341" w:rsidRDefault="006720EA" w:rsidP="006720EA">
            <w:pPr>
              <w:jc w:val="right"/>
            </w:pPr>
            <w:r w:rsidRPr="00472341">
              <w:t>.79</w:t>
            </w:r>
          </w:p>
        </w:tc>
        <w:tc>
          <w:tcPr>
            <w:tcW w:w="0" w:type="auto"/>
            <w:tcBorders>
              <w:top w:val="double" w:sz="6" w:space="0" w:color="auto"/>
              <w:left w:val="single" w:sz="6" w:space="0" w:color="auto"/>
              <w:bottom w:val="double" w:sz="6" w:space="0" w:color="auto"/>
            </w:tcBorders>
            <w:vAlign w:val="center"/>
            <w:hideMark/>
          </w:tcPr>
          <w:p w:rsidR="006720EA" w:rsidRPr="00472341" w:rsidRDefault="006720EA" w:rsidP="006720EA">
            <w:pPr>
              <w:jc w:val="right"/>
            </w:pPr>
            <w:r w:rsidRPr="00472341">
              <w:t>.77</w:t>
            </w:r>
          </w:p>
        </w:tc>
        <w:tc>
          <w:tcPr>
            <w:tcW w:w="0" w:type="auto"/>
            <w:tcBorders>
              <w:top w:val="double" w:sz="6" w:space="0" w:color="auto"/>
              <w:left w:val="single" w:sz="6" w:space="0" w:color="auto"/>
              <w:bottom w:val="double" w:sz="6" w:space="0" w:color="auto"/>
              <w:right w:val="double" w:sz="6" w:space="0" w:color="auto"/>
            </w:tcBorders>
            <w:vAlign w:val="center"/>
            <w:hideMark/>
          </w:tcPr>
          <w:p w:rsidR="006720EA" w:rsidRPr="00472341" w:rsidRDefault="006720EA" w:rsidP="006720EA">
            <w:pPr>
              <w:jc w:val="right"/>
            </w:pPr>
            <w:r w:rsidRPr="00472341">
              <w:t>.81</w:t>
            </w:r>
          </w:p>
        </w:tc>
      </w:tr>
    </w:tbl>
    <w:p w:rsidR="006720EA" w:rsidRPr="00472341"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570"/>
        <w:gridCol w:w="450"/>
      </w:tblGrid>
      <w:tr w:rsidR="006720EA" w:rsidRPr="00472341" w:rsidTr="006720EA">
        <w:tc>
          <w:tcPr>
            <w:tcW w:w="0" w:type="auto"/>
            <w:gridSpan w:val="7"/>
            <w:tcBorders>
              <w:top w:val="nil"/>
              <w:left w:val="nil"/>
              <w:bottom w:val="nil"/>
              <w:right w:val="nil"/>
            </w:tcBorders>
            <w:shd w:val="clear" w:color="auto" w:fill="auto"/>
            <w:vAlign w:val="center"/>
            <w:hideMark/>
          </w:tcPr>
          <w:p w:rsidR="006720EA" w:rsidRPr="00472341" w:rsidRDefault="006720EA" w:rsidP="006720EA">
            <w:r w:rsidRPr="00472341">
              <w:t>ANOVA (Intended Continuous Use)</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tc>
        <w:tc>
          <w:tcPr>
            <w:tcW w:w="0" w:type="auto"/>
            <w:tcBorders>
              <w:top w:val="double" w:sz="6" w:space="0" w:color="auto"/>
            </w:tcBorders>
            <w:shd w:val="clear" w:color="auto" w:fill="DDDDDD"/>
            <w:vAlign w:val="center"/>
            <w:hideMark/>
          </w:tcPr>
          <w:p w:rsidR="006720EA" w:rsidRPr="00472341" w:rsidRDefault="006720EA" w:rsidP="006720EA">
            <w:pPr>
              <w:jc w:val="center"/>
            </w:pPr>
          </w:p>
        </w:tc>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Sum of Squares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df</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Mean Square</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Sig.</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Regression</w:t>
            </w:r>
          </w:p>
        </w:tc>
        <w:tc>
          <w:tcPr>
            <w:tcW w:w="0" w:type="auto"/>
            <w:tcBorders>
              <w:top w:val="double" w:sz="6" w:space="0" w:color="auto"/>
              <w:left w:val="double" w:sz="6" w:space="0" w:color="auto"/>
            </w:tcBorders>
            <w:vAlign w:val="center"/>
            <w:hideMark/>
          </w:tcPr>
          <w:p w:rsidR="006720EA" w:rsidRPr="00472341" w:rsidRDefault="006720EA" w:rsidP="006720EA">
            <w:pPr>
              <w:jc w:val="right"/>
            </w:pPr>
            <w:r w:rsidRPr="00472341">
              <w:t>47.76</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2</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23.88</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36.80</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right"/>
            </w:pPr>
            <w:r w:rsidRPr="00472341">
              <w:t>.000</w:t>
            </w: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Residual</w:t>
            </w:r>
          </w:p>
        </w:tc>
        <w:tc>
          <w:tcPr>
            <w:tcW w:w="0" w:type="auto"/>
            <w:tcBorders>
              <w:left w:val="double" w:sz="6" w:space="0" w:color="auto"/>
            </w:tcBorders>
            <w:vAlign w:val="center"/>
            <w:hideMark/>
          </w:tcPr>
          <w:p w:rsidR="006720EA" w:rsidRPr="00472341" w:rsidRDefault="006720EA" w:rsidP="006720EA">
            <w:pPr>
              <w:jc w:val="right"/>
            </w:pPr>
            <w:r w:rsidRPr="00472341">
              <w:t>12.33</w:t>
            </w:r>
          </w:p>
        </w:tc>
        <w:tc>
          <w:tcPr>
            <w:tcW w:w="0" w:type="auto"/>
            <w:tcBorders>
              <w:left w:val="single" w:sz="6" w:space="0" w:color="auto"/>
            </w:tcBorders>
            <w:vAlign w:val="center"/>
            <w:hideMark/>
          </w:tcPr>
          <w:p w:rsidR="006720EA" w:rsidRPr="00472341" w:rsidRDefault="006720EA" w:rsidP="006720EA">
            <w:pPr>
              <w:jc w:val="right"/>
            </w:pPr>
            <w:r w:rsidRPr="00472341">
              <w:t>19</w:t>
            </w:r>
          </w:p>
        </w:tc>
        <w:tc>
          <w:tcPr>
            <w:tcW w:w="0" w:type="auto"/>
            <w:tcBorders>
              <w:left w:val="single" w:sz="6" w:space="0" w:color="auto"/>
            </w:tcBorders>
            <w:vAlign w:val="center"/>
            <w:hideMark/>
          </w:tcPr>
          <w:p w:rsidR="006720EA" w:rsidRPr="00472341" w:rsidRDefault="006720EA" w:rsidP="006720EA">
            <w:pPr>
              <w:jc w:val="right"/>
            </w:pPr>
            <w:r w:rsidRPr="00472341">
              <w:t>.65</w:t>
            </w:r>
          </w:p>
        </w:tc>
        <w:tc>
          <w:tcPr>
            <w:tcW w:w="0" w:type="auto"/>
            <w:tcBorders>
              <w:left w:val="single" w:sz="6" w:space="0" w:color="auto"/>
            </w:tcBorders>
            <w:vAlign w:val="center"/>
            <w:hideMark/>
          </w:tcPr>
          <w:p w:rsidR="006720EA" w:rsidRPr="00472341" w:rsidRDefault="006720EA" w:rsidP="006720EA">
            <w:pPr>
              <w:jc w:val="right"/>
            </w:pPr>
          </w:p>
        </w:tc>
        <w:tc>
          <w:tcPr>
            <w:tcW w:w="0" w:type="auto"/>
            <w:tcBorders>
              <w:left w:val="single" w:sz="6" w:space="0" w:color="auto"/>
              <w:right w:val="double" w:sz="6" w:space="0" w:color="auto"/>
            </w:tcBorders>
            <w:vAlign w:val="center"/>
            <w:hideMark/>
          </w:tcPr>
          <w:p w:rsidR="006720EA" w:rsidRPr="00472341" w:rsidRDefault="006720EA" w:rsidP="006720EA"/>
        </w:tc>
      </w:tr>
      <w:tr w:rsidR="006720EA" w:rsidRPr="00472341" w:rsidTr="006720EA">
        <w:tc>
          <w:tcPr>
            <w:tcW w:w="0" w:type="auto"/>
            <w:tcBorders>
              <w:left w:val="double" w:sz="6" w:space="0" w:color="auto"/>
              <w:bottom w:val="double" w:sz="6" w:space="0" w:color="auto"/>
            </w:tcBorders>
            <w:shd w:val="clear" w:color="auto" w:fill="DDDDDD"/>
            <w:vAlign w:val="center"/>
            <w:hideMark/>
          </w:tcPr>
          <w:p w:rsidR="006720EA" w:rsidRPr="00472341" w:rsidRDefault="006720EA" w:rsidP="006720EA"/>
        </w:tc>
        <w:tc>
          <w:tcPr>
            <w:tcW w:w="0" w:type="auto"/>
            <w:tcBorders>
              <w:left w:val="single" w:sz="6" w:space="0" w:color="auto"/>
              <w:bottom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Total</w:t>
            </w:r>
          </w:p>
        </w:tc>
        <w:tc>
          <w:tcPr>
            <w:tcW w:w="0" w:type="auto"/>
            <w:tcBorders>
              <w:left w:val="double" w:sz="6" w:space="0" w:color="auto"/>
              <w:bottom w:val="double" w:sz="6" w:space="0" w:color="auto"/>
            </w:tcBorders>
            <w:vAlign w:val="center"/>
            <w:hideMark/>
          </w:tcPr>
          <w:p w:rsidR="006720EA" w:rsidRPr="00472341" w:rsidRDefault="006720EA" w:rsidP="006720EA">
            <w:pPr>
              <w:jc w:val="right"/>
            </w:pPr>
            <w:r w:rsidRPr="00472341">
              <w:t>60.08</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21</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p>
        </w:tc>
        <w:tc>
          <w:tcPr>
            <w:tcW w:w="0" w:type="auto"/>
            <w:tcBorders>
              <w:left w:val="single" w:sz="6" w:space="0" w:color="auto"/>
              <w:bottom w:val="double" w:sz="6" w:space="0" w:color="auto"/>
            </w:tcBorders>
            <w:vAlign w:val="center"/>
            <w:hideMark/>
          </w:tcPr>
          <w:p w:rsidR="006720EA" w:rsidRPr="00472341" w:rsidRDefault="006720EA" w:rsidP="006720EA"/>
        </w:tc>
        <w:tc>
          <w:tcPr>
            <w:tcW w:w="0" w:type="auto"/>
            <w:tcBorders>
              <w:left w:val="single" w:sz="6" w:space="0" w:color="auto"/>
              <w:bottom w:val="double" w:sz="6" w:space="0" w:color="auto"/>
              <w:right w:val="double" w:sz="6" w:space="0" w:color="auto"/>
            </w:tcBorders>
            <w:vAlign w:val="center"/>
            <w:hideMark/>
          </w:tcPr>
          <w:p w:rsidR="006720EA" w:rsidRPr="00472341" w:rsidRDefault="006720EA" w:rsidP="006720EA"/>
        </w:tc>
      </w:tr>
    </w:tbl>
    <w:p w:rsidR="006720EA" w:rsidRPr="00472341"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2696"/>
        <w:gridCol w:w="1034"/>
        <w:gridCol w:w="1736"/>
        <w:gridCol w:w="2504"/>
        <w:gridCol w:w="530"/>
        <w:gridCol w:w="450"/>
      </w:tblGrid>
      <w:tr w:rsidR="006720EA" w:rsidRPr="00472341" w:rsidTr="006720EA">
        <w:tc>
          <w:tcPr>
            <w:tcW w:w="0" w:type="auto"/>
            <w:gridSpan w:val="7"/>
            <w:tcBorders>
              <w:top w:val="nil"/>
              <w:left w:val="nil"/>
              <w:bottom w:val="nil"/>
              <w:right w:val="nil"/>
            </w:tcBorders>
            <w:shd w:val="clear" w:color="auto" w:fill="auto"/>
            <w:vAlign w:val="center"/>
            <w:hideMark/>
          </w:tcPr>
          <w:p w:rsidR="006720EA" w:rsidRPr="00472341" w:rsidRDefault="006720EA" w:rsidP="006720EA">
            <w:r w:rsidRPr="00472341">
              <w:t>Coefficients (Intended Continuous Use)</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tc>
        <w:tc>
          <w:tcPr>
            <w:tcW w:w="0" w:type="auto"/>
            <w:tcBorders>
              <w:top w:val="double" w:sz="6" w:space="0" w:color="auto"/>
            </w:tcBorders>
            <w:shd w:val="clear" w:color="auto" w:fill="DDDDDD"/>
            <w:vAlign w:val="center"/>
            <w:hideMark/>
          </w:tcPr>
          <w:p w:rsidR="006720EA" w:rsidRPr="00472341" w:rsidRDefault="006720EA" w:rsidP="006720EA">
            <w:pPr>
              <w:jc w:val="center"/>
            </w:pPr>
          </w:p>
        </w:tc>
        <w:tc>
          <w:tcPr>
            <w:tcW w:w="0" w:type="auto"/>
            <w:gridSpan w:val="2"/>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Unstandardized Coefficients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Standardized Coefficients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72341" w:rsidRDefault="006720EA" w:rsidP="006720EA">
            <w:pPr>
              <w:jc w:val="center"/>
            </w:pP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center"/>
            </w:pPr>
          </w:p>
        </w:tc>
        <w:tc>
          <w:tcPr>
            <w:tcW w:w="0" w:type="auto"/>
            <w:tcBorders>
              <w:left w:val="single" w:sz="6" w:space="0" w:color="auto"/>
            </w:tcBorders>
            <w:shd w:val="clear" w:color="auto" w:fill="DDDDDD"/>
            <w:vAlign w:val="center"/>
            <w:hideMark/>
          </w:tcPr>
          <w:p w:rsidR="006720EA" w:rsidRPr="00472341" w:rsidRDefault="006720EA" w:rsidP="006720EA">
            <w:pPr>
              <w:jc w:val="center"/>
            </w:pPr>
          </w:p>
        </w:tc>
        <w:tc>
          <w:tcPr>
            <w:tcW w:w="0" w:type="auto"/>
            <w:tcBorders>
              <w:top w:val="single" w:sz="6" w:space="0" w:color="auto"/>
              <w:left w:val="double" w:sz="6" w:space="0" w:color="auto"/>
            </w:tcBorders>
            <w:vAlign w:val="center"/>
            <w:hideMark/>
          </w:tcPr>
          <w:p w:rsidR="006720EA" w:rsidRPr="00472341" w:rsidRDefault="006720EA" w:rsidP="006720EA">
            <w:pPr>
              <w:jc w:val="center"/>
            </w:pPr>
            <w:r w:rsidRPr="00472341">
              <w:rPr>
                <w:rStyle w:val="Emphasis"/>
              </w:rPr>
              <w:t>B</w:t>
            </w:r>
          </w:p>
        </w:tc>
        <w:tc>
          <w:tcPr>
            <w:tcW w:w="0" w:type="auto"/>
            <w:tcBorders>
              <w:top w:val="single" w:sz="6" w:space="0" w:color="auto"/>
              <w:left w:val="single" w:sz="6" w:space="0" w:color="auto"/>
            </w:tcBorders>
            <w:vAlign w:val="center"/>
            <w:hideMark/>
          </w:tcPr>
          <w:p w:rsidR="006720EA" w:rsidRPr="00472341" w:rsidRDefault="006720EA" w:rsidP="006720EA">
            <w:pPr>
              <w:jc w:val="center"/>
            </w:pPr>
            <w:r w:rsidRPr="00472341">
              <w:rPr>
                <w:rStyle w:val="Emphasis"/>
              </w:rPr>
              <w:t>Std. Error</w:t>
            </w:r>
          </w:p>
        </w:tc>
        <w:tc>
          <w:tcPr>
            <w:tcW w:w="0" w:type="auto"/>
            <w:tcBorders>
              <w:top w:val="single" w:sz="6" w:space="0" w:color="auto"/>
              <w:left w:val="single" w:sz="6" w:space="0" w:color="auto"/>
            </w:tcBorders>
            <w:vAlign w:val="center"/>
            <w:hideMark/>
          </w:tcPr>
          <w:p w:rsidR="006720EA" w:rsidRPr="00472341" w:rsidRDefault="006720EA" w:rsidP="006720EA">
            <w:pPr>
              <w:jc w:val="center"/>
            </w:pPr>
            <w:r w:rsidRPr="00472341">
              <w:rPr>
                <w:rStyle w:val="Emphasis"/>
              </w:rPr>
              <w:t>Beta</w:t>
            </w:r>
          </w:p>
        </w:tc>
        <w:tc>
          <w:tcPr>
            <w:tcW w:w="0" w:type="auto"/>
            <w:tcBorders>
              <w:left w:val="single" w:sz="6" w:space="0" w:color="auto"/>
            </w:tcBorders>
            <w:vAlign w:val="center"/>
            <w:hideMark/>
          </w:tcPr>
          <w:p w:rsidR="006720EA" w:rsidRPr="00472341" w:rsidRDefault="006720EA" w:rsidP="006720EA">
            <w:pPr>
              <w:jc w:val="center"/>
            </w:pPr>
            <w:r w:rsidRPr="00472341">
              <w:rPr>
                <w:rStyle w:val="Emphasis"/>
              </w:rPr>
              <w:t>t</w:t>
            </w:r>
          </w:p>
        </w:tc>
        <w:tc>
          <w:tcPr>
            <w:tcW w:w="0" w:type="auto"/>
            <w:tcBorders>
              <w:left w:val="single" w:sz="6" w:space="0" w:color="auto"/>
              <w:right w:val="double" w:sz="6" w:space="0" w:color="auto"/>
            </w:tcBorders>
            <w:vAlign w:val="center"/>
            <w:hideMark/>
          </w:tcPr>
          <w:p w:rsidR="006720EA" w:rsidRPr="00472341" w:rsidRDefault="006720EA" w:rsidP="006720EA">
            <w:pPr>
              <w:jc w:val="center"/>
            </w:pPr>
            <w:r w:rsidRPr="00472341">
              <w:rPr>
                <w:rStyle w:val="Emphasis"/>
              </w:rPr>
              <w:t>Sig.</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pP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(Constant)</w:t>
            </w:r>
          </w:p>
        </w:tc>
        <w:tc>
          <w:tcPr>
            <w:tcW w:w="0" w:type="auto"/>
            <w:tcBorders>
              <w:top w:val="double" w:sz="6" w:space="0" w:color="auto"/>
              <w:left w:val="double" w:sz="6" w:space="0" w:color="auto"/>
            </w:tcBorders>
            <w:vAlign w:val="center"/>
            <w:hideMark/>
          </w:tcPr>
          <w:p w:rsidR="006720EA" w:rsidRPr="00472341" w:rsidRDefault="006720EA" w:rsidP="006720EA">
            <w:pPr>
              <w:jc w:val="right"/>
            </w:pPr>
            <w:r w:rsidRPr="00472341">
              <w:t>-1.93</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.89</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.00</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-2.17</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right"/>
            </w:pPr>
            <w:r w:rsidRPr="00472341">
              <w:t>.042</w:t>
            </w: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tcBorders>
            <w:shd w:val="clear" w:color="auto" w:fill="DDDDDD"/>
            <w:vAlign w:val="center"/>
            <w:hideMark/>
          </w:tcPr>
          <w:p w:rsidR="006720EA" w:rsidRPr="00472341" w:rsidRDefault="006720EA" w:rsidP="006720EA">
            <w:pPr>
              <w:jc w:val="center"/>
              <w:rPr>
                <w:i/>
                <w:iCs/>
              </w:rPr>
            </w:pPr>
            <w:r w:rsidRPr="00472341">
              <w:rPr>
                <w:i/>
                <w:iCs/>
              </w:rPr>
              <w:t>Perceived Social Value</w:t>
            </w:r>
          </w:p>
        </w:tc>
        <w:tc>
          <w:tcPr>
            <w:tcW w:w="0" w:type="auto"/>
            <w:tcBorders>
              <w:left w:val="double" w:sz="6" w:space="0" w:color="auto"/>
            </w:tcBorders>
            <w:vAlign w:val="center"/>
            <w:hideMark/>
          </w:tcPr>
          <w:p w:rsidR="006720EA" w:rsidRPr="00472341" w:rsidRDefault="006720EA" w:rsidP="006720EA">
            <w:pPr>
              <w:jc w:val="right"/>
            </w:pPr>
            <w:r w:rsidRPr="00472341">
              <w:t>.78</w:t>
            </w:r>
          </w:p>
        </w:tc>
        <w:tc>
          <w:tcPr>
            <w:tcW w:w="0" w:type="auto"/>
            <w:tcBorders>
              <w:left w:val="single" w:sz="6" w:space="0" w:color="auto"/>
            </w:tcBorders>
            <w:vAlign w:val="center"/>
            <w:hideMark/>
          </w:tcPr>
          <w:p w:rsidR="006720EA" w:rsidRPr="00472341" w:rsidRDefault="006720EA" w:rsidP="006720EA">
            <w:pPr>
              <w:jc w:val="right"/>
            </w:pPr>
            <w:r w:rsidRPr="00472341">
              <w:t>.21</w:t>
            </w:r>
          </w:p>
        </w:tc>
        <w:tc>
          <w:tcPr>
            <w:tcW w:w="0" w:type="auto"/>
            <w:tcBorders>
              <w:left w:val="single" w:sz="6" w:space="0" w:color="auto"/>
            </w:tcBorders>
            <w:vAlign w:val="center"/>
            <w:hideMark/>
          </w:tcPr>
          <w:p w:rsidR="006720EA" w:rsidRPr="00472341" w:rsidRDefault="006720EA" w:rsidP="006720EA">
            <w:pPr>
              <w:jc w:val="right"/>
            </w:pPr>
            <w:r w:rsidRPr="00472341">
              <w:t>.59</w:t>
            </w:r>
          </w:p>
        </w:tc>
        <w:tc>
          <w:tcPr>
            <w:tcW w:w="0" w:type="auto"/>
            <w:tcBorders>
              <w:left w:val="single" w:sz="6" w:space="0" w:color="auto"/>
            </w:tcBorders>
            <w:vAlign w:val="center"/>
            <w:hideMark/>
          </w:tcPr>
          <w:p w:rsidR="006720EA" w:rsidRPr="00472341" w:rsidRDefault="006720EA" w:rsidP="006720EA">
            <w:pPr>
              <w:jc w:val="right"/>
            </w:pPr>
            <w:r w:rsidRPr="00472341">
              <w:t>3.82</w:t>
            </w:r>
          </w:p>
        </w:tc>
        <w:tc>
          <w:tcPr>
            <w:tcW w:w="0" w:type="auto"/>
            <w:tcBorders>
              <w:left w:val="single" w:sz="6" w:space="0" w:color="auto"/>
              <w:right w:val="double" w:sz="6" w:space="0" w:color="auto"/>
            </w:tcBorders>
            <w:vAlign w:val="center"/>
            <w:hideMark/>
          </w:tcPr>
          <w:p w:rsidR="006720EA" w:rsidRPr="00472341" w:rsidRDefault="006720EA" w:rsidP="006720EA">
            <w:pPr>
              <w:jc w:val="right"/>
            </w:pPr>
            <w:r w:rsidRPr="00472341">
              <w:t>.001</w:t>
            </w:r>
          </w:p>
        </w:tc>
      </w:tr>
      <w:tr w:rsidR="006720EA" w:rsidRPr="00472341" w:rsidTr="006720EA">
        <w:tc>
          <w:tcPr>
            <w:tcW w:w="0" w:type="auto"/>
            <w:tcBorders>
              <w:left w:val="double" w:sz="6" w:space="0" w:color="auto"/>
              <w:bottom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bottom w:val="double" w:sz="6" w:space="0" w:color="auto"/>
            </w:tcBorders>
            <w:shd w:val="clear" w:color="auto" w:fill="DDDDDD"/>
            <w:vAlign w:val="center"/>
            <w:hideMark/>
          </w:tcPr>
          <w:p w:rsidR="006720EA" w:rsidRPr="00472341" w:rsidRDefault="006720EA" w:rsidP="006720EA">
            <w:pPr>
              <w:jc w:val="center"/>
              <w:rPr>
                <w:i/>
                <w:iCs/>
              </w:rPr>
            </w:pPr>
            <w:r w:rsidRPr="00472341">
              <w:rPr>
                <w:i/>
                <w:iCs/>
              </w:rPr>
              <w:t>Perceived Utilitarian Value</w:t>
            </w:r>
          </w:p>
        </w:tc>
        <w:tc>
          <w:tcPr>
            <w:tcW w:w="0" w:type="auto"/>
            <w:tcBorders>
              <w:left w:val="double" w:sz="6" w:space="0" w:color="auto"/>
              <w:bottom w:val="double" w:sz="6" w:space="0" w:color="auto"/>
            </w:tcBorders>
            <w:vAlign w:val="center"/>
            <w:hideMark/>
          </w:tcPr>
          <w:p w:rsidR="006720EA" w:rsidRPr="00472341" w:rsidRDefault="006720EA" w:rsidP="006720EA">
            <w:pPr>
              <w:jc w:val="right"/>
            </w:pPr>
            <w:r w:rsidRPr="00472341">
              <w:t>.66</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.28</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.37</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2.38</w:t>
            </w:r>
          </w:p>
        </w:tc>
        <w:tc>
          <w:tcPr>
            <w:tcW w:w="0" w:type="auto"/>
            <w:tcBorders>
              <w:left w:val="single" w:sz="6" w:space="0" w:color="auto"/>
              <w:bottom w:val="double" w:sz="6" w:space="0" w:color="auto"/>
              <w:right w:val="double" w:sz="6" w:space="0" w:color="auto"/>
            </w:tcBorders>
            <w:vAlign w:val="center"/>
            <w:hideMark/>
          </w:tcPr>
          <w:p w:rsidR="006720EA" w:rsidRPr="00472341" w:rsidRDefault="006720EA" w:rsidP="006720EA">
            <w:pPr>
              <w:jc w:val="right"/>
            </w:pPr>
            <w:r w:rsidRPr="00472341">
              <w:t>.028</w:t>
            </w:r>
          </w:p>
        </w:tc>
      </w:tr>
    </w:tbl>
    <w:p w:rsidR="006720EA" w:rsidRDefault="006720EA" w:rsidP="006720EA">
      <w:pPr>
        <w:spacing w:afterLines="70" w:after="168"/>
        <w:ind w:left="440" w:hangingChars="200" w:hanging="440"/>
        <w:rPr>
          <w:rFonts w:ascii="Arial" w:hAnsi="Arial" w:cs="Arial"/>
          <w:b/>
          <w:bCs/>
          <w:sz w:val="22"/>
          <w:szCs w:val="22"/>
        </w:rPr>
      </w:pPr>
      <w:r>
        <w:rPr>
          <w:rFonts w:ascii="Arial" w:hAnsi="Arial" w:cs="Arial"/>
          <w:b/>
          <w:bCs/>
          <w:sz w:val="22"/>
          <w:szCs w:val="22"/>
        </w:rPr>
        <w:t xml:space="preserve">Step 3 – As Step 2 shows an increase of R Square and the statistical significances of the Beta Coefficients of the tested independent variables &lt;0.05, regress the dependent variable Intended Continuous Use (ICU) on the independent variables with the first, second and third strongest correlation with ICU, which are </w:t>
      </w:r>
      <w:r w:rsidRPr="00D97A36">
        <w:rPr>
          <w:rFonts w:ascii="Arial" w:hAnsi="Arial" w:cs="Arial"/>
          <w:b/>
          <w:bCs/>
          <w:sz w:val="22"/>
          <w:szCs w:val="22"/>
        </w:rPr>
        <w:t>Perceived Social Value (PSV), Perceived Utilitarian Value (PUV), and Perceived Hedonic Value (PHV) from the correlation table in Appendix 4.</w:t>
      </w:r>
    </w:p>
    <w:p w:rsidR="006720EA" w:rsidRDefault="006720EA" w:rsidP="006720EA">
      <w:pPr>
        <w:spacing w:afterLines="70" w:after="168"/>
        <w:ind w:left="440" w:hangingChars="200" w:hanging="440"/>
        <w:rPr>
          <w:rFonts w:ascii="Arial" w:hAnsi="Arial" w:cs="Arial"/>
          <w:b/>
          <w:bCs/>
          <w:sz w:val="22"/>
          <w:szCs w:val="22"/>
        </w:rPr>
      </w:pPr>
    </w:p>
    <w:p w:rsidR="006720EA" w:rsidRPr="005432D0" w:rsidRDefault="006720EA" w:rsidP="006720EA">
      <w:pPr>
        <w:pStyle w:val="Heading3"/>
        <w:shd w:val="clear" w:color="auto" w:fill="FFFFFF"/>
        <w:spacing w:before="0" w:after="0"/>
        <w:ind w:left="-120" w:firstLine="120"/>
        <w:rPr>
          <w:rFonts w:ascii="Times New Roman" w:hAnsi="Times New Roman"/>
          <w:b w:val="0"/>
          <w:color w:val="0000FF"/>
          <w:sz w:val="24"/>
          <w:szCs w:val="24"/>
        </w:rPr>
      </w:pPr>
      <w:r w:rsidRPr="00852289">
        <w:rPr>
          <w:rFonts w:ascii="Times New Roman" w:hAnsi="Times New Roman"/>
          <w:b w:val="0"/>
          <w:color w:val="000000"/>
          <w:sz w:val="24"/>
          <w:szCs w:val="24"/>
        </w:rPr>
        <w:t>REGRESSION</w:t>
      </w:r>
      <w:r>
        <w:rPr>
          <w:rFonts w:ascii="Times New Roman" w:hAnsi="Times New Roman"/>
          <w:b w:val="0"/>
          <w:color w:val="000000"/>
          <w:sz w:val="24"/>
          <w:szCs w:val="24"/>
        </w:rPr>
        <w:t xml:space="preserve"> 3</w:t>
      </w:r>
    </w:p>
    <w:p w:rsidR="006720EA" w:rsidRPr="00472341" w:rsidRDefault="006720EA" w:rsidP="006720EA">
      <w:pPr>
        <w:pStyle w:val="HTMLPreformatted"/>
        <w:shd w:val="clear" w:color="auto" w:fill="FFFFFF"/>
        <w:rPr>
          <w:color w:val="000000"/>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RPr="00472341" w:rsidTr="006720EA">
        <w:tc>
          <w:tcPr>
            <w:tcW w:w="0" w:type="auto"/>
            <w:gridSpan w:val="5"/>
            <w:tcBorders>
              <w:top w:val="nil"/>
              <w:left w:val="nil"/>
              <w:bottom w:val="nil"/>
              <w:right w:val="nil"/>
            </w:tcBorders>
            <w:vAlign w:val="center"/>
            <w:hideMark/>
          </w:tcPr>
          <w:p w:rsidR="006720EA" w:rsidRPr="00472341" w:rsidRDefault="006720EA" w:rsidP="006720EA">
            <w:r w:rsidRPr="00472341">
              <w:t>Model Summary (Intended Continuous Use)</w:t>
            </w:r>
          </w:p>
        </w:tc>
      </w:tr>
      <w:tr w:rsidR="006720EA" w:rsidRPr="00472341" w:rsidTr="006720EA">
        <w:tc>
          <w:tcPr>
            <w:tcW w:w="0" w:type="auto"/>
            <w:tcBorders>
              <w:top w:val="double" w:sz="6" w:space="0" w:color="auto"/>
              <w:left w:val="double" w:sz="6" w:space="0" w:color="auto"/>
            </w:tcBorders>
            <w:vAlign w:val="center"/>
            <w:hideMark/>
          </w:tcPr>
          <w:p w:rsidR="006720EA" w:rsidRPr="00472341" w:rsidRDefault="006720EA" w:rsidP="006720EA"/>
        </w:tc>
        <w:tc>
          <w:tcPr>
            <w:tcW w:w="0" w:type="auto"/>
            <w:tcBorders>
              <w:top w:val="double" w:sz="6" w:space="0" w:color="auto"/>
            </w:tcBorders>
            <w:vAlign w:val="center"/>
            <w:hideMark/>
          </w:tcPr>
          <w:p w:rsidR="006720EA" w:rsidRPr="00472341" w:rsidRDefault="006720EA" w:rsidP="006720EA">
            <w:pPr>
              <w:jc w:val="center"/>
            </w:pPr>
            <w:r w:rsidRPr="00472341">
              <w:rPr>
                <w:rStyle w:val="Emphasis"/>
              </w:rPr>
              <w:t>R</w:t>
            </w:r>
          </w:p>
        </w:tc>
        <w:tc>
          <w:tcPr>
            <w:tcW w:w="0" w:type="auto"/>
            <w:tcBorders>
              <w:top w:val="double" w:sz="6" w:space="0" w:color="auto"/>
              <w:left w:val="double" w:sz="6" w:space="0" w:color="auto"/>
            </w:tcBorders>
            <w:vAlign w:val="center"/>
            <w:hideMark/>
          </w:tcPr>
          <w:p w:rsidR="006720EA" w:rsidRPr="00472341" w:rsidRDefault="006720EA" w:rsidP="006720EA">
            <w:pPr>
              <w:jc w:val="center"/>
            </w:pPr>
            <w:r w:rsidRPr="00472341">
              <w:rPr>
                <w:rStyle w:val="Emphasis"/>
              </w:rPr>
              <w:t>R Square</w:t>
            </w:r>
          </w:p>
        </w:tc>
        <w:tc>
          <w:tcPr>
            <w:tcW w:w="0" w:type="auto"/>
            <w:tcBorders>
              <w:top w:val="double" w:sz="6" w:space="0" w:color="auto"/>
              <w:left w:val="single" w:sz="6" w:space="0" w:color="auto"/>
            </w:tcBorders>
            <w:vAlign w:val="center"/>
            <w:hideMark/>
          </w:tcPr>
          <w:p w:rsidR="006720EA" w:rsidRPr="00472341" w:rsidRDefault="006720EA" w:rsidP="006720EA">
            <w:pPr>
              <w:jc w:val="center"/>
            </w:pPr>
            <w:r w:rsidRPr="00472341">
              <w:rPr>
                <w:rStyle w:val="Emphasis"/>
              </w:rPr>
              <w:t>Adjusted R Square</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center"/>
            </w:pPr>
            <w:r w:rsidRPr="00472341">
              <w:rPr>
                <w:rStyle w:val="Emphasis"/>
              </w:rPr>
              <w:t>Std. Error of the Estimate</w:t>
            </w:r>
          </w:p>
        </w:tc>
      </w:tr>
      <w:tr w:rsidR="006720EA" w:rsidRPr="00472341" w:rsidTr="006720EA">
        <w:tc>
          <w:tcPr>
            <w:tcW w:w="0" w:type="auto"/>
            <w:tcBorders>
              <w:top w:val="double" w:sz="6" w:space="0" w:color="auto"/>
              <w:left w:val="double" w:sz="6" w:space="0" w:color="auto"/>
              <w:bottom w:val="double" w:sz="6" w:space="0" w:color="auto"/>
            </w:tcBorders>
            <w:vAlign w:val="center"/>
            <w:hideMark/>
          </w:tcPr>
          <w:p w:rsidR="006720EA" w:rsidRPr="00472341" w:rsidRDefault="006720EA" w:rsidP="006720EA">
            <w:pPr>
              <w:jc w:val="center"/>
            </w:pPr>
          </w:p>
        </w:tc>
        <w:tc>
          <w:tcPr>
            <w:tcW w:w="0" w:type="auto"/>
            <w:tcBorders>
              <w:top w:val="double" w:sz="6" w:space="0" w:color="auto"/>
              <w:left w:val="single" w:sz="6" w:space="0" w:color="auto"/>
              <w:bottom w:val="double" w:sz="6" w:space="0" w:color="auto"/>
            </w:tcBorders>
            <w:vAlign w:val="center"/>
            <w:hideMark/>
          </w:tcPr>
          <w:p w:rsidR="006720EA" w:rsidRPr="00472341" w:rsidRDefault="006720EA" w:rsidP="006720EA">
            <w:pPr>
              <w:jc w:val="right"/>
            </w:pPr>
            <w:r w:rsidRPr="00472341">
              <w:t>.91</w:t>
            </w:r>
          </w:p>
        </w:tc>
        <w:tc>
          <w:tcPr>
            <w:tcW w:w="0" w:type="auto"/>
            <w:tcBorders>
              <w:top w:val="double" w:sz="6" w:space="0" w:color="auto"/>
              <w:left w:val="double" w:sz="6" w:space="0" w:color="auto"/>
              <w:bottom w:val="double" w:sz="6" w:space="0" w:color="auto"/>
            </w:tcBorders>
            <w:vAlign w:val="center"/>
            <w:hideMark/>
          </w:tcPr>
          <w:p w:rsidR="006720EA" w:rsidRPr="00472341" w:rsidRDefault="006720EA" w:rsidP="006720EA">
            <w:pPr>
              <w:jc w:val="right"/>
            </w:pPr>
            <w:r w:rsidRPr="00472341">
              <w:t>.83</w:t>
            </w:r>
          </w:p>
        </w:tc>
        <w:tc>
          <w:tcPr>
            <w:tcW w:w="0" w:type="auto"/>
            <w:tcBorders>
              <w:top w:val="double" w:sz="6" w:space="0" w:color="auto"/>
              <w:left w:val="single" w:sz="6" w:space="0" w:color="auto"/>
              <w:bottom w:val="double" w:sz="6" w:space="0" w:color="auto"/>
            </w:tcBorders>
            <w:vAlign w:val="center"/>
            <w:hideMark/>
          </w:tcPr>
          <w:p w:rsidR="006720EA" w:rsidRPr="00472341" w:rsidRDefault="006720EA" w:rsidP="006720EA">
            <w:pPr>
              <w:jc w:val="right"/>
            </w:pPr>
            <w:r w:rsidRPr="00472341">
              <w:t>.80</w:t>
            </w:r>
          </w:p>
        </w:tc>
        <w:tc>
          <w:tcPr>
            <w:tcW w:w="0" w:type="auto"/>
            <w:tcBorders>
              <w:top w:val="double" w:sz="6" w:space="0" w:color="auto"/>
              <w:left w:val="single" w:sz="6" w:space="0" w:color="auto"/>
              <w:bottom w:val="double" w:sz="6" w:space="0" w:color="auto"/>
              <w:right w:val="double" w:sz="6" w:space="0" w:color="auto"/>
            </w:tcBorders>
            <w:vAlign w:val="center"/>
            <w:hideMark/>
          </w:tcPr>
          <w:p w:rsidR="006720EA" w:rsidRPr="00472341" w:rsidRDefault="006720EA" w:rsidP="006720EA">
            <w:pPr>
              <w:jc w:val="right"/>
            </w:pPr>
            <w:r w:rsidRPr="00472341">
              <w:t>.75</w:t>
            </w:r>
          </w:p>
        </w:tc>
      </w:tr>
    </w:tbl>
    <w:p w:rsidR="006720EA" w:rsidRPr="00472341"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570"/>
        <w:gridCol w:w="450"/>
      </w:tblGrid>
      <w:tr w:rsidR="006720EA" w:rsidRPr="00472341" w:rsidTr="006720EA">
        <w:tc>
          <w:tcPr>
            <w:tcW w:w="0" w:type="auto"/>
            <w:gridSpan w:val="7"/>
            <w:tcBorders>
              <w:top w:val="nil"/>
              <w:left w:val="nil"/>
              <w:bottom w:val="nil"/>
              <w:right w:val="nil"/>
            </w:tcBorders>
            <w:shd w:val="clear" w:color="auto" w:fill="auto"/>
            <w:vAlign w:val="center"/>
            <w:hideMark/>
          </w:tcPr>
          <w:p w:rsidR="006720EA" w:rsidRPr="00472341" w:rsidRDefault="006720EA" w:rsidP="006720EA">
            <w:r w:rsidRPr="00472341">
              <w:t>ANOVA (Intended Continuous Use)</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tc>
        <w:tc>
          <w:tcPr>
            <w:tcW w:w="0" w:type="auto"/>
            <w:tcBorders>
              <w:top w:val="double" w:sz="6" w:space="0" w:color="auto"/>
            </w:tcBorders>
            <w:shd w:val="clear" w:color="auto" w:fill="DDDDDD"/>
            <w:vAlign w:val="center"/>
            <w:hideMark/>
          </w:tcPr>
          <w:p w:rsidR="006720EA" w:rsidRPr="00472341" w:rsidRDefault="006720EA" w:rsidP="006720EA">
            <w:pPr>
              <w:jc w:val="center"/>
            </w:pPr>
          </w:p>
        </w:tc>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Sum of Squares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df</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Mean Square</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Sig.</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Regression</w:t>
            </w:r>
          </w:p>
        </w:tc>
        <w:tc>
          <w:tcPr>
            <w:tcW w:w="0" w:type="auto"/>
            <w:tcBorders>
              <w:top w:val="double" w:sz="6" w:space="0" w:color="auto"/>
              <w:left w:val="double" w:sz="6" w:space="0" w:color="auto"/>
            </w:tcBorders>
            <w:vAlign w:val="center"/>
            <w:hideMark/>
          </w:tcPr>
          <w:p w:rsidR="006720EA" w:rsidRPr="00472341" w:rsidRDefault="006720EA" w:rsidP="006720EA">
            <w:pPr>
              <w:jc w:val="right"/>
            </w:pPr>
            <w:r w:rsidRPr="00472341">
              <w:t>49.96</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3</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16.65</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29.62</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right"/>
            </w:pPr>
            <w:r w:rsidRPr="00472341">
              <w:t>.000</w:t>
            </w: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Residual</w:t>
            </w:r>
          </w:p>
        </w:tc>
        <w:tc>
          <w:tcPr>
            <w:tcW w:w="0" w:type="auto"/>
            <w:tcBorders>
              <w:left w:val="double" w:sz="6" w:space="0" w:color="auto"/>
            </w:tcBorders>
            <w:vAlign w:val="center"/>
            <w:hideMark/>
          </w:tcPr>
          <w:p w:rsidR="006720EA" w:rsidRPr="00472341" w:rsidRDefault="006720EA" w:rsidP="006720EA">
            <w:pPr>
              <w:jc w:val="right"/>
            </w:pPr>
            <w:r w:rsidRPr="00472341">
              <w:t>10.12</w:t>
            </w:r>
          </w:p>
        </w:tc>
        <w:tc>
          <w:tcPr>
            <w:tcW w:w="0" w:type="auto"/>
            <w:tcBorders>
              <w:left w:val="single" w:sz="6" w:space="0" w:color="auto"/>
            </w:tcBorders>
            <w:vAlign w:val="center"/>
            <w:hideMark/>
          </w:tcPr>
          <w:p w:rsidR="006720EA" w:rsidRPr="00472341" w:rsidRDefault="006720EA" w:rsidP="006720EA">
            <w:pPr>
              <w:jc w:val="right"/>
            </w:pPr>
            <w:r w:rsidRPr="00472341">
              <w:t>18</w:t>
            </w:r>
          </w:p>
        </w:tc>
        <w:tc>
          <w:tcPr>
            <w:tcW w:w="0" w:type="auto"/>
            <w:tcBorders>
              <w:left w:val="single" w:sz="6" w:space="0" w:color="auto"/>
            </w:tcBorders>
            <w:vAlign w:val="center"/>
            <w:hideMark/>
          </w:tcPr>
          <w:p w:rsidR="006720EA" w:rsidRPr="00472341" w:rsidRDefault="006720EA" w:rsidP="006720EA">
            <w:pPr>
              <w:jc w:val="right"/>
            </w:pPr>
            <w:r w:rsidRPr="00472341">
              <w:t>.56</w:t>
            </w:r>
          </w:p>
        </w:tc>
        <w:tc>
          <w:tcPr>
            <w:tcW w:w="0" w:type="auto"/>
            <w:tcBorders>
              <w:left w:val="single" w:sz="6" w:space="0" w:color="auto"/>
            </w:tcBorders>
            <w:vAlign w:val="center"/>
            <w:hideMark/>
          </w:tcPr>
          <w:p w:rsidR="006720EA" w:rsidRPr="00472341" w:rsidRDefault="006720EA" w:rsidP="006720EA">
            <w:pPr>
              <w:jc w:val="right"/>
            </w:pPr>
          </w:p>
        </w:tc>
        <w:tc>
          <w:tcPr>
            <w:tcW w:w="0" w:type="auto"/>
            <w:tcBorders>
              <w:left w:val="single" w:sz="6" w:space="0" w:color="auto"/>
              <w:right w:val="double" w:sz="6" w:space="0" w:color="auto"/>
            </w:tcBorders>
            <w:vAlign w:val="center"/>
            <w:hideMark/>
          </w:tcPr>
          <w:p w:rsidR="006720EA" w:rsidRPr="00472341" w:rsidRDefault="006720EA" w:rsidP="006720EA"/>
        </w:tc>
      </w:tr>
      <w:tr w:rsidR="006720EA" w:rsidRPr="00472341" w:rsidTr="006720EA">
        <w:tc>
          <w:tcPr>
            <w:tcW w:w="0" w:type="auto"/>
            <w:tcBorders>
              <w:left w:val="double" w:sz="6" w:space="0" w:color="auto"/>
              <w:bottom w:val="double" w:sz="6" w:space="0" w:color="auto"/>
            </w:tcBorders>
            <w:shd w:val="clear" w:color="auto" w:fill="DDDDDD"/>
            <w:vAlign w:val="center"/>
            <w:hideMark/>
          </w:tcPr>
          <w:p w:rsidR="006720EA" w:rsidRPr="00472341" w:rsidRDefault="006720EA" w:rsidP="006720EA"/>
        </w:tc>
        <w:tc>
          <w:tcPr>
            <w:tcW w:w="0" w:type="auto"/>
            <w:tcBorders>
              <w:left w:val="single" w:sz="6" w:space="0" w:color="auto"/>
              <w:bottom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Total</w:t>
            </w:r>
          </w:p>
        </w:tc>
        <w:tc>
          <w:tcPr>
            <w:tcW w:w="0" w:type="auto"/>
            <w:tcBorders>
              <w:left w:val="double" w:sz="6" w:space="0" w:color="auto"/>
              <w:bottom w:val="double" w:sz="6" w:space="0" w:color="auto"/>
            </w:tcBorders>
            <w:vAlign w:val="center"/>
            <w:hideMark/>
          </w:tcPr>
          <w:p w:rsidR="006720EA" w:rsidRPr="00472341" w:rsidRDefault="006720EA" w:rsidP="006720EA">
            <w:pPr>
              <w:jc w:val="right"/>
            </w:pPr>
            <w:r w:rsidRPr="00472341">
              <w:t>60.08</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21</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p>
        </w:tc>
        <w:tc>
          <w:tcPr>
            <w:tcW w:w="0" w:type="auto"/>
            <w:tcBorders>
              <w:left w:val="single" w:sz="6" w:space="0" w:color="auto"/>
              <w:bottom w:val="double" w:sz="6" w:space="0" w:color="auto"/>
            </w:tcBorders>
            <w:vAlign w:val="center"/>
            <w:hideMark/>
          </w:tcPr>
          <w:p w:rsidR="006720EA" w:rsidRPr="00472341" w:rsidRDefault="006720EA" w:rsidP="006720EA"/>
        </w:tc>
        <w:tc>
          <w:tcPr>
            <w:tcW w:w="0" w:type="auto"/>
            <w:tcBorders>
              <w:left w:val="single" w:sz="6" w:space="0" w:color="auto"/>
              <w:bottom w:val="double" w:sz="6" w:space="0" w:color="auto"/>
              <w:right w:val="double" w:sz="6" w:space="0" w:color="auto"/>
            </w:tcBorders>
            <w:vAlign w:val="center"/>
            <w:hideMark/>
          </w:tcPr>
          <w:p w:rsidR="006720EA" w:rsidRPr="00472341" w:rsidRDefault="006720EA" w:rsidP="006720EA"/>
        </w:tc>
      </w:tr>
    </w:tbl>
    <w:p w:rsidR="006720EA" w:rsidRPr="00472341"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2696"/>
        <w:gridCol w:w="946"/>
        <w:gridCol w:w="1824"/>
        <w:gridCol w:w="2504"/>
        <w:gridCol w:w="530"/>
        <w:gridCol w:w="450"/>
      </w:tblGrid>
      <w:tr w:rsidR="006720EA" w:rsidRPr="00472341" w:rsidTr="006720EA">
        <w:tc>
          <w:tcPr>
            <w:tcW w:w="0" w:type="auto"/>
            <w:gridSpan w:val="7"/>
            <w:tcBorders>
              <w:top w:val="nil"/>
              <w:left w:val="nil"/>
              <w:bottom w:val="nil"/>
              <w:right w:val="nil"/>
            </w:tcBorders>
            <w:shd w:val="clear" w:color="auto" w:fill="auto"/>
            <w:vAlign w:val="center"/>
            <w:hideMark/>
          </w:tcPr>
          <w:p w:rsidR="006720EA" w:rsidRPr="00472341" w:rsidRDefault="006720EA" w:rsidP="006720EA">
            <w:r w:rsidRPr="00472341">
              <w:t>Coefficients (Intended Continuous Use)</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tc>
        <w:tc>
          <w:tcPr>
            <w:tcW w:w="0" w:type="auto"/>
            <w:tcBorders>
              <w:top w:val="double" w:sz="6" w:space="0" w:color="auto"/>
            </w:tcBorders>
            <w:shd w:val="clear" w:color="auto" w:fill="DDDDDD"/>
            <w:vAlign w:val="center"/>
            <w:hideMark/>
          </w:tcPr>
          <w:p w:rsidR="006720EA" w:rsidRPr="00472341" w:rsidRDefault="006720EA" w:rsidP="006720EA">
            <w:pPr>
              <w:jc w:val="center"/>
            </w:pPr>
          </w:p>
        </w:tc>
        <w:tc>
          <w:tcPr>
            <w:tcW w:w="0" w:type="auto"/>
            <w:gridSpan w:val="2"/>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Unstandardized Coefficients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Standardized Coefficients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72341" w:rsidRDefault="006720EA" w:rsidP="006720EA">
            <w:pPr>
              <w:jc w:val="center"/>
            </w:pP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center"/>
            </w:pPr>
          </w:p>
        </w:tc>
        <w:tc>
          <w:tcPr>
            <w:tcW w:w="0" w:type="auto"/>
            <w:tcBorders>
              <w:left w:val="single" w:sz="6" w:space="0" w:color="auto"/>
            </w:tcBorders>
            <w:shd w:val="clear" w:color="auto" w:fill="DDDDDD"/>
            <w:vAlign w:val="center"/>
            <w:hideMark/>
          </w:tcPr>
          <w:p w:rsidR="006720EA" w:rsidRPr="00472341" w:rsidRDefault="006720EA" w:rsidP="006720EA">
            <w:pPr>
              <w:jc w:val="center"/>
            </w:pPr>
          </w:p>
        </w:tc>
        <w:tc>
          <w:tcPr>
            <w:tcW w:w="0" w:type="auto"/>
            <w:tcBorders>
              <w:top w:val="single" w:sz="6" w:space="0" w:color="auto"/>
              <w:left w:val="double" w:sz="6" w:space="0" w:color="auto"/>
            </w:tcBorders>
            <w:vAlign w:val="center"/>
            <w:hideMark/>
          </w:tcPr>
          <w:p w:rsidR="006720EA" w:rsidRPr="00472341" w:rsidRDefault="006720EA" w:rsidP="006720EA">
            <w:pPr>
              <w:jc w:val="center"/>
            </w:pPr>
            <w:r w:rsidRPr="00472341">
              <w:rPr>
                <w:rStyle w:val="Emphasis"/>
              </w:rPr>
              <w:t>B</w:t>
            </w:r>
          </w:p>
        </w:tc>
        <w:tc>
          <w:tcPr>
            <w:tcW w:w="0" w:type="auto"/>
            <w:tcBorders>
              <w:top w:val="single" w:sz="6" w:space="0" w:color="auto"/>
              <w:left w:val="single" w:sz="6" w:space="0" w:color="auto"/>
            </w:tcBorders>
            <w:vAlign w:val="center"/>
            <w:hideMark/>
          </w:tcPr>
          <w:p w:rsidR="006720EA" w:rsidRPr="00472341" w:rsidRDefault="006720EA" w:rsidP="006720EA">
            <w:pPr>
              <w:jc w:val="center"/>
            </w:pPr>
            <w:r w:rsidRPr="00472341">
              <w:rPr>
                <w:rStyle w:val="Emphasis"/>
              </w:rPr>
              <w:t>Std. Error</w:t>
            </w:r>
          </w:p>
        </w:tc>
        <w:tc>
          <w:tcPr>
            <w:tcW w:w="0" w:type="auto"/>
            <w:tcBorders>
              <w:top w:val="single" w:sz="6" w:space="0" w:color="auto"/>
              <w:left w:val="single" w:sz="6" w:space="0" w:color="auto"/>
            </w:tcBorders>
            <w:vAlign w:val="center"/>
            <w:hideMark/>
          </w:tcPr>
          <w:p w:rsidR="006720EA" w:rsidRPr="00472341" w:rsidRDefault="006720EA" w:rsidP="006720EA">
            <w:pPr>
              <w:jc w:val="center"/>
            </w:pPr>
            <w:r w:rsidRPr="00472341">
              <w:rPr>
                <w:rStyle w:val="Emphasis"/>
              </w:rPr>
              <w:t>Beta</w:t>
            </w:r>
          </w:p>
        </w:tc>
        <w:tc>
          <w:tcPr>
            <w:tcW w:w="0" w:type="auto"/>
            <w:tcBorders>
              <w:left w:val="single" w:sz="6" w:space="0" w:color="auto"/>
            </w:tcBorders>
            <w:vAlign w:val="center"/>
            <w:hideMark/>
          </w:tcPr>
          <w:p w:rsidR="006720EA" w:rsidRPr="00472341" w:rsidRDefault="006720EA" w:rsidP="006720EA">
            <w:pPr>
              <w:jc w:val="center"/>
            </w:pPr>
            <w:r w:rsidRPr="00472341">
              <w:rPr>
                <w:rStyle w:val="Emphasis"/>
              </w:rPr>
              <w:t>t</w:t>
            </w:r>
          </w:p>
        </w:tc>
        <w:tc>
          <w:tcPr>
            <w:tcW w:w="0" w:type="auto"/>
            <w:tcBorders>
              <w:left w:val="single" w:sz="6" w:space="0" w:color="auto"/>
              <w:right w:val="double" w:sz="6" w:space="0" w:color="auto"/>
            </w:tcBorders>
            <w:vAlign w:val="center"/>
            <w:hideMark/>
          </w:tcPr>
          <w:p w:rsidR="006720EA" w:rsidRPr="00472341" w:rsidRDefault="006720EA" w:rsidP="006720EA">
            <w:pPr>
              <w:jc w:val="center"/>
            </w:pPr>
            <w:r w:rsidRPr="00472341">
              <w:rPr>
                <w:rStyle w:val="Emphasis"/>
              </w:rPr>
              <w:t>Sig.</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pP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(Constant)</w:t>
            </w:r>
          </w:p>
        </w:tc>
        <w:tc>
          <w:tcPr>
            <w:tcW w:w="0" w:type="auto"/>
            <w:tcBorders>
              <w:top w:val="double" w:sz="6" w:space="0" w:color="auto"/>
              <w:left w:val="double" w:sz="6" w:space="0" w:color="auto"/>
            </w:tcBorders>
            <w:vAlign w:val="center"/>
            <w:hideMark/>
          </w:tcPr>
          <w:p w:rsidR="006720EA" w:rsidRPr="00472341" w:rsidRDefault="006720EA" w:rsidP="006720EA">
            <w:pPr>
              <w:jc w:val="right"/>
            </w:pPr>
            <w:r w:rsidRPr="00472341">
              <w:t>-.62</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1.06</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.00</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-.58</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right"/>
            </w:pPr>
            <w:r w:rsidRPr="00472341">
              <w:t>.567</w:t>
            </w: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tcBorders>
            <w:shd w:val="clear" w:color="auto" w:fill="DDDDDD"/>
            <w:vAlign w:val="center"/>
            <w:hideMark/>
          </w:tcPr>
          <w:p w:rsidR="006720EA" w:rsidRPr="00472341" w:rsidRDefault="006720EA" w:rsidP="006720EA">
            <w:pPr>
              <w:jc w:val="center"/>
              <w:rPr>
                <w:i/>
                <w:iCs/>
              </w:rPr>
            </w:pPr>
            <w:r w:rsidRPr="00472341">
              <w:rPr>
                <w:i/>
                <w:iCs/>
              </w:rPr>
              <w:t>Perceived Social Value</w:t>
            </w:r>
          </w:p>
        </w:tc>
        <w:tc>
          <w:tcPr>
            <w:tcW w:w="0" w:type="auto"/>
            <w:tcBorders>
              <w:left w:val="double" w:sz="6" w:space="0" w:color="auto"/>
            </w:tcBorders>
            <w:vAlign w:val="center"/>
            <w:hideMark/>
          </w:tcPr>
          <w:p w:rsidR="006720EA" w:rsidRPr="00472341" w:rsidRDefault="006720EA" w:rsidP="006720EA">
            <w:pPr>
              <w:jc w:val="right"/>
            </w:pPr>
            <w:r w:rsidRPr="00472341">
              <w:t>.89</w:t>
            </w:r>
          </w:p>
        </w:tc>
        <w:tc>
          <w:tcPr>
            <w:tcW w:w="0" w:type="auto"/>
            <w:tcBorders>
              <w:left w:val="single" w:sz="6" w:space="0" w:color="auto"/>
            </w:tcBorders>
            <w:vAlign w:val="center"/>
            <w:hideMark/>
          </w:tcPr>
          <w:p w:rsidR="006720EA" w:rsidRPr="00472341" w:rsidRDefault="006720EA" w:rsidP="006720EA">
            <w:pPr>
              <w:jc w:val="right"/>
            </w:pPr>
            <w:r w:rsidRPr="00472341">
              <w:t>.20</w:t>
            </w:r>
          </w:p>
        </w:tc>
        <w:tc>
          <w:tcPr>
            <w:tcW w:w="0" w:type="auto"/>
            <w:tcBorders>
              <w:left w:val="single" w:sz="6" w:space="0" w:color="auto"/>
            </w:tcBorders>
            <w:vAlign w:val="center"/>
            <w:hideMark/>
          </w:tcPr>
          <w:p w:rsidR="006720EA" w:rsidRPr="00472341" w:rsidRDefault="006720EA" w:rsidP="006720EA">
            <w:pPr>
              <w:jc w:val="right"/>
            </w:pPr>
            <w:r w:rsidRPr="00472341">
              <w:t>.67</w:t>
            </w:r>
          </w:p>
        </w:tc>
        <w:tc>
          <w:tcPr>
            <w:tcW w:w="0" w:type="auto"/>
            <w:tcBorders>
              <w:left w:val="single" w:sz="6" w:space="0" w:color="auto"/>
            </w:tcBorders>
            <w:vAlign w:val="center"/>
            <w:hideMark/>
          </w:tcPr>
          <w:p w:rsidR="006720EA" w:rsidRPr="00472341" w:rsidRDefault="006720EA" w:rsidP="006720EA">
            <w:pPr>
              <w:jc w:val="right"/>
            </w:pPr>
            <w:r w:rsidRPr="00472341">
              <w:t>4.49</w:t>
            </w:r>
          </w:p>
        </w:tc>
        <w:tc>
          <w:tcPr>
            <w:tcW w:w="0" w:type="auto"/>
            <w:tcBorders>
              <w:left w:val="single" w:sz="6" w:space="0" w:color="auto"/>
              <w:right w:val="double" w:sz="6" w:space="0" w:color="auto"/>
            </w:tcBorders>
            <w:vAlign w:val="center"/>
            <w:hideMark/>
          </w:tcPr>
          <w:p w:rsidR="006720EA" w:rsidRPr="00472341" w:rsidRDefault="006720EA" w:rsidP="006720EA">
            <w:pPr>
              <w:jc w:val="right"/>
            </w:pPr>
            <w:r w:rsidRPr="00472341">
              <w:t>.000</w:t>
            </w: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tcBorders>
            <w:shd w:val="clear" w:color="auto" w:fill="DDDDDD"/>
            <w:vAlign w:val="center"/>
            <w:hideMark/>
          </w:tcPr>
          <w:p w:rsidR="006720EA" w:rsidRPr="00472341" w:rsidRDefault="006720EA" w:rsidP="006720EA">
            <w:pPr>
              <w:jc w:val="center"/>
              <w:rPr>
                <w:i/>
                <w:iCs/>
              </w:rPr>
            </w:pPr>
            <w:r w:rsidRPr="00472341">
              <w:rPr>
                <w:i/>
                <w:iCs/>
              </w:rPr>
              <w:t>Perceived Utilitarian Value</w:t>
            </w:r>
          </w:p>
        </w:tc>
        <w:tc>
          <w:tcPr>
            <w:tcW w:w="0" w:type="auto"/>
            <w:tcBorders>
              <w:left w:val="double" w:sz="6" w:space="0" w:color="auto"/>
            </w:tcBorders>
            <w:vAlign w:val="center"/>
            <w:hideMark/>
          </w:tcPr>
          <w:p w:rsidR="006720EA" w:rsidRPr="00472341" w:rsidRDefault="006720EA" w:rsidP="006720EA">
            <w:pPr>
              <w:jc w:val="right"/>
            </w:pPr>
            <w:r w:rsidRPr="00472341">
              <w:t>.83</w:t>
            </w:r>
          </w:p>
        </w:tc>
        <w:tc>
          <w:tcPr>
            <w:tcW w:w="0" w:type="auto"/>
            <w:tcBorders>
              <w:left w:val="single" w:sz="6" w:space="0" w:color="auto"/>
            </w:tcBorders>
            <w:vAlign w:val="center"/>
            <w:hideMark/>
          </w:tcPr>
          <w:p w:rsidR="006720EA" w:rsidRPr="00472341" w:rsidRDefault="006720EA" w:rsidP="006720EA">
            <w:pPr>
              <w:jc w:val="right"/>
            </w:pPr>
            <w:r w:rsidRPr="00472341">
              <w:t>.27</w:t>
            </w:r>
          </w:p>
        </w:tc>
        <w:tc>
          <w:tcPr>
            <w:tcW w:w="0" w:type="auto"/>
            <w:tcBorders>
              <w:left w:val="single" w:sz="6" w:space="0" w:color="auto"/>
            </w:tcBorders>
            <w:vAlign w:val="center"/>
            <w:hideMark/>
          </w:tcPr>
          <w:p w:rsidR="006720EA" w:rsidRPr="00472341" w:rsidRDefault="006720EA" w:rsidP="006720EA">
            <w:pPr>
              <w:jc w:val="right"/>
            </w:pPr>
            <w:r w:rsidRPr="00472341">
              <w:t>.46</w:t>
            </w:r>
          </w:p>
        </w:tc>
        <w:tc>
          <w:tcPr>
            <w:tcW w:w="0" w:type="auto"/>
            <w:tcBorders>
              <w:left w:val="single" w:sz="6" w:space="0" w:color="auto"/>
            </w:tcBorders>
            <w:vAlign w:val="center"/>
            <w:hideMark/>
          </w:tcPr>
          <w:p w:rsidR="006720EA" w:rsidRPr="00472341" w:rsidRDefault="006720EA" w:rsidP="006720EA">
            <w:pPr>
              <w:jc w:val="right"/>
            </w:pPr>
            <w:r w:rsidRPr="00472341">
              <w:t>3.03</w:t>
            </w:r>
          </w:p>
        </w:tc>
        <w:tc>
          <w:tcPr>
            <w:tcW w:w="0" w:type="auto"/>
            <w:tcBorders>
              <w:left w:val="single" w:sz="6" w:space="0" w:color="auto"/>
              <w:right w:val="double" w:sz="6" w:space="0" w:color="auto"/>
            </w:tcBorders>
            <w:vAlign w:val="center"/>
            <w:hideMark/>
          </w:tcPr>
          <w:p w:rsidR="006720EA" w:rsidRPr="00472341" w:rsidRDefault="006720EA" w:rsidP="006720EA">
            <w:pPr>
              <w:jc w:val="right"/>
            </w:pPr>
            <w:r w:rsidRPr="00472341">
              <w:t>.007</w:t>
            </w:r>
          </w:p>
        </w:tc>
      </w:tr>
      <w:tr w:rsidR="006720EA" w:rsidRPr="00472341" w:rsidTr="006720EA">
        <w:tc>
          <w:tcPr>
            <w:tcW w:w="0" w:type="auto"/>
            <w:tcBorders>
              <w:left w:val="double" w:sz="6" w:space="0" w:color="auto"/>
              <w:bottom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bottom w:val="double" w:sz="6" w:space="0" w:color="auto"/>
            </w:tcBorders>
            <w:shd w:val="clear" w:color="auto" w:fill="DDDDDD"/>
            <w:vAlign w:val="center"/>
            <w:hideMark/>
          </w:tcPr>
          <w:p w:rsidR="006720EA" w:rsidRPr="00472341" w:rsidRDefault="006720EA" w:rsidP="006720EA">
            <w:pPr>
              <w:jc w:val="center"/>
              <w:rPr>
                <w:i/>
                <w:iCs/>
              </w:rPr>
            </w:pPr>
            <w:r w:rsidRPr="00472341">
              <w:rPr>
                <w:i/>
                <w:iCs/>
              </w:rPr>
              <w:t>Perceived Hedonic Value</w:t>
            </w:r>
          </w:p>
        </w:tc>
        <w:tc>
          <w:tcPr>
            <w:tcW w:w="0" w:type="auto"/>
            <w:tcBorders>
              <w:left w:val="double" w:sz="6" w:space="0" w:color="auto"/>
              <w:bottom w:val="double" w:sz="6" w:space="0" w:color="auto"/>
            </w:tcBorders>
            <w:vAlign w:val="center"/>
            <w:hideMark/>
          </w:tcPr>
          <w:p w:rsidR="006720EA" w:rsidRPr="00472341" w:rsidRDefault="006720EA" w:rsidP="006720EA">
            <w:pPr>
              <w:jc w:val="right"/>
            </w:pPr>
            <w:r w:rsidRPr="00472341">
              <w:t>-.51</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.26</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-.25</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-1.98</w:t>
            </w:r>
          </w:p>
        </w:tc>
        <w:tc>
          <w:tcPr>
            <w:tcW w:w="0" w:type="auto"/>
            <w:tcBorders>
              <w:left w:val="single" w:sz="6" w:space="0" w:color="auto"/>
              <w:bottom w:val="double" w:sz="6" w:space="0" w:color="auto"/>
              <w:right w:val="double" w:sz="6" w:space="0" w:color="auto"/>
            </w:tcBorders>
            <w:vAlign w:val="center"/>
            <w:hideMark/>
          </w:tcPr>
          <w:p w:rsidR="006720EA" w:rsidRPr="00472341" w:rsidRDefault="006720EA" w:rsidP="006720EA">
            <w:pPr>
              <w:jc w:val="right"/>
            </w:pPr>
            <w:r w:rsidRPr="00472341">
              <w:t>.063</w:t>
            </w:r>
          </w:p>
        </w:tc>
      </w:tr>
    </w:tbl>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spacing w:afterLines="70" w:after="168"/>
        <w:ind w:left="440" w:hangingChars="200" w:hanging="440"/>
        <w:rPr>
          <w:rFonts w:ascii="Arial" w:hAnsi="Arial" w:cs="Arial"/>
          <w:b/>
          <w:bCs/>
          <w:sz w:val="22"/>
          <w:szCs w:val="22"/>
        </w:rPr>
      </w:pPr>
      <w:r>
        <w:rPr>
          <w:rFonts w:ascii="Arial" w:hAnsi="Arial" w:cs="Arial"/>
          <w:b/>
          <w:bCs/>
          <w:sz w:val="22"/>
          <w:szCs w:val="22"/>
        </w:rPr>
        <w:t xml:space="preserve">Step 4 – Despite Step 3 shows an increase of R Square, the statistical significance of the Beta Coefficient of the lastly added independent variable is &gt;0.05, the regression test for Hypothesis 3 is stopped here with the independent variables </w:t>
      </w:r>
      <w:r w:rsidRPr="00D97A36">
        <w:rPr>
          <w:rFonts w:ascii="Arial" w:hAnsi="Arial" w:cs="Arial"/>
          <w:b/>
          <w:bCs/>
          <w:sz w:val="22"/>
          <w:szCs w:val="22"/>
        </w:rPr>
        <w:t>Perceived Social Value (PSV)</w:t>
      </w:r>
      <w:r>
        <w:rPr>
          <w:rFonts w:ascii="Arial" w:hAnsi="Arial" w:cs="Arial"/>
          <w:b/>
          <w:bCs/>
          <w:sz w:val="22"/>
          <w:szCs w:val="22"/>
        </w:rPr>
        <w:t xml:space="preserve"> and</w:t>
      </w:r>
      <w:r w:rsidRPr="00D97A36">
        <w:rPr>
          <w:rFonts w:ascii="Arial" w:hAnsi="Arial" w:cs="Arial"/>
          <w:b/>
          <w:bCs/>
          <w:sz w:val="22"/>
          <w:szCs w:val="22"/>
        </w:rPr>
        <w:t xml:space="preserve"> Perceived Utilitarian Value (PUV</w:t>
      </w:r>
      <w:r>
        <w:rPr>
          <w:rFonts w:ascii="Arial" w:hAnsi="Arial" w:cs="Arial"/>
          <w:b/>
          <w:bCs/>
          <w:sz w:val="22"/>
          <w:szCs w:val="22"/>
        </w:rPr>
        <w:t>) recognised as significant predictors for the dependent variable Intended Continuous Use (ICU)</w:t>
      </w:r>
      <w:r w:rsidRPr="00D97A36">
        <w:rPr>
          <w:rFonts w:ascii="Arial" w:hAnsi="Arial" w:cs="Arial"/>
          <w:b/>
          <w:bCs/>
          <w:sz w:val="22"/>
          <w:szCs w:val="22"/>
        </w:rPr>
        <w:t>.</w:t>
      </w:r>
    </w:p>
    <w:p w:rsidR="006720EA" w:rsidRPr="00D97A36"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rPr>
          <w:rFonts w:ascii="Arial" w:hAnsi="Arial" w:cs="Arial"/>
          <w:b/>
          <w:bCs/>
          <w:color w:val="0000FF"/>
          <w:lang w:val="x-none"/>
        </w:rPr>
      </w:pPr>
      <w:r>
        <w:rPr>
          <w:rFonts w:ascii="Arial" w:hAnsi="Arial" w:cs="Arial"/>
          <w:color w:val="0000FF"/>
        </w:rPr>
        <w:br w:type="page"/>
      </w:r>
    </w:p>
    <w:p w:rsidR="006720EA" w:rsidRPr="0036047E" w:rsidRDefault="006720EA" w:rsidP="006720EA">
      <w:pPr>
        <w:spacing w:afterLines="70" w:after="168"/>
        <w:ind w:left="480" w:hangingChars="200" w:hanging="480"/>
        <w:rPr>
          <w:rFonts w:ascii="Arial" w:hAnsi="Arial" w:cs="Arial"/>
          <w:b/>
          <w:bCs/>
          <w:u w:val="single"/>
        </w:rPr>
      </w:pPr>
      <w:r w:rsidRPr="0036047E">
        <w:rPr>
          <w:rFonts w:ascii="Arial" w:hAnsi="Arial" w:cs="Arial"/>
          <w:b/>
          <w:bCs/>
          <w:u w:val="single"/>
        </w:rPr>
        <w:t xml:space="preserve">Product A – Testing Hypothesis </w:t>
      </w:r>
      <w:r>
        <w:rPr>
          <w:rFonts w:ascii="Arial" w:hAnsi="Arial" w:cs="Arial"/>
          <w:b/>
          <w:bCs/>
          <w:u w:val="single"/>
        </w:rPr>
        <w:t>4</w:t>
      </w:r>
    </w:p>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Pr="00880658" w:rsidRDefault="006720EA" w:rsidP="006720EA">
      <w:pPr>
        <w:spacing w:afterLines="70" w:after="168"/>
        <w:ind w:left="440" w:hangingChars="200" w:hanging="440"/>
        <w:rPr>
          <w:rFonts w:ascii="Arial" w:hAnsi="Arial" w:cs="Arial"/>
          <w:b/>
          <w:bCs/>
          <w:sz w:val="22"/>
          <w:szCs w:val="22"/>
        </w:rPr>
      </w:pPr>
      <w:r>
        <w:rPr>
          <w:rFonts w:ascii="Arial" w:hAnsi="Arial" w:cs="Arial"/>
          <w:b/>
          <w:bCs/>
          <w:sz w:val="22"/>
          <w:szCs w:val="22"/>
        </w:rPr>
        <w:t>Step 1 – Regress the dependent variable Perceived Social Value (PSV) on the independent variable with the strongest correlation with PSV, which is Perceived Innovativeness (PI) from the correlation table in Appendix 4.</w:t>
      </w:r>
    </w:p>
    <w:p w:rsidR="006720EA" w:rsidRDefault="006720EA" w:rsidP="006720EA">
      <w:pPr>
        <w:rPr>
          <w:color w:val="000000"/>
        </w:rPr>
      </w:pPr>
    </w:p>
    <w:p w:rsidR="006720EA" w:rsidRPr="00683A1F" w:rsidRDefault="006720EA" w:rsidP="006720EA">
      <w:r w:rsidRPr="00472341">
        <w:rPr>
          <w:color w:val="000000"/>
        </w:rPr>
        <w:t>REGRESSION</w:t>
      </w:r>
      <w:r>
        <w:rPr>
          <w:color w:val="000000"/>
        </w:rPr>
        <w:t xml:space="preserve"> 1</w:t>
      </w:r>
    </w:p>
    <w:p w:rsidR="006720EA" w:rsidRDefault="006720EA" w:rsidP="006720EA">
      <w:pPr>
        <w:rPr>
          <w:lang w:val="x-none"/>
        </w:rPr>
      </w:pPr>
    </w:p>
    <w:tbl>
      <w:tblPr>
        <w:tblW w:w="0" w:type="auto"/>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RPr="00472341" w:rsidTr="006720EA">
        <w:tc>
          <w:tcPr>
            <w:tcW w:w="0" w:type="auto"/>
            <w:gridSpan w:val="5"/>
            <w:tcBorders>
              <w:top w:val="nil"/>
              <w:left w:val="nil"/>
              <w:bottom w:val="nil"/>
              <w:right w:val="nil"/>
            </w:tcBorders>
            <w:vAlign w:val="center"/>
            <w:hideMark/>
          </w:tcPr>
          <w:p w:rsidR="006720EA" w:rsidRPr="00472341" w:rsidRDefault="006720EA" w:rsidP="006720EA">
            <w:r w:rsidRPr="00472341">
              <w:t>Model Summary (Perceived Social Value)</w:t>
            </w:r>
          </w:p>
        </w:tc>
      </w:tr>
      <w:tr w:rsidR="006720EA" w:rsidRPr="00472341" w:rsidTr="006720EA">
        <w:tc>
          <w:tcPr>
            <w:tcW w:w="0" w:type="auto"/>
            <w:tcBorders>
              <w:top w:val="double" w:sz="6" w:space="0" w:color="auto"/>
              <w:left w:val="double" w:sz="6" w:space="0" w:color="auto"/>
            </w:tcBorders>
            <w:vAlign w:val="center"/>
            <w:hideMark/>
          </w:tcPr>
          <w:p w:rsidR="006720EA" w:rsidRPr="00472341" w:rsidRDefault="006720EA" w:rsidP="006720EA"/>
        </w:tc>
        <w:tc>
          <w:tcPr>
            <w:tcW w:w="0" w:type="auto"/>
            <w:tcBorders>
              <w:top w:val="double" w:sz="6" w:space="0" w:color="auto"/>
            </w:tcBorders>
            <w:vAlign w:val="center"/>
            <w:hideMark/>
          </w:tcPr>
          <w:p w:rsidR="006720EA" w:rsidRPr="00472341" w:rsidRDefault="006720EA" w:rsidP="006720EA">
            <w:pPr>
              <w:jc w:val="center"/>
            </w:pPr>
            <w:r w:rsidRPr="00472341">
              <w:rPr>
                <w:rStyle w:val="Emphasis"/>
              </w:rPr>
              <w:t>R</w:t>
            </w:r>
          </w:p>
        </w:tc>
        <w:tc>
          <w:tcPr>
            <w:tcW w:w="0" w:type="auto"/>
            <w:tcBorders>
              <w:top w:val="double" w:sz="6" w:space="0" w:color="auto"/>
              <w:left w:val="double" w:sz="6" w:space="0" w:color="auto"/>
            </w:tcBorders>
            <w:vAlign w:val="center"/>
            <w:hideMark/>
          </w:tcPr>
          <w:p w:rsidR="006720EA" w:rsidRPr="00472341" w:rsidRDefault="006720EA" w:rsidP="006720EA">
            <w:pPr>
              <w:jc w:val="center"/>
            </w:pPr>
            <w:r w:rsidRPr="00472341">
              <w:rPr>
                <w:rStyle w:val="Emphasis"/>
              </w:rPr>
              <w:t>R Square</w:t>
            </w:r>
          </w:p>
        </w:tc>
        <w:tc>
          <w:tcPr>
            <w:tcW w:w="0" w:type="auto"/>
            <w:tcBorders>
              <w:top w:val="double" w:sz="6" w:space="0" w:color="auto"/>
              <w:left w:val="single" w:sz="6" w:space="0" w:color="auto"/>
            </w:tcBorders>
            <w:vAlign w:val="center"/>
            <w:hideMark/>
          </w:tcPr>
          <w:p w:rsidR="006720EA" w:rsidRPr="00472341" w:rsidRDefault="006720EA" w:rsidP="006720EA">
            <w:pPr>
              <w:jc w:val="center"/>
            </w:pPr>
            <w:r w:rsidRPr="00472341">
              <w:rPr>
                <w:rStyle w:val="Emphasis"/>
              </w:rPr>
              <w:t>Adjusted R Square</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center"/>
            </w:pPr>
            <w:r w:rsidRPr="00472341">
              <w:rPr>
                <w:rStyle w:val="Emphasis"/>
              </w:rPr>
              <w:t>Std. Error of the Estimate</w:t>
            </w:r>
          </w:p>
        </w:tc>
      </w:tr>
      <w:tr w:rsidR="006720EA" w:rsidRPr="00472341" w:rsidTr="006720EA">
        <w:tc>
          <w:tcPr>
            <w:tcW w:w="0" w:type="auto"/>
            <w:tcBorders>
              <w:top w:val="double" w:sz="6" w:space="0" w:color="auto"/>
              <w:left w:val="double" w:sz="6" w:space="0" w:color="auto"/>
              <w:bottom w:val="double" w:sz="6" w:space="0" w:color="auto"/>
            </w:tcBorders>
            <w:vAlign w:val="center"/>
            <w:hideMark/>
          </w:tcPr>
          <w:p w:rsidR="006720EA" w:rsidRPr="00472341" w:rsidRDefault="006720EA" w:rsidP="006720EA">
            <w:pPr>
              <w:jc w:val="center"/>
            </w:pPr>
          </w:p>
        </w:tc>
        <w:tc>
          <w:tcPr>
            <w:tcW w:w="0" w:type="auto"/>
            <w:tcBorders>
              <w:top w:val="double" w:sz="6" w:space="0" w:color="auto"/>
              <w:left w:val="single" w:sz="6" w:space="0" w:color="auto"/>
              <w:bottom w:val="double" w:sz="6" w:space="0" w:color="auto"/>
            </w:tcBorders>
            <w:vAlign w:val="center"/>
            <w:hideMark/>
          </w:tcPr>
          <w:p w:rsidR="006720EA" w:rsidRPr="00472341" w:rsidRDefault="006720EA" w:rsidP="006720EA">
            <w:pPr>
              <w:jc w:val="right"/>
            </w:pPr>
            <w:r w:rsidRPr="00472341">
              <w:t>.78</w:t>
            </w:r>
          </w:p>
        </w:tc>
        <w:tc>
          <w:tcPr>
            <w:tcW w:w="0" w:type="auto"/>
            <w:tcBorders>
              <w:top w:val="double" w:sz="6" w:space="0" w:color="auto"/>
              <w:left w:val="double" w:sz="6" w:space="0" w:color="auto"/>
              <w:bottom w:val="double" w:sz="6" w:space="0" w:color="auto"/>
            </w:tcBorders>
            <w:vAlign w:val="center"/>
            <w:hideMark/>
          </w:tcPr>
          <w:p w:rsidR="006720EA" w:rsidRPr="00472341" w:rsidRDefault="006720EA" w:rsidP="006720EA">
            <w:pPr>
              <w:jc w:val="right"/>
            </w:pPr>
            <w:r w:rsidRPr="00472341">
              <w:t>.61</w:t>
            </w:r>
          </w:p>
        </w:tc>
        <w:tc>
          <w:tcPr>
            <w:tcW w:w="0" w:type="auto"/>
            <w:tcBorders>
              <w:top w:val="double" w:sz="6" w:space="0" w:color="auto"/>
              <w:left w:val="single" w:sz="6" w:space="0" w:color="auto"/>
              <w:bottom w:val="double" w:sz="6" w:space="0" w:color="auto"/>
            </w:tcBorders>
            <w:vAlign w:val="center"/>
            <w:hideMark/>
          </w:tcPr>
          <w:p w:rsidR="006720EA" w:rsidRPr="00472341" w:rsidRDefault="006720EA" w:rsidP="006720EA">
            <w:pPr>
              <w:jc w:val="right"/>
            </w:pPr>
            <w:r w:rsidRPr="00472341">
              <w:t>.59</w:t>
            </w:r>
          </w:p>
        </w:tc>
        <w:tc>
          <w:tcPr>
            <w:tcW w:w="0" w:type="auto"/>
            <w:tcBorders>
              <w:top w:val="double" w:sz="6" w:space="0" w:color="auto"/>
              <w:left w:val="single" w:sz="6" w:space="0" w:color="auto"/>
              <w:bottom w:val="double" w:sz="6" w:space="0" w:color="auto"/>
              <w:right w:val="double" w:sz="6" w:space="0" w:color="auto"/>
            </w:tcBorders>
            <w:vAlign w:val="center"/>
            <w:hideMark/>
          </w:tcPr>
          <w:p w:rsidR="006720EA" w:rsidRPr="00472341" w:rsidRDefault="006720EA" w:rsidP="006720EA">
            <w:pPr>
              <w:jc w:val="right"/>
            </w:pPr>
            <w:r w:rsidRPr="00472341">
              <w:t>.81</w:t>
            </w:r>
          </w:p>
        </w:tc>
      </w:tr>
    </w:tbl>
    <w:p w:rsidR="006720EA" w:rsidRPr="00472341"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570"/>
        <w:gridCol w:w="450"/>
      </w:tblGrid>
      <w:tr w:rsidR="006720EA" w:rsidRPr="00472341" w:rsidTr="006720EA">
        <w:tc>
          <w:tcPr>
            <w:tcW w:w="0" w:type="auto"/>
            <w:gridSpan w:val="7"/>
            <w:tcBorders>
              <w:top w:val="nil"/>
              <w:left w:val="nil"/>
              <w:bottom w:val="nil"/>
              <w:right w:val="nil"/>
            </w:tcBorders>
            <w:shd w:val="clear" w:color="auto" w:fill="auto"/>
            <w:vAlign w:val="center"/>
            <w:hideMark/>
          </w:tcPr>
          <w:p w:rsidR="006720EA" w:rsidRPr="00472341" w:rsidRDefault="006720EA" w:rsidP="006720EA">
            <w:r w:rsidRPr="00472341">
              <w:t>ANOVA (Perceived Social Value)</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tc>
        <w:tc>
          <w:tcPr>
            <w:tcW w:w="0" w:type="auto"/>
            <w:tcBorders>
              <w:top w:val="double" w:sz="6" w:space="0" w:color="auto"/>
            </w:tcBorders>
            <w:shd w:val="clear" w:color="auto" w:fill="DDDDDD"/>
            <w:vAlign w:val="center"/>
            <w:hideMark/>
          </w:tcPr>
          <w:p w:rsidR="006720EA" w:rsidRPr="00472341" w:rsidRDefault="006720EA" w:rsidP="006720EA">
            <w:pPr>
              <w:jc w:val="center"/>
            </w:pPr>
          </w:p>
        </w:tc>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Sum of Squares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df</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Mean Square</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Sig.</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Regression</w:t>
            </w:r>
          </w:p>
        </w:tc>
        <w:tc>
          <w:tcPr>
            <w:tcW w:w="0" w:type="auto"/>
            <w:tcBorders>
              <w:top w:val="double" w:sz="6" w:space="0" w:color="auto"/>
              <w:left w:val="double" w:sz="6" w:space="0" w:color="auto"/>
            </w:tcBorders>
            <w:vAlign w:val="center"/>
            <w:hideMark/>
          </w:tcPr>
          <w:p w:rsidR="006720EA" w:rsidRPr="00472341" w:rsidRDefault="006720EA" w:rsidP="006720EA">
            <w:pPr>
              <w:jc w:val="right"/>
            </w:pPr>
            <w:r w:rsidRPr="00472341">
              <w:t>20.38</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1</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20.38</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30.72</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right"/>
            </w:pPr>
            <w:r w:rsidRPr="00472341">
              <w:t>.000</w:t>
            </w: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Residual</w:t>
            </w:r>
          </w:p>
        </w:tc>
        <w:tc>
          <w:tcPr>
            <w:tcW w:w="0" w:type="auto"/>
            <w:tcBorders>
              <w:left w:val="double" w:sz="6" w:space="0" w:color="auto"/>
            </w:tcBorders>
            <w:vAlign w:val="center"/>
            <w:hideMark/>
          </w:tcPr>
          <w:p w:rsidR="006720EA" w:rsidRPr="00472341" w:rsidRDefault="006720EA" w:rsidP="006720EA">
            <w:pPr>
              <w:jc w:val="right"/>
            </w:pPr>
            <w:r w:rsidRPr="00472341">
              <w:t>13.27</w:t>
            </w:r>
          </w:p>
        </w:tc>
        <w:tc>
          <w:tcPr>
            <w:tcW w:w="0" w:type="auto"/>
            <w:tcBorders>
              <w:left w:val="single" w:sz="6" w:space="0" w:color="auto"/>
            </w:tcBorders>
            <w:vAlign w:val="center"/>
            <w:hideMark/>
          </w:tcPr>
          <w:p w:rsidR="006720EA" w:rsidRPr="00472341" w:rsidRDefault="006720EA" w:rsidP="006720EA">
            <w:pPr>
              <w:jc w:val="right"/>
            </w:pPr>
            <w:r w:rsidRPr="00472341">
              <w:t>20</w:t>
            </w:r>
          </w:p>
        </w:tc>
        <w:tc>
          <w:tcPr>
            <w:tcW w:w="0" w:type="auto"/>
            <w:tcBorders>
              <w:left w:val="single" w:sz="6" w:space="0" w:color="auto"/>
            </w:tcBorders>
            <w:vAlign w:val="center"/>
            <w:hideMark/>
          </w:tcPr>
          <w:p w:rsidR="006720EA" w:rsidRPr="00472341" w:rsidRDefault="006720EA" w:rsidP="006720EA">
            <w:pPr>
              <w:jc w:val="right"/>
            </w:pPr>
            <w:r w:rsidRPr="00472341">
              <w:t>.66</w:t>
            </w:r>
          </w:p>
        </w:tc>
        <w:tc>
          <w:tcPr>
            <w:tcW w:w="0" w:type="auto"/>
            <w:tcBorders>
              <w:left w:val="single" w:sz="6" w:space="0" w:color="auto"/>
            </w:tcBorders>
            <w:vAlign w:val="center"/>
            <w:hideMark/>
          </w:tcPr>
          <w:p w:rsidR="006720EA" w:rsidRPr="00472341" w:rsidRDefault="006720EA" w:rsidP="006720EA">
            <w:pPr>
              <w:jc w:val="right"/>
            </w:pPr>
          </w:p>
        </w:tc>
        <w:tc>
          <w:tcPr>
            <w:tcW w:w="0" w:type="auto"/>
            <w:tcBorders>
              <w:left w:val="single" w:sz="6" w:space="0" w:color="auto"/>
              <w:right w:val="double" w:sz="6" w:space="0" w:color="auto"/>
            </w:tcBorders>
            <w:vAlign w:val="center"/>
            <w:hideMark/>
          </w:tcPr>
          <w:p w:rsidR="006720EA" w:rsidRPr="00472341" w:rsidRDefault="006720EA" w:rsidP="006720EA"/>
        </w:tc>
      </w:tr>
      <w:tr w:rsidR="006720EA" w:rsidRPr="00472341" w:rsidTr="006720EA">
        <w:tc>
          <w:tcPr>
            <w:tcW w:w="0" w:type="auto"/>
            <w:tcBorders>
              <w:left w:val="double" w:sz="6" w:space="0" w:color="auto"/>
              <w:bottom w:val="double" w:sz="6" w:space="0" w:color="auto"/>
            </w:tcBorders>
            <w:shd w:val="clear" w:color="auto" w:fill="DDDDDD"/>
            <w:vAlign w:val="center"/>
            <w:hideMark/>
          </w:tcPr>
          <w:p w:rsidR="006720EA" w:rsidRPr="00472341" w:rsidRDefault="006720EA" w:rsidP="006720EA"/>
        </w:tc>
        <w:tc>
          <w:tcPr>
            <w:tcW w:w="0" w:type="auto"/>
            <w:tcBorders>
              <w:left w:val="single" w:sz="6" w:space="0" w:color="auto"/>
              <w:bottom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Total</w:t>
            </w:r>
          </w:p>
        </w:tc>
        <w:tc>
          <w:tcPr>
            <w:tcW w:w="0" w:type="auto"/>
            <w:tcBorders>
              <w:left w:val="double" w:sz="6" w:space="0" w:color="auto"/>
              <w:bottom w:val="double" w:sz="6" w:space="0" w:color="auto"/>
            </w:tcBorders>
            <w:vAlign w:val="center"/>
            <w:hideMark/>
          </w:tcPr>
          <w:p w:rsidR="006720EA" w:rsidRPr="00472341" w:rsidRDefault="006720EA" w:rsidP="006720EA">
            <w:pPr>
              <w:jc w:val="right"/>
            </w:pPr>
            <w:r w:rsidRPr="00472341">
              <w:t>33.64</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21</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p>
        </w:tc>
        <w:tc>
          <w:tcPr>
            <w:tcW w:w="0" w:type="auto"/>
            <w:tcBorders>
              <w:left w:val="single" w:sz="6" w:space="0" w:color="auto"/>
              <w:bottom w:val="double" w:sz="6" w:space="0" w:color="auto"/>
            </w:tcBorders>
            <w:vAlign w:val="center"/>
            <w:hideMark/>
          </w:tcPr>
          <w:p w:rsidR="006720EA" w:rsidRPr="00472341" w:rsidRDefault="006720EA" w:rsidP="006720EA"/>
        </w:tc>
        <w:tc>
          <w:tcPr>
            <w:tcW w:w="0" w:type="auto"/>
            <w:tcBorders>
              <w:left w:val="single" w:sz="6" w:space="0" w:color="auto"/>
              <w:bottom w:val="double" w:sz="6" w:space="0" w:color="auto"/>
              <w:right w:val="double" w:sz="6" w:space="0" w:color="auto"/>
            </w:tcBorders>
            <w:vAlign w:val="center"/>
            <w:hideMark/>
          </w:tcPr>
          <w:p w:rsidR="006720EA" w:rsidRPr="00472341" w:rsidRDefault="006720EA" w:rsidP="006720EA"/>
        </w:tc>
      </w:tr>
    </w:tbl>
    <w:p w:rsidR="006720EA" w:rsidRPr="00472341"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2476"/>
        <w:gridCol w:w="946"/>
        <w:gridCol w:w="1824"/>
        <w:gridCol w:w="2504"/>
        <w:gridCol w:w="450"/>
        <w:gridCol w:w="450"/>
      </w:tblGrid>
      <w:tr w:rsidR="006720EA" w:rsidRPr="00472341" w:rsidTr="006720EA">
        <w:tc>
          <w:tcPr>
            <w:tcW w:w="0" w:type="auto"/>
            <w:gridSpan w:val="7"/>
            <w:tcBorders>
              <w:top w:val="nil"/>
              <w:left w:val="nil"/>
              <w:bottom w:val="nil"/>
              <w:right w:val="nil"/>
            </w:tcBorders>
            <w:shd w:val="clear" w:color="auto" w:fill="auto"/>
            <w:vAlign w:val="center"/>
            <w:hideMark/>
          </w:tcPr>
          <w:p w:rsidR="006720EA" w:rsidRPr="00472341" w:rsidRDefault="006720EA" w:rsidP="006720EA">
            <w:r w:rsidRPr="00472341">
              <w:t>Coefficients (Perceived Social Value)</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tc>
        <w:tc>
          <w:tcPr>
            <w:tcW w:w="0" w:type="auto"/>
            <w:tcBorders>
              <w:top w:val="double" w:sz="6" w:space="0" w:color="auto"/>
            </w:tcBorders>
            <w:shd w:val="clear" w:color="auto" w:fill="DDDDDD"/>
            <w:vAlign w:val="center"/>
            <w:hideMark/>
          </w:tcPr>
          <w:p w:rsidR="006720EA" w:rsidRPr="00472341" w:rsidRDefault="006720EA" w:rsidP="006720EA">
            <w:pPr>
              <w:jc w:val="center"/>
            </w:pPr>
          </w:p>
        </w:tc>
        <w:tc>
          <w:tcPr>
            <w:tcW w:w="0" w:type="auto"/>
            <w:gridSpan w:val="2"/>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Unstandardized Coefficients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Standardized Coefficients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72341" w:rsidRDefault="006720EA" w:rsidP="006720EA">
            <w:pPr>
              <w:jc w:val="center"/>
            </w:pP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center"/>
            </w:pPr>
          </w:p>
        </w:tc>
        <w:tc>
          <w:tcPr>
            <w:tcW w:w="0" w:type="auto"/>
            <w:tcBorders>
              <w:left w:val="single" w:sz="6" w:space="0" w:color="auto"/>
            </w:tcBorders>
            <w:shd w:val="clear" w:color="auto" w:fill="DDDDDD"/>
            <w:vAlign w:val="center"/>
            <w:hideMark/>
          </w:tcPr>
          <w:p w:rsidR="006720EA" w:rsidRPr="00472341" w:rsidRDefault="006720EA" w:rsidP="006720EA">
            <w:pPr>
              <w:jc w:val="center"/>
            </w:pPr>
          </w:p>
        </w:tc>
        <w:tc>
          <w:tcPr>
            <w:tcW w:w="0" w:type="auto"/>
            <w:tcBorders>
              <w:top w:val="single" w:sz="6" w:space="0" w:color="auto"/>
              <w:left w:val="double" w:sz="6" w:space="0" w:color="auto"/>
            </w:tcBorders>
            <w:vAlign w:val="center"/>
            <w:hideMark/>
          </w:tcPr>
          <w:p w:rsidR="006720EA" w:rsidRPr="00472341" w:rsidRDefault="006720EA" w:rsidP="006720EA">
            <w:pPr>
              <w:jc w:val="center"/>
            </w:pPr>
            <w:r w:rsidRPr="00472341">
              <w:rPr>
                <w:rStyle w:val="Emphasis"/>
              </w:rPr>
              <w:t>B</w:t>
            </w:r>
          </w:p>
        </w:tc>
        <w:tc>
          <w:tcPr>
            <w:tcW w:w="0" w:type="auto"/>
            <w:tcBorders>
              <w:top w:val="single" w:sz="6" w:space="0" w:color="auto"/>
              <w:left w:val="single" w:sz="6" w:space="0" w:color="auto"/>
            </w:tcBorders>
            <w:vAlign w:val="center"/>
            <w:hideMark/>
          </w:tcPr>
          <w:p w:rsidR="006720EA" w:rsidRPr="00472341" w:rsidRDefault="006720EA" w:rsidP="006720EA">
            <w:pPr>
              <w:jc w:val="center"/>
            </w:pPr>
            <w:r w:rsidRPr="00472341">
              <w:rPr>
                <w:rStyle w:val="Emphasis"/>
              </w:rPr>
              <w:t>Std. Error</w:t>
            </w:r>
          </w:p>
        </w:tc>
        <w:tc>
          <w:tcPr>
            <w:tcW w:w="0" w:type="auto"/>
            <w:tcBorders>
              <w:top w:val="single" w:sz="6" w:space="0" w:color="auto"/>
              <w:left w:val="single" w:sz="6" w:space="0" w:color="auto"/>
            </w:tcBorders>
            <w:vAlign w:val="center"/>
            <w:hideMark/>
          </w:tcPr>
          <w:p w:rsidR="006720EA" w:rsidRPr="00472341" w:rsidRDefault="006720EA" w:rsidP="006720EA">
            <w:pPr>
              <w:jc w:val="center"/>
            </w:pPr>
            <w:r w:rsidRPr="00472341">
              <w:rPr>
                <w:rStyle w:val="Emphasis"/>
              </w:rPr>
              <w:t>Beta</w:t>
            </w:r>
          </w:p>
        </w:tc>
        <w:tc>
          <w:tcPr>
            <w:tcW w:w="0" w:type="auto"/>
            <w:tcBorders>
              <w:left w:val="single" w:sz="6" w:space="0" w:color="auto"/>
            </w:tcBorders>
            <w:vAlign w:val="center"/>
            <w:hideMark/>
          </w:tcPr>
          <w:p w:rsidR="006720EA" w:rsidRPr="00472341" w:rsidRDefault="006720EA" w:rsidP="006720EA">
            <w:pPr>
              <w:jc w:val="center"/>
            </w:pPr>
            <w:r w:rsidRPr="00472341">
              <w:rPr>
                <w:rStyle w:val="Emphasis"/>
              </w:rPr>
              <w:t>t</w:t>
            </w:r>
          </w:p>
        </w:tc>
        <w:tc>
          <w:tcPr>
            <w:tcW w:w="0" w:type="auto"/>
            <w:tcBorders>
              <w:left w:val="single" w:sz="6" w:space="0" w:color="auto"/>
              <w:right w:val="double" w:sz="6" w:space="0" w:color="auto"/>
            </w:tcBorders>
            <w:vAlign w:val="center"/>
            <w:hideMark/>
          </w:tcPr>
          <w:p w:rsidR="006720EA" w:rsidRPr="00472341" w:rsidRDefault="006720EA" w:rsidP="006720EA">
            <w:pPr>
              <w:jc w:val="center"/>
            </w:pPr>
            <w:r w:rsidRPr="00472341">
              <w:rPr>
                <w:rStyle w:val="Emphasis"/>
              </w:rPr>
              <w:t>Sig.</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pP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(Constant)</w:t>
            </w:r>
          </w:p>
        </w:tc>
        <w:tc>
          <w:tcPr>
            <w:tcW w:w="0" w:type="auto"/>
            <w:tcBorders>
              <w:top w:val="double" w:sz="6" w:space="0" w:color="auto"/>
              <w:left w:val="double" w:sz="6" w:space="0" w:color="auto"/>
            </w:tcBorders>
            <w:vAlign w:val="center"/>
            <w:hideMark/>
          </w:tcPr>
          <w:p w:rsidR="006720EA" w:rsidRPr="00472341" w:rsidRDefault="006720EA" w:rsidP="006720EA">
            <w:pPr>
              <w:jc w:val="right"/>
            </w:pPr>
            <w:r w:rsidRPr="00472341">
              <w:t>-.19</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.75</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.00</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-.25</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right"/>
            </w:pPr>
            <w:r w:rsidRPr="00472341">
              <w:t>.805</w:t>
            </w:r>
          </w:p>
        </w:tc>
      </w:tr>
      <w:tr w:rsidR="006720EA" w:rsidRPr="00472341" w:rsidTr="006720EA">
        <w:tc>
          <w:tcPr>
            <w:tcW w:w="0" w:type="auto"/>
            <w:tcBorders>
              <w:left w:val="double" w:sz="6" w:space="0" w:color="auto"/>
              <w:bottom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bottom w:val="double" w:sz="6" w:space="0" w:color="auto"/>
            </w:tcBorders>
            <w:shd w:val="clear" w:color="auto" w:fill="DDDDDD"/>
            <w:vAlign w:val="center"/>
            <w:hideMark/>
          </w:tcPr>
          <w:p w:rsidR="006720EA" w:rsidRPr="00472341" w:rsidRDefault="006720EA" w:rsidP="006720EA">
            <w:pPr>
              <w:jc w:val="center"/>
              <w:rPr>
                <w:i/>
                <w:iCs/>
              </w:rPr>
            </w:pPr>
            <w:r w:rsidRPr="00472341">
              <w:rPr>
                <w:i/>
                <w:iCs/>
              </w:rPr>
              <w:t>Perceived Innovativeness</w:t>
            </w:r>
          </w:p>
        </w:tc>
        <w:tc>
          <w:tcPr>
            <w:tcW w:w="0" w:type="auto"/>
            <w:tcBorders>
              <w:left w:val="double" w:sz="6" w:space="0" w:color="auto"/>
              <w:bottom w:val="double" w:sz="6" w:space="0" w:color="auto"/>
            </w:tcBorders>
            <w:vAlign w:val="center"/>
            <w:hideMark/>
          </w:tcPr>
          <w:p w:rsidR="006720EA" w:rsidRPr="00472341" w:rsidRDefault="006720EA" w:rsidP="006720EA">
            <w:pPr>
              <w:jc w:val="right"/>
            </w:pPr>
            <w:r w:rsidRPr="00472341">
              <w:t>.99</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.18</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.78</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5.54</w:t>
            </w:r>
          </w:p>
        </w:tc>
        <w:tc>
          <w:tcPr>
            <w:tcW w:w="0" w:type="auto"/>
            <w:tcBorders>
              <w:left w:val="single" w:sz="6" w:space="0" w:color="auto"/>
              <w:bottom w:val="double" w:sz="6" w:space="0" w:color="auto"/>
              <w:right w:val="double" w:sz="6" w:space="0" w:color="auto"/>
            </w:tcBorders>
            <w:vAlign w:val="center"/>
            <w:hideMark/>
          </w:tcPr>
          <w:p w:rsidR="006720EA" w:rsidRPr="00472341" w:rsidRDefault="006720EA" w:rsidP="006720EA">
            <w:pPr>
              <w:jc w:val="right"/>
            </w:pPr>
            <w:r w:rsidRPr="00472341">
              <w:t>.000</w:t>
            </w:r>
          </w:p>
        </w:tc>
      </w:tr>
    </w:tbl>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Pr="00683A1F" w:rsidRDefault="006720EA" w:rsidP="006720EA">
      <w:pPr>
        <w:rPr>
          <w:lang w:val="x-none"/>
        </w:rPr>
      </w:pPr>
    </w:p>
    <w:p w:rsidR="006720EA" w:rsidRDefault="006720EA" w:rsidP="006720EA">
      <w:pPr>
        <w:spacing w:afterLines="70" w:after="168"/>
        <w:ind w:left="440" w:hangingChars="200" w:hanging="440"/>
        <w:rPr>
          <w:rFonts w:ascii="Arial" w:hAnsi="Arial" w:cs="Arial"/>
          <w:b/>
          <w:bCs/>
          <w:sz w:val="22"/>
          <w:szCs w:val="22"/>
        </w:rPr>
      </w:pPr>
      <w:r>
        <w:rPr>
          <w:rFonts w:ascii="Arial" w:hAnsi="Arial" w:cs="Arial"/>
          <w:b/>
          <w:bCs/>
          <w:sz w:val="22"/>
          <w:szCs w:val="22"/>
        </w:rPr>
        <w:t>Step 2 – As Step 1 shows the statistical significance of the Beta Coefficient of the tested independent variable &lt;0.05, regress the dependent variable Perceived Social Value (PSV) on the independent variables with the first and second strongest correlation with PSV, which are Perceived Innovativeness (PI) and Perceived Utilitarian Value (PUV) from the correlation table in Appendix 4.</w:t>
      </w:r>
    </w:p>
    <w:p w:rsidR="006720EA" w:rsidRDefault="006720EA" w:rsidP="006720EA">
      <w:pPr>
        <w:spacing w:afterLines="70" w:after="168"/>
        <w:ind w:left="440" w:hangingChars="200" w:hanging="440"/>
        <w:rPr>
          <w:rFonts w:ascii="Arial" w:hAnsi="Arial" w:cs="Arial"/>
          <w:b/>
          <w:bCs/>
          <w:sz w:val="22"/>
          <w:szCs w:val="22"/>
        </w:rPr>
      </w:pPr>
    </w:p>
    <w:p w:rsidR="006720EA" w:rsidRPr="00472341" w:rsidRDefault="006720EA" w:rsidP="006720EA">
      <w:pPr>
        <w:rPr>
          <w:color w:val="000000"/>
        </w:rPr>
      </w:pPr>
      <w:r w:rsidRPr="00472341">
        <w:rPr>
          <w:color w:val="000000"/>
        </w:rPr>
        <w:t>REGRESSION</w:t>
      </w:r>
      <w:r>
        <w:rPr>
          <w:color w:val="000000"/>
        </w:rPr>
        <w:t xml:space="preserve"> 2</w:t>
      </w:r>
      <w:r w:rsidRPr="00472341">
        <w:rPr>
          <w:color w:val="000000"/>
        </w:rPr>
        <w:br/>
      </w:r>
    </w:p>
    <w:tbl>
      <w:tblPr>
        <w:tblW w:w="0" w:type="auto"/>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RPr="00472341" w:rsidTr="006720EA">
        <w:tc>
          <w:tcPr>
            <w:tcW w:w="0" w:type="auto"/>
            <w:gridSpan w:val="5"/>
            <w:tcBorders>
              <w:top w:val="nil"/>
              <w:left w:val="nil"/>
              <w:bottom w:val="nil"/>
              <w:right w:val="nil"/>
            </w:tcBorders>
            <w:vAlign w:val="center"/>
            <w:hideMark/>
          </w:tcPr>
          <w:p w:rsidR="006720EA" w:rsidRPr="00472341" w:rsidRDefault="006720EA" w:rsidP="006720EA">
            <w:r w:rsidRPr="00472341">
              <w:t>Model Summary (Perceived Social Value)</w:t>
            </w:r>
          </w:p>
        </w:tc>
      </w:tr>
      <w:tr w:rsidR="006720EA" w:rsidRPr="00472341" w:rsidTr="006720EA">
        <w:tc>
          <w:tcPr>
            <w:tcW w:w="0" w:type="auto"/>
            <w:tcBorders>
              <w:top w:val="double" w:sz="6" w:space="0" w:color="auto"/>
              <w:left w:val="double" w:sz="6" w:space="0" w:color="auto"/>
            </w:tcBorders>
            <w:vAlign w:val="center"/>
            <w:hideMark/>
          </w:tcPr>
          <w:p w:rsidR="006720EA" w:rsidRPr="00472341" w:rsidRDefault="006720EA" w:rsidP="006720EA"/>
        </w:tc>
        <w:tc>
          <w:tcPr>
            <w:tcW w:w="0" w:type="auto"/>
            <w:tcBorders>
              <w:top w:val="double" w:sz="6" w:space="0" w:color="auto"/>
            </w:tcBorders>
            <w:vAlign w:val="center"/>
            <w:hideMark/>
          </w:tcPr>
          <w:p w:rsidR="006720EA" w:rsidRPr="00472341" w:rsidRDefault="006720EA" w:rsidP="006720EA">
            <w:pPr>
              <w:jc w:val="center"/>
            </w:pPr>
            <w:r w:rsidRPr="00472341">
              <w:rPr>
                <w:rStyle w:val="Emphasis"/>
              </w:rPr>
              <w:t>R</w:t>
            </w:r>
          </w:p>
        </w:tc>
        <w:tc>
          <w:tcPr>
            <w:tcW w:w="0" w:type="auto"/>
            <w:tcBorders>
              <w:top w:val="double" w:sz="6" w:space="0" w:color="auto"/>
              <w:left w:val="double" w:sz="6" w:space="0" w:color="auto"/>
            </w:tcBorders>
            <w:vAlign w:val="center"/>
            <w:hideMark/>
          </w:tcPr>
          <w:p w:rsidR="006720EA" w:rsidRPr="00472341" w:rsidRDefault="006720EA" w:rsidP="006720EA">
            <w:pPr>
              <w:jc w:val="center"/>
            </w:pPr>
            <w:r w:rsidRPr="00472341">
              <w:rPr>
                <w:rStyle w:val="Emphasis"/>
              </w:rPr>
              <w:t>R Square</w:t>
            </w:r>
          </w:p>
        </w:tc>
        <w:tc>
          <w:tcPr>
            <w:tcW w:w="0" w:type="auto"/>
            <w:tcBorders>
              <w:top w:val="double" w:sz="6" w:space="0" w:color="auto"/>
              <w:left w:val="single" w:sz="6" w:space="0" w:color="auto"/>
            </w:tcBorders>
            <w:vAlign w:val="center"/>
            <w:hideMark/>
          </w:tcPr>
          <w:p w:rsidR="006720EA" w:rsidRPr="00472341" w:rsidRDefault="006720EA" w:rsidP="006720EA">
            <w:pPr>
              <w:jc w:val="center"/>
            </w:pPr>
            <w:r w:rsidRPr="00472341">
              <w:rPr>
                <w:rStyle w:val="Emphasis"/>
              </w:rPr>
              <w:t>Adjusted R Square</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center"/>
            </w:pPr>
            <w:r w:rsidRPr="00472341">
              <w:rPr>
                <w:rStyle w:val="Emphasis"/>
              </w:rPr>
              <w:t>Std. Error of the Estimate</w:t>
            </w:r>
          </w:p>
        </w:tc>
      </w:tr>
      <w:tr w:rsidR="006720EA" w:rsidRPr="00472341" w:rsidTr="006720EA">
        <w:tc>
          <w:tcPr>
            <w:tcW w:w="0" w:type="auto"/>
            <w:tcBorders>
              <w:top w:val="double" w:sz="6" w:space="0" w:color="auto"/>
              <w:left w:val="double" w:sz="6" w:space="0" w:color="auto"/>
              <w:bottom w:val="double" w:sz="6" w:space="0" w:color="auto"/>
            </w:tcBorders>
            <w:vAlign w:val="center"/>
            <w:hideMark/>
          </w:tcPr>
          <w:p w:rsidR="006720EA" w:rsidRPr="00472341" w:rsidRDefault="006720EA" w:rsidP="006720EA">
            <w:pPr>
              <w:jc w:val="center"/>
            </w:pPr>
          </w:p>
        </w:tc>
        <w:tc>
          <w:tcPr>
            <w:tcW w:w="0" w:type="auto"/>
            <w:tcBorders>
              <w:top w:val="double" w:sz="6" w:space="0" w:color="auto"/>
              <w:left w:val="single" w:sz="6" w:space="0" w:color="auto"/>
              <w:bottom w:val="double" w:sz="6" w:space="0" w:color="auto"/>
            </w:tcBorders>
            <w:vAlign w:val="center"/>
            <w:hideMark/>
          </w:tcPr>
          <w:p w:rsidR="006720EA" w:rsidRPr="00472341" w:rsidRDefault="006720EA" w:rsidP="006720EA">
            <w:pPr>
              <w:jc w:val="right"/>
            </w:pPr>
            <w:r w:rsidRPr="00472341">
              <w:t>.86</w:t>
            </w:r>
          </w:p>
        </w:tc>
        <w:tc>
          <w:tcPr>
            <w:tcW w:w="0" w:type="auto"/>
            <w:tcBorders>
              <w:top w:val="double" w:sz="6" w:space="0" w:color="auto"/>
              <w:left w:val="double" w:sz="6" w:space="0" w:color="auto"/>
              <w:bottom w:val="double" w:sz="6" w:space="0" w:color="auto"/>
            </w:tcBorders>
            <w:vAlign w:val="center"/>
            <w:hideMark/>
          </w:tcPr>
          <w:p w:rsidR="006720EA" w:rsidRPr="00472341" w:rsidRDefault="006720EA" w:rsidP="006720EA">
            <w:pPr>
              <w:jc w:val="right"/>
            </w:pPr>
            <w:r w:rsidRPr="00472341">
              <w:t>.74</w:t>
            </w:r>
          </w:p>
        </w:tc>
        <w:tc>
          <w:tcPr>
            <w:tcW w:w="0" w:type="auto"/>
            <w:tcBorders>
              <w:top w:val="double" w:sz="6" w:space="0" w:color="auto"/>
              <w:left w:val="single" w:sz="6" w:space="0" w:color="auto"/>
              <w:bottom w:val="double" w:sz="6" w:space="0" w:color="auto"/>
            </w:tcBorders>
            <w:vAlign w:val="center"/>
            <w:hideMark/>
          </w:tcPr>
          <w:p w:rsidR="006720EA" w:rsidRPr="00472341" w:rsidRDefault="006720EA" w:rsidP="006720EA">
            <w:pPr>
              <w:jc w:val="right"/>
            </w:pPr>
            <w:r w:rsidRPr="00472341">
              <w:t>.71</w:t>
            </w:r>
          </w:p>
        </w:tc>
        <w:tc>
          <w:tcPr>
            <w:tcW w:w="0" w:type="auto"/>
            <w:tcBorders>
              <w:top w:val="double" w:sz="6" w:space="0" w:color="auto"/>
              <w:left w:val="single" w:sz="6" w:space="0" w:color="auto"/>
              <w:bottom w:val="double" w:sz="6" w:space="0" w:color="auto"/>
              <w:right w:val="double" w:sz="6" w:space="0" w:color="auto"/>
            </w:tcBorders>
            <w:vAlign w:val="center"/>
            <w:hideMark/>
          </w:tcPr>
          <w:p w:rsidR="006720EA" w:rsidRPr="00472341" w:rsidRDefault="006720EA" w:rsidP="006720EA">
            <w:pPr>
              <w:jc w:val="right"/>
            </w:pPr>
            <w:r w:rsidRPr="00472341">
              <w:t>.68</w:t>
            </w:r>
          </w:p>
        </w:tc>
      </w:tr>
    </w:tbl>
    <w:p w:rsidR="006720EA" w:rsidRPr="00472341"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570"/>
        <w:gridCol w:w="450"/>
      </w:tblGrid>
      <w:tr w:rsidR="006720EA" w:rsidRPr="00472341" w:rsidTr="006720EA">
        <w:tc>
          <w:tcPr>
            <w:tcW w:w="0" w:type="auto"/>
            <w:gridSpan w:val="7"/>
            <w:tcBorders>
              <w:top w:val="nil"/>
              <w:left w:val="nil"/>
              <w:bottom w:val="nil"/>
              <w:right w:val="nil"/>
            </w:tcBorders>
            <w:shd w:val="clear" w:color="auto" w:fill="auto"/>
            <w:vAlign w:val="center"/>
            <w:hideMark/>
          </w:tcPr>
          <w:p w:rsidR="006720EA" w:rsidRPr="00472341" w:rsidRDefault="006720EA" w:rsidP="006720EA">
            <w:r w:rsidRPr="00472341">
              <w:t>ANOVA (Perceived Social Value)</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tc>
        <w:tc>
          <w:tcPr>
            <w:tcW w:w="0" w:type="auto"/>
            <w:tcBorders>
              <w:top w:val="double" w:sz="6" w:space="0" w:color="auto"/>
            </w:tcBorders>
            <w:shd w:val="clear" w:color="auto" w:fill="DDDDDD"/>
            <w:vAlign w:val="center"/>
            <w:hideMark/>
          </w:tcPr>
          <w:p w:rsidR="006720EA" w:rsidRPr="00472341" w:rsidRDefault="006720EA" w:rsidP="006720EA">
            <w:pPr>
              <w:jc w:val="center"/>
            </w:pPr>
          </w:p>
        </w:tc>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Sum of Squares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df</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Mean Square</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Sig.</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Regression</w:t>
            </w:r>
          </w:p>
        </w:tc>
        <w:tc>
          <w:tcPr>
            <w:tcW w:w="0" w:type="auto"/>
            <w:tcBorders>
              <w:top w:val="double" w:sz="6" w:space="0" w:color="auto"/>
              <w:left w:val="double" w:sz="6" w:space="0" w:color="auto"/>
            </w:tcBorders>
            <w:vAlign w:val="center"/>
            <w:hideMark/>
          </w:tcPr>
          <w:p w:rsidR="006720EA" w:rsidRPr="00472341" w:rsidRDefault="006720EA" w:rsidP="006720EA">
            <w:pPr>
              <w:jc w:val="right"/>
            </w:pPr>
            <w:r w:rsidRPr="00472341">
              <w:t>24.85</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2</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12.43</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26.86</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right"/>
            </w:pPr>
            <w:r w:rsidRPr="00472341">
              <w:t>.000</w:t>
            </w: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Residual</w:t>
            </w:r>
          </w:p>
        </w:tc>
        <w:tc>
          <w:tcPr>
            <w:tcW w:w="0" w:type="auto"/>
            <w:tcBorders>
              <w:left w:val="double" w:sz="6" w:space="0" w:color="auto"/>
            </w:tcBorders>
            <w:vAlign w:val="center"/>
            <w:hideMark/>
          </w:tcPr>
          <w:p w:rsidR="006720EA" w:rsidRPr="00472341" w:rsidRDefault="006720EA" w:rsidP="006720EA">
            <w:pPr>
              <w:jc w:val="right"/>
            </w:pPr>
            <w:r w:rsidRPr="00472341">
              <w:t>8.79</w:t>
            </w:r>
          </w:p>
        </w:tc>
        <w:tc>
          <w:tcPr>
            <w:tcW w:w="0" w:type="auto"/>
            <w:tcBorders>
              <w:left w:val="single" w:sz="6" w:space="0" w:color="auto"/>
            </w:tcBorders>
            <w:vAlign w:val="center"/>
            <w:hideMark/>
          </w:tcPr>
          <w:p w:rsidR="006720EA" w:rsidRPr="00472341" w:rsidRDefault="006720EA" w:rsidP="006720EA">
            <w:pPr>
              <w:jc w:val="right"/>
            </w:pPr>
            <w:r w:rsidRPr="00472341">
              <w:t>19</w:t>
            </w:r>
          </w:p>
        </w:tc>
        <w:tc>
          <w:tcPr>
            <w:tcW w:w="0" w:type="auto"/>
            <w:tcBorders>
              <w:left w:val="single" w:sz="6" w:space="0" w:color="auto"/>
            </w:tcBorders>
            <w:vAlign w:val="center"/>
            <w:hideMark/>
          </w:tcPr>
          <w:p w:rsidR="006720EA" w:rsidRPr="00472341" w:rsidRDefault="006720EA" w:rsidP="006720EA">
            <w:pPr>
              <w:jc w:val="right"/>
            </w:pPr>
            <w:r w:rsidRPr="00472341">
              <w:t>.46</w:t>
            </w:r>
          </w:p>
        </w:tc>
        <w:tc>
          <w:tcPr>
            <w:tcW w:w="0" w:type="auto"/>
            <w:tcBorders>
              <w:left w:val="single" w:sz="6" w:space="0" w:color="auto"/>
            </w:tcBorders>
            <w:vAlign w:val="center"/>
            <w:hideMark/>
          </w:tcPr>
          <w:p w:rsidR="006720EA" w:rsidRPr="00472341" w:rsidRDefault="006720EA" w:rsidP="006720EA">
            <w:pPr>
              <w:jc w:val="right"/>
            </w:pPr>
          </w:p>
        </w:tc>
        <w:tc>
          <w:tcPr>
            <w:tcW w:w="0" w:type="auto"/>
            <w:tcBorders>
              <w:left w:val="single" w:sz="6" w:space="0" w:color="auto"/>
              <w:right w:val="double" w:sz="6" w:space="0" w:color="auto"/>
            </w:tcBorders>
            <w:vAlign w:val="center"/>
            <w:hideMark/>
          </w:tcPr>
          <w:p w:rsidR="006720EA" w:rsidRPr="00472341" w:rsidRDefault="006720EA" w:rsidP="006720EA"/>
        </w:tc>
      </w:tr>
      <w:tr w:rsidR="006720EA" w:rsidRPr="00472341" w:rsidTr="006720EA">
        <w:tc>
          <w:tcPr>
            <w:tcW w:w="0" w:type="auto"/>
            <w:tcBorders>
              <w:left w:val="double" w:sz="6" w:space="0" w:color="auto"/>
              <w:bottom w:val="double" w:sz="6" w:space="0" w:color="auto"/>
            </w:tcBorders>
            <w:shd w:val="clear" w:color="auto" w:fill="DDDDDD"/>
            <w:vAlign w:val="center"/>
            <w:hideMark/>
          </w:tcPr>
          <w:p w:rsidR="006720EA" w:rsidRPr="00472341" w:rsidRDefault="006720EA" w:rsidP="006720EA"/>
        </w:tc>
        <w:tc>
          <w:tcPr>
            <w:tcW w:w="0" w:type="auto"/>
            <w:tcBorders>
              <w:left w:val="single" w:sz="6" w:space="0" w:color="auto"/>
              <w:bottom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Total</w:t>
            </w:r>
          </w:p>
        </w:tc>
        <w:tc>
          <w:tcPr>
            <w:tcW w:w="0" w:type="auto"/>
            <w:tcBorders>
              <w:left w:val="double" w:sz="6" w:space="0" w:color="auto"/>
              <w:bottom w:val="double" w:sz="6" w:space="0" w:color="auto"/>
            </w:tcBorders>
            <w:vAlign w:val="center"/>
            <w:hideMark/>
          </w:tcPr>
          <w:p w:rsidR="006720EA" w:rsidRPr="00472341" w:rsidRDefault="006720EA" w:rsidP="006720EA">
            <w:pPr>
              <w:jc w:val="right"/>
            </w:pPr>
            <w:r w:rsidRPr="00472341">
              <w:t>33.64</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21</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p>
        </w:tc>
        <w:tc>
          <w:tcPr>
            <w:tcW w:w="0" w:type="auto"/>
            <w:tcBorders>
              <w:left w:val="single" w:sz="6" w:space="0" w:color="auto"/>
              <w:bottom w:val="double" w:sz="6" w:space="0" w:color="auto"/>
            </w:tcBorders>
            <w:vAlign w:val="center"/>
            <w:hideMark/>
          </w:tcPr>
          <w:p w:rsidR="006720EA" w:rsidRPr="00472341" w:rsidRDefault="006720EA" w:rsidP="006720EA"/>
        </w:tc>
        <w:tc>
          <w:tcPr>
            <w:tcW w:w="0" w:type="auto"/>
            <w:tcBorders>
              <w:left w:val="single" w:sz="6" w:space="0" w:color="auto"/>
              <w:bottom w:val="double" w:sz="6" w:space="0" w:color="auto"/>
              <w:right w:val="double" w:sz="6" w:space="0" w:color="auto"/>
            </w:tcBorders>
            <w:vAlign w:val="center"/>
            <w:hideMark/>
          </w:tcPr>
          <w:p w:rsidR="006720EA" w:rsidRPr="00472341" w:rsidRDefault="006720EA" w:rsidP="006720EA"/>
        </w:tc>
      </w:tr>
    </w:tbl>
    <w:p w:rsidR="006720EA" w:rsidRPr="00472341"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2696"/>
        <w:gridCol w:w="1034"/>
        <w:gridCol w:w="1736"/>
        <w:gridCol w:w="2504"/>
        <w:gridCol w:w="530"/>
        <w:gridCol w:w="450"/>
      </w:tblGrid>
      <w:tr w:rsidR="006720EA" w:rsidRPr="00472341" w:rsidTr="006720EA">
        <w:tc>
          <w:tcPr>
            <w:tcW w:w="0" w:type="auto"/>
            <w:gridSpan w:val="7"/>
            <w:tcBorders>
              <w:top w:val="nil"/>
              <w:left w:val="nil"/>
              <w:bottom w:val="nil"/>
              <w:right w:val="nil"/>
            </w:tcBorders>
            <w:shd w:val="clear" w:color="auto" w:fill="auto"/>
            <w:vAlign w:val="center"/>
            <w:hideMark/>
          </w:tcPr>
          <w:p w:rsidR="006720EA" w:rsidRPr="00472341" w:rsidRDefault="006720EA" w:rsidP="006720EA">
            <w:r w:rsidRPr="00472341">
              <w:t>Coefficients (Perceived Social Value)</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tc>
        <w:tc>
          <w:tcPr>
            <w:tcW w:w="0" w:type="auto"/>
            <w:tcBorders>
              <w:top w:val="double" w:sz="6" w:space="0" w:color="auto"/>
            </w:tcBorders>
            <w:shd w:val="clear" w:color="auto" w:fill="DDDDDD"/>
            <w:vAlign w:val="center"/>
            <w:hideMark/>
          </w:tcPr>
          <w:p w:rsidR="006720EA" w:rsidRPr="00472341" w:rsidRDefault="006720EA" w:rsidP="006720EA">
            <w:pPr>
              <w:jc w:val="center"/>
            </w:pPr>
          </w:p>
        </w:tc>
        <w:tc>
          <w:tcPr>
            <w:tcW w:w="0" w:type="auto"/>
            <w:gridSpan w:val="2"/>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Unstandardized Coefficients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Standardized Coefficients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72341" w:rsidRDefault="006720EA" w:rsidP="006720EA">
            <w:pPr>
              <w:jc w:val="center"/>
            </w:pP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center"/>
            </w:pPr>
          </w:p>
        </w:tc>
        <w:tc>
          <w:tcPr>
            <w:tcW w:w="0" w:type="auto"/>
            <w:tcBorders>
              <w:left w:val="single" w:sz="6" w:space="0" w:color="auto"/>
            </w:tcBorders>
            <w:shd w:val="clear" w:color="auto" w:fill="DDDDDD"/>
            <w:vAlign w:val="center"/>
            <w:hideMark/>
          </w:tcPr>
          <w:p w:rsidR="006720EA" w:rsidRPr="00472341" w:rsidRDefault="006720EA" w:rsidP="006720EA">
            <w:pPr>
              <w:jc w:val="center"/>
            </w:pPr>
          </w:p>
        </w:tc>
        <w:tc>
          <w:tcPr>
            <w:tcW w:w="0" w:type="auto"/>
            <w:tcBorders>
              <w:top w:val="single" w:sz="6" w:space="0" w:color="auto"/>
              <w:left w:val="double" w:sz="6" w:space="0" w:color="auto"/>
            </w:tcBorders>
            <w:vAlign w:val="center"/>
            <w:hideMark/>
          </w:tcPr>
          <w:p w:rsidR="006720EA" w:rsidRPr="00472341" w:rsidRDefault="006720EA" w:rsidP="006720EA">
            <w:pPr>
              <w:jc w:val="center"/>
            </w:pPr>
            <w:r w:rsidRPr="00472341">
              <w:rPr>
                <w:rStyle w:val="Emphasis"/>
              </w:rPr>
              <w:t>B</w:t>
            </w:r>
          </w:p>
        </w:tc>
        <w:tc>
          <w:tcPr>
            <w:tcW w:w="0" w:type="auto"/>
            <w:tcBorders>
              <w:top w:val="single" w:sz="6" w:space="0" w:color="auto"/>
              <w:left w:val="single" w:sz="6" w:space="0" w:color="auto"/>
            </w:tcBorders>
            <w:vAlign w:val="center"/>
            <w:hideMark/>
          </w:tcPr>
          <w:p w:rsidR="006720EA" w:rsidRPr="00472341" w:rsidRDefault="006720EA" w:rsidP="006720EA">
            <w:pPr>
              <w:jc w:val="center"/>
            </w:pPr>
            <w:r w:rsidRPr="00472341">
              <w:rPr>
                <w:rStyle w:val="Emphasis"/>
              </w:rPr>
              <w:t>Std. Error</w:t>
            </w:r>
          </w:p>
        </w:tc>
        <w:tc>
          <w:tcPr>
            <w:tcW w:w="0" w:type="auto"/>
            <w:tcBorders>
              <w:top w:val="single" w:sz="6" w:space="0" w:color="auto"/>
              <w:left w:val="single" w:sz="6" w:space="0" w:color="auto"/>
            </w:tcBorders>
            <w:vAlign w:val="center"/>
            <w:hideMark/>
          </w:tcPr>
          <w:p w:rsidR="006720EA" w:rsidRPr="00472341" w:rsidRDefault="006720EA" w:rsidP="006720EA">
            <w:pPr>
              <w:jc w:val="center"/>
            </w:pPr>
            <w:r w:rsidRPr="00472341">
              <w:rPr>
                <w:rStyle w:val="Emphasis"/>
              </w:rPr>
              <w:t>Beta</w:t>
            </w:r>
          </w:p>
        </w:tc>
        <w:tc>
          <w:tcPr>
            <w:tcW w:w="0" w:type="auto"/>
            <w:tcBorders>
              <w:left w:val="single" w:sz="6" w:space="0" w:color="auto"/>
            </w:tcBorders>
            <w:vAlign w:val="center"/>
            <w:hideMark/>
          </w:tcPr>
          <w:p w:rsidR="006720EA" w:rsidRPr="00472341" w:rsidRDefault="006720EA" w:rsidP="006720EA">
            <w:pPr>
              <w:jc w:val="center"/>
            </w:pPr>
            <w:r w:rsidRPr="00472341">
              <w:rPr>
                <w:rStyle w:val="Emphasis"/>
              </w:rPr>
              <w:t>t</w:t>
            </w:r>
          </w:p>
        </w:tc>
        <w:tc>
          <w:tcPr>
            <w:tcW w:w="0" w:type="auto"/>
            <w:tcBorders>
              <w:left w:val="single" w:sz="6" w:space="0" w:color="auto"/>
              <w:right w:val="double" w:sz="6" w:space="0" w:color="auto"/>
            </w:tcBorders>
            <w:vAlign w:val="center"/>
            <w:hideMark/>
          </w:tcPr>
          <w:p w:rsidR="006720EA" w:rsidRPr="00472341" w:rsidRDefault="006720EA" w:rsidP="006720EA">
            <w:pPr>
              <w:jc w:val="center"/>
            </w:pPr>
            <w:r w:rsidRPr="00472341">
              <w:rPr>
                <w:rStyle w:val="Emphasis"/>
              </w:rPr>
              <w:t>Sig.</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pP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(Constant)</w:t>
            </w:r>
          </w:p>
        </w:tc>
        <w:tc>
          <w:tcPr>
            <w:tcW w:w="0" w:type="auto"/>
            <w:tcBorders>
              <w:top w:val="double" w:sz="6" w:space="0" w:color="auto"/>
              <w:left w:val="double" w:sz="6" w:space="0" w:color="auto"/>
            </w:tcBorders>
            <w:vAlign w:val="center"/>
            <w:hideMark/>
          </w:tcPr>
          <w:p w:rsidR="006720EA" w:rsidRPr="00472341" w:rsidRDefault="006720EA" w:rsidP="006720EA">
            <w:pPr>
              <w:jc w:val="right"/>
            </w:pPr>
            <w:r w:rsidRPr="00472341">
              <w:t>-1.64</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.78</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.00</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-2.09</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right"/>
            </w:pPr>
            <w:r w:rsidRPr="00472341">
              <w:t>.049</w:t>
            </w: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tcBorders>
            <w:shd w:val="clear" w:color="auto" w:fill="DDDDDD"/>
            <w:vAlign w:val="center"/>
            <w:hideMark/>
          </w:tcPr>
          <w:p w:rsidR="006720EA" w:rsidRPr="00472341" w:rsidRDefault="006720EA" w:rsidP="006720EA">
            <w:pPr>
              <w:jc w:val="center"/>
              <w:rPr>
                <w:i/>
                <w:iCs/>
              </w:rPr>
            </w:pPr>
            <w:r w:rsidRPr="00472341">
              <w:rPr>
                <w:i/>
                <w:iCs/>
              </w:rPr>
              <w:t>Perceived Innovativeness</w:t>
            </w:r>
          </w:p>
        </w:tc>
        <w:tc>
          <w:tcPr>
            <w:tcW w:w="0" w:type="auto"/>
            <w:tcBorders>
              <w:left w:val="double" w:sz="6" w:space="0" w:color="auto"/>
            </w:tcBorders>
            <w:vAlign w:val="center"/>
            <w:hideMark/>
          </w:tcPr>
          <w:p w:rsidR="006720EA" w:rsidRPr="00472341" w:rsidRDefault="006720EA" w:rsidP="006720EA">
            <w:pPr>
              <w:jc w:val="right"/>
            </w:pPr>
            <w:r w:rsidRPr="00472341">
              <w:t>.68</w:t>
            </w:r>
          </w:p>
        </w:tc>
        <w:tc>
          <w:tcPr>
            <w:tcW w:w="0" w:type="auto"/>
            <w:tcBorders>
              <w:left w:val="single" w:sz="6" w:space="0" w:color="auto"/>
            </w:tcBorders>
            <w:vAlign w:val="center"/>
            <w:hideMark/>
          </w:tcPr>
          <w:p w:rsidR="006720EA" w:rsidRPr="00472341" w:rsidRDefault="006720EA" w:rsidP="006720EA">
            <w:pPr>
              <w:jc w:val="right"/>
            </w:pPr>
            <w:r w:rsidRPr="00472341">
              <w:t>.18</w:t>
            </w:r>
          </w:p>
        </w:tc>
        <w:tc>
          <w:tcPr>
            <w:tcW w:w="0" w:type="auto"/>
            <w:tcBorders>
              <w:left w:val="single" w:sz="6" w:space="0" w:color="auto"/>
            </w:tcBorders>
            <w:vAlign w:val="center"/>
            <w:hideMark/>
          </w:tcPr>
          <w:p w:rsidR="006720EA" w:rsidRPr="00472341" w:rsidRDefault="006720EA" w:rsidP="006720EA">
            <w:pPr>
              <w:jc w:val="right"/>
            </w:pPr>
            <w:r w:rsidRPr="00472341">
              <w:t>.53</w:t>
            </w:r>
          </w:p>
        </w:tc>
        <w:tc>
          <w:tcPr>
            <w:tcW w:w="0" w:type="auto"/>
            <w:tcBorders>
              <w:left w:val="single" w:sz="6" w:space="0" w:color="auto"/>
            </w:tcBorders>
            <w:vAlign w:val="center"/>
            <w:hideMark/>
          </w:tcPr>
          <w:p w:rsidR="006720EA" w:rsidRPr="00472341" w:rsidRDefault="006720EA" w:rsidP="006720EA">
            <w:pPr>
              <w:jc w:val="right"/>
            </w:pPr>
            <w:r w:rsidRPr="00472341">
              <w:t>3.77</w:t>
            </w:r>
          </w:p>
        </w:tc>
        <w:tc>
          <w:tcPr>
            <w:tcW w:w="0" w:type="auto"/>
            <w:tcBorders>
              <w:left w:val="single" w:sz="6" w:space="0" w:color="auto"/>
              <w:right w:val="double" w:sz="6" w:space="0" w:color="auto"/>
            </w:tcBorders>
            <w:vAlign w:val="center"/>
            <w:hideMark/>
          </w:tcPr>
          <w:p w:rsidR="006720EA" w:rsidRPr="00472341" w:rsidRDefault="006720EA" w:rsidP="006720EA">
            <w:pPr>
              <w:jc w:val="right"/>
            </w:pPr>
            <w:r w:rsidRPr="00472341">
              <w:t>.001</w:t>
            </w:r>
          </w:p>
        </w:tc>
      </w:tr>
      <w:tr w:rsidR="006720EA" w:rsidRPr="00472341" w:rsidTr="006720EA">
        <w:tc>
          <w:tcPr>
            <w:tcW w:w="0" w:type="auto"/>
            <w:tcBorders>
              <w:left w:val="double" w:sz="6" w:space="0" w:color="auto"/>
              <w:bottom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bottom w:val="double" w:sz="6" w:space="0" w:color="auto"/>
            </w:tcBorders>
            <w:shd w:val="clear" w:color="auto" w:fill="DDDDDD"/>
            <w:vAlign w:val="center"/>
            <w:hideMark/>
          </w:tcPr>
          <w:p w:rsidR="006720EA" w:rsidRPr="00472341" w:rsidRDefault="006720EA" w:rsidP="006720EA">
            <w:pPr>
              <w:jc w:val="center"/>
              <w:rPr>
                <w:i/>
                <w:iCs/>
              </w:rPr>
            </w:pPr>
            <w:r w:rsidRPr="00472341">
              <w:rPr>
                <w:i/>
                <w:iCs/>
              </w:rPr>
              <w:t>Perceived Utilitarian Value</w:t>
            </w:r>
          </w:p>
        </w:tc>
        <w:tc>
          <w:tcPr>
            <w:tcW w:w="0" w:type="auto"/>
            <w:tcBorders>
              <w:left w:val="double" w:sz="6" w:space="0" w:color="auto"/>
              <w:bottom w:val="double" w:sz="6" w:space="0" w:color="auto"/>
            </w:tcBorders>
            <w:vAlign w:val="center"/>
            <w:hideMark/>
          </w:tcPr>
          <w:p w:rsidR="006720EA" w:rsidRPr="00472341" w:rsidRDefault="006720EA" w:rsidP="006720EA">
            <w:pPr>
              <w:jc w:val="right"/>
            </w:pPr>
            <w:r w:rsidRPr="00472341">
              <w:t>.60</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.19</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.44</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3.11</w:t>
            </w:r>
          </w:p>
        </w:tc>
        <w:tc>
          <w:tcPr>
            <w:tcW w:w="0" w:type="auto"/>
            <w:tcBorders>
              <w:left w:val="single" w:sz="6" w:space="0" w:color="auto"/>
              <w:bottom w:val="double" w:sz="6" w:space="0" w:color="auto"/>
              <w:right w:val="double" w:sz="6" w:space="0" w:color="auto"/>
            </w:tcBorders>
            <w:vAlign w:val="center"/>
            <w:hideMark/>
          </w:tcPr>
          <w:p w:rsidR="006720EA" w:rsidRPr="00472341" w:rsidRDefault="006720EA" w:rsidP="006720EA">
            <w:pPr>
              <w:jc w:val="right"/>
            </w:pPr>
            <w:r w:rsidRPr="00472341">
              <w:t>.006</w:t>
            </w:r>
          </w:p>
        </w:tc>
      </w:tr>
    </w:tbl>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Pr="002123B5" w:rsidRDefault="006720EA" w:rsidP="006720EA">
      <w:pPr>
        <w:rPr>
          <w:lang w:val="x-none"/>
        </w:rPr>
      </w:pPr>
    </w:p>
    <w:p w:rsidR="006720EA" w:rsidRDefault="006720EA" w:rsidP="006720EA">
      <w:pPr>
        <w:spacing w:afterLines="70" w:after="168"/>
        <w:ind w:left="440" w:hangingChars="200" w:hanging="440"/>
        <w:rPr>
          <w:rFonts w:ascii="Arial" w:hAnsi="Arial" w:cs="Arial"/>
          <w:b/>
          <w:bCs/>
          <w:sz w:val="22"/>
          <w:szCs w:val="22"/>
        </w:rPr>
      </w:pPr>
      <w:r>
        <w:rPr>
          <w:rFonts w:ascii="Arial" w:hAnsi="Arial" w:cs="Arial"/>
          <w:b/>
          <w:bCs/>
          <w:sz w:val="22"/>
          <w:szCs w:val="22"/>
        </w:rPr>
        <w:t>Step 3 – As Step 2 shows an increase of R Square and the statistical significances of the Beta Coefficients of the tested independent variables &lt;0.05, regress the dependent variable Perceived Social Value (PSV) on the independent variables with the first, second and third strongest correlation with PS, which are Perceived Innovativeness (PI), Perceived Utilitarian Value (PUV), and Perceived Hedonic Value (PHV) from the correlation table in Appendix 4.</w:t>
      </w:r>
    </w:p>
    <w:p w:rsidR="006720EA" w:rsidRDefault="006720EA" w:rsidP="006720EA">
      <w:pPr>
        <w:spacing w:afterLines="70" w:after="168"/>
        <w:ind w:left="440" w:hangingChars="200" w:hanging="440"/>
        <w:rPr>
          <w:rFonts w:ascii="Arial" w:hAnsi="Arial" w:cs="Arial"/>
          <w:b/>
          <w:bCs/>
          <w:sz w:val="22"/>
          <w:szCs w:val="22"/>
        </w:rPr>
      </w:pPr>
    </w:p>
    <w:p w:rsidR="006720EA" w:rsidRPr="005432D0" w:rsidRDefault="006720EA" w:rsidP="006720EA">
      <w:pPr>
        <w:pStyle w:val="Heading3"/>
        <w:shd w:val="clear" w:color="auto" w:fill="FFFFFF"/>
        <w:spacing w:before="0" w:after="0"/>
        <w:ind w:left="-120" w:firstLine="120"/>
        <w:rPr>
          <w:rFonts w:ascii="Times New Roman" w:hAnsi="Times New Roman"/>
          <w:b w:val="0"/>
          <w:color w:val="0000FF"/>
          <w:sz w:val="24"/>
          <w:szCs w:val="24"/>
        </w:rPr>
      </w:pPr>
      <w:r w:rsidRPr="002123B5">
        <w:rPr>
          <w:rFonts w:ascii="Times New Roman" w:hAnsi="Times New Roman"/>
          <w:b w:val="0"/>
          <w:color w:val="000000"/>
        </w:rPr>
        <w:t>REGRESSION</w:t>
      </w:r>
      <w:r>
        <w:rPr>
          <w:rFonts w:ascii="Times New Roman" w:hAnsi="Times New Roman"/>
          <w:b w:val="0"/>
          <w:color w:val="000000"/>
        </w:rPr>
        <w:t xml:space="preserve"> 3</w:t>
      </w:r>
    </w:p>
    <w:p w:rsidR="006720EA" w:rsidRPr="00472341" w:rsidRDefault="006720EA" w:rsidP="006720EA">
      <w:pPr>
        <w:pStyle w:val="HTMLPreformatted"/>
        <w:shd w:val="clear" w:color="auto" w:fill="FFFFFF"/>
        <w:rPr>
          <w:color w:val="000000"/>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RPr="00472341" w:rsidTr="006720EA">
        <w:tc>
          <w:tcPr>
            <w:tcW w:w="0" w:type="auto"/>
            <w:gridSpan w:val="5"/>
            <w:tcBorders>
              <w:top w:val="nil"/>
              <w:left w:val="nil"/>
              <w:bottom w:val="nil"/>
              <w:right w:val="nil"/>
            </w:tcBorders>
            <w:vAlign w:val="center"/>
            <w:hideMark/>
          </w:tcPr>
          <w:p w:rsidR="006720EA" w:rsidRPr="00472341" w:rsidRDefault="006720EA" w:rsidP="006720EA">
            <w:r w:rsidRPr="00472341">
              <w:t>Model Summary (Perceived Social Value)</w:t>
            </w:r>
          </w:p>
        </w:tc>
      </w:tr>
      <w:tr w:rsidR="006720EA" w:rsidRPr="00472341" w:rsidTr="006720EA">
        <w:tc>
          <w:tcPr>
            <w:tcW w:w="0" w:type="auto"/>
            <w:tcBorders>
              <w:top w:val="double" w:sz="6" w:space="0" w:color="auto"/>
              <w:left w:val="double" w:sz="6" w:space="0" w:color="auto"/>
            </w:tcBorders>
            <w:vAlign w:val="center"/>
            <w:hideMark/>
          </w:tcPr>
          <w:p w:rsidR="006720EA" w:rsidRPr="00472341" w:rsidRDefault="006720EA" w:rsidP="006720EA"/>
        </w:tc>
        <w:tc>
          <w:tcPr>
            <w:tcW w:w="0" w:type="auto"/>
            <w:tcBorders>
              <w:top w:val="double" w:sz="6" w:space="0" w:color="auto"/>
            </w:tcBorders>
            <w:vAlign w:val="center"/>
            <w:hideMark/>
          </w:tcPr>
          <w:p w:rsidR="006720EA" w:rsidRPr="00472341" w:rsidRDefault="006720EA" w:rsidP="006720EA">
            <w:pPr>
              <w:jc w:val="center"/>
            </w:pPr>
            <w:r w:rsidRPr="00472341">
              <w:rPr>
                <w:rStyle w:val="Emphasis"/>
              </w:rPr>
              <w:t>R</w:t>
            </w:r>
          </w:p>
        </w:tc>
        <w:tc>
          <w:tcPr>
            <w:tcW w:w="0" w:type="auto"/>
            <w:tcBorders>
              <w:top w:val="double" w:sz="6" w:space="0" w:color="auto"/>
              <w:left w:val="double" w:sz="6" w:space="0" w:color="auto"/>
            </w:tcBorders>
            <w:vAlign w:val="center"/>
            <w:hideMark/>
          </w:tcPr>
          <w:p w:rsidR="006720EA" w:rsidRPr="00472341" w:rsidRDefault="006720EA" w:rsidP="006720EA">
            <w:pPr>
              <w:jc w:val="center"/>
            </w:pPr>
            <w:r w:rsidRPr="00472341">
              <w:rPr>
                <w:rStyle w:val="Emphasis"/>
              </w:rPr>
              <w:t>R Square</w:t>
            </w:r>
          </w:p>
        </w:tc>
        <w:tc>
          <w:tcPr>
            <w:tcW w:w="0" w:type="auto"/>
            <w:tcBorders>
              <w:top w:val="double" w:sz="6" w:space="0" w:color="auto"/>
              <w:left w:val="single" w:sz="6" w:space="0" w:color="auto"/>
            </w:tcBorders>
            <w:vAlign w:val="center"/>
            <w:hideMark/>
          </w:tcPr>
          <w:p w:rsidR="006720EA" w:rsidRPr="00472341" w:rsidRDefault="006720EA" w:rsidP="006720EA">
            <w:pPr>
              <w:jc w:val="center"/>
            </w:pPr>
            <w:r w:rsidRPr="00472341">
              <w:rPr>
                <w:rStyle w:val="Emphasis"/>
              </w:rPr>
              <w:t>Adjusted R Square</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center"/>
            </w:pPr>
            <w:r w:rsidRPr="00472341">
              <w:rPr>
                <w:rStyle w:val="Emphasis"/>
              </w:rPr>
              <w:t>Std. Error of the Estimate</w:t>
            </w:r>
          </w:p>
        </w:tc>
      </w:tr>
      <w:tr w:rsidR="006720EA" w:rsidRPr="00472341" w:rsidTr="006720EA">
        <w:tc>
          <w:tcPr>
            <w:tcW w:w="0" w:type="auto"/>
            <w:tcBorders>
              <w:top w:val="double" w:sz="6" w:space="0" w:color="auto"/>
              <w:left w:val="double" w:sz="6" w:space="0" w:color="auto"/>
              <w:bottom w:val="double" w:sz="6" w:space="0" w:color="auto"/>
            </w:tcBorders>
            <w:vAlign w:val="center"/>
            <w:hideMark/>
          </w:tcPr>
          <w:p w:rsidR="006720EA" w:rsidRPr="00472341" w:rsidRDefault="006720EA" w:rsidP="006720EA">
            <w:pPr>
              <w:jc w:val="center"/>
            </w:pPr>
          </w:p>
        </w:tc>
        <w:tc>
          <w:tcPr>
            <w:tcW w:w="0" w:type="auto"/>
            <w:tcBorders>
              <w:top w:val="double" w:sz="6" w:space="0" w:color="auto"/>
              <w:left w:val="single" w:sz="6" w:space="0" w:color="auto"/>
              <w:bottom w:val="double" w:sz="6" w:space="0" w:color="auto"/>
            </w:tcBorders>
            <w:vAlign w:val="center"/>
            <w:hideMark/>
          </w:tcPr>
          <w:p w:rsidR="006720EA" w:rsidRPr="00472341" w:rsidRDefault="006720EA" w:rsidP="006720EA">
            <w:pPr>
              <w:jc w:val="right"/>
            </w:pPr>
            <w:r w:rsidRPr="00472341">
              <w:t>.87</w:t>
            </w:r>
          </w:p>
        </w:tc>
        <w:tc>
          <w:tcPr>
            <w:tcW w:w="0" w:type="auto"/>
            <w:tcBorders>
              <w:top w:val="double" w:sz="6" w:space="0" w:color="auto"/>
              <w:left w:val="double" w:sz="6" w:space="0" w:color="auto"/>
              <w:bottom w:val="double" w:sz="6" w:space="0" w:color="auto"/>
            </w:tcBorders>
            <w:vAlign w:val="center"/>
            <w:hideMark/>
          </w:tcPr>
          <w:p w:rsidR="006720EA" w:rsidRPr="00472341" w:rsidRDefault="006720EA" w:rsidP="006720EA">
            <w:pPr>
              <w:jc w:val="right"/>
            </w:pPr>
            <w:r w:rsidRPr="00472341">
              <w:t>.75</w:t>
            </w:r>
          </w:p>
        </w:tc>
        <w:tc>
          <w:tcPr>
            <w:tcW w:w="0" w:type="auto"/>
            <w:tcBorders>
              <w:top w:val="double" w:sz="6" w:space="0" w:color="auto"/>
              <w:left w:val="single" w:sz="6" w:space="0" w:color="auto"/>
              <w:bottom w:val="double" w:sz="6" w:space="0" w:color="auto"/>
            </w:tcBorders>
            <w:vAlign w:val="center"/>
            <w:hideMark/>
          </w:tcPr>
          <w:p w:rsidR="006720EA" w:rsidRPr="00472341" w:rsidRDefault="006720EA" w:rsidP="006720EA">
            <w:pPr>
              <w:jc w:val="right"/>
            </w:pPr>
            <w:r w:rsidRPr="00472341">
              <w:t>.71</w:t>
            </w:r>
          </w:p>
        </w:tc>
        <w:tc>
          <w:tcPr>
            <w:tcW w:w="0" w:type="auto"/>
            <w:tcBorders>
              <w:top w:val="double" w:sz="6" w:space="0" w:color="auto"/>
              <w:left w:val="single" w:sz="6" w:space="0" w:color="auto"/>
              <w:bottom w:val="double" w:sz="6" w:space="0" w:color="auto"/>
              <w:right w:val="double" w:sz="6" w:space="0" w:color="auto"/>
            </w:tcBorders>
            <w:vAlign w:val="center"/>
            <w:hideMark/>
          </w:tcPr>
          <w:p w:rsidR="006720EA" w:rsidRPr="00472341" w:rsidRDefault="006720EA" w:rsidP="006720EA">
            <w:pPr>
              <w:jc w:val="right"/>
            </w:pPr>
            <w:r w:rsidRPr="00472341">
              <w:t>.68</w:t>
            </w:r>
          </w:p>
        </w:tc>
      </w:tr>
    </w:tbl>
    <w:p w:rsidR="006720EA" w:rsidRPr="00472341"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570"/>
        <w:gridCol w:w="450"/>
      </w:tblGrid>
      <w:tr w:rsidR="006720EA" w:rsidRPr="00472341" w:rsidTr="006720EA">
        <w:tc>
          <w:tcPr>
            <w:tcW w:w="0" w:type="auto"/>
            <w:gridSpan w:val="7"/>
            <w:tcBorders>
              <w:top w:val="nil"/>
              <w:left w:val="nil"/>
              <w:bottom w:val="nil"/>
              <w:right w:val="nil"/>
            </w:tcBorders>
            <w:shd w:val="clear" w:color="auto" w:fill="auto"/>
            <w:vAlign w:val="center"/>
            <w:hideMark/>
          </w:tcPr>
          <w:p w:rsidR="006720EA" w:rsidRPr="00472341" w:rsidRDefault="006720EA" w:rsidP="006720EA">
            <w:r w:rsidRPr="00472341">
              <w:t>ANOVA (Perceived Social Value)</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tc>
        <w:tc>
          <w:tcPr>
            <w:tcW w:w="0" w:type="auto"/>
            <w:tcBorders>
              <w:top w:val="double" w:sz="6" w:space="0" w:color="auto"/>
            </w:tcBorders>
            <w:shd w:val="clear" w:color="auto" w:fill="DDDDDD"/>
            <w:vAlign w:val="center"/>
            <w:hideMark/>
          </w:tcPr>
          <w:p w:rsidR="006720EA" w:rsidRPr="00472341" w:rsidRDefault="006720EA" w:rsidP="006720EA">
            <w:pPr>
              <w:jc w:val="center"/>
            </w:pPr>
          </w:p>
        </w:tc>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Sum of Squares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df</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Mean Square</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Sig.</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Regression</w:t>
            </w:r>
          </w:p>
        </w:tc>
        <w:tc>
          <w:tcPr>
            <w:tcW w:w="0" w:type="auto"/>
            <w:tcBorders>
              <w:top w:val="double" w:sz="6" w:space="0" w:color="auto"/>
              <w:left w:val="double" w:sz="6" w:space="0" w:color="auto"/>
            </w:tcBorders>
            <w:vAlign w:val="center"/>
            <w:hideMark/>
          </w:tcPr>
          <w:p w:rsidR="006720EA" w:rsidRPr="00472341" w:rsidRDefault="006720EA" w:rsidP="006720EA">
            <w:pPr>
              <w:jc w:val="right"/>
            </w:pPr>
            <w:r w:rsidRPr="00472341">
              <w:t>25.24</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3</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8.41</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18.02</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right"/>
            </w:pPr>
            <w:r w:rsidRPr="00472341">
              <w:t>.000</w:t>
            </w: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Residual</w:t>
            </w:r>
          </w:p>
        </w:tc>
        <w:tc>
          <w:tcPr>
            <w:tcW w:w="0" w:type="auto"/>
            <w:tcBorders>
              <w:left w:val="double" w:sz="6" w:space="0" w:color="auto"/>
            </w:tcBorders>
            <w:vAlign w:val="center"/>
            <w:hideMark/>
          </w:tcPr>
          <w:p w:rsidR="006720EA" w:rsidRPr="00472341" w:rsidRDefault="006720EA" w:rsidP="006720EA">
            <w:pPr>
              <w:jc w:val="right"/>
            </w:pPr>
            <w:r w:rsidRPr="00472341">
              <w:t>8.40</w:t>
            </w:r>
          </w:p>
        </w:tc>
        <w:tc>
          <w:tcPr>
            <w:tcW w:w="0" w:type="auto"/>
            <w:tcBorders>
              <w:left w:val="single" w:sz="6" w:space="0" w:color="auto"/>
            </w:tcBorders>
            <w:vAlign w:val="center"/>
            <w:hideMark/>
          </w:tcPr>
          <w:p w:rsidR="006720EA" w:rsidRPr="00472341" w:rsidRDefault="006720EA" w:rsidP="006720EA">
            <w:pPr>
              <w:jc w:val="right"/>
            </w:pPr>
            <w:r w:rsidRPr="00472341">
              <w:t>18</w:t>
            </w:r>
          </w:p>
        </w:tc>
        <w:tc>
          <w:tcPr>
            <w:tcW w:w="0" w:type="auto"/>
            <w:tcBorders>
              <w:left w:val="single" w:sz="6" w:space="0" w:color="auto"/>
            </w:tcBorders>
            <w:vAlign w:val="center"/>
            <w:hideMark/>
          </w:tcPr>
          <w:p w:rsidR="006720EA" w:rsidRPr="00472341" w:rsidRDefault="006720EA" w:rsidP="006720EA">
            <w:pPr>
              <w:jc w:val="right"/>
            </w:pPr>
            <w:r w:rsidRPr="00472341">
              <w:t>.47</w:t>
            </w:r>
          </w:p>
        </w:tc>
        <w:tc>
          <w:tcPr>
            <w:tcW w:w="0" w:type="auto"/>
            <w:tcBorders>
              <w:left w:val="single" w:sz="6" w:space="0" w:color="auto"/>
            </w:tcBorders>
            <w:vAlign w:val="center"/>
            <w:hideMark/>
          </w:tcPr>
          <w:p w:rsidR="006720EA" w:rsidRPr="00472341" w:rsidRDefault="006720EA" w:rsidP="006720EA">
            <w:pPr>
              <w:jc w:val="right"/>
            </w:pPr>
          </w:p>
        </w:tc>
        <w:tc>
          <w:tcPr>
            <w:tcW w:w="0" w:type="auto"/>
            <w:tcBorders>
              <w:left w:val="single" w:sz="6" w:space="0" w:color="auto"/>
              <w:right w:val="double" w:sz="6" w:space="0" w:color="auto"/>
            </w:tcBorders>
            <w:vAlign w:val="center"/>
            <w:hideMark/>
          </w:tcPr>
          <w:p w:rsidR="006720EA" w:rsidRPr="00472341" w:rsidRDefault="006720EA" w:rsidP="006720EA"/>
        </w:tc>
      </w:tr>
      <w:tr w:rsidR="006720EA" w:rsidRPr="00472341" w:rsidTr="006720EA">
        <w:tc>
          <w:tcPr>
            <w:tcW w:w="0" w:type="auto"/>
            <w:tcBorders>
              <w:left w:val="double" w:sz="6" w:space="0" w:color="auto"/>
              <w:bottom w:val="double" w:sz="6" w:space="0" w:color="auto"/>
            </w:tcBorders>
            <w:shd w:val="clear" w:color="auto" w:fill="DDDDDD"/>
            <w:vAlign w:val="center"/>
            <w:hideMark/>
          </w:tcPr>
          <w:p w:rsidR="006720EA" w:rsidRPr="00472341" w:rsidRDefault="006720EA" w:rsidP="006720EA"/>
        </w:tc>
        <w:tc>
          <w:tcPr>
            <w:tcW w:w="0" w:type="auto"/>
            <w:tcBorders>
              <w:left w:val="single" w:sz="6" w:space="0" w:color="auto"/>
              <w:bottom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Total</w:t>
            </w:r>
          </w:p>
        </w:tc>
        <w:tc>
          <w:tcPr>
            <w:tcW w:w="0" w:type="auto"/>
            <w:tcBorders>
              <w:left w:val="double" w:sz="6" w:space="0" w:color="auto"/>
              <w:bottom w:val="double" w:sz="6" w:space="0" w:color="auto"/>
            </w:tcBorders>
            <w:vAlign w:val="center"/>
            <w:hideMark/>
          </w:tcPr>
          <w:p w:rsidR="006720EA" w:rsidRPr="00472341" w:rsidRDefault="006720EA" w:rsidP="006720EA">
            <w:pPr>
              <w:jc w:val="right"/>
            </w:pPr>
            <w:r w:rsidRPr="00472341">
              <w:t>33.64</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21</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p>
        </w:tc>
        <w:tc>
          <w:tcPr>
            <w:tcW w:w="0" w:type="auto"/>
            <w:tcBorders>
              <w:left w:val="single" w:sz="6" w:space="0" w:color="auto"/>
              <w:bottom w:val="double" w:sz="6" w:space="0" w:color="auto"/>
            </w:tcBorders>
            <w:vAlign w:val="center"/>
            <w:hideMark/>
          </w:tcPr>
          <w:p w:rsidR="006720EA" w:rsidRPr="00472341" w:rsidRDefault="006720EA" w:rsidP="006720EA"/>
        </w:tc>
        <w:tc>
          <w:tcPr>
            <w:tcW w:w="0" w:type="auto"/>
            <w:tcBorders>
              <w:left w:val="single" w:sz="6" w:space="0" w:color="auto"/>
              <w:bottom w:val="double" w:sz="6" w:space="0" w:color="auto"/>
              <w:right w:val="double" w:sz="6" w:space="0" w:color="auto"/>
            </w:tcBorders>
            <w:vAlign w:val="center"/>
            <w:hideMark/>
          </w:tcPr>
          <w:p w:rsidR="006720EA" w:rsidRPr="00472341" w:rsidRDefault="006720EA" w:rsidP="006720EA"/>
        </w:tc>
      </w:tr>
    </w:tbl>
    <w:p w:rsidR="006720EA" w:rsidRPr="00472341"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2696"/>
        <w:gridCol w:w="1034"/>
        <w:gridCol w:w="1736"/>
        <w:gridCol w:w="2504"/>
        <w:gridCol w:w="530"/>
        <w:gridCol w:w="450"/>
      </w:tblGrid>
      <w:tr w:rsidR="006720EA" w:rsidRPr="00472341" w:rsidTr="006720EA">
        <w:tc>
          <w:tcPr>
            <w:tcW w:w="0" w:type="auto"/>
            <w:gridSpan w:val="7"/>
            <w:tcBorders>
              <w:top w:val="nil"/>
              <w:left w:val="nil"/>
              <w:bottom w:val="nil"/>
              <w:right w:val="nil"/>
            </w:tcBorders>
            <w:shd w:val="clear" w:color="auto" w:fill="auto"/>
            <w:vAlign w:val="center"/>
            <w:hideMark/>
          </w:tcPr>
          <w:p w:rsidR="006720EA" w:rsidRPr="00472341" w:rsidRDefault="006720EA" w:rsidP="006720EA">
            <w:r w:rsidRPr="00472341">
              <w:t>Coefficients (Perceived Social Value)</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tc>
        <w:tc>
          <w:tcPr>
            <w:tcW w:w="0" w:type="auto"/>
            <w:tcBorders>
              <w:top w:val="double" w:sz="6" w:space="0" w:color="auto"/>
            </w:tcBorders>
            <w:shd w:val="clear" w:color="auto" w:fill="DDDDDD"/>
            <w:vAlign w:val="center"/>
            <w:hideMark/>
          </w:tcPr>
          <w:p w:rsidR="006720EA" w:rsidRPr="00472341" w:rsidRDefault="006720EA" w:rsidP="006720EA">
            <w:pPr>
              <w:jc w:val="center"/>
            </w:pPr>
          </w:p>
        </w:tc>
        <w:tc>
          <w:tcPr>
            <w:tcW w:w="0" w:type="auto"/>
            <w:gridSpan w:val="2"/>
            <w:tcBorders>
              <w:top w:val="double" w:sz="6" w:space="0" w:color="auto"/>
              <w:left w:val="double" w:sz="6" w:space="0" w:color="auto"/>
            </w:tcBorders>
            <w:shd w:val="clear" w:color="auto" w:fill="DDDDDD"/>
            <w:vAlign w:val="center"/>
            <w:hideMark/>
          </w:tcPr>
          <w:p w:rsidR="006720EA" w:rsidRPr="00472341" w:rsidRDefault="006720EA" w:rsidP="006720EA">
            <w:pPr>
              <w:jc w:val="center"/>
              <w:rPr>
                <w:i/>
                <w:iCs/>
              </w:rPr>
            </w:pPr>
            <w:r w:rsidRPr="00472341">
              <w:rPr>
                <w:rStyle w:val="Emphasis"/>
              </w:rPr>
              <w:t>Unstandardized Coefficients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Standardized Coefficients</w:t>
            </w: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72341" w:rsidRDefault="006720EA" w:rsidP="006720EA">
            <w:pPr>
              <w:jc w:val="center"/>
            </w:pP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center"/>
            </w:pPr>
          </w:p>
        </w:tc>
        <w:tc>
          <w:tcPr>
            <w:tcW w:w="0" w:type="auto"/>
            <w:tcBorders>
              <w:left w:val="single" w:sz="6" w:space="0" w:color="auto"/>
            </w:tcBorders>
            <w:shd w:val="clear" w:color="auto" w:fill="DDDDDD"/>
            <w:vAlign w:val="center"/>
            <w:hideMark/>
          </w:tcPr>
          <w:p w:rsidR="006720EA" w:rsidRPr="00472341" w:rsidRDefault="006720EA" w:rsidP="006720EA">
            <w:pPr>
              <w:jc w:val="center"/>
            </w:pPr>
          </w:p>
        </w:tc>
        <w:tc>
          <w:tcPr>
            <w:tcW w:w="0" w:type="auto"/>
            <w:tcBorders>
              <w:top w:val="single" w:sz="6" w:space="0" w:color="auto"/>
              <w:left w:val="double" w:sz="6" w:space="0" w:color="auto"/>
            </w:tcBorders>
            <w:vAlign w:val="center"/>
            <w:hideMark/>
          </w:tcPr>
          <w:p w:rsidR="006720EA" w:rsidRPr="00472341" w:rsidRDefault="006720EA" w:rsidP="006720EA">
            <w:pPr>
              <w:jc w:val="center"/>
            </w:pPr>
            <w:r w:rsidRPr="00472341">
              <w:rPr>
                <w:rStyle w:val="Emphasis"/>
              </w:rPr>
              <w:t>B</w:t>
            </w:r>
          </w:p>
        </w:tc>
        <w:tc>
          <w:tcPr>
            <w:tcW w:w="0" w:type="auto"/>
            <w:tcBorders>
              <w:top w:val="single" w:sz="6" w:space="0" w:color="auto"/>
              <w:left w:val="single" w:sz="6" w:space="0" w:color="auto"/>
            </w:tcBorders>
            <w:vAlign w:val="center"/>
            <w:hideMark/>
          </w:tcPr>
          <w:p w:rsidR="006720EA" w:rsidRPr="00472341" w:rsidRDefault="006720EA" w:rsidP="006720EA">
            <w:pPr>
              <w:jc w:val="center"/>
            </w:pPr>
            <w:r w:rsidRPr="00472341">
              <w:rPr>
                <w:rStyle w:val="Emphasis"/>
              </w:rPr>
              <w:t>Std. Error</w:t>
            </w:r>
          </w:p>
        </w:tc>
        <w:tc>
          <w:tcPr>
            <w:tcW w:w="0" w:type="auto"/>
            <w:tcBorders>
              <w:top w:val="single" w:sz="6" w:space="0" w:color="auto"/>
              <w:left w:val="single" w:sz="6" w:space="0" w:color="auto"/>
            </w:tcBorders>
            <w:vAlign w:val="center"/>
            <w:hideMark/>
          </w:tcPr>
          <w:p w:rsidR="006720EA" w:rsidRPr="00472341" w:rsidRDefault="006720EA" w:rsidP="006720EA">
            <w:pPr>
              <w:jc w:val="center"/>
            </w:pPr>
            <w:r w:rsidRPr="00472341">
              <w:rPr>
                <w:rStyle w:val="Emphasis"/>
              </w:rPr>
              <w:t>Beta</w:t>
            </w:r>
          </w:p>
        </w:tc>
        <w:tc>
          <w:tcPr>
            <w:tcW w:w="0" w:type="auto"/>
            <w:tcBorders>
              <w:left w:val="single" w:sz="6" w:space="0" w:color="auto"/>
            </w:tcBorders>
            <w:vAlign w:val="center"/>
            <w:hideMark/>
          </w:tcPr>
          <w:p w:rsidR="006720EA" w:rsidRPr="00472341" w:rsidRDefault="006720EA" w:rsidP="006720EA">
            <w:pPr>
              <w:jc w:val="center"/>
            </w:pPr>
            <w:r w:rsidRPr="00472341">
              <w:rPr>
                <w:rStyle w:val="Emphasis"/>
              </w:rPr>
              <w:t>t</w:t>
            </w:r>
          </w:p>
        </w:tc>
        <w:tc>
          <w:tcPr>
            <w:tcW w:w="0" w:type="auto"/>
            <w:tcBorders>
              <w:left w:val="single" w:sz="6" w:space="0" w:color="auto"/>
              <w:right w:val="double" w:sz="6" w:space="0" w:color="auto"/>
            </w:tcBorders>
            <w:vAlign w:val="center"/>
            <w:hideMark/>
          </w:tcPr>
          <w:p w:rsidR="006720EA" w:rsidRPr="00472341" w:rsidRDefault="006720EA" w:rsidP="006720EA">
            <w:pPr>
              <w:jc w:val="center"/>
            </w:pPr>
            <w:r w:rsidRPr="00472341">
              <w:rPr>
                <w:rStyle w:val="Emphasis"/>
              </w:rPr>
              <w:t>Sig.</w:t>
            </w:r>
          </w:p>
        </w:tc>
      </w:tr>
      <w:tr w:rsidR="006720EA" w:rsidRPr="00472341" w:rsidTr="006720EA">
        <w:tc>
          <w:tcPr>
            <w:tcW w:w="0" w:type="auto"/>
            <w:tcBorders>
              <w:top w:val="double" w:sz="6" w:space="0" w:color="auto"/>
              <w:left w:val="double" w:sz="6" w:space="0" w:color="auto"/>
            </w:tcBorders>
            <w:shd w:val="clear" w:color="auto" w:fill="DDDDDD"/>
            <w:vAlign w:val="center"/>
            <w:hideMark/>
          </w:tcPr>
          <w:p w:rsidR="006720EA" w:rsidRPr="00472341" w:rsidRDefault="006720EA" w:rsidP="006720EA">
            <w:pPr>
              <w:jc w:val="center"/>
            </w:pPr>
          </w:p>
        </w:tc>
        <w:tc>
          <w:tcPr>
            <w:tcW w:w="0" w:type="auto"/>
            <w:tcBorders>
              <w:top w:val="double" w:sz="6" w:space="0" w:color="auto"/>
              <w:left w:val="single" w:sz="6" w:space="0" w:color="auto"/>
            </w:tcBorders>
            <w:shd w:val="clear" w:color="auto" w:fill="DDDDDD"/>
            <w:vAlign w:val="center"/>
            <w:hideMark/>
          </w:tcPr>
          <w:p w:rsidR="006720EA" w:rsidRPr="00472341" w:rsidRDefault="006720EA" w:rsidP="006720EA">
            <w:pPr>
              <w:jc w:val="center"/>
              <w:rPr>
                <w:i/>
                <w:iCs/>
              </w:rPr>
            </w:pPr>
            <w:r w:rsidRPr="00472341">
              <w:rPr>
                <w:rStyle w:val="Emphasis"/>
              </w:rPr>
              <w:t>(Constant)</w:t>
            </w:r>
          </w:p>
        </w:tc>
        <w:tc>
          <w:tcPr>
            <w:tcW w:w="0" w:type="auto"/>
            <w:tcBorders>
              <w:top w:val="double" w:sz="6" w:space="0" w:color="auto"/>
              <w:left w:val="double" w:sz="6" w:space="0" w:color="auto"/>
            </w:tcBorders>
            <w:vAlign w:val="center"/>
            <w:hideMark/>
          </w:tcPr>
          <w:p w:rsidR="006720EA" w:rsidRPr="00472341" w:rsidRDefault="006720EA" w:rsidP="006720EA">
            <w:pPr>
              <w:jc w:val="right"/>
            </w:pPr>
            <w:r w:rsidRPr="00472341">
              <w:t>-2.11</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.94</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.00</w:t>
            </w:r>
          </w:p>
        </w:tc>
        <w:tc>
          <w:tcPr>
            <w:tcW w:w="0" w:type="auto"/>
            <w:tcBorders>
              <w:top w:val="double" w:sz="6" w:space="0" w:color="auto"/>
              <w:left w:val="single" w:sz="6" w:space="0" w:color="auto"/>
            </w:tcBorders>
            <w:vAlign w:val="center"/>
            <w:hideMark/>
          </w:tcPr>
          <w:p w:rsidR="006720EA" w:rsidRPr="00472341" w:rsidRDefault="006720EA" w:rsidP="006720EA">
            <w:pPr>
              <w:jc w:val="right"/>
            </w:pPr>
            <w:r w:rsidRPr="00472341">
              <w:t>-2.24</w:t>
            </w:r>
          </w:p>
        </w:tc>
        <w:tc>
          <w:tcPr>
            <w:tcW w:w="0" w:type="auto"/>
            <w:tcBorders>
              <w:top w:val="double" w:sz="6" w:space="0" w:color="auto"/>
              <w:left w:val="single" w:sz="6" w:space="0" w:color="auto"/>
              <w:right w:val="double" w:sz="6" w:space="0" w:color="auto"/>
            </w:tcBorders>
            <w:vAlign w:val="center"/>
            <w:hideMark/>
          </w:tcPr>
          <w:p w:rsidR="006720EA" w:rsidRPr="00472341" w:rsidRDefault="006720EA" w:rsidP="006720EA">
            <w:pPr>
              <w:jc w:val="right"/>
            </w:pPr>
            <w:r w:rsidRPr="00472341">
              <w:t>.037</w:t>
            </w: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tcBorders>
            <w:shd w:val="clear" w:color="auto" w:fill="DDDDDD"/>
            <w:vAlign w:val="center"/>
            <w:hideMark/>
          </w:tcPr>
          <w:p w:rsidR="006720EA" w:rsidRPr="00472341" w:rsidRDefault="006720EA" w:rsidP="006720EA">
            <w:pPr>
              <w:jc w:val="center"/>
              <w:rPr>
                <w:i/>
                <w:iCs/>
              </w:rPr>
            </w:pPr>
            <w:r w:rsidRPr="00472341">
              <w:rPr>
                <w:i/>
                <w:iCs/>
              </w:rPr>
              <w:t>Perceived Innovativeness</w:t>
            </w:r>
          </w:p>
        </w:tc>
        <w:tc>
          <w:tcPr>
            <w:tcW w:w="0" w:type="auto"/>
            <w:tcBorders>
              <w:left w:val="double" w:sz="6" w:space="0" w:color="auto"/>
            </w:tcBorders>
            <w:vAlign w:val="center"/>
            <w:hideMark/>
          </w:tcPr>
          <w:p w:rsidR="006720EA" w:rsidRPr="00472341" w:rsidRDefault="006720EA" w:rsidP="006720EA">
            <w:pPr>
              <w:jc w:val="right"/>
            </w:pPr>
            <w:r w:rsidRPr="00472341">
              <w:t>.65</w:t>
            </w:r>
          </w:p>
        </w:tc>
        <w:tc>
          <w:tcPr>
            <w:tcW w:w="0" w:type="auto"/>
            <w:tcBorders>
              <w:left w:val="single" w:sz="6" w:space="0" w:color="auto"/>
            </w:tcBorders>
            <w:vAlign w:val="center"/>
            <w:hideMark/>
          </w:tcPr>
          <w:p w:rsidR="006720EA" w:rsidRPr="00472341" w:rsidRDefault="006720EA" w:rsidP="006720EA">
            <w:pPr>
              <w:jc w:val="right"/>
            </w:pPr>
            <w:r w:rsidRPr="00472341">
              <w:t>.18</w:t>
            </w:r>
          </w:p>
        </w:tc>
        <w:tc>
          <w:tcPr>
            <w:tcW w:w="0" w:type="auto"/>
            <w:tcBorders>
              <w:left w:val="single" w:sz="6" w:space="0" w:color="auto"/>
            </w:tcBorders>
            <w:vAlign w:val="center"/>
            <w:hideMark/>
          </w:tcPr>
          <w:p w:rsidR="006720EA" w:rsidRPr="00472341" w:rsidRDefault="006720EA" w:rsidP="006720EA">
            <w:pPr>
              <w:jc w:val="right"/>
            </w:pPr>
            <w:r w:rsidRPr="00472341">
              <w:t>.51</w:t>
            </w:r>
          </w:p>
        </w:tc>
        <w:tc>
          <w:tcPr>
            <w:tcW w:w="0" w:type="auto"/>
            <w:tcBorders>
              <w:left w:val="single" w:sz="6" w:space="0" w:color="auto"/>
            </w:tcBorders>
            <w:vAlign w:val="center"/>
            <w:hideMark/>
          </w:tcPr>
          <w:p w:rsidR="006720EA" w:rsidRPr="00472341" w:rsidRDefault="006720EA" w:rsidP="006720EA">
            <w:pPr>
              <w:jc w:val="right"/>
            </w:pPr>
            <w:r w:rsidRPr="00472341">
              <w:t>3.53</w:t>
            </w:r>
          </w:p>
        </w:tc>
        <w:tc>
          <w:tcPr>
            <w:tcW w:w="0" w:type="auto"/>
            <w:tcBorders>
              <w:left w:val="single" w:sz="6" w:space="0" w:color="auto"/>
              <w:right w:val="double" w:sz="6" w:space="0" w:color="auto"/>
            </w:tcBorders>
            <w:vAlign w:val="center"/>
            <w:hideMark/>
          </w:tcPr>
          <w:p w:rsidR="006720EA" w:rsidRPr="00472341" w:rsidRDefault="006720EA" w:rsidP="006720EA">
            <w:pPr>
              <w:jc w:val="right"/>
            </w:pPr>
            <w:r w:rsidRPr="00472341">
              <w:t>.002</w:t>
            </w:r>
          </w:p>
        </w:tc>
      </w:tr>
      <w:tr w:rsidR="006720EA" w:rsidRPr="00472341" w:rsidTr="006720EA">
        <w:tc>
          <w:tcPr>
            <w:tcW w:w="0" w:type="auto"/>
            <w:tcBorders>
              <w:left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tcBorders>
            <w:shd w:val="clear" w:color="auto" w:fill="DDDDDD"/>
            <w:vAlign w:val="center"/>
            <w:hideMark/>
          </w:tcPr>
          <w:p w:rsidR="006720EA" w:rsidRPr="00472341" w:rsidRDefault="006720EA" w:rsidP="006720EA">
            <w:pPr>
              <w:jc w:val="center"/>
              <w:rPr>
                <w:i/>
                <w:iCs/>
              </w:rPr>
            </w:pPr>
            <w:r w:rsidRPr="00472341">
              <w:rPr>
                <w:i/>
                <w:iCs/>
              </w:rPr>
              <w:t>Perceived Utilitarian Value</w:t>
            </w:r>
          </w:p>
        </w:tc>
        <w:tc>
          <w:tcPr>
            <w:tcW w:w="0" w:type="auto"/>
            <w:tcBorders>
              <w:left w:val="double" w:sz="6" w:space="0" w:color="auto"/>
            </w:tcBorders>
            <w:vAlign w:val="center"/>
            <w:hideMark/>
          </w:tcPr>
          <w:p w:rsidR="006720EA" w:rsidRPr="00472341" w:rsidRDefault="006720EA" w:rsidP="006720EA">
            <w:pPr>
              <w:jc w:val="right"/>
            </w:pPr>
            <w:r w:rsidRPr="00472341">
              <w:t>.50</w:t>
            </w:r>
          </w:p>
        </w:tc>
        <w:tc>
          <w:tcPr>
            <w:tcW w:w="0" w:type="auto"/>
            <w:tcBorders>
              <w:left w:val="single" w:sz="6" w:space="0" w:color="auto"/>
            </w:tcBorders>
            <w:vAlign w:val="center"/>
            <w:hideMark/>
          </w:tcPr>
          <w:p w:rsidR="006720EA" w:rsidRPr="00472341" w:rsidRDefault="006720EA" w:rsidP="006720EA">
            <w:pPr>
              <w:jc w:val="right"/>
            </w:pPr>
            <w:r w:rsidRPr="00472341">
              <w:t>.22</w:t>
            </w:r>
          </w:p>
        </w:tc>
        <w:tc>
          <w:tcPr>
            <w:tcW w:w="0" w:type="auto"/>
            <w:tcBorders>
              <w:left w:val="single" w:sz="6" w:space="0" w:color="auto"/>
            </w:tcBorders>
            <w:vAlign w:val="center"/>
            <w:hideMark/>
          </w:tcPr>
          <w:p w:rsidR="006720EA" w:rsidRPr="00472341" w:rsidRDefault="006720EA" w:rsidP="006720EA">
            <w:pPr>
              <w:jc w:val="right"/>
            </w:pPr>
            <w:r w:rsidRPr="00472341">
              <w:t>.37</w:t>
            </w:r>
          </w:p>
        </w:tc>
        <w:tc>
          <w:tcPr>
            <w:tcW w:w="0" w:type="auto"/>
            <w:tcBorders>
              <w:left w:val="single" w:sz="6" w:space="0" w:color="auto"/>
            </w:tcBorders>
            <w:vAlign w:val="center"/>
            <w:hideMark/>
          </w:tcPr>
          <w:p w:rsidR="006720EA" w:rsidRPr="00472341" w:rsidRDefault="006720EA" w:rsidP="006720EA">
            <w:pPr>
              <w:jc w:val="right"/>
            </w:pPr>
            <w:r w:rsidRPr="00472341">
              <w:t>2.31</w:t>
            </w:r>
          </w:p>
        </w:tc>
        <w:tc>
          <w:tcPr>
            <w:tcW w:w="0" w:type="auto"/>
            <w:tcBorders>
              <w:left w:val="single" w:sz="6" w:space="0" w:color="auto"/>
              <w:right w:val="double" w:sz="6" w:space="0" w:color="auto"/>
            </w:tcBorders>
            <w:vAlign w:val="center"/>
            <w:hideMark/>
          </w:tcPr>
          <w:p w:rsidR="006720EA" w:rsidRPr="00472341" w:rsidRDefault="006720EA" w:rsidP="006720EA">
            <w:pPr>
              <w:jc w:val="right"/>
            </w:pPr>
            <w:r w:rsidRPr="00472341">
              <w:t>.033</w:t>
            </w:r>
          </w:p>
        </w:tc>
      </w:tr>
      <w:tr w:rsidR="006720EA" w:rsidRPr="00472341" w:rsidTr="006720EA">
        <w:tc>
          <w:tcPr>
            <w:tcW w:w="0" w:type="auto"/>
            <w:tcBorders>
              <w:left w:val="double" w:sz="6" w:space="0" w:color="auto"/>
              <w:bottom w:val="double" w:sz="6" w:space="0" w:color="auto"/>
            </w:tcBorders>
            <w:shd w:val="clear" w:color="auto" w:fill="DDDDDD"/>
            <w:vAlign w:val="center"/>
            <w:hideMark/>
          </w:tcPr>
          <w:p w:rsidR="006720EA" w:rsidRPr="00472341" w:rsidRDefault="006720EA" w:rsidP="006720EA">
            <w:pPr>
              <w:jc w:val="right"/>
            </w:pPr>
          </w:p>
        </w:tc>
        <w:tc>
          <w:tcPr>
            <w:tcW w:w="0" w:type="auto"/>
            <w:tcBorders>
              <w:left w:val="single" w:sz="6" w:space="0" w:color="auto"/>
              <w:bottom w:val="double" w:sz="6" w:space="0" w:color="auto"/>
            </w:tcBorders>
            <w:shd w:val="clear" w:color="auto" w:fill="DDDDDD"/>
            <w:vAlign w:val="center"/>
            <w:hideMark/>
          </w:tcPr>
          <w:p w:rsidR="006720EA" w:rsidRPr="00472341" w:rsidRDefault="006720EA" w:rsidP="006720EA">
            <w:pPr>
              <w:jc w:val="center"/>
              <w:rPr>
                <w:i/>
                <w:iCs/>
              </w:rPr>
            </w:pPr>
            <w:r w:rsidRPr="00472341">
              <w:rPr>
                <w:i/>
                <w:iCs/>
              </w:rPr>
              <w:t>Perceived Hedonic Value</w:t>
            </w:r>
          </w:p>
        </w:tc>
        <w:tc>
          <w:tcPr>
            <w:tcW w:w="0" w:type="auto"/>
            <w:tcBorders>
              <w:left w:val="double" w:sz="6" w:space="0" w:color="auto"/>
              <w:bottom w:val="double" w:sz="6" w:space="0" w:color="auto"/>
            </w:tcBorders>
            <w:vAlign w:val="center"/>
            <w:hideMark/>
          </w:tcPr>
          <w:p w:rsidR="006720EA" w:rsidRPr="00472341" w:rsidRDefault="006720EA" w:rsidP="006720EA">
            <w:pPr>
              <w:jc w:val="right"/>
            </w:pPr>
            <w:r w:rsidRPr="00472341">
              <w:t>.21</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.23</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.14</w:t>
            </w:r>
          </w:p>
        </w:tc>
        <w:tc>
          <w:tcPr>
            <w:tcW w:w="0" w:type="auto"/>
            <w:tcBorders>
              <w:left w:val="single" w:sz="6" w:space="0" w:color="auto"/>
              <w:bottom w:val="double" w:sz="6" w:space="0" w:color="auto"/>
            </w:tcBorders>
            <w:vAlign w:val="center"/>
            <w:hideMark/>
          </w:tcPr>
          <w:p w:rsidR="006720EA" w:rsidRPr="00472341" w:rsidRDefault="006720EA" w:rsidP="006720EA">
            <w:pPr>
              <w:jc w:val="right"/>
            </w:pPr>
            <w:r w:rsidRPr="00472341">
              <w:t>.91</w:t>
            </w:r>
          </w:p>
        </w:tc>
        <w:tc>
          <w:tcPr>
            <w:tcW w:w="0" w:type="auto"/>
            <w:tcBorders>
              <w:left w:val="single" w:sz="6" w:space="0" w:color="auto"/>
              <w:bottom w:val="double" w:sz="6" w:space="0" w:color="auto"/>
              <w:right w:val="double" w:sz="6" w:space="0" w:color="auto"/>
            </w:tcBorders>
            <w:vAlign w:val="center"/>
            <w:hideMark/>
          </w:tcPr>
          <w:p w:rsidR="006720EA" w:rsidRPr="00472341" w:rsidRDefault="006720EA" w:rsidP="006720EA">
            <w:pPr>
              <w:jc w:val="right"/>
            </w:pPr>
            <w:r w:rsidRPr="00472341">
              <w:t>.375</w:t>
            </w:r>
          </w:p>
        </w:tc>
      </w:tr>
    </w:tbl>
    <w:p w:rsidR="006720EA" w:rsidRDefault="006720EA" w:rsidP="006720EA">
      <w:pPr>
        <w:spacing w:afterLines="70" w:after="168"/>
        <w:ind w:left="440" w:hangingChars="200" w:hanging="440"/>
        <w:rPr>
          <w:rFonts w:ascii="Arial" w:hAnsi="Arial" w:cs="Arial"/>
          <w:b/>
          <w:bCs/>
          <w:sz w:val="22"/>
          <w:szCs w:val="22"/>
        </w:rPr>
      </w:pPr>
    </w:p>
    <w:p w:rsidR="006720EA" w:rsidRDefault="006720EA" w:rsidP="006720EA">
      <w:pPr>
        <w:spacing w:afterLines="70" w:after="168"/>
        <w:ind w:left="440" w:hangingChars="200" w:hanging="440"/>
        <w:rPr>
          <w:rFonts w:ascii="Arial" w:hAnsi="Arial" w:cs="Arial"/>
          <w:b/>
          <w:bCs/>
          <w:sz w:val="22"/>
          <w:szCs w:val="22"/>
        </w:rPr>
      </w:pPr>
    </w:p>
    <w:p w:rsidR="006720EA" w:rsidRDefault="006720EA" w:rsidP="006720EA">
      <w:pPr>
        <w:spacing w:afterLines="70" w:after="168"/>
        <w:ind w:left="440" w:hangingChars="200" w:hanging="440"/>
        <w:rPr>
          <w:rFonts w:ascii="Arial" w:hAnsi="Arial" w:cs="Arial"/>
          <w:b/>
          <w:bCs/>
          <w:sz w:val="22"/>
          <w:szCs w:val="22"/>
        </w:rPr>
      </w:pPr>
      <w:r>
        <w:rPr>
          <w:rFonts w:ascii="Arial" w:hAnsi="Arial" w:cs="Arial"/>
          <w:b/>
          <w:bCs/>
          <w:sz w:val="22"/>
          <w:szCs w:val="22"/>
        </w:rPr>
        <w:t xml:space="preserve">Step 4 – Despite Step 3 shows an increase of R Square, the statistical significance of the Beta Coefficient of the lastly added independent variable is &gt;0.05, the regression test for Hypothesis 4 is stopped here with the independent variables </w:t>
      </w:r>
      <w:r w:rsidRPr="00D97A36">
        <w:rPr>
          <w:rFonts w:ascii="Arial" w:hAnsi="Arial" w:cs="Arial"/>
          <w:b/>
          <w:bCs/>
          <w:sz w:val="22"/>
          <w:szCs w:val="22"/>
        </w:rPr>
        <w:t xml:space="preserve">Perceived </w:t>
      </w:r>
      <w:r>
        <w:rPr>
          <w:rFonts w:ascii="Arial" w:hAnsi="Arial" w:cs="Arial"/>
          <w:b/>
          <w:bCs/>
          <w:sz w:val="22"/>
          <w:szCs w:val="22"/>
        </w:rPr>
        <w:t>Innovativeness</w:t>
      </w:r>
      <w:r w:rsidRPr="00D97A36">
        <w:rPr>
          <w:rFonts w:ascii="Arial" w:hAnsi="Arial" w:cs="Arial"/>
          <w:b/>
          <w:bCs/>
          <w:sz w:val="22"/>
          <w:szCs w:val="22"/>
        </w:rPr>
        <w:t xml:space="preserve"> (P</w:t>
      </w:r>
      <w:r>
        <w:rPr>
          <w:rFonts w:ascii="Arial" w:hAnsi="Arial" w:cs="Arial"/>
          <w:b/>
          <w:bCs/>
          <w:sz w:val="22"/>
          <w:szCs w:val="22"/>
        </w:rPr>
        <w:t>I</w:t>
      </w:r>
      <w:r w:rsidRPr="00D97A36">
        <w:rPr>
          <w:rFonts w:ascii="Arial" w:hAnsi="Arial" w:cs="Arial"/>
          <w:b/>
          <w:bCs/>
          <w:sz w:val="22"/>
          <w:szCs w:val="22"/>
        </w:rPr>
        <w:t>)</w:t>
      </w:r>
      <w:r>
        <w:rPr>
          <w:rFonts w:ascii="Arial" w:hAnsi="Arial" w:cs="Arial"/>
          <w:b/>
          <w:bCs/>
          <w:sz w:val="22"/>
          <w:szCs w:val="22"/>
        </w:rPr>
        <w:t xml:space="preserve"> and</w:t>
      </w:r>
      <w:r w:rsidRPr="00D97A36">
        <w:rPr>
          <w:rFonts w:ascii="Arial" w:hAnsi="Arial" w:cs="Arial"/>
          <w:b/>
          <w:bCs/>
          <w:sz w:val="22"/>
          <w:szCs w:val="22"/>
        </w:rPr>
        <w:t xml:space="preserve"> Perceived Utilitarian Value (PUV</w:t>
      </w:r>
      <w:r>
        <w:rPr>
          <w:rFonts w:ascii="Arial" w:hAnsi="Arial" w:cs="Arial"/>
          <w:b/>
          <w:bCs/>
          <w:sz w:val="22"/>
          <w:szCs w:val="22"/>
        </w:rPr>
        <w:t>) recognised as significant predictors for the dependent variable Perceived Social Value (PSV)</w:t>
      </w:r>
      <w:r w:rsidRPr="00D97A36">
        <w:rPr>
          <w:rFonts w:ascii="Arial" w:hAnsi="Arial" w:cs="Arial"/>
          <w:b/>
          <w:bCs/>
          <w:sz w:val="22"/>
          <w:szCs w:val="22"/>
        </w:rPr>
        <w:t>.</w:t>
      </w:r>
    </w:p>
    <w:p w:rsidR="006720EA" w:rsidRDefault="006720EA" w:rsidP="006720EA">
      <w:pPr>
        <w:rPr>
          <w:rFonts w:ascii="Arial" w:hAnsi="Arial" w:cs="Arial"/>
          <w:sz w:val="22"/>
          <w:szCs w:val="22"/>
          <w:lang w:eastAsia="zh-HK"/>
        </w:rPr>
      </w:pPr>
    </w:p>
    <w:p w:rsidR="006720EA" w:rsidRDefault="006720EA" w:rsidP="006720EA">
      <w:pPr>
        <w:rPr>
          <w:rFonts w:ascii="Arial" w:hAnsi="Arial" w:cs="Arial"/>
          <w:sz w:val="22"/>
          <w:szCs w:val="22"/>
          <w:lang w:eastAsia="zh-HK"/>
        </w:rPr>
      </w:pPr>
    </w:p>
    <w:p w:rsidR="006720EA" w:rsidRDefault="006720EA" w:rsidP="006720EA">
      <w:pPr>
        <w:rPr>
          <w:rFonts w:ascii="Arial" w:hAnsi="Arial" w:cs="Arial"/>
          <w:sz w:val="22"/>
          <w:szCs w:val="22"/>
          <w:lang w:eastAsia="zh-HK"/>
        </w:rPr>
      </w:pPr>
    </w:p>
    <w:p w:rsidR="006720EA" w:rsidRDefault="006720EA" w:rsidP="006720EA">
      <w:pPr>
        <w:rPr>
          <w:rFonts w:ascii="Arial" w:hAnsi="Arial" w:cs="Arial"/>
          <w:sz w:val="22"/>
          <w:szCs w:val="22"/>
          <w:lang w:eastAsia="zh-HK"/>
        </w:rPr>
      </w:pPr>
      <w:r>
        <w:rPr>
          <w:rFonts w:ascii="Arial" w:hAnsi="Arial" w:cs="Arial"/>
          <w:sz w:val="22"/>
          <w:szCs w:val="22"/>
          <w:lang w:eastAsia="zh-HK"/>
        </w:rPr>
        <w:br w:type="page"/>
      </w:r>
    </w:p>
    <w:p w:rsidR="006720EA" w:rsidRPr="00880658" w:rsidRDefault="006720EA" w:rsidP="006720EA">
      <w:pPr>
        <w:spacing w:afterLines="70" w:after="168"/>
        <w:ind w:left="440" w:hangingChars="200" w:hanging="440"/>
        <w:rPr>
          <w:rFonts w:ascii="Arial" w:hAnsi="Arial" w:cs="Arial"/>
          <w:b/>
          <w:bCs/>
          <w:sz w:val="22"/>
          <w:szCs w:val="22"/>
          <w:u w:val="single"/>
        </w:rPr>
      </w:pPr>
      <w:r w:rsidRPr="00880658">
        <w:rPr>
          <w:rFonts w:ascii="Arial" w:hAnsi="Arial" w:cs="Arial"/>
          <w:b/>
          <w:bCs/>
          <w:sz w:val="22"/>
          <w:szCs w:val="22"/>
          <w:u w:val="single"/>
        </w:rPr>
        <w:t xml:space="preserve">PRODUCT </w:t>
      </w:r>
      <w:r>
        <w:rPr>
          <w:rFonts w:ascii="Arial" w:hAnsi="Arial" w:cs="Arial"/>
          <w:b/>
          <w:bCs/>
          <w:sz w:val="22"/>
          <w:szCs w:val="22"/>
          <w:u w:val="single"/>
        </w:rPr>
        <w:t>B</w:t>
      </w:r>
    </w:p>
    <w:p w:rsidR="006720EA" w:rsidRDefault="006720EA" w:rsidP="006720EA">
      <w:pPr>
        <w:spacing w:afterLines="70" w:after="168"/>
        <w:ind w:left="440" w:hangingChars="200" w:hanging="440"/>
        <w:rPr>
          <w:rFonts w:ascii="Arial" w:hAnsi="Arial" w:cs="Arial"/>
          <w:b/>
          <w:bCs/>
          <w:sz w:val="22"/>
          <w:szCs w:val="22"/>
        </w:rPr>
      </w:pPr>
    </w:p>
    <w:p w:rsidR="006720EA" w:rsidRDefault="006720EA" w:rsidP="006720EA">
      <w:pPr>
        <w:spacing w:afterLines="70" w:after="168"/>
        <w:ind w:left="480" w:hangingChars="200" w:hanging="480"/>
        <w:rPr>
          <w:rFonts w:ascii="Arial" w:hAnsi="Arial" w:cs="Arial"/>
          <w:b/>
          <w:bCs/>
          <w:u w:val="single"/>
        </w:rPr>
      </w:pPr>
      <w:r w:rsidRPr="0036047E">
        <w:rPr>
          <w:rFonts w:ascii="Arial" w:hAnsi="Arial" w:cs="Arial"/>
          <w:b/>
          <w:bCs/>
          <w:u w:val="single"/>
        </w:rPr>
        <w:t xml:space="preserve">Product </w:t>
      </w:r>
      <w:r>
        <w:rPr>
          <w:rFonts w:ascii="Arial" w:hAnsi="Arial" w:cs="Arial"/>
          <w:b/>
          <w:bCs/>
          <w:u w:val="single"/>
        </w:rPr>
        <w:t>B</w:t>
      </w:r>
      <w:r w:rsidRPr="0036047E">
        <w:rPr>
          <w:rFonts w:ascii="Arial" w:hAnsi="Arial" w:cs="Arial"/>
          <w:b/>
          <w:bCs/>
          <w:u w:val="single"/>
        </w:rPr>
        <w:t xml:space="preserve"> – Testing Hypothesis 1</w:t>
      </w:r>
    </w:p>
    <w:p w:rsidR="006720EA" w:rsidRPr="00520EE4" w:rsidRDefault="006720EA" w:rsidP="006720EA">
      <w:pPr>
        <w:ind w:left="440" w:hangingChars="200" w:hanging="440"/>
        <w:rPr>
          <w:rFonts w:ascii="Arial" w:hAnsi="Arial" w:cs="Arial"/>
          <w:b/>
          <w:bCs/>
          <w:sz w:val="22"/>
          <w:szCs w:val="22"/>
        </w:rPr>
      </w:pPr>
      <w:r w:rsidRPr="00520EE4">
        <w:rPr>
          <w:rFonts w:ascii="Arial" w:hAnsi="Arial" w:cs="Arial"/>
          <w:b/>
          <w:bCs/>
          <w:sz w:val="22"/>
          <w:szCs w:val="22"/>
        </w:rPr>
        <w:t>The logics and steps follow those of Product A.</w:t>
      </w:r>
    </w:p>
    <w:p w:rsidR="006720EA" w:rsidRDefault="006720EA" w:rsidP="006720EA">
      <w:pPr>
        <w:ind w:left="480" w:hangingChars="200" w:hanging="480"/>
        <w:rPr>
          <w:color w:val="000000"/>
        </w:rPr>
      </w:pPr>
    </w:p>
    <w:p w:rsidR="006720EA" w:rsidRDefault="006720EA" w:rsidP="006720EA">
      <w:pPr>
        <w:ind w:left="480" w:hangingChars="200" w:hanging="480"/>
        <w:rPr>
          <w:color w:val="000000"/>
        </w:rPr>
      </w:pPr>
    </w:p>
    <w:p w:rsidR="006720EA" w:rsidRDefault="006720EA" w:rsidP="006720EA">
      <w:pPr>
        <w:ind w:left="480" w:hangingChars="200" w:hanging="480"/>
        <w:rPr>
          <w:rFonts w:ascii="Arial" w:hAnsi="Arial" w:cs="Arial"/>
          <w:b/>
          <w:bCs/>
        </w:rPr>
      </w:pPr>
      <w:r w:rsidRPr="00472341">
        <w:rPr>
          <w:color w:val="000000"/>
        </w:rPr>
        <w:t>REGRESSION</w:t>
      </w:r>
      <w:r>
        <w:rPr>
          <w:color w:val="000000"/>
        </w:rPr>
        <w:t xml:space="preserve"> 1</w:t>
      </w:r>
    </w:p>
    <w:p w:rsidR="006720EA" w:rsidRDefault="006720EA" w:rsidP="006720EA">
      <w:pPr>
        <w:ind w:left="480" w:hangingChars="200" w:hanging="480"/>
        <w:rPr>
          <w:rFonts w:ascii="Arial" w:hAnsi="Arial" w:cs="Arial"/>
          <w:b/>
          <w:bCs/>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RPr="00C7126B" w:rsidTr="006720EA">
        <w:tc>
          <w:tcPr>
            <w:tcW w:w="0" w:type="auto"/>
            <w:gridSpan w:val="5"/>
            <w:tcBorders>
              <w:top w:val="nil"/>
              <w:left w:val="nil"/>
              <w:bottom w:val="nil"/>
              <w:right w:val="nil"/>
            </w:tcBorders>
            <w:shd w:val="clear" w:color="auto" w:fill="FFFFFF"/>
            <w:vAlign w:val="center"/>
            <w:hideMark/>
          </w:tcPr>
          <w:p w:rsidR="006720EA" w:rsidRPr="00C7126B" w:rsidRDefault="006720EA" w:rsidP="006720EA">
            <w:pPr>
              <w:rPr>
                <w:color w:val="000000"/>
              </w:rPr>
            </w:pPr>
            <w:r w:rsidRPr="00C7126B">
              <w:rPr>
                <w:color w:val="000000"/>
              </w:rPr>
              <w:t>Model Summary (Perceived Satisfaction)</w:t>
            </w:r>
          </w:p>
        </w:tc>
      </w:tr>
      <w:tr w:rsidR="006720EA" w:rsidRPr="00C7126B" w:rsidTr="006720EA">
        <w:tc>
          <w:tcPr>
            <w:tcW w:w="0" w:type="auto"/>
            <w:tcBorders>
              <w:top w:val="double" w:sz="6" w:space="0" w:color="auto"/>
              <w:left w:val="double" w:sz="6" w:space="0" w:color="auto"/>
            </w:tcBorders>
            <w:shd w:val="clear" w:color="auto" w:fill="FFFFFF"/>
            <w:vAlign w:val="center"/>
            <w:hideMark/>
          </w:tcPr>
          <w:p w:rsidR="006720EA" w:rsidRPr="00C7126B" w:rsidRDefault="006720EA" w:rsidP="006720EA">
            <w:pPr>
              <w:rPr>
                <w:color w:val="000000"/>
              </w:rPr>
            </w:pPr>
          </w:p>
        </w:tc>
        <w:tc>
          <w:tcPr>
            <w:tcW w:w="0" w:type="auto"/>
            <w:tcBorders>
              <w:top w:val="double" w:sz="6" w:space="0" w:color="auto"/>
            </w:tcBorders>
            <w:shd w:val="clear" w:color="auto" w:fill="FFFFFF"/>
            <w:vAlign w:val="center"/>
            <w:hideMark/>
          </w:tcPr>
          <w:p w:rsidR="006720EA" w:rsidRPr="00C7126B" w:rsidRDefault="006720EA" w:rsidP="006720EA">
            <w:pPr>
              <w:jc w:val="center"/>
              <w:rPr>
                <w:color w:val="000000"/>
              </w:rPr>
            </w:pPr>
            <w:r w:rsidRPr="00C7126B">
              <w:rPr>
                <w:rStyle w:val="Emphasis"/>
                <w:color w:val="000000"/>
              </w:rPr>
              <w:t>R</w:t>
            </w:r>
          </w:p>
        </w:tc>
        <w:tc>
          <w:tcPr>
            <w:tcW w:w="0" w:type="auto"/>
            <w:tcBorders>
              <w:top w:val="double" w:sz="6" w:space="0" w:color="auto"/>
              <w:left w:val="double" w:sz="6" w:space="0" w:color="auto"/>
            </w:tcBorders>
            <w:shd w:val="clear" w:color="auto" w:fill="FFFFFF"/>
            <w:vAlign w:val="center"/>
            <w:hideMark/>
          </w:tcPr>
          <w:p w:rsidR="006720EA" w:rsidRPr="00C7126B" w:rsidRDefault="006720EA" w:rsidP="006720EA">
            <w:pPr>
              <w:jc w:val="center"/>
              <w:rPr>
                <w:color w:val="000000"/>
              </w:rPr>
            </w:pPr>
            <w:r w:rsidRPr="00C7126B">
              <w:rPr>
                <w:rStyle w:val="Emphasis"/>
                <w:color w:val="000000"/>
              </w:rPr>
              <w:t>R Square</w:t>
            </w:r>
          </w:p>
        </w:tc>
        <w:tc>
          <w:tcPr>
            <w:tcW w:w="0" w:type="auto"/>
            <w:tcBorders>
              <w:top w:val="double" w:sz="6" w:space="0" w:color="auto"/>
              <w:left w:val="single" w:sz="6" w:space="0" w:color="auto"/>
            </w:tcBorders>
            <w:shd w:val="clear" w:color="auto" w:fill="FFFFFF"/>
            <w:vAlign w:val="center"/>
            <w:hideMark/>
          </w:tcPr>
          <w:p w:rsidR="006720EA" w:rsidRPr="00C7126B" w:rsidRDefault="006720EA" w:rsidP="006720EA">
            <w:pPr>
              <w:jc w:val="center"/>
              <w:rPr>
                <w:color w:val="000000"/>
              </w:rPr>
            </w:pPr>
            <w:r w:rsidRPr="00C7126B">
              <w:rPr>
                <w:rStyle w:val="Emphasis"/>
                <w:color w:val="000000"/>
              </w:rPr>
              <w:t>Adjusted R Square</w:t>
            </w:r>
          </w:p>
        </w:tc>
        <w:tc>
          <w:tcPr>
            <w:tcW w:w="0" w:type="auto"/>
            <w:tcBorders>
              <w:top w:val="double" w:sz="6" w:space="0" w:color="auto"/>
              <w:left w:val="single" w:sz="6" w:space="0" w:color="auto"/>
              <w:right w:val="double" w:sz="6" w:space="0" w:color="auto"/>
            </w:tcBorders>
            <w:shd w:val="clear" w:color="auto" w:fill="FFFFFF"/>
            <w:vAlign w:val="center"/>
            <w:hideMark/>
          </w:tcPr>
          <w:p w:rsidR="006720EA" w:rsidRPr="00C7126B" w:rsidRDefault="006720EA" w:rsidP="006720EA">
            <w:pPr>
              <w:jc w:val="center"/>
              <w:rPr>
                <w:color w:val="000000"/>
              </w:rPr>
            </w:pPr>
            <w:r w:rsidRPr="00C7126B">
              <w:rPr>
                <w:rStyle w:val="Emphasis"/>
                <w:color w:val="000000"/>
              </w:rPr>
              <w:t>Std. Error of the Estimate</w:t>
            </w:r>
          </w:p>
        </w:tc>
      </w:tr>
      <w:tr w:rsidR="006720EA" w:rsidRPr="00C7126B" w:rsidTr="006720EA">
        <w:tc>
          <w:tcPr>
            <w:tcW w:w="0" w:type="auto"/>
            <w:tcBorders>
              <w:top w:val="double" w:sz="6" w:space="0" w:color="auto"/>
              <w:left w:val="double" w:sz="6" w:space="0" w:color="auto"/>
              <w:bottom w:val="double" w:sz="6" w:space="0" w:color="auto"/>
            </w:tcBorders>
            <w:shd w:val="clear" w:color="auto" w:fill="FFFFFF"/>
            <w:vAlign w:val="center"/>
            <w:hideMark/>
          </w:tcPr>
          <w:p w:rsidR="006720EA" w:rsidRPr="00C7126B" w:rsidRDefault="006720EA" w:rsidP="006720EA">
            <w:pPr>
              <w:jc w:val="center"/>
              <w:rPr>
                <w:color w:val="000000"/>
              </w:rPr>
            </w:pPr>
          </w:p>
        </w:tc>
        <w:tc>
          <w:tcPr>
            <w:tcW w:w="0" w:type="auto"/>
            <w:tcBorders>
              <w:top w:val="double" w:sz="6" w:space="0" w:color="auto"/>
              <w:left w:val="single" w:sz="6" w:space="0" w:color="auto"/>
              <w:bottom w:val="double" w:sz="6" w:space="0" w:color="auto"/>
            </w:tcBorders>
            <w:shd w:val="clear" w:color="auto" w:fill="FFFFFF"/>
            <w:vAlign w:val="center"/>
            <w:hideMark/>
          </w:tcPr>
          <w:p w:rsidR="006720EA" w:rsidRPr="00C7126B" w:rsidRDefault="006720EA" w:rsidP="006720EA">
            <w:pPr>
              <w:jc w:val="right"/>
              <w:rPr>
                <w:color w:val="000000"/>
              </w:rPr>
            </w:pPr>
            <w:r w:rsidRPr="00C7126B">
              <w:rPr>
                <w:color w:val="000000"/>
              </w:rPr>
              <w:t>.83</w:t>
            </w:r>
          </w:p>
        </w:tc>
        <w:tc>
          <w:tcPr>
            <w:tcW w:w="0" w:type="auto"/>
            <w:tcBorders>
              <w:top w:val="double" w:sz="6" w:space="0" w:color="auto"/>
              <w:left w:val="double" w:sz="6" w:space="0" w:color="auto"/>
              <w:bottom w:val="double" w:sz="6" w:space="0" w:color="auto"/>
            </w:tcBorders>
            <w:shd w:val="clear" w:color="auto" w:fill="FFFFFF"/>
            <w:vAlign w:val="center"/>
            <w:hideMark/>
          </w:tcPr>
          <w:p w:rsidR="006720EA" w:rsidRPr="00C7126B" w:rsidRDefault="006720EA" w:rsidP="006720EA">
            <w:pPr>
              <w:jc w:val="right"/>
              <w:rPr>
                <w:color w:val="000000"/>
              </w:rPr>
            </w:pPr>
            <w:r w:rsidRPr="00C7126B">
              <w:rPr>
                <w:color w:val="000000"/>
              </w:rPr>
              <w:t>.68</w:t>
            </w:r>
          </w:p>
        </w:tc>
        <w:tc>
          <w:tcPr>
            <w:tcW w:w="0" w:type="auto"/>
            <w:tcBorders>
              <w:top w:val="double" w:sz="6" w:space="0" w:color="auto"/>
              <w:left w:val="single" w:sz="6" w:space="0" w:color="auto"/>
              <w:bottom w:val="double" w:sz="6" w:space="0" w:color="auto"/>
            </w:tcBorders>
            <w:shd w:val="clear" w:color="auto" w:fill="FFFFFF"/>
            <w:vAlign w:val="center"/>
            <w:hideMark/>
          </w:tcPr>
          <w:p w:rsidR="006720EA" w:rsidRPr="00C7126B" w:rsidRDefault="006720EA" w:rsidP="006720EA">
            <w:pPr>
              <w:jc w:val="right"/>
              <w:rPr>
                <w:color w:val="000000"/>
              </w:rPr>
            </w:pPr>
            <w:r w:rsidRPr="00C7126B">
              <w:rPr>
                <w:color w:val="000000"/>
              </w:rPr>
              <w:t>.67</w:t>
            </w:r>
          </w:p>
        </w:tc>
        <w:tc>
          <w:tcPr>
            <w:tcW w:w="0" w:type="auto"/>
            <w:tcBorders>
              <w:top w:val="double" w:sz="6" w:space="0" w:color="auto"/>
              <w:left w:val="single" w:sz="6" w:space="0" w:color="auto"/>
              <w:bottom w:val="double" w:sz="6" w:space="0" w:color="auto"/>
              <w:right w:val="double" w:sz="6" w:space="0" w:color="auto"/>
            </w:tcBorders>
            <w:shd w:val="clear" w:color="auto" w:fill="FFFFFF"/>
            <w:vAlign w:val="center"/>
            <w:hideMark/>
          </w:tcPr>
          <w:p w:rsidR="006720EA" w:rsidRPr="00C7126B" w:rsidRDefault="006720EA" w:rsidP="006720EA">
            <w:pPr>
              <w:jc w:val="right"/>
              <w:rPr>
                <w:color w:val="000000"/>
              </w:rPr>
            </w:pPr>
            <w:r w:rsidRPr="00C7126B">
              <w:rPr>
                <w:color w:val="000000"/>
              </w:rPr>
              <w:t>.68</w:t>
            </w:r>
          </w:p>
        </w:tc>
      </w:tr>
    </w:tbl>
    <w:p w:rsidR="006720EA" w:rsidRPr="00C7126B" w:rsidRDefault="006720EA" w:rsidP="006720EA">
      <w:pPr>
        <w:rPr>
          <w:vanish/>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570"/>
        <w:gridCol w:w="450"/>
      </w:tblGrid>
      <w:tr w:rsidR="006720EA" w:rsidRPr="00C7126B" w:rsidTr="006720EA">
        <w:tc>
          <w:tcPr>
            <w:tcW w:w="0" w:type="auto"/>
            <w:gridSpan w:val="7"/>
            <w:tcBorders>
              <w:top w:val="nil"/>
              <w:left w:val="nil"/>
              <w:bottom w:val="nil"/>
              <w:right w:val="nil"/>
            </w:tcBorders>
            <w:shd w:val="clear" w:color="auto" w:fill="auto"/>
            <w:vAlign w:val="center"/>
            <w:hideMark/>
          </w:tcPr>
          <w:p w:rsidR="006720EA" w:rsidRPr="00C7126B" w:rsidRDefault="006720EA" w:rsidP="006720EA">
            <w:pPr>
              <w:rPr>
                <w:color w:val="000000"/>
              </w:rPr>
            </w:pPr>
            <w:r w:rsidRPr="00C7126B">
              <w:rPr>
                <w:color w:val="000000"/>
              </w:rPr>
              <w:t>ANOVA (Perceived Satisfaction)</w:t>
            </w:r>
          </w:p>
        </w:tc>
      </w:tr>
      <w:tr w:rsidR="006720EA" w:rsidRPr="00C7126B" w:rsidTr="006720EA">
        <w:tc>
          <w:tcPr>
            <w:tcW w:w="0" w:type="auto"/>
            <w:tcBorders>
              <w:top w:val="double" w:sz="6" w:space="0" w:color="auto"/>
              <w:left w:val="double" w:sz="6" w:space="0" w:color="auto"/>
            </w:tcBorders>
            <w:shd w:val="clear" w:color="auto" w:fill="DDDDDD"/>
            <w:vAlign w:val="center"/>
            <w:hideMark/>
          </w:tcPr>
          <w:p w:rsidR="006720EA" w:rsidRPr="00C7126B" w:rsidRDefault="006720EA" w:rsidP="006720EA">
            <w:pPr>
              <w:rPr>
                <w:color w:val="000000"/>
              </w:rPr>
            </w:pPr>
          </w:p>
        </w:tc>
        <w:tc>
          <w:tcPr>
            <w:tcW w:w="0" w:type="auto"/>
            <w:tcBorders>
              <w:top w:val="double" w:sz="6" w:space="0" w:color="auto"/>
            </w:tcBorders>
            <w:shd w:val="clear" w:color="auto" w:fill="DDDDDD"/>
            <w:vAlign w:val="center"/>
            <w:hideMark/>
          </w:tcPr>
          <w:p w:rsidR="006720EA" w:rsidRPr="00C7126B" w:rsidRDefault="006720EA" w:rsidP="006720EA">
            <w:pPr>
              <w:jc w:val="center"/>
            </w:pPr>
          </w:p>
        </w:tc>
        <w:tc>
          <w:tcPr>
            <w:tcW w:w="0" w:type="auto"/>
            <w:tcBorders>
              <w:top w:val="double" w:sz="6" w:space="0" w:color="auto"/>
              <w:left w:val="double" w:sz="6" w:space="0" w:color="auto"/>
            </w:tcBorders>
            <w:shd w:val="clear" w:color="auto" w:fill="DDDDDD"/>
            <w:vAlign w:val="center"/>
            <w:hideMark/>
          </w:tcPr>
          <w:p w:rsidR="006720EA" w:rsidRPr="00C7126B" w:rsidRDefault="006720EA" w:rsidP="006720EA">
            <w:pPr>
              <w:jc w:val="center"/>
              <w:rPr>
                <w:i/>
                <w:iCs/>
                <w:color w:val="000000"/>
              </w:rPr>
            </w:pPr>
            <w:r w:rsidRPr="00C7126B">
              <w:rPr>
                <w:rStyle w:val="Emphasis"/>
                <w:color w:val="000000"/>
              </w:rPr>
              <w:t>Sum of Squares</w:t>
            </w:r>
          </w:p>
        </w:tc>
        <w:tc>
          <w:tcPr>
            <w:tcW w:w="0" w:type="auto"/>
            <w:tcBorders>
              <w:top w:val="double" w:sz="6" w:space="0" w:color="auto"/>
              <w:left w:val="single" w:sz="6" w:space="0" w:color="auto"/>
            </w:tcBorders>
            <w:shd w:val="clear" w:color="auto" w:fill="DDDDDD"/>
            <w:vAlign w:val="center"/>
            <w:hideMark/>
          </w:tcPr>
          <w:p w:rsidR="006720EA" w:rsidRPr="00C7126B" w:rsidRDefault="006720EA" w:rsidP="006720EA">
            <w:pPr>
              <w:jc w:val="center"/>
              <w:rPr>
                <w:i/>
                <w:iCs/>
                <w:color w:val="000000"/>
              </w:rPr>
            </w:pPr>
            <w:r w:rsidRPr="00C7126B">
              <w:rPr>
                <w:rStyle w:val="Emphasis"/>
                <w:color w:val="000000"/>
              </w:rPr>
              <w:t>df</w:t>
            </w:r>
          </w:p>
        </w:tc>
        <w:tc>
          <w:tcPr>
            <w:tcW w:w="0" w:type="auto"/>
            <w:tcBorders>
              <w:top w:val="double" w:sz="6" w:space="0" w:color="auto"/>
              <w:left w:val="single" w:sz="6" w:space="0" w:color="auto"/>
            </w:tcBorders>
            <w:shd w:val="clear" w:color="auto" w:fill="DDDDDD"/>
            <w:vAlign w:val="center"/>
            <w:hideMark/>
          </w:tcPr>
          <w:p w:rsidR="006720EA" w:rsidRPr="00C7126B" w:rsidRDefault="006720EA" w:rsidP="006720EA">
            <w:pPr>
              <w:jc w:val="center"/>
              <w:rPr>
                <w:i/>
                <w:iCs/>
                <w:color w:val="000000"/>
              </w:rPr>
            </w:pPr>
            <w:r w:rsidRPr="00C7126B">
              <w:rPr>
                <w:rStyle w:val="Emphasis"/>
                <w:color w:val="000000"/>
              </w:rPr>
              <w:t>Mean Square</w:t>
            </w:r>
          </w:p>
        </w:tc>
        <w:tc>
          <w:tcPr>
            <w:tcW w:w="0" w:type="auto"/>
            <w:tcBorders>
              <w:top w:val="double" w:sz="6" w:space="0" w:color="auto"/>
              <w:left w:val="single" w:sz="6" w:space="0" w:color="auto"/>
            </w:tcBorders>
            <w:shd w:val="clear" w:color="auto" w:fill="DDDDDD"/>
            <w:vAlign w:val="center"/>
            <w:hideMark/>
          </w:tcPr>
          <w:p w:rsidR="006720EA" w:rsidRPr="00C7126B" w:rsidRDefault="006720EA" w:rsidP="006720EA">
            <w:pPr>
              <w:jc w:val="center"/>
              <w:rPr>
                <w:i/>
                <w:iCs/>
                <w:color w:val="000000"/>
              </w:rPr>
            </w:pPr>
            <w:r w:rsidRPr="00C7126B">
              <w:rPr>
                <w:rStyle w:val="Emphasis"/>
                <w:color w:val="000000"/>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C7126B" w:rsidRDefault="006720EA" w:rsidP="006720EA">
            <w:pPr>
              <w:jc w:val="center"/>
              <w:rPr>
                <w:i/>
                <w:iCs/>
                <w:color w:val="000000"/>
              </w:rPr>
            </w:pPr>
            <w:r w:rsidRPr="00C7126B">
              <w:rPr>
                <w:rStyle w:val="Emphasis"/>
                <w:color w:val="000000"/>
              </w:rPr>
              <w:t>Sig.</w:t>
            </w:r>
          </w:p>
        </w:tc>
      </w:tr>
      <w:tr w:rsidR="006720EA" w:rsidRPr="00C7126B" w:rsidTr="006720EA">
        <w:tc>
          <w:tcPr>
            <w:tcW w:w="0" w:type="auto"/>
            <w:tcBorders>
              <w:top w:val="double" w:sz="6" w:space="0" w:color="auto"/>
              <w:left w:val="double" w:sz="6" w:space="0" w:color="auto"/>
            </w:tcBorders>
            <w:shd w:val="clear" w:color="auto" w:fill="DDDDDD"/>
            <w:vAlign w:val="center"/>
            <w:hideMark/>
          </w:tcPr>
          <w:p w:rsidR="006720EA" w:rsidRPr="00C7126B" w:rsidRDefault="006720EA" w:rsidP="006720EA">
            <w:pPr>
              <w:jc w:val="center"/>
              <w:rPr>
                <w:i/>
                <w:iCs/>
                <w:color w:val="000000"/>
              </w:rPr>
            </w:pPr>
          </w:p>
        </w:tc>
        <w:tc>
          <w:tcPr>
            <w:tcW w:w="0" w:type="auto"/>
            <w:tcBorders>
              <w:top w:val="double" w:sz="6" w:space="0" w:color="auto"/>
              <w:left w:val="single" w:sz="6" w:space="0" w:color="auto"/>
            </w:tcBorders>
            <w:shd w:val="clear" w:color="auto" w:fill="DDDDDD"/>
            <w:vAlign w:val="center"/>
            <w:hideMark/>
          </w:tcPr>
          <w:p w:rsidR="006720EA" w:rsidRPr="00C7126B" w:rsidRDefault="006720EA" w:rsidP="006720EA">
            <w:pPr>
              <w:jc w:val="center"/>
              <w:rPr>
                <w:i/>
                <w:iCs/>
                <w:color w:val="000000"/>
              </w:rPr>
            </w:pPr>
            <w:r w:rsidRPr="00C7126B">
              <w:rPr>
                <w:rStyle w:val="Emphasis"/>
                <w:color w:val="000000"/>
              </w:rPr>
              <w:t>Regression</w:t>
            </w:r>
          </w:p>
        </w:tc>
        <w:tc>
          <w:tcPr>
            <w:tcW w:w="0" w:type="auto"/>
            <w:tcBorders>
              <w:top w:val="double" w:sz="6" w:space="0" w:color="auto"/>
              <w:left w:val="double" w:sz="6" w:space="0" w:color="auto"/>
            </w:tcBorders>
            <w:shd w:val="clear" w:color="auto" w:fill="FFFFFF"/>
            <w:vAlign w:val="center"/>
            <w:hideMark/>
          </w:tcPr>
          <w:p w:rsidR="006720EA" w:rsidRPr="00C7126B" w:rsidRDefault="006720EA" w:rsidP="006720EA">
            <w:pPr>
              <w:jc w:val="right"/>
              <w:rPr>
                <w:color w:val="000000"/>
              </w:rPr>
            </w:pPr>
            <w:r w:rsidRPr="00C7126B">
              <w:rPr>
                <w:color w:val="000000"/>
              </w:rPr>
              <w:t>20.04</w:t>
            </w:r>
          </w:p>
        </w:tc>
        <w:tc>
          <w:tcPr>
            <w:tcW w:w="0" w:type="auto"/>
            <w:tcBorders>
              <w:top w:val="double" w:sz="6" w:space="0" w:color="auto"/>
              <w:left w:val="single" w:sz="6" w:space="0" w:color="auto"/>
            </w:tcBorders>
            <w:shd w:val="clear" w:color="auto" w:fill="FFFFFF"/>
            <w:vAlign w:val="center"/>
            <w:hideMark/>
          </w:tcPr>
          <w:p w:rsidR="006720EA" w:rsidRPr="00C7126B" w:rsidRDefault="006720EA" w:rsidP="006720EA">
            <w:pPr>
              <w:jc w:val="right"/>
              <w:rPr>
                <w:color w:val="000000"/>
              </w:rPr>
            </w:pPr>
            <w:r w:rsidRPr="00C7126B">
              <w:rPr>
                <w:color w:val="000000"/>
              </w:rPr>
              <w:t>1</w:t>
            </w:r>
          </w:p>
        </w:tc>
        <w:tc>
          <w:tcPr>
            <w:tcW w:w="0" w:type="auto"/>
            <w:tcBorders>
              <w:top w:val="double" w:sz="6" w:space="0" w:color="auto"/>
              <w:left w:val="single" w:sz="6" w:space="0" w:color="auto"/>
            </w:tcBorders>
            <w:shd w:val="clear" w:color="auto" w:fill="FFFFFF"/>
            <w:vAlign w:val="center"/>
            <w:hideMark/>
          </w:tcPr>
          <w:p w:rsidR="006720EA" w:rsidRPr="00C7126B" w:rsidRDefault="006720EA" w:rsidP="006720EA">
            <w:pPr>
              <w:jc w:val="right"/>
              <w:rPr>
                <w:color w:val="000000"/>
              </w:rPr>
            </w:pPr>
            <w:r w:rsidRPr="00C7126B">
              <w:rPr>
                <w:color w:val="000000"/>
              </w:rPr>
              <w:t>20.04</w:t>
            </w:r>
          </w:p>
        </w:tc>
        <w:tc>
          <w:tcPr>
            <w:tcW w:w="0" w:type="auto"/>
            <w:tcBorders>
              <w:top w:val="double" w:sz="6" w:space="0" w:color="auto"/>
              <w:left w:val="single" w:sz="6" w:space="0" w:color="auto"/>
            </w:tcBorders>
            <w:shd w:val="clear" w:color="auto" w:fill="FFFFFF"/>
            <w:vAlign w:val="center"/>
            <w:hideMark/>
          </w:tcPr>
          <w:p w:rsidR="006720EA" w:rsidRPr="00C7126B" w:rsidRDefault="006720EA" w:rsidP="006720EA">
            <w:pPr>
              <w:jc w:val="right"/>
              <w:rPr>
                <w:color w:val="000000"/>
              </w:rPr>
            </w:pPr>
            <w:r w:rsidRPr="00C7126B">
              <w:rPr>
                <w:color w:val="000000"/>
              </w:rPr>
              <w:t>43.08</w:t>
            </w:r>
          </w:p>
        </w:tc>
        <w:tc>
          <w:tcPr>
            <w:tcW w:w="0" w:type="auto"/>
            <w:tcBorders>
              <w:top w:val="double" w:sz="6" w:space="0" w:color="auto"/>
              <w:left w:val="single" w:sz="6" w:space="0" w:color="auto"/>
              <w:right w:val="double" w:sz="6" w:space="0" w:color="auto"/>
            </w:tcBorders>
            <w:shd w:val="clear" w:color="auto" w:fill="FFFFFF"/>
            <w:vAlign w:val="center"/>
            <w:hideMark/>
          </w:tcPr>
          <w:p w:rsidR="006720EA" w:rsidRPr="00C7126B" w:rsidRDefault="006720EA" w:rsidP="006720EA">
            <w:pPr>
              <w:jc w:val="right"/>
              <w:rPr>
                <w:color w:val="000000"/>
              </w:rPr>
            </w:pPr>
            <w:r w:rsidRPr="00C7126B">
              <w:rPr>
                <w:color w:val="000000"/>
              </w:rPr>
              <w:t>.000</w:t>
            </w:r>
          </w:p>
        </w:tc>
      </w:tr>
      <w:tr w:rsidR="006720EA" w:rsidRPr="00C7126B" w:rsidTr="006720EA">
        <w:tc>
          <w:tcPr>
            <w:tcW w:w="0" w:type="auto"/>
            <w:tcBorders>
              <w:left w:val="double" w:sz="6" w:space="0" w:color="auto"/>
            </w:tcBorders>
            <w:shd w:val="clear" w:color="auto" w:fill="DDDDDD"/>
            <w:vAlign w:val="center"/>
            <w:hideMark/>
          </w:tcPr>
          <w:p w:rsidR="006720EA" w:rsidRPr="00C7126B" w:rsidRDefault="006720EA" w:rsidP="006720EA">
            <w:pPr>
              <w:jc w:val="right"/>
              <w:rPr>
                <w:color w:val="000000"/>
              </w:rPr>
            </w:pPr>
          </w:p>
        </w:tc>
        <w:tc>
          <w:tcPr>
            <w:tcW w:w="0" w:type="auto"/>
            <w:tcBorders>
              <w:left w:val="single" w:sz="6" w:space="0" w:color="auto"/>
            </w:tcBorders>
            <w:shd w:val="clear" w:color="auto" w:fill="DDDDDD"/>
            <w:vAlign w:val="center"/>
            <w:hideMark/>
          </w:tcPr>
          <w:p w:rsidR="006720EA" w:rsidRPr="00C7126B" w:rsidRDefault="006720EA" w:rsidP="006720EA">
            <w:pPr>
              <w:jc w:val="center"/>
              <w:rPr>
                <w:i/>
                <w:iCs/>
                <w:color w:val="000000"/>
              </w:rPr>
            </w:pPr>
            <w:r w:rsidRPr="00C7126B">
              <w:rPr>
                <w:rStyle w:val="Emphasis"/>
                <w:color w:val="000000"/>
              </w:rPr>
              <w:t>Residual</w:t>
            </w:r>
          </w:p>
        </w:tc>
        <w:tc>
          <w:tcPr>
            <w:tcW w:w="0" w:type="auto"/>
            <w:tcBorders>
              <w:left w:val="double" w:sz="6" w:space="0" w:color="auto"/>
            </w:tcBorders>
            <w:shd w:val="clear" w:color="auto" w:fill="FFFFFF"/>
            <w:vAlign w:val="center"/>
            <w:hideMark/>
          </w:tcPr>
          <w:p w:rsidR="006720EA" w:rsidRPr="00C7126B" w:rsidRDefault="006720EA" w:rsidP="006720EA">
            <w:pPr>
              <w:jc w:val="right"/>
              <w:rPr>
                <w:color w:val="000000"/>
              </w:rPr>
            </w:pPr>
            <w:r w:rsidRPr="00C7126B">
              <w:rPr>
                <w:color w:val="000000"/>
              </w:rPr>
              <w:t>9.30</w:t>
            </w:r>
          </w:p>
        </w:tc>
        <w:tc>
          <w:tcPr>
            <w:tcW w:w="0" w:type="auto"/>
            <w:tcBorders>
              <w:left w:val="single" w:sz="6" w:space="0" w:color="auto"/>
            </w:tcBorders>
            <w:shd w:val="clear" w:color="auto" w:fill="FFFFFF"/>
            <w:vAlign w:val="center"/>
            <w:hideMark/>
          </w:tcPr>
          <w:p w:rsidR="006720EA" w:rsidRPr="00C7126B" w:rsidRDefault="006720EA" w:rsidP="006720EA">
            <w:pPr>
              <w:jc w:val="right"/>
              <w:rPr>
                <w:color w:val="000000"/>
              </w:rPr>
            </w:pPr>
            <w:r w:rsidRPr="00C7126B">
              <w:rPr>
                <w:color w:val="000000"/>
              </w:rPr>
              <w:t>20</w:t>
            </w:r>
          </w:p>
        </w:tc>
        <w:tc>
          <w:tcPr>
            <w:tcW w:w="0" w:type="auto"/>
            <w:tcBorders>
              <w:left w:val="single" w:sz="6" w:space="0" w:color="auto"/>
            </w:tcBorders>
            <w:shd w:val="clear" w:color="auto" w:fill="FFFFFF"/>
            <w:vAlign w:val="center"/>
            <w:hideMark/>
          </w:tcPr>
          <w:p w:rsidR="006720EA" w:rsidRPr="00C7126B" w:rsidRDefault="006720EA" w:rsidP="006720EA">
            <w:pPr>
              <w:jc w:val="right"/>
              <w:rPr>
                <w:color w:val="000000"/>
              </w:rPr>
            </w:pPr>
            <w:r w:rsidRPr="00C7126B">
              <w:rPr>
                <w:color w:val="000000"/>
              </w:rPr>
              <w:t>.47</w:t>
            </w:r>
          </w:p>
        </w:tc>
        <w:tc>
          <w:tcPr>
            <w:tcW w:w="0" w:type="auto"/>
            <w:tcBorders>
              <w:left w:val="single" w:sz="6" w:space="0" w:color="auto"/>
            </w:tcBorders>
            <w:shd w:val="clear" w:color="auto" w:fill="FFFFFF"/>
            <w:vAlign w:val="center"/>
            <w:hideMark/>
          </w:tcPr>
          <w:p w:rsidR="006720EA" w:rsidRPr="00C7126B" w:rsidRDefault="006720EA" w:rsidP="006720EA">
            <w:pPr>
              <w:jc w:val="right"/>
              <w:rPr>
                <w:color w:val="000000"/>
              </w:rPr>
            </w:pPr>
          </w:p>
        </w:tc>
        <w:tc>
          <w:tcPr>
            <w:tcW w:w="0" w:type="auto"/>
            <w:tcBorders>
              <w:left w:val="single" w:sz="6" w:space="0" w:color="auto"/>
              <w:right w:val="double" w:sz="6" w:space="0" w:color="auto"/>
            </w:tcBorders>
            <w:shd w:val="clear" w:color="auto" w:fill="FFFFFF"/>
            <w:vAlign w:val="center"/>
            <w:hideMark/>
          </w:tcPr>
          <w:p w:rsidR="006720EA" w:rsidRPr="00C7126B" w:rsidRDefault="006720EA" w:rsidP="006720EA"/>
        </w:tc>
      </w:tr>
      <w:tr w:rsidR="006720EA" w:rsidRPr="00C7126B" w:rsidTr="006720EA">
        <w:tc>
          <w:tcPr>
            <w:tcW w:w="0" w:type="auto"/>
            <w:tcBorders>
              <w:left w:val="double" w:sz="6" w:space="0" w:color="auto"/>
              <w:bottom w:val="double" w:sz="6" w:space="0" w:color="auto"/>
            </w:tcBorders>
            <w:shd w:val="clear" w:color="auto" w:fill="DDDDDD"/>
            <w:vAlign w:val="center"/>
            <w:hideMark/>
          </w:tcPr>
          <w:p w:rsidR="006720EA" w:rsidRPr="00C7126B" w:rsidRDefault="006720EA" w:rsidP="006720EA"/>
        </w:tc>
        <w:tc>
          <w:tcPr>
            <w:tcW w:w="0" w:type="auto"/>
            <w:tcBorders>
              <w:left w:val="single" w:sz="6" w:space="0" w:color="auto"/>
              <w:bottom w:val="double" w:sz="6" w:space="0" w:color="auto"/>
            </w:tcBorders>
            <w:shd w:val="clear" w:color="auto" w:fill="DDDDDD"/>
            <w:vAlign w:val="center"/>
            <w:hideMark/>
          </w:tcPr>
          <w:p w:rsidR="006720EA" w:rsidRPr="00C7126B" w:rsidRDefault="006720EA" w:rsidP="006720EA">
            <w:pPr>
              <w:jc w:val="center"/>
              <w:rPr>
                <w:i/>
                <w:iCs/>
                <w:color w:val="000000"/>
              </w:rPr>
            </w:pPr>
            <w:r w:rsidRPr="00C7126B">
              <w:rPr>
                <w:rStyle w:val="Emphasis"/>
                <w:color w:val="000000"/>
              </w:rPr>
              <w:t>Total</w:t>
            </w:r>
          </w:p>
        </w:tc>
        <w:tc>
          <w:tcPr>
            <w:tcW w:w="0" w:type="auto"/>
            <w:tcBorders>
              <w:left w:val="double" w:sz="6" w:space="0" w:color="auto"/>
              <w:bottom w:val="double" w:sz="6" w:space="0" w:color="auto"/>
            </w:tcBorders>
            <w:shd w:val="clear" w:color="auto" w:fill="FFFFFF"/>
            <w:vAlign w:val="center"/>
            <w:hideMark/>
          </w:tcPr>
          <w:p w:rsidR="006720EA" w:rsidRPr="00C7126B" w:rsidRDefault="006720EA" w:rsidP="006720EA">
            <w:pPr>
              <w:jc w:val="right"/>
              <w:rPr>
                <w:color w:val="000000"/>
              </w:rPr>
            </w:pPr>
            <w:r w:rsidRPr="00C7126B">
              <w:rPr>
                <w:color w:val="000000"/>
              </w:rPr>
              <w:t>29.34</w:t>
            </w:r>
          </w:p>
        </w:tc>
        <w:tc>
          <w:tcPr>
            <w:tcW w:w="0" w:type="auto"/>
            <w:tcBorders>
              <w:left w:val="single" w:sz="6" w:space="0" w:color="auto"/>
              <w:bottom w:val="double" w:sz="6" w:space="0" w:color="auto"/>
            </w:tcBorders>
            <w:shd w:val="clear" w:color="auto" w:fill="FFFFFF"/>
            <w:vAlign w:val="center"/>
            <w:hideMark/>
          </w:tcPr>
          <w:p w:rsidR="006720EA" w:rsidRPr="00C7126B" w:rsidRDefault="006720EA" w:rsidP="006720EA">
            <w:pPr>
              <w:jc w:val="right"/>
              <w:rPr>
                <w:color w:val="000000"/>
              </w:rPr>
            </w:pPr>
            <w:r w:rsidRPr="00C7126B">
              <w:rPr>
                <w:color w:val="000000"/>
              </w:rPr>
              <w:t>21</w:t>
            </w:r>
          </w:p>
        </w:tc>
        <w:tc>
          <w:tcPr>
            <w:tcW w:w="0" w:type="auto"/>
            <w:tcBorders>
              <w:left w:val="single" w:sz="6" w:space="0" w:color="auto"/>
              <w:bottom w:val="double" w:sz="6" w:space="0" w:color="auto"/>
            </w:tcBorders>
            <w:shd w:val="clear" w:color="auto" w:fill="FFFFFF"/>
            <w:vAlign w:val="center"/>
            <w:hideMark/>
          </w:tcPr>
          <w:p w:rsidR="006720EA" w:rsidRPr="00C7126B" w:rsidRDefault="006720EA" w:rsidP="006720EA">
            <w:pPr>
              <w:jc w:val="right"/>
              <w:rPr>
                <w:color w:val="000000"/>
              </w:rPr>
            </w:pPr>
          </w:p>
        </w:tc>
        <w:tc>
          <w:tcPr>
            <w:tcW w:w="0" w:type="auto"/>
            <w:tcBorders>
              <w:left w:val="single" w:sz="6" w:space="0" w:color="auto"/>
              <w:bottom w:val="double" w:sz="6" w:space="0" w:color="auto"/>
            </w:tcBorders>
            <w:shd w:val="clear" w:color="auto" w:fill="FFFFFF"/>
            <w:vAlign w:val="center"/>
            <w:hideMark/>
          </w:tcPr>
          <w:p w:rsidR="006720EA" w:rsidRPr="00C7126B" w:rsidRDefault="006720EA" w:rsidP="006720EA"/>
        </w:tc>
        <w:tc>
          <w:tcPr>
            <w:tcW w:w="0" w:type="auto"/>
            <w:tcBorders>
              <w:left w:val="single" w:sz="6" w:space="0" w:color="auto"/>
              <w:bottom w:val="double" w:sz="6" w:space="0" w:color="auto"/>
              <w:right w:val="double" w:sz="6" w:space="0" w:color="auto"/>
            </w:tcBorders>
            <w:shd w:val="clear" w:color="auto" w:fill="FFFFFF"/>
            <w:vAlign w:val="center"/>
            <w:hideMark/>
          </w:tcPr>
          <w:p w:rsidR="006720EA" w:rsidRPr="00C7126B" w:rsidRDefault="006720EA" w:rsidP="006720EA"/>
        </w:tc>
      </w:tr>
    </w:tbl>
    <w:p w:rsidR="006720EA" w:rsidRPr="00C7126B" w:rsidRDefault="006720EA" w:rsidP="006720EA">
      <w:pPr>
        <w:rPr>
          <w:vanish/>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6"/>
        <w:gridCol w:w="2483"/>
        <w:gridCol w:w="1000"/>
        <w:gridCol w:w="1770"/>
        <w:gridCol w:w="2504"/>
        <w:gridCol w:w="450"/>
        <w:gridCol w:w="450"/>
      </w:tblGrid>
      <w:tr w:rsidR="006720EA" w:rsidRPr="00C7126B" w:rsidTr="006720EA">
        <w:tc>
          <w:tcPr>
            <w:tcW w:w="0" w:type="auto"/>
            <w:gridSpan w:val="7"/>
            <w:tcBorders>
              <w:top w:val="nil"/>
              <w:left w:val="nil"/>
              <w:bottom w:val="nil"/>
              <w:right w:val="nil"/>
            </w:tcBorders>
            <w:shd w:val="clear" w:color="auto" w:fill="auto"/>
            <w:vAlign w:val="center"/>
            <w:hideMark/>
          </w:tcPr>
          <w:p w:rsidR="006720EA" w:rsidRPr="00C7126B" w:rsidRDefault="006720EA" w:rsidP="006720EA">
            <w:pPr>
              <w:rPr>
                <w:color w:val="000000"/>
              </w:rPr>
            </w:pPr>
            <w:r w:rsidRPr="00C7126B">
              <w:rPr>
                <w:color w:val="000000"/>
              </w:rPr>
              <w:t>Coefficients (Perceived Satisfaction)</w:t>
            </w:r>
          </w:p>
        </w:tc>
      </w:tr>
      <w:tr w:rsidR="006720EA" w:rsidRPr="00C7126B" w:rsidTr="006720EA">
        <w:tc>
          <w:tcPr>
            <w:tcW w:w="0" w:type="auto"/>
            <w:tcBorders>
              <w:top w:val="double" w:sz="6" w:space="0" w:color="auto"/>
              <w:left w:val="double" w:sz="6" w:space="0" w:color="auto"/>
            </w:tcBorders>
            <w:shd w:val="clear" w:color="auto" w:fill="DDDDDD"/>
            <w:vAlign w:val="center"/>
            <w:hideMark/>
          </w:tcPr>
          <w:p w:rsidR="006720EA" w:rsidRPr="00C7126B" w:rsidRDefault="006720EA" w:rsidP="006720EA">
            <w:pPr>
              <w:rPr>
                <w:color w:val="000000"/>
              </w:rPr>
            </w:pPr>
          </w:p>
        </w:tc>
        <w:tc>
          <w:tcPr>
            <w:tcW w:w="0" w:type="auto"/>
            <w:tcBorders>
              <w:top w:val="double" w:sz="6" w:space="0" w:color="auto"/>
            </w:tcBorders>
            <w:shd w:val="clear" w:color="auto" w:fill="DDDDDD"/>
            <w:vAlign w:val="center"/>
            <w:hideMark/>
          </w:tcPr>
          <w:p w:rsidR="006720EA" w:rsidRPr="00C7126B" w:rsidRDefault="006720EA" w:rsidP="006720EA">
            <w:pPr>
              <w:jc w:val="center"/>
            </w:pPr>
          </w:p>
        </w:tc>
        <w:tc>
          <w:tcPr>
            <w:tcW w:w="0" w:type="auto"/>
            <w:gridSpan w:val="2"/>
            <w:tcBorders>
              <w:top w:val="double" w:sz="6" w:space="0" w:color="auto"/>
              <w:left w:val="double" w:sz="6" w:space="0" w:color="auto"/>
            </w:tcBorders>
            <w:shd w:val="clear" w:color="auto" w:fill="DDDDDD"/>
            <w:vAlign w:val="center"/>
            <w:hideMark/>
          </w:tcPr>
          <w:p w:rsidR="006720EA" w:rsidRPr="00C7126B" w:rsidRDefault="006720EA" w:rsidP="006720EA">
            <w:pPr>
              <w:jc w:val="center"/>
              <w:rPr>
                <w:i/>
                <w:iCs/>
                <w:color w:val="000000"/>
              </w:rPr>
            </w:pPr>
            <w:r w:rsidRPr="00C7126B">
              <w:rPr>
                <w:rStyle w:val="Emphasis"/>
                <w:color w:val="000000"/>
              </w:rPr>
              <w:t>Unstandardized Coefficients</w:t>
            </w:r>
          </w:p>
        </w:tc>
        <w:tc>
          <w:tcPr>
            <w:tcW w:w="0" w:type="auto"/>
            <w:tcBorders>
              <w:top w:val="double" w:sz="6" w:space="0" w:color="auto"/>
              <w:left w:val="single" w:sz="6" w:space="0" w:color="auto"/>
            </w:tcBorders>
            <w:shd w:val="clear" w:color="auto" w:fill="DDDDDD"/>
            <w:vAlign w:val="center"/>
            <w:hideMark/>
          </w:tcPr>
          <w:p w:rsidR="006720EA" w:rsidRPr="00C7126B" w:rsidRDefault="006720EA" w:rsidP="006720EA">
            <w:pPr>
              <w:jc w:val="center"/>
              <w:rPr>
                <w:i/>
                <w:iCs/>
                <w:color w:val="000000"/>
              </w:rPr>
            </w:pPr>
            <w:r w:rsidRPr="00C7126B">
              <w:rPr>
                <w:rStyle w:val="Emphasis"/>
                <w:color w:val="000000"/>
              </w:rPr>
              <w:t>Standardized Coefficients</w:t>
            </w:r>
          </w:p>
        </w:tc>
        <w:tc>
          <w:tcPr>
            <w:tcW w:w="0" w:type="auto"/>
            <w:tcBorders>
              <w:top w:val="double" w:sz="6" w:space="0" w:color="auto"/>
              <w:left w:val="single" w:sz="6" w:space="0" w:color="auto"/>
            </w:tcBorders>
            <w:shd w:val="clear" w:color="auto" w:fill="DDDDDD"/>
            <w:vAlign w:val="center"/>
            <w:hideMark/>
          </w:tcPr>
          <w:p w:rsidR="006720EA" w:rsidRPr="00C7126B" w:rsidRDefault="006720EA" w:rsidP="006720EA">
            <w:pPr>
              <w:jc w:val="center"/>
              <w:rPr>
                <w:i/>
                <w:iCs/>
                <w:color w:val="000000"/>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C7126B" w:rsidRDefault="006720EA" w:rsidP="006720EA">
            <w:pPr>
              <w:jc w:val="center"/>
            </w:pPr>
          </w:p>
        </w:tc>
      </w:tr>
      <w:tr w:rsidR="006720EA" w:rsidRPr="00C7126B" w:rsidTr="006720EA">
        <w:tc>
          <w:tcPr>
            <w:tcW w:w="0" w:type="auto"/>
            <w:tcBorders>
              <w:left w:val="double" w:sz="6" w:space="0" w:color="auto"/>
            </w:tcBorders>
            <w:shd w:val="clear" w:color="auto" w:fill="DDDDDD"/>
            <w:vAlign w:val="center"/>
            <w:hideMark/>
          </w:tcPr>
          <w:p w:rsidR="006720EA" w:rsidRPr="00C7126B" w:rsidRDefault="006720EA" w:rsidP="006720EA">
            <w:pPr>
              <w:jc w:val="center"/>
            </w:pPr>
          </w:p>
        </w:tc>
        <w:tc>
          <w:tcPr>
            <w:tcW w:w="0" w:type="auto"/>
            <w:tcBorders>
              <w:left w:val="single" w:sz="6" w:space="0" w:color="auto"/>
            </w:tcBorders>
            <w:shd w:val="clear" w:color="auto" w:fill="DDDDDD"/>
            <w:vAlign w:val="center"/>
            <w:hideMark/>
          </w:tcPr>
          <w:p w:rsidR="006720EA" w:rsidRPr="00C7126B" w:rsidRDefault="006720EA" w:rsidP="006720EA">
            <w:pPr>
              <w:jc w:val="center"/>
            </w:pPr>
          </w:p>
        </w:tc>
        <w:tc>
          <w:tcPr>
            <w:tcW w:w="0" w:type="auto"/>
            <w:tcBorders>
              <w:top w:val="single" w:sz="6" w:space="0" w:color="auto"/>
              <w:left w:val="double" w:sz="6" w:space="0" w:color="auto"/>
            </w:tcBorders>
            <w:shd w:val="clear" w:color="auto" w:fill="FFFFFF"/>
            <w:vAlign w:val="center"/>
            <w:hideMark/>
          </w:tcPr>
          <w:p w:rsidR="006720EA" w:rsidRPr="00C7126B" w:rsidRDefault="006720EA" w:rsidP="006720EA">
            <w:pPr>
              <w:jc w:val="center"/>
              <w:rPr>
                <w:color w:val="000000"/>
              </w:rPr>
            </w:pPr>
            <w:r w:rsidRPr="00C7126B">
              <w:rPr>
                <w:rStyle w:val="Emphasis"/>
                <w:color w:val="000000"/>
              </w:rPr>
              <w:t>B</w:t>
            </w:r>
          </w:p>
        </w:tc>
        <w:tc>
          <w:tcPr>
            <w:tcW w:w="0" w:type="auto"/>
            <w:tcBorders>
              <w:top w:val="single" w:sz="6" w:space="0" w:color="auto"/>
              <w:left w:val="single" w:sz="6" w:space="0" w:color="auto"/>
            </w:tcBorders>
            <w:shd w:val="clear" w:color="auto" w:fill="FFFFFF"/>
            <w:vAlign w:val="center"/>
            <w:hideMark/>
          </w:tcPr>
          <w:p w:rsidR="006720EA" w:rsidRPr="00C7126B" w:rsidRDefault="006720EA" w:rsidP="006720EA">
            <w:pPr>
              <w:jc w:val="center"/>
              <w:rPr>
                <w:color w:val="000000"/>
              </w:rPr>
            </w:pPr>
            <w:r w:rsidRPr="00C7126B">
              <w:rPr>
                <w:rStyle w:val="Emphasis"/>
                <w:color w:val="000000"/>
              </w:rPr>
              <w:t>Std. Error</w:t>
            </w:r>
          </w:p>
        </w:tc>
        <w:tc>
          <w:tcPr>
            <w:tcW w:w="0" w:type="auto"/>
            <w:tcBorders>
              <w:top w:val="single" w:sz="6" w:space="0" w:color="auto"/>
              <w:left w:val="single" w:sz="6" w:space="0" w:color="auto"/>
            </w:tcBorders>
            <w:shd w:val="clear" w:color="auto" w:fill="FFFFFF"/>
            <w:vAlign w:val="center"/>
            <w:hideMark/>
          </w:tcPr>
          <w:p w:rsidR="006720EA" w:rsidRPr="00C7126B" w:rsidRDefault="006720EA" w:rsidP="006720EA">
            <w:pPr>
              <w:jc w:val="center"/>
              <w:rPr>
                <w:color w:val="000000"/>
              </w:rPr>
            </w:pPr>
            <w:r w:rsidRPr="00C7126B">
              <w:rPr>
                <w:rStyle w:val="Emphasis"/>
                <w:color w:val="000000"/>
              </w:rPr>
              <w:t>Beta</w:t>
            </w:r>
          </w:p>
        </w:tc>
        <w:tc>
          <w:tcPr>
            <w:tcW w:w="0" w:type="auto"/>
            <w:tcBorders>
              <w:left w:val="single" w:sz="6" w:space="0" w:color="auto"/>
            </w:tcBorders>
            <w:shd w:val="clear" w:color="auto" w:fill="FFFFFF"/>
            <w:vAlign w:val="center"/>
            <w:hideMark/>
          </w:tcPr>
          <w:p w:rsidR="006720EA" w:rsidRPr="00C7126B" w:rsidRDefault="006720EA" w:rsidP="006720EA">
            <w:pPr>
              <w:jc w:val="center"/>
              <w:rPr>
                <w:color w:val="000000"/>
              </w:rPr>
            </w:pPr>
            <w:r w:rsidRPr="00C7126B">
              <w:rPr>
                <w:rStyle w:val="Emphasis"/>
                <w:color w:val="000000"/>
              </w:rPr>
              <w:t>t</w:t>
            </w:r>
          </w:p>
        </w:tc>
        <w:tc>
          <w:tcPr>
            <w:tcW w:w="0" w:type="auto"/>
            <w:tcBorders>
              <w:left w:val="single" w:sz="6" w:space="0" w:color="auto"/>
              <w:right w:val="double" w:sz="6" w:space="0" w:color="auto"/>
            </w:tcBorders>
            <w:shd w:val="clear" w:color="auto" w:fill="FFFFFF"/>
            <w:vAlign w:val="center"/>
            <w:hideMark/>
          </w:tcPr>
          <w:p w:rsidR="006720EA" w:rsidRPr="00C7126B" w:rsidRDefault="006720EA" w:rsidP="006720EA">
            <w:pPr>
              <w:jc w:val="center"/>
              <w:rPr>
                <w:color w:val="000000"/>
              </w:rPr>
            </w:pPr>
            <w:r w:rsidRPr="00C7126B">
              <w:rPr>
                <w:rStyle w:val="Emphasis"/>
                <w:color w:val="000000"/>
              </w:rPr>
              <w:t>Sig.</w:t>
            </w:r>
          </w:p>
        </w:tc>
      </w:tr>
      <w:tr w:rsidR="006720EA" w:rsidRPr="00C7126B" w:rsidTr="006720EA">
        <w:tc>
          <w:tcPr>
            <w:tcW w:w="0" w:type="auto"/>
            <w:tcBorders>
              <w:top w:val="double" w:sz="6" w:space="0" w:color="auto"/>
              <w:left w:val="double" w:sz="6" w:space="0" w:color="auto"/>
            </w:tcBorders>
            <w:shd w:val="clear" w:color="auto" w:fill="DDDDDD"/>
            <w:vAlign w:val="center"/>
            <w:hideMark/>
          </w:tcPr>
          <w:p w:rsidR="006720EA" w:rsidRPr="00C7126B" w:rsidRDefault="006720EA" w:rsidP="006720EA">
            <w:pPr>
              <w:jc w:val="center"/>
              <w:rPr>
                <w:color w:val="000000"/>
              </w:rPr>
            </w:pPr>
          </w:p>
        </w:tc>
        <w:tc>
          <w:tcPr>
            <w:tcW w:w="0" w:type="auto"/>
            <w:tcBorders>
              <w:top w:val="double" w:sz="6" w:space="0" w:color="auto"/>
              <w:left w:val="single" w:sz="6" w:space="0" w:color="auto"/>
            </w:tcBorders>
            <w:shd w:val="clear" w:color="auto" w:fill="DDDDDD"/>
            <w:vAlign w:val="center"/>
            <w:hideMark/>
          </w:tcPr>
          <w:p w:rsidR="006720EA" w:rsidRPr="00C7126B" w:rsidRDefault="006720EA" w:rsidP="006720EA">
            <w:pPr>
              <w:jc w:val="center"/>
              <w:rPr>
                <w:i/>
                <w:iCs/>
                <w:color w:val="000000"/>
              </w:rPr>
            </w:pPr>
            <w:r w:rsidRPr="00C7126B">
              <w:rPr>
                <w:rStyle w:val="Emphasis"/>
                <w:color w:val="000000"/>
              </w:rPr>
              <w:t>(Constant)</w:t>
            </w:r>
          </w:p>
        </w:tc>
        <w:tc>
          <w:tcPr>
            <w:tcW w:w="0" w:type="auto"/>
            <w:tcBorders>
              <w:top w:val="double" w:sz="6" w:space="0" w:color="auto"/>
              <w:left w:val="double" w:sz="6" w:space="0" w:color="auto"/>
            </w:tcBorders>
            <w:shd w:val="clear" w:color="auto" w:fill="FFFFFF"/>
            <w:vAlign w:val="center"/>
            <w:hideMark/>
          </w:tcPr>
          <w:p w:rsidR="006720EA" w:rsidRPr="00C7126B" w:rsidRDefault="006720EA" w:rsidP="006720EA">
            <w:pPr>
              <w:jc w:val="right"/>
              <w:rPr>
                <w:color w:val="000000"/>
              </w:rPr>
            </w:pPr>
            <w:r w:rsidRPr="00C7126B">
              <w:rPr>
                <w:color w:val="000000"/>
              </w:rPr>
              <w:t>-.33</w:t>
            </w:r>
          </w:p>
        </w:tc>
        <w:tc>
          <w:tcPr>
            <w:tcW w:w="0" w:type="auto"/>
            <w:tcBorders>
              <w:top w:val="double" w:sz="6" w:space="0" w:color="auto"/>
              <w:left w:val="single" w:sz="6" w:space="0" w:color="auto"/>
            </w:tcBorders>
            <w:shd w:val="clear" w:color="auto" w:fill="FFFFFF"/>
            <w:vAlign w:val="center"/>
            <w:hideMark/>
          </w:tcPr>
          <w:p w:rsidR="006720EA" w:rsidRPr="00C7126B" w:rsidRDefault="006720EA" w:rsidP="006720EA">
            <w:pPr>
              <w:jc w:val="right"/>
              <w:rPr>
                <w:color w:val="000000"/>
              </w:rPr>
            </w:pPr>
            <w:r w:rsidRPr="00C7126B">
              <w:rPr>
                <w:color w:val="000000"/>
              </w:rPr>
              <w:t>.77</w:t>
            </w:r>
          </w:p>
        </w:tc>
        <w:tc>
          <w:tcPr>
            <w:tcW w:w="0" w:type="auto"/>
            <w:tcBorders>
              <w:top w:val="double" w:sz="6" w:space="0" w:color="auto"/>
              <w:left w:val="single" w:sz="6" w:space="0" w:color="auto"/>
            </w:tcBorders>
            <w:shd w:val="clear" w:color="auto" w:fill="FFFFFF"/>
            <w:vAlign w:val="center"/>
            <w:hideMark/>
          </w:tcPr>
          <w:p w:rsidR="006720EA" w:rsidRPr="00C7126B" w:rsidRDefault="006720EA" w:rsidP="006720EA">
            <w:pPr>
              <w:jc w:val="right"/>
              <w:rPr>
                <w:color w:val="000000"/>
              </w:rPr>
            </w:pPr>
            <w:r w:rsidRPr="00C7126B">
              <w:rPr>
                <w:color w:val="000000"/>
              </w:rPr>
              <w:t>.00</w:t>
            </w:r>
          </w:p>
        </w:tc>
        <w:tc>
          <w:tcPr>
            <w:tcW w:w="0" w:type="auto"/>
            <w:tcBorders>
              <w:top w:val="double" w:sz="6" w:space="0" w:color="auto"/>
              <w:left w:val="single" w:sz="6" w:space="0" w:color="auto"/>
            </w:tcBorders>
            <w:shd w:val="clear" w:color="auto" w:fill="FFFFFF"/>
            <w:vAlign w:val="center"/>
            <w:hideMark/>
          </w:tcPr>
          <w:p w:rsidR="006720EA" w:rsidRPr="00C7126B" w:rsidRDefault="006720EA" w:rsidP="006720EA">
            <w:pPr>
              <w:jc w:val="right"/>
              <w:rPr>
                <w:color w:val="000000"/>
              </w:rPr>
            </w:pPr>
            <w:r w:rsidRPr="00C7126B">
              <w:rPr>
                <w:color w:val="000000"/>
              </w:rPr>
              <w:t>-.43</w:t>
            </w:r>
          </w:p>
        </w:tc>
        <w:tc>
          <w:tcPr>
            <w:tcW w:w="0" w:type="auto"/>
            <w:tcBorders>
              <w:top w:val="double" w:sz="6" w:space="0" w:color="auto"/>
              <w:left w:val="single" w:sz="6" w:space="0" w:color="auto"/>
              <w:right w:val="double" w:sz="6" w:space="0" w:color="auto"/>
            </w:tcBorders>
            <w:shd w:val="clear" w:color="auto" w:fill="FFFFFF"/>
            <w:vAlign w:val="center"/>
            <w:hideMark/>
          </w:tcPr>
          <w:p w:rsidR="006720EA" w:rsidRPr="00C7126B" w:rsidRDefault="006720EA" w:rsidP="006720EA">
            <w:pPr>
              <w:jc w:val="right"/>
              <w:rPr>
                <w:color w:val="000000"/>
              </w:rPr>
            </w:pPr>
            <w:r w:rsidRPr="00C7126B">
              <w:rPr>
                <w:color w:val="000000"/>
              </w:rPr>
              <w:t>.672</w:t>
            </w:r>
          </w:p>
        </w:tc>
      </w:tr>
      <w:tr w:rsidR="006720EA" w:rsidRPr="00C7126B" w:rsidTr="006720EA">
        <w:tc>
          <w:tcPr>
            <w:tcW w:w="0" w:type="auto"/>
            <w:tcBorders>
              <w:left w:val="double" w:sz="6" w:space="0" w:color="auto"/>
              <w:bottom w:val="double" w:sz="6" w:space="0" w:color="auto"/>
            </w:tcBorders>
            <w:shd w:val="clear" w:color="auto" w:fill="DDDDDD"/>
            <w:vAlign w:val="center"/>
            <w:hideMark/>
          </w:tcPr>
          <w:p w:rsidR="006720EA" w:rsidRPr="00C7126B" w:rsidRDefault="006720EA" w:rsidP="006720EA">
            <w:pPr>
              <w:jc w:val="right"/>
              <w:rPr>
                <w:color w:val="000000"/>
              </w:rPr>
            </w:pPr>
          </w:p>
        </w:tc>
        <w:tc>
          <w:tcPr>
            <w:tcW w:w="0" w:type="auto"/>
            <w:tcBorders>
              <w:left w:val="single" w:sz="6" w:space="0" w:color="auto"/>
              <w:bottom w:val="double" w:sz="6" w:space="0" w:color="auto"/>
            </w:tcBorders>
            <w:shd w:val="clear" w:color="auto" w:fill="DDDDDD"/>
            <w:vAlign w:val="center"/>
            <w:hideMark/>
          </w:tcPr>
          <w:p w:rsidR="006720EA" w:rsidRPr="00C7126B" w:rsidRDefault="006720EA" w:rsidP="006720EA">
            <w:pPr>
              <w:jc w:val="center"/>
              <w:rPr>
                <w:i/>
                <w:iCs/>
                <w:color w:val="000000"/>
              </w:rPr>
            </w:pPr>
            <w:r w:rsidRPr="00C7126B">
              <w:rPr>
                <w:i/>
                <w:iCs/>
                <w:color w:val="000000"/>
              </w:rPr>
              <w:t>Perceived Hedonic Value</w:t>
            </w:r>
          </w:p>
        </w:tc>
        <w:tc>
          <w:tcPr>
            <w:tcW w:w="0" w:type="auto"/>
            <w:tcBorders>
              <w:left w:val="double" w:sz="6" w:space="0" w:color="auto"/>
              <w:bottom w:val="double" w:sz="6" w:space="0" w:color="auto"/>
            </w:tcBorders>
            <w:shd w:val="clear" w:color="auto" w:fill="FFFFFF"/>
            <w:vAlign w:val="center"/>
            <w:hideMark/>
          </w:tcPr>
          <w:p w:rsidR="006720EA" w:rsidRPr="00C7126B" w:rsidRDefault="006720EA" w:rsidP="006720EA">
            <w:pPr>
              <w:jc w:val="right"/>
              <w:rPr>
                <w:color w:val="000000"/>
              </w:rPr>
            </w:pPr>
            <w:r w:rsidRPr="00C7126B">
              <w:rPr>
                <w:color w:val="000000"/>
              </w:rPr>
              <w:t>1.06</w:t>
            </w:r>
          </w:p>
        </w:tc>
        <w:tc>
          <w:tcPr>
            <w:tcW w:w="0" w:type="auto"/>
            <w:tcBorders>
              <w:left w:val="single" w:sz="6" w:space="0" w:color="auto"/>
              <w:bottom w:val="double" w:sz="6" w:space="0" w:color="auto"/>
            </w:tcBorders>
            <w:shd w:val="clear" w:color="auto" w:fill="FFFFFF"/>
            <w:vAlign w:val="center"/>
            <w:hideMark/>
          </w:tcPr>
          <w:p w:rsidR="006720EA" w:rsidRPr="00C7126B" w:rsidRDefault="006720EA" w:rsidP="006720EA">
            <w:pPr>
              <w:jc w:val="right"/>
              <w:rPr>
                <w:color w:val="000000"/>
              </w:rPr>
            </w:pPr>
            <w:r w:rsidRPr="00C7126B">
              <w:rPr>
                <w:color w:val="000000"/>
              </w:rPr>
              <w:t>.16</w:t>
            </w:r>
          </w:p>
        </w:tc>
        <w:tc>
          <w:tcPr>
            <w:tcW w:w="0" w:type="auto"/>
            <w:tcBorders>
              <w:left w:val="single" w:sz="6" w:space="0" w:color="auto"/>
              <w:bottom w:val="double" w:sz="6" w:space="0" w:color="auto"/>
            </w:tcBorders>
            <w:shd w:val="clear" w:color="auto" w:fill="FFFFFF"/>
            <w:vAlign w:val="center"/>
            <w:hideMark/>
          </w:tcPr>
          <w:p w:rsidR="006720EA" w:rsidRPr="00C7126B" w:rsidRDefault="006720EA" w:rsidP="006720EA">
            <w:pPr>
              <w:jc w:val="right"/>
              <w:rPr>
                <w:color w:val="000000"/>
              </w:rPr>
            </w:pPr>
            <w:r w:rsidRPr="00C7126B">
              <w:rPr>
                <w:color w:val="000000"/>
              </w:rPr>
              <w:t>.83</w:t>
            </w:r>
          </w:p>
        </w:tc>
        <w:tc>
          <w:tcPr>
            <w:tcW w:w="0" w:type="auto"/>
            <w:tcBorders>
              <w:left w:val="single" w:sz="6" w:space="0" w:color="auto"/>
              <w:bottom w:val="double" w:sz="6" w:space="0" w:color="auto"/>
            </w:tcBorders>
            <w:shd w:val="clear" w:color="auto" w:fill="FFFFFF"/>
            <w:vAlign w:val="center"/>
            <w:hideMark/>
          </w:tcPr>
          <w:p w:rsidR="006720EA" w:rsidRPr="00C7126B" w:rsidRDefault="006720EA" w:rsidP="006720EA">
            <w:pPr>
              <w:jc w:val="right"/>
              <w:rPr>
                <w:color w:val="000000"/>
              </w:rPr>
            </w:pPr>
            <w:r w:rsidRPr="00C7126B">
              <w:rPr>
                <w:color w:val="000000"/>
              </w:rPr>
              <w:t>6.56</w:t>
            </w:r>
          </w:p>
        </w:tc>
        <w:tc>
          <w:tcPr>
            <w:tcW w:w="0" w:type="auto"/>
            <w:tcBorders>
              <w:left w:val="single" w:sz="6" w:space="0" w:color="auto"/>
              <w:bottom w:val="double" w:sz="6" w:space="0" w:color="auto"/>
              <w:right w:val="double" w:sz="6" w:space="0" w:color="auto"/>
            </w:tcBorders>
            <w:shd w:val="clear" w:color="auto" w:fill="FFFFFF"/>
            <w:vAlign w:val="center"/>
            <w:hideMark/>
          </w:tcPr>
          <w:p w:rsidR="006720EA" w:rsidRPr="00C7126B" w:rsidRDefault="006720EA" w:rsidP="006720EA">
            <w:pPr>
              <w:jc w:val="right"/>
              <w:rPr>
                <w:color w:val="000000"/>
              </w:rPr>
            </w:pPr>
            <w:r w:rsidRPr="00C7126B">
              <w:rPr>
                <w:color w:val="000000"/>
              </w:rPr>
              <w:t>.000</w:t>
            </w:r>
          </w:p>
        </w:tc>
      </w:tr>
    </w:tbl>
    <w:p w:rsidR="006720EA" w:rsidRPr="00C7126B" w:rsidRDefault="006720EA" w:rsidP="006720EA">
      <w:pPr>
        <w:pStyle w:val="HTMLPreformatted"/>
        <w:shd w:val="clear" w:color="auto" w:fill="FFFFFF"/>
        <w:rPr>
          <w:color w:val="000000"/>
          <w:sz w:val="24"/>
          <w:szCs w:val="24"/>
        </w:rPr>
      </w:pPr>
    </w:p>
    <w:p w:rsidR="006720EA" w:rsidRPr="00C7126B" w:rsidRDefault="006720EA" w:rsidP="006720EA">
      <w:pPr>
        <w:pStyle w:val="HTMLPreformatted"/>
        <w:shd w:val="clear" w:color="auto" w:fill="FFFFFF"/>
        <w:rPr>
          <w:color w:val="000000"/>
          <w:sz w:val="24"/>
          <w:szCs w:val="24"/>
        </w:rPr>
      </w:pPr>
    </w:p>
    <w:p w:rsidR="006720EA" w:rsidRDefault="006720EA" w:rsidP="006720EA">
      <w:pPr>
        <w:ind w:left="480" w:hangingChars="200" w:hanging="480"/>
        <w:rPr>
          <w:color w:val="000000"/>
        </w:rPr>
      </w:pPr>
    </w:p>
    <w:p w:rsidR="006720EA" w:rsidRDefault="006720EA" w:rsidP="006720EA">
      <w:pPr>
        <w:ind w:left="480" w:hangingChars="200" w:hanging="480"/>
        <w:rPr>
          <w:rFonts w:ascii="Arial" w:hAnsi="Arial" w:cs="Arial"/>
          <w:b/>
          <w:bCs/>
        </w:rPr>
      </w:pPr>
      <w:r w:rsidRPr="00472341">
        <w:rPr>
          <w:color w:val="000000"/>
        </w:rPr>
        <w:t>REGRESSION</w:t>
      </w:r>
      <w:r>
        <w:rPr>
          <w:color w:val="000000"/>
        </w:rPr>
        <w:t xml:space="preserve"> 2</w:t>
      </w:r>
    </w:p>
    <w:p w:rsidR="006720EA" w:rsidRDefault="006720EA" w:rsidP="006720EA">
      <w:pPr>
        <w:pStyle w:val="HTMLPreformatted"/>
        <w:shd w:val="clear" w:color="auto" w:fill="FFFFFF"/>
        <w:rPr>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Tr="006720EA">
        <w:tc>
          <w:tcPr>
            <w:tcW w:w="0" w:type="auto"/>
            <w:gridSpan w:val="5"/>
            <w:tcBorders>
              <w:top w:val="nil"/>
              <w:left w:val="nil"/>
              <w:bottom w:val="nil"/>
              <w:right w:val="nil"/>
            </w:tcBorders>
            <w:vAlign w:val="center"/>
            <w:hideMark/>
          </w:tcPr>
          <w:p w:rsidR="006720EA" w:rsidRDefault="006720EA" w:rsidP="006720EA">
            <w:r>
              <w:t>Model Summary (Perceived Satisfaction)</w:t>
            </w:r>
          </w:p>
        </w:tc>
      </w:tr>
      <w:tr w:rsidR="006720EA" w:rsidTr="006720EA">
        <w:tc>
          <w:tcPr>
            <w:tcW w:w="0" w:type="auto"/>
            <w:tcBorders>
              <w:top w:val="double" w:sz="6" w:space="0" w:color="auto"/>
              <w:left w:val="double" w:sz="6" w:space="0" w:color="auto"/>
            </w:tcBorders>
            <w:vAlign w:val="center"/>
            <w:hideMark/>
          </w:tcPr>
          <w:p w:rsidR="006720EA" w:rsidRDefault="006720EA" w:rsidP="006720EA"/>
        </w:tc>
        <w:tc>
          <w:tcPr>
            <w:tcW w:w="0" w:type="auto"/>
            <w:tcBorders>
              <w:top w:val="double" w:sz="6" w:space="0" w:color="auto"/>
            </w:tcBorders>
            <w:vAlign w:val="center"/>
            <w:hideMark/>
          </w:tcPr>
          <w:p w:rsidR="006720EA" w:rsidRDefault="006720EA" w:rsidP="006720EA">
            <w:pPr>
              <w:jc w:val="center"/>
            </w:pPr>
            <w:r>
              <w:rPr>
                <w:rStyle w:val="Emphasis"/>
              </w:rPr>
              <w:t>R</w:t>
            </w:r>
          </w:p>
        </w:tc>
        <w:tc>
          <w:tcPr>
            <w:tcW w:w="0" w:type="auto"/>
            <w:tcBorders>
              <w:top w:val="double" w:sz="6" w:space="0" w:color="auto"/>
              <w:left w:val="double" w:sz="6" w:space="0" w:color="auto"/>
            </w:tcBorders>
            <w:vAlign w:val="center"/>
            <w:hideMark/>
          </w:tcPr>
          <w:p w:rsidR="006720EA" w:rsidRDefault="006720EA" w:rsidP="006720EA">
            <w:pPr>
              <w:jc w:val="center"/>
            </w:pPr>
            <w:r>
              <w:rPr>
                <w:rStyle w:val="Emphasis"/>
              </w:rPr>
              <w:t>R Square</w:t>
            </w:r>
          </w:p>
        </w:tc>
        <w:tc>
          <w:tcPr>
            <w:tcW w:w="0" w:type="auto"/>
            <w:tcBorders>
              <w:top w:val="double" w:sz="6" w:space="0" w:color="auto"/>
              <w:left w:val="single" w:sz="6" w:space="0" w:color="auto"/>
            </w:tcBorders>
            <w:vAlign w:val="center"/>
            <w:hideMark/>
          </w:tcPr>
          <w:p w:rsidR="006720EA" w:rsidRDefault="006720EA" w:rsidP="006720EA">
            <w:pPr>
              <w:jc w:val="center"/>
            </w:pPr>
            <w:r>
              <w:rPr>
                <w:rStyle w:val="Emphasis"/>
              </w:rPr>
              <w:t>Adjusted R Square</w:t>
            </w:r>
          </w:p>
        </w:tc>
        <w:tc>
          <w:tcPr>
            <w:tcW w:w="0" w:type="auto"/>
            <w:tcBorders>
              <w:top w:val="double" w:sz="6" w:space="0" w:color="auto"/>
              <w:left w:val="single" w:sz="6" w:space="0" w:color="auto"/>
              <w:right w:val="double" w:sz="6" w:space="0" w:color="auto"/>
            </w:tcBorders>
            <w:vAlign w:val="center"/>
            <w:hideMark/>
          </w:tcPr>
          <w:p w:rsidR="006720EA" w:rsidRDefault="006720EA" w:rsidP="006720EA">
            <w:pPr>
              <w:jc w:val="center"/>
            </w:pPr>
            <w:r>
              <w:rPr>
                <w:rStyle w:val="Emphasis"/>
              </w:rPr>
              <w:t>Std. Error of the Estimate</w:t>
            </w:r>
          </w:p>
        </w:tc>
      </w:tr>
      <w:tr w:rsidR="006720EA" w:rsidTr="006720EA">
        <w:tc>
          <w:tcPr>
            <w:tcW w:w="0" w:type="auto"/>
            <w:tcBorders>
              <w:top w:val="double" w:sz="6" w:space="0" w:color="auto"/>
              <w:left w:val="double" w:sz="6" w:space="0" w:color="auto"/>
              <w:bottom w:val="double" w:sz="6" w:space="0" w:color="auto"/>
            </w:tcBorders>
            <w:vAlign w:val="center"/>
            <w:hideMark/>
          </w:tcPr>
          <w:p w:rsidR="006720EA" w:rsidRDefault="006720EA" w:rsidP="006720EA">
            <w:pPr>
              <w:jc w:val="center"/>
            </w:pPr>
          </w:p>
        </w:tc>
        <w:tc>
          <w:tcPr>
            <w:tcW w:w="0" w:type="auto"/>
            <w:tcBorders>
              <w:top w:val="double" w:sz="6" w:space="0" w:color="auto"/>
              <w:left w:val="single" w:sz="6" w:space="0" w:color="auto"/>
              <w:bottom w:val="double" w:sz="6" w:space="0" w:color="auto"/>
            </w:tcBorders>
            <w:vAlign w:val="center"/>
            <w:hideMark/>
          </w:tcPr>
          <w:p w:rsidR="006720EA" w:rsidRDefault="006720EA" w:rsidP="006720EA">
            <w:pPr>
              <w:jc w:val="right"/>
            </w:pPr>
            <w:r>
              <w:t>.85</w:t>
            </w:r>
          </w:p>
        </w:tc>
        <w:tc>
          <w:tcPr>
            <w:tcW w:w="0" w:type="auto"/>
            <w:tcBorders>
              <w:top w:val="double" w:sz="6" w:space="0" w:color="auto"/>
              <w:left w:val="double" w:sz="6" w:space="0" w:color="auto"/>
              <w:bottom w:val="double" w:sz="6" w:space="0" w:color="auto"/>
            </w:tcBorders>
            <w:vAlign w:val="center"/>
            <w:hideMark/>
          </w:tcPr>
          <w:p w:rsidR="006720EA" w:rsidRDefault="006720EA" w:rsidP="006720EA">
            <w:pPr>
              <w:jc w:val="right"/>
            </w:pPr>
            <w:r>
              <w:t>.72</w:t>
            </w:r>
          </w:p>
        </w:tc>
        <w:tc>
          <w:tcPr>
            <w:tcW w:w="0" w:type="auto"/>
            <w:tcBorders>
              <w:top w:val="double" w:sz="6" w:space="0" w:color="auto"/>
              <w:left w:val="single" w:sz="6" w:space="0" w:color="auto"/>
              <w:bottom w:val="double" w:sz="6" w:space="0" w:color="auto"/>
            </w:tcBorders>
            <w:vAlign w:val="center"/>
            <w:hideMark/>
          </w:tcPr>
          <w:p w:rsidR="006720EA" w:rsidRDefault="006720EA" w:rsidP="006720EA">
            <w:pPr>
              <w:jc w:val="right"/>
            </w:pPr>
            <w:r>
              <w:t>.69</w:t>
            </w:r>
          </w:p>
        </w:tc>
        <w:tc>
          <w:tcPr>
            <w:tcW w:w="0" w:type="auto"/>
            <w:tcBorders>
              <w:top w:val="double" w:sz="6" w:space="0" w:color="auto"/>
              <w:left w:val="single" w:sz="6" w:space="0" w:color="auto"/>
              <w:bottom w:val="double" w:sz="6" w:space="0" w:color="auto"/>
              <w:right w:val="double" w:sz="6" w:space="0" w:color="auto"/>
            </w:tcBorders>
            <w:vAlign w:val="center"/>
            <w:hideMark/>
          </w:tcPr>
          <w:p w:rsidR="006720EA" w:rsidRDefault="006720EA" w:rsidP="006720EA">
            <w:pPr>
              <w:jc w:val="right"/>
            </w:pPr>
            <w:r>
              <w:t>.65</w:t>
            </w:r>
          </w:p>
        </w:tc>
      </w:tr>
    </w:tbl>
    <w:p w:rsidR="006720EA" w:rsidRDefault="006720EA" w:rsidP="006720EA">
      <w:pPr>
        <w:shd w:val="clear" w:color="auto" w:fill="FFFFFF"/>
        <w:rPr>
          <w:vanish/>
          <w:color w:val="000000"/>
          <w:sz w:val="27"/>
          <w:szCs w:val="27"/>
        </w:rPr>
      </w:pPr>
    </w:p>
    <w:tbl>
      <w:tblPr>
        <w:tblW w:w="0" w:type="auto"/>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570"/>
        <w:gridCol w:w="450"/>
      </w:tblGrid>
      <w:tr w:rsidR="006720EA" w:rsidTr="006720EA">
        <w:tc>
          <w:tcPr>
            <w:tcW w:w="0" w:type="auto"/>
            <w:gridSpan w:val="7"/>
            <w:tcBorders>
              <w:top w:val="nil"/>
              <w:left w:val="nil"/>
              <w:bottom w:val="nil"/>
              <w:right w:val="nil"/>
            </w:tcBorders>
            <w:shd w:val="clear" w:color="auto" w:fill="auto"/>
            <w:vAlign w:val="center"/>
            <w:hideMark/>
          </w:tcPr>
          <w:p w:rsidR="006720EA" w:rsidRDefault="006720EA" w:rsidP="006720EA">
            <w:r>
              <w:t>ANOVA (Perceived Satisfaction)</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tc>
        <w:tc>
          <w:tcPr>
            <w:tcW w:w="0" w:type="auto"/>
            <w:tcBorders>
              <w:top w:val="double" w:sz="6" w:space="0" w:color="auto"/>
            </w:tcBorders>
            <w:shd w:val="clear" w:color="auto" w:fill="DDDDDD"/>
            <w:vAlign w:val="center"/>
            <w:hideMark/>
          </w:tcPr>
          <w:p w:rsidR="006720EA" w:rsidRDefault="006720EA" w:rsidP="006720EA">
            <w:pPr>
              <w:jc w:val="center"/>
              <w:rPr>
                <w:sz w:val="20"/>
                <w:szCs w:val="20"/>
              </w:rPr>
            </w:pPr>
          </w:p>
        </w:tc>
        <w:tc>
          <w:tcPr>
            <w:tcW w:w="0" w:type="auto"/>
            <w:tcBorders>
              <w:top w:val="double" w:sz="6" w:space="0" w:color="auto"/>
              <w:left w:val="double" w:sz="6" w:space="0" w:color="auto"/>
            </w:tcBorders>
            <w:shd w:val="clear" w:color="auto" w:fill="DDDDDD"/>
            <w:vAlign w:val="center"/>
            <w:hideMark/>
          </w:tcPr>
          <w:p w:rsidR="006720EA" w:rsidRDefault="006720EA" w:rsidP="006720EA">
            <w:pPr>
              <w:jc w:val="center"/>
              <w:rPr>
                <w:i/>
                <w:iCs/>
              </w:rPr>
            </w:pPr>
            <w:r>
              <w:rPr>
                <w:rStyle w:val="Emphasis"/>
              </w:rPr>
              <w:t>Sum of Squares</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df</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Mean Square</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Default="006720EA" w:rsidP="006720EA">
            <w:pPr>
              <w:jc w:val="center"/>
              <w:rPr>
                <w:i/>
                <w:iCs/>
              </w:rPr>
            </w:pPr>
            <w:r>
              <w:rPr>
                <w:rStyle w:val="Emphasis"/>
              </w:rPr>
              <w:t>Sig.</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pPr>
              <w:jc w:val="center"/>
              <w:rPr>
                <w:i/>
                <w:iCs/>
              </w:rPr>
            </w:pP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Regression</w:t>
            </w:r>
          </w:p>
        </w:tc>
        <w:tc>
          <w:tcPr>
            <w:tcW w:w="0" w:type="auto"/>
            <w:tcBorders>
              <w:top w:val="double" w:sz="6" w:space="0" w:color="auto"/>
              <w:left w:val="double" w:sz="6" w:space="0" w:color="auto"/>
            </w:tcBorders>
            <w:vAlign w:val="center"/>
            <w:hideMark/>
          </w:tcPr>
          <w:p w:rsidR="006720EA" w:rsidRDefault="006720EA" w:rsidP="006720EA">
            <w:pPr>
              <w:jc w:val="right"/>
            </w:pPr>
            <w:r>
              <w:t>21.23</w:t>
            </w:r>
          </w:p>
        </w:tc>
        <w:tc>
          <w:tcPr>
            <w:tcW w:w="0" w:type="auto"/>
            <w:tcBorders>
              <w:top w:val="double" w:sz="6" w:space="0" w:color="auto"/>
              <w:left w:val="single" w:sz="6" w:space="0" w:color="auto"/>
            </w:tcBorders>
            <w:vAlign w:val="center"/>
            <w:hideMark/>
          </w:tcPr>
          <w:p w:rsidR="006720EA" w:rsidRDefault="006720EA" w:rsidP="006720EA">
            <w:pPr>
              <w:jc w:val="right"/>
            </w:pPr>
            <w:r>
              <w:t>2</w:t>
            </w:r>
          </w:p>
        </w:tc>
        <w:tc>
          <w:tcPr>
            <w:tcW w:w="0" w:type="auto"/>
            <w:tcBorders>
              <w:top w:val="double" w:sz="6" w:space="0" w:color="auto"/>
              <w:left w:val="single" w:sz="6" w:space="0" w:color="auto"/>
            </w:tcBorders>
            <w:vAlign w:val="center"/>
            <w:hideMark/>
          </w:tcPr>
          <w:p w:rsidR="006720EA" w:rsidRDefault="006720EA" w:rsidP="006720EA">
            <w:pPr>
              <w:jc w:val="right"/>
            </w:pPr>
            <w:r>
              <w:t>10.62</w:t>
            </w:r>
          </w:p>
        </w:tc>
        <w:tc>
          <w:tcPr>
            <w:tcW w:w="0" w:type="auto"/>
            <w:tcBorders>
              <w:top w:val="double" w:sz="6" w:space="0" w:color="auto"/>
              <w:left w:val="single" w:sz="6" w:space="0" w:color="auto"/>
            </w:tcBorders>
            <w:vAlign w:val="center"/>
            <w:hideMark/>
          </w:tcPr>
          <w:p w:rsidR="006720EA" w:rsidRDefault="006720EA" w:rsidP="006720EA">
            <w:pPr>
              <w:jc w:val="right"/>
            </w:pPr>
            <w:r>
              <w:t>24.87</w:t>
            </w:r>
          </w:p>
        </w:tc>
        <w:tc>
          <w:tcPr>
            <w:tcW w:w="0" w:type="auto"/>
            <w:tcBorders>
              <w:top w:val="double" w:sz="6" w:space="0" w:color="auto"/>
              <w:left w:val="single" w:sz="6" w:space="0" w:color="auto"/>
              <w:right w:val="double" w:sz="6" w:space="0" w:color="auto"/>
            </w:tcBorders>
            <w:vAlign w:val="center"/>
            <w:hideMark/>
          </w:tcPr>
          <w:p w:rsidR="006720EA" w:rsidRDefault="006720EA" w:rsidP="006720EA">
            <w:pPr>
              <w:jc w:val="right"/>
            </w:pPr>
            <w:r>
              <w:t>.000</w:t>
            </w:r>
          </w:p>
        </w:tc>
      </w:tr>
      <w:tr w:rsidR="006720EA" w:rsidTr="006720EA">
        <w:tc>
          <w:tcPr>
            <w:tcW w:w="0" w:type="auto"/>
            <w:tcBorders>
              <w:left w:val="double" w:sz="6" w:space="0" w:color="auto"/>
            </w:tcBorders>
            <w:shd w:val="clear" w:color="auto" w:fill="DDDDDD"/>
            <w:vAlign w:val="center"/>
            <w:hideMark/>
          </w:tcPr>
          <w:p w:rsidR="006720EA" w:rsidRDefault="006720EA" w:rsidP="006720EA">
            <w:pPr>
              <w:jc w:val="right"/>
            </w:pPr>
          </w:p>
        </w:tc>
        <w:tc>
          <w:tcPr>
            <w:tcW w:w="0" w:type="auto"/>
            <w:tcBorders>
              <w:left w:val="single" w:sz="6" w:space="0" w:color="auto"/>
            </w:tcBorders>
            <w:shd w:val="clear" w:color="auto" w:fill="DDDDDD"/>
            <w:vAlign w:val="center"/>
            <w:hideMark/>
          </w:tcPr>
          <w:p w:rsidR="006720EA" w:rsidRDefault="006720EA" w:rsidP="006720EA">
            <w:pPr>
              <w:jc w:val="center"/>
              <w:rPr>
                <w:i/>
                <w:iCs/>
              </w:rPr>
            </w:pPr>
            <w:r>
              <w:rPr>
                <w:rStyle w:val="Emphasis"/>
              </w:rPr>
              <w:t>Residual</w:t>
            </w:r>
          </w:p>
        </w:tc>
        <w:tc>
          <w:tcPr>
            <w:tcW w:w="0" w:type="auto"/>
            <w:tcBorders>
              <w:left w:val="double" w:sz="6" w:space="0" w:color="auto"/>
            </w:tcBorders>
            <w:vAlign w:val="center"/>
            <w:hideMark/>
          </w:tcPr>
          <w:p w:rsidR="006720EA" w:rsidRDefault="006720EA" w:rsidP="006720EA">
            <w:pPr>
              <w:jc w:val="right"/>
            </w:pPr>
            <w:r>
              <w:t>8.11</w:t>
            </w:r>
          </w:p>
        </w:tc>
        <w:tc>
          <w:tcPr>
            <w:tcW w:w="0" w:type="auto"/>
            <w:tcBorders>
              <w:left w:val="single" w:sz="6" w:space="0" w:color="auto"/>
            </w:tcBorders>
            <w:vAlign w:val="center"/>
            <w:hideMark/>
          </w:tcPr>
          <w:p w:rsidR="006720EA" w:rsidRDefault="006720EA" w:rsidP="006720EA">
            <w:pPr>
              <w:jc w:val="right"/>
            </w:pPr>
            <w:r>
              <w:t>19</w:t>
            </w:r>
          </w:p>
        </w:tc>
        <w:tc>
          <w:tcPr>
            <w:tcW w:w="0" w:type="auto"/>
            <w:tcBorders>
              <w:left w:val="single" w:sz="6" w:space="0" w:color="auto"/>
            </w:tcBorders>
            <w:vAlign w:val="center"/>
            <w:hideMark/>
          </w:tcPr>
          <w:p w:rsidR="006720EA" w:rsidRDefault="006720EA" w:rsidP="006720EA">
            <w:pPr>
              <w:jc w:val="right"/>
            </w:pPr>
            <w:r>
              <w:t>.43</w:t>
            </w:r>
          </w:p>
        </w:tc>
        <w:tc>
          <w:tcPr>
            <w:tcW w:w="0" w:type="auto"/>
            <w:tcBorders>
              <w:left w:val="single" w:sz="6" w:space="0" w:color="auto"/>
            </w:tcBorders>
            <w:vAlign w:val="center"/>
            <w:hideMark/>
          </w:tcPr>
          <w:p w:rsidR="006720EA" w:rsidRDefault="006720EA" w:rsidP="006720EA">
            <w:pPr>
              <w:jc w:val="right"/>
            </w:pPr>
          </w:p>
        </w:tc>
        <w:tc>
          <w:tcPr>
            <w:tcW w:w="0" w:type="auto"/>
            <w:tcBorders>
              <w:left w:val="single" w:sz="6" w:space="0" w:color="auto"/>
              <w:right w:val="double" w:sz="6" w:space="0" w:color="auto"/>
            </w:tcBorders>
            <w:vAlign w:val="center"/>
            <w:hideMark/>
          </w:tcPr>
          <w:p w:rsidR="006720EA" w:rsidRDefault="006720EA" w:rsidP="006720EA">
            <w:pPr>
              <w:rPr>
                <w:sz w:val="20"/>
                <w:szCs w:val="20"/>
              </w:rPr>
            </w:pPr>
          </w:p>
        </w:tc>
      </w:tr>
      <w:tr w:rsidR="006720EA" w:rsidTr="006720EA">
        <w:tc>
          <w:tcPr>
            <w:tcW w:w="0" w:type="auto"/>
            <w:tcBorders>
              <w:left w:val="double" w:sz="6" w:space="0" w:color="auto"/>
              <w:bottom w:val="double" w:sz="6" w:space="0" w:color="auto"/>
            </w:tcBorders>
            <w:shd w:val="clear" w:color="auto" w:fill="DDDDDD"/>
            <w:vAlign w:val="center"/>
            <w:hideMark/>
          </w:tcPr>
          <w:p w:rsidR="006720EA" w:rsidRDefault="006720EA" w:rsidP="006720EA">
            <w:pPr>
              <w:rPr>
                <w:sz w:val="20"/>
                <w:szCs w:val="20"/>
              </w:rPr>
            </w:pPr>
          </w:p>
        </w:tc>
        <w:tc>
          <w:tcPr>
            <w:tcW w:w="0" w:type="auto"/>
            <w:tcBorders>
              <w:left w:val="single" w:sz="6" w:space="0" w:color="auto"/>
              <w:bottom w:val="double" w:sz="6" w:space="0" w:color="auto"/>
            </w:tcBorders>
            <w:shd w:val="clear" w:color="auto" w:fill="DDDDDD"/>
            <w:vAlign w:val="center"/>
            <w:hideMark/>
          </w:tcPr>
          <w:p w:rsidR="006720EA" w:rsidRDefault="006720EA" w:rsidP="006720EA">
            <w:pPr>
              <w:jc w:val="center"/>
              <w:rPr>
                <w:i/>
                <w:iCs/>
              </w:rPr>
            </w:pPr>
            <w:r>
              <w:rPr>
                <w:rStyle w:val="Emphasis"/>
              </w:rPr>
              <w:t>Total</w:t>
            </w:r>
          </w:p>
        </w:tc>
        <w:tc>
          <w:tcPr>
            <w:tcW w:w="0" w:type="auto"/>
            <w:tcBorders>
              <w:left w:val="double" w:sz="6" w:space="0" w:color="auto"/>
              <w:bottom w:val="double" w:sz="6" w:space="0" w:color="auto"/>
            </w:tcBorders>
            <w:vAlign w:val="center"/>
            <w:hideMark/>
          </w:tcPr>
          <w:p w:rsidR="006720EA" w:rsidRDefault="006720EA" w:rsidP="006720EA">
            <w:pPr>
              <w:jc w:val="right"/>
            </w:pPr>
            <w:r>
              <w:t>29.34</w:t>
            </w:r>
          </w:p>
        </w:tc>
        <w:tc>
          <w:tcPr>
            <w:tcW w:w="0" w:type="auto"/>
            <w:tcBorders>
              <w:left w:val="single" w:sz="6" w:space="0" w:color="auto"/>
              <w:bottom w:val="double" w:sz="6" w:space="0" w:color="auto"/>
            </w:tcBorders>
            <w:vAlign w:val="center"/>
            <w:hideMark/>
          </w:tcPr>
          <w:p w:rsidR="006720EA" w:rsidRDefault="006720EA" w:rsidP="006720EA">
            <w:pPr>
              <w:jc w:val="right"/>
            </w:pPr>
            <w:r>
              <w:t>21</w:t>
            </w:r>
          </w:p>
        </w:tc>
        <w:tc>
          <w:tcPr>
            <w:tcW w:w="0" w:type="auto"/>
            <w:tcBorders>
              <w:left w:val="single" w:sz="6" w:space="0" w:color="auto"/>
              <w:bottom w:val="double" w:sz="6" w:space="0" w:color="auto"/>
            </w:tcBorders>
            <w:vAlign w:val="center"/>
            <w:hideMark/>
          </w:tcPr>
          <w:p w:rsidR="006720EA" w:rsidRDefault="006720EA" w:rsidP="006720EA">
            <w:pPr>
              <w:jc w:val="right"/>
            </w:pPr>
          </w:p>
        </w:tc>
        <w:tc>
          <w:tcPr>
            <w:tcW w:w="0" w:type="auto"/>
            <w:tcBorders>
              <w:left w:val="single" w:sz="6" w:space="0" w:color="auto"/>
              <w:bottom w:val="double" w:sz="6" w:space="0" w:color="auto"/>
            </w:tcBorders>
            <w:vAlign w:val="center"/>
            <w:hideMark/>
          </w:tcPr>
          <w:p w:rsidR="006720EA" w:rsidRDefault="006720EA" w:rsidP="006720EA">
            <w:pPr>
              <w:rPr>
                <w:sz w:val="20"/>
                <w:szCs w:val="20"/>
              </w:rPr>
            </w:pPr>
          </w:p>
        </w:tc>
        <w:tc>
          <w:tcPr>
            <w:tcW w:w="0" w:type="auto"/>
            <w:tcBorders>
              <w:left w:val="single" w:sz="6" w:space="0" w:color="auto"/>
              <w:bottom w:val="double" w:sz="6" w:space="0" w:color="auto"/>
              <w:right w:val="double" w:sz="6" w:space="0" w:color="auto"/>
            </w:tcBorders>
            <w:vAlign w:val="center"/>
            <w:hideMark/>
          </w:tcPr>
          <w:p w:rsidR="006720EA" w:rsidRDefault="006720EA" w:rsidP="006720EA">
            <w:pPr>
              <w:rPr>
                <w:sz w:val="20"/>
                <w:szCs w:val="20"/>
              </w:rPr>
            </w:pPr>
          </w:p>
        </w:tc>
      </w:tr>
    </w:tbl>
    <w:p w:rsidR="006720EA" w:rsidRDefault="006720EA" w:rsidP="006720EA">
      <w:pPr>
        <w:shd w:val="clear" w:color="auto" w:fill="FFFFFF"/>
        <w:rPr>
          <w:vanish/>
          <w:color w:val="000000"/>
          <w:sz w:val="27"/>
          <w:szCs w:val="27"/>
        </w:rPr>
      </w:pPr>
    </w:p>
    <w:tbl>
      <w:tblPr>
        <w:tblW w:w="0" w:type="auto"/>
        <w:tblCellMar>
          <w:top w:w="15" w:type="dxa"/>
          <w:left w:w="15" w:type="dxa"/>
          <w:bottom w:w="15" w:type="dxa"/>
          <w:right w:w="15" w:type="dxa"/>
        </w:tblCellMar>
        <w:tblLook w:val="04A0" w:firstRow="1" w:lastRow="0" w:firstColumn="1" w:lastColumn="0" w:noHBand="0" w:noVBand="1"/>
      </w:tblPr>
      <w:tblGrid>
        <w:gridCol w:w="36"/>
        <w:gridCol w:w="2483"/>
        <w:gridCol w:w="816"/>
        <w:gridCol w:w="1954"/>
        <w:gridCol w:w="2504"/>
        <w:gridCol w:w="450"/>
        <w:gridCol w:w="450"/>
      </w:tblGrid>
      <w:tr w:rsidR="006720EA" w:rsidTr="006720EA">
        <w:tc>
          <w:tcPr>
            <w:tcW w:w="0" w:type="auto"/>
            <w:gridSpan w:val="7"/>
            <w:tcBorders>
              <w:top w:val="nil"/>
              <w:left w:val="nil"/>
              <w:bottom w:val="nil"/>
              <w:right w:val="nil"/>
            </w:tcBorders>
            <w:shd w:val="clear" w:color="auto" w:fill="auto"/>
            <w:vAlign w:val="center"/>
            <w:hideMark/>
          </w:tcPr>
          <w:p w:rsidR="006720EA" w:rsidRDefault="006720EA" w:rsidP="006720EA">
            <w:r>
              <w:t>Coefficients (Perceived Satisfaction)</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tc>
        <w:tc>
          <w:tcPr>
            <w:tcW w:w="0" w:type="auto"/>
            <w:tcBorders>
              <w:top w:val="double" w:sz="6" w:space="0" w:color="auto"/>
            </w:tcBorders>
            <w:shd w:val="clear" w:color="auto" w:fill="DDDDDD"/>
            <w:vAlign w:val="center"/>
            <w:hideMark/>
          </w:tcPr>
          <w:p w:rsidR="006720EA" w:rsidRDefault="006720EA" w:rsidP="006720EA">
            <w:pPr>
              <w:jc w:val="center"/>
              <w:rPr>
                <w:sz w:val="20"/>
                <w:szCs w:val="20"/>
              </w:rPr>
            </w:pPr>
          </w:p>
        </w:tc>
        <w:tc>
          <w:tcPr>
            <w:tcW w:w="0" w:type="auto"/>
            <w:gridSpan w:val="2"/>
            <w:tcBorders>
              <w:top w:val="double" w:sz="6" w:space="0" w:color="auto"/>
              <w:left w:val="double" w:sz="6" w:space="0" w:color="auto"/>
            </w:tcBorders>
            <w:shd w:val="clear" w:color="auto" w:fill="DDDDDD"/>
            <w:vAlign w:val="center"/>
            <w:hideMark/>
          </w:tcPr>
          <w:p w:rsidR="006720EA" w:rsidRDefault="006720EA" w:rsidP="006720EA">
            <w:pPr>
              <w:jc w:val="center"/>
              <w:rPr>
                <w:i/>
                <w:iCs/>
              </w:rPr>
            </w:pPr>
            <w:r>
              <w:rPr>
                <w:rStyle w:val="Emphasis"/>
              </w:rPr>
              <w:t>Unstandardized Coefficients</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Standardized Coefficients</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Default="006720EA" w:rsidP="006720EA">
            <w:pPr>
              <w:jc w:val="center"/>
              <w:rPr>
                <w:sz w:val="20"/>
                <w:szCs w:val="20"/>
              </w:rPr>
            </w:pPr>
          </w:p>
        </w:tc>
      </w:tr>
      <w:tr w:rsidR="006720EA" w:rsidTr="006720EA">
        <w:tc>
          <w:tcPr>
            <w:tcW w:w="0" w:type="auto"/>
            <w:tcBorders>
              <w:left w:val="double" w:sz="6" w:space="0" w:color="auto"/>
            </w:tcBorders>
            <w:shd w:val="clear" w:color="auto" w:fill="DDDDDD"/>
            <w:vAlign w:val="center"/>
            <w:hideMark/>
          </w:tcPr>
          <w:p w:rsidR="006720EA" w:rsidRDefault="006720EA" w:rsidP="006720EA">
            <w:pPr>
              <w:jc w:val="center"/>
              <w:rPr>
                <w:sz w:val="20"/>
                <w:szCs w:val="20"/>
              </w:rPr>
            </w:pPr>
          </w:p>
        </w:tc>
        <w:tc>
          <w:tcPr>
            <w:tcW w:w="0" w:type="auto"/>
            <w:tcBorders>
              <w:left w:val="single" w:sz="6" w:space="0" w:color="auto"/>
            </w:tcBorders>
            <w:shd w:val="clear" w:color="auto" w:fill="DDDDDD"/>
            <w:vAlign w:val="center"/>
            <w:hideMark/>
          </w:tcPr>
          <w:p w:rsidR="006720EA" w:rsidRDefault="006720EA" w:rsidP="006720EA">
            <w:pPr>
              <w:jc w:val="center"/>
              <w:rPr>
                <w:sz w:val="20"/>
                <w:szCs w:val="20"/>
              </w:rPr>
            </w:pPr>
          </w:p>
        </w:tc>
        <w:tc>
          <w:tcPr>
            <w:tcW w:w="0" w:type="auto"/>
            <w:tcBorders>
              <w:top w:val="single" w:sz="6" w:space="0" w:color="auto"/>
              <w:left w:val="double" w:sz="6" w:space="0" w:color="auto"/>
            </w:tcBorders>
            <w:vAlign w:val="center"/>
            <w:hideMark/>
          </w:tcPr>
          <w:p w:rsidR="006720EA" w:rsidRDefault="006720EA" w:rsidP="006720EA">
            <w:pPr>
              <w:jc w:val="center"/>
            </w:pPr>
            <w:r>
              <w:rPr>
                <w:rStyle w:val="Emphasis"/>
              </w:rPr>
              <w:t>B</w:t>
            </w:r>
          </w:p>
        </w:tc>
        <w:tc>
          <w:tcPr>
            <w:tcW w:w="0" w:type="auto"/>
            <w:tcBorders>
              <w:top w:val="single" w:sz="6" w:space="0" w:color="auto"/>
              <w:left w:val="single" w:sz="6" w:space="0" w:color="auto"/>
            </w:tcBorders>
            <w:vAlign w:val="center"/>
            <w:hideMark/>
          </w:tcPr>
          <w:p w:rsidR="006720EA" w:rsidRDefault="006720EA" w:rsidP="006720EA">
            <w:pPr>
              <w:jc w:val="center"/>
            </w:pPr>
            <w:r>
              <w:rPr>
                <w:rStyle w:val="Emphasis"/>
              </w:rPr>
              <w:t>Std. Error</w:t>
            </w:r>
          </w:p>
        </w:tc>
        <w:tc>
          <w:tcPr>
            <w:tcW w:w="0" w:type="auto"/>
            <w:tcBorders>
              <w:top w:val="single" w:sz="6" w:space="0" w:color="auto"/>
              <w:left w:val="single" w:sz="6" w:space="0" w:color="auto"/>
            </w:tcBorders>
            <w:vAlign w:val="center"/>
            <w:hideMark/>
          </w:tcPr>
          <w:p w:rsidR="006720EA" w:rsidRDefault="006720EA" w:rsidP="006720EA">
            <w:pPr>
              <w:jc w:val="center"/>
            </w:pPr>
            <w:r>
              <w:rPr>
                <w:rStyle w:val="Emphasis"/>
              </w:rPr>
              <w:t>Beta</w:t>
            </w:r>
          </w:p>
        </w:tc>
        <w:tc>
          <w:tcPr>
            <w:tcW w:w="0" w:type="auto"/>
            <w:tcBorders>
              <w:left w:val="single" w:sz="6" w:space="0" w:color="auto"/>
            </w:tcBorders>
            <w:vAlign w:val="center"/>
            <w:hideMark/>
          </w:tcPr>
          <w:p w:rsidR="006720EA" w:rsidRDefault="006720EA" w:rsidP="006720EA">
            <w:pPr>
              <w:jc w:val="center"/>
            </w:pPr>
            <w:r>
              <w:rPr>
                <w:rStyle w:val="Emphasis"/>
              </w:rPr>
              <w:t>t</w:t>
            </w:r>
          </w:p>
        </w:tc>
        <w:tc>
          <w:tcPr>
            <w:tcW w:w="0" w:type="auto"/>
            <w:tcBorders>
              <w:left w:val="single" w:sz="6" w:space="0" w:color="auto"/>
              <w:right w:val="double" w:sz="6" w:space="0" w:color="auto"/>
            </w:tcBorders>
            <w:vAlign w:val="center"/>
            <w:hideMark/>
          </w:tcPr>
          <w:p w:rsidR="006720EA" w:rsidRDefault="006720EA" w:rsidP="006720EA">
            <w:pPr>
              <w:jc w:val="center"/>
            </w:pPr>
            <w:r>
              <w:rPr>
                <w:rStyle w:val="Emphasis"/>
              </w:rPr>
              <w:t>Sig.</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pPr>
              <w:jc w:val="center"/>
            </w:pP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(Constant)</w:t>
            </w:r>
          </w:p>
        </w:tc>
        <w:tc>
          <w:tcPr>
            <w:tcW w:w="0" w:type="auto"/>
            <w:tcBorders>
              <w:top w:val="double" w:sz="6" w:space="0" w:color="auto"/>
              <w:left w:val="double" w:sz="6" w:space="0" w:color="auto"/>
            </w:tcBorders>
            <w:vAlign w:val="center"/>
            <w:hideMark/>
          </w:tcPr>
          <w:p w:rsidR="006720EA" w:rsidRDefault="006720EA" w:rsidP="006720EA">
            <w:pPr>
              <w:jc w:val="right"/>
            </w:pPr>
            <w:r>
              <w:t>.07</w:t>
            </w:r>
          </w:p>
        </w:tc>
        <w:tc>
          <w:tcPr>
            <w:tcW w:w="0" w:type="auto"/>
            <w:tcBorders>
              <w:top w:val="double" w:sz="6" w:space="0" w:color="auto"/>
              <w:left w:val="single" w:sz="6" w:space="0" w:color="auto"/>
            </w:tcBorders>
            <w:vAlign w:val="center"/>
            <w:hideMark/>
          </w:tcPr>
          <w:p w:rsidR="006720EA" w:rsidRDefault="006720EA" w:rsidP="006720EA">
            <w:pPr>
              <w:jc w:val="right"/>
            </w:pPr>
            <w:r>
              <w:t>.77</w:t>
            </w:r>
          </w:p>
        </w:tc>
        <w:tc>
          <w:tcPr>
            <w:tcW w:w="0" w:type="auto"/>
            <w:tcBorders>
              <w:top w:val="double" w:sz="6" w:space="0" w:color="auto"/>
              <w:left w:val="single" w:sz="6" w:space="0" w:color="auto"/>
            </w:tcBorders>
            <w:vAlign w:val="center"/>
            <w:hideMark/>
          </w:tcPr>
          <w:p w:rsidR="006720EA" w:rsidRDefault="006720EA" w:rsidP="006720EA">
            <w:pPr>
              <w:jc w:val="right"/>
            </w:pPr>
            <w:r>
              <w:t>.00</w:t>
            </w:r>
          </w:p>
        </w:tc>
        <w:tc>
          <w:tcPr>
            <w:tcW w:w="0" w:type="auto"/>
            <w:tcBorders>
              <w:top w:val="double" w:sz="6" w:space="0" w:color="auto"/>
              <w:left w:val="single" w:sz="6" w:space="0" w:color="auto"/>
            </w:tcBorders>
            <w:vAlign w:val="center"/>
            <w:hideMark/>
          </w:tcPr>
          <w:p w:rsidR="006720EA" w:rsidRDefault="006720EA" w:rsidP="006720EA">
            <w:pPr>
              <w:jc w:val="right"/>
            </w:pPr>
            <w:r>
              <w:t>.09</w:t>
            </w:r>
          </w:p>
        </w:tc>
        <w:tc>
          <w:tcPr>
            <w:tcW w:w="0" w:type="auto"/>
            <w:tcBorders>
              <w:top w:val="double" w:sz="6" w:space="0" w:color="auto"/>
              <w:left w:val="single" w:sz="6" w:space="0" w:color="auto"/>
              <w:right w:val="double" w:sz="6" w:space="0" w:color="auto"/>
            </w:tcBorders>
            <w:vAlign w:val="center"/>
            <w:hideMark/>
          </w:tcPr>
          <w:p w:rsidR="006720EA" w:rsidRDefault="006720EA" w:rsidP="006720EA">
            <w:pPr>
              <w:jc w:val="right"/>
            </w:pPr>
            <w:r>
              <w:t>.932</w:t>
            </w:r>
          </w:p>
        </w:tc>
      </w:tr>
      <w:tr w:rsidR="006720EA" w:rsidTr="006720EA">
        <w:tc>
          <w:tcPr>
            <w:tcW w:w="0" w:type="auto"/>
            <w:tcBorders>
              <w:left w:val="double" w:sz="6" w:space="0" w:color="auto"/>
            </w:tcBorders>
            <w:shd w:val="clear" w:color="auto" w:fill="DDDDDD"/>
            <w:vAlign w:val="center"/>
            <w:hideMark/>
          </w:tcPr>
          <w:p w:rsidR="006720EA" w:rsidRDefault="006720EA" w:rsidP="006720EA">
            <w:pPr>
              <w:jc w:val="right"/>
            </w:pPr>
          </w:p>
        </w:tc>
        <w:tc>
          <w:tcPr>
            <w:tcW w:w="0" w:type="auto"/>
            <w:tcBorders>
              <w:left w:val="single" w:sz="6" w:space="0" w:color="auto"/>
            </w:tcBorders>
            <w:shd w:val="clear" w:color="auto" w:fill="DDDDDD"/>
            <w:vAlign w:val="center"/>
            <w:hideMark/>
          </w:tcPr>
          <w:p w:rsidR="006720EA" w:rsidRDefault="006720EA" w:rsidP="006720EA">
            <w:pPr>
              <w:jc w:val="center"/>
              <w:rPr>
                <w:i/>
                <w:iCs/>
              </w:rPr>
            </w:pPr>
            <w:r>
              <w:rPr>
                <w:i/>
                <w:iCs/>
              </w:rPr>
              <w:t>Perceived Hedonic Value</w:t>
            </w:r>
          </w:p>
        </w:tc>
        <w:tc>
          <w:tcPr>
            <w:tcW w:w="0" w:type="auto"/>
            <w:tcBorders>
              <w:left w:val="double" w:sz="6" w:space="0" w:color="auto"/>
            </w:tcBorders>
            <w:vAlign w:val="center"/>
            <w:hideMark/>
          </w:tcPr>
          <w:p w:rsidR="006720EA" w:rsidRDefault="006720EA" w:rsidP="006720EA">
            <w:pPr>
              <w:jc w:val="right"/>
            </w:pPr>
            <w:r>
              <w:t>.71</w:t>
            </w:r>
          </w:p>
        </w:tc>
        <w:tc>
          <w:tcPr>
            <w:tcW w:w="0" w:type="auto"/>
            <w:tcBorders>
              <w:left w:val="single" w:sz="6" w:space="0" w:color="auto"/>
            </w:tcBorders>
            <w:vAlign w:val="center"/>
            <w:hideMark/>
          </w:tcPr>
          <w:p w:rsidR="006720EA" w:rsidRDefault="006720EA" w:rsidP="006720EA">
            <w:pPr>
              <w:jc w:val="right"/>
            </w:pPr>
            <w:r>
              <w:t>.26</w:t>
            </w:r>
          </w:p>
        </w:tc>
        <w:tc>
          <w:tcPr>
            <w:tcW w:w="0" w:type="auto"/>
            <w:tcBorders>
              <w:left w:val="single" w:sz="6" w:space="0" w:color="auto"/>
            </w:tcBorders>
            <w:vAlign w:val="center"/>
            <w:hideMark/>
          </w:tcPr>
          <w:p w:rsidR="006720EA" w:rsidRDefault="006720EA" w:rsidP="006720EA">
            <w:pPr>
              <w:jc w:val="right"/>
            </w:pPr>
            <w:r>
              <w:t>.56</w:t>
            </w:r>
          </w:p>
        </w:tc>
        <w:tc>
          <w:tcPr>
            <w:tcW w:w="0" w:type="auto"/>
            <w:tcBorders>
              <w:left w:val="single" w:sz="6" w:space="0" w:color="auto"/>
            </w:tcBorders>
            <w:vAlign w:val="center"/>
            <w:hideMark/>
          </w:tcPr>
          <w:p w:rsidR="006720EA" w:rsidRDefault="006720EA" w:rsidP="006720EA">
            <w:pPr>
              <w:jc w:val="right"/>
            </w:pPr>
            <w:r>
              <w:t>2.77</w:t>
            </w:r>
          </w:p>
        </w:tc>
        <w:tc>
          <w:tcPr>
            <w:tcW w:w="0" w:type="auto"/>
            <w:tcBorders>
              <w:left w:val="single" w:sz="6" w:space="0" w:color="auto"/>
              <w:right w:val="double" w:sz="6" w:space="0" w:color="auto"/>
            </w:tcBorders>
            <w:vAlign w:val="center"/>
            <w:hideMark/>
          </w:tcPr>
          <w:p w:rsidR="006720EA" w:rsidRDefault="006720EA" w:rsidP="006720EA">
            <w:pPr>
              <w:jc w:val="right"/>
            </w:pPr>
            <w:r>
              <w:t>.012</w:t>
            </w:r>
          </w:p>
        </w:tc>
      </w:tr>
      <w:tr w:rsidR="006720EA" w:rsidTr="006720EA">
        <w:tc>
          <w:tcPr>
            <w:tcW w:w="0" w:type="auto"/>
            <w:tcBorders>
              <w:left w:val="double" w:sz="6" w:space="0" w:color="auto"/>
              <w:bottom w:val="double" w:sz="6" w:space="0" w:color="auto"/>
            </w:tcBorders>
            <w:shd w:val="clear" w:color="auto" w:fill="DDDDDD"/>
            <w:vAlign w:val="center"/>
            <w:hideMark/>
          </w:tcPr>
          <w:p w:rsidR="006720EA" w:rsidRDefault="006720EA" w:rsidP="006720EA">
            <w:pPr>
              <w:jc w:val="right"/>
            </w:pPr>
          </w:p>
        </w:tc>
        <w:tc>
          <w:tcPr>
            <w:tcW w:w="0" w:type="auto"/>
            <w:tcBorders>
              <w:left w:val="single" w:sz="6" w:space="0" w:color="auto"/>
              <w:bottom w:val="double" w:sz="6" w:space="0" w:color="auto"/>
            </w:tcBorders>
            <w:shd w:val="clear" w:color="auto" w:fill="DDDDDD"/>
            <w:vAlign w:val="center"/>
            <w:hideMark/>
          </w:tcPr>
          <w:p w:rsidR="006720EA" w:rsidRDefault="006720EA" w:rsidP="006720EA">
            <w:pPr>
              <w:jc w:val="center"/>
              <w:rPr>
                <w:i/>
                <w:iCs/>
              </w:rPr>
            </w:pPr>
            <w:r>
              <w:rPr>
                <w:i/>
                <w:iCs/>
              </w:rPr>
              <w:t>Perceived Social Value</w:t>
            </w:r>
          </w:p>
        </w:tc>
        <w:tc>
          <w:tcPr>
            <w:tcW w:w="0" w:type="auto"/>
            <w:tcBorders>
              <w:left w:val="double" w:sz="6" w:space="0" w:color="auto"/>
              <w:bottom w:val="double" w:sz="6" w:space="0" w:color="auto"/>
            </w:tcBorders>
            <w:vAlign w:val="center"/>
            <w:hideMark/>
          </w:tcPr>
          <w:p w:rsidR="006720EA" w:rsidRDefault="006720EA" w:rsidP="006720EA">
            <w:pPr>
              <w:jc w:val="right"/>
            </w:pPr>
            <w:r>
              <w:t>.32</w:t>
            </w:r>
          </w:p>
        </w:tc>
        <w:tc>
          <w:tcPr>
            <w:tcW w:w="0" w:type="auto"/>
            <w:tcBorders>
              <w:left w:val="single" w:sz="6" w:space="0" w:color="auto"/>
              <w:bottom w:val="double" w:sz="6" w:space="0" w:color="auto"/>
            </w:tcBorders>
            <w:vAlign w:val="center"/>
            <w:hideMark/>
          </w:tcPr>
          <w:p w:rsidR="006720EA" w:rsidRDefault="006720EA" w:rsidP="006720EA">
            <w:pPr>
              <w:jc w:val="right"/>
            </w:pPr>
            <w:r>
              <w:t>.19</w:t>
            </w:r>
          </w:p>
        </w:tc>
        <w:tc>
          <w:tcPr>
            <w:tcW w:w="0" w:type="auto"/>
            <w:tcBorders>
              <w:left w:val="single" w:sz="6" w:space="0" w:color="auto"/>
              <w:bottom w:val="double" w:sz="6" w:space="0" w:color="auto"/>
            </w:tcBorders>
            <w:vAlign w:val="center"/>
            <w:hideMark/>
          </w:tcPr>
          <w:p w:rsidR="006720EA" w:rsidRDefault="006720EA" w:rsidP="006720EA">
            <w:pPr>
              <w:jc w:val="right"/>
            </w:pPr>
            <w:r>
              <w:t>.34</w:t>
            </w:r>
          </w:p>
        </w:tc>
        <w:tc>
          <w:tcPr>
            <w:tcW w:w="0" w:type="auto"/>
            <w:tcBorders>
              <w:left w:val="single" w:sz="6" w:space="0" w:color="auto"/>
              <w:bottom w:val="double" w:sz="6" w:space="0" w:color="auto"/>
            </w:tcBorders>
            <w:vAlign w:val="center"/>
            <w:hideMark/>
          </w:tcPr>
          <w:p w:rsidR="006720EA" w:rsidRDefault="006720EA" w:rsidP="006720EA">
            <w:pPr>
              <w:jc w:val="right"/>
            </w:pPr>
            <w:r>
              <w:t>1.67</w:t>
            </w:r>
          </w:p>
        </w:tc>
        <w:tc>
          <w:tcPr>
            <w:tcW w:w="0" w:type="auto"/>
            <w:tcBorders>
              <w:left w:val="single" w:sz="6" w:space="0" w:color="auto"/>
              <w:bottom w:val="double" w:sz="6" w:space="0" w:color="auto"/>
              <w:right w:val="double" w:sz="6" w:space="0" w:color="auto"/>
            </w:tcBorders>
            <w:vAlign w:val="center"/>
            <w:hideMark/>
          </w:tcPr>
          <w:p w:rsidR="006720EA" w:rsidRDefault="006720EA" w:rsidP="006720EA">
            <w:pPr>
              <w:jc w:val="right"/>
            </w:pPr>
            <w:r>
              <w:t>.111</w:t>
            </w:r>
          </w:p>
        </w:tc>
      </w:tr>
    </w:tbl>
    <w:p w:rsidR="006720EA" w:rsidRDefault="006720EA" w:rsidP="006720EA">
      <w:pPr>
        <w:spacing w:afterLines="70" w:after="168"/>
        <w:ind w:left="480" w:hangingChars="200" w:hanging="480"/>
        <w:rPr>
          <w:rFonts w:ascii="Arial" w:hAnsi="Arial" w:cs="Arial"/>
          <w:b/>
          <w:bCs/>
          <w:u w:val="single"/>
        </w:rPr>
      </w:pPr>
    </w:p>
    <w:p w:rsidR="006720EA" w:rsidRDefault="006720EA" w:rsidP="006720EA">
      <w:pPr>
        <w:spacing w:afterLines="70" w:after="168"/>
        <w:ind w:left="480" w:hangingChars="200" w:hanging="480"/>
        <w:rPr>
          <w:rFonts w:ascii="Arial" w:hAnsi="Arial" w:cs="Arial"/>
          <w:b/>
          <w:bCs/>
          <w:u w:val="single"/>
        </w:rPr>
      </w:pPr>
    </w:p>
    <w:p w:rsidR="006720EA" w:rsidRDefault="006720EA" w:rsidP="006720EA">
      <w:pPr>
        <w:spacing w:afterLines="70" w:after="168"/>
        <w:ind w:left="480" w:hangingChars="200" w:hanging="480"/>
        <w:rPr>
          <w:rFonts w:ascii="Arial" w:hAnsi="Arial" w:cs="Arial"/>
          <w:b/>
          <w:bCs/>
          <w:u w:val="single"/>
        </w:rPr>
      </w:pPr>
    </w:p>
    <w:p w:rsidR="006720EA" w:rsidRDefault="006720EA" w:rsidP="006720EA">
      <w:pPr>
        <w:spacing w:afterLines="70" w:after="168"/>
        <w:ind w:left="480" w:hangingChars="200" w:hanging="480"/>
        <w:rPr>
          <w:rFonts w:ascii="Arial" w:hAnsi="Arial" w:cs="Arial"/>
          <w:b/>
          <w:bCs/>
          <w:u w:val="single"/>
        </w:rPr>
      </w:pPr>
      <w:r w:rsidRPr="0036047E">
        <w:rPr>
          <w:rFonts w:ascii="Arial" w:hAnsi="Arial" w:cs="Arial"/>
          <w:b/>
          <w:bCs/>
          <w:u w:val="single"/>
        </w:rPr>
        <w:t xml:space="preserve">Product </w:t>
      </w:r>
      <w:r>
        <w:rPr>
          <w:rFonts w:ascii="Arial" w:hAnsi="Arial" w:cs="Arial"/>
          <w:b/>
          <w:bCs/>
          <w:u w:val="single"/>
        </w:rPr>
        <w:t>B – Testing Hypothesis 2</w:t>
      </w:r>
    </w:p>
    <w:p w:rsidR="006720EA" w:rsidRPr="00520EE4" w:rsidRDefault="006720EA" w:rsidP="006720EA">
      <w:pPr>
        <w:ind w:left="440" w:hangingChars="200" w:hanging="440"/>
        <w:rPr>
          <w:rFonts w:ascii="Arial" w:hAnsi="Arial" w:cs="Arial"/>
          <w:b/>
          <w:bCs/>
          <w:sz w:val="22"/>
          <w:szCs w:val="22"/>
        </w:rPr>
      </w:pPr>
      <w:r w:rsidRPr="00520EE4">
        <w:rPr>
          <w:rFonts w:ascii="Arial" w:hAnsi="Arial" w:cs="Arial"/>
          <w:b/>
          <w:bCs/>
          <w:sz w:val="22"/>
          <w:szCs w:val="22"/>
        </w:rPr>
        <w:t>The logics and steps follow those of Product A.</w:t>
      </w:r>
    </w:p>
    <w:p w:rsidR="006720EA" w:rsidRPr="00C7126B"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ind w:left="480" w:hangingChars="200" w:hanging="480"/>
        <w:rPr>
          <w:rFonts w:ascii="Arial" w:hAnsi="Arial" w:cs="Arial"/>
          <w:b/>
          <w:bCs/>
        </w:rPr>
      </w:pPr>
      <w:r w:rsidRPr="00472341">
        <w:rPr>
          <w:color w:val="000000"/>
        </w:rPr>
        <w:t>REGRESSION</w:t>
      </w:r>
    </w:p>
    <w:p w:rsidR="006720EA" w:rsidRDefault="006720EA" w:rsidP="006720EA">
      <w:pPr>
        <w:pStyle w:val="HTMLPreformatted"/>
        <w:shd w:val="clear" w:color="auto" w:fill="FFFFFF"/>
        <w:rPr>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Tr="006720EA">
        <w:tc>
          <w:tcPr>
            <w:tcW w:w="0" w:type="auto"/>
            <w:gridSpan w:val="5"/>
            <w:tcBorders>
              <w:top w:val="nil"/>
              <w:left w:val="nil"/>
              <w:bottom w:val="nil"/>
              <w:right w:val="nil"/>
            </w:tcBorders>
            <w:vAlign w:val="center"/>
            <w:hideMark/>
          </w:tcPr>
          <w:p w:rsidR="006720EA" w:rsidRDefault="006720EA" w:rsidP="006720EA">
            <w:r>
              <w:t>Model Summary (Intended Continuous Use)</w:t>
            </w:r>
          </w:p>
        </w:tc>
      </w:tr>
      <w:tr w:rsidR="006720EA" w:rsidTr="006720EA">
        <w:tc>
          <w:tcPr>
            <w:tcW w:w="0" w:type="auto"/>
            <w:tcBorders>
              <w:top w:val="double" w:sz="6" w:space="0" w:color="auto"/>
              <w:left w:val="double" w:sz="6" w:space="0" w:color="auto"/>
            </w:tcBorders>
            <w:vAlign w:val="center"/>
            <w:hideMark/>
          </w:tcPr>
          <w:p w:rsidR="006720EA" w:rsidRDefault="006720EA" w:rsidP="006720EA"/>
        </w:tc>
        <w:tc>
          <w:tcPr>
            <w:tcW w:w="0" w:type="auto"/>
            <w:tcBorders>
              <w:top w:val="double" w:sz="6" w:space="0" w:color="auto"/>
            </w:tcBorders>
            <w:vAlign w:val="center"/>
            <w:hideMark/>
          </w:tcPr>
          <w:p w:rsidR="006720EA" w:rsidRDefault="006720EA" w:rsidP="006720EA">
            <w:pPr>
              <w:jc w:val="center"/>
            </w:pPr>
            <w:r>
              <w:rPr>
                <w:rStyle w:val="Emphasis"/>
              </w:rPr>
              <w:t>R</w:t>
            </w:r>
          </w:p>
        </w:tc>
        <w:tc>
          <w:tcPr>
            <w:tcW w:w="0" w:type="auto"/>
            <w:tcBorders>
              <w:top w:val="double" w:sz="6" w:space="0" w:color="auto"/>
              <w:left w:val="double" w:sz="6" w:space="0" w:color="auto"/>
            </w:tcBorders>
            <w:vAlign w:val="center"/>
            <w:hideMark/>
          </w:tcPr>
          <w:p w:rsidR="006720EA" w:rsidRDefault="006720EA" w:rsidP="006720EA">
            <w:pPr>
              <w:jc w:val="center"/>
            </w:pPr>
            <w:r>
              <w:rPr>
                <w:rStyle w:val="Emphasis"/>
              </w:rPr>
              <w:t>R Square</w:t>
            </w:r>
          </w:p>
        </w:tc>
        <w:tc>
          <w:tcPr>
            <w:tcW w:w="0" w:type="auto"/>
            <w:tcBorders>
              <w:top w:val="double" w:sz="6" w:space="0" w:color="auto"/>
              <w:left w:val="single" w:sz="6" w:space="0" w:color="auto"/>
            </w:tcBorders>
            <w:vAlign w:val="center"/>
            <w:hideMark/>
          </w:tcPr>
          <w:p w:rsidR="006720EA" w:rsidRDefault="006720EA" w:rsidP="006720EA">
            <w:pPr>
              <w:jc w:val="center"/>
            </w:pPr>
            <w:r>
              <w:rPr>
                <w:rStyle w:val="Emphasis"/>
              </w:rPr>
              <w:t>Adjusted R Square</w:t>
            </w:r>
          </w:p>
        </w:tc>
        <w:tc>
          <w:tcPr>
            <w:tcW w:w="0" w:type="auto"/>
            <w:tcBorders>
              <w:top w:val="double" w:sz="6" w:space="0" w:color="auto"/>
              <w:left w:val="single" w:sz="6" w:space="0" w:color="auto"/>
              <w:right w:val="double" w:sz="6" w:space="0" w:color="auto"/>
            </w:tcBorders>
            <w:vAlign w:val="center"/>
            <w:hideMark/>
          </w:tcPr>
          <w:p w:rsidR="006720EA" w:rsidRDefault="006720EA" w:rsidP="006720EA">
            <w:pPr>
              <w:jc w:val="center"/>
            </w:pPr>
            <w:r>
              <w:rPr>
                <w:rStyle w:val="Emphasis"/>
              </w:rPr>
              <w:t>Std. Error of the Estimate</w:t>
            </w:r>
          </w:p>
        </w:tc>
      </w:tr>
      <w:tr w:rsidR="006720EA" w:rsidTr="006720EA">
        <w:tc>
          <w:tcPr>
            <w:tcW w:w="0" w:type="auto"/>
            <w:tcBorders>
              <w:top w:val="double" w:sz="6" w:space="0" w:color="auto"/>
              <w:left w:val="double" w:sz="6" w:space="0" w:color="auto"/>
              <w:bottom w:val="double" w:sz="6" w:space="0" w:color="auto"/>
            </w:tcBorders>
            <w:vAlign w:val="center"/>
            <w:hideMark/>
          </w:tcPr>
          <w:p w:rsidR="006720EA" w:rsidRDefault="006720EA" w:rsidP="006720EA">
            <w:pPr>
              <w:jc w:val="center"/>
            </w:pPr>
          </w:p>
        </w:tc>
        <w:tc>
          <w:tcPr>
            <w:tcW w:w="0" w:type="auto"/>
            <w:tcBorders>
              <w:top w:val="double" w:sz="6" w:space="0" w:color="auto"/>
              <w:left w:val="single" w:sz="6" w:space="0" w:color="auto"/>
              <w:bottom w:val="double" w:sz="6" w:space="0" w:color="auto"/>
            </w:tcBorders>
            <w:vAlign w:val="center"/>
            <w:hideMark/>
          </w:tcPr>
          <w:p w:rsidR="006720EA" w:rsidRDefault="006720EA" w:rsidP="006720EA">
            <w:pPr>
              <w:jc w:val="right"/>
            </w:pPr>
            <w:r>
              <w:t>.86</w:t>
            </w:r>
          </w:p>
        </w:tc>
        <w:tc>
          <w:tcPr>
            <w:tcW w:w="0" w:type="auto"/>
            <w:tcBorders>
              <w:top w:val="double" w:sz="6" w:space="0" w:color="auto"/>
              <w:left w:val="double" w:sz="6" w:space="0" w:color="auto"/>
              <w:bottom w:val="double" w:sz="6" w:space="0" w:color="auto"/>
            </w:tcBorders>
            <w:vAlign w:val="center"/>
            <w:hideMark/>
          </w:tcPr>
          <w:p w:rsidR="006720EA" w:rsidRDefault="006720EA" w:rsidP="006720EA">
            <w:pPr>
              <w:jc w:val="right"/>
            </w:pPr>
            <w:r>
              <w:t>.75</w:t>
            </w:r>
          </w:p>
        </w:tc>
        <w:tc>
          <w:tcPr>
            <w:tcW w:w="0" w:type="auto"/>
            <w:tcBorders>
              <w:top w:val="double" w:sz="6" w:space="0" w:color="auto"/>
              <w:left w:val="single" w:sz="6" w:space="0" w:color="auto"/>
              <w:bottom w:val="double" w:sz="6" w:space="0" w:color="auto"/>
            </w:tcBorders>
            <w:vAlign w:val="center"/>
            <w:hideMark/>
          </w:tcPr>
          <w:p w:rsidR="006720EA" w:rsidRDefault="006720EA" w:rsidP="006720EA">
            <w:pPr>
              <w:jc w:val="right"/>
            </w:pPr>
            <w:r>
              <w:t>.73</w:t>
            </w:r>
          </w:p>
        </w:tc>
        <w:tc>
          <w:tcPr>
            <w:tcW w:w="0" w:type="auto"/>
            <w:tcBorders>
              <w:top w:val="double" w:sz="6" w:space="0" w:color="auto"/>
              <w:left w:val="single" w:sz="6" w:space="0" w:color="auto"/>
              <w:bottom w:val="double" w:sz="6" w:space="0" w:color="auto"/>
              <w:right w:val="double" w:sz="6" w:space="0" w:color="auto"/>
            </w:tcBorders>
            <w:vAlign w:val="center"/>
            <w:hideMark/>
          </w:tcPr>
          <w:p w:rsidR="006720EA" w:rsidRDefault="006720EA" w:rsidP="006720EA">
            <w:pPr>
              <w:jc w:val="right"/>
            </w:pPr>
            <w:r>
              <w:t>.80</w:t>
            </w:r>
          </w:p>
        </w:tc>
      </w:tr>
    </w:tbl>
    <w:p w:rsidR="006720EA" w:rsidRDefault="006720EA" w:rsidP="006720EA">
      <w:pPr>
        <w:shd w:val="clear" w:color="auto" w:fill="FFFFFF"/>
        <w:rPr>
          <w:vanish/>
          <w:color w:val="000000"/>
          <w:sz w:val="27"/>
          <w:szCs w:val="27"/>
        </w:rPr>
      </w:pPr>
    </w:p>
    <w:tbl>
      <w:tblPr>
        <w:tblW w:w="0" w:type="auto"/>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570"/>
        <w:gridCol w:w="450"/>
      </w:tblGrid>
      <w:tr w:rsidR="006720EA" w:rsidTr="006720EA">
        <w:tc>
          <w:tcPr>
            <w:tcW w:w="0" w:type="auto"/>
            <w:gridSpan w:val="7"/>
            <w:tcBorders>
              <w:top w:val="nil"/>
              <w:left w:val="nil"/>
              <w:bottom w:val="nil"/>
              <w:right w:val="nil"/>
            </w:tcBorders>
            <w:shd w:val="clear" w:color="auto" w:fill="auto"/>
            <w:vAlign w:val="center"/>
            <w:hideMark/>
          </w:tcPr>
          <w:p w:rsidR="006720EA" w:rsidRDefault="006720EA" w:rsidP="006720EA">
            <w:r>
              <w:t>ANOVA (Intended Continuous Use)</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tc>
        <w:tc>
          <w:tcPr>
            <w:tcW w:w="0" w:type="auto"/>
            <w:tcBorders>
              <w:top w:val="double" w:sz="6" w:space="0" w:color="auto"/>
            </w:tcBorders>
            <w:shd w:val="clear" w:color="auto" w:fill="DDDDDD"/>
            <w:vAlign w:val="center"/>
            <w:hideMark/>
          </w:tcPr>
          <w:p w:rsidR="006720EA" w:rsidRDefault="006720EA" w:rsidP="006720EA">
            <w:pPr>
              <w:jc w:val="center"/>
              <w:rPr>
                <w:sz w:val="20"/>
                <w:szCs w:val="20"/>
              </w:rPr>
            </w:pPr>
          </w:p>
        </w:tc>
        <w:tc>
          <w:tcPr>
            <w:tcW w:w="0" w:type="auto"/>
            <w:tcBorders>
              <w:top w:val="double" w:sz="6" w:space="0" w:color="auto"/>
              <w:left w:val="double" w:sz="6" w:space="0" w:color="auto"/>
            </w:tcBorders>
            <w:shd w:val="clear" w:color="auto" w:fill="DDDDDD"/>
            <w:vAlign w:val="center"/>
            <w:hideMark/>
          </w:tcPr>
          <w:p w:rsidR="006720EA" w:rsidRDefault="006720EA" w:rsidP="006720EA">
            <w:pPr>
              <w:jc w:val="center"/>
              <w:rPr>
                <w:i/>
                <w:iCs/>
              </w:rPr>
            </w:pPr>
            <w:r>
              <w:rPr>
                <w:rStyle w:val="Emphasis"/>
              </w:rPr>
              <w:t>Sum of Squares</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df</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Mean Square</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Default="006720EA" w:rsidP="006720EA">
            <w:pPr>
              <w:jc w:val="center"/>
              <w:rPr>
                <w:i/>
                <w:iCs/>
              </w:rPr>
            </w:pPr>
            <w:r>
              <w:rPr>
                <w:rStyle w:val="Emphasis"/>
              </w:rPr>
              <w:t>Sig.</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pPr>
              <w:jc w:val="center"/>
              <w:rPr>
                <w:i/>
                <w:iCs/>
              </w:rPr>
            </w:pP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Regression</w:t>
            </w:r>
          </w:p>
        </w:tc>
        <w:tc>
          <w:tcPr>
            <w:tcW w:w="0" w:type="auto"/>
            <w:tcBorders>
              <w:top w:val="double" w:sz="6" w:space="0" w:color="auto"/>
              <w:left w:val="double" w:sz="6" w:space="0" w:color="auto"/>
            </w:tcBorders>
            <w:vAlign w:val="center"/>
            <w:hideMark/>
          </w:tcPr>
          <w:p w:rsidR="006720EA" w:rsidRDefault="006720EA" w:rsidP="006720EA">
            <w:pPr>
              <w:jc w:val="right"/>
            </w:pPr>
            <w:r>
              <w:t>37.55</w:t>
            </w:r>
          </w:p>
        </w:tc>
        <w:tc>
          <w:tcPr>
            <w:tcW w:w="0" w:type="auto"/>
            <w:tcBorders>
              <w:top w:val="double" w:sz="6" w:space="0" w:color="auto"/>
              <w:left w:val="single" w:sz="6" w:space="0" w:color="auto"/>
            </w:tcBorders>
            <w:vAlign w:val="center"/>
            <w:hideMark/>
          </w:tcPr>
          <w:p w:rsidR="006720EA" w:rsidRDefault="006720EA" w:rsidP="006720EA">
            <w:pPr>
              <w:jc w:val="right"/>
            </w:pPr>
            <w:r>
              <w:t>1</w:t>
            </w:r>
          </w:p>
        </w:tc>
        <w:tc>
          <w:tcPr>
            <w:tcW w:w="0" w:type="auto"/>
            <w:tcBorders>
              <w:top w:val="double" w:sz="6" w:space="0" w:color="auto"/>
              <w:left w:val="single" w:sz="6" w:space="0" w:color="auto"/>
            </w:tcBorders>
            <w:vAlign w:val="center"/>
            <w:hideMark/>
          </w:tcPr>
          <w:p w:rsidR="006720EA" w:rsidRDefault="006720EA" w:rsidP="006720EA">
            <w:pPr>
              <w:jc w:val="right"/>
            </w:pPr>
            <w:r>
              <w:t>37.55</w:t>
            </w:r>
          </w:p>
        </w:tc>
        <w:tc>
          <w:tcPr>
            <w:tcW w:w="0" w:type="auto"/>
            <w:tcBorders>
              <w:top w:val="double" w:sz="6" w:space="0" w:color="auto"/>
              <w:left w:val="single" w:sz="6" w:space="0" w:color="auto"/>
            </w:tcBorders>
            <w:vAlign w:val="center"/>
            <w:hideMark/>
          </w:tcPr>
          <w:p w:rsidR="006720EA" w:rsidRDefault="006720EA" w:rsidP="006720EA">
            <w:pPr>
              <w:jc w:val="right"/>
            </w:pPr>
            <w:r>
              <w:t>59.19</w:t>
            </w:r>
          </w:p>
        </w:tc>
        <w:tc>
          <w:tcPr>
            <w:tcW w:w="0" w:type="auto"/>
            <w:tcBorders>
              <w:top w:val="double" w:sz="6" w:space="0" w:color="auto"/>
              <w:left w:val="single" w:sz="6" w:space="0" w:color="auto"/>
              <w:right w:val="double" w:sz="6" w:space="0" w:color="auto"/>
            </w:tcBorders>
            <w:vAlign w:val="center"/>
            <w:hideMark/>
          </w:tcPr>
          <w:p w:rsidR="006720EA" w:rsidRDefault="006720EA" w:rsidP="006720EA">
            <w:pPr>
              <w:jc w:val="right"/>
            </w:pPr>
            <w:r>
              <w:t>.000</w:t>
            </w:r>
          </w:p>
        </w:tc>
      </w:tr>
      <w:tr w:rsidR="006720EA" w:rsidTr="006720EA">
        <w:tc>
          <w:tcPr>
            <w:tcW w:w="0" w:type="auto"/>
            <w:tcBorders>
              <w:left w:val="double" w:sz="6" w:space="0" w:color="auto"/>
            </w:tcBorders>
            <w:shd w:val="clear" w:color="auto" w:fill="DDDDDD"/>
            <w:vAlign w:val="center"/>
            <w:hideMark/>
          </w:tcPr>
          <w:p w:rsidR="006720EA" w:rsidRDefault="006720EA" w:rsidP="006720EA">
            <w:pPr>
              <w:jc w:val="right"/>
            </w:pPr>
          </w:p>
        </w:tc>
        <w:tc>
          <w:tcPr>
            <w:tcW w:w="0" w:type="auto"/>
            <w:tcBorders>
              <w:left w:val="single" w:sz="6" w:space="0" w:color="auto"/>
            </w:tcBorders>
            <w:shd w:val="clear" w:color="auto" w:fill="DDDDDD"/>
            <w:vAlign w:val="center"/>
            <w:hideMark/>
          </w:tcPr>
          <w:p w:rsidR="006720EA" w:rsidRDefault="006720EA" w:rsidP="006720EA">
            <w:pPr>
              <w:jc w:val="center"/>
              <w:rPr>
                <w:i/>
                <w:iCs/>
              </w:rPr>
            </w:pPr>
            <w:r>
              <w:rPr>
                <w:rStyle w:val="Emphasis"/>
              </w:rPr>
              <w:t>Residual</w:t>
            </w:r>
          </w:p>
        </w:tc>
        <w:tc>
          <w:tcPr>
            <w:tcW w:w="0" w:type="auto"/>
            <w:tcBorders>
              <w:left w:val="double" w:sz="6" w:space="0" w:color="auto"/>
            </w:tcBorders>
            <w:vAlign w:val="center"/>
            <w:hideMark/>
          </w:tcPr>
          <w:p w:rsidR="006720EA" w:rsidRDefault="006720EA" w:rsidP="006720EA">
            <w:pPr>
              <w:jc w:val="right"/>
            </w:pPr>
            <w:r>
              <w:t>12.69</w:t>
            </w:r>
          </w:p>
        </w:tc>
        <w:tc>
          <w:tcPr>
            <w:tcW w:w="0" w:type="auto"/>
            <w:tcBorders>
              <w:left w:val="single" w:sz="6" w:space="0" w:color="auto"/>
            </w:tcBorders>
            <w:vAlign w:val="center"/>
            <w:hideMark/>
          </w:tcPr>
          <w:p w:rsidR="006720EA" w:rsidRDefault="006720EA" w:rsidP="006720EA">
            <w:pPr>
              <w:jc w:val="right"/>
            </w:pPr>
            <w:r>
              <w:t>20</w:t>
            </w:r>
          </w:p>
        </w:tc>
        <w:tc>
          <w:tcPr>
            <w:tcW w:w="0" w:type="auto"/>
            <w:tcBorders>
              <w:left w:val="single" w:sz="6" w:space="0" w:color="auto"/>
            </w:tcBorders>
            <w:vAlign w:val="center"/>
            <w:hideMark/>
          </w:tcPr>
          <w:p w:rsidR="006720EA" w:rsidRDefault="006720EA" w:rsidP="006720EA">
            <w:pPr>
              <w:jc w:val="right"/>
            </w:pPr>
            <w:r>
              <w:t>.63</w:t>
            </w:r>
          </w:p>
        </w:tc>
        <w:tc>
          <w:tcPr>
            <w:tcW w:w="0" w:type="auto"/>
            <w:tcBorders>
              <w:left w:val="single" w:sz="6" w:space="0" w:color="auto"/>
            </w:tcBorders>
            <w:vAlign w:val="center"/>
            <w:hideMark/>
          </w:tcPr>
          <w:p w:rsidR="006720EA" w:rsidRDefault="006720EA" w:rsidP="006720EA">
            <w:pPr>
              <w:jc w:val="right"/>
            </w:pPr>
          </w:p>
        </w:tc>
        <w:tc>
          <w:tcPr>
            <w:tcW w:w="0" w:type="auto"/>
            <w:tcBorders>
              <w:left w:val="single" w:sz="6" w:space="0" w:color="auto"/>
              <w:right w:val="double" w:sz="6" w:space="0" w:color="auto"/>
            </w:tcBorders>
            <w:vAlign w:val="center"/>
            <w:hideMark/>
          </w:tcPr>
          <w:p w:rsidR="006720EA" w:rsidRDefault="006720EA" w:rsidP="006720EA">
            <w:pPr>
              <w:rPr>
                <w:sz w:val="20"/>
                <w:szCs w:val="20"/>
              </w:rPr>
            </w:pPr>
          </w:p>
        </w:tc>
      </w:tr>
      <w:tr w:rsidR="006720EA" w:rsidTr="006720EA">
        <w:tc>
          <w:tcPr>
            <w:tcW w:w="0" w:type="auto"/>
            <w:tcBorders>
              <w:left w:val="double" w:sz="6" w:space="0" w:color="auto"/>
              <w:bottom w:val="double" w:sz="6" w:space="0" w:color="auto"/>
            </w:tcBorders>
            <w:shd w:val="clear" w:color="auto" w:fill="DDDDDD"/>
            <w:vAlign w:val="center"/>
            <w:hideMark/>
          </w:tcPr>
          <w:p w:rsidR="006720EA" w:rsidRDefault="006720EA" w:rsidP="006720EA">
            <w:pPr>
              <w:rPr>
                <w:sz w:val="20"/>
                <w:szCs w:val="20"/>
              </w:rPr>
            </w:pPr>
          </w:p>
        </w:tc>
        <w:tc>
          <w:tcPr>
            <w:tcW w:w="0" w:type="auto"/>
            <w:tcBorders>
              <w:left w:val="single" w:sz="6" w:space="0" w:color="auto"/>
              <w:bottom w:val="double" w:sz="6" w:space="0" w:color="auto"/>
            </w:tcBorders>
            <w:shd w:val="clear" w:color="auto" w:fill="DDDDDD"/>
            <w:vAlign w:val="center"/>
            <w:hideMark/>
          </w:tcPr>
          <w:p w:rsidR="006720EA" w:rsidRDefault="006720EA" w:rsidP="006720EA">
            <w:pPr>
              <w:jc w:val="center"/>
              <w:rPr>
                <w:i/>
                <w:iCs/>
              </w:rPr>
            </w:pPr>
            <w:r>
              <w:rPr>
                <w:rStyle w:val="Emphasis"/>
              </w:rPr>
              <w:t>Total</w:t>
            </w:r>
          </w:p>
        </w:tc>
        <w:tc>
          <w:tcPr>
            <w:tcW w:w="0" w:type="auto"/>
            <w:tcBorders>
              <w:left w:val="double" w:sz="6" w:space="0" w:color="auto"/>
              <w:bottom w:val="double" w:sz="6" w:space="0" w:color="auto"/>
            </w:tcBorders>
            <w:vAlign w:val="center"/>
            <w:hideMark/>
          </w:tcPr>
          <w:p w:rsidR="006720EA" w:rsidRDefault="006720EA" w:rsidP="006720EA">
            <w:pPr>
              <w:jc w:val="right"/>
            </w:pPr>
            <w:r>
              <w:t>50.24</w:t>
            </w:r>
          </w:p>
        </w:tc>
        <w:tc>
          <w:tcPr>
            <w:tcW w:w="0" w:type="auto"/>
            <w:tcBorders>
              <w:left w:val="single" w:sz="6" w:space="0" w:color="auto"/>
              <w:bottom w:val="double" w:sz="6" w:space="0" w:color="auto"/>
            </w:tcBorders>
            <w:vAlign w:val="center"/>
            <w:hideMark/>
          </w:tcPr>
          <w:p w:rsidR="006720EA" w:rsidRDefault="006720EA" w:rsidP="006720EA">
            <w:pPr>
              <w:jc w:val="right"/>
            </w:pPr>
            <w:r>
              <w:t>21</w:t>
            </w:r>
          </w:p>
        </w:tc>
        <w:tc>
          <w:tcPr>
            <w:tcW w:w="0" w:type="auto"/>
            <w:tcBorders>
              <w:left w:val="single" w:sz="6" w:space="0" w:color="auto"/>
              <w:bottom w:val="double" w:sz="6" w:space="0" w:color="auto"/>
            </w:tcBorders>
            <w:vAlign w:val="center"/>
            <w:hideMark/>
          </w:tcPr>
          <w:p w:rsidR="006720EA" w:rsidRDefault="006720EA" w:rsidP="006720EA">
            <w:pPr>
              <w:jc w:val="right"/>
            </w:pPr>
          </w:p>
        </w:tc>
        <w:tc>
          <w:tcPr>
            <w:tcW w:w="0" w:type="auto"/>
            <w:tcBorders>
              <w:left w:val="single" w:sz="6" w:space="0" w:color="auto"/>
              <w:bottom w:val="double" w:sz="6" w:space="0" w:color="auto"/>
            </w:tcBorders>
            <w:vAlign w:val="center"/>
            <w:hideMark/>
          </w:tcPr>
          <w:p w:rsidR="006720EA" w:rsidRDefault="006720EA" w:rsidP="006720EA">
            <w:pPr>
              <w:rPr>
                <w:sz w:val="20"/>
                <w:szCs w:val="20"/>
              </w:rPr>
            </w:pPr>
          </w:p>
        </w:tc>
        <w:tc>
          <w:tcPr>
            <w:tcW w:w="0" w:type="auto"/>
            <w:tcBorders>
              <w:left w:val="single" w:sz="6" w:space="0" w:color="auto"/>
              <w:bottom w:val="double" w:sz="6" w:space="0" w:color="auto"/>
              <w:right w:val="double" w:sz="6" w:space="0" w:color="auto"/>
            </w:tcBorders>
            <w:vAlign w:val="center"/>
            <w:hideMark/>
          </w:tcPr>
          <w:p w:rsidR="006720EA" w:rsidRDefault="006720EA" w:rsidP="006720EA">
            <w:pPr>
              <w:rPr>
                <w:sz w:val="20"/>
                <w:szCs w:val="20"/>
              </w:rPr>
            </w:pPr>
          </w:p>
        </w:tc>
      </w:tr>
    </w:tbl>
    <w:p w:rsidR="006720EA" w:rsidRDefault="006720EA" w:rsidP="006720EA">
      <w:pPr>
        <w:shd w:val="clear" w:color="auto" w:fill="FFFFFF"/>
        <w:rPr>
          <w:vanish/>
          <w:color w:val="000000"/>
          <w:sz w:val="27"/>
          <w:szCs w:val="27"/>
        </w:rPr>
      </w:pPr>
    </w:p>
    <w:tbl>
      <w:tblPr>
        <w:tblW w:w="0" w:type="auto"/>
        <w:tblCellMar>
          <w:top w:w="15" w:type="dxa"/>
          <w:left w:w="15" w:type="dxa"/>
          <w:bottom w:w="15" w:type="dxa"/>
          <w:right w:w="15" w:type="dxa"/>
        </w:tblCellMar>
        <w:tblLook w:val="04A0" w:firstRow="1" w:lastRow="0" w:firstColumn="1" w:lastColumn="0" w:noHBand="0" w:noVBand="1"/>
      </w:tblPr>
      <w:tblGrid>
        <w:gridCol w:w="36"/>
        <w:gridCol w:w="2183"/>
        <w:gridCol w:w="1000"/>
        <w:gridCol w:w="1770"/>
        <w:gridCol w:w="2504"/>
        <w:gridCol w:w="530"/>
        <w:gridCol w:w="450"/>
      </w:tblGrid>
      <w:tr w:rsidR="006720EA" w:rsidTr="006720EA">
        <w:tc>
          <w:tcPr>
            <w:tcW w:w="0" w:type="auto"/>
            <w:gridSpan w:val="7"/>
            <w:tcBorders>
              <w:top w:val="nil"/>
              <w:left w:val="nil"/>
              <w:bottom w:val="nil"/>
              <w:right w:val="nil"/>
            </w:tcBorders>
            <w:shd w:val="clear" w:color="auto" w:fill="auto"/>
            <w:vAlign w:val="center"/>
            <w:hideMark/>
          </w:tcPr>
          <w:p w:rsidR="006720EA" w:rsidRDefault="006720EA" w:rsidP="006720EA">
            <w:r>
              <w:t>Coefficients (Intended Continuous Use)</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tc>
        <w:tc>
          <w:tcPr>
            <w:tcW w:w="0" w:type="auto"/>
            <w:tcBorders>
              <w:top w:val="double" w:sz="6" w:space="0" w:color="auto"/>
            </w:tcBorders>
            <w:shd w:val="clear" w:color="auto" w:fill="DDDDDD"/>
            <w:vAlign w:val="center"/>
            <w:hideMark/>
          </w:tcPr>
          <w:p w:rsidR="006720EA" w:rsidRDefault="006720EA" w:rsidP="006720EA">
            <w:pPr>
              <w:jc w:val="center"/>
              <w:rPr>
                <w:sz w:val="20"/>
                <w:szCs w:val="20"/>
              </w:rPr>
            </w:pPr>
          </w:p>
        </w:tc>
        <w:tc>
          <w:tcPr>
            <w:tcW w:w="0" w:type="auto"/>
            <w:gridSpan w:val="2"/>
            <w:tcBorders>
              <w:top w:val="double" w:sz="6" w:space="0" w:color="auto"/>
              <w:left w:val="double" w:sz="6" w:space="0" w:color="auto"/>
            </w:tcBorders>
            <w:shd w:val="clear" w:color="auto" w:fill="DDDDDD"/>
            <w:vAlign w:val="center"/>
            <w:hideMark/>
          </w:tcPr>
          <w:p w:rsidR="006720EA" w:rsidRDefault="006720EA" w:rsidP="006720EA">
            <w:pPr>
              <w:jc w:val="center"/>
              <w:rPr>
                <w:i/>
                <w:iCs/>
              </w:rPr>
            </w:pPr>
            <w:r>
              <w:rPr>
                <w:rStyle w:val="Emphasis"/>
              </w:rPr>
              <w:t>Unstandardized Coefficients</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Standardized Coefficients</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Default="006720EA" w:rsidP="006720EA">
            <w:pPr>
              <w:jc w:val="center"/>
              <w:rPr>
                <w:sz w:val="20"/>
                <w:szCs w:val="20"/>
              </w:rPr>
            </w:pPr>
          </w:p>
        </w:tc>
      </w:tr>
      <w:tr w:rsidR="006720EA" w:rsidTr="006720EA">
        <w:tc>
          <w:tcPr>
            <w:tcW w:w="0" w:type="auto"/>
            <w:tcBorders>
              <w:left w:val="double" w:sz="6" w:space="0" w:color="auto"/>
            </w:tcBorders>
            <w:shd w:val="clear" w:color="auto" w:fill="DDDDDD"/>
            <w:vAlign w:val="center"/>
            <w:hideMark/>
          </w:tcPr>
          <w:p w:rsidR="006720EA" w:rsidRDefault="006720EA" w:rsidP="006720EA">
            <w:pPr>
              <w:jc w:val="center"/>
              <w:rPr>
                <w:sz w:val="20"/>
                <w:szCs w:val="20"/>
              </w:rPr>
            </w:pPr>
          </w:p>
        </w:tc>
        <w:tc>
          <w:tcPr>
            <w:tcW w:w="0" w:type="auto"/>
            <w:tcBorders>
              <w:left w:val="single" w:sz="6" w:space="0" w:color="auto"/>
            </w:tcBorders>
            <w:shd w:val="clear" w:color="auto" w:fill="DDDDDD"/>
            <w:vAlign w:val="center"/>
            <w:hideMark/>
          </w:tcPr>
          <w:p w:rsidR="006720EA" w:rsidRDefault="006720EA" w:rsidP="006720EA">
            <w:pPr>
              <w:jc w:val="center"/>
              <w:rPr>
                <w:sz w:val="20"/>
                <w:szCs w:val="20"/>
              </w:rPr>
            </w:pPr>
          </w:p>
        </w:tc>
        <w:tc>
          <w:tcPr>
            <w:tcW w:w="0" w:type="auto"/>
            <w:tcBorders>
              <w:top w:val="single" w:sz="6" w:space="0" w:color="auto"/>
              <w:left w:val="double" w:sz="6" w:space="0" w:color="auto"/>
            </w:tcBorders>
            <w:vAlign w:val="center"/>
            <w:hideMark/>
          </w:tcPr>
          <w:p w:rsidR="006720EA" w:rsidRDefault="006720EA" w:rsidP="006720EA">
            <w:pPr>
              <w:jc w:val="center"/>
            </w:pPr>
            <w:r>
              <w:rPr>
                <w:rStyle w:val="Emphasis"/>
              </w:rPr>
              <w:t>B</w:t>
            </w:r>
          </w:p>
        </w:tc>
        <w:tc>
          <w:tcPr>
            <w:tcW w:w="0" w:type="auto"/>
            <w:tcBorders>
              <w:top w:val="single" w:sz="6" w:space="0" w:color="auto"/>
              <w:left w:val="single" w:sz="6" w:space="0" w:color="auto"/>
            </w:tcBorders>
            <w:vAlign w:val="center"/>
            <w:hideMark/>
          </w:tcPr>
          <w:p w:rsidR="006720EA" w:rsidRDefault="006720EA" w:rsidP="006720EA">
            <w:pPr>
              <w:jc w:val="center"/>
            </w:pPr>
            <w:r>
              <w:rPr>
                <w:rStyle w:val="Emphasis"/>
              </w:rPr>
              <w:t>Std. Error</w:t>
            </w:r>
          </w:p>
        </w:tc>
        <w:tc>
          <w:tcPr>
            <w:tcW w:w="0" w:type="auto"/>
            <w:tcBorders>
              <w:top w:val="single" w:sz="6" w:space="0" w:color="auto"/>
              <w:left w:val="single" w:sz="6" w:space="0" w:color="auto"/>
            </w:tcBorders>
            <w:vAlign w:val="center"/>
            <w:hideMark/>
          </w:tcPr>
          <w:p w:rsidR="006720EA" w:rsidRDefault="006720EA" w:rsidP="006720EA">
            <w:pPr>
              <w:jc w:val="center"/>
            </w:pPr>
            <w:r>
              <w:rPr>
                <w:rStyle w:val="Emphasis"/>
              </w:rPr>
              <w:t>Beta</w:t>
            </w:r>
          </w:p>
        </w:tc>
        <w:tc>
          <w:tcPr>
            <w:tcW w:w="0" w:type="auto"/>
            <w:tcBorders>
              <w:left w:val="single" w:sz="6" w:space="0" w:color="auto"/>
            </w:tcBorders>
            <w:vAlign w:val="center"/>
            <w:hideMark/>
          </w:tcPr>
          <w:p w:rsidR="006720EA" w:rsidRDefault="006720EA" w:rsidP="006720EA">
            <w:pPr>
              <w:jc w:val="center"/>
            </w:pPr>
            <w:r>
              <w:rPr>
                <w:rStyle w:val="Emphasis"/>
              </w:rPr>
              <w:t>t</w:t>
            </w:r>
          </w:p>
        </w:tc>
        <w:tc>
          <w:tcPr>
            <w:tcW w:w="0" w:type="auto"/>
            <w:tcBorders>
              <w:left w:val="single" w:sz="6" w:space="0" w:color="auto"/>
              <w:right w:val="double" w:sz="6" w:space="0" w:color="auto"/>
            </w:tcBorders>
            <w:vAlign w:val="center"/>
            <w:hideMark/>
          </w:tcPr>
          <w:p w:rsidR="006720EA" w:rsidRDefault="006720EA" w:rsidP="006720EA">
            <w:pPr>
              <w:jc w:val="center"/>
            </w:pPr>
            <w:r>
              <w:rPr>
                <w:rStyle w:val="Emphasis"/>
              </w:rPr>
              <w:t>Sig.</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pPr>
              <w:jc w:val="center"/>
            </w:pP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(Constant)</w:t>
            </w:r>
          </w:p>
        </w:tc>
        <w:tc>
          <w:tcPr>
            <w:tcW w:w="0" w:type="auto"/>
            <w:tcBorders>
              <w:top w:val="double" w:sz="6" w:space="0" w:color="auto"/>
              <w:left w:val="double" w:sz="6" w:space="0" w:color="auto"/>
            </w:tcBorders>
            <w:vAlign w:val="center"/>
            <w:hideMark/>
          </w:tcPr>
          <w:p w:rsidR="006720EA" w:rsidRDefault="006720EA" w:rsidP="006720EA">
            <w:pPr>
              <w:jc w:val="right"/>
            </w:pPr>
            <w:r>
              <w:t>-.70</w:t>
            </w:r>
          </w:p>
        </w:tc>
        <w:tc>
          <w:tcPr>
            <w:tcW w:w="0" w:type="auto"/>
            <w:tcBorders>
              <w:top w:val="double" w:sz="6" w:space="0" w:color="auto"/>
              <w:left w:val="single" w:sz="6" w:space="0" w:color="auto"/>
            </w:tcBorders>
            <w:vAlign w:val="center"/>
            <w:hideMark/>
          </w:tcPr>
          <w:p w:rsidR="006720EA" w:rsidRDefault="006720EA" w:rsidP="006720EA">
            <w:pPr>
              <w:jc w:val="right"/>
            </w:pPr>
            <w:r>
              <w:t>.70</w:t>
            </w:r>
          </w:p>
        </w:tc>
        <w:tc>
          <w:tcPr>
            <w:tcW w:w="0" w:type="auto"/>
            <w:tcBorders>
              <w:top w:val="double" w:sz="6" w:space="0" w:color="auto"/>
              <w:left w:val="single" w:sz="6" w:space="0" w:color="auto"/>
            </w:tcBorders>
            <w:vAlign w:val="center"/>
            <w:hideMark/>
          </w:tcPr>
          <w:p w:rsidR="006720EA" w:rsidRDefault="006720EA" w:rsidP="006720EA">
            <w:pPr>
              <w:jc w:val="right"/>
            </w:pPr>
            <w:r>
              <w:t>.00</w:t>
            </w:r>
          </w:p>
        </w:tc>
        <w:tc>
          <w:tcPr>
            <w:tcW w:w="0" w:type="auto"/>
            <w:tcBorders>
              <w:top w:val="double" w:sz="6" w:space="0" w:color="auto"/>
              <w:left w:val="single" w:sz="6" w:space="0" w:color="auto"/>
            </w:tcBorders>
            <w:vAlign w:val="center"/>
            <w:hideMark/>
          </w:tcPr>
          <w:p w:rsidR="006720EA" w:rsidRDefault="006720EA" w:rsidP="006720EA">
            <w:pPr>
              <w:jc w:val="right"/>
            </w:pPr>
            <w:r>
              <w:t>-1.00</w:t>
            </w:r>
          </w:p>
        </w:tc>
        <w:tc>
          <w:tcPr>
            <w:tcW w:w="0" w:type="auto"/>
            <w:tcBorders>
              <w:top w:val="double" w:sz="6" w:space="0" w:color="auto"/>
              <w:left w:val="single" w:sz="6" w:space="0" w:color="auto"/>
              <w:right w:val="double" w:sz="6" w:space="0" w:color="auto"/>
            </w:tcBorders>
            <w:vAlign w:val="center"/>
            <w:hideMark/>
          </w:tcPr>
          <w:p w:rsidR="006720EA" w:rsidRDefault="006720EA" w:rsidP="006720EA">
            <w:pPr>
              <w:jc w:val="right"/>
            </w:pPr>
            <w:r>
              <w:t>.331</w:t>
            </w:r>
          </w:p>
        </w:tc>
      </w:tr>
      <w:tr w:rsidR="006720EA" w:rsidTr="006720EA">
        <w:tc>
          <w:tcPr>
            <w:tcW w:w="0" w:type="auto"/>
            <w:tcBorders>
              <w:left w:val="double" w:sz="6" w:space="0" w:color="auto"/>
              <w:bottom w:val="double" w:sz="6" w:space="0" w:color="auto"/>
            </w:tcBorders>
            <w:shd w:val="clear" w:color="auto" w:fill="DDDDDD"/>
            <w:vAlign w:val="center"/>
            <w:hideMark/>
          </w:tcPr>
          <w:p w:rsidR="006720EA" w:rsidRDefault="006720EA" w:rsidP="006720EA">
            <w:pPr>
              <w:jc w:val="right"/>
            </w:pPr>
          </w:p>
        </w:tc>
        <w:tc>
          <w:tcPr>
            <w:tcW w:w="0" w:type="auto"/>
            <w:tcBorders>
              <w:left w:val="single" w:sz="6" w:space="0" w:color="auto"/>
              <w:bottom w:val="double" w:sz="6" w:space="0" w:color="auto"/>
            </w:tcBorders>
            <w:shd w:val="clear" w:color="auto" w:fill="DDDDDD"/>
            <w:vAlign w:val="center"/>
            <w:hideMark/>
          </w:tcPr>
          <w:p w:rsidR="006720EA" w:rsidRDefault="006720EA" w:rsidP="006720EA">
            <w:pPr>
              <w:jc w:val="center"/>
              <w:rPr>
                <w:i/>
                <w:iCs/>
              </w:rPr>
            </w:pPr>
            <w:r>
              <w:rPr>
                <w:i/>
                <w:iCs/>
              </w:rPr>
              <w:t>Perceived Satisfaction</w:t>
            </w:r>
          </w:p>
        </w:tc>
        <w:tc>
          <w:tcPr>
            <w:tcW w:w="0" w:type="auto"/>
            <w:tcBorders>
              <w:left w:val="double" w:sz="6" w:space="0" w:color="auto"/>
              <w:bottom w:val="double" w:sz="6" w:space="0" w:color="auto"/>
            </w:tcBorders>
            <w:vAlign w:val="center"/>
            <w:hideMark/>
          </w:tcPr>
          <w:p w:rsidR="006720EA" w:rsidRDefault="006720EA" w:rsidP="006720EA">
            <w:pPr>
              <w:jc w:val="right"/>
            </w:pPr>
            <w:r>
              <w:t>1.13</w:t>
            </w:r>
          </w:p>
        </w:tc>
        <w:tc>
          <w:tcPr>
            <w:tcW w:w="0" w:type="auto"/>
            <w:tcBorders>
              <w:left w:val="single" w:sz="6" w:space="0" w:color="auto"/>
              <w:bottom w:val="double" w:sz="6" w:space="0" w:color="auto"/>
            </w:tcBorders>
            <w:vAlign w:val="center"/>
            <w:hideMark/>
          </w:tcPr>
          <w:p w:rsidR="006720EA" w:rsidRDefault="006720EA" w:rsidP="006720EA">
            <w:pPr>
              <w:jc w:val="right"/>
            </w:pPr>
            <w:r>
              <w:t>.15</w:t>
            </w:r>
          </w:p>
        </w:tc>
        <w:tc>
          <w:tcPr>
            <w:tcW w:w="0" w:type="auto"/>
            <w:tcBorders>
              <w:left w:val="single" w:sz="6" w:space="0" w:color="auto"/>
              <w:bottom w:val="double" w:sz="6" w:space="0" w:color="auto"/>
            </w:tcBorders>
            <w:vAlign w:val="center"/>
            <w:hideMark/>
          </w:tcPr>
          <w:p w:rsidR="006720EA" w:rsidRDefault="006720EA" w:rsidP="006720EA">
            <w:pPr>
              <w:jc w:val="right"/>
            </w:pPr>
            <w:r>
              <w:t>.86</w:t>
            </w:r>
          </w:p>
        </w:tc>
        <w:tc>
          <w:tcPr>
            <w:tcW w:w="0" w:type="auto"/>
            <w:tcBorders>
              <w:left w:val="single" w:sz="6" w:space="0" w:color="auto"/>
              <w:bottom w:val="double" w:sz="6" w:space="0" w:color="auto"/>
            </w:tcBorders>
            <w:vAlign w:val="center"/>
            <w:hideMark/>
          </w:tcPr>
          <w:p w:rsidR="006720EA" w:rsidRDefault="006720EA" w:rsidP="006720EA">
            <w:pPr>
              <w:jc w:val="right"/>
            </w:pPr>
            <w:r>
              <w:t>7.69</w:t>
            </w:r>
          </w:p>
        </w:tc>
        <w:tc>
          <w:tcPr>
            <w:tcW w:w="0" w:type="auto"/>
            <w:tcBorders>
              <w:left w:val="single" w:sz="6" w:space="0" w:color="auto"/>
              <w:bottom w:val="double" w:sz="6" w:space="0" w:color="auto"/>
              <w:right w:val="double" w:sz="6" w:space="0" w:color="auto"/>
            </w:tcBorders>
            <w:vAlign w:val="center"/>
            <w:hideMark/>
          </w:tcPr>
          <w:p w:rsidR="006720EA" w:rsidRDefault="006720EA" w:rsidP="006720EA">
            <w:pPr>
              <w:jc w:val="right"/>
            </w:pPr>
            <w:r>
              <w:t>.000</w:t>
            </w:r>
          </w:p>
        </w:tc>
      </w:tr>
    </w:tbl>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rPr>
          <w:rFonts w:ascii="Arial" w:hAnsi="Arial" w:cs="Arial"/>
          <w:b/>
          <w:bCs/>
          <w:color w:val="0000FF"/>
          <w:lang w:val="x-none"/>
        </w:rPr>
      </w:pPr>
      <w:r>
        <w:rPr>
          <w:rFonts w:ascii="Arial" w:hAnsi="Arial" w:cs="Arial"/>
          <w:color w:val="0000FF"/>
        </w:rPr>
        <w:br w:type="page"/>
      </w:r>
    </w:p>
    <w:p w:rsidR="006720EA" w:rsidRDefault="006720EA" w:rsidP="006720EA">
      <w:pPr>
        <w:spacing w:afterLines="70" w:after="168"/>
        <w:ind w:left="480" w:hangingChars="200" w:hanging="480"/>
        <w:rPr>
          <w:rFonts w:ascii="Arial" w:hAnsi="Arial" w:cs="Arial"/>
          <w:b/>
          <w:bCs/>
          <w:u w:val="single"/>
        </w:rPr>
      </w:pPr>
      <w:r w:rsidRPr="0036047E">
        <w:rPr>
          <w:rFonts w:ascii="Arial" w:hAnsi="Arial" w:cs="Arial"/>
          <w:b/>
          <w:bCs/>
          <w:u w:val="single"/>
        </w:rPr>
        <w:t xml:space="preserve">Product </w:t>
      </w:r>
      <w:r>
        <w:rPr>
          <w:rFonts w:ascii="Arial" w:hAnsi="Arial" w:cs="Arial"/>
          <w:b/>
          <w:bCs/>
          <w:u w:val="single"/>
        </w:rPr>
        <w:t>B – Testing Hypothesis 3</w:t>
      </w:r>
    </w:p>
    <w:p w:rsidR="006720EA" w:rsidRPr="00520EE4" w:rsidRDefault="006720EA" w:rsidP="006720EA">
      <w:pPr>
        <w:ind w:left="440" w:hangingChars="200" w:hanging="440"/>
        <w:rPr>
          <w:rFonts w:ascii="Arial" w:hAnsi="Arial" w:cs="Arial"/>
          <w:b/>
          <w:bCs/>
          <w:sz w:val="22"/>
          <w:szCs w:val="22"/>
        </w:rPr>
      </w:pPr>
      <w:r w:rsidRPr="00520EE4">
        <w:rPr>
          <w:rFonts w:ascii="Arial" w:hAnsi="Arial" w:cs="Arial"/>
          <w:b/>
          <w:bCs/>
          <w:sz w:val="22"/>
          <w:szCs w:val="22"/>
        </w:rPr>
        <w:t>The logics and steps follow those of Product A.</w:t>
      </w:r>
    </w:p>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Pr="00C7126B" w:rsidRDefault="006720EA" w:rsidP="006720EA"/>
    <w:p w:rsidR="006720EA" w:rsidRDefault="006720EA" w:rsidP="006720EA">
      <w:pPr>
        <w:ind w:left="480" w:hangingChars="200" w:hanging="480"/>
        <w:rPr>
          <w:rFonts w:ascii="Arial" w:hAnsi="Arial" w:cs="Arial"/>
          <w:b/>
          <w:bCs/>
        </w:rPr>
      </w:pPr>
      <w:r w:rsidRPr="00472341">
        <w:rPr>
          <w:color w:val="000000"/>
        </w:rPr>
        <w:t>REGRESSION</w:t>
      </w:r>
      <w:r>
        <w:rPr>
          <w:color w:val="000000"/>
        </w:rPr>
        <w:t xml:space="preserve"> 1</w:t>
      </w:r>
    </w:p>
    <w:p w:rsidR="006720EA" w:rsidRDefault="006720EA" w:rsidP="006720EA">
      <w:pPr>
        <w:pStyle w:val="HTMLPreformatted"/>
        <w:shd w:val="clear" w:color="auto" w:fill="FFFFFF"/>
        <w:rPr>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Tr="006720EA">
        <w:tc>
          <w:tcPr>
            <w:tcW w:w="0" w:type="auto"/>
            <w:gridSpan w:val="5"/>
            <w:tcBorders>
              <w:top w:val="nil"/>
              <w:left w:val="nil"/>
              <w:bottom w:val="nil"/>
              <w:right w:val="nil"/>
            </w:tcBorders>
            <w:vAlign w:val="center"/>
            <w:hideMark/>
          </w:tcPr>
          <w:p w:rsidR="006720EA" w:rsidRDefault="006720EA" w:rsidP="006720EA">
            <w:r>
              <w:t>Model Summary (Intended Continuous Use)</w:t>
            </w:r>
          </w:p>
        </w:tc>
      </w:tr>
      <w:tr w:rsidR="006720EA" w:rsidTr="006720EA">
        <w:tc>
          <w:tcPr>
            <w:tcW w:w="0" w:type="auto"/>
            <w:tcBorders>
              <w:top w:val="double" w:sz="6" w:space="0" w:color="auto"/>
              <w:left w:val="double" w:sz="6" w:space="0" w:color="auto"/>
            </w:tcBorders>
            <w:vAlign w:val="center"/>
            <w:hideMark/>
          </w:tcPr>
          <w:p w:rsidR="006720EA" w:rsidRDefault="006720EA" w:rsidP="006720EA"/>
        </w:tc>
        <w:tc>
          <w:tcPr>
            <w:tcW w:w="0" w:type="auto"/>
            <w:tcBorders>
              <w:top w:val="double" w:sz="6" w:space="0" w:color="auto"/>
            </w:tcBorders>
            <w:vAlign w:val="center"/>
            <w:hideMark/>
          </w:tcPr>
          <w:p w:rsidR="006720EA" w:rsidRDefault="006720EA" w:rsidP="006720EA">
            <w:pPr>
              <w:jc w:val="center"/>
            </w:pPr>
            <w:r>
              <w:rPr>
                <w:rStyle w:val="Emphasis"/>
              </w:rPr>
              <w:t>R</w:t>
            </w:r>
          </w:p>
        </w:tc>
        <w:tc>
          <w:tcPr>
            <w:tcW w:w="0" w:type="auto"/>
            <w:tcBorders>
              <w:top w:val="double" w:sz="6" w:space="0" w:color="auto"/>
              <w:left w:val="double" w:sz="6" w:space="0" w:color="auto"/>
            </w:tcBorders>
            <w:vAlign w:val="center"/>
            <w:hideMark/>
          </w:tcPr>
          <w:p w:rsidR="006720EA" w:rsidRDefault="006720EA" w:rsidP="006720EA">
            <w:pPr>
              <w:jc w:val="center"/>
            </w:pPr>
            <w:r>
              <w:rPr>
                <w:rStyle w:val="Emphasis"/>
              </w:rPr>
              <w:t>R Square</w:t>
            </w:r>
          </w:p>
        </w:tc>
        <w:tc>
          <w:tcPr>
            <w:tcW w:w="0" w:type="auto"/>
            <w:tcBorders>
              <w:top w:val="double" w:sz="6" w:space="0" w:color="auto"/>
              <w:left w:val="single" w:sz="6" w:space="0" w:color="auto"/>
            </w:tcBorders>
            <w:vAlign w:val="center"/>
            <w:hideMark/>
          </w:tcPr>
          <w:p w:rsidR="006720EA" w:rsidRDefault="006720EA" w:rsidP="006720EA">
            <w:pPr>
              <w:jc w:val="center"/>
            </w:pPr>
            <w:r>
              <w:rPr>
                <w:rStyle w:val="Emphasis"/>
              </w:rPr>
              <w:t>Adjusted R Square</w:t>
            </w:r>
          </w:p>
        </w:tc>
        <w:tc>
          <w:tcPr>
            <w:tcW w:w="0" w:type="auto"/>
            <w:tcBorders>
              <w:top w:val="double" w:sz="6" w:space="0" w:color="auto"/>
              <w:left w:val="single" w:sz="6" w:space="0" w:color="auto"/>
              <w:right w:val="double" w:sz="6" w:space="0" w:color="auto"/>
            </w:tcBorders>
            <w:vAlign w:val="center"/>
            <w:hideMark/>
          </w:tcPr>
          <w:p w:rsidR="006720EA" w:rsidRDefault="006720EA" w:rsidP="006720EA">
            <w:pPr>
              <w:jc w:val="center"/>
            </w:pPr>
            <w:r>
              <w:rPr>
                <w:rStyle w:val="Emphasis"/>
              </w:rPr>
              <w:t>Std. Error of the Estimate</w:t>
            </w:r>
          </w:p>
        </w:tc>
      </w:tr>
      <w:tr w:rsidR="006720EA" w:rsidTr="006720EA">
        <w:tc>
          <w:tcPr>
            <w:tcW w:w="0" w:type="auto"/>
            <w:tcBorders>
              <w:top w:val="double" w:sz="6" w:space="0" w:color="auto"/>
              <w:left w:val="double" w:sz="6" w:space="0" w:color="auto"/>
              <w:bottom w:val="double" w:sz="6" w:space="0" w:color="auto"/>
            </w:tcBorders>
            <w:vAlign w:val="center"/>
            <w:hideMark/>
          </w:tcPr>
          <w:p w:rsidR="006720EA" w:rsidRDefault="006720EA" w:rsidP="006720EA">
            <w:pPr>
              <w:jc w:val="center"/>
            </w:pPr>
          </w:p>
        </w:tc>
        <w:tc>
          <w:tcPr>
            <w:tcW w:w="0" w:type="auto"/>
            <w:tcBorders>
              <w:top w:val="double" w:sz="6" w:space="0" w:color="auto"/>
              <w:left w:val="single" w:sz="6" w:space="0" w:color="auto"/>
              <w:bottom w:val="double" w:sz="6" w:space="0" w:color="auto"/>
            </w:tcBorders>
            <w:vAlign w:val="center"/>
            <w:hideMark/>
          </w:tcPr>
          <w:p w:rsidR="006720EA" w:rsidRDefault="006720EA" w:rsidP="006720EA">
            <w:pPr>
              <w:jc w:val="right"/>
            </w:pPr>
            <w:r>
              <w:t>.89</w:t>
            </w:r>
          </w:p>
        </w:tc>
        <w:tc>
          <w:tcPr>
            <w:tcW w:w="0" w:type="auto"/>
            <w:tcBorders>
              <w:top w:val="double" w:sz="6" w:space="0" w:color="auto"/>
              <w:left w:val="double" w:sz="6" w:space="0" w:color="auto"/>
              <w:bottom w:val="double" w:sz="6" w:space="0" w:color="auto"/>
            </w:tcBorders>
            <w:vAlign w:val="center"/>
            <w:hideMark/>
          </w:tcPr>
          <w:p w:rsidR="006720EA" w:rsidRDefault="006720EA" w:rsidP="006720EA">
            <w:pPr>
              <w:jc w:val="right"/>
            </w:pPr>
            <w:r>
              <w:t>.79</w:t>
            </w:r>
          </w:p>
        </w:tc>
        <w:tc>
          <w:tcPr>
            <w:tcW w:w="0" w:type="auto"/>
            <w:tcBorders>
              <w:top w:val="double" w:sz="6" w:space="0" w:color="auto"/>
              <w:left w:val="single" w:sz="6" w:space="0" w:color="auto"/>
              <w:bottom w:val="double" w:sz="6" w:space="0" w:color="auto"/>
            </w:tcBorders>
            <w:vAlign w:val="center"/>
            <w:hideMark/>
          </w:tcPr>
          <w:p w:rsidR="006720EA" w:rsidRDefault="006720EA" w:rsidP="006720EA">
            <w:pPr>
              <w:jc w:val="right"/>
            </w:pPr>
            <w:r>
              <w:t>.78</w:t>
            </w:r>
          </w:p>
        </w:tc>
        <w:tc>
          <w:tcPr>
            <w:tcW w:w="0" w:type="auto"/>
            <w:tcBorders>
              <w:top w:val="double" w:sz="6" w:space="0" w:color="auto"/>
              <w:left w:val="single" w:sz="6" w:space="0" w:color="auto"/>
              <w:bottom w:val="double" w:sz="6" w:space="0" w:color="auto"/>
              <w:right w:val="double" w:sz="6" w:space="0" w:color="auto"/>
            </w:tcBorders>
            <w:vAlign w:val="center"/>
            <w:hideMark/>
          </w:tcPr>
          <w:p w:rsidR="006720EA" w:rsidRDefault="006720EA" w:rsidP="006720EA">
            <w:pPr>
              <w:jc w:val="right"/>
            </w:pPr>
            <w:r>
              <w:t>.73</w:t>
            </w:r>
          </w:p>
        </w:tc>
      </w:tr>
    </w:tbl>
    <w:p w:rsidR="006720EA" w:rsidRDefault="006720EA" w:rsidP="006720EA">
      <w:pPr>
        <w:shd w:val="clear" w:color="auto" w:fill="FFFFFF"/>
        <w:rPr>
          <w:vanish/>
          <w:color w:val="000000"/>
          <w:sz w:val="27"/>
          <w:szCs w:val="27"/>
        </w:rPr>
      </w:pPr>
    </w:p>
    <w:tbl>
      <w:tblPr>
        <w:tblW w:w="0" w:type="auto"/>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570"/>
        <w:gridCol w:w="450"/>
      </w:tblGrid>
      <w:tr w:rsidR="006720EA" w:rsidTr="006720EA">
        <w:tc>
          <w:tcPr>
            <w:tcW w:w="0" w:type="auto"/>
            <w:gridSpan w:val="7"/>
            <w:tcBorders>
              <w:top w:val="nil"/>
              <w:left w:val="nil"/>
              <w:bottom w:val="nil"/>
              <w:right w:val="nil"/>
            </w:tcBorders>
            <w:shd w:val="clear" w:color="auto" w:fill="auto"/>
            <w:vAlign w:val="center"/>
            <w:hideMark/>
          </w:tcPr>
          <w:p w:rsidR="006720EA" w:rsidRDefault="006720EA" w:rsidP="006720EA">
            <w:r>
              <w:t>ANOVA (Intended Continuous Use)</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tc>
        <w:tc>
          <w:tcPr>
            <w:tcW w:w="0" w:type="auto"/>
            <w:tcBorders>
              <w:top w:val="double" w:sz="6" w:space="0" w:color="auto"/>
            </w:tcBorders>
            <w:shd w:val="clear" w:color="auto" w:fill="DDDDDD"/>
            <w:vAlign w:val="center"/>
            <w:hideMark/>
          </w:tcPr>
          <w:p w:rsidR="006720EA" w:rsidRDefault="006720EA" w:rsidP="006720EA">
            <w:pPr>
              <w:jc w:val="center"/>
              <w:rPr>
                <w:sz w:val="20"/>
                <w:szCs w:val="20"/>
              </w:rPr>
            </w:pPr>
          </w:p>
        </w:tc>
        <w:tc>
          <w:tcPr>
            <w:tcW w:w="0" w:type="auto"/>
            <w:tcBorders>
              <w:top w:val="double" w:sz="6" w:space="0" w:color="auto"/>
              <w:left w:val="double" w:sz="6" w:space="0" w:color="auto"/>
            </w:tcBorders>
            <w:shd w:val="clear" w:color="auto" w:fill="DDDDDD"/>
            <w:vAlign w:val="center"/>
            <w:hideMark/>
          </w:tcPr>
          <w:p w:rsidR="006720EA" w:rsidRDefault="006720EA" w:rsidP="006720EA">
            <w:pPr>
              <w:jc w:val="center"/>
              <w:rPr>
                <w:i/>
                <w:iCs/>
              </w:rPr>
            </w:pPr>
            <w:r>
              <w:rPr>
                <w:rStyle w:val="Emphasis"/>
              </w:rPr>
              <w:t>Sum of Squares</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df</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Mean Square</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Default="006720EA" w:rsidP="006720EA">
            <w:pPr>
              <w:jc w:val="center"/>
              <w:rPr>
                <w:i/>
                <w:iCs/>
              </w:rPr>
            </w:pPr>
            <w:r>
              <w:rPr>
                <w:rStyle w:val="Emphasis"/>
              </w:rPr>
              <w:t>Sig.</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pPr>
              <w:jc w:val="center"/>
              <w:rPr>
                <w:i/>
                <w:iCs/>
              </w:rPr>
            </w:pP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Regression</w:t>
            </w:r>
          </w:p>
        </w:tc>
        <w:tc>
          <w:tcPr>
            <w:tcW w:w="0" w:type="auto"/>
            <w:tcBorders>
              <w:top w:val="double" w:sz="6" w:space="0" w:color="auto"/>
              <w:left w:val="double" w:sz="6" w:space="0" w:color="auto"/>
            </w:tcBorders>
            <w:vAlign w:val="center"/>
            <w:hideMark/>
          </w:tcPr>
          <w:p w:rsidR="006720EA" w:rsidRDefault="006720EA" w:rsidP="006720EA">
            <w:pPr>
              <w:jc w:val="right"/>
            </w:pPr>
            <w:r>
              <w:t>39.65</w:t>
            </w:r>
          </w:p>
        </w:tc>
        <w:tc>
          <w:tcPr>
            <w:tcW w:w="0" w:type="auto"/>
            <w:tcBorders>
              <w:top w:val="double" w:sz="6" w:space="0" w:color="auto"/>
              <w:left w:val="single" w:sz="6" w:space="0" w:color="auto"/>
            </w:tcBorders>
            <w:vAlign w:val="center"/>
            <w:hideMark/>
          </w:tcPr>
          <w:p w:rsidR="006720EA" w:rsidRDefault="006720EA" w:rsidP="006720EA">
            <w:pPr>
              <w:jc w:val="right"/>
            </w:pPr>
            <w:r>
              <w:t>1</w:t>
            </w:r>
          </w:p>
        </w:tc>
        <w:tc>
          <w:tcPr>
            <w:tcW w:w="0" w:type="auto"/>
            <w:tcBorders>
              <w:top w:val="double" w:sz="6" w:space="0" w:color="auto"/>
              <w:left w:val="single" w:sz="6" w:space="0" w:color="auto"/>
            </w:tcBorders>
            <w:vAlign w:val="center"/>
            <w:hideMark/>
          </w:tcPr>
          <w:p w:rsidR="006720EA" w:rsidRDefault="006720EA" w:rsidP="006720EA">
            <w:pPr>
              <w:jc w:val="right"/>
            </w:pPr>
            <w:r>
              <w:t>39.65</w:t>
            </w:r>
          </w:p>
        </w:tc>
        <w:tc>
          <w:tcPr>
            <w:tcW w:w="0" w:type="auto"/>
            <w:tcBorders>
              <w:top w:val="double" w:sz="6" w:space="0" w:color="auto"/>
              <w:left w:val="single" w:sz="6" w:space="0" w:color="auto"/>
            </w:tcBorders>
            <w:vAlign w:val="center"/>
            <w:hideMark/>
          </w:tcPr>
          <w:p w:rsidR="006720EA" w:rsidRDefault="006720EA" w:rsidP="006720EA">
            <w:pPr>
              <w:jc w:val="right"/>
            </w:pPr>
            <w:r>
              <w:t>74.93</w:t>
            </w:r>
          </w:p>
        </w:tc>
        <w:tc>
          <w:tcPr>
            <w:tcW w:w="0" w:type="auto"/>
            <w:tcBorders>
              <w:top w:val="double" w:sz="6" w:space="0" w:color="auto"/>
              <w:left w:val="single" w:sz="6" w:space="0" w:color="auto"/>
              <w:right w:val="double" w:sz="6" w:space="0" w:color="auto"/>
            </w:tcBorders>
            <w:vAlign w:val="center"/>
            <w:hideMark/>
          </w:tcPr>
          <w:p w:rsidR="006720EA" w:rsidRDefault="006720EA" w:rsidP="006720EA">
            <w:pPr>
              <w:jc w:val="right"/>
            </w:pPr>
            <w:r>
              <w:t>.000</w:t>
            </w:r>
          </w:p>
        </w:tc>
      </w:tr>
      <w:tr w:rsidR="006720EA" w:rsidTr="006720EA">
        <w:tc>
          <w:tcPr>
            <w:tcW w:w="0" w:type="auto"/>
            <w:tcBorders>
              <w:left w:val="double" w:sz="6" w:space="0" w:color="auto"/>
            </w:tcBorders>
            <w:shd w:val="clear" w:color="auto" w:fill="DDDDDD"/>
            <w:vAlign w:val="center"/>
            <w:hideMark/>
          </w:tcPr>
          <w:p w:rsidR="006720EA" w:rsidRDefault="006720EA" w:rsidP="006720EA">
            <w:pPr>
              <w:jc w:val="right"/>
            </w:pPr>
          </w:p>
        </w:tc>
        <w:tc>
          <w:tcPr>
            <w:tcW w:w="0" w:type="auto"/>
            <w:tcBorders>
              <w:left w:val="single" w:sz="6" w:space="0" w:color="auto"/>
            </w:tcBorders>
            <w:shd w:val="clear" w:color="auto" w:fill="DDDDDD"/>
            <w:vAlign w:val="center"/>
            <w:hideMark/>
          </w:tcPr>
          <w:p w:rsidR="006720EA" w:rsidRDefault="006720EA" w:rsidP="006720EA">
            <w:pPr>
              <w:jc w:val="center"/>
              <w:rPr>
                <w:i/>
                <w:iCs/>
              </w:rPr>
            </w:pPr>
            <w:r>
              <w:rPr>
                <w:rStyle w:val="Emphasis"/>
              </w:rPr>
              <w:t>Residual</w:t>
            </w:r>
          </w:p>
        </w:tc>
        <w:tc>
          <w:tcPr>
            <w:tcW w:w="0" w:type="auto"/>
            <w:tcBorders>
              <w:left w:val="double" w:sz="6" w:space="0" w:color="auto"/>
            </w:tcBorders>
            <w:vAlign w:val="center"/>
            <w:hideMark/>
          </w:tcPr>
          <w:p w:rsidR="006720EA" w:rsidRDefault="006720EA" w:rsidP="006720EA">
            <w:pPr>
              <w:jc w:val="right"/>
            </w:pPr>
            <w:r>
              <w:t>10.58</w:t>
            </w:r>
          </w:p>
        </w:tc>
        <w:tc>
          <w:tcPr>
            <w:tcW w:w="0" w:type="auto"/>
            <w:tcBorders>
              <w:left w:val="single" w:sz="6" w:space="0" w:color="auto"/>
            </w:tcBorders>
            <w:vAlign w:val="center"/>
            <w:hideMark/>
          </w:tcPr>
          <w:p w:rsidR="006720EA" w:rsidRDefault="006720EA" w:rsidP="006720EA">
            <w:pPr>
              <w:jc w:val="right"/>
            </w:pPr>
            <w:r>
              <w:t>20</w:t>
            </w:r>
          </w:p>
        </w:tc>
        <w:tc>
          <w:tcPr>
            <w:tcW w:w="0" w:type="auto"/>
            <w:tcBorders>
              <w:left w:val="single" w:sz="6" w:space="0" w:color="auto"/>
            </w:tcBorders>
            <w:vAlign w:val="center"/>
            <w:hideMark/>
          </w:tcPr>
          <w:p w:rsidR="006720EA" w:rsidRDefault="006720EA" w:rsidP="006720EA">
            <w:pPr>
              <w:jc w:val="right"/>
            </w:pPr>
            <w:r>
              <w:t>.53</w:t>
            </w:r>
          </w:p>
        </w:tc>
        <w:tc>
          <w:tcPr>
            <w:tcW w:w="0" w:type="auto"/>
            <w:tcBorders>
              <w:left w:val="single" w:sz="6" w:space="0" w:color="auto"/>
            </w:tcBorders>
            <w:vAlign w:val="center"/>
            <w:hideMark/>
          </w:tcPr>
          <w:p w:rsidR="006720EA" w:rsidRDefault="006720EA" w:rsidP="006720EA">
            <w:pPr>
              <w:jc w:val="right"/>
            </w:pPr>
          </w:p>
        </w:tc>
        <w:tc>
          <w:tcPr>
            <w:tcW w:w="0" w:type="auto"/>
            <w:tcBorders>
              <w:left w:val="single" w:sz="6" w:space="0" w:color="auto"/>
              <w:right w:val="double" w:sz="6" w:space="0" w:color="auto"/>
            </w:tcBorders>
            <w:vAlign w:val="center"/>
            <w:hideMark/>
          </w:tcPr>
          <w:p w:rsidR="006720EA" w:rsidRDefault="006720EA" w:rsidP="006720EA">
            <w:pPr>
              <w:rPr>
                <w:sz w:val="20"/>
                <w:szCs w:val="20"/>
              </w:rPr>
            </w:pPr>
          </w:p>
        </w:tc>
      </w:tr>
      <w:tr w:rsidR="006720EA" w:rsidTr="006720EA">
        <w:tc>
          <w:tcPr>
            <w:tcW w:w="0" w:type="auto"/>
            <w:tcBorders>
              <w:left w:val="double" w:sz="6" w:space="0" w:color="auto"/>
              <w:bottom w:val="double" w:sz="6" w:space="0" w:color="auto"/>
            </w:tcBorders>
            <w:shd w:val="clear" w:color="auto" w:fill="DDDDDD"/>
            <w:vAlign w:val="center"/>
            <w:hideMark/>
          </w:tcPr>
          <w:p w:rsidR="006720EA" w:rsidRDefault="006720EA" w:rsidP="006720EA">
            <w:pPr>
              <w:rPr>
                <w:sz w:val="20"/>
                <w:szCs w:val="20"/>
              </w:rPr>
            </w:pPr>
          </w:p>
        </w:tc>
        <w:tc>
          <w:tcPr>
            <w:tcW w:w="0" w:type="auto"/>
            <w:tcBorders>
              <w:left w:val="single" w:sz="6" w:space="0" w:color="auto"/>
              <w:bottom w:val="double" w:sz="6" w:space="0" w:color="auto"/>
            </w:tcBorders>
            <w:shd w:val="clear" w:color="auto" w:fill="DDDDDD"/>
            <w:vAlign w:val="center"/>
            <w:hideMark/>
          </w:tcPr>
          <w:p w:rsidR="006720EA" w:rsidRDefault="006720EA" w:rsidP="006720EA">
            <w:pPr>
              <w:jc w:val="center"/>
              <w:rPr>
                <w:i/>
                <w:iCs/>
              </w:rPr>
            </w:pPr>
            <w:r>
              <w:rPr>
                <w:rStyle w:val="Emphasis"/>
              </w:rPr>
              <w:t>Total</w:t>
            </w:r>
          </w:p>
        </w:tc>
        <w:tc>
          <w:tcPr>
            <w:tcW w:w="0" w:type="auto"/>
            <w:tcBorders>
              <w:left w:val="double" w:sz="6" w:space="0" w:color="auto"/>
              <w:bottom w:val="double" w:sz="6" w:space="0" w:color="auto"/>
            </w:tcBorders>
            <w:vAlign w:val="center"/>
            <w:hideMark/>
          </w:tcPr>
          <w:p w:rsidR="006720EA" w:rsidRDefault="006720EA" w:rsidP="006720EA">
            <w:pPr>
              <w:jc w:val="right"/>
            </w:pPr>
            <w:r>
              <w:t>50.24</w:t>
            </w:r>
          </w:p>
        </w:tc>
        <w:tc>
          <w:tcPr>
            <w:tcW w:w="0" w:type="auto"/>
            <w:tcBorders>
              <w:left w:val="single" w:sz="6" w:space="0" w:color="auto"/>
              <w:bottom w:val="double" w:sz="6" w:space="0" w:color="auto"/>
            </w:tcBorders>
            <w:vAlign w:val="center"/>
            <w:hideMark/>
          </w:tcPr>
          <w:p w:rsidR="006720EA" w:rsidRDefault="006720EA" w:rsidP="006720EA">
            <w:pPr>
              <w:jc w:val="right"/>
            </w:pPr>
            <w:r>
              <w:t>21</w:t>
            </w:r>
          </w:p>
        </w:tc>
        <w:tc>
          <w:tcPr>
            <w:tcW w:w="0" w:type="auto"/>
            <w:tcBorders>
              <w:left w:val="single" w:sz="6" w:space="0" w:color="auto"/>
              <w:bottom w:val="double" w:sz="6" w:space="0" w:color="auto"/>
            </w:tcBorders>
            <w:vAlign w:val="center"/>
            <w:hideMark/>
          </w:tcPr>
          <w:p w:rsidR="006720EA" w:rsidRDefault="006720EA" w:rsidP="006720EA">
            <w:pPr>
              <w:jc w:val="right"/>
            </w:pPr>
          </w:p>
        </w:tc>
        <w:tc>
          <w:tcPr>
            <w:tcW w:w="0" w:type="auto"/>
            <w:tcBorders>
              <w:left w:val="single" w:sz="6" w:space="0" w:color="auto"/>
              <w:bottom w:val="double" w:sz="6" w:space="0" w:color="auto"/>
            </w:tcBorders>
            <w:vAlign w:val="center"/>
            <w:hideMark/>
          </w:tcPr>
          <w:p w:rsidR="006720EA" w:rsidRDefault="006720EA" w:rsidP="006720EA">
            <w:pPr>
              <w:rPr>
                <w:sz w:val="20"/>
                <w:szCs w:val="20"/>
              </w:rPr>
            </w:pPr>
          </w:p>
        </w:tc>
        <w:tc>
          <w:tcPr>
            <w:tcW w:w="0" w:type="auto"/>
            <w:tcBorders>
              <w:left w:val="single" w:sz="6" w:space="0" w:color="auto"/>
              <w:bottom w:val="double" w:sz="6" w:space="0" w:color="auto"/>
              <w:right w:val="double" w:sz="6" w:space="0" w:color="auto"/>
            </w:tcBorders>
            <w:vAlign w:val="center"/>
            <w:hideMark/>
          </w:tcPr>
          <w:p w:rsidR="006720EA" w:rsidRDefault="006720EA" w:rsidP="006720EA">
            <w:pPr>
              <w:rPr>
                <w:sz w:val="20"/>
                <w:szCs w:val="20"/>
              </w:rPr>
            </w:pPr>
          </w:p>
        </w:tc>
      </w:tr>
    </w:tbl>
    <w:p w:rsidR="006720EA" w:rsidRDefault="006720EA" w:rsidP="006720EA">
      <w:pPr>
        <w:shd w:val="clear" w:color="auto" w:fill="FFFFFF"/>
        <w:rPr>
          <w:vanish/>
          <w:color w:val="000000"/>
          <w:sz w:val="27"/>
          <w:szCs w:val="27"/>
        </w:rPr>
      </w:pPr>
    </w:p>
    <w:tbl>
      <w:tblPr>
        <w:tblW w:w="0" w:type="auto"/>
        <w:tblCellMar>
          <w:top w:w="15" w:type="dxa"/>
          <w:left w:w="15" w:type="dxa"/>
          <w:bottom w:w="15" w:type="dxa"/>
          <w:right w:w="15" w:type="dxa"/>
        </w:tblCellMar>
        <w:tblLook w:val="04A0" w:firstRow="1" w:lastRow="0" w:firstColumn="1" w:lastColumn="0" w:noHBand="0" w:noVBand="1"/>
      </w:tblPr>
      <w:tblGrid>
        <w:gridCol w:w="36"/>
        <w:gridCol w:w="2269"/>
        <w:gridCol w:w="1000"/>
        <w:gridCol w:w="1770"/>
        <w:gridCol w:w="2504"/>
        <w:gridCol w:w="450"/>
        <w:gridCol w:w="450"/>
      </w:tblGrid>
      <w:tr w:rsidR="006720EA" w:rsidTr="006720EA">
        <w:tc>
          <w:tcPr>
            <w:tcW w:w="0" w:type="auto"/>
            <w:gridSpan w:val="7"/>
            <w:tcBorders>
              <w:top w:val="nil"/>
              <w:left w:val="nil"/>
              <w:bottom w:val="nil"/>
              <w:right w:val="nil"/>
            </w:tcBorders>
            <w:shd w:val="clear" w:color="auto" w:fill="auto"/>
            <w:vAlign w:val="center"/>
            <w:hideMark/>
          </w:tcPr>
          <w:p w:rsidR="006720EA" w:rsidRDefault="006720EA" w:rsidP="006720EA">
            <w:r>
              <w:t>Coefficients (Intended Continuous Use)</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tc>
        <w:tc>
          <w:tcPr>
            <w:tcW w:w="0" w:type="auto"/>
            <w:tcBorders>
              <w:top w:val="double" w:sz="6" w:space="0" w:color="auto"/>
            </w:tcBorders>
            <w:shd w:val="clear" w:color="auto" w:fill="DDDDDD"/>
            <w:vAlign w:val="center"/>
            <w:hideMark/>
          </w:tcPr>
          <w:p w:rsidR="006720EA" w:rsidRDefault="006720EA" w:rsidP="006720EA">
            <w:pPr>
              <w:jc w:val="center"/>
              <w:rPr>
                <w:sz w:val="20"/>
                <w:szCs w:val="20"/>
              </w:rPr>
            </w:pPr>
          </w:p>
        </w:tc>
        <w:tc>
          <w:tcPr>
            <w:tcW w:w="0" w:type="auto"/>
            <w:gridSpan w:val="2"/>
            <w:tcBorders>
              <w:top w:val="double" w:sz="6" w:space="0" w:color="auto"/>
              <w:left w:val="double" w:sz="6" w:space="0" w:color="auto"/>
            </w:tcBorders>
            <w:shd w:val="clear" w:color="auto" w:fill="DDDDDD"/>
            <w:vAlign w:val="center"/>
            <w:hideMark/>
          </w:tcPr>
          <w:p w:rsidR="006720EA" w:rsidRDefault="006720EA" w:rsidP="006720EA">
            <w:pPr>
              <w:jc w:val="center"/>
              <w:rPr>
                <w:i/>
                <w:iCs/>
              </w:rPr>
            </w:pPr>
            <w:r>
              <w:rPr>
                <w:rStyle w:val="Emphasis"/>
              </w:rPr>
              <w:t>Unstandardized Coefficients</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Standardized Coefficients</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Default="006720EA" w:rsidP="006720EA">
            <w:pPr>
              <w:jc w:val="center"/>
              <w:rPr>
                <w:sz w:val="20"/>
                <w:szCs w:val="20"/>
              </w:rPr>
            </w:pPr>
          </w:p>
        </w:tc>
      </w:tr>
      <w:tr w:rsidR="006720EA" w:rsidTr="006720EA">
        <w:tc>
          <w:tcPr>
            <w:tcW w:w="0" w:type="auto"/>
            <w:tcBorders>
              <w:left w:val="double" w:sz="6" w:space="0" w:color="auto"/>
            </w:tcBorders>
            <w:shd w:val="clear" w:color="auto" w:fill="DDDDDD"/>
            <w:vAlign w:val="center"/>
            <w:hideMark/>
          </w:tcPr>
          <w:p w:rsidR="006720EA" w:rsidRDefault="006720EA" w:rsidP="006720EA">
            <w:pPr>
              <w:jc w:val="center"/>
              <w:rPr>
                <w:sz w:val="20"/>
                <w:szCs w:val="20"/>
              </w:rPr>
            </w:pPr>
          </w:p>
        </w:tc>
        <w:tc>
          <w:tcPr>
            <w:tcW w:w="0" w:type="auto"/>
            <w:tcBorders>
              <w:left w:val="single" w:sz="6" w:space="0" w:color="auto"/>
            </w:tcBorders>
            <w:shd w:val="clear" w:color="auto" w:fill="DDDDDD"/>
            <w:vAlign w:val="center"/>
            <w:hideMark/>
          </w:tcPr>
          <w:p w:rsidR="006720EA" w:rsidRDefault="006720EA" w:rsidP="006720EA">
            <w:pPr>
              <w:jc w:val="center"/>
              <w:rPr>
                <w:sz w:val="20"/>
                <w:szCs w:val="20"/>
              </w:rPr>
            </w:pPr>
          </w:p>
        </w:tc>
        <w:tc>
          <w:tcPr>
            <w:tcW w:w="0" w:type="auto"/>
            <w:tcBorders>
              <w:top w:val="single" w:sz="6" w:space="0" w:color="auto"/>
              <w:left w:val="double" w:sz="6" w:space="0" w:color="auto"/>
            </w:tcBorders>
            <w:vAlign w:val="center"/>
            <w:hideMark/>
          </w:tcPr>
          <w:p w:rsidR="006720EA" w:rsidRDefault="006720EA" w:rsidP="006720EA">
            <w:pPr>
              <w:jc w:val="center"/>
            </w:pPr>
            <w:r>
              <w:rPr>
                <w:rStyle w:val="Emphasis"/>
              </w:rPr>
              <w:t>B</w:t>
            </w:r>
          </w:p>
        </w:tc>
        <w:tc>
          <w:tcPr>
            <w:tcW w:w="0" w:type="auto"/>
            <w:tcBorders>
              <w:top w:val="single" w:sz="6" w:space="0" w:color="auto"/>
              <w:left w:val="single" w:sz="6" w:space="0" w:color="auto"/>
            </w:tcBorders>
            <w:vAlign w:val="center"/>
            <w:hideMark/>
          </w:tcPr>
          <w:p w:rsidR="006720EA" w:rsidRDefault="006720EA" w:rsidP="006720EA">
            <w:pPr>
              <w:jc w:val="center"/>
            </w:pPr>
            <w:r>
              <w:rPr>
                <w:rStyle w:val="Emphasis"/>
              </w:rPr>
              <w:t>Std. Error</w:t>
            </w:r>
          </w:p>
        </w:tc>
        <w:tc>
          <w:tcPr>
            <w:tcW w:w="0" w:type="auto"/>
            <w:tcBorders>
              <w:top w:val="single" w:sz="6" w:space="0" w:color="auto"/>
              <w:left w:val="single" w:sz="6" w:space="0" w:color="auto"/>
            </w:tcBorders>
            <w:vAlign w:val="center"/>
            <w:hideMark/>
          </w:tcPr>
          <w:p w:rsidR="006720EA" w:rsidRDefault="006720EA" w:rsidP="006720EA">
            <w:pPr>
              <w:jc w:val="center"/>
            </w:pPr>
            <w:r>
              <w:rPr>
                <w:rStyle w:val="Emphasis"/>
              </w:rPr>
              <w:t>Beta</w:t>
            </w:r>
          </w:p>
        </w:tc>
        <w:tc>
          <w:tcPr>
            <w:tcW w:w="0" w:type="auto"/>
            <w:tcBorders>
              <w:left w:val="single" w:sz="6" w:space="0" w:color="auto"/>
            </w:tcBorders>
            <w:vAlign w:val="center"/>
            <w:hideMark/>
          </w:tcPr>
          <w:p w:rsidR="006720EA" w:rsidRDefault="006720EA" w:rsidP="006720EA">
            <w:pPr>
              <w:jc w:val="center"/>
            </w:pPr>
            <w:r>
              <w:rPr>
                <w:rStyle w:val="Emphasis"/>
              </w:rPr>
              <w:t>t</w:t>
            </w:r>
          </w:p>
        </w:tc>
        <w:tc>
          <w:tcPr>
            <w:tcW w:w="0" w:type="auto"/>
            <w:tcBorders>
              <w:left w:val="single" w:sz="6" w:space="0" w:color="auto"/>
              <w:right w:val="double" w:sz="6" w:space="0" w:color="auto"/>
            </w:tcBorders>
            <w:vAlign w:val="center"/>
            <w:hideMark/>
          </w:tcPr>
          <w:p w:rsidR="006720EA" w:rsidRDefault="006720EA" w:rsidP="006720EA">
            <w:pPr>
              <w:jc w:val="center"/>
            </w:pPr>
            <w:r>
              <w:rPr>
                <w:rStyle w:val="Emphasis"/>
              </w:rPr>
              <w:t>Sig.</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pPr>
              <w:jc w:val="center"/>
            </w:pP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(Constant)</w:t>
            </w:r>
          </w:p>
        </w:tc>
        <w:tc>
          <w:tcPr>
            <w:tcW w:w="0" w:type="auto"/>
            <w:tcBorders>
              <w:top w:val="double" w:sz="6" w:space="0" w:color="auto"/>
              <w:left w:val="double" w:sz="6" w:space="0" w:color="auto"/>
            </w:tcBorders>
            <w:vAlign w:val="center"/>
            <w:hideMark/>
          </w:tcPr>
          <w:p w:rsidR="006720EA" w:rsidRDefault="006720EA" w:rsidP="006720EA">
            <w:pPr>
              <w:jc w:val="right"/>
            </w:pPr>
            <w:r>
              <w:t>.33</w:t>
            </w:r>
          </w:p>
        </w:tc>
        <w:tc>
          <w:tcPr>
            <w:tcW w:w="0" w:type="auto"/>
            <w:tcBorders>
              <w:top w:val="double" w:sz="6" w:space="0" w:color="auto"/>
              <w:left w:val="single" w:sz="6" w:space="0" w:color="auto"/>
            </w:tcBorders>
            <w:vAlign w:val="center"/>
            <w:hideMark/>
          </w:tcPr>
          <w:p w:rsidR="006720EA" w:rsidRDefault="006720EA" w:rsidP="006720EA">
            <w:pPr>
              <w:jc w:val="right"/>
            </w:pPr>
            <w:r>
              <w:t>.51</w:t>
            </w:r>
          </w:p>
        </w:tc>
        <w:tc>
          <w:tcPr>
            <w:tcW w:w="0" w:type="auto"/>
            <w:tcBorders>
              <w:top w:val="double" w:sz="6" w:space="0" w:color="auto"/>
              <w:left w:val="single" w:sz="6" w:space="0" w:color="auto"/>
            </w:tcBorders>
            <w:vAlign w:val="center"/>
            <w:hideMark/>
          </w:tcPr>
          <w:p w:rsidR="006720EA" w:rsidRDefault="006720EA" w:rsidP="006720EA">
            <w:pPr>
              <w:jc w:val="right"/>
            </w:pPr>
            <w:r>
              <w:t>.00</w:t>
            </w:r>
          </w:p>
        </w:tc>
        <w:tc>
          <w:tcPr>
            <w:tcW w:w="0" w:type="auto"/>
            <w:tcBorders>
              <w:top w:val="double" w:sz="6" w:space="0" w:color="auto"/>
              <w:left w:val="single" w:sz="6" w:space="0" w:color="auto"/>
            </w:tcBorders>
            <w:vAlign w:val="center"/>
            <w:hideMark/>
          </w:tcPr>
          <w:p w:rsidR="006720EA" w:rsidRDefault="006720EA" w:rsidP="006720EA">
            <w:pPr>
              <w:jc w:val="right"/>
            </w:pPr>
            <w:r>
              <w:t>.64</w:t>
            </w:r>
          </w:p>
        </w:tc>
        <w:tc>
          <w:tcPr>
            <w:tcW w:w="0" w:type="auto"/>
            <w:tcBorders>
              <w:top w:val="double" w:sz="6" w:space="0" w:color="auto"/>
              <w:left w:val="single" w:sz="6" w:space="0" w:color="auto"/>
              <w:right w:val="double" w:sz="6" w:space="0" w:color="auto"/>
            </w:tcBorders>
            <w:vAlign w:val="center"/>
            <w:hideMark/>
          </w:tcPr>
          <w:p w:rsidR="006720EA" w:rsidRDefault="006720EA" w:rsidP="006720EA">
            <w:pPr>
              <w:jc w:val="right"/>
            </w:pPr>
            <w:r>
              <w:t>.529</w:t>
            </w:r>
          </w:p>
        </w:tc>
      </w:tr>
      <w:tr w:rsidR="006720EA" w:rsidTr="006720EA">
        <w:tc>
          <w:tcPr>
            <w:tcW w:w="0" w:type="auto"/>
            <w:tcBorders>
              <w:left w:val="double" w:sz="6" w:space="0" w:color="auto"/>
              <w:bottom w:val="double" w:sz="6" w:space="0" w:color="auto"/>
            </w:tcBorders>
            <w:shd w:val="clear" w:color="auto" w:fill="DDDDDD"/>
            <w:vAlign w:val="center"/>
            <w:hideMark/>
          </w:tcPr>
          <w:p w:rsidR="006720EA" w:rsidRDefault="006720EA" w:rsidP="006720EA">
            <w:pPr>
              <w:jc w:val="right"/>
            </w:pPr>
          </w:p>
        </w:tc>
        <w:tc>
          <w:tcPr>
            <w:tcW w:w="0" w:type="auto"/>
            <w:tcBorders>
              <w:left w:val="single" w:sz="6" w:space="0" w:color="auto"/>
              <w:bottom w:val="double" w:sz="6" w:space="0" w:color="auto"/>
            </w:tcBorders>
            <w:shd w:val="clear" w:color="auto" w:fill="DDDDDD"/>
            <w:vAlign w:val="center"/>
            <w:hideMark/>
          </w:tcPr>
          <w:p w:rsidR="006720EA" w:rsidRDefault="006720EA" w:rsidP="006720EA">
            <w:pPr>
              <w:jc w:val="center"/>
              <w:rPr>
                <w:i/>
                <w:iCs/>
              </w:rPr>
            </w:pPr>
            <w:r>
              <w:rPr>
                <w:i/>
                <w:iCs/>
              </w:rPr>
              <w:t>Perceived Social Value</w:t>
            </w:r>
          </w:p>
        </w:tc>
        <w:tc>
          <w:tcPr>
            <w:tcW w:w="0" w:type="auto"/>
            <w:tcBorders>
              <w:left w:val="double" w:sz="6" w:space="0" w:color="auto"/>
              <w:bottom w:val="double" w:sz="6" w:space="0" w:color="auto"/>
            </w:tcBorders>
            <w:vAlign w:val="center"/>
            <w:hideMark/>
          </w:tcPr>
          <w:p w:rsidR="006720EA" w:rsidRDefault="006720EA" w:rsidP="006720EA">
            <w:pPr>
              <w:jc w:val="right"/>
            </w:pPr>
            <w:r>
              <w:t>1.09</w:t>
            </w:r>
          </w:p>
        </w:tc>
        <w:tc>
          <w:tcPr>
            <w:tcW w:w="0" w:type="auto"/>
            <w:tcBorders>
              <w:left w:val="single" w:sz="6" w:space="0" w:color="auto"/>
              <w:bottom w:val="double" w:sz="6" w:space="0" w:color="auto"/>
            </w:tcBorders>
            <w:vAlign w:val="center"/>
            <w:hideMark/>
          </w:tcPr>
          <w:p w:rsidR="006720EA" w:rsidRDefault="006720EA" w:rsidP="006720EA">
            <w:pPr>
              <w:jc w:val="right"/>
            </w:pPr>
            <w:r>
              <w:t>.13</w:t>
            </w:r>
          </w:p>
        </w:tc>
        <w:tc>
          <w:tcPr>
            <w:tcW w:w="0" w:type="auto"/>
            <w:tcBorders>
              <w:left w:val="single" w:sz="6" w:space="0" w:color="auto"/>
              <w:bottom w:val="double" w:sz="6" w:space="0" w:color="auto"/>
            </w:tcBorders>
            <w:vAlign w:val="center"/>
            <w:hideMark/>
          </w:tcPr>
          <w:p w:rsidR="006720EA" w:rsidRDefault="006720EA" w:rsidP="006720EA">
            <w:pPr>
              <w:jc w:val="right"/>
            </w:pPr>
            <w:r>
              <w:t>.89</w:t>
            </w:r>
          </w:p>
        </w:tc>
        <w:tc>
          <w:tcPr>
            <w:tcW w:w="0" w:type="auto"/>
            <w:tcBorders>
              <w:left w:val="single" w:sz="6" w:space="0" w:color="auto"/>
              <w:bottom w:val="double" w:sz="6" w:space="0" w:color="auto"/>
            </w:tcBorders>
            <w:vAlign w:val="center"/>
            <w:hideMark/>
          </w:tcPr>
          <w:p w:rsidR="006720EA" w:rsidRDefault="006720EA" w:rsidP="006720EA">
            <w:pPr>
              <w:jc w:val="right"/>
            </w:pPr>
            <w:r>
              <w:t>8.66</w:t>
            </w:r>
          </w:p>
        </w:tc>
        <w:tc>
          <w:tcPr>
            <w:tcW w:w="0" w:type="auto"/>
            <w:tcBorders>
              <w:left w:val="single" w:sz="6" w:space="0" w:color="auto"/>
              <w:bottom w:val="double" w:sz="6" w:space="0" w:color="auto"/>
              <w:right w:val="double" w:sz="6" w:space="0" w:color="auto"/>
            </w:tcBorders>
            <w:vAlign w:val="center"/>
            <w:hideMark/>
          </w:tcPr>
          <w:p w:rsidR="006720EA" w:rsidRDefault="006720EA" w:rsidP="006720EA">
            <w:pPr>
              <w:jc w:val="right"/>
            </w:pPr>
            <w:r>
              <w:t>.000</w:t>
            </w:r>
          </w:p>
        </w:tc>
      </w:tr>
    </w:tbl>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Pr="00C7126B" w:rsidRDefault="006720EA" w:rsidP="006720EA">
      <w:pPr>
        <w:rPr>
          <w:lang w:val="x-none"/>
        </w:rPr>
      </w:pPr>
    </w:p>
    <w:p w:rsidR="006720EA" w:rsidRDefault="006720EA" w:rsidP="006720EA">
      <w:pPr>
        <w:ind w:left="480" w:hangingChars="200" w:hanging="480"/>
        <w:rPr>
          <w:rFonts w:ascii="Arial" w:hAnsi="Arial" w:cs="Arial"/>
          <w:b/>
          <w:bCs/>
        </w:rPr>
      </w:pPr>
      <w:r w:rsidRPr="00472341">
        <w:rPr>
          <w:color w:val="000000"/>
        </w:rPr>
        <w:t>REGRESSION</w:t>
      </w:r>
      <w:r>
        <w:rPr>
          <w:color w:val="000000"/>
        </w:rPr>
        <w:t xml:space="preserve"> 2</w:t>
      </w:r>
    </w:p>
    <w:p w:rsidR="006720EA" w:rsidRDefault="006720EA" w:rsidP="006720EA">
      <w:pPr>
        <w:pStyle w:val="HTMLPreformatted"/>
        <w:shd w:val="clear" w:color="auto" w:fill="FFFFFF"/>
        <w:rPr>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Tr="006720EA">
        <w:tc>
          <w:tcPr>
            <w:tcW w:w="0" w:type="auto"/>
            <w:gridSpan w:val="5"/>
            <w:tcBorders>
              <w:top w:val="nil"/>
              <w:left w:val="nil"/>
              <w:bottom w:val="nil"/>
              <w:right w:val="nil"/>
            </w:tcBorders>
            <w:vAlign w:val="center"/>
            <w:hideMark/>
          </w:tcPr>
          <w:p w:rsidR="006720EA" w:rsidRDefault="006720EA" w:rsidP="006720EA">
            <w:r>
              <w:t>Model Summary (Intended Continuous Use)</w:t>
            </w:r>
          </w:p>
        </w:tc>
      </w:tr>
      <w:tr w:rsidR="006720EA" w:rsidTr="006720EA">
        <w:tc>
          <w:tcPr>
            <w:tcW w:w="0" w:type="auto"/>
            <w:tcBorders>
              <w:top w:val="double" w:sz="6" w:space="0" w:color="auto"/>
              <w:left w:val="double" w:sz="6" w:space="0" w:color="auto"/>
            </w:tcBorders>
            <w:vAlign w:val="center"/>
            <w:hideMark/>
          </w:tcPr>
          <w:p w:rsidR="006720EA" w:rsidRDefault="006720EA" w:rsidP="006720EA"/>
        </w:tc>
        <w:tc>
          <w:tcPr>
            <w:tcW w:w="0" w:type="auto"/>
            <w:tcBorders>
              <w:top w:val="double" w:sz="6" w:space="0" w:color="auto"/>
            </w:tcBorders>
            <w:vAlign w:val="center"/>
            <w:hideMark/>
          </w:tcPr>
          <w:p w:rsidR="006720EA" w:rsidRDefault="006720EA" w:rsidP="006720EA">
            <w:pPr>
              <w:jc w:val="center"/>
            </w:pPr>
            <w:r>
              <w:rPr>
                <w:rStyle w:val="Emphasis"/>
              </w:rPr>
              <w:t>R</w:t>
            </w:r>
          </w:p>
        </w:tc>
        <w:tc>
          <w:tcPr>
            <w:tcW w:w="0" w:type="auto"/>
            <w:tcBorders>
              <w:top w:val="double" w:sz="6" w:space="0" w:color="auto"/>
              <w:left w:val="double" w:sz="6" w:space="0" w:color="auto"/>
            </w:tcBorders>
            <w:vAlign w:val="center"/>
            <w:hideMark/>
          </w:tcPr>
          <w:p w:rsidR="006720EA" w:rsidRDefault="006720EA" w:rsidP="006720EA">
            <w:pPr>
              <w:jc w:val="center"/>
            </w:pPr>
            <w:r>
              <w:rPr>
                <w:rStyle w:val="Emphasis"/>
              </w:rPr>
              <w:t>R Square</w:t>
            </w:r>
          </w:p>
        </w:tc>
        <w:tc>
          <w:tcPr>
            <w:tcW w:w="0" w:type="auto"/>
            <w:tcBorders>
              <w:top w:val="double" w:sz="6" w:space="0" w:color="auto"/>
              <w:left w:val="single" w:sz="6" w:space="0" w:color="auto"/>
            </w:tcBorders>
            <w:vAlign w:val="center"/>
            <w:hideMark/>
          </w:tcPr>
          <w:p w:rsidR="006720EA" w:rsidRDefault="006720EA" w:rsidP="006720EA">
            <w:pPr>
              <w:jc w:val="center"/>
            </w:pPr>
            <w:r>
              <w:rPr>
                <w:rStyle w:val="Emphasis"/>
              </w:rPr>
              <w:t>Adjusted R Square</w:t>
            </w:r>
          </w:p>
        </w:tc>
        <w:tc>
          <w:tcPr>
            <w:tcW w:w="0" w:type="auto"/>
            <w:tcBorders>
              <w:top w:val="double" w:sz="6" w:space="0" w:color="auto"/>
              <w:left w:val="single" w:sz="6" w:space="0" w:color="auto"/>
              <w:right w:val="double" w:sz="6" w:space="0" w:color="auto"/>
            </w:tcBorders>
            <w:vAlign w:val="center"/>
            <w:hideMark/>
          </w:tcPr>
          <w:p w:rsidR="006720EA" w:rsidRDefault="006720EA" w:rsidP="006720EA">
            <w:pPr>
              <w:jc w:val="center"/>
            </w:pPr>
            <w:r>
              <w:rPr>
                <w:rStyle w:val="Emphasis"/>
              </w:rPr>
              <w:t>Std. Error of the Estimate</w:t>
            </w:r>
          </w:p>
        </w:tc>
      </w:tr>
      <w:tr w:rsidR="006720EA" w:rsidTr="006720EA">
        <w:tc>
          <w:tcPr>
            <w:tcW w:w="0" w:type="auto"/>
            <w:tcBorders>
              <w:top w:val="double" w:sz="6" w:space="0" w:color="auto"/>
              <w:left w:val="double" w:sz="6" w:space="0" w:color="auto"/>
              <w:bottom w:val="double" w:sz="6" w:space="0" w:color="auto"/>
            </w:tcBorders>
            <w:vAlign w:val="center"/>
            <w:hideMark/>
          </w:tcPr>
          <w:p w:rsidR="006720EA" w:rsidRDefault="006720EA" w:rsidP="006720EA">
            <w:pPr>
              <w:jc w:val="center"/>
            </w:pPr>
          </w:p>
        </w:tc>
        <w:tc>
          <w:tcPr>
            <w:tcW w:w="0" w:type="auto"/>
            <w:tcBorders>
              <w:top w:val="double" w:sz="6" w:space="0" w:color="auto"/>
              <w:left w:val="single" w:sz="6" w:space="0" w:color="auto"/>
              <w:bottom w:val="double" w:sz="6" w:space="0" w:color="auto"/>
            </w:tcBorders>
            <w:vAlign w:val="center"/>
            <w:hideMark/>
          </w:tcPr>
          <w:p w:rsidR="006720EA" w:rsidRDefault="006720EA" w:rsidP="006720EA">
            <w:pPr>
              <w:jc w:val="right"/>
            </w:pPr>
            <w:r>
              <w:t>.92</w:t>
            </w:r>
          </w:p>
        </w:tc>
        <w:tc>
          <w:tcPr>
            <w:tcW w:w="0" w:type="auto"/>
            <w:tcBorders>
              <w:top w:val="double" w:sz="6" w:space="0" w:color="auto"/>
              <w:left w:val="double" w:sz="6" w:space="0" w:color="auto"/>
              <w:bottom w:val="double" w:sz="6" w:space="0" w:color="auto"/>
            </w:tcBorders>
            <w:vAlign w:val="center"/>
            <w:hideMark/>
          </w:tcPr>
          <w:p w:rsidR="006720EA" w:rsidRDefault="006720EA" w:rsidP="006720EA">
            <w:pPr>
              <w:jc w:val="right"/>
            </w:pPr>
            <w:r>
              <w:t>.84</w:t>
            </w:r>
          </w:p>
        </w:tc>
        <w:tc>
          <w:tcPr>
            <w:tcW w:w="0" w:type="auto"/>
            <w:tcBorders>
              <w:top w:val="double" w:sz="6" w:space="0" w:color="auto"/>
              <w:left w:val="single" w:sz="6" w:space="0" w:color="auto"/>
              <w:bottom w:val="double" w:sz="6" w:space="0" w:color="auto"/>
            </w:tcBorders>
            <w:vAlign w:val="center"/>
            <w:hideMark/>
          </w:tcPr>
          <w:p w:rsidR="006720EA" w:rsidRDefault="006720EA" w:rsidP="006720EA">
            <w:pPr>
              <w:jc w:val="right"/>
            </w:pPr>
            <w:r>
              <w:t>.82</w:t>
            </w:r>
          </w:p>
        </w:tc>
        <w:tc>
          <w:tcPr>
            <w:tcW w:w="0" w:type="auto"/>
            <w:tcBorders>
              <w:top w:val="double" w:sz="6" w:space="0" w:color="auto"/>
              <w:left w:val="single" w:sz="6" w:space="0" w:color="auto"/>
              <w:bottom w:val="double" w:sz="6" w:space="0" w:color="auto"/>
              <w:right w:val="double" w:sz="6" w:space="0" w:color="auto"/>
            </w:tcBorders>
            <w:vAlign w:val="center"/>
            <w:hideMark/>
          </w:tcPr>
          <w:p w:rsidR="006720EA" w:rsidRDefault="006720EA" w:rsidP="006720EA">
            <w:pPr>
              <w:jc w:val="right"/>
            </w:pPr>
            <w:r>
              <w:t>.65</w:t>
            </w:r>
          </w:p>
        </w:tc>
      </w:tr>
    </w:tbl>
    <w:p w:rsidR="006720EA" w:rsidRDefault="006720EA" w:rsidP="006720EA">
      <w:pPr>
        <w:shd w:val="clear" w:color="auto" w:fill="FFFFFF"/>
        <w:rPr>
          <w:vanish/>
          <w:color w:val="000000"/>
          <w:sz w:val="27"/>
          <w:szCs w:val="27"/>
        </w:rPr>
      </w:pPr>
    </w:p>
    <w:tbl>
      <w:tblPr>
        <w:tblW w:w="0" w:type="auto"/>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570"/>
        <w:gridCol w:w="450"/>
      </w:tblGrid>
      <w:tr w:rsidR="006720EA" w:rsidTr="006720EA">
        <w:tc>
          <w:tcPr>
            <w:tcW w:w="0" w:type="auto"/>
            <w:gridSpan w:val="7"/>
            <w:tcBorders>
              <w:top w:val="nil"/>
              <w:left w:val="nil"/>
              <w:bottom w:val="nil"/>
              <w:right w:val="nil"/>
            </w:tcBorders>
            <w:shd w:val="clear" w:color="auto" w:fill="auto"/>
            <w:vAlign w:val="center"/>
            <w:hideMark/>
          </w:tcPr>
          <w:p w:rsidR="006720EA" w:rsidRDefault="006720EA" w:rsidP="006720EA">
            <w:r>
              <w:t>ANOVA (Intended Continuous Use)</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tc>
        <w:tc>
          <w:tcPr>
            <w:tcW w:w="0" w:type="auto"/>
            <w:tcBorders>
              <w:top w:val="double" w:sz="6" w:space="0" w:color="auto"/>
            </w:tcBorders>
            <w:shd w:val="clear" w:color="auto" w:fill="DDDDDD"/>
            <w:vAlign w:val="center"/>
            <w:hideMark/>
          </w:tcPr>
          <w:p w:rsidR="006720EA" w:rsidRDefault="006720EA" w:rsidP="006720EA">
            <w:pPr>
              <w:jc w:val="center"/>
              <w:rPr>
                <w:sz w:val="20"/>
                <w:szCs w:val="20"/>
              </w:rPr>
            </w:pPr>
          </w:p>
        </w:tc>
        <w:tc>
          <w:tcPr>
            <w:tcW w:w="0" w:type="auto"/>
            <w:tcBorders>
              <w:top w:val="double" w:sz="6" w:space="0" w:color="auto"/>
              <w:left w:val="double" w:sz="6" w:space="0" w:color="auto"/>
            </w:tcBorders>
            <w:shd w:val="clear" w:color="auto" w:fill="DDDDDD"/>
            <w:vAlign w:val="center"/>
            <w:hideMark/>
          </w:tcPr>
          <w:p w:rsidR="006720EA" w:rsidRDefault="006720EA" w:rsidP="006720EA">
            <w:pPr>
              <w:jc w:val="center"/>
              <w:rPr>
                <w:i/>
                <w:iCs/>
              </w:rPr>
            </w:pPr>
            <w:r>
              <w:rPr>
                <w:rStyle w:val="Emphasis"/>
              </w:rPr>
              <w:t>Sum of Squares</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df</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Mean Square</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Default="006720EA" w:rsidP="006720EA">
            <w:pPr>
              <w:jc w:val="center"/>
              <w:rPr>
                <w:i/>
                <w:iCs/>
              </w:rPr>
            </w:pPr>
            <w:r>
              <w:rPr>
                <w:rStyle w:val="Emphasis"/>
              </w:rPr>
              <w:t>Sig.</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pPr>
              <w:jc w:val="center"/>
              <w:rPr>
                <w:i/>
                <w:iCs/>
              </w:rPr>
            </w:pP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Regression</w:t>
            </w:r>
          </w:p>
        </w:tc>
        <w:tc>
          <w:tcPr>
            <w:tcW w:w="0" w:type="auto"/>
            <w:tcBorders>
              <w:top w:val="double" w:sz="6" w:space="0" w:color="auto"/>
              <w:left w:val="double" w:sz="6" w:space="0" w:color="auto"/>
            </w:tcBorders>
            <w:vAlign w:val="center"/>
            <w:hideMark/>
          </w:tcPr>
          <w:p w:rsidR="006720EA" w:rsidRDefault="006720EA" w:rsidP="006720EA">
            <w:pPr>
              <w:jc w:val="right"/>
            </w:pPr>
            <w:r>
              <w:t>42.15</w:t>
            </w:r>
          </w:p>
        </w:tc>
        <w:tc>
          <w:tcPr>
            <w:tcW w:w="0" w:type="auto"/>
            <w:tcBorders>
              <w:top w:val="double" w:sz="6" w:space="0" w:color="auto"/>
              <w:left w:val="single" w:sz="6" w:space="0" w:color="auto"/>
            </w:tcBorders>
            <w:vAlign w:val="center"/>
            <w:hideMark/>
          </w:tcPr>
          <w:p w:rsidR="006720EA" w:rsidRDefault="006720EA" w:rsidP="006720EA">
            <w:pPr>
              <w:jc w:val="right"/>
            </w:pPr>
            <w:r>
              <w:t>2</w:t>
            </w:r>
          </w:p>
        </w:tc>
        <w:tc>
          <w:tcPr>
            <w:tcW w:w="0" w:type="auto"/>
            <w:tcBorders>
              <w:top w:val="double" w:sz="6" w:space="0" w:color="auto"/>
              <w:left w:val="single" w:sz="6" w:space="0" w:color="auto"/>
            </w:tcBorders>
            <w:vAlign w:val="center"/>
            <w:hideMark/>
          </w:tcPr>
          <w:p w:rsidR="006720EA" w:rsidRDefault="006720EA" w:rsidP="006720EA">
            <w:pPr>
              <w:jc w:val="right"/>
            </w:pPr>
            <w:r>
              <w:t>21.07</w:t>
            </w:r>
          </w:p>
        </w:tc>
        <w:tc>
          <w:tcPr>
            <w:tcW w:w="0" w:type="auto"/>
            <w:tcBorders>
              <w:top w:val="double" w:sz="6" w:space="0" w:color="auto"/>
              <w:left w:val="single" w:sz="6" w:space="0" w:color="auto"/>
            </w:tcBorders>
            <w:vAlign w:val="center"/>
            <w:hideMark/>
          </w:tcPr>
          <w:p w:rsidR="006720EA" w:rsidRDefault="006720EA" w:rsidP="006720EA">
            <w:pPr>
              <w:jc w:val="right"/>
            </w:pPr>
            <w:r>
              <w:t>49.50</w:t>
            </w:r>
          </w:p>
        </w:tc>
        <w:tc>
          <w:tcPr>
            <w:tcW w:w="0" w:type="auto"/>
            <w:tcBorders>
              <w:top w:val="double" w:sz="6" w:space="0" w:color="auto"/>
              <w:left w:val="single" w:sz="6" w:space="0" w:color="auto"/>
              <w:right w:val="double" w:sz="6" w:space="0" w:color="auto"/>
            </w:tcBorders>
            <w:vAlign w:val="center"/>
            <w:hideMark/>
          </w:tcPr>
          <w:p w:rsidR="006720EA" w:rsidRDefault="006720EA" w:rsidP="006720EA">
            <w:pPr>
              <w:jc w:val="right"/>
            </w:pPr>
            <w:r>
              <w:t>.000</w:t>
            </w:r>
          </w:p>
        </w:tc>
      </w:tr>
      <w:tr w:rsidR="006720EA" w:rsidTr="006720EA">
        <w:tc>
          <w:tcPr>
            <w:tcW w:w="0" w:type="auto"/>
            <w:tcBorders>
              <w:left w:val="double" w:sz="6" w:space="0" w:color="auto"/>
            </w:tcBorders>
            <w:shd w:val="clear" w:color="auto" w:fill="DDDDDD"/>
            <w:vAlign w:val="center"/>
            <w:hideMark/>
          </w:tcPr>
          <w:p w:rsidR="006720EA" w:rsidRDefault="006720EA" w:rsidP="006720EA">
            <w:pPr>
              <w:jc w:val="right"/>
            </w:pPr>
          </w:p>
        </w:tc>
        <w:tc>
          <w:tcPr>
            <w:tcW w:w="0" w:type="auto"/>
            <w:tcBorders>
              <w:left w:val="single" w:sz="6" w:space="0" w:color="auto"/>
            </w:tcBorders>
            <w:shd w:val="clear" w:color="auto" w:fill="DDDDDD"/>
            <w:vAlign w:val="center"/>
            <w:hideMark/>
          </w:tcPr>
          <w:p w:rsidR="006720EA" w:rsidRDefault="006720EA" w:rsidP="006720EA">
            <w:pPr>
              <w:jc w:val="center"/>
              <w:rPr>
                <w:i/>
                <w:iCs/>
              </w:rPr>
            </w:pPr>
            <w:r>
              <w:rPr>
                <w:rStyle w:val="Emphasis"/>
              </w:rPr>
              <w:t>Residual</w:t>
            </w:r>
          </w:p>
        </w:tc>
        <w:tc>
          <w:tcPr>
            <w:tcW w:w="0" w:type="auto"/>
            <w:tcBorders>
              <w:left w:val="double" w:sz="6" w:space="0" w:color="auto"/>
            </w:tcBorders>
            <w:vAlign w:val="center"/>
            <w:hideMark/>
          </w:tcPr>
          <w:p w:rsidR="006720EA" w:rsidRDefault="006720EA" w:rsidP="006720EA">
            <w:pPr>
              <w:jc w:val="right"/>
            </w:pPr>
            <w:r>
              <w:t>8.09</w:t>
            </w:r>
          </w:p>
        </w:tc>
        <w:tc>
          <w:tcPr>
            <w:tcW w:w="0" w:type="auto"/>
            <w:tcBorders>
              <w:left w:val="single" w:sz="6" w:space="0" w:color="auto"/>
            </w:tcBorders>
            <w:vAlign w:val="center"/>
            <w:hideMark/>
          </w:tcPr>
          <w:p w:rsidR="006720EA" w:rsidRDefault="006720EA" w:rsidP="006720EA">
            <w:pPr>
              <w:jc w:val="right"/>
            </w:pPr>
            <w:r>
              <w:t>19</w:t>
            </w:r>
          </w:p>
        </w:tc>
        <w:tc>
          <w:tcPr>
            <w:tcW w:w="0" w:type="auto"/>
            <w:tcBorders>
              <w:left w:val="single" w:sz="6" w:space="0" w:color="auto"/>
            </w:tcBorders>
            <w:vAlign w:val="center"/>
            <w:hideMark/>
          </w:tcPr>
          <w:p w:rsidR="006720EA" w:rsidRDefault="006720EA" w:rsidP="006720EA">
            <w:pPr>
              <w:jc w:val="right"/>
            </w:pPr>
            <w:r>
              <w:t>.43</w:t>
            </w:r>
          </w:p>
        </w:tc>
        <w:tc>
          <w:tcPr>
            <w:tcW w:w="0" w:type="auto"/>
            <w:tcBorders>
              <w:left w:val="single" w:sz="6" w:space="0" w:color="auto"/>
            </w:tcBorders>
            <w:vAlign w:val="center"/>
            <w:hideMark/>
          </w:tcPr>
          <w:p w:rsidR="006720EA" w:rsidRDefault="006720EA" w:rsidP="006720EA">
            <w:pPr>
              <w:jc w:val="right"/>
            </w:pPr>
          </w:p>
        </w:tc>
        <w:tc>
          <w:tcPr>
            <w:tcW w:w="0" w:type="auto"/>
            <w:tcBorders>
              <w:left w:val="single" w:sz="6" w:space="0" w:color="auto"/>
              <w:right w:val="double" w:sz="6" w:space="0" w:color="auto"/>
            </w:tcBorders>
            <w:vAlign w:val="center"/>
            <w:hideMark/>
          </w:tcPr>
          <w:p w:rsidR="006720EA" w:rsidRDefault="006720EA" w:rsidP="006720EA">
            <w:pPr>
              <w:rPr>
                <w:sz w:val="20"/>
                <w:szCs w:val="20"/>
              </w:rPr>
            </w:pPr>
          </w:p>
        </w:tc>
      </w:tr>
      <w:tr w:rsidR="006720EA" w:rsidTr="006720EA">
        <w:tc>
          <w:tcPr>
            <w:tcW w:w="0" w:type="auto"/>
            <w:tcBorders>
              <w:left w:val="double" w:sz="6" w:space="0" w:color="auto"/>
              <w:bottom w:val="double" w:sz="6" w:space="0" w:color="auto"/>
            </w:tcBorders>
            <w:shd w:val="clear" w:color="auto" w:fill="DDDDDD"/>
            <w:vAlign w:val="center"/>
            <w:hideMark/>
          </w:tcPr>
          <w:p w:rsidR="006720EA" w:rsidRDefault="006720EA" w:rsidP="006720EA">
            <w:pPr>
              <w:rPr>
                <w:sz w:val="20"/>
                <w:szCs w:val="20"/>
              </w:rPr>
            </w:pPr>
          </w:p>
        </w:tc>
        <w:tc>
          <w:tcPr>
            <w:tcW w:w="0" w:type="auto"/>
            <w:tcBorders>
              <w:left w:val="single" w:sz="6" w:space="0" w:color="auto"/>
              <w:bottom w:val="double" w:sz="6" w:space="0" w:color="auto"/>
            </w:tcBorders>
            <w:shd w:val="clear" w:color="auto" w:fill="DDDDDD"/>
            <w:vAlign w:val="center"/>
            <w:hideMark/>
          </w:tcPr>
          <w:p w:rsidR="006720EA" w:rsidRDefault="006720EA" w:rsidP="006720EA">
            <w:pPr>
              <w:jc w:val="center"/>
              <w:rPr>
                <w:i/>
                <w:iCs/>
              </w:rPr>
            </w:pPr>
            <w:r>
              <w:rPr>
                <w:rStyle w:val="Emphasis"/>
              </w:rPr>
              <w:t>Total</w:t>
            </w:r>
          </w:p>
        </w:tc>
        <w:tc>
          <w:tcPr>
            <w:tcW w:w="0" w:type="auto"/>
            <w:tcBorders>
              <w:left w:val="double" w:sz="6" w:space="0" w:color="auto"/>
              <w:bottom w:val="double" w:sz="6" w:space="0" w:color="auto"/>
            </w:tcBorders>
            <w:vAlign w:val="center"/>
            <w:hideMark/>
          </w:tcPr>
          <w:p w:rsidR="006720EA" w:rsidRDefault="006720EA" w:rsidP="006720EA">
            <w:pPr>
              <w:jc w:val="right"/>
            </w:pPr>
            <w:r>
              <w:t>50.24</w:t>
            </w:r>
          </w:p>
        </w:tc>
        <w:tc>
          <w:tcPr>
            <w:tcW w:w="0" w:type="auto"/>
            <w:tcBorders>
              <w:left w:val="single" w:sz="6" w:space="0" w:color="auto"/>
              <w:bottom w:val="double" w:sz="6" w:space="0" w:color="auto"/>
            </w:tcBorders>
            <w:vAlign w:val="center"/>
            <w:hideMark/>
          </w:tcPr>
          <w:p w:rsidR="006720EA" w:rsidRDefault="006720EA" w:rsidP="006720EA">
            <w:pPr>
              <w:jc w:val="right"/>
            </w:pPr>
            <w:r>
              <w:t>21</w:t>
            </w:r>
          </w:p>
        </w:tc>
        <w:tc>
          <w:tcPr>
            <w:tcW w:w="0" w:type="auto"/>
            <w:tcBorders>
              <w:left w:val="single" w:sz="6" w:space="0" w:color="auto"/>
              <w:bottom w:val="double" w:sz="6" w:space="0" w:color="auto"/>
            </w:tcBorders>
            <w:vAlign w:val="center"/>
            <w:hideMark/>
          </w:tcPr>
          <w:p w:rsidR="006720EA" w:rsidRDefault="006720EA" w:rsidP="006720EA">
            <w:pPr>
              <w:jc w:val="right"/>
            </w:pPr>
          </w:p>
        </w:tc>
        <w:tc>
          <w:tcPr>
            <w:tcW w:w="0" w:type="auto"/>
            <w:tcBorders>
              <w:left w:val="single" w:sz="6" w:space="0" w:color="auto"/>
              <w:bottom w:val="double" w:sz="6" w:space="0" w:color="auto"/>
            </w:tcBorders>
            <w:vAlign w:val="center"/>
            <w:hideMark/>
          </w:tcPr>
          <w:p w:rsidR="006720EA" w:rsidRDefault="006720EA" w:rsidP="006720EA">
            <w:pPr>
              <w:rPr>
                <w:sz w:val="20"/>
                <w:szCs w:val="20"/>
              </w:rPr>
            </w:pPr>
          </w:p>
        </w:tc>
        <w:tc>
          <w:tcPr>
            <w:tcW w:w="0" w:type="auto"/>
            <w:tcBorders>
              <w:left w:val="single" w:sz="6" w:space="0" w:color="auto"/>
              <w:bottom w:val="double" w:sz="6" w:space="0" w:color="auto"/>
              <w:right w:val="double" w:sz="6" w:space="0" w:color="auto"/>
            </w:tcBorders>
            <w:vAlign w:val="center"/>
            <w:hideMark/>
          </w:tcPr>
          <w:p w:rsidR="006720EA" w:rsidRDefault="006720EA" w:rsidP="006720EA">
            <w:pPr>
              <w:rPr>
                <w:sz w:val="20"/>
                <w:szCs w:val="20"/>
              </w:rPr>
            </w:pPr>
          </w:p>
        </w:tc>
      </w:tr>
    </w:tbl>
    <w:p w:rsidR="006720EA" w:rsidRDefault="006720EA" w:rsidP="006720EA">
      <w:pPr>
        <w:shd w:val="clear" w:color="auto" w:fill="FFFFFF"/>
        <w:rPr>
          <w:vanish/>
          <w:color w:val="000000"/>
          <w:sz w:val="27"/>
          <w:szCs w:val="27"/>
        </w:rPr>
      </w:pPr>
    </w:p>
    <w:tbl>
      <w:tblPr>
        <w:tblW w:w="0" w:type="auto"/>
        <w:tblCellMar>
          <w:top w:w="15" w:type="dxa"/>
          <w:left w:w="15" w:type="dxa"/>
          <w:bottom w:w="15" w:type="dxa"/>
          <w:right w:w="15" w:type="dxa"/>
        </w:tblCellMar>
        <w:tblLook w:val="04A0" w:firstRow="1" w:lastRow="0" w:firstColumn="1" w:lastColumn="0" w:noHBand="0" w:noVBand="1"/>
      </w:tblPr>
      <w:tblGrid>
        <w:gridCol w:w="36"/>
        <w:gridCol w:w="2696"/>
        <w:gridCol w:w="946"/>
        <w:gridCol w:w="1824"/>
        <w:gridCol w:w="2504"/>
        <w:gridCol w:w="530"/>
        <w:gridCol w:w="450"/>
      </w:tblGrid>
      <w:tr w:rsidR="006720EA" w:rsidTr="006720EA">
        <w:tc>
          <w:tcPr>
            <w:tcW w:w="0" w:type="auto"/>
            <w:gridSpan w:val="7"/>
            <w:tcBorders>
              <w:top w:val="nil"/>
              <w:left w:val="nil"/>
              <w:bottom w:val="nil"/>
              <w:right w:val="nil"/>
            </w:tcBorders>
            <w:shd w:val="clear" w:color="auto" w:fill="auto"/>
            <w:vAlign w:val="center"/>
            <w:hideMark/>
          </w:tcPr>
          <w:p w:rsidR="006720EA" w:rsidRDefault="006720EA" w:rsidP="006720EA">
            <w:r>
              <w:t>Coefficients (Intended Continuous Use)</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tc>
        <w:tc>
          <w:tcPr>
            <w:tcW w:w="0" w:type="auto"/>
            <w:tcBorders>
              <w:top w:val="double" w:sz="6" w:space="0" w:color="auto"/>
            </w:tcBorders>
            <w:shd w:val="clear" w:color="auto" w:fill="DDDDDD"/>
            <w:vAlign w:val="center"/>
            <w:hideMark/>
          </w:tcPr>
          <w:p w:rsidR="006720EA" w:rsidRDefault="006720EA" w:rsidP="006720EA">
            <w:pPr>
              <w:jc w:val="center"/>
              <w:rPr>
                <w:sz w:val="20"/>
                <w:szCs w:val="20"/>
              </w:rPr>
            </w:pPr>
          </w:p>
        </w:tc>
        <w:tc>
          <w:tcPr>
            <w:tcW w:w="0" w:type="auto"/>
            <w:gridSpan w:val="2"/>
            <w:tcBorders>
              <w:top w:val="double" w:sz="6" w:space="0" w:color="auto"/>
              <w:left w:val="double" w:sz="6" w:space="0" w:color="auto"/>
            </w:tcBorders>
            <w:shd w:val="clear" w:color="auto" w:fill="DDDDDD"/>
            <w:vAlign w:val="center"/>
            <w:hideMark/>
          </w:tcPr>
          <w:p w:rsidR="006720EA" w:rsidRDefault="006720EA" w:rsidP="006720EA">
            <w:pPr>
              <w:jc w:val="center"/>
              <w:rPr>
                <w:i/>
                <w:iCs/>
              </w:rPr>
            </w:pPr>
            <w:r>
              <w:rPr>
                <w:rStyle w:val="Emphasis"/>
              </w:rPr>
              <w:t>Unstandardized Coefficients</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Standardized Coefficients</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Default="006720EA" w:rsidP="006720EA">
            <w:pPr>
              <w:jc w:val="center"/>
              <w:rPr>
                <w:sz w:val="20"/>
                <w:szCs w:val="20"/>
              </w:rPr>
            </w:pPr>
          </w:p>
        </w:tc>
      </w:tr>
      <w:tr w:rsidR="006720EA" w:rsidTr="006720EA">
        <w:tc>
          <w:tcPr>
            <w:tcW w:w="0" w:type="auto"/>
            <w:tcBorders>
              <w:left w:val="double" w:sz="6" w:space="0" w:color="auto"/>
            </w:tcBorders>
            <w:shd w:val="clear" w:color="auto" w:fill="DDDDDD"/>
            <w:vAlign w:val="center"/>
            <w:hideMark/>
          </w:tcPr>
          <w:p w:rsidR="006720EA" w:rsidRDefault="006720EA" w:rsidP="006720EA">
            <w:pPr>
              <w:jc w:val="center"/>
              <w:rPr>
                <w:sz w:val="20"/>
                <w:szCs w:val="20"/>
              </w:rPr>
            </w:pPr>
          </w:p>
        </w:tc>
        <w:tc>
          <w:tcPr>
            <w:tcW w:w="0" w:type="auto"/>
            <w:tcBorders>
              <w:left w:val="single" w:sz="6" w:space="0" w:color="auto"/>
            </w:tcBorders>
            <w:shd w:val="clear" w:color="auto" w:fill="DDDDDD"/>
            <w:vAlign w:val="center"/>
            <w:hideMark/>
          </w:tcPr>
          <w:p w:rsidR="006720EA" w:rsidRDefault="006720EA" w:rsidP="006720EA">
            <w:pPr>
              <w:jc w:val="center"/>
              <w:rPr>
                <w:sz w:val="20"/>
                <w:szCs w:val="20"/>
              </w:rPr>
            </w:pPr>
          </w:p>
        </w:tc>
        <w:tc>
          <w:tcPr>
            <w:tcW w:w="0" w:type="auto"/>
            <w:tcBorders>
              <w:top w:val="single" w:sz="6" w:space="0" w:color="auto"/>
              <w:left w:val="double" w:sz="6" w:space="0" w:color="auto"/>
            </w:tcBorders>
            <w:vAlign w:val="center"/>
            <w:hideMark/>
          </w:tcPr>
          <w:p w:rsidR="006720EA" w:rsidRDefault="006720EA" w:rsidP="006720EA">
            <w:pPr>
              <w:jc w:val="center"/>
            </w:pPr>
            <w:r>
              <w:rPr>
                <w:rStyle w:val="Emphasis"/>
              </w:rPr>
              <w:t>B</w:t>
            </w:r>
          </w:p>
        </w:tc>
        <w:tc>
          <w:tcPr>
            <w:tcW w:w="0" w:type="auto"/>
            <w:tcBorders>
              <w:top w:val="single" w:sz="6" w:space="0" w:color="auto"/>
              <w:left w:val="single" w:sz="6" w:space="0" w:color="auto"/>
            </w:tcBorders>
            <w:vAlign w:val="center"/>
            <w:hideMark/>
          </w:tcPr>
          <w:p w:rsidR="006720EA" w:rsidRDefault="006720EA" w:rsidP="006720EA">
            <w:pPr>
              <w:jc w:val="center"/>
            </w:pPr>
            <w:r>
              <w:rPr>
                <w:rStyle w:val="Emphasis"/>
              </w:rPr>
              <w:t>Std. Error</w:t>
            </w:r>
          </w:p>
        </w:tc>
        <w:tc>
          <w:tcPr>
            <w:tcW w:w="0" w:type="auto"/>
            <w:tcBorders>
              <w:top w:val="single" w:sz="6" w:space="0" w:color="auto"/>
              <w:left w:val="single" w:sz="6" w:space="0" w:color="auto"/>
            </w:tcBorders>
            <w:vAlign w:val="center"/>
            <w:hideMark/>
          </w:tcPr>
          <w:p w:rsidR="006720EA" w:rsidRDefault="006720EA" w:rsidP="006720EA">
            <w:pPr>
              <w:jc w:val="center"/>
            </w:pPr>
            <w:r>
              <w:rPr>
                <w:rStyle w:val="Emphasis"/>
              </w:rPr>
              <w:t>Beta</w:t>
            </w:r>
          </w:p>
        </w:tc>
        <w:tc>
          <w:tcPr>
            <w:tcW w:w="0" w:type="auto"/>
            <w:tcBorders>
              <w:left w:val="single" w:sz="6" w:space="0" w:color="auto"/>
            </w:tcBorders>
            <w:vAlign w:val="center"/>
            <w:hideMark/>
          </w:tcPr>
          <w:p w:rsidR="006720EA" w:rsidRDefault="006720EA" w:rsidP="006720EA">
            <w:pPr>
              <w:jc w:val="center"/>
            </w:pPr>
            <w:r>
              <w:rPr>
                <w:rStyle w:val="Emphasis"/>
              </w:rPr>
              <w:t>t</w:t>
            </w:r>
          </w:p>
        </w:tc>
        <w:tc>
          <w:tcPr>
            <w:tcW w:w="0" w:type="auto"/>
            <w:tcBorders>
              <w:left w:val="single" w:sz="6" w:space="0" w:color="auto"/>
              <w:right w:val="double" w:sz="6" w:space="0" w:color="auto"/>
            </w:tcBorders>
            <w:vAlign w:val="center"/>
            <w:hideMark/>
          </w:tcPr>
          <w:p w:rsidR="006720EA" w:rsidRDefault="006720EA" w:rsidP="006720EA">
            <w:pPr>
              <w:jc w:val="center"/>
            </w:pPr>
            <w:r>
              <w:rPr>
                <w:rStyle w:val="Emphasis"/>
              </w:rPr>
              <w:t>Sig.</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pPr>
              <w:jc w:val="center"/>
            </w:pP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(Constant)</w:t>
            </w:r>
          </w:p>
        </w:tc>
        <w:tc>
          <w:tcPr>
            <w:tcW w:w="0" w:type="auto"/>
            <w:tcBorders>
              <w:top w:val="double" w:sz="6" w:space="0" w:color="auto"/>
              <w:left w:val="double" w:sz="6" w:space="0" w:color="auto"/>
            </w:tcBorders>
            <w:vAlign w:val="center"/>
            <w:hideMark/>
          </w:tcPr>
          <w:p w:rsidR="006720EA" w:rsidRDefault="006720EA" w:rsidP="006720EA">
            <w:pPr>
              <w:jc w:val="right"/>
            </w:pPr>
            <w:r>
              <w:t>-.67</w:t>
            </w:r>
          </w:p>
        </w:tc>
        <w:tc>
          <w:tcPr>
            <w:tcW w:w="0" w:type="auto"/>
            <w:tcBorders>
              <w:top w:val="double" w:sz="6" w:space="0" w:color="auto"/>
              <w:left w:val="single" w:sz="6" w:space="0" w:color="auto"/>
            </w:tcBorders>
            <w:vAlign w:val="center"/>
            <w:hideMark/>
          </w:tcPr>
          <w:p w:rsidR="006720EA" w:rsidRDefault="006720EA" w:rsidP="006720EA">
            <w:pPr>
              <w:jc w:val="right"/>
            </w:pPr>
            <w:r>
              <w:t>.61</w:t>
            </w:r>
          </w:p>
        </w:tc>
        <w:tc>
          <w:tcPr>
            <w:tcW w:w="0" w:type="auto"/>
            <w:tcBorders>
              <w:top w:val="double" w:sz="6" w:space="0" w:color="auto"/>
              <w:left w:val="single" w:sz="6" w:space="0" w:color="auto"/>
            </w:tcBorders>
            <w:vAlign w:val="center"/>
            <w:hideMark/>
          </w:tcPr>
          <w:p w:rsidR="006720EA" w:rsidRDefault="006720EA" w:rsidP="006720EA">
            <w:pPr>
              <w:jc w:val="right"/>
            </w:pPr>
            <w:r>
              <w:t>.00</w:t>
            </w:r>
          </w:p>
        </w:tc>
        <w:tc>
          <w:tcPr>
            <w:tcW w:w="0" w:type="auto"/>
            <w:tcBorders>
              <w:top w:val="double" w:sz="6" w:space="0" w:color="auto"/>
              <w:left w:val="single" w:sz="6" w:space="0" w:color="auto"/>
            </w:tcBorders>
            <w:vAlign w:val="center"/>
            <w:hideMark/>
          </w:tcPr>
          <w:p w:rsidR="006720EA" w:rsidRDefault="006720EA" w:rsidP="006720EA">
            <w:pPr>
              <w:jc w:val="right"/>
            </w:pPr>
            <w:r>
              <w:t>-1.09</w:t>
            </w:r>
          </w:p>
        </w:tc>
        <w:tc>
          <w:tcPr>
            <w:tcW w:w="0" w:type="auto"/>
            <w:tcBorders>
              <w:top w:val="double" w:sz="6" w:space="0" w:color="auto"/>
              <w:left w:val="single" w:sz="6" w:space="0" w:color="auto"/>
              <w:right w:val="double" w:sz="6" w:space="0" w:color="auto"/>
            </w:tcBorders>
            <w:vAlign w:val="center"/>
            <w:hideMark/>
          </w:tcPr>
          <w:p w:rsidR="006720EA" w:rsidRDefault="006720EA" w:rsidP="006720EA">
            <w:pPr>
              <w:jc w:val="right"/>
            </w:pPr>
            <w:r>
              <w:t>.288</w:t>
            </w:r>
          </w:p>
        </w:tc>
      </w:tr>
      <w:tr w:rsidR="006720EA" w:rsidTr="006720EA">
        <w:tc>
          <w:tcPr>
            <w:tcW w:w="0" w:type="auto"/>
            <w:tcBorders>
              <w:left w:val="double" w:sz="6" w:space="0" w:color="auto"/>
            </w:tcBorders>
            <w:shd w:val="clear" w:color="auto" w:fill="DDDDDD"/>
            <w:vAlign w:val="center"/>
            <w:hideMark/>
          </w:tcPr>
          <w:p w:rsidR="006720EA" w:rsidRDefault="006720EA" w:rsidP="006720EA">
            <w:pPr>
              <w:jc w:val="right"/>
            </w:pPr>
          </w:p>
        </w:tc>
        <w:tc>
          <w:tcPr>
            <w:tcW w:w="0" w:type="auto"/>
            <w:tcBorders>
              <w:left w:val="single" w:sz="6" w:space="0" w:color="auto"/>
            </w:tcBorders>
            <w:shd w:val="clear" w:color="auto" w:fill="DDDDDD"/>
            <w:vAlign w:val="center"/>
            <w:hideMark/>
          </w:tcPr>
          <w:p w:rsidR="006720EA" w:rsidRDefault="006720EA" w:rsidP="006720EA">
            <w:pPr>
              <w:jc w:val="center"/>
              <w:rPr>
                <w:i/>
                <w:iCs/>
              </w:rPr>
            </w:pPr>
            <w:r>
              <w:rPr>
                <w:i/>
                <w:iCs/>
              </w:rPr>
              <w:t>Perceived Social Value</w:t>
            </w:r>
          </w:p>
        </w:tc>
        <w:tc>
          <w:tcPr>
            <w:tcW w:w="0" w:type="auto"/>
            <w:tcBorders>
              <w:left w:val="double" w:sz="6" w:space="0" w:color="auto"/>
            </w:tcBorders>
            <w:vAlign w:val="center"/>
            <w:hideMark/>
          </w:tcPr>
          <w:p w:rsidR="006720EA" w:rsidRDefault="006720EA" w:rsidP="006720EA">
            <w:pPr>
              <w:jc w:val="right"/>
            </w:pPr>
            <w:r>
              <w:t>.76</w:t>
            </w:r>
          </w:p>
        </w:tc>
        <w:tc>
          <w:tcPr>
            <w:tcW w:w="0" w:type="auto"/>
            <w:tcBorders>
              <w:left w:val="single" w:sz="6" w:space="0" w:color="auto"/>
            </w:tcBorders>
            <w:vAlign w:val="center"/>
            <w:hideMark/>
          </w:tcPr>
          <w:p w:rsidR="006720EA" w:rsidRDefault="006720EA" w:rsidP="006720EA">
            <w:pPr>
              <w:jc w:val="right"/>
            </w:pPr>
            <w:r>
              <w:t>.18</w:t>
            </w:r>
          </w:p>
        </w:tc>
        <w:tc>
          <w:tcPr>
            <w:tcW w:w="0" w:type="auto"/>
            <w:tcBorders>
              <w:left w:val="single" w:sz="6" w:space="0" w:color="auto"/>
            </w:tcBorders>
            <w:vAlign w:val="center"/>
            <w:hideMark/>
          </w:tcPr>
          <w:p w:rsidR="006720EA" w:rsidRDefault="006720EA" w:rsidP="006720EA">
            <w:pPr>
              <w:jc w:val="right"/>
            </w:pPr>
            <w:r>
              <w:t>.62</w:t>
            </w:r>
          </w:p>
        </w:tc>
        <w:tc>
          <w:tcPr>
            <w:tcW w:w="0" w:type="auto"/>
            <w:tcBorders>
              <w:left w:val="single" w:sz="6" w:space="0" w:color="auto"/>
            </w:tcBorders>
            <w:vAlign w:val="center"/>
            <w:hideMark/>
          </w:tcPr>
          <w:p w:rsidR="006720EA" w:rsidRDefault="006720EA" w:rsidP="006720EA">
            <w:pPr>
              <w:jc w:val="right"/>
            </w:pPr>
            <w:r>
              <w:t>4.24</w:t>
            </w:r>
          </w:p>
        </w:tc>
        <w:tc>
          <w:tcPr>
            <w:tcW w:w="0" w:type="auto"/>
            <w:tcBorders>
              <w:left w:val="single" w:sz="6" w:space="0" w:color="auto"/>
              <w:right w:val="double" w:sz="6" w:space="0" w:color="auto"/>
            </w:tcBorders>
            <w:vAlign w:val="center"/>
            <w:hideMark/>
          </w:tcPr>
          <w:p w:rsidR="006720EA" w:rsidRDefault="006720EA" w:rsidP="006720EA">
            <w:pPr>
              <w:jc w:val="right"/>
            </w:pPr>
            <w:r>
              <w:t>.000</w:t>
            </w:r>
          </w:p>
        </w:tc>
      </w:tr>
      <w:tr w:rsidR="006720EA" w:rsidTr="006720EA">
        <w:tc>
          <w:tcPr>
            <w:tcW w:w="0" w:type="auto"/>
            <w:tcBorders>
              <w:left w:val="double" w:sz="6" w:space="0" w:color="auto"/>
              <w:bottom w:val="double" w:sz="6" w:space="0" w:color="auto"/>
            </w:tcBorders>
            <w:shd w:val="clear" w:color="auto" w:fill="DDDDDD"/>
            <w:vAlign w:val="center"/>
            <w:hideMark/>
          </w:tcPr>
          <w:p w:rsidR="006720EA" w:rsidRDefault="006720EA" w:rsidP="006720EA">
            <w:pPr>
              <w:jc w:val="right"/>
            </w:pPr>
          </w:p>
        </w:tc>
        <w:tc>
          <w:tcPr>
            <w:tcW w:w="0" w:type="auto"/>
            <w:tcBorders>
              <w:left w:val="single" w:sz="6" w:space="0" w:color="auto"/>
              <w:bottom w:val="double" w:sz="6" w:space="0" w:color="auto"/>
            </w:tcBorders>
            <w:shd w:val="clear" w:color="auto" w:fill="DDDDDD"/>
            <w:vAlign w:val="center"/>
            <w:hideMark/>
          </w:tcPr>
          <w:p w:rsidR="006720EA" w:rsidRDefault="006720EA" w:rsidP="006720EA">
            <w:pPr>
              <w:jc w:val="center"/>
              <w:rPr>
                <w:i/>
                <w:iCs/>
              </w:rPr>
            </w:pPr>
            <w:r>
              <w:rPr>
                <w:i/>
                <w:iCs/>
              </w:rPr>
              <w:t>Perceived Utilitarian Value</w:t>
            </w:r>
          </w:p>
        </w:tc>
        <w:tc>
          <w:tcPr>
            <w:tcW w:w="0" w:type="auto"/>
            <w:tcBorders>
              <w:left w:val="double" w:sz="6" w:space="0" w:color="auto"/>
              <w:bottom w:val="double" w:sz="6" w:space="0" w:color="auto"/>
            </w:tcBorders>
            <w:vAlign w:val="center"/>
            <w:hideMark/>
          </w:tcPr>
          <w:p w:rsidR="006720EA" w:rsidRDefault="006720EA" w:rsidP="006720EA">
            <w:pPr>
              <w:jc w:val="right"/>
            </w:pPr>
            <w:r>
              <w:t>.45</w:t>
            </w:r>
          </w:p>
        </w:tc>
        <w:tc>
          <w:tcPr>
            <w:tcW w:w="0" w:type="auto"/>
            <w:tcBorders>
              <w:left w:val="single" w:sz="6" w:space="0" w:color="auto"/>
              <w:bottom w:val="double" w:sz="6" w:space="0" w:color="auto"/>
            </w:tcBorders>
            <w:vAlign w:val="center"/>
            <w:hideMark/>
          </w:tcPr>
          <w:p w:rsidR="006720EA" w:rsidRDefault="006720EA" w:rsidP="006720EA">
            <w:pPr>
              <w:jc w:val="right"/>
            </w:pPr>
            <w:r>
              <w:t>.19</w:t>
            </w:r>
          </w:p>
        </w:tc>
        <w:tc>
          <w:tcPr>
            <w:tcW w:w="0" w:type="auto"/>
            <w:tcBorders>
              <w:left w:val="single" w:sz="6" w:space="0" w:color="auto"/>
              <w:bottom w:val="double" w:sz="6" w:space="0" w:color="auto"/>
            </w:tcBorders>
            <w:vAlign w:val="center"/>
            <w:hideMark/>
          </w:tcPr>
          <w:p w:rsidR="006720EA" w:rsidRDefault="006720EA" w:rsidP="006720EA">
            <w:pPr>
              <w:jc w:val="right"/>
            </w:pPr>
            <w:r>
              <w:t>.35</w:t>
            </w:r>
          </w:p>
        </w:tc>
        <w:tc>
          <w:tcPr>
            <w:tcW w:w="0" w:type="auto"/>
            <w:tcBorders>
              <w:left w:val="single" w:sz="6" w:space="0" w:color="auto"/>
              <w:bottom w:val="double" w:sz="6" w:space="0" w:color="auto"/>
            </w:tcBorders>
            <w:vAlign w:val="center"/>
            <w:hideMark/>
          </w:tcPr>
          <w:p w:rsidR="006720EA" w:rsidRDefault="006720EA" w:rsidP="006720EA">
            <w:pPr>
              <w:jc w:val="right"/>
            </w:pPr>
            <w:r>
              <w:t>2.42</w:t>
            </w:r>
          </w:p>
        </w:tc>
        <w:tc>
          <w:tcPr>
            <w:tcW w:w="0" w:type="auto"/>
            <w:tcBorders>
              <w:left w:val="single" w:sz="6" w:space="0" w:color="auto"/>
              <w:bottom w:val="double" w:sz="6" w:space="0" w:color="auto"/>
              <w:right w:val="double" w:sz="6" w:space="0" w:color="auto"/>
            </w:tcBorders>
            <w:vAlign w:val="center"/>
            <w:hideMark/>
          </w:tcPr>
          <w:p w:rsidR="006720EA" w:rsidRDefault="006720EA" w:rsidP="006720EA">
            <w:pPr>
              <w:jc w:val="right"/>
            </w:pPr>
            <w:r>
              <w:t>.026</w:t>
            </w:r>
          </w:p>
        </w:tc>
      </w:tr>
    </w:tbl>
    <w:p w:rsidR="006720EA" w:rsidRDefault="006720EA" w:rsidP="006720EA">
      <w:pPr>
        <w:pStyle w:val="HTMLPreformatted"/>
        <w:shd w:val="clear" w:color="auto" w:fill="FFFFFF"/>
        <w:rPr>
          <w:color w:val="000000"/>
        </w:rPr>
      </w:pPr>
    </w:p>
    <w:p w:rsidR="006720EA" w:rsidRDefault="006720EA" w:rsidP="006720EA">
      <w:pPr>
        <w:rPr>
          <w:color w:val="000000"/>
        </w:rPr>
      </w:pPr>
      <w:r>
        <w:rPr>
          <w:color w:val="000000"/>
        </w:rPr>
        <w:br w:type="page"/>
      </w:r>
    </w:p>
    <w:p w:rsidR="006720EA" w:rsidRDefault="006720EA" w:rsidP="006720EA">
      <w:pPr>
        <w:ind w:left="480" w:hangingChars="200" w:hanging="480"/>
        <w:rPr>
          <w:rFonts w:ascii="Arial" w:hAnsi="Arial" w:cs="Arial"/>
          <w:b/>
          <w:bCs/>
        </w:rPr>
      </w:pPr>
      <w:r w:rsidRPr="00472341">
        <w:rPr>
          <w:color w:val="000000"/>
        </w:rPr>
        <w:t>REGRESSION</w:t>
      </w:r>
      <w:r>
        <w:rPr>
          <w:color w:val="000000"/>
        </w:rPr>
        <w:t xml:space="preserve"> 3</w:t>
      </w:r>
    </w:p>
    <w:p w:rsidR="006720EA" w:rsidRDefault="006720EA" w:rsidP="006720EA">
      <w:pPr>
        <w:pStyle w:val="HTMLPreformatted"/>
        <w:shd w:val="clear" w:color="auto" w:fill="FFFFFF"/>
        <w:rPr>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Tr="006720EA">
        <w:tc>
          <w:tcPr>
            <w:tcW w:w="0" w:type="auto"/>
            <w:gridSpan w:val="5"/>
            <w:tcBorders>
              <w:top w:val="nil"/>
              <w:left w:val="nil"/>
              <w:bottom w:val="nil"/>
              <w:right w:val="nil"/>
            </w:tcBorders>
            <w:vAlign w:val="center"/>
            <w:hideMark/>
          </w:tcPr>
          <w:p w:rsidR="006720EA" w:rsidRDefault="006720EA" w:rsidP="006720EA">
            <w:r>
              <w:t>Model Summary (Intended Continuous Use)</w:t>
            </w:r>
          </w:p>
        </w:tc>
      </w:tr>
      <w:tr w:rsidR="006720EA" w:rsidTr="006720EA">
        <w:tc>
          <w:tcPr>
            <w:tcW w:w="0" w:type="auto"/>
            <w:tcBorders>
              <w:top w:val="double" w:sz="6" w:space="0" w:color="auto"/>
              <w:left w:val="double" w:sz="6" w:space="0" w:color="auto"/>
            </w:tcBorders>
            <w:vAlign w:val="center"/>
            <w:hideMark/>
          </w:tcPr>
          <w:p w:rsidR="006720EA" w:rsidRDefault="006720EA" w:rsidP="006720EA"/>
        </w:tc>
        <w:tc>
          <w:tcPr>
            <w:tcW w:w="0" w:type="auto"/>
            <w:tcBorders>
              <w:top w:val="double" w:sz="6" w:space="0" w:color="auto"/>
            </w:tcBorders>
            <w:vAlign w:val="center"/>
            <w:hideMark/>
          </w:tcPr>
          <w:p w:rsidR="006720EA" w:rsidRDefault="006720EA" w:rsidP="006720EA">
            <w:pPr>
              <w:jc w:val="center"/>
            </w:pPr>
            <w:r>
              <w:rPr>
                <w:rStyle w:val="Emphasis"/>
              </w:rPr>
              <w:t>R</w:t>
            </w:r>
          </w:p>
        </w:tc>
        <w:tc>
          <w:tcPr>
            <w:tcW w:w="0" w:type="auto"/>
            <w:tcBorders>
              <w:top w:val="double" w:sz="6" w:space="0" w:color="auto"/>
              <w:left w:val="double" w:sz="6" w:space="0" w:color="auto"/>
            </w:tcBorders>
            <w:vAlign w:val="center"/>
            <w:hideMark/>
          </w:tcPr>
          <w:p w:rsidR="006720EA" w:rsidRDefault="006720EA" w:rsidP="006720EA">
            <w:pPr>
              <w:jc w:val="center"/>
            </w:pPr>
            <w:r>
              <w:rPr>
                <w:rStyle w:val="Emphasis"/>
              </w:rPr>
              <w:t>R Square</w:t>
            </w:r>
          </w:p>
        </w:tc>
        <w:tc>
          <w:tcPr>
            <w:tcW w:w="0" w:type="auto"/>
            <w:tcBorders>
              <w:top w:val="double" w:sz="6" w:space="0" w:color="auto"/>
              <w:left w:val="single" w:sz="6" w:space="0" w:color="auto"/>
            </w:tcBorders>
            <w:vAlign w:val="center"/>
            <w:hideMark/>
          </w:tcPr>
          <w:p w:rsidR="006720EA" w:rsidRDefault="006720EA" w:rsidP="006720EA">
            <w:pPr>
              <w:jc w:val="center"/>
            </w:pPr>
            <w:r>
              <w:rPr>
                <w:rStyle w:val="Emphasis"/>
              </w:rPr>
              <w:t>Adjusted R Square</w:t>
            </w:r>
          </w:p>
        </w:tc>
        <w:tc>
          <w:tcPr>
            <w:tcW w:w="0" w:type="auto"/>
            <w:tcBorders>
              <w:top w:val="double" w:sz="6" w:space="0" w:color="auto"/>
              <w:left w:val="single" w:sz="6" w:space="0" w:color="auto"/>
              <w:right w:val="double" w:sz="6" w:space="0" w:color="auto"/>
            </w:tcBorders>
            <w:vAlign w:val="center"/>
            <w:hideMark/>
          </w:tcPr>
          <w:p w:rsidR="006720EA" w:rsidRDefault="006720EA" w:rsidP="006720EA">
            <w:pPr>
              <w:jc w:val="center"/>
            </w:pPr>
            <w:r>
              <w:rPr>
                <w:rStyle w:val="Emphasis"/>
              </w:rPr>
              <w:t>Std. Error of the Estimate</w:t>
            </w:r>
          </w:p>
        </w:tc>
      </w:tr>
      <w:tr w:rsidR="006720EA" w:rsidTr="006720EA">
        <w:tc>
          <w:tcPr>
            <w:tcW w:w="0" w:type="auto"/>
            <w:tcBorders>
              <w:top w:val="double" w:sz="6" w:space="0" w:color="auto"/>
              <w:left w:val="double" w:sz="6" w:space="0" w:color="auto"/>
              <w:bottom w:val="double" w:sz="6" w:space="0" w:color="auto"/>
            </w:tcBorders>
            <w:vAlign w:val="center"/>
            <w:hideMark/>
          </w:tcPr>
          <w:p w:rsidR="006720EA" w:rsidRDefault="006720EA" w:rsidP="006720EA">
            <w:pPr>
              <w:jc w:val="center"/>
            </w:pPr>
          </w:p>
        </w:tc>
        <w:tc>
          <w:tcPr>
            <w:tcW w:w="0" w:type="auto"/>
            <w:tcBorders>
              <w:top w:val="double" w:sz="6" w:space="0" w:color="auto"/>
              <w:left w:val="single" w:sz="6" w:space="0" w:color="auto"/>
              <w:bottom w:val="double" w:sz="6" w:space="0" w:color="auto"/>
            </w:tcBorders>
            <w:vAlign w:val="center"/>
            <w:hideMark/>
          </w:tcPr>
          <w:p w:rsidR="006720EA" w:rsidRDefault="006720EA" w:rsidP="006720EA">
            <w:pPr>
              <w:jc w:val="right"/>
            </w:pPr>
            <w:r>
              <w:t>.92</w:t>
            </w:r>
          </w:p>
        </w:tc>
        <w:tc>
          <w:tcPr>
            <w:tcW w:w="0" w:type="auto"/>
            <w:tcBorders>
              <w:top w:val="double" w:sz="6" w:space="0" w:color="auto"/>
              <w:left w:val="double" w:sz="6" w:space="0" w:color="auto"/>
              <w:bottom w:val="double" w:sz="6" w:space="0" w:color="auto"/>
            </w:tcBorders>
            <w:vAlign w:val="center"/>
            <w:hideMark/>
          </w:tcPr>
          <w:p w:rsidR="006720EA" w:rsidRDefault="006720EA" w:rsidP="006720EA">
            <w:pPr>
              <w:jc w:val="right"/>
            </w:pPr>
            <w:r>
              <w:t>.84</w:t>
            </w:r>
          </w:p>
        </w:tc>
        <w:tc>
          <w:tcPr>
            <w:tcW w:w="0" w:type="auto"/>
            <w:tcBorders>
              <w:top w:val="double" w:sz="6" w:space="0" w:color="auto"/>
              <w:left w:val="single" w:sz="6" w:space="0" w:color="auto"/>
              <w:bottom w:val="double" w:sz="6" w:space="0" w:color="auto"/>
            </w:tcBorders>
            <w:vAlign w:val="center"/>
            <w:hideMark/>
          </w:tcPr>
          <w:p w:rsidR="006720EA" w:rsidRDefault="006720EA" w:rsidP="006720EA">
            <w:pPr>
              <w:jc w:val="right"/>
            </w:pPr>
            <w:r>
              <w:t>.81</w:t>
            </w:r>
          </w:p>
        </w:tc>
        <w:tc>
          <w:tcPr>
            <w:tcW w:w="0" w:type="auto"/>
            <w:tcBorders>
              <w:top w:val="double" w:sz="6" w:space="0" w:color="auto"/>
              <w:left w:val="single" w:sz="6" w:space="0" w:color="auto"/>
              <w:bottom w:val="double" w:sz="6" w:space="0" w:color="auto"/>
              <w:right w:val="double" w:sz="6" w:space="0" w:color="auto"/>
            </w:tcBorders>
            <w:vAlign w:val="center"/>
            <w:hideMark/>
          </w:tcPr>
          <w:p w:rsidR="006720EA" w:rsidRDefault="006720EA" w:rsidP="006720EA">
            <w:pPr>
              <w:jc w:val="right"/>
            </w:pPr>
            <w:r>
              <w:t>.67</w:t>
            </w:r>
          </w:p>
        </w:tc>
      </w:tr>
    </w:tbl>
    <w:p w:rsidR="006720EA" w:rsidRDefault="006720EA" w:rsidP="006720EA">
      <w:pPr>
        <w:shd w:val="clear" w:color="auto" w:fill="FFFFFF"/>
        <w:rPr>
          <w:vanish/>
          <w:color w:val="000000"/>
          <w:sz w:val="27"/>
          <w:szCs w:val="27"/>
        </w:rPr>
      </w:pPr>
    </w:p>
    <w:tbl>
      <w:tblPr>
        <w:tblW w:w="0" w:type="auto"/>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570"/>
        <w:gridCol w:w="450"/>
      </w:tblGrid>
      <w:tr w:rsidR="006720EA" w:rsidTr="006720EA">
        <w:tc>
          <w:tcPr>
            <w:tcW w:w="0" w:type="auto"/>
            <w:gridSpan w:val="7"/>
            <w:tcBorders>
              <w:top w:val="nil"/>
              <w:left w:val="nil"/>
              <w:bottom w:val="nil"/>
              <w:right w:val="nil"/>
            </w:tcBorders>
            <w:shd w:val="clear" w:color="auto" w:fill="auto"/>
            <w:vAlign w:val="center"/>
            <w:hideMark/>
          </w:tcPr>
          <w:p w:rsidR="006720EA" w:rsidRDefault="006720EA" w:rsidP="006720EA">
            <w:r>
              <w:t>ANOVA (Intended Continuous Use)</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tc>
        <w:tc>
          <w:tcPr>
            <w:tcW w:w="0" w:type="auto"/>
            <w:tcBorders>
              <w:top w:val="double" w:sz="6" w:space="0" w:color="auto"/>
            </w:tcBorders>
            <w:shd w:val="clear" w:color="auto" w:fill="DDDDDD"/>
            <w:vAlign w:val="center"/>
            <w:hideMark/>
          </w:tcPr>
          <w:p w:rsidR="006720EA" w:rsidRDefault="006720EA" w:rsidP="006720EA">
            <w:pPr>
              <w:jc w:val="center"/>
              <w:rPr>
                <w:sz w:val="20"/>
                <w:szCs w:val="20"/>
              </w:rPr>
            </w:pPr>
          </w:p>
        </w:tc>
        <w:tc>
          <w:tcPr>
            <w:tcW w:w="0" w:type="auto"/>
            <w:tcBorders>
              <w:top w:val="double" w:sz="6" w:space="0" w:color="auto"/>
              <w:left w:val="double" w:sz="6" w:space="0" w:color="auto"/>
            </w:tcBorders>
            <w:shd w:val="clear" w:color="auto" w:fill="DDDDDD"/>
            <w:vAlign w:val="center"/>
            <w:hideMark/>
          </w:tcPr>
          <w:p w:rsidR="006720EA" w:rsidRDefault="006720EA" w:rsidP="006720EA">
            <w:pPr>
              <w:jc w:val="center"/>
              <w:rPr>
                <w:i/>
                <w:iCs/>
              </w:rPr>
            </w:pPr>
            <w:r>
              <w:rPr>
                <w:rStyle w:val="Emphasis"/>
              </w:rPr>
              <w:t>Sum of Squares</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df</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Mean Square</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Default="006720EA" w:rsidP="006720EA">
            <w:pPr>
              <w:jc w:val="center"/>
              <w:rPr>
                <w:i/>
                <w:iCs/>
              </w:rPr>
            </w:pPr>
            <w:r>
              <w:rPr>
                <w:rStyle w:val="Emphasis"/>
              </w:rPr>
              <w:t>Sig.</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pPr>
              <w:jc w:val="center"/>
              <w:rPr>
                <w:i/>
                <w:iCs/>
              </w:rPr>
            </w:pP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Regression</w:t>
            </w:r>
          </w:p>
        </w:tc>
        <w:tc>
          <w:tcPr>
            <w:tcW w:w="0" w:type="auto"/>
            <w:tcBorders>
              <w:top w:val="double" w:sz="6" w:space="0" w:color="auto"/>
              <w:left w:val="double" w:sz="6" w:space="0" w:color="auto"/>
            </w:tcBorders>
            <w:vAlign w:val="center"/>
            <w:hideMark/>
          </w:tcPr>
          <w:p w:rsidR="006720EA" w:rsidRDefault="006720EA" w:rsidP="006720EA">
            <w:pPr>
              <w:jc w:val="right"/>
            </w:pPr>
            <w:r>
              <w:t>42.20</w:t>
            </w:r>
          </w:p>
        </w:tc>
        <w:tc>
          <w:tcPr>
            <w:tcW w:w="0" w:type="auto"/>
            <w:tcBorders>
              <w:top w:val="double" w:sz="6" w:space="0" w:color="auto"/>
              <w:left w:val="single" w:sz="6" w:space="0" w:color="auto"/>
            </w:tcBorders>
            <w:vAlign w:val="center"/>
            <w:hideMark/>
          </w:tcPr>
          <w:p w:rsidR="006720EA" w:rsidRDefault="006720EA" w:rsidP="006720EA">
            <w:pPr>
              <w:jc w:val="right"/>
            </w:pPr>
            <w:r>
              <w:t>3</w:t>
            </w:r>
          </w:p>
        </w:tc>
        <w:tc>
          <w:tcPr>
            <w:tcW w:w="0" w:type="auto"/>
            <w:tcBorders>
              <w:top w:val="double" w:sz="6" w:space="0" w:color="auto"/>
              <w:left w:val="single" w:sz="6" w:space="0" w:color="auto"/>
            </w:tcBorders>
            <w:vAlign w:val="center"/>
            <w:hideMark/>
          </w:tcPr>
          <w:p w:rsidR="006720EA" w:rsidRDefault="006720EA" w:rsidP="006720EA">
            <w:pPr>
              <w:jc w:val="right"/>
            </w:pPr>
            <w:r>
              <w:t>14.07</w:t>
            </w:r>
          </w:p>
        </w:tc>
        <w:tc>
          <w:tcPr>
            <w:tcW w:w="0" w:type="auto"/>
            <w:tcBorders>
              <w:top w:val="double" w:sz="6" w:space="0" w:color="auto"/>
              <w:left w:val="single" w:sz="6" w:space="0" w:color="auto"/>
            </w:tcBorders>
            <w:vAlign w:val="center"/>
            <w:hideMark/>
          </w:tcPr>
          <w:p w:rsidR="006720EA" w:rsidRDefault="006720EA" w:rsidP="006720EA">
            <w:pPr>
              <w:jc w:val="right"/>
            </w:pPr>
            <w:r>
              <w:t>31.50</w:t>
            </w:r>
          </w:p>
        </w:tc>
        <w:tc>
          <w:tcPr>
            <w:tcW w:w="0" w:type="auto"/>
            <w:tcBorders>
              <w:top w:val="double" w:sz="6" w:space="0" w:color="auto"/>
              <w:left w:val="single" w:sz="6" w:space="0" w:color="auto"/>
              <w:right w:val="double" w:sz="6" w:space="0" w:color="auto"/>
            </w:tcBorders>
            <w:vAlign w:val="center"/>
            <w:hideMark/>
          </w:tcPr>
          <w:p w:rsidR="006720EA" w:rsidRDefault="006720EA" w:rsidP="006720EA">
            <w:pPr>
              <w:jc w:val="right"/>
            </w:pPr>
            <w:r>
              <w:t>.000</w:t>
            </w:r>
          </w:p>
        </w:tc>
      </w:tr>
      <w:tr w:rsidR="006720EA" w:rsidTr="006720EA">
        <w:tc>
          <w:tcPr>
            <w:tcW w:w="0" w:type="auto"/>
            <w:tcBorders>
              <w:left w:val="double" w:sz="6" w:space="0" w:color="auto"/>
            </w:tcBorders>
            <w:shd w:val="clear" w:color="auto" w:fill="DDDDDD"/>
            <w:vAlign w:val="center"/>
            <w:hideMark/>
          </w:tcPr>
          <w:p w:rsidR="006720EA" w:rsidRDefault="006720EA" w:rsidP="006720EA">
            <w:pPr>
              <w:jc w:val="right"/>
            </w:pPr>
          </w:p>
        </w:tc>
        <w:tc>
          <w:tcPr>
            <w:tcW w:w="0" w:type="auto"/>
            <w:tcBorders>
              <w:left w:val="single" w:sz="6" w:space="0" w:color="auto"/>
            </w:tcBorders>
            <w:shd w:val="clear" w:color="auto" w:fill="DDDDDD"/>
            <w:vAlign w:val="center"/>
            <w:hideMark/>
          </w:tcPr>
          <w:p w:rsidR="006720EA" w:rsidRDefault="006720EA" w:rsidP="006720EA">
            <w:pPr>
              <w:jc w:val="center"/>
              <w:rPr>
                <w:i/>
                <w:iCs/>
              </w:rPr>
            </w:pPr>
            <w:r>
              <w:rPr>
                <w:rStyle w:val="Emphasis"/>
              </w:rPr>
              <w:t>Residual</w:t>
            </w:r>
          </w:p>
        </w:tc>
        <w:tc>
          <w:tcPr>
            <w:tcW w:w="0" w:type="auto"/>
            <w:tcBorders>
              <w:left w:val="double" w:sz="6" w:space="0" w:color="auto"/>
            </w:tcBorders>
            <w:vAlign w:val="center"/>
            <w:hideMark/>
          </w:tcPr>
          <w:p w:rsidR="006720EA" w:rsidRDefault="006720EA" w:rsidP="006720EA">
            <w:pPr>
              <w:jc w:val="right"/>
            </w:pPr>
            <w:r>
              <w:t>8.04</w:t>
            </w:r>
          </w:p>
        </w:tc>
        <w:tc>
          <w:tcPr>
            <w:tcW w:w="0" w:type="auto"/>
            <w:tcBorders>
              <w:left w:val="single" w:sz="6" w:space="0" w:color="auto"/>
            </w:tcBorders>
            <w:vAlign w:val="center"/>
            <w:hideMark/>
          </w:tcPr>
          <w:p w:rsidR="006720EA" w:rsidRDefault="006720EA" w:rsidP="006720EA">
            <w:pPr>
              <w:jc w:val="right"/>
            </w:pPr>
            <w:r>
              <w:t>18</w:t>
            </w:r>
          </w:p>
        </w:tc>
        <w:tc>
          <w:tcPr>
            <w:tcW w:w="0" w:type="auto"/>
            <w:tcBorders>
              <w:left w:val="single" w:sz="6" w:space="0" w:color="auto"/>
            </w:tcBorders>
            <w:vAlign w:val="center"/>
            <w:hideMark/>
          </w:tcPr>
          <w:p w:rsidR="006720EA" w:rsidRDefault="006720EA" w:rsidP="006720EA">
            <w:pPr>
              <w:jc w:val="right"/>
            </w:pPr>
            <w:r>
              <w:t>.45</w:t>
            </w:r>
          </w:p>
        </w:tc>
        <w:tc>
          <w:tcPr>
            <w:tcW w:w="0" w:type="auto"/>
            <w:tcBorders>
              <w:left w:val="single" w:sz="6" w:space="0" w:color="auto"/>
            </w:tcBorders>
            <w:vAlign w:val="center"/>
            <w:hideMark/>
          </w:tcPr>
          <w:p w:rsidR="006720EA" w:rsidRDefault="006720EA" w:rsidP="006720EA">
            <w:pPr>
              <w:jc w:val="right"/>
            </w:pPr>
          </w:p>
        </w:tc>
        <w:tc>
          <w:tcPr>
            <w:tcW w:w="0" w:type="auto"/>
            <w:tcBorders>
              <w:left w:val="single" w:sz="6" w:space="0" w:color="auto"/>
              <w:right w:val="double" w:sz="6" w:space="0" w:color="auto"/>
            </w:tcBorders>
            <w:vAlign w:val="center"/>
            <w:hideMark/>
          </w:tcPr>
          <w:p w:rsidR="006720EA" w:rsidRDefault="006720EA" w:rsidP="006720EA">
            <w:pPr>
              <w:rPr>
                <w:sz w:val="20"/>
                <w:szCs w:val="20"/>
              </w:rPr>
            </w:pPr>
          </w:p>
        </w:tc>
      </w:tr>
      <w:tr w:rsidR="006720EA" w:rsidTr="006720EA">
        <w:tc>
          <w:tcPr>
            <w:tcW w:w="0" w:type="auto"/>
            <w:tcBorders>
              <w:left w:val="double" w:sz="6" w:space="0" w:color="auto"/>
              <w:bottom w:val="double" w:sz="6" w:space="0" w:color="auto"/>
            </w:tcBorders>
            <w:shd w:val="clear" w:color="auto" w:fill="DDDDDD"/>
            <w:vAlign w:val="center"/>
            <w:hideMark/>
          </w:tcPr>
          <w:p w:rsidR="006720EA" w:rsidRDefault="006720EA" w:rsidP="006720EA">
            <w:pPr>
              <w:rPr>
                <w:sz w:val="20"/>
                <w:szCs w:val="20"/>
              </w:rPr>
            </w:pPr>
          </w:p>
        </w:tc>
        <w:tc>
          <w:tcPr>
            <w:tcW w:w="0" w:type="auto"/>
            <w:tcBorders>
              <w:left w:val="single" w:sz="6" w:space="0" w:color="auto"/>
              <w:bottom w:val="double" w:sz="6" w:space="0" w:color="auto"/>
            </w:tcBorders>
            <w:shd w:val="clear" w:color="auto" w:fill="DDDDDD"/>
            <w:vAlign w:val="center"/>
            <w:hideMark/>
          </w:tcPr>
          <w:p w:rsidR="006720EA" w:rsidRDefault="006720EA" w:rsidP="006720EA">
            <w:pPr>
              <w:jc w:val="center"/>
              <w:rPr>
                <w:i/>
                <w:iCs/>
              </w:rPr>
            </w:pPr>
            <w:r>
              <w:rPr>
                <w:rStyle w:val="Emphasis"/>
              </w:rPr>
              <w:t>Total</w:t>
            </w:r>
          </w:p>
        </w:tc>
        <w:tc>
          <w:tcPr>
            <w:tcW w:w="0" w:type="auto"/>
            <w:tcBorders>
              <w:left w:val="double" w:sz="6" w:space="0" w:color="auto"/>
              <w:bottom w:val="double" w:sz="6" w:space="0" w:color="auto"/>
            </w:tcBorders>
            <w:vAlign w:val="center"/>
            <w:hideMark/>
          </w:tcPr>
          <w:p w:rsidR="006720EA" w:rsidRDefault="006720EA" w:rsidP="006720EA">
            <w:pPr>
              <w:jc w:val="right"/>
            </w:pPr>
            <w:r>
              <w:t>50.24</w:t>
            </w:r>
          </w:p>
        </w:tc>
        <w:tc>
          <w:tcPr>
            <w:tcW w:w="0" w:type="auto"/>
            <w:tcBorders>
              <w:left w:val="single" w:sz="6" w:space="0" w:color="auto"/>
              <w:bottom w:val="double" w:sz="6" w:space="0" w:color="auto"/>
            </w:tcBorders>
            <w:vAlign w:val="center"/>
            <w:hideMark/>
          </w:tcPr>
          <w:p w:rsidR="006720EA" w:rsidRDefault="006720EA" w:rsidP="006720EA">
            <w:pPr>
              <w:jc w:val="right"/>
            </w:pPr>
            <w:r>
              <w:t>21</w:t>
            </w:r>
          </w:p>
        </w:tc>
        <w:tc>
          <w:tcPr>
            <w:tcW w:w="0" w:type="auto"/>
            <w:tcBorders>
              <w:left w:val="single" w:sz="6" w:space="0" w:color="auto"/>
              <w:bottom w:val="double" w:sz="6" w:space="0" w:color="auto"/>
            </w:tcBorders>
            <w:vAlign w:val="center"/>
            <w:hideMark/>
          </w:tcPr>
          <w:p w:rsidR="006720EA" w:rsidRDefault="006720EA" w:rsidP="006720EA">
            <w:pPr>
              <w:jc w:val="right"/>
            </w:pPr>
          </w:p>
        </w:tc>
        <w:tc>
          <w:tcPr>
            <w:tcW w:w="0" w:type="auto"/>
            <w:tcBorders>
              <w:left w:val="single" w:sz="6" w:space="0" w:color="auto"/>
              <w:bottom w:val="double" w:sz="6" w:space="0" w:color="auto"/>
            </w:tcBorders>
            <w:vAlign w:val="center"/>
            <w:hideMark/>
          </w:tcPr>
          <w:p w:rsidR="006720EA" w:rsidRDefault="006720EA" w:rsidP="006720EA">
            <w:pPr>
              <w:rPr>
                <w:sz w:val="20"/>
                <w:szCs w:val="20"/>
              </w:rPr>
            </w:pPr>
          </w:p>
        </w:tc>
        <w:tc>
          <w:tcPr>
            <w:tcW w:w="0" w:type="auto"/>
            <w:tcBorders>
              <w:left w:val="single" w:sz="6" w:space="0" w:color="auto"/>
              <w:bottom w:val="double" w:sz="6" w:space="0" w:color="auto"/>
              <w:right w:val="double" w:sz="6" w:space="0" w:color="auto"/>
            </w:tcBorders>
            <w:vAlign w:val="center"/>
            <w:hideMark/>
          </w:tcPr>
          <w:p w:rsidR="006720EA" w:rsidRDefault="006720EA" w:rsidP="006720EA">
            <w:pPr>
              <w:rPr>
                <w:sz w:val="20"/>
                <w:szCs w:val="20"/>
              </w:rPr>
            </w:pPr>
          </w:p>
        </w:tc>
      </w:tr>
    </w:tbl>
    <w:p w:rsidR="006720EA" w:rsidRDefault="006720EA" w:rsidP="006720EA">
      <w:pPr>
        <w:shd w:val="clear" w:color="auto" w:fill="FFFFFF"/>
        <w:rPr>
          <w:vanish/>
          <w:color w:val="000000"/>
          <w:sz w:val="27"/>
          <w:szCs w:val="27"/>
        </w:rPr>
      </w:pPr>
    </w:p>
    <w:tbl>
      <w:tblPr>
        <w:tblW w:w="0" w:type="auto"/>
        <w:tblCellMar>
          <w:top w:w="15" w:type="dxa"/>
          <w:left w:w="15" w:type="dxa"/>
          <w:bottom w:w="15" w:type="dxa"/>
          <w:right w:w="15" w:type="dxa"/>
        </w:tblCellMar>
        <w:tblLook w:val="04A0" w:firstRow="1" w:lastRow="0" w:firstColumn="1" w:lastColumn="0" w:noHBand="0" w:noVBand="1"/>
      </w:tblPr>
      <w:tblGrid>
        <w:gridCol w:w="36"/>
        <w:gridCol w:w="2696"/>
        <w:gridCol w:w="946"/>
        <w:gridCol w:w="1824"/>
        <w:gridCol w:w="2504"/>
        <w:gridCol w:w="450"/>
        <w:gridCol w:w="450"/>
      </w:tblGrid>
      <w:tr w:rsidR="006720EA" w:rsidTr="006720EA">
        <w:tc>
          <w:tcPr>
            <w:tcW w:w="0" w:type="auto"/>
            <w:gridSpan w:val="7"/>
            <w:tcBorders>
              <w:top w:val="nil"/>
              <w:left w:val="nil"/>
              <w:bottom w:val="nil"/>
              <w:right w:val="nil"/>
            </w:tcBorders>
            <w:shd w:val="clear" w:color="auto" w:fill="auto"/>
            <w:vAlign w:val="center"/>
            <w:hideMark/>
          </w:tcPr>
          <w:p w:rsidR="006720EA" w:rsidRDefault="006720EA" w:rsidP="006720EA">
            <w:r>
              <w:t>Coefficients (Intended Continuous Use)</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tc>
        <w:tc>
          <w:tcPr>
            <w:tcW w:w="0" w:type="auto"/>
            <w:tcBorders>
              <w:top w:val="double" w:sz="6" w:space="0" w:color="auto"/>
            </w:tcBorders>
            <w:shd w:val="clear" w:color="auto" w:fill="DDDDDD"/>
            <w:vAlign w:val="center"/>
            <w:hideMark/>
          </w:tcPr>
          <w:p w:rsidR="006720EA" w:rsidRDefault="006720EA" w:rsidP="006720EA">
            <w:pPr>
              <w:jc w:val="center"/>
              <w:rPr>
                <w:sz w:val="20"/>
                <w:szCs w:val="20"/>
              </w:rPr>
            </w:pPr>
          </w:p>
        </w:tc>
        <w:tc>
          <w:tcPr>
            <w:tcW w:w="0" w:type="auto"/>
            <w:gridSpan w:val="2"/>
            <w:tcBorders>
              <w:top w:val="double" w:sz="6" w:space="0" w:color="auto"/>
              <w:left w:val="double" w:sz="6" w:space="0" w:color="auto"/>
            </w:tcBorders>
            <w:shd w:val="clear" w:color="auto" w:fill="DDDDDD"/>
            <w:vAlign w:val="center"/>
            <w:hideMark/>
          </w:tcPr>
          <w:p w:rsidR="006720EA" w:rsidRDefault="006720EA" w:rsidP="006720EA">
            <w:pPr>
              <w:jc w:val="center"/>
              <w:rPr>
                <w:i/>
                <w:iCs/>
              </w:rPr>
            </w:pPr>
            <w:r>
              <w:rPr>
                <w:rStyle w:val="Emphasis"/>
              </w:rPr>
              <w:t>Unstandardized Coefficients</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Standardized Coefficients</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Default="006720EA" w:rsidP="006720EA">
            <w:pPr>
              <w:jc w:val="center"/>
              <w:rPr>
                <w:sz w:val="20"/>
                <w:szCs w:val="20"/>
              </w:rPr>
            </w:pPr>
          </w:p>
        </w:tc>
      </w:tr>
      <w:tr w:rsidR="006720EA" w:rsidTr="006720EA">
        <w:tc>
          <w:tcPr>
            <w:tcW w:w="0" w:type="auto"/>
            <w:tcBorders>
              <w:left w:val="double" w:sz="6" w:space="0" w:color="auto"/>
            </w:tcBorders>
            <w:shd w:val="clear" w:color="auto" w:fill="DDDDDD"/>
            <w:vAlign w:val="center"/>
            <w:hideMark/>
          </w:tcPr>
          <w:p w:rsidR="006720EA" w:rsidRDefault="006720EA" w:rsidP="006720EA">
            <w:pPr>
              <w:jc w:val="center"/>
              <w:rPr>
                <w:sz w:val="20"/>
                <w:szCs w:val="20"/>
              </w:rPr>
            </w:pPr>
          </w:p>
        </w:tc>
        <w:tc>
          <w:tcPr>
            <w:tcW w:w="0" w:type="auto"/>
            <w:tcBorders>
              <w:left w:val="single" w:sz="6" w:space="0" w:color="auto"/>
            </w:tcBorders>
            <w:shd w:val="clear" w:color="auto" w:fill="DDDDDD"/>
            <w:vAlign w:val="center"/>
            <w:hideMark/>
          </w:tcPr>
          <w:p w:rsidR="006720EA" w:rsidRDefault="006720EA" w:rsidP="006720EA">
            <w:pPr>
              <w:jc w:val="center"/>
              <w:rPr>
                <w:sz w:val="20"/>
                <w:szCs w:val="20"/>
              </w:rPr>
            </w:pPr>
          </w:p>
        </w:tc>
        <w:tc>
          <w:tcPr>
            <w:tcW w:w="0" w:type="auto"/>
            <w:tcBorders>
              <w:top w:val="single" w:sz="6" w:space="0" w:color="auto"/>
              <w:left w:val="double" w:sz="6" w:space="0" w:color="auto"/>
            </w:tcBorders>
            <w:vAlign w:val="center"/>
            <w:hideMark/>
          </w:tcPr>
          <w:p w:rsidR="006720EA" w:rsidRDefault="006720EA" w:rsidP="006720EA">
            <w:pPr>
              <w:jc w:val="center"/>
            </w:pPr>
            <w:r>
              <w:rPr>
                <w:rStyle w:val="Emphasis"/>
              </w:rPr>
              <w:t>B</w:t>
            </w:r>
          </w:p>
        </w:tc>
        <w:tc>
          <w:tcPr>
            <w:tcW w:w="0" w:type="auto"/>
            <w:tcBorders>
              <w:top w:val="single" w:sz="6" w:space="0" w:color="auto"/>
              <w:left w:val="single" w:sz="6" w:space="0" w:color="auto"/>
            </w:tcBorders>
            <w:vAlign w:val="center"/>
            <w:hideMark/>
          </w:tcPr>
          <w:p w:rsidR="006720EA" w:rsidRDefault="006720EA" w:rsidP="006720EA">
            <w:pPr>
              <w:jc w:val="center"/>
            </w:pPr>
            <w:r>
              <w:rPr>
                <w:rStyle w:val="Emphasis"/>
              </w:rPr>
              <w:t>Std. Error</w:t>
            </w:r>
          </w:p>
        </w:tc>
        <w:tc>
          <w:tcPr>
            <w:tcW w:w="0" w:type="auto"/>
            <w:tcBorders>
              <w:top w:val="single" w:sz="6" w:space="0" w:color="auto"/>
              <w:left w:val="single" w:sz="6" w:space="0" w:color="auto"/>
            </w:tcBorders>
            <w:vAlign w:val="center"/>
            <w:hideMark/>
          </w:tcPr>
          <w:p w:rsidR="006720EA" w:rsidRDefault="006720EA" w:rsidP="006720EA">
            <w:pPr>
              <w:jc w:val="center"/>
            </w:pPr>
            <w:r>
              <w:rPr>
                <w:rStyle w:val="Emphasis"/>
              </w:rPr>
              <w:t>Beta</w:t>
            </w:r>
          </w:p>
        </w:tc>
        <w:tc>
          <w:tcPr>
            <w:tcW w:w="0" w:type="auto"/>
            <w:tcBorders>
              <w:left w:val="single" w:sz="6" w:space="0" w:color="auto"/>
            </w:tcBorders>
            <w:vAlign w:val="center"/>
            <w:hideMark/>
          </w:tcPr>
          <w:p w:rsidR="006720EA" w:rsidRDefault="006720EA" w:rsidP="006720EA">
            <w:pPr>
              <w:jc w:val="center"/>
            </w:pPr>
            <w:r>
              <w:rPr>
                <w:rStyle w:val="Emphasis"/>
              </w:rPr>
              <w:t>t</w:t>
            </w:r>
          </w:p>
        </w:tc>
        <w:tc>
          <w:tcPr>
            <w:tcW w:w="0" w:type="auto"/>
            <w:tcBorders>
              <w:left w:val="single" w:sz="6" w:space="0" w:color="auto"/>
              <w:right w:val="double" w:sz="6" w:space="0" w:color="auto"/>
            </w:tcBorders>
            <w:vAlign w:val="center"/>
            <w:hideMark/>
          </w:tcPr>
          <w:p w:rsidR="006720EA" w:rsidRDefault="006720EA" w:rsidP="006720EA">
            <w:pPr>
              <w:jc w:val="center"/>
            </w:pPr>
            <w:r>
              <w:rPr>
                <w:rStyle w:val="Emphasis"/>
              </w:rPr>
              <w:t>Sig.</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pPr>
              <w:jc w:val="center"/>
            </w:pP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(Constant)</w:t>
            </w:r>
          </w:p>
        </w:tc>
        <w:tc>
          <w:tcPr>
            <w:tcW w:w="0" w:type="auto"/>
            <w:tcBorders>
              <w:top w:val="double" w:sz="6" w:space="0" w:color="auto"/>
              <w:left w:val="double" w:sz="6" w:space="0" w:color="auto"/>
            </w:tcBorders>
            <w:vAlign w:val="center"/>
            <w:hideMark/>
          </w:tcPr>
          <w:p w:rsidR="006720EA" w:rsidRDefault="006720EA" w:rsidP="006720EA">
            <w:pPr>
              <w:jc w:val="right"/>
            </w:pPr>
            <w:r>
              <w:t>-.51</w:t>
            </w:r>
          </w:p>
        </w:tc>
        <w:tc>
          <w:tcPr>
            <w:tcW w:w="0" w:type="auto"/>
            <w:tcBorders>
              <w:top w:val="double" w:sz="6" w:space="0" w:color="auto"/>
              <w:left w:val="single" w:sz="6" w:space="0" w:color="auto"/>
            </w:tcBorders>
            <w:vAlign w:val="center"/>
            <w:hideMark/>
          </w:tcPr>
          <w:p w:rsidR="006720EA" w:rsidRDefault="006720EA" w:rsidP="006720EA">
            <w:pPr>
              <w:jc w:val="right"/>
            </w:pPr>
            <w:r>
              <w:t>.79</w:t>
            </w:r>
          </w:p>
        </w:tc>
        <w:tc>
          <w:tcPr>
            <w:tcW w:w="0" w:type="auto"/>
            <w:tcBorders>
              <w:top w:val="double" w:sz="6" w:space="0" w:color="auto"/>
              <w:left w:val="single" w:sz="6" w:space="0" w:color="auto"/>
            </w:tcBorders>
            <w:vAlign w:val="center"/>
            <w:hideMark/>
          </w:tcPr>
          <w:p w:rsidR="006720EA" w:rsidRDefault="006720EA" w:rsidP="006720EA">
            <w:pPr>
              <w:jc w:val="right"/>
            </w:pPr>
            <w:r>
              <w:t>.00</w:t>
            </w:r>
          </w:p>
        </w:tc>
        <w:tc>
          <w:tcPr>
            <w:tcW w:w="0" w:type="auto"/>
            <w:tcBorders>
              <w:top w:val="double" w:sz="6" w:space="0" w:color="auto"/>
              <w:left w:val="single" w:sz="6" w:space="0" w:color="auto"/>
            </w:tcBorders>
            <w:vAlign w:val="center"/>
            <w:hideMark/>
          </w:tcPr>
          <w:p w:rsidR="006720EA" w:rsidRDefault="006720EA" w:rsidP="006720EA">
            <w:pPr>
              <w:jc w:val="right"/>
            </w:pPr>
            <w:r>
              <w:t>-.64</w:t>
            </w:r>
          </w:p>
        </w:tc>
        <w:tc>
          <w:tcPr>
            <w:tcW w:w="0" w:type="auto"/>
            <w:tcBorders>
              <w:top w:val="double" w:sz="6" w:space="0" w:color="auto"/>
              <w:left w:val="single" w:sz="6" w:space="0" w:color="auto"/>
              <w:right w:val="double" w:sz="6" w:space="0" w:color="auto"/>
            </w:tcBorders>
            <w:vAlign w:val="center"/>
            <w:hideMark/>
          </w:tcPr>
          <w:p w:rsidR="006720EA" w:rsidRDefault="006720EA" w:rsidP="006720EA">
            <w:pPr>
              <w:jc w:val="right"/>
            </w:pPr>
            <w:r>
              <w:t>.528</w:t>
            </w:r>
          </w:p>
        </w:tc>
      </w:tr>
      <w:tr w:rsidR="006720EA" w:rsidTr="006720EA">
        <w:tc>
          <w:tcPr>
            <w:tcW w:w="0" w:type="auto"/>
            <w:tcBorders>
              <w:left w:val="double" w:sz="6" w:space="0" w:color="auto"/>
            </w:tcBorders>
            <w:shd w:val="clear" w:color="auto" w:fill="DDDDDD"/>
            <w:vAlign w:val="center"/>
            <w:hideMark/>
          </w:tcPr>
          <w:p w:rsidR="006720EA" w:rsidRDefault="006720EA" w:rsidP="006720EA">
            <w:pPr>
              <w:jc w:val="right"/>
            </w:pPr>
          </w:p>
        </w:tc>
        <w:tc>
          <w:tcPr>
            <w:tcW w:w="0" w:type="auto"/>
            <w:tcBorders>
              <w:left w:val="single" w:sz="6" w:space="0" w:color="auto"/>
            </w:tcBorders>
            <w:shd w:val="clear" w:color="auto" w:fill="DDDDDD"/>
            <w:vAlign w:val="center"/>
            <w:hideMark/>
          </w:tcPr>
          <w:p w:rsidR="006720EA" w:rsidRDefault="006720EA" w:rsidP="006720EA">
            <w:pPr>
              <w:jc w:val="center"/>
              <w:rPr>
                <w:i/>
                <w:iCs/>
              </w:rPr>
            </w:pPr>
            <w:r>
              <w:rPr>
                <w:i/>
                <w:iCs/>
              </w:rPr>
              <w:t>Perceived Social Value</w:t>
            </w:r>
          </w:p>
        </w:tc>
        <w:tc>
          <w:tcPr>
            <w:tcW w:w="0" w:type="auto"/>
            <w:tcBorders>
              <w:left w:val="double" w:sz="6" w:space="0" w:color="auto"/>
            </w:tcBorders>
            <w:vAlign w:val="center"/>
            <w:hideMark/>
          </w:tcPr>
          <w:p w:rsidR="006720EA" w:rsidRDefault="006720EA" w:rsidP="006720EA">
            <w:pPr>
              <w:jc w:val="right"/>
            </w:pPr>
            <w:r>
              <w:t>.78</w:t>
            </w:r>
          </w:p>
        </w:tc>
        <w:tc>
          <w:tcPr>
            <w:tcW w:w="0" w:type="auto"/>
            <w:tcBorders>
              <w:left w:val="single" w:sz="6" w:space="0" w:color="auto"/>
            </w:tcBorders>
            <w:vAlign w:val="center"/>
            <w:hideMark/>
          </w:tcPr>
          <w:p w:rsidR="006720EA" w:rsidRDefault="006720EA" w:rsidP="006720EA">
            <w:pPr>
              <w:jc w:val="right"/>
            </w:pPr>
            <w:r>
              <w:t>.20</w:t>
            </w:r>
          </w:p>
        </w:tc>
        <w:tc>
          <w:tcPr>
            <w:tcW w:w="0" w:type="auto"/>
            <w:tcBorders>
              <w:left w:val="single" w:sz="6" w:space="0" w:color="auto"/>
            </w:tcBorders>
            <w:vAlign w:val="center"/>
            <w:hideMark/>
          </w:tcPr>
          <w:p w:rsidR="006720EA" w:rsidRDefault="006720EA" w:rsidP="006720EA">
            <w:pPr>
              <w:jc w:val="right"/>
            </w:pPr>
            <w:r>
              <w:t>.64</w:t>
            </w:r>
          </w:p>
        </w:tc>
        <w:tc>
          <w:tcPr>
            <w:tcW w:w="0" w:type="auto"/>
            <w:tcBorders>
              <w:left w:val="single" w:sz="6" w:space="0" w:color="auto"/>
            </w:tcBorders>
            <w:vAlign w:val="center"/>
            <w:hideMark/>
          </w:tcPr>
          <w:p w:rsidR="006720EA" w:rsidRDefault="006720EA" w:rsidP="006720EA">
            <w:pPr>
              <w:jc w:val="right"/>
            </w:pPr>
            <w:r>
              <w:t>3.90</w:t>
            </w:r>
          </w:p>
        </w:tc>
        <w:tc>
          <w:tcPr>
            <w:tcW w:w="0" w:type="auto"/>
            <w:tcBorders>
              <w:left w:val="single" w:sz="6" w:space="0" w:color="auto"/>
              <w:right w:val="double" w:sz="6" w:space="0" w:color="auto"/>
            </w:tcBorders>
            <w:vAlign w:val="center"/>
            <w:hideMark/>
          </w:tcPr>
          <w:p w:rsidR="006720EA" w:rsidRDefault="006720EA" w:rsidP="006720EA">
            <w:pPr>
              <w:jc w:val="right"/>
            </w:pPr>
            <w:r>
              <w:t>.001</w:t>
            </w:r>
          </w:p>
        </w:tc>
      </w:tr>
      <w:tr w:rsidR="006720EA" w:rsidTr="006720EA">
        <w:tc>
          <w:tcPr>
            <w:tcW w:w="0" w:type="auto"/>
            <w:tcBorders>
              <w:left w:val="double" w:sz="6" w:space="0" w:color="auto"/>
            </w:tcBorders>
            <w:shd w:val="clear" w:color="auto" w:fill="DDDDDD"/>
            <w:vAlign w:val="center"/>
            <w:hideMark/>
          </w:tcPr>
          <w:p w:rsidR="006720EA" w:rsidRDefault="006720EA" w:rsidP="006720EA">
            <w:pPr>
              <w:jc w:val="right"/>
            </w:pPr>
          </w:p>
        </w:tc>
        <w:tc>
          <w:tcPr>
            <w:tcW w:w="0" w:type="auto"/>
            <w:tcBorders>
              <w:left w:val="single" w:sz="6" w:space="0" w:color="auto"/>
            </w:tcBorders>
            <w:shd w:val="clear" w:color="auto" w:fill="DDDDDD"/>
            <w:vAlign w:val="center"/>
            <w:hideMark/>
          </w:tcPr>
          <w:p w:rsidR="006720EA" w:rsidRDefault="006720EA" w:rsidP="006720EA">
            <w:pPr>
              <w:jc w:val="center"/>
              <w:rPr>
                <w:i/>
                <w:iCs/>
              </w:rPr>
            </w:pPr>
            <w:r>
              <w:rPr>
                <w:i/>
                <w:iCs/>
              </w:rPr>
              <w:t>Perceived Utilitarian Value</w:t>
            </w:r>
          </w:p>
        </w:tc>
        <w:tc>
          <w:tcPr>
            <w:tcW w:w="0" w:type="auto"/>
            <w:tcBorders>
              <w:left w:val="double" w:sz="6" w:space="0" w:color="auto"/>
            </w:tcBorders>
            <w:vAlign w:val="center"/>
            <w:hideMark/>
          </w:tcPr>
          <w:p w:rsidR="006720EA" w:rsidRDefault="006720EA" w:rsidP="006720EA">
            <w:pPr>
              <w:jc w:val="right"/>
            </w:pPr>
            <w:r>
              <w:t>.51</w:t>
            </w:r>
          </w:p>
        </w:tc>
        <w:tc>
          <w:tcPr>
            <w:tcW w:w="0" w:type="auto"/>
            <w:tcBorders>
              <w:left w:val="single" w:sz="6" w:space="0" w:color="auto"/>
            </w:tcBorders>
            <w:vAlign w:val="center"/>
            <w:hideMark/>
          </w:tcPr>
          <w:p w:rsidR="006720EA" w:rsidRDefault="006720EA" w:rsidP="006720EA">
            <w:pPr>
              <w:jc w:val="right"/>
            </w:pPr>
            <w:r>
              <w:t>.25</w:t>
            </w:r>
          </w:p>
        </w:tc>
        <w:tc>
          <w:tcPr>
            <w:tcW w:w="0" w:type="auto"/>
            <w:tcBorders>
              <w:left w:val="single" w:sz="6" w:space="0" w:color="auto"/>
            </w:tcBorders>
            <w:vAlign w:val="center"/>
            <w:hideMark/>
          </w:tcPr>
          <w:p w:rsidR="006720EA" w:rsidRDefault="006720EA" w:rsidP="006720EA">
            <w:pPr>
              <w:jc w:val="right"/>
            </w:pPr>
            <w:r>
              <w:t>.39</w:t>
            </w:r>
          </w:p>
        </w:tc>
        <w:tc>
          <w:tcPr>
            <w:tcW w:w="0" w:type="auto"/>
            <w:tcBorders>
              <w:left w:val="single" w:sz="6" w:space="0" w:color="auto"/>
            </w:tcBorders>
            <w:vAlign w:val="center"/>
            <w:hideMark/>
          </w:tcPr>
          <w:p w:rsidR="006720EA" w:rsidRDefault="006720EA" w:rsidP="006720EA">
            <w:pPr>
              <w:jc w:val="right"/>
            </w:pPr>
            <w:r>
              <w:t>2.05</w:t>
            </w:r>
          </w:p>
        </w:tc>
        <w:tc>
          <w:tcPr>
            <w:tcW w:w="0" w:type="auto"/>
            <w:tcBorders>
              <w:left w:val="single" w:sz="6" w:space="0" w:color="auto"/>
              <w:right w:val="double" w:sz="6" w:space="0" w:color="auto"/>
            </w:tcBorders>
            <w:vAlign w:val="center"/>
            <w:hideMark/>
          </w:tcPr>
          <w:p w:rsidR="006720EA" w:rsidRDefault="006720EA" w:rsidP="006720EA">
            <w:pPr>
              <w:jc w:val="right"/>
            </w:pPr>
            <w:r>
              <w:t>.055</w:t>
            </w:r>
          </w:p>
        </w:tc>
      </w:tr>
      <w:tr w:rsidR="006720EA" w:rsidTr="006720EA">
        <w:tc>
          <w:tcPr>
            <w:tcW w:w="0" w:type="auto"/>
            <w:tcBorders>
              <w:left w:val="double" w:sz="6" w:space="0" w:color="auto"/>
              <w:bottom w:val="double" w:sz="6" w:space="0" w:color="auto"/>
            </w:tcBorders>
            <w:shd w:val="clear" w:color="auto" w:fill="DDDDDD"/>
            <w:vAlign w:val="center"/>
            <w:hideMark/>
          </w:tcPr>
          <w:p w:rsidR="006720EA" w:rsidRDefault="006720EA" w:rsidP="006720EA">
            <w:pPr>
              <w:jc w:val="right"/>
            </w:pPr>
          </w:p>
        </w:tc>
        <w:tc>
          <w:tcPr>
            <w:tcW w:w="0" w:type="auto"/>
            <w:tcBorders>
              <w:left w:val="single" w:sz="6" w:space="0" w:color="auto"/>
              <w:bottom w:val="double" w:sz="6" w:space="0" w:color="auto"/>
            </w:tcBorders>
            <w:shd w:val="clear" w:color="auto" w:fill="DDDDDD"/>
            <w:vAlign w:val="center"/>
            <w:hideMark/>
          </w:tcPr>
          <w:p w:rsidR="006720EA" w:rsidRDefault="006720EA" w:rsidP="006720EA">
            <w:pPr>
              <w:jc w:val="center"/>
              <w:rPr>
                <w:i/>
                <w:iCs/>
              </w:rPr>
            </w:pPr>
            <w:r>
              <w:rPr>
                <w:i/>
                <w:iCs/>
              </w:rPr>
              <w:t>Perceived Hedonic Value</w:t>
            </w:r>
          </w:p>
        </w:tc>
        <w:tc>
          <w:tcPr>
            <w:tcW w:w="0" w:type="auto"/>
            <w:tcBorders>
              <w:left w:val="double" w:sz="6" w:space="0" w:color="auto"/>
              <w:bottom w:val="double" w:sz="6" w:space="0" w:color="auto"/>
            </w:tcBorders>
            <w:vAlign w:val="center"/>
            <w:hideMark/>
          </w:tcPr>
          <w:p w:rsidR="006720EA" w:rsidRDefault="006720EA" w:rsidP="006720EA">
            <w:pPr>
              <w:jc w:val="right"/>
            </w:pPr>
            <w:r>
              <w:t>-.12</w:t>
            </w:r>
          </w:p>
        </w:tc>
        <w:tc>
          <w:tcPr>
            <w:tcW w:w="0" w:type="auto"/>
            <w:tcBorders>
              <w:left w:val="single" w:sz="6" w:space="0" w:color="auto"/>
              <w:bottom w:val="double" w:sz="6" w:space="0" w:color="auto"/>
            </w:tcBorders>
            <w:vAlign w:val="center"/>
            <w:hideMark/>
          </w:tcPr>
          <w:p w:rsidR="006720EA" w:rsidRDefault="006720EA" w:rsidP="006720EA">
            <w:pPr>
              <w:jc w:val="right"/>
            </w:pPr>
            <w:r>
              <w:t>.34</w:t>
            </w:r>
          </w:p>
        </w:tc>
        <w:tc>
          <w:tcPr>
            <w:tcW w:w="0" w:type="auto"/>
            <w:tcBorders>
              <w:left w:val="single" w:sz="6" w:space="0" w:color="auto"/>
              <w:bottom w:val="double" w:sz="6" w:space="0" w:color="auto"/>
            </w:tcBorders>
            <w:vAlign w:val="center"/>
            <w:hideMark/>
          </w:tcPr>
          <w:p w:rsidR="006720EA" w:rsidRDefault="006720EA" w:rsidP="006720EA">
            <w:pPr>
              <w:jc w:val="right"/>
            </w:pPr>
            <w:r>
              <w:t>-.07</w:t>
            </w:r>
          </w:p>
        </w:tc>
        <w:tc>
          <w:tcPr>
            <w:tcW w:w="0" w:type="auto"/>
            <w:tcBorders>
              <w:left w:val="single" w:sz="6" w:space="0" w:color="auto"/>
              <w:bottom w:val="double" w:sz="6" w:space="0" w:color="auto"/>
            </w:tcBorders>
            <w:vAlign w:val="center"/>
            <w:hideMark/>
          </w:tcPr>
          <w:p w:rsidR="006720EA" w:rsidRDefault="006720EA" w:rsidP="006720EA">
            <w:pPr>
              <w:jc w:val="right"/>
            </w:pPr>
            <w:r>
              <w:t>-.34</w:t>
            </w:r>
          </w:p>
        </w:tc>
        <w:tc>
          <w:tcPr>
            <w:tcW w:w="0" w:type="auto"/>
            <w:tcBorders>
              <w:left w:val="single" w:sz="6" w:space="0" w:color="auto"/>
              <w:bottom w:val="double" w:sz="6" w:space="0" w:color="auto"/>
              <w:right w:val="double" w:sz="6" w:space="0" w:color="auto"/>
            </w:tcBorders>
            <w:vAlign w:val="center"/>
            <w:hideMark/>
          </w:tcPr>
          <w:p w:rsidR="006720EA" w:rsidRDefault="006720EA" w:rsidP="006720EA">
            <w:pPr>
              <w:jc w:val="right"/>
            </w:pPr>
            <w:r>
              <w:t>.737</w:t>
            </w:r>
          </w:p>
        </w:tc>
      </w:tr>
    </w:tbl>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rPr>
          <w:rFonts w:ascii="Arial" w:hAnsi="Arial" w:cs="Arial"/>
          <w:b/>
          <w:bCs/>
          <w:u w:val="single"/>
        </w:rPr>
      </w:pPr>
      <w:r>
        <w:rPr>
          <w:rFonts w:ascii="Arial" w:hAnsi="Arial" w:cs="Arial"/>
          <w:b/>
          <w:bCs/>
          <w:u w:val="single"/>
        </w:rPr>
        <w:br w:type="page"/>
      </w:r>
    </w:p>
    <w:p w:rsidR="006720EA" w:rsidRDefault="006720EA" w:rsidP="006720EA">
      <w:pPr>
        <w:spacing w:afterLines="70" w:after="168"/>
        <w:ind w:left="480" w:hangingChars="200" w:hanging="480"/>
        <w:rPr>
          <w:rFonts w:ascii="Arial" w:hAnsi="Arial" w:cs="Arial"/>
          <w:b/>
          <w:bCs/>
          <w:u w:val="single"/>
        </w:rPr>
      </w:pPr>
      <w:r w:rsidRPr="0036047E">
        <w:rPr>
          <w:rFonts w:ascii="Arial" w:hAnsi="Arial" w:cs="Arial"/>
          <w:b/>
          <w:bCs/>
          <w:u w:val="single"/>
        </w:rPr>
        <w:t xml:space="preserve">Product </w:t>
      </w:r>
      <w:r>
        <w:rPr>
          <w:rFonts w:ascii="Arial" w:hAnsi="Arial" w:cs="Arial"/>
          <w:b/>
          <w:bCs/>
          <w:u w:val="single"/>
        </w:rPr>
        <w:t>B – Testing Hypothesis 4</w:t>
      </w:r>
    </w:p>
    <w:p w:rsidR="006720EA" w:rsidRPr="00520EE4" w:rsidRDefault="006720EA" w:rsidP="006720EA">
      <w:pPr>
        <w:ind w:left="440" w:hangingChars="200" w:hanging="440"/>
        <w:rPr>
          <w:rFonts w:ascii="Arial" w:hAnsi="Arial" w:cs="Arial"/>
          <w:b/>
          <w:bCs/>
          <w:sz w:val="22"/>
          <w:szCs w:val="22"/>
        </w:rPr>
      </w:pPr>
      <w:r w:rsidRPr="00520EE4">
        <w:rPr>
          <w:rFonts w:ascii="Arial" w:hAnsi="Arial" w:cs="Arial"/>
          <w:b/>
          <w:bCs/>
          <w:sz w:val="22"/>
          <w:szCs w:val="22"/>
        </w:rPr>
        <w:t>The logics and steps follow those of Product A.</w:t>
      </w:r>
    </w:p>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Pr="00C7126B" w:rsidRDefault="006720EA" w:rsidP="006720EA"/>
    <w:p w:rsidR="006720EA" w:rsidRDefault="006720EA" w:rsidP="006720EA">
      <w:pPr>
        <w:ind w:left="480" w:hangingChars="200" w:hanging="480"/>
        <w:rPr>
          <w:rFonts w:ascii="Arial" w:hAnsi="Arial" w:cs="Arial"/>
          <w:b/>
          <w:bCs/>
        </w:rPr>
      </w:pPr>
      <w:r w:rsidRPr="00472341">
        <w:rPr>
          <w:color w:val="000000"/>
        </w:rPr>
        <w:t>REGRESSION</w:t>
      </w:r>
      <w:r>
        <w:rPr>
          <w:color w:val="000000"/>
        </w:rPr>
        <w:t xml:space="preserve"> 1</w:t>
      </w:r>
    </w:p>
    <w:p w:rsidR="006720EA" w:rsidRDefault="006720EA" w:rsidP="006720EA">
      <w:pPr>
        <w:pStyle w:val="HTMLPreformatted"/>
        <w:shd w:val="clear" w:color="auto" w:fill="FFFFFF"/>
        <w:rPr>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Tr="006720EA">
        <w:tc>
          <w:tcPr>
            <w:tcW w:w="0" w:type="auto"/>
            <w:gridSpan w:val="5"/>
            <w:tcBorders>
              <w:top w:val="nil"/>
              <w:left w:val="nil"/>
              <w:bottom w:val="nil"/>
              <w:right w:val="nil"/>
            </w:tcBorders>
            <w:vAlign w:val="center"/>
            <w:hideMark/>
          </w:tcPr>
          <w:p w:rsidR="006720EA" w:rsidRDefault="006720EA" w:rsidP="006720EA">
            <w:r>
              <w:t>Model Summary (Perceived Social Value)</w:t>
            </w:r>
          </w:p>
        </w:tc>
      </w:tr>
      <w:tr w:rsidR="006720EA" w:rsidTr="006720EA">
        <w:tc>
          <w:tcPr>
            <w:tcW w:w="0" w:type="auto"/>
            <w:tcBorders>
              <w:top w:val="double" w:sz="6" w:space="0" w:color="auto"/>
              <w:left w:val="double" w:sz="6" w:space="0" w:color="auto"/>
            </w:tcBorders>
            <w:vAlign w:val="center"/>
            <w:hideMark/>
          </w:tcPr>
          <w:p w:rsidR="006720EA" w:rsidRDefault="006720EA" w:rsidP="006720EA"/>
        </w:tc>
        <w:tc>
          <w:tcPr>
            <w:tcW w:w="0" w:type="auto"/>
            <w:tcBorders>
              <w:top w:val="double" w:sz="6" w:space="0" w:color="auto"/>
            </w:tcBorders>
            <w:vAlign w:val="center"/>
            <w:hideMark/>
          </w:tcPr>
          <w:p w:rsidR="006720EA" w:rsidRDefault="006720EA" w:rsidP="006720EA">
            <w:pPr>
              <w:jc w:val="center"/>
            </w:pPr>
            <w:r>
              <w:rPr>
                <w:rStyle w:val="Emphasis"/>
              </w:rPr>
              <w:t>R</w:t>
            </w:r>
          </w:p>
        </w:tc>
        <w:tc>
          <w:tcPr>
            <w:tcW w:w="0" w:type="auto"/>
            <w:tcBorders>
              <w:top w:val="double" w:sz="6" w:space="0" w:color="auto"/>
              <w:left w:val="double" w:sz="6" w:space="0" w:color="auto"/>
            </w:tcBorders>
            <w:vAlign w:val="center"/>
            <w:hideMark/>
          </w:tcPr>
          <w:p w:rsidR="006720EA" w:rsidRDefault="006720EA" w:rsidP="006720EA">
            <w:pPr>
              <w:jc w:val="center"/>
            </w:pPr>
            <w:r>
              <w:rPr>
                <w:rStyle w:val="Emphasis"/>
              </w:rPr>
              <w:t>R Square</w:t>
            </w:r>
          </w:p>
        </w:tc>
        <w:tc>
          <w:tcPr>
            <w:tcW w:w="0" w:type="auto"/>
            <w:tcBorders>
              <w:top w:val="double" w:sz="6" w:space="0" w:color="auto"/>
              <w:left w:val="single" w:sz="6" w:space="0" w:color="auto"/>
            </w:tcBorders>
            <w:vAlign w:val="center"/>
            <w:hideMark/>
          </w:tcPr>
          <w:p w:rsidR="006720EA" w:rsidRDefault="006720EA" w:rsidP="006720EA">
            <w:pPr>
              <w:jc w:val="center"/>
            </w:pPr>
            <w:r>
              <w:rPr>
                <w:rStyle w:val="Emphasis"/>
              </w:rPr>
              <w:t>Adjusted R Square</w:t>
            </w:r>
          </w:p>
        </w:tc>
        <w:tc>
          <w:tcPr>
            <w:tcW w:w="0" w:type="auto"/>
            <w:tcBorders>
              <w:top w:val="double" w:sz="6" w:space="0" w:color="auto"/>
              <w:left w:val="single" w:sz="6" w:space="0" w:color="auto"/>
              <w:right w:val="double" w:sz="6" w:space="0" w:color="auto"/>
            </w:tcBorders>
            <w:vAlign w:val="center"/>
            <w:hideMark/>
          </w:tcPr>
          <w:p w:rsidR="006720EA" w:rsidRDefault="006720EA" w:rsidP="006720EA">
            <w:pPr>
              <w:jc w:val="center"/>
            </w:pPr>
            <w:r>
              <w:rPr>
                <w:rStyle w:val="Emphasis"/>
              </w:rPr>
              <w:t>Std. Error of the Estimate</w:t>
            </w:r>
          </w:p>
        </w:tc>
      </w:tr>
      <w:tr w:rsidR="006720EA" w:rsidTr="006720EA">
        <w:tc>
          <w:tcPr>
            <w:tcW w:w="0" w:type="auto"/>
            <w:tcBorders>
              <w:top w:val="double" w:sz="6" w:space="0" w:color="auto"/>
              <w:left w:val="double" w:sz="6" w:space="0" w:color="auto"/>
              <w:bottom w:val="double" w:sz="6" w:space="0" w:color="auto"/>
            </w:tcBorders>
            <w:vAlign w:val="center"/>
            <w:hideMark/>
          </w:tcPr>
          <w:p w:rsidR="006720EA" w:rsidRDefault="006720EA" w:rsidP="006720EA">
            <w:pPr>
              <w:jc w:val="center"/>
            </w:pPr>
          </w:p>
        </w:tc>
        <w:tc>
          <w:tcPr>
            <w:tcW w:w="0" w:type="auto"/>
            <w:tcBorders>
              <w:top w:val="double" w:sz="6" w:space="0" w:color="auto"/>
              <w:left w:val="single" w:sz="6" w:space="0" w:color="auto"/>
              <w:bottom w:val="double" w:sz="6" w:space="0" w:color="auto"/>
            </w:tcBorders>
            <w:vAlign w:val="center"/>
            <w:hideMark/>
          </w:tcPr>
          <w:p w:rsidR="006720EA" w:rsidRDefault="006720EA" w:rsidP="006720EA">
            <w:pPr>
              <w:jc w:val="right"/>
            </w:pPr>
            <w:r>
              <w:t>.80</w:t>
            </w:r>
          </w:p>
        </w:tc>
        <w:tc>
          <w:tcPr>
            <w:tcW w:w="0" w:type="auto"/>
            <w:tcBorders>
              <w:top w:val="double" w:sz="6" w:space="0" w:color="auto"/>
              <w:left w:val="double" w:sz="6" w:space="0" w:color="auto"/>
              <w:bottom w:val="double" w:sz="6" w:space="0" w:color="auto"/>
            </w:tcBorders>
            <w:vAlign w:val="center"/>
            <w:hideMark/>
          </w:tcPr>
          <w:p w:rsidR="006720EA" w:rsidRDefault="006720EA" w:rsidP="006720EA">
            <w:pPr>
              <w:jc w:val="right"/>
            </w:pPr>
            <w:r>
              <w:t>.64</w:t>
            </w:r>
          </w:p>
        </w:tc>
        <w:tc>
          <w:tcPr>
            <w:tcW w:w="0" w:type="auto"/>
            <w:tcBorders>
              <w:top w:val="double" w:sz="6" w:space="0" w:color="auto"/>
              <w:left w:val="single" w:sz="6" w:space="0" w:color="auto"/>
              <w:bottom w:val="double" w:sz="6" w:space="0" w:color="auto"/>
            </w:tcBorders>
            <w:vAlign w:val="center"/>
            <w:hideMark/>
          </w:tcPr>
          <w:p w:rsidR="006720EA" w:rsidRDefault="006720EA" w:rsidP="006720EA">
            <w:pPr>
              <w:jc w:val="right"/>
            </w:pPr>
            <w:r>
              <w:t>.62</w:t>
            </w:r>
          </w:p>
        </w:tc>
        <w:tc>
          <w:tcPr>
            <w:tcW w:w="0" w:type="auto"/>
            <w:tcBorders>
              <w:top w:val="double" w:sz="6" w:space="0" w:color="auto"/>
              <w:left w:val="single" w:sz="6" w:space="0" w:color="auto"/>
              <w:bottom w:val="double" w:sz="6" w:space="0" w:color="auto"/>
              <w:right w:val="double" w:sz="6" w:space="0" w:color="auto"/>
            </w:tcBorders>
            <w:vAlign w:val="center"/>
            <w:hideMark/>
          </w:tcPr>
          <w:p w:rsidR="006720EA" w:rsidRDefault="006720EA" w:rsidP="006720EA">
            <w:pPr>
              <w:jc w:val="right"/>
            </w:pPr>
            <w:r>
              <w:t>.77</w:t>
            </w:r>
          </w:p>
        </w:tc>
      </w:tr>
    </w:tbl>
    <w:p w:rsidR="006720EA" w:rsidRDefault="006720EA" w:rsidP="006720EA">
      <w:pPr>
        <w:shd w:val="clear" w:color="auto" w:fill="FFFFFF"/>
        <w:rPr>
          <w:vanish/>
          <w:color w:val="000000"/>
          <w:sz w:val="27"/>
          <w:szCs w:val="27"/>
        </w:rPr>
      </w:pPr>
    </w:p>
    <w:tbl>
      <w:tblPr>
        <w:tblW w:w="0" w:type="auto"/>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570"/>
        <w:gridCol w:w="450"/>
      </w:tblGrid>
      <w:tr w:rsidR="006720EA" w:rsidTr="006720EA">
        <w:tc>
          <w:tcPr>
            <w:tcW w:w="0" w:type="auto"/>
            <w:gridSpan w:val="7"/>
            <w:tcBorders>
              <w:top w:val="nil"/>
              <w:left w:val="nil"/>
              <w:bottom w:val="nil"/>
              <w:right w:val="nil"/>
            </w:tcBorders>
            <w:shd w:val="clear" w:color="auto" w:fill="auto"/>
            <w:vAlign w:val="center"/>
            <w:hideMark/>
          </w:tcPr>
          <w:p w:rsidR="006720EA" w:rsidRDefault="006720EA" w:rsidP="006720EA">
            <w:r>
              <w:t>ANOVA (Perceived Social Value)</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tc>
        <w:tc>
          <w:tcPr>
            <w:tcW w:w="0" w:type="auto"/>
            <w:tcBorders>
              <w:top w:val="double" w:sz="6" w:space="0" w:color="auto"/>
            </w:tcBorders>
            <w:shd w:val="clear" w:color="auto" w:fill="DDDDDD"/>
            <w:vAlign w:val="center"/>
            <w:hideMark/>
          </w:tcPr>
          <w:p w:rsidR="006720EA" w:rsidRDefault="006720EA" w:rsidP="006720EA">
            <w:pPr>
              <w:jc w:val="center"/>
              <w:rPr>
                <w:sz w:val="20"/>
                <w:szCs w:val="20"/>
              </w:rPr>
            </w:pPr>
          </w:p>
        </w:tc>
        <w:tc>
          <w:tcPr>
            <w:tcW w:w="0" w:type="auto"/>
            <w:tcBorders>
              <w:top w:val="double" w:sz="6" w:space="0" w:color="auto"/>
              <w:left w:val="double" w:sz="6" w:space="0" w:color="auto"/>
            </w:tcBorders>
            <w:shd w:val="clear" w:color="auto" w:fill="DDDDDD"/>
            <w:vAlign w:val="center"/>
            <w:hideMark/>
          </w:tcPr>
          <w:p w:rsidR="006720EA" w:rsidRDefault="006720EA" w:rsidP="006720EA">
            <w:pPr>
              <w:jc w:val="center"/>
              <w:rPr>
                <w:i/>
                <w:iCs/>
              </w:rPr>
            </w:pPr>
            <w:r>
              <w:rPr>
                <w:rStyle w:val="Emphasis"/>
              </w:rPr>
              <w:t>Sum of Squares</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df</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Mean Square</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Default="006720EA" w:rsidP="006720EA">
            <w:pPr>
              <w:jc w:val="center"/>
              <w:rPr>
                <w:i/>
                <w:iCs/>
              </w:rPr>
            </w:pPr>
            <w:r>
              <w:rPr>
                <w:rStyle w:val="Emphasis"/>
              </w:rPr>
              <w:t>Sig.</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pPr>
              <w:jc w:val="center"/>
              <w:rPr>
                <w:i/>
                <w:iCs/>
              </w:rPr>
            </w:pP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Regression</w:t>
            </w:r>
          </w:p>
        </w:tc>
        <w:tc>
          <w:tcPr>
            <w:tcW w:w="0" w:type="auto"/>
            <w:tcBorders>
              <w:top w:val="double" w:sz="6" w:space="0" w:color="auto"/>
              <w:left w:val="double" w:sz="6" w:space="0" w:color="auto"/>
            </w:tcBorders>
            <w:vAlign w:val="center"/>
            <w:hideMark/>
          </w:tcPr>
          <w:p w:rsidR="006720EA" w:rsidRDefault="006720EA" w:rsidP="006720EA">
            <w:pPr>
              <w:jc w:val="right"/>
            </w:pPr>
            <w:r>
              <w:t>21.41</w:t>
            </w:r>
          </w:p>
        </w:tc>
        <w:tc>
          <w:tcPr>
            <w:tcW w:w="0" w:type="auto"/>
            <w:tcBorders>
              <w:top w:val="double" w:sz="6" w:space="0" w:color="auto"/>
              <w:left w:val="single" w:sz="6" w:space="0" w:color="auto"/>
            </w:tcBorders>
            <w:vAlign w:val="center"/>
            <w:hideMark/>
          </w:tcPr>
          <w:p w:rsidR="006720EA" w:rsidRDefault="006720EA" w:rsidP="006720EA">
            <w:pPr>
              <w:jc w:val="right"/>
            </w:pPr>
            <w:r>
              <w:t>1</w:t>
            </w:r>
          </w:p>
        </w:tc>
        <w:tc>
          <w:tcPr>
            <w:tcW w:w="0" w:type="auto"/>
            <w:tcBorders>
              <w:top w:val="double" w:sz="6" w:space="0" w:color="auto"/>
              <w:left w:val="single" w:sz="6" w:space="0" w:color="auto"/>
            </w:tcBorders>
            <w:vAlign w:val="center"/>
            <w:hideMark/>
          </w:tcPr>
          <w:p w:rsidR="006720EA" w:rsidRDefault="006720EA" w:rsidP="006720EA">
            <w:pPr>
              <w:jc w:val="right"/>
            </w:pPr>
            <w:r>
              <w:t>21.41</w:t>
            </w:r>
          </w:p>
        </w:tc>
        <w:tc>
          <w:tcPr>
            <w:tcW w:w="0" w:type="auto"/>
            <w:tcBorders>
              <w:top w:val="double" w:sz="6" w:space="0" w:color="auto"/>
              <w:left w:val="single" w:sz="6" w:space="0" w:color="auto"/>
            </w:tcBorders>
            <w:vAlign w:val="center"/>
            <w:hideMark/>
          </w:tcPr>
          <w:p w:rsidR="006720EA" w:rsidRDefault="006720EA" w:rsidP="006720EA">
            <w:pPr>
              <w:jc w:val="right"/>
            </w:pPr>
            <w:r>
              <w:t>35.66</w:t>
            </w:r>
          </w:p>
        </w:tc>
        <w:tc>
          <w:tcPr>
            <w:tcW w:w="0" w:type="auto"/>
            <w:tcBorders>
              <w:top w:val="double" w:sz="6" w:space="0" w:color="auto"/>
              <w:left w:val="single" w:sz="6" w:space="0" w:color="auto"/>
              <w:right w:val="double" w:sz="6" w:space="0" w:color="auto"/>
            </w:tcBorders>
            <w:vAlign w:val="center"/>
            <w:hideMark/>
          </w:tcPr>
          <w:p w:rsidR="006720EA" w:rsidRDefault="006720EA" w:rsidP="006720EA">
            <w:pPr>
              <w:jc w:val="right"/>
            </w:pPr>
            <w:r>
              <w:t>.000</w:t>
            </w:r>
          </w:p>
        </w:tc>
      </w:tr>
      <w:tr w:rsidR="006720EA" w:rsidTr="006720EA">
        <w:tc>
          <w:tcPr>
            <w:tcW w:w="0" w:type="auto"/>
            <w:tcBorders>
              <w:left w:val="double" w:sz="6" w:space="0" w:color="auto"/>
            </w:tcBorders>
            <w:shd w:val="clear" w:color="auto" w:fill="DDDDDD"/>
            <w:vAlign w:val="center"/>
            <w:hideMark/>
          </w:tcPr>
          <w:p w:rsidR="006720EA" w:rsidRDefault="006720EA" w:rsidP="006720EA">
            <w:pPr>
              <w:jc w:val="right"/>
            </w:pPr>
          </w:p>
        </w:tc>
        <w:tc>
          <w:tcPr>
            <w:tcW w:w="0" w:type="auto"/>
            <w:tcBorders>
              <w:left w:val="single" w:sz="6" w:space="0" w:color="auto"/>
            </w:tcBorders>
            <w:shd w:val="clear" w:color="auto" w:fill="DDDDDD"/>
            <w:vAlign w:val="center"/>
            <w:hideMark/>
          </w:tcPr>
          <w:p w:rsidR="006720EA" w:rsidRDefault="006720EA" w:rsidP="006720EA">
            <w:pPr>
              <w:jc w:val="center"/>
              <w:rPr>
                <w:i/>
                <w:iCs/>
              </w:rPr>
            </w:pPr>
            <w:r>
              <w:rPr>
                <w:rStyle w:val="Emphasis"/>
              </w:rPr>
              <w:t>Residual</w:t>
            </w:r>
          </w:p>
        </w:tc>
        <w:tc>
          <w:tcPr>
            <w:tcW w:w="0" w:type="auto"/>
            <w:tcBorders>
              <w:left w:val="double" w:sz="6" w:space="0" w:color="auto"/>
            </w:tcBorders>
            <w:vAlign w:val="center"/>
            <w:hideMark/>
          </w:tcPr>
          <w:p w:rsidR="006720EA" w:rsidRDefault="006720EA" w:rsidP="006720EA">
            <w:pPr>
              <w:jc w:val="right"/>
            </w:pPr>
            <w:r>
              <w:t>12.01</w:t>
            </w:r>
          </w:p>
        </w:tc>
        <w:tc>
          <w:tcPr>
            <w:tcW w:w="0" w:type="auto"/>
            <w:tcBorders>
              <w:left w:val="single" w:sz="6" w:space="0" w:color="auto"/>
            </w:tcBorders>
            <w:vAlign w:val="center"/>
            <w:hideMark/>
          </w:tcPr>
          <w:p w:rsidR="006720EA" w:rsidRDefault="006720EA" w:rsidP="006720EA">
            <w:pPr>
              <w:jc w:val="right"/>
            </w:pPr>
            <w:r>
              <w:t>20</w:t>
            </w:r>
          </w:p>
        </w:tc>
        <w:tc>
          <w:tcPr>
            <w:tcW w:w="0" w:type="auto"/>
            <w:tcBorders>
              <w:left w:val="single" w:sz="6" w:space="0" w:color="auto"/>
            </w:tcBorders>
            <w:vAlign w:val="center"/>
            <w:hideMark/>
          </w:tcPr>
          <w:p w:rsidR="006720EA" w:rsidRDefault="006720EA" w:rsidP="006720EA">
            <w:pPr>
              <w:jc w:val="right"/>
            </w:pPr>
            <w:r>
              <w:t>.60</w:t>
            </w:r>
          </w:p>
        </w:tc>
        <w:tc>
          <w:tcPr>
            <w:tcW w:w="0" w:type="auto"/>
            <w:tcBorders>
              <w:left w:val="single" w:sz="6" w:space="0" w:color="auto"/>
            </w:tcBorders>
            <w:vAlign w:val="center"/>
            <w:hideMark/>
          </w:tcPr>
          <w:p w:rsidR="006720EA" w:rsidRDefault="006720EA" w:rsidP="006720EA">
            <w:pPr>
              <w:jc w:val="right"/>
            </w:pPr>
          </w:p>
        </w:tc>
        <w:tc>
          <w:tcPr>
            <w:tcW w:w="0" w:type="auto"/>
            <w:tcBorders>
              <w:left w:val="single" w:sz="6" w:space="0" w:color="auto"/>
              <w:right w:val="double" w:sz="6" w:space="0" w:color="auto"/>
            </w:tcBorders>
            <w:vAlign w:val="center"/>
            <w:hideMark/>
          </w:tcPr>
          <w:p w:rsidR="006720EA" w:rsidRDefault="006720EA" w:rsidP="006720EA">
            <w:pPr>
              <w:rPr>
                <w:sz w:val="20"/>
                <w:szCs w:val="20"/>
              </w:rPr>
            </w:pPr>
          </w:p>
        </w:tc>
      </w:tr>
      <w:tr w:rsidR="006720EA" w:rsidTr="006720EA">
        <w:tc>
          <w:tcPr>
            <w:tcW w:w="0" w:type="auto"/>
            <w:tcBorders>
              <w:left w:val="double" w:sz="6" w:space="0" w:color="auto"/>
              <w:bottom w:val="double" w:sz="6" w:space="0" w:color="auto"/>
            </w:tcBorders>
            <w:shd w:val="clear" w:color="auto" w:fill="DDDDDD"/>
            <w:vAlign w:val="center"/>
            <w:hideMark/>
          </w:tcPr>
          <w:p w:rsidR="006720EA" w:rsidRDefault="006720EA" w:rsidP="006720EA">
            <w:pPr>
              <w:rPr>
                <w:sz w:val="20"/>
                <w:szCs w:val="20"/>
              </w:rPr>
            </w:pPr>
          </w:p>
        </w:tc>
        <w:tc>
          <w:tcPr>
            <w:tcW w:w="0" w:type="auto"/>
            <w:tcBorders>
              <w:left w:val="single" w:sz="6" w:space="0" w:color="auto"/>
              <w:bottom w:val="double" w:sz="6" w:space="0" w:color="auto"/>
            </w:tcBorders>
            <w:shd w:val="clear" w:color="auto" w:fill="DDDDDD"/>
            <w:vAlign w:val="center"/>
            <w:hideMark/>
          </w:tcPr>
          <w:p w:rsidR="006720EA" w:rsidRDefault="006720EA" w:rsidP="006720EA">
            <w:pPr>
              <w:jc w:val="center"/>
              <w:rPr>
                <w:i/>
                <w:iCs/>
              </w:rPr>
            </w:pPr>
            <w:r>
              <w:rPr>
                <w:rStyle w:val="Emphasis"/>
              </w:rPr>
              <w:t>Total</w:t>
            </w:r>
          </w:p>
        </w:tc>
        <w:tc>
          <w:tcPr>
            <w:tcW w:w="0" w:type="auto"/>
            <w:tcBorders>
              <w:left w:val="double" w:sz="6" w:space="0" w:color="auto"/>
              <w:bottom w:val="double" w:sz="6" w:space="0" w:color="auto"/>
            </w:tcBorders>
            <w:vAlign w:val="center"/>
            <w:hideMark/>
          </w:tcPr>
          <w:p w:rsidR="006720EA" w:rsidRDefault="006720EA" w:rsidP="006720EA">
            <w:pPr>
              <w:jc w:val="right"/>
            </w:pPr>
            <w:r>
              <w:t>33.42</w:t>
            </w:r>
          </w:p>
        </w:tc>
        <w:tc>
          <w:tcPr>
            <w:tcW w:w="0" w:type="auto"/>
            <w:tcBorders>
              <w:left w:val="single" w:sz="6" w:space="0" w:color="auto"/>
              <w:bottom w:val="double" w:sz="6" w:space="0" w:color="auto"/>
            </w:tcBorders>
            <w:vAlign w:val="center"/>
            <w:hideMark/>
          </w:tcPr>
          <w:p w:rsidR="006720EA" w:rsidRDefault="006720EA" w:rsidP="006720EA">
            <w:pPr>
              <w:jc w:val="right"/>
            </w:pPr>
            <w:r>
              <w:t>21</w:t>
            </w:r>
          </w:p>
        </w:tc>
        <w:tc>
          <w:tcPr>
            <w:tcW w:w="0" w:type="auto"/>
            <w:tcBorders>
              <w:left w:val="single" w:sz="6" w:space="0" w:color="auto"/>
              <w:bottom w:val="double" w:sz="6" w:space="0" w:color="auto"/>
            </w:tcBorders>
            <w:vAlign w:val="center"/>
            <w:hideMark/>
          </w:tcPr>
          <w:p w:rsidR="006720EA" w:rsidRDefault="006720EA" w:rsidP="006720EA">
            <w:pPr>
              <w:jc w:val="right"/>
            </w:pPr>
          </w:p>
        </w:tc>
        <w:tc>
          <w:tcPr>
            <w:tcW w:w="0" w:type="auto"/>
            <w:tcBorders>
              <w:left w:val="single" w:sz="6" w:space="0" w:color="auto"/>
              <w:bottom w:val="double" w:sz="6" w:space="0" w:color="auto"/>
            </w:tcBorders>
            <w:vAlign w:val="center"/>
            <w:hideMark/>
          </w:tcPr>
          <w:p w:rsidR="006720EA" w:rsidRDefault="006720EA" w:rsidP="006720EA">
            <w:pPr>
              <w:rPr>
                <w:sz w:val="20"/>
                <w:szCs w:val="20"/>
              </w:rPr>
            </w:pPr>
          </w:p>
        </w:tc>
        <w:tc>
          <w:tcPr>
            <w:tcW w:w="0" w:type="auto"/>
            <w:tcBorders>
              <w:left w:val="single" w:sz="6" w:space="0" w:color="auto"/>
              <w:bottom w:val="double" w:sz="6" w:space="0" w:color="auto"/>
              <w:right w:val="double" w:sz="6" w:space="0" w:color="auto"/>
            </w:tcBorders>
            <w:vAlign w:val="center"/>
            <w:hideMark/>
          </w:tcPr>
          <w:p w:rsidR="006720EA" w:rsidRDefault="006720EA" w:rsidP="006720EA">
            <w:pPr>
              <w:rPr>
                <w:sz w:val="20"/>
                <w:szCs w:val="20"/>
              </w:rPr>
            </w:pPr>
          </w:p>
        </w:tc>
      </w:tr>
    </w:tbl>
    <w:p w:rsidR="006720EA" w:rsidRDefault="006720EA" w:rsidP="006720EA">
      <w:pPr>
        <w:shd w:val="clear" w:color="auto" w:fill="FFFFFF"/>
        <w:rPr>
          <w:vanish/>
          <w:color w:val="000000"/>
          <w:sz w:val="27"/>
          <w:szCs w:val="27"/>
        </w:rPr>
      </w:pPr>
    </w:p>
    <w:tbl>
      <w:tblPr>
        <w:tblW w:w="0" w:type="auto"/>
        <w:tblCellMar>
          <w:top w:w="15" w:type="dxa"/>
          <w:left w:w="15" w:type="dxa"/>
          <w:bottom w:w="15" w:type="dxa"/>
          <w:right w:w="15" w:type="dxa"/>
        </w:tblCellMar>
        <w:tblLook w:val="04A0" w:firstRow="1" w:lastRow="0" w:firstColumn="1" w:lastColumn="0" w:noHBand="0" w:noVBand="1"/>
      </w:tblPr>
      <w:tblGrid>
        <w:gridCol w:w="36"/>
        <w:gridCol w:w="2483"/>
        <w:gridCol w:w="1034"/>
        <w:gridCol w:w="1736"/>
        <w:gridCol w:w="2504"/>
        <w:gridCol w:w="530"/>
        <w:gridCol w:w="450"/>
      </w:tblGrid>
      <w:tr w:rsidR="006720EA" w:rsidTr="006720EA">
        <w:tc>
          <w:tcPr>
            <w:tcW w:w="0" w:type="auto"/>
            <w:gridSpan w:val="7"/>
            <w:tcBorders>
              <w:top w:val="nil"/>
              <w:left w:val="nil"/>
              <w:bottom w:val="nil"/>
              <w:right w:val="nil"/>
            </w:tcBorders>
            <w:shd w:val="clear" w:color="auto" w:fill="auto"/>
            <w:vAlign w:val="center"/>
            <w:hideMark/>
          </w:tcPr>
          <w:p w:rsidR="006720EA" w:rsidRDefault="006720EA" w:rsidP="006720EA">
            <w:r>
              <w:t>Coefficients (Perceived Social Value)</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tc>
        <w:tc>
          <w:tcPr>
            <w:tcW w:w="0" w:type="auto"/>
            <w:tcBorders>
              <w:top w:val="double" w:sz="6" w:space="0" w:color="auto"/>
            </w:tcBorders>
            <w:shd w:val="clear" w:color="auto" w:fill="DDDDDD"/>
            <w:vAlign w:val="center"/>
            <w:hideMark/>
          </w:tcPr>
          <w:p w:rsidR="006720EA" w:rsidRDefault="006720EA" w:rsidP="006720EA">
            <w:pPr>
              <w:jc w:val="center"/>
              <w:rPr>
                <w:sz w:val="20"/>
                <w:szCs w:val="20"/>
              </w:rPr>
            </w:pPr>
          </w:p>
        </w:tc>
        <w:tc>
          <w:tcPr>
            <w:tcW w:w="0" w:type="auto"/>
            <w:gridSpan w:val="2"/>
            <w:tcBorders>
              <w:top w:val="double" w:sz="6" w:space="0" w:color="auto"/>
              <w:left w:val="double" w:sz="6" w:space="0" w:color="auto"/>
            </w:tcBorders>
            <w:shd w:val="clear" w:color="auto" w:fill="DDDDDD"/>
            <w:vAlign w:val="center"/>
            <w:hideMark/>
          </w:tcPr>
          <w:p w:rsidR="006720EA" w:rsidRDefault="006720EA" w:rsidP="006720EA">
            <w:pPr>
              <w:jc w:val="center"/>
              <w:rPr>
                <w:i/>
                <w:iCs/>
              </w:rPr>
            </w:pPr>
            <w:r>
              <w:rPr>
                <w:rStyle w:val="Emphasis"/>
              </w:rPr>
              <w:t>Unstandardized Coefficients</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Standardized Coefficients</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Default="006720EA" w:rsidP="006720EA">
            <w:pPr>
              <w:jc w:val="center"/>
              <w:rPr>
                <w:sz w:val="20"/>
                <w:szCs w:val="20"/>
              </w:rPr>
            </w:pPr>
          </w:p>
        </w:tc>
      </w:tr>
      <w:tr w:rsidR="006720EA" w:rsidTr="006720EA">
        <w:tc>
          <w:tcPr>
            <w:tcW w:w="0" w:type="auto"/>
            <w:tcBorders>
              <w:left w:val="double" w:sz="6" w:space="0" w:color="auto"/>
            </w:tcBorders>
            <w:shd w:val="clear" w:color="auto" w:fill="DDDDDD"/>
            <w:vAlign w:val="center"/>
            <w:hideMark/>
          </w:tcPr>
          <w:p w:rsidR="006720EA" w:rsidRDefault="006720EA" w:rsidP="006720EA">
            <w:pPr>
              <w:jc w:val="center"/>
              <w:rPr>
                <w:sz w:val="20"/>
                <w:szCs w:val="20"/>
              </w:rPr>
            </w:pPr>
          </w:p>
        </w:tc>
        <w:tc>
          <w:tcPr>
            <w:tcW w:w="0" w:type="auto"/>
            <w:tcBorders>
              <w:left w:val="single" w:sz="6" w:space="0" w:color="auto"/>
            </w:tcBorders>
            <w:shd w:val="clear" w:color="auto" w:fill="DDDDDD"/>
            <w:vAlign w:val="center"/>
            <w:hideMark/>
          </w:tcPr>
          <w:p w:rsidR="006720EA" w:rsidRDefault="006720EA" w:rsidP="006720EA">
            <w:pPr>
              <w:jc w:val="center"/>
              <w:rPr>
                <w:sz w:val="20"/>
                <w:szCs w:val="20"/>
              </w:rPr>
            </w:pPr>
          </w:p>
        </w:tc>
        <w:tc>
          <w:tcPr>
            <w:tcW w:w="0" w:type="auto"/>
            <w:tcBorders>
              <w:top w:val="single" w:sz="6" w:space="0" w:color="auto"/>
              <w:left w:val="double" w:sz="6" w:space="0" w:color="auto"/>
            </w:tcBorders>
            <w:vAlign w:val="center"/>
            <w:hideMark/>
          </w:tcPr>
          <w:p w:rsidR="006720EA" w:rsidRDefault="006720EA" w:rsidP="006720EA">
            <w:pPr>
              <w:jc w:val="center"/>
            </w:pPr>
            <w:r>
              <w:rPr>
                <w:rStyle w:val="Emphasis"/>
              </w:rPr>
              <w:t>B</w:t>
            </w:r>
          </w:p>
        </w:tc>
        <w:tc>
          <w:tcPr>
            <w:tcW w:w="0" w:type="auto"/>
            <w:tcBorders>
              <w:top w:val="single" w:sz="6" w:space="0" w:color="auto"/>
              <w:left w:val="single" w:sz="6" w:space="0" w:color="auto"/>
            </w:tcBorders>
            <w:vAlign w:val="center"/>
            <w:hideMark/>
          </w:tcPr>
          <w:p w:rsidR="006720EA" w:rsidRDefault="006720EA" w:rsidP="006720EA">
            <w:pPr>
              <w:jc w:val="center"/>
            </w:pPr>
            <w:r>
              <w:rPr>
                <w:rStyle w:val="Emphasis"/>
              </w:rPr>
              <w:t>Std. Error</w:t>
            </w:r>
          </w:p>
        </w:tc>
        <w:tc>
          <w:tcPr>
            <w:tcW w:w="0" w:type="auto"/>
            <w:tcBorders>
              <w:top w:val="single" w:sz="6" w:space="0" w:color="auto"/>
              <w:left w:val="single" w:sz="6" w:space="0" w:color="auto"/>
            </w:tcBorders>
            <w:vAlign w:val="center"/>
            <w:hideMark/>
          </w:tcPr>
          <w:p w:rsidR="006720EA" w:rsidRDefault="006720EA" w:rsidP="006720EA">
            <w:pPr>
              <w:jc w:val="center"/>
            </w:pPr>
            <w:r>
              <w:rPr>
                <w:rStyle w:val="Emphasis"/>
              </w:rPr>
              <w:t>Beta</w:t>
            </w:r>
          </w:p>
        </w:tc>
        <w:tc>
          <w:tcPr>
            <w:tcW w:w="0" w:type="auto"/>
            <w:tcBorders>
              <w:left w:val="single" w:sz="6" w:space="0" w:color="auto"/>
            </w:tcBorders>
            <w:vAlign w:val="center"/>
            <w:hideMark/>
          </w:tcPr>
          <w:p w:rsidR="006720EA" w:rsidRDefault="006720EA" w:rsidP="006720EA">
            <w:pPr>
              <w:jc w:val="center"/>
            </w:pPr>
            <w:r>
              <w:rPr>
                <w:rStyle w:val="Emphasis"/>
              </w:rPr>
              <w:t>t</w:t>
            </w:r>
          </w:p>
        </w:tc>
        <w:tc>
          <w:tcPr>
            <w:tcW w:w="0" w:type="auto"/>
            <w:tcBorders>
              <w:left w:val="single" w:sz="6" w:space="0" w:color="auto"/>
              <w:right w:val="double" w:sz="6" w:space="0" w:color="auto"/>
            </w:tcBorders>
            <w:vAlign w:val="center"/>
            <w:hideMark/>
          </w:tcPr>
          <w:p w:rsidR="006720EA" w:rsidRDefault="006720EA" w:rsidP="006720EA">
            <w:pPr>
              <w:jc w:val="center"/>
            </w:pPr>
            <w:r>
              <w:rPr>
                <w:rStyle w:val="Emphasis"/>
              </w:rPr>
              <w:t>Sig.</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pPr>
              <w:jc w:val="center"/>
            </w:pP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(Constant)</w:t>
            </w:r>
          </w:p>
        </w:tc>
        <w:tc>
          <w:tcPr>
            <w:tcW w:w="0" w:type="auto"/>
            <w:tcBorders>
              <w:top w:val="double" w:sz="6" w:space="0" w:color="auto"/>
              <w:left w:val="double" w:sz="6" w:space="0" w:color="auto"/>
            </w:tcBorders>
            <w:vAlign w:val="center"/>
            <w:hideMark/>
          </w:tcPr>
          <w:p w:rsidR="006720EA" w:rsidRDefault="006720EA" w:rsidP="006720EA">
            <w:pPr>
              <w:jc w:val="right"/>
            </w:pPr>
            <w:r>
              <w:t>-1.26</w:t>
            </w:r>
          </w:p>
        </w:tc>
        <w:tc>
          <w:tcPr>
            <w:tcW w:w="0" w:type="auto"/>
            <w:tcBorders>
              <w:top w:val="double" w:sz="6" w:space="0" w:color="auto"/>
              <w:left w:val="single" w:sz="6" w:space="0" w:color="auto"/>
            </w:tcBorders>
            <w:vAlign w:val="center"/>
            <w:hideMark/>
          </w:tcPr>
          <w:p w:rsidR="006720EA" w:rsidRDefault="006720EA" w:rsidP="006720EA">
            <w:pPr>
              <w:jc w:val="right"/>
            </w:pPr>
            <w:r>
              <w:t>.87</w:t>
            </w:r>
          </w:p>
        </w:tc>
        <w:tc>
          <w:tcPr>
            <w:tcW w:w="0" w:type="auto"/>
            <w:tcBorders>
              <w:top w:val="double" w:sz="6" w:space="0" w:color="auto"/>
              <w:left w:val="single" w:sz="6" w:space="0" w:color="auto"/>
            </w:tcBorders>
            <w:vAlign w:val="center"/>
            <w:hideMark/>
          </w:tcPr>
          <w:p w:rsidR="006720EA" w:rsidRDefault="006720EA" w:rsidP="006720EA">
            <w:pPr>
              <w:jc w:val="right"/>
            </w:pPr>
            <w:r>
              <w:t>.00</w:t>
            </w:r>
          </w:p>
        </w:tc>
        <w:tc>
          <w:tcPr>
            <w:tcW w:w="0" w:type="auto"/>
            <w:tcBorders>
              <w:top w:val="double" w:sz="6" w:space="0" w:color="auto"/>
              <w:left w:val="single" w:sz="6" w:space="0" w:color="auto"/>
            </w:tcBorders>
            <w:vAlign w:val="center"/>
            <w:hideMark/>
          </w:tcPr>
          <w:p w:rsidR="006720EA" w:rsidRDefault="006720EA" w:rsidP="006720EA">
            <w:pPr>
              <w:jc w:val="right"/>
            </w:pPr>
            <w:r>
              <w:t>-1.44</w:t>
            </w:r>
          </w:p>
        </w:tc>
        <w:tc>
          <w:tcPr>
            <w:tcW w:w="0" w:type="auto"/>
            <w:tcBorders>
              <w:top w:val="double" w:sz="6" w:space="0" w:color="auto"/>
              <w:left w:val="single" w:sz="6" w:space="0" w:color="auto"/>
              <w:right w:val="double" w:sz="6" w:space="0" w:color="auto"/>
            </w:tcBorders>
            <w:vAlign w:val="center"/>
            <w:hideMark/>
          </w:tcPr>
          <w:p w:rsidR="006720EA" w:rsidRDefault="006720EA" w:rsidP="006720EA">
            <w:pPr>
              <w:jc w:val="right"/>
            </w:pPr>
            <w:r>
              <w:t>.164</w:t>
            </w:r>
          </w:p>
        </w:tc>
      </w:tr>
      <w:tr w:rsidR="006720EA" w:rsidTr="006720EA">
        <w:tc>
          <w:tcPr>
            <w:tcW w:w="0" w:type="auto"/>
            <w:tcBorders>
              <w:left w:val="double" w:sz="6" w:space="0" w:color="auto"/>
              <w:bottom w:val="double" w:sz="6" w:space="0" w:color="auto"/>
            </w:tcBorders>
            <w:shd w:val="clear" w:color="auto" w:fill="DDDDDD"/>
            <w:vAlign w:val="center"/>
            <w:hideMark/>
          </w:tcPr>
          <w:p w:rsidR="006720EA" w:rsidRDefault="006720EA" w:rsidP="006720EA">
            <w:pPr>
              <w:jc w:val="right"/>
            </w:pPr>
          </w:p>
        </w:tc>
        <w:tc>
          <w:tcPr>
            <w:tcW w:w="0" w:type="auto"/>
            <w:tcBorders>
              <w:left w:val="single" w:sz="6" w:space="0" w:color="auto"/>
              <w:bottom w:val="double" w:sz="6" w:space="0" w:color="auto"/>
            </w:tcBorders>
            <w:shd w:val="clear" w:color="auto" w:fill="DDDDDD"/>
            <w:vAlign w:val="center"/>
            <w:hideMark/>
          </w:tcPr>
          <w:p w:rsidR="006720EA" w:rsidRDefault="006720EA" w:rsidP="006720EA">
            <w:pPr>
              <w:jc w:val="center"/>
              <w:rPr>
                <w:i/>
                <w:iCs/>
              </w:rPr>
            </w:pPr>
            <w:r>
              <w:rPr>
                <w:i/>
                <w:iCs/>
              </w:rPr>
              <w:t>Perceived Hedonic Value</w:t>
            </w:r>
          </w:p>
        </w:tc>
        <w:tc>
          <w:tcPr>
            <w:tcW w:w="0" w:type="auto"/>
            <w:tcBorders>
              <w:left w:val="double" w:sz="6" w:space="0" w:color="auto"/>
              <w:bottom w:val="double" w:sz="6" w:space="0" w:color="auto"/>
            </w:tcBorders>
            <w:vAlign w:val="center"/>
            <w:hideMark/>
          </w:tcPr>
          <w:p w:rsidR="006720EA" w:rsidRDefault="006720EA" w:rsidP="006720EA">
            <w:pPr>
              <w:jc w:val="right"/>
            </w:pPr>
            <w:r>
              <w:t>1.09</w:t>
            </w:r>
          </w:p>
        </w:tc>
        <w:tc>
          <w:tcPr>
            <w:tcW w:w="0" w:type="auto"/>
            <w:tcBorders>
              <w:left w:val="single" w:sz="6" w:space="0" w:color="auto"/>
              <w:bottom w:val="double" w:sz="6" w:space="0" w:color="auto"/>
            </w:tcBorders>
            <w:vAlign w:val="center"/>
            <w:hideMark/>
          </w:tcPr>
          <w:p w:rsidR="006720EA" w:rsidRDefault="006720EA" w:rsidP="006720EA">
            <w:pPr>
              <w:jc w:val="right"/>
            </w:pPr>
            <w:r>
              <w:t>.18</w:t>
            </w:r>
          </w:p>
        </w:tc>
        <w:tc>
          <w:tcPr>
            <w:tcW w:w="0" w:type="auto"/>
            <w:tcBorders>
              <w:left w:val="single" w:sz="6" w:space="0" w:color="auto"/>
              <w:bottom w:val="double" w:sz="6" w:space="0" w:color="auto"/>
            </w:tcBorders>
            <w:vAlign w:val="center"/>
            <w:hideMark/>
          </w:tcPr>
          <w:p w:rsidR="006720EA" w:rsidRDefault="006720EA" w:rsidP="006720EA">
            <w:pPr>
              <w:jc w:val="right"/>
            </w:pPr>
            <w:r>
              <w:t>.80</w:t>
            </w:r>
          </w:p>
        </w:tc>
        <w:tc>
          <w:tcPr>
            <w:tcW w:w="0" w:type="auto"/>
            <w:tcBorders>
              <w:left w:val="single" w:sz="6" w:space="0" w:color="auto"/>
              <w:bottom w:val="double" w:sz="6" w:space="0" w:color="auto"/>
            </w:tcBorders>
            <w:vAlign w:val="center"/>
            <w:hideMark/>
          </w:tcPr>
          <w:p w:rsidR="006720EA" w:rsidRDefault="006720EA" w:rsidP="006720EA">
            <w:pPr>
              <w:jc w:val="right"/>
            </w:pPr>
            <w:r>
              <w:t>5.97</w:t>
            </w:r>
          </w:p>
        </w:tc>
        <w:tc>
          <w:tcPr>
            <w:tcW w:w="0" w:type="auto"/>
            <w:tcBorders>
              <w:left w:val="single" w:sz="6" w:space="0" w:color="auto"/>
              <w:bottom w:val="double" w:sz="6" w:space="0" w:color="auto"/>
              <w:right w:val="double" w:sz="6" w:space="0" w:color="auto"/>
            </w:tcBorders>
            <w:vAlign w:val="center"/>
            <w:hideMark/>
          </w:tcPr>
          <w:p w:rsidR="006720EA" w:rsidRDefault="006720EA" w:rsidP="006720EA">
            <w:pPr>
              <w:jc w:val="right"/>
            </w:pPr>
            <w:r>
              <w:t>.000</w:t>
            </w:r>
          </w:p>
        </w:tc>
      </w:tr>
    </w:tbl>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Pr="00C7126B" w:rsidRDefault="006720EA" w:rsidP="006720EA"/>
    <w:p w:rsidR="006720EA" w:rsidRDefault="006720EA" w:rsidP="006720EA">
      <w:pPr>
        <w:ind w:left="480" w:hangingChars="200" w:hanging="480"/>
        <w:rPr>
          <w:rFonts w:ascii="Arial" w:hAnsi="Arial" w:cs="Arial"/>
          <w:b/>
          <w:bCs/>
        </w:rPr>
      </w:pPr>
      <w:r w:rsidRPr="00472341">
        <w:rPr>
          <w:color w:val="000000"/>
        </w:rPr>
        <w:t>REGRESSION</w:t>
      </w:r>
      <w:r>
        <w:rPr>
          <w:color w:val="000000"/>
        </w:rPr>
        <w:t xml:space="preserve"> 2</w:t>
      </w:r>
    </w:p>
    <w:p w:rsidR="006720EA" w:rsidRDefault="006720EA" w:rsidP="006720EA">
      <w:pPr>
        <w:pStyle w:val="HTMLPreformatted"/>
        <w:shd w:val="clear" w:color="auto" w:fill="FFFFFF"/>
        <w:rPr>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Tr="006720EA">
        <w:tc>
          <w:tcPr>
            <w:tcW w:w="0" w:type="auto"/>
            <w:gridSpan w:val="5"/>
            <w:tcBorders>
              <w:top w:val="nil"/>
              <w:left w:val="nil"/>
              <w:bottom w:val="nil"/>
              <w:right w:val="nil"/>
            </w:tcBorders>
            <w:vAlign w:val="center"/>
            <w:hideMark/>
          </w:tcPr>
          <w:p w:rsidR="006720EA" w:rsidRDefault="006720EA" w:rsidP="006720EA">
            <w:r>
              <w:t>Model Summary (Perceived Social Value)</w:t>
            </w:r>
          </w:p>
        </w:tc>
      </w:tr>
      <w:tr w:rsidR="006720EA" w:rsidTr="006720EA">
        <w:tc>
          <w:tcPr>
            <w:tcW w:w="0" w:type="auto"/>
            <w:tcBorders>
              <w:top w:val="double" w:sz="6" w:space="0" w:color="auto"/>
              <w:left w:val="double" w:sz="6" w:space="0" w:color="auto"/>
            </w:tcBorders>
            <w:vAlign w:val="center"/>
            <w:hideMark/>
          </w:tcPr>
          <w:p w:rsidR="006720EA" w:rsidRDefault="006720EA" w:rsidP="006720EA"/>
        </w:tc>
        <w:tc>
          <w:tcPr>
            <w:tcW w:w="0" w:type="auto"/>
            <w:tcBorders>
              <w:top w:val="double" w:sz="6" w:space="0" w:color="auto"/>
            </w:tcBorders>
            <w:vAlign w:val="center"/>
            <w:hideMark/>
          </w:tcPr>
          <w:p w:rsidR="006720EA" w:rsidRDefault="006720EA" w:rsidP="006720EA">
            <w:pPr>
              <w:jc w:val="center"/>
            </w:pPr>
            <w:r>
              <w:rPr>
                <w:rStyle w:val="Emphasis"/>
              </w:rPr>
              <w:t>R</w:t>
            </w:r>
          </w:p>
        </w:tc>
        <w:tc>
          <w:tcPr>
            <w:tcW w:w="0" w:type="auto"/>
            <w:tcBorders>
              <w:top w:val="double" w:sz="6" w:space="0" w:color="auto"/>
              <w:left w:val="double" w:sz="6" w:space="0" w:color="auto"/>
            </w:tcBorders>
            <w:vAlign w:val="center"/>
            <w:hideMark/>
          </w:tcPr>
          <w:p w:rsidR="006720EA" w:rsidRDefault="006720EA" w:rsidP="006720EA">
            <w:pPr>
              <w:jc w:val="center"/>
            </w:pPr>
            <w:r>
              <w:rPr>
                <w:rStyle w:val="Emphasis"/>
              </w:rPr>
              <w:t>R Square</w:t>
            </w:r>
          </w:p>
        </w:tc>
        <w:tc>
          <w:tcPr>
            <w:tcW w:w="0" w:type="auto"/>
            <w:tcBorders>
              <w:top w:val="double" w:sz="6" w:space="0" w:color="auto"/>
              <w:left w:val="single" w:sz="6" w:space="0" w:color="auto"/>
            </w:tcBorders>
            <w:vAlign w:val="center"/>
            <w:hideMark/>
          </w:tcPr>
          <w:p w:rsidR="006720EA" w:rsidRDefault="006720EA" w:rsidP="006720EA">
            <w:pPr>
              <w:jc w:val="center"/>
            </w:pPr>
            <w:r>
              <w:rPr>
                <w:rStyle w:val="Emphasis"/>
              </w:rPr>
              <w:t>Adjusted R Square</w:t>
            </w:r>
          </w:p>
        </w:tc>
        <w:tc>
          <w:tcPr>
            <w:tcW w:w="0" w:type="auto"/>
            <w:tcBorders>
              <w:top w:val="double" w:sz="6" w:space="0" w:color="auto"/>
              <w:left w:val="single" w:sz="6" w:space="0" w:color="auto"/>
              <w:right w:val="double" w:sz="6" w:space="0" w:color="auto"/>
            </w:tcBorders>
            <w:vAlign w:val="center"/>
            <w:hideMark/>
          </w:tcPr>
          <w:p w:rsidR="006720EA" w:rsidRDefault="006720EA" w:rsidP="006720EA">
            <w:pPr>
              <w:jc w:val="center"/>
            </w:pPr>
            <w:r>
              <w:rPr>
                <w:rStyle w:val="Emphasis"/>
              </w:rPr>
              <w:t>Std. Error of the Estimate</w:t>
            </w:r>
          </w:p>
        </w:tc>
      </w:tr>
      <w:tr w:rsidR="006720EA" w:rsidTr="006720EA">
        <w:tc>
          <w:tcPr>
            <w:tcW w:w="0" w:type="auto"/>
            <w:tcBorders>
              <w:top w:val="double" w:sz="6" w:space="0" w:color="auto"/>
              <w:left w:val="double" w:sz="6" w:space="0" w:color="auto"/>
              <w:bottom w:val="double" w:sz="6" w:space="0" w:color="auto"/>
            </w:tcBorders>
            <w:vAlign w:val="center"/>
            <w:hideMark/>
          </w:tcPr>
          <w:p w:rsidR="006720EA" w:rsidRDefault="006720EA" w:rsidP="006720EA">
            <w:pPr>
              <w:jc w:val="center"/>
            </w:pPr>
          </w:p>
        </w:tc>
        <w:tc>
          <w:tcPr>
            <w:tcW w:w="0" w:type="auto"/>
            <w:tcBorders>
              <w:top w:val="double" w:sz="6" w:space="0" w:color="auto"/>
              <w:left w:val="single" w:sz="6" w:space="0" w:color="auto"/>
              <w:bottom w:val="double" w:sz="6" w:space="0" w:color="auto"/>
            </w:tcBorders>
            <w:vAlign w:val="center"/>
            <w:hideMark/>
          </w:tcPr>
          <w:p w:rsidR="006720EA" w:rsidRDefault="006720EA" w:rsidP="006720EA">
            <w:pPr>
              <w:jc w:val="right"/>
            </w:pPr>
            <w:r>
              <w:t>.82</w:t>
            </w:r>
          </w:p>
        </w:tc>
        <w:tc>
          <w:tcPr>
            <w:tcW w:w="0" w:type="auto"/>
            <w:tcBorders>
              <w:top w:val="double" w:sz="6" w:space="0" w:color="auto"/>
              <w:left w:val="double" w:sz="6" w:space="0" w:color="auto"/>
              <w:bottom w:val="double" w:sz="6" w:space="0" w:color="auto"/>
            </w:tcBorders>
            <w:vAlign w:val="center"/>
            <w:hideMark/>
          </w:tcPr>
          <w:p w:rsidR="006720EA" w:rsidRDefault="006720EA" w:rsidP="006720EA">
            <w:pPr>
              <w:jc w:val="right"/>
            </w:pPr>
            <w:r>
              <w:t>.67</w:t>
            </w:r>
          </w:p>
        </w:tc>
        <w:tc>
          <w:tcPr>
            <w:tcW w:w="0" w:type="auto"/>
            <w:tcBorders>
              <w:top w:val="double" w:sz="6" w:space="0" w:color="auto"/>
              <w:left w:val="single" w:sz="6" w:space="0" w:color="auto"/>
              <w:bottom w:val="double" w:sz="6" w:space="0" w:color="auto"/>
            </w:tcBorders>
            <w:vAlign w:val="center"/>
            <w:hideMark/>
          </w:tcPr>
          <w:p w:rsidR="006720EA" w:rsidRDefault="006720EA" w:rsidP="006720EA">
            <w:pPr>
              <w:jc w:val="right"/>
            </w:pPr>
            <w:r>
              <w:t>.63</w:t>
            </w:r>
          </w:p>
        </w:tc>
        <w:tc>
          <w:tcPr>
            <w:tcW w:w="0" w:type="auto"/>
            <w:tcBorders>
              <w:top w:val="double" w:sz="6" w:space="0" w:color="auto"/>
              <w:left w:val="single" w:sz="6" w:space="0" w:color="auto"/>
              <w:bottom w:val="double" w:sz="6" w:space="0" w:color="auto"/>
              <w:right w:val="double" w:sz="6" w:space="0" w:color="auto"/>
            </w:tcBorders>
            <w:vAlign w:val="center"/>
            <w:hideMark/>
          </w:tcPr>
          <w:p w:rsidR="006720EA" w:rsidRDefault="006720EA" w:rsidP="006720EA">
            <w:pPr>
              <w:jc w:val="right"/>
            </w:pPr>
            <w:r>
              <w:t>.76</w:t>
            </w:r>
          </w:p>
        </w:tc>
      </w:tr>
    </w:tbl>
    <w:p w:rsidR="006720EA" w:rsidRDefault="006720EA" w:rsidP="006720EA">
      <w:pPr>
        <w:shd w:val="clear" w:color="auto" w:fill="FFFFFF"/>
        <w:rPr>
          <w:vanish/>
          <w:color w:val="000000"/>
          <w:sz w:val="27"/>
          <w:szCs w:val="27"/>
        </w:rPr>
      </w:pPr>
    </w:p>
    <w:tbl>
      <w:tblPr>
        <w:tblW w:w="0" w:type="auto"/>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570"/>
        <w:gridCol w:w="450"/>
      </w:tblGrid>
      <w:tr w:rsidR="006720EA" w:rsidTr="006720EA">
        <w:tc>
          <w:tcPr>
            <w:tcW w:w="0" w:type="auto"/>
            <w:gridSpan w:val="7"/>
            <w:tcBorders>
              <w:top w:val="nil"/>
              <w:left w:val="nil"/>
              <w:bottom w:val="nil"/>
              <w:right w:val="nil"/>
            </w:tcBorders>
            <w:shd w:val="clear" w:color="auto" w:fill="auto"/>
            <w:vAlign w:val="center"/>
            <w:hideMark/>
          </w:tcPr>
          <w:p w:rsidR="006720EA" w:rsidRDefault="006720EA" w:rsidP="006720EA">
            <w:r>
              <w:t>ANOVA (Perceived Social Value)</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tc>
        <w:tc>
          <w:tcPr>
            <w:tcW w:w="0" w:type="auto"/>
            <w:tcBorders>
              <w:top w:val="double" w:sz="6" w:space="0" w:color="auto"/>
            </w:tcBorders>
            <w:shd w:val="clear" w:color="auto" w:fill="DDDDDD"/>
            <w:vAlign w:val="center"/>
            <w:hideMark/>
          </w:tcPr>
          <w:p w:rsidR="006720EA" w:rsidRDefault="006720EA" w:rsidP="006720EA">
            <w:pPr>
              <w:jc w:val="center"/>
              <w:rPr>
                <w:sz w:val="20"/>
                <w:szCs w:val="20"/>
              </w:rPr>
            </w:pPr>
          </w:p>
        </w:tc>
        <w:tc>
          <w:tcPr>
            <w:tcW w:w="0" w:type="auto"/>
            <w:tcBorders>
              <w:top w:val="double" w:sz="6" w:space="0" w:color="auto"/>
              <w:left w:val="double" w:sz="6" w:space="0" w:color="auto"/>
            </w:tcBorders>
            <w:shd w:val="clear" w:color="auto" w:fill="DDDDDD"/>
            <w:vAlign w:val="center"/>
            <w:hideMark/>
          </w:tcPr>
          <w:p w:rsidR="006720EA" w:rsidRDefault="006720EA" w:rsidP="006720EA">
            <w:pPr>
              <w:jc w:val="center"/>
              <w:rPr>
                <w:i/>
                <w:iCs/>
              </w:rPr>
            </w:pPr>
            <w:r>
              <w:rPr>
                <w:rStyle w:val="Emphasis"/>
              </w:rPr>
              <w:t>Sum of Squares</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df</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Mean Square</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Default="006720EA" w:rsidP="006720EA">
            <w:pPr>
              <w:jc w:val="center"/>
              <w:rPr>
                <w:i/>
                <w:iCs/>
              </w:rPr>
            </w:pPr>
            <w:r>
              <w:rPr>
                <w:rStyle w:val="Emphasis"/>
              </w:rPr>
              <w:t>Sig.</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pPr>
              <w:jc w:val="center"/>
              <w:rPr>
                <w:i/>
                <w:iCs/>
              </w:rPr>
            </w:pP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Regression</w:t>
            </w:r>
          </w:p>
        </w:tc>
        <w:tc>
          <w:tcPr>
            <w:tcW w:w="0" w:type="auto"/>
            <w:tcBorders>
              <w:top w:val="double" w:sz="6" w:space="0" w:color="auto"/>
              <w:left w:val="double" w:sz="6" w:space="0" w:color="auto"/>
            </w:tcBorders>
            <w:vAlign w:val="center"/>
            <w:hideMark/>
          </w:tcPr>
          <w:p w:rsidR="006720EA" w:rsidRDefault="006720EA" w:rsidP="006720EA">
            <w:pPr>
              <w:jc w:val="right"/>
            </w:pPr>
            <w:r>
              <w:t>22.36</w:t>
            </w:r>
          </w:p>
        </w:tc>
        <w:tc>
          <w:tcPr>
            <w:tcW w:w="0" w:type="auto"/>
            <w:tcBorders>
              <w:top w:val="double" w:sz="6" w:space="0" w:color="auto"/>
              <w:left w:val="single" w:sz="6" w:space="0" w:color="auto"/>
            </w:tcBorders>
            <w:vAlign w:val="center"/>
            <w:hideMark/>
          </w:tcPr>
          <w:p w:rsidR="006720EA" w:rsidRDefault="006720EA" w:rsidP="006720EA">
            <w:pPr>
              <w:jc w:val="right"/>
            </w:pPr>
            <w:r>
              <w:t>2</w:t>
            </w:r>
          </w:p>
        </w:tc>
        <w:tc>
          <w:tcPr>
            <w:tcW w:w="0" w:type="auto"/>
            <w:tcBorders>
              <w:top w:val="double" w:sz="6" w:space="0" w:color="auto"/>
              <w:left w:val="single" w:sz="6" w:space="0" w:color="auto"/>
            </w:tcBorders>
            <w:vAlign w:val="center"/>
            <w:hideMark/>
          </w:tcPr>
          <w:p w:rsidR="006720EA" w:rsidRDefault="006720EA" w:rsidP="006720EA">
            <w:pPr>
              <w:jc w:val="right"/>
            </w:pPr>
            <w:r>
              <w:t>11.18</w:t>
            </w:r>
          </w:p>
        </w:tc>
        <w:tc>
          <w:tcPr>
            <w:tcW w:w="0" w:type="auto"/>
            <w:tcBorders>
              <w:top w:val="double" w:sz="6" w:space="0" w:color="auto"/>
              <w:left w:val="single" w:sz="6" w:space="0" w:color="auto"/>
            </w:tcBorders>
            <w:vAlign w:val="center"/>
            <w:hideMark/>
          </w:tcPr>
          <w:p w:rsidR="006720EA" w:rsidRDefault="006720EA" w:rsidP="006720EA">
            <w:pPr>
              <w:jc w:val="right"/>
            </w:pPr>
            <w:r>
              <w:t>19.21</w:t>
            </w:r>
          </w:p>
        </w:tc>
        <w:tc>
          <w:tcPr>
            <w:tcW w:w="0" w:type="auto"/>
            <w:tcBorders>
              <w:top w:val="double" w:sz="6" w:space="0" w:color="auto"/>
              <w:left w:val="single" w:sz="6" w:space="0" w:color="auto"/>
              <w:right w:val="double" w:sz="6" w:space="0" w:color="auto"/>
            </w:tcBorders>
            <w:vAlign w:val="center"/>
            <w:hideMark/>
          </w:tcPr>
          <w:p w:rsidR="006720EA" w:rsidRDefault="006720EA" w:rsidP="006720EA">
            <w:pPr>
              <w:jc w:val="right"/>
            </w:pPr>
            <w:r>
              <w:t>.000</w:t>
            </w:r>
          </w:p>
        </w:tc>
      </w:tr>
      <w:tr w:rsidR="006720EA" w:rsidTr="006720EA">
        <w:tc>
          <w:tcPr>
            <w:tcW w:w="0" w:type="auto"/>
            <w:tcBorders>
              <w:left w:val="double" w:sz="6" w:space="0" w:color="auto"/>
            </w:tcBorders>
            <w:shd w:val="clear" w:color="auto" w:fill="DDDDDD"/>
            <w:vAlign w:val="center"/>
            <w:hideMark/>
          </w:tcPr>
          <w:p w:rsidR="006720EA" w:rsidRDefault="006720EA" w:rsidP="006720EA">
            <w:pPr>
              <w:jc w:val="right"/>
            </w:pPr>
          </w:p>
        </w:tc>
        <w:tc>
          <w:tcPr>
            <w:tcW w:w="0" w:type="auto"/>
            <w:tcBorders>
              <w:left w:val="single" w:sz="6" w:space="0" w:color="auto"/>
            </w:tcBorders>
            <w:shd w:val="clear" w:color="auto" w:fill="DDDDDD"/>
            <w:vAlign w:val="center"/>
            <w:hideMark/>
          </w:tcPr>
          <w:p w:rsidR="006720EA" w:rsidRDefault="006720EA" w:rsidP="006720EA">
            <w:pPr>
              <w:jc w:val="center"/>
              <w:rPr>
                <w:i/>
                <w:iCs/>
              </w:rPr>
            </w:pPr>
            <w:r>
              <w:rPr>
                <w:rStyle w:val="Emphasis"/>
              </w:rPr>
              <w:t>Residual</w:t>
            </w:r>
          </w:p>
        </w:tc>
        <w:tc>
          <w:tcPr>
            <w:tcW w:w="0" w:type="auto"/>
            <w:tcBorders>
              <w:left w:val="double" w:sz="6" w:space="0" w:color="auto"/>
            </w:tcBorders>
            <w:vAlign w:val="center"/>
            <w:hideMark/>
          </w:tcPr>
          <w:p w:rsidR="006720EA" w:rsidRDefault="006720EA" w:rsidP="006720EA">
            <w:pPr>
              <w:jc w:val="right"/>
            </w:pPr>
            <w:r>
              <w:t>11.06</w:t>
            </w:r>
          </w:p>
        </w:tc>
        <w:tc>
          <w:tcPr>
            <w:tcW w:w="0" w:type="auto"/>
            <w:tcBorders>
              <w:left w:val="single" w:sz="6" w:space="0" w:color="auto"/>
            </w:tcBorders>
            <w:vAlign w:val="center"/>
            <w:hideMark/>
          </w:tcPr>
          <w:p w:rsidR="006720EA" w:rsidRDefault="006720EA" w:rsidP="006720EA">
            <w:pPr>
              <w:jc w:val="right"/>
            </w:pPr>
            <w:r>
              <w:t>19</w:t>
            </w:r>
          </w:p>
        </w:tc>
        <w:tc>
          <w:tcPr>
            <w:tcW w:w="0" w:type="auto"/>
            <w:tcBorders>
              <w:left w:val="single" w:sz="6" w:space="0" w:color="auto"/>
            </w:tcBorders>
            <w:vAlign w:val="center"/>
            <w:hideMark/>
          </w:tcPr>
          <w:p w:rsidR="006720EA" w:rsidRDefault="006720EA" w:rsidP="006720EA">
            <w:pPr>
              <w:jc w:val="right"/>
            </w:pPr>
            <w:r>
              <w:t>.58</w:t>
            </w:r>
          </w:p>
        </w:tc>
        <w:tc>
          <w:tcPr>
            <w:tcW w:w="0" w:type="auto"/>
            <w:tcBorders>
              <w:left w:val="single" w:sz="6" w:space="0" w:color="auto"/>
            </w:tcBorders>
            <w:vAlign w:val="center"/>
            <w:hideMark/>
          </w:tcPr>
          <w:p w:rsidR="006720EA" w:rsidRDefault="006720EA" w:rsidP="006720EA">
            <w:pPr>
              <w:jc w:val="right"/>
            </w:pPr>
          </w:p>
        </w:tc>
        <w:tc>
          <w:tcPr>
            <w:tcW w:w="0" w:type="auto"/>
            <w:tcBorders>
              <w:left w:val="single" w:sz="6" w:space="0" w:color="auto"/>
              <w:right w:val="double" w:sz="6" w:space="0" w:color="auto"/>
            </w:tcBorders>
            <w:vAlign w:val="center"/>
            <w:hideMark/>
          </w:tcPr>
          <w:p w:rsidR="006720EA" w:rsidRDefault="006720EA" w:rsidP="006720EA">
            <w:pPr>
              <w:rPr>
                <w:sz w:val="20"/>
                <w:szCs w:val="20"/>
              </w:rPr>
            </w:pPr>
          </w:p>
        </w:tc>
      </w:tr>
      <w:tr w:rsidR="006720EA" w:rsidTr="006720EA">
        <w:tc>
          <w:tcPr>
            <w:tcW w:w="0" w:type="auto"/>
            <w:tcBorders>
              <w:left w:val="double" w:sz="6" w:space="0" w:color="auto"/>
              <w:bottom w:val="double" w:sz="6" w:space="0" w:color="auto"/>
            </w:tcBorders>
            <w:shd w:val="clear" w:color="auto" w:fill="DDDDDD"/>
            <w:vAlign w:val="center"/>
            <w:hideMark/>
          </w:tcPr>
          <w:p w:rsidR="006720EA" w:rsidRDefault="006720EA" w:rsidP="006720EA">
            <w:pPr>
              <w:rPr>
                <w:sz w:val="20"/>
                <w:szCs w:val="20"/>
              </w:rPr>
            </w:pPr>
          </w:p>
        </w:tc>
        <w:tc>
          <w:tcPr>
            <w:tcW w:w="0" w:type="auto"/>
            <w:tcBorders>
              <w:left w:val="single" w:sz="6" w:space="0" w:color="auto"/>
              <w:bottom w:val="double" w:sz="6" w:space="0" w:color="auto"/>
            </w:tcBorders>
            <w:shd w:val="clear" w:color="auto" w:fill="DDDDDD"/>
            <w:vAlign w:val="center"/>
            <w:hideMark/>
          </w:tcPr>
          <w:p w:rsidR="006720EA" w:rsidRDefault="006720EA" w:rsidP="006720EA">
            <w:pPr>
              <w:jc w:val="center"/>
              <w:rPr>
                <w:i/>
                <w:iCs/>
              </w:rPr>
            </w:pPr>
            <w:r>
              <w:rPr>
                <w:rStyle w:val="Emphasis"/>
              </w:rPr>
              <w:t>Total</w:t>
            </w:r>
          </w:p>
        </w:tc>
        <w:tc>
          <w:tcPr>
            <w:tcW w:w="0" w:type="auto"/>
            <w:tcBorders>
              <w:left w:val="double" w:sz="6" w:space="0" w:color="auto"/>
              <w:bottom w:val="double" w:sz="6" w:space="0" w:color="auto"/>
            </w:tcBorders>
            <w:vAlign w:val="center"/>
            <w:hideMark/>
          </w:tcPr>
          <w:p w:rsidR="006720EA" w:rsidRDefault="006720EA" w:rsidP="006720EA">
            <w:pPr>
              <w:jc w:val="right"/>
            </w:pPr>
            <w:r>
              <w:t>33.42</w:t>
            </w:r>
          </w:p>
        </w:tc>
        <w:tc>
          <w:tcPr>
            <w:tcW w:w="0" w:type="auto"/>
            <w:tcBorders>
              <w:left w:val="single" w:sz="6" w:space="0" w:color="auto"/>
              <w:bottom w:val="double" w:sz="6" w:space="0" w:color="auto"/>
            </w:tcBorders>
            <w:vAlign w:val="center"/>
            <w:hideMark/>
          </w:tcPr>
          <w:p w:rsidR="006720EA" w:rsidRDefault="006720EA" w:rsidP="006720EA">
            <w:pPr>
              <w:jc w:val="right"/>
            </w:pPr>
            <w:r>
              <w:t>21</w:t>
            </w:r>
          </w:p>
        </w:tc>
        <w:tc>
          <w:tcPr>
            <w:tcW w:w="0" w:type="auto"/>
            <w:tcBorders>
              <w:left w:val="single" w:sz="6" w:space="0" w:color="auto"/>
              <w:bottom w:val="double" w:sz="6" w:space="0" w:color="auto"/>
            </w:tcBorders>
            <w:vAlign w:val="center"/>
            <w:hideMark/>
          </w:tcPr>
          <w:p w:rsidR="006720EA" w:rsidRDefault="006720EA" w:rsidP="006720EA">
            <w:pPr>
              <w:jc w:val="right"/>
            </w:pPr>
          </w:p>
        </w:tc>
        <w:tc>
          <w:tcPr>
            <w:tcW w:w="0" w:type="auto"/>
            <w:tcBorders>
              <w:left w:val="single" w:sz="6" w:space="0" w:color="auto"/>
              <w:bottom w:val="double" w:sz="6" w:space="0" w:color="auto"/>
            </w:tcBorders>
            <w:vAlign w:val="center"/>
            <w:hideMark/>
          </w:tcPr>
          <w:p w:rsidR="006720EA" w:rsidRDefault="006720EA" w:rsidP="006720EA">
            <w:pPr>
              <w:rPr>
                <w:sz w:val="20"/>
                <w:szCs w:val="20"/>
              </w:rPr>
            </w:pPr>
          </w:p>
        </w:tc>
        <w:tc>
          <w:tcPr>
            <w:tcW w:w="0" w:type="auto"/>
            <w:tcBorders>
              <w:left w:val="single" w:sz="6" w:space="0" w:color="auto"/>
              <w:bottom w:val="double" w:sz="6" w:space="0" w:color="auto"/>
              <w:right w:val="double" w:sz="6" w:space="0" w:color="auto"/>
            </w:tcBorders>
            <w:vAlign w:val="center"/>
            <w:hideMark/>
          </w:tcPr>
          <w:p w:rsidR="006720EA" w:rsidRDefault="006720EA" w:rsidP="006720EA">
            <w:pPr>
              <w:rPr>
                <w:sz w:val="20"/>
                <w:szCs w:val="20"/>
              </w:rPr>
            </w:pPr>
          </w:p>
        </w:tc>
      </w:tr>
    </w:tbl>
    <w:p w:rsidR="006720EA" w:rsidRDefault="006720EA" w:rsidP="006720EA">
      <w:pPr>
        <w:shd w:val="clear" w:color="auto" w:fill="FFFFFF"/>
        <w:rPr>
          <w:vanish/>
          <w:color w:val="000000"/>
          <w:sz w:val="27"/>
          <w:szCs w:val="27"/>
        </w:rPr>
      </w:pPr>
    </w:p>
    <w:tbl>
      <w:tblPr>
        <w:tblW w:w="0" w:type="auto"/>
        <w:tblCellMar>
          <w:top w:w="15" w:type="dxa"/>
          <w:left w:w="15" w:type="dxa"/>
          <w:bottom w:w="15" w:type="dxa"/>
          <w:right w:w="15" w:type="dxa"/>
        </w:tblCellMar>
        <w:tblLook w:val="04A0" w:firstRow="1" w:lastRow="0" w:firstColumn="1" w:lastColumn="0" w:noHBand="0" w:noVBand="1"/>
      </w:tblPr>
      <w:tblGrid>
        <w:gridCol w:w="36"/>
        <w:gridCol w:w="2696"/>
        <w:gridCol w:w="1034"/>
        <w:gridCol w:w="1736"/>
        <w:gridCol w:w="2504"/>
        <w:gridCol w:w="530"/>
        <w:gridCol w:w="450"/>
      </w:tblGrid>
      <w:tr w:rsidR="006720EA" w:rsidTr="006720EA">
        <w:tc>
          <w:tcPr>
            <w:tcW w:w="0" w:type="auto"/>
            <w:gridSpan w:val="7"/>
            <w:tcBorders>
              <w:top w:val="nil"/>
              <w:left w:val="nil"/>
              <w:bottom w:val="nil"/>
              <w:right w:val="nil"/>
            </w:tcBorders>
            <w:shd w:val="clear" w:color="auto" w:fill="auto"/>
            <w:vAlign w:val="center"/>
            <w:hideMark/>
          </w:tcPr>
          <w:p w:rsidR="006720EA" w:rsidRDefault="006720EA" w:rsidP="006720EA">
            <w:r>
              <w:t>Coefficients (Perceived Social Value)</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tc>
        <w:tc>
          <w:tcPr>
            <w:tcW w:w="0" w:type="auto"/>
            <w:tcBorders>
              <w:top w:val="double" w:sz="6" w:space="0" w:color="auto"/>
            </w:tcBorders>
            <w:shd w:val="clear" w:color="auto" w:fill="DDDDDD"/>
            <w:vAlign w:val="center"/>
            <w:hideMark/>
          </w:tcPr>
          <w:p w:rsidR="006720EA" w:rsidRDefault="006720EA" w:rsidP="006720EA">
            <w:pPr>
              <w:jc w:val="center"/>
              <w:rPr>
                <w:sz w:val="20"/>
                <w:szCs w:val="20"/>
              </w:rPr>
            </w:pPr>
          </w:p>
        </w:tc>
        <w:tc>
          <w:tcPr>
            <w:tcW w:w="0" w:type="auto"/>
            <w:gridSpan w:val="2"/>
            <w:tcBorders>
              <w:top w:val="double" w:sz="6" w:space="0" w:color="auto"/>
              <w:left w:val="double" w:sz="6" w:space="0" w:color="auto"/>
            </w:tcBorders>
            <w:shd w:val="clear" w:color="auto" w:fill="DDDDDD"/>
            <w:vAlign w:val="center"/>
            <w:hideMark/>
          </w:tcPr>
          <w:p w:rsidR="006720EA" w:rsidRDefault="006720EA" w:rsidP="006720EA">
            <w:pPr>
              <w:jc w:val="center"/>
              <w:rPr>
                <w:i/>
                <w:iCs/>
              </w:rPr>
            </w:pPr>
            <w:r>
              <w:rPr>
                <w:rStyle w:val="Emphasis"/>
              </w:rPr>
              <w:t>Unstandardized Coefficients</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Standardized Coefficients</w:t>
            </w: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Default="006720EA" w:rsidP="006720EA">
            <w:pPr>
              <w:jc w:val="center"/>
              <w:rPr>
                <w:sz w:val="20"/>
                <w:szCs w:val="20"/>
              </w:rPr>
            </w:pPr>
          </w:p>
        </w:tc>
      </w:tr>
      <w:tr w:rsidR="006720EA" w:rsidTr="006720EA">
        <w:tc>
          <w:tcPr>
            <w:tcW w:w="0" w:type="auto"/>
            <w:tcBorders>
              <w:left w:val="double" w:sz="6" w:space="0" w:color="auto"/>
            </w:tcBorders>
            <w:shd w:val="clear" w:color="auto" w:fill="DDDDDD"/>
            <w:vAlign w:val="center"/>
            <w:hideMark/>
          </w:tcPr>
          <w:p w:rsidR="006720EA" w:rsidRDefault="006720EA" w:rsidP="006720EA">
            <w:pPr>
              <w:jc w:val="center"/>
              <w:rPr>
                <w:sz w:val="20"/>
                <w:szCs w:val="20"/>
              </w:rPr>
            </w:pPr>
          </w:p>
        </w:tc>
        <w:tc>
          <w:tcPr>
            <w:tcW w:w="0" w:type="auto"/>
            <w:tcBorders>
              <w:left w:val="single" w:sz="6" w:space="0" w:color="auto"/>
            </w:tcBorders>
            <w:shd w:val="clear" w:color="auto" w:fill="DDDDDD"/>
            <w:vAlign w:val="center"/>
            <w:hideMark/>
          </w:tcPr>
          <w:p w:rsidR="006720EA" w:rsidRDefault="006720EA" w:rsidP="006720EA">
            <w:pPr>
              <w:jc w:val="center"/>
              <w:rPr>
                <w:sz w:val="20"/>
                <w:szCs w:val="20"/>
              </w:rPr>
            </w:pPr>
          </w:p>
        </w:tc>
        <w:tc>
          <w:tcPr>
            <w:tcW w:w="0" w:type="auto"/>
            <w:tcBorders>
              <w:top w:val="single" w:sz="6" w:space="0" w:color="auto"/>
              <w:left w:val="double" w:sz="6" w:space="0" w:color="auto"/>
            </w:tcBorders>
            <w:vAlign w:val="center"/>
            <w:hideMark/>
          </w:tcPr>
          <w:p w:rsidR="006720EA" w:rsidRDefault="006720EA" w:rsidP="006720EA">
            <w:pPr>
              <w:jc w:val="center"/>
            </w:pPr>
            <w:r>
              <w:rPr>
                <w:rStyle w:val="Emphasis"/>
              </w:rPr>
              <w:t>B</w:t>
            </w:r>
          </w:p>
        </w:tc>
        <w:tc>
          <w:tcPr>
            <w:tcW w:w="0" w:type="auto"/>
            <w:tcBorders>
              <w:top w:val="single" w:sz="6" w:space="0" w:color="auto"/>
              <w:left w:val="single" w:sz="6" w:space="0" w:color="auto"/>
            </w:tcBorders>
            <w:vAlign w:val="center"/>
            <w:hideMark/>
          </w:tcPr>
          <w:p w:rsidR="006720EA" w:rsidRDefault="006720EA" w:rsidP="006720EA">
            <w:pPr>
              <w:jc w:val="center"/>
            </w:pPr>
            <w:r>
              <w:rPr>
                <w:rStyle w:val="Emphasis"/>
              </w:rPr>
              <w:t>Std. Error</w:t>
            </w:r>
          </w:p>
        </w:tc>
        <w:tc>
          <w:tcPr>
            <w:tcW w:w="0" w:type="auto"/>
            <w:tcBorders>
              <w:top w:val="single" w:sz="6" w:space="0" w:color="auto"/>
              <w:left w:val="single" w:sz="6" w:space="0" w:color="auto"/>
            </w:tcBorders>
            <w:vAlign w:val="center"/>
            <w:hideMark/>
          </w:tcPr>
          <w:p w:rsidR="006720EA" w:rsidRDefault="006720EA" w:rsidP="006720EA">
            <w:pPr>
              <w:jc w:val="center"/>
            </w:pPr>
            <w:r>
              <w:rPr>
                <w:rStyle w:val="Emphasis"/>
              </w:rPr>
              <w:t>Beta</w:t>
            </w:r>
          </w:p>
        </w:tc>
        <w:tc>
          <w:tcPr>
            <w:tcW w:w="0" w:type="auto"/>
            <w:tcBorders>
              <w:left w:val="single" w:sz="6" w:space="0" w:color="auto"/>
            </w:tcBorders>
            <w:vAlign w:val="center"/>
            <w:hideMark/>
          </w:tcPr>
          <w:p w:rsidR="006720EA" w:rsidRDefault="006720EA" w:rsidP="006720EA">
            <w:pPr>
              <w:jc w:val="center"/>
            </w:pPr>
            <w:r>
              <w:rPr>
                <w:rStyle w:val="Emphasis"/>
              </w:rPr>
              <w:t>t</w:t>
            </w:r>
          </w:p>
        </w:tc>
        <w:tc>
          <w:tcPr>
            <w:tcW w:w="0" w:type="auto"/>
            <w:tcBorders>
              <w:left w:val="single" w:sz="6" w:space="0" w:color="auto"/>
              <w:right w:val="double" w:sz="6" w:space="0" w:color="auto"/>
            </w:tcBorders>
            <w:vAlign w:val="center"/>
            <w:hideMark/>
          </w:tcPr>
          <w:p w:rsidR="006720EA" w:rsidRDefault="006720EA" w:rsidP="006720EA">
            <w:pPr>
              <w:jc w:val="center"/>
            </w:pPr>
            <w:r>
              <w:rPr>
                <w:rStyle w:val="Emphasis"/>
              </w:rPr>
              <w:t>Sig.</w:t>
            </w:r>
          </w:p>
        </w:tc>
      </w:tr>
      <w:tr w:rsidR="006720EA" w:rsidTr="006720EA">
        <w:tc>
          <w:tcPr>
            <w:tcW w:w="0" w:type="auto"/>
            <w:tcBorders>
              <w:top w:val="double" w:sz="6" w:space="0" w:color="auto"/>
              <w:left w:val="double" w:sz="6" w:space="0" w:color="auto"/>
            </w:tcBorders>
            <w:shd w:val="clear" w:color="auto" w:fill="DDDDDD"/>
            <w:vAlign w:val="center"/>
            <w:hideMark/>
          </w:tcPr>
          <w:p w:rsidR="006720EA" w:rsidRDefault="006720EA" w:rsidP="006720EA">
            <w:pPr>
              <w:jc w:val="center"/>
            </w:pPr>
          </w:p>
        </w:tc>
        <w:tc>
          <w:tcPr>
            <w:tcW w:w="0" w:type="auto"/>
            <w:tcBorders>
              <w:top w:val="double" w:sz="6" w:space="0" w:color="auto"/>
              <w:left w:val="single" w:sz="6" w:space="0" w:color="auto"/>
            </w:tcBorders>
            <w:shd w:val="clear" w:color="auto" w:fill="DDDDDD"/>
            <w:vAlign w:val="center"/>
            <w:hideMark/>
          </w:tcPr>
          <w:p w:rsidR="006720EA" w:rsidRDefault="006720EA" w:rsidP="006720EA">
            <w:pPr>
              <w:jc w:val="center"/>
              <w:rPr>
                <w:i/>
                <w:iCs/>
              </w:rPr>
            </w:pPr>
            <w:r>
              <w:rPr>
                <w:rStyle w:val="Emphasis"/>
              </w:rPr>
              <w:t>(Constant)</w:t>
            </w:r>
          </w:p>
        </w:tc>
        <w:tc>
          <w:tcPr>
            <w:tcW w:w="0" w:type="auto"/>
            <w:tcBorders>
              <w:top w:val="double" w:sz="6" w:space="0" w:color="auto"/>
              <w:left w:val="double" w:sz="6" w:space="0" w:color="auto"/>
            </w:tcBorders>
            <w:vAlign w:val="center"/>
            <w:hideMark/>
          </w:tcPr>
          <w:p w:rsidR="006720EA" w:rsidRDefault="006720EA" w:rsidP="006720EA">
            <w:pPr>
              <w:jc w:val="right"/>
            </w:pPr>
            <w:r>
              <w:t>-1.19</w:t>
            </w:r>
          </w:p>
        </w:tc>
        <w:tc>
          <w:tcPr>
            <w:tcW w:w="0" w:type="auto"/>
            <w:tcBorders>
              <w:top w:val="double" w:sz="6" w:space="0" w:color="auto"/>
              <w:left w:val="single" w:sz="6" w:space="0" w:color="auto"/>
            </w:tcBorders>
            <w:vAlign w:val="center"/>
            <w:hideMark/>
          </w:tcPr>
          <w:p w:rsidR="006720EA" w:rsidRDefault="006720EA" w:rsidP="006720EA">
            <w:pPr>
              <w:jc w:val="right"/>
            </w:pPr>
            <w:r>
              <w:t>.86</w:t>
            </w:r>
          </w:p>
        </w:tc>
        <w:tc>
          <w:tcPr>
            <w:tcW w:w="0" w:type="auto"/>
            <w:tcBorders>
              <w:top w:val="double" w:sz="6" w:space="0" w:color="auto"/>
              <w:left w:val="single" w:sz="6" w:space="0" w:color="auto"/>
            </w:tcBorders>
            <w:vAlign w:val="center"/>
            <w:hideMark/>
          </w:tcPr>
          <w:p w:rsidR="006720EA" w:rsidRDefault="006720EA" w:rsidP="006720EA">
            <w:pPr>
              <w:jc w:val="right"/>
            </w:pPr>
            <w:r>
              <w:t>.00</w:t>
            </w:r>
          </w:p>
        </w:tc>
        <w:tc>
          <w:tcPr>
            <w:tcW w:w="0" w:type="auto"/>
            <w:tcBorders>
              <w:top w:val="double" w:sz="6" w:space="0" w:color="auto"/>
              <w:left w:val="single" w:sz="6" w:space="0" w:color="auto"/>
            </w:tcBorders>
            <w:vAlign w:val="center"/>
            <w:hideMark/>
          </w:tcPr>
          <w:p w:rsidR="006720EA" w:rsidRDefault="006720EA" w:rsidP="006720EA">
            <w:pPr>
              <w:jc w:val="right"/>
            </w:pPr>
            <w:r>
              <w:t>-1.39</w:t>
            </w:r>
          </w:p>
        </w:tc>
        <w:tc>
          <w:tcPr>
            <w:tcW w:w="0" w:type="auto"/>
            <w:tcBorders>
              <w:top w:val="double" w:sz="6" w:space="0" w:color="auto"/>
              <w:left w:val="single" w:sz="6" w:space="0" w:color="auto"/>
              <w:right w:val="double" w:sz="6" w:space="0" w:color="auto"/>
            </w:tcBorders>
            <w:vAlign w:val="center"/>
            <w:hideMark/>
          </w:tcPr>
          <w:p w:rsidR="006720EA" w:rsidRDefault="006720EA" w:rsidP="006720EA">
            <w:pPr>
              <w:jc w:val="right"/>
            </w:pPr>
            <w:r>
              <w:t>.180</w:t>
            </w:r>
          </w:p>
        </w:tc>
      </w:tr>
      <w:tr w:rsidR="006720EA" w:rsidTr="006720EA">
        <w:tc>
          <w:tcPr>
            <w:tcW w:w="0" w:type="auto"/>
            <w:tcBorders>
              <w:left w:val="double" w:sz="6" w:space="0" w:color="auto"/>
            </w:tcBorders>
            <w:shd w:val="clear" w:color="auto" w:fill="DDDDDD"/>
            <w:vAlign w:val="center"/>
            <w:hideMark/>
          </w:tcPr>
          <w:p w:rsidR="006720EA" w:rsidRDefault="006720EA" w:rsidP="006720EA">
            <w:pPr>
              <w:jc w:val="right"/>
            </w:pPr>
          </w:p>
        </w:tc>
        <w:tc>
          <w:tcPr>
            <w:tcW w:w="0" w:type="auto"/>
            <w:tcBorders>
              <w:left w:val="single" w:sz="6" w:space="0" w:color="auto"/>
            </w:tcBorders>
            <w:shd w:val="clear" w:color="auto" w:fill="DDDDDD"/>
            <w:vAlign w:val="center"/>
            <w:hideMark/>
          </w:tcPr>
          <w:p w:rsidR="006720EA" w:rsidRDefault="006720EA" w:rsidP="006720EA">
            <w:pPr>
              <w:jc w:val="center"/>
              <w:rPr>
                <w:i/>
                <w:iCs/>
              </w:rPr>
            </w:pPr>
            <w:r>
              <w:rPr>
                <w:i/>
                <w:iCs/>
              </w:rPr>
              <w:t>Perceived Hedonic Value</w:t>
            </w:r>
          </w:p>
        </w:tc>
        <w:tc>
          <w:tcPr>
            <w:tcW w:w="0" w:type="auto"/>
            <w:tcBorders>
              <w:left w:val="double" w:sz="6" w:space="0" w:color="auto"/>
            </w:tcBorders>
            <w:vAlign w:val="center"/>
            <w:hideMark/>
          </w:tcPr>
          <w:p w:rsidR="006720EA" w:rsidRDefault="006720EA" w:rsidP="006720EA">
            <w:pPr>
              <w:jc w:val="right"/>
            </w:pPr>
            <w:r>
              <w:t>.71</w:t>
            </w:r>
          </w:p>
        </w:tc>
        <w:tc>
          <w:tcPr>
            <w:tcW w:w="0" w:type="auto"/>
            <w:tcBorders>
              <w:left w:val="single" w:sz="6" w:space="0" w:color="auto"/>
            </w:tcBorders>
            <w:vAlign w:val="center"/>
            <w:hideMark/>
          </w:tcPr>
          <w:p w:rsidR="006720EA" w:rsidRDefault="006720EA" w:rsidP="006720EA">
            <w:pPr>
              <w:jc w:val="right"/>
            </w:pPr>
            <w:r>
              <w:t>.35</w:t>
            </w:r>
          </w:p>
        </w:tc>
        <w:tc>
          <w:tcPr>
            <w:tcW w:w="0" w:type="auto"/>
            <w:tcBorders>
              <w:left w:val="single" w:sz="6" w:space="0" w:color="auto"/>
            </w:tcBorders>
            <w:vAlign w:val="center"/>
            <w:hideMark/>
          </w:tcPr>
          <w:p w:rsidR="006720EA" w:rsidRDefault="006720EA" w:rsidP="006720EA">
            <w:pPr>
              <w:jc w:val="right"/>
            </w:pPr>
            <w:r>
              <w:t>.52</w:t>
            </w:r>
          </w:p>
        </w:tc>
        <w:tc>
          <w:tcPr>
            <w:tcW w:w="0" w:type="auto"/>
            <w:tcBorders>
              <w:left w:val="single" w:sz="6" w:space="0" w:color="auto"/>
            </w:tcBorders>
            <w:vAlign w:val="center"/>
            <w:hideMark/>
          </w:tcPr>
          <w:p w:rsidR="006720EA" w:rsidRDefault="006720EA" w:rsidP="006720EA">
            <w:pPr>
              <w:jc w:val="right"/>
            </w:pPr>
            <w:r>
              <w:t>2.00</w:t>
            </w:r>
          </w:p>
        </w:tc>
        <w:tc>
          <w:tcPr>
            <w:tcW w:w="0" w:type="auto"/>
            <w:tcBorders>
              <w:left w:val="single" w:sz="6" w:space="0" w:color="auto"/>
              <w:right w:val="double" w:sz="6" w:space="0" w:color="auto"/>
            </w:tcBorders>
            <w:vAlign w:val="center"/>
            <w:hideMark/>
          </w:tcPr>
          <w:p w:rsidR="006720EA" w:rsidRDefault="006720EA" w:rsidP="006720EA">
            <w:pPr>
              <w:jc w:val="right"/>
            </w:pPr>
            <w:r>
              <w:t>.060</w:t>
            </w:r>
          </w:p>
        </w:tc>
      </w:tr>
      <w:tr w:rsidR="006720EA" w:rsidTr="006720EA">
        <w:tc>
          <w:tcPr>
            <w:tcW w:w="0" w:type="auto"/>
            <w:tcBorders>
              <w:left w:val="double" w:sz="6" w:space="0" w:color="auto"/>
              <w:bottom w:val="double" w:sz="6" w:space="0" w:color="auto"/>
            </w:tcBorders>
            <w:shd w:val="clear" w:color="auto" w:fill="DDDDDD"/>
            <w:vAlign w:val="center"/>
            <w:hideMark/>
          </w:tcPr>
          <w:p w:rsidR="006720EA" w:rsidRDefault="006720EA" w:rsidP="006720EA">
            <w:pPr>
              <w:jc w:val="right"/>
            </w:pPr>
          </w:p>
        </w:tc>
        <w:tc>
          <w:tcPr>
            <w:tcW w:w="0" w:type="auto"/>
            <w:tcBorders>
              <w:left w:val="single" w:sz="6" w:space="0" w:color="auto"/>
              <w:bottom w:val="double" w:sz="6" w:space="0" w:color="auto"/>
            </w:tcBorders>
            <w:shd w:val="clear" w:color="auto" w:fill="DDDDDD"/>
            <w:vAlign w:val="center"/>
            <w:hideMark/>
          </w:tcPr>
          <w:p w:rsidR="006720EA" w:rsidRDefault="006720EA" w:rsidP="006720EA">
            <w:pPr>
              <w:jc w:val="center"/>
              <w:rPr>
                <w:i/>
                <w:iCs/>
              </w:rPr>
            </w:pPr>
            <w:r>
              <w:rPr>
                <w:i/>
                <w:iCs/>
              </w:rPr>
              <w:t>Perceived Utilitarian Value</w:t>
            </w:r>
          </w:p>
        </w:tc>
        <w:tc>
          <w:tcPr>
            <w:tcW w:w="0" w:type="auto"/>
            <w:tcBorders>
              <w:left w:val="double" w:sz="6" w:space="0" w:color="auto"/>
              <w:bottom w:val="double" w:sz="6" w:space="0" w:color="auto"/>
            </w:tcBorders>
            <w:vAlign w:val="center"/>
            <w:hideMark/>
          </w:tcPr>
          <w:p w:rsidR="006720EA" w:rsidRDefault="006720EA" w:rsidP="006720EA">
            <w:pPr>
              <w:jc w:val="right"/>
            </w:pPr>
            <w:r>
              <w:t>.35</w:t>
            </w:r>
          </w:p>
        </w:tc>
        <w:tc>
          <w:tcPr>
            <w:tcW w:w="0" w:type="auto"/>
            <w:tcBorders>
              <w:left w:val="single" w:sz="6" w:space="0" w:color="auto"/>
              <w:bottom w:val="double" w:sz="6" w:space="0" w:color="auto"/>
            </w:tcBorders>
            <w:vAlign w:val="center"/>
            <w:hideMark/>
          </w:tcPr>
          <w:p w:rsidR="006720EA" w:rsidRDefault="006720EA" w:rsidP="006720EA">
            <w:pPr>
              <w:jc w:val="right"/>
            </w:pPr>
            <w:r>
              <w:t>.27</w:t>
            </w:r>
          </w:p>
        </w:tc>
        <w:tc>
          <w:tcPr>
            <w:tcW w:w="0" w:type="auto"/>
            <w:tcBorders>
              <w:left w:val="single" w:sz="6" w:space="0" w:color="auto"/>
              <w:bottom w:val="double" w:sz="6" w:space="0" w:color="auto"/>
            </w:tcBorders>
            <w:vAlign w:val="center"/>
            <w:hideMark/>
          </w:tcPr>
          <w:p w:rsidR="006720EA" w:rsidRDefault="006720EA" w:rsidP="006720EA">
            <w:pPr>
              <w:jc w:val="right"/>
            </w:pPr>
            <w:r>
              <w:t>.33</w:t>
            </w:r>
          </w:p>
        </w:tc>
        <w:tc>
          <w:tcPr>
            <w:tcW w:w="0" w:type="auto"/>
            <w:tcBorders>
              <w:left w:val="single" w:sz="6" w:space="0" w:color="auto"/>
              <w:bottom w:val="double" w:sz="6" w:space="0" w:color="auto"/>
            </w:tcBorders>
            <w:vAlign w:val="center"/>
            <w:hideMark/>
          </w:tcPr>
          <w:p w:rsidR="006720EA" w:rsidRDefault="006720EA" w:rsidP="006720EA">
            <w:pPr>
              <w:jc w:val="right"/>
            </w:pPr>
            <w:r>
              <w:t>1.28</w:t>
            </w:r>
          </w:p>
        </w:tc>
        <w:tc>
          <w:tcPr>
            <w:tcW w:w="0" w:type="auto"/>
            <w:tcBorders>
              <w:left w:val="single" w:sz="6" w:space="0" w:color="auto"/>
              <w:bottom w:val="double" w:sz="6" w:space="0" w:color="auto"/>
              <w:right w:val="double" w:sz="6" w:space="0" w:color="auto"/>
            </w:tcBorders>
            <w:vAlign w:val="center"/>
            <w:hideMark/>
          </w:tcPr>
          <w:p w:rsidR="006720EA" w:rsidRDefault="006720EA" w:rsidP="006720EA">
            <w:pPr>
              <w:jc w:val="right"/>
            </w:pPr>
            <w:r>
              <w:t>.216</w:t>
            </w:r>
          </w:p>
        </w:tc>
      </w:tr>
    </w:tbl>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rPr>
          <w:rFonts w:ascii="Arial" w:hAnsi="Arial" w:cs="Arial"/>
          <w:sz w:val="22"/>
          <w:szCs w:val="22"/>
          <w:lang w:eastAsia="zh-HK"/>
        </w:rPr>
      </w:pPr>
      <w:r>
        <w:rPr>
          <w:rFonts w:ascii="Arial" w:hAnsi="Arial" w:cs="Arial"/>
          <w:sz w:val="22"/>
          <w:szCs w:val="22"/>
          <w:lang w:eastAsia="zh-HK"/>
        </w:rPr>
        <w:br w:type="page"/>
      </w:r>
    </w:p>
    <w:p w:rsidR="006720EA" w:rsidRPr="00880658" w:rsidRDefault="006720EA" w:rsidP="006720EA">
      <w:pPr>
        <w:spacing w:afterLines="70" w:after="168"/>
        <w:ind w:left="440" w:hangingChars="200" w:hanging="440"/>
        <w:rPr>
          <w:rFonts w:ascii="Arial" w:hAnsi="Arial" w:cs="Arial"/>
          <w:b/>
          <w:bCs/>
          <w:sz w:val="22"/>
          <w:szCs w:val="22"/>
          <w:u w:val="single"/>
        </w:rPr>
      </w:pPr>
      <w:r w:rsidRPr="00880658">
        <w:rPr>
          <w:rFonts w:ascii="Arial" w:hAnsi="Arial" w:cs="Arial"/>
          <w:b/>
          <w:bCs/>
          <w:sz w:val="22"/>
          <w:szCs w:val="22"/>
          <w:u w:val="single"/>
        </w:rPr>
        <w:t>PRODUCT</w:t>
      </w:r>
      <w:r>
        <w:rPr>
          <w:rFonts w:ascii="Arial" w:hAnsi="Arial" w:cs="Arial"/>
          <w:b/>
          <w:bCs/>
          <w:sz w:val="22"/>
          <w:szCs w:val="22"/>
          <w:u w:val="single"/>
        </w:rPr>
        <w:t xml:space="preserve"> C</w:t>
      </w:r>
    </w:p>
    <w:p w:rsidR="006720EA" w:rsidRDefault="006720EA" w:rsidP="006720EA">
      <w:pPr>
        <w:spacing w:afterLines="70" w:after="168"/>
        <w:ind w:left="440" w:hangingChars="200" w:hanging="440"/>
        <w:rPr>
          <w:rFonts w:ascii="Arial" w:hAnsi="Arial" w:cs="Arial"/>
          <w:b/>
          <w:bCs/>
          <w:sz w:val="22"/>
          <w:szCs w:val="22"/>
        </w:rPr>
      </w:pPr>
    </w:p>
    <w:p w:rsidR="006720EA" w:rsidRDefault="006720EA" w:rsidP="006720EA">
      <w:pPr>
        <w:spacing w:afterLines="70" w:after="168"/>
        <w:ind w:left="480" w:hangingChars="200" w:hanging="480"/>
        <w:rPr>
          <w:rFonts w:ascii="Arial" w:hAnsi="Arial" w:cs="Arial"/>
          <w:b/>
          <w:bCs/>
          <w:u w:val="single"/>
        </w:rPr>
      </w:pPr>
      <w:r w:rsidRPr="0036047E">
        <w:rPr>
          <w:rFonts w:ascii="Arial" w:hAnsi="Arial" w:cs="Arial"/>
          <w:b/>
          <w:bCs/>
          <w:u w:val="single"/>
        </w:rPr>
        <w:t xml:space="preserve">Product </w:t>
      </w:r>
      <w:r>
        <w:rPr>
          <w:rFonts w:ascii="Arial" w:hAnsi="Arial" w:cs="Arial"/>
          <w:b/>
          <w:bCs/>
          <w:u w:val="single"/>
        </w:rPr>
        <w:t>C</w:t>
      </w:r>
      <w:r w:rsidRPr="0036047E">
        <w:rPr>
          <w:rFonts w:ascii="Arial" w:hAnsi="Arial" w:cs="Arial"/>
          <w:b/>
          <w:bCs/>
          <w:u w:val="single"/>
        </w:rPr>
        <w:t xml:space="preserve"> – Testing Hypothesis 1</w:t>
      </w:r>
    </w:p>
    <w:p w:rsidR="006720EA" w:rsidRPr="00520EE4" w:rsidRDefault="006720EA" w:rsidP="006720EA">
      <w:pPr>
        <w:ind w:left="440" w:hangingChars="200" w:hanging="440"/>
        <w:rPr>
          <w:rFonts w:ascii="Arial" w:hAnsi="Arial" w:cs="Arial"/>
          <w:b/>
          <w:bCs/>
          <w:sz w:val="22"/>
          <w:szCs w:val="22"/>
        </w:rPr>
      </w:pPr>
      <w:r w:rsidRPr="00520EE4">
        <w:rPr>
          <w:rFonts w:ascii="Arial" w:hAnsi="Arial" w:cs="Arial"/>
          <w:b/>
          <w:bCs/>
          <w:sz w:val="22"/>
          <w:szCs w:val="22"/>
        </w:rPr>
        <w:t>The logics and steps follow those of Product A.</w:t>
      </w:r>
    </w:p>
    <w:p w:rsidR="006720EA" w:rsidRDefault="006720EA" w:rsidP="006720EA">
      <w:pPr>
        <w:ind w:left="480" w:hangingChars="200" w:hanging="480"/>
        <w:rPr>
          <w:color w:val="000000"/>
        </w:rPr>
      </w:pPr>
    </w:p>
    <w:p w:rsidR="006720EA" w:rsidRDefault="006720EA" w:rsidP="006720EA">
      <w:pPr>
        <w:ind w:left="480" w:hangingChars="200" w:hanging="480"/>
        <w:rPr>
          <w:color w:val="000000"/>
        </w:rPr>
      </w:pPr>
    </w:p>
    <w:p w:rsidR="006720EA" w:rsidRDefault="006720EA" w:rsidP="006720EA">
      <w:pPr>
        <w:ind w:left="480" w:hangingChars="200" w:hanging="480"/>
        <w:rPr>
          <w:color w:val="000000"/>
        </w:rPr>
      </w:pPr>
      <w:r w:rsidRPr="00472341">
        <w:rPr>
          <w:color w:val="000000"/>
        </w:rPr>
        <w:t>REGRESSION</w:t>
      </w:r>
      <w:r>
        <w:rPr>
          <w:color w:val="000000"/>
        </w:rPr>
        <w:t xml:space="preserve"> 1</w:t>
      </w:r>
    </w:p>
    <w:p w:rsidR="006720EA" w:rsidRDefault="006720EA" w:rsidP="006720EA">
      <w:pPr>
        <w:rPr>
          <w:color w:val="00000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RPr="00402AF0" w:rsidTr="006720EA">
        <w:tc>
          <w:tcPr>
            <w:tcW w:w="0" w:type="auto"/>
            <w:gridSpan w:val="5"/>
            <w:tcBorders>
              <w:top w:val="nil"/>
              <w:left w:val="nil"/>
              <w:bottom w:val="nil"/>
              <w:right w:val="nil"/>
            </w:tcBorders>
            <w:shd w:val="clear" w:color="auto" w:fill="FFFFFF"/>
            <w:vAlign w:val="center"/>
            <w:hideMark/>
          </w:tcPr>
          <w:p w:rsidR="006720EA" w:rsidRPr="00402AF0" w:rsidRDefault="006720EA" w:rsidP="006720EA">
            <w:pPr>
              <w:rPr>
                <w:color w:val="000000"/>
              </w:rPr>
            </w:pPr>
            <w:r w:rsidRPr="00402AF0">
              <w:rPr>
                <w:color w:val="000000"/>
              </w:rPr>
              <w:t>Model Summary (Perceived Satisfaction)</w:t>
            </w:r>
          </w:p>
        </w:tc>
      </w:tr>
      <w:tr w:rsidR="006720EA" w:rsidRPr="00402AF0" w:rsidTr="006720EA">
        <w:tc>
          <w:tcPr>
            <w:tcW w:w="0" w:type="auto"/>
            <w:tcBorders>
              <w:top w:val="double" w:sz="6" w:space="0" w:color="auto"/>
              <w:left w:val="double" w:sz="6" w:space="0" w:color="auto"/>
            </w:tcBorders>
            <w:shd w:val="clear" w:color="auto" w:fill="FFFFFF"/>
            <w:vAlign w:val="center"/>
            <w:hideMark/>
          </w:tcPr>
          <w:p w:rsidR="006720EA" w:rsidRPr="00402AF0" w:rsidRDefault="006720EA" w:rsidP="006720EA">
            <w:pPr>
              <w:rPr>
                <w:color w:val="000000"/>
              </w:rPr>
            </w:pPr>
          </w:p>
        </w:tc>
        <w:tc>
          <w:tcPr>
            <w:tcW w:w="0" w:type="auto"/>
            <w:tcBorders>
              <w:top w:val="double" w:sz="6" w:space="0" w:color="auto"/>
            </w:tcBorders>
            <w:shd w:val="clear" w:color="auto" w:fill="FFFFFF"/>
            <w:vAlign w:val="center"/>
            <w:hideMark/>
          </w:tcPr>
          <w:p w:rsidR="006720EA" w:rsidRPr="00402AF0" w:rsidRDefault="006720EA" w:rsidP="006720EA">
            <w:pPr>
              <w:jc w:val="center"/>
              <w:rPr>
                <w:color w:val="000000"/>
              </w:rPr>
            </w:pPr>
            <w:r w:rsidRPr="00402AF0">
              <w:rPr>
                <w:rStyle w:val="Emphasis"/>
                <w:color w:val="000000"/>
              </w:rPr>
              <w:t>R</w:t>
            </w:r>
          </w:p>
        </w:tc>
        <w:tc>
          <w:tcPr>
            <w:tcW w:w="0" w:type="auto"/>
            <w:tcBorders>
              <w:top w:val="double" w:sz="6" w:space="0" w:color="auto"/>
              <w:left w:val="double" w:sz="6" w:space="0" w:color="auto"/>
            </w:tcBorders>
            <w:shd w:val="clear" w:color="auto" w:fill="FFFFFF"/>
            <w:vAlign w:val="center"/>
            <w:hideMark/>
          </w:tcPr>
          <w:p w:rsidR="006720EA" w:rsidRPr="00402AF0" w:rsidRDefault="006720EA" w:rsidP="006720EA">
            <w:pPr>
              <w:jc w:val="center"/>
              <w:rPr>
                <w:color w:val="000000"/>
              </w:rPr>
            </w:pPr>
            <w:r w:rsidRPr="00402AF0">
              <w:rPr>
                <w:rStyle w:val="Emphasis"/>
                <w:color w:val="000000"/>
              </w:rPr>
              <w:t>R Square</w:t>
            </w:r>
          </w:p>
        </w:tc>
        <w:tc>
          <w:tcPr>
            <w:tcW w:w="0" w:type="auto"/>
            <w:tcBorders>
              <w:top w:val="double" w:sz="6" w:space="0" w:color="auto"/>
              <w:left w:val="single" w:sz="6" w:space="0" w:color="auto"/>
            </w:tcBorders>
            <w:shd w:val="clear" w:color="auto" w:fill="FFFFFF"/>
            <w:vAlign w:val="center"/>
            <w:hideMark/>
          </w:tcPr>
          <w:p w:rsidR="006720EA" w:rsidRPr="00402AF0" w:rsidRDefault="006720EA" w:rsidP="006720EA">
            <w:pPr>
              <w:jc w:val="center"/>
              <w:rPr>
                <w:color w:val="000000"/>
              </w:rPr>
            </w:pPr>
            <w:r w:rsidRPr="00402AF0">
              <w:rPr>
                <w:rStyle w:val="Emphasis"/>
                <w:color w:val="000000"/>
              </w:rPr>
              <w:t>Adjusted R Square</w:t>
            </w:r>
          </w:p>
        </w:tc>
        <w:tc>
          <w:tcPr>
            <w:tcW w:w="0" w:type="auto"/>
            <w:tcBorders>
              <w:top w:val="double" w:sz="6" w:space="0" w:color="auto"/>
              <w:left w:val="single" w:sz="6" w:space="0" w:color="auto"/>
              <w:right w:val="double" w:sz="6" w:space="0" w:color="auto"/>
            </w:tcBorders>
            <w:shd w:val="clear" w:color="auto" w:fill="FFFFFF"/>
            <w:vAlign w:val="center"/>
            <w:hideMark/>
          </w:tcPr>
          <w:p w:rsidR="006720EA" w:rsidRPr="00402AF0" w:rsidRDefault="006720EA" w:rsidP="006720EA">
            <w:pPr>
              <w:jc w:val="center"/>
              <w:rPr>
                <w:color w:val="000000"/>
              </w:rPr>
            </w:pPr>
            <w:r w:rsidRPr="00402AF0">
              <w:rPr>
                <w:rStyle w:val="Emphasis"/>
                <w:color w:val="000000"/>
              </w:rPr>
              <w:t>Std. Error of the Estimate</w:t>
            </w:r>
          </w:p>
        </w:tc>
      </w:tr>
      <w:tr w:rsidR="006720EA" w:rsidRPr="00402AF0" w:rsidTr="006720EA">
        <w:tc>
          <w:tcPr>
            <w:tcW w:w="0" w:type="auto"/>
            <w:tcBorders>
              <w:top w:val="double" w:sz="6" w:space="0" w:color="auto"/>
              <w:left w:val="double" w:sz="6" w:space="0" w:color="auto"/>
              <w:bottom w:val="double" w:sz="6" w:space="0" w:color="auto"/>
            </w:tcBorders>
            <w:shd w:val="clear" w:color="auto" w:fill="FFFFFF"/>
            <w:vAlign w:val="center"/>
            <w:hideMark/>
          </w:tcPr>
          <w:p w:rsidR="006720EA" w:rsidRPr="00402AF0" w:rsidRDefault="006720EA" w:rsidP="006720EA">
            <w:pPr>
              <w:jc w:val="center"/>
              <w:rPr>
                <w:color w:val="000000"/>
              </w:rPr>
            </w:pPr>
          </w:p>
        </w:tc>
        <w:tc>
          <w:tcPr>
            <w:tcW w:w="0" w:type="auto"/>
            <w:tcBorders>
              <w:top w:val="double" w:sz="6" w:space="0" w:color="auto"/>
              <w:left w:val="single" w:sz="6" w:space="0" w:color="auto"/>
              <w:bottom w:val="double" w:sz="6" w:space="0" w:color="auto"/>
            </w:tcBorders>
            <w:shd w:val="clear" w:color="auto" w:fill="FFFFFF"/>
            <w:vAlign w:val="center"/>
            <w:hideMark/>
          </w:tcPr>
          <w:p w:rsidR="006720EA" w:rsidRPr="00402AF0" w:rsidRDefault="006720EA" w:rsidP="006720EA">
            <w:pPr>
              <w:jc w:val="right"/>
              <w:rPr>
                <w:color w:val="000000"/>
              </w:rPr>
            </w:pPr>
            <w:r w:rsidRPr="00402AF0">
              <w:rPr>
                <w:color w:val="000000"/>
              </w:rPr>
              <w:t>.91</w:t>
            </w:r>
          </w:p>
        </w:tc>
        <w:tc>
          <w:tcPr>
            <w:tcW w:w="0" w:type="auto"/>
            <w:tcBorders>
              <w:top w:val="double" w:sz="6" w:space="0" w:color="auto"/>
              <w:left w:val="double" w:sz="6" w:space="0" w:color="auto"/>
              <w:bottom w:val="double" w:sz="6" w:space="0" w:color="auto"/>
            </w:tcBorders>
            <w:shd w:val="clear" w:color="auto" w:fill="FFFFFF"/>
            <w:vAlign w:val="center"/>
            <w:hideMark/>
          </w:tcPr>
          <w:p w:rsidR="006720EA" w:rsidRPr="00402AF0" w:rsidRDefault="006720EA" w:rsidP="006720EA">
            <w:pPr>
              <w:jc w:val="right"/>
              <w:rPr>
                <w:color w:val="000000"/>
              </w:rPr>
            </w:pPr>
            <w:r w:rsidRPr="00402AF0">
              <w:rPr>
                <w:color w:val="000000"/>
              </w:rPr>
              <w:t>.84</w:t>
            </w:r>
          </w:p>
        </w:tc>
        <w:tc>
          <w:tcPr>
            <w:tcW w:w="0" w:type="auto"/>
            <w:tcBorders>
              <w:top w:val="double" w:sz="6" w:space="0" w:color="auto"/>
              <w:left w:val="single" w:sz="6" w:space="0" w:color="auto"/>
              <w:bottom w:val="double" w:sz="6" w:space="0" w:color="auto"/>
            </w:tcBorders>
            <w:shd w:val="clear" w:color="auto" w:fill="FFFFFF"/>
            <w:vAlign w:val="center"/>
            <w:hideMark/>
          </w:tcPr>
          <w:p w:rsidR="006720EA" w:rsidRPr="00402AF0" w:rsidRDefault="006720EA" w:rsidP="006720EA">
            <w:pPr>
              <w:jc w:val="right"/>
              <w:rPr>
                <w:color w:val="000000"/>
              </w:rPr>
            </w:pPr>
            <w:r w:rsidRPr="00402AF0">
              <w:rPr>
                <w:color w:val="000000"/>
              </w:rPr>
              <w:t>.83</w:t>
            </w:r>
          </w:p>
        </w:tc>
        <w:tc>
          <w:tcPr>
            <w:tcW w:w="0" w:type="auto"/>
            <w:tcBorders>
              <w:top w:val="double" w:sz="6" w:space="0" w:color="auto"/>
              <w:left w:val="single" w:sz="6" w:space="0" w:color="auto"/>
              <w:bottom w:val="double" w:sz="6" w:space="0" w:color="auto"/>
              <w:right w:val="double" w:sz="6" w:space="0" w:color="auto"/>
            </w:tcBorders>
            <w:shd w:val="clear" w:color="auto" w:fill="FFFFFF"/>
            <w:vAlign w:val="center"/>
            <w:hideMark/>
          </w:tcPr>
          <w:p w:rsidR="006720EA" w:rsidRPr="00402AF0" w:rsidRDefault="006720EA" w:rsidP="006720EA">
            <w:pPr>
              <w:jc w:val="right"/>
              <w:rPr>
                <w:color w:val="000000"/>
              </w:rPr>
            </w:pPr>
            <w:r w:rsidRPr="00402AF0">
              <w:rPr>
                <w:color w:val="000000"/>
              </w:rPr>
              <w:t>.63</w:t>
            </w:r>
          </w:p>
        </w:tc>
      </w:tr>
    </w:tbl>
    <w:p w:rsidR="006720EA" w:rsidRPr="00402AF0" w:rsidRDefault="006720EA" w:rsidP="006720EA">
      <w:pPr>
        <w:rPr>
          <w:vanish/>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690"/>
        <w:gridCol w:w="450"/>
      </w:tblGrid>
      <w:tr w:rsidR="006720EA" w:rsidRPr="00402AF0" w:rsidTr="006720EA">
        <w:tc>
          <w:tcPr>
            <w:tcW w:w="0" w:type="auto"/>
            <w:gridSpan w:val="7"/>
            <w:tcBorders>
              <w:top w:val="nil"/>
              <w:left w:val="nil"/>
              <w:bottom w:val="nil"/>
              <w:right w:val="nil"/>
            </w:tcBorders>
            <w:shd w:val="clear" w:color="auto" w:fill="auto"/>
            <w:vAlign w:val="center"/>
            <w:hideMark/>
          </w:tcPr>
          <w:p w:rsidR="006720EA" w:rsidRPr="00402AF0" w:rsidRDefault="006720EA" w:rsidP="006720EA">
            <w:pPr>
              <w:rPr>
                <w:color w:val="000000"/>
              </w:rPr>
            </w:pPr>
            <w:r w:rsidRPr="00402AF0">
              <w:rPr>
                <w:color w:val="000000"/>
              </w:rPr>
              <w:t>ANOVA (Perceived Satisfaction)</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pPr>
              <w:rPr>
                <w:color w:val="000000"/>
              </w:rPr>
            </w:pPr>
          </w:p>
        </w:tc>
        <w:tc>
          <w:tcPr>
            <w:tcW w:w="0" w:type="auto"/>
            <w:tcBorders>
              <w:top w:val="double" w:sz="6" w:space="0" w:color="auto"/>
            </w:tcBorders>
            <w:shd w:val="clear" w:color="auto" w:fill="DDDDDD"/>
            <w:vAlign w:val="center"/>
            <w:hideMark/>
          </w:tcPr>
          <w:p w:rsidR="006720EA" w:rsidRPr="00402AF0" w:rsidRDefault="006720EA" w:rsidP="006720EA">
            <w:pPr>
              <w:jc w:val="center"/>
            </w:pPr>
          </w:p>
        </w:tc>
        <w:tc>
          <w:tcPr>
            <w:tcW w:w="0" w:type="auto"/>
            <w:tcBorders>
              <w:top w:val="double" w:sz="6" w:space="0" w:color="auto"/>
              <w:left w:val="double" w:sz="6" w:space="0" w:color="auto"/>
            </w:tcBorders>
            <w:shd w:val="clear" w:color="auto" w:fill="DDDDDD"/>
            <w:vAlign w:val="center"/>
            <w:hideMark/>
          </w:tcPr>
          <w:p w:rsidR="006720EA" w:rsidRPr="00402AF0" w:rsidRDefault="006720EA" w:rsidP="006720EA">
            <w:pPr>
              <w:jc w:val="center"/>
              <w:rPr>
                <w:i/>
                <w:iCs/>
                <w:color w:val="000000"/>
              </w:rPr>
            </w:pPr>
            <w:r w:rsidRPr="00402AF0">
              <w:rPr>
                <w:rStyle w:val="Emphasis"/>
                <w:color w:val="000000"/>
              </w:rPr>
              <w:t>Sum of Squares</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color w:val="000000"/>
              </w:rPr>
            </w:pPr>
            <w:r w:rsidRPr="00402AF0">
              <w:rPr>
                <w:rStyle w:val="Emphasis"/>
                <w:color w:val="000000"/>
              </w:rPr>
              <w:t>df</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color w:val="000000"/>
              </w:rPr>
            </w:pPr>
            <w:r w:rsidRPr="00402AF0">
              <w:rPr>
                <w:rStyle w:val="Emphasis"/>
                <w:color w:val="000000"/>
              </w:rPr>
              <w:t>Mean Square</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color w:val="000000"/>
              </w:rPr>
            </w:pPr>
            <w:r w:rsidRPr="00402AF0">
              <w:rPr>
                <w:rStyle w:val="Emphasis"/>
                <w:color w:val="000000"/>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02AF0" w:rsidRDefault="006720EA" w:rsidP="006720EA">
            <w:pPr>
              <w:jc w:val="center"/>
              <w:rPr>
                <w:i/>
                <w:iCs/>
                <w:color w:val="000000"/>
              </w:rPr>
            </w:pPr>
            <w:r w:rsidRPr="00402AF0">
              <w:rPr>
                <w:rStyle w:val="Emphasis"/>
                <w:color w:val="000000"/>
              </w:rPr>
              <w:t>Sig.</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pPr>
              <w:jc w:val="center"/>
              <w:rPr>
                <w:i/>
                <w:iCs/>
                <w:color w:val="000000"/>
              </w:rPr>
            </w:pP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color w:val="000000"/>
              </w:rPr>
            </w:pPr>
            <w:r w:rsidRPr="00402AF0">
              <w:rPr>
                <w:rStyle w:val="Emphasis"/>
                <w:color w:val="000000"/>
              </w:rPr>
              <w:t>Regression</w:t>
            </w:r>
          </w:p>
        </w:tc>
        <w:tc>
          <w:tcPr>
            <w:tcW w:w="0" w:type="auto"/>
            <w:tcBorders>
              <w:top w:val="double" w:sz="6" w:space="0" w:color="auto"/>
              <w:left w:val="double" w:sz="6" w:space="0" w:color="auto"/>
            </w:tcBorders>
            <w:shd w:val="clear" w:color="auto" w:fill="FFFFFF"/>
            <w:vAlign w:val="center"/>
            <w:hideMark/>
          </w:tcPr>
          <w:p w:rsidR="006720EA" w:rsidRPr="00402AF0" w:rsidRDefault="006720EA" w:rsidP="006720EA">
            <w:pPr>
              <w:jc w:val="right"/>
              <w:rPr>
                <w:color w:val="000000"/>
              </w:rPr>
            </w:pPr>
            <w:r w:rsidRPr="00402AF0">
              <w:rPr>
                <w:color w:val="000000"/>
              </w:rPr>
              <w:t>40.71</w:t>
            </w:r>
          </w:p>
        </w:tc>
        <w:tc>
          <w:tcPr>
            <w:tcW w:w="0" w:type="auto"/>
            <w:tcBorders>
              <w:top w:val="double" w:sz="6" w:space="0" w:color="auto"/>
              <w:left w:val="single" w:sz="6" w:space="0" w:color="auto"/>
            </w:tcBorders>
            <w:shd w:val="clear" w:color="auto" w:fill="FFFFFF"/>
            <w:vAlign w:val="center"/>
            <w:hideMark/>
          </w:tcPr>
          <w:p w:rsidR="006720EA" w:rsidRPr="00402AF0" w:rsidRDefault="006720EA" w:rsidP="006720EA">
            <w:pPr>
              <w:jc w:val="right"/>
              <w:rPr>
                <w:color w:val="000000"/>
              </w:rPr>
            </w:pPr>
            <w:r w:rsidRPr="00402AF0">
              <w:rPr>
                <w:color w:val="000000"/>
              </w:rPr>
              <w:t>1</w:t>
            </w:r>
          </w:p>
        </w:tc>
        <w:tc>
          <w:tcPr>
            <w:tcW w:w="0" w:type="auto"/>
            <w:tcBorders>
              <w:top w:val="double" w:sz="6" w:space="0" w:color="auto"/>
              <w:left w:val="single" w:sz="6" w:space="0" w:color="auto"/>
            </w:tcBorders>
            <w:shd w:val="clear" w:color="auto" w:fill="FFFFFF"/>
            <w:vAlign w:val="center"/>
            <w:hideMark/>
          </w:tcPr>
          <w:p w:rsidR="006720EA" w:rsidRPr="00402AF0" w:rsidRDefault="006720EA" w:rsidP="006720EA">
            <w:pPr>
              <w:jc w:val="right"/>
              <w:rPr>
                <w:color w:val="000000"/>
              </w:rPr>
            </w:pPr>
            <w:r w:rsidRPr="00402AF0">
              <w:rPr>
                <w:color w:val="000000"/>
              </w:rPr>
              <w:t>40.71</w:t>
            </w:r>
          </w:p>
        </w:tc>
        <w:tc>
          <w:tcPr>
            <w:tcW w:w="0" w:type="auto"/>
            <w:tcBorders>
              <w:top w:val="double" w:sz="6" w:space="0" w:color="auto"/>
              <w:left w:val="single" w:sz="6" w:space="0" w:color="auto"/>
            </w:tcBorders>
            <w:shd w:val="clear" w:color="auto" w:fill="FFFFFF"/>
            <w:vAlign w:val="center"/>
            <w:hideMark/>
          </w:tcPr>
          <w:p w:rsidR="006720EA" w:rsidRPr="00402AF0" w:rsidRDefault="006720EA" w:rsidP="006720EA">
            <w:pPr>
              <w:jc w:val="right"/>
              <w:rPr>
                <w:color w:val="000000"/>
              </w:rPr>
            </w:pPr>
            <w:r w:rsidRPr="00402AF0">
              <w:rPr>
                <w:color w:val="000000"/>
              </w:rPr>
              <w:t>102.06</w:t>
            </w:r>
          </w:p>
        </w:tc>
        <w:tc>
          <w:tcPr>
            <w:tcW w:w="0" w:type="auto"/>
            <w:tcBorders>
              <w:top w:val="double" w:sz="6" w:space="0" w:color="auto"/>
              <w:left w:val="single" w:sz="6" w:space="0" w:color="auto"/>
              <w:right w:val="double" w:sz="6" w:space="0" w:color="auto"/>
            </w:tcBorders>
            <w:shd w:val="clear" w:color="auto" w:fill="FFFFFF"/>
            <w:vAlign w:val="center"/>
            <w:hideMark/>
          </w:tcPr>
          <w:p w:rsidR="006720EA" w:rsidRPr="00402AF0" w:rsidRDefault="006720EA" w:rsidP="006720EA">
            <w:pPr>
              <w:jc w:val="right"/>
              <w:rPr>
                <w:color w:val="000000"/>
              </w:rPr>
            </w:pPr>
            <w:r w:rsidRPr="00402AF0">
              <w:rPr>
                <w:color w:val="000000"/>
              </w:rPr>
              <w:t>.000</w:t>
            </w:r>
          </w:p>
        </w:tc>
      </w:tr>
      <w:tr w:rsidR="006720EA" w:rsidRPr="00402AF0" w:rsidTr="006720EA">
        <w:tc>
          <w:tcPr>
            <w:tcW w:w="0" w:type="auto"/>
            <w:tcBorders>
              <w:left w:val="double" w:sz="6" w:space="0" w:color="auto"/>
            </w:tcBorders>
            <w:shd w:val="clear" w:color="auto" w:fill="DDDDDD"/>
            <w:vAlign w:val="center"/>
            <w:hideMark/>
          </w:tcPr>
          <w:p w:rsidR="006720EA" w:rsidRPr="00402AF0" w:rsidRDefault="006720EA" w:rsidP="006720EA">
            <w:pPr>
              <w:jc w:val="right"/>
              <w:rPr>
                <w:color w:val="000000"/>
              </w:rPr>
            </w:pPr>
          </w:p>
        </w:tc>
        <w:tc>
          <w:tcPr>
            <w:tcW w:w="0" w:type="auto"/>
            <w:tcBorders>
              <w:left w:val="single" w:sz="6" w:space="0" w:color="auto"/>
            </w:tcBorders>
            <w:shd w:val="clear" w:color="auto" w:fill="DDDDDD"/>
            <w:vAlign w:val="center"/>
            <w:hideMark/>
          </w:tcPr>
          <w:p w:rsidR="006720EA" w:rsidRPr="00402AF0" w:rsidRDefault="006720EA" w:rsidP="006720EA">
            <w:pPr>
              <w:jc w:val="center"/>
              <w:rPr>
                <w:i/>
                <w:iCs/>
                <w:color w:val="000000"/>
              </w:rPr>
            </w:pPr>
            <w:r w:rsidRPr="00402AF0">
              <w:rPr>
                <w:rStyle w:val="Emphasis"/>
                <w:color w:val="000000"/>
              </w:rPr>
              <w:t>Residual</w:t>
            </w:r>
          </w:p>
        </w:tc>
        <w:tc>
          <w:tcPr>
            <w:tcW w:w="0" w:type="auto"/>
            <w:tcBorders>
              <w:left w:val="double" w:sz="6" w:space="0" w:color="auto"/>
            </w:tcBorders>
            <w:shd w:val="clear" w:color="auto" w:fill="FFFFFF"/>
            <w:vAlign w:val="center"/>
            <w:hideMark/>
          </w:tcPr>
          <w:p w:rsidR="006720EA" w:rsidRPr="00402AF0" w:rsidRDefault="006720EA" w:rsidP="006720EA">
            <w:pPr>
              <w:jc w:val="right"/>
              <w:rPr>
                <w:color w:val="000000"/>
              </w:rPr>
            </w:pPr>
            <w:r w:rsidRPr="00402AF0">
              <w:rPr>
                <w:color w:val="000000"/>
              </w:rPr>
              <w:t>7.98</w:t>
            </w:r>
          </w:p>
        </w:tc>
        <w:tc>
          <w:tcPr>
            <w:tcW w:w="0" w:type="auto"/>
            <w:tcBorders>
              <w:left w:val="single" w:sz="6" w:space="0" w:color="auto"/>
            </w:tcBorders>
            <w:shd w:val="clear" w:color="auto" w:fill="FFFFFF"/>
            <w:vAlign w:val="center"/>
            <w:hideMark/>
          </w:tcPr>
          <w:p w:rsidR="006720EA" w:rsidRPr="00402AF0" w:rsidRDefault="006720EA" w:rsidP="006720EA">
            <w:pPr>
              <w:jc w:val="right"/>
              <w:rPr>
                <w:color w:val="000000"/>
              </w:rPr>
            </w:pPr>
            <w:r w:rsidRPr="00402AF0">
              <w:rPr>
                <w:color w:val="000000"/>
              </w:rPr>
              <w:t>20</w:t>
            </w:r>
          </w:p>
        </w:tc>
        <w:tc>
          <w:tcPr>
            <w:tcW w:w="0" w:type="auto"/>
            <w:tcBorders>
              <w:left w:val="single" w:sz="6" w:space="0" w:color="auto"/>
            </w:tcBorders>
            <w:shd w:val="clear" w:color="auto" w:fill="FFFFFF"/>
            <w:vAlign w:val="center"/>
            <w:hideMark/>
          </w:tcPr>
          <w:p w:rsidR="006720EA" w:rsidRPr="00402AF0" w:rsidRDefault="006720EA" w:rsidP="006720EA">
            <w:pPr>
              <w:jc w:val="right"/>
              <w:rPr>
                <w:color w:val="000000"/>
              </w:rPr>
            </w:pPr>
            <w:r w:rsidRPr="00402AF0">
              <w:rPr>
                <w:color w:val="000000"/>
              </w:rPr>
              <w:t>.40</w:t>
            </w:r>
          </w:p>
        </w:tc>
        <w:tc>
          <w:tcPr>
            <w:tcW w:w="0" w:type="auto"/>
            <w:tcBorders>
              <w:left w:val="single" w:sz="6" w:space="0" w:color="auto"/>
            </w:tcBorders>
            <w:shd w:val="clear" w:color="auto" w:fill="FFFFFF"/>
            <w:vAlign w:val="center"/>
            <w:hideMark/>
          </w:tcPr>
          <w:p w:rsidR="006720EA" w:rsidRPr="00402AF0" w:rsidRDefault="006720EA" w:rsidP="006720EA">
            <w:pPr>
              <w:jc w:val="right"/>
              <w:rPr>
                <w:color w:val="000000"/>
              </w:rPr>
            </w:pPr>
          </w:p>
        </w:tc>
        <w:tc>
          <w:tcPr>
            <w:tcW w:w="0" w:type="auto"/>
            <w:tcBorders>
              <w:left w:val="single" w:sz="6" w:space="0" w:color="auto"/>
              <w:right w:val="double" w:sz="6" w:space="0" w:color="auto"/>
            </w:tcBorders>
            <w:shd w:val="clear" w:color="auto" w:fill="FFFFFF"/>
            <w:vAlign w:val="center"/>
            <w:hideMark/>
          </w:tcPr>
          <w:p w:rsidR="006720EA" w:rsidRPr="00402AF0" w:rsidRDefault="006720EA" w:rsidP="006720EA"/>
        </w:tc>
      </w:tr>
      <w:tr w:rsidR="006720EA" w:rsidRPr="00402AF0" w:rsidTr="006720EA">
        <w:tc>
          <w:tcPr>
            <w:tcW w:w="0" w:type="auto"/>
            <w:tcBorders>
              <w:left w:val="double" w:sz="6" w:space="0" w:color="auto"/>
              <w:bottom w:val="double" w:sz="6" w:space="0" w:color="auto"/>
            </w:tcBorders>
            <w:shd w:val="clear" w:color="auto" w:fill="DDDDDD"/>
            <w:vAlign w:val="center"/>
            <w:hideMark/>
          </w:tcPr>
          <w:p w:rsidR="006720EA" w:rsidRPr="00402AF0" w:rsidRDefault="006720EA" w:rsidP="006720EA"/>
        </w:tc>
        <w:tc>
          <w:tcPr>
            <w:tcW w:w="0" w:type="auto"/>
            <w:tcBorders>
              <w:left w:val="single" w:sz="6" w:space="0" w:color="auto"/>
              <w:bottom w:val="double" w:sz="6" w:space="0" w:color="auto"/>
            </w:tcBorders>
            <w:shd w:val="clear" w:color="auto" w:fill="DDDDDD"/>
            <w:vAlign w:val="center"/>
            <w:hideMark/>
          </w:tcPr>
          <w:p w:rsidR="006720EA" w:rsidRPr="00402AF0" w:rsidRDefault="006720EA" w:rsidP="006720EA">
            <w:pPr>
              <w:jc w:val="center"/>
              <w:rPr>
                <w:i/>
                <w:iCs/>
                <w:color w:val="000000"/>
              </w:rPr>
            </w:pPr>
            <w:r w:rsidRPr="00402AF0">
              <w:rPr>
                <w:rStyle w:val="Emphasis"/>
                <w:color w:val="000000"/>
              </w:rPr>
              <w:t>Total</w:t>
            </w:r>
          </w:p>
        </w:tc>
        <w:tc>
          <w:tcPr>
            <w:tcW w:w="0" w:type="auto"/>
            <w:tcBorders>
              <w:left w:val="double" w:sz="6" w:space="0" w:color="auto"/>
              <w:bottom w:val="double" w:sz="6" w:space="0" w:color="auto"/>
            </w:tcBorders>
            <w:shd w:val="clear" w:color="auto" w:fill="FFFFFF"/>
            <w:vAlign w:val="center"/>
            <w:hideMark/>
          </w:tcPr>
          <w:p w:rsidR="006720EA" w:rsidRPr="00402AF0" w:rsidRDefault="006720EA" w:rsidP="006720EA">
            <w:pPr>
              <w:jc w:val="right"/>
              <w:rPr>
                <w:color w:val="000000"/>
              </w:rPr>
            </w:pPr>
            <w:r w:rsidRPr="00402AF0">
              <w:rPr>
                <w:color w:val="000000"/>
              </w:rPr>
              <w:t>48.68</w:t>
            </w:r>
          </w:p>
        </w:tc>
        <w:tc>
          <w:tcPr>
            <w:tcW w:w="0" w:type="auto"/>
            <w:tcBorders>
              <w:left w:val="single" w:sz="6" w:space="0" w:color="auto"/>
              <w:bottom w:val="double" w:sz="6" w:space="0" w:color="auto"/>
            </w:tcBorders>
            <w:shd w:val="clear" w:color="auto" w:fill="FFFFFF"/>
            <w:vAlign w:val="center"/>
            <w:hideMark/>
          </w:tcPr>
          <w:p w:rsidR="006720EA" w:rsidRPr="00402AF0" w:rsidRDefault="006720EA" w:rsidP="006720EA">
            <w:pPr>
              <w:jc w:val="right"/>
              <w:rPr>
                <w:color w:val="000000"/>
              </w:rPr>
            </w:pPr>
            <w:r w:rsidRPr="00402AF0">
              <w:rPr>
                <w:color w:val="000000"/>
              </w:rPr>
              <w:t>21</w:t>
            </w:r>
          </w:p>
        </w:tc>
        <w:tc>
          <w:tcPr>
            <w:tcW w:w="0" w:type="auto"/>
            <w:tcBorders>
              <w:left w:val="single" w:sz="6" w:space="0" w:color="auto"/>
              <w:bottom w:val="double" w:sz="6" w:space="0" w:color="auto"/>
            </w:tcBorders>
            <w:shd w:val="clear" w:color="auto" w:fill="FFFFFF"/>
            <w:vAlign w:val="center"/>
            <w:hideMark/>
          </w:tcPr>
          <w:p w:rsidR="006720EA" w:rsidRPr="00402AF0" w:rsidRDefault="006720EA" w:rsidP="006720EA">
            <w:pPr>
              <w:jc w:val="right"/>
              <w:rPr>
                <w:color w:val="000000"/>
              </w:rPr>
            </w:pPr>
          </w:p>
        </w:tc>
        <w:tc>
          <w:tcPr>
            <w:tcW w:w="0" w:type="auto"/>
            <w:tcBorders>
              <w:left w:val="single" w:sz="6" w:space="0" w:color="auto"/>
              <w:bottom w:val="double" w:sz="6" w:space="0" w:color="auto"/>
            </w:tcBorders>
            <w:shd w:val="clear" w:color="auto" w:fill="FFFFFF"/>
            <w:vAlign w:val="center"/>
            <w:hideMark/>
          </w:tcPr>
          <w:p w:rsidR="006720EA" w:rsidRPr="00402AF0" w:rsidRDefault="006720EA" w:rsidP="006720EA"/>
        </w:tc>
        <w:tc>
          <w:tcPr>
            <w:tcW w:w="0" w:type="auto"/>
            <w:tcBorders>
              <w:left w:val="single" w:sz="6" w:space="0" w:color="auto"/>
              <w:bottom w:val="double" w:sz="6" w:space="0" w:color="auto"/>
              <w:right w:val="double" w:sz="6" w:space="0" w:color="auto"/>
            </w:tcBorders>
            <w:shd w:val="clear" w:color="auto" w:fill="FFFFFF"/>
            <w:vAlign w:val="center"/>
            <w:hideMark/>
          </w:tcPr>
          <w:p w:rsidR="006720EA" w:rsidRPr="00402AF0" w:rsidRDefault="006720EA" w:rsidP="006720EA"/>
        </w:tc>
      </w:tr>
    </w:tbl>
    <w:p w:rsidR="006720EA" w:rsidRPr="00402AF0" w:rsidRDefault="006720EA" w:rsidP="006720EA">
      <w:pPr>
        <w:rPr>
          <w:vanish/>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6"/>
        <w:gridCol w:w="2483"/>
        <w:gridCol w:w="1000"/>
        <w:gridCol w:w="1770"/>
        <w:gridCol w:w="2504"/>
        <w:gridCol w:w="570"/>
        <w:gridCol w:w="450"/>
      </w:tblGrid>
      <w:tr w:rsidR="006720EA" w:rsidRPr="00402AF0" w:rsidTr="006720EA">
        <w:tc>
          <w:tcPr>
            <w:tcW w:w="0" w:type="auto"/>
            <w:gridSpan w:val="7"/>
            <w:tcBorders>
              <w:top w:val="nil"/>
              <w:left w:val="nil"/>
              <w:bottom w:val="nil"/>
              <w:right w:val="nil"/>
            </w:tcBorders>
            <w:shd w:val="clear" w:color="auto" w:fill="auto"/>
            <w:vAlign w:val="center"/>
            <w:hideMark/>
          </w:tcPr>
          <w:p w:rsidR="006720EA" w:rsidRPr="00402AF0" w:rsidRDefault="006720EA" w:rsidP="006720EA">
            <w:pPr>
              <w:rPr>
                <w:color w:val="000000"/>
              </w:rPr>
            </w:pPr>
            <w:r w:rsidRPr="00402AF0">
              <w:rPr>
                <w:color w:val="000000"/>
              </w:rPr>
              <w:t>Coefficients (Perceived Satisfaction)</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pPr>
              <w:rPr>
                <w:color w:val="000000"/>
              </w:rPr>
            </w:pPr>
          </w:p>
        </w:tc>
        <w:tc>
          <w:tcPr>
            <w:tcW w:w="0" w:type="auto"/>
            <w:tcBorders>
              <w:top w:val="double" w:sz="6" w:space="0" w:color="auto"/>
            </w:tcBorders>
            <w:shd w:val="clear" w:color="auto" w:fill="DDDDDD"/>
            <w:vAlign w:val="center"/>
            <w:hideMark/>
          </w:tcPr>
          <w:p w:rsidR="006720EA" w:rsidRPr="00402AF0" w:rsidRDefault="006720EA" w:rsidP="006720EA">
            <w:pPr>
              <w:jc w:val="center"/>
            </w:pPr>
          </w:p>
        </w:tc>
        <w:tc>
          <w:tcPr>
            <w:tcW w:w="0" w:type="auto"/>
            <w:gridSpan w:val="2"/>
            <w:tcBorders>
              <w:top w:val="double" w:sz="6" w:space="0" w:color="auto"/>
              <w:left w:val="double" w:sz="6" w:space="0" w:color="auto"/>
            </w:tcBorders>
            <w:shd w:val="clear" w:color="auto" w:fill="DDDDDD"/>
            <w:vAlign w:val="center"/>
            <w:hideMark/>
          </w:tcPr>
          <w:p w:rsidR="006720EA" w:rsidRPr="00402AF0" w:rsidRDefault="006720EA" w:rsidP="006720EA">
            <w:pPr>
              <w:jc w:val="center"/>
              <w:rPr>
                <w:i/>
                <w:iCs/>
                <w:color w:val="000000"/>
              </w:rPr>
            </w:pPr>
            <w:r w:rsidRPr="00402AF0">
              <w:rPr>
                <w:rStyle w:val="Emphasis"/>
                <w:color w:val="000000"/>
              </w:rPr>
              <w:t>Unstandardized Coefficients</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color w:val="000000"/>
              </w:rPr>
            </w:pPr>
            <w:r w:rsidRPr="00402AF0">
              <w:rPr>
                <w:rStyle w:val="Emphasis"/>
                <w:color w:val="000000"/>
              </w:rPr>
              <w:t>Standardized Coefficients</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color w:val="000000"/>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02AF0" w:rsidRDefault="006720EA" w:rsidP="006720EA">
            <w:pPr>
              <w:jc w:val="center"/>
            </w:pPr>
          </w:p>
        </w:tc>
      </w:tr>
      <w:tr w:rsidR="006720EA" w:rsidRPr="00402AF0" w:rsidTr="006720EA">
        <w:tc>
          <w:tcPr>
            <w:tcW w:w="0" w:type="auto"/>
            <w:tcBorders>
              <w:left w:val="double" w:sz="6" w:space="0" w:color="auto"/>
            </w:tcBorders>
            <w:shd w:val="clear" w:color="auto" w:fill="DDDDDD"/>
            <w:vAlign w:val="center"/>
            <w:hideMark/>
          </w:tcPr>
          <w:p w:rsidR="006720EA" w:rsidRPr="00402AF0" w:rsidRDefault="006720EA" w:rsidP="006720EA">
            <w:pPr>
              <w:jc w:val="center"/>
            </w:pPr>
          </w:p>
        </w:tc>
        <w:tc>
          <w:tcPr>
            <w:tcW w:w="0" w:type="auto"/>
            <w:tcBorders>
              <w:left w:val="single" w:sz="6" w:space="0" w:color="auto"/>
            </w:tcBorders>
            <w:shd w:val="clear" w:color="auto" w:fill="DDDDDD"/>
            <w:vAlign w:val="center"/>
            <w:hideMark/>
          </w:tcPr>
          <w:p w:rsidR="006720EA" w:rsidRPr="00402AF0" w:rsidRDefault="006720EA" w:rsidP="006720EA">
            <w:pPr>
              <w:jc w:val="center"/>
            </w:pPr>
          </w:p>
        </w:tc>
        <w:tc>
          <w:tcPr>
            <w:tcW w:w="0" w:type="auto"/>
            <w:tcBorders>
              <w:top w:val="single" w:sz="6" w:space="0" w:color="auto"/>
              <w:left w:val="double" w:sz="6" w:space="0" w:color="auto"/>
            </w:tcBorders>
            <w:shd w:val="clear" w:color="auto" w:fill="FFFFFF"/>
            <w:vAlign w:val="center"/>
            <w:hideMark/>
          </w:tcPr>
          <w:p w:rsidR="006720EA" w:rsidRPr="00402AF0" w:rsidRDefault="006720EA" w:rsidP="006720EA">
            <w:pPr>
              <w:jc w:val="center"/>
              <w:rPr>
                <w:color w:val="000000"/>
              </w:rPr>
            </w:pPr>
            <w:r w:rsidRPr="00402AF0">
              <w:rPr>
                <w:rStyle w:val="Emphasis"/>
                <w:color w:val="000000"/>
              </w:rPr>
              <w:t>B</w:t>
            </w:r>
          </w:p>
        </w:tc>
        <w:tc>
          <w:tcPr>
            <w:tcW w:w="0" w:type="auto"/>
            <w:tcBorders>
              <w:top w:val="single" w:sz="6" w:space="0" w:color="auto"/>
              <w:left w:val="single" w:sz="6" w:space="0" w:color="auto"/>
            </w:tcBorders>
            <w:shd w:val="clear" w:color="auto" w:fill="FFFFFF"/>
            <w:vAlign w:val="center"/>
            <w:hideMark/>
          </w:tcPr>
          <w:p w:rsidR="006720EA" w:rsidRPr="00402AF0" w:rsidRDefault="006720EA" w:rsidP="006720EA">
            <w:pPr>
              <w:jc w:val="center"/>
              <w:rPr>
                <w:color w:val="000000"/>
              </w:rPr>
            </w:pPr>
            <w:r w:rsidRPr="00402AF0">
              <w:rPr>
                <w:rStyle w:val="Emphasis"/>
                <w:color w:val="000000"/>
              </w:rPr>
              <w:t>Std. Error</w:t>
            </w:r>
          </w:p>
        </w:tc>
        <w:tc>
          <w:tcPr>
            <w:tcW w:w="0" w:type="auto"/>
            <w:tcBorders>
              <w:top w:val="single" w:sz="6" w:space="0" w:color="auto"/>
              <w:left w:val="single" w:sz="6" w:space="0" w:color="auto"/>
            </w:tcBorders>
            <w:shd w:val="clear" w:color="auto" w:fill="FFFFFF"/>
            <w:vAlign w:val="center"/>
            <w:hideMark/>
          </w:tcPr>
          <w:p w:rsidR="006720EA" w:rsidRPr="00402AF0" w:rsidRDefault="006720EA" w:rsidP="006720EA">
            <w:pPr>
              <w:jc w:val="center"/>
              <w:rPr>
                <w:color w:val="000000"/>
              </w:rPr>
            </w:pPr>
            <w:r w:rsidRPr="00402AF0">
              <w:rPr>
                <w:rStyle w:val="Emphasis"/>
                <w:color w:val="000000"/>
              </w:rPr>
              <w:t>Beta</w:t>
            </w:r>
          </w:p>
        </w:tc>
        <w:tc>
          <w:tcPr>
            <w:tcW w:w="0" w:type="auto"/>
            <w:tcBorders>
              <w:left w:val="single" w:sz="6" w:space="0" w:color="auto"/>
            </w:tcBorders>
            <w:shd w:val="clear" w:color="auto" w:fill="FFFFFF"/>
            <w:vAlign w:val="center"/>
            <w:hideMark/>
          </w:tcPr>
          <w:p w:rsidR="006720EA" w:rsidRPr="00402AF0" w:rsidRDefault="006720EA" w:rsidP="006720EA">
            <w:pPr>
              <w:jc w:val="center"/>
              <w:rPr>
                <w:color w:val="000000"/>
              </w:rPr>
            </w:pPr>
            <w:r w:rsidRPr="00402AF0">
              <w:rPr>
                <w:rStyle w:val="Emphasis"/>
                <w:color w:val="000000"/>
              </w:rPr>
              <w:t>t</w:t>
            </w:r>
          </w:p>
        </w:tc>
        <w:tc>
          <w:tcPr>
            <w:tcW w:w="0" w:type="auto"/>
            <w:tcBorders>
              <w:left w:val="single" w:sz="6" w:space="0" w:color="auto"/>
              <w:right w:val="double" w:sz="6" w:space="0" w:color="auto"/>
            </w:tcBorders>
            <w:shd w:val="clear" w:color="auto" w:fill="FFFFFF"/>
            <w:vAlign w:val="center"/>
            <w:hideMark/>
          </w:tcPr>
          <w:p w:rsidR="006720EA" w:rsidRPr="00402AF0" w:rsidRDefault="006720EA" w:rsidP="006720EA">
            <w:pPr>
              <w:jc w:val="center"/>
              <w:rPr>
                <w:color w:val="000000"/>
              </w:rPr>
            </w:pPr>
            <w:r w:rsidRPr="00402AF0">
              <w:rPr>
                <w:rStyle w:val="Emphasis"/>
                <w:color w:val="000000"/>
              </w:rPr>
              <w:t>Sig.</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pPr>
              <w:jc w:val="center"/>
              <w:rPr>
                <w:color w:val="000000"/>
              </w:rPr>
            </w:pP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color w:val="000000"/>
              </w:rPr>
            </w:pPr>
            <w:r w:rsidRPr="00402AF0">
              <w:rPr>
                <w:rStyle w:val="Emphasis"/>
                <w:color w:val="000000"/>
              </w:rPr>
              <w:t>(Constant)</w:t>
            </w:r>
          </w:p>
        </w:tc>
        <w:tc>
          <w:tcPr>
            <w:tcW w:w="0" w:type="auto"/>
            <w:tcBorders>
              <w:top w:val="double" w:sz="6" w:space="0" w:color="auto"/>
              <w:left w:val="double" w:sz="6" w:space="0" w:color="auto"/>
            </w:tcBorders>
            <w:shd w:val="clear" w:color="auto" w:fill="FFFFFF"/>
            <w:vAlign w:val="center"/>
            <w:hideMark/>
          </w:tcPr>
          <w:p w:rsidR="006720EA" w:rsidRPr="00402AF0" w:rsidRDefault="006720EA" w:rsidP="006720EA">
            <w:pPr>
              <w:jc w:val="right"/>
              <w:rPr>
                <w:color w:val="000000"/>
              </w:rPr>
            </w:pPr>
            <w:r w:rsidRPr="00402AF0">
              <w:rPr>
                <w:color w:val="000000"/>
              </w:rPr>
              <w:t>-.67</w:t>
            </w:r>
          </w:p>
        </w:tc>
        <w:tc>
          <w:tcPr>
            <w:tcW w:w="0" w:type="auto"/>
            <w:tcBorders>
              <w:top w:val="double" w:sz="6" w:space="0" w:color="auto"/>
              <w:left w:val="single" w:sz="6" w:space="0" w:color="auto"/>
            </w:tcBorders>
            <w:shd w:val="clear" w:color="auto" w:fill="FFFFFF"/>
            <w:vAlign w:val="center"/>
            <w:hideMark/>
          </w:tcPr>
          <w:p w:rsidR="006720EA" w:rsidRPr="00402AF0" w:rsidRDefault="006720EA" w:rsidP="006720EA">
            <w:pPr>
              <w:jc w:val="right"/>
              <w:rPr>
                <w:color w:val="000000"/>
              </w:rPr>
            </w:pPr>
            <w:r w:rsidRPr="00402AF0">
              <w:rPr>
                <w:color w:val="000000"/>
              </w:rPr>
              <w:t>.46</w:t>
            </w:r>
          </w:p>
        </w:tc>
        <w:tc>
          <w:tcPr>
            <w:tcW w:w="0" w:type="auto"/>
            <w:tcBorders>
              <w:top w:val="double" w:sz="6" w:space="0" w:color="auto"/>
              <w:left w:val="single" w:sz="6" w:space="0" w:color="auto"/>
            </w:tcBorders>
            <w:shd w:val="clear" w:color="auto" w:fill="FFFFFF"/>
            <w:vAlign w:val="center"/>
            <w:hideMark/>
          </w:tcPr>
          <w:p w:rsidR="006720EA" w:rsidRPr="00402AF0" w:rsidRDefault="006720EA" w:rsidP="006720EA">
            <w:pPr>
              <w:jc w:val="right"/>
              <w:rPr>
                <w:color w:val="000000"/>
              </w:rPr>
            </w:pPr>
            <w:r w:rsidRPr="00402AF0">
              <w:rPr>
                <w:color w:val="000000"/>
              </w:rPr>
              <w:t>.00</w:t>
            </w:r>
          </w:p>
        </w:tc>
        <w:tc>
          <w:tcPr>
            <w:tcW w:w="0" w:type="auto"/>
            <w:tcBorders>
              <w:top w:val="double" w:sz="6" w:space="0" w:color="auto"/>
              <w:left w:val="single" w:sz="6" w:space="0" w:color="auto"/>
            </w:tcBorders>
            <w:shd w:val="clear" w:color="auto" w:fill="FFFFFF"/>
            <w:vAlign w:val="center"/>
            <w:hideMark/>
          </w:tcPr>
          <w:p w:rsidR="006720EA" w:rsidRPr="00402AF0" w:rsidRDefault="006720EA" w:rsidP="006720EA">
            <w:pPr>
              <w:jc w:val="right"/>
              <w:rPr>
                <w:color w:val="000000"/>
              </w:rPr>
            </w:pPr>
            <w:r w:rsidRPr="00402AF0">
              <w:rPr>
                <w:color w:val="000000"/>
              </w:rPr>
              <w:t>-1.45</w:t>
            </w:r>
          </w:p>
        </w:tc>
        <w:tc>
          <w:tcPr>
            <w:tcW w:w="0" w:type="auto"/>
            <w:tcBorders>
              <w:top w:val="double" w:sz="6" w:space="0" w:color="auto"/>
              <w:left w:val="single" w:sz="6" w:space="0" w:color="auto"/>
              <w:right w:val="double" w:sz="6" w:space="0" w:color="auto"/>
            </w:tcBorders>
            <w:shd w:val="clear" w:color="auto" w:fill="FFFFFF"/>
            <w:vAlign w:val="center"/>
            <w:hideMark/>
          </w:tcPr>
          <w:p w:rsidR="006720EA" w:rsidRPr="00402AF0" w:rsidRDefault="006720EA" w:rsidP="006720EA">
            <w:pPr>
              <w:jc w:val="right"/>
              <w:rPr>
                <w:color w:val="000000"/>
              </w:rPr>
            </w:pPr>
            <w:r w:rsidRPr="00402AF0">
              <w:rPr>
                <w:color w:val="000000"/>
              </w:rPr>
              <w:t>.161</w:t>
            </w:r>
          </w:p>
        </w:tc>
      </w:tr>
      <w:tr w:rsidR="006720EA" w:rsidRPr="00402AF0" w:rsidTr="006720EA">
        <w:tc>
          <w:tcPr>
            <w:tcW w:w="0" w:type="auto"/>
            <w:tcBorders>
              <w:left w:val="double" w:sz="6" w:space="0" w:color="auto"/>
              <w:bottom w:val="double" w:sz="6" w:space="0" w:color="auto"/>
            </w:tcBorders>
            <w:shd w:val="clear" w:color="auto" w:fill="DDDDDD"/>
            <w:vAlign w:val="center"/>
            <w:hideMark/>
          </w:tcPr>
          <w:p w:rsidR="006720EA" w:rsidRPr="00402AF0" w:rsidRDefault="006720EA" w:rsidP="006720EA">
            <w:pPr>
              <w:jc w:val="right"/>
              <w:rPr>
                <w:color w:val="000000"/>
              </w:rPr>
            </w:pPr>
          </w:p>
        </w:tc>
        <w:tc>
          <w:tcPr>
            <w:tcW w:w="0" w:type="auto"/>
            <w:tcBorders>
              <w:left w:val="single" w:sz="6" w:space="0" w:color="auto"/>
              <w:bottom w:val="double" w:sz="6" w:space="0" w:color="auto"/>
            </w:tcBorders>
            <w:shd w:val="clear" w:color="auto" w:fill="DDDDDD"/>
            <w:vAlign w:val="center"/>
            <w:hideMark/>
          </w:tcPr>
          <w:p w:rsidR="006720EA" w:rsidRPr="00402AF0" w:rsidRDefault="006720EA" w:rsidP="006720EA">
            <w:pPr>
              <w:jc w:val="center"/>
              <w:rPr>
                <w:i/>
                <w:iCs/>
                <w:color w:val="000000"/>
              </w:rPr>
            </w:pPr>
            <w:r w:rsidRPr="00402AF0">
              <w:rPr>
                <w:i/>
                <w:iCs/>
                <w:color w:val="000000"/>
              </w:rPr>
              <w:t>Perceived Hedonic Value</w:t>
            </w:r>
          </w:p>
        </w:tc>
        <w:tc>
          <w:tcPr>
            <w:tcW w:w="0" w:type="auto"/>
            <w:tcBorders>
              <w:left w:val="double" w:sz="6" w:space="0" w:color="auto"/>
              <w:bottom w:val="double" w:sz="6" w:space="0" w:color="auto"/>
            </w:tcBorders>
            <w:shd w:val="clear" w:color="auto" w:fill="FFFFFF"/>
            <w:vAlign w:val="center"/>
            <w:hideMark/>
          </w:tcPr>
          <w:p w:rsidR="006720EA" w:rsidRPr="00402AF0" w:rsidRDefault="006720EA" w:rsidP="006720EA">
            <w:pPr>
              <w:jc w:val="right"/>
              <w:rPr>
                <w:color w:val="000000"/>
              </w:rPr>
            </w:pPr>
            <w:r w:rsidRPr="00402AF0">
              <w:rPr>
                <w:color w:val="000000"/>
              </w:rPr>
              <w:t>1.11</w:t>
            </w:r>
          </w:p>
        </w:tc>
        <w:tc>
          <w:tcPr>
            <w:tcW w:w="0" w:type="auto"/>
            <w:tcBorders>
              <w:left w:val="single" w:sz="6" w:space="0" w:color="auto"/>
              <w:bottom w:val="double" w:sz="6" w:space="0" w:color="auto"/>
            </w:tcBorders>
            <w:shd w:val="clear" w:color="auto" w:fill="FFFFFF"/>
            <w:vAlign w:val="center"/>
            <w:hideMark/>
          </w:tcPr>
          <w:p w:rsidR="006720EA" w:rsidRPr="00402AF0" w:rsidRDefault="006720EA" w:rsidP="006720EA">
            <w:pPr>
              <w:jc w:val="right"/>
              <w:rPr>
                <w:color w:val="000000"/>
              </w:rPr>
            </w:pPr>
            <w:r w:rsidRPr="00402AF0">
              <w:rPr>
                <w:color w:val="000000"/>
              </w:rPr>
              <w:t>.11</w:t>
            </w:r>
          </w:p>
        </w:tc>
        <w:tc>
          <w:tcPr>
            <w:tcW w:w="0" w:type="auto"/>
            <w:tcBorders>
              <w:left w:val="single" w:sz="6" w:space="0" w:color="auto"/>
              <w:bottom w:val="double" w:sz="6" w:space="0" w:color="auto"/>
            </w:tcBorders>
            <w:shd w:val="clear" w:color="auto" w:fill="FFFFFF"/>
            <w:vAlign w:val="center"/>
            <w:hideMark/>
          </w:tcPr>
          <w:p w:rsidR="006720EA" w:rsidRPr="00402AF0" w:rsidRDefault="006720EA" w:rsidP="006720EA">
            <w:pPr>
              <w:jc w:val="right"/>
              <w:rPr>
                <w:color w:val="000000"/>
              </w:rPr>
            </w:pPr>
            <w:r w:rsidRPr="00402AF0">
              <w:rPr>
                <w:color w:val="000000"/>
              </w:rPr>
              <w:t>.91</w:t>
            </w:r>
          </w:p>
        </w:tc>
        <w:tc>
          <w:tcPr>
            <w:tcW w:w="0" w:type="auto"/>
            <w:tcBorders>
              <w:left w:val="single" w:sz="6" w:space="0" w:color="auto"/>
              <w:bottom w:val="double" w:sz="6" w:space="0" w:color="auto"/>
            </w:tcBorders>
            <w:shd w:val="clear" w:color="auto" w:fill="FFFFFF"/>
            <w:vAlign w:val="center"/>
            <w:hideMark/>
          </w:tcPr>
          <w:p w:rsidR="006720EA" w:rsidRPr="00402AF0" w:rsidRDefault="006720EA" w:rsidP="006720EA">
            <w:pPr>
              <w:jc w:val="right"/>
              <w:rPr>
                <w:color w:val="000000"/>
              </w:rPr>
            </w:pPr>
            <w:r w:rsidRPr="00402AF0">
              <w:rPr>
                <w:color w:val="000000"/>
              </w:rPr>
              <w:t>10.10</w:t>
            </w:r>
          </w:p>
        </w:tc>
        <w:tc>
          <w:tcPr>
            <w:tcW w:w="0" w:type="auto"/>
            <w:tcBorders>
              <w:left w:val="single" w:sz="6" w:space="0" w:color="auto"/>
              <w:bottom w:val="double" w:sz="6" w:space="0" w:color="auto"/>
              <w:right w:val="double" w:sz="6" w:space="0" w:color="auto"/>
            </w:tcBorders>
            <w:shd w:val="clear" w:color="auto" w:fill="FFFFFF"/>
            <w:vAlign w:val="center"/>
            <w:hideMark/>
          </w:tcPr>
          <w:p w:rsidR="006720EA" w:rsidRPr="00402AF0" w:rsidRDefault="006720EA" w:rsidP="006720EA">
            <w:pPr>
              <w:jc w:val="right"/>
              <w:rPr>
                <w:color w:val="000000"/>
              </w:rPr>
            </w:pPr>
            <w:r w:rsidRPr="00402AF0">
              <w:rPr>
                <w:color w:val="000000"/>
              </w:rPr>
              <w:t>.000</w:t>
            </w:r>
          </w:p>
        </w:tc>
      </w:tr>
    </w:tbl>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ind w:left="480" w:hangingChars="200" w:hanging="480"/>
        <w:rPr>
          <w:color w:val="000000"/>
        </w:rPr>
      </w:pPr>
    </w:p>
    <w:p w:rsidR="006720EA" w:rsidRDefault="006720EA" w:rsidP="006720EA">
      <w:pPr>
        <w:ind w:left="480" w:hangingChars="200" w:hanging="480"/>
        <w:rPr>
          <w:color w:val="000000"/>
        </w:rPr>
      </w:pPr>
    </w:p>
    <w:p w:rsidR="006720EA" w:rsidRDefault="006720EA" w:rsidP="006720EA">
      <w:pPr>
        <w:ind w:left="480" w:hangingChars="200" w:hanging="480"/>
        <w:rPr>
          <w:color w:val="000000"/>
        </w:rPr>
      </w:pPr>
      <w:r w:rsidRPr="00472341">
        <w:rPr>
          <w:color w:val="000000"/>
        </w:rPr>
        <w:t>REGRESSION</w:t>
      </w:r>
      <w:r>
        <w:rPr>
          <w:color w:val="000000"/>
        </w:rPr>
        <w:t xml:space="preserve"> 2</w:t>
      </w:r>
    </w:p>
    <w:p w:rsidR="006720EA" w:rsidRPr="00402AF0" w:rsidRDefault="006720EA" w:rsidP="006720EA">
      <w:pPr>
        <w:pStyle w:val="HTMLPreformatted"/>
        <w:shd w:val="clear" w:color="auto" w:fill="FFFFFF"/>
        <w:rPr>
          <w:color w:val="000000"/>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RPr="00402AF0" w:rsidTr="006720EA">
        <w:tc>
          <w:tcPr>
            <w:tcW w:w="0" w:type="auto"/>
            <w:gridSpan w:val="5"/>
            <w:tcBorders>
              <w:top w:val="nil"/>
              <w:left w:val="nil"/>
              <w:bottom w:val="nil"/>
              <w:right w:val="nil"/>
            </w:tcBorders>
            <w:vAlign w:val="center"/>
            <w:hideMark/>
          </w:tcPr>
          <w:p w:rsidR="006720EA" w:rsidRPr="00402AF0" w:rsidRDefault="006720EA" w:rsidP="006720EA">
            <w:r w:rsidRPr="00402AF0">
              <w:t>Model Summary (Perceived Satisfaction)</w:t>
            </w:r>
          </w:p>
        </w:tc>
      </w:tr>
      <w:tr w:rsidR="006720EA" w:rsidRPr="00402AF0" w:rsidTr="006720EA">
        <w:tc>
          <w:tcPr>
            <w:tcW w:w="0" w:type="auto"/>
            <w:tcBorders>
              <w:top w:val="double" w:sz="6" w:space="0" w:color="auto"/>
              <w:left w:val="double" w:sz="6" w:space="0" w:color="auto"/>
            </w:tcBorders>
            <w:vAlign w:val="center"/>
            <w:hideMark/>
          </w:tcPr>
          <w:p w:rsidR="006720EA" w:rsidRPr="00402AF0" w:rsidRDefault="006720EA" w:rsidP="006720EA"/>
        </w:tc>
        <w:tc>
          <w:tcPr>
            <w:tcW w:w="0" w:type="auto"/>
            <w:tcBorders>
              <w:top w:val="double" w:sz="6" w:space="0" w:color="auto"/>
            </w:tcBorders>
            <w:vAlign w:val="center"/>
            <w:hideMark/>
          </w:tcPr>
          <w:p w:rsidR="006720EA" w:rsidRPr="00402AF0" w:rsidRDefault="006720EA" w:rsidP="006720EA">
            <w:pPr>
              <w:jc w:val="center"/>
            </w:pPr>
            <w:r w:rsidRPr="00402AF0">
              <w:rPr>
                <w:rStyle w:val="Emphasis"/>
              </w:rPr>
              <w:t>R</w:t>
            </w:r>
          </w:p>
        </w:tc>
        <w:tc>
          <w:tcPr>
            <w:tcW w:w="0" w:type="auto"/>
            <w:tcBorders>
              <w:top w:val="double" w:sz="6" w:space="0" w:color="auto"/>
              <w:left w:val="double" w:sz="6" w:space="0" w:color="auto"/>
            </w:tcBorders>
            <w:vAlign w:val="center"/>
            <w:hideMark/>
          </w:tcPr>
          <w:p w:rsidR="006720EA" w:rsidRPr="00402AF0" w:rsidRDefault="006720EA" w:rsidP="006720EA">
            <w:pPr>
              <w:jc w:val="center"/>
            </w:pPr>
            <w:r w:rsidRPr="00402AF0">
              <w:rPr>
                <w:rStyle w:val="Emphasis"/>
              </w:rPr>
              <w:t>R Square</w:t>
            </w:r>
          </w:p>
        </w:tc>
        <w:tc>
          <w:tcPr>
            <w:tcW w:w="0" w:type="auto"/>
            <w:tcBorders>
              <w:top w:val="double" w:sz="6" w:space="0" w:color="auto"/>
              <w:left w:val="single" w:sz="6" w:space="0" w:color="auto"/>
            </w:tcBorders>
            <w:vAlign w:val="center"/>
            <w:hideMark/>
          </w:tcPr>
          <w:p w:rsidR="006720EA" w:rsidRPr="00402AF0" w:rsidRDefault="006720EA" w:rsidP="006720EA">
            <w:pPr>
              <w:jc w:val="center"/>
            </w:pPr>
            <w:r w:rsidRPr="00402AF0">
              <w:rPr>
                <w:rStyle w:val="Emphasis"/>
              </w:rPr>
              <w:t>Adjusted R Square</w:t>
            </w:r>
          </w:p>
        </w:tc>
        <w:tc>
          <w:tcPr>
            <w:tcW w:w="0" w:type="auto"/>
            <w:tcBorders>
              <w:top w:val="double" w:sz="6" w:space="0" w:color="auto"/>
              <w:left w:val="single" w:sz="6" w:space="0" w:color="auto"/>
              <w:right w:val="double" w:sz="6" w:space="0" w:color="auto"/>
            </w:tcBorders>
            <w:vAlign w:val="center"/>
            <w:hideMark/>
          </w:tcPr>
          <w:p w:rsidR="006720EA" w:rsidRPr="00402AF0" w:rsidRDefault="006720EA" w:rsidP="006720EA">
            <w:pPr>
              <w:jc w:val="center"/>
            </w:pPr>
            <w:r w:rsidRPr="00402AF0">
              <w:rPr>
                <w:rStyle w:val="Emphasis"/>
              </w:rPr>
              <w:t>Std. Error of the Estimate</w:t>
            </w:r>
          </w:p>
        </w:tc>
      </w:tr>
      <w:tr w:rsidR="006720EA" w:rsidRPr="00402AF0" w:rsidTr="006720EA">
        <w:tc>
          <w:tcPr>
            <w:tcW w:w="0" w:type="auto"/>
            <w:tcBorders>
              <w:top w:val="double" w:sz="6" w:space="0" w:color="auto"/>
              <w:left w:val="double" w:sz="6" w:space="0" w:color="auto"/>
              <w:bottom w:val="double" w:sz="6" w:space="0" w:color="auto"/>
            </w:tcBorders>
            <w:vAlign w:val="center"/>
            <w:hideMark/>
          </w:tcPr>
          <w:p w:rsidR="006720EA" w:rsidRPr="00402AF0" w:rsidRDefault="006720EA" w:rsidP="006720EA">
            <w:pPr>
              <w:jc w:val="center"/>
            </w:pPr>
          </w:p>
        </w:tc>
        <w:tc>
          <w:tcPr>
            <w:tcW w:w="0" w:type="auto"/>
            <w:tcBorders>
              <w:top w:val="double" w:sz="6" w:space="0" w:color="auto"/>
              <w:left w:val="single" w:sz="6" w:space="0" w:color="auto"/>
              <w:bottom w:val="double" w:sz="6" w:space="0" w:color="auto"/>
            </w:tcBorders>
            <w:vAlign w:val="center"/>
            <w:hideMark/>
          </w:tcPr>
          <w:p w:rsidR="006720EA" w:rsidRPr="00402AF0" w:rsidRDefault="006720EA" w:rsidP="006720EA">
            <w:pPr>
              <w:jc w:val="right"/>
            </w:pPr>
            <w:r w:rsidRPr="00402AF0">
              <w:t>.92</w:t>
            </w:r>
          </w:p>
        </w:tc>
        <w:tc>
          <w:tcPr>
            <w:tcW w:w="0" w:type="auto"/>
            <w:tcBorders>
              <w:top w:val="double" w:sz="6" w:space="0" w:color="auto"/>
              <w:left w:val="double" w:sz="6" w:space="0" w:color="auto"/>
              <w:bottom w:val="double" w:sz="6" w:space="0" w:color="auto"/>
            </w:tcBorders>
            <w:vAlign w:val="center"/>
            <w:hideMark/>
          </w:tcPr>
          <w:p w:rsidR="006720EA" w:rsidRPr="00402AF0" w:rsidRDefault="006720EA" w:rsidP="006720EA">
            <w:pPr>
              <w:jc w:val="right"/>
            </w:pPr>
            <w:r w:rsidRPr="00402AF0">
              <w:t>.84</w:t>
            </w:r>
          </w:p>
        </w:tc>
        <w:tc>
          <w:tcPr>
            <w:tcW w:w="0" w:type="auto"/>
            <w:tcBorders>
              <w:top w:val="double" w:sz="6" w:space="0" w:color="auto"/>
              <w:left w:val="single" w:sz="6" w:space="0" w:color="auto"/>
              <w:bottom w:val="double" w:sz="6" w:space="0" w:color="auto"/>
            </w:tcBorders>
            <w:vAlign w:val="center"/>
            <w:hideMark/>
          </w:tcPr>
          <w:p w:rsidR="006720EA" w:rsidRPr="00402AF0" w:rsidRDefault="006720EA" w:rsidP="006720EA">
            <w:pPr>
              <w:jc w:val="right"/>
            </w:pPr>
            <w:r w:rsidRPr="00402AF0">
              <w:t>.83</w:t>
            </w:r>
          </w:p>
        </w:tc>
        <w:tc>
          <w:tcPr>
            <w:tcW w:w="0" w:type="auto"/>
            <w:tcBorders>
              <w:top w:val="double" w:sz="6" w:space="0" w:color="auto"/>
              <w:left w:val="single" w:sz="6" w:space="0" w:color="auto"/>
              <w:bottom w:val="double" w:sz="6" w:space="0" w:color="auto"/>
              <w:right w:val="double" w:sz="6" w:space="0" w:color="auto"/>
            </w:tcBorders>
            <w:vAlign w:val="center"/>
            <w:hideMark/>
          </w:tcPr>
          <w:p w:rsidR="006720EA" w:rsidRPr="00402AF0" w:rsidRDefault="006720EA" w:rsidP="006720EA">
            <w:pPr>
              <w:jc w:val="right"/>
            </w:pPr>
            <w:r w:rsidRPr="00402AF0">
              <w:t>.63</w:t>
            </w:r>
          </w:p>
        </w:tc>
      </w:tr>
    </w:tbl>
    <w:p w:rsidR="006720EA" w:rsidRPr="00402AF0"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570"/>
        <w:gridCol w:w="450"/>
      </w:tblGrid>
      <w:tr w:rsidR="006720EA" w:rsidRPr="00402AF0" w:rsidTr="006720EA">
        <w:tc>
          <w:tcPr>
            <w:tcW w:w="0" w:type="auto"/>
            <w:gridSpan w:val="7"/>
            <w:tcBorders>
              <w:top w:val="nil"/>
              <w:left w:val="nil"/>
              <w:bottom w:val="nil"/>
              <w:right w:val="nil"/>
            </w:tcBorders>
            <w:shd w:val="clear" w:color="auto" w:fill="auto"/>
            <w:vAlign w:val="center"/>
            <w:hideMark/>
          </w:tcPr>
          <w:p w:rsidR="006720EA" w:rsidRPr="00402AF0" w:rsidRDefault="006720EA" w:rsidP="006720EA">
            <w:r w:rsidRPr="00402AF0">
              <w:t>ANOVA (Perceived Satisfaction)</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tc>
        <w:tc>
          <w:tcPr>
            <w:tcW w:w="0" w:type="auto"/>
            <w:tcBorders>
              <w:top w:val="double" w:sz="6" w:space="0" w:color="auto"/>
            </w:tcBorders>
            <w:shd w:val="clear" w:color="auto" w:fill="DDDDDD"/>
            <w:vAlign w:val="center"/>
            <w:hideMark/>
          </w:tcPr>
          <w:p w:rsidR="006720EA" w:rsidRPr="00402AF0" w:rsidRDefault="006720EA" w:rsidP="006720EA">
            <w:pPr>
              <w:jc w:val="center"/>
            </w:pPr>
          </w:p>
        </w:tc>
        <w:tc>
          <w:tcPr>
            <w:tcW w:w="0" w:type="auto"/>
            <w:tcBorders>
              <w:top w:val="double" w:sz="6" w:space="0" w:color="auto"/>
              <w:left w:val="double" w:sz="6" w:space="0" w:color="auto"/>
            </w:tcBorders>
            <w:shd w:val="clear" w:color="auto" w:fill="DDDDDD"/>
            <w:vAlign w:val="center"/>
            <w:hideMark/>
          </w:tcPr>
          <w:p w:rsidR="006720EA" w:rsidRPr="00402AF0" w:rsidRDefault="006720EA" w:rsidP="006720EA">
            <w:pPr>
              <w:jc w:val="center"/>
              <w:rPr>
                <w:i/>
                <w:iCs/>
              </w:rPr>
            </w:pPr>
            <w:r w:rsidRPr="00402AF0">
              <w:rPr>
                <w:rStyle w:val="Emphasis"/>
              </w:rPr>
              <w:t>Sum of Squares</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df</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Mean Square</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02AF0" w:rsidRDefault="006720EA" w:rsidP="006720EA">
            <w:pPr>
              <w:jc w:val="center"/>
              <w:rPr>
                <w:i/>
                <w:iCs/>
              </w:rPr>
            </w:pPr>
            <w:r w:rsidRPr="00402AF0">
              <w:rPr>
                <w:rStyle w:val="Emphasis"/>
              </w:rPr>
              <w:t>Sig.</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pPr>
              <w:jc w:val="center"/>
              <w:rPr>
                <w:i/>
                <w:iCs/>
              </w:rPr>
            </w:pP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Regression</w:t>
            </w:r>
          </w:p>
        </w:tc>
        <w:tc>
          <w:tcPr>
            <w:tcW w:w="0" w:type="auto"/>
            <w:tcBorders>
              <w:top w:val="double" w:sz="6" w:space="0" w:color="auto"/>
              <w:left w:val="double" w:sz="6" w:space="0" w:color="auto"/>
            </w:tcBorders>
            <w:vAlign w:val="center"/>
            <w:hideMark/>
          </w:tcPr>
          <w:p w:rsidR="006720EA" w:rsidRPr="00402AF0" w:rsidRDefault="006720EA" w:rsidP="006720EA">
            <w:pPr>
              <w:jc w:val="right"/>
            </w:pPr>
            <w:r w:rsidRPr="00402AF0">
              <w:t>41.06</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2</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20.53</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51.15</w:t>
            </w:r>
          </w:p>
        </w:tc>
        <w:tc>
          <w:tcPr>
            <w:tcW w:w="0" w:type="auto"/>
            <w:tcBorders>
              <w:top w:val="double" w:sz="6" w:space="0" w:color="auto"/>
              <w:left w:val="single" w:sz="6" w:space="0" w:color="auto"/>
              <w:right w:val="double" w:sz="6" w:space="0" w:color="auto"/>
            </w:tcBorders>
            <w:vAlign w:val="center"/>
            <w:hideMark/>
          </w:tcPr>
          <w:p w:rsidR="006720EA" w:rsidRPr="00402AF0" w:rsidRDefault="006720EA" w:rsidP="006720EA">
            <w:pPr>
              <w:jc w:val="right"/>
            </w:pPr>
            <w:r w:rsidRPr="00402AF0">
              <w:t>.000</w:t>
            </w:r>
          </w:p>
        </w:tc>
      </w:tr>
      <w:tr w:rsidR="006720EA" w:rsidRPr="00402AF0" w:rsidTr="006720EA">
        <w:tc>
          <w:tcPr>
            <w:tcW w:w="0" w:type="auto"/>
            <w:tcBorders>
              <w:left w:val="double" w:sz="6" w:space="0" w:color="auto"/>
            </w:tcBorders>
            <w:shd w:val="clear" w:color="auto" w:fill="DDDDDD"/>
            <w:vAlign w:val="center"/>
            <w:hideMark/>
          </w:tcPr>
          <w:p w:rsidR="006720EA" w:rsidRPr="00402AF0" w:rsidRDefault="006720EA" w:rsidP="006720EA">
            <w:pPr>
              <w:jc w:val="right"/>
            </w:pPr>
          </w:p>
        </w:tc>
        <w:tc>
          <w:tcPr>
            <w:tcW w:w="0" w:type="auto"/>
            <w:tcBorders>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Residual</w:t>
            </w:r>
          </w:p>
        </w:tc>
        <w:tc>
          <w:tcPr>
            <w:tcW w:w="0" w:type="auto"/>
            <w:tcBorders>
              <w:left w:val="double" w:sz="6" w:space="0" w:color="auto"/>
            </w:tcBorders>
            <w:vAlign w:val="center"/>
            <w:hideMark/>
          </w:tcPr>
          <w:p w:rsidR="006720EA" w:rsidRPr="00402AF0" w:rsidRDefault="006720EA" w:rsidP="006720EA">
            <w:pPr>
              <w:jc w:val="right"/>
            </w:pPr>
            <w:r w:rsidRPr="00402AF0">
              <w:t>7.63</w:t>
            </w:r>
          </w:p>
        </w:tc>
        <w:tc>
          <w:tcPr>
            <w:tcW w:w="0" w:type="auto"/>
            <w:tcBorders>
              <w:left w:val="single" w:sz="6" w:space="0" w:color="auto"/>
            </w:tcBorders>
            <w:vAlign w:val="center"/>
            <w:hideMark/>
          </w:tcPr>
          <w:p w:rsidR="006720EA" w:rsidRPr="00402AF0" w:rsidRDefault="006720EA" w:rsidP="006720EA">
            <w:pPr>
              <w:jc w:val="right"/>
            </w:pPr>
            <w:r w:rsidRPr="00402AF0">
              <w:t>19</w:t>
            </w:r>
          </w:p>
        </w:tc>
        <w:tc>
          <w:tcPr>
            <w:tcW w:w="0" w:type="auto"/>
            <w:tcBorders>
              <w:left w:val="single" w:sz="6" w:space="0" w:color="auto"/>
            </w:tcBorders>
            <w:vAlign w:val="center"/>
            <w:hideMark/>
          </w:tcPr>
          <w:p w:rsidR="006720EA" w:rsidRPr="00402AF0" w:rsidRDefault="006720EA" w:rsidP="006720EA">
            <w:pPr>
              <w:jc w:val="right"/>
            </w:pPr>
            <w:r w:rsidRPr="00402AF0">
              <w:t>.40</w:t>
            </w:r>
          </w:p>
        </w:tc>
        <w:tc>
          <w:tcPr>
            <w:tcW w:w="0" w:type="auto"/>
            <w:tcBorders>
              <w:left w:val="single" w:sz="6" w:space="0" w:color="auto"/>
            </w:tcBorders>
            <w:vAlign w:val="center"/>
            <w:hideMark/>
          </w:tcPr>
          <w:p w:rsidR="006720EA" w:rsidRPr="00402AF0" w:rsidRDefault="006720EA" w:rsidP="006720EA">
            <w:pPr>
              <w:jc w:val="right"/>
            </w:pPr>
          </w:p>
        </w:tc>
        <w:tc>
          <w:tcPr>
            <w:tcW w:w="0" w:type="auto"/>
            <w:tcBorders>
              <w:left w:val="single" w:sz="6" w:space="0" w:color="auto"/>
              <w:right w:val="double" w:sz="6" w:space="0" w:color="auto"/>
            </w:tcBorders>
            <w:vAlign w:val="center"/>
            <w:hideMark/>
          </w:tcPr>
          <w:p w:rsidR="006720EA" w:rsidRPr="00402AF0" w:rsidRDefault="006720EA" w:rsidP="006720EA"/>
        </w:tc>
      </w:tr>
      <w:tr w:rsidR="006720EA" w:rsidRPr="00402AF0" w:rsidTr="006720EA">
        <w:tc>
          <w:tcPr>
            <w:tcW w:w="0" w:type="auto"/>
            <w:tcBorders>
              <w:left w:val="double" w:sz="6" w:space="0" w:color="auto"/>
              <w:bottom w:val="double" w:sz="6" w:space="0" w:color="auto"/>
            </w:tcBorders>
            <w:shd w:val="clear" w:color="auto" w:fill="DDDDDD"/>
            <w:vAlign w:val="center"/>
            <w:hideMark/>
          </w:tcPr>
          <w:p w:rsidR="006720EA" w:rsidRPr="00402AF0" w:rsidRDefault="006720EA" w:rsidP="006720EA"/>
        </w:tc>
        <w:tc>
          <w:tcPr>
            <w:tcW w:w="0" w:type="auto"/>
            <w:tcBorders>
              <w:left w:val="single" w:sz="6" w:space="0" w:color="auto"/>
              <w:bottom w:val="double" w:sz="6" w:space="0" w:color="auto"/>
            </w:tcBorders>
            <w:shd w:val="clear" w:color="auto" w:fill="DDDDDD"/>
            <w:vAlign w:val="center"/>
            <w:hideMark/>
          </w:tcPr>
          <w:p w:rsidR="006720EA" w:rsidRPr="00402AF0" w:rsidRDefault="006720EA" w:rsidP="006720EA">
            <w:pPr>
              <w:jc w:val="center"/>
              <w:rPr>
                <w:i/>
                <w:iCs/>
              </w:rPr>
            </w:pPr>
            <w:r w:rsidRPr="00402AF0">
              <w:rPr>
                <w:rStyle w:val="Emphasis"/>
              </w:rPr>
              <w:t>Total</w:t>
            </w:r>
          </w:p>
        </w:tc>
        <w:tc>
          <w:tcPr>
            <w:tcW w:w="0" w:type="auto"/>
            <w:tcBorders>
              <w:left w:val="double" w:sz="6" w:space="0" w:color="auto"/>
              <w:bottom w:val="double" w:sz="6" w:space="0" w:color="auto"/>
            </w:tcBorders>
            <w:vAlign w:val="center"/>
            <w:hideMark/>
          </w:tcPr>
          <w:p w:rsidR="006720EA" w:rsidRPr="00402AF0" w:rsidRDefault="006720EA" w:rsidP="006720EA">
            <w:pPr>
              <w:jc w:val="right"/>
            </w:pPr>
            <w:r w:rsidRPr="00402AF0">
              <w:t>48.68</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r w:rsidRPr="00402AF0">
              <w:t>21</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p>
        </w:tc>
        <w:tc>
          <w:tcPr>
            <w:tcW w:w="0" w:type="auto"/>
            <w:tcBorders>
              <w:left w:val="single" w:sz="6" w:space="0" w:color="auto"/>
              <w:bottom w:val="double" w:sz="6" w:space="0" w:color="auto"/>
            </w:tcBorders>
            <w:vAlign w:val="center"/>
            <w:hideMark/>
          </w:tcPr>
          <w:p w:rsidR="006720EA" w:rsidRPr="00402AF0" w:rsidRDefault="006720EA" w:rsidP="006720EA"/>
        </w:tc>
        <w:tc>
          <w:tcPr>
            <w:tcW w:w="0" w:type="auto"/>
            <w:tcBorders>
              <w:left w:val="single" w:sz="6" w:space="0" w:color="auto"/>
              <w:bottom w:val="double" w:sz="6" w:space="0" w:color="auto"/>
              <w:right w:val="double" w:sz="6" w:space="0" w:color="auto"/>
            </w:tcBorders>
            <w:vAlign w:val="center"/>
            <w:hideMark/>
          </w:tcPr>
          <w:p w:rsidR="006720EA" w:rsidRPr="00402AF0" w:rsidRDefault="006720EA" w:rsidP="006720EA"/>
        </w:tc>
      </w:tr>
    </w:tbl>
    <w:p w:rsidR="006720EA" w:rsidRPr="00402AF0"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2696"/>
        <w:gridCol w:w="946"/>
        <w:gridCol w:w="1824"/>
        <w:gridCol w:w="2504"/>
        <w:gridCol w:w="530"/>
        <w:gridCol w:w="450"/>
      </w:tblGrid>
      <w:tr w:rsidR="006720EA" w:rsidRPr="00402AF0" w:rsidTr="006720EA">
        <w:tc>
          <w:tcPr>
            <w:tcW w:w="0" w:type="auto"/>
            <w:gridSpan w:val="7"/>
            <w:tcBorders>
              <w:top w:val="nil"/>
              <w:left w:val="nil"/>
              <w:bottom w:val="nil"/>
              <w:right w:val="nil"/>
            </w:tcBorders>
            <w:shd w:val="clear" w:color="auto" w:fill="auto"/>
            <w:vAlign w:val="center"/>
            <w:hideMark/>
          </w:tcPr>
          <w:p w:rsidR="006720EA" w:rsidRPr="00402AF0" w:rsidRDefault="006720EA" w:rsidP="006720EA">
            <w:r w:rsidRPr="00402AF0">
              <w:t>Coefficients (Perceived Satisfaction)</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tc>
        <w:tc>
          <w:tcPr>
            <w:tcW w:w="0" w:type="auto"/>
            <w:tcBorders>
              <w:top w:val="double" w:sz="6" w:space="0" w:color="auto"/>
            </w:tcBorders>
            <w:shd w:val="clear" w:color="auto" w:fill="DDDDDD"/>
            <w:vAlign w:val="center"/>
            <w:hideMark/>
          </w:tcPr>
          <w:p w:rsidR="006720EA" w:rsidRPr="00402AF0" w:rsidRDefault="006720EA" w:rsidP="006720EA">
            <w:pPr>
              <w:jc w:val="center"/>
            </w:pPr>
          </w:p>
        </w:tc>
        <w:tc>
          <w:tcPr>
            <w:tcW w:w="0" w:type="auto"/>
            <w:gridSpan w:val="2"/>
            <w:tcBorders>
              <w:top w:val="double" w:sz="6" w:space="0" w:color="auto"/>
              <w:left w:val="double" w:sz="6" w:space="0" w:color="auto"/>
            </w:tcBorders>
            <w:shd w:val="clear" w:color="auto" w:fill="DDDDDD"/>
            <w:vAlign w:val="center"/>
            <w:hideMark/>
          </w:tcPr>
          <w:p w:rsidR="006720EA" w:rsidRPr="00402AF0" w:rsidRDefault="006720EA" w:rsidP="006720EA">
            <w:pPr>
              <w:jc w:val="center"/>
              <w:rPr>
                <w:i/>
                <w:iCs/>
              </w:rPr>
            </w:pPr>
            <w:r w:rsidRPr="00402AF0">
              <w:rPr>
                <w:rStyle w:val="Emphasis"/>
              </w:rPr>
              <w:t>Unstandardized Coefficients</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Standardized Coefficients</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02AF0" w:rsidRDefault="006720EA" w:rsidP="006720EA">
            <w:pPr>
              <w:jc w:val="center"/>
            </w:pPr>
          </w:p>
        </w:tc>
      </w:tr>
      <w:tr w:rsidR="006720EA" w:rsidRPr="00402AF0" w:rsidTr="006720EA">
        <w:tc>
          <w:tcPr>
            <w:tcW w:w="0" w:type="auto"/>
            <w:tcBorders>
              <w:left w:val="double" w:sz="6" w:space="0" w:color="auto"/>
            </w:tcBorders>
            <w:shd w:val="clear" w:color="auto" w:fill="DDDDDD"/>
            <w:vAlign w:val="center"/>
            <w:hideMark/>
          </w:tcPr>
          <w:p w:rsidR="006720EA" w:rsidRPr="00402AF0" w:rsidRDefault="006720EA" w:rsidP="006720EA">
            <w:pPr>
              <w:jc w:val="center"/>
            </w:pPr>
          </w:p>
        </w:tc>
        <w:tc>
          <w:tcPr>
            <w:tcW w:w="0" w:type="auto"/>
            <w:tcBorders>
              <w:left w:val="single" w:sz="6" w:space="0" w:color="auto"/>
            </w:tcBorders>
            <w:shd w:val="clear" w:color="auto" w:fill="DDDDDD"/>
            <w:vAlign w:val="center"/>
            <w:hideMark/>
          </w:tcPr>
          <w:p w:rsidR="006720EA" w:rsidRPr="00402AF0" w:rsidRDefault="006720EA" w:rsidP="006720EA">
            <w:pPr>
              <w:jc w:val="center"/>
            </w:pPr>
          </w:p>
        </w:tc>
        <w:tc>
          <w:tcPr>
            <w:tcW w:w="0" w:type="auto"/>
            <w:tcBorders>
              <w:top w:val="single" w:sz="6" w:space="0" w:color="auto"/>
              <w:left w:val="double" w:sz="6" w:space="0" w:color="auto"/>
            </w:tcBorders>
            <w:vAlign w:val="center"/>
            <w:hideMark/>
          </w:tcPr>
          <w:p w:rsidR="006720EA" w:rsidRPr="00402AF0" w:rsidRDefault="006720EA" w:rsidP="006720EA">
            <w:pPr>
              <w:jc w:val="center"/>
            </w:pPr>
            <w:r w:rsidRPr="00402AF0">
              <w:rPr>
                <w:rStyle w:val="Emphasis"/>
              </w:rPr>
              <w:t>B</w:t>
            </w:r>
          </w:p>
        </w:tc>
        <w:tc>
          <w:tcPr>
            <w:tcW w:w="0" w:type="auto"/>
            <w:tcBorders>
              <w:top w:val="single" w:sz="6" w:space="0" w:color="auto"/>
              <w:left w:val="single" w:sz="6" w:space="0" w:color="auto"/>
            </w:tcBorders>
            <w:vAlign w:val="center"/>
            <w:hideMark/>
          </w:tcPr>
          <w:p w:rsidR="006720EA" w:rsidRPr="00402AF0" w:rsidRDefault="006720EA" w:rsidP="006720EA">
            <w:pPr>
              <w:jc w:val="center"/>
            </w:pPr>
            <w:r w:rsidRPr="00402AF0">
              <w:rPr>
                <w:rStyle w:val="Emphasis"/>
              </w:rPr>
              <w:t>Std. Error</w:t>
            </w:r>
          </w:p>
        </w:tc>
        <w:tc>
          <w:tcPr>
            <w:tcW w:w="0" w:type="auto"/>
            <w:tcBorders>
              <w:top w:val="single" w:sz="6" w:space="0" w:color="auto"/>
              <w:left w:val="single" w:sz="6" w:space="0" w:color="auto"/>
            </w:tcBorders>
            <w:vAlign w:val="center"/>
            <w:hideMark/>
          </w:tcPr>
          <w:p w:rsidR="006720EA" w:rsidRPr="00402AF0" w:rsidRDefault="006720EA" w:rsidP="006720EA">
            <w:pPr>
              <w:jc w:val="center"/>
            </w:pPr>
            <w:r w:rsidRPr="00402AF0">
              <w:rPr>
                <w:rStyle w:val="Emphasis"/>
              </w:rPr>
              <w:t>Beta</w:t>
            </w:r>
          </w:p>
        </w:tc>
        <w:tc>
          <w:tcPr>
            <w:tcW w:w="0" w:type="auto"/>
            <w:tcBorders>
              <w:left w:val="single" w:sz="6" w:space="0" w:color="auto"/>
            </w:tcBorders>
            <w:vAlign w:val="center"/>
            <w:hideMark/>
          </w:tcPr>
          <w:p w:rsidR="006720EA" w:rsidRPr="00402AF0" w:rsidRDefault="006720EA" w:rsidP="006720EA">
            <w:pPr>
              <w:jc w:val="center"/>
            </w:pPr>
            <w:r w:rsidRPr="00402AF0">
              <w:rPr>
                <w:rStyle w:val="Emphasis"/>
              </w:rPr>
              <w:t>t</w:t>
            </w:r>
          </w:p>
        </w:tc>
        <w:tc>
          <w:tcPr>
            <w:tcW w:w="0" w:type="auto"/>
            <w:tcBorders>
              <w:left w:val="single" w:sz="6" w:space="0" w:color="auto"/>
              <w:right w:val="double" w:sz="6" w:space="0" w:color="auto"/>
            </w:tcBorders>
            <w:vAlign w:val="center"/>
            <w:hideMark/>
          </w:tcPr>
          <w:p w:rsidR="006720EA" w:rsidRPr="00402AF0" w:rsidRDefault="006720EA" w:rsidP="006720EA">
            <w:pPr>
              <w:jc w:val="center"/>
            </w:pPr>
            <w:r w:rsidRPr="00402AF0">
              <w:rPr>
                <w:rStyle w:val="Emphasis"/>
              </w:rPr>
              <w:t>Sig.</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pPr>
              <w:jc w:val="center"/>
            </w:pP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(Constant)</w:t>
            </w:r>
          </w:p>
        </w:tc>
        <w:tc>
          <w:tcPr>
            <w:tcW w:w="0" w:type="auto"/>
            <w:tcBorders>
              <w:top w:val="double" w:sz="6" w:space="0" w:color="auto"/>
              <w:left w:val="double" w:sz="6" w:space="0" w:color="auto"/>
            </w:tcBorders>
            <w:vAlign w:val="center"/>
            <w:hideMark/>
          </w:tcPr>
          <w:p w:rsidR="006720EA" w:rsidRPr="00402AF0" w:rsidRDefault="006720EA" w:rsidP="006720EA">
            <w:pPr>
              <w:jc w:val="right"/>
            </w:pPr>
            <w:r w:rsidRPr="00402AF0">
              <w:t>-.51</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.49</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.00</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-1.05</w:t>
            </w:r>
          </w:p>
        </w:tc>
        <w:tc>
          <w:tcPr>
            <w:tcW w:w="0" w:type="auto"/>
            <w:tcBorders>
              <w:top w:val="double" w:sz="6" w:space="0" w:color="auto"/>
              <w:left w:val="single" w:sz="6" w:space="0" w:color="auto"/>
              <w:right w:val="double" w:sz="6" w:space="0" w:color="auto"/>
            </w:tcBorders>
            <w:vAlign w:val="center"/>
            <w:hideMark/>
          </w:tcPr>
          <w:p w:rsidR="006720EA" w:rsidRPr="00402AF0" w:rsidRDefault="006720EA" w:rsidP="006720EA">
            <w:pPr>
              <w:jc w:val="right"/>
            </w:pPr>
            <w:r w:rsidRPr="00402AF0">
              <w:t>.306</w:t>
            </w:r>
          </w:p>
        </w:tc>
      </w:tr>
      <w:tr w:rsidR="006720EA" w:rsidRPr="00402AF0" w:rsidTr="006720EA">
        <w:tc>
          <w:tcPr>
            <w:tcW w:w="0" w:type="auto"/>
            <w:tcBorders>
              <w:left w:val="double" w:sz="6" w:space="0" w:color="auto"/>
            </w:tcBorders>
            <w:shd w:val="clear" w:color="auto" w:fill="DDDDDD"/>
            <w:vAlign w:val="center"/>
            <w:hideMark/>
          </w:tcPr>
          <w:p w:rsidR="006720EA" w:rsidRPr="00402AF0" w:rsidRDefault="006720EA" w:rsidP="006720EA">
            <w:pPr>
              <w:jc w:val="right"/>
            </w:pPr>
          </w:p>
        </w:tc>
        <w:tc>
          <w:tcPr>
            <w:tcW w:w="0" w:type="auto"/>
            <w:tcBorders>
              <w:left w:val="single" w:sz="6" w:space="0" w:color="auto"/>
            </w:tcBorders>
            <w:shd w:val="clear" w:color="auto" w:fill="DDDDDD"/>
            <w:vAlign w:val="center"/>
            <w:hideMark/>
          </w:tcPr>
          <w:p w:rsidR="006720EA" w:rsidRPr="00402AF0" w:rsidRDefault="006720EA" w:rsidP="006720EA">
            <w:pPr>
              <w:jc w:val="center"/>
              <w:rPr>
                <w:i/>
                <w:iCs/>
              </w:rPr>
            </w:pPr>
            <w:r w:rsidRPr="00402AF0">
              <w:rPr>
                <w:i/>
                <w:iCs/>
              </w:rPr>
              <w:t>Perceived Hedonic Value</w:t>
            </w:r>
          </w:p>
        </w:tc>
        <w:tc>
          <w:tcPr>
            <w:tcW w:w="0" w:type="auto"/>
            <w:tcBorders>
              <w:left w:val="double" w:sz="6" w:space="0" w:color="auto"/>
            </w:tcBorders>
            <w:vAlign w:val="center"/>
            <w:hideMark/>
          </w:tcPr>
          <w:p w:rsidR="006720EA" w:rsidRPr="00402AF0" w:rsidRDefault="006720EA" w:rsidP="006720EA">
            <w:pPr>
              <w:jc w:val="right"/>
            </w:pPr>
            <w:r w:rsidRPr="00402AF0">
              <w:t>.83</w:t>
            </w:r>
          </w:p>
        </w:tc>
        <w:tc>
          <w:tcPr>
            <w:tcW w:w="0" w:type="auto"/>
            <w:tcBorders>
              <w:left w:val="single" w:sz="6" w:space="0" w:color="auto"/>
            </w:tcBorders>
            <w:vAlign w:val="center"/>
            <w:hideMark/>
          </w:tcPr>
          <w:p w:rsidR="006720EA" w:rsidRPr="00402AF0" w:rsidRDefault="006720EA" w:rsidP="006720EA">
            <w:pPr>
              <w:jc w:val="right"/>
            </w:pPr>
            <w:r w:rsidRPr="00402AF0">
              <w:t>.31</w:t>
            </w:r>
          </w:p>
        </w:tc>
        <w:tc>
          <w:tcPr>
            <w:tcW w:w="0" w:type="auto"/>
            <w:tcBorders>
              <w:left w:val="single" w:sz="6" w:space="0" w:color="auto"/>
            </w:tcBorders>
            <w:vAlign w:val="center"/>
            <w:hideMark/>
          </w:tcPr>
          <w:p w:rsidR="006720EA" w:rsidRPr="00402AF0" w:rsidRDefault="006720EA" w:rsidP="006720EA">
            <w:pPr>
              <w:jc w:val="right"/>
            </w:pPr>
            <w:r w:rsidRPr="00402AF0">
              <w:t>.69</w:t>
            </w:r>
          </w:p>
        </w:tc>
        <w:tc>
          <w:tcPr>
            <w:tcW w:w="0" w:type="auto"/>
            <w:tcBorders>
              <w:left w:val="single" w:sz="6" w:space="0" w:color="auto"/>
            </w:tcBorders>
            <w:vAlign w:val="center"/>
            <w:hideMark/>
          </w:tcPr>
          <w:p w:rsidR="006720EA" w:rsidRPr="00402AF0" w:rsidRDefault="006720EA" w:rsidP="006720EA">
            <w:pPr>
              <w:jc w:val="right"/>
            </w:pPr>
            <w:r w:rsidRPr="00402AF0">
              <w:t>2.67</w:t>
            </w:r>
          </w:p>
        </w:tc>
        <w:tc>
          <w:tcPr>
            <w:tcW w:w="0" w:type="auto"/>
            <w:tcBorders>
              <w:left w:val="single" w:sz="6" w:space="0" w:color="auto"/>
              <w:right w:val="double" w:sz="6" w:space="0" w:color="auto"/>
            </w:tcBorders>
            <w:vAlign w:val="center"/>
            <w:hideMark/>
          </w:tcPr>
          <w:p w:rsidR="006720EA" w:rsidRPr="00402AF0" w:rsidRDefault="006720EA" w:rsidP="006720EA">
            <w:pPr>
              <w:jc w:val="right"/>
            </w:pPr>
            <w:r w:rsidRPr="00402AF0">
              <w:t>.015</w:t>
            </w:r>
          </w:p>
        </w:tc>
      </w:tr>
      <w:tr w:rsidR="006720EA" w:rsidRPr="00402AF0" w:rsidTr="006720EA">
        <w:tc>
          <w:tcPr>
            <w:tcW w:w="0" w:type="auto"/>
            <w:tcBorders>
              <w:left w:val="double" w:sz="6" w:space="0" w:color="auto"/>
              <w:bottom w:val="double" w:sz="6" w:space="0" w:color="auto"/>
            </w:tcBorders>
            <w:shd w:val="clear" w:color="auto" w:fill="DDDDDD"/>
            <w:vAlign w:val="center"/>
            <w:hideMark/>
          </w:tcPr>
          <w:p w:rsidR="006720EA" w:rsidRPr="00402AF0" w:rsidRDefault="006720EA" w:rsidP="006720EA">
            <w:pPr>
              <w:jc w:val="right"/>
            </w:pPr>
          </w:p>
        </w:tc>
        <w:tc>
          <w:tcPr>
            <w:tcW w:w="0" w:type="auto"/>
            <w:tcBorders>
              <w:left w:val="single" w:sz="6" w:space="0" w:color="auto"/>
              <w:bottom w:val="double" w:sz="6" w:space="0" w:color="auto"/>
            </w:tcBorders>
            <w:shd w:val="clear" w:color="auto" w:fill="DDDDDD"/>
            <w:vAlign w:val="center"/>
            <w:hideMark/>
          </w:tcPr>
          <w:p w:rsidR="006720EA" w:rsidRPr="00402AF0" w:rsidRDefault="006720EA" w:rsidP="006720EA">
            <w:pPr>
              <w:jc w:val="center"/>
              <w:rPr>
                <w:i/>
                <w:iCs/>
              </w:rPr>
            </w:pPr>
            <w:r w:rsidRPr="00402AF0">
              <w:rPr>
                <w:i/>
                <w:iCs/>
              </w:rPr>
              <w:t>Perceived Utilitarian Value</w:t>
            </w:r>
          </w:p>
        </w:tc>
        <w:tc>
          <w:tcPr>
            <w:tcW w:w="0" w:type="auto"/>
            <w:tcBorders>
              <w:left w:val="double" w:sz="6" w:space="0" w:color="auto"/>
              <w:bottom w:val="double" w:sz="6" w:space="0" w:color="auto"/>
            </w:tcBorders>
            <w:vAlign w:val="center"/>
            <w:hideMark/>
          </w:tcPr>
          <w:p w:rsidR="006720EA" w:rsidRPr="00402AF0" w:rsidRDefault="006720EA" w:rsidP="006720EA">
            <w:pPr>
              <w:jc w:val="right"/>
            </w:pPr>
            <w:r w:rsidRPr="00402AF0">
              <w:t>.25</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r w:rsidRPr="00402AF0">
              <w:t>.26</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r w:rsidRPr="00402AF0">
              <w:t>.24</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r w:rsidRPr="00402AF0">
              <w:t>.94</w:t>
            </w:r>
          </w:p>
        </w:tc>
        <w:tc>
          <w:tcPr>
            <w:tcW w:w="0" w:type="auto"/>
            <w:tcBorders>
              <w:left w:val="single" w:sz="6" w:space="0" w:color="auto"/>
              <w:bottom w:val="double" w:sz="6" w:space="0" w:color="auto"/>
              <w:right w:val="double" w:sz="6" w:space="0" w:color="auto"/>
            </w:tcBorders>
            <w:vAlign w:val="center"/>
            <w:hideMark/>
          </w:tcPr>
          <w:p w:rsidR="006720EA" w:rsidRPr="00402AF0" w:rsidRDefault="006720EA" w:rsidP="006720EA">
            <w:pPr>
              <w:jc w:val="right"/>
            </w:pPr>
            <w:r w:rsidRPr="00402AF0">
              <w:t>.361</w:t>
            </w:r>
          </w:p>
        </w:tc>
      </w:tr>
    </w:tbl>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rPr>
          <w:rFonts w:ascii="Arial" w:hAnsi="Arial" w:cs="Arial"/>
          <w:b/>
          <w:bCs/>
          <w:color w:val="0000FF"/>
          <w:lang w:val="x-none"/>
        </w:rPr>
      </w:pPr>
      <w:r>
        <w:rPr>
          <w:rFonts w:ascii="Arial" w:hAnsi="Arial" w:cs="Arial"/>
          <w:color w:val="0000FF"/>
        </w:rPr>
        <w:br w:type="page"/>
      </w:r>
    </w:p>
    <w:p w:rsidR="006720EA" w:rsidRDefault="006720EA" w:rsidP="006720EA">
      <w:pPr>
        <w:spacing w:afterLines="70" w:after="168"/>
        <w:ind w:left="480" w:hangingChars="200" w:hanging="480"/>
        <w:rPr>
          <w:rFonts w:ascii="Arial" w:hAnsi="Arial" w:cs="Arial"/>
          <w:b/>
          <w:bCs/>
          <w:u w:val="single"/>
        </w:rPr>
      </w:pPr>
      <w:r w:rsidRPr="0036047E">
        <w:rPr>
          <w:rFonts w:ascii="Arial" w:hAnsi="Arial" w:cs="Arial"/>
          <w:b/>
          <w:bCs/>
          <w:u w:val="single"/>
        </w:rPr>
        <w:t xml:space="preserve">Product </w:t>
      </w:r>
      <w:r>
        <w:rPr>
          <w:rFonts w:ascii="Arial" w:hAnsi="Arial" w:cs="Arial"/>
          <w:b/>
          <w:bCs/>
          <w:u w:val="single"/>
        </w:rPr>
        <w:t>C</w:t>
      </w:r>
      <w:r w:rsidRPr="0036047E">
        <w:rPr>
          <w:rFonts w:ascii="Arial" w:hAnsi="Arial" w:cs="Arial"/>
          <w:b/>
          <w:bCs/>
          <w:u w:val="single"/>
        </w:rPr>
        <w:t xml:space="preserve"> – Testing Hypothesis </w:t>
      </w:r>
      <w:r>
        <w:rPr>
          <w:rFonts w:ascii="Arial" w:hAnsi="Arial" w:cs="Arial"/>
          <w:b/>
          <w:bCs/>
          <w:u w:val="single"/>
        </w:rPr>
        <w:t>2</w:t>
      </w:r>
    </w:p>
    <w:p w:rsidR="006720EA" w:rsidRPr="00520EE4" w:rsidRDefault="006720EA" w:rsidP="006720EA">
      <w:pPr>
        <w:ind w:left="440" w:hangingChars="200" w:hanging="440"/>
        <w:rPr>
          <w:rFonts w:ascii="Arial" w:hAnsi="Arial" w:cs="Arial"/>
          <w:b/>
          <w:bCs/>
          <w:sz w:val="22"/>
          <w:szCs w:val="22"/>
        </w:rPr>
      </w:pPr>
      <w:r w:rsidRPr="00520EE4">
        <w:rPr>
          <w:rFonts w:ascii="Arial" w:hAnsi="Arial" w:cs="Arial"/>
          <w:b/>
          <w:bCs/>
          <w:sz w:val="22"/>
          <w:szCs w:val="22"/>
        </w:rPr>
        <w:t>The logics and steps follow those of Product A.</w:t>
      </w:r>
    </w:p>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Pr="00D56E2A" w:rsidRDefault="006720EA" w:rsidP="006720EA">
      <w:r w:rsidRPr="00472341">
        <w:rPr>
          <w:color w:val="000000"/>
        </w:rPr>
        <w:t>REGRESSION</w:t>
      </w:r>
    </w:p>
    <w:p w:rsidR="006720EA" w:rsidRPr="00402AF0" w:rsidRDefault="006720EA" w:rsidP="006720EA">
      <w:pPr>
        <w:pStyle w:val="HTMLPreformatted"/>
        <w:shd w:val="clear" w:color="auto" w:fill="FFFFFF"/>
        <w:rPr>
          <w:color w:val="000000"/>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RPr="00402AF0" w:rsidTr="006720EA">
        <w:tc>
          <w:tcPr>
            <w:tcW w:w="0" w:type="auto"/>
            <w:gridSpan w:val="5"/>
            <w:tcBorders>
              <w:top w:val="nil"/>
              <w:left w:val="nil"/>
              <w:bottom w:val="nil"/>
              <w:right w:val="nil"/>
            </w:tcBorders>
            <w:vAlign w:val="center"/>
            <w:hideMark/>
          </w:tcPr>
          <w:p w:rsidR="006720EA" w:rsidRPr="00402AF0" w:rsidRDefault="006720EA" w:rsidP="006720EA">
            <w:r w:rsidRPr="00402AF0">
              <w:t>Model Summary (Intended Continuous Use)</w:t>
            </w:r>
          </w:p>
        </w:tc>
      </w:tr>
      <w:tr w:rsidR="006720EA" w:rsidRPr="00402AF0" w:rsidTr="006720EA">
        <w:tc>
          <w:tcPr>
            <w:tcW w:w="0" w:type="auto"/>
            <w:tcBorders>
              <w:top w:val="double" w:sz="6" w:space="0" w:color="auto"/>
              <w:left w:val="double" w:sz="6" w:space="0" w:color="auto"/>
            </w:tcBorders>
            <w:vAlign w:val="center"/>
            <w:hideMark/>
          </w:tcPr>
          <w:p w:rsidR="006720EA" w:rsidRPr="00402AF0" w:rsidRDefault="006720EA" w:rsidP="006720EA"/>
        </w:tc>
        <w:tc>
          <w:tcPr>
            <w:tcW w:w="0" w:type="auto"/>
            <w:tcBorders>
              <w:top w:val="double" w:sz="6" w:space="0" w:color="auto"/>
            </w:tcBorders>
            <w:vAlign w:val="center"/>
            <w:hideMark/>
          </w:tcPr>
          <w:p w:rsidR="006720EA" w:rsidRPr="00402AF0" w:rsidRDefault="006720EA" w:rsidP="006720EA">
            <w:pPr>
              <w:jc w:val="center"/>
            </w:pPr>
            <w:r w:rsidRPr="00402AF0">
              <w:rPr>
                <w:rStyle w:val="Emphasis"/>
              </w:rPr>
              <w:t>R</w:t>
            </w:r>
          </w:p>
        </w:tc>
        <w:tc>
          <w:tcPr>
            <w:tcW w:w="0" w:type="auto"/>
            <w:tcBorders>
              <w:top w:val="double" w:sz="6" w:space="0" w:color="auto"/>
              <w:left w:val="double" w:sz="6" w:space="0" w:color="auto"/>
            </w:tcBorders>
            <w:vAlign w:val="center"/>
            <w:hideMark/>
          </w:tcPr>
          <w:p w:rsidR="006720EA" w:rsidRPr="00402AF0" w:rsidRDefault="006720EA" w:rsidP="006720EA">
            <w:pPr>
              <w:jc w:val="center"/>
            </w:pPr>
            <w:r w:rsidRPr="00402AF0">
              <w:rPr>
                <w:rStyle w:val="Emphasis"/>
              </w:rPr>
              <w:t>R Square</w:t>
            </w:r>
          </w:p>
        </w:tc>
        <w:tc>
          <w:tcPr>
            <w:tcW w:w="0" w:type="auto"/>
            <w:tcBorders>
              <w:top w:val="double" w:sz="6" w:space="0" w:color="auto"/>
              <w:left w:val="single" w:sz="6" w:space="0" w:color="auto"/>
            </w:tcBorders>
            <w:vAlign w:val="center"/>
            <w:hideMark/>
          </w:tcPr>
          <w:p w:rsidR="006720EA" w:rsidRPr="00402AF0" w:rsidRDefault="006720EA" w:rsidP="006720EA">
            <w:pPr>
              <w:jc w:val="center"/>
            </w:pPr>
            <w:r w:rsidRPr="00402AF0">
              <w:rPr>
                <w:rStyle w:val="Emphasis"/>
              </w:rPr>
              <w:t>Adjusted R Square</w:t>
            </w:r>
          </w:p>
        </w:tc>
        <w:tc>
          <w:tcPr>
            <w:tcW w:w="0" w:type="auto"/>
            <w:tcBorders>
              <w:top w:val="double" w:sz="6" w:space="0" w:color="auto"/>
              <w:left w:val="single" w:sz="6" w:space="0" w:color="auto"/>
              <w:right w:val="double" w:sz="6" w:space="0" w:color="auto"/>
            </w:tcBorders>
            <w:vAlign w:val="center"/>
            <w:hideMark/>
          </w:tcPr>
          <w:p w:rsidR="006720EA" w:rsidRPr="00402AF0" w:rsidRDefault="006720EA" w:rsidP="006720EA">
            <w:pPr>
              <w:jc w:val="center"/>
            </w:pPr>
            <w:r w:rsidRPr="00402AF0">
              <w:rPr>
                <w:rStyle w:val="Emphasis"/>
              </w:rPr>
              <w:t>Std. Error of the Estimate</w:t>
            </w:r>
          </w:p>
        </w:tc>
      </w:tr>
      <w:tr w:rsidR="006720EA" w:rsidRPr="00402AF0" w:rsidTr="006720EA">
        <w:tc>
          <w:tcPr>
            <w:tcW w:w="0" w:type="auto"/>
            <w:tcBorders>
              <w:top w:val="double" w:sz="6" w:space="0" w:color="auto"/>
              <w:left w:val="double" w:sz="6" w:space="0" w:color="auto"/>
              <w:bottom w:val="double" w:sz="6" w:space="0" w:color="auto"/>
            </w:tcBorders>
            <w:vAlign w:val="center"/>
            <w:hideMark/>
          </w:tcPr>
          <w:p w:rsidR="006720EA" w:rsidRPr="00402AF0" w:rsidRDefault="006720EA" w:rsidP="006720EA">
            <w:pPr>
              <w:jc w:val="center"/>
            </w:pPr>
          </w:p>
        </w:tc>
        <w:tc>
          <w:tcPr>
            <w:tcW w:w="0" w:type="auto"/>
            <w:tcBorders>
              <w:top w:val="double" w:sz="6" w:space="0" w:color="auto"/>
              <w:left w:val="single" w:sz="6" w:space="0" w:color="auto"/>
              <w:bottom w:val="double" w:sz="6" w:space="0" w:color="auto"/>
            </w:tcBorders>
            <w:vAlign w:val="center"/>
            <w:hideMark/>
          </w:tcPr>
          <w:p w:rsidR="006720EA" w:rsidRPr="00402AF0" w:rsidRDefault="006720EA" w:rsidP="006720EA">
            <w:pPr>
              <w:jc w:val="right"/>
            </w:pPr>
            <w:r w:rsidRPr="00402AF0">
              <w:t>.79</w:t>
            </w:r>
          </w:p>
        </w:tc>
        <w:tc>
          <w:tcPr>
            <w:tcW w:w="0" w:type="auto"/>
            <w:tcBorders>
              <w:top w:val="double" w:sz="6" w:space="0" w:color="auto"/>
              <w:left w:val="double" w:sz="6" w:space="0" w:color="auto"/>
              <w:bottom w:val="double" w:sz="6" w:space="0" w:color="auto"/>
            </w:tcBorders>
            <w:vAlign w:val="center"/>
            <w:hideMark/>
          </w:tcPr>
          <w:p w:rsidR="006720EA" w:rsidRPr="00402AF0" w:rsidRDefault="006720EA" w:rsidP="006720EA">
            <w:pPr>
              <w:jc w:val="right"/>
            </w:pPr>
            <w:r w:rsidRPr="00402AF0">
              <w:t>.62</w:t>
            </w:r>
          </w:p>
        </w:tc>
        <w:tc>
          <w:tcPr>
            <w:tcW w:w="0" w:type="auto"/>
            <w:tcBorders>
              <w:top w:val="double" w:sz="6" w:space="0" w:color="auto"/>
              <w:left w:val="single" w:sz="6" w:space="0" w:color="auto"/>
              <w:bottom w:val="double" w:sz="6" w:space="0" w:color="auto"/>
            </w:tcBorders>
            <w:vAlign w:val="center"/>
            <w:hideMark/>
          </w:tcPr>
          <w:p w:rsidR="006720EA" w:rsidRPr="00402AF0" w:rsidRDefault="006720EA" w:rsidP="006720EA">
            <w:pPr>
              <w:jc w:val="right"/>
            </w:pPr>
            <w:r w:rsidRPr="00402AF0">
              <w:t>.61</w:t>
            </w:r>
          </w:p>
        </w:tc>
        <w:tc>
          <w:tcPr>
            <w:tcW w:w="0" w:type="auto"/>
            <w:tcBorders>
              <w:top w:val="double" w:sz="6" w:space="0" w:color="auto"/>
              <w:left w:val="single" w:sz="6" w:space="0" w:color="auto"/>
              <w:bottom w:val="double" w:sz="6" w:space="0" w:color="auto"/>
              <w:right w:val="double" w:sz="6" w:space="0" w:color="auto"/>
            </w:tcBorders>
            <w:vAlign w:val="center"/>
            <w:hideMark/>
          </w:tcPr>
          <w:p w:rsidR="006720EA" w:rsidRPr="00402AF0" w:rsidRDefault="006720EA" w:rsidP="006720EA">
            <w:pPr>
              <w:jc w:val="right"/>
            </w:pPr>
            <w:r w:rsidRPr="00402AF0">
              <w:t>1.00</w:t>
            </w:r>
          </w:p>
        </w:tc>
      </w:tr>
    </w:tbl>
    <w:p w:rsidR="006720EA" w:rsidRPr="00402AF0"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570"/>
        <w:gridCol w:w="450"/>
      </w:tblGrid>
      <w:tr w:rsidR="006720EA" w:rsidRPr="00402AF0" w:rsidTr="006720EA">
        <w:tc>
          <w:tcPr>
            <w:tcW w:w="0" w:type="auto"/>
            <w:gridSpan w:val="7"/>
            <w:tcBorders>
              <w:top w:val="nil"/>
              <w:left w:val="nil"/>
              <w:bottom w:val="nil"/>
              <w:right w:val="nil"/>
            </w:tcBorders>
            <w:shd w:val="clear" w:color="auto" w:fill="auto"/>
            <w:vAlign w:val="center"/>
            <w:hideMark/>
          </w:tcPr>
          <w:p w:rsidR="006720EA" w:rsidRPr="00402AF0" w:rsidRDefault="006720EA" w:rsidP="006720EA">
            <w:r w:rsidRPr="00402AF0">
              <w:t>ANOVA (Intended Continuous Use)</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tc>
        <w:tc>
          <w:tcPr>
            <w:tcW w:w="0" w:type="auto"/>
            <w:tcBorders>
              <w:top w:val="double" w:sz="6" w:space="0" w:color="auto"/>
            </w:tcBorders>
            <w:shd w:val="clear" w:color="auto" w:fill="DDDDDD"/>
            <w:vAlign w:val="center"/>
            <w:hideMark/>
          </w:tcPr>
          <w:p w:rsidR="006720EA" w:rsidRPr="00402AF0" w:rsidRDefault="006720EA" w:rsidP="006720EA">
            <w:pPr>
              <w:jc w:val="center"/>
            </w:pPr>
          </w:p>
        </w:tc>
        <w:tc>
          <w:tcPr>
            <w:tcW w:w="0" w:type="auto"/>
            <w:tcBorders>
              <w:top w:val="double" w:sz="6" w:space="0" w:color="auto"/>
              <w:left w:val="double" w:sz="6" w:space="0" w:color="auto"/>
            </w:tcBorders>
            <w:shd w:val="clear" w:color="auto" w:fill="DDDDDD"/>
            <w:vAlign w:val="center"/>
            <w:hideMark/>
          </w:tcPr>
          <w:p w:rsidR="006720EA" w:rsidRPr="00402AF0" w:rsidRDefault="006720EA" w:rsidP="006720EA">
            <w:pPr>
              <w:jc w:val="center"/>
              <w:rPr>
                <w:i/>
                <w:iCs/>
              </w:rPr>
            </w:pPr>
            <w:r w:rsidRPr="00402AF0">
              <w:rPr>
                <w:rStyle w:val="Emphasis"/>
              </w:rPr>
              <w:t>Sum of Squares</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df</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Mean Square</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02AF0" w:rsidRDefault="006720EA" w:rsidP="006720EA">
            <w:pPr>
              <w:jc w:val="center"/>
              <w:rPr>
                <w:i/>
                <w:iCs/>
              </w:rPr>
            </w:pPr>
            <w:r w:rsidRPr="00402AF0">
              <w:rPr>
                <w:rStyle w:val="Emphasis"/>
              </w:rPr>
              <w:t>Sig.</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pPr>
              <w:jc w:val="center"/>
              <w:rPr>
                <w:i/>
                <w:iCs/>
              </w:rPr>
            </w:pP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Regression</w:t>
            </w:r>
          </w:p>
        </w:tc>
        <w:tc>
          <w:tcPr>
            <w:tcW w:w="0" w:type="auto"/>
            <w:tcBorders>
              <w:top w:val="double" w:sz="6" w:space="0" w:color="auto"/>
              <w:left w:val="double" w:sz="6" w:space="0" w:color="auto"/>
            </w:tcBorders>
            <w:vAlign w:val="center"/>
            <w:hideMark/>
          </w:tcPr>
          <w:p w:rsidR="006720EA" w:rsidRPr="00402AF0" w:rsidRDefault="006720EA" w:rsidP="006720EA">
            <w:pPr>
              <w:jc w:val="right"/>
            </w:pPr>
            <w:r w:rsidRPr="00402AF0">
              <w:t>33.29</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1</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33.29</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33.30</w:t>
            </w:r>
          </w:p>
        </w:tc>
        <w:tc>
          <w:tcPr>
            <w:tcW w:w="0" w:type="auto"/>
            <w:tcBorders>
              <w:top w:val="double" w:sz="6" w:space="0" w:color="auto"/>
              <w:left w:val="single" w:sz="6" w:space="0" w:color="auto"/>
              <w:right w:val="double" w:sz="6" w:space="0" w:color="auto"/>
            </w:tcBorders>
            <w:vAlign w:val="center"/>
            <w:hideMark/>
          </w:tcPr>
          <w:p w:rsidR="006720EA" w:rsidRPr="00402AF0" w:rsidRDefault="006720EA" w:rsidP="006720EA">
            <w:pPr>
              <w:jc w:val="right"/>
            </w:pPr>
            <w:r w:rsidRPr="00402AF0">
              <w:t>.000</w:t>
            </w:r>
          </w:p>
        </w:tc>
      </w:tr>
      <w:tr w:rsidR="006720EA" w:rsidRPr="00402AF0" w:rsidTr="006720EA">
        <w:tc>
          <w:tcPr>
            <w:tcW w:w="0" w:type="auto"/>
            <w:tcBorders>
              <w:left w:val="double" w:sz="6" w:space="0" w:color="auto"/>
            </w:tcBorders>
            <w:shd w:val="clear" w:color="auto" w:fill="DDDDDD"/>
            <w:vAlign w:val="center"/>
            <w:hideMark/>
          </w:tcPr>
          <w:p w:rsidR="006720EA" w:rsidRPr="00402AF0" w:rsidRDefault="006720EA" w:rsidP="006720EA">
            <w:pPr>
              <w:jc w:val="right"/>
            </w:pPr>
          </w:p>
        </w:tc>
        <w:tc>
          <w:tcPr>
            <w:tcW w:w="0" w:type="auto"/>
            <w:tcBorders>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Residual</w:t>
            </w:r>
          </w:p>
        </w:tc>
        <w:tc>
          <w:tcPr>
            <w:tcW w:w="0" w:type="auto"/>
            <w:tcBorders>
              <w:left w:val="double" w:sz="6" w:space="0" w:color="auto"/>
            </w:tcBorders>
            <w:vAlign w:val="center"/>
            <w:hideMark/>
          </w:tcPr>
          <w:p w:rsidR="006720EA" w:rsidRPr="00402AF0" w:rsidRDefault="006720EA" w:rsidP="006720EA">
            <w:pPr>
              <w:jc w:val="right"/>
            </w:pPr>
            <w:r w:rsidRPr="00402AF0">
              <w:t>20.00</w:t>
            </w:r>
          </w:p>
        </w:tc>
        <w:tc>
          <w:tcPr>
            <w:tcW w:w="0" w:type="auto"/>
            <w:tcBorders>
              <w:left w:val="single" w:sz="6" w:space="0" w:color="auto"/>
            </w:tcBorders>
            <w:vAlign w:val="center"/>
            <w:hideMark/>
          </w:tcPr>
          <w:p w:rsidR="006720EA" w:rsidRPr="00402AF0" w:rsidRDefault="006720EA" w:rsidP="006720EA">
            <w:pPr>
              <w:jc w:val="right"/>
            </w:pPr>
            <w:r w:rsidRPr="00402AF0">
              <w:t>20</w:t>
            </w:r>
          </w:p>
        </w:tc>
        <w:tc>
          <w:tcPr>
            <w:tcW w:w="0" w:type="auto"/>
            <w:tcBorders>
              <w:left w:val="single" w:sz="6" w:space="0" w:color="auto"/>
            </w:tcBorders>
            <w:vAlign w:val="center"/>
            <w:hideMark/>
          </w:tcPr>
          <w:p w:rsidR="006720EA" w:rsidRPr="00402AF0" w:rsidRDefault="006720EA" w:rsidP="006720EA">
            <w:pPr>
              <w:jc w:val="right"/>
            </w:pPr>
            <w:r w:rsidRPr="00402AF0">
              <w:t>1.00</w:t>
            </w:r>
          </w:p>
        </w:tc>
        <w:tc>
          <w:tcPr>
            <w:tcW w:w="0" w:type="auto"/>
            <w:tcBorders>
              <w:left w:val="single" w:sz="6" w:space="0" w:color="auto"/>
            </w:tcBorders>
            <w:vAlign w:val="center"/>
            <w:hideMark/>
          </w:tcPr>
          <w:p w:rsidR="006720EA" w:rsidRPr="00402AF0" w:rsidRDefault="006720EA" w:rsidP="006720EA">
            <w:pPr>
              <w:jc w:val="right"/>
            </w:pPr>
          </w:p>
        </w:tc>
        <w:tc>
          <w:tcPr>
            <w:tcW w:w="0" w:type="auto"/>
            <w:tcBorders>
              <w:left w:val="single" w:sz="6" w:space="0" w:color="auto"/>
              <w:right w:val="double" w:sz="6" w:space="0" w:color="auto"/>
            </w:tcBorders>
            <w:vAlign w:val="center"/>
            <w:hideMark/>
          </w:tcPr>
          <w:p w:rsidR="006720EA" w:rsidRPr="00402AF0" w:rsidRDefault="006720EA" w:rsidP="006720EA"/>
        </w:tc>
      </w:tr>
      <w:tr w:rsidR="006720EA" w:rsidRPr="00402AF0" w:rsidTr="006720EA">
        <w:tc>
          <w:tcPr>
            <w:tcW w:w="0" w:type="auto"/>
            <w:tcBorders>
              <w:left w:val="double" w:sz="6" w:space="0" w:color="auto"/>
              <w:bottom w:val="double" w:sz="6" w:space="0" w:color="auto"/>
            </w:tcBorders>
            <w:shd w:val="clear" w:color="auto" w:fill="DDDDDD"/>
            <w:vAlign w:val="center"/>
            <w:hideMark/>
          </w:tcPr>
          <w:p w:rsidR="006720EA" w:rsidRPr="00402AF0" w:rsidRDefault="006720EA" w:rsidP="006720EA"/>
        </w:tc>
        <w:tc>
          <w:tcPr>
            <w:tcW w:w="0" w:type="auto"/>
            <w:tcBorders>
              <w:left w:val="single" w:sz="6" w:space="0" w:color="auto"/>
              <w:bottom w:val="double" w:sz="6" w:space="0" w:color="auto"/>
            </w:tcBorders>
            <w:shd w:val="clear" w:color="auto" w:fill="DDDDDD"/>
            <w:vAlign w:val="center"/>
            <w:hideMark/>
          </w:tcPr>
          <w:p w:rsidR="006720EA" w:rsidRPr="00402AF0" w:rsidRDefault="006720EA" w:rsidP="006720EA">
            <w:pPr>
              <w:jc w:val="center"/>
              <w:rPr>
                <w:i/>
                <w:iCs/>
              </w:rPr>
            </w:pPr>
            <w:r w:rsidRPr="00402AF0">
              <w:rPr>
                <w:rStyle w:val="Emphasis"/>
              </w:rPr>
              <w:t>Total</w:t>
            </w:r>
          </w:p>
        </w:tc>
        <w:tc>
          <w:tcPr>
            <w:tcW w:w="0" w:type="auto"/>
            <w:tcBorders>
              <w:left w:val="double" w:sz="6" w:space="0" w:color="auto"/>
              <w:bottom w:val="double" w:sz="6" w:space="0" w:color="auto"/>
            </w:tcBorders>
            <w:vAlign w:val="center"/>
            <w:hideMark/>
          </w:tcPr>
          <w:p w:rsidR="006720EA" w:rsidRPr="00402AF0" w:rsidRDefault="006720EA" w:rsidP="006720EA">
            <w:pPr>
              <w:jc w:val="right"/>
            </w:pPr>
            <w:r w:rsidRPr="00402AF0">
              <w:t>53.29</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r w:rsidRPr="00402AF0">
              <w:t>21</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p>
        </w:tc>
        <w:tc>
          <w:tcPr>
            <w:tcW w:w="0" w:type="auto"/>
            <w:tcBorders>
              <w:left w:val="single" w:sz="6" w:space="0" w:color="auto"/>
              <w:bottom w:val="double" w:sz="6" w:space="0" w:color="auto"/>
            </w:tcBorders>
            <w:vAlign w:val="center"/>
            <w:hideMark/>
          </w:tcPr>
          <w:p w:rsidR="006720EA" w:rsidRPr="00402AF0" w:rsidRDefault="006720EA" w:rsidP="006720EA"/>
        </w:tc>
        <w:tc>
          <w:tcPr>
            <w:tcW w:w="0" w:type="auto"/>
            <w:tcBorders>
              <w:left w:val="single" w:sz="6" w:space="0" w:color="auto"/>
              <w:bottom w:val="double" w:sz="6" w:space="0" w:color="auto"/>
              <w:right w:val="double" w:sz="6" w:space="0" w:color="auto"/>
            </w:tcBorders>
            <w:vAlign w:val="center"/>
            <w:hideMark/>
          </w:tcPr>
          <w:p w:rsidR="006720EA" w:rsidRPr="00402AF0" w:rsidRDefault="006720EA" w:rsidP="006720EA"/>
        </w:tc>
      </w:tr>
    </w:tbl>
    <w:p w:rsidR="006720EA" w:rsidRPr="00402AF0"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2183"/>
        <w:gridCol w:w="816"/>
        <w:gridCol w:w="1954"/>
        <w:gridCol w:w="2504"/>
        <w:gridCol w:w="450"/>
        <w:gridCol w:w="450"/>
      </w:tblGrid>
      <w:tr w:rsidR="006720EA" w:rsidRPr="00402AF0" w:rsidTr="006720EA">
        <w:tc>
          <w:tcPr>
            <w:tcW w:w="0" w:type="auto"/>
            <w:gridSpan w:val="7"/>
            <w:tcBorders>
              <w:top w:val="nil"/>
              <w:left w:val="nil"/>
              <w:bottom w:val="nil"/>
              <w:right w:val="nil"/>
            </w:tcBorders>
            <w:shd w:val="clear" w:color="auto" w:fill="auto"/>
            <w:vAlign w:val="center"/>
            <w:hideMark/>
          </w:tcPr>
          <w:p w:rsidR="006720EA" w:rsidRPr="00402AF0" w:rsidRDefault="006720EA" w:rsidP="006720EA">
            <w:r w:rsidRPr="00402AF0">
              <w:t>Coefficients (Intended Continuous Use)</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tc>
        <w:tc>
          <w:tcPr>
            <w:tcW w:w="0" w:type="auto"/>
            <w:tcBorders>
              <w:top w:val="double" w:sz="6" w:space="0" w:color="auto"/>
            </w:tcBorders>
            <w:shd w:val="clear" w:color="auto" w:fill="DDDDDD"/>
            <w:vAlign w:val="center"/>
            <w:hideMark/>
          </w:tcPr>
          <w:p w:rsidR="006720EA" w:rsidRPr="00402AF0" w:rsidRDefault="006720EA" w:rsidP="006720EA">
            <w:pPr>
              <w:jc w:val="center"/>
            </w:pPr>
          </w:p>
        </w:tc>
        <w:tc>
          <w:tcPr>
            <w:tcW w:w="0" w:type="auto"/>
            <w:gridSpan w:val="2"/>
            <w:tcBorders>
              <w:top w:val="double" w:sz="6" w:space="0" w:color="auto"/>
              <w:left w:val="double" w:sz="6" w:space="0" w:color="auto"/>
            </w:tcBorders>
            <w:shd w:val="clear" w:color="auto" w:fill="DDDDDD"/>
            <w:vAlign w:val="center"/>
            <w:hideMark/>
          </w:tcPr>
          <w:p w:rsidR="006720EA" w:rsidRPr="00402AF0" w:rsidRDefault="006720EA" w:rsidP="006720EA">
            <w:pPr>
              <w:jc w:val="center"/>
              <w:rPr>
                <w:i/>
                <w:iCs/>
              </w:rPr>
            </w:pPr>
            <w:r w:rsidRPr="00402AF0">
              <w:rPr>
                <w:rStyle w:val="Emphasis"/>
              </w:rPr>
              <w:t>Unstandardized Coefficients</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Standardized Coefficients</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02AF0" w:rsidRDefault="006720EA" w:rsidP="006720EA">
            <w:pPr>
              <w:jc w:val="center"/>
            </w:pPr>
          </w:p>
        </w:tc>
      </w:tr>
      <w:tr w:rsidR="006720EA" w:rsidRPr="00402AF0" w:rsidTr="006720EA">
        <w:tc>
          <w:tcPr>
            <w:tcW w:w="0" w:type="auto"/>
            <w:tcBorders>
              <w:left w:val="double" w:sz="6" w:space="0" w:color="auto"/>
            </w:tcBorders>
            <w:shd w:val="clear" w:color="auto" w:fill="DDDDDD"/>
            <w:vAlign w:val="center"/>
            <w:hideMark/>
          </w:tcPr>
          <w:p w:rsidR="006720EA" w:rsidRPr="00402AF0" w:rsidRDefault="006720EA" w:rsidP="006720EA">
            <w:pPr>
              <w:jc w:val="center"/>
            </w:pPr>
          </w:p>
        </w:tc>
        <w:tc>
          <w:tcPr>
            <w:tcW w:w="0" w:type="auto"/>
            <w:tcBorders>
              <w:left w:val="single" w:sz="6" w:space="0" w:color="auto"/>
            </w:tcBorders>
            <w:shd w:val="clear" w:color="auto" w:fill="DDDDDD"/>
            <w:vAlign w:val="center"/>
            <w:hideMark/>
          </w:tcPr>
          <w:p w:rsidR="006720EA" w:rsidRPr="00402AF0" w:rsidRDefault="006720EA" w:rsidP="006720EA">
            <w:pPr>
              <w:jc w:val="center"/>
            </w:pPr>
          </w:p>
        </w:tc>
        <w:tc>
          <w:tcPr>
            <w:tcW w:w="0" w:type="auto"/>
            <w:tcBorders>
              <w:top w:val="single" w:sz="6" w:space="0" w:color="auto"/>
              <w:left w:val="double" w:sz="6" w:space="0" w:color="auto"/>
            </w:tcBorders>
            <w:vAlign w:val="center"/>
            <w:hideMark/>
          </w:tcPr>
          <w:p w:rsidR="006720EA" w:rsidRPr="00402AF0" w:rsidRDefault="006720EA" w:rsidP="006720EA">
            <w:pPr>
              <w:jc w:val="center"/>
            </w:pPr>
            <w:r w:rsidRPr="00402AF0">
              <w:rPr>
                <w:rStyle w:val="Emphasis"/>
              </w:rPr>
              <w:t>B</w:t>
            </w:r>
          </w:p>
        </w:tc>
        <w:tc>
          <w:tcPr>
            <w:tcW w:w="0" w:type="auto"/>
            <w:tcBorders>
              <w:top w:val="single" w:sz="6" w:space="0" w:color="auto"/>
              <w:left w:val="single" w:sz="6" w:space="0" w:color="auto"/>
            </w:tcBorders>
            <w:vAlign w:val="center"/>
            <w:hideMark/>
          </w:tcPr>
          <w:p w:rsidR="006720EA" w:rsidRPr="00402AF0" w:rsidRDefault="006720EA" w:rsidP="006720EA">
            <w:pPr>
              <w:jc w:val="center"/>
            </w:pPr>
            <w:r w:rsidRPr="00402AF0">
              <w:rPr>
                <w:rStyle w:val="Emphasis"/>
              </w:rPr>
              <w:t>Std. Error</w:t>
            </w:r>
          </w:p>
        </w:tc>
        <w:tc>
          <w:tcPr>
            <w:tcW w:w="0" w:type="auto"/>
            <w:tcBorders>
              <w:top w:val="single" w:sz="6" w:space="0" w:color="auto"/>
              <w:left w:val="single" w:sz="6" w:space="0" w:color="auto"/>
            </w:tcBorders>
            <w:vAlign w:val="center"/>
            <w:hideMark/>
          </w:tcPr>
          <w:p w:rsidR="006720EA" w:rsidRPr="00402AF0" w:rsidRDefault="006720EA" w:rsidP="006720EA">
            <w:pPr>
              <w:jc w:val="center"/>
            </w:pPr>
            <w:r w:rsidRPr="00402AF0">
              <w:rPr>
                <w:rStyle w:val="Emphasis"/>
              </w:rPr>
              <w:t>Beta</w:t>
            </w:r>
          </w:p>
        </w:tc>
        <w:tc>
          <w:tcPr>
            <w:tcW w:w="0" w:type="auto"/>
            <w:tcBorders>
              <w:left w:val="single" w:sz="6" w:space="0" w:color="auto"/>
            </w:tcBorders>
            <w:vAlign w:val="center"/>
            <w:hideMark/>
          </w:tcPr>
          <w:p w:rsidR="006720EA" w:rsidRPr="00402AF0" w:rsidRDefault="006720EA" w:rsidP="006720EA">
            <w:pPr>
              <w:jc w:val="center"/>
            </w:pPr>
            <w:r w:rsidRPr="00402AF0">
              <w:rPr>
                <w:rStyle w:val="Emphasis"/>
              </w:rPr>
              <w:t>t</w:t>
            </w:r>
          </w:p>
        </w:tc>
        <w:tc>
          <w:tcPr>
            <w:tcW w:w="0" w:type="auto"/>
            <w:tcBorders>
              <w:left w:val="single" w:sz="6" w:space="0" w:color="auto"/>
              <w:right w:val="double" w:sz="6" w:space="0" w:color="auto"/>
            </w:tcBorders>
            <w:vAlign w:val="center"/>
            <w:hideMark/>
          </w:tcPr>
          <w:p w:rsidR="006720EA" w:rsidRPr="00402AF0" w:rsidRDefault="006720EA" w:rsidP="006720EA">
            <w:pPr>
              <w:jc w:val="center"/>
            </w:pPr>
            <w:r w:rsidRPr="00402AF0">
              <w:rPr>
                <w:rStyle w:val="Emphasis"/>
              </w:rPr>
              <w:t>Sig.</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pPr>
              <w:jc w:val="center"/>
            </w:pP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(Constant)</w:t>
            </w:r>
          </w:p>
        </w:tc>
        <w:tc>
          <w:tcPr>
            <w:tcW w:w="0" w:type="auto"/>
            <w:tcBorders>
              <w:top w:val="double" w:sz="6" w:space="0" w:color="auto"/>
              <w:left w:val="double" w:sz="6" w:space="0" w:color="auto"/>
            </w:tcBorders>
            <w:vAlign w:val="center"/>
            <w:hideMark/>
          </w:tcPr>
          <w:p w:rsidR="006720EA" w:rsidRPr="00402AF0" w:rsidRDefault="006720EA" w:rsidP="006720EA">
            <w:pPr>
              <w:jc w:val="right"/>
            </w:pPr>
            <w:r w:rsidRPr="00402AF0">
              <w:t>.11</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.58</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.00</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.18</w:t>
            </w:r>
          </w:p>
        </w:tc>
        <w:tc>
          <w:tcPr>
            <w:tcW w:w="0" w:type="auto"/>
            <w:tcBorders>
              <w:top w:val="double" w:sz="6" w:space="0" w:color="auto"/>
              <w:left w:val="single" w:sz="6" w:space="0" w:color="auto"/>
              <w:right w:val="double" w:sz="6" w:space="0" w:color="auto"/>
            </w:tcBorders>
            <w:vAlign w:val="center"/>
            <w:hideMark/>
          </w:tcPr>
          <w:p w:rsidR="006720EA" w:rsidRPr="00402AF0" w:rsidRDefault="006720EA" w:rsidP="006720EA">
            <w:pPr>
              <w:jc w:val="right"/>
            </w:pPr>
            <w:r w:rsidRPr="00402AF0">
              <w:t>.857</w:t>
            </w:r>
          </w:p>
        </w:tc>
      </w:tr>
      <w:tr w:rsidR="006720EA" w:rsidRPr="00402AF0" w:rsidTr="006720EA">
        <w:tc>
          <w:tcPr>
            <w:tcW w:w="0" w:type="auto"/>
            <w:tcBorders>
              <w:left w:val="double" w:sz="6" w:space="0" w:color="auto"/>
              <w:bottom w:val="double" w:sz="6" w:space="0" w:color="auto"/>
            </w:tcBorders>
            <w:shd w:val="clear" w:color="auto" w:fill="DDDDDD"/>
            <w:vAlign w:val="center"/>
            <w:hideMark/>
          </w:tcPr>
          <w:p w:rsidR="006720EA" w:rsidRPr="00402AF0" w:rsidRDefault="006720EA" w:rsidP="006720EA">
            <w:pPr>
              <w:jc w:val="right"/>
            </w:pPr>
          </w:p>
        </w:tc>
        <w:tc>
          <w:tcPr>
            <w:tcW w:w="0" w:type="auto"/>
            <w:tcBorders>
              <w:left w:val="single" w:sz="6" w:space="0" w:color="auto"/>
              <w:bottom w:val="double" w:sz="6" w:space="0" w:color="auto"/>
            </w:tcBorders>
            <w:shd w:val="clear" w:color="auto" w:fill="DDDDDD"/>
            <w:vAlign w:val="center"/>
            <w:hideMark/>
          </w:tcPr>
          <w:p w:rsidR="006720EA" w:rsidRPr="00402AF0" w:rsidRDefault="006720EA" w:rsidP="006720EA">
            <w:pPr>
              <w:jc w:val="center"/>
              <w:rPr>
                <w:i/>
                <w:iCs/>
              </w:rPr>
            </w:pPr>
            <w:r w:rsidRPr="00402AF0">
              <w:rPr>
                <w:i/>
                <w:iCs/>
              </w:rPr>
              <w:t>Perceived Satisfaction</w:t>
            </w:r>
          </w:p>
        </w:tc>
        <w:tc>
          <w:tcPr>
            <w:tcW w:w="0" w:type="auto"/>
            <w:tcBorders>
              <w:left w:val="double" w:sz="6" w:space="0" w:color="auto"/>
              <w:bottom w:val="double" w:sz="6" w:space="0" w:color="auto"/>
            </w:tcBorders>
            <w:vAlign w:val="center"/>
            <w:hideMark/>
          </w:tcPr>
          <w:p w:rsidR="006720EA" w:rsidRPr="00402AF0" w:rsidRDefault="006720EA" w:rsidP="006720EA">
            <w:pPr>
              <w:jc w:val="right"/>
            </w:pPr>
            <w:r w:rsidRPr="00402AF0">
              <w:t>.83</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r w:rsidRPr="00402AF0">
              <w:t>.14</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r w:rsidRPr="00402AF0">
              <w:t>.79</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r w:rsidRPr="00402AF0">
              <w:t>5.77</w:t>
            </w:r>
          </w:p>
        </w:tc>
        <w:tc>
          <w:tcPr>
            <w:tcW w:w="0" w:type="auto"/>
            <w:tcBorders>
              <w:left w:val="single" w:sz="6" w:space="0" w:color="auto"/>
              <w:bottom w:val="double" w:sz="6" w:space="0" w:color="auto"/>
              <w:right w:val="double" w:sz="6" w:space="0" w:color="auto"/>
            </w:tcBorders>
            <w:vAlign w:val="center"/>
            <w:hideMark/>
          </w:tcPr>
          <w:p w:rsidR="006720EA" w:rsidRPr="00402AF0" w:rsidRDefault="006720EA" w:rsidP="006720EA">
            <w:pPr>
              <w:jc w:val="right"/>
            </w:pPr>
            <w:r w:rsidRPr="00402AF0">
              <w:t>.000</w:t>
            </w:r>
          </w:p>
        </w:tc>
      </w:tr>
    </w:tbl>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spacing w:afterLines="70" w:after="168"/>
        <w:ind w:left="480" w:hangingChars="200" w:hanging="480"/>
        <w:rPr>
          <w:rFonts w:ascii="Arial" w:hAnsi="Arial" w:cs="Arial"/>
          <w:b/>
          <w:bCs/>
          <w:u w:val="single"/>
        </w:rPr>
      </w:pPr>
      <w:r w:rsidRPr="0036047E">
        <w:rPr>
          <w:rFonts w:ascii="Arial" w:hAnsi="Arial" w:cs="Arial"/>
          <w:b/>
          <w:bCs/>
          <w:u w:val="single"/>
        </w:rPr>
        <w:t xml:space="preserve">Product </w:t>
      </w:r>
      <w:r>
        <w:rPr>
          <w:rFonts w:ascii="Arial" w:hAnsi="Arial" w:cs="Arial"/>
          <w:b/>
          <w:bCs/>
          <w:u w:val="single"/>
        </w:rPr>
        <w:t>C</w:t>
      </w:r>
      <w:r w:rsidRPr="0036047E">
        <w:rPr>
          <w:rFonts w:ascii="Arial" w:hAnsi="Arial" w:cs="Arial"/>
          <w:b/>
          <w:bCs/>
          <w:u w:val="single"/>
        </w:rPr>
        <w:t xml:space="preserve"> – Testing Hypothesis </w:t>
      </w:r>
      <w:r>
        <w:rPr>
          <w:rFonts w:ascii="Arial" w:hAnsi="Arial" w:cs="Arial"/>
          <w:b/>
          <w:bCs/>
          <w:u w:val="single"/>
        </w:rPr>
        <w:t>3</w:t>
      </w:r>
    </w:p>
    <w:p w:rsidR="006720EA" w:rsidRPr="00520EE4" w:rsidRDefault="006720EA" w:rsidP="006720EA">
      <w:pPr>
        <w:ind w:left="440" w:hangingChars="200" w:hanging="440"/>
        <w:rPr>
          <w:rFonts w:ascii="Arial" w:hAnsi="Arial" w:cs="Arial"/>
          <w:b/>
          <w:bCs/>
          <w:sz w:val="22"/>
          <w:szCs w:val="22"/>
        </w:rPr>
      </w:pPr>
      <w:r w:rsidRPr="00520EE4">
        <w:rPr>
          <w:rFonts w:ascii="Arial" w:hAnsi="Arial" w:cs="Arial"/>
          <w:b/>
          <w:bCs/>
          <w:sz w:val="22"/>
          <w:szCs w:val="22"/>
        </w:rPr>
        <w:t>The logics and steps follow those of Product A.</w:t>
      </w:r>
    </w:p>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Pr="00D56E2A" w:rsidRDefault="006720EA" w:rsidP="006720EA">
      <w:r w:rsidRPr="00472341">
        <w:rPr>
          <w:color w:val="000000"/>
        </w:rPr>
        <w:t>REGRESSION</w:t>
      </w:r>
      <w:r>
        <w:rPr>
          <w:color w:val="000000"/>
        </w:rPr>
        <w:t xml:space="preserve"> 1</w:t>
      </w:r>
    </w:p>
    <w:p w:rsidR="006720EA" w:rsidRPr="00402AF0" w:rsidRDefault="006720EA" w:rsidP="006720EA">
      <w:pPr>
        <w:pStyle w:val="HTMLPreformatted"/>
        <w:shd w:val="clear" w:color="auto" w:fill="FFFFFF"/>
        <w:rPr>
          <w:color w:val="000000"/>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RPr="00402AF0" w:rsidTr="006720EA">
        <w:tc>
          <w:tcPr>
            <w:tcW w:w="0" w:type="auto"/>
            <w:gridSpan w:val="5"/>
            <w:tcBorders>
              <w:top w:val="nil"/>
              <w:left w:val="nil"/>
              <w:bottom w:val="nil"/>
              <w:right w:val="nil"/>
            </w:tcBorders>
            <w:vAlign w:val="center"/>
            <w:hideMark/>
          </w:tcPr>
          <w:p w:rsidR="006720EA" w:rsidRPr="00402AF0" w:rsidRDefault="006720EA" w:rsidP="006720EA">
            <w:r w:rsidRPr="00402AF0">
              <w:t>Model Summary (Intended Continuous Use)</w:t>
            </w:r>
          </w:p>
        </w:tc>
      </w:tr>
      <w:tr w:rsidR="006720EA" w:rsidRPr="00402AF0" w:rsidTr="006720EA">
        <w:tc>
          <w:tcPr>
            <w:tcW w:w="0" w:type="auto"/>
            <w:tcBorders>
              <w:top w:val="double" w:sz="6" w:space="0" w:color="auto"/>
              <w:left w:val="double" w:sz="6" w:space="0" w:color="auto"/>
            </w:tcBorders>
            <w:vAlign w:val="center"/>
            <w:hideMark/>
          </w:tcPr>
          <w:p w:rsidR="006720EA" w:rsidRPr="00402AF0" w:rsidRDefault="006720EA" w:rsidP="006720EA"/>
        </w:tc>
        <w:tc>
          <w:tcPr>
            <w:tcW w:w="0" w:type="auto"/>
            <w:tcBorders>
              <w:top w:val="double" w:sz="6" w:space="0" w:color="auto"/>
            </w:tcBorders>
            <w:vAlign w:val="center"/>
            <w:hideMark/>
          </w:tcPr>
          <w:p w:rsidR="006720EA" w:rsidRPr="00402AF0" w:rsidRDefault="006720EA" w:rsidP="006720EA">
            <w:pPr>
              <w:jc w:val="center"/>
            </w:pPr>
            <w:r w:rsidRPr="00402AF0">
              <w:rPr>
                <w:rStyle w:val="Emphasis"/>
              </w:rPr>
              <w:t>R</w:t>
            </w:r>
          </w:p>
        </w:tc>
        <w:tc>
          <w:tcPr>
            <w:tcW w:w="0" w:type="auto"/>
            <w:tcBorders>
              <w:top w:val="double" w:sz="6" w:space="0" w:color="auto"/>
              <w:left w:val="double" w:sz="6" w:space="0" w:color="auto"/>
            </w:tcBorders>
            <w:vAlign w:val="center"/>
            <w:hideMark/>
          </w:tcPr>
          <w:p w:rsidR="006720EA" w:rsidRPr="00402AF0" w:rsidRDefault="006720EA" w:rsidP="006720EA">
            <w:pPr>
              <w:jc w:val="center"/>
            </w:pPr>
            <w:r w:rsidRPr="00402AF0">
              <w:rPr>
                <w:rStyle w:val="Emphasis"/>
              </w:rPr>
              <w:t>R Square</w:t>
            </w:r>
          </w:p>
        </w:tc>
        <w:tc>
          <w:tcPr>
            <w:tcW w:w="0" w:type="auto"/>
            <w:tcBorders>
              <w:top w:val="double" w:sz="6" w:space="0" w:color="auto"/>
              <w:left w:val="single" w:sz="6" w:space="0" w:color="auto"/>
            </w:tcBorders>
            <w:vAlign w:val="center"/>
            <w:hideMark/>
          </w:tcPr>
          <w:p w:rsidR="006720EA" w:rsidRPr="00402AF0" w:rsidRDefault="006720EA" w:rsidP="006720EA">
            <w:pPr>
              <w:jc w:val="center"/>
            </w:pPr>
            <w:r w:rsidRPr="00402AF0">
              <w:rPr>
                <w:rStyle w:val="Emphasis"/>
              </w:rPr>
              <w:t>Adjusted R Square</w:t>
            </w:r>
          </w:p>
        </w:tc>
        <w:tc>
          <w:tcPr>
            <w:tcW w:w="0" w:type="auto"/>
            <w:tcBorders>
              <w:top w:val="double" w:sz="6" w:space="0" w:color="auto"/>
              <w:left w:val="single" w:sz="6" w:space="0" w:color="auto"/>
              <w:right w:val="double" w:sz="6" w:space="0" w:color="auto"/>
            </w:tcBorders>
            <w:vAlign w:val="center"/>
            <w:hideMark/>
          </w:tcPr>
          <w:p w:rsidR="006720EA" w:rsidRPr="00402AF0" w:rsidRDefault="006720EA" w:rsidP="006720EA">
            <w:pPr>
              <w:jc w:val="center"/>
            </w:pPr>
            <w:r w:rsidRPr="00402AF0">
              <w:rPr>
                <w:rStyle w:val="Emphasis"/>
              </w:rPr>
              <w:t>Std. Error of the Estimate</w:t>
            </w:r>
          </w:p>
        </w:tc>
      </w:tr>
      <w:tr w:rsidR="006720EA" w:rsidRPr="00402AF0" w:rsidTr="006720EA">
        <w:tc>
          <w:tcPr>
            <w:tcW w:w="0" w:type="auto"/>
            <w:tcBorders>
              <w:top w:val="double" w:sz="6" w:space="0" w:color="auto"/>
              <w:left w:val="double" w:sz="6" w:space="0" w:color="auto"/>
              <w:bottom w:val="double" w:sz="6" w:space="0" w:color="auto"/>
            </w:tcBorders>
            <w:vAlign w:val="center"/>
            <w:hideMark/>
          </w:tcPr>
          <w:p w:rsidR="006720EA" w:rsidRPr="00402AF0" w:rsidRDefault="006720EA" w:rsidP="006720EA">
            <w:pPr>
              <w:jc w:val="center"/>
            </w:pPr>
          </w:p>
        </w:tc>
        <w:tc>
          <w:tcPr>
            <w:tcW w:w="0" w:type="auto"/>
            <w:tcBorders>
              <w:top w:val="double" w:sz="6" w:space="0" w:color="auto"/>
              <w:left w:val="single" w:sz="6" w:space="0" w:color="auto"/>
              <w:bottom w:val="double" w:sz="6" w:space="0" w:color="auto"/>
            </w:tcBorders>
            <w:vAlign w:val="center"/>
            <w:hideMark/>
          </w:tcPr>
          <w:p w:rsidR="006720EA" w:rsidRPr="00402AF0" w:rsidRDefault="006720EA" w:rsidP="006720EA">
            <w:pPr>
              <w:jc w:val="right"/>
            </w:pPr>
            <w:r w:rsidRPr="00402AF0">
              <w:t>.89</w:t>
            </w:r>
          </w:p>
        </w:tc>
        <w:tc>
          <w:tcPr>
            <w:tcW w:w="0" w:type="auto"/>
            <w:tcBorders>
              <w:top w:val="double" w:sz="6" w:space="0" w:color="auto"/>
              <w:left w:val="double" w:sz="6" w:space="0" w:color="auto"/>
              <w:bottom w:val="double" w:sz="6" w:space="0" w:color="auto"/>
            </w:tcBorders>
            <w:vAlign w:val="center"/>
            <w:hideMark/>
          </w:tcPr>
          <w:p w:rsidR="006720EA" w:rsidRPr="00402AF0" w:rsidRDefault="006720EA" w:rsidP="006720EA">
            <w:pPr>
              <w:jc w:val="right"/>
            </w:pPr>
            <w:r w:rsidRPr="00402AF0">
              <w:t>.79</w:t>
            </w:r>
          </w:p>
        </w:tc>
        <w:tc>
          <w:tcPr>
            <w:tcW w:w="0" w:type="auto"/>
            <w:tcBorders>
              <w:top w:val="double" w:sz="6" w:space="0" w:color="auto"/>
              <w:left w:val="single" w:sz="6" w:space="0" w:color="auto"/>
              <w:bottom w:val="double" w:sz="6" w:space="0" w:color="auto"/>
            </w:tcBorders>
            <w:vAlign w:val="center"/>
            <w:hideMark/>
          </w:tcPr>
          <w:p w:rsidR="006720EA" w:rsidRPr="00402AF0" w:rsidRDefault="006720EA" w:rsidP="006720EA">
            <w:pPr>
              <w:jc w:val="right"/>
            </w:pPr>
            <w:r w:rsidRPr="00402AF0">
              <w:t>.78</w:t>
            </w:r>
          </w:p>
        </w:tc>
        <w:tc>
          <w:tcPr>
            <w:tcW w:w="0" w:type="auto"/>
            <w:tcBorders>
              <w:top w:val="double" w:sz="6" w:space="0" w:color="auto"/>
              <w:left w:val="single" w:sz="6" w:space="0" w:color="auto"/>
              <w:bottom w:val="double" w:sz="6" w:space="0" w:color="auto"/>
              <w:right w:val="double" w:sz="6" w:space="0" w:color="auto"/>
            </w:tcBorders>
            <w:vAlign w:val="center"/>
            <w:hideMark/>
          </w:tcPr>
          <w:p w:rsidR="006720EA" w:rsidRPr="00402AF0" w:rsidRDefault="006720EA" w:rsidP="006720EA">
            <w:pPr>
              <w:jc w:val="right"/>
            </w:pPr>
            <w:r w:rsidRPr="00402AF0">
              <w:t>.75</w:t>
            </w:r>
          </w:p>
        </w:tc>
      </w:tr>
    </w:tbl>
    <w:p w:rsidR="006720EA" w:rsidRPr="00402AF0"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570"/>
        <w:gridCol w:w="450"/>
      </w:tblGrid>
      <w:tr w:rsidR="006720EA" w:rsidRPr="00402AF0" w:rsidTr="006720EA">
        <w:tc>
          <w:tcPr>
            <w:tcW w:w="0" w:type="auto"/>
            <w:gridSpan w:val="7"/>
            <w:tcBorders>
              <w:top w:val="nil"/>
              <w:left w:val="nil"/>
              <w:bottom w:val="nil"/>
              <w:right w:val="nil"/>
            </w:tcBorders>
            <w:shd w:val="clear" w:color="auto" w:fill="auto"/>
            <w:vAlign w:val="center"/>
            <w:hideMark/>
          </w:tcPr>
          <w:p w:rsidR="006720EA" w:rsidRPr="00402AF0" w:rsidRDefault="006720EA" w:rsidP="006720EA">
            <w:r w:rsidRPr="00402AF0">
              <w:t>ANOVA (Intended Continuous Use)</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tc>
        <w:tc>
          <w:tcPr>
            <w:tcW w:w="0" w:type="auto"/>
            <w:tcBorders>
              <w:top w:val="double" w:sz="6" w:space="0" w:color="auto"/>
            </w:tcBorders>
            <w:shd w:val="clear" w:color="auto" w:fill="DDDDDD"/>
            <w:vAlign w:val="center"/>
            <w:hideMark/>
          </w:tcPr>
          <w:p w:rsidR="006720EA" w:rsidRPr="00402AF0" w:rsidRDefault="006720EA" w:rsidP="006720EA">
            <w:pPr>
              <w:jc w:val="center"/>
            </w:pPr>
          </w:p>
        </w:tc>
        <w:tc>
          <w:tcPr>
            <w:tcW w:w="0" w:type="auto"/>
            <w:tcBorders>
              <w:top w:val="double" w:sz="6" w:space="0" w:color="auto"/>
              <w:left w:val="double" w:sz="6" w:space="0" w:color="auto"/>
            </w:tcBorders>
            <w:shd w:val="clear" w:color="auto" w:fill="DDDDDD"/>
            <w:vAlign w:val="center"/>
            <w:hideMark/>
          </w:tcPr>
          <w:p w:rsidR="006720EA" w:rsidRPr="00402AF0" w:rsidRDefault="006720EA" w:rsidP="006720EA">
            <w:pPr>
              <w:jc w:val="center"/>
              <w:rPr>
                <w:i/>
                <w:iCs/>
              </w:rPr>
            </w:pPr>
            <w:r w:rsidRPr="00402AF0">
              <w:rPr>
                <w:rStyle w:val="Emphasis"/>
              </w:rPr>
              <w:t>Sum of Squares</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df</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Mean Square</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02AF0" w:rsidRDefault="006720EA" w:rsidP="006720EA">
            <w:pPr>
              <w:jc w:val="center"/>
              <w:rPr>
                <w:i/>
                <w:iCs/>
              </w:rPr>
            </w:pPr>
            <w:r w:rsidRPr="00402AF0">
              <w:rPr>
                <w:rStyle w:val="Emphasis"/>
              </w:rPr>
              <w:t>Sig.</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pPr>
              <w:jc w:val="center"/>
              <w:rPr>
                <w:i/>
                <w:iCs/>
              </w:rPr>
            </w:pP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Regression</w:t>
            </w:r>
          </w:p>
        </w:tc>
        <w:tc>
          <w:tcPr>
            <w:tcW w:w="0" w:type="auto"/>
            <w:tcBorders>
              <w:top w:val="double" w:sz="6" w:space="0" w:color="auto"/>
              <w:left w:val="double" w:sz="6" w:space="0" w:color="auto"/>
            </w:tcBorders>
            <w:vAlign w:val="center"/>
            <w:hideMark/>
          </w:tcPr>
          <w:p w:rsidR="006720EA" w:rsidRPr="00402AF0" w:rsidRDefault="006720EA" w:rsidP="006720EA">
            <w:pPr>
              <w:jc w:val="right"/>
            </w:pPr>
            <w:r w:rsidRPr="00402AF0">
              <w:t>42.14</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1</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42.14</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75.57</w:t>
            </w:r>
          </w:p>
        </w:tc>
        <w:tc>
          <w:tcPr>
            <w:tcW w:w="0" w:type="auto"/>
            <w:tcBorders>
              <w:top w:val="double" w:sz="6" w:space="0" w:color="auto"/>
              <w:left w:val="single" w:sz="6" w:space="0" w:color="auto"/>
              <w:right w:val="double" w:sz="6" w:space="0" w:color="auto"/>
            </w:tcBorders>
            <w:vAlign w:val="center"/>
            <w:hideMark/>
          </w:tcPr>
          <w:p w:rsidR="006720EA" w:rsidRPr="00402AF0" w:rsidRDefault="006720EA" w:rsidP="006720EA">
            <w:pPr>
              <w:jc w:val="right"/>
            </w:pPr>
            <w:r w:rsidRPr="00402AF0">
              <w:t>.000</w:t>
            </w:r>
          </w:p>
        </w:tc>
      </w:tr>
      <w:tr w:rsidR="006720EA" w:rsidRPr="00402AF0" w:rsidTr="006720EA">
        <w:tc>
          <w:tcPr>
            <w:tcW w:w="0" w:type="auto"/>
            <w:tcBorders>
              <w:left w:val="double" w:sz="6" w:space="0" w:color="auto"/>
            </w:tcBorders>
            <w:shd w:val="clear" w:color="auto" w:fill="DDDDDD"/>
            <w:vAlign w:val="center"/>
            <w:hideMark/>
          </w:tcPr>
          <w:p w:rsidR="006720EA" w:rsidRPr="00402AF0" w:rsidRDefault="006720EA" w:rsidP="006720EA">
            <w:pPr>
              <w:jc w:val="right"/>
            </w:pPr>
          </w:p>
        </w:tc>
        <w:tc>
          <w:tcPr>
            <w:tcW w:w="0" w:type="auto"/>
            <w:tcBorders>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Residual</w:t>
            </w:r>
          </w:p>
        </w:tc>
        <w:tc>
          <w:tcPr>
            <w:tcW w:w="0" w:type="auto"/>
            <w:tcBorders>
              <w:left w:val="double" w:sz="6" w:space="0" w:color="auto"/>
            </w:tcBorders>
            <w:vAlign w:val="center"/>
            <w:hideMark/>
          </w:tcPr>
          <w:p w:rsidR="006720EA" w:rsidRPr="00402AF0" w:rsidRDefault="006720EA" w:rsidP="006720EA">
            <w:pPr>
              <w:jc w:val="right"/>
            </w:pPr>
            <w:r w:rsidRPr="00402AF0">
              <w:t>11.15</w:t>
            </w:r>
          </w:p>
        </w:tc>
        <w:tc>
          <w:tcPr>
            <w:tcW w:w="0" w:type="auto"/>
            <w:tcBorders>
              <w:left w:val="single" w:sz="6" w:space="0" w:color="auto"/>
            </w:tcBorders>
            <w:vAlign w:val="center"/>
            <w:hideMark/>
          </w:tcPr>
          <w:p w:rsidR="006720EA" w:rsidRPr="00402AF0" w:rsidRDefault="006720EA" w:rsidP="006720EA">
            <w:pPr>
              <w:jc w:val="right"/>
            </w:pPr>
            <w:r w:rsidRPr="00402AF0">
              <w:t>20</w:t>
            </w:r>
          </w:p>
        </w:tc>
        <w:tc>
          <w:tcPr>
            <w:tcW w:w="0" w:type="auto"/>
            <w:tcBorders>
              <w:left w:val="single" w:sz="6" w:space="0" w:color="auto"/>
            </w:tcBorders>
            <w:vAlign w:val="center"/>
            <w:hideMark/>
          </w:tcPr>
          <w:p w:rsidR="006720EA" w:rsidRPr="00402AF0" w:rsidRDefault="006720EA" w:rsidP="006720EA">
            <w:pPr>
              <w:jc w:val="right"/>
            </w:pPr>
            <w:r w:rsidRPr="00402AF0">
              <w:t>.56</w:t>
            </w:r>
          </w:p>
        </w:tc>
        <w:tc>
          <w:tcPr>
            <w:tcW w:w="0" w:type="auto"/>
            <w:tcBorders>
              <w:left w:val="single" w:sz="6" w:space="0" w:color="auto"/>
            </w:tcBorders>
            <w:vAlign w:val="center"/>
            <w:hideMark/>
          </w:tcPr>
          <w:p w:rsidR="006720EA" w:rsidRPr="00402AF0" w:rsidRDefault="006720EA" w:rsidP="006720EA">
            <w:pPr>
              <w:jc w:val="right"/>
            </w:pPr>
          </w:p>
        </w:tc>
        <w:tc>
          <w:tcPr>
            <w:tcW w:w="0" w:type="auto"/>
            <w:tcBorders>
              <w:left w:val="single" w:sz="6" w:space="0" w:color="auto"/>
              <w:right w:val="double" w:sz="6" w:space="0" w:color="auto"/>
            </w:tcBorders>
            <w:vAlign w:val="center"/>
            <w:hideMark/>
          </w:tcPr>
          <w:p w:rsidR="006720EA" w:rsidRPr="00402AF0" w:rsidRDefault="006720EA" w:rsidP="006720EA"/>
        </w:tc>
      </w:tr>
      <w:tr w:rsidR="006720EA" w:rsidRPr="00402AF0" w:rsidTr="006720EA">
        <w:tc>
          <w:tcPr>
            <w:tcW w:w="0" w:type="auto"/>
            <w:tcBorders>
              <w:left w:val="double" w:sz="6" w:space="0" w:color="auto"/>
              <w:bottom w:val="double" w:sz="6" w:space="0" w:color="auto"/>
            </w:tcBorders>
            <w:shd w:val="clear" w:color="auto" w:fill="DDDDDD"/>
            <w:vAlign w:val="center"/>
            <w:hideMark/>
          </w:tcPr>
          <w:p w:rsidR="006720EA" w:rsidRPr="00402AF0" w:rsidRDefault="006720EA" w:rsidP="006720EA"/>
        </w:tc>
        <w:tc>
          <w:tcPr>
            <w:tcW w:w="0" w:type="auto"/>
            <w:tcBorders>
              <w:left w:val="single" w:sz="6" w:space="0" w:color="auto"/>
              <w:bottom w:val="double" w:sz="6" w:space="0" w:color="auto"/>
            </w:tcBorders>
            <w:shd w:val="clear" w:color="auto" w:fill="DDDDDD"/>
            <w:vAlign w:val="center"/>
            <w:hideMark/>
          </w:tcPr>
          <w:p w:rsidR="006720EA" w:rsidRPr="00402AF0" w:rsidRDefault="006720EA" w:rsidP="006720EA">
            <w:pPr>
              <w:jc w:val="center"/>
              <w:rPr>
                <w:i/>
                <w:iCs/>
              </w:rPr>
            </w:pPr>
            <w:r w:rsidRPr="00402AF0">
              <w:rPr>
                <w:rStyle w:val="Emphasis"/>
              </w:rPr>
              <w:t>Total</w:t>
            </w:r>
          </w:p>
        </w:tc>
        <w:tc>
          <w:tcPr>
            <w:tcW w:w="0" w:type="auto"/>
            <w:tcBorders>
              <w:left w:val="double" w:sz="6" w:space="0" w:color="auto"/>
              <w:bottom w:val="double" w:sz="6" w:space="0" w:color="auto"/>
            </w:tcBorders>
            <w:vAlign w:val="center"/>
            <w:hideMark/>
          </w:tcPr>
          <w:p w:rsidR="006720EA" w:rsidRPr="00402AF0" w:rsidRDefault="006720EA" w:rsidP="006720EA">
            <w:pPr>
              <w:jc w:val="right"/>
            </w:pPr>
            <w:r w:rsidRPr="00402AF0">
              <w:t>53.29</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r w:rsidRPr="00402AF0">
              <w:t>21</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p>
        </w:tc>
        <w:tc>
          <w:tcPr>
            <w:tcW w:w="0" w:type="auto"/>
            <w:tcBorders>
              <w:left w:val="single" w:sz="6" w:space="0" w:color="auto"/>
              <w:bottom w:val="double" w:sz="6" w:space="0" w:color="auto"/>
            </w:tcBorders>
            <w:vAlign w:val="center"/>
            <w:hideMark/>
          </w:tcPr>
          <w:p w:rsidR="006720EA" w:rsidRPr="00402AF0" w:rsidRDefault="006720EA" w:rsidP="006720EA"/>
        </w:tc>
        <w:tc>
          <w:tcPr>
            <w:tcW w:w="0" w:type="auto"/>
            <w:tcBorders>
              <w:left w:val="single" w:sz="6" w:space="0" w:color="auto"/>
              <w:bottom w:val="double" w:sz="6" w:space="0" w:color="auto"/>
              <w:right w:val="double" w:sz="6" w:space="0" w:color="auto"/>
            </w:tcBorders>
            <w:vAlign w:val="center"/>
            <w:hideMark/>
          </w:tcPr>
          <w:p w:rsidR="006720EA" w:rsidRPr="00402AF0" w:rsidRDefault="006720EA" w:rsidP="006720EA"/>
        </w:tc>
      </w:tr>
    </w:tbl>
    <w:p w:rsidR="006720EA" w:rsidRPr="00402AF0"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2269"/>
        <w:gridCol w:w="1000"/>
        <w:gridCol w:w="1770"/>
        <w:gridCol w:w="2504"/>
        <w:gridCol w:w="450"/>
        <w:gridCol w:w="450"/>
      </w:tblGrid>
      <w:tr w:rsidR="006720EA" w:rsidRPr="00402AF0" w:rsidTr="006720EA">
        <w:tc>
          <w:tcPr>
            <w:tcW w:w="0" w:type="auto"/>
            <w:gridSpan w:val="7"/>
            <w:tcBorders>
              <w:top w:val="nil"/>
              <w:left w:val="nil"/>
              <w:bottom w:val="nil"/>
              <w:right w:val="nil"/>
            </w:tcBorders>
            <w:shd w:val="clear" w:color="auto" w:fill="auto"/>
            <w:vAlign w:val="center"/>
            <w:hideMark/>
          </w:tcPr>
          <w:p w:rsidR="006720EA" w:rsidRPr="00402AF0" w:rsidRDefault="006720EA" w:rsidP="006720EA">
            <w:r w:rsidRPr="00402AF0">
              <w:t>Coefficients (Intended Continuous Use)</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tc>
        <w:tc>
          <w:tcPr>
            <w:tcW w:w="0" w:type="auto"/>
            <w:tcBorders>
              <w:top w:val="double" w:sz="6" w:space="0" w:color="auto"/>
            </w:tcBorders>
            <w:shd w:val="clear" w:color="auto" w:fill="DDDDDD"/>
            <w:vAlign w:val="center"/>
            <w:hideMark/>
          </w:tcPr>
          <w:p w:rsidR="006720EA" w:rsidRPr="00402AF0" w:rsidRDefault="006720EA" w:rsidP="006720EA">
            <w:pPr>
              <w:jc w:val="center"/>
            </w:pPr>
          </w:p>
        </w:tc>
        <w:tc>
          <w:tcPr>
            <w:tcW w:w="0" w:type="auto"/>
            <w:gridSpan w:val="2"/>
            <w:tcBorders>
              <w:top w:val="double" w:sz="6" w:space="0" w:color="auto"/>
              <w:left w:val="double" w:sz="6" w:space="0" w:color="auto"/>
            </w:tcBorders>
            <w:shd w:val="clear" w:color="auto" w:fill="DDDDDD"/>
            <w:vAlign w:val="center"/>
            <w:hideMark/>
          </w:tcPr>
          <w:p w:rsidR="006720EA" w:rsidRPr="00402AF0" w:rsidRDefault="006720EA" w:rsidP="006720EA">
            <w:pPr>
              <w:jc w:val="center"/>
              <w:rPr>
                <w:i/>
                <w:iCs/>
              </w:rPr>
            </w:pPr>
            <w:r w:rsidRPr="00402AF0">
              <w:rPr>
                <w:rStyle w:val="Emphasis"/>
              </w:rPr>
              <w:t>Unstandardized Coefficients</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Standardized Coefficients</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02AF0" w:rsidRDefault="006720EA" w:rsidP="006720EA">
            <w:pPr>
              <w:jc w:val="center"/>
            </w:pPr>
          </w:p>
        </w:tc>
      </w:tr>
      <w:tr w:rsidR="006720EA" w:rsidRPr="00402AF0" w:rsidTr="006720EA">
        <w:tc>
          <w:tcPr>
            <w:tcW w:w="0" w:type="auto"/>
            <w:tcBorders>
              <w:left w:val="double" w:sz="6" w:space="0" w:color="auto"/>
            </w:tcBorders>
            <w:shd w:val="clear" w:color="auto" w:fill="DDDDDD"/>
            <w:vAlign w:val="center"/>
            <w:hideMark/>
          </w:tcPr>
          <w:p w:rsidR="006720EA" w:rsidRPr="00402AF0" w:rsidRDefault="006720EA" w:rsidP="006720EA">
            <w:pPr>
              <w:jc w:val="center"/>
            </w:pPr>
          </w:p>
        </w:tc>
        <w:tc>
          <w:tcPr>
            <w:tcW w:w="0" w:type="auto"/>
            <w:tcBorders>
              <w:left w:val="single" w:sz="6" w:space="0" w:color="auto"/>
            </w:tcBorders>
            <w:shd w:val="clear" w:color="auto" w:fill="DDDDDD"/>
            <w:vAlign w:val="center"/>
            <w:hideMark/>
          </w:tcPr>
          <w:p w:rsidR="006720EA" w:rsidRPr="00402AF0" w:rsidRDefault="006720EA" w:rsidP="006720EA">
            <w:pPr>
              <w:jc w:val="center"/>
            </w:pPr>
          </w:p>
        </w:tc>
        <w:tc>
          <w:tcPr>
            <w:tcW w:w="0" w:type="auto"/>
            <w:tcBorders>
              <w:top w:val="single" w:sz="6" w:space="0" w:color="auto"/>
              <w:left w:val="double" w:sz="6" w:space="0" w:color="auto"/>
            </w:tcBorders>
            <w:vAlign w:val="center"/>
            <w:hideMark/>
          </w:tcPr>
          <w:p w:rsidR="006720EA" w:rsidRPr="00402AF0" w:rsidRDefault="006720EA" w:rsidP="006720EA">
            <w:pPr>
              <w:jc w:val="center"/>
            </w:pPr>
            <w:r w:rsidRPr="00402AF0">
              <w:rPr>
                <w:rStyle w:val="Emphasis"/>
              </w:rPr>
              <w:t>B</w:t>
            </w:r>
          </w:p>
        </w:tc>
        <w:tc>
          <w:tcPr>
            <w:tcW w:w="0" w:type="auto"/>
            <w:tcBorders>
              <w:top w:val="single" w:sz="6" w:space="0" w:color="auto"/>
              <w:left w:val="single" w:sz="6" w:space="0" w:color="auto"/>
            </w:tcBorders>
            <w:vAlign w:val="center"/>
            <w:hideMark/>
          </w:tcPr>
          <w:p w:rsidR="006720EA" w:rsidRPr="00402AF0" w:rsidRDefault="006720EA" w:rsidP="006720EA">
            <w:pPr>
              <w:jc w:val="center"/>
            </w:pPr>
            <w:r w:rsidRPr="00402AF0">
              <w:rPr>
                <w:rStyle w:val="Emphasis"/>
              </w:rPr>
              <w:t>Std. Error</w:t>
            </w:r>
          </w:p>
        </w:tc>
        <w:tc>
          <w:tcPr>
            <w:tcW w:w="0" w:type="auto"/>
            <w:tcBorders>
              <w:top w:val="single" w:sz="6" w:space="0" w:color="auto"/>
              <w:left w:val="single" w:sz="6" w:space="0" w:color="auto"/>
            </w:tcBorders>
            <w:vAlign w:val="center"/>
            <w:hideMark/>
          </w:tcPr>
          <w:p w:rsidR="006720EA" w:rsidRPr="00402AF0" w:rsidRDefault="006720EA" w:rsidP="006720EA">
            <w:pPr>
              <w:jc w:val="center"/>
            </w:pPr>
            <w:r w:rsidRPr="00402AF0">
              <w:rPr>
                <w:rStyle w:val="Emphasis"/>
              </w:rPr>
              <w:t>Beta</w:t>
            </w:r>
          </w:p>
        </w:tc>
        <w:tc>
          <w:tcPr>
            <w:tcW w:w="0" w:type="auto"/>
            <w:tcBorders>
              <w:left w:val="single" w:sz="6" w:space="0" w:color="auto"/>
            </w:tcBorders>
            <w:vAlign w:val="center"/>
            <w:hideMark/>
          </w:tcPr>
          <w:p w:rsidR="006720EA" w:rsidRPr="00402AF0" w:rsidRDefault="006720EA" w:rsidP="006720EA">
            <w:pPr>
              <w:jc w:val="center"/>
            </w:pPr>
            <w:r w:rsidRPr="00402AF0">
              <w:rPr>
                <w:rStyle w:val="Emphasis"/>
              </w:rPr>
              <w:t>t</w:t>
            </w:r>
          </w:p>
        </w:tc>
        <w:tc>
          <w:tcPr>
            <w:tcW w:w="0" w:type="auto"/>
            <w:tcBorders>
              <w:left w:val="single" w:sz="6" w:space="0" w:color="auto"/>
              <w:right w:val="double" w:sz="6" w:space="0" w:color="auto"/>
            </w:tcBorders>
            <w:vAlign w:val="center"/>
            <w:hideMark/>
          </w:tcPr>
          <w:p w:rsidR="006720EA" w:rsidRPr="00402AF0" w:rsidRDefault="006720EA" w:rsidP="006720EA">
            <w:pPr>
              <w:jc w:val="center"/>
            </w:pPr>
            <w:r w:rsidRPr="00402AF0">
              <w:rPr>
                <w:rStyle w:val="Emphasis"/>
              </w:rPr>
              <w:t>Sig.</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pPr>
              <w:jc w:val="center"/>
            </w:pP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(Constant)</w:t>
            </w:r>
          </w:p>
        </w:tc>
        <w:tc>
          <w:tcPr>
            <w:tcW w:w="0" w:type="auto"/>
            <w:tcBorders>
              <w:top w:val="double" w:sz="6" w:space="0" w:color="auto"/>
              <w:left w:val="double" w:sz="6" w:space="0" w:color="auto"/>
            </w:tcBorders>
            <w:vAlign w:val="center"/>
            <w:hideMark/>
          </w:tcPr>
          <w:p w:rsidR="006720EA" w:rsidRPr="00402AF0" w:rsidRDefault="006720EA" w:rsidP="006720EA">
            <w:pPr>
              <w:jc w:val="right"/>
            </w:pPr>
            <w:r w:rsidRPr="00402AF0">
              <w:t>-.15</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.42</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.00</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-.36</w:t>
            </w:r>
          </w:p>
        </w:tc>
        <w:tc>
          <w:tcPr>
            <w:tcW w:w="0" w:type="auto"/>
            <w:tcBorders>
              <w:top w:val="double" w:sz="6" w:space="0" w:color="auto"/>
              <w:left w:val="single" w:sz="6" w:space="0" w:color="auto"/>
              <w:right w:val="double" w:sz="6" w:space="0" w:color="auto"/>
            </w:tcBorders>
            <w:vAlign w:val="center"/>
            <w:hideMark/>
          </w:tcPr>
          <w:p w:rsidR="006720EA" w:rsidRPr="00402AF0" w:rsidRDefault="006720EA" w:rsidP="006720EA">
            <w:pPr>
              <w:jc w:val="right"/>
            </w:pPr>
            <w:r w:rsidRPr="00402AF0">
              <w:t>.720</w:t>
            </w:r>
          </w:p>
        </w:tc>
      </w:tr>
      <w:tr w:rsidR="006720EA" w:rsidRPr="00402AF0" w:rsidTr="006720EA">
        <w:tc>
          <w:tcPr>
            <w:tcW w:w="0" w:type="auto"/>
            <w:tcBorders>
              <w:left w:val="double" w:sz="6" w:space="0" w:color="auto"/>
              <w:bottom w:val="double" w:sz="6" w:space="0" w:color="auto"/>
            </w:tcBorders>
            <w:shd w:val="clear" w:color="auto" w:fill="DDDDDD"/>
            <w:vAlign w:val="center"/>
            <w:hideMark/>
          </w:tcPr>
          <w:p w:rsidR="006720EA" w:rsidRPr="00402AF0" w:rsidRDefault="006720EA" w:rsidP="006720EA">
            <w:pPr>
              <w:jc w:val="right"/>
            </w:pPr>
          </w:p>
        </w:tc>
        <w:tc>
          <w:tcPr>
            <w:tcW w:w="0" w:type="auto"/>
            <w:tcBorders>
              <w:left w:val="single" w:sz="6" w:space="0" w:color="auto"/>
              <w:bottom w:val="double" w:sz="6" w:space="0" w:color="auto"/>
            </w:tcBorders>
            <w:shd w:val="clear" w:color="auto" w:fill="DDDDDD"/>
            <w:vAlign w:val="center"/>
            <w:hideMark/>
          </w:tcPr>
          <w:p w:rsidR="006720EA" w:rsidRPr="00402AF0" w:rsidRDefault="006720EA" w:rsidP="006720EA">
            <w:pPr>
              <w:jc w:val="center"/>
              <w:rPr>
                <w:i/>
                <w:iCs/>
              </w:rPr>
            </w:pPr>
            <w:r w:rsidRPr="00402AF0">
              <w:rPr>
                <w:i/>
                <w:iCs/>
              </w:rPr>
              <w:t>Perceived Social Value</w:t>
            </w:r>
          </w:p>
        </w:tc>
        <w:tc>
          <w:tcPr>
            <w:tcW w:w="0" w:type="auto"/>
            <w:tcBorders>
              <w:left w:val="double" w:sz="6" w:space="0" w:color="auto"/>
              <w:bottom w:val="double" w:sz="6" w:space="0" w:color="auto"/>
            </w:tcBorders>
            <w:vAlign w:val="center"/>
            <w:hideMark/>
          </w:tcPr>
          <w:p w:rsidR="006720EA" w:rsidRPr="00402AF0" w:rsidRDefault="006720EA" w:rsidP="006720EA">
            <w:pPr>
              <w:jc w:val="right"/>
            </w:pPr>
            <w:r w:rsidRPr="00402AF0">
              <w:t>1.04</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r w:rsidRPr="00402AF0">
              <w:t>.12</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r w:rsidRPr="00402AF0">
              <w:t>.89</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r w:rsidRPr="00402AF0">
              <w:t>8.69</w:t>
            </w:r>
          </w:p>
        </w:tc>
        <w:tc>
          <w:tcPr>
            <w:tcW w:w="0" w:type="auto"/>
            <w:tcBorders>
              <w:left w:val="single" w:sz="6" w:space="0" w:color="auto"/>
              <w:bottom w:val="double" w:sz="6" w:space="0" w:color="auto"/>
              <w:right w:val="double" w:sz="6" w:space="0" w:color="auto"/>
            </w:tcBorders>
            <w:vAlign w:val="center"/>
            <w:hideMark/>
          </w:tcPr>
          <w:p w:rsidR="006720EA" w:rsidRPr="00402AF0" w:rsidRDefault="006720EA" w:rsidP="006720EA">
            <w:pPr>
              <w:jc w:val="right"/>
            </w:pPr>
            <w:r w:rsidRPr="00402AF0">
              <w:t>.000</w:t>
            </w:r>
          </w:p>
        </w:tc>
      </w:tr>
    </w:tbl>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rPr>
          <w:rFonts w:ascii="Arial" w:hAnsi="Arial" w:cs="Arial"/>
          <w:b/>
          <w:bCs/>
          <w:color w:val="0000FF"/>
          <w:lang w:val="x-none"/>
        </w:rPr>
      </w:pPr>
      <w:r>
        <w:rPr>
          <w:rFonts w:ascii="Arial" w:hAnsi="Arial" w:cs="Arial"/>
          <w:color w:val="0000FF"/>
        </w:rPr>
        <w:br w:type="page"/>
      </w:r>
    </w:p>
    <w:p w:rsidR="006720EA" w:rsidRPr="00D56E2A" w:rsidRDefault="006720EA" w:rsidP="006720EA">
      <w:r w:rsidRPr="00472341">
        <w:rPr>
          <w:color w:val="000000"/>
        </w:rPr>
        <w:t>REGRESSION</w:t>
      </w:r>
      <w:r>
        <w:rPr>
          <w:color w:val="000000"/>
        </w:rPr>
        <w:t xml:space="preserve"> 2</w:t>
      </w:r>
    </w:p>
    <w:p w:rsidR="006720EA" w:rsidRPr="00402AF0" w:rsidRDefault="006720EA" w:rsidP="006720EA">
      <w:pPr>
        <w:pStyle w:val="HTMLPreformatted"/>
        <w:shd w:val="clear" w:color="auto" w:fill="FFFFFF"/>
        <w:rPr>
          <w:color w:val="000000"/>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RPr="00402AF0" w:rsidTr="006720EA">
        <w:tc>
          <w:tcPr>
            <w:tcW w:w="0" w:type="auto"/>
            <w:gridSpan w:val="5"/>
            <w:tcBorders>
              <w:top w:val="nil"/>
              <w:left w:val="nil"/>
              <w:bottom w:val="nil"/>
              <w:right w:val="nil"/>
            </w:tcBorders>
            <w:vAlign w:val="center"/>
            <w:hideMark/>
          </w:tcPr>
          <w:p w:rsidR="006720EA" w:rsidRPr="00402AF0" w:rsidRDefault="006720EA" w:rsidP="006720EA">
            <w:r w:rsidRPr="00402AF0">
              <w:t>Model Summary (Intended Continuous Use)</w:t>
            </w:r>
          </w:p>
        </w:tc>
      </w:tr>
      <w:tr w:rsidR="006720EA" w:rsidRPr="00402AF0" w:rsidTr="006720EA">
        <w:tc>
          <w:tcPr>
            <w:tcW w:w="0" w:type="auto"/>
            <w:tcBorders>
              <w:top w:val="double" w:sz="6" w:space="0" w:color="auto"/>
              <w:left w:val="double" w:sz="6" w:space="0" w:color="auto"/>
            </w:tcBorders>
            <w:vAlign w:val="center"/>
            <w:hideMark/>
          </w:tcPr>
          <w:p w:rsidR="006720EA" w:rsidRPr="00402AF0" w:rsidRDefault="006720EA" w:rsidP="006720EA"/>
        </w:tc>
        <w:tc>
          <w:tcPr>
            <w:tcW w:w="0" w:type="auto"/>
            <w:tcBorders>
              <w:top w:val="double" w:sz="6" w:space="0" w:color="auto"/>
            </w:tcBorders>
            <w:vAlign w:val="center"/>
            <w:hideMark/>
          </w:tcPr>
          <w:p w:rsidR="006720EA" w:rsidRPr="00402AF0" w:rsidRDefault="006720EA" w:rsidP="006720EA">
            <w:pPr>
              <w:jc w:val="center"/>
            </w:pPr>
            <w:r w:rsidRPr="00402AF0">
              <w:rPr>
                <w:rStyle w:val="Emphasis"/>
              </w:rPr>
              <w:t>R</w:t>
            </w:r>
          </w:p>
        </w:tc>
        <w:tc>
          <w:tcPr>
            <w:tcW w:w="0" w:type="auto"/>
            <w:tcBorders>
              <w:top w:val="double" w:sz="6" w:space="0" w:color="auto"/>
              <w:left w:val="double" w:sz="6" w:space="0" w:color="auto"/>
            </w:tcBorders>
            <w:vAlign w:val="center"/>
            <w:hideMark/>
          </w:tcPr>
          <w:p w:rsidR="006720EA" w:rsidRPr="00402AF0" w:rsidRDefault="006720EA" w:rsidP="006720EA">
            <w:pPr>
              <w:jc w:val="center"/>
            </w:pPr>
            <w:r w:rsidRPr="00402AF0">
              <w:rPr>
                <w:rStyle w:val="Emphasis"/>
              </w:rPr>
              <w:t>R Square</w:t>
            </w:r>
          </w:p>
        </w:tc>
        <w:tc>
          <w:tcPr>
            <w:tcW w:w="0" w:type="auto"/>
            <w:tcBorders>
              <w:top w:val="double" w:sz="6" w:space="0" w:color="auto"/>
              <w:left w:val="single" w:sz="6" w:space="0" w:color="auto"/>
            </w:tcBorders>
            <w:vAlign w:val="center"/>
            <w:hideMark/>
          </w:tcPr>
          <w:p w:rsidR="006720EA" w:rsidRPr="00402AF0" w:rsidRDefault="006720EA" w:rsidP="006720EA">
            <w:pPr>
              <w:jc w:val="center"/>
            </w:pPr>
            <w:r w:rsidRPr="00402AF0">
              <w:rPr>
                <w:rStyle w:val="Emphasis"/>
              </w:rPr>
              <w:t>Adjusted R Square</w:t>
            </w:r>
          </w:p>
        </w:tc>
        <w:tc>
          <w:tcPr>
            <w:tcW w:w="0" w:type="auto"/>
            <w:tcBorders>
              <w:top w:val="double" w:sz="6" w:space="0" w:color="auto"/>
              <w:left w:val="single" w:sz="6" w:space="0" w:color="auto"/>
              <w:right w:val="double" w:sz="6" w:space="0" w:color="auto"/>
            </w:tcBorders>
            <w:vAlign w:val="center"/>
            <w:hideMark/>
          </w:tcPr>
          <w:p w:rsidR="006720EA" w:rsidRPr="00402AF0" w:rsidRDefault="006720EA" w:rsidP="006720EA">
            <w:pPr>
              <w:jc w:val="center"/>
            </w:pPr>
            <w:r w:rsidRPr="00402AF0">
              <w:rPr>
                <w:rStyle w:val="Emphasis"/>
              </w:rPr>
              <w:t>Std. Error of the Estimate</w:t>
            </w:r>
          </w:p>
        </w:tc>
      </w:tr>
      <w:tr w:rsidR="006720EA" w:rsidRPr="00402AF0" w:rsidTr="006720EA">
        <w:tc>
          <w:tcPr>
            <w:tcW w:w="0" w:type="auto"/>
            <w:tcBorders>
              <w:top w:val="double" w:sz="6" w:space="0" w:color="auto"/>
              <w:left w:val="double" w:sz="6" w:space="0" w:color="auto"/>
              <w:bottom w:val="double" w:sz="6" w:space="0" w:color="auto"/>
            </w:tcBorders>
            <w:vAlign w:val="center"/>
            <w:hideMark/>
          </w:tcPr>
          <w:p w:rsidR="006720EA" w:rsidRPr="00402AF0" w:rsidRDefault="006720EA" w:rsidP="006720EA">
            <w:pPr>
              <w:jc w:val="center"/>
            </w:pPr>
          </w:p>
        </w:tc>
        <w:tc>
          <w:tcPr>
            <w:tcW w:w="0" w:type="auto"/>
            <w:tcBorders>
              <w:top w:val="double" w:sz="6" w:space="0" w:color="auto"/>
              <w:left w:val="single" w:sz="6" w:space="0" w:color="auto"/>
              <w:bottom w:val="double" w:sz="6" w:space="0" w:color="auto"/>
            </w:tcBorders>
            <w:vAlign w:val="center"/>
            <w:hideMark/>
          </w:tcPr>
          <w:p w:rsidR="006720EA" w:rsidRPr="00402AF0" w:rsidRDefault="006720EA" w:rsidP="006720EA">
            <w:pPr>
              <w:jc w:val="right"/>
            </w:pPr>
            <w:r w:rsidRPr="00402AF0">
              <w:t>.90</w:t>
            </w:r>
          </w:p>
        </w:tc>
        <w:tc>
          <w:tcPr>
            <w:tcW w:w="0" w:type="auto"/>
            <w:tcBorders>
              <w:top w:val="double" w:sz="6" w:space="0" w:color="auto"/>
              <w:left w:val="double" w:sz="6" w:space="0" w:color="auto"/>
              <w:bottom w:val="double" w:sz="6" w:space="0" w:color="auto"/>
            </w:tcBorders>
            <w:vAlign w:val="center"/>
            <w:hideMark/>
          </w:tcPr>
          <w:p w:rsidR="006720EA" w:rsidRPr="00402AF0" w:rsidRDefault="006720EA" w:rsidP="006720EA">
            <w:pPr>
              <w:jc w:val="right"/>
            </w:pPr>
            <w:r w:rsidRPr="00402AF0">
              <w:t>.81</w:t>
            </w:r>
          </w:p>
        </w:tc>
        <w:tc>
          <w:tcPr>
            <w:tcW w:w="0" w:type="auto"/>
            <w:tcBorders>
              <w:top w:val="double" w:sz="6" w:space="0" w:color="auto"/>
              <w:left w:val="single" w:sz="6" w:space="0" w:color="auto"/>
              <w:bottom w:val="double" w:sz="6" w:space="0" w:color="auto"/>
            </w:tcBorders>
            <w:vAlign w:val="center"/>
            <w:hideMark/>
          </w:tcPr>
          <w:p w:rsidR="006720EA" w:rsidRPr="00402AF0" w:rsidRDefault="006720EA" w:rsidP="006720EA">
            <w:pPr>
              <w:jc w:val="right"/>
            </w:pPr>
            <w:r w:rsidRPr="00402AF0">
              <w:t>.79</w:t>
            </w:r>
          </w:p>
        </w:tc>
        <w:tc>
          <w:tcPr>
            <w:tcW w:w="0" w:type="auto"/>
            <w:tcBorders>
              <w:top w:val="double" w:sz="6" w:space="0" w:color="auto"/>
              <w:left w:val="single" w:sz="6" w:space="0" w:color="auto"/>
              <w:bottom w:val="double" w:sz="6" w:space="0" w:color="auto"/>
              <w:right w:val="double" w:sz="6" w:space="0" w:color="auto"/>
            </w:tcBorders>
            <w:vAlign w:val="center"/>
            <w:hideMark/>
          </w:tcPr>
          <w:p w:rsidR="006720EA" w:rsidRPr="00402AF0" w:rsidRDefault="006720EA" w:rsidP="006720EA">
            <w:pPr>
              <w:jc w:val="right"/>
            </w:pPr>
            <w:r w:rsidRPr="00402AF0">
              <w:t>.73</w:t>
            </w:r>
          </w:p>
        </w:tc>
      </w:tr>
    </w:tbl>
    <w:p w:rsidR="006720EA" w:rsidRPr="00402AF0"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570"/>
        <w:gridCol w:w="450"/>
      </w:tblGrid>
      <w:tr w:rsidR="006720EA" w:rsidRPr="00402AF0" w:rsidTr="006720EA">
        <w:tc>
          <w:tcPr>
            <w:tcW w:w="0" w:type="auto"/>
            <w:gridSpan w:val="7"/>
            <w:tcBorders>
              <w:top w:val="nil"/>
              <w:left w:val="nil"/>
              <w:bottom w:val="nil"/>
              <w:right w:val="nil"/>
            </w:tcBorders>
            <w:shd w:val="clear" w:color="auto" w:fill="auto"/>
            <w:vAlign w:val="center"/>
            <w:hideMark/>
          </w:tcPr>
          <w:p w:rsidR="006720EA" w:rsidRPr="00402AF0" w:rsidRDefault="006720EA" w:rsidP="006720EA">
            <w:r w:rsidRPr="00402AF0">
              <w:t>ANOVA (Intended Continuous Use)</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tc>
        <w:tc>
          <w:tcPr>
            <w:tcW w:w="0" w:type="auto"/>
            <w:tcBorders>
              <w:top w:val="double" w:sz="6" w:space="0" w:color="auto"/>
            </w:tcBorders>
            <w:shd w:val="clear" w:color="auto" w:fill="DDDDDD"/>
            <w:vAlign w:val="center"/>
            <w:hideMark/>
          </w:tcPr>
          <w:p w:rsidR="006720EA" w:rsidRPr="00402AF0" w:rsidRDefault="006720EA" w:rsidP="006720EA">
            <w:pPr>
              <w:jc w:val="center"/>
            </w:pPr>
          </w:p>
        </w:tc>
        <w:tc>
          <w:tcPr>
            <w:tcW w:w="0" w:type="auto"/>
            <w:tcBorders>
              <w:top w:val="double" w:sz="6" w:space="0" w:color="auto"/>
              <w:left w:val="double" w:sz="6" w:space="0" w:color="auto"/>
            </w:tcBorders>
            <w:shd w:val="clear" w:color="auto" w:fill="DDDDDD"/>
            <w:vAlign w:val="center"/>
            <w:hideMark/>
          </w:tcPr>
          <w:p w:rsidR="006720EA" w:rsidRPr="00402AF0" w:rsidRDefault="006720EA" w:rsidP="006720EA">
            <w:pPr>
              <w:jc w:val="center"/>
              <w:rPr>
                <w:i/>
                <w:iCs/>
              </w:rPr>
            </w:pPr>
            <w:r w:rsidRPr="00402AF0">
              <w:rPr>
                <w:rStyle w:val="Emphasis"/>
              </w:rPr>
              <w:t>Sum of Squares</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df</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Mean Square</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02AF0" w:rsidRDefault="006720EA" w:rsidP="006720EA">
            <w:pPr>
              <w:jc w:val="center"/>
              <w:rPr>
                <w:i/>
                <w:iCs/>
              </w:rPr>
            </w:pPr>
            <w:r w:rsidRPr="00402AF0">
              <w:rPr>
                <w:rStyle w:val="Emphasis"/>
              </w:rPr>
              <w:t>Sig.</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pPr>
              <w:jc w:val="center"/>
              <w:rPr>
                <w:i/>
                <w:iCs/>
              </w:rPr>
            </w:pP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Regression</w:t>
            </w:r>
          </w:p>
        </w:tc>
        <w:tc>
          <w:tcPr>
            <w:tcW w:w="0" w:type="auto"/>
            <w:tcBorders>
              <w:top w:val="double" w:sz="6" w:space="0" w:color="auto"/>
              <w:left w:val="double" w:sz="6" w:space="0" w:color="auto"/>
            </w:tcBorders>
            <w:vAlign w:val="center"/>
            <w:hideMark/>
          </w:tcPr>
          <w:p w:rsidR="006720EA" w:rsidRPr="00402AF0" w:rsidRDefault="006720EA" w:rsidP="006720EA">
            <w:pPr>
              <w:jc w:val="right"/>
            </w:pPr>
            <w:r w:rsidRPr="00402AF0">
              <w:t>43.04</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2</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21.52</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39.92</w:t>
            </w:r>
          </w:p>
        </w:tc>
        <w:tc>
          <w:tcPr>
            <w:tcW w:w="0" w:type="auto"/>
            <w:tcBorders>
              <w:top w:val="double" w:sz="6" w:space="0" w:color="auto"/>
              <w:left w:val="single" w:sz="6" w:space="0" w:color="auto"/>
              <w:right w:val="double" w:sz="6" w:space="0" w:color="auto"/>
            </w:tcBorders>
            <w:vAlign w:val="center"/>
            <w:hideMark/>
          </w:tcPr>
          <w:p w:rsidR="006720EA" w:rsidRPr="00402AF0" w:rsidRDefault="006720EA" w:rsidP="006720EA">
            <w:pPr>
              <w:jc w:val="right"/>
            </w:pPr>
            <w:r w:rsidRPr="00402AF0">
              <w:t>.000</w:t>
            </w:r>
          </w:p>
        </w:tc>
      </w:tr>
      <w:tr w:rsidR="006720EA" w:rsidRPr="00402AF0" w:rsidTr="006720EA">
        <w:tc>
          <w:tcPr>
            <w:tcW w:w="0" w:type="auto"/>
            <w:tcBorders>
              <w:left w:val="double" w:sz="6" w:space="0" w:color="auto"/>
            </w:tcBorders>
            <w:shd w:val="clear" w:color="auto" w:fill="DDDDDD"/>
            <w:vAlign w:val="center"/>
            <w:hideMark/>
          </w:tcPr>
          <w:p w:rsidR="006720EA" w:rsidRPr="00402AF0" w:rsidRDefault="006720EA" w:rsidP="006720EA">
            <w:pPr>
              <w:jc w:val="right"/>
            </w:pPr>
          </w:p>
        </w:tc>
        <w:tc>
          <w:tcPr>
            <w:tcW w:w="0" w:type="auto"/>
            <w:tcBorders>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Residual</w:t>
            </w:r>
          </w:p>
        </w:tc>
        <w:tc>
          <w:tcPr>
            <w:tcW w:w="0" w:type="auto"/>
            <w:tcBorders>
              <w:left w:val="double" w:sz="6" w:space="0" w:color="auto"/>
            </w:tcBorders>
            <w:vAlign w:val="center"/>
            <w:hideMark/>
          </w:tcPr>
          <w:p w:rsidR="006720EA" w:rsidRPr="00402AF0" w:rsidRDefault="006720EA" w:rsidP="006720EA">
            <w:pPr>
              <w:jc w:val="right"/>
            </w:pPr>
            <w:r w:rsidRPr="00402AF0">
              <w:t>10.24</w:t>
            </w:r>
          </w:p>
        </w:tc>
        <w:tc>
          <w:tcPr>
            <w:tcW w:w="0" w:type="auto"/>
            <w:tcBorders>
              <w:left w:val="single" w:sz="6" w:space="0" w:color="auto"/>
            </w:tcBorders>
            <w:vAlign w:val="center"/>
            <w:hideMark/>
          </w:tcPr>
          <w:p w:rsidR="006720EA" w:rsidRPr="00402AF0" w:rsidRDefault="006720EA" w:rsidP="006720EA">
            <w:pPr>
              <w:jc w:val="right"/>
            </w:pPr>
            <w:r w:rsidRPr="00402AF0">
              <w:t>19</w:t>
            </w:r>
          </w:p>
        </w:tc>
        <w:tc>
          <w:tcPr>
            <w:tcW w:w="0" w:type="auto"/>
            <w:tcBorders>
              <w:left w:val="single" w:sz="6" w:space="0" w:color="auto"/>
            </w:tcBorders>
            <w:vAlign w:val="center"/>
            <w:hideMark/>
          </w:tcPr>
          <w:p w:rsidR="006720EA" w:rsidRPr="00402AF0" w:rsidRDefault="006720EA" w:rsidP="006720EA">
            <w:pPr>
              <w:jc w:val="right"/>
            </w:pPr>
            <w:r w:rsidRPr="00402AF0">
              <w:t>.54</w:t>
            </w:r>
          </w:p>
        </w:tc>
        <w:tc>
          <w:tcPr>
            <w:tcW w:w="0" w:type="auto"/>
            <w:tcBorders>
              <w:left w:val="single" w:sz="6" w:space="0" w:color="auto"/>
            </w:tcBorders>
            <w:vAlign w:val="center"/>
            <w:hideMark/>
          </w:tcPr>
          <w:p w:rsidR="006720EA" w:rsidRPr="00402AF0" w:rsidRDefault="006720EA" w:rsidP="006720EA">
            <w:pPr>
              <w:jc w:val="right"/>
            </w:pPr>
          </w:p>
        </w:tc>
        <w:tc>
          <w:tcPr>
            <w:tcW w:w="0" w:type="auto"/>
            <w:tcBorders>
              <w:left w:val="single" w:sz="6" w:space="0" w:color="auto"/>
              <w:right w:val="double" w:sz="6" w:space="0" w:color="auto"/>
            </w:tcBorders>
            <w:vAlign w:val="center"/>
            <w:hideMark/>
          </w:tcPr>
          <w:p w:rsidR="006720EA" w:rsidRPr="00402AF0" w:rsidRDefault="006720EA" w:rsidP="006720EA"/>
        </w:tc>
      </w:tr>
      <w:tr w:rsidR="006720EA" w:rsidRPr="00402AF0" w:rsidTr="006720EA">
        <w:tc>
          <w:tcPr>
            <w:tcW w:w="0" w:type="auto"/>
            <w:tcBorders>
              <w:left w:val="double" w:sz="6" w:space="0" w:color="auto"/>
              <w:bottom w:val="double" w:sz="6" w:space="0" w:color="auto"/>
            </w:tcBorders>
            <w:shd w:val="clear" w:color="auto" w:fill="DDDDDD"/>
            <w:vAlign w:val="center"/>
            <w:hideMark/>
          </w:tcPr>
          <w:p w:rsidR="006720EA" w:rsidRPr="00402AF0" w:rsidRDefault="006720EA" w:rsidP="006720EA"/>
        </w:tc>
        <w:tc>
          <w:tcPr>
            <w:tcW w:w="0" w:type="auto"/>
            <w:tcBorders>
              <w:left w:val="single" w:sz="6" w:space="0" w:color="auto"/>
              <w:bottom w:val="double" w:sz="6" w:space="0" w:color="auto"/>
            </w:tcBorders>
            <w:shd w:val="clear" w:color="auto" w:fill="DDDDDD"/>
            <w:vAlign w:val="center"/>
            <w:hideMark/>
          </w:tcPr>
          <w:p w:rsidR="006720EA" w:rsidRPr="00402AF0" w:rsidRDefault="006720EA" w:rsidP="006720EA">
            <w:pPr>
              <w:jc w:val="center"/>
              <w:rPr>
                <w:i/>
                <w:iCs/>
              </w:rPr>
            </w:pPr>
            <w:r w:rsidRPr="00402AF0">
              <w:rPr>
                <w:rStyle w:val="Emphasis"/>
              </w:rPr>
              <w:t>Total</w:t>
            </w:r>
          </w:p>
        </w:tc>
        <w:tc>
          <w:tcPr>
            <w:tcW w:w="0" w:type="auto"/>
            <w:tcBorders>
              <w:left w:val="double" w:sz="6" w:space="0" w:color="auto"/>
              <w:bottom w:val="double" w:sz="6" w:space="0" w:color="auto"/>
            </w:tcBorders>
            <w:vAlign w:val="center"/>
            <w:hideMark/>
          </w:tcPr>
          <w:p w:rsidR="006720EA" w:rsidRPr="00402AF0" w:rsidRDefault="006720EA" w:rsidP="006720EA">
            <w:pPr>
              <w:jc w:val="right"/>
            </w:pPr>
            <w:r w:rsidRPr="00402AF0">
              <w:t>53.29</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r w:rsidRPr="00402AF0">
              <w:t>21</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p>
        </w:tc>
        <w:tc>
          <w:tcPr>
            <w:tcW w:w="0" w:type="auto"/>
            <w:tcBorders>
              <w:left w:val="single" w:sz="6" w:space="0" w:color="auto"/>
              <w:bottom w:val="double" w:sz="6" w:space="0" w:color="auto"/>
            </w:tcBorders>
            <w:vAlign w:val="center"/>
            <w:hideMark/>
          </w:tcPr>
          <w:p w:rsidR="006720EA" w:rsidRPr="00402AF0" w:rsidRDefault="006720EA" w:rsidP="006720EA"/>
        </w:tc>
        <w:tc>
          <w:tcPr>
            <w:tcW w:w="0" w:type="auto"/>
            <w:tcBorders>
              <w:left w:val="single" w:sz="6" w:space="0" w:color="auto"/>
              <w:bottom w:val="double" w:sz="6" w:space="0" w:color="auto"/>
              <w:right w:val="double" w:sz="6" w:space="0" w:color="auto"/>
            </w:tcBorders>
            <w:vAlign w:val="center"/>
            <w:hideMark/>
          </w:tcPr>
          <w:p w:rsidR="006720EA" w:rsidRPr="00402AF0" w:rsidRDefault="006720EA" w:rsidP="006720EA"/>
        </w:tc>
      </w:tr>
    </w:tbl>
    <w:p w:rsidR="006720EA" w:rsidRPr="00402AF0"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2696"/>
        <w:gridCol w:w="946"/>
        <w:gridCol w:w="1824"/>
        <w:gridCol w:w="2504"/>
        <w:gridCol w:w="450"/>
        <w:gridCol w:w="450"/>
      </w:tblGrid>
      <w:tr w:rsidR="006720EA" w:rsidRPr="00402AF0" w:rsidTr="006720EA">
        <w:tc>
          <w:tcPr>
            <w:tcW w:w="0" w:type="auto"/>
            <w:gridSpan w:val="7"/>
            <w:tcBorders>
              <w:top w:val="nil"/>
              <w:left w:val="nil"/>
              <w:bottom w:val="nil"/>
              <w:right w:val="nil"/>
            </w:tcBorders>
            <w:shd w:val="clear" w:color="auto" w:fill="auto"/>
            <w:vAlign w:val="center"/>
            <w:hideMark/>
          </w:tcPr>
          <w:p w:rsidR="006720EA" w:rsidRPr="00402AF0" w:rsidRDefault="006720EA" w:rsidP="006720EA">
            <w:r w:rsidRPr="00402AF0">
              <w:t>Coefficients (Intended Continuous Use)</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tc>
        <w:tc>
          <w:tcPr>
            <w:tcW w:w="0" w:type="auto"/>
            <w:tcBorders>
              <w:top w:val="double" w:sz="6" w:space="0" w:color="auto"/>
            </w:tcBorders>
            <w:shd w:val="clear" w:color="auto" w:fill="DDDDDD"/>
            <w:vAlign w:val="center"/>
            <w:hideMark/>
          </w:tcPr>
          <w:p w:rsidR="006720EA" w:rsidRPr="00402AF0" w:rsidRDefault="006720EA" w:rsidP="006720EA">
            <w:pPr>
              <w:jc w:val="center"/>
            </w:pPr>
          </w:p>
        </w:tc>
        <w:tc>
          <w:tcPr>
            <w:tcW w:w="0" w:type="auto"/>
            <w:gridSpan w:val="2"/>
            <w:tcBorders>
              <w:top w:val="double" w:sz="6" w:space="0" w:color="auto"/>
              <w:left w:val="double" w:sz="6" w:space="0" w:color="auto"/>
            </w:tcBorders>
            <w:shd w:val="clear" w:color="auto" w:fill="DDDDDD"/>
            <w:vAlign w:val="center"/>
            <w:hideMark/>
          </w:tcPr>
          <w:p w:rsidR="006720EA" w:rsidRPr="00402AF0" w:rsidRDefault="006720EA" w:rsidP="006720EA">
            <w:pPr>
              <w:jc w:val="center"/>
              <w:rPr>
                <w:i/>
                <w:iCs/>
              </w:rPr>
            </w:pPr>
            <w:r w:rsidRPr="00402AF0">
              <w:rPr>
                <w:rStyle w:val="Emphasis"/>
              </w:rPr>
              <w:t>Unstandardized Coefficients</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Standardized Coefficients</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02AF0" w:rsidRDefault="006720EA" w:rsidP="006720EA">
            <w:pPr>
              <w:jc w:val="center"/>
            </w:pPr>
          </w:p>
        </w:tc>
      </w:tr>
      <w:tr w:rsidR="006720EA" w:rsidRPr="00402AF0" w:rsidTr="006720EA">
        <w:tc>
          <w:tcPr>
            <w:tcW w:w="0" w:type="auto"/>
            <w:tcBorders>
              <w:left w:val="double" w:sz="6" w:space="0" w:color="auto"/>
            </w:tcBorders>
            <w:shd w:val="clear" w:color="auto" w:fill="DDDDDD"/>
            <w:vAlign w:val="center"/>
            <w:hideMark/>
          </w:tcPr>
          <w:p w:rsidR="006720EA" w:rsidRPr="00402AF0" w:rsidRDefault="006720EA" w:rsidP="006720EA">
            <w:pPr>
              <w:jc w:val="center"/>
            </w:pPr>
          </w:p>
        </w:tc>
        <w:tc>
          <w:tcPr>
            <w:tcW w:w="0" w:type="auto"/>
            <w:tcBorders>
              <w:left w:val="single" w:sz="6" w:space="0" w:color="auto"/>
            </w:tcBorders>
            <w:shd w:val="clear" w:color="auto" w:fill="DDDDDD"/>
            <w:vAlign w:val="center"/>
            <w:hideMark/>
          </w:tcPr>
          <w:p w:rsidR="006720EA" w:rsidRPr="00402AF0" w:rsidRDefault="006720EA" w:rsidP="006720EA">
            <w:pPr>
              <w:jc w:val="center"/>
            </w:pPr>
          </w:p>
        </w:tc>
        <w:tc>
          <w:tcPr>
            <w:tcW w:w="0" w:type="auto"/>
            <w:tcBorders>
              <w:top w:val="single" w:sz="6" w:space="0" w:color="auto"/>
              <w:left w:val="double" w:sz="6" w:space="0" w:color="auto"/>
            </w:tcBorders>
            <w:vAlign w:val="center"/>
            <w:hideMark/>
          </w:tcPr>
          <w:p w:rsidR="006720EA" w:rsidRPr="00402AF0" w:rsidRDefault="006720EA" w:rsidP="006720EA">
            <w:pPr>
              <w:jc w:val="center"/>
            </w:pPr>
            <w:r w:rsidRPr="00402AF0">
              <w:rPr>
                <w:rStyle w:val="Emphasis"/>
              </w:rPr>
              <w:t>B</w:t>
            </w:r>
          </w:p>
        </w:tc>
        <w:tc>
          <w:tcPr>
            <w:tcW w:w="0" w:type="auto"/>
            <w:tcBorders>
              <w:top w:val="single" w:sz="6" w:space="0" w:color="auto"/>
              <w:left w:val="single" w:sz="6" w:space="0" w:color="auto"/>
            </w:tcBorders>
            <w:vAlign w:val="center"/>
            <w:hideMark/>
          </w:tcPr>
          <w:p w:rsidR="006720EA" w:rsidRPr="00402AF0" w:rsidRDefault="006720EA" w:rsidP="006720EA">
            <w:pPr>
              <w:jc w:val="center"/>
            </w:pPr>
            <w:r w:rsidRPr="00402AF0">
              <w:rPr>
                <w:rStyle w:val="Emphasis"/>
              </w:rPr>
              <w:t>Std. Error</w:t>
            </w:r>
          </w:p>
        </w:tc>
        <w:tc>
          <w:tcPr>
            <w:tcW w:w="0" w:type="auto"/>
            <w:tcBorders>
              <w:top w:val="single" w:sz="6" w:space="0" w:color="auto"/>
              <w:left w:val="single" w:sz="6" w:space="0" w:color="auto"/>
            </w:tcBorders>
            <w:vAlign w:val="center"/>
            <w:hideMark/>
          </w:tcPr>
          <w:p w:rsidR="006720EA" w:rsidRPr="00402AF0" w:rsidRDefault="006720EA" w:rsidP="006720EA">
            <w:pPr>
              <w:jc w:val="center"/>
            </w:pPr>
            <w:r w:rsidRPr="00402AF0">
              <w:rPr>
                <w:rStyle w:val="Emphasis"/>
              </w:rPr>
              <w:t>Beta</w:t>
            </w:r>
          </w:p>
        </w:tc>
        <w:tc>
          <w:tcPr>
            <w:tcW w:w="0" w:type="auto"/>
            <w:tcBorders>
              <w:left w:val="single" w:sz="6" w:space="0" w:color="auto"/>
            </w:tcBorders>
            <w:vAlign w:val="center"/>
            <w:hideMark/>
          </w:tcPr>
          <w:p w:rsidR="006720EA" w:rsidRPr="00402AF0" w:rsidRDefault="006720EA" w:rsidP="006720EA">
            <w:pPr>
              <w:jc w:val="center"/>
            </w:pPr>
            <w:r w:rsidRPr="00402AF0">
              <w:rPr>
                <w:rStyle w:val="Emphasis"/>
              </w:rPr>
              <w:t>t</w:t>
            </w:r>
          </w:p>
        </w:tc>
        <w:tc>
          <w:tcPr>
            <w:tcW w:w="0" w:type="auto"/>
            <w:tcBorders>
              <w:left w:val="single" w:sz="6" w:space="0" w:color="auto"/>
              <w:right w:val="double" w:sz="6" w:space="0" w:color="auto"/>
            </w:tcBorders>
            <w:vAlign w:val="center"/>
            <w:hideMark/>
          </w:tcPr>
          <w:p w:rsidR="006720EA" w:rsidRPr="00402AF0" w:rsidRDefault="006720EA" w:rsidP="006720EA">
            <w:pPr>
              <w:jc w:val="center"/>
            </w:pPr>
            <w:r w:rsidRPr="00402AF0">
              <w:rPr>
                <w:rStyle w:val="Emphasis"/>
              </w:rPr>
              <w:t>Sig.</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pPr>
              <w:jc w:val="center"/>
            </w:pP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(Constant)</w:t>
            </w:r>
          </w:p>
        </w:tc>
        <w:tc>
          <w:tcPr>
            <w:tcW w:w="0" w:type="auto"/>
            <w:tcBorders>
              <w:top w:val="double" w:sz="6" w:space="0" w:color="auto"/>
              <w:left w:val="double" w:sz="6" w:space="0" w:color="auto"/>
            </w:tcBorders>
            <w:vAlign w:val="center"/>
            <w:hideMark/>
          </w:tcPr>
          <w:p w:rsidR="006720EA" w:rsidRPr="00402AF0" w:rsidRDefault="006720EA" w:rsidP="006720EA">
            <w:pPr>
              <w:jc w:val="right"/>
            </w:pPr>
            <w:r w:rsidRPr="00402AF0">
              <w:t>-.35</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.44</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.00</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-.80</w:t>
            </w:r>
          </w:p>
        </w:tc>
        <w:tc>
          <w:tcPr>
            <w:tcW w:w="0" w:type="auto"/>
            <w:tcBorders>
              <w:top w:val="double" w:sz="6" w:space="0" w:color="auto"/>
              <w:left w:val="single" w:sz="6" w:space="0" w:color="auto"/>
              <w:right w:val="double" w:sz="6" w:space="0" w:color="auto"/>
            </w:tcBorders>
            <w:vAlign w:val="center"/>
            <w:hideMark/>
          </w:tcPr>
          <w:p w:rsidR="006720EA" w:rsidRPr="00402AF0" w:rsidRDefault="006720EA" w:rsidP="006720EA">
            <w:pPr>
              <w:jc w:val="right"/>
            </w:pPr>
            <w:r w:rsidRPr="00402AF0">
              <w:t>.432</w:t>
            </w:r>
          </w:p>
        </w:tc>
      </w:tr>
      <w:tr w:rsidR="006720EA" w:rsidRPr="00402AF0" w:rsidTr="006720EA">
        <w:tc>
          <w:tcPr>
            <w:tcW w:w="0" w:type="auto"/>
            <w:tcBorders>
              <w:left w:val="double" w:sz="6" w:space="0" w:color="auto"/>
            </w:tcBorders>
            <w:shd w:val="clear" w:color="auto" w:fill="DDDDDD"/>
            <w:vAlign w:val="center"/>
            <w:hideMark/>
          </w:tcPr>
          <w:p w:rsidR="006720EA" w:rsidRPr="00402AF0" w:rsidRDefault="006720EA" w:rsidP="006720EA">
            <w:pPr>
              <w:jc w:val="right"/>
            </w:pPr>
          </w:p>
        </w:tc>
        <w:tc>
          <w:tcPr>
            <w:tcW w:w="0" w:type="auto"/>
            <w:tcBorders>
              <w:left w:val="single" w:sz="6" w:space="0" w:color="auto"/>
            </w:tcBorders>
            <w:shd w:val="clear" w:color="auto" w:fill="DDDDDD"/>
            <w:vAlign w:val="center"/>
            <w:hideMark/>
          </w:tcPr>
          <w:p w:rsidR="006720EA" w:rsidRPr="00402AF0" w:rsidRDefault="006720EA" w:rsidP="006720EA">
            <w:pPr>
              <w:jc w:val="center"/>
              <w:rPr>
                <w:i/>
                <w:iCs/>
              </w:rPr>
            </w:pPr>
            <w:r w:rsidRPr="00402AF0">
              <w:rPr>
                <w:i/>
                <w:iCs/>
              </w:rPr>
              <w:t>Perceived Social Value</w:t>
            </w:r>
          </w:p>
        </w:tc>
        <w:tc>
          <w:tcPr>
            <w:tcW w:w="0" w:type="auto"/>
            <w:tcBorders>
              <w:left w:val="double" w:sz="6" w:space="0" w:color="auto"/>
            </w:tcBorders>
            <w:vAlign w:val="center"/>
            <w:hideMark/>
          </w:tcPr>
          <w:p w:rsidR="006720EA" w:rsidRPr="00402AF0" w:rsidRDefault="006720EA" w:rsidP="006720EA">
            <w:pPr>
              <w:jc w:val="right"/>
            </w:pPr>
            <w:r w:rsidRPr="00402AF0">
              <w:t>.72</w:t>
            </w:r>
          </w:p>
        </w:tc>
        <w:tc>
          <w:tcPr>
            <w:tcW w:w="0" w:type="auto"/>
            <w:tcBorders>
              <w:left w:val="single" w:sz="6" w:space="0" w:color="auto"/>
            </w:tcBorders>
            <w:vAlign w:val="center"/>
            <w:hideMark/>
          </w:tcPr>
          <w:p w:rsidR="006720EA" w:rsidRPr="00402AF0" w:rsidRDefault="006720EA" w:rsidP="006720EA">
            <w:pPr>
              <w:jc w:val="right"/>
            </w:pPr>
            <w:r w:rsidRPr="00402AF0">
              <w:t>.27</w:t>
            </w:r>
          </w:p>
        </w:tc>
        <w:tc>
          <w:tcPr>
            <w:tcW w:w="0" w:type="auto"/>
            <w:tcBorders>
              <w:left w:val="single" w:sz="6" w:space="0" w:color="auto"/>
            </w:tcBorders>
            <w:vAlign w:val="center"/>
            <w:hideMark/>
          </w:tcPr>
          <w:p w:rsidR="006720EA" w:rsidRPr="00402AF0" w:rsidRDefault="006720EA" w:rsidP="006720EA">
            <w:pPr>
              <w:jc w:val="right"/>
            </w:pPr>
            <w:r w:rsidRPr="00402AF0">
              <w:t>.62</w:t>
            </w:r>
          </w:p>
        </w:tc>
        <w:tc>
          <w:tcPr>
            <w:tcW w:w="0" w:type="auto"/>
            <w:tcBorders>
              <w:left w:val="single" w:sz="6" w:space="0" w:color="auto"/>
            </w:tcBorders>
            <w:vAlign w:val="center"/>
            <w:hideMark/>
          </w:tcPr>
          <w:p w:rsidR="006720EA" w:rsidRPr="00402AF0" w:rsidRDefault="006720EA" w:rsidP="006720EA">
            <w:pPr>
              <w:jc w:val="right"/>
            </w:pPr>
            <w:r w:rsidRPr="00402AF0">
              <w:t>2.65</w:t>
            </w:r>
          </w:p>
        </w:tc>
        <w:tc>
          <w:tcPr>
            <w:tcW w:w="0" w:type="auto"/>
            <w:tcBorders>
              <w:left w:val="single" w:sz="6" w:space="0" w:color="auto"/>
              <w:right w:val="double" w:sz="6" w:space="0" w:color="auto"/>
            </w:tcBorders>
            <w:vAlign w:val="center"/>
            <w:hideMark/>
          </w:tcPr>
          <w:p w:rsidR="006720EA" w:rsidRPr="00402AF0" w:rsidRDefault="006720EA" w:rsidP="006720EA">
            <w:pPr>
              <w:jc w:val="right"/>
            </w:pPr>
            <w:r w:rsidRPr="00402AF0">
              <w:t>.016</w:t>
            </w:r>
          </w:p>
        </w:tc>
      </w:tr>
      <w:tr w:rsidR="006720EA" w:rsidRPr="00402AF0" w:rsidTr="006720EA">
        <w:tc>
          <w:tcPr>
            <w:tcW w:w="0" w:type="auto"/>
            <w:tcBorders>
              <w:left w:val="double" w:sz="6" w:space="0" w:color="auto"/>
              <w:bottom w:val="double" w:sz="6" w:space="0" w:color="auto"/>
            </w:tcBorders>
            <w:shd w:val="clear" w:color="auto" w:fill="DDDDDD"/>
            <w:vAlign w:val="center"/>
            <w:hideMark/>
          </w:tcPr>
          <w:p w:rsidR="006720EA" w:rsidRPr="00402AF0" w:rsidRDefault="006720EA" w:rsidP="006720EA">
            <w:pPr>
              <w:jc w:val="right"/>
            </w:pPr>
          </w:p>
        </w:tc>
        <w:tc>
          <w:tcPr>
            <w:tcW w:w="0" w:type="auto"/>
            <w:tcBorders>
              <w:left w:val="single" w:sz="6" w:space="0" w:color="auto"/>
              <w:bottom w:val="double" w:sz="6" w:space="0" w:color="auto"/>
            </w:tcBorders>
            <w:shd w:val="clear" w:color="auto" w:fill="DDDDDD"/>
            <w:vAlign w:val="center"/>
            <w:hideMark/>
          </w:tcPr>
          <w:p w:rsidR="006720EA" w:rsidRPr="00402AF0" w:rsidRDefault="006720EA" w:rsidP="006720EA">
            <w:pPr>
              <w:jc w:val="center"/>
              <w:rPr>
                <w:i/>
                <w:iCs/>
              </w:rPr>
            </w:pPr>
            <w:r w:rsidRPr="00402AF0">
              <w:rPr>
                <w:i/>
                <w:iCs/>
              </w:rPr>
              <w:t>Perceived Utilitarian Value</w:t>
            </w:r>
          </w:p>
        </w:tc>
        <w:tc>
          <w:tcPr>
            <w:tcW w:w="0" w:type="auto"/>
            <w:tcBorders>
              <w:left w:val="double" w:sz="6" w:space="0" w:color="auto"/>
              <w:bottom w:val="double" w:sz="6" w:space="0" w:color="auto"/>
            </w:tcBorders>
            <w:vAlign w:val="center"/>
            <w:hideMark/>
          </w:tcPr>
          <w:p w:rsidR="006720EA" w:rsidRPr="00402AF0" w:rsidRDefault="006720EA" w:rsidP="006720EA">
            <w:pPr>
              <w:jc w:val="right"/>
            </w:pPr>
            <w:r w:rsidRPr="00402AF0">
              <w:t>.32</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r w:rsidRPr="00402AF0">
              <w:t>.25</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r w:rsidRPr="00402AF0">
              <w:t>.30</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r w:rsidRPr="00402AF0">
              <w:t>1.30</w:t>
            </w:r>
          </w:p>
        </w:tc>
        <w:tc>
          <w:tcPr>
            <w:tcW w:w="0" w:type="auto"/>
            <w:tcBorders>
              <w:left w:val="single" w:sz="6" w:space="0" w:color="auto"/>
              <w:bottom w:val="double" w:sz="6" w:space="0" w:color="auto"/>
              <w:right w:val="double" w:sz="6" w:space="0" w:color="auto"/>
            </w:tcBorders>
            <w:vAlign w:val="center"/>
            <w:hideMark/>
          </w:tcPr>
          <w:p w:rsidR="006720EA" w:rsidRPr="00402AF0" w:rsidRDefault="006720EA" w:rsidP="006720EA">
            <w:pPr>
              <w:jc w:val="right"/>
            </w:pPr>
            <w:r w:rsidRPr="00402AF0">
              <w:t>.210</w:t>
            </w:r>
          </w:p>
        </w:tc>
      </w:tr>
    </w:tbl>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rPr>
          <w:rFonts w:ascii="Arial" w:hAnsi="Arial" w:cs="Arial"/>
          <w:b/>
          <w:bCs/>
          <w:color w:val="0000FF"/>
          <w:lang w:val="x-none"/>
        </w:rPr>
      </w:pPr>
      <w:r>
        <w:rPr>
          <w:rFonts w:ascii="Arial" w:hAnsi="Arial" w:cs="Arial"/>
          <w:color w:val="0000FF"/>
        </w:rPr>
        <w:br w:type="page"/>
      </w:r>
    </w:p>
    <w:p w:rsidR="006720EA" w:rsidRDefault="006720EA" w:rsidP="006720EA">
      <w:pPr>
        <w:spacing w:afterLines="70" w:after="168"/>
        <w:ind w:left="480" w:hangingChars="200" w:hanging="480"/>
        <w:rPr>
          <w:rFonts w:ascii="Arial" w:hAnsi="Arial" w:cs="Arial"/>
          <w:b/>
          <w:bCs/>
          <w:u w:val="single"/>
        </w:rPr>
      </w:pPr>
      <w:r w:rsidRPr="0036047E">
        <w:rPr>
          <w:rFonts w:ascii="Arial" w:hAnsi="Arial" w:cs="Arial"/>
          <w:b/>
          <w:bCs/>
          <w:u w:val="single"/>
        </w:rPr>
        <w:t xml:space="preserve">Product </w:t>
      </w:r>
      <w:r>
        <w:rPr>
          <w:rFonts w:ascii="Arial" w:hAnsi="Arial" w:cs="Arial"/>
          <w:b/>
          <w:bCs/>
          <w:u w:val="single"/>
        </w:rPr>
        <w:t>C</w:t>
      </w:r>
      <w:r w:rsidRPr="0036047E">
        <w:rPr>
          <w:rFonts w:ascii="Arial" w:hAnsi="Arial" w:cs="Arial"/>
          <w:b/>
          <w:bCs/>
          <w:u w:val="single"/>
        </w:rPr>
        <w:t xml:space="preserve"> – Testing Hypothesis </w:t>
      </w:r>
      <w:r>
        <w:rPr>
          <w:rFonts w:ascii="Arial" w:hAnsi="Arial" w:cs="Arial"/>
          <w:b/>
          <w:bCs/>
          <w:u w:val="single"/>
        </w:rPr>
        <w:t>4</w:t>
      </w:r>
    </w:p>
    <w:p w:rsidR="006720EA" w:rsidRPr="00520EE4" w:rsidRDefault="006720EA" w:rsidP="006720EA">
      <w:pPr>
        <w:ind w:left="440" w:hangingChars="200" w:hanging="440"/>
        <w:rPr>
          <w:rFonts w:ascii="Arial" w:hAnsi="Arial" w:cs="Arial"/>
          <w:b/>
          <w:bCs/>
          <w:sz w:val="22"/>
          <w:szCs w:val="22"/>
        </w:rPr>
      </w:pPr>
      <w:r w:rsidRPr="00520EE4">
        <w:rPr>
          <w:rFonts w:ascii="Arial" w:hAnsi="Arial" w:cs="Arial"/>
          <w:b/>
          <w:bCs/>
          <w:sz w:val="22"/>
          <w:szCs w:val="22"/>
        </w:rPr>
        <w:t>The logics and steps follow those of Product A.</w:t>
      </w:r>
    </w:p>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Pr="00D56E2A" w:rsidRDefault="006720EA" w:rsidP="006720EA">
      <w:r w:rsidRPr="00472341">
        <w:rPr>
          <w:color w:val="000000"/>
        </w:rPr>
        <w:t>REGRESSION</w:t>
      </w:r>
      <w:r>
        <w:rPr>
          <w:color w:val="000000"/>
        </w:rPr>
        <w:t xml:space="preserve"> 1</w:t>
      </w:r>
    </w:p>
    <w:p w:rsidR="006720EA" w:rsidRPr="00402AF0" w:rsidRDefault="006720EA" w:rsidP="006720EA">
      <w:pPr>
        <w:pStyle w:val="HTMLPreformatted"/>
        <w:shd w:val="clear" w:color="auto" w:fill="FFFFFF"/>
        <w:rPr>
          <w:color w:val="000000"/>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RPr="00402AF0" w:rsidTr="006720EA">
        <w:tc>
          <w:tcPr>
            <w:tcW w:w="0" w:type="auto"/>
            <w:gridSpan w:val="5"/>
            <w:tcBorders>
              <w:top w:val="nil"/>
              <w:left w:val="nil"/>
              <w:bottom w:val="nil"/>
              <w:right w:val="nil"/>
            </w:tcBorders>
            <w:vAlign w:val="center"/>
            <w:hideMark/>
          </w:tcPr>
          <w:p w:rsidR="006720EA" w:rsidRPr="00402AF0" w:rsidRDefault="006720EA" w:rsidP="006720EA">
            <w:r w:rsidRPr="00402AF0">
              <w:t>Model Summary (Perceived Social Value)</w:t>
            </w:r>
          </w:p>
        </w:tc>
      </w:tr>
      <w:tr w:rsidR="006720EA" w:rsidRPr="00402AF0" w:rsidTr="006720EA">
        <w:tc>
          <w:tcPr>
            <w:tcW w:w="0" w:type="auto"/>
            <w:tcBorders>
              <w:top w:val="double" w:sz="6" w:space="0" w:color="auto"/>
              <w:left w:val="double" w:sz="6" w:space="0" w:color="auto"/>
            </w:tcBorders>
            <w:vAlign w:val="center"/>
            <w:hideMark/>
          </w:tcPr>
          <w:p w:rsidR="006720EA" w:rsidRPr="00402AF0" w:rsidRDefault="006720EA" w:rsidP="006720EA"/>
        </w:tc>
        <w:tc>
          <w:tcPr>
            <w:tcW w:w="0" w:type="auto"/>
            <w:tcBorders>
              <w:top w:val="double" w:sz="6" w:space="0" w:color="auto"/>
            </w:tcBorders>
            <w:vAlign w:val="center"/>
            <w:hideMark/>
          </w:tcPr>
          <w:p w:rsidR="006720EA" w:rsidRPr="00402AF0" w:rsidRDefault="006720EA" w:rsidP="006720EA">
            <w:pPr>
              <w:jc w:val="center"/>
            </w:pPr>
            <w:r w:rsidRPr="00402AF0">
              <w:rPr>
                <w:rStyle w:val="Emphasis"/>
              </w:rPr>
              <w:t>R</w:t>
            </w:r>
          </w:p>
        </w:tc>
        <w:tc>
          <w:tcPr>
            <w:tcW w:w="0" w:type="auto"/>
            <w:tcBorders>
              <w:top w:val="double" w:sz="6" w:space="0" w:color="auto"/>
              <w:left w:val="double" w:sz="6" w:space="0" w:color="auto"/>
            </w:tcBorders>
            <w:vAlign w:val="center"/>
            <w:hideMark/>
          </w:tcPr>
          <w:p w:rsidR="006720EA" w:rsidRPr="00402AF0" w:rsidRDefault="006720EA" w:rsidP="006720EA">
            <w:pPr>
              <w:jc w:val="center"/>
            </w:pPr>
            <w:r w:rsidRPr="00402AF0">
              <w:rPr>
                <w:rStyle w:val="Emphasis"/>
              </w:rPr>
              <w:t>R Square</w:t>
            </w:r>
          </w:p>
        </w:tc>
        <w:tc>
          <w:tcPr>
            <w:tcW w:w="0" w:type="auto"/>
            <w:tcBorders>
              <w:top w:val="double" w:sz="6" w:space="0" w:color="auto"/>
              <w:left w:val="single" w:sz="6" w:space="0" w:color="auto"/>
            </w:tcBorders>
            <w:vAlign w:val="center"/>
            <w:hideMark/>
          </w:tcPr>
          <w:p w:rsidR="006720EA" w:rsidRPr="00402AF0" w:rsidRDefault="006720EA" w:rsidP="006720EA">
            <w:pPr>
              <w:jc w:val="center"/>
            </w:pPr>
            <w:r w:rsidRPr="00402AF0">
              <w:rPr>
                <w:rStyle w:val="Emphasis"/>
              </w:rPr>
              <w:t>Adjusted R Square</w:t>
            </w:r>
          </w:p>
        </w:tc>
        <w:tc>
          <w:tcPr>
            <w:tcW w:w="0" w:type="auto"/>
            <w:tcBorders>
              <w:top w:val="double" w:sz="6" w:space="0" w:color="auto"/>
              <w:left w:val="single" w:sz="6" w:space="0" w:color="auto"/>
              <w:right w:val="double" w:sz="6" w:space="0" w:color="auto"/>
            </w:tcBorders>
            <w:vAlign w:val="center"/>
            <w:hideMark/>
          </w:tcPr>
          <w:p w:rsidR="006720EA" w:rsidRPr="00402AF0" w:rsidRDefault="006720EA" w:rsidP="006720EA">
            <w:pPr>
              <w:jc w:val="center"/>
            </w:pPr>
            <w:r w:rsidRPr="00402AF0">
              <w:rPr>
                <w:rStyle w:val="Emphasis"/>
              </w:rPr>
              <w:t>Std. Error of the Estimate</w:t>
            </w:r>
          </w:p>
        </w:tc>
      </w:tr>
      <w:tr w:rsidR="006720EA" w:rsidRPr="00402AF0" w:rsidTr="006720EA">
        <w:tc>
          <w:tcPr>
            <w:tcW w:w="0" w:type="auto"/>
            <w:tcBorders>
              <w:top w:val="double" w:sz="6" w:space="0" w:color="auto"/>
              <w:left w:val="double" w:sz="6" w:space="0" w:color="auto"/>
              <w:bottom w:val="double" w:sz="6" w:space="0" w:color="auto"/>
            </w:tcBorders>
            <w:vAlign w:val="center"/>
            <w:hideMark/>
          </w:tcPr>
          <w:p w:rsidR="006720EA" w:rsidRPr="00402AF0" w:rsidRDefault="006720EA" w:rsidP="006720EA">
            <w:pPr>
              <w:jc w:val="center"/>
            </w:pPr>
          </w:p>
        </w:tc>
        <w:tc>
          <w:tcPr>
            <w:tcW w:w="0" w:type="auto"/>
            <w:tcBorders>
              <w:top w:val="double" w:sz="6" w:space="0" w:color="auto"/>
              <w:left w:val="single" w:sz="6" w:space="0" w:color="auto"/>
              <w:bottom w:val="double" w:sz="6" w:space="0" w:color="auto"/>
            </w:tcBorders>
            <w:vAlign w:val="center"/>
            <w:hideMark/>
          </w:tcPr>
          <w:p w:rsidR="006720EA" w:rsidRPr="00402AF0" w:rsidRDefault="006720EA" w:rsidP="006720EA">
            <w:pPr>
              <w:jc w:val="right"/>
            </w:pPr>
            <w:r w:rsidRPr="00402AF0">
              <w:t>.90</w:t>
            </w:r>
          </w:p>
        </w:tc>
        <w:tc>
          <w:tcPr>
            <w:tcW w:w="0" w:type="auto"/>
            <w:tcBorders>
              <w:top w:val="double" w:sz="6" w:space="0" w:color="auto"/>
              <w:left w:val="double" w:sz="6" w:space="0" w:color="auto"/>
              <w:bottom w:val="double" w:sz="6" w:space="0" w:color="auto"/>
            </w:tcBorders>
            <w:vAlign w:val="center"/>
            <w:hideMark/>
          </w:tcPr>
          <w:p w:rsidR="006720EA" w:rsidRPr="00402AF0" w:rsidRDefault="006720EA" w:rsidP="006720EA">
            <w:pPr>
              <w:jc w:val="right"/>
            </w:pPr>
            <w:r w:rsidRPr="00402AF0">
              <w:t>.81</w:t>
            </w:r>
          </w:p>
        </w:tc>
        <w:tc>
          <w:tcPr>
            <w:tcW w:w="0" w:type="auto"/>
            <w:tcBorders>
              <w:top w:val="double" w:sz="6" w:space="0" w:color="auto"/>
              <w:left w:val="single" w:sz="6" w:space="0" w:color="auto"/>
              <w:bottom w:val="double" w:sz="6" w:space="0" w:color="auto"/>
            </w:tcBorders>
            <w:vAlign w:val="center"/>
            <w:hideMark/>
          </w:tcPr>
          <w:p w:rsidR="006720EA" w:rsidRPr="00402AF0" w:rsidRDefault="006720EA" w:rsidP="006720EA">
            <w:pPr>
              <w:jc w:val="right"/>
            </w:pPr>
            <w:r w:rsidRPr="00402AF0">
              <w:t>.80</w:t>
            </w:r>
          </w:p>
        </w:tc>
        <w:tc>
          <w:tcPr>
            <w:tcW w:w="0" w:type="auto"/>
            <w:tcBorders>
              <w:top w:val="double" w:sz="6" w:space="0" w:color="auto"/>
              <w:left w:val="single" w:sz="6" w:space="0" w:color="auto"/>
              <w:bottom w:val="double" w:sz="6" w:space="0" w:color="auto"/>
              <w:right w:val="double" w:sz="6" w:space="0" w:color="auto"/>
            </w:tcBorders>
            <w:vAlign w:val="center"/>
            <w:hideMark/>
          </w:tcPr>
          <w:p w:rsidR="006720EA" w:rsidRPr="00402AF0" w:rsidRDefault="006720EA" w:rsidP="006720EA">
            <w:pPr>
              <w:jc w:val="right"/>
            </w:pPr>
            <w:r w:rsidRPr="00402AF0">
              <w:t>.60</w:t>
            </w:r>
          </w:p>
        </w:tc>
      </w:tr>
    </w:tbl>
    <w:p w:rsidR="006720EA" w:rsidRPr="00402AF0"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570"/>
        <w:gridCol w:w="450"/>
      </w:tblGrid>
      <w:tr w:rsidR="006720EA" w:rsidRPr="00402AF0" w:rsidTr="006720EA">
        <w:tc>
          <w:tcPr>
            <w:tcW w:w="0" w:type="auto"/>
            <w:gridSpan w:val="7"/>
            <w:tcBorders>
              <w:top w:val="nil"/>
              <w:left w:val="nil"/>
              <w:bottom w:val="nil"/>
              <w:right w:val="nil"/>
            </w:tcBorders>
            <w:shd w:val="clear" w:color="auto" w:fill="auto"/>
            <w:vAlign w:val="center"/>
            <w:hideMark/>
          </w:tcPr>
          <w:p w:rsidR="006720EA" w:rsidRPr="00402AF0" w:rsidRDefault="006720EA" w:rsidP="006720EA">
            <w:r w:rsidRPr="00402AF0">
              <w:t>ANOVA (Perceived Social Value)</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tc>
        <w:tc>
          <w:tcPr>
            <w:tcW w:w="0" w:type="auto"/>
            <w:tcBorders>
              <w:top w:val="double" w:sz="6" w:space="0" w:color="auto"/>
            </w:tcBorders>
            <w:shd w:val="clear" w:color="auto" w:fill="DDDDDD"/>
            <w:vAlign w:val="center"/>
            <w:hideMark/>
          </w:tcPr>
          <w:p w:rsidR="006720EA" w:rsidRPr="00402AF0" w:rsidRDefault="006720EA" w:rsidP="006720EA">
            <w:pPr>
              <w:jc w:val="center"/>
            </w:pPr>
          </w:p>
        </w:tc>
        <w:tc>
          <w:tcPr>
            <w:tcW w:w="0" w:type="auto"/>
            <w:tcBorders>
              <w:top w:val="double" w:sz="6" w:space="0" w:color="auto"/>
              <w:left w:val="double" w:sz="6" w:space="0" w:color="auto"/>
            </w:tcBorders>
            <w:shd w:val="clear" w:color="auto" w:fill="DDDDDD"/>
            <w:vAlign w:val="center"/>
            <w:hideMark/>
          </w:tcPr>
          <w:p w:rsidR="006720EA" w:rsidRPr="00402AF0" w:rsidRDefault="006720EA" w:rsidP="006720EA">
            <w:pPr>
              <w:jc w:val="center"/>
              <w:rPr>
                <w:i/>
                <w:iCs/>
              </w:rPr>
            </w:pPr>
            <w:r w:rsidRPr="00402AF0">
              <w:rPr>
                <w:rStyle w:val="Emphasis"/>
              </w:rPr>
              <w:t>Sum of Squares</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df</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Mean Square</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02AF0" w:rsidRDefault="006720EA" w:rsidP="006720EA">
            <w:pPr>
              <w:jc w:val="center"/>
              <w:rPr>
                <w:i/>
                <w:iCs/>
              </w:rPr>
            </w:pPr>
            <w:r w:rsidRPr="00402AF0">
              <w:rPr>
                <w:rStyle w:val="Emphasis"/>
              </w:rPr>
              <w:t>Sig.</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pPr>
              <w:jc w:val="center"/>
              <w:rPr>
                <w:i/>
                <w:iCs/>
              </w:rPr>
            </w:pP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Regression</w:t>
            </w:r>
          </w:p>
        </w:tc>
        <w:tc>
          <w:tcPr>
            <w:tcW w:w="0" w:type="auto"/>
            <w:tcBorders>
              <w:top w:val="double" w:sz="6" w:space="0" w:color="auto"/>
              <w:left w:val="double" w:sz="6" w:space="0" w:color="auto"/>
            </w:tcBorders>
            <w:vAlign w:val="center"/>
            <w:hideMark/>
          </w:tcPr>
          <w:p w:rsidR="006720EA" w:rsidRPr="00402AF0" w:rsidRDefault="006720EA" w:rsidP="006720EA">
            <w:pPr>
              <w:jc w:val="right"/>
            </w:pPr>
            <w:r w:rsidRPr="00402AF0">
              <w:t>31.67</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1</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31.67</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87.31</w:t>
            </w:r>
          </w:p>
        </w:tc>
        <w:tc>
          <w:tcPr>
            <w:tcW w:w="0" w:type="auto"/>
            <w:tcBorders>
              <w:top w:val="double" w:sz="6" w:space="0" w:color="auto"/>
              <w:left w:val="single" w:sz="6" w:space="0" w:color="auto"/>
              <w:right w:val="double" w:sz="6" w:space="0" w:color="auto"/>
            </w:tcBorders>
            <w:vAlign w:val="center"/>
            <w:hideMark/>
          </w:tcPr>
          <w:p w:rsidR="006720EA" w:rsidRPr="00402AF0" w:rsidRDefault="006720EA" w:rsidP="006720EA">
            <w:pPr>
              <w:jc w:val="right"/>
            </w:pPr>
            <w:r w:rsidRPr="00402AF0">
              <w:t>.000</w:t>
            </w:r>
          </w:p>
        </w:tc>
      </w:tr>
      <w:tr w:rsidR="006720EA" w:rsidRPr="00402AF0" w:rsidTr="006720EA">
        <w:tc>
          <w:tcPr>
            <w:tcW w:w="0" w:type="auto"/>
            <w:tcBorders>
              <w:left w:val="double" w:sz="6" w:space="0" w:color="auto"/>
            </w:tcBorders>
            <w:shd w:val="clear" w:color="auto" w:fill="DDDDDD"/>
            <w:vAlign w:val="center"/>
            <w:hideMark/>
          </w:tcPr>
          <w:p w:rsidR="006720EA" w:rsidRPr="00402AF0" w:rsidRDefault="006720EA" w:rsidP="006720EA">
            <w:pPr>
              <w:jc w:val="right"/>
            </w:pPr>
          </w:p>
        </w:tc>
        <w:tc>
          <w:tcPr>
            <w:tcW w:w="0" w:type="auto"/>
            <w:tcBorders>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Residual</w:t>
            </w:r>
          </w:p>
        </w:tc>
        <w:tc>
          <w:tcPr>
            <w:tcW w:w="0" w:type="auto"/>
            <w:tcBorders>
              <w:left w:val="double" w:sz="6" w:space="0" w:color="auto"/>
            </w:tcBorders>
            <w:vAlign w:val="center"/>
            <w:hideMark/>
          </w:tcPr>
          <w:p w:rsidR="006720EA" w:rsidRPr="00402AF0" w:rsidRDefault="006720EA" w:rsidP="006720EA">
            <w:pPr>
              <w:jc w:val="right"/>
            </w:pPr>
            <w:r w:rsidRPr="00402AF0">
              <w:t>7.25</w:t>
            </w:r>
          </w:p>
        </w:tc>
        <w:tc>
          <w:tcPr>
            <w:tcW w:w="0" w:type="auto"/>
            <w:tcBorders>
              <w:left w:val="single" w:sz="6" w:space="0" w:color="auto"/>
            </w:tcBorders>
            <w:vAlign w:val="center"/>
            <w:hideMark/>
          </w:tcPr>
          <w:p w:rsidR="006720EA" w:rsidRPr="00402AF0" w:rsidRDefault="006720EA" w:rsidP="006720EA">
            <w:pPr>
              <w:jc w:val="right"/>
            </w:pPr>
            <w:r w:rsidRPr="00402AF0">
              <w:t>20</w:t>
            </w:r>
          </w:p>
        </w:tc>
        <w:tc>
          <w:tcPr>
            <w:tcW w:w="0" w:type="auto"/>
            <w:tcBorders>
              <w:left w:val="single" w:sz="6" w:space="0" w:color="auto"/>
            </w:tcBorders>
            <w:vAlign w:val="center"/>
            <w:hideMark/>
          </w:tcPr>
          <w:p w:rsidR="006720EA" w:rsidRPr="00402AF0" w:rsidRDefault="006720EA" w:rsidP="006720EA">
            <w:pPr>
              <w:jc w:val="right"/>
            </w:pPr>
            <w:r w:rsidRPr="00402AF0">
              <w:t>.36</w:t>
            </w:r>
          </w:p>
        </w:tc>
        <w:tc>
          <w:tcPr>
            <w:tcW w:w="0" w:type="auto"/>
            <w:tcBorders>
              <w:left w:val="single" w:sz="6" w:space="0" w:color="auto"/>
            </w:tcBorders>
            <w:vAlign w:val="center"/>
            <w:hideMark/>
          </w:tcPr>
          <w:p w:rsidR="006720EA" w:rsidRPr="00402AF0" w:rsidRDefault="006720EA" w:rsidP="006720EA">
            <w:pPr>
              <w:jc w:val="right"/>
            </w:pPr>
          </w:p>
        </w:tc>
        <w:tc>
          <w:tcPr>
            <w:tcW w:w="0" w:type="auto"/>
            <w:tcBorders>
              <w:left w:val="single" w:sz="6" w:space="0" w:color="auto"/>
              <w:right w:val="double" w:sz="6" w:space="0" w:color="auto"/>
            </w:tcBorders>
            <w:vAlign w:val="center"/>
            <w:hideMark/>
          </w:tcPr>
          <w:p w:rsidR="006720EA" w:rsidRPr="00402AF0" w:rsidRDefault="006720EA" w:rsidP="006720EA"/>
        </w:tc>
      </w:tr>
      <w:tr w:rsidR="006720EA" w:rsidRPr="00402AF0" w:rsidTr="006720EA">
        <w:tc>
          <w:tcPr>
            <w:tcW w:w="0" w:type="auto"/>
            <w:tcBorders>
              <w:left w:val="double" w:sz="6" w:space="0" w:color="auto"/>
              <w:bottom w:val="double" w:sz="6" w:space="0" w:color="auto"/>
            </w:tcBorders>
            <w:shd w:val="clear" w:color="auto" w:fill="DDDDDD"/>
            <w:vAlign w:val="center"/>
            <w:hideMark/>
          </w:tcPr>
          <w:p w:rsidR="006720EA" w:rsidRPr="00402AF0" w:rsidRDefault="006720EA" w:rsidP="006720EA"/>
        </w:tc>
        <w:tc>
          <w:tcPr>
            <w:tcW w:w="0" w:type="auto"/>
            <w:tcBorders>
              <w:left w:val="single" w:sz="6" w:space="0" w:color="auto"/>
              <w:bottom w:val="double" w:sz="6" w:space="0" w:color="auto"/>
            </w:tcBorders>
            <w:shd w:val="clear" w:color="auto" w:fill="DDDDDD"/>
            <w:vAlign w:val="center"/>
            <w:hideMark/>
          </w:tcPr>
          <w:p w:rsidR="006720EA" w:rsidRPr="00402AF0" w:rsidRDefault="006720EA" w:rsidP="006720EA">
            <w:pPr>
              <w:jc w:val="center"/>
              <w:rPr>
                <w:i/>
                <w:iCs/>
              </w:rPr>
            </w:pPr>
            <w:r w:rsidRPr="00402AF0">
              <w:rPr>
                <w:rStyle w:val="Emphasis"/>
              </w:rPr>
              <w:t>Total</w:t>
            </w:r>
          </w:p>
        </w:tc>
        <w:tc>
          <w:tcPr>
            <w:tcW w:w="0" w:type="auto"/>
            <w:tcBorders>
              <w:left w:val="double" w:sz="6" w:space="0" w:color="auto"/>
              <w:bottom w:val="double" w:sz="6" w:space="0" w:color="auto"/>
            </w:tcBorders>
            <w:vAlign w:val="center"/>
            <w:hideMark/>
          </w:tcPr>
          <w:p w:rsidR="006720EA" w:rsidRPr="00402AF0" w:rsidRDefault="006720EA" w:rsidP="006720EA">
            <w:pPr>
              <w:jc w:val="right"/>
            </w:pPr>
            <w:r w:rsidRPr="00402AF0">
              <w:t>38.92</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r w:rsidRPr="00402AF0">
              <w:t>21</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p>
        </w:tc>
        <w:tc>
          <w:tcPr>
            <w:tcW w:w="0" w:type="auto"/>
            <w:tcBorders>
              <w:left w:val="single" w:sz="6" w:space="0" w:color="auto"/>
              <w:bottom w:val="double" w:sz="6" w:space="0" w:color="auto"/>
            </w:tcBorders>
            <w:vAlign w:val="center"/>
            <w:hideMark/>
          </w:tcPr>
          <w:p w:rsidR="006720EA" w:rsidRPr="00402AF0" w:rsidRDefault="006720EA" w:rsidP="006720EA"/>
        </w:tc>
        <w:tc>
          <w:tcPr>
            <w:tcW w:w="0" w:type="auto"/>
            <w:tcBorders>
              <w:left w:val="single" w:sz="6" w:space="0" w:color="auto"/>
              <w:bottom w:val="double" w:sz="6" w:space="0" w:color="auto"/>
              <w:right w:val="double" w:sz="6" w:space="0" w:color="auto"/>
            </w:tcBorders>
            <w:vAlign w:val="center"/>
            <w:hideMark/>
          </w:tcPr>
          <w:p w:rsidR="006720EA" w:rsidRPr="00402AF0" w:rsidRDefault="006720EA" w:rsidP="006720EA"/>
        </w:tc>
      </w:tr>
    </w:tbl>
    <w:p w:rsidR="006720EA" w:rsidRPr="00402AF0"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2696"/>
        <w:gridCol w:w="816"/>
        <w:gridCol w:w="1954"/>
        <w:gridCol w:w="2504"/>
        <w:gridCol w:w="450"/>
        <w:gridCol w:w="450"/>
      </w:tblGrid>
      <w:tr w:rsidR="006720EA" w:rsidRPr="00402AF0" w:rsidTr="006720EA">
        <w:tc>
          <w:tcPr>
            <w:tcW w:w="0" w:type="auto"/>
            <w:gridSpan w:val="7"/>
            <w:tcBorders>
              <w:top w:val="nil"/>
              <w:left w:val="nil"/>
              <w:bottom w:val="nil"/>
              <w:right w:val="nil"/>
            </w:tcBorders>
            <w:shd w:val="clear" w:color="auto" w:fill="auto"/>
            <w:vAlign w:val="center"/>
            <w:hideMark/>
          </w:tcPr>
          <w:p w:rsidR="006720EA" w:rsidRPr="00402AF0" w:rsidRDefault="006720EA" w:rsidP="006720EA">
            <w:r w:rsidRPr="00402AF0">
              <w:t>Coefficients (Perceived Social Value)</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tc>
        <w:tc>
          <w:tcPr>
            <w:tcW w:w="0" w:type="auto"/>
            <w:tcBorders>
              <w:top w:val="double" w:sz="6" w:space="0" w:color="auto"/>
            </w:tcBorders>
            <w:shd w:val="clear" w:color="auto" w:fill="DDDDDD"/>
            <w:vAlign w:val="center"/>
            <w:hideMark/>
          </w:tcPr>
          <w:p w:rsidR="006720EA" w:rsidRPr="00402AF0" w:rsidRDefault="006720EA" w:rsidP="006720EA">
            <w:pPr>
              <w:jc w:val="center"/>
            </w:pPr>
          </w:p>
        </w:tc>
        <w:tc>
          <w:tcPr>
            <w:tcW w:w="0" w:type="auto"/>
            <w:gridSpan w:val="2"/>
            <w:tcBorders>
              <w:top w:val="double" w:sz="6" w:space="0" w:color="auto"/>
              <w:left w:val="double" w:sz="6" w:space="0" w:color="auto"/>
            </w:tcBorders>
            <w:shd w:val="clear" w:color="auto" w:fill="DDDDDD"/>
            <w:vAlign w:val="center"/>
            <w:hideMark/>
          </w:tcPr>
          <w:p w:rsidR="006720EA" w:rsidRPr="00402AF0" w:rsidRDefault="006720EA" w:rsidP="006720EA">
            <w:pPr>
              <w:jc w:val="center"/>
              <w:rPr>
                <w:i/>
                <w:iCs/>
              </w:rPr>
            </w:pPr>
            <w:r w:rsidRPr="00402AF0">
              <w:rPr>
                <w:rStyle w:val="Emphasis"/>
              </w:rPr>
              <w:t>Unstandardized Coefficients</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Standardized Coefficients</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02AF0" w:rsidRDefault="006720EA" w:rsidP="006720EA">
            <w:pPr>
              <w:jc w:val="center"/>
            </w:pPr>
          </w:p>
        </w:tc>
      </w:tr>
      <w:tr w:rsidR="006720EA" w:rsidRPr="00402AF0" w:rsidTr="006720EA">
        <w:tc>
          <w:tcPr>
            <w:tcW w:w="0" w:type="auto"/>
            <w:tcBorders>
              <w:left w:val="double" w:sz="6" w:space="0" w:color="auto"/>
            </w:tcBorders>
            <w:shd w:val="clear" w:color="auto" w:fill="DDDDDD"/>
            <w:vAlign w:val="center"/>
            <w:hideMark/>
          </w:tcPr>
          <w:p w:rsidR="006720EA" w:rsidRPr="00402AF0" w:rsidRDefault="006720EA" w:rsidP="006720EA">
            <w:pPr>
              <w:jc w:val="center"/>
            </w:pPr>
          </w:p>
        </w:tc>
        <w:tc>
          <w:tcPr>
            <w:tcW w:w="0" w:type="auto"/>
            <w:tcBorders>
              <w:left w:val="single" w:sz="6" w:space="0" w:color="auto"/>
            </w:tcBorders>
            <w:shd w:val="clear" w:color="auto" w:fill="DDDDDD"/>
            <w:vAlign w:val="center"/>
            <w:hideMark/>
          </w:tcPr>
          <w:p w:rsidR="006720EA" w:rsidRPr="00402AF0" w:rsidRDefault="006720EA" w:rsidP="006720EA">
            <w:pPr>
              <w:jc w:val="center"/>
            </w:pPr>
          </w:p>
        </w:tc>
        <w:tc>
          <w:tcPr>
            <w:tcW w:w="0" w:type="auto"/>
            <w:tcBorders>
              <w:top w:val="single" w:sz="6" w:space="0" w:color="auto"/>
              <w:left w:val="double" w:sz="6" w:space="0" w:color="auto"/>
            </w:tcBorders>
            <w:vAlign w:val="center"/>
            <w:hideMark/>
          </w:tcPr>
          <w:p w:rsidR="006720EA" w:rsidRPr="00402AF0" w:rsidRDefault="006720EA" w:rsidP="006720EA">
            <w:pPr>
              <w:jc w:val="center"/>
            </w:pPr>
            <w:r w:rsidRPr="00402AF0">
              <w:rPr>
                <w:rStyle w:val="Emphasis"/>
              </w:rPr>
              <w:t>B</w:t>
            </w:r>
          </w:p>
        </w:tc>
        <w:tc>
          <w:tcPr>
            <w:tcW w:w="0" w:type="auto"/>
            <w:tcBorders>
              <w:top w:val="single" w:sz="6" w:space="0" w:color="auto"/>
              <w:left w:val="single" w:sz="6" w:space="0" w:color="auto"/>
            </w:tcBorders>
            <w:vAlign w:val="center"/>
            <w:hideMark/>
          </w:tcPr>
          <w:p w:rsidR="006720EA" w:rsidRPr="00402AF0" w:rsidRDefault="006720EA" w:rsidP="006720EA">
            <w:pPr>
              <w:jc w:val="center"/>
            </w:pPr>
            <w:r w:rsidRPr="00402AF0">
              <w:rPr>
                <w:rStyle w:val="Emphasis"/>
              </w:rPr>
              <w:t>Std. Error</w:t>
            </w:r>
          </w:p>
        </w:tc>
        <w:tc>
          <w:tcPr>
            <w:tcW w:w="0" w:type="auto"/>
            <w:tcBorders>
              <w:top w:val="single" w:sz="6" w:space="0" w:color="auto"/>
              <w:left w:val="single" w:sz="6" w:space="0" w:color="auto"/>
            </w:tcBorders>
            <w:vAlign w:val="center"/>
            <w:hideMark/>
          </w:tcPr>
          <w:p w:rsidR="006720EA" w:rsidRPr="00402AF0" w:rsidRDefault="006720EA" w:rsidP="006720EA">
            <w:pPr>
              <w:jc w:val="center"/>
            </w:pPr>
            <w:r w:rsidRPr="00402AF0">
              <w:rPr>
                <w:rStyle w:val="Emphasis"/>
              </w:rPr>
              <w:t>Beta</w:t>
            </w:r>
          </w:p>
        </w:tc>
        <w:tc>
          <w:tcPr>
            <w:tcW w:w="0" w:type="auto"/>
            <w:tcBorders>
              <w:left w:val="single" w:sz="6" w:space="0" w:color="auto"/>
            </w:tcBorders>
            <w:vAlign w:val="center"/>
            <w:hideMark/>
          </w:tcPr>
          <w:p w:rsidR="006720EA" w:rsidRPr="00402AF0" w:rsidRDefault="006720EA" w:rsidP="006720EA">
            <w:pPr>
              <w:jc w:val="center"/>
            </w:pPr>
            <w:r w:rsidRPr="00402AF0">
              <w:rPr>
                <w:rStyle w:val="Emphasis"/>
              </w:rPr>
              <w:t>t</w:t>
            </w:r>
          </w:p>
        </w:tc>
        <w:tc>
          <w:tcPr>
            <w:tcW w:w="0" w:type="auto"/>
            <w:tcBorders>
              <w:left w:val="single" w:sz="6" w:space="0" w:color="auto"/>
              <w:right w:val="double" w:sz="6" w:space="0" w:color="auto"/>
            </w:tcBorders>
            <w:vAlign w:val="center"/>
            <w:hideMark/>
          </w:tcPr>
          <w:p w:rsidR="006720EA" w:rsidRPr="00402AF0" w:rsidRDefault="006720EA" w:rsidP="006720EA">
            <w:pPr>
              <w:jc w:val="center"/>
            </w:pPr>
            <w:r w:rsidRPr="00402AF0">
              <w:rPr>
                <w:rStyle w:val="Emphasis"/>
              </w:rPr>
              <w:t>Sig.</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pPr>
              <w:jc w:val="center"/>
            </w:pP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(Constant)</w:t>
            </w:r>
          </w:p>
        </w:tc>
        <w:tc>
          <w:tcPr>
            <w:tcW w:w="0" w:type="auto"/>
            <w:tcBorders>
              <w:top w:val="double" w:sz="6" w:space="0" w:color="auto"/>
              <w:left w:val="double" w:sz="6" w:space="0" w:color="auto"/>
            </w:tcBorders>
            <w:vAlign w:val="center"/>
            <w:hideMark/>
          </w:tcPr>
          <w:p w:rsidR="006720EA" w:rsidRPr="00402AF0" w:rsidRDefault="006720EA" w:rsidP="006720EA">
            <w:pPr>
              <w:jc w:val="right"/>
            </w:pPr>
            <w:r w:rsidRPr="00402AF0">
              <w:t>.09</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.36</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.00</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.26</w:t>
            </w:r>
          </w:p>
        </w:tc>
        <w:tc>
          <w:tcPr>
            <w:tcW w:w="0" w:type="auto"/>
            <w:tcBorders>
              <w:top w:val="double" w:sz="6" w:space="0" w:color="auto"/>
              <w:left w:val="single" w:sz="6" w:space="0" w:color="auto"/>
              <w:right w:val="double" w:sz="6" w:space="0" w:color="auto"/>
            </w:tcBorders>
            <w:vAlign w:val="center"/>
            <w:hideMark/>
          </w:tcPr>
          <w:p w:rsidR="006720EA" w:rsidRPr="00402AF0" w:rsidRDefault="006720EA" w:rsidP="006720EA">
            <w:pPr>
              <w:jc w:val="right"/>
            </w:pPr>
            <w:r w:rsidRPr="00402AF0">
              <w:t>.798</w:t>
            </w:r>
          </w:p>
        </w:tc>
      </w:tr>
      <w:tr w:rsidR="006720EA" w:rsidRPr="00402AF0" w:rsidTr="006720EA">
        <w:tc>
          <w:tcPr>
            <w:tcW w:w="0" w:type="auto"/>
            <w:tcBorders>
              <w:left w:val="double" w:sz="6" w:space="0" w:color="auto"/>
              <w:bottom w:val="double" w:sz="6" w:space="0" w:color="auto"/>
            </w:tcBorders>
            <w:shd w:val="clear" w:color="auto" w:fill="DDDDDD"/>
            <w:vAlign w:val="center"/>
            <w:hideMark/>
          </w:tcPr>
          <w:p w:rsidR="006720EA" w:rsidRPr="00402AF0" w:rsidRDefault="006720EA" w:rsidP="006720EA">
            <w:pPr>
              <w:jc w:val="right"/>
            </w:pPr>
          </w:p>
        </w:tc>
        <w:tc>
          <w:tcPr>
            <w:tcW w:w="0" w:type="auto"/>
            <w:tcBorders>
              <w:left w:val="single" w:sz="6" w:space="0" w:color="auto"/>
              <w:bottom w:val="double" w:sz="6" w:space="0" w:color="auto"/>
            </w:tcBorders>
            <w:shd w:val="clear" w:color="auto" w:fill="DDDDDD"/>
            <w:vAlign w:val="center"/>
            <w:hideMark/>
          </w:tcPr>
          <w:p w:rsidR="006720EA" w:rsidRPr="00402AF0" w:rsidRDefault="006720EA" w:rsidP="006720EA">
            <w:pPr>
              <w:jc w:val="center"/>
              <w:rPr>
                <w:i/>
                <w:iCs/>
              </w:rPr>
            </w:pPr>
            <w:r w:rsidRPr="00402AF0">
              <w:rPr>
                <w:i/>
                <w:iCs/>
              </w:rPr>
              <w:t>Perceived Utilitarian Value</w:t>
            </w:r>
          </w:p>
        </w:tc>
        <w:tc>
          <w:tcPr>
            <w:tcW w:w="0" w:type="auto"/>
            <w:tcBorders>
              <w:left w:val="double" w:sz="6" w:space="0" w:color="auto"/>
              <w:bottom w:val="double" w:sz="6" w:space="0" w:color="auto"/>
            </w:tcBorders>
            <w:vAlign w:val="center"/>
            <w:hideMark/>
          </w:tcPr>
          <w:p w:rsidR="006720EA" w:rsidRPr="00402AF0" w:rsidRDefault="006720EA" w:rsidP="006720EA">
            <w:pPr>
              <w:jc w:val="right"/>
            </w:pPr>
            <w:r w:rsidRPr="00402AF0">
              <w:t>.82</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r w:rsidRPr="00402AF0">
              <w:t>.09</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r w:rsidRPr="00402AF0">
              <w:t>.90</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r w:rsidRPr="00402AF0">
              <w:t>9.34</w:t>
            </w:r>
          </w:p>
        </w:tc>
        <w:tc>
          <w:tcPr>
            <w:tcW w:w="0" w:type="auto"/>
            <w:tcBorders>
              <w:left w:val="single" w:sz="6" w:space="0" w:color="auto"/>
              <w:bottom w:val="double" w:sz="6" w:space="0" w:color="auto"/>
              <w:right w:val="double" w:sz="6" w:space="0" w:color="auto"/>
            </w:tcBorders>
            <w:vAlign w:val="center"/>
            <w:hideMark/>
          </w:tcPr>
          <w:p w:rsidR="006720EA" w:rsidRPr="00402AF0" w:rsidRDefault="006720EA" w:rsidP="006720EA">
            <w:pPr>
              <w:jc w:val="right"/>
            </w:pPr>
            <w:r w:rsidRPr="00402AF0">
              <w:t>.000</w:t>
            </w:r>
          </w:p>
        </w:tc>
      </w:tr>
    </w:tbl>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Default="006720EA" w:rsidP="006720EA">
      <w:pPr>
        <w:pStyle w:val="Heading3"/>
        <w:shd w:val="clear" w:color="auto" w:fill="FFFFFF"/>
        <w:spacing w:before="0" w:after="0"/>
        <w:ind w:left="-120"/>
        <w:rPr>
          <w:rFonts w:ascii="Arial" w:hAnsi="Arial" w:cs="Arial"/>
          <w:color w:val="0000FF"/>
          <w:sz w:val="24"/>
          <w:szCs w:val="24"/>
        </w:rPr>
      </w:pPr>
    </w:p>
    <w:p w:rsidR="006720EA" w:rsidRPr="00D56E2A" w:rsidRDefault="006720EA" w:rsidP="006720EA">
      <w:r w:rsidRPr="00472341">
        <w:rPr>
          <w:color w:val="000000"/>
        </w:rPr>
        <w:t>REGRESSION</w:t>
      </w:r>
      <w:r>
        <w:rPr>
          <w:color w:val="000000"/>
        </w:rPr>
        <w:t xml:space="preserve"> 2</w:t>
      </w:r>
    </w:p>
    <w:p w:rsidR="006720EA" w:rsidRPr="00402AF0" w:rsidRDefault="006720EA" w:rsidP="006720EA">
      <w:pPr>
        <w:pStyle w:val="HTMLPreformatted"/>
        <w:shd w:val="clear" w:color="auto" w:fill="FFFFFF"/>
        <w:rPr>
          <w:color w:val="000000"/>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36"/>
        <w:gridCol w:w="330"/>
        <w:gridCol w:w="917"/>
        <w:gridCol w:w="1817"/>
        <w:gridCol w:w="2504"/>
      </w:tblGrid>
      <w:tr w:rsidR="006720EA" w:rsidRPr="00402AF0" w:rsidTr="006720EA">
        <w:tc>
          <w:tcPr>
            <w:tcW w:w="0" w:type="auto"/>
            <w:gridSpan w:val="5"/>
            <w:tcBorders>
              <w:top w:val="nil"/>
              <w:left w:val="nil"/>
              <w:bottom w:val="nil"/>
              <w:right w:val="nil"/>
            </w:tcBorders>
            <w:vAlign w:val="center"/>
            <w:hideMark/>
          </w:tcPr>
          <w:p w:rsidR="006720EA" w:rsidRPr="00402AF0" w:rsidRDefault="006720EA" w:rsidP="006720EA">
            <w:r w:rsidRPr="00402AF0">
              <w:t>Model Summary (Perceived Social Value)</w:t>
            </w:r>
          </w:p>
        </w:tc>
      </w:tr>
      <w:tr w:rsidR="006720EA" w:rsidRPr="00402AF0" w:rsidTr="006720EA">
        <w:tc>
          <w:tcPr>
            <w:tcW w:w="0" w:type="auto"/>
            <w:tcBorders>
              <w:top w:val="double" w:sz="6" w:space="0" w:color="auto"/>
              <w:left w:val="double" w:sz="6" w:space="0" w:color="auto"/>
            </w:tcBorders>
            <w:vAlign w:val="center"/>
            <w:hideMark/>
          </w:tcPr>
          <w:p w:rsidR="006720EA" w:rsidRPr="00402AF0" w:rsidRDefault="006720EA" w:rsidP="006720EA"/>
        </w:tc>
        <w:tc>
          <w:tcPr>
            <w:tcW w:w="0" w:type="auto"/>
            <w:tcBorders>
              <w:top w:val="double" w:sz="6" w:space="0" w:color="auto"/>
            </w:tcBorders>
            <w:vAlign w:val="center"/>
            <w:hideMark/>
          </w:tcPr>
          <w:p w:rsidR="006720EA" w:rsidRPr="00402AF0" w:rsidRDefault="006720EA" w:rsidP="006720EA">
            <w:pPr>
              <w:jc w:val="center"/>
            </w:pPr>
            <w:r w:rsidRPr="00402AF0">
              <w:rPr>
                <w:rStyle w:val="Emphasis"/>
              </w:rPr>
              <w:t>R</w:t>
            </w:r>
          </w:p>
        </w:tc>
        <w:tc>
          <w:tcPr>
            <w:tcW w:w="0" w:type="auto"/>
            <w:tcBorders>
              <w:top w:val="double" w:sz="6" w:space="0" w:color="auto"/>
              <w:left w:val="double" w:sz="6" w:space="0" w:color="auto"/>
            </w:tcBorders>
            <w:vAlign w:val="center"/>
            <w:hideMark/>
          </w:tcPr>
          <w:p w:rsidR="006720EA" w:rsidRPr="00402AF0" w:rsidRDefault="006720EA" w:rsidP="006720EA">
            <w:pPr>
              <w:jc w:val="center"/>
            </w:pPr>
            <w:r w:rsidRPr="00402AF0">
              <w:rPr>
                <w:rStyle w:val="Emphasis"/>
              </w:rPr>
              <w:t>R Square</w:t>
            </w:r>
          </w:p>
        </w:tc>
        <w:tc>
          <w:tcPr>
            <w:tcW w:w="0" w:type="auto"/>
            <w:tcBorders>
              <w:top w:val="double" w:sz="6" w:space="0" w:color="auto"/>
              <w:left w:val="single" w:sz="6" w:space="0" w:color="auto"/>
            </w:tcBorders>
            <w:vAlign w:val="center"/>
            <w:hideMark/>
          </w:tcPr>
          <w:p w:rsidR="006720EA" w:rsidRPr="00402AF0" w:rsidRDefault="006720EA" w:rsidP="006720EA">
            <w:pPr>
              <w:jc w:val="center"/>
            </w:pPr>
            <w:r w:rsidRPr="00402AF0">
              <w:rPr>
                <w:rStyle w:val="Emphasis"/>
              </w:rPr>
              <w:t>Adjusted R Square</w:t>
            </w:r>
          </w:p>
        </w:tc>
        <w:tc>
          <w:tcPr>
            <w:tcW w:w="0" w:type="auto"/>
            <w:tcBorders>
              <w:top w:val="double" w:sz="6" w:space="0" w:color="auto"/>
              <w:left w:val="single" w:sz="6" w:space="0" w:color="auto"/>
              <w:right w:val="double" w:sz="6" w:space="0" w:color="auto"/>
            </w:tcBorders>
            <w:vAlign w:val="center"/>
            <w:hideMark/>
          </w:tcPr>
          <w:p w:rsidR="006720EA" w:rsidRPr="00402AF0" w:rsidRDefault="006720EA" w:rsidP="006720EA">
            <w:pPr>
              <w:jc w:val="center"/>
            </w:pPr>
            <w:r w:rsidRPr="00402AF0">
              <w:rPr>
                <w:rStyle w:val="Emphasis"/>
              </w:rPr>
              <w:t>Std. Error of the Estimate</w:t>
            </w:r>
          </w:p>
        </w:tc>
      </w:tr>
      <w:tr w:rsidR="006720EA" w:rsidRPr="00402AF0" w:rsidTr="006720EA">
        <w:tc>
          <w:tcPr>
            <w:tcW w:w="0" w:type="auto"/>
            <w:tcBorders>
              <w:top w:val="double" w:sz="6" w:space="0" w:color="auto"/>
              <w:left w:val="double" w:sz="6" w:space="0" w:color="auto"/>
              <w:bottom w:val="double" w:sz="6" w:space="0" w:color="auto"/>
            </w:tcBorders>
            <w:vAlign w:val="center"/>
            <w:hideMark/>
          </w:tcPr>
          <w:p w:rsidR="006720EA" w:rsidRPr="00402AF0" w:rsidRDefault="006720EA" w:rsidP="006720EA">
            <w:pPr>
              <w:jc w:val="center"/>
            </w:pPr>
          </w:p>
        </w:tc>
        <w:tc>
          <w:tcPr>
            <w:tcW w:w="0" w:type="auto"/>
            <w:tcBorders>
              <w:top w:val="double" w:sz="6" w:space="0" w:color="auto"/>
              <w:left w:val="single" w:sz="6" w:space="0" w:color="auto"/>
              <w:bottom w:val="double" w:sz="6" w:space="0" w:color="auto"/>
            </w:tcBorders>
            <w:vAlign w:val="center"/>
            <w:hideMark/>
          </w:tcPr>
          <w:p w:rsidR="006720EA" w:rsidRPr="00402AF0" w:rsidRDefault="006720EA" w:rsidP="006720EA">
            <w:pPr>
              <w:jc w:val="right"/>
            </w:pPr>
            <w:r w:rsidRPr="00402AF0">
              <w:t>.90</w:t>
            </w:r>
          </w:p>
        </w:tc>
        <w:tc>
          <w:tcPr>
            <w:tcW w:w="0" w:type="auto"/>
            <w:tcBorders>
              <w:top w:val="double" w:sz="6" w:space="0" w:color="auto"/>
              <w:left w:val="double" w:sz="6" w:space="0" w:color="auto"/>
              <w:bottom w:val="double" w:sz="6" w:space="0" w:color="auto"/>
            </w:tcBorders>
            <w:vAlign w:val="center"/>
            <w:hideMark/>
          </w:tcPr>
          <w:p w:rsidR="006720EA" w:rsidRPr="00402AF0" w:rsidRDefault="006720EA" w:rsidP="006720EA">
            <w:pPr>
              <w:jc w:val="right"/>
            </w:pPr>
            <w:r w:rsidRPr="00402AF0">
              <w:t>.82</w:t>
            </w:r>
          </w:p>
        </w:tc>
        <w:tc>
          <w:tcPr>
            <w:tcW w:w="0" w:type="auto"/>
            <w:tcBorders>
              <w:top w:val="double" w:sz="6" w:space="0" w:color="auto"/>
              <w:left w:val="single" w:sz="6" w:space="0" w:color="auto"/>
              <w:bottom w:val="double" w:sz="6" w:space="0" w:color="auto"/>
            </w:tcBorders>
            <w:vAlign w:val="center"/>
            <w:hideMark/>
          </w:tcPr>
          <w:p w:rsidR="006720EA" w:rsidRPr="00402AF0" w:rsidRDefault="006720EA" w:rsidP="006720EA">
            <w:pPr>
              <w:jc w:val="right"/>
            </w:pPr>
            <w:r w:rsidRPr="00402AF0">
              <w:t>.80</w:t>
            </w:r>
          </w:p>
        </w:tc>
        <w:tc>
          <w:tcPr>
            <w:tcW w:w="0" w:type="auto"/>
            <w:tcBorders>
              <w:top w:val="double" w:sz="6" w:space="0" w:color="auto"/>
              <w:left w:val="single" w:sz="6" w:space="0" w:color="auto"/>
              <w:bottom w:val="double" w:sz="6" w:space="0" w:color="auto"/>
              <w:right w:val="double" w:sz="6" w:space="0" w:color="auto"/>
            </w:tcBorders>
            <w:vAlign w:val="center"/>
            <w:hideMark/>
          </w:tcPr>
          <w:p w:rsidR="006720EA" w:rsidRPr="00402AF0" w:rsidRDefault="006720EA" w:rsidP="006720EA">
            <w:pPr>
              <w:jc w:val="right"/>
            </w:pPr>
            <w:r w:rsidRPr="00402AF0">
              <w:t>.62</w:t>
            </w:r>
          </w:p>
        </w:tc>
      </w:tr>
    </w:tbl>
    <w:p w:rsidR="006720EA" w:rsidRPr="00402AF0"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1097"/>
        <w:gridCol w:w="1524"/>
        <w:gridCol w:w="270"/>
        <w:gridCol w:w="1317"/>
        <w:gridCol w:w="570"/>
        <w:gridCol w:w="450"/>
      </w:tblGrid>
      <w:tr w:rsidR="006720EA" w:rsidRPr="00402AF0" w:rsidTr="006720EA">
        <w:tc>
          <w:tcPr>
            <w:tcW w:w="0" w:type="auto"/>
            <w:gridSpan w:val="7"/>
            <w:tcBorders>
              <w:top w:val="nil"/>
              <w:left w:val="nil"/>
              <w:bottom w:val="nil"/>
              <w:right w:val="nil"/>
            </w:tcBorders>
            <w:shd w:val="clear" w:color="auto" w:fill="auto"/>
            <w:vAlign w:val="center"/>
            <w:hideMark/>
          </w:tcPr>
          <w:p w:rsidR="006720EA" w:rsidRPr="00402AF0" w:rsidRDefault="006720EA" w:rsidP="006720EA">
            <w:r w:rsidRPr="00402AF0">
              <w:t>ANOVA (Perceived Social Value)</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tc>
        <w:tc>
          <w:tcPr>
            <w:tcW w:w="0" w:type="auto"/>
            <w:tcBorders>
              <w:top w:val="double" w:sz="6" w:space="0" w:color="auto"/>
            </w:tcBorders>
            <w:shd w:val="clear" w:color="auto" w:fill="DDDDDD"/>
            <w:vAlign w:val="center"/>
            <w:hideMark/>
          </w:tcPr>
          <w:p w:rsidR="006720EA" w:rsidRPr="00402AF0" w:rsidRDefault="006720EA" w:rsidP="006720EA">
            <w:pPr>
              <w:jc w:val="center"/>
            </w:pPr>
          </w:p>
        </w:tc>
        <w:tc>
          <w:tcPr>
            <w:tcW w:w="0" w:type="auto"/>
            <w:tcBorders>
              <w:top w:val="double" w:sz="6" w:space="0" w:color="auto"/>
              <w:left w:val="double" w:sz="6" w:space="0" w:color="auto"/>
            </w:tcBorders>
            <w:shd w:val="clear" w:color="auto" w:fill="DDDDDD"/>
            <w:vAlign w:val="center"/>
            <w:hideMark/>
          </w:tcPr>
          <w:p w:rsidR="006720EA" w:rsidRPr="00402AF0" w:rsidRDefault="006720EA" w:rsidP="006720EA">
            <w:pPr>
              <w:jc w:val="center"/>
              <w:rPr>
                <w:i/>
                <w:iCs/>
              </w:rPr>
            </w:pPr>
            <w:r w:rsidRPr="00402AF0">
              <w:rPr>
                <w:rStyle w:val="Emphasis"/>
              </w:rPr>
              <w:t>Sum of Squares</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df</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Mean Square</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F</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02AF0" w:rsidRDefault="006720EA" w:rsidP="006720EA">
            <w:pPr>
              <w:jc w:val="center"/>
              <w:rPr>
                <w:i/>
                <w:iCs/>
              </w:rPr>
            </w:pPr>
            <w:r w:rsidRPr="00402AF0">
              <w:rPr>
                <w:rStyle w:val="Emphasis"/>
              </w:rPr>
              <w:t>Sig.</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pPr>
              <w:jc w:val="center"/>
              <w:rPr>
                <w:i/>
                <w:iCs/>
              </w:rPr>
            </w:pP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Regression</w:t>
            </w:r>
          </w:p>
        </w:tc>
        <w:tc>
          <w:tcPr>
            <w:tcW w:w="0" w:type="auto"/>
            <w:tcBorders>
              <w:top w:val="double" w:sz="6" w:space="0" w:color="auto"/>
              <w:left w:val="double" w:sz="6" w:space="0" w:color="auto"/>
            </w:tcBorders>
            <w:vAlign w:val="center"/>
            <w:hideMark/>
          </w:tcPr>
          <w:p w:rsidR="006720EA" w:rsidRPr="00402AF0" w:rsidRDefault="006720EA" w:rsidP="006720EA">
            <w:pPr>
              <w:jc w:val="right"/>
            </w:pPr>
            <w:r w:rsidRPr="00402AF0">
              <w:t>31.72</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2</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15.86</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41.85</w:t>
            </w:r>
          </w:p>
        </w:tc>
        <w:tc>
          <w:tcPr>
            <w:tcW w:w="0" w:type="auto"/>
            <w:tcBorders>
              <w:top w:val="double" w:sz="6" w:space="0" w:color="auto"/>
              <w:left w:val="single" w:sz="6" w:space="0" w:color="auto"/>
              <w:right w:val="double" w:sz="6" w:space="0" w:color="auto"/>
            </w:tcBorders>
            <w:vAlign w:val="center"/>
            <w:hideMark/>
          </w:tcPr>
          <w:p w:rsidR="006720EA" w:rsidRPr="00402AF0" w:rsidRDefault="006720EA" w:rsidP="006720EA">
            <w:pPr>
              <w:jc w:val="right"/>
            </w:pPr>
            <w:r w:rsidRPr="00402AF0">
              <w:t>.000</w:t>
            </w:r>
          </w:p>
        </w:tc>
      </w:tr>
      <w:tr w:rsidR="006720EA" w:rsidRPr="00402AF0" w:rsidTr="006720EA">
        <w:tc>
          <w:tcPr>
            <w:tcW w:w="0" w:type="auto"/>
            <w:tcBorders>
              <w:left w:val="double" w:sz="6" w:space="0" w:color="auto"/>
            </w:tcBorders>
            <w:shd w:val="clear" w:color="auto" w:fill="DDDDDD"/>
            <w:vAlign w:val="center"/>
            <w:hideMark/>
          </w:tcPr>
          <w:p w:rsidR="006720EA" w:rsidRPr="00402AF0" w:rsidRDefault="006720EA" w:rsidP="006720EA">
            <w:pPr>
              <w:jc w:val="right"/>
            </w:pPr>
          </w:p>
        </w:tc>
        <w:tc>
          <w:tcPr>
            <w:tcW w:w="0" w:type="auto"/>
            <w:tcBorders>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Residual</w:t>
            </w:r>
          </w:p>
        </w:tc>
        <w:tc>
          <w:tcPr>
            <w:tcW w:w="0" w:type="auto"/>
            <w:tcBorders>
              <w:left w:val="double" w:sz="6" w:space="0" w:color="auto"/>
            </w:tcBorders>
            <w:vAlign w:val="center"/>
            <w:hideMark/>
          </w:tcPr>
          <w:p w:rsidR="006720EA" w:rsidRPr="00402AF0" w:rsidRDefault="006720EA" w:rsidP="006720EA">
            <w:pPr>
              <w:jc w:val="right"/>
            </w:pPr>
            <w:r w:rsidRPr="00402AF0">
              <w:t>7.20</w:t>
            </w:r>
          </w:p>
        </w:tc>
        <w:tc>
          <w:tcPr>
            <w:tcW w:w="0" w:type="auto"/>
            <w:tcBorders>
              <w:left w:val="single" w:sz="6" w:space="0" w:color="auto"/>
            </w:tcBorders>
            <w:vAlign w:val="center"/>
            <w:hideMark/>
          </w:tcPr>
          <w:p w:rsidR="006720EA" w:rsidRPr="00402AF0" w:rsidRDefault="006720EA" w:rsidP="006720EA">
            <w:pPr>
              <w:jc w:val="right"/>
            </w:pPr>
            <w:r w:rsidRPr="00402AF0">
              <w:t>19</w:t>
            </w:r>
          </w:p>
        </w:tc>
        <w:tc>
          <w:tcPr>
            <w:tcW w:w="0" w:type="auto"/>
            <w:tcBorders>
              <w:left w:val="single" w:sz="6" w:space="0" w:color="auto"/>
            </w:tcBorders>
            <w:vAlign w:val="center"/>
            <w:hideMark/>
          </w:tcPr>
          <w:p w:rsidR="006720EA" w:rsidRPr="00402AF0" w:rsidRDefault="006720EA" w:rsidP="006720EA">
            <w:pPr>
              <w:jc w:val="right"/>
            </w:pPr>
            <w:r w:rsidRPr="00402AF0">
              <w:t>.38</w:t>
            </w:r>
          </w:p>
        </w:tc>
        <w:tc>
          <w:tcPr>
            <w:tcW w:w="0" w:type="auto"/>
            <w:tcBorders>
              <w:left w:val="single" w:sz="6" w:space="0" w:color="auto"/>
            </w:tcBorders>
            <w:vAlign w:val="center"/>
            <w:hideMark/>
          </w:tcPr>
          <w:p w:rsidR="006720EA" w:rsidRPr="00402AF0" w:rsidRDefault="006720EA" w:rsidP="006720EA">
            <w:pPr>
              <w:jc w:val="right"/>
            </w:pPr>
          </w:p>
        </w:tc>
        <w:tc>
          <w:tcPr>
            <w:tcW w:w="0" w:type="auto"/>
            <w:tcBorders>
              <w:left w:val="single" w:sz="6" w:space="0" w:color="auto"/>
              <w:right w:val="double" w:sz="6" w:space="0" w:color="auto"/>
            </w:tcBorders>
            <w:vAlign w:val="center"/>
            <w:hideMark/>
          </w:tcPr>
          <w:p w:rsidR="006720EA" w:rsidRPr="00402AF0" w:rsidRDefault="006720EA" w:rsidP="006720EA"/>
        </w:tc>
      </w:tr>
      <w:tr w:rsidR="006720EA" w:rsidRPr="00402AF0" w:rsidTr="006720EA">
        <w:tc>
          <w:tcPr>
            <w:tcW w:w="0" w:type="auto"/>
            <w:tcBorders>
              <w:left w:val="double" w:sz="6" w:space="0" w:color="auto"/>
              <w:bottom w:val="double" w:sz="6" w:space="0" w:color="auto"/>
            </w:tcBorders>
            <w:shd w:val="clear" w:color="auto" w:fill="DDDDDD"/>
            <w:vAlign w:val="center"/>
            <w:hideMark/>
          </w:tcPr>
          <w:p w:rsidR="006720EA" w:rsidRPr="00402AF0" w:rsidRDefault="006720EA" w:rsidP="006720EA"/>
        </w:tc>
        <w:tc>
          <w:tcPr>
            <w:tcW w:w="0" w:type="auto"/>
            <w:tcBorders>
              <w:left w:val="single" w:sz="6" w:space="0" w:color="auto"/>
              <w:bottom w:val="double" w:sz="6" w:space="0" w:color="auto"/>
            </w:tcBorders>
            <w:shd w:val="clear" w:color="auto" w:fill="DDDDDD"/>
            <w:vAlign w:val="center"/>
            <w:hideMark/>
          </w:tcPr>
          <w:p w:rsidR="006720EA" w:rsidRPr="00402AF0" w:rsidRDefault="006720EA" w:rsidP="006720EA">
            <w:pPr>
              <w:jc w:val="center"/>
              <w:rPr>
                <w:i/>
                <w:iCs/>
              </w:rPr>
            </w:pPr>
            <w:r w:rsidRPr="00402AF0">
              <w:rPr>
                <w:rStyle w:val="Emphasis"/>
              </w:rPr>
              <w:t>Total</w:t>
            </w:r>
          </w:p>
        </w:tc>
        <w:tc>
          <w:tcPr>
            <w:tcW w:w="0" w:type="auto"/>
            <w:tcBorders>
              <w:left w:val="double" w:sz="6" w:space="0" w:color="auto"/>
              <w:bottom w:val="double" w:sz="6" w:space="0" w:color="auto"/>
            </w:tcBorders>
            <w:vAlign w:val="center"/>
            <w:hideMark/>
          </w:tcPr>
          <w:p w:rsidR="006720EA" w:rsidRPr="00402AF0" w:rsidRDefault="006720EA" w:rsidP="006720EA">
            <w:pPr>
              <w:jc w:val="right"/>
            </w:pPr>
            <w:r w:rsidRPr="00402AF0">
              <w:t>38.92</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r w:rsidRPr="00402AF0">
              <w:t>21</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p>
        </w:tc>
        <w:tc>
          <w:tcPr>
            <w:tcW w:w="0" w:type="auto"/>
            <w:tcBorders>
              <w:left w:val="single" w:sz="6" w:space="0" w:color="auto"/>
              <w:bottom w:val="double" w:sz="6" w:space="0" w:color="auto"/>
            </w:tcBorders>
            <w:vAlign w:val="center"/>
            <w:hideMark/>
          </w:tcPr>
          <w:p w:rsidR="006720EA" w:rsidRPr="00402AF0" w:rsidRDefault="006720EA" w:rsidP="006720EA"/>
        </w:tc>
        <w:tc>
          <w:tcPr>
            <w:tcW w:w="0" w:type="auto"/>
            <w:tcBorders>
              <w:left w:val="single" w:sz="6" w:space="0" w:color="auto"/>
              <w:bottom w:val="double" w:sz="6" w:space="0" w:color="auto"/>
              <w:right w:val="double" w:sz="6" w:space="0" w:color="auto"/>
            </w:tcBorders>
            <w:vAlign w:val="center"/>
            <w:hideMark/>
          </w:tcPr>
          <w:p w:rsidR="006720EA" w:rsidRPr="00402AF0" w:rsidRDefault="006720EA" w:rsidP="006720EA"/>
        </w:tc>
      </w:tr>
    </w:tbl>
    <w:p w:rsidR="006720EA" w:rsidRPr="00402AF0" w:rsidRDefault="006720EA" w:rsidP="006720EA">
      <w:pPr>
        <w:shd w:val="clear" w:color="auto" w:fill="FFFFFF"/>
        <w:rPr>
          <w:vanish/>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6"/>
        <w:gridCol w:w="2696"/>
        <w:gridCol w:w="946"/>
        <w:gridCol w:w="1824"/>
        <w:gridCol w:w="2504"/>
        <w:gridCol w:w="450"/>
        <w:gridCol w:w="450"/>
      </w:tblGrid>
      <w:tr w:rsidR="006720EA" w:rsidRPr="00402AF0" w:rsidTr="006720EA">
        <w:tc>
          <w:tcPr>
            <w:tcW w:w="0" w:type="auto"/>
            <w:gridSpan w:val="7"/>
            <w:tcBorders>
              <w:top w:val="nil"/>
              <w:left w:val="nil"/>
              <w:bottom w:val="nil"/>
              <w:right w:val="nil"/>
            </w:tcBorders>
            <w:shd w:val="clear" w:color="auto" w:fill="auto"/>
            <w:vAlign w:val="center"/>
            <w:hideMark/>
          </w:tcPr>
          <w:p w:rsidR="006720EA" w:rsidRPr="00402AF0" w:rsidRDefault="006720EA" w:rsidP="006720EA">
            <w:r w:rsidRPr="00402AF0">
              <w:t>Coefficients (Perceived Social Value)</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tc>
        <w:tc>
          <w:tcPr>
            <w:tcW w:w="0" w:type="auto"/>
            <w:tcBorders>
              <w:top w:val="double" w:sz="6" w:space="0" w:color="auto"/>
            </w:tcBorders>
            <w:shd w:val="clear" w:color="auto" w:fill="DDDDDD"/>
            <w:vAlign w:val="center"/>
            <w:hideMark/>
          </w:tcPr>
          <w:p w:rsidR="006720EA" w:rsidRPr="00402AF0" w:rsidRDefault="006720EA" w:rsidP="006720EA">
            <w:pPr>
              <w:jc w:val="center"/>
            </w:pPr>
          </w:p>
        </w:tc>
        <w:tc>
          <w:tcPr>
            <w:tcW w:w="0" w:type="auto"/>
            <w:gridSpan w:val="2"/>
            <w:tcBorders>
              <w:top w:val="double" w:sz="6" w:space="0" w:color="auto"/>
              <w:left w:val="double" w:sz="6" w:space="0" w:color="auto"/>
            </w:tcBorders>
            <w:shd w:val="clear" w:color="auto" w:fill="DDDDDD"/>
            <w:vAlign w:val="center"/>
            <w:hideMark/>
          </w:tcPr>
          <w:p w:rsidR="006720EA" w:rsidRPr="00402AF0" w:rsidRDefault="006720EA" w:rsidP="006720EA">
            <w:pPr>
              <w:jc w:val="center"/>
              <w:rPr>
                <w:i/>
                <w:iCs/>
              </w:rPr>
            </w:pPr>
            <w:r w:rsidRPr="00402AF0">
              <w:rPr>
                <w:rStyle w:val="Emphasis"/>
              </w:rPr>
              <w:t>Unstandardized Coefficients</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Standardized Coefficients</w:t>
            </w: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402AF0" w:rsidRDefault="006720EA" w:rsidP="006720EA">
            <w:pPr>
              <w:jc w:val="center"/>
            </w:pPr>
          </w:p>
        </w:tc>
      </w:tr>
      <w:tr w:rsidR="006720EA" w:rsidRPr="00402AF0" w:rsidTr="006720EA">
        <w:tc>
          <w:tcPr>
            <w:tcW w:w="0" w:type="auto"/>
            <w:tcBorders>
              <w:left w:val="double" w:sz="6" w:space="0" w:color="auto"/>
            </w:tcBorders>
            <w:shd w:val="clear" w:color="auto" w:fill="DDDDDD"/>
            <w:vAlign w:val="center"/>
            <w:hideMark/>
          </w:tcPr>
          <w:p w:rsidR="006720EA" w:rsidRPr="00402AF0" w:rsidRDefault="006720EA" w:rsidP="006720EA">
            <w:pPr>
              <w:jc w:val="center"/>
            </w:pPr>
          </w:p>
        </w:tc>
        <w:tc>
          <w:tcPr>
            <w:tcW w:w="0" w:type="auto"/>
            <w:tcBorders>
              <w:left w:val="single" w:sz="6" w:space="0" w:color="auto"/>
            </w:tcBorders>
            <w:shd w:val="clear" w:color="auto" w:fill="DDDDDD"/>
            <w:vAlign w:val="center"/>
            <w:hideMark/>
          </w:tcPr>
          <w:p w:rsidR="006720EA" w:rsidRPr="00402AF0" w:rsidRDefault="006720EA" w:rsidP="006720EA">
            <w:pPr>
              <w:jc w:val="center"/>
            </w:pPr>
          </w:p>
        </w:tc>
        <w:tc>
          <w:tcPr>
            <w:tcW w:w="0" w:type="auto"/>
            <w:tcBorders>
              <w:top w:val="single" w:sz="6" w:space="0" w:color="auto"/>
              <w:left w:val="double" w:sz="6" w:space="0" w:color="auto"/>
            </w:tcBorders>
            <w:vAlign w:val="center"/>
            <w:hideMark/>
          </w:tcPr>
          <w:p w:rsidR="006720EA" w:rsidRPr="00402AF0" w:rsidRDefault="006720EA" w:rsidP="006720EA">
            <w:pPr>
              <w:jc w:val="center"/>
            </w:pPr>
            <w:r w:rsidRPr="00402AF0">
              <w:rPr>
                <w:rStyle w:val="Emphasis"/>
              </w:rPr>
              <w:t>B</w:t>
            </w:r>
          </w:p>
        </w:tc>
        <w:tc>
          <w:tcPr>
            <w:tcW w:w="0" w:type="auto"/>
            <w:tcBorders>
              <w:top w:val="single" w:sz="6" w:space="0" w:color="auto"/>
              <w:left w:val="single" w:sz="6" w:space="0" w:color="auto"/>
            </w:tcBorders>
            <w:vAlign w:val="center"/>
            <w:hideMark/>
          </w:tcPr>
          <w:p w:rsidR="006720EA" w:rsidRPr="00402AF0" w:rsidRDefault="006720EA" w:rsidP="006720EA">
            <w:pPr>
              <w:jc w:val="center"/>
            </w:pPr>
            <w:r w:rsidRPr="00402AF0">
              <w:rPr>
                <w:rStyle w:val="Emphasis"/>
              </w:rPr>
              <w:t>Std. Error</w:t>
            </w:r>
          </w:p>
        </w:tc>
        <w:tc>
          <w:tcPr>
            <w:tcW w:w="0" w:type="auto"/>
            <w:tcBorders>
              <w:top w:val="single" w:sz="6" w:space="0" w:color="auto"/>
              <w:left w:val="single" w:sz="6" w:space="0" w:color="auto"/>
            </w:tcBorders>
            <w:vAlign w:val="center"/>
            <w:hideMark/>
          </w:tcPr>
          <w:p w:rsidR="006720EA" w:rsidRPr="00402AF0" w:rsidRDefault="006720EA" w:rsidP="006720EA">
            <w:pPr>
              <w:jc w:val="center"/>
            </w:pPr>
            <w:r w:rsidRPr="00402AF0">
              <w:rPr>
                <w:rStyle w:val="Emphasis"/>
              </w:rPr>
              <w:t>Beta</w:t>
            </w:r>
          </w:p>
        </w:tc>
        <w:tc>
          <w:tcPr>
            <w:tcW w:w="0" w:type="auto"/>
            <w:tcBorders>
              <w:left w:val="single" w:sz="6" w:space="0" w:color="auto"/>
            </w:tcBorders>
            <w:vAlign w:val="center"/>
            <w:hideMark/>
          </w:tcPr>
          <w:p w:rsidR="006720EA" w:rsidRPr="00402AF0" w:rsidRDefault="006720EA" w:rsidP="006720EA">
            <w:pPr>
              <w:jc w:val="center"/>
            </w:pPr>
            <w:r w:rsidRPr="00402AF0">
              <w:rPr>
                <w:rStyle w:val="Emphasis"/>
              </w:rPr>
              <w:t>t</w:t>
            </w:r>
          </w:p>
        </w:tc>
        <w:tc>
          <w:tcPr>
            <w:tcW w:w="0" w:type="auto"/>
            <w:tcBorders>
              <w:left w:val="single" w:sz="6" w:space="0" w:color="auto"/>
              <w:right w:val="double" w:sz="6" w:space="0" w:color="auto"/>
            </w:tcBorders>
            <w:vAlign w:val="center"/>
            <w:hideMark/>
          </w:tcPr>
          <w:p w:rsidR="006720EA" w:rsidRPr="00402AF0" w:rsidRDefault="006720EA" w:rsidP="006720EA">
            <w:pPr>
              <w:jc w:val="center"/>
            </w:pPr>
            <w:r w:rsidRPr="00402AF0">
              <w:rPr>
                <w:rStyle w:val="Emphasis"/>
              </w:rPr>
              <w:t>Sig.</w:t>
            </w:r>
          </w:p>
        </w:tc>
      </w:tr>
      <w:tr w:rsidR="006720EA" w:rsidRPr="00402AF0" w:rsidTr="006720EA">
        <w:tc>
          <w:tcPr>
            <w:tcW w:w="0" w:type="auto"/>
            <w:tcBorders>
              <w:top w:val="double" w:sz="6" w:space="0" w:color="auto"/>
              <w:left w:val="double" w:sz="6" w:space="0" w:color="auto"/>
            </w:tcBorders>
            <w:shd w:val="clear" w:color="auto" w:fill="DDDDDD"/>
            <w:vAlign w:val="center"/>
            <w:hideMark/>
          </w:tcPr>
          <w:p w:rsidR="006720EA" w:rsidRPr="00402AF0" w:rsidRDefault="006720EA" w:rsidP="006720EA">
            <w:pPr>
              <w:jc w:val="center"/>
            </w:pPr>
          </w:p>
        </w:tc>
        <w:tc>
          <w:tcPr>
            <w:tcW w:w="0" w:type="auto"/>
            <w:tcBorders>
              <w:top w:val="double" w:sz="6" w:space="0" w:color="auto"/>
              <w:left w:val="single" w:sz="6" w:space="0" w:color="auto"/>
            </w:tcBorders>
            <w:shd w:val="clear" w:color="auto" w:fill="DDDDDD"/>
            <w:vAlign w:val="center"/>
            <w:hideMark/>
          </w:tcPr>
          <w:p w:rsidR="006720EA" w:rsidRPr="00402AF0" w:rsidRDefault="006720EA" w:rsidP="006720EA">
            <w:pPr>
              <w:jc w:val="center"/>
              <w:rPr>
                <w:i/>
                <w:iCs/>
              </w:rPr>
            </w:pPr>
            <w:r w:rsidRPr="00402AF0">
              <w:rPr>
                <w:rStyle w:val="Emphasis"/>
              </w:rPr>
              <w:t>(Constant)</w:t>
            </w:r>
          </w:p>
        </w:tc>
        <w:tc>
          <w:tcPr>
            <w:tcW w:w="0" w:type="auto"/>
            <w:tcBorders>
              <w:top w:val="double" w:sz="6" w:space="0" w:color="auto"/>
              <w:left w:val="double" w:sz="6" w:space="0" w:color="auto"/>
            </w:tcBorders>
            <w:vAlign w:val="center"/>
            <w:hideMark/>
          </w:tcPr>
          <w:p w:rsidR="006720EA" w:rsidRPr="00402AF0" w:rsidRDefault="006720EA" w:rsidP="006720EA">
            <w:pPr>
              <w:jc w:val="right"/>
            </w:pPr>
            <w:r w:rsidRPr="00402AF0">
              <w:t>.21</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.47</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.00</w:t>
            </w:r>
          </w:p>
        </w:tc>
        <w:tc>
          <w:tcPr>
            <w:tcW w:w="0" w:type="auto"/>
            <w:tcBorders>
              <w:top w:val="double" w:sz="6" w:space="0" w:color="auto"/>
              <w:left w:val="single" w:sz="6" w:space="0" w:color="auto"/>
            </w:tcBorders>
            <w:vAlign w:val="center"/>
            <w:hideMark/>
          </w:tcPr>
          <w:p w:rsidR="006720EA" w:rsidRPr="00402AF0" w:rsidRDefault="006720EA" w:rsidP="006720EA">
            <w:pPr>
              <w:jc w:val="right"/>
            </w:pPr>
            <w:r w:rsidRPr="00402AF0">
              <w:t>.43</w:t>
            </w:r>
          </w:p>
        </w:tc>
        <w:tc>
          <w:tcPr>
            <w:tcW w:w="0" w:type="auto"/>
            <w:tcBorders>
              <w:top w:val="double" w:sz="6" w:space="0" w:color="auto"/>
              <w:left w:val="single" w:sz="6" w:space="0" w:color="auto"/>
              <w:right w:val="double" w:sz="6" w:space="0" w:color="auto"/>
            </w:tcBorders>
            <w:vAlign w:val="center"/>
            <w:hideMark/>
          </w:tcPr>
          <w:p w:rsidR="006720EA" w:rsidRPr="00402AF0" w:rsidRDefault="006720EA" w:rsidP="006720EA">
            <w:pPr>
              <w:jc w:val="right"/>
            </w:pPr>
            <w:r w:rsidRPr="00402AF0">
              <w:t>.668</w:t>
            </w:r>
          </w:p>
        </w:tc>
      </w:tr>
      <w:tr w:rsidR="006720EA" w:rsidRPr="00402AF0" w:rsidTr="006720EA">
        <w:tc>
          <w:tcPr>
            <w:tcW w:w="0" w:type="auto"/>
            <w:tcBorders>
              <w:left w:val="double" w:sz="6" w:space="0" w:color="auto"/>
            </w:tcBorders>
            <w:shd w:val="clear" w:color="auto" w:fill="DDDDDD"/>
            <w:vAlign w:val="center"/>
            <w:hideMark/>
          </w:tcPr>
          <w:p w:rsidR="006720EA" w:rsidRPr="00402AF0" w:rsidRDefault="006720EA" w:rsidP="006720EA">
            <w:pPr>
              <w:jc w:val="right"/>
            </w:pPr>
          </w:p>
        </w:tc>
        <w:tc>
          <w:tcPr>
            <w:tcW w:w="0" w:type="auto"/>
            <w:tcBorders>
              <w:left w:val="single" w:sz="6" w:space="0" w:color="auto"/>
            </w:tcBorders>
            <w:shd w:val="clear" w:color="auto" w:fill="DDDDDD"/>
            <w:vAlign w:val="center"/>
            <w:hideMark/>
          </w:tcPr>
          <w:p w:rsidR="006720EA" w:rsidRPr="00402AF0" w:rsidRDefault="006720EA" w:rsidP="006720EA">
            <w:pPr>
              <w:jc w:val="center"/>
              <w:rPr>
                <w:i/>
                <w:iCs/>
              </w:rPr>
            </w:pPr>
            <w:r w:rsidRPr="00402AF0">
              <w:rPr>
                <w:i/>
                <w:iCs/>
              </w:rPr>
              <w:t>Perceived Utilitarian Value</w:t>
            </w:r>
          </w:p>
        </w:tc>
        <w:tc>
          <w:tcPr>
            <w:tcW w:w="0" w:type="auto"/>
            <w:tcBorders>
              <w:left w:val="double" w:sz="6" w:space="0" w:color="auto"/>
            </w:tcBorders>
            <w:vAlign w:val="center"/>
            <w:hideMark/>
          </w:tcPr>
          <w:p w:rsidR="006720EA" w:rsidRPr="00402AF0" w:rsidRDefault="006720EA" w:rsidP="006720EA">
            <w:pPr>
              <w:jc w:val="right"/>
            </w:pPr>
            <w:r w:rsidRPr="00402AF0">
              <w:t>.91</w:t>
            </w:r>
          </w:p>
        </w:tc>
        <w:tc>
          <w:tcPr>
            <w:tcW w:w="0" w:type="auto"/>
            <w:tcBorders>
              <w:left w:val="single" w:sz="6" w:space="0" w:color="auto"/>
            </w:tcBorders>
            <w:vAlign w:val="center"/>
            <w:hideMark/>
          </w:tcPr>
          <w:p w:rsidR="006720EA" w:rsidRPr="00402AF0" w:rsidRDefault="006720EA" w:rsidP="006720EA">
            <w:pPr>
              <w:jc w:val="right"/>
            </w:pPr>
            <w:r w:rsidRPr="00402AF0">
              <w:t>.26</w:t>
            </w:r>
          </w:p>
        </w:tc>
        <w:tc>
          <w:tcPr>
            <w:tcW w:w="0" w:type="auto"/>
            <w:tcBorders>
              <w:left w:val="single" w:sz="6" w:space="0" w:color="auto"/>
            </w:tcBorders>
            <w:vAlign w:val="center"/>
            <w:hideMark/>
          </w:tcPr>
          <w:p w:rsidR="006720EA" w:rsidRPr="00402AF0" w:rsidRDefault="006720EA" w:rsidP="006720EA">
            <w:pPr>
              <w:jc w:val="right"/>
            </w:pPr>
            <w:r w:rsidRPr="00402AF0">
              <w:t>1.00</w:t>
            </w:r>
          </w:p>
        </w:tc>
        <w:tc>
          <w:tcPr>
            <w:tcW w:w="0" w:type="auto"/>
            <w:tcBorders>
              <w:left w:val="single" w:sz="6" w:space="0" w:color="auto"/>
            </w:tcBorders>
            <w:vAlign w:val="center"/>
            <w:hideMark/>
          </w:tcPr>
          <w:p w:rsidR="006720EA" w:rsidRPr="00402AF0" w:rsidRDefault="006720EA" w:rsidP="006720EA">
            <w:pPr>
              <w:jc w:val="right"/>
            </w:pPr>
            <w:r w:rsidRPr="00402AF0">
              <w:t>3.57</w:t>
            </w:r>
          </w:p>
        </w:tc>
        <w:tc>
          <w:tcPr>
            <w:tcW w:w="0" w:type="auto"/>
            <w:tcBorders>
              <w:left w:val="single" w:sz="6" w:space="0" w:color="auto"/>
              <w:right w:val="double" w:sz="6" w:space="0" w:color="auto"/>
            </w:tcBorders>
            <w:vAlign w:val="center"/>
            <w:hideMark/>
          </w:tcPr>
          <w:p w:rsidR="006720EA" w:rsidRPr="00402AF0" w:rsidRDefault="006720EA" w:rsidP="006720EA">
            <w:pPr>
              <w:jc w:val="right"/>
            </w:pPr>
            <w:r w:rsidRPr="00402AF0">
              <w:t>.002</w:t>
            </w:r>
          </w:p>
        </w:tc>
      </w:tr>
      <w:tr w:rsidR="006720EA" w:rsidRPr="00402AF0" w:rsidTr="006720EA">
        <w:tc>
          <w:tcPr>
            <w:tcW w:w="0" w:type="auto"/>
            <w:tcBorders>
              <w:left w:val="double" w:sz="6" w:space="0" w:color="auto"/>
              <w:bottom w:val="double" w:sz="6" w:space="0" w:color="auto"/>
            </w:tcBorders>
            <w:shd w:val="clear" w:color="auto" w:fill="DDDDDD"/>
            <w:vAlign w:val="center"/>
            <w:hideMark/>
          </w:tcPr>
          <w:p w:rsidR="006720EA" w:rsidRPr="00402AF0" w:rsidRDefault="006720EA" w:rsidP="006720EA">
            <w:pPr>
              <w:jc w:val="right"/>
            </w:pPr>
          </w:p>
        </w:tc>
        <w:tc>
          <w:tcPr>
            <w:tcW w:w="0" w:type="auto"/>
            <w:tcBorders>
              <w:left w:val="single" w:sz="6" w:space="0" w:color="auto"/>
              <w:bottom w:val="double" w:sz="6" w:space="0" w:color="auto"/>
            </w:tcBorders>
            <w:shd w:val="clear" w:color="auto" w:fill="DDDDDD"/>
            <w:vAlign w:val="center"/>
            <w:hideMark/>
          </w:tcPr>
          <w:p w:rsidR="006720EA" w:rsidRPr="00402AF0" w:rsidRDefault="006720EA" w:rsidP="006720EA">
            <w:pPr>
              <w:jc w:val="center"/>
              <w:rPr>
                <w:i/>
                <w:iCs/>
              </w:rPr>
            </w:pPr>
            <w:r w:rsidRPr="00402AF0">
              <w:rPr>
                <w:i/>
                <w:iCs/>
              </w:rPr>
              <w:t>Perceived Hedonic Value</w:t>
            </w:r>
          </w:p>
        </w:tc>
        <w:tc>
          <w:tcPr>
            <w:tcW w:w="0" w:type="auto"/>
            <w:tcBorders>
              <w:left w:val="double" w:sz="6" w:space="0" w:color="auto"/>
              <w:bottom w:val="double" w:sz="6" w:space="0" w:color="auto"/>
            </w:tcBorders>
            <w:vAlign w:val="center"/>
            <w:hideMark/>
          </w:tcPr>
          <w:p w:rsidR="006720EA" w:rsidRPr="00402AF0" w:rsidRDefault="006720EA" w:rsidP="006720EA">
            <w:pPr>
              <w:jc w:val="right"/>
            </w:pPr>
            <w:r w:rsidRPr="00402AF0">
              <w:t>-.11</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r w:rsidRPr="00402AF0">
              <w:t>.30</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r w:rsidRPr="00402AF0">
              <w:t>-.11</w:t>
            </w:r>
          </w:p>
        </w:tc>
        <w:tc>
          <w:tcPr>
            <w:tcW w:w="0" w:type="auto"/>
            <w:tcBorders>
              <w:left w:val="single" w:sz="6" w:space="0" w:color="auto"/>
              <w:bottom w:val="double" w:sz="6" w:space="0" w:color="auto"/>
            </w:tcBorders>
            <w:vAlign w:val="center"/>
            <w:hideMark/>
          </w:tcPr>
          <w:p w:rsidR="006720EA" w:rsidRPr="00402AF0" w:rsidRDefault="006720EA" w:rsidP="006720EA">
            <w:pPr>
              <w:jc w:val="right"/>
            </w:pPr>
            <w:r w:rsidRPr="00402AF0">
              <w:t>-.38</w:t>
            </w:r>
          </w:p>
        </w:tc>
        <w:tc>
          <w:tcPr>
            <w:tcW w:w="0" w:type="auto"/>
            <w:tcBorders>
              <w:left w:val="single" w:sz="6" w:space="0" w:color="auto"/>
              <w:bottom w:val="double" w:sz="6" w:space="0" w:color="auto"/>
              <w:right w:val="double" w:sz="6" w:space="0" w:color="auto"/>
            </w:tcBorders>
            <w:vAlign w:val="center"/>
            <w:hideMark/>
          </w:tcPr>
          <w:p w:rsidR="006720EA" w:rsidRPr="00402AF0" w:rsidRDefault="006720EA" w:rsidP="006720EA">
            <w:pPr>
              <w:jc w:val="right"/>
            </w:pPr>
            <w:r w:rsidRPr="00402AF0">
              <w:t>.710</w:t>
            </w:r>
          </w:p>
        </w:tc>
      </w:tr>
    </w:tbl>
    <w:p w:rsidR="006720EA" w:rsidRPr="00402AF0" w:rsidRDefault="006720EA" w:rsidP="006720EA">
      <w:pPr>
        <w:ind w:left="480" w:hangingChars="200" w:hanging="480"/>
        <w:rPr>
          <w:rFonts w:ascii="Arial" w:hAnsi="Arial" w:cs="Arial"/>
          <w:b/>
          <w:bCs/>
        </w:rPr>
      </w:pPr>
    </w:p>
    <w:p w:rsidR="006720EA" w:rsidRPr="00402AF0" w:rsidRDefault="006720EA" w:rsidP="006720EA">
      <w:pPr>
        <w:ind w:left="480" w:hangingChars="200" w:hanging="480"/>
        <w:rPr>
          <w:rFonts w:ascii="Arial" w:hAnsi="Arial" w:cs="Arial"/>
          <w:b/>
          <w:bCs/>
        </w:rPr>
      </w:pPr>
    </w:p>
    <w:p w:rsidR="006720EA" w:rsidRDefault="006720EA" w:rsidP="006720EA">
      <w:pPr>
        <w:rPr>
          <w:rFonts w:ascii="Arial" w:hAnsi="Arial" w:cs="Arial"/>
          <w:sz w:val="22"/>
          <w:szCs w:val="22"/>
          <w:lang w:eastAsia="zh-HK"/>
        </w:rPr>
        <w:sectPr w:rsidR="006720EA" w:rsidSect="006720EA">
          <w:headerReference w:type="default" r:id="rId53"/>
          <w:pgSz w:w="11907" w:h="16840" w:code="9"/>
          <w:pgMar w:top="1247" w:right="1418" w:bottom="1134" w:left="1418" w:header="454" w:footer="567" w:gutter="0"/>
          <w:cols w:space="708"/>
          <w:docGrid w:linePitch="360"/>
        </w:sectPr>
      </w:pPr>
    </w:p>
    <w:p w:rsidR="006720EA" w:rsidRPr="0036047E" w:rsidRDefault="006720EA" w:rsidP="006720EA">
      <w:pPr>
        <w:spacing w:afterLines="70" w:after="168"/>
        <w:ind w:left="480" w:hangingChars="200" w:hanging="480"/>
        <w:rPr>
          <w:rFonts w:ascii="Arial" w:hAnsi="Arial" w:cs="Arial"/>
          <w:b/>
          <w:bCs/>
          <w:u w:val="single"/>
        </w:rPr>
      </w:pPr>
      <w:r w:rsidRPr="0036047E">
        <w:rPr>
          <w:rFonts w:ascii="Arial" w:hAnsi="Arial" w:cs="Arial"/>
          <w:b/>
          <w:bCs/>
          <w:u w:val="single"/>
        </w:rPr>
        <w:t xml:space="preserve">Product A – Testing Hypothesis </w:t>
      </w:r>
      <w:r>
        <w:rPr>
          <w:rFonts w:ascii="Arial" w:hAnsi="Arial" w:cs="Arial"/>
          <w:b/>
          <w:bCs/>
          <w:u w:val="single"/>
        </w:rPr>
        <w:t>5</w:t>
      </w:r>
    </w:p>
    <w:p w:rsidR="006720EA" w:rsidRDefault="006720EA" w:rsidP="006720EA">
      <w:pPr>
        <w:rPr>
          <w:rFonts w:ascii="Arial" w:hAnsi="Arial" w:cs="Arial"/>
          <w:sz w:val="22"/>
          <w:szCs w:val="22"/>
          <w:lang w:eastAsia="zh-HK"/>
        </w:rPr>
      </w:pPr>
    </w:p>
    <w:p w:rsidR="006720EA" w:rsidRPr="00237B8A" w:rsidRDefault="006720EA" w:rsidP="006720EA">
      <w:pPr>
        <w:pStyle w:val="HTMLPreformatted"/>
        <w:shd w:val="clear" w:color="auto" w:fill="FFFFFF"/>
        <w:spacing w:after="240"/>
        <w:rPr>
          <w:rFonts w:ascii="Times New Roman" w:hAnsi="Times New Roman" w:cs="Times New Roman"/>
          <w:color w:val="000000"/>
          <w:sz w:val="24"/>
          <w:szCs w:val="24"/>
        </w:rPr>
      </w:pPr>
      <w:r w:rsidRPr="00237B8A">
        <w:rPr>
          <w:rFonts w:ascii="Times New Roman" w:hAnsi="Times New Roman" w:cs="Times New Roman"/>
          <w:color w:val="000000"/>
          <w:sz w:val="24"/>
          <w:szCs w:val="24"/>
        </w:rPr>
        <w:t xml:space="preserve">T-TEST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437"/>
        <w:gridCol w:w="2823"/>
        <w:gridCol w:w="250"/>
        <w:gridCol w:w="531"/>
        <w:gridCol w:w="1289"/>
        <w:gridCol w:w="941"/>
      </w:tblGrid>
      <w:tr w:rsidR="006720EA" w:rsidRPr="00237B8A" w:rsidTr="006720EA">
        <w:tc>
          <w:tcPr>
            <w:tcW w:w="0" w:type="auto"/>
            <w:gridSpan w:val="6"/>
            <w:tcBorders>
              <w:top w:val="nil"/>
              <w:left w:val="nil"/>
              <w:bottom w:val="nil"/>
              <w:right w:val="nil"/>
            </w:tcBorders>
            <w:shd w:val="clear" w:color="auto" w:fill="auto"/>
            <w:vAlign w:val="center"/>
            <w:hideMark/>
          </w:tcPr>
          <w:p w:rsidR="006720EA" w:rsidRPr="00237B8A" w:rsidRDefault="006720EA" w:rsidP="006720EA">
            <w:pPr>
              <w:spacing w:after="240"/>
              <w:rPr>
                <w:color w:val="000000"/>
              </w:rPr>
            </w:pPr>
            <w:r w:rsidRPr="00237B8A">
              <w:rPr>
                <w:color w:val="000000"/>
              </w:rPr>
              <w:t>Group Statistics</w:t>
            </w:r>
          </w:p>
        </w:tc>
      </w:tr>
      <w:tr w:rsidR="006720EA" w:rsidRPr="00237B8A" w:rsidTr="006720EA">
        <w:tc>
          <w:tcPr>
            <w:tcW w:w="0" w:type="auto"/>
            <w:tcBorders>
              <w:top w:val="double" w:sz="6" w:space="0" w:color="auto"/>
              <w:left w:val="double" w:sz="6" w:space="0" w:color="auto"/>
            </w:tcBorders>
            <w:shd w:val="clear" w:color="auto" w:fill="DDDDDD"/>
            <w:vAlign w:val="center"/>
            <w:hideMark/>
          </w:tcPr>
          <w:p w:rsidR="006720EA" w:rsidRPr="00237B8A" w:rsidRDefault="006720EA" w:rsidP="006720EA">
            <w:pPr>
              <w:spacing w:after="240"/>
              <w:rPr>
                <w:color w:val="000000"/>
                <w:sz w:val="22"/>
                <w:szCs w:val="22"/>
              </w:rPr>
            </w:pPr>
          </w:p>
        </w:tc>
        <w:tc>
          <w:tcPr>
            <w:tcW w:w="0" w:type="auto"/>
            <w:tcBorders>
              <w:top w:val="double" w:sz="6" w:space="0" w:color="auto"/>
            </w:tcBorders>
            <w:shd w:val="clear" w:color="auto" w:fill="DDDDDD"/>
            <w:vAlign w:val="center"/>
            <w:hideMark/>
          </w:tcPr>
          <w:p w:rsidR="006720EA" w:rsidRPr="00237B8A" w:rsidRDefault="006720EA" w:rsidP="006720EA">
            <w:pPr>
              <w:spacing w:after="240"/>
              <w:jc w:val="center"/>
              <w:rPr>
                <w:i/>
                <w:iCs/>
                <w:color w:val="000000"/>
                <w:sz w:val="22"/>
                <w:szCs w:val="22"/>
              </w:rPr>
            </w:pPr>
            <w:r w:rsidRPr="00237B8A">
              <w:rPr>
                <w:rStyle w:val="Emphasis"/>
                <w:color w:val="000000"/>
                <w:sz w:val="22"/>
                <w:szCs w:val="22"/>
              </w:rPr>
              <w:t>Designer or Non-designer User</w:t>
            </w:r>
          </w:p>
        </w:tc>
        <w:tc>
          <w:tcPr>
            <w:tcW w:w="0" w:type="auto"/>
            <w:tcBorders>
              <w:top w:val="double" w:sz="6" w:space="0" w:color="auto"/>
              <w:left w:val="single" w:sz="6" w:space="0" w:color="auto"/>
            </w:tcBorders>
            <w:shd w:val="clear" w:color="auto" w:fill="DDDDDD"/>
            <w:vAlign w:val="center"/>
            <w:hideMark/>
          </w:tcPr>
          <w:p w:rsidR="006720EA" w:rsidRPr="00237B8A" w:rsidRDefault="006720EA" w:rsidP="006720EA">
            <w:pPr>
              <w:spacing w:after="240"/>
              <w:jc w:val="center"/>
              <w:rPr>
                <w:i/>
                <w:iCs/>
                <w:color w:val="000000"/>
                <w:sz w:val="22"/>
                <w:szCs w:val="22"/>
              </w:rPr>
            </w:pPr>
            <w:r w:rsidRPr="00237B8A">
              <w:rPr>
                <w:rStyle w:val="Emphasis"/>
                <w:color w:val="000000"/>
                <w:sz w:val="22"/>
                <w:szCs w:val="22"/>
              </w:rPr>
              <w:t>N</w:t>
            </w:r>
          </w:p>
        </w:tc>
        <w:tc>
          <w:tcPr>
            <w:tcW w:w="0" w:type="auto"/>
            <w:tcBorders>
              <w:top w:val="double" w:sz="6" w:space="0" w:color="auto"/>
              <w:left w:val="single" w:sz="6" w:space="0" w:color="auto"/>
            </w:tcBorders>
            <w:shd w:val="clear" w:color="auto" w:fill="DDDDDD"/>
            <w:vAlign w:val="center"/>
            <w:hideMark/>
          </w:tcPr>
          <w:p w:rsidR="006720EA" w:rsidRPr="00237B8A" w:rsidRDefault="006720EA" w:rsidP="006720EA">
            <w:pPr>
              <w:spacing w:after="240"/>
              <w:jc w:val="center"/>
              <w:rPr>
                <w:i/>
                <w:iCs/>
                <w:color w:val="000000"/>
                <w:sz w:val="22"/>
                <w:szCs w:val="22"/>
              </w:rPr>
            </w:pPr>
            <w:r w:rsidRPr="00237B8A">
              <w:rPr>
                <w:rStyle w:val="Emphasis"/>
                <w:color w:val="000000"/>
                <w:sz w:val="22"/>
                <w:szCs w:val="22"/>
              </w:rPr>
              <w:t>Mean</w:t>
            </w:r>
          </w:p>
        </w:tc>
        <w:tc>
          <w:tcPr>
            <w:tcW w:w="0" w:type="auto"/>
            <w:tcBorders>
              <w:top w:val="double" w:sz="6" w:space="0" w:color="auto"/>
              <w:left w:val="single" w:sz="6" w:space="0" w:color="auto"/>
            </w:tcBorders>
            <w:shd w:val="clear" w:color="auto" w:fill="DDDDDD"/>
            <w:vAlign w:val="center"/>
            <w:hideMark/>
          </w:tcPr>
          <w:p w:rsidR="006720EA" w:rsidRPr="00237B8A" w:rsidRDefault="006720EA" w:rsidP="006720EA">
            <w:pPr>
              <w:spacing w:after="240"/>
              <w:jc w:val="center"/>
              <w:rPr>
                <w:i/>
                <w:iCs/>
                <w:color w:val="000000"/>
                <w:sz w:val="22"/>
                <w:szCs w:val="22"/>
              </w:rPr>
            </w:pPr>
            <w:r w:rsidRPr="00237B8A">
              <w:rPr>
                <w:rStyle w:val="Emphasis"/>
                <w:color w:val="000000"/>
                <w:sz w:val="22"/>
                <w:szCs w:val="22"/>
              </w:rPr>
              <w:t>Std. Deviation</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237B8A" w:rsidRDefault="006720EA" w:rsidP="006720EA">
            <w:pPr>
              <w:spacing w:after="240"/>
              <w:jc w:val="center"/>
              <w:rPr>
                <w:i/>
                <w:iCs/>
                <w:color w:val="000000"/>
                <w:sz w:val="22"/>
                <w:szCs w:val="22"/>
              </w:rPr>
            </w:pPr>
            <w:r w:rsidRPr="00237B8A">
              <w:rPr>
                <w:rStyle w:val="Emphasis"/>
                <w:color w:val="000000"/>
                <w:sz w:val="22"/>
                <w:szCs w:val="22"/>
              </w:rPr>
              <w:t>S.E. Mean</w:t>
            </w:r>
          </w:p>
        </w:tc>
      </w:tr>
      <w:tr w:rsidR="006720EA" w:rsidRPr="00237B8A" w:rsidTr="006720EA">
        <w:tc>
          <w:tcPr>
            <w:tcW w:w="0" w:type="auto"/>
            <w:tcBorders>
              <w:top w:val="double" w:sz="6" w:space="0" w:color="auto"/>
              <w:left w:val="double" w:sz="6" w:space="0" w:color="auto"/>
            </w:tcBorders>
            <w:shd w:val="clear" w:color="auto" w:fill="FFFFFF"/>
            <w:vAlign w:val="center"/>
            <w:hideMark/>
          </w:tcPr>
          <w:p w:rsidR="006720EA" w:rsidRPr="00237B8A" w:rsidRDefault="006720EA" w:rsidP="006720EA">
            <w:pPr>
              <w:spacing w:after="240"/>
              <w:rPr>
                <w:color w:val="000000"/>
                <w:sz w:val="22"/>
                <w:szCs w:val="22"/>
              </w:rPr>
            </w:pPr>
            <w:r w:rsidRPr="00237B8A">
              <w:rPr>
                <w:color w:val="000000"/>
                <w:sz w:val="22"/>
                <w:szCs w:val="22"/>
              </w:rPr>
              <w:t>Perceived Hedonic Value</w:t>
            </w:r>
          </w:p>
        </w:tc>
        <w:tc>
          <w:tcPr>
            <w:tcW w:w="0" w:type="auto"/>
            <w:tcBorders>
              <w:top w:val="double" w:sz="6" w:space="0" w:color="auto"/>
              <w:left w:val="single" w:sz="6" w:space="0" w:color="auto"/>
            </w:tcBorders>
            <w:shd w:val="clear" w:color="auto" w:fill="FFFFFF"/>
            <w:vAlign w:val="center"/>
            <w:hideMark/>
          </w:tcPr>
          <w:p w:rsidR="006720EA" w:rsidRPr="00237B8A" w:rsidRDefault="006720EA" w:rsidP="006720EA">
            <w:pPr>
              <w:spacing w:after="240"/>
              <w:rPr>
                <w:color w:val="000000"/>
                <w:sz w:val="22"/>
                <w:szCs w:val="22"/>
              </w:rPr>
            </w:pPr>
            <w:r w:rsidRPr="00237B8A">
              <w:rPr>
                <w:color w:val="000000"/>
                <w:sz w:val="22"/>
                <w:szCs w:val="22"/>
              </w:rPr>
              <w:t>Designer Users</w:t>
            </w:r>
          </w:p>
        </w:tc>
        <w:tc>
          <w:tcPr>
            <w:tcW w:w="0" w:type="auto"/>
            <w:tcBorders>
              <w:top w:val="double" w:sz="6" w:space="0" w:color="auto"/>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11</w:t>
            </w:r>
          </w:p>
        </w:tc>
        <w:tc>
          <w:tcPr>
            <w:tcW w:w="0" w:type="auto"/>
            <w:tcBorders>
              <w:top w:val="double" w:sz="6" w:space="0" w:color="auto"/>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4.86</w:t>
            </w:r>
          </w:p>
        </w:tc>
        <w:tc>
          <w:tcPr>
            <w:tcW w:w="0" w:type="auto"/>
            <w:tcBorders>
              <w:top w:val="double" w:sz="6" w:space="0" w:color="auto"/>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.71</w:t>
            </w:r>
          </w:p>
        </w:tc>
        <w:tc>
          <w:tcPr>
            <w:tcW w:w="0" w:type="auto"/>
            <w:tcBorders>
              <w:top w:val="double" w:sz="6" w:space="0" w:color="auto"/>
              <w:left w:val="single" w:sz="6" w:space="0" w:color="auto"/>
              <w:right w:val="doub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.21</w:t>
            </w:r>
          </w:p>
        </w:tc>
      </w:tr>
      <w:tr w:rsidR="006720EA" w:rsidRPr="00237B8A" w:rsidTr="006720EA">
        <w:tc>
          <w:tcPr>
            <w:tcW w:w="0" w:type="auto"/>
            <w:tcBorders>
              <w:left w:val="double" w:sz="6" w:space="0" w:color="auto"/>
            </w:tcBorders>
            <w:shd w:val="clear" w:color="auto" w:fill="FFFFFF"/>
            <w:vAlign w:val="center"/>
            <w:hideMark/>
          </w:tcPr>
          <w:p w:rsidR="006720EA" w:rsidRPr="00237B8A" w:rsidRDefault="006720EA" w:rsidP="006720EA">
            <w:pPr>
              <w:spacing w:after="240"/>
              <w:jc w:val="right"/>
              <w:rPr>
                <w:color w:val="000000"/>
                <w:sz w:val="22"/>
                <w:szCs w:val="22"/>
              </w:rPr>
            </w:pPr>
          </w:p>
        </w:tc>
        <w:tc>
          <w:tcPr>
            <w:tcW w:w="0" w:type="auto"/>
            <w:tcBorders>
              <w:left w:val="single" w:sz="6" w:space="0" w:color="auto"/>
            </w:tcBorders>
            <w:shd w:val="clear" w:color="auto" w:fill="FFFFFF"/>
            <w:vAlign w:val="center"/>
            <w:hideMark/>
          </w:tcPr>
          <w:p w:rsidR="006720EA" w:rsidRPr="00237B8A" w:rsidRDefault="006720EA" w:rsidP="006720EA">
            <w:pPr>
              <w:spacing w:after="240"/>
              <w:rPr>
                <w:color w:val="000000"/>
                <w:sz w:val="22"/>
                <w:szCs w:val="22"/>
              </w:rPr>
            </w:pPr>
            <w:r w:rsidRPr="00237B8A">
              <w:rPr>
                <w:color w:val="000000"/>
                <w:sz w:val="22"/>
                <w:szCs w:val="22"/>
              </w:rPr>
              <w:t>Non-designer Users</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11</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4.83</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.96</w:t>
            </w:r>
          </w:p>
        </w:tc>
        <w:tc>
          <w:tcPr>
            <w:tcW w:w="0" w:type="auto"/>
            <w:tcBorders>
              <w:left w:val="single" w:sz="6" w:space="0" w:color="auto"/>
              <w:right w:val="doub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.29</w:t>
            </w:r>
          </w:p>
        </w:tc>
      </w:tr>
      <w:tr w:rsidR="006720EA" w:rsidRPr="00237B8A" w:rsidTr="006720EA">
        <w:tc>
          <w:tcPr>
            <w:tcW w:w="0" w:type="auto"/>
            <w:tcBorders>
              <w:left w:val="double" w:sz="6" w:space="0" w:color="auto"/>
            </w:tcBorders>
            <w:shd w:val="clear" w:color="auto" w:fill="FFFFFF"/>
            <w:vAlign w:val="center"/>
            <w:hideMark/>
          </w:tcPr>
          <w:p w:rsidR="006720EA" w:rsidRPr="00237B8A" w:rsidRDefault="006720EA" w:rsidP="006720EA">
            <w:pPr>
              <w:spacing w:after="240"/>
              <w:rPr>
                <w:color w:val="000000"/>
                <w:sz w:val="22"/>
                <w:szCs w:val="22"/>
              </w:rPr>
            </w:pPr>
            <w:r w:rsidRPr="00237B8A">
              <w:rPr>
                <w:color w:val="000000"/>
                <w:sz w:val="22"/>
                <w:szCs w:val="22"/>
              </w:rPr>
              <w:t>Perceived Utilitarian Value</w:t>
            </w:r>
          </w:p>
        </w:tc>
        <w:tc>
          <w:tcPr>
            <w:tcW w:w="0" w:type="auto"/>
            <w:tcBorders>
              <w:left w:val="single" w:sz="6" w:space="0" w:color="auto"/>
            </w:tcBorders>
            <w:shd w:val="clear" w:color="auto" w:fill="FFFFFF"/>
            <w:vAlign w:val="center"/>
            <w:hideMark/>
          </w:tcPr>
          <w:p w:rsidR="006720EA" w:rsidRPr="00237B8A" w:rsidRDefault="006720EA" w:rsidP="006720EA">
            <w:pPr>
              <w:spacing w:after="240"/>
              <w:rPr>
                <w:color w:val="000000"/>
                <w:sz w:val="22"/>
                <w:szCs w:val="22"/>
              </w:rPr>
            </w:pPr>
            <w:r w:rsidRPr="00237B8A">
              <w:rPr>
                <w:color w:val="000000"/>
                <w:sz w:val="22"/>
                <w:szCs w:val="22"/>
              </w:rPr>
              <w:t>Designer Users</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11</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4.69</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.72</w:t>
            </w:r>
          </w:p>
        </w:tc>
        <w:tc>
          <w:tcPr>
            <w:tcW w:w="0" w:type="auto"/>
            <w:tcBorders>
              <w:left w:val="single" w:sz="6" w:space="0" w:color="auto"/>
              <w:right w:val="doub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.22</w:t>
            </w:r>
          </w:p>
        </w:tc>
      </w:tr>
      <w:tr w:rsidR="006720EA" w:rsidRPr="00237B8A" w:rsidTr="006720EA">
        <w:tc>
          <w:tcPr>
            <w:tcW w:w="0" w:type="auto"/>
            <w:tcBorders>
              <w:left w:val="double" w:sz="6" w:space="0" w:color="auto"/>
            </w:tcBorders>
            <w:shd w:val="clear" w:color="auto" w:fill="FFFFFF"/>
            <w:vAlign w:val="center"/>
            <w:hideMark/>
          </w:tcPr>
          <w:p w:rsidR="006720EA" w:rsidRPr="00237B8A" w:rsidRDefault="006720EA" w:rsidP="006720EA">
            <w:pPr>
              <w:spacing w:after="240"/>
              <w:jc w:val="right"/>
              <w:rPr>
                <w:color w:val="000000"/>
                <w:sz w:val="22"/>
                <w:szCs w:val="22"/>
              </w:rPr>
            </w:pPr>
          </w:p>
        </w:tc>
        <w:tc>
          <w:tcPr>
            <w:tcW w:w="0" w:type="auto"/>
            <w:tcBorders>
              <w:left w:val="single" w:sz="6" w:space="0" w:color="auto"/>
            </w:tcBorders>
            <w:shd w:val="clear" w:color="auto" w:fill="FFFFFF"/>
            <w:vAlign w:val="center"/>
            <w:hideMark/>
          </w:tcPr>
          <w:p w:rsidR="006720EA" w:rsidRPr="00237B8A" w:rsidRDefault="006720EA" w:rsidP="006720EA">
            <w:pPr>
              <w:spacing w:after="240"/>
              <w:rPr>
                <w:color w:val="000000"/>
                <w:sz w:val="22"/>
                <w:szCs w:val="22"/>
              </w:rPr>
            </w:pPr>
            <w:r w:rsidRPr="00237B8A">
              <w:rPr>
                <w:color w:val="000000"/>
                <w:sz w:val="22"/>
                <w:szCs w:val="22"/>
              </w:rPr>
              <w:t>Non-designer Users</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11</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4.47</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1.13</w:t>
            </w:r>
          </w:p>
        </w:tc>
        <w:tc>
          <w:tcPr>
            <w:tcW w:w="0" w:type="auto"/>
            <w:tcBorders>
              <w:left w:val="single" w:sz="6" w:space="0" w:color="auto"/>
              <w:right w:val="doub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.34</w:t>
            </w:r>
          </w:p>
        </w:tc>
      </w:tr>
      <w:tr w:rsidR="006720EA" w:rsidRPr="00237B8A" w:rsidTr="006720EA">
        <w:tc>
          <w:tcPr>
            <w:tcW w:w="0" w:type="auto"/>
            <w:tcBorders>
              <w:left w:val="double" w:sz="6" w:space="0" w:color="auto"/>
            </w:tcBorders>
            <w:shd w:val="clear" w:color="auto" w:fill="FFFFFF"/>
            <w:vAlign w:val="center"/>
            <w:hideMark/>
          </w:tcPr>
          <w:p w:rsidR="006720EA" w:rsidRPr="00237B8A" w:rsidRDefault="006720EA" w:rsidP="006720EA">
            <w:pPr>
              <w:spacing w:after="240"/>
              <w:rPr>
                <w:color w:val="000000"/>
                <w:sz w:val="22"/>
                <w:szCs w:val="22"/>
              </w:rPr>
            </w:pPr>
            <w:r w:rsidRPr="00237B8A">
              <w:rPr>
                <w:color w:val="000000"/>
                <w:sz w:val="22"/>
                <w:szCs w:val="22"/>
              </w:rPr>
              <w:t>Perceived Social Value</w:t>
            </w:r>
          </w:p>
        </w:tc>
        <w:tc>
          <w:tcPr>
            <w:tcW w:w="0" w:type="auto"/>
            <w:tcBorders>
              <w:left w:val="single" w:sz="6" w:space="0" w:color="auto"/>
            </w:tcBorders>
            <w:shd w:val="clear" w:color="auto" w:fill="FFFFFF"/>
            <w:vAlign w:val="center"/>
            <w:hideMark/>
          </w:tcPr>
          <w:p w:rsidR="006720EA" w:rsidRPr="00237B8A" w:rsidRDefault="006720EA" w:rsidP="006720EA">
            <w:pPr>
              <w:spacing w:after="240"/>
              <w:rPr>
                <w:color w:val="000000"/>
                <w:sz w:val="22"/>
                <w:szCs w:val="22"/>
              </w:rPr>
            </w:pPr>
            <w:r w:rsidRPr="00237B8A">
              <w:rPr>
                <w:color w:val="000000"/>
                <w:sz w:val="22"/>
                <w:szCs w:val="22"/>
              </w:rPr>
              <w:t>Designer Users</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11</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4.22</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1.14</w:t>
            </w:r>
          </w:p>
        </w:tc>
        <w:tc>
          <w:tcPr>
            <w:tcW w:w="0" w:type="auto"/>
            <w:tcBorders>
              <w:left w:val="single" w:sz="6" w:space="0" w:color="auto"/>
              <w:right w:val="doub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.34</w:t>
            </w:r>
          </w:p>
        </w:tc>
      </w:tr>
      <w:tr w:rsidR="006720EA" w:rsidRPr="00237B8A" w:rsidTr="006720EA">
        <w:tc>
          <w:tcPr>
            <w:tcW w:w="0" w:type="auto"/>
            <w:tcBorders>
              <w:left w:val="double" w:sz="6" w:space="0" w:color="auto"/>
            </w:tcBorders>
            <w:shd w:val="clear" w:color="auto" w:fill="FFFFFF"/>
            <w:vAlign w:val="center"/>
            <w:hideMark/>
          </w:tcPr>
          <w:p w:rsidR="006720EA" w:rsidRPr="00237B8A" w:rsidRDefault="006720EA" w:rsidP="006720EA">
            <w:pPr>
              <w:spacing w:after="240"/>
              <w:jc w:val="right"/>
              <w:rPr>
                <w:color w:val="000000"/>
                <w:sz w:val="22"/>
                <w:szCs w:val="22"/>
              </w:rPr>
            </w:pPr>
          </w:p>
        </w:tc>
        <w:tc>
          <w:tcPr>
            <w:tcW w:w="0" w:type="auto"/>
            <w:tcBorders>
              <w:left w:val="single" w:sz="6" w:space="0" w:color="auto"/>
            </w:tcBorders>
            <w:shd w:val="clear" w:color="auto" w:fill="FFFFFF"/>
            <w:vAlign w:val="center"/>
            <w:hideMark/>
          </w:tcPr>
          <w:p w:rsidR="006720EA" w:rsidRPr="00237B8A" w:rsidRDefault="006720EA" w:rsidP="006720EA">
            <w:pPr>
              <w:spacing w:after="240"/>
              <w:rPr>
                <w:color w:val="000000"/>
                <w:sz w:val="22"/>
                <w:szCs w:val="22"/>
              </w:rPr>
            </w:pPr>
            <w:r w:rsidRPr="00237B8A">
              <w:rPr>
                <w:color w:val="000000"/>
                <w:sz w:val="22"/>
                <w:szCs w:val="22"/>
              </w:rPr>
              <w:t>Non-designer Users</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11</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3.54</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1.34</w:t>
            </w:r>
          </w:p>
        </w:tc>
        <w:tc>
          <w:tcPr>
            <w:tcW w:w="0" w:type="auto"/>
            <w:tcBorders>
              <w:left w:val="single" w:sz="6" w:space="0" w:color="auto"/>
              <w:right w:val="doub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.40</w:t>
            </w:r>
          </w:p>
        </w:tc>
      </w:tr>
      <w:tr w:rsidR="006720EA" w:rsidRPr="00237B8A" w:rsidTr="006720EA">
        <w:tc>
          <w:tcPr>
            <w:tcW w:w="0" w:type="auto"/>
            <w:tcBorders>
              <w:left w:val="double" w:sz="6" w:space="0" w:color="auto"/>
            </w:tcBorders>
            <w:shd w:val="clear" w:color="auto" w:fill="FFFFFF"/>
            <w:vAlign w:val="center"/>
            <w:hideMark/>
          </w:tcPr>
          <w:p w:rsidR="006720EA" w:rsidRPr="00237B8A" w:rsidRDefault="006720EA" w:rsidP="006720EA">
            <w:pPr>
              <w:spacing w:after="240"/>
              <w:rPr>
                <w:color w:val="000000"/>
                <w:sz w:val="22"/>
                <w:szCs w:val="22"/>
              </w:rPr>
            </w:pPr>
            <w:r w:rsidRPr="00237B8A">
              <w:rPr>
                <w:color w:val="000000"/>
                <w:sz w:val="22"/>
                <w:szCs w:val="22"/>
              </w:rPr>
              <w:t>Perceived Innovativeness</w:t>
            </w:r>
          </w:p>
        </w:tc>
        <w:tc>
          <w:tcPr>
            <w:tcW w:w="0" w:type="auto"/>
            <w:tcBorders>
              <w:left w:val="single" w:sz="6" w:space="0" w:color="auto"/>
            </w:tcBorders>
            <w:shd w:val="clear" w:color="auto" w:fill="FFFFFF"/>
            <w:vAlign w:val="center"/>
            <w:hideMark/>
          </w:tcPr>
          <w:p w:rsidR="006720EA" w:rsidRPr="00237B8A" w:rsidRDefault="006720EA" w:rsidP="006720EA">
            <w:pPr>
              <w:spacing w:after="240"/>
              <w:rPr>
                <w:color w:val="000000"/>
                <w:sz w:val="22"/>
                <w:szCs w:val="22"/>
              </w:rPr>
            </w:pPr>
            <w:r w:rsidRPr="00237B8A">
              <w:rPr>
                <w:color w:val="000000"/>
                <w:sz w:val="22"/>
                <w:szCs w:val="22"/>
              </w:rPr>
              <w:t>Designer Users</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11</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4.14</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1.13</w:t>
            </w:r>
          </w:p>
        </w:tc>
        <w:tc>
          <w:tcPr>
            <w:tcW w:w="0" w:type="auto"/>
            <w:tcBorders>
              <w:left w:val="single" w:sz="6" w:space="0" w:color="auto"/>
              <w:right w:val="doub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.34</w:t>
            </w:r>
          </w:p>
        </w:tc>
      </w:tr>
      <w:tr w:rsidR="006720EA" w:rsidRPr="00237B8A" w:rsidTr="006720EA">
        <w:tc>
          <w:tcPr>
            <w:tcW w:w="0" w:type="auto"/>
            <w:tcBorders>
              <w:left w:val="double" w:sz="6" w:space="0" w:color="auto"/>
            </w:tcBorders>
            <w:shd w:val="clear" w:color="auto" w:fill="FFFFFF"/>
            <w:vAlign w:val="center"/>
            <w:hideMark/>
          </w:tcPr>
          <w:p w:rsidR="006720EA" w:rsidRPr="00237B8A" w:rsidRDefault="006720EA" w:rsidP="006720EA">
            <w:pPr>
              <w:spacing w:after="240"/>
              <w:jc w:val="right"/>
              <w:rPr>
                <w:color w:val="000000"/>
                <w:sz w:val="22"/>
                <w:szCs w:val="22"/>
              </w:rPr>
            </w:pPr>
          </w:p>
        </w:tc>
        <w:tc>
          <w:tcPr>
            <w:tcW w:w="0" w:type="auto"/>
            <w:tcBorders>
              <w:left w:val="single" w:sz="6" w:space="0" w:color="auto"/>
            </w:tcBorders>
            <w:shd w:val="clear" w:color="auto" w:fill="FFFFFF"/>
            <w:vAlign w:val="center"/>
            <w:hideMark/>
          </w:tcPr>
          <w:p w:rsidR="006720EA" w:rsidRPr="00237B8A" w:rsidRDefault="006720EA" w:rsidP="006720EA">
            <w:pPr>
              <w:spacing w:after="240"/>
              <w:rPr>
                <w:color w:val="000000"/>
                <w:sz w:val="22"/>
                <w:szCs w:val="22"/>
              </w:rPr>
            </w:pPr>
            <w:r w:rsidRPr="00237B8A">
              <w:rPr>
                <w:color w:val="000000"/>
                <w:sz w:val="22"/>
                <w:szCs w:val="22"/>
              </w:rPr>
              <w:t>Non-designer Users</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11</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4.09</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.90</w:t>
            </w:r>
          </w:p>
        </w:tc>
        <w:tc>
          <w:tcPr>
            <w:tcW w:w="0" w:type="auto"/>
            <w:tcBorders>
              <w:left w:val="single" w:sz="6" w:space="0" w:color="auto"/>
              <w:right w:val="doub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.27</w:t>
            </w:r>
          </w:p>
        </w:tc>
      </w:tr>
      <w:tr w:rsidR="006720EA" w:rsidRPr="00237B8A" w:rsidTr="006720EA">
        <w:tc>
          <w:tcPr>
            <w:tcW w:w="0" w:type="auto"/>
            <w:tcBorders>
              <w:left w:val="double" w:sz="6" w:space="0" w:color="auto"/>
            </w:tcBorders>
            <w:shd w:val="clear" w:color="auto" w:fill="FFFFFF"/>
            <w:vAlign w:val="center"/>
            <w:hideMark/>
          </w:tcPr>
          <w:p w:rsidR="006720EA" w:rsidRPr="00237B8A" w:rsidRDefault="006720EA" w:rsidP="006720EA">
            <w:pPr>
              <w:spacing w:after="240"/>
              <w:rPr>
                <w:color w:val="000000"/>
                <w:sz w:val="22"/>
                <w:szCs w:val="22"/>
              </w:rPr>
            </w:pPr>
            <w:r w:rsidRPr="00237B8A">
              <w:rPr>
                <w:color w:val="000000"/>
                <w:sz w:val="22"/>
                <w:szCs w:val="22"/>
              </w:rPr>
              <w:t>Perceived Satisfaction</w:t>
            </w:r>
          </w:p>
        </w:tc>
        <w:tc>
          <w:tcPr>
            <w:tcW w:w="0" w:type="auto"/>
            <w:tcBorders>
              <w:left w:val="single" w:sz="6" w:space="0" w:color="auto"/>
            </w:tcBorders>
            <w:shd w:val="clear" w:color="auto" w:fill="FFFFFF"/>
            <w:vAlign w:val="center"/>
            <w:hideMark/>
          </w:tcPr>
          <w:p w:rsidR="006720EA" w:rsidRPr="00237B8A" w:rsidRDefault="006720EA" w:rsidP="006720EA">
            <w:pPr>
              <w:spacing w:after="240"/>
              <w:rPr>
                <w:color w:val="000000"/>
                <w:sz w:val="22"/>
                <w:szCs w:val="22"/>
              </w:rPr>
            </w:pPr>
            <w:r w:rsidRPr="00237B8A">
              <w:rPr>
                <w:color w:val="000000"/>
                <w:sz w:val="22"/>
                <w:szCs w:val="22"/>
              </w:rPr>
              <w:t>Designer Users</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11</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4.75</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.60</w:t>
            </w:r>
          </w:p>
        </w:tc>
        <w:tc>
          <w:tcPr>
            <w:tcW w:w="0" w:type="auto"/>
            <w:tcBorders>
              <w:left w:val="single" w:sz="6" w:space="0" w:color="auto"/>
              <w:right w:val="doub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.18</w:t>
            </w:r>
          </w:p>
        </w:tc>
      </w:tr>
      <w:tr w:rsidR="006720EA" w:rsidRPr="00237B8A" w:rsidTr="006720EA">
        <w:tc>
          <w:tcPr>
            <w:tcW w:w="0" w:type="auto"/>
            <w:tcBorders>
              <w:left w:val="double" w:sz="6" w:space="0" w:color="auto"/>
            </w:tcBorders>
            <w:shd w:val="clear" w:color="auto" w:fill="FFFFFF"/>
            <w:vAlign w:val="center"/>
            <w:hideMark/>
          </w:tcPr>
          <w:p w:rsidR="006720EA" w:rsidRPr="00237B8A" w:rsidRDefault="006720EA" w:rsidP="006720EA">
            <w:pPr>
              <w:spacing w:after="240"/>
              <w:jc w:val="right"/>
              <w:rPr>
                <w:color w:val="000000"/>
                <w:sz w:val="22"/>
                <w:szCs w:val="22"/>
              </w:rPr>
            </w:pPr>
          </w:p>
        </w:tc>
        <w:tc>
          <w:tcPr>
            <w:tcW w:w="0" w:type="auto"/>
            <w:tcBorders>
              <w:left w:val="single" w:sz="6" w:space="0" w:color="auto"/>
            </w:tcBorders>
            <w:shd w:val="clear" w:color="auto" w:fill="FFFFFF"/>
            <w:vAlign w:val="center"/>
            <w:hideMark/>
          </w:tcPr>
          <w:p w:rsidR="006720EA" w:rsidRPr="00237B8A" w:rsidRDefault="006720EA" w:rsidP="006720EA">
            <w:pPr>
              <w:spacing w:after="240"/>
              <w:rPr>
                <w:color w:val="000000"/>
                <w:sz w:val="22"/>
                <w:szCs w:val="22"/>
              </w:rPr>
            </w:pPr>
            <w:r w:rsidRPr="00237B8A">
              <w:rPr>
                <w:color w:val="000000"/>
                <w:sz w:val="22"/>
                <w:szCs w:val="22"/>
              </w:rPr>
              <w:t>Non-designer Users</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11</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4.55</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1.17</w:t>
            </w:r>
          </w:p>
        </w:tc>
        <w:tc>
          <w:tcPr>
            <w:tcW w:w="0" w:type="auto"/>
            <w:tcBorders>
              <w:left w:val="single" w:sz="6" w:space="0" w:color="auto"/>
              <w:right w:val="doub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.35</w:t>
            </w:r>
          </w:p>
        </w:tc>
      </w:tr>
      <w:tr w:rsidR="006720EA" w:rsidRPr="00237B8A" w:rsidTr="006720EA">
        <w:tc>
          <w:tcPr>
            <w:tcW w:w="0" w:type="auto"/>
            <w:tcBorders>
              <w:left w:val="double" w:sz="6" w:space="0" w:color="auto"/>
            </w:tcBorders>
            <w:shd w:val="clear" w:color="auto" w:fill="FFFFFF"/>
            <w:vAlign w:val="center"/>
            <w:hideMark/>
          </w:tcPr>
          <w:p w:rsidR="006720EA" w:rsidRPr="00237B8A" w:rsidRDefault="006720EA" w:rsidP="006720EA">
            <w:pPr>
              <w:spacing w:after="240"/>
              <w:rPr>
                <w:color w:val="000000"/>
                <w:sz w:val="22"/>
                <w:szCs w:val="22"/>
              </w:rPr>
            </w:pPr>
            <w:r w:rsidRPr="00237B8A">
              <w:rPr>
                <w:color w:val="000000"/>
                <w:sz w:val="22"/>
                <w:szCs w:val="22"/>
              </w:rPr>
              <w:t>Intended Continuous Use</w:t>
            </w:r>
          </w:p>
        </w:tc>
        <w:tc>
          <w:tcPr>
            <w:tcW w:w="0" w:type="auto"/>
            <w:tcBorders>
              <w:left w:val="single" w:sz="6" w:space="0" w:color="auto"/>
            </w:tcBorders>
            <w:shd w:val="clear" w:color="auto" w:fill="FFFFFF"/>
            <w:vAlign w:val="center"/>
            <w:hideMark/>
          </w:tcPr>
          <w:p w:rsidR="006720EA" w:rsidRPr="00237B8A" w:rsidRDefault="006720EA" w:rsidP="006720EA">
            <w:pPr>
              <w:spacing w:after="240"/>
              <w:rPr>
                <w:color w:val="000000"/>
                <w:sz w:val="22"/>
                <w:szCs w:val="22"/>
              </w:rPr>
            </w:pPr>
            <w:r w:rsidRPr="00237B8A">
              <w:rPr>
                <w:color w:val="000000"/>
                <w:sz w:val="22"/>
                <w:szCs w:val="22"/>
              </w:rPr>
              <w:t>Designer Users</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11</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4.66</w:t>
            </w:r>
          </w:p>
        </w:tc>
        <w:tc>
          <w:tcPr>
            <w:tcW w:w="0" w:type="auto"/>
            <w:tcBorders>
              <w:left w:val="sing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1.50</w:t>
            </w:r>
          </w:p>
        </w:tc>
        <w:tc>
          <w:tcPr>
            <w:tcW w:w="0" w:type="auto"/>
            <w:tcBorders>
              <w:left w:val="single" w:sz="6" w:space="0" w:color="auto"/>
              <w:right w:val="doub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.45</w:t>
            </w:r>
          </w:p>
        </w:tc>
      </w:tr>
      <w:tr w:rsidR="006720EA" w:rsidRPr="00237B8A" w:rsidTr="006720EA">
        <w:tc>
          <w:tcPr>
            <w:tcW w:w="0" w:type="auto"/>
            <w:tcBorders>
              <w:left w:val="double" w:sz="6" w:space="0" w:color="auto"/>
              <w:bottom w:val="double" w:sz="6" w:space="0" w:color="auto"/>
            </w:tcBorders>
            <w:shd w:val="clear" w:color="auto" w:fill="FFFFFF"/>
            <w:vAlign w:val="center"/>
            <w:hideMark/>
          </w:tcPr>
          <w:p w:rsidR="006720EA" w:rsidRPr="00237B8A" w:rsidRDefault="006720EA" w:rsidP="006720EA">
            <w:pPr>
              <w:spacing w:after="240"/>
              <w:jc w:val="right"/>
              <w:rPr>
                <w:color w:val="000000"/>
                <w:sz w:val="22"/>
                <w:szCs w:val="22"/>
              </w:rPr>
            </w:pPr>
          </w:p>
        </w:tc>
        <w:tc>
          <w:tcPr>
            <w:tcW w:w="0" w:type="auto"/>
            <w:tcBorders>
              <w:left w:val="single" w:sz="6" w:space="0" w:color="auto"/>
              <w:bottom w:val="double" w:sz="6" w:space="0" w:color="auto"/>
            </w:tcBorders>
            <w:shd w:val="clear" w:color="auto" w:fill="FFFFFF"/>
            <w:vAlign w:val="center"/>
            <w:hideMark/>
          </w:tcPr>
          <w:p w:rsidR="006720EA" w:rsidRPr="00237B8A" w:rsidRDefault="006720EA" w:rsidP="006720EA">
            <w:pPr>
              <w:spacing w:after="240"/>
              <w:rPr>
                <w:color w:val="000000"/>
                <w:sz w:val="22"/>
                <w:szCs w:val="22"/>
              </w:rPr>
            </w:pPr>
            <w:r w:rsidRPr="00237B8A">
              <w:rPr>
                <w:color w:val="000000"/>
                <w:sz w:val="22"/>
                <w:szCs w:val="22"/>
              </w:rPr>
              <w:t>Non-designer Users</w:t>
            </w:r>
          </w:p>
        </w:tc>
        <w:tc>
          <w:tcPr>
            <w:tcW w:w="0" w:type="auto"/>
            <w:tcBorders>
              <w:left w:val="single" w:sz="6" w:space="0" w:color="auto"/>
              <w:bottom w:val="doub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11</w:t>
            </w:r>
          </w:p>
        </w:tc>
        <w:tc>
          <w:tcPr>
            <w:tcW w:w="0" w:type="auto"/>
            <w:tcBorders>
              <w:left w:val="single" w:sz="6" w:space="0" w:color="auto"/>
              <w:bottom w:val="doub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3.64</w:t>
            </w:r>
          </w:p>
        </w:tc>
        <w:tc>
          <w:tcPr>
            <w:tcW w:w="0" w:type="auto"/>
            <w:tcBorders>
              <w:left w:val="single" w:sz="6" w:space="0" w:color="auto"/>
              <w:bottom w:val="doub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1.78</w:t>
            </w:r>
          </w:p>
        </w:tc>
        <w:tc>
          <w:tcPr>
            <w:tcW w:w="0" w:type="auto"/>
            <w:tcBorders>
              <w:left w:val="single" w:sz="6" w:space="0" w:color="auto"/>
              <w:bottom w:val="double" w:sz="6" w:space="0" w:color="auto"/>
              <w:right w:val="double" w:sz="6" w:space="0" w:color="auto"/>
            </w:tcBorders>
            <w:shd w:val="clear" w:color="auto" w:fill="FFFFFF"/>
            <w:vAlign w:val="center"/>
            <w:hideMark/>
          </w:tcPr>
          <w:p w:rsidR="006720EA" w:rsidRPr="00237B8A" w:rsidRDefault="006720EA" w:rsidP="006720EA">
            <w:pPr>
              <w:spacing w:after="240"/>
              <w:jc w:val="right"/>
              <w:rPr>
                <w:color w:val="000000"/>
                <w:sz w:val="22"/>
                <w:szCs w:val="22"/>
              </w:rPr>
            </w:pPr>
            <w:r w:rsidRPr="00237B8A">
              <w:rPr>
                <w:color w:val="000000"/>
                <w:sz w:val="22"/>
                <w:szCs w:val="22"/>
              </w:rPr>
              <w:t>.54</w:t>
            </w:r>
          </w:p>
        </w:tc>
      </w:tr>
    </w:tbl>
    <w:p w:rsidR="006720EA" w:rsidRDefault="006720EA" w:rsidP="006720EA">
      <w:pPr>
        <w:rPr>
          <w:vanish/>
        </w:rPr>
      </w:pPr>
    </w:p>
    <w:p w:rsidR="006720EA" w:rsidRDefault="006720EA" w:rsidP="006720EA">
      <w:r>
        <w:br w:type="page"/>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87"/>
        <w:gridCol w:w="1079"/>
        <w:gridCol w:w="626"/>
        <w:gridCol w:w="626"/>
        <w:gridCol w:w="415"/>
        <w:gridCol w:w="525"/>
        <w:gridCol w:w="687"/>
        <w:gridCol w:w="1030"/>
        <w:gridCol w:w="1080"/>
        <w:gridCol w:w="758"/>
        <w:gridCol w:w="758"/>
      </w:tblGrid>
      <w:tr w:rsidR="006720EA" w:rsidRPr="000C753A" w:rsidTr="006720EA">
        <w:tc>
          <w:tcPr>
            <w:tcW w:w="0" w:type="auto"/>
            <w:gridSpan w:val="11"/>
            <w:tcBorders>
              <w:top w:val="nil"/>
              <w:left w:val="nil"/>
              <w:bottom w:val="nil"/>
              <w:right w:val="nil"/>
            </w:tcBorders>
            <w:shd w:val="clear" w:color="auto" w:fill="auto"/>
            <w:vAlign w:val="center"/>
            <w:hideMark/>
          </w:tcPr>
          <w:p w:rsidR="006720EA" w:rsidRPr="000C753A" w:rsidRDefault="006720EA" w:rsidP="006720EA">
            <w:pPr>
              <w:spacing w:after="240"/>
              <w:rPr>
                <w:color w:val="000000"/>
              </w:rPr>
            </w:pPr>
            <w:r w:rsidRPr="000C753A">
              <w:rPr>
                <w:color w:val="000000"/>
              </w:rPr>
              <w:t>Independent Samples Test</w:t>
            </w:r>
          </w:p>
        </w:tc>
      </w:tr>
      <w:tr w:rsidR="006720EA" w:rsidRPr="00237B8A" w:rsidTr="006720EA">
        <w:tc>
          <w:tcPr>
            <w:tcW w:w="0" w:type="auto"/>
            <w:tcBorders>
              <w:top w:val="double" w:sz="6" w:space="0" w:color="auto"/>
              <w:left w:val="double" w:sz="6" w:space="0" w:color="auto"/>
            </w:tcBorders>
            <w:shd w:val="clear" w:color="auto" w:fill="DDDDDD"/>
            <w:vAlign w:val="center"/>
            <w:hideMark/>
          </w:tcPr>
          <w:p w:rsidR="006720EA" w:rsidRPr="00237B8A" w:rsidRDefault="006720EA" w:rsidP="006720EA">
            <w:pPr>
              <w:rPr>
                <w:color w:val="000000"/>
                <w:sz w:val="22"/>
                <w:szCs w:val="22"/>
              </w:rPr>
            </w:pPr>
          </w:p>
        </w:tc>
        <w:tc>
          <w:tcPr>
            <w:tcW w:w="0" w:type="auto"/>
            <w:tcBorders>
              <w:top w:val="double" w:sz="6" w:space="0" w:color="auto"/>
            </w:tcBorders>
            <w:shd w:val="clear" w:color="auto" w:fill="DDDDDD"/>
            <w:vAlign w:val="center"/>
            <w:hideMark/>
          </w:tcPr>
          <w:p w:rsidR="006720EA" w:rsidRPr="00237B8A" w:rsidRDefault="006720EA" w:rsidP="006720EA">
            <w:pPr>
              <w:jc w:val="center"/>
              <w:rPr>
                <w:sz w:val="22"/>
                <w:szCs w:val="22"/>
              </w:rPr>
            </w:pPr>
          </w:p>
        </w:tc>
        <w:tc>
          <w:tcPr>
            <w:tcW w:w="0" w:type="auto"/>
            <w:gridSpan w:val="2"/>
            <w:tcBorders>
              <w:top w:val="double" w:sz="6" w:space="0" w:color="auto"/>
              <w:left w:val="double" w:sz="6" w:space="0" w:color="auto"/>
            </w:tcBorders>
            <w:shd w:val="clear" w:color="auto" w:fill="DDDDDD"/>
            <w:vAlign w:val="center"/>
            <w:hideMark/>
          </w:tcPr>
          <w:p w:rsidR="006720EA" w:rsidRPr="00237B8A" w:rsidRDefault="006720EA" w:rsidP="006720EA">
            <w:pPr>
              <w:jc w:val="center"/>
              <w:rPr>
                <w:i/>
                <w:iCs/>
                <w:color w:val="000000"/>
                <w:sz w:val="22"/>
                <w:szCs w:val="22"/>
              </w:rPr>
            </w:pPr>
            <w:r w:rsidRPr="00237B8A">
              <w:rPr>
                <w:i/>
                <w:iCs/>
                <w:color w:val="000000"/>
                <w:sz w:val="22"/>
                <w:szCs w:val="22"/>
              </w:rPr>
              <w:t>Levene's Test for Equality of Variances</w:t>
            </w:r>
          </w:p>
        </w:tc>
        <w:tc>
          <w:tcPr>
            <w:tcW w:w="0" w:type="auto"/>
            <w:gridSpan w:val="7"/>
            <w:tcBorders>
              <w:top w:val="double" w:sz="6" w:space="0" w:color="auto"/>
              <w:left w:val="single" w:sz="6" w:space="0" w:color="auto"/>
              <w:right w:val="double" w:sz="6" w:space="0" w:color="auto"/>
            </w:tcBorders>
            <w:shd w:val="clear" w:color="auto" w:fill="DDDDDD"/>
            <w:vAlign w:val="center"/>
            <w:hideMark/>
          </w:tcPr>
          <w:p w:rsidR="006720EA" w:rsidRPr="00237B8A" w:rsidRDefault="006720EA" w:rsidP="006720EA">
            <w:pPr>
              <w:jc w:val="center"/>
              <w:rPr>
                <w:i/>
                <w:iCs/>
                <w:color w:val="000000"/>
                <w:sz w:val="22"/>
                <w:szCs w:val="22"/>
              </w:rPr>
            </w:pPr>
            <w:r w:rsidRPr="00237B8A">
              <w:rPr>
                <w:i/>
                <w:iCs/>
                <w:color w:val="000000"/>
                <w:sz w:val="22"/>
                <w:szCs w:val="22"/>
              </w:rPr>
              <w:t>t-test for Equality of Means</w:t>
            </w:r>
          </w:p>
        </w:tc>
      </w:tr>
      <w:tr w:rsidR="006720EA" w:rsidRPr="00237B8A" w:rsidTr="006720EA">
        <w:tc>
          <w:tcPr>
            <w:tcW w:w="0" w:type="auto"/>
            <w:tcBorders>
              <w:left w:val="double" w:sz="6" w:space="0" w:color="auto"/>
            </w:tcBorders>
            <w:shd w:val="clear" w:color="auto" w:fill="DDDDDD"/>
            <w:vAlign w:val="center"/>
            <w:hideMark/>
          </w:tcPr>
          <w:p w:rsidR="006720EA" w:rsidRPr="00237B8A" w:rsidRDefault="006720EA" w:rsidP="006720EA">
            <w:pPr>
              <w:jc w:val="center"/>
              <w:rPr>
                <w:i/>
                <w:iCs/>
                <w:color w:val="000000"/>
                <w:sz w:val="22"/>
                <w:szCs w:val="22"/>
              </w:rPr>
            </w:pPr>
          </w:p>
        </w:tc>
        <w:tc>
          <w:tcPr>
            <w:tcW w:w="0" w:type="auto"/>
            <w:shd w:val="clear" w:color="auto" w:fill="DDDDDD"/>
            <w:vAlign w:val="center"/>
            <w:hideMark/>
          </w:tcPr>
          <w:p w:rsidR="006720EA" w:rsidRPr="00237B8A" w:rsidRDefault="006720EA" w:rsidP="006720EA">
            <w:pPr>
              <w:jc w:val="center"/>
              <w:rPr>
                <w:sz w:val="22"/>
                <w:szCs w:val="22"/>
              </w:rPr>
            </w:pPr>
          </w:p>
        </w:tc>
        <w:tc>
          <w:tcPr>
            <w:tcW w:w="0" w:type="auto"/>
            <w:tcBorders>
              <w:top w:val="single" w:sz="6" w:space="0" w:color="auto"/>
              <w:left w:val="double" w:sz="6" w:space="0" w:color="auto"/>
            </w:tcBorders>
            <w:shd w:val="clear" w:color="auto" w:fill="DDDDDD"/>
            <w:vAlign w:val="center"/>
            <w:hideMark/>
          </w:tcPr>
          <w:p w:rsidR="006720EA" w:rsidRPr="00237B8A" w:rsidRDefault="006720EA" w:rsidP="006720EA">
            <w:pPr>
              <w:jc w:val="center"/>
              <w:rPr>
                <w:sz w:val="22"/>
                <w:szCs w:val="22"/>
              </w:rPr>
            </w:pPr>
          </w:p>
        </w:tc>
        <w:tc>
          <w:tcPr>
            <w:tcW w:w="0" w:type="auto"/>
            <w:tcBorders>
              <w:top w:val="single" w:sz="6" w:space="0" w:color="auto"/>
              <w:left w:val="single" w:sz="6" w:space="0" w:color="auto"/>
            </w:tcBorders>
            <w:shd w:val="clear" w:color="auto" w:fill="DDDDDD"/>
            <w:vAlign w:val="center"/>
            <w:hideMark/>
          </w:tcPr>
          <w:p w:rsidR="006720EA" w:rsidRPr="00237B8A" w:rsidRDefault="006720EA" w:rsidP="006720EA">
            <w:pPr>
              <w:jc w:val="center"/>
              <w:rPr>
                <w:sz w:val="22"/>
                <w:szCs w:val="22"/>
              </w:rPr>
            </w:pPr>
          </w:p>
        </w:tc>
        <w:tc>
          <w:tcPr>
            <w:tcW w:w="0" w:type="auto"/>
            <w:tcBorders>
              <w:top w:val="single" w:sz="6" w:space="0" w:color="auto"/>
              <w:left w:val="single" w:sz="6" w:space="0" w:color="auto"/>
            </w:tcBorders>
            <w:shd w:val="clear" w:color="auto" w:fill="DDDDDD"/>
            <w:vAlign w:val="center"/>
            <w:hideMark/>
          </w:tcPr>
          <w:p w:rsidR="006720EA" w:rsidRPr="00237B8A" w:rsidRDefault="006720EA" w:rsidP="006720EA">
            <w:pPr>
              <w:jc w:val="center"/>
              <w:rPr>
                <w:sz w:val="22"/>
                <w:szCs w:val="22"/>
              </w:rPr>
            </w:pPr>
          </w:p>
        </w:tc>
        <w:tc>
          <w:tcPr>
            <w:tcW w:w="0" w:type="auto"/>
            <w:tcBorders>
              <w:top w:val="single" w:sz="6" w:space="0" w:color="auto"/>
              <w:left w:val="single" w:sz="6" w:space="0" w:color="auto"/>
            </w:tcBorders>
            <w:shd w:val="clear" w:color="auto" w:fill="DDDDDD"/>
            <w:vAlign w:val="center"/>
            <w:hideMark/>
          </w:tcPr>
          <w:p w:rsidR="006720EA" w:rsidRPr="00237B8A" w:rsidRDefault="006720EA" w:rsidP="006720EA">
            <w:pPr>
              <w:jc w:val="center"/>
              <w:rPr>
                <w:sz w:val="22"/>
                <w:szCs w:val="22"/>
              </w:rPr>
            </w:pPr>
          </w:p>
        </w:tc>
        <w:tc>
          <w:tcPr>
            <w:tcW w:w="0" w:type="auto"/>
            <w:tcBorders>
              <w:top w:val="single" w:sz="6" w:space="0" w:color="auto"/>
              <w:left w:val="single" w:sz="6" w:space="0" w:color="auto"/>
            </w:tcBorders>
            <w:shd w:val="clear" w:color="auto" w:fill="DDDDDD"/>
            <w:vAlign w:val="center"/>
            <w:hideMark/>
          </w:tcPr>
          <w:p w:rsidR="006720EA" w:rsidRPr="00237B8A" w:rsidRDefault="006720EA" w:rsidP="006720EA">
            <w:pPr>
              <w:jc w:val="center"/>
              <w:rPr>
                <w:sz w:val="22"/>
                <w:szCs w:val="22"/>
              </w:rPr>
            </w:pPr>
          </w:p>
        </w:tc>
        <w:tc>
          <w:tcPr>
            <w:tcW w:w="0" w:type="auto"/>
            <w:tcBorders>
              <w:top w:val="single" w:sz="6" w:space="0" w:color="auto"/>
              <w:left w:val="single" w:sz="6" w:space="0" w:color="auto"/>
            </w:tcBorders>
            <w:shd w:val="clear" w:color="auto" w:fill="DDDDDD"/>
            <w:vAlign w:val="center"/>
            <w:hideMark/>
          </w:tcPr>
          <w:p w:rsidR="006720EA" w:rsidRPr="00237B8A" w:rsidRDefault="006720EA" w:rsidP="006720EA">
            <w:pPr>
              <w:jc w:val="center"/>
              <w:rPr>
                <w:sz w:val="22"/>
                <w:szCs w:val="22"/>
              </w:rPr>
            </w:pPr>
          </w:p>
        </w:tc>
        <w:tc>
          <w:tcPr>
            <w:tcW w:w="0" w:type="auto"/>
            <w:tcBorders>
              <w:top w:val="single" w:sz="6" w:space="0" w:color="auto"/>
              <w:left w:val="single" w:sz="6" w:space="0" w:color="auto"/>
            </w:tcBorders>
            <w:shd w:val="clear" w:color="auto" w:fill="DDDDDD"/>
            <w:vAlign w:val="center"/>
            <w:hideMark/>
          </w:tcPr>
          <w:p w:rsidR="006720EA" w:rsidRPr="00237B8A" w:rsidRDefault="006720EA" w:rsidP="006720EA">
            <w:pPr>
              <w:jc w:val="center"/>
              <w:rPr>
                <w:sz w:val="22"/>
                <w:szCs w:val="22"/>
              </w:rPr>
            </w:pPr>
          </w:p>
        </w:tc>
        <w:tc>
          <w:tcPr>
            <w:tcW w:w="0" w:type="auto"/>
            <w:gridSpan w:val="2"/>
            <w:tcBorders>
              <w:top w:val="single" w:sz="6" w:space="0" w:color="auto"/>
              <w:left w:val="single" w:sz="6" w:space="0" w:color="auto"/>
              <w:right w:val="double" w:sz="6" w:space="0" w:color="auto"/>
            </w:tcBorders>
            <w:shd w:val="clear" w:color="auto" w:fill="DDDDDD"/>
            <w:vAlign w:val="center"/>
            <w:hideMark/>
          </w:tcPr>
          <w:p w:rsidR="006720EA" w:rsidRPr="00237B8A" w:rsidRDefault="006720EA" w:rsidP="006720EA">
            <w:pPr>
              <w:jc w:val="center"/>
              <w:rPr>
                <w:i/>
                <w:iCs/>
                <w:color w:val="000000"/>
                <w:sz w:val="22"/>
                <w:szCs w:val="22"/>
              </w:rPr>
            </w:pPr>
            <w:r w:rsidRPr="00237B8A">
              <w:rPr>
                <w:i/>
                <w:iCs/>
                <w:color w:val="000000"/>
                <w:sz w:val="22"/>
                <w:szCs w:val="22"/>
              </w:rPr>
              <w:t>95% Confidence Interval of the Difference</w:t>
            </w:r>
          </w:p>
        </w:tc>
      </w:tr>
      <w:tr w:rsidR="006720EA" w:rsidRPr="00237B8A" w:rsidTr="006720EA">
        <w:tc>
          <w:tcPr>
            <w:tcW w:w="0" w:type="auto"/>
            <w:tcBorders>
              <w:left w:val="double" w:sz="6" w:space="0" w:color="auto"/>
            </w:tcBorders>
            <w:shd w:val="clear" w:color="auto" w:fill="DDDDDD"/>
            <w:vAlign w:val="center"/>
            <w:hideMark/>
          </w:tcPr>
          <w:p w:rsidR="006720EA" w:rsidRPr="00237B8A" w:rsidRDefault="006720EA" w:rsidP="006720EA">
            <w:pPr>
              <w:jc w:val="center"/>
              <w:rPr>
                <w:i/>
                <w:iCs/>
                <w:color w:val="000000"/>
                <w:sz w:val="22"/>
                <w:szCs w:val="22"/>
              </w:rPr>
            </w:pPr>
          </w:p>
        </w:tc>
        <w:tc>
          <w:tcPr>
            <w:tcW w:w="0" w:type="auto"/>
            <w:shd w:val="clear" w:color="auto" w:fill="DDDDDD"/>
            <w:vAlign w:val="center"/>
            <w:hideMark/>
          </w:tcPr>
          <w:p w:rsidR="006720EA" w:rsidRPr="00237B8A" w:rsidRDefault="006720EA" w:rsidP="006720EA">
            <w:pPr>
              <w:jc w:val="center"/>
              <w:rPr>
                <w:sz w:val="22"/>
                <w:szCs w:val="22"/>
              </w:rPr>
            </w:pPr>
          </w:p>
        </w:tc>
        <w:tc>
          <w:tcPr>
            <w:tcW w:w="0" w:type="auto"/>
            <w:tcBorders>
              <w:left w:val="double" w:sz="6" w:space="0" w:color="auto"/>
            </w:tcBorders>
            <w:shd w:val="clear" w:color="auto" w:fill="DDDDDD"/>
            <w:vAlign w:val="center"/>
            <w:hideMark/>
          </w:tcPr>
          <w:p w:rsidR="006720EA" w:rsidRPr="00237B8A" w:rsidRDefault="006720EA" w:rsidP="006720EA">
            <w:pPr>
              <w:jc w:val="center"/>
              <w:rPr>
                <w:i/>
                <w:iCs/>
                <w:color w:val="000000"/>
                <w:sz w:val="22"/>
                <w:szCs w:val="22"/>
              </w:rPr>
            </w:pPr>
            <w:r w:rsidRPr="00237B8A">
              <w:rPr>
                <w:rStyle w:val="Emphasis"/>
                <w:color w:val="000000"/>
                <w:sz w:val="22"/>
                <w:szCs w:val="22"/>
              </w:rPr>
              <w:t>F</w:t>
            </w:r>
          </w:p>
        </w:tc>
        <w:tc>
          <w:tcPr>
            <w:tcW w:w="0" w:type="auto"/>
            <w:tcBorders>
              <w:left w:val="single" w:sz="6" w:space="0" w:color="auto"/>
            </w:tcBorders>
            <w:shd w:val="clear" w:color="auto" w:fill="DDDDDD"/>
            <w:vAlign w:val="center"/>
            <w:hideMark/>
          </w:tcPr>
          <w:p w:rsidR="006720EA" w:rsidRPr="00237B8A" w:rsidRDefault="006720EA" w:rsidP="006720EA">
            <w:pPr>
              <w:jc w:val="center"/>
              <w:rPr>
                <w:i/>
                <w:iCs/>
                <w:color w:val="000000"/>
                <w:sz w:val="22"/>
                <w:szCs w:val="22"/>
              </w:rPr>
            </w:pPr>
            <w:r w:rsidRPr="00237B8A">
              <w:rPr>
                <w:rStyle w:val="Emphasis"/>
                <w:color w:val="000000"/>
                <w:sz w:val="22"/>
                <w:szCs w:val="22"/>
              </w:rPr>
              <w:t>Sig.</w:t>
            </w:r>
          </w:p>
        </w:tc>
        <w:tc>
          <w:tcPr>
            <w:tcW w:w="0" w:type="auto"/>
            <w:tcBorders>
              <w:left w:val="single" w:sz="6" w:space="0" w:color="auto"/>
            </w:tcBorders>
            <w:shd w:val="clear" w:color="auto" w:fill="DDDDDD"/>
            <w:vAlign w:val="center"/>
            <w:hideMark/>
          </w:tcPr>
          <w:p w:rsidR="006720EA" w:rsidRPr="00237B8A" w:rsidRDefault="006720EA" w:rsidP="006720EA">
            <w:pPr>
              <w:jc w:val="center"/>
              <w:rPr>
                <w:i/>
                <w:iCs/>
                <w:color w:val="000000"/>
                <w:sz w:val="22"/>
                <w:szCs w:val="22"/>
              </w:rPr>
            </w:pPr>
            <w:r w:rsidRPr="00237B8A">
              <w:rPr>
                <w:rStyle w:val="Emphasis"/>
                <w:color w:val="000000"/>
                <w:sz w:val="22"/>
                <w:szCs w:val="22"/>
              </w:rPr>
              <w:t>t</w:t>
            </w:r>
          </w:p>
        </w:tc>
        <w:tc>
          <w:tcPr>
            <w:tcW w:w="0" w:type="auto"/>
            <w:tcBorders>
              <w:left w:val="single" w:sz="6" w:space="0" w:color="auto"/>
            </w:tcBorders>
            <w:shd w:val="clear" w:color="auto" w:fill="DDDDDD"/>
            <w:vAlign w:val="center"/>
            <w:hideMark/>
          </w:tcPr>
          <w:p w:rsidR="006720EA" w:rsidRPr="00237B8A" w:rsidRDefault="006720EA" w:rsidP="006720EA">
            <w:pPr>
              <w:jc w:val="center"/>
              <w:rPr>
                <w:i/>
                <w:iCs/>
                <w:color w:val="000000"/>
                <w:sz w:val="22"/>
                <w:szCs w:val="22"/>
              </w:rPr>
            </w:pPr>
            <w:r w:rsidRPr="00237B8A">
              <w:rPr>
                <w:rStyle w:val="Emphasis"/>
                <w:color w:val="000000"/>
                <w:sz w:val="22"/>
                <w:szCs w:val="22"/>
              </w:rPr>
              <w:t>df</w:t>
            </w:r>
          </w:p>
        </w:tc>
        <w:tc>
          <w:tcPr>
            <w:tcW w:w="0" w:type="auto"/>
            <w:tcBorders>
              <w:left w:val="single" w:sz="6" w:space="0" w:color="auto"/>
            </w:tcBorders>
            <w:shd w:val="clear" w:color="auto" w:fill="DDDDDD"/>
            <w:vAlign w:val="center"/>
            <w:hideMark/>
          </w:tcPr>
          <w:p w:rsidR="006720EA" w:rsidRPr="00237B8A" w:rsidRDefault="006720EA" w:rsidP="006720EA">
            <w:pPr>
              <w:jc w:val="center"/>
              <w:rPr>
                <w:i/>
                <w:iCs/>
                <w:color w:val="000000"/>
                <w:sz w:val="22"/>
                <w:szCs w:val="22"/>
              </w:rPr>
            </w:pPr>
            <w:r w:rsidRPr="00237B8A">
              <w:rPr>
                <w:rStyle w:val="Emphasis"/>
                <w:color w:val="000000"/>
                <w:sz w:val="22"/>
                <w:szCs w:val="22"/>
              </w:rPr>
              <w:t>Sig. (2-tailed)</w:t>
            </w:r>
          </w:p>
        </w:tc>
        <w:tc>
          <w:tcPr>
            <w:tcW w:w="0" w:type="auto"/>
            <w:tcBorders>
              <w:left w:val="single" w:sz="6" w:space="0" w:color="auto"/>
            </w:tcBorders>
            <w:shd w:val="clear" w:color="auto" w:fill="DDDDDD"/>
            <w:vAlign w:val="center"/>
            <w:hideMark/>
          </w:tcPr>
          <w:p w:rsidR="006720EA" w:rsidRPr="00237B8A" w:rsidRDefault="006720EA" w:rsidP="006720EA">
            <w:pPr>
              <w:jc w:val="center"/>
              <w:rPr>
                <w:i/>
                <w:iCs/>
                <w:color w:val="000000"/>
                <w:sz w:val="22"/>
                <w:szCs w:val="22"/>
              </w:rPr>
            </w:pPr>
            <w:r w:rsidRPr="00237B8A">
              <w:rPr>
                <w:rStyle w:val="Emphasis"/>
                <w:color w:val="000000"/>
                <w:sz w:val="22"/>
                <w:szCs w:val="22"/>
              </w:rPr>
              <w:t>Mean Difference</w:t>
            </w:r>
          </w:p>
        </w:tc>
        <w:tc>
          <w:tcPr>
            <w:tcW w:w="0" w:type="auto"/>
            <w:tcBorders>
              <w:left w:val="single" w:sz="6" w:space="0" w:color="auto"/>
            </w:tcBorders>
            <w:shd w:val="clear" w:color="auto" w:fill="DDDDDD"/>
            <w:vAlign w:val="center"/>
            <w:hideMark/>
          </w:tcPr>
          <w:p w:rsidR="006720EA" w:rsidRPr="00237B8A" w:rsidRDefault="006720EA" w:rsidP="006720EA">
            <w:pPr>
              <w:jc w:val="center"/>
              <w:rPr>
                <w:i/>
                <w:iCs/>
                <w:color w:val="000000"/>
                <w:sz w:val="22"/>
                <w:szCs w:val="22"/>
              </w:rPr>
            </w:pPr>
            <w:r w:rsidRPr="00237B8A">
              <w:rPr>
                <w:rStyle w:val="Emphasis"/>
                <w:color w:val="000000"/>
                <w:sz w:val="22"/>
                <w:szCs w:val="22"/>
              </w:rPr>
              <w:t>Std. Error Difference</w:t>
            </w:r>
          </w:p>
        </w:tc>
        <w:tc>
          <w:tcPr>
            <w:tcW w:w="0" w:type="auto"/>
            <w:tcBorders>
              <w:top w:val="single" w:sz="6" w:space="0" w:color="auto"/>
              <w:left w:val="single" w:sz="6" w:space="0" w:color="auto"/>
            </w:tcBorders>
            <w:shd w:val="clear" w:color="auto" w:fill="DDDDDD"/>
            <w:vAlign w:val="center"/>
            <w:hideMark/>
          </w:tcPr>
          <w:p w:rsidR="006720EA" w:rsidRPr="00237B8A" w:rsidRDefault="006720EA" w:rsidP="006720EA">
            <w:pPr>
              <w:jc w:val="center"/>
              <w:rPr>
                <w:i/>
                <w:iCs/>
                <w:color w:val="000000"/>
                <w:sz w:val="22"/>
                <w:szCs w:val="22"/>
              </w:rPr>
            </w:pPr>
            <w:r w:rsidRPr="00237B8A">
              <w:rPr>
                <w:rStyle w:val="Emphasis"/>
                <w:color w:val="000000"/>
                <w:sz w:val="22"/>
                <w:szCs w:val="22"/>
              </w:rPr>
              <w:t>Lower</w:t>
            </w:r>
          </w:p>
        </w:tc>
        <w:tc>
          <w:tcPr>
            <w:tcW w:w="0" w:type="auto"/>
            <w:tcBorders>
              <w:top w:val="single" w:sz="6" w:space="0" w:color="auto"/>
              <w:left w:val="single" w:sz="6" w:space="0" w:color="auto"/>
              <w:right w:val="double" w:sz="6" w:space="0" w:color="auto"/>
            </w:tcBorders>
            <w:shd w:val="clear" w:color="auto" w:fill="DDDDDD"/>
            <w:vAlign w:val="center"/>
            <w:hideMark/>
          </w:tcPr>
          <w:p w:rsidR="006720EA" w:rsidRPr="00237B8A" w:rsidRDefault="006720EA" w:rsidP="006720EA">
            <w:pPr>
              <w:jc w:val="center"/>
              <w:rPr>
                <w:i/>
                <w:iCs/>
                <w:color w:val="000000"/>
                <w:sz w:val="22"/>
                <w:szCs w:val="22"/>
              </w:rPr>
            </w:pPr>
            <w:r w:rsidRPr="00237B8A">
              <w:rPr>
                <w:rStyle w:val="Emphasis"/>
                <w:color w:val="000000"/>
                <w:sz w:val="22"/>
                <w:szCs w:val="22"/>
              </w:rPr>
              <w:t>Upper</w:t>
            </w:r>
          </w:p>
        </w:tc>
      </w:tr>
      <w:tr w:rsidR="006720EA" w:rsidRPr="00237B8A" w:rsidTr="006720EA">
        <w:tc>
          <w:tcPr>
            <w:tcW w:w="0" w:type="auto"/>
            <w:tcBorders>
              <w:top w:val="double" w:sz="6" w:space="0" w:color="auto"/>
              <w:left w:val="double" w:sz="6" w:space="0" w:color="auto"/>
            </w:tcBorders>
            <w:shd w:val="clear" w:color="auto" w:fill="FFFFFF"/>
            <w:vAlign w:val="center"/>
            <w:hideMark/>
          </w:tcPr>
          <w:p w:rsidR="006720EA" w:rsidRPr="00237B8A" w:rsidRDefault="006720EA" w:rsidP="006720EA">
            <w:pPr>
              <w:rPr>
                <w:color w:val="000000"/>
                <w:sz w:val="22"/>
                <w:szCs w:val="22"/>
              </w:rPr>
            </w:pPr>
            <w:r w:rsidRPr="00237B8A">
              <w:rPr>
                <w:color w:val="000000"/>
                <w:sz w:val="22"/>
                <w:szCs w:val="22"/>
              </w:rPr>
              <w:t>Perceived Hedonic Value</w:t>
            </w:r>
          </w:p>
        </w:tc>
        <w:tc>
          <w:tcPr>
            <w:tcW w:w="0" w:type="auto"/>
            <w:tcBorders>
              <w:top w:val="double" w:sz="6" w:space="0" w:color="auto"/>
              <w:left w:val="single" w:sz="6" w:space="0" w:color="auto"/>
            </w:tcBorders>
            <w:shd w:val="clear" w:color="auto" w:fill="FFFFFF"/>
            <w:vAlign w:val="center"/>
            <w:hideMark/>
          </w:tcPr>
          <w:p w:rsidR="006720EA" w:rsidRPr="00237B8A" w:rsidRDefault="006720EA" w:rsidP="006720EA">
            <w:pPr>
              <w:rPr>
                <w:color w:val="000000"/>
                <w:sz w:val="22"/>
                <w:szCs w:val="22"/>
              </w:rPr>
            </w:pPr>
            <w:r w:rsidRPr="00237B8A">
              <w:rPr>
                <w:color w:val="000000"/>
                <w:sz w:val="22"/>
                <w:szCs w:val="22"/>
              </w:rPr>
              <w:t>Equal variances assumed</w:t>
            </w:r>
          </w:p>
        </w:tc>
        <w:tc>
          <w:tcPr>
            <w:tcW w:w="0" w:type="auto"/>
            <w:tcBorders>
              <w:top w:val="double" w:sz="6" w:space="0" w:color="auto"/>
              <w:left w:val="double" w:sz="6" w:space="0" w:color="auto"/>
            </w:tcBorders>
            <w:shd w:val="clear" w:color="auto" w:fill="FFFFFF"/>
            <w:vAlign w:val="center"/>
            <w:hideMark/>
          </w:tcPr>
          <w:p w:rsidR="006720EA" w:rsidRPr="00237B8A" w:rsidRDefault="006720EA" w:rsidP="006720EA">
            <w:pPr>
              <w:jc w:val="center"/>
              <w:rPr>
                <w:color w:val="000000"/>
                <w:sz w:val="22"/>
                <w:szCs w:val="22"/>
              </w:rPr>
            </w:pPr>
            <w:r w:rsidRPr="00237B8A">
              <w:rPr>
                <w:color w:val="000000"/>
                <w:sz w:val="22"/>
                <w:szCs w:val="22"/>
              </w:rPr>
              <w:t>1.12</w:t>
            </w:r>
          </w:p>
        </w:tc>
        <w:tc>
          <w:tcPr>
            <w:tcW w:w="0" w:type="auto"/>
            <w:tcBorders>
              <w:top w:val="double" w:sz="6" w:space="0" w:color="auto"/>
              <w:left w:val="single" w:sz="6" w:space="0" w:color="auto"/>
            </w:tcBorders>
            <w:shd w:val="clear" w:color="auto" w:fill="FFFFFF"/>
            <w:vAlign w:val="center"/>
            <w:hideMark/>
          </w:tcPr>
          <w:p w:rsidR="006720EA" w:rsidRPr="00237B8A" w:rsidRDefault="006720EA" w:rsidP="006720EA">
            <w:pPr>
              <w:jc w:val="center"/>
              <w:rPr>
                <w:color w:val="000000"/>
                <w:sz w:val="22"/>
                <w:szCs w:val="22"/>
              </w:rPr>
            </w:pPr>
            <w:r w:rsidRPr="00237B8A">
              <w:rPr>
                <w:color w:val="000000"/>
                <w:sz w:val="22"/>
                <w:szCs w:val="22"/>
              </w:rPr>
              <w:t>.303</w:t>
            </w:r>
          </w:p>
        </w:tc>
        <w:tc>
          <w:tcPr>
            <w:tcW w:w="0" w:type="auto"/>
            <w:tcBorders>
              <w:top w:val="double" w:sz="6" w:space="0" w:color="auto"/>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.07</w:t>
            </w:r>
          </w:p>
        </w:tc>
        <w:tc>
          <w:tcPr>
            <w:tcW w:w="0" w:type="auto"/>
            <w:tcBorders>
              <w:top w:val="double" w:sz="6" w:space="0" w:color="auto"/>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20.00</w:t>
            </w:r>
          </w:p>
        </w:tc>
        <w:tc>
          <w:tcPr>
            <w:tcW w:w="0" w:type="auto"/>
            <w:tcBorders>
              <w:top w:val="double" w:sz="6" w:space="0" w:color="auto"/>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.944</w:t>
            </w:r>
          </w:p>
        </w:tc>
        <w:tc>
          <w:tcPr>
            <w:tcW w:w="0" w:type="auto"/>
            <w:tcBorders>
              <w:top w:val="double" w:sz="6" w:space="0" w:color="auto"/>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.03</w:t>
            </w:r>
          </w:p>
        </w:tc>
        <w:tc>
          <w:tcPr>
            <w:tcW w:w="0" w:type="auto"/>
            <w:tcBorders>
              <w:top w:val="double" w:sz="6" w:space="0" w:color="auto"/>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.36</w:t>
            </w:r>
          </w:p>
        </w:tc>
        <w:tc>
          <w:tcPr>
            <w:tcW w:w="0" w:type="auto"/>
            <w:tcBorders>
              <w:top w:val="double" w:sz="6" w:space="0" w:color="auto"/>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-.72</w:t>
            </w:r>
          </w:p>
        </w:tc>
        <w:tc>
          <w:tcPr>
            <w:tcW w:w="0" w:type="auto"/>
            <w:tcBorders>
              <w:top w:val="double" w:sz="6" w:space="0" w:color="auto"/>
              <w:left w:val="single" w:sz="6" w:space="0" w:color="auto"/>
              <w:right w:val="doub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.78</w:t>
            </w:r>
          </w:p>
        </w:tc>
      </w:tr>
      <w:tr w:rsidR="006720EA" w:rsidRPr="00237B8A" w:rsidTr="006720EA">
        <w:tc>
          <w:tcPr>
            <w:tcW w:w="0" w:type="auto"/>
            <w:tcBorders>
              <w:left w:val="double" w:sz="6" w:space="0" w:color="auto"/>
            </w:tcBorders>
            <w:shd w:val="clear" w:color="auto" w:fill="FFFFFF"/>
            <w:vAlign w:val="center"/>
            <w:hideMark/>
          </w:tcPr>
          <w:p w:rsidR="006720EA" w:rsidRPr="00237B8A" w:rsidRDefault="006720EA" w:rsidP="006720EA">
            <w:pPr>
              <w:jc w:val="right"/>
              <w:rPr>
                <w:color w:val="000000"/>
                <w:sz w:val="22"/>
                <w:szCs w:val="22"/>
              </w:rPr>
            </w:pPr>
          </w:p>
        </w:tc>
        <w:tc>
          <w:tcPr>
            <w:tcW w:w="0" w:type="auto"/>
            <w:tcBorders>
              <w:left w:val="single" w:sz="6" w:space="0" w:color="auto"/>
            </w:tcBorders>
            <w:shd w:val="clear" w:color="auto" w:fill="FFFFFF"/>
            <w:vAlign w:val="center"/>
            <w:hideMark/>
          </w:tcPr>
          <w:p w:rsidR="006720EA" w:rsidRPr="00237B8A" w:rsidRDefault="006720EA" w:rsidP="006720EA">
            <w:pPr>
              <w:rPr>
                <w:color w:val="000000"/>
                <w:sz w:val="22"/>
                <w:szCs w:val="22"/>
              </w:rPr>
            </w:pPr>
            <w:r w:rsidRPr="00237B8A">
              <w:rPr>
                <w:color w:val="000000"/>
                <w:sz w:val="22"/>
                <w:szCs w:val="22"/>
              </w:rPr>
              <w:t>Equal variances not assumed</w:t>
            </w:r>
          </w:p>
        </w:tc>
        <w:tc>
          <w:tcPr>
            <w:tcW w:w="0" w:type="auto"/>
            <w:tcBorders>
              <w:left w:val="double" w:sz="6" w:space="0" w:color="auto"/>
            </w:tcBorders>
            <w:shd w:val="clear" w:color="auto" w:fill="FFFFFF"/>
            <w:vAlign w:val="center"/>
            <w:hideMark/>
          </w:tcPr>
          <w:p w:rsidR="006720EA" w:rsidRPr="00237B8A" w:rsidRDefault="006720EA" w:rsidP="006720EA">
            <w:pPr>
              <w:rPr>
                <w:color w:val="000000"/>
                <w:sz w:val="22"/>
                <w:szCs w:val="22"/>
              </w:rPr>
            </w:pPr>
          </w:p>
        </w:tc>
        <w:tc>
          <w:tcPr>
            <w:tcW w:w="0" w:type="auto"/>
            <w:tcBorders>
              <w:left w:val="single" w:sz="6" w:space="0" w:color="auto"/>
            </w:tcBorders>
            <w:shd w:val="clear" w:color="auto" w:fill="FFFFFF"/>
            <w:vAlign w:val="center"/>
            <w:hideMark/>
          </w:tcPr>
          <w:p w:rsidR="006720EA" w:rsidRPr="00237B8A" w:rsidRDefault="006720EA" w:rsidP="006720EA">
            <w:pPr>
              <w:rPr>
                <w:sz w:val="22"/>
                <w:szCs w:val="22"/>
              </w:rPr>
            </w:pP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.07</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18.35</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.944</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.03</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.36</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-.73</w:t>
            </w:r>
          </w:p>
        </w:tc>
        <w:tc>
          <w:tcPr>
            <w:tcW w:w="0" w:type="auto"/>
            <w:tcBorders>
              <w:left w:val="single" w:sz="6" w:space="0" w:color="auto"/>
              <w:right w:val="doub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.78</w:t>
            </w:r>
          </w:p>
        </w:tc>
      </w:tr>
      <w:tr w:rsidR="006720EA" w:rsidRPr="00237B8A" w:rsidTr="006720EA">
        <w:tc>
          <w:tcPr>
            <w:tcW w:w="0" w:type="auto"/>
            <w:tcBorders>
              <w:left w:val="double" w:sz="6" w:space="0" w:color="auto"/>
            </w:tcBorders>
            <w:shd w:val="clear" w:color="auto" w:fill="FFFFFF"/>
            <w:vAlign w:val="center"/>
            <w:hideMark/>
          </w:tcPr>
          <w:p w:rsidR="006720EA" w:rsidRPr="00237B8A" w:rsidRDefault="006720EA" w:rsidP="006720EA">
            <w:pPr>
              <w:rPr>
                <w:color w:val="000000"/>
                <w:sz w:val="22"/>
                <w:szCs w:val="22"/>
              </w:rPr>
            </w:pPr>
            <w:r w:rsidRPr="00237B8A">
              <w:rPr>
                <w:color w:val="000000"/>
                <w:sz w:val="22"/>
                <w:szCs w:val="22"/>
              </w:rPr>
              <w:t>Perceived Utilitarian Value</w:t>
            </w:r>
          </w:p>
        </w:tc>
        <w:tc>
          <w:tcPr>
            <w:tcW w:w="0" w:type="auto"/>
            <w:tcBorders>
              <w:left w:val="single" w:sz="6" w:space="0" w:color="auto"/>
            </w:tcBorders>
            <w:shd w:val="clear" w:color="auto" w:fill="FFFFFF"/>
            <w:vAlign w:val="center"/>
            <w:hideMark/>
          </w:tcPr>
          <w:p w:rsidR="006720EA" w:rsidRPr="00237B8A" w:rsidRDefault="006720EA" w:rsidP="006720EA">
            <w:pPr>
              <w:rPr>
                <w:color w:val="000000"/>
                <w:sz w:val="22"/>
                <w:szCs w:val="22"/>
              </w:rPr>
            </w:pPr>
            <w:r w:rsidRPr="00237B8A">
              <w:rPr>
                <w:color w:val="000000"/>
                <w:sz w:val="22"/>
                <w:szCs w:val="22"/>
              </w:rPr>
              <w:t>Equal variances assumed</w:t>
            </w:r>
          </w:p>
        </w:tc>
        <w:tc>
          <w:tcPr>
            <w:tcW w:w="0" w:type="auto"/>
            <w:tcBorders>
              <w:left w:val="double" w:sz="6" w:space="0" w:color="auto"/>
            </w:tcBorders>
            <w:shd w:val="clear" w:color="auto" w:fill="FFFFFF"/>
            <w:vAlign w:val="center"/>
            <w:hideMark/>
          </w:tcPr>
          <w:p w:rsidR="006720EA" w:rsidRPr="00237B8A" w:rsidRDefault="006720EA" w:rsidP="006720EA">
            <w:pPr>
              <w:jc w:val="center"/>
              <w:rPr>
                <w:color w:val="000000"/>
                <w:sz w:val="22"/>
                <w:szCs w:val="22"/>
              </w:rPr>
            </w:pPr>
            <w:r w:rsidRPr="00237B8A">
              <w:rPr>
                <w:color w:val="000000"/>
                <w:sz w:val="22"/>
                <w:szCs w:val="22"/>
              </w:rPr>
              <w:t>1.18</w:t>
            </w:r>
          </w:p>
        </w:tc>
        <w:tc>
          <w:tcPr>
            <w:tcW w:w="0" w:type="auto"/>
            <w:tcBorders>
              <w:left w:val="single" w:sz="6" w:space="0" w:color="auto"/>
            </w:tcBorders>
            <w:shd w:val="clear" w:color="auto" w:fill="FFFFFF"/>
            <w:vAlign w:val="center"/>
            <w:hideMark/>
          </w:tcPr>
          <w:p w:rsidR="006720EA" w:rsidRPr="00237B8A" w:rsidRDefault="006720EA" w:rsidP="006720EA">
            <w:pPr>
              <w:jc w:val="center"/>
              <w:rPr>
                <w:color w:val="000000"/>
                <w:sz w:val="22"/>
                <w:szCs w:val="22"/>
              </w:rPr>
            </w:pPr>
            <w:r w:rsidRPr="00237B8A">
              <w:rPr>
                <w:color w:val="000000"/>
                <w:sz w:val="22"/>
                <w:szCs w:val="22"/>
              </w:rPr>
              <w:t>.290</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.56</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20.00</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.585</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.22</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.40</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-.62</w:t>
            </w:r>
          </w:p>
        </w:tc>
        <w:tc>
          <w:tcPr>
            <w:tcW w:w="0" w:type="auto"/>
            <w:tcBorders>
              <w:left w:val="single" w:sz="6" w:space="0" w:color="auto"/>
              <w:right w:val="doub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1.07</w:t>
            </w:r>
          </w:p>
        </w:tc>
      </w:tr>
      <w:tr w:rsidR="006720EA" w:rsidRPr="00237B8A" w:rsidTr="006720EA">
        <w:tc>
          <w:tcPr>
            <w:tcW w:w="0" w:type="auto"/>
            <w:tcBorders>
              <w:left w:val="double" w:sz="6" w:space="0" w:color="auto"/>
            </w:tcBorders>
            <w:shd w:val="clear" w:color="auto" w:fill="FFFFFF"/>
            <w:vAlign w:val="center"/>
            <w:hideMark/>
          </w:tcPr>
          <w:p w:rsidR="006720EA" w:rsidRPr="00237B8A" w:rsidRDefault="006720EA" w:rsidP="006720EA">
            <w:pPr>
              <w:jc w:val="right"/>
              <w:rPr>
                <w:color w:val="000000"/>
                <w:sz w:val="22"/>
                <w:szCs w:val="22"/>
              </w:rPr>
            </w:pPr>
          </w:p>
        </w:tc>
        <w:tc>
          <w:tcPr>
            <w:tcW w:w="0" w:type="auto"/>
            <w:tcBorders>
              <w:left w:val="single" w:sz="6" w:space="0" w:color="auto"/>
            </w:tcBorders>
            <w:shd w:val="clear" w:color="auto" w:fill="FFFFFF"/>
            <w:vAlign w:val="center"/>
            <w:hideMark/>
          </w:tcPr>
          <w:p w:rsidR="006720EA" w:rsidRPr="00237B8A" w:rsidRDefault="006720EA" w:rsidP="006720EA">
            <w:pPr>
              <w:rPr>
                <w:color w:val="000000"/>
                <w:sz w:val="22"/>
                <w:szCs w:val="22"/>
              </w:rPr>
            </w:pPr>
            <w:r w:rsidRPr="00237B8A">
              <w:rPr>
                <w:color w:val="000000"/>
                <w:sz w:val="22"/>
                <w:szCs w:val="22"/>
              </w:rPr>
              <w:t>Equal variances not assumed</w:t>
            </w:r>
          </w:p>
        </w:tc>
        <w:tc>
          <w:tcPr>
            <w:tcW w:w="0" w:type="auto"/>
            <w:tcBorders>
              <w:left w:val="double" w:sz="6" w:space="0" w:color="auto"/>
            </w:tcBorders>
            <w:shd w:val="clear" w:color="auto" w:fill="FFFFFF"/>
            <w:vAlign w:val="center"/>
            <w:hideMark/>
          </w:tcPr>
          <w:p w:rsidR="006720EA" w:rsidRPr="00237B8A" w:rsidRDefault="006720EA" w:rsidP="006720EA">
            <w:pPr>
              <w:rPr>
                <w:color w:val="000000"/>
                <w:sz w:val="22"/>
                <w:szCs w:val="22"/>
              </w:rPr>
            </w:pPr>
          </w:p>
        </w:tc>
        <w:tc>
          <w:tcPr>
            <w:tcW w:w="0" w:type="auto"/>
            <w:tcBorders>
              <w:left w:val="single" w:sz="6" w:space="0" w:color="auto"/>
            </w:tcBorders>
            <w:shd w:val="clear" w:color="auto" w:fill="FFFFFF"/>
            <w:vAlign w:val="center"/>
            <w:hideMark/>
          </w:tcPr>
          <w:p w:rsidR="006720EA" w:rsidRPr="00237B8A" w:rsidRDefault="006720EA" w:rsidP="006720EA">
            <w:pPr>
              <w:rPr>
                <w:sz w:val="22"/>
                <w:szCs w:val="22"/>
              </w:rPr>
            </w:pP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.56</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16.95</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.586</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.22</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.40</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-.63</w:t>
            </w:r>
          </w:p>
        </w:tc>
        <w:tc>
          <w:tcPr>
            <w:tcW w:w="0" w:type="auto"/>
            <w:tcBorders>
              <w:left w:val="single" w:sz="6" w:space="0" w:color="auto"/>
              <w:right w:val="doub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1.08</w:t>
            </w:r>
          </w:p>
        </w:tc>
      </w:tr>
      <w:tr w:rsidR="006720EA" w:rsidRPr="00237B8A" w:rsidTr="006720EA">
        <w:tc>
          <w:tcPr>
            <w:tcW w:w="0" w:type="auto"/>
            <w:tcBorders>
              <w:left w:val="double" w:sz="6" w:space="0" w:color="auto"/>
            </w:tcBorders>
            <w:shd w:val="clear" w:color="auto" w:fill="FFFFFF"/>
            <w:vAlign w:val="center"/>
            <w:hideMark/>
          </w:tcPr>
          <w:p w:rsidR="006720EA" w:rsidRPr="00237B8A" w:rsidRDefault="006720EA" w:rsidP="006720EA">
            <w:pPr>
              <w:rPr>
                <w:color w:val="000000"/>
                <w:sz w:val="22"/>
                <w:szCs w:val="22"/>
              </w:rPr>
            </w:pPr>
            <w:r w:rsidRPr="00237B8A">
              <w:rPr>
                <w:color w:val="000000"/>
                <w:sz w:val="22"/>
                <w:szCs w:val="22"/>
              </w:rPr>
              <w:t>Perceived Social Value</w:t>
            </w:r>
          </w:p>
        </w:tc>
        <w:tc>
          <w:tcPr>
            <w:tcW w:w="0" w:type="auto"/>
            <w:tcBorders>
              <w:left w:val="single" w:sz="6" w:space="0" w:color="auto"/>
            </w:tcBorders>
            <w:shd w:val="clear" w:color="auto" w:fill="FFFFFF"/>
            <w:vAlign w:val="center"/>
            <w:hideMark/>
          </w:tcPr>
          <w:p w:rsidR="006720EA" w:rsidRPr="00237B8A" w:rsidRDefault="006720EA" w:rsidP="006720EA">
            <w:pPr>
              <w:rPr>
                <w:color w:val="000000"/>
                <w:sz w:val="22"/>
                <w:szCs w:val="22"/>
              </w:rPr>
            </w:pPr>
            <w:r w:rsidRPr="00237B8A">
              <w:rPr>
                <w:color w:val="000000"/>
                <w:sz w:val="22"/>
                <w:szCs w:val="22"/>
              </w:rPr>
              <w:t>Equal variances assumed</w:t>
            </w:r>
          </w:p>
        </w:tc>
        <w:tc>
          <w:tcPr>
            <w:tcW w:w="0" w:type="auto"/>
            <w:tcBorders>
              <w:left w:val="double" w:sz="6" w:space="0" w:color="auto"/>
            </w:tcBorders>
            <w:shd w:val="clear" w:color="auto" w:fill="FFFFFF"/>
            <w:vAlign w:val="center"/>
            <w:hideMark/>
          </w:tcPr>
          <w:p w:rsidR="006720EA" w:rsidRPr="00237B8A" w:rsidRDefault="006720EA" w:rsidP="006720EA">
            <w:pPr>
              <w:jc w:val="center"/>
              <w:rPr>
                <w:color w:val="000000"/>
                <w:sz w:val="22"/>
                <w:szCs w:val="22"/>
              </w:rPr>
            </w:pPr>
            <w:r w:rsidRPr="00237B8A">
              <w:rPr>
                <w:color w:val="000000"/>
                <w:sz w:val="22"/>
                <w:szCs w:val="22"/>
              </w:rPr>
              <w:t>.36</w:t>
            </w:r>
          </w:p>
        </w:tc>
        <w:tc>
          <w:tcPr>
            <w:tcW w:w="0" w:type="auto"/>
            <w:tcBorders>
              <w:left w:val="single" w:sz="6" w:space="0" w:color="auto"/>
            </w:tcBorders>
            <w:shd w:val="clear" w:color="auto" w:fill="FFFFFF"/>
            <w:vAlign w:val="center"/>
            <w:hideMark/>
          </w:tcPr>
          <w:p w:rsidR="006720EA" w:rsidRPr="00237B8A" w:rsidRDefault="006720EA" w:rsidP="006720EA">
            <w:pPr>
              <w:jc w:val="center"/>
              <w:rPr>
                <w:color w:val="000000"/>
                <w:sz w:val="22"/>
                <w:szCs w:val="22"/>
              </w:rPr>
            </w:pPr>
            <w:r w:rsidRPr="00237B8A">
              <w:rPr>
                <w:color w:val="000000"/>
                <w:sz w:val="22"/>
                <w:szCs w:val="22"/>
              </w:rPr>
              <w:t>.553</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1.29</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20.00</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.211</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.69</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.53</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-.42</w:t>
            </w:r>
          </w:p>
        </w:tc>
        <w:tc>
          <w:tcPr>
            <w:tcW w:w="0" w:type="auto"/>
            <w:tcBorders>
              <w:left w:val="single" w:sz="6" w:space="0" w:color="auto"/>
              <w:right w:val="doub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1.80</w:t>
            </w:r>
          </w:p>
        </w:tc>
      </w:tr>
      <w:tr w:rsidR="006720EA" w:rsidRPr="00237B8A" w:rsidTr="006720EA">
        <w:tc>
          <w:tcPr>
            <w:tcW w:w="0" w:type="auto"/>
            <w:tcBorders>
              <w:left w:val="double" w:sz="6" w:space="0" w:color="auto"/>
            </w:tcBorders>
            <w:shd w:val="clear" w:color="auto" w:fill="FFFFFF"/>
            <w:vAlign w:val="center"/>
            <w:hideMark/>
          </w:tcPr>
          <w:p w:rsidR="006720EA" w:rsidRPr="00237B8A" w:rsidRDefault="006720EA" w:rsidP="006720EA">
            <w:pPr>
              <w:jc w:val="right"/>
              <w:rPr>
                <w:color w:val="000000"/>
                <w:sz w:val="22"/>
                <w:szCs w:val="22"/>
              </w:rPr>
            </w:pPr>
          </w:p>
        </w:tc>
        <w:tc>
          <w:tcPr>
            <w:tcW w:w="0" w:type="auto"/>
            <w:tcBorders>
              <w:left w:val="single" w:sz="6" w:space="0" w:color="auto"/>
            </w:tcBorders>
            <w:shd w:val="clear" w:color="auto" w:fill="FFFFFF"/>
            <w:vAlign w:val="center"/>
            <w:hideMark/>
          </w:tcPr>
          <w:p w:rsidR="006720EA" w:rsidRPr="00237B8A" w:rsidRDefault="006720EA" w:rsidP="006720EA">
            <w:pPr>
              <w:rPr>
                <w:color w:val="000000"/>
                <w:sz w:val="22"/>
                <w:szCs w:val="22"/>
              </w:rPr>
            </w:pPr>
            <w:r w:rsidRPr="00237B8A">
              <w:rPr>
                <w:color w:val="000000"/>
                <w:sz w:val="22"/>
                <w:szCs w:val="22"/>
              </w:rPr>
              <w:t>Equal variances not assumed</w:t>
            </w:r>
          </w:p>
        </w:tc>
        <w:tc>
          <w:tcPr>
            <w:tcW w:w="0" w:type="auto"/>
            <w:tcBorders>
              <w:left w:val="double" w:sz="6" w:space="0" w:color="auto"/>
            </w:tcBorders>
            <w:shd w:val="clear" w:color="auto" w:fill="FFFFFF"/>
            <w:vAlign w:val="center"/>
            <w:hideMark/>
          </w:tcPr>
          <w:p w:rsidR="006720EA" w:rsidRPr="00237B8A" w:rsidRDefault="006720EA" w:rsidP="006720EA">
            <w:pPr>
              <w:rPr>
                <w:color w:val="000000"/>
                <w:sz w:val="22"/>
                <w:szCs w:val="22"/>
              </w:rPr>
            </w:pPr>
          </w:p>
        </w:tc>
        <w:tc>
          <w:tcPr>
            <w:tcW w:w="0" w:type="auto"/>
            <w:tcBorders>
              <w:left w:val="single" w:sz="6" w:space="0" w:color="auto"/>
            </w:tcBorders>
            <w:shd w:val="clear" w:color="auto" w:fill="FFFFFF"/>
            <w:vAlign w:val="center"/>
            <w:hideMark/>
          </w:tcPr>
          <w:p w:rsidR="006720EA" w:rsidRPr="00237B8A" w:rsidRDefault="006720EA" w:rsidP="006720EA">
            <w:pPr>
              <w:rPr>
                <w:sz w:val="22"/>
                <w:szCs w:val="22"/>
              </w:rPr>
            </w:pP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1.29</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19.52</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.211</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.69</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.53</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-.42</w:t>
            </w:r>
          </w:p>
        </w:tc>
        <w:tc>
          <w:tcPr>
            <w:tcW w:w="0" w:type="auto"/>
            <w:tcBorders>
              <w:left w:val="single" w:sz="6" w:space="0" w:color="auto"/>
              <w:right w:val="doub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1.80</w:t>
            </w:r>
          </w:p>
        </w:tc>
      </w:tr>
      <w:tr w:rsidR="006720EA" w:rsidRPr="00237B8A" w:rsidTr="006720EA">
        <w:tc>
          <w:tcPr>
            <w:tcW w:w="0" w:type="auto"/>
            <w:tcBorders>
              <w:left w:val="double" w:sz="6" w:space="0" w:color="auto"/>
            </w:tcBorders>
            <w:shd w:val="clear" w:color="auto" w:fill="FFFFFF"/>
            <w:vAlign w:val="center"/>
            <w:hideMark/>
          </w:tcPr>
          <w:p w:rsidR="006720EA" w:rsidRPr="00237B8A" w:rsidRDefault="006720EA" w:rsidP="006720EA">
            <w:pPr>
              <w:rPr>
                <w:color w:val="000000"/>
                <w:sz w:val="22"/>
                <w:szCs w:val="22"/>
              </w:rPr>
            </w:pPr>
            <w:r w:rsidRPr="00237B8A">
              <w:rPr>
                <w:color w:val="000000"/>
                <w:sz w:val="22"/>
                <w:szCs w:val="22"/>
              </w:rPr>
              <w:t>Perceived Innovativeness</w:t>
            </w:r>
          </w:p>
        </w:tc>
        <w:tc>
          <w:tcPr>
            <w:tcW w:w="0" w:type="auto"/>
            <w:tcBorders>
              <w:left w:val="single" w:sz="6" w:space="0" w:color="auto"/>
            </w:tcBorders>
            <w:shd w:val="clear" w:color="auto" w:fill="FFFFFF"/>
            <w:vAlign w:val="center"/>
            <w:hideMark/>
          </w:tcPr>
          <w:p w:rsidR="006720EA" w:rsidRPr="00237B8A" w:rsidRDefault="006720EA" w:rsidP="006720EA">
            <w:pPr>
              <w:rPr>
                <w:color w:val="000000"/>
                <w:sz w:val="22"/>
                <w:szCs w:val="22"/>
              </w:rPr>
            </w:pPr>
            <w:r w:rsidRPr="00237B8A">
              <w:rPr>
                <w:color w:val="000000"/>
                <w:sz w:val="22"/>
                <w:szCs w:val="22"/>
              </w:rPr>
              <w:t>Equal variances assumed</w:t>
            </w:r>
          </w:p>
        </w:tc>
        <w:tc>
          <w:tcPr>
            <w:tcW w:w="0" w:type="auto"/>
            <w:tcBorders>
              <w:left w:val="double" w:sz="6" w:space="0" w:color="auto"/>
            </w:tcBorders>
            <w:shd w:val="clear" w:color="auto" w:fill="FFFFFF"/>
            <w:vAlign w:val="center"/>
            <w:hideMark/>
          </w:tcPr>
          <w:p w:rsidR="006720EA" w:rsidRPr="00237B8A" w:rsidRDefault="006720EA" w:rsidP="006720EA">
            <w:pPr>
              <w:jc w:val="center"/>
              <w:rPr>
                <w:color w:val="000000"/>
                <w:sz w:val="22"/>
                <w:szCs w:val="22"/>
              </w:rPr>
            </w:pPr>
            <w:r w:rsidRPr="00237B8A">
              <w:rPr>
                <w:color w:val="000000"/>
                <w:sz w:val="22"/>
                <w:szCs w:val="22"/>
              </w:rPr>
              <w:t>.27</w:t>
            </w:r>
          </w:p>
        </w:tc>
        <w:tc>
          <w:tcPr>
            <w:tcW w:w="0" w:type="auto"/>
            <w:tcBorders>
              <w:left w:val="single" w:sz="6" w:space="0" w:color="auto"/>
            </w:tcBorders>
            <w:shd w:val="clear" w:color="auto" w:fill="FFFFFF"/>
            <w:vAlign w:val="center"/>
            <w:hideMark/>
          </w:tcPr>
          <w:p w:rsidR="006720EA" w:rsidRPr="00237B8A" w:rsidRDefault="006720EA" w:rsidP="006720EA">
            <w:pPr>
              <w:jc w:val="center"/>
              <w:rPr>
                <w:color w:val="000000"/>
                <w:sz w:val="22"/>
                <w:szCs w:val="22"/>
              </w:rPr>
            </w:pPr>
            <w:r w:rsidRPr="00237B8A">
              <w:rPr>
                <w:color w:val="000000"/>
                <w:sz w:val="22"/>
                <w:szCs w:val="22"/>
              </w:rPr>
              <w:t>.608</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.10</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20.00</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.918</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.05</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.44</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-.86</w:t>
            </w:r>
          </w:p>
        </w:tc>
        <w:tc>
          <w:tcPr>
            <w:tcW w:w="0" w:type="auto"/>
            <w:tcBorders>
              <w:left w:val="single" w:sz="6" w:space="0" w:color="auto"/>
              <w:right w:val="doub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.95</w:t>
            </w:r>
          </w:p>
        </w:tc>
      </w:tr>
      <w:tr w:rsidR="006720EA" w:rsidRPr="00237B8A" w:rsidTr="006720EA">
        <w:tc>
          <w:tcPr>
            <w:tcW w:w="0" w:type="auto"/>
            <w:tcBorders>
              <w:left w:val="double" w:sz="6" w:space="0" w:color="auto"/>
            </w:tcBorders>
            <w:shd w:val="clear" w:color="auto" w:fill="FFFFFF"/>
            <w:vAlign w:val="center"/>
            <w:hideMark/>
          </w:tcPr>
          <w:p w:rsidR="006720EA" w:rsidRPr="00237B8A" w:rsidRDefault="006720EA" w:rsidP="006720EA">
            <w:pPr>
              <w:jc w:val="right"/>
              <w:rPr>
                <w:color w:val="000000"/>
                <w:sz w:val="22"/>
                <w:szCs w:val="22"/>
              </w:rPr>
            </w:pPr>
          </w:p>
        </w:tc>
        <w:tc>
          <w:tcPr>
            <w:tcW w:w="0" w:type="auto"/>
            <w:tcBorders>
              <w:left w:val="single" w:sz="6" w:space="0" w:color="auto"/>
            </w:tcBorders>
            <w:shd w:val="clear" w:color="auto" w:fill="FFFFFF"/>
            <w:vAlign w:val="center"/>
            <w:hideMark/>
          </w:tcPr>
          <w:p w:rsidR="006720EA" w:rsidRPr="00237B8A" w:rsidRDefault="006720EA" w:rsidP="006720EA">
            <w:pPr>
              <w:rPr>
                <w:color w:val="000000"/>
                <w:sz w:val="22"/>
                <w:szCs w:val="22"/>
              </w:rPr>
            </w:pPr>
            <w:r w:rsidRPr="00237B8A">
              <w:rPr>
                <w:color w:val="000000"/>
                <w:sz w:val="22"/>
                <w:szCs w:val="22"/>
              </w:rPr>
              <w:t>Equal variances not assumed</w:t>
            </w:r>
          </w:p>
        </w:tc>
        <w:tc>
          <w:tcPr>
            <w:tcW w:w="0" w:type="auto"/>
            <w:tcBorders>
              <w:left w:val="double" w:sz="6" w:space="0" w:color="auto"/>
            </w:tcBorders>
            <w:shd w:val="clear" w:color="auto" w:fill="FFFFFF"/>
            <w:vAlign w:val="center"/>
            <w:hideMark/>
          </w:tcPr>
          <w:p w:rsidR="006720EA" w:rsidRPr="00237B8A" w:rsidRDefault="006720EA" w:rsidP="006720EA">
            <w:pPr>
              <w:rPr>
                <w:color w:val="000000"/>
                <w:sz w:val="22"/>
                <w:szCs w:val="22"/>
              </w:rPr>
            </w:pPr>
          </w:p>
        </w:tc>
        <w:tc>
          <w:tcPr>
            <w:tcW w:w="0" w:type="auto"/>
            <w:tcBorders>
              <w:left w:val="single" w:sz="6" w:space="0" w:color="auto"/>
            </w:tcBorders>
            <w:shd w:val="clear" w:color="auto" w:fill="FFFFFF"/>
            <w:vAlign w:val="center"/>
            <w:hideMark/>
          </w:tcPr>
          <w:p w:rsidR="006720EA" w:rsidRPr="00237B8A" w:rsidRDefault="006720EA" w:rsidP="006720EA">
            <w:pPr>
              <w:rPr>
                <w:sz w:val="22"/>
                <w:szCs w:val="22"/>
              </w:rPr>
            </w:pP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.10</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19.01</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.918</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.05</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.44</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-.87</w:t>
            </w:r>
          </w:p>
        </w:tc>
        <w:tc>
          <w:tcPr>
            <w:tcW w:w="0" w:type="auto"/>
            <w:tcBorders>
              <w:left w:val="single" w:sz="6" w:space="0" w:color="auto"/>
              <w:right w:val="doub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.96</w:t>
            </w:r>
          </w:p>
        </w:tc>
      </w:tr>
      <w:tr w:rsidR="006720EA" w:rsidRPr="00237B8A" w:rsidTr="006720EA">
        <w:tc>
          <w:tcPr>
            <w:tcW w:w="0" w:type="auto"/>
            <w:tcBorders>
              <w:left w:val="double" w:sz="6" w:space="0" w:color="auto"/>
            </w:tcBorders>
            <w:shd w:val="clear" w:color="auto" w:fill="FFFFFF"/>
            <w:vAlign w:val="center"/>
            <w:hideMark/>
          </w:tcPr>
          <w:p w:rsidR="006720EA" w:rsidRPr="00237B8A" w:rsidRDefault="006720EA" w:rsidP="006720EA">
            <w:pPr>
              <w:rPr>
                <w:color w:val="000000"/>
                <w:sz w:val="22"/>
                <w:szCs w:val="22"/>
              </w:rPr>
            </w:pPr>
            <w:r w:rsidRPr="00237B8A">
              <w:rPr>
                <w:color w:val="000000"/>
                <w:sz w:val="22"/>
                <w:szCs w:val="22"/>
              </w:rPr>
              <w:t>Perceived Satisfaction</w:t>
            </w:r>
          </w:p>
        </w:tc>
        <w:tc>
          <w:tcPr>
            <w:tcW w:w="0" w:type="auto"/>
            <w:tcBorders>
              <w:left w:val="single" w:sz="6" w:space="0" w:color="auto"/>
            </w:tcBorders>
            <w:shd w:val="clear" w:color="auto" w:fill="FFFFFF"/>
            <w:vAlign w:val="center"/>
            <w:hideMark/>
          </w:tcPr>
          <w:p w:rsidR="006720EA" w:rsidRPr="00237B8A" w:rsidRDefault="006720EA" w:rsidP="006720EA">
            <w:pPr>
              <w:rPr>
                <w:color w:val="000000"/>
                <w:sz w:val="22"/>
                <w:szCs w:val="22"/>
              </w:rPr>
            </w:pPr>
            <w:r w:rsidRPr="00237B8A">
              <w:rPr>
                <w:color w:val="000000"/>
                <w:sz w:val="22"/>
                <w:szCs w:val="22"/>
              </w:rPr>
              <w:t>Equal variances assumed</w:t>
            </w:r>
          </w:p>
        </w:tc>
        <w:tc>
          <w:tcPr>
            <w:tcW w:w="0" w:type="auto"/>
            <w:tcBorders>
              <w:left w:val="double" w:sz="6" w:space="0" w:color="auto"/>
            </w:tcBorders>
            <w:shd w:val="clear" w:color="auto" w:fill="FFFFFF"/>
            <w:vAlign w:val="center"/>
            <w:hideMark/>
          </w:tcPr>
          <w:p w:rsidR="006720EA" w:rsidRPr="00237B8A" w:rsidRDefault="006720EA" w:rsidP="006720EA">
            <w:pPr>
              <w:jc w:val="center"/>
              <w:rPr>
                <w:color w:val="000000"/>
                <w:sz w:val="22"/>
                <w:szCs w:val="22"/>
              </w:rPr>
            </w:pPr>
            <w:r w:rsidRPr="00237B8A">
              <w:rPr>
                <w:color w:val="000000"/>
                <w:sz w:val="22"/>
                <w:szCs w:val="22"/>
              </w:rPr>
              <w:t>1.82</w:t>
            </w:r>
          </w:p>
        </w:tc>
        <w:tc>
          <w:tcPr>
            <w:tcW w:w="0" w:type="auto"/>
            <w:tcBorders>
              <w:left w:val="single" w:sz="6" w:space="0" w:color="auto"/>
            </w:tcBorders>
            <w:shd w:val="clear" w:color="auto" w:fill="FFFFFF"/>
            <w:vAlign w:val="center"/>
            <w:hideMark/>
          </w:tcPr>
          <w:p w:rsidR="006720EA" w:rsidRPr="00237B8A" w:rsidRDefault="006720EA" w:rsidP="006720EA">
            <w:pPr>
              <w:jc w:val="center"/>
              <w:rPr>
                <w:color w:val="000000"/>
                <w:sz w:val="22"/>
                <w:szCs w:val="22"/>
              </w:rPr>
            </w:pPr>
            <w:r w:rsidRPr="00237B8A">
              <w:rPr>
                <w:color w:val="000000"/>
                <w:sz w:val="22"/>
                <w:szCs w:val="22"/>
              </w:rPr>
              <w:t>.192</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.52</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20.00</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.612</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.20</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.40</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-.62</w:t>
            </w:r>
          </w:p>
        </w:tc>
        <w:tc>
          <w:tcPr>
            <w:tcW w:w="0" w:type="auto"/>
            <w:tcBorders>
              <w:left w:val="single" w:sz="6" w:space="0" w:color="auto"/>
              <w:right w:val="doub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1.03</w:t>
            </w:r>
          </w:p>
        </w:tc>
      </w:tr>
      <w:tr w:rsidR="006720EA" w:rsidRPr="00237B8A" w:rsidTr="006720EA">
        <w:tc>
          <w:tcPr>
            <w:tcW w:w="0" w:type="auto"/>
            <w:tcBorders>
              <w:left w:val="double" w:sz="6" w:space="0" w:color="auto"/>
            </w:tcBorders>
            <w:shd w:val="clear" w:color="auto" w:fill="FFFFFF"/>
            <w:vAlign w:val="center"/>
            <w:hideMark/>
          </w:tcPr>
          <w:p w:rsidR="006720EA" w:rsidRPr="00237B8A" w:rsidRDefault="006720EA" w:rsidP="006720EA">
            <w:pPr>
              <w:jc w:val="right"/>
              <w:rPr>
                <w:color w:val="000000"/>
                <w:sz w:val="22"/>
                <w:szCs w:val="22"/>
              </w:rPr>
            </w:pPr>
          </w:p>
        </w:tc>
        <w:tc>
          <w:tcPr>
            <w:tcW w:w="0" w:type="auto"/>
            <w:tcBorders>
              <w:left w:val="single" w:sz="6" w:space="0" w:color="auto"/>
            </w:tcBorders>
            <w:shd w:val="clear" w:color="auto" w:fill="FFFFFF"/>
            <w:vAlign w:val="center"/>
            <w:hideMark/>
          </w:tcPr>
          <w:p w:rsidR="006720EA" w:rsidRPr="00237B8A" w:rsidRDefault="006720EA" w:rsidP="006720EA">
            <w:pPr>
              <w:rPr>
                <w:color w:val="000000"/>
                <w:sz w:val="22"/>
                <w:szCs w:val="22"/>
              </w:rPr>
            </w:pPr>
            <w:r w:rsidRPr="00237B8A">
              <w:rPr>
                <w:color w:val="000000"/>
                <w:sz w:val="22"/>
                <w:szCs w:val="22"/>
              </w:rPr>
              <w:t>Equal variances not assumed</w:t>
            </w:r>
          </w:p>
        </w:tc>
        <w:tc>
          <w:tcPr>
            <w:tcW w:w="0" w:type="auto"/>
            <w:tcBorders>
              <w:left w:val="double" w:sz="6" w:space="0" w:color="auto"/>
            </w:tcBorders>
            <w:shd w:val="clear" w:color="auto" w:fill="FFFFFF"/>
            <w:vAlign w:val="center"/>
            <w:hideMark/>
          </w:tcPr>
          <w:p w:rsidR="006720EA" w:rsidRPr="00237B8A" w:rsidRDefault="006720EA" w:rsidP="006720EA">
            <w:pPr>
              <w:rPr>
                <w:color w:val="000000"/>
                <w:sz w:val="22"/>
                <w:szCs w:val="22"/>
              </w:rPr>
            </w:pPr>
          </w:p>
        </w:tc>
        <w:tc>
          <w:tcPr>
            <w:tcW w:w="0" w:type="auto"/>
            <w:tcBorders>
              <w:left w:val="single" w:sz="6" w:space="0" w:color="auto"/>
            </w:tcBorders>
            <w:shd w:val="clear" w:color="auto" w:fill="FFFFFF"/>
            <w:vAlign w:val="center"/>
            <w:hideMark/>
          </w:tcPr>
          <w:p w:rsidR="006720EA" w:rsidRPr="00237B8A" w:rsidRDefault="006720EA" w:rsidP="006720EA">
            <w:pPr>
              <w:rPr>
                <w:sz w:val="22"/>
                <w:szCs w:val="22"/>
              </w:rPr>
            </w:pP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.52</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14.94</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.614</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.20</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.40</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-.64</w:t>
            </w:r>
          </w:p>
        </w:tc>
        <w:tc>
          <w:tcPr>
            <w:tcW w:w="0" w:type="auto"/>
            <w:tcBorders>
              <w:left w:val="single" w:sz="6" w:space="0" w:color="auto"/>
              <w:right w:val="doub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1.05</w:t>
            </w:r>
          </w:p>
        </w:tc>
      </w:tr>
      <w:tr w:rsidR="006720EA" w:rsidRPr="00237B8A" w:rsidTr="006720EA">
        <w:tc>
          <w:tcPr>
            <w:tcW w:w="0" w:type="auto"/>
            <w:tcBorders>
              <w:left w:val="double" w:sz="6" w:space="0" w:color="auto"/>
            </w:tcBorders>
            <w:shd w:val="clear" w:color="auto" w:fill="FFFFFF"/>
            <w:vAlign w:val="center"/>
            <w:hideMark/>
          </w:tcPr>
          <w:p w:rsidR="006720EA" w:rsidRPr="00237B8A" w:rsidRDefault="006720EA" w:rsidP="006720EA">
            <w:pPr>
              <w:rPr>
                <w:color w:val="000000"/>
                <w:sz w:val="22"/>
                <w:szCs w:val="22"/>
              </w:rPr>
            </w:pPr>
            <w:r w:rsidRPr="00237B8A">
              <w:rPr>
                <w:color w:val="000000"/>
                <w:sz w:val="22"/>
                <w:szCs w:val="22"/>
              </w:rPr>
              <w:t>Intended Continuous Use</w:t>
            </w:r>
          </w:p>
        </w:tc>
        <w:tc>
          <w:tcPr>
            <w:tcW w:w="0" w:type="auto"/>
            <w:tcBorders>
              <w:left w:val="single" w:sz="6" w:space="0" w:color="auto"/>
            </w:tcBorders>
            <w:shd w:val="clear" w:color="auto" w:fill="FFFFFF"/>
            <w:vAlign w:val="center"/>
            <w:hideMark/>
          </w:tcPr>
          <w:p w:rsidR="006720EA" w:rsidRPr="00237B8A" w:rsidRDefault="006720EA" w:rsidP="006720EA">
            <w:pPr>
              <w:rPr>
                <w:color w:val="000000"/>
                <w:sz w:val="22"/>
                <w:szCs w:val="22"/>
              </w:rPr>
            </w:pPr>
            <w:r w:rsidRPr="00237B8A">
              <w:rPr>
                <w:color w:val="000000"/>
                <w:sz w:val="22"/>
                <w:szCs w:val="22"/>
              </w:rPr>
              <w:t>Equal variances assumed</w:t>
            </w:r>
          </w:p>
        </w:tc>
        <w:tc>
          <w:tcPr>
            <w:tcW w:w="0" w:type="auto"/>
            <w:tcBorders>
              <w:left w:val="double" w:sz="6" w:space="0" w:color="auto"/>
            </w:tcBorders>
            <w:shd w:val="clear" w:color="auto" w:fill="FFFFFF"/>
            <w:vAlign w:val="center"/>
            <w:hideMark/>
          </w:tcPr>
          <w:p w:rsidR="006720EA" w:rsidRPr="00237B8A" w:rsidRDefault="006720EA" w:rsidP="006720EA">
            <w:pPr>
              <w:jc w:val="center"/>
              <w:rPr>
                <w:color w:val="000000"/>
                <w:sz w:val="22"/>
                <w:szCs w:val="22"/>
              </w:rPr>
            </w:pPr>
            <w:r w:rsidRPr="00237B8A">
              <w:rPr>
                <w:color w:val="000000"/>
                <w:sz w:val="22"/>
                <w:szCs w:val="22"/>
              </w:rPr>
              <w:t>.60</w:t>
            </w:r>
          </w:p>
        </w:tc>
        <w:tc>
          <w:tcPr>
            <w:tcW w:w="0" w:type="auto"/>
            <w:tcBorders>
              <w:left w:val="single" w:sz="6" w:space="0" w:color="auto"/>
            </w:tcBorders>
            <w:shd w:val="clear" w:color="auto" w:fill="FFFFFF"/>
            <w:vAlign w:val="center"/>
            <w:hideMark/>
          </w:tcPr>
          <w:p w:rsidR="006720EA" w:rsidRPr="00237B8A" w:rsidRDefault="006720EA" w:rsidP="006720EA">
            <w:pPr>
              <w:jc w:val="center"/>
              <w:rPr>
                <w:color w:val="000000"/>
                <w:sz w:val="22"/>
                <w:szCs w:val="22"/>
              </w:rPr>
            </w:pPr>
            <w:r w:rsidRPr="00237B8A">
              <w:rPr>
                <w:color w:val="000000"/>
                <w:sz w:val="22"/>
                <w:szCs w:val="22"/>
              </w:rPr>
              <w:t>.449</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1.46</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20.00</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.161</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1.02</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.70</w:t>
            </w:r>
          </w:p>
        </w:tc>
        <w:tc>
          <w:tcPr>
            <w:tcW w:w="0" w:type="auto"/>
            <w:tcBorders>
              <w:left w:val="sing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-.44</w:t>
            </w:r>
          </w:p>
        </w:tc>
        <w:tc>
          <w:tcPr>
            <w:tcW w:w="0" w:type="auto"/>
            <w:tcBorders>
              <w:left w:val="single" w:sz="6" w:space="0" w:color="auto"/>
              <w:right w:val="doub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2.49</w:t>
            </w:r>
          </w:p>
        </w:tc>
      </w:tr>
      <w:tr w:rsidR="006720EA" w:rsidRPr="00237B8A" w:rsidTr="006720EA">
        <w:tc>
          <w:tcPr>
            <w:tcW w:w="0" w:type="auto"/>
            <w:tcBorders>
              <w:left w:val="double" w:sz="6" w:space="0" w:color="auto"/>
              <w:bottom w:val="double" w:sz="6" w:space="0" w:color="auto"/>
            </w:tcBorders>
            <w:shd w:val="clear" w:color="auto" w:fill="FFFFFF"/>
            <w:vAlign w:val="center"/>
            <w:hideMark/>
          </w:tcPr>
          <w:p w:rsidR="006720EA" w:rsidRPr="00237B8A" w:rsidRDefault="006720EA" w:rsidP="006720EA">
            <w:pPr>
              <w:jc w:val="right"/>
              <w:rPr>
                <w:color w:val="000000"/>
                <w:sz w:val="22"/>
                <w:szCs w:val="22"/>
              </w:rPr>
            </w:pPr>
          </w:p>
        </w:tc>
        <w:tc>
          <w:tcPr>
            <w:tcW w:w="0" w:type="auto"/>
            <w:tcBorders>
              <w:left w:val="single" w:sz="6" w:space="0" w:color="auto"/>
              <w:bottom w:val="double" w:sz="6" w:space="0" w:color="auto"/>
            </w:tcBorders>
            <w:shd w:val="clear" w:color="auto" w:fill="FFFFFF"/>
            <w:vAlign w:val="center"/>
            <w:hideMark/>
          </w:tcPr>
          <w:p w:rsidR="006720EA" w:rsidRPr="00237B8A" w:rsidRDefault="006720EA" w:rsidP="006720EA">
            <w:pPr>
              <w:rPr>
                <w:color w:val="000000"/>
                <w:sz w:val="22"/>
                <w:szCs w:val="22"/>
              </w:rPr>
            </w:pPr>
            <w:r w:rsidRPr="00237B8A">
              <w:rPr>
                <w:color w:val="000000"/>
                <w:sz w:val="22"/>
                <w:szCs w:val="22"/>
              </w:rPr>
              <w:t>Equal variances not assumed</w:t>
            </w:r>
          </w:p>
        </w:tc>
        <w:tc>
          <w:tcPr>
            <w:tcW w:w="0" w:type="auto"/>
            <w:tcBorders>
              <w:left w:val="double" w:sz="6" w:space="0" w:color="auto"/>
              <w:bottom w:val="double" w:sz="6" w:space="0" w:color="auto"/>
            </w:tcBorders>
            <w:shd w:val="clear" w:color="auto" w:fill="FFFFFF"/>
            <w:vAlign w:val="center"/>
            <w:hideMark/>
          </w:tcPr>
          <w:p w:rsidR="006720EA" w:rsidRPr="00237B8A" w:rsidRDefault="006720EA" w:rsidP="006720EA">
            <w:pPr>
              <w:rPr>
                <w:color w:val="000000"/>
                <w:sz w:val="22"/>
                <w:szCs w:val="22"/>
              </w:rPr>
            </w:pPr>
          </w:p>
        </w:tc>
        <w:tc>
          <w:tcPr>
            <w:tcW w:w="0" w:type="auto"/>
            <w:tcBorders>
              <w:left w:val="single" w:sz="6" w:space="0" w:color="auto"/>
              <w:bottom w:val="double" w:sz="6" w:space="0" w:color="auto"/>
            </w:tcBorders>
            <w:shd w:val="clear" w:color="auto" w:fill="FFFFFF"/>
            <w:vAlign w:val="center"/>
            <w:hideMark/>
          </w:tcPr>
          <w:p w:rsidR="006720EA" w:rsidRPr="00237B8A" w:rsidRDefault="006720EA" w:rsidP="006720EA">
            <w:pPr>
              <w:rPr>
                <w:sz w:val="22"/>
                <w:szCs w:val="22"/>
              </w:rPr>
            </w:pPr>
          </w:p>
        </w:tc>
        <w:tc>
          <w:tcPr>
            <w:tcW w:w="0" w:type="auto"/>
            <w:tcBorders>
              <w:left w:val="single" w:sz="6" w:space="0" w:color="auto"/>
              <w:bottom w:val="doub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1.46</w:t>
            </w:r>
          </w:p>
        </w:tc>
        <w:tc>
          <w:tcPr>
            <w:tcW w:w="0" w:type="auto"/>
            <w:tcBorders>
              <w:left w:val="single" w:sz="6" w:space="0" w:color="auto"/>
              <w:bottom w:val="doub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19.44</w:t>
            </w:r>
          </w:p>
        </w:tc>
        <w:tc>
          <w:tcPr>
            <w:tcW w:w="0" w:type="auto"/>
            <w:tcBorders>
              <w:left w:val="single" w:sz="6" w:space="0" w:color="auto"/>
              <w:bottom w:val="doub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.162</w:t>
            </w:r>
          </w:p>
        </w:tc>
        <w:tc>
          <w:tcPr>
            <w:tcW w:w="0" w:type="auto"/>
            <w:tcBorders>
              <w:left w:val="single" w:sz="6" w:space="0" w:color="auto"/>
              <w:bottom w:val="doub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1.02</w:t>
            </w:r>
          </w:p>
        </w:tc>
        <w:tc>
          <w:tcPr>
            <w:tcW w:w="0" w:type="auto"/>
            <w:tcBorders>
              <w:left w:val="single" w:sz="6" w:space="0" w:color="auto"/>
              <w:bottom w:val="doub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.70</w:t>
            </w:r>
          </w:p>
        </w:tc>
        <w:tc>
          <w:tcPr>
            <w:tcW w:w="0" w:type="auto"/>
            <w:tcBorders>
              <w:left w:val="single" w:sz="6" w:space="0" w:color="auto"/>
              <w:bottom w:val="doub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-.45</w:t>
            </w:r>
          </w:p>
        </w:tc>
        <w:tc>
          <w:tcPr>
            <w:tcW w:w="0" w:type="auto"/>
            <w:tcBorders>
              <w:left w:val="single" w:sz="6" w:space="0" w:color="auto"/>
              <w:bottom w:val="double" w:sz="6" w:space="0" w:color="auto"/>
              <w:right w:val="double" w:sz="6" w:space="0" w:color="auto"/>
            </w:tcBorders>
            <w:shd w:val="clear" w:color="auto" w:fill="FFFFFF"/>
            <w:vAlign w:val="center"/>
            <w:hideMark/>
          </w:tcPr>
          <w:p w:rsidR="006720EA" w:rsidRPr="00237B8A" w:rsidRDefault="006720EA" w:rsidP="006720EA">
            <w:pPr>
              <w:jc w:val="right"/>
              <w:rPr>
                <w:color w:val="000000"/>
                <w:sz w:val="22"/>
                <w:szCs w:val="22"/>
              </w:rPr>
            </w:pPr>
            <w:r w:rsidRPr="00237B8A">
              <w:rPr>
                <w:color w:val="000000"/>
                <w:sz w:val="22"/>
                <w:szCs w:val="22"/>
              </w:rPr>
              <w:t>2.49</w:t>
            </w:r>
          </w:p>
        </w:tc>
      </w:tr>
    </w:tbl>
    <w:p w:rsidR="006720EA" w:rsidRDefault="006720EA" w:rsidP="006720EA">
      <w:pPr>
        <w:rPr>
          <w:rFonts w:ascii="Arial" w:hAnsi="Arial" w:cs="Arial"/>
          <w:sz w:val="22"/>
          <w:szCs w:val="22"/>
          <w:lang w:eastAsia="zh-HK"/>
        </w:rPr>
      </w:pPr>
    </w:p>
    <w:p w:rsidR="006720EA" w:rsidRDefault="006720EA" w:rsidP="006720EA">
      <w:pPr>
        <w:rPr>
          <w:rFonts w:ascii="Arial" w:hAnsi="Arial" w:cs="Arial"/>
          <w:sz w:val="22"/>
          <w:szCs w:val="22"/>
          <w:lang w:eastAsia="zh-HK"/>
        </w:rPr>
      </w:pPr>
      <w:r>
        <w:rPr>
          <w:rFonts w:ascii="Arial" w:hAnsi="Arial" w:cs="Arial"/>
          <w:sz w:val="22"/>
          <w:szCs w:val="22"/>
          <w:lang w:eastAsia="zh-HK"/>
        </w:rPr>
        <w:br w:type="page"/>
      </w:r>
    </w:p>
    <w:p w:rsidR="006720EA" w:rsidRPr="0036047E" w:rsidRDefault="006720EA" w:rsidP="006720EA">
      <w:pPr>
        <w:spacing w:afterLines="70" w:after="168"/>
        <w:ind w:left="480" w:hangingChars="200" w:hanging="480"/>
        <w:rPr>
          <w:rFonts w:ascii="Arial" w:hAnsi="Arial" w:cs="Arial"/>
          <w:b/>
          <w:bCs/>
          <w:u w:val="single"/>
        </w:rPr>
      </w:pPr>
      <w:r w:rsidRPr="0036047E">
        <w:rPr>
          <w:rFonts w:ascii="Arial" w:hAnsi="Arial" w:cs="Arial"/>
          <w:b/>
          <w:bCs/>
          <w:u w:val="single"/>
        </w:rPr>
        <w:t xml:space="preserve">Product </w:t>
      </w:r>
      <w:r>
        <w:rPr>
          <w:rFonts w:ascii="Arial" w:hAnsi="Arial" w:cs="Arial"/>
          <w:b/>
          <w:bCs/>
          <w:u w:val="single"/>
        </w:rPr>
        <w:t>B</w:t>
      </w:r>
      <w:r w:rsidRPr="0036047E">
        <w:rPr>
          <w:rFonts w:ascii="Arial" w:hAnsi="Arial" w:cs="Arial"/>
          <w:b/>
          <w:bCs/>
          <w:u w:val="single"/>
        </w:rPr>
        <w:t xml:space="preserve"> – Testing Hypothesis </w:t>
      </w:r>
      <w:r>
        <w:rPr>
          <w:rFonts w:ascii="Arial" w:hAnsi="Arial" w:cs="Arial"/>
          <w:b/>
          <w:bCs/>
          <w:u w:val="single"/>
        </w:rPr>
        <w:t>5</w:t>
      </w:r>
    </w:p>
    <w:p w:rsidR="006720EA" w:rsidRDefault="006720EA" w:rsidP="006720EA">
      <w:pPr>
        <w:rPr>
          <w:rFonts w:ascii="Arial" w:hAnsi="Arial" w:cs="Arial"/>
          <w:sz w:val="22"/>
          <w:szCs w:val="22"/>
          <w:lang w:eastAsia="zh-HK"/>
        </w:rPr>
      </w:pPr>
    </w:p>
    <w:p w:rsidR="006720EA" w:rsidRPr="000C753A" w:rsidRDefault="006720EA" w:rsidP="006720EA">
      <w:pPr>
        <w:pStyle w:val="HTMLPreformatted"/>
        <w:shd w:val="clear" w:color="auto" w:fill="FFFFFF"/>
        <w:spacing w:after="240"/>
        <w:rPr>
          <w:rFonts w:ascii="Times New Roman" w:hAnsi="Times New Roman" w:cs="Times New Roman"/>
          <w:color w:val="000000"/>
          <w:sz w:val="24"/>
          <w:szCs w:val="24"/>
        </w:rPr>
      </w:pPr>
      <w:r w:rsidRPr="000C753A">
        <w:rPr>
          <w:rFonts w:ascii="Times New Roman" w:hAnsi="Times New Roman" w:cs="Times New Roman"/>
          <w:color w:val="000000"/>
          <w:sz w:val="24"/>
          <w:szCs w:val="24"/>
        </w:rPr>
        <w:t xml:space="preserve">T-TEST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437"/>
        <w:gridCol w:w="2823"/>
        <w:gridCol w:w="250"/>
        <w:gridCol w:w="531"/>
        <w:gridCol w:w="1289"/>
        <w:gridCol w:w="941"/>
      </w:tblGrid>
      <w:tr w:rsidR="006720EA" w:rsidRPr="000C753A" w:rsidTr="006720EA">
        <w:tc>
          <w:tcPr>
            <w:tcW w:w="0" w:type="auto"/>
            <w:gridSpan w:val="6"/>
            <w:tcBorders>
              <w:top w:val="nil"/>
              <w:left w:val="nil"/>
              <w:bottom w:val="nil"/>
              <w:right w:val="nil"/>
            </w:tcBorders>
            <w:shd w:val="clear" w:color="auto" w:fill="auto"/>
            <w:vAlign w:val="center"/>
            <w:hideMark/>
          </w:tcPr>
          <w:p w:rsidR="006720EA" w:rsidRPr="000C753A" w:rsidRDefault="006720EA" w:rsidP="006720EA">
            <w:pPr>
              <w:spacing w:after="240"/>
              <w:rPr>
                <w:color w:val="000000"/>
              </w:rPr>
            </w:pPr>
            <w:r w:rsidRPr="000C753A">
              <w:rPr>
                <w:color w:val="000000"/>
              </w:rPr>
              <w:t>Group Statistics</w:t>
            </w:r>
          </w:p>
        </w:tc>
      </w:tr>
      <w:tr w:rsidR="006720EA" w:rsidRPr="000C753A" w:rsidTr="006720EA">
        <w:tc>
          <w:tcPr>
            <w:tcW w:w="0" w:type="auto"/>
            <w:tcBorders>
              <w:top w:val="double" w:sz="6" w:space="0" w:color="auto"/>
              <w:left w:val="double" w:sz="6" w:space="0" w:color="auto"/>
            </w:tcBorders>
            <w:shd w:val="clear" w:color="auto" w:fill="DDDDDD"/>
            <w:vAlign w:val="center"/>
            <w:hideMark/>
          </w:tcPr>
          <w:p w:rsidR="006720EA" w:rsidRPr="000C753A" w:rsidRDefault="006720EA" w:rsidP="006720EA">
            <w:pPr>
              <w:spacing w:after="240"/>
              <w:rPr>
                <w:color w:val="000000"/>
                <w:sz w:val="22"/>
                <w:szCs w:val="22"/>
              </w:rPr>
            </w:pPr>
          </w:p>
        </w:tc>
        <w:tc>
          <w:tcPr>
            <w:tcW w:w="0" w:type="auto"/>
            <w:tcBorders>
              <w:top w:val="double" w:sz="6" w:space="0" w:color="auto"/>
            </w:tcBorders>
            <w:shd w:val="clear" w:color="auto" w:fill="DDDDDD"/>
            <w:vAlign w:val="center"/>
            <w:hideMark/>
          </w:tcPr>
          <w:p w:rsidR="006720EA" w:rsidRPr="000C753A" w:rsidRDefault="006720EA" w:rsidP="006720EA">
            <w:pPr>
              <w:spacing w:after="240"/>
              <w:rPr>
                <w:i/>
                <w:iCs/>
                <w:color w:val="000000"/>
                <w:sz w:val="22"/>
                <w:szCs w:val="22"/>
              </w:rPr>
            </w:pPr>
            <w:r w:rsidRPr="000C753A">
              <w:rPr>
                <w:rStyle w:val="Emphasis"/>
                <w:color w:val="000000"/>
                <w:sz w:val="22"/>
                <w:szCs w:val="22"/>
              </w:rPr>
              <w:t>Designer or Non-designer User</w:t>
            </w:r>
          </w:p>
        </w:tc>
        <w:tc>
          <w:tcPr>
            <w:tcW w:w="0" w:type="auto"/>
            <w:tcBorders>
              <w:top w:val="double" w:sz="6" w:space="0" w:color="auto"/>
              <w:left w:val="single" w:sz="6" w:space="0" w:color="auto"/>
            </w:tcBorders>
            <w:shd w:val="clear" w:color="auto" w:fill="DDDDDD"/>
            <w:vAlign w:val="center"/>
            <w:hideMark/>
          </w:tcPr>
          <w:p w:rsidR="006720EA" w:rsidRPr="000C753A" w:rsidRDefault="006720EA" w:rsidP="006720EA">
            <w:pPr>
              <w:spacing w:after="240"/>
              <w:rPr>
                <w:i/>
                <w:iCs/>
                <w:color w:val="000000"/>
                <w:sz w:val="22"/>
                <w:szCs w:val="22"/>
              </w:rPr>
            </w:pPr>
            <w:r w:rsidRPr="000C753A">
              <w:rPr>
                <w:rStyle w:val="Emphasis"/>
                <w:color w:val="000000"/>
                <w:sz w:val="22"/>
                <w:szCs w:val="22"/>
              </w:rPr>
              <w:t>N</w:t>
            </w:r>
          </w:p>
        </w:tc>
        <w:tc>
          <w:tcPr>
            <w:tcW w:w="0" w:type="auto"/>
            <w:tcBorders>
              <w:top w:val="double" w:sz="6" w:space="0" w:color="auto"/>
              <w:left w:val="single" w:sz="6" w:space="0" w:color="auto"/>
            </w:tcBorders>
            <w:shd w:val="clear" w:color="auto" w:fill="DDDDDD"/>
            <w:vAlign w:val="center"/>
            <w:hideMark/>
          </w:tcPr>
          <w:p w:rsidR="006720EA" w:rsidRPr="000C753A" w:rsidRDefault="006720EA" w:rsidP="006720EA">
            <w:pPr>
              <w:spacing w:after="240"/>
              <w:rPr>
                <w:i/>
                <w:iCs/>
                <w:color w:val="000000"/>
                <w:sz w:val="22"/>
                <w:szCs w:val="22"/>
              </w:rPr>
            </w:pPr>
            <w:r w:rsidRPr="000C753A">
              <w:rPr>
                <w:rStyle w:val="Emphasis"/>
                <w:color w:val="000000"/>
                <w:sz w:val="22"/>
                <w:szCs w:val="22"/>
              </w:rPr>
              <w:t>Mean</w:t>
            </w:r>
          </w:p>
        </w:tc>
        <w:tc>
          <w:tcPr>
            <w:tcW w:w="0" w:type="auto"/>
            <w:tcBorders>
              <w:top w:val="double" w:sz="6" w:space="0" w:color="auto"/>
              <w:left w:val="single" w:sz="6" w:space="0" w:color="auto"/>
            </w:tcBorders>
            <w:shd w:val="clear" w:color="auto" w:fill="DDDDDD"/>
            <w:vAlign w:val="center"/>
            <w:hideMark/>
          </w:tcPr>
          <w:p w:rsidR="006720EA" w:rsidRPr="000C753A" w:rsidRDefault="006720EA" w:rsidP="006720EA">
            <w:pPr>
              <w:spacing w:after="240"/>
              <w:rPr>
                <w:i/>
                <w:iCs/>
                <w:color w:val="000000"/>
                <w:sz w:val="22"/>
                <w:szCs w:val="22"/>
              </w:rPr>
            </w:pPr>
            <w:r w:rsidRPr="000C753A">
              <w:rPr>
                <w:rStyle w:val="Emphasis"/>
                <w:color w:val="000000"/>
                <w:sz w:val="22"/>
                <w:szCs w:val="22"/>
              </w:rPr>
              <w:t>Std. Deviation</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0C753A" w:rsidRDefault="006720EA" w:rsidP="006720EA">
            <w:pPr>
              <w:spacing w:after="240"/>
              <w:rPr>
                <w:i/>
                <w:iCs/>
                <w:color w:val="000000"/>
                <w:sz w:val="22"/>
                <w:szCs w:val="22"/>
              </w:rPr>
            </w:pPr>
            <w:r w:rsidRPr="000C753A">
              <w:rPr>
                <w:rStyle w:val="Emphasis"/>
                <w:color w:val="000000"/>
                <w:sz w:val="22"/>
                <w:szCs w:val="22"/>
              </w:rPr>
              <w:t>S.E. Mean</w:t>
            </w:r>
          </w:p>
        </w:tc>
      </w:tr>
      <w:tr w:rsidR="006720EA" w:rsidRPr="000C753A" w:rsidTr="006720EA">
        <w:tc>
          <w:tcPr>
            <w:tcW w:w="0" w:type="auto"/>
            <w:tcBorders>
              <w:top w:val="double" w:sz="6" w:space="0" w:color="auto"/>
              <w:left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Perceived Hedonic Value</w:t>
            </w:r>
          </w:p>
        </w:tc>
        <w:tc>
          <w:tcPr>
            <w:tcW w:w="0" w:type="auto"/>
            <w:tcBorders>
              <w:top w:val="double" w:sz="6" w:space="0" w:color="auto"/>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Designer Users</w:t>
            </w:r>
          </w:p>
        </w:tc>
        <w:tc>
          <w:tcPr>
            <w:tcW w:w="0" w:type="auto"/>
            <w:tcBorders>
              <w:top w:val="double" w:sz="6" w:space="0" w:color="auto"/>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11</w:t>
            </w:r>
          </w:p>
        </w:tc>
        <w:tc>
          <w:tcPr>
            <w:tcW w:w="0" w:type="auto"/>
            <w:tcBorders>
              <w:top w:val="double" w:sz="6" w:space="0" w:color="auto"/>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4.65</w:t>
            </w:r>
          </w:p>
        </w:tc>
        <w:tc>
          <w:tcPr>
            <w:tcW w:w="0" w:type="auto"/>
            <w:tcBorders>
              <w:top w:val="double" w:sz="6" w:space="0" w:color="auto"/>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.88</w:t>
            </w:r>
          </w:p>
        </w:tc>
        <w:tc>
          <w:tcPr>
            <w:tcW w:w="0" w:type="auto"/>
            <w:tcBorders>
              <w:top w:val="double" w:sz="6" w:space="0" w:color="auto"/>
              <w:left w:val="single" w:sz="6" w:space="0" w:color="auto"/>
              <w:right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.27</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spacing w:after="240"/>
              <w:rPr>
                <w:color w:val="000000"/>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Non-designer Users</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11</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4.69</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1.01</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.30</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Perceived Utilitarian Value</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Designer Users</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11</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4.93</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1.38</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.42</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spacing w:after="240"/>
              <w:rPr>
                <w:color w:val="000000"/>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Non-designer Users</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11</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5.12</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1.04</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.31</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Perceived Social Value</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Designer Users</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11</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3.76</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1.37</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.41</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spacing w:after="240"/>
              <w:rPr>
                <w:color w:val="000000"/>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Non-designer Users</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11</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3.95</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1.20</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.36</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Perceived Innovativeness</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Designer Users</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11</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4.64</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1.32</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.40</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spacing w:after="240"/>
              <w:rPr>
                <w:color w:val="000000"/>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Non-designer Users</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11</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4.57</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.78</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.24</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Perceived Satisfaction</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Designer Users</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11</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4.48</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1.42</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.43</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spacing w:after="240"/>
              <w:rPr>
                <w:color w:val="000000"/>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Non-designer Users</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11</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4.75</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.94</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.28</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Intended Continuous Use</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Designer Users</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11</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4.25</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1.77</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.53</w:t>
            </w:r>
          </w:p>
        </w:tc>
      </w:tr>
      <w:tr w:rsidR="006720EA" w:rsidRPr="000C753A" w:rsidTr="006720EA">
        <w:tc>
          <w:tcPr>
            <w:tcW w:w="0" w:type="auto"/>
            <w:tcBorders>
              <w:left w:val="double" w:sz="6" w:space="0" w:color="auto"/>
              <w:bottom w:val="double" w:sz="6" w:space="0" w:color="auto"/>
            </w:tcBorders>
            <w:shd w:val="clear" w:color="auto" w:fill="FFFFFF"/>
            <w:vAlign w:val="center"/>
            <w:hideMark/>
          </w:tcPr>
          <w:p w:rsidR="006720EA" w:rsidRPr="000C753A" w:rsidRDefault="006720EA" w:rsidP="006720EA">
            <w:pPr>
              <w:spacing w:after="240"/>
              <w:rPr>
                <w:color w:val="000000"/>
                <w:sz w:val="22"/>
                <w:szCs w:val="22"/>
              </w:rPr>
            </w:pPr>
          </w:p>
        </w:tc>
        <w:tc>
          <w:tcPr>
            <w:tcW w:w="0" w:type="auto"/>
            <w:tcBorders>
              <w:left w:val="single" w:sz="6" w:space="0" w:color="auto"/>
              <w:bottom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Non-designer Users</w:t>
            </w:r>
          </w:p>
        </w:tc>
        <w:tc>
          <w:tcPr>
            <w:tcW w:w="0" w:type="auto"/>
            <w:tcBorders>
              <w:left w:val="single" w:sz="6" w:space="0" w:color="auto"/>
              <w:bottom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11</w:t>
            </w:r>
          </w:p>
        </w:tc>
        <w:tc>
          <w:tcPr>
            <w:tcW w:w="0" w:type="auto"/>
            <w:tcBorders>
              <w:left w:val="single" w:sz="6" w:space="0" w:color="auto"/>
              <w:bottom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4.80</w:t>
            </w:r>
          </w:p>
        </w:tc>
        <w:tc>
          <w:tcPr>
            <w:tcW w:w="0" w:type="auto"/>
            <w:tcBorders>
              <w:left w:val="single" w:sz="6" w:space="0" w:color="auto"/>
              <w:bottom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1.32</w:t>
            </w:r>
          </w:p>
        </w:tc>
        <w:tc>
          <w:tcPr>
            <w:tcW w:w="0" w:type="auto"/>
            <w:tcBorders>
              <w:left w:val="single" w:sz="6" w:space="0" w:color="auto"/>
              <w:bottom w:val="double" w:sz="6" w:space="0" w:color="auto"/>
              <w:right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.40</w:t>
            </w:r>
          </w:p>
        </w:tc>
      </w:tr>
    </w:tbl>
    <w:p w:rsidR="006720EA" w:rsidRDefault="006720EA" w:rsidP="006720EA">
      <w:pPr>
        <w:rPr>
          <w:vanish/>
        </w:rPr>
      </w:pPr>
    </w:p>
    <w:p w:rsidR="006720EA" w:rsidRDefault="006720EA" w:rsidP="006720EA">
      <w:r>
        <w:br w:type="page"/>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92"/>
        <w:gridCol w:w="1086"/>
        <w:gridCol w:w="630"/>
        <w:gridCol w:w="630"/>
        <w:gridCol w:w="379"/>
        <w:gridCol w:w="525"/>
        <w:gridCol w:w="690"/>
        <w:gridCol w:w="1032"/>
        <w:gridCol w:w="1083"/>
        <w:gridCol w:w="762"/>
        <w:gridCol w:w="762"/>
      </w:tblGrid>
      <w:tr w:rsidR="006720EA" w:rsidRPr="000C753A" w:rsidTr="006720EA">
        <w:tc>
          <w:tcPr>
            <w:tcW w:w="0" w:type="auto"/>
            <w:gridSpan w:val="11"/>
            <w:tcBorders>
              <w:top w:val="nil"/>
              <w:left w:val="nil"/>
              <w:bottom w:val="nil"/>
              <w:right w:val="nil"/>
            </w:tcBorders>
            <w:shd w:val="clear" w:color="auto" w:fill="auto"/>
            <w:vAlign w:val="center"/>
            <w:hideMark/>
          </w:tcPr>
          <w:p w:rsidR="006720EA" w:rsidRPr="000C753A" w:rsidRDefault="006720EA" w:rsidP="006720EA">
            <w:pPr>
              <w:spacing w:after="240"/>
              <w:rPr>
                <w:color w:val="000000"/>
              </w:rPr>
            </w:pPr>
            <w:r w:rsidRPr="000C753A">
              <w:rPr>
                <w:color w:val="000000"/>
              </w:rPr>
              <w:t>Independent Samples Test</w:t>
            </w:r>
          </w:p>
        </w:tc>
      </w:tr>
      <w:tr w:rsidR="006720EA" w:rsidRPr="00DE7274" w:rsidTr="006720EA">
        <w:tc>
          <w:tcPr>
            <w:tcW w:w="0" w:type="auto"/>
            <w:tcBorders>
              <w:top w:val="double" w:sz="6" w:space="0" w:color="auto"/>
              <w:left w:val="double" w:sz="6" w:space="0" w:color="auto"/>
            </w:tcBorders>
            <w:shd w:val="clear" w:color="auto" w:fill="DDDDDD"/>
            <w:vAlign w:val="center"/>
            <w:hideMark/>
          </w:tcPr>
          <w:p w:rsidR="006720EA" w:rsidRPr="00DE7274" w:rsidRDefault="006720EA" w:rsidP="006720EA">
            <w:pPr>
              <w:rPr>
                <w:color w:val="000000"/>
                <w:sz w:val="22"/>
                <w:szCs w:val="22"/>
              </w:rPr>
            </w:pPr>
          </w:p>
        </w:tc>
        <w:tc>
          <w:tcPr>
            <w:tcW w:w="0" w:type="auto"/>
            <w:tcBorders>
              <w:top w:val="double" w:sz="6" w:space="0" w:color="auto"/>
            </w:tcBorders>
            <w:shd w:val="clear" w:color="auto" w:fill="DDDDDD"/>
            <w:vAlign w:val="center"/>
            <w:hideMark/>
          </w:tcPr>
          <w:p w:rsidR="006720EA" w:rsidRPr="00DE7274" w:rsidRDefault="006720EA" w:rsidP="006720EA">
            <w:pPr>
              <w:jc w:val="center"/>
              <w:rPr>
                <w:sz w:val="22"/>
                <w:szCs w:val="22"/>
              </w:rPr>
            </w:pPr>
          </w:p>
        </w:tc>
        <w:tc>
          <w:tcPr>
            <w:tcW w:w="0" w:type="auto"/>
            <w:gridSpan w:val="2"/>
            <w:tcBorders>
              <w:top w:val="double" w:sz="6" w:space="0" w:color="auto"/>
              <w:left w:val="double" w:sz="6" w:space="0" w:color="auto"/>
            </w:tcBorders>
            <w:shd w:val="clear" w:color="auto" w:fill="DDDDDD"/>
            <w:vAlign w:val="center"/>
            <w:hideMark/>
          </w:tcPr>
          <w:p w:rsidR="006720EA" w:rsidRPr="00DE7274" w:rsidRDefault="006720EA" w:rsidP="006720EA">
            <w:pPr>
              <w:jc w:val="center"/>
              <w:rPr>
                <w:i/>
                <w:iCs/>
                <w:color w:val="000000"/>
                <w:sz w:val="22"/>
                <w:szCs w:val="22"/>
              </w:rPr>
            </w:pPr>
            <w:r w:rsidRPr="00DE7274">
              <w:rPr>
                <w:i/>
                <w:iCs/>
                <w:color w:val="000000"/>
                <w:sz w:val="22"/>
                <w:szCs w:val="22"/>
              </w:rPr>
              <w:t>Levene's Test for Equality of Variances</w:t>
            </w:r>
          </w:p>
        </w:tc>
        <w:tc>
          <w:tcPr>
            <w:tcW w:w="0" w:type="auto"/>
            <w:gridSpan w:val="7"/>
            <w:tcBorders>
              <w:top w:val="double" w:sz="6" w:space="0" w:color="auto"/>
              <w:left w:val="single" w:sz="6" w:space="0" w:color="auto"/>
              <w:right w:val="double" w:sz="6" w:space="0" w:color="auto"/>
            </w:tcBorders>
            <w:shd w:val="clear" w:color="auto" w:fill="DDDDDD"/>
            <w:vAlign w:val="center"/>
            <w:hideMark/>
          </w:tcPr>
          <w:p w:rsidR="006720EA" w:rsidRPr="00DE7274" w:rsidRDefault="006720EA" w:rsidP="006720EA">
            <w:pPr>
              <w:jc w:val="center"/>
              <w:rPr>
                <w:i/>
                <w:iCs/>
                <w:color w:val="000000"/>
                <w:sz w:val="22"/>
                <w:szCs w:val="22"/>
              </w:rPr>
            </w:pPr>
            <w:r w:rsidRPr="00DE7274">
              <w:rPr>
                <w:i/>
                <w:iCs/>
                <w:color w:val="000000"/>
                <w:sz w:val="22"/>
                <w:szCs w:val="22"/>
              </w:rPr>
              <w:t>t-test for Equality of Means</w:t>
            </w:r>
          </w:p>
        </w:tc>
      </w:tr>
      <w:tr w:rsidR="006720EA" w:rsidRPr="00DE7274" w:rsidTr="006720EA">
        <w:tc>
          <w:tcPr>
            <w:tcW w:w="0" w:type="auto"/>
            <w:tcBorders>
              <w:left w:val="double" w:sz="6" w:space="0" w:color="auto"/>
            </w:tcBorders>
            <w:shd w:val="clear" w:color="auto" w:fill="DDDDDD"/>
            <w:vAlign w:val="center"/>
            <w:hideMark/>
          </w:tcPr>
          <w:p w:rsidR="006720EA" w:rsidRPr="00DE7274" w:rsidRDefault="006720EA" w:rsidP="006720EA">
            <w:pPr>
              <w:jc w:val="center"/>
              <w:rPr>
                <w:i/>
                <w:iCs/>
                <w:color w:val="000000"/>
                <w:sz w:val="22"/>
                <w:szCs w:val="22"/>
              </w:rPr>
            </w:pPr>
          </w:p>
        </w:tc>
        <w:tc>
          <w:tcPr>
            <w:tcW w:w="0" w:type="auto"/>
            <w:shd w:val="clear" w:color="auto" w:fill="DDDDDD"/>
            <w:vAlign w:val="center"/>
            <w:hideMark/>
          </w:tcPr>
          <w:p w:rsidR="006720EA" w:rsidRPr="00DE7274" w:rsidRDefault="006720EA" w:rsidP="006720EA">
            <w:pPr>
              <w:jc w:val="center"/>
              <w:rPr>
                <w:sz w:val="22"/>
                <w:szCs w:val="22"/>
              </w:rPr>
            </w:pPr>
          </w:p>
        </w:tc>
        <w:tc>
          <w:tcPr>
            <w:tcW w:w="0" w:type="auto"/>
            <w:tcBorders>
              <w:top w:val="single" w:sz="6" w:space="0" w:color="auto"/>
              <w:left w:val="double" w:sz="6" w:space="0" w:color="auto"/>
            </w:tcBorders>
            <w:shd w:val="clear" w:color="auto" w:fill="DDDDDD"/>
            <w:vAlign w:val="center"/>
            <w:hideMark/>
          </w:tcPr>
          <w:p w:rsidR="006720EA" w:rsidRPr="00DE7274" w:rsidRDefault="006720EA" w:rsidP="006720EA">
            <w:pPr>
              <w:jc w:val="center"/>
              <w:rPr>
                <w:sz w:val="22"/>
                <w:szCs w:val="22"/>
              </w:rPr>
            </w:pPr>
          </w:p>
        </w:tc>
        <w:tc>
          <w:tcPr>
            <w:tcW w:w="0" w:type="auto"/>
            <w:tcBorders>
              <w:top w:val="single" w:sz="6" w:space="0" w:color="auto"/>
              <w:left w:val="single" w:sz="6" w:space="0" w:color="auto"/>
            </w:tcBorders>
            <w:shd w:val="clear" w:color="auto" w:fill="DDDDDD"/>
            <w:vAlign w:val="center"/>
            <w:hideMark/>
          </w:tcPr>
          <w:p w:rsidR="006720EA" w:rsidRPr="00DE7274" w:rsidRDefault="006720EA" w:rsidP="006720EA">
            <w:pPr>
              <w:jc w:val="center"/>
              <w:rPr>
                <w:sz w:val="22"/>
                <w:szCs w:val="22"/>
              </w:rPr>
            </w:pPr>
          </w:p>
        </w:tc>
        <w:tc>
          <w:tcPr>
            <w:tcW w:w="0" w:type="auto"/>
            <w:tcBorders>
              <w:top w:val="single" w:sz="6" w:space="0" w:color="auto"/>
              <w:left w:val="single" w:sz="6" w:space="0" w:color="auto"/>
            </w:tcBorders>
            <w:shd w:val="clear" w:color="auto" w:fill="DDDDDD"/>
            <w:vAlign w:val="center"/>
            <w:hideMark/>
          </w:tcPr>
          <w:p w:rsidR="006720EA" w:rsidRPr="00DE7274" w:rsidRDefault="006720EA" w:rsidP="006720EA">
            <w:pPr>
              <w:jc w:val="center"/>
              <w:rPr>
                <w:sz w:val="22"/>
                <w:szCs w:val="22"/>
              </w:rPr>
            </w:pPr>
          </w:p>
        </w:tc>
        <w:tc>
          <w:tcPr>
            <w:tcW w:w="0" w:type="auto"/>
            <w:tcBorders>
              <w:top w:val="single" w:sz="6" w:space="0" w:color="auto"/>
              <w:left w:val="single" w:sz="6" w:space="0" w:color="auto"/>
            </w:tcBorders>
            <w:shd w:val="clear" w:color="auto" w:fill="DDDDDD"/>
            <w:vAlign w:val="center"/>
            <w:hideMark/>
          </w:tcPr>
          <w:p w:rsidR="006720EA" w:rsidRPr="00DE7274" w:rsidRDefault="006720EA" w:rsidP="006720EA">
            <w:pPr>
              <w:jc w:val="center"/>
              <w:rPr>
                <w:sz w:val="22"/>
                <w:szCs w:val="22"/>
              </w:rPr>
            </w:pPr>
          </w:p>
        </w:tc>
        <w:tc>
          <w:tcPr>
            <w:tcW w:w="0" w:type="auto"/>
            <w:tcBorders>
              <w:top w:val="single" w:sz="6" w:space="0" w:color="auto"/>
              <w:left w:val="single" w:sz="6" w:space="0" w:color="auto"/>
            </w:tcBorders>
            <w:shd w:val="clear" w:color="auto" w:fill="DDDDDD"/>
            <w:vAlign w:val="center"/>
            <w:hideMark/>
          </w:tcPr>
          <w:p w:rsidR="006720EA" w:rsidRPr="00DE7274" w:rsidRDefault="006720EA" w:rsidP="006720EA">
            <w:pPr>
              <w:jc w:val="center"/>
              <w:rPr>
                <w:sz w:val="22"/>
                <w:szCs w:val="22"/>
              </w:rPr>
            </w:pPr>
          </w:p>
        </w:tc>
        <w:tc>
          <w:tcPr>
            <w:tcW w:w="0" w:type="auto"/>
            <w:tcBorders>
              <w:top w:val="single" w:sz="6" w:space="0" w:color="auto"/>
              <w:left w:val="single" w:sz="6" w:space="0" w:color="auto"/>
            </w:tcBorders>
            <w:shd w:val="clear" w:color="auto" w:fill="DDDDDD"/>
            <w:vAlign w:val="center"/>
            <w:hideMark/>
          </w:tcPr>
          <w:p w:rsidR="006720EA" w:rsidRPr="00DE7274" w:rsidRDefault="006720EA" w:rsidP="006720EA">
            <w:pPr>
              <w:jc w:val="center"/>
              <w:rPr>
                <w:sz w:val="22"/>
                <w:szCs w:val="22"/>
              </w:rPr>
            </w:pPr>
          </w:p>
        </w:tc>
        <w:tc>
          <w:tcPr>
            <w:tcW w:w="0" w:type="auto"/>
            <w:tcBorders>
              <w:top w:val="single" w:sz="6" w:space="0" w:color="auto"/>
              <w:left w:val="single" w:sz="6" w:space="0" w:color="auto"/>
            </w:tcBorders>
            <w:shd w:val="clear" w:color="auto" w:fill="DDDDDD"/>
            <w:vAlign w:val="center"/>
            <w:hideMark/>
          </w:tcPr>
          <w:p w:rsidR="006720EA" w:rsidRPr="00DE7274" w:rsidRDefault="006720EA" w:rsidP="006720EA">
            <w:pPr>
              <w:jc w:val="center"/>
              <w:rPr>
                <w:sz w:val="22"/>
                <w:szCs w:val="22"/>
              </w:rPr>
            </w:pPr>
          </w:p>
        </w:tc>
        <w:tc>
          <w:tcPr>
            <w:tcW w:w="0" w:type="auto"/>
            <w:gridSpan w:val="2"/>
            <w:tcBorders>
              <w:top w:val="single" w:sz="6" w:space="0" w:color="auto"/>
              <w:left w:val="single" w:sz="6" w:space="0" w:color="auto"/>
              <w:right w:val="double" w:sz="6" w:space="0" w:color="auto"/>
            </w:tcBorders>
            <w:shd w:val="clear" w:color="auto" w:fill="DDDDDD"/>
            <w:vAlign w:val="center"/>
            <w:hideMark/>
          </w:tcPr>
          <w:p w:rsidR="006720EA" w:rsidRPr="00DE7274" w:rsidRDefault="006720EA" w:rsidP="006720EA">
            <w:pPr>
              <w:jc w:val="center"/>
              <w:rPr>
                <w:i/>
                <w:iCs/>
                <w:color w:val="000000"/>
                <w:sz w:val="22"/>
                <w:szCs w:val="22"/>
              </w:rPr>
            </w:pPr>
            <w:r w:rsidRPr="00DE7274">
              <w:rPr>
                <w:i/>
                <w:iCs/>
                <w:color w:val="000000"/>
                <w:sz w:val="22"/>
                <w:szCs w:val="22"/>
              </w:rPr>
              <w:t>95% Confidence Interval of the Difference</w:t>
            </w:r>
          </w:p>
        </w:tc>
      </w:tr>
      <w:tr w:rsidR="006720EA" w:rsidRPr="00DE7274" w:rsidTr="006720EA">
        <w:tc>
          <w:tcPr>
            <w:tcW w:w="0" w:type="auto"/>
            <w:tcBorders>
              <w:left w:val="double" w:sz="6" w:space="0" w:color="auto"/>
            </w:tcBorders>
            <w:shd w:val="clear" w:color="auto" w:fill="DDDDDD"/>
            <w:vAlign w:val="center"/>
            <w:hideMark/>
          </w:tcPr>
          <w:p w:rsidR="006720EA" w:rsidRPr="00DE7274" w:rsidRDefault="006720EA" w:rsidP="006720EA">
            <w:pPr>
              <w:jc w:val="center"/>
              <w:rPr>
                <w:i/>
                <w:iCs/>
                <w:color w:val="000000"/>
                <w:sz w:val="22"/>
                <w:szCs w:val="22"/>
              </w:rPr>
            </w:pPr>
          </w:p>
        </w:tc>
        <w:tc>
          <w:tcPr>
            <w:tcW w:w="0" w:type="auto"/>
            <w:shd w:val="clear" w:color="auto" w:fill="DDDDDD"/>
            <w:vAlign w:val="center"/>
            <w:hideMark/>
          </w:tcPr>
          <w:p w:rsidR="006720EA" w:rsidRPr="00DE7274" w:rsidRDefault="006720EA" w:rsidP="006720EA">
            <w:pPr>
              <w:jc w:val="center"/>
              <w:rPr>
                <w:sz w:val="22"/>
                <w:szCs w:val="22"/>
              </w:rPr>
            </w:pPr>
          </w:p>
        </w:tc>
        <w:tc>
          <w:tcPr>
            <w:tcW w:w="0" w:type="auto"/>
            <w:tcBorders>
              <w:left w:val="double" w:sz="6" w:space="0" w:color="auto"/>
            </w:tcBorders>
            <w:shd w:val="clear" w:color="auto" w:fill="DDDDDD"/>
            <w:vAlign w:val="center"/>
            <w:hideMark/>
          </w:tcPr>
          <w:p w:rsidR="006720EA" w:rsidRPr="00DE7274" w:rsidRDefault="006720EA" w:rsidP="006720EA">
            <w:pPr>
              <w:jc w:val="center"/>
              <w:rPr>
                <w:i/>
                <w:iCs/>
                <w:color w:val="000000"/>
                <w:sz w:val="22"/>
                <w:szCs w:val="22"/>
              </w:rPr>
            </w:pPr>
            <w:r w:rsidRPr="00DE7274">
              <w:rPr>
                <w:rStyle w:val="Emphasis"/>
                <w:color w:val="000000"/>
                <w:sz w:val="22"/>
                <w:szCs w:val="22"/>
              </w:rPr>
              <w:t>F</w:t>
            </w:r>
          </w:p>
        </w:tc>
        <w:tc>
          <w:tcPr>
            <w:tcW w:w="0" w:type="auto"/>
            <w:tcBorders>
              <w:left w:val="single" w:sz="6" w:space="0" w:color="auto"/>
            </w:tcBorders>
            <w:shd w:val="clear" w:color="auto" w:fill="DDDDDD"/>
            <w:vAlign w:val="center"/>
            <w:hideMark/>
          </w:tcPr>
          <w:p w:rsidR="006720EA" w:rsidRPr="00DE7274" w:rsidRDefault="006720EA" w:rsidP="006720EA">
            <w:pPr>
              <w:jc w:val="center"/>
              <w:rPr>
                <w:i/>
                <w:iCs/>
                <w:color w:val="000000"/>
                <w:sz w:val="22"/>
                <w:szCs w:val="22"/>
              </w:rPr>
            </w:pPr>
            <w:r w:rsidRPr="00DE7274">
              <w:rPr>
                <w:rStyle w:val="Emphasis"/>
                <w:color w:val="000000"/>
                <w:sz w:val="22"/>
                <w:szCs w:val="22"/>
              </w:rPr>
              <w:t>Sig.</w:t>
            </w:r>
          </w:p>
        </w:tc>
        <w:tc>
          <w:tcPr>
            <w:tcW w:w="0" w:type="auto"/>
            <w:tcBorders>
              <w:left w:val="single" w:sz="6" w:space="0" w:color="auto"/>
            </w:tcBorders>
            <w:shd w:val="clear" w:color="auto" w:fill="DDDDDD"/>
            <w:vAlign w:val="center"/>
            <w:hideMark/>
          </w:tcPr>
          <w:p w:rsidR="006720EA" w:rsidRPr="00DE7274" w:rsidRDefault="006720EA" w:rsidP="006720EA">
            <w:pPr>
              <w:jc w:val="center"/>
              <w:rPr>
                <w:i/>
                <w:iCs/>
                <w:color w:val="000000"/>
                <w:sz w:val="22"/>
                <w:szCs w:val="22"/>
              </w:rPr>
            </w:pPr>
            <w:r w:rsidRPr="00DE7274">
              <w:rPr>
                <w:rStyle w:val="Emphasis"/>
                <w:color w:val="000000"/>
                <w:sz w:val="22"/>
                <w:szCs w:val="22"/>
              </w:rPr>
              <w:t>t</w:t>
            </w:r>
          </w:p>
        </w:tc>
        <w:tc>
          <w:tcPr>
            <w:tcW w:w="0" w:type="auto"/>
            <w:tcBorders>
              <w:left w:val="single" w:sz="6" w:space="0" w:color="auto"/>
            </w:tcBorders>
            <w:shd w:val="clear" w:color="auto" w:fill="DDDDDD"/>
            <w:vAlign w:val="center"/>
            <w:hideMark/>
          </w:tcPr>
          <w:p w:rsidR="006720EA" w:rsidRPr="00DE7274" w:rsidRDefault="006720EA" w:rsidP="006720EA">
            <w:pPr>
              <w:jc w:val="center"/>
              <w:rPr>
                <w:i/>
                <w:iCs/>
                <w:color w:val="000000"/>
                <w:sz w:val="22"/>
                <w:szCs w:val="22"/>
              </w:rPr>
            </w:pPr>
            <w:r w:rsidRPr="00DE7274">
              <w:rPr>
                <w:rStyle w:val="Emphasis"/>
                <w:color w:val="000000"/>
                <w:sz w:val="22"/>
                <w:szCs w:val="22"/>
              </w:rPr>
              <w:t>df</w:t>
            </w:r>
          </w:p>
        </w:tc>
        <w:tc>
          <w:tcPr>
            <w:tcW w:w="0" w:type="auto"/>
            <w:tcBorders>
              <w:left w:val="single" w:sz="6" w:space="0" w:color="auto"/>
            </w:tcBorders>
            <w:shd w:val="clear" w:color="auto" w:fill="DDDDDD"/>
            <w:vAlign w:val="center"/>
            <w:hideMark/>
          </w:tcPr>
          <w:p w:rsidR="006720EA" w:rsidRPr="00DE7274" w:rsidRDefault="006720EA" w:rsidP="006720EA">
            <w:pPr>
              <w:jc w:val="center"/>
              <w:rPr>
                <w:i/>
                <w:iCs/>
                <w:color w:val="000000"/>
                <w:sz w:val="22"/>
                <w:szCs w:val="22"/>
              </w:rPr>
            </w:pPr>
            <w:r w:rsidRPr="00DE7274">
              <w:rPr>
                <w:rStyle w:val="Emphasis"/>
                <w:color w:val="000000"/>
                <w:sz w:val="22"/>
                <w:szCs w:val="22"/>
              </w:rPr>
              <w:t>Sig. (2-tailed)</w:t>
            </w:r>
          </w:p>
        </w:tc>
        <w:tc>
          <w:tcPr>
            <w:tcW w:w="0" w:type="auto"/>
            <w:tcBorders>
              <w:left w:val="single" w:sz="6" w:space="0" w:color="auto"/>
            </w:tcBorders>
            <w:shd w:val="clear" w:color="auto" w:fill="DDDDDD"/>
            <w:vAlign w:val="center"/>
            <w:hideMark/>
          </w:tcPr>
          <w:p w:rsidR="006720EA" w:rsidRPr="00DE7274" w:rsidRDefault="006720EA" w:rsidP="006720EA">
            <w:pPr>
              <w:jc w:val="center"/>
              <w:rPr>
                <w:i/>
                <w:iCs/>
                <w:color w:val="000000"/>
                <w:sz w:val="22"/>
                <w:szCs w:val="22"/>
              </w:rPr>
            </w:pPr>
            <w:r w:rsidRPr="00DE7274">
              <w:rPr>
                <w:rStyle w:val="Emphasis"/>
                <w:color w:val="000000"/>
                <w:sz w:val="22"/>
                <w:szCs w:val="22"/>
              </w:rPr>
              <w:t>Mean Difference</w:t>
            </w:r>
          </w:p>
        </w:tc>
        <w:tc>
          <w:tcPr>
            <w:tcW w:w="0" w:type="auto"/>
            <w:tcBorders>
              <w:left w:val="single" w:sz="6" w:space="0" w:color="auto"/>
            </w:tcBorders>
            <w:shd w:val="clear" w:color="auto" w:fill="DDDDDD"/>
            <w:vAlign w:val="center"/>
            <w:hideMark/>
          </w:tcPr>
          <w:p w:rsidR="006720EA" w:rsidRPr="00DE7274" w:rsidRDefault="006720EA" w:rsidP="006720EA">
            <w:pPr>
              <w:jc w:val="center"/>
              <w:rPr>
                <w:i/>
                <w:iCs/>
                <w:color w:val="000000"/>
                <w:sz w:val="22"/>
                <w:szCs w:val="22"/>
              </w:rPr>
            </w:pPr>
            <w:r w:rsidRPr="00DE7274">
              <w:rPr>
                <w:rStyle w:val="Emphasis"/>
                <w:color w:val="000000"/>
                <w:sz w:val="22"/>
                <w:szCs w:val="22"/>
              </w:rPr>
              <w:t>Std. Error Difference</w:t>
            </w:r>
          </w:p>
        </w:tc>
        <w:tc>
          <w:tcPr>
            <w:tcW w:w="0" w:type="auto"/>
            <w:tcBorders>
              <w:top w:val="single" w:sz="6" w:space="0" w:color="auto"/>
              <w:left w:val="single" w:sz="6" w:space="0" w:color="auto"/>
            </w:tcBorders>
            <w:shd w:val="clear" w:color="auto" w:fill="DDDDDD"/>
            <w:vAlign w:val="center"/>
            <w:hideMark/>
          </w:tcPr>
          <w:p w:rsidR="006720EA" w:rsidRPr="00DE7274" w:rsidRDefault="006720EA" w:rsidP="006720EA">
            <w:pPr>
              <w:jc w:val="center"/>
              <w:rPr>
                <w:i/>
                <w:iCs/>
                <w:color w:val="000000"/>
                <w:sz w:val="22"/>
                <w:szCs w:val="22"/>
              </w:rPr>
            </w:pPr>
            <w:r w:rsidRPr="00DE7274">
              <w:rPr>
                <w:rStyle w:val="Emphasis"/>
                <w:color w:val="000000"/>
                <w:sz w:val="22"/>
                <w:szCs w:val="22"/>
              </w:rPr>
              <w:t>Lower</w:t>
            </w:r>
          </w:p>
        </w:tc>
        <w:tc>
          <w:tcPr>
            <w:tcW w:w="0" w:type="auto"/>
            <w:tcBorders>
              <w:top w:val="single" w:sz="6" w:space="0" w:color="auto"/>
              <w:left w:val="single" w:sz="6" w:space="0" w:color="auto"/>
              <w:right w:val="double" w:sz="6" w:space="0" w:color="auto"/>
            </w:tcBorders>
            <w:shd w:val="clear" w:color="auto" w:fill="DDDDDD"/>
            <w:vAlign w:val="center"/>
            <w:hideMark/>
          </w:tcPr>
          <w:p w:rsidR="006720EA" w:rsidRPr="00DE7274" w:rsidRDefault="006720EA" w:rsidP="006720EA">
            <w:pPr>
              <w:jc w:val="center"/>
              <w:rPr>
                <w:i/>
                <w:iCs/>
                <w:color w:val="000000"/>
                <w:sz w:val="22"/>
                <w:szCs w:val="22"/>
              </w:rPr>
            </w:pPr>
            <w:r w:rsidRPr="00DE7274">
              <w:rPr>
                <w:rStyle w:val="Emphasis"/>
                <w:color w:val="000000"/>
                <w:sz w:val="22"/>
                <w:szCs w:val="22"/>
              </w:rPr>
              <w:t>Upper</w:t>
            </w:r>
          </w:p>
        </w:tc>
      </w:tr>
      <w:tr w:rsidR="006720EA" w:rsidRPr="00DE7274" w:rsidTr="006720EA">
        <w:tc>
          <w:tcPr>
            <w:tcW w:w="0" w:type="auto"/>
            <w:tcBorders>
              <w:top w:val="double" w:sz="6" w:space="0" w:color="auto"/>
              <w:left w:val="double" w:sz="6" w:space="0" w:color="auto"/>
            </w:tcBorders>
            <w:shd w:val="clear" w:color="auto" w:fill="FFFFFF"/>
            <w:vAlign w:val="center"/>
            <w:hideMark/>
          </w:tcPr>
          <w:p w:rsidR="006720EA" w:rsidRPr="00DE7274" w:rsidRDefault="006720EA" w:rsidP="006720EA">
            <w:pPr>
              <w:rPr>
                <w:color w:val="000000"/>
                <w:sz w:val="22"/>
                <w:szCs w:val="22"/>
              </w:rPr>
            </w:pPr>
            <w:r w:rsidRPr="00DE7274">
              <w:rPr>
                <w:color w:val="000000"/>
                <w:sz w:val="22"/>
                <w:szCs w:val="22"/>
              </w:rPr>
              <w:t>Perceived Hedonic Value</w:t>
            </w:r>
          </w:p>
        </w:tc>
        <w:tc>
          <w:tcPr>
            <w:tcW w:w="0" w:type="auto"/>
            <w:tcBorders>
              <w:top w:val="double" w:sz="6" w:space="0" w:color="auto"/>
              <w:left w:val="single" w:sz="6" w:space="0" w:color="auto"/>
            </w:tcBorders>
            <w:shd w:val="clear" w:color="auto" w:fill="FFFFFF"/>
            <w:vAlign w:val="center"/>
            <w:hideMark/>
          </w:tcPr>
          <w:p w:rsidR="006720EA" w:rsidRPr="00DE7274" w:rsidRDefault="006720EA" w:rsidP="006720EA">
            <w:pPr>
              <w:rPr>
                <w:color w:val="000000"/>
                <w:sz w:val="22"/>
                <w:szCs w:val="22"/>
              </w:rPr>
            </w:pPr>
            <w:r w:rsidRPr="00DE7274">
              <w:rPr>
                <w:color w:val="000000"/>
                <w:sz w:val="22"/>
                <w:szCs w:val="22"/>
              </w:rPr>
              <w:t>Equal variances assumed</w:t>
            </w:r>
          </w:p>
        </w:tc>
        <w:tc>
          <w:tcPr>
            <w:tcW w:w="0" w:type="auto"/>
            <w:tcBorders>
              <w:top w:val="double" w:sz="6" w:space="0" w:color="auto"/>
              <w:left w:val="double" w:sz="6" w:space="0" w:color="auto"/>
            </w:tcBorders>
            <w:shd w:val="clear" w:color="auto" w:fill="FFFFFF"/>
            <w:vAlign w:val="center"/>
            <w:hideMark/>
          </w:tcPr>
          <w:p w:rsidR="006720EA" w:rsidRPr="00DE7274" w:rsidRDefault="006720EA" w:rsidP="006720EA">
            <w:pPr>
              <w:jc w:val="center"/>
              <w:rPr>
                <w:color w:val="000000"/>
                <w:sz w:val="22"/>
                <w:szCs w:val="22"/>
              </w:rPr>
            </w:pPr>
            <w:r w:rsidRPr="00DE7274">
              <w:rPr>
                <w:color w:val="000000"/>
                <w:sz w:val="22"/>
                <w:szCs w:val="22"/>
              </w:rPr>
              <w:t>.91</w:t>
            </w:r>
          </w:p>
        </w:tc>
        <w:tc>
          <w:tcPr>
            <w:tcW w:w="0" w:type="auto"/>
            <w:tcBorders>
              <w:top w:val="double" w:sz="6" w:space="0" w:color="auto"/>
              <w:left w:val="single" w:sz="6" w:space="0" w:color="auto"/>
            </w:tcBorders>
            <w:shd w:val="clear" w:color="auto" w:fill="FFFFFF"/>
            <w:vAlign w:val="center"/>
            <w:hideMark/>
          </w:tcPr>
          <w:p w:rsidR="006720EA" w:rsidRPr="00DE7274" w:rsidRDefault="006720EA" w:rsidP="006720EA">
            <w:pPr>
              <w:jc w:val="center"/>
              <w:rPr>
                <w:color w:val="000000"/>
                <w:sz w:val="22"/>
                <w:szCs w:val="22"/>
              </w:rPr>
            </w:pPr>
            <w:r w:rsidRPr="00DE7274">
              <w:rPr>
                <w:color w:val="000000"/>
                <w:sz w:val="22"/>
                <w:szCs w:val="22"/>
              </w:rPr>
              <w:t>.351</w:t>
            </w:r>
          </w:p>
        </w:tc>
        <w:tc>
          <w:tcPr>
            <w:tcW w:w="0" w:type="auto"/>
            <w:tcBorders>
              <w:top w:val="double" w:sz="6" w:space="0" w:color="auto"/>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-.11</w:t>
            </w:r>
          </w:p>
        </w:tc>
        <w:tc>
          <w:tcPr>
            <w:tcW w:w="0" w:type="auto"/>
            <w:tcBorders>
              <w:top w:val="double" w:sz="6" w:space="0" w:color="auto"/>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20.00</w:t>
            </w:r>
          </w:p>
        </w:tc>
        <w:tc>
          <w:tcPr>
            <w:tcW w:w="0" w:type="auto"/>
            <w:tcBorders>
              <w:top w:val="double" w:sz="6" w:space="0" w:color="auto"/>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.915</w:t>
            </w:r>
          </w:p>
        </w:tc>
        <w:tc>
          <w:tcPr>
            <w:tcW w:w="0" w:type="auto"/>
            <w:tcBorders>
              <w:top w:val="double" w:sz="6" w:space="0" w:color="auto"/>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-.04</w:t>
            </w:r>
          </w:p>
        </w:tc>
        <w:tc>
          <w:tcPr>
            <w:tcW w:w="0" w:type="auto"/>
            <w:tcBorders>
              <w:top w:val="double" w:sz="6" w:space="0" w:color="auto"/>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.40</w:t>
            </w:r>
          </w:p>
        </w:tc>
        <w:tc>
          <w:tcPr>
            <w:tcW w:w="0" w:type="auto"/>
            <w:tcBorders>
              <w:top w:val="double" w:sz="6" w:space="0" w:color="auto"/>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-.89</w:t>
            </w:r>
          </w:p>
        </w:tc>
        <w:tc>
          <w:tcPr>
            <w:tcW w:w="0" w:type="auto"/>
            <w:tcBorders>
              <w:top w:val="double" w:sz="6" w:space="0" w:color="auto"/>
              <w:left w:val="single" w:sz="6" w:space="0" w:color="auto"/>
              <w:right w:val="doub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.80</w:t>
            </w:r>
          </w:p>
        </w:tc>
      </w:tr>
      <w:tr w:rsidR="006720EA" w:rsidRPr="00DE7274" w:rsidTr="006720EA">
        <w:tc>
          <w:tcPr>
            <w:tcW w:w="0" w:type="auto"/>
            <w:tcBorders>
              <w:left w:val="double" w:sz="6" w:space="0" w:color="auto"/>
            </w:tcBorders>
            <w:shd w:val="clear" w:color="auto" w:fill="FFFFFF"/>
            <w:vAlign w:val="center"/>
            <w:hideMark/>
          </w:tcPr>
          <w:p w:rsidR="006720EA" w:rsidRPr="00DE7274" w:rsidRDefault="006720EA" w:rsidP="006720EA">
            <w:pPr>
              <w:jc w:val="right"/>
              <w:rPr>
                <w:color w:val="000000"/>
                <w:sz w:val="22"/>
                <w:szCs w:val="22"/>
              </w:rPr>
            </w:pPr>
          </w:p>
        </w:tc>
        <w:tc>
          <w:tcPr>
            <w:tcW w:w="0" w:type="auto"/>
            <w:tcBorders>
              <w:left w:val="single" w:sz="6" w:space="0" w:color="auto"/>
            </w:tcBorders>
            <w:shd w:val="clear" w:color="auto" w:fill="FFFFFF"/>
            <w:vAlign w:val="center"/>
            <w:hideMark/>
          </w:tcPr>
          <w:p w:rsidR="006720EA" w:rsidRPr="00DE7274" w:rsidRDefault="006720EA" w:rsidP="006720EA">
            <w:pPr>
              <w:rPr>
                <w:color w:val="000000"/>
                <w:sz w:val="22"/>
                <w:szCs w:val="22"/>
              </w:rPr>
            </w:pPr>
            <w:r w:rsidRPr="00DE7274">
              <w:rPr>
                <w:color w:val="000000"/>
                <w:sz w:val="22"/>
                <w:szCs w:val="22"/>
              </w:rPr>
              <w:t>Equal variances not assumed</w:t>
            </w:r>
          </w:p>
        </w:tc>
        <w:tc>
          <w:tcPr>
            <w:tcW w:w="0" w:type="auto"/>
            <w:tcBorders>
              <w:left w:val="double" w:sz="6" w:space="0" w:color="auto"/>
            </w:tcBorders>
            <w:shd w:val="clear" w:color="auto" w:fill="FFFFFF"/>
            <w:vAlign w:val="center"/>
            <w:hideMark/>
          </w:tcPr>
          <w:p w:rsidR="006720EA" w:rsidRPr="00DE7274" w:rsidRDefault="006720EA" w:rsidP="006720EA">
            <w:pPr>
              <w:rPr>
                <w:color w:val="000000"/>
                <w:sz w:val="22"/>
                <w:szCs w:val="22"/>
              </w:rPr>
            </w:pPr>
          </w:p>
        </w:tc>
        <w:tc>
          <w:tcPr>
            <w:tcW w:w="0" w:type="auto"/>
            <w:tcBorders>
              <w:left w:val="single" w:sz="6" w:space="0" w:color="auto"/>
            </w:tcBorders>
            <w:shd w:val="clear" w:color="auto" w:fill="FFFFFF"/>
            <w:vAlign w:val="center"/>
            <w:hideMark/>
          </w:tcPr>
          <w:p w:rsidR="006720EA" w:rsidRPr="00DE7274" w:rsidRDefault="006720EA" w:rsidP="006720EA">
            <w:pPr>
              <w:rPr>
                <w:sz w:val="22"/>
                <w:szCs w:val="22"/>
              </w:rPr>
            </w:pP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-.11</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19.64</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.915</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-.04</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.40</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-.89</w:t>
            </w:r>
          </w:p>
        </w:tc>
        <w:tc>
          <w:tcPr>
            <w:tcW w:w="0" w:type="auto"/>
            <w:tcBorders>
              <w:left w:val="single" w:sz="6" w:space="0" w:color="auto"/>
              <w:right w:val="doub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.80</w:t>
            </w:r>
          </w:p>
        </w:tc>
      </w:tr>
      <w:tr w:rsidR="006720EA" w:rsidRPr="00DE7274" w:rsidTr="006720EA">
        <w:tc>
          <w:tcPr>
            <w:tcW w:w="0" w:type="auto"/>
            <w:tcBorders>
              <w:left w:val="double" w:sz="6" w:space="0" w:color="auto"/>
            </w:tcBorders>
            <w:shd w:val="clear" w:color="auto" w:fill="FFFFFF"/>
            <w:vAlign w:val="center"/>
            <w:hideMark/>
          </w:tcPr>
          <w:p w:rsidR="006720EA" w:rsidRPr="00DE7274" w:rsidRDefault="006720EA" w:rsidP="006720EA">
            <w:pPr>
              <w:rPr>
                <w:color w:val="000000"/>
                <w:sz w:val="22"/>
                <w:szCs w:val="22"/>
              </w:rPr>
            </w:pPr>
            <w:r w:rsidRPr="00DE7274">
              <w:rPr>
                <w:color w:val="000000"/>
                <w:sz w:val="22"/>
                <w:szCs w:val="22"/>
              </w:rPr>
              <w:t>Perceived Utilitarian Value</w:t>
            </w:r>
          </w:p>
        </w:tc>
        <w:tc>
          <w:tcPr>
            <w:tcW w:w="0" w:type="auto"/>
            <w:tcBorders>
              <w:left w:val="single" w:sz="6" w:space="0" w:color="auto"/>
            </w:tcBorders>
            <w:shd w:val="clear" w:color="auto" w:fill="FFFFFF"/>
            <w:vAlign w:val="center"/>
            <w:hideMark/>
          </w:tcPr>
          <w:p w:rsidR="006720EA" w:rsidRPr="00DE7274" w:rsidRDefault="006720EA" w:rsidP="006720EA">
            <w:pPr>
              <w:rPr>
                <w:color w:val="000000"/>
                <w:sz w:val="22"/>
                <w:szCs w:val="22"/>
              </w:rPr>
            </w:pPr>
            <w:r w:rsidRPr="00DE7274">
              <w:rPr>
                <w:color w:val="000000"/>
                <w:sz w:val="22"/>
                <w:szCs w:val="22"/>
              </w:rPr>
              <w:t>Equal variances assumed</w:t>
            </w:r>
          </w:p>
        </w:tc>
        <w:tc>
          <w:tcPr>
            <w:tcW w:w="0" w:type="auto"/>
            <w:tcBorders>
              <w:left w:val="double" w:sz="6" w:space="0" w:color="auto"/>
            </w:tcBorders>
            <w:shd w:val="clear" w:color="auto" w:fill="FFFFFF"/>
            <w:vAlign w:val="center"/>
            <w:hideMark/>
          </w:tcPr>
          <w:p w:rsidR="006720EA" w:rsidRPr="00DE7274" w:rsidRDefault="006720EA" w:rsidP="006720EA">
            <w:pPr>
              <w:jc w:val="center"/>
              <w:rPr>
                <w:color w:val="000000"/>
                <w:sz w:val="22"/>
                <w:szCs w:val="22"/>
              </w:rPr>
            </w:pPr>
            <w:r w:rsidRPr="00DE7274">
              <w:rPr>
                <w:color w:val="000000"/>
                <w:sz w:val="22"/>
                <w:szCs w:val="22"/>
              </w:rPr>
              <w:t>.36</w:t>
            </w:r>
          </w:p>
        </w:tc>
        <w:tc>
          <w:tcPr>
            <w:tcW w:w="0" w:type="auto"/>
            <w:tcBorders>
              <w:left w:val="single" w:sz="6" w:space="0" w:color="auto"/>
            </w:tcBorders>
            <w:shd w:val="clear" w:color="auto" w:fill="FFFFFF"/>
            <w:vAlign w:val="center"/>
            <w:hideMark/>
          </w:tcPr>
          <w:p w:rsidR="006720EA" w:rsidRPr="00DE7274" w:rsidRDefault="006720EA" w:rsidP="006720EA">
            <w:pPr>
              <w:jc w:val="center"/>
              <w:rPr>
                <w:color w:val="000000"/>
                <w:sz w:val="22"/>
                <w:szCs w:val="22"/>
              </w:rPr>
            </w:pPr>
            <w:r w:rsidRPr="00DE7274">
              <w:rPr>
                <w:color w:val="000000"/>
                <w:sz w:val="22"/>
                <w:szCs w:val="22"/>
              </w:rPr>
              <w:t>.553</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-.35</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20.00</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.730</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-.18</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.52</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-1.27</w:t>
            </w:r>
          </w:p>
        </w:tc>
        <w:tc>
          <w:tcPr>
            <w:tcW w:w="0" w:type="auto"/>
            <w:tcBorders>
              <w:left w:val="single" w:sz="6" w:space="0" w:color="auto"/>
              <w:right w:val="doub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.91</w:t>
            </w:r>
          </w:p>
        </w:tc>
      </w:tr>
      <w:tr w:rsidR="006720EA" w:rsidRPr="00DE7274" w:rsidTr="006720EA">
        <w:tc>
          <w:tcPr>
            <w:tcW w:w="0" w:type="auto"/>
            <w:tcBorders>
              <w:left w:val="double" w:sz="6" w:space="0" w:color="auto"/>
            </w:tcBorders>
            <w:shd w:val="clear" w:color="auto" w:fill="FFFFFF"/>
            <w:vAlign w:val="center"/>
            <w:hideMark/>
          </w:tcPr>
          <w:p w:rsidR="006720EA" w:rsidRPr="00DE7274" w:rsidRDefault="006720EA" w:rsidP="006720EA">
            <w:pPr>
              <w:jc w:val="right"/>
              <w:rPr>
                <w:color w:val="000000"/>
                <w:sz w:val="22"/>
                <w:szCs w:val="22"/>
              </w:rPr>
            </w:pPr>
          </w:p>
        </w:tc>
        <w:tc>
          <w:tcPr>
            <w:tcW w:w="0" w:type="auto"/>
            <w:tcBorders>
              <w:left w:val="single" w:sz="6" w:space="0" w:color="auto"/>
            </w:tcBorders>
            <w:shd w:val="clear" w:color="auto" w:fill="FFFFFF"/>
            <w:vAlign w:val="center"/>
            <w:hideMark/>
          </w:tcPr>
          <w:p w:rsidR="006720EA" w:rsidRPr="00DE7274" w:rsidRDefault="006720EA" w:rsidP="006720EA">
            <w:pPr>
              <w:rPr>
                <w:color w:val="000000"/>
                <w:sz w:val="22"/>
                <w:szCs w:val="22"/>
              </w:rPr>
            </w:pPr>
            <w:r w:rsidRPr="00DE7274">
              <w:rPr>
                <w:color w:val="000000"/>
                <w:sz w:val="22"/>
                <w:szCs w:val="22"/>
              </w:rPr>
              <w:t>Equal variances not assumed</w:t>
            </w:r>
          </w:p>
        </w:tc>
        <w:tc>
          <w:tcPr>
            <w:tcW w:w="0" w:type="auto"/>
            <w:tcBorders>
              <w:left w:val="double" w:sz="6" w:space="0" w:color="auto"/>
            </w:tcBorders>
            <w:shd w:val="clear" w:color="auto" w:fill="FFFFFF"/>
            <w:vAlign w:val="center"/>
            <w:hideMark/>
          </w:tcPr>
          <w:p w:rsidR="006720EA" w:rsidRPr="00DE7274" w:rsidRDefault="006720EA" w:rsidP="006720EA">
            <w:pPr>
              <w:rPr>
                <w:color w:val="000000"/>
                <w:sz w:val="22"/>
                <w:szCs w:val="22"/>
              </w:rPr>
            </w:pPr>
          </w:p>
        </w:tc>
        <w:tc>
          <w:tcPr>
            <w:tcW w:w="0" w:type="auto"/>
            <w:tcBorders>
              <w:left w:val="single" w:sz="6" w:space="0" w:color="auto"/>
            </w:tcBorders>
            <w:shd w:val="clear" w:color="auto" w:fill="FFFFFF"/>
            <w:vAlign w:val="center"/>
            <w:hideMark/>
          </w:tcPr>
          <w:p w:rsidR="006720EA" w:rsidRPr="00DE7274" w:rsidRDefault="006720EA" w:rsidP="006720EA">
            <w:pPr>
              <w:rPr>
                <w:sz w:val="22"/>
                <w:szCs w:val="22"/>
              </w:rPr>
            </w:pP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-.35</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18.63</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.730</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-.18</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.52</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-1.28</w:t>
            </w:r>
          </w:p>
        </w:tc>
        <w:tc>
          <w:tcPr>
            <w:tcW w:w="0" w:type="auto"/>
            <w:tcBorders>
              <w:left w:val="single" w:sz="6" w:space="0" w:color="auto"/>
              <w:right w:val="doub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.91</w:t>
            </w:r>
          </w:p>
        </w:tc>
      </w:tr>
      <w:tr w:rsidR="006720EA" w:rsidRPr="00DE7274" w:rsidTr="006720EA">
        <w:tc>
          <w:tcPr>
            <w:tcW w:w="0" w:type="auto"/>
            <w:tcBorders>
              <w:left w:val="double" w:sz="6" w:space="0" w:color="auto"/>
            </w:tcBorders>
            <w:shd w:val="clear" w:color="auto" w:fill="FFFFFF"/>
            <w:vAlign w:val="center"/>
            <w:hideMark/>
          </w:tcPr>
          <w:p w:rsidR="006720EA" w:rsidRPr="00DE7274" w:rsidRDefault="006720EA" w:rsidP="006720EA">
            <w:pPr>
              <w:rPr>
                <w:color w:val="000000"/>
                <w:sz w:val="22"/>
                <w:szCs w:val="22"/>
              </w:rPr>
            </w:pPr>
            <w:r w:rsidRPr="00DE7274">
              <w:rPr>
                <w:color w:val="000000"/>
                <w:sz w:val="22"/>
                <w:szCs w:val="22"/>
              </w:rPr>
              <w:t>Perceived Social Value</w:t>
            </w:r>
          </w:p>
        </w:tc>
        <w:tc>
          <w:tcPr>
            <w:tcW w:w="0" w:type="auto"/>
            <w:tcBorders>
              <w:left w:val="single" w:sz="6" w:space="0" w:color="auto"/>
            </w:tcBorders>
            <w:shd w:val="clear" w:color="auto" w:fill="FFFFFF"/>
            <w:vAlign w:val="center"/>
            <w:hideMark/>
          </w:tcPr>
          <w:p w:rsidR="006720EA" w:rsidRPr="00DE7274" w:rsidRDefault="006720EA" w:rsidP="006720EA">
            <w:pPr>
              <w:rPr>
                <w:color w:val="000000"/>
                <w:sz w:val="22"/>
                <w:szCs w:val="22"/>
              </w:rPr>
            </w:pPr>
            <w:r w:rsidRPr="00DE7274">
              <w:rPr>
                <w:color w:val="000000"/>
                <w:sz w:val="22"/>
                <w:szCs w:val="22"/>
              </w:rPr>
              <w:t>Equal variances assumed</w:t>
            </w:r>
          </w:p>
        </w:tc>
        <w:tc>
          <w:tcPr>
            <w:tcW w:w="0" w:type="auto"/>
            <w:tcBorders>
              <w:left w:val="double" w:sz="6" w:space="0" w:color="auto"/>
            </w:tcBorders>
            <w:shd w:val="clear" w:color="auto" w:fill="FFFFFF"/>
            <w:vAlign w:val="center"/>
            <w:hideMark/>
          </w:tcPr>
          <w:p w:rsidR="006720EA" w:rsidRPr="00DE7274" w:rsidRDefault="006720EA" w:rsidP="006720EA">
            <w:pPr>
              <w:jc w:val="center"/>
              <w:rPr>
                <w:color w:val="000000"/>
                <w:sz w:val="22"/>
                <w:szCs w:val="22"/>
              </w:rPr>
            </w:pPr>
            <w:r w:rsidRPr="00DE7274">
              <w:rPr>
                <w:color w:val="000000"/>
                <w:sz w:val="22"/>
                <w:szCs w:val="22"/>
              </w:rPr>
              <w:t>.11</w:t>
            </w:r>
          </w:p>
        </w:tc>
        <w:tc>
          <w:tcPr>
            <w:tcW w:w="0" w:type="auto"/>
            <w:tcBorders>
              <w:left w:val="single" w:sz="6" w:space="0" w:color="auto"/>
            </w:tcBorders>
            <w:shd w:val="clear" w:color="auto" w:fill="FFFFFF"/>
            <w:vAlign w:val="center"/>
            <w:hideMark/>
          </w:tcPr>
          <w:p w:rsidR="006720EA" w:rsidRPr="00DE7274" w:rsidRDefault="006720EA" w:rsidP="006720EA">
            <w:pPr>
              <w:jc w:val="center"/>
              <w:rPr>
                <w:color w:val="000000"/>
                <w:sz w:val="22"/>
                <w:szCs w:val="22"/>
              </w:rPr>
            </w:pPr>
            <w:r w:rsidRPr="00DE7274">
              <w:rPr>
                <w:color w:val="000000"/>
                <w:sz w:val="22"/>
                <w:szCs w:val="22"/>
              </w:rPr>
              <w:t>.749</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-.35</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20.00</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.733</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-.19</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.55</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-1.34</w:t>
            </w:r>
          </w:p>
        </w:tc>
        <w:tc>
          <w:tcPr>
            <w:tcW w:w="0" w:type="auto"/>
            <w:tcBorders>
              <w:left w:val="single" w:sz="6" w:space="0" w:color="auto"/>
              <w:right w:val="doub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.96</w:t>
            </w:r>
          </w:p>
        </w:tc>
      </w:tr>
      <w:tr w:rsidR="006720EA" w:rsidRPr="00DE7274" w:rsidTr="006720EA">
        <w:tc>
          <w:tcPr>
            <w:tcW w:w="0" w:type="auto"/>
            <w:tcBorders>
              <w:left w:val="double" w:sz="6" w:space="0" w:color="auto"/>
            </w:tcBorders>
            <w:shd w:val="clear" w:color="auto" w:fill="FFFFFF"/>
            <w:vAlign w:val="center"/>
            <w:hideMark/>
          </w:tcPr>
          <w:p w:rsidR="006720EA" w:rsidRPr="00DE7274" w:rsidRDefault="006720EA" w:rsidP="006720EA">
            <w:pPr>
              <w:jc w:val="right"/>
              <w:rPr>
                <w:color w:val="000000"/>
                <w:sz w:val="22"/>
                <w:szCs w:val="22"/>
              </w:rPr>
            </w:pPr>
          </w:p>
        </w:tc>
        <w:tc>
          <w:tcPr>
            <w:tcW w:w="0" w:type="auto"/>
            <w:tcBorders>
              <w:left w:val="single" w:sz="6" w:space="0" w:color="auto"/>
            </w:tcBorders>
            <w:shd w:val="clear" w:color="auto" w:fill="FFFFFF"/>
            <w:vAlign w:val="center"/>
            <w:hideMark/>
          </w:tcPr>
          <w:p w:rsidR="006720EA" w:rsidRPr="00DE7274" w:rsidRDefault="006720EA" w:rsidP="006720EA">
            <w:pPr>
              <w:rPr>
                <w:color w:val="000000"/>
                <w:sz w:val="22"/>
                <w:szCs w:val="22"/>
              </w:rPr>
            </w:pPr>
            <w:r w:rsidRPr="00DE7274">
              <w:rPr>
                <w:color w:val="000000"/>
                <w:sz w:val="22"/>
                <w:szCs w:val="22"/>
              </w:rPr>
              <w:t>Equal variances not assumed</w:t>
            </w:r>
          </w:p>
        </w:tc>
        <w:tc>
          <w:tcPr>
            <w:tcW w:w="0" w:type="auto"/>
            <w:tcBorders>
              <w:left w:val="double" w:sz="6" w:space="0" w:color="auto"/>
            </w:tcBorders>
            <w:shd w:val="clear" w:color="auto" w:fill="FFFFFF"/>
            <w:vAlign w:val="center"/>
            <w:hideMark/>
          </w:tcPr>
          <w:p w:rsidR="006720EA" w:rsidRPr="00DE7274" w:rsidRDefault="006720EA" w:rsidP="006720EA">
            <w:pPr>
              <w:rPr>
                <w:color w:val="000000"/>
                <w:sz w:val="22"/>
                <w:szCs w:val="22"/>
              </w:rPr>
            </w:pPr>
          </w:p>
        </w:tc>
        <w:tc>
          <w:tcPr>
            <w:tcW w:w="0" w:type="auto"/>
            <w:tcBorders>
              <w:left w:val="single" w:sz="6" w:space="0" w:color="auto"/>
            </w:tcBorders>
            <w:shd w:val="clear" w:color="auto" w:fill="FFFFFF"/>
            <w:vAlign w:val="center"/>
            <w:hideMark/>
          </w:tcPr>
          <w:p w:rsidR="006720EA" w:rsidRPr="00DE7274" w:rsidRDefault="006720EA" w:rsidP="006720EA">
            <w:pPr>
              <w:rPr>
                <w:sz w:val="22"/>
                <w:szCs w:val="22"/>
              </w:rPr>
            </w:pP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-.35</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19.67</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.733</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-.19</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.55</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-1.34</w:t>
            </w:r>
          </w:p>
        </w:tc>
        <w:tc>
          <w:tcPr>
            <w:tcW w:w="0" w:type="auto"/>
            <w:tcBorders>
              <w:left w:val="single" w:sz="6" w:space="0" w:color="auto"/>
              <w:right w:val="doub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.96</w:t>
            </w:r>
          </w:p>
        </w:tc>
      </w:tr>
      <w:tr w:rsidR="006720EA" w:rsidRPr="00DE7274" w:rsidTr="006720EA">
        <w:tc>
          <w:tcPr>
            <w:tcW w:w="0" w:type="auto"/>
            <w:tcBorders>
              <w:left w:val="double" w:sz="6" w:space="0" w:color="auto"/>
            </w:tcBorders>
            <w:shd w:val="clear" w:color="auto" w:fill="FFFFFF"/>
            <w:vAlign w:val="center"/>
            <w:hideMark/>
          </w:tcPr>
          <w:p w:rsidR="006720EA" w:rsidRPr="00DE7274" w:rsidRDefault="006720EA" w:rsidP="006720EA">
            <w:pPr>
              <w:rPr>
                <w:color w:val="000000"/>
                <w:sz w:val="22"/>
                <w:szCs w:val="22"/>
              </w:rPr>
            </w:pPr>
            <w:r w:rsidRPr="00DE7274">
              <w:rPr>
                <w:color w:val="000000"/>
                <w:sz w:val="22"/>
                <w:szCs w:val="22"/>
              </w:rPr>
              <w:t>Perceived Innovativeness</w:t>
            </w:r>
          </w:p>
        </w:tc>
        <w:tc>
          <w:tcPr>
            <w:tcW w:w="0" w:type="auto"/>
            <w:tcBorders>
              <w:left w:val="single" w:sz="6" w:space="0" w:color="auto"/>
            </w:tcBorders>
            <w:shd w:val="clear" w:color="auto" w:fill="FFFFFF"/>
            <w:vAlign w:val="center"/>
            <w:hideMark/>
          </w:tcPr>
          <w:p w:rsidR="006720EA" w:rsidRPr="00DE7274" w:rsidRDefault="006720EA" w:rsidP="006720EA">
            <w:pPr>
              <w:rPr>
                <w:color w:val="000000"/>
                <w:sz w:val="22"/>
                <w:szCs w:val="22"/>
              </w:rPr>
            </w:pPr>
            <w:r w:rsidRPr="00DE7274">
              <w:rPr>
                <w:color w:val="000000"/>
                <w:sz w:val="22"/>
                <w:szCs w:val="22"/>
              </w:rPr>
              <w:t>Equal variances assumed</w:t>
            </w:r>
          </w:p>
        </w:tc>
        <w:tc>
          <w:tcPr>
            <w:tcW w:w="0" w:type="auto"/>
            <w:tcBorders>
              <w:left w:val="double" w:sz="6" w:space="0" w:color="auto"/>
            </w:tcBorders>
            <w:shd w:val="clear" w:color="auto" w:fill="FFFFFF"/>
            <w:vAlign w:val="center"/>
            <w:hideMark/>
          </w:tcPr>
          <w:p w:rsidR="006720EA" w:rsidRPr="00DE7274" w:rsidRDefault="006720EA" w:rsidP="006720EA">
            <w:pPr>
              <w:jc w:val="center"/>
              <w:rPr>
                <w:color w:val="000000"/>
                <w:sz w:val="22"/>
                <w:szCs w:val="22"/>
              </w:rPr>
            </w:pPr>
            <w:r w:rsidRPr="00DE7274">
              <w:rPr>
                <w:color w:val="000000"/>
                <w:sz w:val="22"/>
                <w:szCs w:val="22"/>
              </w:rPr>
              <w:t>1.44</w:t>
            </w:r>
          </w:p>
        </w:tc>
        <w:tc>
          <w:tcPr>
            <w:tcW w:w="0" w:type="auto"/>
            <w:tcBorders>
              <w:left w:val="single" w:sz="6" w:space="0" w:color="auto"/>
            </w:tcBorders>
            <w:shd w:val="clear" w:color="auto" w:fill="FFFFFF"/>
            <w:vAlign w:val="center"/>
            <w:hideMark/>
          </w:tcPr>
          <w:p w:rsidR="006720EA" w:rsidRPr="00DE7274" w:rsidRDefault="006720EA" w:rsidP="006720EA">
            <w:pPr>
              <w:jc w:val="center"/>
              <w:rPr>
                <w:color w:val="000000"/>
                <w:sz w:val="22"/>
                <w:szCs w:val="22"/>
              </w:rPr>
            </w:pPr>
            <w:r w:rsidRPr="00DE7274">
              <w:rPr>
                <w:color w:val="000000"/>
                <w:sz w:val="22"/>
                <w:szCs w:val="22"/>
              </w:rPr>
              <w:t>.245</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.15</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20.00</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.884</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.07</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.46</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-.89</w:t>
            </w:r>
          </w:p>
        </w:tc>
        <w:tc>
          <w:tcPr>
            <w:tcW w:w="0" w:type="auto"/>
            <w:tcBorders>
              <w:left w:val="single" w:sz="6" w:space="0" w:color="auto"/>
              <w:right w:val="doub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1.03</w:t>
            </w:r>
          </w:p>
        </w:tc>
      </w:tr>
      <w:tr w:rsidR="006720EA" w:rsidRPr="00DE7274" w:rsidTr="006720EA">
        <w:tc>
          <w:tcPr>
            <w:tcW w:w="0" w:type="auto"/>
            <w:tcBorders>
              <w:left w:val="double" w:sz="6" w:space="0" w:color="auto"/>
            </w:tcBorders>
            <w:shd w:val="clear" w:color="auto" w:fill="FFFFFF"/>
            <w:vAlign w:val="center"/>
            <w:hideMark/>
          </w:tcPr>
          <w:p w:rsidR="006720EA" w:rsidRPr="00DE7274" w:rsidRDefault="006720EA" w:rsidP="006720EA">
            <w:pPr>
              <w:jc w:val="right"/>
              <w:rPr>
                <w:color w:val="000000"/>
                <w:sz w:val="22"/>
                <w:szCs w:val="22"/>
              </w:rPr>
            </w:pPr>
          </w:p>
        </w:tc>
        <w:tc>
          <w:tcPr>
            <w:tcW w:w="0" w:type="auto"/>
            <w:tcBorders>
              <w:left w:val="single" w:sz="6" w:space="0" w:color="auto"/>
            </w:tcBorders>
            <w:shd w:val="clear" w:color="auto" w:fill="FFFFFF"/>
            <w:vAlign w:val="center"/>
            <w:hideMark/>
          </w:tcPr>
          <w:p w:rsidR="006720EA" w:rsidRPr="00DE7274" w:rsidRDefault="006720EA" w:rsidP="006720EA">
            <w:pPr>
              <w:rPr>
                <w:color w:val="000000"/>
                <w:sz w:val="22"/>
                <w:szCs w:val="22"/>
              </w:rPr>
            </w:pPr>
            <w:r w:rsidRPr="00DE7274">
              <w:rPr>
                <w:color w:val="000000"/>
                <w:sz w:val="22"/>
                <w:szCs w:val="22"/>
              </w:rPr>
              <w:t>Equal variances not assumed</w:t>
            </w:r>
          </w:p>
        </w:tc>
        <w:tc>
          <w:tcPr>
            <w:tcW w:w="0" w:type="auto"/>
            <w:tcBorders>
              <w:left w:val="double" w:sz="6" w:space="0" w:color="auto"/>
            </w:tcBorders>
            <w:shd w:val="clear" w:color="auto" w:fill="FFFFFF"/>
            <w:vAlign w:val="center"/>
            <w:hideMark/>
          </w:tcPr>
          <w:p w:rsidR="006720EA" w:rsidRPr="00DE7274" w:rsidRDefault="006720EA" w:rsidP="006720EA">
            <w:pPr>
              <w:rPr>
                <w:color w:val="000000"/>
                <w:sz w:val="22"/>
                <w:szCs w:val="22"/>
              </w:rPr>
            </w:pPr>
          </w:p>
        </w:tc>
        <w:tc>
          <w:tcPr>
            <w:tcW w:w="0" w:type="auto"/>
            <w:tcBorders>
              <w:left w:val="single" w:sz="6" w:space="0" w:color="auto"/>
            </w:tcBorders>
            <w:shd w:val="clear" w:color="auto" w:fill="FFFFFF"/>
            <w:vAlign w:val="center"/>
            <w:hideMark/>
          </w:tcPr>
          <w:p w:rsidR="006720EA" w:rsidRPr="00DE7274" w:rsidRDefault="006720EA" w:rsidP="006720EA">
            <w:pPr>
              <w:rPr>
                <w:sz w:val="22"/>
                <w:szCs w:val="22"/>
              </w:rPr>
            </w:pP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.15</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16.30</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.884</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.07</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.46</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-.91</w:t>
            </w:r>
          </w:p>
        </w:tc>
        <w:tc>
          <w:tcPr>
            <w:tcW w:w="0" w:type="auto"/>
            <w:tcBorders>
              <w:left w:val="single" w:sz="6" w:space="0" w:color="auto"/>
              <w:right w:val="doub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1.05</w:t>
            </w:r>
          </w:p>
        </w:tc>
      </w:tr>
      <w:tr w:rsidR="006720EA" w:rsidRPr="00DE7274" w:rsidTr="006720EA">
        <w:tc>
          <w:tcPr>
            <w:tcW w:w="0" w:type="auto"/>
            <w:tcBorders>
              <w:left w:val="double" w:sz="6" w:space="0" w:color="auto"/>
            </w:tcBorders>
            <w:shd w:val="clear" w:color="auto" w:fill="FFFFFF"/>
            <w:vAlign w:val="center"/>
            <w:hideMark/>
          </w:tcPr>
          <w:p w:rsidR="006720EA" w:rsidRPr="00DE7274" w:rsidRDefault="006720EA" w:rsidP="006720EA">
            <w:pPr>
              <w:rPr>
                <w:color w:val="000000"/>
                <w:sz w:val="22"/>
                <w:szCs w:val="22"/>
              </w:rPr>
            </w:pPr>
            <w:r w:rsidRPr="00DE7274">
              <w:rPr>
                <w:color w:val="000000"/>
                <w:sz w:val="22"/>
                <w:szCs w:val="22"/>
              </w:rPr>
              <w:t>Perceived Satisfaction</w:t>
            </w:r>
          </w:p>
        </w:tc>
        <w:tc>
          <w:tcPr>
            <w:tcW w:w="0" w:type="auto"/>
            <w:tcBorders>
              <w:left w:val="single" w:sz="6" w:space="0" w:color="auto"/>
            </w:tcBorders>
            <w:shd w:val="clear" w:color="auto" w:fill="FFFFFF"/>
            <w:vAlign w:val="center"/>
            <w:hideMark/>
          </w:tcPr>
          <w:p w:rsidR="006720EA" w:rsidRPr="00DE7274" w:rsidRDefault="006720EA" w:rsidP="006720EA">
            <w:pPr>
              <w:rPr>
                <w:color w:val="000000"/>
                <w:sz w:val="22"/>
                <w:szCs w:val="22"/>
              </w:rPr>
            </w:pPr>
            <w:r w:rsidRPr="00DE7274">
              <w:rPr>
                <w:color w:val="000000"/>
                <w:sz w:val="22"/>
                <w:szCs w:val="22"/>
              </w:rPr>
              <w:t>Equal variances assumed</w:t>
            </w:r>
          </w:p>
        </w:tc>
        <w:tc>
          <w:tcPr>
            <w:tcW w:w="0" w:type="auto"/>
            <w:tcBorders>
              <w:left w:val="double" w:sz="6" w:space="0" w:color="auto"/>
            </w:tcBorders>
            <w:shd w:val="clear" w:color="auto" w:fill="FFFFFF"/>
            <w:vAlign w:val="center"/>
            <w:hideMark/>
          </w:tcPr>
          <w:p w:rsidR="006720EA" w:rsidRPr="00DE7274" w:rsidRDefault="006720EA" w:rsidP="006720EA">
            <w:pPr>
              <w:jc w:val="center"/>
              <w:rPr>
                <w:color w:val="000000"/>
                <w:sz w:val="22"/>
                <w:szCs w:val="22"/>
              </w:rPr>
            </w:pPr>
            <w:r w:rsidRPr="00DE7274">
              <w:rPr>
                <w:color w:val="000000"/>
                <w:sz w:val="22"/>
                <w:szCs w:val="22"/>
              </w:rPr>
              <w:t>.87</w:t>
            </w:r>
          </w:p>
        </w:tc>
        <w:tc>
          <w:tcPr>
            <w:tcW w:w="0" w:type="auto"/>
            <w:tcBorders>
              <w:left w:val="single" w:sz="6" w:space="0" w:color="auto"/>
            </w:tcBorders>
            <w:shd w:val="clear" w:color="auto" w:fill="FFFFFF"/>
            <w:vAlign w:val="center"/>
            <w:hideMark/>
          </w:tcPr>
          <w:p w:rsidR="006720EA" w:rsidRPr="00DE7274" w:rsidRDefault="006720EA" w:rsidP="006720EA">
            <w:pPr>
              <w:jc w:val="center"/>
              <w:rPr>
                <w:color w:val="000000"/>
                <w:sz w:val="22"/>
                <w:szCs w:val="22"/>
              </w:rPr>
            </w:pPr>
            <w:r w:rsidRPr="00DE7274">
              <w:rPr>
                <w:color w:val="000000"/>
                <w:sz w:val="22"/>
                <w:szCs w:val="22"/>
              </w:rPr>
              <w:t>.361</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-.53</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20.00</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.601</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-.27</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.51</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-1.34</w:t>
            </w:r>
          </w:p>
        </w:tc>
        <w:tc>
          <w:tcPr>
            <w:tcW w:w="0" w:type="auto"/>
            <w:tcBorders>
              <w:left w:val="single" w:sz="6" w:space="0" w:color="auto"/>
              <w:right w:val="doub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.80</w:t>
            </w:r>
          </w:p>
        </w:tc>
      </w:tr>
      <w:tr w:rsidR="006720EA" w:rsidRPr="00DE7274" w:rsidTr="006720EA">
        <w:tc>
          <w:tcPr>
            <w:tcW w:w="0" w:type="auto"/>
            <w:tcBorders>
              <w:left w:val="double" w:sz="6" w:space="0" w:color="auto"/>
            </w:tcBorders>
            <w:shd w:val="clear" w:color="auto" w:fill="FFFFFF"/>
            <w:vAlign w:val="center"/>
            <w:hideMark/>
          </w:tcPr>
          <w:p w:rsidR="006720EA" w:rsidRPr="00DE7274" w:rsidRDefault="006720EA" w:rsidP="006720EA">
            <w:pPr>
              <w:jc w:val="right"/>
              <w:rPr>
                <w:color w:val="000000"/>
                <w:sz w:val="22"/>
                <w:szCs w:val="22"/>
              </w:rPr>
            </w:pPr>
          </w:p>
        </w:tc>
        <w:tc>
          <w:tcPr>
            <w:tcW w:w="0" w:type="auto"/>
            <w:tcBorders>
              <w:left w:val="single" w:sz="6" w:space="0" w:color="auto"/>
            </w:tcBorders>
            <w:shd w:val="clear" w:color="auto" w:fill="FFFFFF"/>
            <w:vAlign w:val="center"/>
            <w:hideMark/>
          </w:tcPr>
          <w:p w:rsidR="006720EA" w:rsidRPr="00DE7274" w:rsidRDefault="006720EA" w:rsidP="006720EA">
            <w:pPr>
              <w:rPr>
                <w:color w:val="000000"/>
                <w:sz w:val="22"/>
                <w:szCs w:val="22"/>
              </w:rPr>
            </w:pPr>
            <w:r w:rsidRPr="00DE7274">
              <w:rPr>
                <w:color w:val="000000"/>
                <w:sz w:val="22"/>
                <w:szCs w:val="22"/>
              </w:rPr>
              <w:t>Equal variances not assumed</w:t>
            </w:r>
          </w:p>
        </w:tc>
        <w:tc>
          <w:tcPr>
            <w:tcW w:w="0" w:type="auto"/>
            <w:tcBorders>
              <w:left w:val="double" w:sz="6" w:space="0" w:color="auto"/>
            </w:tcBorders>
            <w:shd w:val="clear" w:color="auto" w:fill="FFFFFF"/>
            <w:vAlign w:val="center"/>
            <w:hideMark/>
          </w:tcPr>
          <w:p w:rsidR="006720EA" w:rsidRPr="00DE7274" w:rsidRDefault="006720EA" w:rsidP="006720EA">
            <w:pPr>
              <w:rPr>
                <w:color w:val="000000"/>
                <w:sz w:val="22"/>
                <w:szCs w:val="22"/>
              </w:rPr>
            </w:pPr>
          </w:p>
        </w:tc>
        <w:tc>
          <w:tcPr>
            <w:tcW w:w="0" w:type="auto"/>
            <w:tcBorders>
              <w:left w:val="single" w:sz="6" w:space="0" w:color="auto"/>
            </w:tcBorders>
            <w:shd w:val="clear" w:color="auto" w:fill="FFFFFF"/>
            <w:vAlign w:val="center"/>
            <w:hideMark/>
          </w:tcPr>
          <w:p w:rsidR="006720EA" w:rsidRPr="00DE7274" w:rsidRDefault="006720EA" w:rsidP="006720EA">
            <w:pPr>
              <w:rPr>
                <w:sz w:val="22"/>
                <w:szCs w:val="22"/>
              </w:rPr>
            </w:pP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-.53</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17.30</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.602</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-.27</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.51</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-1.35</w:t>
            </w:r>
          </w:p>
        </w:tc>
        <w:tc>
          <w:tcPr>
            <w:tcW w:w="0" w:type="auto"/>
            <w:tcBorders>
              <w:left w:val="single" w:sz="6" w:space="0" w:color="auto"/>
              <w:right w:val="doub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.81</w:t>
            </w:r>
          </w:p>
        </w:tc>
      </w:tr>
      <w:tr w:rsidR="006720EA" w:rsidRPr="00DE7274" w:rsidTr="006720EA">
        <w:tc>
          <w:tcPr>
            <w:tcW w:w="0" w:type="auto"/>
            <w:tcBorders>
              <w:left w:val="double" w:sz="6" w:space="0" w:color="auto"/>
            </w:tcBorders>
            <w:shd w:val="clear" w:color="auto" w:fill="FFFFFF"/>
            <w:vAlign w:val="center"/>
            <w:hideMark/>
          </w:tcPr>
          <w:p w:rsidR="006720EA" w:rsidRPr="00DE7274" w:rsidRDefault="006720EA" w:rsidP="006720EA">
            <w:pPr>
              <w:rPr>
                <w:color w:val="000000"/>
                <w:sz w:val="22"/>
                <w:szCs w:val="22"/>
              </w:rPr>
            </w:pPr>
            <w:r w:rsidRPr="00DE7274">
              <w:rPr>
                <w:color w:val="000000"/>
                <w:sz w:val="22"/>
                <w:szCs w:val="22"/>
              </w:rPr>
              <w:t>Intended Continuous Use</w:t>
            </w:r>
          </w:p>
        </w:tc>
        <w:tc>
          <w:tcPr>
            <w:tcW w:w="0" w:type="auto"/>
            <w:tcBorders>
              <w:left w:val="single" w:sz="6" w:space="0" w:color="auto"/>
            </w:tcBorders>
            <w:shd w:val="clear" w:color="auto" w:fill="FFFFFF"/>
            <w:vAlign w:val="center"/>
            <w:hideMark/>
          </w:tcPr>
          <w:p w:rsidR="006720EA" w:rsidRPr="00DE7274" w:rsidRDefault="006720EA" w:rsidP="006720EA">
            <w:pPr>
              <w:rPr>
                <w:color w:val="000000"/>
                <w:sz w:val="22"/>
                <w:szCs w:val="22"/>
              </w:rPr>
            </w:pPr>
            <w:r w:rsidRPr="00DE7274">
              <w:rPr>
                <w:color w:val="000000"/>
                <w:sz w:val="22"/>
                <w:szCs w:val="22"/>
              </w:rPr>
              <w:t>Equal variances assumed</w:t>
            </w:r>
          </w:p>
        </w:tc>
        <w:tc>
          <w:tcPr>
            <w:tcW w:w="0" w:type="auto"/>
            <w:tcBorders>
              <w:left w:val="double" w:sz="6" w:space="0" w:color="auto"/>
            </w:tcBorders>
            <w:shd w:val="clear" w:color="auto" w:fill="FFFFFF"/>
            <w:vAlign w:val="center"/>
            <w:hideMark/>
          </w:tcPr>
          <w:p w:rsidR="006720EA" w:rsidRPr="00DE7274" w:rsidRDefault="006720EA" w:rsidP="006720EA">
            <w:pPr>
              <w:jc w:val="center"/>
              <w:rPr>
                <w:color w:val="000000"/>
                <w:sz w:val="22"/>
                <w:szCs w:val="22"/>
              </w:rPr>
            </w:pPr>
            <w:r w:rsidRPr="00DE7274">
              <w:rPr>
                <w:color w:val="000000"/>
                <w:sz w:val="22"/>
                <w:szCs w:val="22"/>
              </w:rPr>
              <w:t>.16</w:t>
            </w:r>
          </w:p>
        </w:tc>
        <w:tc>
          <w:tcPr>
            <w:tcW w:w="0" w:type="auto"/>
            <w:tcBorders>
              <w:left w:val="single" w:sz="6" w:space="0" w:color="auto"/>
            </w:tcBorders>
            <w:shd w:val="clear" w:color="auto" w:fill="FFFFFF"/>
            <w:vAlign w:val="center"/>
            <w:hideMark/>
          </w:tcPr>
          <w:p w:rsidR="006720EA" w:rsidRPr="00DE7274" w:rsidRDefault="006720EA" w:rsidP="006720EA">
            <w:pPr>
              <w:jc w:val="center"/>
              <w:rPr>
                <w:color w:val="000000"/>
                <w:sz w:val="22"/>
                <w:szCs w:val="22"/>
              </w:rPr>
            </w:pPr>
            <w:r w:rsidRPr="00DE7274">
              <w:rPr>
                <w:color w:val="000000"/>
                <w:sz w:val="22"/>
                <w:szCs w:val="22"/>
              </w:rPr>
              <w:t>.696</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-.82</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20.00</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.422</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-.55</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.66</w:t>
            </w:r>
          </w:p>
        </w:tc>
        <w:tc>
          <w:tcPr>
            <w:tcW w:w="0" w:type="auto"/>
            <w:tcBorders>
              <w:left w:val="sing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-1.93</w:t>
            </w:r>
          </w:p>
        </w:tc>
        <w:tc>
          <w:tcPr>
            <w:tcW w:w="0" w:type="auto"/>
            <w:tcBorders>
              <w:left w:val="single" w:sz="6" w:space="0" w:color="auto"/>
              <w:right w:val="doub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.84</w:t>
            </w:r>
          </w:p>
        </w:tc>
      </w:tr>
      <w:tr w:rsidR="006720EA" w:rsidRPr="00DE7274" w:rsidTr="006720EA">
        <w:tc>
          <w:tcPr>
            <w:tcW w:w="0" w:type="auto"/>
            <w:tcBorders>
              <w:left w:val="double" w:sz="6" w:space="0" w:color="auto"/>
              <w:bottom w:val="double" w:sz="6" w:space="0" w:color="auto"/>
            </w:tcBorders>
            <w:shd w:val="clear" w:color="auto" w:fill="FFFFFF"/>
            <w:vAlign w:val="center"/>
            <w:hideMark/>
          </w:tcPr>
          <w:p w:rsidR="006720EA" w:rsidRPr="00DE7274" w:rsidRDefault="006720EA" w:rsidP="006720EA">
            <w:pPr>
              <w:jc w:val="right"/>
              <w:rPr>
                <w:color w:val="000000"/>
                <w:sz w:val="22"/>
                <w:szCs w:val="22"/>
              </w:rPr>
            </w:pPr>
          </w:p>
        </w:tc>
        <w:tc>
          <w:tcPr>
            <w:tcW w:w="0" w:type="auto"/>
            <w:tcBorders>
              <w:left w:val="single" w:sz="6" w:space="0" w:color="auto"/>
              <w:bottom w:val="double" w:sz="6" w:space="0" w:color="auto"/>
            </w:tcBorders>
            <w:shd w:val="clear" w:color="auto" w:fill="FFFFFF"/>
            <w:vAlign w:val="center"/>
            <w:hideMark/>
          </w:tcPr>
          <w:p w:rsidR="006720EA" w:rsidRPr="00DE7274" w:rsidRDefault="006720EA" w:rsidP="006720EA">
            <w:pPr>
              <w:rPr>
                <w:color w:val="000000"/>
                <w:sz w:val="22"/>
                <w:szCs w:val="22"/>
              </w:rPr>
            </w:pPr>
            <w:r w:rsidRPr="00DE7274">
              <w:rPr>
                <w:color w:val="000000"/>
                <w:sz w:val="22"/>
                <w:szCs w:val="22"/>
              </w:rPr>
              <w:t>Equal variances not assumed</w:t>
            </w:r>
          </w:p>
        </w:tc>
        <w:tc>
          <w:tcPr>
            <w:tcW w:w="0" w:type="auto"/>
            <w:tcBorders>
              <w:left w:val="double" w:sz="6" w:space="0" w:color="auto"/>
              <w:bottom w:val="double" w:sz="6" w:space="0" w:color="auto"/>
            </w:tcBorders>
            <w:shd w:val="clear" w:color="auto" w:fill="FFFFFF"/>
            <w:vAlign w:val="center"/>
            <w:hideMark/>
          </w:tcPr>
          <w:p w:rsidR="006720EA" w:rsidRPr="00DE7274" w:rsidRDefault="006720EA" w:rsidP="006720EA">
            <w:pPr>
              <w:rPr>
                <w:color w:val="000000"/>
                <w:sz w:val="22"/>
                <w:szCs w:val="22"/>
              </w:rPr>
            </w:pPr>
          </w:p>
        </w:tc>
        <w:tc>
          <w:tcPr>
            <w:tcW w:w="0" w:type="auto"/>
            <w:tcBorders>
              <w:left w:val="single" w:sz="6" w:space="0" w:color="auto"/>
              <w:bottom w:val="double" w:sz="6" w:space="0" w:color="auto"/>
            </w:tcBorders>
            <w:shd w:val="clear" w:color="auto" w:fill="FFFFFF"/>
            <w:vAlign w:val="center"/>
            <w:hideMark/>
          </w:tcPr>
          <w:p w:rsidR="006720EA" w:rsidRPr="00DE7274" w:rsidRDefault="006720EA" w:rsidP="006720EA">
            <w:pPr>
              <w:rPr>
                <w:sz w:val="22"/>
                <w:szCs w:val="22"/>
              </w:rPr>
            </w:pPr>
          </w:p>
        </w:tc>
        <w:tc>
          <w:tcPr>
            <w:tcW w:w="0" w:type="auto"/>
            <w:tcBorders>
              <w:left w:val="single" w:sz="6" w:space="0" w:color="auto"/>
              <w:bottom w:val="doub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-.82</w:t>
            </w:r>
          </w:p>
        </w:tc>
        <w:tc>
          <w:tcPr>
            <w:tcW w:w="0" w:type="auto"/>
            <w:tcBorders>
              <w:left w:val="single" w:sz="6" w:space="0" w:color="auto"/>
              <w:bottom w:val="doub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18.49</w:t>
            </w:r>
          </w:p>
        </w:tc>
        <w:tc>
          <w:tcPr>
            <w:tcW w:w="0" w:type="auto"/>
            <w:tcBorders>
              <w:left w:val="single" w:sz="6" w:space="0" w:color="auto"/>
              <w:bottom w:val="doub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.422</w:t>
            </w:r>
          </w:p>
        </w:tc>
        <w:tc>
          <w:tcPr>
            <w:tcW w:w="0" w:type="auto"/>
            <w:tcBorders>
              <w:left w:val="single" w:sz="6" w:space="0" w:color="auto"/>
              <w:bottom w:val="doub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-.55</w:t>
            </w:r>
          </w:p>
        </w:tc>
        <w:tc>
          <w:tcPr>
            <w:tcW w:w="0" w:type="auto"/>
            <w:tcBorders>
              <w:left w:val="single" w:sz="6" w:space="0" w:color="auto"/>
              <w:bottom w:val="doub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.66</w:t>
            </w:r>
          </w:p>
        </w:tc>
        <w:tc>
          <w:tcPr>
            <w:tcW w:w="0" w:type="auto"/>
            <w:tcBorders>
              <w:left w:val="single" w:sz="6" w:space="0" w:color="auto"/>
              <w:bottom w:val="doub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-1.94</w:t>
            </w:r>
          </w:p>
        </w:tc>
        <w:tc>
          <w:tcPr>
            <w:tcW w:w="0" w:type="auto"/>
            <w:tcBorders>
              <w:left w:val="single" w:sz="6" w:space="0" w:color="auto"/>
              <w:bottom w:val="double" w:sz="6" w:space="0" w:color="auto"/>
              <w:right w:val="double" w:sz="6" w:space="0" w:color="auto"/>
            </w:tcBorders>
            <w:shd w:val="clear" w:color="auto" w:fill="FFFFFF"/>
            <w:vAlign w:val="center"/>
            <w:hideMark/>
          </w:tcPr>
          <w:p w:rsidR="006720EA" w:rsidRPr="00DE7274" w:rsidRDefault="006720EA" w:rsidP="006720EA">
            <w:pPr>
              <w:jc w:val="right"/>
              <w:rPr>
                <w:color w:val="000000"/>
                <w:sz w:val="22"/>
                <w:szCs w:val="22"/>
              </w:rPr>
            </w:pPr>
            <w:r w:rsidRPr="00DE7274">
              <w:rPr>
                <w:color w:val="000000"/>
                <w:sz w:val="22"/>
                <w:szCs w:val="22"/>
              </w:rPr>
              <w:t>.85</w:t>
            </w:r>
          </w:p>
        </w:tc>
      </w:tr>
    </w:tbl>
    <w:p w:rsidR="006720EA" w:rsidRDefault="006720EA" w:rsidP="006720EA">
      <w:pPr>
        <w:rPr>
          <w:rFonts w:ascii="Arial" w:hAnsi="Arial" w:cs="Arial"/>
          <w:sz w:val="22"/>
          <w:szCs w:val="22"/>
          <w:lang w:eastAsia="zh-HK"/>
        </w:rPr>
      </w:pPr>
    </w:p>
    <w:p w:rsidR="006720EA" w:rsidRDefault="006720EA" w:rsidP="006720EA">
      <w:pPr>
        <w:rPr>
          <w:rFonts w:ascii="Arial" w:hAnsi="Arial" w:cs="Arial"/>
          <w:sz w:val="22"/>
          <w:szCs w:val="22"/>
          <w:lang w:eastAsia="zh-HK"/>
        </w:rPr>
      </w:pPr>
      <w:r>
        <w:rPr>
          <w:rFonts w:ascii="Arial" w:hAnsi="Arial" w:cs="Arial"/>
          <w:sz w:val="22"/>
          <w:szCs w:val="22"/>
          <w:lang w:eastAsia="zh-HK"/>
        </w:rPr>
        <w:br w:type="page"/>
      </w:r>
    </w:p>
    <w:p w:rsidR="006720EA" w:rsidRPr="0036047E" w:rsidRDefault="006720EA" w:rsidP="006720EA">
      <w:pPr>
        <w:spacing w:afterLines="70" w:after="168"/>
        <w:ind w:left="480" w:hangingChars="200" w:hanging="480"/>
        <w:rPr>
          <w:rFonts w:ascii="Arial" w:hAnsi="Arial" w:cs="Arial"/>
          <w:b/>
          <w:bCs/>
          <w:u w:val="single"/>
        </w:rPr>
      </w:pPr>
      <w:r w:rsidRPr="0036047E">
        <w:rPr>
          <w:rFonts w:ascii="Arial" w:hAnsi="Arial" w:cs="Arial"/>
          <w:b/>
          <w:bCs/>
          <w:u w:val="single"/>
        </w:rPr>
        <w:t xml:space="preserve">Product </w:t>
      </w:r>
      <w:r>
        <w:rPr>
          <w:rFonts w:ascii="Arial" w:hAnsi="Arial" w:cs="Arial"/>
          <w:b/>
          <w:bCs/>
          <w:u w:val="single"/>
        </w:rPr>
        <w:t>C</w:t>
      </w:r>
      <w:r w:rsidRPr="0036047E">
        <w:rPr>
          <w:rFonts w:ascii="Arial" w:hAnsi="Arial" w:cs="Arial"/>
          <w:b/>
          <w:bCs/>
          <w:u w:val="single"/>
        </w:rPr>
        <w:t xml:space="preserve"> – Testing Hypothesis </w:t>
      </w:r>
      <w:r>
        <w:rPr>
          <w:rFonts w:ascii="Arial" w:hAnsi="Arial" w:cs="Arial"/>
          <w:b/>
          <w:bCs/>
          <w:u w:val="single"/>
        </w:rPr>
        <w:t>5</w:t>
      </w:r>
    </w:p>
    <w:p w:rsidR="006720EA" w:rsidRDefault="006720EA" w:rsidP="006720EA">
      <w:pPr>
        <w:rPr>
          <w:rFonts w:ascii="Arial" w:hAnsi="Arial" w:cs="Arial"/>
          <w:sz w:val="22"/>
          <w:szCs w:val="22"/>
          <w:lang w:eastAsia="zh-HK"/>
        </w:rPr>
      </w:pPr>
    </w:p>
    <w:p w:rsidR="006720EA" w:rsidRPr="000C753A" w:rsidRDefault="006720EA" w:rsidP="006720EA">
      <w:pPr>
        <w:pStyle w:val="HTMLPreformatted"/>
        <w:shd w:val="clear" w:color="auto" w:fill="FFFFFF"/>
        <w:spacing w:after="240"/>
        <w:rPr>
          <w:rFonts w:ascii="Times New Roman" w:hAnsi="Times New Roman" w:cs="Times New Roman"/>
          <w:color w:val="000000"/>
          <w:sz w:val="24"/>
          <w:szCs w:val="24"/>
        </w:rPr>
      </w:pPr>
      <w:r w:rsidRPr="000C753A">
        <w:rPr>
          <w:rFonts w:ascii="Times New Roman" w:hAnsi="Times New Roman" w:cs="Times New Roman"/>
          <w:color w:val="000000"/>
          <w:sz w:val="24"/>
          <w:szCs w:val="24"/>
        </w:rPr>
        <w:t xml:space="preserve">T-TEST </w:t>
      </w:r>
    </w:p>
    <w:p w:rsidR="006720EA" w:rsidRDefault="006720EA" w:rsidP="006720EA">
      <w:pPr>
        <w:pStyle w:val="HTMLPreformatted"/>
        <w:shd w:val="clear" w:color="auto" w:fill="FFFFFF"/>
        <w:rPr>
          <w:color w:val="00000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437"/>
        <w:gridCol w:w="2823"/>
        <w:gridCol w:w="250"/>
        <w:gridCol w:w="531"/>
        <w:gridCol w:w="1289"/>
        <w:gridCol w:w="941"/>
      </w:tblGrid>
      <w:tr w:rsidR="006720EA" w:rsidRPr="000C753A" w:rsidTr="006720EA">
        <w:tc>
          <w:tcPr>
            <w:tcW w:w="0" w:type="auto"/>
            <w:gridSpan w:val="6"/>
            <w:tcBorders>
              <w:top w:val="nil"/>
              <w:left w:val="nil"/>
              <w:bottom w:val="nil"/>
              <w:right w:val="nil"/>
            </w:tcBorders>
            <w:shd w:val="clear" w:color="auto" w:fill="auto"/>
            <w:vAlign w:val="center"/>
            <w:hideMark/>
          </w:tcPr>
          <w:p w:rsidR="006720EA" w:rsidRPr="000C753A" w:rsidRDefault="006720EA" w:rsidP="006720EA">
            <w:pPr>
              <w:spacing w:after="240"/>
              <w:rPr>
                <w:color w:val="000000"/>
              </w:rPr>
            </w:pPr>
            <w:r w:rsidRPr="000C753A">
              <w:rPr>
                <w:color w:val="000000"/>
              </w:rPr>
              <w:t>Group Statistics</w:t>
            </w:r>
          </w:p>
        </w:tc>
      </w:tr>
      <w:tr w:rsidR="006720EA" w:rsidRPr="000C753A" w:rsidTr="006720EA">
        <w:tc>
          <w:tcPr>
            <w:tcW w:w="0" w:type="auto"/>
            <w:tcBorders>
              <w:top w:val="double" w:sz="6" w:space="0" w:color="auto"/>
              <w:left w:val="double" w:sz="6" w:space="0" w:color="auto"/>
            </w:tcBorders>
            <w:shd w:val="clear" w:color="auto" w:fill="DDDDDD"/>
            <w:vAlign w:val="center"/>
            <w:hideMark/>
          </w:tcPr>
          <w:p w:rsidR="006720EA" w:rsidRPr="000C753A" w:rsidRDefault="006720EA" w:rsidP="006720EA">
            <w:pPr>
              <w:spacing w:after="240"/>
              <w:rPr>
                <w:color w:val="000000"/>
                <w:sz w:val="22"/>
                <w:szCs w:val="22"/>
              </w:rPr>
            </w:pPr>
          </w:p>
        </w:tc>
        <w:tc>
          <w:tcPr>
            <w:tcW w:w="0" w:type="auto"/>
            <w:tcBorders>
              <w:top w:val="double" w:sz="6" w:space="0" w:color="auto"/>
            </w:tcBorders>
            <w:shd w:val="clear" w:color="auto" w:fill="DDDDDD"/>
            <w:vAlign w:val="center"/>
            <w:hideMark/>
          </w:tcPr>
          <w:p w:rsidR="006720EA" w:rsidRPr="000C753A" w:rsidRDefault="006720EA" w:rsidP="006720EA">
            <w:pPr>
              <w:spacing w:after="240"/>
              <w:jc w:val="center"/>
              <w:rPr>
                <w:i/>
                <w:iCs/>
                <w:color w:val="000000"/>
                <w:sz w:val="22"/>
                <w:szCs w:val="22"/>
              </w:rPr>
            </w:pPr>
            <w:r w:rsidRPr="000C753A">
              <w:rPr>
                <w:rStyle w:val="Emphasis"/>
                <w:color w:val="000000"/>
                <w:sz w:val="22"/>
                <w:szCs w:val="22"/>
              </w:rPr>
              <w:t>Designer or Non-designer User</w:t>
            </w:r>
          </w:p>
        </w:tc>
        <w:tc>
          <w:tcPr>
            <w:tcW w:w="0" w:type="auto"/>
            <w:tcBorders>
              <w:top w:val="double" w:sz="6" w:space="0" w:color="auto"/>
              <w:left w:val="single" w:sz="6" w:space="0" w:color="auto"/>
            </w:tcBorders>
            <w:shd w:val="clear" w:color="auto" w:fill="DDDDDD"/>
            <w:vAlign w:val="center"/>
            <w:hideMark/>
          </w:tcPr>
          <w:p w:rsidR="006720EA" w:rsidRPr="000C753A" w:rsidRDefault="006720EA" w:rsidP="006720EA">
            <w:pPr>
              <w:spacing w:after="240"/>
              <w:jc w:val="center"/>
              <w:rPr>
                <w:i/>
                <w:iCs/>
                <w:color w:val="000000"/>
                <w:sz w:val="22"/>
                <w:szCs w:val="22"/>
              </w:rPr>
            </w:pPr>
            <w:r w:rsidRPr="000C753A">
              <w:rPr>
                <w:rStyle w:val="Emphasis"/>
                <w:color w:val="000000"/>
                <w:sz w:val="22"/>
                <w:szCs w:val="22"/>
              </w:rPr>
              <w:t>N</w:t>
            </w:r>
          </w:p>
        </w:tc>
        <w:tc>
          <w:tcPr>
            <w:tcW w:w="0" w:type="auto"/>
            <w:tcBorders>
              <w:top w:val="double" w:sz="6" w:space="0" w:color="auto"/>
              <w:left w:val="single" w:sz="6" w:space="0" w:color="auto"/>
            </w:tcBorders>
            <w:shd w:val="clear" w:color="auto" w:fill="DDDDDD"/>
            <w:vAlign w:val="center"/>
            <w:hideMark/>
          </w:tcPr>
          <w:p w:rsidR="006720EA" w:rsidRPr="000C753A" w:rsidRDefault="006720EA" w:rsidP="006720EA">
            <w:pPr>
              <w:spacing w:after="240"/>
              <w:jc w:val="center"/>
              <w:rPr>
                <w:i/>
                <w:iCs/>
                <w:color w:val="000000"/>
                <w:sz w:val="22"/>
                <w:szCs w:val="22"/>
              </w:rPr>
            </w:pPr>
            <w:r w:rsidRPr="000C753A">
              <w:rPr>
                <w:rStyle w:val="Emphasis"/>
                <w:color w:val="000000"/>
                <w:sz w:val="22"/>
                <w:szCs w:val="22"/>
              </w:rPr>
              <w:t>Mean</w:t>
            </w:r>
          </w:p>
        </w:tc>
        <w:tc>
          <w:tcPr>
            <w:tcW w:w="0" w:type="auto"/>
            <w:tcBorders>
              <w:top w:val="double" w:sz="6" w:space="0" w:color="auto"/>
              <w:left w:val="single" w:sz="6" w:space="0" w:color="auto"/>
            </w:tcBorders>
            <w:shd w:val="clear" w:color="auto" w:fill="DDDDDD"/>
            <w:vAlign w:val="center"/>
            <w:hideMark/>
          </w:tcPr>
          <w:p w:rsidR="006720EA" w:rsidRPr="000C753A" w:rsidRDefault="006720EA" w:rsidP="006720EA">
            <w:pPr>
              <w:spacing w:after="240"/>
              <w:jc w:val="center"/>
              <w:rPr>
                <w:i/>
                <w:iCs/>
                <w:color w:val="000000"/>
                <w:sz w:val="22"/>
                <w:szCs w:val="22"/>
              </w:rPr>
            </w:pPr>
            <w:r w:rsidRPr="000C753A">
              <w:rPr>
                <w:rStyle w:val="Emphasis"/>
                <w:color w:val="000000"/>
                <w:sz w:val="22"/>
                <w:szCs w:val="22"/>
              </w:rPr>
              <w:t>Std. Deviation</w:t>
            </w:r>
          </w:p>
        </w:tc>
        <w:tc>
          <w:tcPr>
            <w:tcW w:w="0" w:type="auto"/>
            <w:tcBorders>
              <w:top w:val="double" w:sz="6" w:space="0" w:color="auto"/>
              <w:left w:val="single" w:sz="6" w:space="0" w:color="auto"/>
              <w:right w:val="double" w:sz="6" w:space="0" w:color="auto"/>
            </w:tcBorders>
            <w:shd w:val="clear" w:color="auto" w:fill="DDDDDD"/>
            <w:vAlign w:val="center"/>
            <w:hideMark/>
          </w:tcPr>
          <w:p w:rsidR="006720EA" w:rsidRPr="000C753A" w:rsidRDefault="006720EA" w:rsidP="006720EA">
            <w:pPr>
              <w:spacing w:after="240"/>
              <w:jc w:val="center"/>
              <w:rPr>
                <w:i/>
                <w:iCs/>
                <w:color w:val="000000"/>
                <w:sz w:val="22"/>
                <w:szCs w:val="22"/>
              </w:rPr>
            </w:pPr>
            <w:r w:rsidRPr="000C753A">
              <w:rPr>
                <w:rStyle w:val="Emphasis"/>
                <w:color w:val="000000"/>
                <w:sz w:val="22"/>
                <w:szCs w:val="22"/>
              </w:rPr>
              <w:t>S.E. Mean</w:t>
            </w:r>
          </w:p>
        </w:tc>
      </w:tr>
      <w:tr w:rsidR="006720EA" w:rsidRPr="000C753A" w:rsidTr="006720EA">
        <w:tc>
          <w:tcPr>
            <w:tcW w:w="0" w:type="auto"/>
            <w:tcBorders>
              <w:top w:val="double" w:sz="6" w:space="0" w:color="auto"/>
              <w:left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Perceived Hedonic Value</w:t>
            </w:r>
          </w:p>
        </w:tc>
        <w:tc>
          <w:tcPr>
            <w:tcW w:w="0" w:type="auto"/>
            <w:tcBorders>
              <w:top w:val="double" w:sz="6" w:space="0" w:color="auto"/>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Designer Users</w:t>
            </w:r>
          </w:p>
        </w:tc>
        <w:tc>
          <w:tcPr>
            <w:tcW w:w="0" w:type="auto"/>
            <w:tcBorders>
              <w:top w:val="double" w:sz="6" w:space="0" w:color="auto"/>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11</w:t>
            </w:r>
          </w:p>
        </w:tc>
        <w:tc>
          <w:tcPr>
            <w:tcW w:w="0" w:type="auto"/>
            <w:tcBorders>
              <w:top w:val="double" w:sz="6" w:space="0" w:color="auto"/>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3.83</w:t>
            </w:r>
          </w:p>
        </w:tc>
        <w:tc>
          <w:tcPr>
            <w:tcW w:w="0" w:type="auto"/>
            <w:tcBorders>
              <w:top w:val="double" w:sz="6" w:space="0" w:color="auto"/>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1.39</w:t>
            </w:r>
          </w:p>
        </w:tc>
        <w:tc>
          <w:tcPr>
            <w:tcW w:w="0" w:type="auto"/>
            <w:tcBorders>
              <w:top w:val="double" w:sz="6" w:space="0" w:color="auto"/>
              <w:left w:val="single" w:sz="6" w:space="0" w:color="auto"/>
              <w:right w:val="doub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.42</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spacing w:after="240"/>
              <w:jc w:val="right"/>
              <w:rPr>
                <w:color w:val="000000"/>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Non-designer Users</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11</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4.17</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1.16</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.35</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Perceived Utilitarian Value</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Designer Users</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11</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3.76</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1.52</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.46</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spacing w:after="240"/>
              <w:jc w:val="right"/>
              <w:rPr>
                <w:color w:val="000000"/>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Non-designer Users</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11</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3.89</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1.54</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.46</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Perceived Social Value</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Designer Users</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11</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3.34</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1.45</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.44</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spacing w:after="240"/>
              <w:jc w:val="right"/>
              <w:rPr>
                <w:color w:val="000000"/>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Non-designer Users</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11</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3.13</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1.33</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.40</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Perceived Innovativeness</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Designer Users</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11</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3.68</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1.87</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.57</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spacing w:after="240"/>
              <w:jc w:val="right"/>
              <w:rPr>
                <w:color w:val="000000"/>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Non-designer Users</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11</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4.36</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1.03</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.31</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Perceived Satisfaction</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Designer Users</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11</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3.55</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1.73</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.52</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spacing w:after="240"/>
              <w:jc w:val="right"/>
              <w:rPr>
                <w:color w:val="000000"/>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Non-designer Users</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11</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3.98</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1.33</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.40</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Intended Continuous Use</w:t>
            </w:r>
          </w:p>
        </w:tc>
        <w:tc>
          <w:tcPr>
            <w:tcW w:w="0" w:type="auto"/>
            <w:tcBorders>
              <w:left w:val="sing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Designer Users</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11</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3.30</w:t>
            </w:r>
          </w:p>
        </w:tc>
        <w:tc>
          <w:tcPr>
            <w:tcW w:w="0" w:type="auto"/>
            <w:tcBorders>
              <w:left w:val="sing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1.54</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.46</w:t>
            </w:r>
          </w:p>
        </w:tc>
      </w:tr>
      <w:tr w:rsidR="006720EA" w:rsidRPr="000C753A" w:rsidTr="006720EA">
        <w:tc>
          <w:tcPr>
            <w:tcW w:w="0" w:type="auto"/>
            <w:tcBorders>
              <w:left w:val="double" w:sz="6" w:space="0" w:color="auto"/>
              <w:bottom w:val="double" w:sz="6" w:space="0" w:color="auto"/>
            </w:tcBorders>
            <w:shd w:val="clear" w:color="auto" w:fill="FFFFFF"/>
            <w:vAlign w:val="center"/>
            <w:hideMark/>
          </w:tcPr>
          <w:p w:rsidR="006720EA" w:rsidRPr="000C753A" w:rsidRDefault="006720EA" w:rsidP="006720EA">
            <w:pPr>
              <w:spacing w:after="240"/>
              <w:jc w:val="right"/>
              <w:rPr>
                <w:color w:val="000000"/>
                <w:sz w:val="22"/>
                <w:szCs w:val="22"/>
              </w:rPr>
            </w:pPr>
          </w:p>
        </w:tc>
        <w:tc>
          <w:tcPr>
            <w:tcW w:w="0" w:type="auto"/>
            <w:tcBorders>
              <w:left w:val="single" w:sz="6" w:space="0" w:color="auto"/>
              <w:bottom w:val="double" w:sz="6" w:space="0" w:color="auto"/>
            </w:tcBorders>
            <w:shd w:val="clear" w:color="auto" w:fill="FFFFFF"/>
            <w:vAlign w:val="center"/>
            <w:hideMark/>
          </w:tcPr>
          <w:p w:rsidR="006720EA" w:rsidRPr="000C753A" w:rsidRDefault="006720EA" w:rsidP="006720EA">
            <w:pPr>
              <w:spacing w:after="240"/>
              <w:rPr>
                <w:color w:val="000000"/>
                <w:sz w:val="22"/>
                <w:szCs w:val="22"/>
              </w:rPr>
            </w:pPr>
            <w:r w:rsidRPr="000C753A">
              <w:rPr>
                <w:color w:val="000000"/>
                <w:sz w:val="22"/>
                <w:szCs w:val="22"/>
              </w:rPr>
              <w:t>Non-designer Users</w:t>
            </w:r>
          </w:p>
        </w:tc>
        <w:tc>
          <w:tcPr>
            <w:tcW w:w="0" w:type="auto"/>
            <w:tcBorders>
              <w:left w:val="single" w:sz="6" w:space="0" w:color="auto"/>
              <w:bottom w:val="doub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11</w:t>
            </w:r>
          </w:p>
        </w:tc>
        <w:tc>
          <w:tcPr>
            <w:tcW w:w="0" w:type="auto"/>
            <w:tcBorders>
              <w:left w:val="single" w:sz="6" w:space="0" w:color="auto"/>
              <w:bottom w:val="doub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3.14</w:t>
            </w:r>
          </w:p>
        </w:tc>
        <w:tc>
          <w:tcPr>
            <w:tcW w:w="0" w:type="auto"/>
            <w:tcBorders>
              <w:left w:val="single" w:sz="6" w:space="0" w:color="auto"/>
              <w:bottom w:val="doub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1.72</w:t>
            </w:r>
          </w:p>
        </w:tc>
        <w:tc>
          <w:tcPr>
            <w:tcW w:w="0" w:type="auto"/>
            <w:tcBorders>
              <w:left w:val="single" w:sz="6" w:space="0" w:color="auto"/>
              <w:bottom w:val="double" w:sz="6" w:space="0" w:color="auto"/>
              <w:right w:val="double" w:sz="6" w:space="0" w:color="auto"/>
            </w:tcBorders>
            <w:shd w:val="clear" w:color="auto" w:fill="FFFFFF"/>
            <w:vAlign w:val="center"/>
            <w:hideMark/>
          </w:tcPr>
          <w:p w:rsidR="006720EA" w:rsidRPr="000C753A" w:rsidRDefault="006720EA" w:rsidP="006720EA">
            <w:pPr>
              <w:spacing w:after="240"/>
              <w:jc w:val="right"/>
              <w:rPr>
                <w:color w:val="000000"/>
                <w:sz w:val="22"/>
                <w:szCs w:val="22"/>
              </w:rPr>
            </w:pPr>
            <w:r w:rsidRPr="000C753A">
              <w:rPr>
                <w:color w:val="000000"/>
                <w:sz w:val="22"/>
                <w:szCs w:val="22"/>
              </w:rPr>
              <w:t>.52</w:t>
            </w:r>
          </w:p>
        </w:tc>
      </w:tr>
    </w:tbl>
    <w:p w:rsidR="006720EA" w:rsidRPr="000C753A" w:rsidRDefault="006720EA" w:rsidP="006720EA">
      <w:pPr>
        <w:rPr>
          <w:vanish/>
          <w:sz w:val="22"/>
          <w:szCs w:val="22"/>
        </w:rPr>
      </w:pPr>
    </w:p>
    <w:p w:rsidR="006720EA" w:rsidRDefault="006720EA" w:rsidP="006720EA">
      <w:r>
        <w:br w:type="page"/>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87"/>
        <w:gridCol w:w="1078"/>
        <w:gridCol w:w="624"/>
        <w:gridCol w:w="624"/>
        <w:gridCol w:w="424"/>
        <w:gridCol w:w="525"/>
        <w:gridCol w:w="687"/>
        <w:gridCol w:w="1029"/>
        <w:gridCol w:w="1079"/>
        <w:gridCol w:w="757"/>
        <w:gridCol w:w="757"/>
      </w:tblGrid>
      <w:tr w:rsidR="006720EA" w:rsidRPr="000C753A" w:rsidTr="006720EA">
        <w:tc>
          <w:tcPr>
            <w:tcW w:w="0" w:type="auto"/>
            <w:gridSpan w:val="11"/>
            <w:tcBorders>
              <w:top w:val="nil"/>
              <w:left w:val="nil"/>
              <w:bottom w:val="nil"/>
              <w:right w:val="nil"/>
            </w:tcBorders>
            <w:shd w:val="clear" w:color="auto" w:fill="auto"/>
            <w:vAlign w:val="center"/>
            <w:hideMark/>
          </w:tcPr>
          <w:p w:rsidR="006720EA" w:rsidRPr="000C753A" w:rsidRDefault="006720EA" w:rsidP="006720EA">
            <w:pPr>
              <w:spacing w:after="240"/>
              <w:rPr>
                <w:color w:val="000000"/>
              </w:rPr>
            </w:pPr>
            <w:r w:rsidRPr="000C753A">
              <w:rPr>
                <w:color w:val="000000"/>
              </w:rPr>
              <w:t>Independent Samples Test</w:t>
            </w:r>
          </w:p>
        </w:tc>
      </w:tr>
      <w:tr w:rsidR="006720EA" w:rsidRPr="000C753A" w:rsidTr="006720EA">
        <w:tc>
          <w:tcPr>
            <w:tcW w:w="0" w:type="auto"/>
            <w:tcBorders>
              <w:top w:val="double" w:sz="6" w:space="0" w:color="auto"/>
              <w:left w:val="double" w:sz="6" w:space="0" w:color="auto"/>
            </w:tcBorders>
            <w:shd w:val="clear" w:color="auto" w:fill="DDDDDD"/>
            <w:vAlign w:val="center"/>
            <w:hideMark/>
          </w:tcPr>
          <w:p w:rsidR="006720EA" w:rsidRPr="000C753A" w:rsidRDefault="006720EA" w:rsidP="006720EA">
            <w:pPr>
              <w:rPr>
                <w:color w:val="000000"/>
                <w:sz w:val="22"/>
                <w:szCs w:val="22"/>
              </w:rPr>
            </w:pPr>
          </w:p>
        </w:tc>
        <w:tc>
          <w:tcPr>
            <w:tcW w:w="0" w:type="auto"/>
            <w:tcBorders>
              <w:top w:val="double" w:sz="6" w:space="0" w:color="auto"/>
            </w:tcBorders>
            <w:shd w:val="clear" w:color="auto" w:fill="DDDDDD"/>
            <w:vAlign w:val="center"/>
            <w:hideMark/>
          </w:tcPr>
          <w:p w:rsidR="006720EA" w:rsidRPr="000C753A" w:rsidRDefault="006720EA" w:rsidP="006720EA">
            <w:pPr>
              <w:jc w:val="center"/>
              <w:rPr>
                <w:sz w:val="22"/>
                <w:szCs w:val="22"/>
              </w:rPr>
            </w:pPr>
          </w:p>
        </w:tc>
        <w:tc>
          <w:tcPr>
            <w:tcW w:w="0" w:type="auto"/>
            <w:gridSpan w:val="2"/>
            <w:tcBorders>
              <w:top w:val="double" w:sz="6" w:space="0" w:color="auto"/>
              <w:left w:val="double" w:sz="6" w:space="0" w:color="auto"/>
            </w:tcBorders>
            <w:shd w:val="clear" w:color="auto" w:fill="DDDDDD"/>
            <w:vAlign w:val="center"/>
            <w:hideMark/>
          </w:tcPr>
          <w:p w:rsidR="006720EA" w:rsidRPr="000C753A" w:rsidRDefault="006720EA" w:rsidP="006720EA">
            <w:pPr>
              <w:jc w:val="center"/>
              <w:rPr>
                <w:i/>
                <w:iCs/>
                <w:color w:val="000000"/>
                <w:sz w:val="22"/>
                <w:szCs w:val="22"/>
              </w:rPr>
            </w:pPr>
            <w:r w:rsidRPr="000C753A">
              <w:rPr>
                <w:i/>
                <w:iCs/>
                <w:color w:val="000000"/>
                <w:sz w:val="22"/>
                <w:szCs w:val="22"/>
              </w:rPr>
              <w:t>Levene's Test for Equality of Variances</w:t>
            </w:r>
          </w:p>
        </w:tc>
        <w:tc>
          <w:tcPr>
            <w:tcW w:w="0" w:type="auto"/>
            <w:gridSpan w:val="7"/>
            <w:tcBorders>
              <w:top w:val="double" w:sz="6" w:space="0" w:color="auto"/>
              <w:left w:val="single" w:sz="6" w:space="0" w:color="auto"/>
              <w:right w:val="double" w:sz="6" w:space="0" w:color="auto"/>
            </w:tcBorders>
            <w:shd w:val="clear" w:color="auto" w:fill="DDDDDD"/>
            <w:vAlign w:val="center"/>
            <w:hideMark/>
          </w:tcPr>
          <w:p w:rsidR="006720EA" w:rsidRPr="000C753A" w:rsidRDefault="006720EA" w:rsidP="006720EA">
            <w:pPr>
              <w:jc w:val="center"/>
              <w:rPr>
                <w:i/>
                <w:iCs/>
                <w:color w:val="000000"/>
                <w:sz w:val="22"/>
                <w:szCs w:val="22"/>
              </w:rPr>
            </w:pPr>
            <w:r w:rsidRPr="000C753A">
              <w:rPr>
                <w:i/>
                <w:iCs/>
                <w:color w:val="000000"/>
                <w:sz w:val="22"/>
                <w:szCs w:val="22"/>
              </w:rPr>
              <w:t>t-test for Equality of Means</w:t>
            </w:r>
          </w:p>
        </w:tc>
      </w:tr>
      <w:tr w:rsidR="006720EA" w:rsidRPr="000C753A" w:rsidTr="006720EA">
        <w:tc>
          <w:tcPr>
            <w:tcW w:w="0" w:type="auto"/>
            <w:tcBorders>
              <w:left w:val="double" w:sz="6" w:space="0" w:color="auto"/>
            </w:tcBorders>
            <w:shd w:val="clear" w:color="auto" w:fill="DDDDDD"/>
            <w:vAlign w:val="center"/>
            <w:hideMark/>
          </w:tcPr>
          <w:p w:rsidR="006720EA" w:rsidRPr="000C753A" w:rsidRDefault="006720EA" w:rsidP="006720EA">
            <w:pPr>
              <w:jc w:val="center"/>
              <w:rPr>
                <w:i/>
                <w:iCs/>
                <w:color w:val="000000"/>
                <w:sz w:val="22"/>
                <w:szCs w:val="22"/>
              </w:rPr>
            </w:pPr>
          </w:p>
        </w:tc>
        <w:tc>
          <w:tcPr>
            <w:tcW w:w="0" w:type="auto"/>
            <w:shd w:val="clear" w:color="auto" w:fill="DDDDDD"/>
            <w:vAlign w:val="center"/>
            <w:hideMark/>
          </w:tcPr>
          <w:p w:rsidR="006720EA" w:rsidRPr="000C753A" w:rsidRDefault="006720EA" w:rsidP="006720EA">
            <w:pPr>
              <w:jc w:val="center"/>
              <w:rPr>
                <w:sz w:val="22"/>
                <w:szCs w:val="22"/>
              </w:rPr>
            </w:pPr>
          </w:p>
        </w:tc>
        <w:tc>
          <w:tcPr>
            <w:tcW w:w="0" w:type="auto"/>
            <w:tcBorders>
              <w:top w:val="single" w:sz="6" w:space="0" w:color="auto"/>
              <w:left w:val="double" w:sz="6" w:space="0" w:color="auto"/>
            </w:tcBorders>
            <w:shd w:val="clear" w:color="auto" w:fill="DDDDDD"/>
            <w:vAlign w:val="center"/>
            <w:hideMark/>
          </w:tcPr>
          <w:p w:rsidR="006720EA" w:rsidRPr="000C753A" w:rsidRDefault="006720EA" w:rsidP="006720EA">
            <w:pPr>
              <w:jc w:val="center"/>
              <w:rPr>
                <w:sz w:val="22"/>
                <w:szCs w:val="22"/>
              </w:rPr>
            </w:pPr>
          </w:p>
        </w:tc>
        <w:tc>
          <w:tcPr>
            <w:tcW w:w="0" w:type="auto"/>
            <w:tcBorders>
              <w:top w:val="single" w:sz="6" w:space="0" w:color="auto"/>
              <w:left w:val="single" w:sz="6" w:space="0" w:color="auto"/>
            </w:tcBorders>
            <w:shd w:val="clear" w:color="auto" w:fill="DDDDDD"/>
            <w:vAlign w:val="center"/>
            <w:hideMark/>
          </w:tcPr>
          <w:p w:rsidR="006720EA" w:rsidRPr="000C753A" w:rsidRDefault="006720EA" w:rsidP="006720EA">
            <w:pPr>
              <w:jc w:val="center"/>
              <w:rPr>
                <w:sz w:val="22"/>
                <w:szCs w:val="22"/>
              </w:rPr>
            </w:pPr>
          </w:p>
        </w:tc>
        <w:tc>
          <w:tcPr>
            <w:tcW w:w="0" w:type="auto"/>
            <w:tcBorders>
              <w:top w:val="single" w:sz="6" w:space="0" w:color="auto"/>
              <w:left w:val="single" w:sz="6" w:space="0" w:color="auto"/>
            </w:tcBorders>
            <w:shd w:val="clear" w:color="auto" w:fill="DDDDDD"/>
            <w:vAlign w:val="center"/>
            <w:hideMark/>
          </w:tcPr>
          <w:p w:rsidR="006720EA" w:rsidRPr="000C753A" w:rsidRDefault="006720EA" w:rsidP="006720EA">
            <w:pPr>
              <w:jc w:val="center"/>
              <w:rPr>
                <w:sz w:val="22"/>
                <w:szCs w:val="22"/>
              </w:rPr>
            </w:pPr>
          </w:p>
        </w:tc>
        <w:tc>
          <w:tcPr>
            <w:tcW w:w="0" w:type="auto"/>
            <w:tcBorders>
              <w:top w:val="single" w:sz="6" w:space="0" w:color="auto"/>
              <w:left w:val="single" w:sz="6" w:space="0" w:color="auto"/>
            </w:tcBorders>
            <w:shd w:val="clear" w:color="auto" w:fill="DDDDDD"/>
            <w:vAlign w:val="center"/>
            <w:hideMark/>
          </w:tcPr>
          <w:p w:rsidR="006720EA" w:rsidRPr="000C753A" w:rsidRDefault="006720EA" w:rsidP="006720EA">
            <w:pPr>
              <w:jc w:val="center"/>
              <w:rPr>
                <w:sz w:val="22"/>
                <w:szCs w:val="22"/>
              </w:rPr>
            </w:pPr>
          </w:p>
        </w:tc>
        <w:tc>
          <w:tcPr>
            <w:tcW w:w="0" w:type="auto"/>
            <w:tcBorders>
              <w:top w:val="single" w:sz="6" w:space="0" w:color="auto"/>
              <w:left w:val="single" w:sz="6" w:space="0" w:color="auto"/>
            </w:tcBorders>
            <w:shd w:val="clear" w:color="auto" w:fill="DDDDDD"/>
            <w:vAlign w:val="center"/>
            <w:hideMark/>
          </w:tcPr>
          <w:p w:rsidR="006720EA" w:rsidRPr="000C753A" w:rsidRDefault="006720EA" w:rsidP="006720EA">
            <w:pPr>
              <w:jc w:val="center"/>
              <w:rPr>
                <w:sz w:val="22"/>
                <w:szCs w:val="22"/>
              </w:rPr>
            </w:pPr>
          </w:p>
        </w:tc>
        <w:tc>
          <w:tcPr>
            <w:tcW w:w="0" w:type="auto"/>
            <w:tcBorders>
              <w:top w:val="single" w:sz="6" w:space="0" w:color="auto"/>
              <w:left w:val="single" w:sz="6" w:space="0" w:color="auto"/>
            </w:tcBorders>
            <w:shd w:val="clear" w:color="auto" w:fill="DDDDDD"/>
            <w:vAlign w:val="center"/>
            <w:hideMark/>
          </w:tcPr>
          <w:p w:rsidR="006720EA" w:rsidRPr="000C753A" w:rsidRDefault="006720EA" w:rsidP="006720EA">
            <w:pPr>
              <w:jc w:val="center"/>
              <w:rPr>
                <w:sz w:val="22"/>
                <w:szCs w:val="22"/>
              </w:rPr>
            </w:pPr>
          </w:p>
        </w:tc>
        <w:tc>
          <w:tcPr>
            <w:tcW w:w="0" w:type="auto"/>
            <w:tcBorders>
              <w:top w:val="single" w:sz="6" w:space="0" w:color="auto"/>
              <w:left w:val="single" w:sz="6" w:space="0" w:color="auto"/>
            </w:tcBorders>
            <w:shd w:val="clear" w:color="auto" w:fill="DDDDDD"/>
            <w:vAlign w:val="center"/>
            <w:hideMark/>
          </w:tcPr>
          <w:p w:rsidR="006720EA" w:rsidRPr="000C753A" w:rsidRDefault="006720EA" w:rsidP="006720EA">
            <w:pPr>
              <w:jc w:val="center"/>
              <w:rPr>
                <w:sz w:val="22"/>
                <w:szCs w:val="22"/>
              </w:rPr>
            </w:pPr>
          </w:p>
        </w:tc>
        <w:tc>
          <w:tcPr>
            <w:tcW w:w="0" w:type="auto"/>
            <w:gridSpan w:val="2"/>
            <w:tcBorders>
              <w:top w:val="single" w:sz="6" w:space="0" w:color="auto"/>
              <w:left w:val="single" w:sz="6" w:space="0" w:color="auto"/>
              <w:right w:val="double" w:sz="6" w:space="0" w:color="auto"/>
            </w:tcBorders>
            <w:shd w:val="clear" w:color="auto" w:fill="DDDDDD"/>
            <w:vAlign w:val="center"/>
            <w:hideMark/>
          </w:tcPr>
          <w:p w:rsidR="006720EA" w:rsidRPr="000C753A" w:rsidRDefault="006720EA" w:rsidP="006720EA">
            <w:pPr>
              <w:jc w:val="center"/>
              <w:rPr>
                <w:i/>
                <w:iCs/>
                <w:color w:val="000000"/>
                <w:sz w:val="22"/>
                <w:szCs w:val="22"/>
              </w:rPr>
            </w:pPr>
            <w:r w:rsidRPr="000C753A">
              <w:rPr>
                <w:i/>
                <w:iCs/>
                <w:color w:val="000000"/>
                <w:sz w:val="22"/>
                <w:szCs w:val="22"/>
              </w:rPr>
              <w:t>95% Confidence Interval of the Difference</w:t>
            </w:r>
          </w:p>
        </w:tc>
      </w:tr>
      <w:tr w:rsidR="006720EA" w:rsidRPr="000C753A" w:rsidTr="006720EA">
        <w:tc>
          <w:tcPr>
            <w:tcW w:w="0" w:type="auto"/>
            <w:tcBorders>
              <w:left w:val="double" w:sz="6" w:space="0" w:color="auto"/>
            </w:tcBorders>
            <w:shd w:val="clear" w:color="auto" w:fill="DDDDDD"/>
            <w:vAlign w:val="center"/>
            <w:hideMark/>
          </w:tcPr>
          <w:p w:rsidR="006720EA" w:rsidRPr="000C753A" w:rsidRDefault="006720EA" w:rsidP="006720EA">
            <w:pPr>
              <w:jc w:val="center"/>
              <w:rPr>
                <w:i/>
                <w:iCs/>
                <w:color w:val="000000"/>
                <w:sz w:val="22"/>
                <w:szCs w:val="22"/>
              </w:rPr>
            </w:pPr>
          </w:p>
        </w:tc>
        <w:tc>
          <w:tcPr>
            <w:tcW w:w="0" w:type="auto"/>
            <w:shd w:val="clear" w:color="auto" w:fill="DDDDDD"/>
            <w:vAlign w:val="center"/>
            <w:hideMark/>
          </w:tcPr>
          <w:p w:rsidR="006720EA" w:rsidRPr="000C753A" w:rsidRDefault="006720EA" w:rsidP="006720EA">
            <w:pPr>
              <w:jc w:val="center"/>
              <w:rPr>
                <w:sz w:val="22"/>
                <w:szCs w:val="22"/>
              </w:rPr>
            </w:pPr>
          </w:p>
        </w:tc>
        <w:tc>
          <w:tcPr>
            <w:tcW w:w="0" w:type="auto"/>
            <w:tcBorders>
              <w:left w:val="double" w:sz="6" w:space="0" w:color="auto"/>
            </w:tcBorders>
            <w:shd w:val="clear" w:color="auto" w:fill="DDDDDD"/>
            <w:vAlign w:val="center"/>
            <w:hideMark/>
          </w:tcPr>
          <w:p w:rsidR="006720EA" w:rsidRPr="000C753A" w:rsidRDefault="006720EA" w:rsidP="006720EA">
            <w:pPr>
              <w:jc w:val="center"/>
              <w:rPr>
                <w:i/>
                <w:iCs/>
                <w:color w:val="000000"/>
                <w:sz w:val="22"/>
                <w:szCs w:val="22"/>
              </w:rPr>
            </w:pPr>
            <w:r w:rsidRPr="000C753A">
              <w:rPr>
                <w:rStyle w:val="Emphasis"/>
                <w:color w:val="000000"/>
                <w:sz w:val="22"/>
                <w:szCs w:val="22"/>
              </w:rPr>
              <w:t>F</w:t>
            </w:r>
          </w:p>
        </w:tc>
        <w:tc>
          <w:tcPr>
            <w:tcW w:w="0" w:type="auto"/>
            <w:tcBorders>
              <w:left w:val="single" w:sz="6" w:space="0" w:color="auto"/>
            </w:tcBorders>
            <w:shd w:val="clear" w:color="auto" w:fill="DDDDDD"/>
            <w:vAlign w:val="center"/>
            <w:hideMark/>
          </w:tcPr>
          <w:p w:rsidR="006720EA" w:rsidRPr="000C753A" w:rsidRDefault="006720EA" w:rsidP="006720EA">
            <w:pPr>
              <w:jc w:val="center"/>
              <w:rPr>
                <w:i/>
                <w:iCs/>
                <w:color w:val="000000"/>
                <w:sz w:val="22"/>
                <w:szCs w:val="22"/>
              </w:rPr>
            </w:pPr>
            <w:r w:rsidRPr="000C753A">
              <w:rPr>
                <w:rStyle w:val="Emphasis"/>
                <w:color w:val="000000"/>
                <w:sz w:val="22"/>
                <w:szCs w:val="22"/>
              </w:rPr>
              <w:t>Sig.</w:t>
            </w:r>
          </w:p>
        </w:tc>
        <w:tc>
          <w:tcPr>
            <w:tcW w:w="0" w:type="auto"/>
            <w:tcBorders>
              <w:left w:val="single" w:sz="6" w:space="0" w:color="auto"/>
            </w:tcBorders>
            <w:shd w:val="clear" w:color="auto" w:fill="DDDDDD"/>
            <w:vAlign w:val="center"/>
            <w:hideMark/>
          </w:tcPr>
          <w:p w:rsidR="006720EA" w:rsidRPr="000C753A" w:rsidRDefault="006720EA" w:rsidP="006720EA">
            <w:pPr>
              <w:jc w:val="center"/>
              <w:rPr>
                <w:i/>
                <w:iCs/>
                <w:color w:val="000000"/>
                <w:sz w:val="22"/>
                <w:szCs w:val="22"/>
              </w:rPr>
            </w:pPr>
            <w:r w:rsidRPr="000C753A">
              <w:rPr>
                <w:rStyle w:val="Emphasis"/>
                <w:color w:val="000000"/>
                <w:sz w:val="22"/>
                <w:szCs w:val="22"/>
              </w:rPr>
              <w:t>t</w:t>
            </w:r>
          </w:p>
        </w:tc>
        <w:tc>
          <w:tcPr>
            <w:tcW w:w="0" w:type="auto"/>
            <w:tcBorders>
              <w:left w:val="single" w:sz="6" w:space="0" w:color="auto"/>
            </w:tcBorders>
            <w:shd w:val="clear" w:color="auto" w:fill="DDDDDD"/>
            <w:vAlign w:val="center"/>
            <w:hideMark/>
          </w:tcPr>
          <w:p w:rsidR="006720EA" w:rsidRPr="000C753A" w:rsidRDefault="006720EA" w:rsidP="006720EA">
            <w:pPr>
              <w:jc w:val="center"/>
              <w:rPr>
                <w:i/>
                <w:iCs/>
                <w:color w:val="000000"/>
                <w:sz w:val="22"/>
                <w:szCs w:val="22"/>
              </w:rPr>
            </w:pPr>
            <w:r w:rsidRPr="000C753A">
              <w:rPr>
                <w:rStyle w:val="Emphasis"/>
                <w:color w:val="000000"/>
                <w:sz w:val="22"/>
                <w:szCs w:val="22"/>
              </w:rPr>
              <w:t>df</w:t>
            </w:r>
          </w:p>
        </w:tc>
        <w:tc>
          <w:tcPr>
            <w:tcW w:w="0" w:type="auto"/>
            <w:tcBorders>
              <w:left w:val="single" w:sz="6" w:space="0" w:color="auto"/>
            </w:tcBorders>
            <w:shd w:val="clear" w:color="auto" w:fill="DDDDDD"/>
            <w:vAlign w:val="center"/>
            <w:hideMark/>
          </w:tcPr>
          <w:p w:rsidR="006720EA" w:rsidRPr="000C753A" w:rsidRDefault="006720EA" w:rsidP="006720EA">
            <w:pPr>
              <w:jc w:val="center"/>
              <w:rPr>
                <w:i/>
                <w:iCs/>
                <w:color w:val="000000"/>
                <w:sz w:val="22"/>
                <w:szCs w:val="22"/>
              </w:rPr>
            </w:pPr>
            <w:r w:rsidRPr="000C753A">
              <w:rPr>
                <w:rStyle w:val="Emphasis"/>
                <w:color w:val="000000"/>
                <w:sz w:val="22"/>
                <w:szCs w:val="22"/>
              </w:rPr>
              <w:t>Sig. (2-tailed)</w:t>
            </w:r>
          </w:p>
        </w:tc>
        <w:tc>
          <w:tcPr>
            <w:tcW w:w="0" w:type="auto"/>
            <w:tcBorders>
              <w:left w:val="single" w:sz="6" w:space="0" w:color="auto"/>
            </w:tcBorders>
            <w:shd w:val="clear" w:color="auto" w:fill="DDDDDD"/>
            <w:vAlign w:val="center"/>
            <w:hideMark/>
          </w:tcPr>
          <w:p w:rsidR="006720EA" w:rsidRPr="000C753A" w:rsidRDefault="006720EA" w:rsidP="006720EA">
            <w:pPr>
              <w:jc w:val="center"/>
              <w:rPr>
                <w:i/>
                <w:iCs/>
                <w:color w:val="000000"/>
                <w:sz w:val="22"/>
                <w:szCs w:val="22"/>
              </w:rPr>
            </w:pPr>
            <w:r w:rsidRPr="000C753A">
              <w:rPr>
                <w:rStyle w:val="Emphasis"/>
                <w:color w:val="000000"/>
                <w:sz w:val="22"/>
                <w:szCs w:val="22"/>
              </w:rPr>
              <w:t>Mean Difference</w:t>
            </w:r>
          </w:p>
        </w:tc>
        <w:tc>
          <w:tcPr>
            <w:tcW w:w="0" w:type="auto"/>
            <w:tcBorders>
              <w:left w:val="single" w:sz="6" w:space="0" w:color="auto"/>
            </w:tcBorders>
            <w:shd w:val="clear" w:color="auto" w:fill="DDDDDD"/>
            <w:vAlign w:val="center"/>
            <w:hideMark/>
          </w:tcPr>
          <w:p w:rsidR="006720EA" w:rsidRPr="000C753A" w:rsidRDefault="006720EA" w:rsidP="006720EA">
            <w:pPr>
              <w:jc w:val="center"/>
              <w:rPr>
                <w:i/>
                <w:iCs/>
                <w:color w:val="000000"/>
                <w:sz w:val="22"/>
                <w:szCs w:val="22"/>
              </w:rPr>
            </w:pPr>
            <w:r w:rsidRPr="000C753A">
              <w:rPr>
                <w:rStyle w:val="Emphasis"/>
                <w:color w:val="000000"/>
                <w:sz w:val="22"/>
                <w:szCs w:val="22"/>
              </w:rPr>
              <w:t>Std. Error Difference</w:t>
            </w:r>
          </w:p>
        </w:tc>
        <w:tc>
          <w:tcPr>
            <w:tcW w:w="0" w:type="auto"/>
            <w:tcBorders>
              <w:top w:val="single" w:sz="6" w:space="0" w:color="auto"/>
              <w:left w:val="single" w:sz="6" w:space="0" w:color="auto"/>
            </w:tcBorders>
            <w:shd w:val="clear" w:color="auto" w:fill="DDDDDD"/>
            <w:vAlign w:val="center"/>
            <w:hideMark/>
          </w:tcPr>
          <w:p w:rsidR="006720EA" w:rsidRPr="000C753A" w:rsidRDefault="006720EA" w:rsidP="006720EA">
            <w:pPr>
              <w:jc w:val="center"/>
              <w:rPr>
                <w:i/>
                <w:iCs/>
                <w:color w:val="000000"/>
                <w:sz w:val="22"/>
                <w:szCs w:val="22"/>
              </w:rPr>
            </w:pPr>
            <w:r w:rsidRPr="000C753A">
              <w:rPr>
                <w:rStyle w:val="Emphasis"/>
                <w:color w:val="000000"/>
                <w:sz w:val="22"/>
                <w:szCs w:val="22"/>
              </w:rPr>
              <w:t>Lower</w:t>
            </w:r>
          </w:p>
        </w:tc>
        <w:tc>
          <w:tcPr>
            <w:tcW w:w="0" w:type="auto"/>
            <w:tcBorders>
              <w:top w:val="single" w:sz="6" w:space="0" w:color="auto"/>
              <w:left w:val="single" w:sz="6" w:space="0" w:color="auto"/>
              <w:right w:val="double" w:sz="6" w:space="0" w:color="auto"/>
            </w:tcBorders>
            <w:shd w:val="clear" w:color="auto" w:fill="DDDDDD"/>
            <w:vAlign w:val="center"/>
            <w:hideMark/>
          </w:tcPr>
          <w:p w:rsidR="006720EA" w:rsidRPr="000C753A" w:rsidRDefault="006720EA" w:rsidP="006720EA">
            <w:pPr>
              <w:jc w:val="center"/>
              <w:rPr>
                <w:i/>
                <w:iCs/>
                <w:color w:val="000000"/>
                <w:sz w:val="22"/>
                <w:szCs w:val="22"/>
              </w:rPr>
            </w:pPr>
            <w:r w:rsidRPr="000C753A">
              <w:rPr>
                <w:rStyle w:val="Emphasis"/>
                <w:color w:val="000000"/>
                <w:sz w:val="22"/>
                <w:szCs w:val="22"/>
              </w:rPr>
              <w:t>Upper</w:t>
            </w:r>
          </w:p>
        </w:tc>
      </w:tr>
      <w:tr w:rsidR="006720EA" w:rsidRPr="000C753A" w:rsidTr="006720EA">
        <w:tc>
          <w:tcPr>
            <w:tcW w:w="0" w:type="auto"/>
            <w:tcBorders>
              <w:top w:val="double" w:sz="6" w:space="0" w:color="auto"/>
              <w:left w:val="double" w:sz="6" w:space="0" w:color="auto"/>
            </w:tcBorders>
            <w:shd w:val="clear" w:color="auto" w:fill="FFFFFF"/>
            <w:vAlign w:val="center"/>
            <w:hideMark/>
          </w:tcPr>
          <w:p w:rsidR="006720EA" w:rsidRPr="000C753A" w:rsidRDefault="006720EA" w:rsidP="006720EA">
            <w:pPr>
              <w:rPr>
                <w:color w:val="000000"/>
                <w:sz w:val="22"/>
                <w:szCs w:val="22"/>
              </w:rPr>
            </w:pPr>
            <w:r w:rsidRPr="000C753A">
              <w:rPr>
                <w:color w:val="000000"/>
                <w:sz w:val="22"/>
                <w:szCs w:val="22"/>
              </w:rPr>
              <w:t>Perceived Hedonic Value</w:t>
            </w:r>
          </w:p>
        </w:tc>
        <w:tc>
          <w:tcPr>
            <w:tcW w:w="0" w:type="auto"/>
            <w:tcBorders>
              <w:top w:val="double" w:sz="6" w:space="0" w:color="auto"/>
              <w:left w:val="single" w:sz="6" w:space="0" w:color="auto"/>
            </w:tcBorders>
            <w:shd w:val="clear" w:color="auto" w:fill="FFFFFF"/>
            <w:vAlign w:val="center"/>
            <w:hideMark/>
          </w:tcPr>
          <w:p w:rsidR="006720EA" w:rsidRPr="000C753A" w:rsidRDefault="006720EA" w:rsidP="006720EA">
            <w:pPr>
              <w:rPr>
                <w:color w:val="000000"/>
                <w:sz w:val="22"/>
                <w:szCs w:val="22"/>
              </w:rPr>
            </w:pPr>
            <w:r w:rsidRPr="000C753A">
              <w:rPr>
                <w:color w:val="000000"/>
                <w:sz w:val="22"/>
                <w:szCs w:val="22"/>
              </w:rPr>
              <w:t>Equal variances assumed</w:t>
            </w:r>
          </w:p>
        </w:tc>
        <w:tc>
          <w:tcPr>
            <w:tcW w:w="0" w:type="auto"/>
            <w:tcBorders>
              <w:top w:val="double" w:sz="6" w:space="0" w:color="auto"/>
              <w:left w:val="double" w:sz="6" w:space="0" w:color="auto"/>
            </w:tcBorders>
            <w:shd w:val="clear" w:color="auto" w:fill="FFFFFF"/>
            <w:vAlign w:val="center"/>
            <w:hideMark/>
          </w:tcPr>
          <w:p w:rsidR="006720EA" w:rsidRPr="000C753A" w:rsidRDefault="006720EA" w:rsidP="006720EA">
            <w:pPr>
              <w:jc w:val="center"/>
              <w:rPr>
                <w:color w:val="000000"/>
                <w:sz w:val="22"/>
                <w:szCs w:val="22"/>
              </w:rPr>
            </w:pPr>
            <w:r w:rsidRPr="000C753A">
              <w:rPr>
                <w:color w:val="000000"/>
                <w:sz w:val="22"/>
                <w:szCs w:val="22"/>
              </w:rPr>
              <w:t>.22</w:t>
            </w:r>
          </w:p>
        </w:tc>
        <w:tc>
          <w:tcPr>
            <w:tcW w:w="0" w:type="auto"/>
            <w:tcBorders>
              <w:top w:val="double" w:sz="6" w:space="0" w:color="auto"/>
              <w:left w:val="single" w:sz="6" w:space="0" w:color="auto"/>
            </w:tcBorders>
            <w:shd w:val="clear" w:color="auto" w:fill="FFFFFF"/>
            <w:vAlign w:val="center"/>
            <w:hideMark/>
          </w:tcPr>
          <w:p w:rsidR="006720EA" w:rsidRPr="000C753A" w:rsidRDefault="006720EA" w:rsidP="006720EA">
            <w:pPr>
              <w:jc w:val="center"/>
              <w:rPr>
                <w:color w:val="000000"/>
                <w:sz w:val="22"/>
                <w:szCs w:val="22"/>
              </w:rPr>
            </w:pPr>
            <w:r w:rsidRPr="000C753A">
              <w:rPr>
                <w:color w:val="000000"/>
                <w:sz w:val="22"/>
                <w:szCs w:val="22"/>
              </w:rPr>
              <w:t>.642</w:t>
            </w:r>
          </w:p>
        </w:tc>
        <w:tc>
          <w:tcPr>
            <w:tcW w:w="0" w:type="auto"/>
            <w:tcBorders>
              <w:top w:val="double" w:sz="6" w:space="0" w:color="auto"/>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-.62</w:t>
            </w:r>
          </w:p>
        </w:tc>
        <w:tc>
          <w:tcPr>
            <w:tcW w:w="0" w:type="auto"/>
            <w:tcBorders>
              <w:top w:val="double" w:sz="6" w:space="0" w:color="auto"/>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20.00</w:t>
            </w:r>
          </w:p>
        </w:tc>
        <w:tc>
          <w:tcPr>
            <w:tcW w:w="0" w:type="auto"/>
            <w:tcBorders>
              <w:top w:val="double" w:sz="6" w:space="0" w:color="auto"/>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.541</w:t>
            </w:r>
          </w:p>
        </w:tc>
        <w:tc>
          <w:tcPr>
            <w:tcW w:w="0" w:type="auto"/>
            <w:tcBorders>
              <w:top w:val="double" w:sz="6" w:space="0" w:color="auto"/>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-.34</w:t>
            </w:r>
          </w:p>
        </w:tc>
        <w:tc>
          <w:tcPr>
            <w:tcW w:w="0" w:type="auto"/>
            <w:tcBorders>
              <w:top w:val="double" w:sz="6" w:space="0" w:color="auto"/>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.54</w:t>
            </w:r>
          </w:p>
        </w:tc>
        <w:tc>
          <w:tcPr>
            <w:tcW w:w="0" w:type="auto"/>
            <w:tcBorders>
              <w:top w:val="double" w:sz="6" w:space="0" w:color="auto"/>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-1.48</w:t>
            </w:r>
          </w:p>
        </w:tc>
        <w:tc>
          <w:tcPr>
            <w:tcW w:w="0" w:type="auto"/>
            <w:tcBorders>
              <w:top w:val="double" w:sz="6" w:space="0" w:color="auto"/>
              <w:left w:val="single" w:sz="6" w:space="0" w:color="auto"/>
              <w:right w:val="doub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.80</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jc w:val="right"/>
              <w:rPr>
                <w:color w:val="000000"/>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rPr>
                <w:color w:val="000000"/>
                <w:sz w:val="22"/>
                <w:szCs w:val="22"/>
              </w:rPr>
            </w:pPr>
            <w:r w:rsidRPr="000C753A">
              <w:rPr>
                <w:color w:val="000000"/>
                <w:sz w:val="22"/>
                <w:szCs w:val="22"/>
              </w:rPr>
              <w:t>Equal variances not assumed</w:t>
            </w:r>
          </w:p>
        </w:tc>
        <w:tc>
          <w:tcPr>
            <w:tcW w:w="0" w:type="auto"/>
            <w:tcBorders>
              <w:left w:val="double" w:sz="6" w:space="0" w:color="auto"/>
            </w:tcBorders>
            <w:shd w:val="clear" w:color="auto" w:fill="FFFFFF"/>
            <w:vAlign w:val="center"/>
            <w:hideMark/>
          </w:tcPr>
          <w:p w:rsidR="006720EA" w:rsidRPr="000C753A" w:rsidRDefault="006720EA" w:rsidP="006720EA">
            <w:pPr>
              <w:rPr>
                <w:color w:val="000000"/>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rPr>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-.62</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19.37</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.541</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-.34</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.54</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-1.48</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.80</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rPr>
                <w:color w:val="000000"/>
                <w:sz w:val="22"/>
                <w:szCs w:val="22"/>
              </w:rPr>
            </w:pPr>
            <w:r w:rsidRPr="000C753A">
              <w:rPr>
                <w:color w:val="000000"/>
                <w:sz w:val="22"/>
                <w:szCs w:val="22"/>
              </w:rPr>
              <w:t>Perceived Utilitarian Value</w:t>
            </w:r>
          </w:p>
        </w:tc>
        <w:tc>
          <w:tcPr>
            <w:tcW w:w="0" w:type="auto"/>
            <w:tcBorders>
              <w:left w:val="single" w:sz="6" w:space="0" w:color="auto"/>
            </w:tcBorders>
            <w:shd w:val="clear" w:color="auto" w:fill="FFFFFF"/>
            <w:vAlign w:val="center"/>
            <w:hideMark/>
          </w:tcPr>
          <w:p w:rsidR="006720EA" w:rsidRPr="000C753A" w:rsidRDefault="006720EA" w:rsidP="006720EA">
            <w:pPr>
              <w:rPr>
                <w:color w:val="000000"/>
                <w:sz w:val="22"/>
                <w:szCs w:val="22"/>
              </w:rPr>
            </w:pPr>
            <w:r w:rsidRPr="000C753A">
              <w:rPr>
                <w:color w:val="000000"/>
                <w:sz w:val="22"/>
                <w:szCs w:val="22"/>
              </w:rPr>
              <w:t>Equal variances assumed</w:t>
            </w:r>
          </w:p>
        </w:tc>
        <w:tc>
          <w:tcPr>
            <w:tcW w:w="0" w:type="auto"/>
            <w:tcBorders>
              <w:left w:val="double" w:sz="6" w:space="0" w:color="auto"/>
            </w:tcBorders>
            <w:shd w:val="clear" w:color="auto" w:fill="FFFFFF"/>
            <w:vAlign w:val="center"/>
            <w:hideMark/>
          </w:tcPr>
          <w:p w:rsidR="006720EA" w:rsidRPr="000C753A" w:rsidRDefault="006720EA" w:rsidP="006720EA">
            <w:pPr>
              <w:jc w:val="center"/>
              <w:rPr>
                <w:color w:val="000000"/>
                <w:sz w:val="22"/>
                <w:szCs w:val="22"/>
              </w:rPr>
            </w:pPr>
            <w:r w:rsidRPr="000C753A">
              <w:rPr>
                <w:color w:val="000000"/>
                <w:sz w:val="22"/>
                <w:szCs w:val="22"/>
              </w:rPr>
              <w:t>.02</w:t>
            </w:r>
          </w:p>
        </w:tc>
        <w:tc>
          <w:tcPr>
            <w:tcW w:w="0" w:type="auto"/>
            <w:tcBorders>
              <w:left w:val="single" w:sz="6" w:space="0" w:color="auto"/>
            </w:tcBorders>
            <w:shd w:val="clear" w:color="auto" w:fill="FFFFFF"/>
            <w:vAlign w:val="center"/>
            <w:hideMark/>
          </w:tcPr>
          <w:p w:rsidR="006720EA" w:rsidRPr="000C753A" w:rsidRDefault="006720EA" w:rsidP="006720EA">
            <w:pPr>
              <w:jc w:val="center"/>
              <w:rPr>
                <w:color w:val="000000"/>
                <w:sz w:val="22"/>
                <w:szCs w:val="22"/>
              </w:rPr>
            </w:pPr>
            <w:r w:rsidRPr="000C753A">
              <w:rPr>
                <w:color w:val="000000"/>
                <w:sz w:val="22"/>
                <w:szCs w:val="22"/>
              </w:rPr>
              <w:t>.903</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-.19</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20.00</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.852</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-.12</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.65</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-1.48</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1.24</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jc w:val="right"/>
              <w:rPr>
                <w:color w:val="000000"/>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rPr>
                <w:color w:val="000000"/>
                <w:sz w:val="22"/>
                <w:szCs w:val="22"/>
              </w:rPr>
            </w:pPr>
            <w:r w:rsidRPr="000C753A">
              <w:rPr>
                <w:color w:val="000000"/>
                <w:sz w:val="22"/>
                <w:szCs w:val="22"/>
              </w:rPr>
              <w:t>Equal variances not assumed</w:t>
            </w:r>
          </w:p>
        </w:tc>
        <w:tc>
          <w:tcPr>
            <w:tcW w:w="0" w:type="auto"/>
            <w:tcBorders>
              <w:left w:val="double" w:sz="6" w:space="0" w:color="auto"/>
            </w:tcBorders>
            <w:shd w:val="clear" w:color="auto" w:fill="FFFFFF"/>
            <w:vAlign w:val="center"/>
            <w:hideMark/>
          </w:tcPr>
          <w:p w:rsidR="006720EA" w:rsidRPr="000C753A" w:rsidRDefault="006720EA" w:rsidP="006720EA">
            <w:pPr>
              <w:rPr>
                <w:color w:val="000000"/>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rPr>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-.19</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20.00</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.852</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-.12</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.65</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-1.48</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1.24</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rPr>
                <w:color w:val="000000"/>
                <w:sz w:val="22"/>
                <w:szCs w:val="22"/>
              </w:rPr>
            </w:pPr>
            <w:r w:rsidRPr="000C753A">
              <w:rPr>
                <w:color w:val="000000"/>
                <w:sz w:val="22"/>
                <w:szCs w:val="22"/>
              </w:rPr>
              <w:t>Perceived Social Value</w:t>
            </w:r>
          </w:p>
        </w:tc>
        <w:tc>
          <w:tcPr>
            <w:tcW w:w="0" w:type="auto"/>
            <w:tcBorders>
              <w:left w:val="single" w:sz="6" w:space="0" w:color="auto"/>
            </w:tcBorders>
            <w:shd w:val="clear" w:color="auto" w:fill="FFFFFF"/>
            <w:vAlign w:val="center"/>
            <w:hideMark/>
          </w:tcPr>
          <w:p w:rsidR="006720EA" w:rsidRPr="000C753A" w:rsidRDefault="006720EA" w:rsidP="006720EA">
            <w:pPr>
              <w:rPr>
                <w:color w:val="000000"/>
                <w:sz w:val="22"/>
                <w:szCs w:val="22"/>
              </w:rPr>
            </w:pPr>
            <w:r w:rsidRPr="000C753A">
              <w:rPr>
                <w:color w:val="000000"/>
                <w:sz w:val="22"/>
                <w:szCs w:val="22"/>
              </w:rPr>
              <w:t>Equal variances assumed</w:t>
            </w:r>
          </w:p>
        </w:tc>
        <w:tc>
          <w:tcPr>
            <w:tcW w:w="0" w:type="auto"/>
            <w:tcBorders>
              <w:left w:val="double" w:sz="6" w:space="0" w:color="auto"/>
            </w:tcBorders>
            <w:shd w:val="clear" w:color="auto" w:fill="FFFFFF"/>
            <w:vAlign w:val="center"/>
            <w:hideMark/>
          </w:tcPr>
          <w:p w:rsidR="006720EA" w:rsidRPr="000C753A" w:rsidRDefault="006720EA" w:rsidP="006720EA">
            <w:pPr>
              <w:jc w:val="center"/>
              <w:rPr>
                <w:color w:val="000000"/>
                <w:sz w:val="22"/>
                <w:szCs w:val="22"/>
              </w:rPr>
            </w:pPr>
            <w:r w:rsidRPr="000C753A">
              <w:rPr>
                <w:color w:val="000000"/>
                <w:sz w:val="22"/>
                <w:szCs w:val="22"/>
              </w:rPr>
              <w:t>.19</w:t>
            </w:r>
          </w:p>
        </w:tc>
        <w:tc>
          <w:tcPr>
            <w:tcW w:w="0" w:type="auto"/>
            <w:tcBorders>
              <w:left w:val="single" w:sz="6" w:space="0" w:color="auto"/>
            </w:tcBorders>
            <w:shd w:val="clear" w:color="auto" w:fill="FFFFFF"/>
            <w:vAlign w:val="center"/>
            <w:hideMark/>
          </w:tcPr>
          <w:p w:rsidR="006720EA" w:rsidRPr="000C753A" w:rsidRDefault="006720EA" w:rsidP="006720EA">
            <w:pPr>
              <w:jc w:val="center"/>
              <w:rPr>
                <w:color w:val="000000"/>
                <w:sz w:val="22"/>
                <w:szCs w:val="22"/>
              </w:rPr>
            </w:pPr>
            <w:r w:rsidRPr="000C753A">
              <w:rPr>
                <w:color w:val="000000"/>
                <w:sz w:val="22"/>
                <w:szCs w:val="22"/>
              </w:rPr>
              <w:t>.665</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.36</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20.00</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.724</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.21</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.59</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-1.02</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1.45</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jc w:val="right"/>
              <w:rPr>
                <w:color w:val="000000"/>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rPr>
                <w:color w:val="000000"/>
                <w:sz w:val="22"/>
                <w:szCs w:val="22"/>
              </w:rPr>
            </w:pPr>
            <w:r w:rsidRPr="000C753A">
              <w:rPr>
                <w:color w:val="000000"/>
                <w:sz w:val="22"/>
                <w:szCs w:val="22"/>
              </w:rPr>
              <w:t>Equal variances not assumed</w:t>
            </w:r>
          </w:p>
        </w:tc>
        <w:tc>
          <w:tcPr>
            <w:tcW w:w="0" w:type="auto"/>
            <w:tcBorders>
              <w:left w:val="double" w:sz="6" w:space="0" w:color="auto"/>
            </w:tcBorders>
            <w:shd w:val="clear" w:color="auto" w:fill="FFFFFF"/>
            <w:vAlign w:val="center"/>
            <w:hideMark/>
          </w:tcPr>
          <w:p w:rsidR="006720EA" w:rsidRPr="000C753A" w:rsidRDefault="006720EA" w:rsidP="006720EA">
            <w:pPr>
              <w:rPr>
                <w:color w:val="000000"/>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rPr>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.36</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19.85</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.724</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.21</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.59</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-1.02</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1.45</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rPr>
                <w:color w:val="000000"/>
                <w:sz w:val="22"/>
                <w:szCs w:val="22"/>
              </w:rPr>
            </w:pPr>
            <w:r w:rsidRPr="000C753A">
              <w:rPr>
                <w:color w:val="000000"/>
                <w:sz w:val="22"/>
                <w:szCs w:val="22"/>
              </w:rPr>
              <w:t>Perceived Innovativeness</w:t>
            </w:r>
          </w:p>
        </w:tc>
        <w:tc>
          <w:tcPr>
            <w:tcW w:w="0" w:type="auto"/>
            <w:tcBorders>
              <w:left w:val="single" w:sz="6" w:space="0" w:color="auto"/>
            </w:tcBorders>
            <w:shd w:val="clear" w:color="auto" w:fill="FFFFFF"/>
            <w:vAlign w:val="center"/>
            <w:hideMark/>
          </w:tcPr>
          <w:p w:rsidR="006720EA" w:rsidRPr="000C753A" w:rsidRDefault="006720EA" w:rsidP="006720EA">
            <w:pPr>
              <w:rPr>
                <w:color w:val="000000"/>
                <w:sz w:val="22"/>
                <w:szCs w:val="22"/>
              </w:rPr>
            </w:pPr>
            <w:r w:rsidRPr="000C753A">
              <w:rPr>
                <w:color w:val="000000"/>
                <w:sz w:val="22"/>
                <w:szCs w:val="22"/>
              </w:rPr>
              <w:t>Equal variances assumed</w:t>
            </w:r>
          </w:p>
        </w:tc>
        <w:tc>
          <w:tcPr>
            <w:tcW w:w="0" w:type="auto"/>
            <w:tcBorders>
              <w:left w:val="double" w:sz="6" w:space="0" w:color="auto"/>
            </w:tcBorders>
            <w:shd w:val="clear" w:color="auto" w:fill="FFFFFF"/>
            <w:vAlign w:val="center"/>
            <w:hideMark/>
          </w:tcPr>
          <w:p w:rsidR="006720EA" w:rsidRPr="000C753A" w:rsidRDefault="006720EA" w:rsidP="006720EA">
            <w:pPr>
              <w:jc w:val="center"/>
              <w:rPr>
                <w:color w:val="000000"/>
                <w:sz w:val="22"/>
                <w:szCs w:val="22"/>
              </w:rPr>
            </w:pPr>
            <w:r w:rsidRPr="000C753A">
              <w:rPr>
                <w:color w:val="000000"/>
                <w:sz w:val="22"/>
                <w:szCs w:val="22"/>
              </w:rPr>
              <w:t>4.05</w:t>
            </w:r>
          </w:p>
        </w:tc>
        <w:tc>
          <w:tcPr>
            <w:tcW w:w="0" w:type="auto"/>
            <w:tcBorders>
              <w:left w:val="single" w:sz="6" w:space="0" w:color="auto"/>
            </w:tcBorders>
            <w:shd w:val="clear" w:color="auto" w:fill="FFFFFF"/>
            <w:vAlign w:val="center"/>
            <w:hideMark/>
          </w:tcPr>
          <w:p w:rsidR="006720EA" w:rsidRPr="000C753A" w:rsidRDefault="006720EA" w:rsidP="006720EA">
            <w:pPr>
              <w:jc w:val="center"/>
              <w:rPr>
                <w:color w:val="000000"/>
                <w:sz w:val="22"/>
                <w:szCs w:val="22"/>
              </w:rPr>
            </w:pPr>
            <w:r w:rsidRPr="000C753A">
              <w:rPr>
                <w:color w:val="000000"/>
                <w:sz w:val="22"/>
                <w:szCs w:val="22"/>
              </w:rPr>
              <w:t>.058</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-1.06</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20.00</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.303</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-.68</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.64</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-2.03</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.66</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jc w:val="right"/>
              <w:rPr>
                <w:color w:val="000000"/>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rPr>
                <w:color w:val="000000"/>
                <w:sz w:val="22"/>
                <w:szCs w:val="22"/>
              </w:rPr>
            </w:pPr>
            <w:r w:rsidRPr="000C753A">
              <w:rPr>
                <w:color w:val="000000"/>
                <w:sz w:val="22"/>
                <w:szCs w:val="22"/>
              </w:rPr>
              <w:t>Equal variances not assumed</w:t>
            </w:r>
          </w:p>
        </w:tc>
        <w:tc>
          <w:tcPr>
            <w:tcW w:w="0" w:type="auto"/>
            <w:tcBorders>
              <w:left w:val="double" w:sz="6" w:space="0" w:color="auto"/>
            </w:tcBorders>
            <w:shd w:val="clear" w:color="auto" w:fill="FFFFFF"/>
            <w:vAlign w:val="center"/>
            <w:hideMark/>
          </w:tcPr>
          <w:p w:rsidR="006720EA" w:rsidRPr="000C753A" w:rsidRDefault="006720EA" w:rsidP="006720EA">
            <w:pPr>
              <w:rPr>
                <w:color w:val="000000"/>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rPr>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-1.06</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15.51</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.306</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-.68</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.64</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-2.05</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.69</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rPr>
                <w:color w:val="000000"/>
                <w:sz w:val="22"/>
                <w:szCs w:val="22"/>
              </w:rPr>
            </w:pPr>
            <w:r w:rsidRPr="000C753A">
              <w:rPr>
                <w:color w:val="000000"/>
                <w:sz w:val="22"/>
                <w:szCs w:val="22"/>
              </w:rPr>
              <w:t>Perceived Satisfaction</w:t>
            </w:r>
          </w:p>
        </w:tc>
        <w:tc>
          <w:tcPr>
            <w:tcW w:w="0" w:type="auto"/>
            <w:tcBorders>
              <w:left w:val="single" w:sz="6" w:space="0" w:color="auto"/>
            </w:tcBorders>
            <w:shd w:val="clear" w:color="auto" w:fill="FFFFFF"/>
            <w:vAlign w:val="center"/>
            <w:hideMark/>
          </w:tcPr>
          <w:p w:rsidR="006720EA" w:rsidRPr="000C753A" w:rsidRDefault="006720EA" w:rsidP="006720EA">
            <w:pPr>
              <w:rPr>
                <w:color w:val="000000"/>
                <w:sz w:val="22"/>
                <w:szCs w:val="22"/>
              </w:rPr>
            </w:pPr>
            <w:r w:rsidRPr="000C753A">
              <w:rPr>
                <w:color w:val="000000"/>
                <w:sz w:val="22"/>
                <w:szCs w:val="22"/>
              </w:rPr>
              <w:t>Equal variances assumed</w:t>
            </w:r>
          </w:p>
        </w:tc>
        <w:tc>
          <w:tcPr>
            <w:tcW w:w="0" w:type="auto"/>
            <w:tcBorders>
              <w:left w:val="double" w:sz="6" w:space="0" w:color="auto"/>
            </w:tcBorders>
            <w:shd w:val="clear" w:color="auto" w:fill="FFFFFF"/>
            <w:vAlign w:val="center"/>
            <w:hideMark/>
          </w:tcPr>
          <w:p w:rsidR="006720EA" w:rsidRPr="000C753A" w:rsidRDefault="006720EA" w:rsidP="006720EA">
            <w:pPr>
              <w:jc w:val="center"/>
              <w:rPr>
                <w:color w:val="000000"/>
                <w:sz w:val="22"/>
                <w:szCs w:val="22"/>
              </w:rPr>
            </w:pPr>
            <w:r w:rsidRPr="000C753A">
              <w:rPr>
                <w:color w:val="000000"/>
                <w:sz w:val="22"/>
                <w:szCs w:val="22"/>
              </w:rPr>
              <w:t>2.05</w:t>
            </w:r>
          </w:p>
        </w:tc>
        <w:tc>
          <w:tcPr>
            <w:tcW w:w="0" w:type="auto"/>
            <w:tcBorders>
              <w:left w:val="single" w:sz="6" w:space="0" w:color="auto"/>
            </w:tcBorders>
            <w:shd w:val="clear" w:color="auto" w:fill="FFFFFF"/>
            <w:vAlign w:val="center"/>
            <w:hideMark/>
          </w:tcPr>
          <w:p w:rsidR="006720EA" w:rsidRPr="000C753A" w:rsidRDefault="006720EA" w:rsidP="006720EA">
            <w:pPr>
              <w:jc w:val="center"/>
              <w:rPr>
                <w:color w:val="000000"/>
                <w:sz w:val="22"/>
                <w:szCs w:val="22"/>
              </w:rPr>
            </w:pPr>
            <w:r w:rsidRPr="000C753A">
              <w:rPr>
                <w:color w:val="000000"/>
                <w:sz w:val="22"/>
                <w:szCs w:val="22"/>
              </w:rPr>
              <w:t>.167</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-.66</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20.00</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.519</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-.43</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.66</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-1.80</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.94</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jc w:val="right"/>
              <w:rPr>
                <w:color w:val="000000"/>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rPr>
                <w:color w:val="000000"/>
                <w:sz w:val="22"/>
                <w:szCs w:val="22"/>
              </w:rPr>
            </w:pPr>
            <w:r w:rsidRPr="000C753A">
              <w:rPr>
                <w:color w:val="000000"/>
                <w:sz w:val="22"/>
                <w:szCs w:val="22"/>
              </w:rPr>
              <w:t>Equal variances not assumed</w:t>
            </w:r>
          </w:p>
        </w:tc>
        <w:tc>
          <w:tcPr>
            <w:tcW w:w="0" w:type="auto"/>
            <w:tcBorders>
              <w:left w:val="double" w:sz="6" w:space="0" w:color="auto"/>
            </w:tcBorders>
            <w:shd w:val="clear" w:color="auto" w:fill="FFFFFF"/>
            <w:vAlign w:val="center"/>
            <w:hideMark/>
          </w:tcPr>
          <w:p w:rsidR="006720EA" w:rsidRPr="000C753A" w:rsidRDefault="006720EA" w:rsidP="006720EA">
            <w:pPr>
              <w:rPr>
                <w:color w:val="000000"/>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rPr>
                <w:sz w:val="22"/>
                <w:szCs w:val="22"/>
              </w:rPr>
            </w:pP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-.66</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18.75</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.52</w:t>
            </w:r>
            <w:r w:rsidRPr="000C753A">
              <w:rPr>
                <w:color w:val="000000"/>
                <w:sz w:val="22"/>
                <w:szCs w:val="22"/>
              </w:rPr>
              <w:t>0</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-.43</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.66</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-1.81</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.95</w:t>
            </w:r>
          </w:p>
        </w:tc>
      </w:tr>
      <w:tr w:rsidR="006720EA" w:rsidRPr="000C753A" w:rsidTr="006720EA">
        <w:tc>
          <w:tcPr>
            <w:tcW w:w="0" w:type="auto"/>
            <w:tcBorders>
              <w:left w:val="double" w:sz="6" w:space="0" w:color="auto"/>
            </w:tcBorders>
            <w:shd w:val="clear" w:color="auto" w:fill="FFFFFF"/>
            <w:vAlign w:val="center"/>
            <w:hideMark/>
          </w:tcPr>
          <w:p w:rsidR="006720EA" w:rsidRPr="000C753A" w:rsidRDefault="006720EA" w:rsidP="006720EA">
            <w:pPr>
              <w:rPr>
                <w:color w:val="000000"/>
                <w:sz w:val="22"/>
                <w:szCs w:val="22"/>
              </w:rPr>
            </w:pPr>
            <w:r w:rsidRPr="000C753A">
              <w:rPr>
                <w:color w:val="000000"/>
                <w:sz w:val="22"/>
                <w:szCs w:val="22"/>
              </w:rPr>
              <w:t>Intended Continuous Use</w:t>
            </w:r>
          </w:p>
        </w:tc>
        <w:tc>
          <w:tcPr>
            <w:tcW w:w="0" w:type="auto"/>
            <w:tcBorders>
              <w:left w:val="single" w:sz="6" w:space="0" w:color="auto"/>
            </w:tcBorders>
            <w:shd w:val="clear" w:color="auto" w:fill="FFFFFF"/>
            <w:vAlign w:val="center"/>
            <w:hideMark/>
          </w:tcPr>
          <w:p w:rsidR="006720EA" w:rsidRPr="000C753A" w:rsidRDefault="006720EA" w:rsidP="006720EA">
            <w:pPr>
              <w:rPr>
                <w:color w:val="000000"/>
                <w:sz w:val="22"/>
                <w:szCs w:val="22"/>
              </w:rPr>
            </w:pPr>
            <w:r w:rsidRPr="000C753A">
              <w:rPr>
                <w:color w:val="000000"/>
                <w:sz w:val="22"/>
                <w:szCs w:val="22"/>
              </w:rPr>
              <w:t>Equal variances assumed</w:t>
            </w:r>
          </w:p>
        </w:tc>
        <w:tc>
          <w:tcPr>
            <w:tcW w:w="0" w:type="auto"/>
            <w:tcBorders>
              <w:left w:val="double" w:sz="6" w:space="0" w:color="auto"/>
            </w:tcBorders>
            <w:shd w:val="clear" w:color="auto" w:fill="FFFFFF"/>
            <w:vAlign w:val="center"/>
            <w:hideMark/>
          </w:tcPr>
          <w:p w:rsidR="006720EA" w:rsidRPr="000C753A" w:rsidRDefault="006720EA" w:rsidP="006720EA">
            <w:pPr>
              <w:jc w:val="center"/>
              <w:rPr>
                <w:color w:val="000000"/>
                <w:sz w:val="22"/>
                <w:szCs w:val="22"/>
              </w:rPr>
            </w:pPr>
            <w:r w:rsidRPr="000C753A">
              <w:rPr>
                <w:color w:val="000000"/>
                <w:sz w:val="22"/>
                <w:szCs w:val="22"/>
              </w:rPr>
              <w:t>.21</w:t>
            </w:r>
          </w:p>
        </w:tc>
        <w:tc>
          <w:tcPr>
            <w:tcW w:w="0" w:type="auto"/>
            <w:tcBorders>
              <w:left w:val="single" w:sz="6" w:space="0" w:color="auto"/>
            </w:tcBorders>
            <w:shd w:val="clear" w:color="auto" w:fill="FFFFFF"/>
            <w:vAlign w:val="center"/>
            <w:hideMark/>
          </w:tcPr>
          <w:p w:rsidR="006720EA" w:rsidRPr="000C753A" w:rsidRDefault="006720EA" w:rsidP="006720EA">
            <w:pPr>
              <w:jc w:val="center"/>
              <w:rPr>
                <w:color w:val="000000"/>
                <w:sz w:val="22"/>
                <w:szCs w:val="22"/>
              </w:rPr>
            </w:pPr>
            <w:r w:rsidRPr="000C753A">
              <w:rPr>
                <w:color w:val="000000"/>
                <w:sz w:val="22"/>
                <w:szCs w:val="22"/>
              </w:rPr>
              <w:t>.650</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.23</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20.00</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.821</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.16</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.70</w:t>
            </w:r>
          </w:p>
        </w:tc>
        <w:tc>
          <w:tcPr>
            <w:tcW w:w="0" w:type="auto"/>
            <w:tcBorders>
              <w:left w:val="sing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-1.29</w:t>
            </w:r>
          </w:p>
        </w:tc>
        <w:tc>
          <w:tcPr>
            <w:tcW w:w="0" w:type="auto"/>
            <w:tcBorders>
              <w:left w:val="single" w:sz="6" w:space="0" w:color="auto"/>
              <w:right w:val="doub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1.61</w:t>
            </w:r>
          </w:p>
        </w:tc>
      </w:tr>
      <w:tr w:rsidR="006720EA" w:rsidRPr="000C753A" w:rsidTr="006720EA">
        <w:tc>
          <w:tcPr>
            <w:tcW w:w="0" w:type="auto"/>
            <w:tcBorders>
              <w:left w:val="double" w:sz="6" w:space="0" w:color="auto"/>
              <w:bottom w:val="double" w:sz="6" w:space="0" w:color="auto"/>
            </w:tcBorders>
            <w:shd w:val="clear" w:color="auto" w:fill="FFFFFF"/>
            <w:vAlign w:val="center"/>
            <w:hideMark/>
          </w:tcPr>
          <w:p w:rsidR="006720EA" w:rsidRPr="000C753A" w:rsidRDefault="006720EA" w:rsidP="006720EA">
            <w:pPr>
              <w:jc w:val="right"/>
              <w:rPr>
                <w:color w:val="000000"/>
                <w:sz w:val="22"/>
                <w:szCs w:val="22"/>
              </w:rPr>
            </w:pPr>
          </w:p>
        </w:tc>
        <w:tc>
          <w:tcPr>
            <w:tcW w:w="0" w:type="auto"/>
            <w:tcBorders>
              <w:left w:val="single" w:sz="6" w:space="0" w:color="auto"/>
              <w:bottom w:val="double" w:sz="6" w:space="0" w:color="auto"/>
            </w:tcBorders>
            <w:shd w:val="clear" w:color="auto" w:fill="FFFFFF"/>
            <w:vAlign w:val="center"/>
            <w:hideMark/>
          </w:tcPr>
          <w:p w:rsidR="006720EA" w:rsidRPr="000C753A" w:rsidRDefault="006720EA" w:rsidP="006720EA">
            <w:pPr>
              <w:rPr>
                <w:color w:val="000000"/>
                <w:sz w:val="22"/>
                <w:szCs w:val="22"/>
              </w:rPr>
            </w:pPr>
            <w:r w:rsidRPr="000C753A">
              <w:rPr>
                <w:color w:val="000000"/>
                <w:sz w:val="22"/>
                <w:szCs w:val="22"/>
              </w:rPr>
              <w:t>Equal variances not assumed</w:t>
            </w:r>
          </w:p>
        </w:tc>
        <w:tc>
          <w:tcPr>
            <w:tcW w:w="0" w:type="auto"/>
            <w:tcBorders>
              <w:left w:val="double" w:sz="6" w:space="0" w:color="auto"/>
              <w:bottom w:val="double" w:sz="6" w:space="0" w:color="auto"/>
            </w:tcBorders>
            <w:shd w:val="clear" w:color="auto" w:fill="FFFFFF"/>
            <w:vAlign w:val="center"/>
            <w:hideMark/>
          </w:tcPr>
          <w:p w:rsidR="006720EA" w:rsidRPr="000C753A" w:rsidRDefault="006720EA" w:rsidP="006720EA">
            <w:pPr>
              <w:rPr>
                <w:color w:val="000000"/>
                <w:sz w:val="22"/>
                <w:szCs w:val="22"/>
              </w:rPr>
            </w:pPr>
          </w:p>
        </w:tc>
        <w:tc>
          <w:tcPr>
            <w:tcW w:w="0" w:type="auto"/>
            <w:tcBorders>
              <w:left w:val="single" w:sz="6" w:space="0" w:color="auto"/>
              <w:bottom w:val="double" w:sz="6" w:space="0" w:color="auto"/>
            </w:tcBorders>
            <w:shd w:val="clear" w:color="auto" w:fill="FFFFFF"/>
            <w:vAlign w:val="center"/>
            <w:hideMark/>
          </w:tcPr>
          <w:p w:rsidR="006720EA" w:rsidRPr="000C753A" w:rsidRDefault="006720EA" w:rsidP="006720EA">
            <w:pPr>
              <w:rPr>
                <w:sz w:val="22"/>
                <w:szCs w:val="22"/>
              </w:rPr>
            </w:pPr>
          </w:p>
        </w:tc>
        <w:tc>
          <w:tcPr>
            <w:tcW w:w="0" w:type="auto"/>
            <w:tcBorders>
              <w:left w:val="single" w:sz="6" w:space="0" w:color="auto"/>
              <w:bottom w:val="doub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.23</w:t>
            </w:r>
          </w:p>
        </w:tc>
        <w:tc>
          <w:tcPr>
            <w:tcW w:w="0" w:type="auto"/>
            <w:tcBorders>
              <w:left w:val="single" w:sz="6" w:space="0" w:color="auto"/>
              <w:bottom w:val="doub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19.77</w:t>
            </w:r>
          </w:p>
        </w:tc>
        <w:tc>
          <w:tcPr>
            <w:tcW w:w="0" w:type="auto"/>
            <w:tcBorders>
              <w:left w:val="single" w:sz="6" w:space="0" w:color="auto"/>
              <w:bottom w:val="doub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.821</w:t>
            </w:r>
          </w:p>
        </w:tc>
        <w:tc>
          <w:tcPr>
            <w:tcW w:w="0" w:type="auto"/>
            <w:tcBorders>
              <w:left w:val="single" w:sz="6" w:space="0" w:color="auto"/>
              <w:bottom w:val="doub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.16</w:t>
            </w:r>
          </w:p>
        </w:tc>
        <w:tc>
          <w:tcPr>
            <w:tcW w:w="0" w:type="auto"/>
            <w:tcBorders>
              <w:left w:val="single" w:sz="6" w:space="0" w:color="auto"/>
              <w:bottom w:val="doub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.70</w:t>
            </w:r>
          </w:p>
        </w:tc>
        <w:tc>
          <w:tcPr>
            <w:tcW w:w="0" w:type="auto"/>
            <w:tcBorders>
              <w:left w:val="single" w:sz="6" w:space="0" w:color="auto"/>
              <w:bottom w:val="doub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-1.29</w:t>
            </w:r>
          </w:p>
        </w:tc>
        <w:tc>
          <w:tcPr>
            <w:tcW w:w="0" w:type="auto"/>
            <w:tcBorders>
              <w:left w:val="single" w:sz="6" w:space="0" w:color="auto"/>
              <w:bottom w:val="double" w:sz="6" w:space="0" w:color="auto"/>
              <w:right w:val="double" w:sz="6" w:space="0" w:color="auto"/>
            </w:tcBorders>
            <w:shd w:val="clear" w:color="auto" w:fill="FFFFFF"/>
            <w:vAlign w:val="center"/>
            <w:hideMark/>
          </w:tcPr>
          <w:p w:rsidR="006720EA" w:rsidRPr="000C753A" w:rsidRDefault="006720EA" w:rsidP="006720EA">
            <w:pPr>
              <w:jc w:val="right"/>
              <w:rPr>
                <w:color w:val="000000"/>
                <w:sz w:val="22"/>
                <w:szCs w:val="22"/>
              </w:rPr>
            </w:pPr>
            <w:r w:rsidRPr="000C753A">
              <w:rPr>
                <w:color w:val="000000"/>
                <w:sz w:val="22"/>
                <w:szCs w:val="22"/>
              </w:rPr>
              <w:t>1.61</w:t>
            </w:r>
          </w:p>
        </w:tc>
      </w:tr>
    </w:tbl>
    <w:p w:rsidR="006720EA" w:rsidRPr="000C753A" w:rsidRDefault="006720EA" w:rsidP="006720EA">
      <w:pPr>
        <w:rPr>
          <w:rFonts w:ascii="Arial" w:hAnsi="Arial" w:cs="Arial"/>
          <w:sz w:val="22"/>
          <w:szCs w:val="22"/>
          <w:lang w:eastAsia="zh-HK"/>
        </w:rPr>
      </w:pPr>
    </w:p>
    <w:p w:rsidR="00206403" w:rsidRPr="003F5C71" w:rsidRDefault="00206403" w:rsidP="00A50229">
      <w:pPr>
        <w:rPr>
          <w:rFonts w:ascii="Arial" w:hAnsi="Arial" w:cs="Arial"/>
          <w:sz w:val="22"/>
          <w:szCs w:val="22"/>
          <w:lang w:eastAsia="zh-HK"/>
        </w:rPr>
      </w:pPr>
    </w:p>
    <w:sectPr w:rsidR="00206403" w:rsidRPr="003F5C71" w:rsidSect="00423D2E">
      <w:headerReference w:type="default" r:id="rId54"/>
      <w:pgSz w:w="11907" w:h="16840" w:code="9"/>
      <w:pgMar w:top="1418" w:right="1418" w:bottom="1134" w:left="1418"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20EA" w:rsidRDefault="006720EA" w:rsidP="00D6122F">
      <w:r>
        <w:separator/>
      </w:r>
    </w:p>
  </w:endnote>
  <w:endnote w:type="continuationSeparator" w:id="0">
    <w:p w:rsidR="006720EA" w:rsidRDefault="006720EA" w:rsidP="00D61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Palatino-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inherit">
    <w:altName w:val="Times New Roman"/>
    <w:panose1 w:val="00000000000000000000"/>
    <w:charset w:val="00"/>
    <w:family w:val="roman"/>
    <w:notTrueType/>
    <w:pitch w:val="default"/>
  </w:font>
  <w:font w:name="AKLNMK+Arial">
    <w:altName w:val="Adobe 繁黑體 Std B"/>
    <w:panose1 w:val="00000000000000000000"/>
    <w:charset w:val="88"/>
    <w:family w:val="swiss"/>
    <w:notTrueType/>
    <w:pitch w:val="default"/>
    <w:sig w:usb0="00000001" w:usb1="08080000" w:usb2="00000010" w:usb3="00000000" w:csb0="00100000" w:csb1="00000000"/>
  </w:font>
  <w:font w:name="MyriadPro-Regular">
    <w:altName w:val="Adobe 明體 Std L"/>
    <w:panose1 w:val="00000000000000000000"/>
    <w:charset w:val="88"/>
    <w:family w:val="auto"/>
    <w:notTrueType/>
    <w:pitch w:val="default"/>
    <w:sig w:usb0="00000001" w:usb1="08080000" w:usb2="00000010" w:usb3="00000000" w:csb0="00100000" w:csb1="00000000"/>
  </w:font>
  <w:font w:name="TimesNewRomanPSMT">
    <w:altName w:val="Arial Unicode MS"/>
    <w:panose1 w:val="00000000000000000000"/>
    <w:charset w:val="88"/>
    <w:family w:val="auto"/>
    <w:notTrueType/>
    <w:pitch w:val="default"/>
    <w:sig w:usb0="00000003" w:usb1="08080000" w:usb2="00000010" w:usb3="00000000" w:csb0="00100001" w:csb1="00000000"/>
  </w:font>
  <w:font w:name="Merriweather-Italic">
    <w:altName w:val="新細明體"/>
    <w:panose1 w:val="00000000000000000000"/>
    <w:charset w:val="88"/>
    <w:family w:val="auto"/>
    <w:notTrueType/>
    <w:pitch w:val="default"/>
    <w:sig w:usb0="00000001" w:usb1="08080000" w:usb2="00000010" w:usb3="00000000" w:csb0="00100000" w:csb1="00000000"/>
  </w:font>
  <w:font w:name="TradeGothic-Light">
    <w:altName w:val="Malgun Gothic"/>
    <w:panose1 w:val="00000000000000000000"/>
    <w:charset w:val="81"/>
    <w:family w:val="auto"/>
    <w:notTrueType/>
    <w:pitch w:val="default"/>
    <w:sig w:usb0="00000000" w:usb1="09060000" w:usb2="00000010" w:usb3="00000000" w:csb0="00080000" w:csb1="00000000"/>
  </w:font>
  <w:font w:name="Lato-Regular">
    <w:altName w:val="Arial Unicode MS"/>
    <w:panose1 w:val="00000000000000000000"/>
    <w:charset w:val="00"/>
    <w:family w:val="swiss"/>
    <w:notTrueType/>
    <w:pitch w:val="default"/>
    <w:sig w:usb0="00000003" w:usb1="08080000" w:usb2="00000010" w:usb3="00000000" w:csb0="00100001" w:csb1="00000000"/>
  </w:font>
  <w:font w:name="AdvOT863180fb">
    <w:altName w:val="Times New Roman"/>
    <w:panose1 w:val="00000000000000000000"/>
    <w:charset w:val="88"/>
    <w:family w:val="auto"/>
    <w:notTrueType/>
    <w:pitch w:val="default"/>
    <w:sig w:usb0="00000001" w:usb1="08080000" w:usb2="00000010" w:usb3="00000000" w:csb0="00100000" w:csb1="00000000"/>
  </w:font>
  <w:font w:name="Verdana">
    <w:panose1 w:val="020B0604030504040204"/>
    <w:charset w:val="00"/>
    <w:family w:val="swiss"/>
    <w:pitch w:val="variable"/>
    <w:sig w:usb0="A10006FF" w:usb1="4000205B" w:usb2="00000010" w:usb3="00000000" w:csb0="0000019F" w:csb1="00000000"/>
  </w:font>
  <w:font w:name="TimesNewRoman">
    <w:altName w:val="微軟正黑體"/>
    <w:panose1 w:val="00000000000000000000"/>
    <w:charset w:val="88"/>
    <w:family w:val="auto"/>
    <w:notTrueType/>
    <w:pitch w:val="default"/>
    <w:sig w:usb0="00000003" w:usb1="08080000" w:usb2="00000010" w:usb3="00000000" w:csb0="00100001" w:csb1="00000000"/>
  </w:font>
  <w:font w:name="Raleway">
    <w:altName w:val="Arial Unicode MS"/>
    <w:panose1 w:val="00000000000000000000"/>
    <w:charset w:val="88"/>
    <w:family w:val="auto"/>
    <w:notTrueType/>
    <w:pitch w:val="default"/>
    <w:sig w:usb0="20000001" w:usb1="08080000" w:usb2="00000010" w:usb3="00000000" w:csb0="00100100" w:csb1="00000000"/>
  </w:font>
  <w:font w:name="Ubuntu">
    <w:altName w:val="Adobe 明體 Std L"/>
    <w:panose1 w:val="00000000000000000000"/>
    <w:charset w:val="88"/>
    <w:family w:val="auto"/>
    <w:notTrueType/>
    <w:pitch w:val="default"/>
    <w:sig w:usb0="00000001" w:usb1="08080000" w:usb2="00000010" w:usb3="00000000" w:csb0="00100000" w:csb1="00000000"/>
  </w:font>
  <w:font w:name="DejaVuSans">
    <w:altName w:val="MS Gothic"/>
    <w:panose1 w:val="00000000000000000000"/>
    <w:charset w:val="80"/>
    <w:family w:val="auto"/>
    <w:notTrueType/>
    <w:pitch w:val="default"/>
    <w:sig w:usb0="00000000" w:usb1="08070000" w:usb2="00000010" w:usb3="00000000" w:csb0="00020000" w:csb1="00000000"/>
  </w:font>
  <w:font w:name="Roboto Slab">
    <w:altName w:val="新細明體"/>
    <w:panose1 w:val="00000000000000000000"/>
    <w:charset w:val="88"/>
    <w:family w:val="auto"/>
    <w:notTrueType/>
    <w:pitch w:val="default"/>
    <w:sig w:usb0="00000001" w:usb1="08080000" w:usb2="00000010" w:usb3="00000000" w:csb0="00100000" w:csb1="00000000"/>
  </w:font>
  <w:font w:name="TisaOT">
    <w:altName w:val="新細明體"/>
    <w:panose1 w:val="00000000000000000000"/>
    <w:charset w:val="88"/>
    <w:family w:val="roman"/>
    <w:notTrueType/>
    <w:pitch w:val="default"/>
    <w:sig w:usb0="00000001" w:usb1="08080000" w:usb2="00000010" w:usb3="00000000" w:csb0="00100000" w:csb1="00000000"/>
  </w:font>
  <w:font w:name="DejaVuSans-Oblique">
    <w:altName w:val="MS Gothic"/>
    <w:panose1 w:val="00000000000000000000"/>
    <w:charset w:val="80"/>
    <w:family w:val="auto"/>
    <w:notTrueType/>
    <w:pitch w:val="default"/>
    <w:sig w:usb0="00000000" w:usb1="08070000" w:usb2="00000010" w:usb3="00000000" w:csb0="00020000" w:csb1="00000000"/>
  </w:font>
  <w:font w:name="Roboto">
    <w:altName w:val="Adobe Garamond Pro Bold"/>
    <w:charset w:val="00"/>
    <w:family w:val="auto"/>
    <w:pitch w:val="default"/>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0EA" w:rsidRPr="000235C8" w:rsidRDefault="006720EA" w:rsidP="00D6122F">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0EA" w:rsidRDefault="006720EA" w:rsidP="00D6122F">
    <w:pPr>
      <w:pStyle w:val="Footer"/>
      <w:jc w:val="center"/>
    </w:pPr>
    <w:r w:rsidRPr="00D6122F">
      <w:rPr>
        <w:rFonts w:ascii="Arial" w:hAnsi="Arial" w:cs="Arial"/>
        <w:sz w:val="18"/>
        <w:szCs w:val="18"/>
      </w:rPr>
      <w:fldChar w:fldCharType="begin"/>
    </w:r>
    <w:r w:rsidRPr="00D6122F">
      <w:rPr>
        <w:rFonts w:ascii="Arial" w:hAnsi="Arial" w:cs="Arial"/>
        <w:sz w:val="18"/>
        <w:szCs w:val="18"/>
      </w:rPr>
      <w:instrText>PAGE   \* MERGEFORMAT</w:instrText>
    </w:r>
    <w:r w:rsidRPr="00D6122F">
      <w:rPr>
        <w:rFonts w:ascii="Arial" w:hAnsi="Arial" w:cs="Arial"/>
        <w:sz w:val="18"/>
        <w:szCs w:val="18"/>
      </w:rPr>
      <w:fldChar w:fldCharType="separate"/>
    </w:r>
    <w:r w:rsidR="0044358F" w:rsidRPr="0044358F">
      <w:rPr>
        <w:rFonts w:ascii="Arial" w:hAnsi="Arial" w:cs="Arial"/>
        <w:noProof/>
        <w:sz w:val="18"/>
        <w:szCs w:val="18"/>
        <w:lang w:val="zh-TW"/>
      </w:rPr>
      <w:t>38</w:t>
    </w:r>
    <w:r w:rsidRPr="00D6122F">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0EA" w:rsidRDefault="006720EA" w:rsidP="00D6122F">
    <w:pPr>
      <w:pStyle w:val="Footer"/>
      <w:jc w:val="center"/>
    </w:pPr>
    <w:r w:rsidRPr="00D6122F">
      <w:rPr>
        <w:rFonts w:ascii="Arial" w:hAnsi="Arial" w:cs="Arial"/>
        <w:sz w:val="18"/>
        <w:szCs w:val="18"/>
      </w:rPr>
      <w:fldChar w:fldCharType="begin"/>
    </w:r>
    <w:r w:rsidRPr="00D6122F">
      <w:rPr>
        <w:rFonts w:ascii="Arial" w:hAnsi="Arial" w:cs="Arial"/>
        <w:sz w:val="18"/>
        <w:szCs w:val="18"/>
      </w:rPr>
      <w:instrText>PAGE   \* MERGEFORMAT</w:instrText>
    </w:r>
    <w:r w:rsidRPr="00D6122F">
      <w:rPr>
        <w:rFonts w:ascii="Arial" w:hAnsi="Arial" w:cs="Arial"/>
        <w:sz w:val="18"/>
        <w:szCs w:val="18"/>
      </w:rPr>
      <w:fldChar w:fldCharType="separate"/>
    </w:r>
    <w:r w:rsidR="0044358F" w:rsidRPr="0044358F">
      <w:rPr>
        <w:rFonts w:ascii="Arial" w:hAnsi="Arial" w:cs="Arial"/>
        <w:noProof/>
        <w:sz w:val="18"/>
        <w:szCs w:val="18"/>
        <w:lang w:val="zh-TW"/>
      </w:rPr>
      <w:t>43</w:t>
    </w:r>
    <w:r w:rsidRPr="00D6122F">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20EA" w:rsidRDefault="006720EA" w:rsidP="00D6122F">
      <w:r>
        <w:separator/>
      </w:r>
    </w:p>
  </w:footnote>
  <w:footnote w:type="continuationSeparator" w:id="0">
    <w:p w:rsidR="006720EA" w:rsidRDefault="006720EA" w:rsidP="00D61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0EA" w:rsidRDefault="006720E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Borders>
        <w:bottom w:val="single" w:sz="4" w:space="0" w:color="auto"/>
        <w:insideH w:val="single" w:sz="4" w:space="0" w:color="auto"/>
        <w:insideV w:val="single" w:sz="4" w:space="0" w:color="auto"/>
      </w:tblBorders>
      <w:tblLook w:val="04A0" w:firstRow="1" w:lastRow="0" w:firstColumn="1" w:lastColumn="0" w:noHBand="0" w:noVBand="1"/>
    </w:tblPr>
    <w:tblGrid>
      <w:gridCol w:w="9356"/>
    </w:tblGrid>
    <w:tr w:rsidR="006720EA" w:rsidRPr="003C7863" w:rsidTr="006720EA">
      <w:trPr>
        <w:trHeight w:val="272"/>
      </w:trPr>
      <w:tc>
        <w:tcPr>
          <w:tcW w:w="9356" w:type="dxa"/>
        </w:tcPr>
        <w:p w:rsidR="006720EA" w:rsidRPr="003C7863" w:rsidRDefault="006720EA" w:rsidP="006720EA">
          <w:pPr>
            <w:pStyle w:val="CM27"/>
            <w:snapToGrid w:val="0"/>
            <w:rPr>
              <w:rFonts w:ascii="Arial" w:hAnsi="Arial" w:cs="Arial"/>
              <w:b/>
              <w:bCs/>
              <w:sz w:val="22"/>
              <w:szCs w:val="22"/>
            </w:rPr>
          </w:pPr>
          <w:r w:rsidRPr="003C7863">
            <w:rPr>
              <w:rFonts w:ascii="Arial" w:hAnsi="Arial" w:cs="Arial"/>
              <w:b/>
              <w:bCs/>
              <w:sz w:val="22"/>
              <w:szCs w:val="22"/>
            </w:rPr>
            <w:t>APPENDIX 1: Instrument for measuring the perceived product values</w:t>
          </w:r>
          <w:r>
            <w:rPr>
              <w:rFonts w:ascii="Arial" w:hAnsi="Arial" w:cs="Arial"/>
              <w:b/>
              <w:bCs/>
              <w:sz w:val="22"/>
              <w:szCs w:val="22"/>
            </w:rPr>
            <w:t xml:space="preserve"> </w:t>
          </w:r>
          <w:r w:rsidRPr="003C7863">
            <w:rPr>
              <w:rFonts w:ascii="Arial" w:hAnsi="Arial" w:cs="Arial"/>
              <w:b/>
              <w:bCs/>
              <w:sz w:val="22"/>
              <w:szCs w:val="22"/>
            </w:rPr>
            <w:t>perceived satisfaction</w:t>
          </w:r>
          <w:r>
            <w:rPr>
              <w:rFonts w:ascii="Arial" w:hAnsi="Arial" w:cs="Arial"/>
              <w:b/>
              <w:bCs/>
              <w:sz w:val="22"/>
              <w:szCs w:val="22"/>
            </w:rPr>
            <w:t xml:space="preserve"> </w:t>
          </w:r>
          <w:r w:rsidRPr="003C7863">
            <w:rPr>
              <w:rFonts w:ascii="Arial" w:hAnsi="Arial" w:cs="Arial"/>
              <w:b/>
              <w:bCs/>
              <w:sz w:val="22"/>
              <w:szCs w:val="22"/>
            </w:rPr>
            <w:t xml:space="preserve">and intension of continuous use  </w:t>
          </w:r>
        </w:p>
      </w:tc>
    </w:tr>
  </w:tbl>
  <w:p w:rsidR="006720EA" w:rsidRPr="003C7863" w:rsidRDefault="006720EA" w:rsidP="006720EA">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Borders>
        <w:bottom w:val="single" w:sz="4" w:space="0" w:color="auto"/>
        <w:insideH w:val="single" w:sz="4" w:space="0" w:color="auto"/>
        <w:insideV w:val="single" w:sz="4" w:space="0" w:color="auto"/>
      </w:tblBorders>
      <w:tblLook w:val="04A0" w:firstRow="1" w:lastRow="0" w:firstColumn="1" w:lastColumn="0" w:noHBand="0" w:noVBand="1"/>
    </w:tblPr>
    <w:tblGrid>
      <w:gridCol w:w="9356"/>
    </w:tblGrid>
    <w:tr w:rsidR="006720EA" w:rsidRPr="003C7863" w:rsidTr="006720EA">
      <w:trPr>
        <w:trHeight w:val="282"/>
      </w:trPr>
      <w:tc>
        <w:tcPr>
          <w:tcW w:w="9356" w:type="dxa"/>
        </w:tcPr>
        <w:p w:rsidR="006720EA" w:rsidRPr="003C7863" w:rsidRDefault="006720EA" w:rsidP="006720EA">
          <w:pPr>
            <w:rPr>
              <w:rFonts w:ascii="Arial" w:hAnsi="Arial" w:cs="Arial"/>
              <w:b/>
              <w:bCs/>
              <w:sz w:val="22"/>
              <w:szCs w:val="22"/>
            </w:rPr>
          </w:pPr>
          <w:r w:rsidRPr="00880658">
            <w:rPr>
              <w:rFonts w:ascii="Arial" w:hAnsi="Arial" w:cs="Arial"/>
              <w:b/>
              <w:bCs/>
              <w:sz w:val="22"/>
              <w:szCs w:val="22"/>
            </w:rPr>
            <w:t xml:space="preserve">APPENDIX 2: </w:t>
          </w:r>
          <w:r>
            <w:rPr>
              <w:rFonts w:ascii="Arial" w:hAnsi="Arial" w:cs="Arial"/>
              <w:b/>
              <w:bCs/>
              <w:sz w:val="22"/>
              <w:szCs w:val="22"/>
            </w:rPr>
            <w:t>Statistical outputs – Checking reliability of measurement scales with Cronbach’s Alpha tests</w:t>
          </w:r>
        </w:p>
      </w:tc>
    </w:tr>
  </w:tbl>
  <w:p w:rsidR="006720EA" w:rsidRPr="003C7863" w:rsidRDefault="006720EA" w:rsidP="006720EA">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Borders>
        <w:bottom w:val="single" w:sz="4" w:space="0" w:color="auto"/>
        <w:insideH w:val="single" w:sz="4" w:space="0" w:color="auto"/>
        <w:insideV w:val="single" w:sz="4" w:space="0" w:color="auto"/>
      </w:tblBorders>
      <w:tblLook w:val="04A0" w:firstRow="1" w:lastRow="0" w:firstColumn="1" w:lastColumn="0" w:noHBand="0" w:noVBand="1"/>
    </w:tblPr>
    <w:tblGrid>
      <w:gridCol w:w="9356"/>
    </w:tblGrid>
    <w:tr w:rsidR="006720EA" w:rsidRPr="003C7863" w:rsidTr="006720EA">
      <w:trPr>
        <w:trHeight w:val="282"/>
      </w:trPr>
      <w:tc>
        <w:tcPr>
          <w:tcW w:w="9356" w:type="dxa"/>
        </w:tcPr>
        <w:p w:rsidR="006720EA" w:rsidRPr="003C7863" w:rsidRDefault="006720EA" w:rsidP="006720EA">
          <w:pPr>
            <w:ind w:left="440" w:hangingChars="200" w:hanging="440"/>
            <w:rPr>
              <w:rFonts w:ascii="Arial" w:hAnsi="Arial" w:cs="Arial"/>
              <w:b/>
              <w:bCs/>
              <w:sz w:val="22"/>
              <w:szCs w:val="22"/>
            </w:rPr>
          </w:pPr>
          <w:r w:rsidRPr="00880658">
            <w:rPr>
              <w:rFonts w:ascii="Arial" w:hAnsi="Arial" w:cs="Arial"/>
              <w:b/>
              <w:bCs/>
              <w:sz w:val="22"/>
              <w:szCs w:val="22"/>
            </w:rPr>
            <w:t xml:space="preserve">APPENDIX </w:t>
          </w:r>
          <w:r>
            <w:rPr>
              <w:rFonts w:ascii="Arial" w:hAnsi="Arial" w:cs="Arial"/>
              <w:b/>
              <w:bCs/>
              <w:sz w:val="22"/>
              <w:szCs w:val="22"/>
            </w:rPr>
            <w:t>3</w:t>
          </w:r>
          <w:r w:rsidRPr="00880658">
            <w:rPr>
              <w:rFonts w:ascii="Arial" w:hAnsi="Arial" w:cs="Arial"/>
              <w:b/>
              <w:bCs/>
              <w:sz w:val="22"/>
              <w:szCs w:val="22"/>
            </w:rPr>
            <w:t xml:space="preserve">: </w:t>
          </w:r>
          <w:r>
            <w:rPr>
              <w:rFonts w:ascii="Arial" w:hAnsi="Arial" w:cs="Arial"/>
              <w:b/>
              <w:bCs/>
              <w:sz w:val="22"/>
              <w:szCs w:val="22"/>
            </w:rPr>
            <w:t>Statistical outputs – Descriptives</w:t>
          </w:r>
        </w:p>
      </w:tc>
    </w:tr>
  </w:tbl>
  <w:p w:rsidR="006720EA" w:rsidRPr="003C7863" w:rsidRDefault="006720EA" w:rsidP="006720EA">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Borders>
        <w:bottom w:val="single" w:sz="4" w:space="0" w:color="auto"/>
        <w:insideH w:val="single" w:sz="4" w:space="0" w:color="auto"/>
        <w:insideV w:val="single" w:sz="4" w:space="0" w:color="auto"/>
      </w:tblBorders>
      <w:tblLook w:val="04A0" w:firstRow="1" w:lastRow="0" w:firstColumn="1" w:lastColumn="0" w:noHBand="0" w:noVBand="1"/>
    </w:tblPr>
    <w:tblGrid>
      <w:gridCol w:w="9356"/>
    </w:tblGrid>
    <w:tr w:rsidR="006720EA" w:rsidRPr="003C7863" w:rsidTr="006720EA">
      <w:trPr>
        <w:trHeight w:val="282"/>
      </w:trPr>
      <w:tc>
        <w:tcPr>
          <w:tcW w:w="9356" w:type="dxa"/>
        </w:tcPr>
        <w:p w:rsidR="006720EA" w:rsidRPr="003C7863" w:rsidRDefault="006720EA" w:rsidP="006720EA">
          <w:pPr>
            <w:ind w:left="440" w:hangingChars="200" w:hanging="440"/>
            <w:rPr>
              <w:rFonts w:ascii="Arial" w:hAnsi="Arial" w:cs="Arial"/>
              <w:b/>
              <w:bCs/>
              <w:sz w:val="22"/>
              <w:szCs w:val="22"/>
            </w:rPr>
          </w:pPr>
          <w:r w:rsidRPr="00880658">
            <w:rPr>
              <w:rFonts w:ascii="Arial" w:hAnsi="Arial" w:cs="Arial"/>
              <w:b/>
              <w:bCs/>
              <w:sz w:val="22"/>
              <w:szCs w:val="22"/>
            </w:rPr>
            <w:t xml:space="preserve">APPENDIX </w:t>
          </w:r>
          <w:r>
            <w:rPr>
              <w:rFonts w:ascii="Arial" w:hAnsi="Arial" w:cs="Arial"/>
              <w:b/>
              <w:bCs/>
              <w:sz w:val="22"/>
              <w:szCs w:val="22"/>
            </w:rPr>
            <w:t>4</w:t>
          </w:r>
          <w:r w:rsidRPr="00880658">
            <w:rPr>
              <w:rFonts w:ascii="Arial" w:hAnsi="Arial" w:cs="Arial"/>
              <w:b/>
              <w:bCs/>
              <w:sz w:val="22"/>
              <w:szCs w:val="22"/>
            </w:rPr>
            <w:t xml:space="preserve">: </w:t>
          </w:r>
          <w:r>
            <w:rPr>
              <w:rFonts w:ascii="Arial" w:hAnsi="Arial" w:cs="Arial"/>
              <w:b/>
              <w:bCs/>
              <w:sz w:val="22"/>
              <w:szCs w:val="22"/>
            </w:rPr>
            <w:t>Statistical outputs – Checking correlation between variables</w:t>
          </w:r>
        </w:p>
      </w:tc>
    </w:tr>
  </w:tbl>
  <w:p w:rsidR="006720EA" w:rsidRPr="003C7863" w:rsidRDefault="006720EA" w:rsidP="006720EA">
    <w:pPr>
      <w:pStyle w:val="Heade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Borders>
        <w:bottom w:val="single" w:sz="4" w:space="0" w:color="auto"/>
        <w:insideH w:val="single" w:sz="4" w:space="0" w:color="auto"/>
        <w:insideV w:val="single" w:sz="4" w:space="0" w:color="auto"/>
      </w:tblBorders>
      <w:tblLook w:val="04A0" w:firstRow="1" w:lastRow="0" w:firstColumn="1" w:lastColumn="0" w:noHBand="0" w:noVBand="1"/>
    </w:tblPr>
    <w:tblGrid>
      <w:gridCol w:w="9356"/>
    </w:tblGrid>
    <w:tr w:rsidR="006720EA" w:rsidRPr="003C7863" w:rsidTr="006720EA">
      <w:trPr>
        <w:trHeight w:val="282"/>
      </w:trPr>
      <w:tc>
        <w:tcPr>
          <w:tcW w:w="9356" w:type="dxa"/>
        </w:tcPr>
        <w:p w:rsidR="006720EA" w:rsidRPr="003C7863" w:rsidRDefault="006720EA" w:rsidP="006720EA">
          <w:pPr>
            <w:ind w:left="440" w:hangingChars="200" w:hanging="440"/>
            <w:rPr>
              <w:rFonts w:ascii="Arial" w:hAnsi="Arial" w:cs="Arial"/>
              <w:b/>
              <w:bCs/>
              <w:sz w:val="22"/>
              <w:szCs w:val="22"/>
            </w:rPr>
          </w:pPr>
          <w:r w:rsidRPr="00880658">
            <w:rPr>
              <w:rFonts w:ascii="Arial" w:hAnsi="Arial" w:cs="Arial"/>
              <w:b/>
              <w:bCs/>
              <w:sz w:val="22"/>
              <w:szCs w:val="22"/>
            </w:rPr>
            <w:t xml:space="preserve">APPENDIX </w:t>
          </w:r>
          <w:r>
            <w:rPr>
              <w:rFonts w:ascii="Arial" w:hAnsi="Arial" w:cs="Arial"/>
              <w:b/>
              <w:bCs/>
              <w:sz w:val="22"/>
              <w:szCs w:val="22"/>
            </w:rPr>
            <w:t>5</w:t>
          </w:r>
          <w:r w:rsidRPr="00880658">
            <w:rPr>
              <w:rFonts w:ascii="Arial" w:hAnsi="Arial" w:cs="Arial"/>
              <w:b/>
              <w:bCs/>
              <w:sz w:val="22"/>
              <w:szCs w:val="22"/>
            </w:rPr>
            <w:t xml:space="preserve">: </w:t>
          </w:r>
          <w:r>
            <w:rPr>
              <w:rFonts w:ascii="Arial" w:hAnsi="Arial" w:cs="Arial"/>
              <w:b/>
              <w:bCs/>
              <w:sz w:val="22"/>
              <w:szCs w:val="22"/>
            </w:rPr>
            <w:t>Statistical outputs – Checking causal relations</w:t>
          </w:r>
        </w:p>
      </w:tc>
    </w:tr>
  </w:tbl>
  <w:p w:rsidR="006720EA" w:rsidRPr="003C7863" w:rsidRDefault="006720EA" w:rsidP="006720EA">
    <w:pPr>
      <w:pStyle w:val="Heade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tblBorders>
        <w:top w:val="none" w:sz="0" w:space="0" w:color="auto"/>
        <w:left w:val="none" w:sz="0" w:space="0" w:color="auto"/>
        <w:right w:val="none" w:sz="0" w:space="0" w:color="auto"/>
      </w:tblBorders>
      <w:tblLook w:val="04A0" w:firstRow="1" w:lastRow="0" w:firstColumn="1" w:lastColumn="0" w:noHBand="0" w:noVBand="1"/>
    </w:tblPr>
    <w:tblGrid>
      <w:gridCol w:w="9071"/>
    </w:tblGrid>
    <w:tr w:rsidR="00671E97" w:rsidRPr="00671E97" w:rsidTr="00671E97">
      <w:tc>
        <w:tcPr>
          <w:tcW w:w="5000" w:type="pct"/>
        </w:tcPr>
        <w:p w:rsidR="00671E97" w:rsidRPr="00671E97" w:rsidRDefault="00671E97" w:rsidP="00F17577">
          <w:pPr>
            <w:rPr>
              <w:rFonts w:ascii="Arial" w:hAnsi="Arial" w:cs="Arial"/>
              <w:b/>
              <w:bCs/>
              <w:sz w:val="22"/>
              <w:szCs w:val="22"/>
            </w:rPr>
          </w:pPr>
          <w:r w:rsidRPr="00671E97">
            <w:rPr>
              <w:rFonts w:ascii="Arial" w:hAnsi="Arial" w:cs="Arial"/>
              <w:b/>
              <w:bCs/>
              <w:sz w:val="22"/>
              <w:szCs w:val="22"/>
            </w:rPr>
            <w:t>APPENDIX 6: Statistical outputs – Checking group difference</w:t>
          </w:r>
        </w:p>
      </w:tc>
    </w:tr>
  </w:tbl>
  <w:p w:rsidR="006720EA" w:rsidRDefault="006720EA" w:rsidP="00671E9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F1E6B"/>
    <w:multiLevelType w:val="hybridMultilevel"/>
    <w:tmpl w:val="37A06152"/>
    <w:lvl w:ilvl="0" w:tplc="3CB44DCC">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6E763F"/>
    <w:multiLevelType w:val="hybridMultilevel"/>
    <w:tmpl w:val="2FCACD98"/>
    <w:lvl w:ilvl="0" w:tplc="2A16F584">
      <w:start w:val="1"/>
      <w:numFmt w:val="bullet"/>
      <w:lvlText w:val=""/>
      <w:lvlJc w:val="left"/>
      <w:pPr>
        <w:ind w:left="480" w:hanging="480"/>
      </w:pPr>
      <w:rPr>
        <w:rFonts w:ascii="Wingdings" w:hAnsi="Wingdings" w:hint="default"/>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66F782D"/>
    <w:multiLevelType w:val="hybridMultilevel"/>
    <w:tmpl w:val="69CAC608"/>
    <w:lvl w:ilvl="0" w:tplc="9DA2F0A0">
      <w:start w:val="1"/>
      <w:numFmt w:val="bullet"/>
      <w:lvlText w:val=""/>
      <w:lvlJc w:val="left"/>
      <w:pPr>
        <w:tabs>
          <w:tab w:val="num" w:pos="720"/>
        </w:tabs>
        <w:ind w:left="720" w:hanging="360"/>
      </w:pPr>
      <w:rPr>
        <w:rFonts w:ascii="Wingdings" w:hAnsi="Wingdings" w:hint="default"/>
      </w:rPr>
    </w:lvl>
    <w:lvl w:ilvl="1" w:tplc="C7102502" w:tentative="1">
      <w:start w:val="1"/>
      <w:numFmt w:val="bullet"/>
      <w:lvlText w:val=""/>
      <w:lvlJc w:val="left"/>
      <w:pPr>
        <w:tabs>
          <w:tab w:val="num" w:pos="1440"/>
        </w:tabs>
        <w:ind w:left="1440" w:hanging="360"/>
      </w:pPr>
      <w:rPr>
        <w:rFonts w:ascii="Wingdings" w:hAnsi="Wingdings" w:hint="default"/>
      </w:rPr>
    </w:lvl>
    <w:lvl w:ilvl="2" w:tplc="3252F650" w:tentative="1">
      <w:start w:val="1"/>
      <w:numFmt w:val="bullet"/>
      <w:lvlText w:val=""/>
      <w:lvlJc w:val="left"/>
      <w:pPr>
        <w:tabs>
          <w:tab w:val="num" w:pos="2160"/>
        </w:tabs>
        <w:ind w:left="2160" w:hanging="360"/>
      </w:pPr>
      <w:rPr>
        <w:rFonts w:ascii="Wingdings" w:hAnsi="Wingdings" w:hint="default"/>
      </w:rPr>
    </w:lvl>
    <w:lvl w:ilvl="3" w:tplc="F384B560" w:tentative="1">
      <w:start w:val="1"/>
      <w:numFmt w:val="bullet"/>
      <w:lvlText w:val=""/>
      <w:lvlJc w:val="left"/>
      <w:pPr>
        <w:tabs>
          <w:tab w:val="num" w:pos="2880"/>
        </w:tabs>
        <w:ind w:left="2880" w:hanging="360"/>
      </w:pPr>
      <w:rPr>
        <w:rFonts w:ascii="Wingdings" w:hAnsi="Wingdings" w:hint="default"/>
      </w:rPr>
    </w:lvl>
    <w:lvl w:ilvl="4" w:tplc="9F7CD454" w:tentative="1">
      <w:start w:val="1"/>
      <w:numFmt w:val="bullet"/>
      <w:lvlText w:val=""/>
      <w:lvlJc w:val="left"/>
      <w:pPr>
        <w:tabs>
          <w:tab w:val="num" w:pos="3600"/>
        </w:tabs>
        <w:ind w:left="3600" w:hanging="360"/>
      </w:pPr>
      <w:rPr>
        <w:rFonts w:ascii="Wingdings" w:hAnsi="Wingdings" w:hint="default"/>
      </w:rPr>
    </w:lvl>
    <w:lvl w:ilvl="5" w:tplc="121E4A64" w:tentative="1">
      <w:start w:val="1"/>
      <w:numFmt w:val="bullet"/>
      <w:lvlText w:val=""/>
      <w:lvlJc w:val="left"/>
      <w:pPr>
        <w:tabs>
          <w:tab w:val="num" w:pos="4320"/>
        </w:tabs>
        <w:ind w:left="4320" w:hanging="360"/>
      </w:pPr>
      <w:rPr>
        <w:rFonts w:ascii="Wingdings" w:hAnsi="Wingdings" w:hint="default"/>
      </w:rPr>
    </w:lvl>
    <w:lvl w:ilvl="6" w:tplc="303019B0" w:tentative="1">
      <w:start w:val="1"/>
      <w:numFmt w:val="bullet"/>
      <w:lvlText w:val=""/>
      <w:lvlJc w:val="left"/>
      <w:pPr>
        <w:tabs>
          <w:tab w:val="num" w:pos="5040"/>
        </w:tabs>
        <w:ind w:left="5040" w:hanging="360"/>
      </w:pPr>
      <w:rPr>
        <w:rFonts w:ascii="Wingdings" w:hAnsi="Wingdings" w:hint="default"/>
      </w:rPr>
    </w:lvl>
    <w:lvl w:ilvl="7" w:tplc="B79201A6" w:tentative="1">
      <w:start w:val="1"/>
      <w:numFmt w:val="bullet"/>
      <w:lvlText w:val=""/>
      <w:lvlJc w:val="left"/>
      <w:pPr>
        <w:tabs>
          <w:tab w:val="num" w:pos="5760"/>
        </w:tabs>
        <w:ind w:left="5760" w:hanging="360"/>
      </w:pPr>
      <w:rPr>
        <w:rFonts w:ascii="Wingdings" w:hAnsi="Wingdings" w:hint="default"/>
      </w:rPr>
    </w:lvl>
    <w:lvl w:ilvl="8" w:tplc="B5389EA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E819CA"/>
    <w:multiLevelType w:val="hybridMultilevel"/>
    <w:tmpl w:val="2BFE07C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7557360"/>
    <w:multiLevelType w:val="hybridMultilevel"/>
    <w:tmpl w:val="05DC25FE"/>
    <w:lvl w:ilvl="0" w:tplc="AC1A0228">
      <w:start w:val="1"/>
      <w:numFmt w:val="bullet"/>
      <w:lvlText w:val=""/>
      <w:lvlJc w:val="left"/>
      <w:pPr>
        <w:ind w:left="480" w:hanging="480"/>
      </w:pPr>
      <w:rPr>
        <w:rFonts w:ascii="Wingdings" w:hAnsi="Wingdings" w:hint="default"/>
        <w:color w:val="000000"/>
        <w:sz w:val="16"/>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0CF131FC"/>
    <w:multiLevelType w:val="hybridMultilevel"/>
    <w:tmpl w:val="94A04DEA"/>
    <w:lvl w:ilvl="0" w:tplc="C03A2BC2">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F22F4A"/>
    <w:multiLevelType w:val="hybridMultilevel"/>
    <w:tmpl w:val="C4EC0A4C"/>
    <w:lvl w:ilvl="0" w:tplc="C03A2BC2">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DD48B5"/>
    <w:multiLevelType w:val="hybridMultilevel"/>
    <w:tmpl w:val="2A486D56"/>
    <w:lvl w:ilvl="0" w:tplc="C03A2BC2">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7C15B1"/>
    <w:multiLevelType w:val="hybridMultilevel"/>
    <w:tmpl w:val="9AB80282"/>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9754131"/>
    <w:multiLevelType w:val="multilevel"/>
    <w:tmpl w:val="5D02A6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EA6E79"/>
    <w:multiLevelType w:val="hybridMultilevel"/>
    <w:tmpl w:val="BA9A3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987D11"/>
    <w:multiLevelType w:val="hybridMultilevel"/>
    <w:tmpl w:val="07ACA650"/>
    <w:lvl w:ilvl="0" w:tplc="FD1A89A8">
      <w:start w:val="1"/>
      <w:numFmt w:val="decimal"/>
      <w:lvlText w:val="%1."/>
      <w:lvlJc w:val="left"/>
      <w:pPr>
        <w:ind w:left="480" w:hanging="480"/>
      </w:pPr>
      <w:rPr>
        <w:rFonts w:ascii="Arial Narrow" w:eastAsia="Arial Unicode MS" w:hAnsi="Arial Narrow" w:cs="Arial" w:hint="default"/>
        <w:color w:val="auto"/>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0797832"/>
    <w:multiLevelType w:val="hybridMultilevel"/>
    <w:tmpl w:val="CA38773C"/>
    <w:lvl w:ilvl="0" w:tplc="B23C5AEA">
      <w:start w:val="1"/>
      <w:numFmt w:val="decimal"/>
      <w:lvlText w:val="%1."/>
      <w:lvlJc w:val="left"/>
      <w:pPr>
        <w:tabs>
          <w:tab w:val="num" w:pos="720"/>
        </w:tabs>
        <w:ind w:left="720" w:hanging="360"/>
      </w:pPr>
    </w:lvl>
    <w:lvl w:ilvl="1" w:tplc="4B56AF7E" w:tentative="1">
      <w:start w:val="1"/>
      <w:numFmt w:val="decimal"/>
      <w:lvlText w:val="%2."/>
      <w:lvlJc w:val="left"/>
      <w:pPr>
        <w:tabs>
          <w:tab w:val="num" w:pos="1440"/>
        </w:tabs>
        <w:ind w:left="1440" w:hanging="360"/>
      </w:pPr>
    </w:lvl>
    <w:lvl w:ilvl="2" w:tplc="F1F6EFF0" w:tentative="1">
      <w:start w:val="1"/>
      <w:numFmt w:val="decimal"/>
      <w:lvlText w:val="%3."/>
      <w:lvlJc w:val="left"/>
      <w:pPr>
        <w:tabs>
          <w:tab w:val="num" w:pos="2160"/>
        </w:tabs>
        <w:ind w:left="2160" w:hanging="360"/>
      </w:pPr>
    </w:lvl>
    <w:lvl w:ilvl="3" w:tplc="561CFB48" w:tentative="1">
      <w:start w:val="1"/>
      <w:numFmt w:val="decimal"/>
      <w:lvlText w:val="%4."/>
      <w:lvlJc w:val="left"/>
      <w:pPr>
        <w:tabs>
          <w:tab w:val="num" w:pos="2880"/>
        </w:tabs>
        <w:ind w:left="2880" w:hanging="360"/>
      </w:pPr>
    </w:lvl>
    <w:lvl w:ilvl="4" w:tplc="9A10D35A" w:tentative="1">
      <w:start w:val="1"/>
      <w:numFmt w:val="decimal"/>
      <w:lvlText w:val="%5."/>
      <w:lvlJc w:val="left"/>
      <w:pPr>
        <w:tabs>
          <w:tab w:val="num" w:pos="3600"/>
        </w:tabs>
        <w:ind w:left="3600" w:hanging="360"/>
      </w:pPr>
    </w:lvl>
    <w:lvl w:ilvl="5" w:tplc="9A86B0A6" w:tentative="1">
      <w:start w:val="1"/>
      <w:numFmt w:val="decimal"/>
      <w:lvlText w:val="%6."/>
      <w:lvlJc w:val="left"/>
      <w:pPr>
        <w:tabs>
          <w:tab w:val="num" w:pos="4320"/>
        </w:tabs>
        <w:ind w:left="4320" w:hanging="360"/>
      </w:pPr>
    </w:lvl>
    <w:lvl w:ilvl="6" w:tplc="40B8476E" w:tentative="1">
      <w:start w:val="1"/>
      <w:numFmt w:val="decimal"/>
      <w:lvlText w:val="%7."/>
      <w:lvlJc w:val="left"/>
      <w:pPr>
        <w:tabs>
          <w:tab w:val="num" w:pos="5040"/>
        </w:tabs>
        <w:ind w:left="5040" w:hanging="360"/>
      </w:pPr>
    </w:lvl>
    <w:lvl w:ilvl="7" w:tplc="B6D6C9C4" w:tentative="1">
      <w:start w:val="1"/>
      <w:numFmt w:val="decimal"/>
      <w:lvlText w:val="%8."/>
      <w:lvlJc w:val="left"/>
      <w:pPr>
        <w:tabs>
          <w:tab w:val="num" w:pos="5760"/>
        </w:tabs>
        <w:ind w:left="5760" w:hanging="360"/>
      </w:pPr>
    </w:lvl>
    <w:lvl w:ilvl="8" w:tplc="20EA0250" w:tentative="1">
      <w:start w:val="1"/>
      <w:numFmt w:val="decimal"/>
      <w:lvlText w:val="%9."/>
      <w:lvlJc w:val="left"/>
      <w:pPr>
        <w:tabs>
          <w:tab w:val="num" w:pos="6480"/>
        </w:tabs>
        <w:ind w:left="6480" w:hanging="360"/>
      </w:pPr>
    </w:lvl>
  </w:abstractNum>
  <w:abstractNum w:abstractNumId="13" w15:restartNumberingAfterBreak="0">
    <w:nsid w:val="224F71B8"/>
    <w:multiLevelType w:val="hybridMultilevel"/>
    <w:tmpl w:val="D6C24A3C"/>
    <w:lvl w:ilvl="0" w:tplc="2DCA1C70">
      <w:start w:val="1"/>
      <w:numFmt w:val="bullet"/>
      <w:lvlText w:val=""/>
      <w:lvlJc w:val="left"/>
      <w:pPr>
        <w:ind w:left="480" w:hanging="480"/>
      </w:pPr>
      <w:rPr>
        <w:rFonts w:ascii="Wingdings" w:hAnsi="Wingdings" w:hint="default"/>
        <w:color w:val="000000"/>
        <w:sz w:val="1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24563165"/>
    <w:multiLevelType w:val="hybridMultilevel"/>
    <w:tmpl w:val="7A0232F0"/>
    <w:lvl w:ilvl="0" w:tplc="89A4B856">
      <w:start w:val="1"/>
      <w:numFmt w:val="lowerLetter"/>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264EAE"/>
    <w:multiLevelType w:val="hybridMultilevel"/>
    <w:tmpl w:val="5C5E1AD0"/>
    <w:lvl w:ilvl="0" w:tplc="131201DC">
      <w:start w:val="1"/>
      <w:numFmt w:val="bullet"/>
      <w:lvlText w:val=""/>
      <w:lvlJc w:val="left"/>
      <w:pPr>
        <w:tabs>
          <w:tab w:val="num" w:pos="720"/>
        </w:tabs>
        <w:ind w:left="720" w:hanging="360"/>
      </w:pPr>
      <w:rPr>
        <w:rFonts w:ascii="Wingdings" w:hAnsi="Wingdings" w:hint="default"/>
      </w:rPr>
    </w:lvl>
    <w:lvl w:ilvl="1" w:tplc="8F401C04" w:tentative="1">
      <w:start w:val="1"/>
      <w:numFmt w:val="bullet"/>
      <w:lvlText w:val=""/>
      <w:lvlJc w:val="left"/>
      <w:pPr>
        <w:tabs>
          <w:tab w:val="num" w:pos="1440"/>
        </w:tabs>
        <w:ind w:left="1440" w:hanging="360"/>
      </w:pPr>
      <w:rPr>
        <w:rFonts w:ascii="Wingdings" w:hAnsi="Wingdings" w:hint="default"/>
      </w:rPr>
    </w:lvl>
    <w:lvl w:ilvl="2" w:tplc="119A8522" w:tentative="1">
      <w:start w:val="1"/>
      <w:numFmt w:val="bullet"/>
      <w:lvlText w:val=""/>
      <w:lvlJc w:val="left"/>
      <w:pPr>
        <w:tabs>
          <w:tab w:val="num" w:pos="2160"/>
        </w:tabs>
        <w:ind w:left="2160" w:hanging="360"/>
      </w:pPr>
      <w:rPr>
        <w:rFonts w:ascii="Wingdings" w:hAnsi="Wingdings" w:hint="default"/>
      </w:rPr>
    </w:lvl>
    <w:lvl w:ilvl="3" w:tplc="D23E50EE" w:tentative="1">
      <w:start w:val="1"/>
      <w:numFmt w:val="bullet"/>
      <w:lvlText w:val=""/>
      <w:lvlJc w:val="left"/>
      <w:pPr>
        <w:tabs>
          <w:tab w:val="num" w:pos="2880"/>
        </w:tabs>
        <w:ind w:left="2880" w:hanging="360"/>
      </w:pPr>
      <w:rPr>
        <w:rFonts w:ascii="Wingdings" w:hAnsi="Wingdings" w:hint="default"/>
      </w:rPr>
    </w:lvl>
    <w:lvl w:ilvl="4" w:tplc="2BB650AC" w:tentative="1">
      <w:start w:val="1"/>
      <w:numFmt w:val="bullet"/>
      <w:lvlText w:val=""/>
      <w:lvlJc w:val="left"/>
      <w:pPr>
        <w:tabs>
          <w:tab w:val="num" w:pos="3600"/>
        </w:tabs>
        <w:ind w:left="3600" w:hanging="360"/>
      </w:pPr>
      <w:rPr>
        <w:rFonts w:ascii="Wingdings" w:hAnsi="Wingdings" w:hint="default"/>
      </w:rPr>
    </w:lvl>
    <w:lvl w:ilvl="5" w:tplc="34D8D46A" w:tentative="1">
      <w:start w:val="1"/>
      <w:numFmt w:val="bullet"/>
      <w:lvlText w:val=""/>
      <w:lvlJc w:val="left"/>
      <w:pPr>
        <w:tabs>
          <w:tab w:val="num" w:pos="4320"/>
        </w:tabs>
        <w:ind w:left="4320" w:hanging="360"/>
      </w:pPr>
      <w:rPr>
        <w:rFonts w:ascii="Wingdings" w:hAnsi="Wingdings" w:hint="default"/>
      </w:rPr>
    </w:lvl>
    <w:lvl w:ilvl="6" w:tplc="5F302900" w:tentative="1">
      <w:start w:val="1"/>
      <w:numFmt w:val="bullet"/>
      <w:lvlText w:val=""/>
      <w:lvlJc w:val="left"/>
      <w:pPr>
        <w:tabs>
          <w:tab w:val="num" w:pos="5040"/>
        </w:tabs>
        <w:ind w:left="5040" w:hanging="360"/>
      </w:pPr>
      <w:rPr>
        <w:rFonts w:ascii="Wingdings" w:hAnsi="Wingdings" w:hint="default"/>
      </w:rPr>
    </w:lvl>
    <w:lvl w:ilvl="7" w:tplc="39D63D32" w:tentative="1">
      <w:start w:val="1"/>
      <w:numFmt w:val="bullet"/>
      <w:lvlText w:val=""/>
      <w:lvlJc w:val="left"/>
      <w:pPr>
        <w:tabs>
          <w:tab w:val="num" w:pos="5760"/>
        </w:tabs>
        <w:ind w:left="5760" w:hanging="360"/>
      </w:pPr>
      <w:rPr>
        <w:rFonts w:ascii="Wingdings" w:hAnsi="Wingdings" w:hint="default"/>
      </w:rPr>
    </w:lvl>
    <w:lvl w:ilvl="8" w:tplc="280836A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6C6BFC"/>
    <w:multiLevelType w:val="hybridMultilevel"/>
    <w:tmpl w:val="A8B6CD42"/>
    <w:lvl w:ilvl="0" w:tplc="06F4156C">
      <w:start w:val="1"/>
      <w:numFmt w:val="decimal"/>
      <w:lvlText w:val="%1."/>
      <w:lvlJc w:val="left"/>
      <w:pPr>
        <w:ind w:left="360" w:hanging="360"/>
      </w:pPr>
      <w:rPr>
        <w:rFonts w:cs="Palatino-Bold"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754598"/>
    <w:multiLevelType w:val="hybridMultilevel"/>
    <w:tmpl w:val="4EF6831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2D20638B"/>
    <w:multiLevelType w:val="hybridMultilevel"/>
    <w:tmpl w:val="53DC845E"/>
    <w:lvl w:ilvl="0" w:tplc="C03A2BC2">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6D5F7B"/>
    <w:multiLevelType w:val="hybridMultilevel"/>
    <w:tmpl w:val="97120C7C"/>
    <w:lvl w:ilvl="0" w:tplc="C03A2BC2">
      <w:start w:val="1"/>
      <w:numFmt w:val="bullet"/>
      <w:lvlText w:val=""/>
      <w:lvlJc w:val="left"/>
      <w:pPr>
        <w:ind w:left="480" w:hanging="480"/>
      </w:pPr>
      <w:rPr>
        <w:rFonts w:ascii="Symbol" w:hAnsi="Symbol" w:hint="default"/>
        <w:sz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2E7744F8"/>
    <w:multiLevelType w:val="hybridMultilevel"/>
    <w:tmpl w:val="E49E0212"/>
    <w:lvl w:ilvl="0" w:tplc="ADA41504">
      <w:start w:val="1"/>
      <w:numFmt w:val="decimal"/>
      <w:lvlText w:val="%1."/>
      <w:lvlJc w:val="left"/>
      <w:pPr>
        <w:ind w:left="480" w:hanging="480"/>
      </w:pPr>
      <w:rPr>
        <w:rFonts w:ascii="Arial Narrow" w:eastAsia="Arial Unicode MS" w:hAnsi="Arial Narrow" w:cs="Arial" w:hint="default"/>
        <w:color w:val="auto"/>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1280F27"/>
    <w:multiLevelType w:val="hybridMultilevel"/>
    <w:tmpl w:val="DAE650D2"/>
    <w:lvl w:ilvl="0" w:tplc="F7E820F8">
      <w:start w:val="1"/>
      <w:numFmt w:val="bullet"/>
      <w:lvlText w:val="–"/>
      <w:lvlJc w:val="left"/>
      <w:pPr>
        <w:tabs>
          <w:tab w:val="num" w:pos="720"/>
        </w:tabs>
        <w:ind w:left="720" w:hanging="360"/>
      </w:pPr>
      <w:rPr>
        <w:rFonts w:ascii="Calibri" w:hAnsi="Calibri" w:hint="default"/>
      </w:rPr>
    </w:lvl>
    <w:lvl w:ilvl="1" w:tplc="200A9636" w:tentative="1">
      <w:start w:val="1"/>
      <w:numFmt w:val="bullet"/>
      <w:lvlText w:val="–"/>
      <w:lvlJc w:val="left"/>
      <w:pPr>
        <w:tabs>
          <w:tab w:val="num" w:pos="1440"/>
        </w:tabs>
        <w:ind w:left="1440" w:hanging="360"/>
      </w:pPr>
      <w:rPr>
        <w:rFonts w:ascii="Calibri" w:hAnsi="Calibri" w:hint="default"/>
      </w:rPr>
    </w:lvl>
    <w:lvl w:ilvl="2" w:tplc="3F36571C" w:tentative="1">
      <w:start w:val="1"/>
      <w:numFmt w:val="bullet"/>
      <w:lvlText w:val="–"/>
      <w:lvlJc w:val="left"/>
      <w:pPr>
        <w:tabs>
          <w:tab w:val="num" w:pos="2160"/>
        </w:tabs>
        <w:ind w:left="2160" w:hanging="360"/>
      </w:pPr>
      <w:rPr>
        <w:rFonts w:ascii="Calibri" w:hAnsi="Calibri" w:hint="default"/>
      </w:rPr>
    </w:lvl>
    <w:lvl w:ilvl="3" w:tplc="321A8A14" w:tentative="1">
      <w:start w:val="1"/>
      <w:numFmt w:val="bullet"/>
      <w:lvlText w:val="–"/>
      <w:lvlJc w:val="left"/>
      <w:pPr>
        <w:tabs>
          <w:tab w:val="num" w:pos="2880"/>
        </w:tabs>
        <w:ind w:left="2880" w:hanging="360"/>
      </w:pPr>
      <w:rPr>
        <w:rFonts w:ascii="Calibri" w:hAnsi="Calibri" w:hint="default"/>
      </w:rPr>
    </w:lvl>
    <w:lvl w:ilvl="4" w:tplc="C700E47E" w:tentative="1">
      <w:start w:val="1"/>
      <w:numFmt w:val="bullet"/>
      <w:lvlText w:val="–"/>
      <w:lvlJc w:val="left"/>
      <w:pPr>
        <w:tabs>
          <w:tab w:val="num" w:pos="3600"/>
        </w:tabs>
        <w:ind w:left="3600" w:hanging="360"/>
      </w:pPr>
      <w:rPr>
        <w:rFonts w:ascii="Calibri" w:hAnsi="Calibri" w:hint="default"/>
      </w:rPr>
    </w:lvl>
    <w:lvl w:ilvl="5" w:tplc="55BC694C" w:tentative="1">
      <w:start w:val="1"/>
      <w:numFmt w:val="bullet"/>
      <w:lvlText w:val="–"/>
      <w:lvlJc w:val="left"/>
      <w:pPr>
        <w:tabs>
          <w:tab w:val="num" w:pos="4320"/>
        </w:tabs>
        <w:ind w:left="4320" w:hanging="360"/>
      </w:pPr>
      <w:rPr>
        <w:rFonts w:ascii="Calibri" w:hAnsi="Calibri" w:hint="default"/>
      </w:rPr>
    </w:lvl>
    <w:lvl w:ilvl="6" w:tplc="0D446FC6" w:tentative="1">
      <w:start w:val="1"/>
      <w:numFmt w:val="bullet"/>
      <w:lvlText w:val="–"/>
      <w:lvlJc w:val="left"/>
      <w:pPr>
        <w:tabs>
          <w:tab w:val="num" w:pos="5040"/>
        </w:tabs>
        <w:ind w:left="5040" w:hanging="360"/>
      </w:pPr>
      <w:rPr>
        <w:rFonts w:ascii="Calibri" w:hAnsi="Calibri" w:hint="default"/>
      </w:rPr>
    </w:lvl>
    <w:lvl w:ilvl="7" w:tplc="5FAE21E0" w:tentative="1">
      <w:start w:val="1"/>
      <w:numFmt w:val="bullet"/>
      <w:lvlText w:val="–"/>
      <w:lvlJc w:val="left"/>
      <w:pPr>
        <w:tabs>
          <w:tab w:val="num" w:pos="5760"/>
        </w:tabs>
        <w:ind w:left="5760" w:hanging="360"/>
      </w:pPr>
      <w:rPr>
        <w:rFonts w:ascii="Calibri" w:hAnsi="Calibri" w:hint="default"/>
      </w:rPr>
    </w:lvl>
    <w:lvl w:ilvl="8" w:tplc="060A0CF4" w:tentative="1">
      <w:start w:val="1"/>
      <w:numFmt w:val="bullet"/>
      <w:lvlText w:val="–"/>
      <w:lvlJc w:val="left"/>
      <w:pPr>
        <w:tabs>
          <w:tab w:val="num" w:pos="6480"/>
        </w:tabs>
        <w:ind w:left="6480" w:hanging="360"/>
      </w:pPr>
      <w:rPr>
        <w:rFonts w:ascii="Calibri" w:hAnsi="Calibri" w:hint="default"/>
      </w:rPr>
    </w:lvl>
  </w:abstractNum>
  <w:abstractNum w:abstractNumId="22" w15:restartNumberingAfterBreak="0">
    <w:nsid w:val="43AC5F2A"/>
    <w:multiLevelType w:val="hybridMultilevel"/>
    <w:tmpl w:val="543004E4"/>
    <w:lvl w:ilvl="0" w:tplc="2DCA1C70">
      <w:start w:val="1"/>
      <w:numFmt w:val="bullet"/>
      <w:lvlText w:val=""/>
      <w:lvlJc w:val="left"/>
      <w:pPr>
        <w:ind w:left="480" w:hanging="480"/>
      </w:pPr>
      <w:rPr>
        <w:rFonts w:ascii="Wingdings" w:hAnsi="Wingdings" w:hint="default"/>
        <w:color w:val="000000"/>
        <w:sz w:val="1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9493F9F"/>
    <w:multiLevelType w:val="hybridMultilevel"/>
    <w:tmpl w:val="02B681CC"/>
    <w:lvl w:ilvl="0" w:tplc="F7923A32">
      <w:start w:val="1"/>
      <w:numFmt w:val="bullet"/>
      <w:lvlText w:val=""/>
      <w:lvlJc w:val="left"/>
      <w:pPr>
        <w:tabs>
          <w:tab w:val="num" w:pos="720"/>
        </w:tabs>
        <w:ind w:left="720" w:hanging="360"/>
      </w:pPr>
      <w:rPr>
        <w:rFonts w:ascii="Wingdings" w:hAnsi="Wingdings" w:hint="default"/>
      </w:rPr>
    </w:lvl>
    <w:lvl w:ilvl="1" w:tplc="095663EC">
      <w:start w:val="813"/>
      <w:numFmt w:val="bullet"/>
      <w:lvlText w:val="–"/>
      <w:lvlJc w:val="left"/>
      <w:pPr>
        <w:tabs>
          <w:tab w:val="num" w:pos="1440"/>
        </w:tabs>
        <w:ind w:left="1440" w:hanging="360"/>
      </w:pPr>
      <w:rPr>
        <w:rFonts w:ascii="Calibri" w:hAnsi="Calibri" w:hint="default"/>
      </w:rPr>
    </w:lvl>
    <w:lvl w:ilvl="2" w:tplc="C98CA674" w:tentative="1">
      <w:start w:val="1"/>
      <w:numFmt w:val="bullet"/>
      <w:lvlText w:val=""/>
      <w:lvlJc w:val="left"/>
      <w:pPr>
        <w:tabs>
          <w:tab w:val="num" w:pos="2160"/>
        </w:tabs>
        <w:ind w:left="2160" w:hanging="360"/>
      </w:pPr>
      <w:rPr>
        <w:rFonts w:ascii="Wingdings" w:hAnsi="Wingdings" w:hint="default"/>
      </w:rPr>
    </w:lvl>
    <w:lvl w:ilvl="3" w:tplc="47808B26" w:tentative="1">
      <w:start w:val="1"/>
      <w:numFmt w:val="bullet"/>
      <w:lvlText w:val=""/>
      <w:lvlJc w:val="left"/>
      <w:pPr>
        <w:tabs>
          <w:tab w:val="num" w:pos="2880"/>
        </w:tabs>
        <w:ind w:left="2880" w:hanging="360"/>
      </w:pPr>
      <w:rPr>
        <w:rFonts w:ascii="Wingdings" w:hAnsi="Wingdings" w:hint="default"/>
      </w:rPr>
    </w:lvl>
    <w:lvl w:ilvl="4" w:tplc="BE2E9898" w:tentative="1">
      <w:start w:val="1"/>
      <w:numFmt w:val="bullet"/>
      <w:lvlText w:val=""/>
      <w:lvlJc w:val="left"/>
      <w:pPr>
        <w:tabs>
          <w:tab w:val="num" w:pos="3600"/>
        </w:tabs>
        <w:ind w:left="3600" w:hanging="360"/>
      </w:pPr>
      <w:rPr>
        <w:rFonts w:ascii="Wingdings" w:hAnsi="Wingdings" w:hint="default"/>
      </w:rPr>
    </w:lvl>
    <w:lvl w:ilvl="5" w:tplc="87C28738" w:tentative="1">
      <w:start w:val="1"/>
      <w:numFmt w:val="bullet"/>
      <w:lvlText w:val=""/>
      <w:lvlJc w:val="left"/>
      <w:pPr>
        <w:tabs>
          <w:tab w:val="num" w:pos="4320"/>
        </w:tabs>
        <w:ind w:left="4320" w:hanging="360"/>
      </w:pPr>
      <w:rPr>
        <w:rFonts w:ascii="Wingdings" w:hAnsi="Wingdings" w:hint="default"/>
      </w:rPr>
    </w:lvl>
    <w:lvl w:ilvl="6" w:tplc="DEDE7670" w:tentative="1">
      <w:start w:val="1"/>
      <w:numFmt w:val="bullet"/>
      <w:lvlText w:val=""/>
      <w:lvlJc w:val="left"/>
      <w:pPr>
        <w:tabs>
          <w:tab w:val="num" w:pos="5040"/>
        </w:tabs>
        <w:ind w:left="5040" w:hanging="360"/>
      </w:pPr>
      <w:rPr>
        <w:rFonts w:ascii="Wingdings" w:hAnsi="Wingdings" w:hint="default"/>
      </w:rPr>
    </w:lvl>
    <w:lvl w:ilvl="7" w:tplc="45DC84A6" w:tentative="1">
      <w:start w:val="1"/>
      <w:numFmt w:val="bullet"/>
      <w:lvlText w:val=""/>
      <w:lvlJc w:val="left"/>
      <w:pPr>
        <w:tabs>
          <w:tab w:val="num" w:pos="5760"/>
        </w:tabs>
        <w:ind w:left="5760" w:hanging="360"/>
      </w:pPr>
      <w:rPr>
        <w:rFonts w:ascii="Wingdings" w:hAnsi="Wingdings" w:hint="default"/>
      </w:rPr>
    </w:lvl>
    <w:lvl w:ilvl="8" w:tplc="3B2A1C24"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BB22064"/>
    <w:multiLevelType w:val="hybridMultilevel"/>
    <w:tmpl w:val="A276F728"/>
    <w:lvl w:ilvl="0" w:tplc="695E98D6">
      <w:start w:val="1"/>
      <w:numFmt w:val="bullet"/>
      <w:lvlText w:val=""/>
      <w:lvlJc w:val="left"/>
      <w:pPr>
        <w:tabs>
          <w:tab w:val="num" w:pos="720"/>
        </w:tabs>
        <w:ind w:left="720" w:hanging="360"/>
      </w:pPr>
      <w:rPr>
        <w:rFonts w:ascii="Wingdings" w:hAnsi="Wingdings" w:hint="default"/>
      </w:rPr>
    </w:lvl>
    <w:lvl w:ilvl="1" w:tplc="C408E6B2" w:tentative="1">
      <w:start w:val="1"/>
      <w:numFmt w:val="bullet"/>
      <w:lvlText w:val=""/>
      <w:lvlJc w:val="left"/>
      <w:pPr>
        <w:tabs>
          <w:tab w:val="num" w:pos="1440"/>
        </w:tabs>
        <w:ind w:left="1440" w:hanging="360"/>
      </w:pPr>
      <w:rPr>
        <w:rFonts w:ascii="Wingdings" w:hAnsi="Wingdings" w:hint="default"/>
      </w:rPr>
    </w:lvl>
    <w:lvl w:ilvl="2" w:tplc="EAF8D740" w:tentative="1">
      <w:start w:val="1"/>
      <w:numFmt w:val="bullet"/>
      <w:lvlText w:val=""/>
      <w:lvlJc w:val="left"/>
      <w:pPr>
        <w:tabs>
          <w:tab w:val="num" w:pos="2160"/>
        </w:tabs>
        <w:ind w:left="2160" w:hanging="360"/>
      </w:pPr>
      <w:rPr>
        <w:rFonts w:ascii="Wingdings" w:hAnsi="Wingdings" w:hint="default"/>
      </w:rPr>
    </w:lvl>
    <w:lvl w:ilvl="3" w:tplc="75302A4A" w:tentative="1">
      <w:start w:val="1"/>
      <w:numFmt w:val="bullet"/>
      <w:lvlText w:val=""/>
      <w:lvlJc w:val="left"/>
      <w:pPr>
        <w:tabs>
          <w:tab w:val="num" w:pos="2880"/>
        </w:tabs>
        <w:ind w:left="2880" w:hanging="360"/>
      </w:pPr>
      <w:rPr>
        <w:rFonts w:ascii="Wingdings" w:hAnsi="Wingdings" w:hint="default"/>
      </w:rPr>
    </w:lvl>
    <w:lvl w:ilvl="4" w:tplc="E4A08762" w:tentative="1">
      <w:start w:val="1"/>
      <w:numFmt w:val="bullet"/>
      <w:lvlText w:val=""/>
      <w:lvlJc w:val="left"/>
      <w:pPr>
        <w:tabs>
          <w:tab w:val="num" w:pos="3600"/>
        </w:tabs>
        <w:ind w:left="3600" w:hanging="360"/>
      </w:pPr>
      <w:rPr>
        <w:rFonts w:ascii="Wingdings" w:hAnsi="Wingdings" w:hint="default"/>
      </w:rPr>
    </w:lvl>
    <w:lvl w:ilvl="5" w:tplc="37CCFD16" w:tentative="1">
      <w:start w:val="1"/>
      <w:numFmt w:val="bullet"/>
      <w:lvlText w:val=""/>
      <w:lvlJc w:val="left"/>
      <w:pPr>
        <w:tabs>
          <w:tab w:val="num" w:pos="4320"/>
        </w:tabs>
        <w:ind w:left="4320" w:hanging="360"/>
      </w:pPr>
      <w:rPr>
        <w:rFonts w:ascii="Wingdings" w:hAnsi="Wingdings" w:hint="default"/>
      </w:rPr>
    </w:lvl>
    <w:lvl w:ilvl="6" w:tplc="B8123A12" w:tentative="1">
      <w:start w:val="1"/>
      <w:numFmt w:val="bullet"/>
      <w:lvlText w:val=""/>
      <w:lvlJc w:val="left"/>
      <w:pPr>
        <w:tabs>
          <w:tab w:val="num" w:pos="5040"/>
        </w:tabs>
        <w:ind w:left="5040" w:hanging="360"/>
      </w:pPr>
      <w:rPr>
        <w:rFonts w:ascii="Wingdings" w:hAnsi="Wingdings" w:hint="default"/>
      </w:rPr>
    </w:lvl>
    <w:lvl w:ilvl="7" w:tplc="2C7ABB5C" w:tentative="1">
      <w:start w:val="1"/>
      <w:numFmt w:val="bullet"/>
      <w:lvlText w:val=""/>
      <w:lvlJc w:val="left"/>
      <w:pPr>
        <w:tabs>
          <w:tab w:val="num" w:pos="5760"/>
        </w:tabs>
        <w:ind w:left="5760" w:hanging="360"/>
      </w:pPr>
      <w:rPr>
        <w:rFonts w:ascii="Wingdings" w:hAnsi="Wingdings" w:hint="default"/>
      </w:rPr>
    </w:lvl>
    <w:lvl w:ilvl="8" w:tplc="46F8ECE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CD72635"/>
    <w:multiLevelType w:val="hybridMultilevel"/>
    <w:tmpl w:val="D5DCDEA2"/>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26600B"/>
    <w:multiLevelType w:val="hybridMultilevel"/>
    <w:tmpl w:val="BC3A7646"/>
    <w:lvl w:ilvl="0" w:tplc="F0EC41E4">
      <w:start w:val="1"/>
      <w:numFmt w:val="bullet"/>
      <w:lvlText w:val="•"/>
      <w:lvlJc w:val="left"/>
      <w:pPr>
        <w:tabs>
          <w:tab w:val="num" w:pos="720"/>
        </w:tabs>
        <w:ind w:left="720" w:hanging="360"/>
      </w:pPr>
      <w:rPr>
        <w:rFonts w:ascii="Arial" w:hAnsi="Arial" w:cs="Times New Roman" w:hint="default"/>
      </w:rPr>
    </w:lvl>
    <w:lvl w:ilvl="1" w:tplc="376A578A">
      <w:start w:val="1"/>
      <w:numFmt w:val="bullet"/>
      <w:lvlText w:val="•"/>
      <w:lvlJc w:val="left"/>
      <w:pPr>
        <w:tabs>
          <w:tab w:val="num" w:pos="1440"/>
        </w:tabs>
        <w:ind w:left="1440" w:hanging="360"/>
      </w:pPr>
      <w:rPr>
        <w:rFonts w:ascii="Arial" w:hAnsi="Arial" w:cs="Times New Roman" w:hint="default"/>
      </w:rPr>
    </w:lvl>
    <w:lvl w:ilvl="2" w:tplc="DC24035A">
      <w:start w:val="1"/>
      <w:numFmt w:val="bullet"/>
      <w:lvlText w:val="•"/>
      <w:lvlJc w:val="left"/>
      <w:pPr>
        <w:tabs>
          <w:tab w:val="num" w:pos="2160"/>
        </w:tabs>
        <w:ind w:left="2160" w:hanging="360"/>
      </w:pPr>
      <w:rPr>
        <w:rFonts w:ascii="Arial" w:hAnsi="Arial" w:cs="Times New Roman" w:hint="default"/>
      </w:rPr>
    </w:lvl>
    <w:lvl w:ilvl="3" w:tplc="CC58CBC8">
      <w:start w:val="1"/>
      <w:numFmt w:val="bullet"/>
      <w:lvlText w:val="•"/>
      <w:lvlJc w:val="left"/>
      <w:pPr>
        <w:tabs>
          <w:tab w:val="num" w:pos="2880"/>
        </w:tabs>
        <w:ind w:left="2880" w:hanging="360"/>
      </w:pPr>
      <w:rPr>
        <w:rFonts w:ascii="Arial" w:hAnsi="Arial" w:cs="Times New Roman" w:hint="default"/>
      </w:rPr>
    </w:lvl>
    <w:lvl w:ilvl="4" w:tplc="7652A9D2">
      <w:start w:val="1"/>
      <w:numFmt w:val="bullet"/>
      <w:lvlText w:val="•"/>
      <w:lvlJc w:val="left"/>
      <w:pPr>
        <w:tabs>
          <w:tab w:val="num" w:pos="3600"/>
        </w:tabs>
        <w:ind w:left="3600" w:hanging="360"/>
      </w:pPr>
      <w:rPr>
        <w:rFonts w:ascii="Arial" w:hAnsi="Arial" w:cs="Times New Roman" w:hint="default"/>
      </w:rPr>
    </w:lvl>
    <w:lvl w:ilvl="5" w:tplc="7D60642E">
      <w:start w:val="1"/>
      <w:numFmt w:val="bullet"/>
      <w:lvlText w:val="•"/>
      <w:lvlJc w:val="left"/>
      <w:pPr>
        <w:tabs>
          <w:tab w:val="num" w:pos="4320"/>
        </w:tabs>
        <w:ind w:left="4320" w:hanging="360"/>
      </w:pPr>
      <w:rPr>
        <w:rFonts w:ascii="Arial" w:hAnsi="Arial" w:cs="Times New Roman" w:hint="default"/>
      </w:rPr>
    </w:lvl>
    <w:lvl w:ilvl="6" w:tplc="C90A3354">
      <w:start w:val="1"/>
      <w:numFmt w:val="bullet"/>
      <w:lvlText w:val="•"/>
      <w:lvlJc w:val="left"/>
      <w:pPr>
        <w:tabs>
          <w:tab w:val="num" w:pos="5040"/>
        </w:tabs>
        <w:ind w:left="5040" w:hanging="360"/>
      </w:pPr>
      <w:rPr>
        <w:rFonts w:ascii="Arial" w:hAnsi="Arial" w:cs="Times New Roman" w:hint="default"/>
      </w:rPr>
    </w:lvl>
    <w:lvl w:ilvl="7" w:tplc="8D8A8480">
      <w:start w:val="1"/>
      <w:numFmt w:val="bullet"/>
      <w:lvlText w:val="•"/>
      <w:lvlJc w:val="left"/>
      <w:pPr>
        <w:tabs>
          <w:tab w:val="num" w:pos="5760"/>
        </w:tabs>
        <w:ind w:left="5760" w:hanging="360"/>
      </w:pPr>
      <w:rPr>
        <w:rFonts w:ascii="Arial" w:hAnsi="Arial" w:cs="Times New Roman" w:hint="default"/>
      </w:rPr>
    </w:lvl>
    <w:lvl w:ilvl="8" w:tplc="9C889A16">
      <w:start w:val="1"/>
      <w:numFmt w:val="bullet"/>
      <w:lvlText w:val="•"/>
      <w:lvlJc w:val="left"/>
      <w:pPr>
        <w:tabs>
          <w:tab w:val="num" w:pos="6480"/>
        </w:tabs>
        <w:ind w:left="6480" w:hanging="360"/>
      </w:pPr>
      <w:rPr>
        <w:rFonts w:ascii="Arial" w:hAnsi="Arial" w:cs="Times New Roman" w:hint="default"/>
      </w:rPr>
    </w:lvl>
  </w:abstractNum>
  <w:abstractNum w:abstractNumId="27" w15:restartNumberingAfterBreak="0">
    <w:nsid w:val="4F361DEE"/>
    <w:multiLevelType w:val="hybridMultilevel"/>
    <w:tmpl w:val="D72682FE"/>
    <w:lvl w:ilvl="0" w:tplc="E61EA362">
      <w:start w:val="1"/>
      <w:numFmt w:val="bullet"/>
      <w:lvlText w:val=""/>
      <w:lvlJc w:val="left"/>
      <w:pPr>
        <w:tabs>
          <w:tab w:val="num" w:pos="720"/>
        </w:tabs>
        <w:ind w:left="720" w:hanging="360"/>
      </w:pPr>
      <w:rPr>
        <w:rFonts w:ascii="Wingdings" w:hAnsi="Wingdings" w:hint="default"/>
      </w:rPr>
    </w:lvl>
    <w:lvl w:ilvl="1" w:tplc="8104EFE0" w:tentative="1">
      <w:start w:val="1"/>
      <w:numFmt w:val="bullet"/>
      <w:lvlText w:val=""/>
      <w:lvlJc w:val="left"/>
      <w:pPr>
        <w:tabs>
          <w:tab w:val="num" w:pos="1440"/>
        </w:tabs>
        <w:ind w:left="1440" w:hanging="360"/>
      </w:pPr>
      <w:rPr>
        <w:rFonts w:ascii="Wingdings" w:hAnsi="Wingdings" w:hint="default"/>
      </w:rPr>
    </w:lvl>
    <w:lvl w:ilvl="2" w:tplc="FFA0249A" w:tentative="1">
      <w:start w:val="1"/>
      <w:numFmt w:val="bullet"/>
      <w:lvlText w:val=""/>
      <w:lvlJc w:val="left"/>
      <w:pPr>
        <w:tabs>
          <w:tab w:val="num" w:pos="2160"/>
        </w:tabs>
        <w:ind w:left="2160" w:hanging="360"/>
      </w:pPr>
      <w:rPr>
        <w:rFonts w:ascii="Wingdings" w:hAnsi="Wingdings" w:hint="default"/>
      </w:rPr>
    </w:lvl>
    <w:lvl w:ilvl="3" w:tplc="B038DACA" w:tentative="1">
      <w:start w:val="1"/>
      <w:numFmt w:val="bullet"/>
      <w:lvlText w:val=""/>
      <w:lvlJc w:val="left"/>
      <w:pPr>
        <w:tabs>
          <w:tab w:val="num" w:pos="2880"/>
        </w:tabs>
        <w:ind w:left="2880" w:hanging="360"/>
      </w:pPr>
      <w:rPr>
        <w:rFonts w:ascii="Wingdings" w:hAnsi="Wingdings" w:hint="default"/>
      </w:rPr>
    </w:lvl>
    <w:lvl w:ilvl="4" w:tplc="23605F52" w:tentative="1">
      <w:start w:val="1"/>
      <w:numFmt w:val="bullet"/>
      <w:lvlText w:val=""/>
      <w:lvlJc w:val="left"/>
      <w:pPr>
        <w:tabs>
          <w:tab w:val="num" w:pos="3600"/>
        </w:tabs>
        <w:ind w:left="3600" w:hanging="360"/>
      </w:pPr>
      <w:rPr>
        <w:rFonts w:ascii="Wingdings" w:hAnsi="Wingdings" w:hint="default"/>
      </w:rPr>
    </w:lvl>
    <w:lvl w:ilvl="5" w:tplc="2924C508" w:tentative="1">
      <w:start w:val="1"/>
      <w:numFmt w:val="bullet"/>
      <w:lvlText w:val=""/>
      <w:lvlJc w:val="left"/>
      <w:pPr>
        <w:tabs>
          <w:tab w:val="num" w:pos="4320"/>
        </w:tabs>
        <w:ind w:left="4320" w:hanging="360"/>
      </w:pPr>
      <w:rPr>
        <w:rFonts w:ascii="Wingdings" w:hAnsi="Wingdings" w:hint="default"/>
      </w:rPr>
    </w:lvl>
    <w:lvl w:ilvl="6" w:tplc="5748ED2C" w:tentative="1">
      <w:start w:val="1"/>
      <w:numFmt w:val="bullet"/>
      <w:lvlText w:val=""/>
      <w:lvlJc w:val="left"/>
      <w:pPr>
        <w:tabs>
          <w:tab w:val="num" w:pos="5040"/>
        </w:tabs>
        <w:ind w:left="5040" w:hanging="360"/>
      </w:pPr>
      <w:rPr>
        <w:rFonts w:ascii="Wingdings" w:hAnsi="Wingdings" w:hint="default"/>
      </w:rPr>
    </w:lvl>
    <w:lvl w:ilvl="7" w:tplc="592AFB9C" w:tentative="1">
      <w:start w:val="1"/>
      <w:numFmt w:val="bullet"/>
      <w:lvlText w:val=""/>
      <w:lvlJc w:val="left"/>
      <w:pPr>
        <w:tabs>
          <w:tab w:val="num" w:pos="5760"/>
        </w:tabs>
        <w:ind w:left="5760" w:hanging="360"/>
      </w:pPr>
      <w:rPr>
        <w:rFonts w:ascii="Wingdings" w:hAnsi="Wingdings" w:hint="default"/>
      </w:rPr>
    </w:lvl>
    <w:lvl w:ilvl="8" w:tplc="58D2E0A2"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7FD3DDC"/>
    <w:multiLevelType w:val="hybridMultilevel"/>
    <w:tmpl w:val="E0604EEE"/>
    <w:lvl w:ilvl="0" w:tplc="08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5A4B2D12"/>
    <w:multiLevelType w:val="hybridMultilevel"/>
    <w:tmpl w:val="6CC88E8E"/>
    <w:lvl w:ilvl="0" w:tplc="C03A2BC2">
      <w:start w:val="1"/>
      <w:numFmt w:val="bullet"/>
      <w:lvlText w:val=""/>
      <w:lvlJc w:val="left"/>
      <w:pPr>
        <w:ind w:left="480" w:hanging="480"/>
      </w:pPr>
      <w:rPr>
        <w:rFonts w:ascii="Symbol" w:hAnsi="Symbol" w:hint="default"/>
        <w:sz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5AB34E89"/>
    <w:multiLevelType w:val="hybridMultilevel"/>
    <w:tmpl w:val="6CD46D2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61E4256C"/>
    <w:multiLevelType w:val="hybridMultilevel"/>
    <w:tmpl w:val="ACBEA176"/>
    <w:lvl w:ilvl="0" w:tplc="3CB44DCC">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FE85CB8"/>
    <w:multiLevelType w:val="hybridMultilevel"/>
    <w:tmpl w:val="71FEAE8E"/>
    <w:lvl w:ilvl="0" w:tplc="C03A2BC2">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8B5516"/>
    <w:multiLevelType w:val="hybridMultilevel"/>
    <w:tmpl w:val="E30A8D06"/>
    <w:lvl w:ilvl="0" w:tplc="C03A2BC2">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677FA6"/>
    <w:multiLevelType w:val="hybridMultilevel"/>
    <w:tmpl w:val="CC985F1C"/>
    <w:lvl w:ilvl="0" w:tplc="C03A2BC2">
      <w:start w:val="1"/>
      <w:numFmt w:val="bullet"/>
      <w:lvlText w:val=""/>
      <w:lvlJc w:val="left"/>
      <w:pPr>
        <w:ind w:left="1440" w:hanging="480"/>
      </w:pPr>
      <w:rPr>
        <w:rFonts w:ascii="Symbol" w:hAnsi="Symbol" w:hint="default"/>
        <w:sz w:val="24"/>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35" w15:restartNumberingAfterBreak="0">
    <w:nsid w:val="747B76DF"/>
    <w:multiLevelType w:val="hybridMultilevel"/>
    <w:tmpl w:val="CA38773C"/>
    <w:lvl w:ilvl="0" w:tplc="B23C5AEA">
      <w:start w:val="1"/>
      <w:numFmt w:val="decimal"/>
      <w:lvlText w:val="%1."/>
      <w:lvlJc w:val="left"/>
      <w:pPr>
        <w:tabs>
          <w:tab w:val="num" w:pos="720"/>
        </w:tabs>
        <w:ind w:left="720" w:hanging="360"/>
      </w:pPr>
    </w:lvl>
    <w:lvl w:ilvl="1" w:tplc="4B56AF7E" w:tentative="1">
      <w:start w:val="1"/>
      <w:numFmt w:val="decimal"/>
      <w:lvlText w:val="%2."/>
      <w:lvlJc w:val="left"/>
      <w:pPr>
        <w:tabs>
          <w:tab w:val="num" w:pos="1440"/>
        </w:tabs>
        <w:ind w:left="1440" w:hanging="360"/>
      </w:pPr>
    </w:lvl>
    <w:lvl w:ilvl="2" w:tplc="F1F6EFF0" w:tentative="1">
      <w:start w:val="1"/>
      <w:numFmt w:val="decimal"/>
      <w:lvlText w:val="%3."/>
      <w:lvlJc w:val="left"/>
      <w:pPr>
        <w:tabs>
          <w:tab w:val="num" w:pos="2160"/>
        </w:tabs>
        <w:ind w:left="2160" w:hanging="360"/>
      </w:pPr>
    </w:lvl>
    <w:lvl w:ilvl="3" w:tplc="561CFB48" w:tentative="1">
      <w:start w:val="1"/>
      <w:numFmt w:val="decimal"/>
      <w:lvlText w:val="%4."/>
      <w:lvlJc w:val="left"/>
      <w:pPr>
        <w:tabs>
          <w:tab w:val="num" w:pos="2880"/>
        </w:tabs>
        <w:ind w:left="2880" w:hanging="360"/>
      </w:pPr>
    </w:lvl>
    <w:lvl w:ilvl="4" w:tplc="9A10D35A" w:tentative="1">
      <w:start w:val="1"/>
      <w:numFmt w:val="decimal"/>
      <w:lvlText w:val="%5."/>
      <w:lvlJc w:val="left"/>
      <w:pPr>
        <w:tabs>
          <w:tab w:val="num" w:pos="3600"/>
        </w:tabs>
        <w:ind w:left="3600" w:hanging="360"/>
      </w:pPr>
    </w:lvl>
    <w:lvl w:ilvl="5" w:tplc="9A86B0A6" w:tentative="1">
      <w:start w:val="1"/>
      <w:numFmt w:val="decimal"/>
      <w:lvlText w:val="%6."/>
      <w:lvlJc w:val="left"/>
      <w:pPr>
        <w:tabs>
          <w:tab w:val="num" w:pos="4320"/>
        </w:tabs>
        <w:ind w:left="4320" w:hanging="360"/>
      </w:pPr>
    </w:lvl>
    <w:lvl w:ilvl="6" w:tplc="40B8476E" w:tentative="1">
      <w:start w:val="1"/>
      <w:numFmt w:val="decimal"/>
      <w:lvlText w:val="%7."/>
      <w:lvlJc w:val="left"/>
      <w:pPr>
        <w:tabs>
          <w:tab w:val="num" w:pos="5040"/>
        </w:tabs>
        <w:ind w:left="5040" w:hanging="360"/>
      </w:pPr>
    </w:lvl>
    <w:lvl w:ilvl="7" w:tplc="B6D6C9C4" w:tentative="1">
      <w:start w:val="1"/>
      <w:numFmt w:val="decimal"/>
      <w:lvlText w:val="%8."/>
      <w:lvlJc w:val="left"/>
      <w:pPr>
        <w:tabs>
          <w:tab w:val="num" w:pos="5760"/>
        </w:tabs>
        <w:ind w:left="5760" w:hanging="360"/>
      </w:pPr>
    </w:lvl>
    <w:lvl w:ilvl="8" w:tplc="20EA0250" w:tentative="1">
      <w:start w:val="1"/>
      <w:numFmt w:val="decimal"/>
      <w:lvlText w:val="%9."/>
      <w:lvlJc w:val="left"/>
      <w:pPr>
        <w:tabs>
          <w:tab w:val="num" w:pos="6480"/>
        </w:tabs>
        <w:ind w:left="6480" w:hanging="360"/>
      </w:pPr>
    </w:lvl>
  </w:abstractNum>
  <w:abstractNum w:abstractNumId="36" w15:restartNumberingAfterBreak="0">
    <w:nsid w:val="785F29A7"/>
    <w:multiLevelType w:val="hybridMultilevel"/>
    <w:tmpl w:val="44E69876"/>
    <w:lvl w:ilvl="0" w:tplc="C03A2BC2">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1B45F7"/>
    <w:multiLevelType w:val="hybridMultilevel"/>
    <w:tmpl w:val="B4E0730A"/>
    <w:lvl w:ilvl="0" w:tplc="C03A2BC2">
      <w:start w:val="1"/>
      <w:numFmt w:val="bullet"/>
      <w:lvlText w:val=""/>
      <w:lvlJc w:val="left"/>
      <w:pPr>
        <w:ind w:left="480" w:hanging="480"/>
      </w:pPr>
      <w:rPr>
        <w:rFonts w:ascii="Symbol" w:hAnsi="Symbol" w:hint="default"/>
        <w:sz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32"/>
  </w:num>
  <w:num w:numId="2">
    <w:abstractNumId w:val="7"/>
  </w:num>
  <w:num w:numId="3">
    <w:abstractNumId w:val="14"/>
  </w:num>
  <w:num w:numId="4">
    <w:abstractNumId w:val="26"/>
  </w:num>
  <w:num w:numId="5">
    <w:abstractNumId w:val="24"/>
  </w:num>
  <w:num w:numId="6">
    <w:abstractNumId w:val="12"/>
  </w:num>
  <w:num w:numId="7">
    <w:abstractNumId w:val="23"/>
  </w:num>
  <w:num w:numId="8">
    <w:abstractNumId w:val="21"/>
  </w:num>
  <w:num w:numId="9">
    <w:abstractNumId w:val="5"/>
  </w:num>
  <w:num w:numId="10">
    <w:abstractNumId w:val="36"/>
  </w:num>
  <w:num w:numId="11">
    <w:abstractNumId w:val="6"/>
  </w:num>
  <w:num w:numId="12">
    <w:abstractNumId w:val="35"/>
  </w:num>
  <w:num w:numId="13">
    <w:abstractNumId w:val="18"/>
  </w:num>
  <w:num w:numId="14">
    <w:abstractNumId w:val="29"/>
  </w:num>
  <w:num w:numId="15">
    <w:abstractNumId w:val="37"/>
  </w:num>
  <w:num w:numId="16">
    <w:abstractNumId w:val="15"/>
  </w:num>
  <w:num w:numId="17">
    <w:abstractNumId w:val="19"/>
  </w:num>
  <w:num w:numId="18">
    <w:abstractNumId w:val="2"/>
  </w:num>
  <w:num w:numId="19">
    <w:abstractNumId w:val="27"/>
  </w:num>
  <w:num w:numId="20">
    <w:abstractNumId w:val="34"/>
  </w:num>
  <w:num w:numId="21">
    <w:abstractNumId w:val="1"/>
  </w:num>
  <w:num w:numId="22">
    <w:abstractNumId w:val="33"/>
  </w:num>
  <w:num w:numId="23">
    <w:abstractNumId w:val="13"/>
  </w:num>
  <w:num w:numId="24">
    <w:abstractNumId w:val="22"/>
  </w:num>
  <w:num w:numId="25">
    <w:abstractNumId w:val="4"/>
  </w:num>
  <w:num w:numId="26">
    <w:abstractNumId w:val="0"/>
  </w:num>
  <w:num w:numId="27">
    <w:abstractNumId w:val="20"/>
  </w:num>
  <w:num w:numId="28">
    <w:abstractNumId w:val="11"/>
  </w:num>
  <w:num w:numId="29">
    <w:abstractNumId w:val="31"/>
  </w:num>
  <w:num w:numId="30">
    <w:abstractNumId w:val="28"/>
  </w:num>
  <w:num w:numId="31">
    <w:abstractNumId w:val="16"/>
  </w:num>
  <w:num w:numId="32">
    <w:abstractNumId w:val="3"/>
  </w:num>
  <w:num w:numId="33">
    <w:abstractNumId w:val="30"/>
  </w:num>
  <w:num w:numId="34">
    <w:abstractNumId w:val="25"/>
  </w:num>
  <w:num w:numId="35">
    <w:abstractNumId w:val="17"/>
  </w:num>
  <w:num w:numId="36">
    <w:abstractNumId w:val="9"/>
  </w:num>
  <w:num w:numId="37">
    <w:abstractNumId w:val="8"/>
  </w:num>
  <w:num w:numId="3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revisionView w:markup="0"/>
  <w:doNotTrackFormatting/>
  <w:defaultTabStop w:val="480"/>
  <w:drawingGridHorizontalSpacing w:val="120"/>
  <w:displayHorizontalDrawingGridEvery w:val="0"/>
  <w:displayVerticalDrawingGridEvery w:val="2"/>
  <w:characterSpacingControl w:val="compressPunctuation"/>
  <w:hdrShapeDefaults>
    <o:shapedefaults v:ext="edit" spidmax="27649">
      <o:colormenu v:ext="edit" strokecolor="none [321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046"/>
    <w:rsid w:val="00000DDB"/>
    <w:rsid w:val="00000DDC"/>
    <w:rsid w:val="0000141C"/>
    <w:rsid w:val="00001CBC"/>
    <w:rsid w:val="00003470"/>
    <w:rsid w:val="0000379C"/>
    <w:rsid w:val="00004090"/>
    <w:rsid w:val="00004863"/>
    <w:rsid w:val="00004B12"/>
    <w:rsid w:val="000050A3"/>
    <w:rsid w:val="0000602B"/>
    <w:rsid w:val="00006B7F"/>
    <w:rsid w:val="00006E1D"/>
    <w:rsid w:val="00007527"/>
    <w:rsid w:val="00007A4E"/>
    <w:rsid w:val="00010FE7"/>
    <w:rsid w:val="000111B7"/>
    <w:rsid w:val="00011DED"/>
    <w:rsid w:val="0001265F"/>
    <w:rsid w:val="00012F54"/>
    <w:rsid w:val="00013D43"/>
    <w:rsid w:val="00013D6D"/>
    <w:rsid w:val="00014279"/>
    <w:rsid w:val="00014F8E"/>
    <w:rsid w:val="00014FCD"/>
    <w:rsid w:val="000167C1"/>
    <w:rsid w:val="00016B09"/>
    <w:rsid w:val="00016EEF"/>
    <w:rsid w:val="00017ED3"/>
    <w:rsid w:val="0002033C"/>
    <w:rsid w:val="0002115D"/>
    <w:rsid w:val="00022CF1"/>
    <w:rsid w:val="000235C8"/>
    <w:rsid w:val="00023944"/>
    <w:rsid w:val="00023A21"/>
    <w:rsid w:val="00024405"/>
    <w:rsid w:val="000264E7"/>
    <w:rsid w:val="0002657C"/>
    <w:rsid w:val="00026660"/>
    <w:rsid w:val="00026C58"/>
    <w:rsid w:val="00027921"/>
    <w:rsid w:val="000315A6"/>
    <w:rsid w:val="00031B65"/>
    <w:rsid w:val="0003438C"/>
    <w:rsid w:val="00035C87"/>
    <w:rsid w:val="00035D6B"/>
    <w:rsid w:val="0003623E"/>
    <w:rsid w:val="00037224"/>
    <w:rsid w:val="00037993"/>
    <w:rsid w:val="00037FB6"/>
    <w:rsid w:val="00041401"/>
    <w:rsid w:val="0004197E"/>
    <w:rsid w:val="00041D83"/>
    <w:rsid w:val="00042BEE"/>
    <w:rsid w:val="00043644"/>
    <w:rsid w:val="00043A89"/>
    <w:rsid w:val="00045092"/>
    <w:rsid w:val="00045621"/>
    <w:rsid w:val="00045910"/>
    <w:rsid w:val="00047130"/>
    <w:rsid w:val="00047133"/>
    <w:rsid w:val="000474AF"/>
    <w:rsid w:val="00050A77"/>
    <w:rsid w:val="00052280"/>
    <w:rsid w:val="00053118"/>
    <w:rsid w:val="000536F2"/>
    <w:rsid w:val="000538C5"/>
    <w:rsid w:val="00053C21"/>
    <w:rsid w:val="00054670"/>
    <w:rsid w:val="00054BEF"/>
    <w:rsid w:val="00055B56"/>
    <w:rsid w:val="0005606A"/>
    <w:rsid w:val="000561EC"/>
    <w:rsid w:val="00056FB3"/>
    <w:rsid w:val="000600DE"/>
    <w:rsid w:val="0006171E"/>
    <w:rsid w:val="00063249"/>
    <w:rsid w:val="000640D9"/>
    <w:rsid w:val="00064CD7"/>
    <w:rsid w:val="00065616"/>
    <w:rsid w:val="000667D6"/>
    <w:rsid w:val="00066A32"/>
    <w:rsid w:val="000671DC"/>
    <w:rsid w:val="000672FC"/>
    <w:rsid w:val="0006783D"/>
    <w:rsid w:val="0006787A"/>
    <w:rsid w:val="00067B72"/>
    <w:rsid w:val="0007045D"/>
    <w:rsid w:val="00070689"/>
    <w:rsid w:val="00070D52"/>
    <w:rsid w:val="000717F9"/>
    <w:rsid w:val="00071CF7"/>
    <w:rsid w:val="0007219D"/>
    <w:rsid w:val="000725CB"/>
    <w:rsid w:val="0007267B"/>
    <w:rsid w:val="00072CD2"/>
    <w:rsid w:val="00072F46"/>
    <w:rsid w:val="00073852"/>
    <w:rsid w:val="00077B15"/>
    <w:rsid w:val="00077E57"/>
    <w:rsid w:val="00077FA8"/>
    <w:rsid w:val="00080D08"/>
    <w:rsid w:val="00083DC4"/>
    <w:rsid w:val="00084A43"/>
    <w:rsid w:val="000850F9"/>
    <w:rsid w:val="00086925"/>
    <w:rsid w:val="00087524"/>
    <w:rsid w:val="00087FED"/>
    <w:rsid w:val="00090BF7"/>
    <w:rsid w:val="00090FE8"/>
    <w:rsid w:val="00091586"/>
    <w:rsid w:val="000916BF"/>
    <w:rsid w:val="00092282"/>
    <w:rsid w:val="00093A28"/>
    <w:rsid w:val="0009467E"/>
    <w:rsid w:val="00095830"/>
    <w:rsid w:val="0009639A"/>
    <w:rsid w:val="000A0F7D"/>
    <w:rsid w:val="000A1D92"/>
    <w:rsid w:val="000A2048"/>
    <w:rsid w:val="000A2BF7"/>
    <w:rsid w:val="000A2FBC"/>
    <w:rsid w:val="000A3EC5"/>
    <w:rsid w:val="000A4F6B"/>
    <w:rsid w:val="000A5172"/>
    <w:rsid w:val="000A57F5"/>
    <w:rsid w:val="000A5D46"/>
    <w:rsid w:val="000A6794"/>
    <w:rsid w:val="000A7EBB"/>
    <w:rsid w:val="000B02F3"/>
    <w:rsid w:val="000B05B9"/>
    <w:rsid w:val="000B0B03"/>
    <w:rsid w:val="000B1414"/>
    <w:rsid w:val="000B2DA6"/>
    <w:rsid w:val="000B357B"/>
    <w:rsid w:val="000B4DB5"/>
    <w:rsid w:val="000B5409"/>
    <w:rsid w:val="000B5759"/>
    <w:rsid w:val="000B63C3"/>
    <w:rsid w:val="000B6E7B"/>
    <w:rsid w:val="000B718F"/>
    <w:rsid w:val="000B71D9"/>
    <w:rsid w:val="000C02B1"/>
    <w:rsid w:val="000C0E75"/>
    <w:rsid w:val="000C1100"/>
    <w:rsid w:val="000C1183"/>
    <w:rsid w:val="000C1E1D"/>
    <w:rsid w:val="000C1E84"/>
    <w:rsid w:val="000C204F"/>
    <w:rsid w:val="000C322F"/>
    <w:rsid w:val="000C4403"/>
    <w:rsid w:val="000C4A65"/>
    <w:rsid w:val="000D035F"/>
    <w:rsid w:val="000D048E"/>
    <w:rsid w:val="000D1BA7"/>
    <w:rsid w:val="000D1EE5"/>
    <w:rsid w:val="000D21D2"/>
    <w:rsid w:val="000D5475"/>
    <w:rsid w:val="000D5891"/>
    <w:rsid w:val="000E0237"/>
    <w:rsid w:val="000E2287"/>
    <w:rsid w:val="000E2C2E"/>
    <w:rsid w:val="000E2C5F"/>
    <w:rsid w:val="000E45AE"/>
    <w:rsid w:val="000E57C0"/>
    <w:rsid w:val="000E5AD4"/>
    <w:rsid w:val="000E6565"/>
    <w:rsid w:val="000E65DF"/>
    <w:rsid w:val="000F0A76"/>
    <w:rsid w:val="000F100E"/>
    <w:rsid w:val="000F16FC"/>
    <w:rsid w:val="000F1DBF"/>
    <w:rsid w:val="000F2656"/>
    <w:rsid w:val="000F4499"/>
    <w:rsid w:val="000F637E"/>
    <w:rsid w:val="000F63B8"/>
    <w:rsid w:val="000F6B2F"/>
    <w:rsid w:val="000F7774"/>
    <w:rsid w:val="000F79FA"/>
    <w:rsid w:val="000F7B4D"/>
    <w:rsid w:val="000F7F8C"/>
    <w:rsid w:val="0010298B"/>
    <w:rsid w:val="00104436"/>
    <w:rsid w:val="00104C17"/>
    <w:rsid w:val="00104F45"/>
    <w:rsid w:val="001064FA"/>
    <w:rsid w:val="001067FE"/>
    <w:rsid w:val="00107D2F"/>
    <w:rsid w:val="00110002"/>
    <w:rsid w:val="00110770"/>
    <w:rsid w:val="00111D66"/>
    <w:rsid w:val="001130AE"/>
    <w:rsid w:val="001138A6"/>
    <w:rsid w:val="00113AE7"/>
    <w:rsid w:val="001153CA"/>
    <w:rsid w:val="001157CC"/>
    <w:rsid w:val="00115A62"/>
    <w:rsid w:val="0011726E"/>
    <w:rsid w:val="00117680"/>
    <w:rsid w:val="00117B43"/>
    <w:rsid w:val="001203B8"/>
    <w:rsid w:val="00120B56"/>
    <w:rsid w:val="00120D74"/>
    <w:rsid w:val="00121482"/>
    <w:rsid w:val="00121C5A"/>
    <w:rsid w:val="00122E2C"/>
    <w:rsid w:val="00124229"/>
    <w:rsid w:val="001242A4"/>
    <w:rsid w:val="0012487F"/>
    <w:rsid w:val="00125C7C"/>
    <w:rsid w:val="00125F48"/>
    <w:rsid w:val="001266C4"/>
    <w:rsid w:val="00126CC1"/>
    <w:rsid w:val="00127424"/>
    <w:rsid w:val="00130D3D"/>
    <w:rsid w:val="00131963"/>
    <w:rsid w:val="00132AFB"/>
    <w:rsid w:val="00133128"/>
    <w:rsid w:val="00133B12"/>
    <w:rsid w:val="00135BE3"/>
    <w:rsid w:val="00136A9B"/>
    <w:rsid w:val="001371D4"/>
    <w:rsid w:val="001372A8"/>
    <w:rsid w:val="00140B2B"/>
    <w:rsid w:val="00141AA6"/>
    <w:rsid w:val="00143077"/>
    <w:rsid w:val="00143341"/>
    <w:rsid w:val="00144C2F"/>
    <w:rsid w:val="00145C17"/>
    <w:rsid w:val="0014682D"/>
    <w:rsid w:val="00147121"/>
    <w:rsid w:val="0015062F"/>
    <w:rsid w:val="001510E1"/>
    <w:rsid w:val="00151A69"/>
    <w:rsid w:val="001534A2"/>
    <w:rsid w:val="001538A7"/>
    <w:rsid w:val="0015596B"/>
    <w:rsid w:val="0015607F"/>
    <w:rsid w:val="001573DB"/>
    <w:rsid w:val="001607FE"/>
    <w:rsid w:val="00160A72"/>
    <w:rsid w:val="00160CC0"/>
    <w:rsid w:val="0016159F"/>
    <w:rsid w:val="00162DC6"/>
    <w:rsid w:val="00162E50"/>
    <w:rsid w:val="00165C02"/>
    <w:rsid w:val="00171A36"/>
    <w:rsid w:val="00171C9E"/>
    <w:rsid w:val="001721D7"/>
    <w:rsid w:val="00172FA3"/>
    <w:rsid w:val="00173786"/>
    <w:rsid w:val="0017514C"/>
    <w:rsid w:val="0017598E"/>
    <w:rsid w:val="001763A4"/>
    <w:rsid w:val="00177719"/>
    <w:rsid w:val="00180525"/>
    <w:rsid w:val="00180E23"/>
    <w:rsid w:val="00181640"/>
    <w:rsid w:val="00181687"/>
    <w:rsid w:val="0018348B"/>
    <w:rsid w:val="00183880"/>
    <w:rsid w:val="00183B4F"/>
    <w:rsid w:val="00184C7F"/>
    <w:rsid w:val="00186D26"/>
    <w:rsid w:val="00187692"/>
    <w:rsid w:val="00187AA9"/>
    <w:rsid w:val="00193581"/>
    <w:rsid w:val="00193AD4"/>
    <w:rsid w:val="001955BC"/>
    <w:rsid w:val="00195AE5"/>
    <w:rsid w:val="00195F50"/>
    <w:rsid w:val="001962F4"/>
    <w:rsid w:val="001A06F9"/>
    <w:rsid w:val="001A0E63"/>
    <w:rsid w:val="001A194E"/>
    <w:rsid w:val="001A1A68"/>
    <w:rsid w:val="001A7B52"/>
    <w:rsid w:val="001B009E"/>
    <w:rsid w:val="001B11BE"/>
    <w:rsid w:val="001B21F8"/>
    <w:rsid w:val="001B2FC7"/>
    <w:rsid w:val="001B4AF6"/>
    <w:rsid w:val="001B4D5B"/>
    <w:rsid w:val="001B515A"/>
    <w:rsid w:val="001B5A1F"/>
    <w:rsid w:val="001B7B91"/>
    <w:rsid w:val="001C06FD"/>
    <w:rsid w:val="001C27E2"/>
    <w:rsid w:val="001C2A53"/>
    <w:rsid w:val="001C2AE2"/>
    <w:rsid w:val="001C30D1"/>
    <w:rsid w:val="001C30FA"/>
    <w:rsid w:val="001C47DD"/>
    <w:rsid w:val="001C49ED"/>
    <w:rsid w:val="001C5888"/>
    <w:rsid w:val="001C5C32"/>
    <w:rsid w:val="001C77F0"/>
    <w:rsid w:val="001C7D77"/>
    <w:rsid w:val="001D03E4"/>
    <w:rsid w:val="001D11D8"/>
    <w:rsid w:val="001D134B"/>
    <w:rsid w:val="001D1535"/>
    <w:rsid w:val="001D25C5"/>
    <w:rsid w:val="001D2719"/>
    <w:rsid w:val="001D3555"/>
    <w:rsid w:val="001D3565"/>
    <w:rsid w:val="001D51ED"/>
    <w:rsid w:val="001D5354"/>
    <w:rsid w:val="001D7569"/>
    <w:rsid w:val="001E2156"/>
    <w:rsid w:val="001E2548"/>
    <w:rsid w:val="001E30F3"/>
    <w:rsid w:val="001E311F"/>
    <w:rsid w:val="001E527D"/>
    <w:rsid w:val="001E59AF"/>
    <w:rsid w:val="001E5B51"/>
    <w:rsid w:val="001E6BF1"/>
    <w:rsid w:val="001E7DA1"/>
    <w:rsid w:val="001F00F9"/>
    <w:rsid w:val="001F1598"/>
    <w:rsid w:val="001F1C8F"/>
    <w:rsid w:val="001F3313"/>
    <w:rsid w:val="001F354F"/>
    <w:rsid w:val="001F3AFA"/>
    <w:rsid w:val="001F5319"/>
    <w:rsid w:val="001F7443"/>
    <w:rsid w:val="001F7551"/>
    <w:rsid w:val="001F7FDD"/>
    <w:rsid w:val="00202E59"/>
    <w:rsid w:val="00203275"/>
    <w:rsid w:val="002042C2"/>
    <w:rsid w:val="00204352"/>
    <w:rsid w:val="002044E4"/>
    <w:rsid w:val="00205423"/>
    <w:rsid w:val="002056C7"/>
    <w:rsid w:val="0020627C"/>
    <w:rsid w:val="00206403"/>
    <w:rsid w:val="00207009"/>
    <w:rsid w:val="00207AF3"/>
    <w:rsid w:val="00211D3B"/>
    <w:rsid w:val="0021256E"/>
    <w:rsid w:val="00212CCA"/>
    <w:rsid w:val="00214D35"/>
    <w:rsid w:val="00216319"/>
    <w:rsid w:val="00217CBC"/>
    <w:rsid w:val="00220514"/>
    <w:rsid w:val="00220A4D"/>
    <w:rsid w:val="00220F28"/>
    <w:rsid w:val="0022146B"/>
    <w:rsid w:val="0022205A"/>
    <w:rsid w:val="0022404F"/>
    <w:rsid w:val="00225142"/>
    <w:rsid w:val="002259A3"/>
    <w:rsid w:val="00225B5C"/>
    <w:rsid w:val="002264A3"/>
    <w:rsid w:val="00227BE9"/>
    <w:rsid w:val="00227D94"/>
    <w:rsid w:val="00230C80"/>
    <w:rsid w:val="00230E17"/>
    <w:rsid w:val="0023188C"/>
    <w:rsid w:val="002319E3"/>
    <w:rsid w:val="0023200B"/>
    <w:rsid w:val="0023399A"/>
    <w:rsid w:val="00234EB5"/>
    <w:rsid w:val="00235B82"/>
    <w:rsid w:val="00235FA0"/>
    <w:rsid w:val="00236354"/>
    <w:rsid w:val="002365BD"/>
    <w:rsid w:val="00236678"/>
    <w:rsid w:val="00240000"/>
    <w:rsid w:val="0024031E"/>
    <w:rsid w:val="00240E4F"/>
    <w:rsid w:val="002414B9"/>
    <w:rsid w:val="0024173C"/>
    <w:rsid w:val="0024229F"/>
    <w:rsid w:val="00242962"/>
    <w:rsid w:val="00242DC6"/>
    <w:rsid w:val="002438DD"/>
    <w:rsid w:val="00244F99"/>
    <w:rsid w:val="00245CA9"/>
    <w:rsid w:val="00246127"/>
    <w:rsid w:val="00246380"/>
    <w:rsid w:val="00246BD0"/>
    <w:rsid w:val="00250728"/>
    <w:rsid w:val="002508AA"/>
    <w:rsid w:val="00251621"/>
    <w:rsid w:val="0025199D"/>
    <w:rsid w:val="00252285"/>
    <w:rsid w:val="0025241E"/>
    <w:rsid w:val="002533A5"/>
    <w:rsid w:val="00255D39"/>
    <w:rsid w:val="0025715B"/>
    <w:rsid w:val="0026015D"/>
    <w:rsid w:val="002601E1"/>
    <w:rsid w:val="002612EF"/>
    <w:rsid w:val="00262FE9"/>
    <w:rsid w:val="002636B6"/>
    <w:rsid w:val="002643B2"/>
    <w:rsid w:val="00265B8E"/>
    <w:rsid w:val="00265F38"/>
    <w:rsid w:val="0026760F"/>
    <w:rsid w:val="00270737"/>
    <w:rsid w:val="002708FD"/>
    <w:rsid w:val="002714E0"/>
    <w:rsid w:val="0027237E"/>
    <w:rsid w:val="0027271E"/>
    <w:rsid w:val="00272C04"/>
    <w:rsid w:val="0027366A"/>
    <w:rsid w:val="002747FC"/>
    <w:rsid w:val="002754C0"/>
    <w:rsid w:val="00276B82"/>
    <w:rsid w:val="002775FD"/>
    <w:rsid w:val="0028078D"/>
    <w:rsid w:val="00281E5F"/>
    <w:rsid w:val="002827E5"/>
    <w:rsid w:val="002832B9"/>
    <w:rsid w:val="00284333"/>
    <w:rsid w:val="00285834"/>
    <w:rsid w:val="00285C46"/>
    <w:rsid w:val="0028600E"/>
    <w:rsid w:val="0028604E"/>
    <w:rsid w:val="00286291"/>
    <w:rsid w:val="0028675C"/>
    <w:rsid w:val="00290B17"/>
    <w:rsid w:val="00292451"/>
    <w:rsid w:val="002932B9"/>
    <w:rsid w:val="002939E0"/>
    <w:rsid w:val="00293F11"/>
    <w:rsid w:val="002943BB"/>
    <w:rsid w:val="00297820"/>
    <w:rsid w:val="002A121B"/>
    <w:rsid w:val="002A6F53"/>
    <w:rsid w:val="002A733B"/>
    <w:rsid w:val="002A763F"/>
    <w:rsid w:val="002B0DDE"/>
    <w:rsid w:val="002B107E"/>
    <w:rsid w:val="002B17CF"/>
    <w:rsid w:val="002B1ED2"/>
    <w:rsid w:val="002B2A54"/>
    <w:rsid w:val="002B307A"/>
    <w:rsid w:val="002B4D97"/>
    <w:rsid w:val="002B5B84"/>
    <w:rsid w:val="002B5C87"/>
    <w:rsid w:val="002B678A"/>
    <w:rsid w:val="002B718C"/>
    <w:rsid w:val="002C116B"/>
    <w:rsid w:val="002C1210"/>
    <w:rsid w:val="002C1359"/>
    <w:rsid w:val="002C1E82"/>
    <w:rsid w:val="002C2595"/>
    <w:rsid w:val="002C25F0"/>
    <w:rsid w:val="002C273A"/>
    <w:rsid w:val="002C2B84"/>
    <w:rsid w:val="002C3DF6"/>
    <w:rsid w:val="002C3F61"/>
    <w:rsid w:val="002C4EFD"/>
    <w:rsid w:val="002C6F15"/>
    <w:rsid w:val="002D0AAE"/>
    <w:rsid w:val="002D2A9B"/>
    <w:rsid w:val="002D459E"/>
    <w:rsid w:val="002D5255"/>
    <w:rsid w:val="002D64A4"/>
    <w:rsid w:val="002D65AE"/>
    <w:rsid w:val="002D6C55"/>
    <w:rsid w:val="002D6D09"/>
    <w:rsid w:val="002D6EA3"/>
    <w:rsid w:val="002D70E1"/>
    <w:rsid w:val="002D71B1"/>
    <w:rsid w:val="002D76F2"/>
    <w:rsid w:val="002E08C5"/>
    <w:rsid w:val="002E0A67"/>
    <w:rsid w:val="002E11BB"/>
    <w:rsid w:val="002E13F2"/>
    <w:rsid w:val="002E152C"/>
    <w:rsid w:val="002E1D82"/>
    <w:rsid w:val="002E2C42"/>
    <w:rsid w:val="002E3A96"/>
    <w:rsid w:val="002E4234"/>
    <w:rsid w:val="002E53C2"/>
    <w:rsid w:val="002E676A"/>
    <w:rsid w:val="002F0F2B"/>
    <w:rsid w:val="002F0F49"/>
    <w:rsid w:val="002F27C5"/>
    <w:rsid w:val="002F2C5B"/>
    <w:rsid w:val="002F34E4"/>
    <w:rsid w:val="002F46B7"/>
    <w:rsid w:val="002F4B3E"/>
    <w:rsid w:val="002F554C"/>
    <w:rsid w:val="002F61A6"/>
    <w:rsid w:val="00300238"/>
    <w:rsid w:val="00300BF2"/>
    <w:rsid w:val="0030167C"/>
    <w:rsid w:val="00301A65"/>
    <w:rsid w:val="00301C65"/>
    <w:rsid w:val="00302F25"/>
    <w:rsid w:val="003059E2"/>
    <w:rsid w:val="0030613A"/>
    <w:rsid w:val="00306FFD"/>
    <w:rsid w:val="00307594"/>
    <w:rsid w:val="003075C3"/>
    <w:rsid w:val="00307A93"/>
    <w:rsid w:val="00307DF4"/>
    <w:rsid w:val="00310DF8"/>
    <w:rsid w:val="00311AC1"/>
    <w:rsid w:val="00311B3D"/>
    <w:rsid w:val="003122F6"/>
    <w:rsid w:val="00312717"/>
    <w:rsid w:val="00312B31"/>
    <w:rsid w:val="003148EA"/>
    <w:rsid w:val="00315218"/>
    <w:rsid w:val="00316E1A"/>
    <w:rsid w:val="0031724D"/>
    <w:rsid w:val="00317C8E"/>
    <w:rsid w:val="00317ED2"/>
    <w:rsid w:val="0032051C"/>
    <w:rsid w:val="00320FF5"/>
    <w:rsid w:val="003217C8"/>
    <w:rsid w:val="00321BAF"/>
    <w:rsid w:val="00321C10"/>
    <w:rsid w:val="00321D56"/>
    <w:rsid w:val="00322074"/>
    <w:rsid w:val="00322206"/>
    <w:rsid w:val="00322D8B"/>
    <w:rsid w:val="00322E4D"/>
    <w:rsid w:val="0032448F"/>
    <w:rsid w:val="00324E50"/>
    <w:rsid w:val="00325C61"/>
    <w:rsid w:val="00326052"/>
    <w:rsid w:val="0032659D"/>
    <w:rsid w:val="00326F7C"/>
    <w:rsid w:val="003271F9"/>
    <w:rsid w:val="00331E50"/>
    <w:rsid w:val="00331FBA"/>
    <w:rsid w:val="00333096"/>
    <w:rsid w:val="003339CB"/>
    <w:rsid w:val="003342C2"/>
    <w:rsid w:val="00335156"/>
    <w:rsid w:val="003358C8"/>
    <w:rsid w:val="00336046"/>
    <w:rsid w:val="00336F79"/>
    <w:rsid w:val="003376DA"/>
    <w:rsid w:val="00341084"/>
    <w:rsid w:val="00342DB3"/>
    <w:rsid w:val="00343D63"/>
    <w:rsid w:val="0034502C"/>
    <w:rsid w:val="00350D2B"/>
    <w:rsid w:val="00351B70"/>
    <w:rsid w:val="00351C8B"/>
    <w:rsid w:val="00352B67"/>
    <w:rsid w:val="00352FA7"/>
    <w:rsid w:val="0035342B"/>
    <w:rsid w:val="00353802"/>
    <w:rsid w:val="0035414B"/>
    <w:rsid w:val="00354A0E"/>
    <w:rsid w:val="00354EA7"/>
    <w:rsid w:val="003555FE"/>
    <w:rsid w:val="00355D56"/>
    <w:rsid w:val="00355FAB"/>
    <w:rsid w:val="003562B4"/>
    <w:rsid w:val="003563AB"/>
    <w:rsid w:val="00356BF9"/>
    <w:rsid w:val="003616AE"/>
    <w:rsid w:val="0036258E"/>
    <w:rsid w:val="00362DAD"/>
    <w:rsid w:val="0036362A"/>
    <w:rsid w:val="003647BA"/>
    <w:rsid w:val="00365ABE"/>
    <w:rsid w:val="00365C73"/>
    <w:rsid w:val="00366B1E"/>
    <w:rsid w:val="00366C4B"/>
    <w:rsid w:val="003676CA"/>
    <w:rsid w:val="0036794F"/>
    <w:rsid w:val="00367C15"/>
    <w:rsid w:val="00367CE7"/>
    <w:rsid w:val="00370273"/>
    <w:rsid w:val="003706EF"/>
    <w:rsid w:val="00371EF3"/>
    <w:rsid w:val="00371F57"/>
    <w:rsid w:val="00373061"/>
    <w:rsid w:val="00373770"/>
    <w:rsid w:val="003742B3"/>
    <w:rsid w:val="003750CE"/>
    <w:rsid w:val="00375BA3"/>
    <w:rsid w:val="00376393"/>
    <w:rsid w:val="0038032C"/>
    <w:rsid w:val="00380C9A"/>
    <w:rsid w:val="0038121A"/>
    <w:rsid w:val="00381F5F"/>
    <w:rsid w:val="00382154"/>
    <w:rsid w:val="003832DB"/>
    <w:rsid w:val="00383309"/>
    <w:rsid w:val="00383322"/>
    <w:rsid w:val="0038452D"/>
    <w:rsid w:val="00384581"/>
    <w:rsid w:val="00385C0E"/>
    <w:rsid w:val="003877A8"/>
    <w:rsid w:val="0039014F"/>
    <w:rsid w:val="003902A0"/>
    <w:rsid w:val="00390694"/>
    <w:rsid w:val="00390C98"/>
    <w:rsid w:val="00390E6B"/>
    <w:rsid w:val="003923BA"/>
    <w:rsid w:val="00393885"/>
    <w:rsid w:val="00394BDF"/>
    <w:rsid w:val="00395CFD"/>
    <w:rsid w:val="00397027"/>
    <w:rsid w:val="003A0159"/>
    <w:rsid w:val="003A0E74"/>
    <w:rsid w:val="003A2383"/>
    <w:rsid w:val="003A2A80"/>
    <w:rsid w:val="003A3261"/>
    <w:rsid w:val="003A4FD3"/>
    <w:rsid w:val="003A54B2"/>
    <w:rsid w:val="003A5A24"/>
    <w:rsid w:val="003A601E"/>
    <w:rsid w:val="003A607F"/>
    <w:rsid w:val="003A6931"/>
    <w:rsid w:val="003A7AA6"/>
    <w:rsid w:val="003A7DFD"/>
    <w:rsid w:val="003B04C7"/>
    <w:rsid w:val="003B2AE4"/>
    <w:rsid w:val="003B3B92"/>
    <w:rsid w:val="003B46A2"/>
    <w:rsid w:val="003B4C5E"/>
    <w:rsid w:val="003B541A"/>
    <w:rsid w:val="003B6F77"/>
    <w:rsid w:val="003B77F5"/>
    <w:rsid w:val="003B7809"/>
    <w:rsid w:val="003B7A1F"/>
    <w:rsid w:val="003C21A1"/>
    <w:rsid w:val="003C2559"/>
    <w:rsid w:val="003C284A"/>
    <w:rsid w:val="003C2B1D"/>
    <w:rsid w:val="003C31FA"/>
    <w:rsid w:val="003C3A87"/>
    <w:rsid w:val="003C476A"/>
    <w:rsid w:val="003C688D"/>
    <w:rsid w:val="003C6E26"/>
    <w:rsid w:val="003C7721"/>
    <w:rsid w:val="003C7D7B"/>
    <w:rsid w:val="003C7F0A"/>
    <w:rsid w:val="003D0CE6"/>
    <w:rsid w:val="003D1591"/>
    <w:rsid w:val="003D15F1"/>
    <w:rsid w:val="003D1BA1"/>
    <w:rsid w:val="003D26D7"/>
    <w:rsid w:val="003D4F72"/>
    <w:rsid w:val="003D5954"/>
    <w:rsid w:val="003D683A"/>
    <w:rsid w:val="003D7829"/>
    <w:rsid w:val="003E0F16"/>
    <w:rsid w:val="003E1A2E"/>
    <w:rsid w:val="003E2927"/>
    <w:rsid w:val="003E2AFE"/>
    <w:rsid w:val="003E3280"/>
    <w:rsid w:val="003E39BD"/>
    <w:rsid w:val="003E4D42"/>
    <w:rsid w:val="003E4D62"/>
    <w:rsid w:val="003E4DAB"/>
    <w:rsid w:val="003E5B31"/>
    <w:rsid w:val="003E7683"/>
    <w:rsid w:val="003F04A3"/>
    <w:rsid w:val="003F1545"/>
    <w:rsid w:val="003F1645"/>
    <w:rsid w:val="003F1D8F"/>
    <w:rsid w:val="003F214A"/>
    <w:rsid w:val="003F430F"/>
    <w:rsid w:val="003F4E0C"/>
    <w:rsid w:val="003F573E"/>
    <w:rsid w:val="003F5C71"/>
    <w:rsid w:val="003F6B39"/>
    <w:rsid w:val="003F7E38"/>
    <w:rsid w:val="003F7FE7"/>
    <w:rsid w:val="004011ED"/>
    <w:rsid w:val="00403E4F"/>
    <w:rsid w:val="00404F19"/>
    <w:rsid w:val="00406710"/>
    <w:rsid w:val="00407A2C"/>
    <w:rsid w:val="00407B9B"/>
    <w:rsid w:val="00410941"/>
    <w:rsid w:val="004109BA"/>
    <w:rsid w:val="00411E14"/>
    <w:rsid w:val="00412826"/>
    <w:rsid w:val="00413A8D"/>
    <w:rsid w:val="0041428D"/>
    <w:rsid w:val="00414F12"/>
    <w:rsid w:val="004154F8"/>
    <w:rsid w:val="00415A2E"/>
    <w:rsid w:val="00415E9D"/>
    <w:rsid w:val="00415F5A"/>
    <w:rsid w:val="004164E9"/>
    <w:rsid w:val="00416678"/>
    <w:rsid w:val="00417AC6"/>
    <w:rsid w:val="00417C5C"/>
    <w:rsid w:val="004212D9"/>
    <w:rsid w:val="00421652"/>
    <w:rsid w:val="00421CAF"/>
    <w:rsid w:val="00422255"/>
    <w:rsid w:val="00422CED"/>
    <w:rsid w:val="00422F68"/>
    <w:rsid w:val="004231DF"/>
    <w:rsid w:val="00423D2E"/>
    <w:rsid w:val="00423EE2"/>
    <w:rsid w:val="00424957"/>
    <w:rsid w:val="00425C0A"/>
    <w:rsid w:val="004265F9"/>
    <w:rsid w:val="00427E0A"/>
    <w:rsid w:val="00430552"/>
    <w:rsid w:val="004322EC"/>
    <w:rsid w:val="00432999"/>
    <w:rsid w:val="00433B9F"/>
    <w:rsid w:val="00434313"/>
    <w:rsid w:val="0043480E"/>
    <w:rsid w:val="00434F67"/>
    <w:rsid w:val="0043593E"/>
    <w:rsid w:val="00435AF7"/>
    <w:rsid w:val="004367D6"/>
    <w:rsid w:val="00436858"/>
    <w:rsid w:val="004369F1"/>
    <w:rsid w:val="00436ED2"/>
    <w:rsid w:val="00437258"/>
    <w:rsid w:val="00437D85"/>
    <w:rsid w:val="0044199E"/>
    <w:rsid w:val="00442221"/>
    <w:rsid w:val="0044358F"/>
    <w:rsid w:val="00443737"/>
    <w:rsid w:val="00443E2B"/>
    <w:rsid w:val="00443EE2"/>
    <w:rsid w:val="0044463A"/>
    <w:rsid w:val="004452F3"/>
    <w:rsid w:val="00446B20"/>
    <w:rsid w:val="0045019E"/>
    <w:rsid w:val="0045086A"/>
    <w:rsid w:val="004511FF"/>
    <w:rsid w:val="0045262A"/>
    <w:rsid w:val="00453981"/>
    <w:rsid w:val="00454279"/>
    <w:rsid w:val="004544D9"/>
    <w:rsid w:val="0045489C"/>
    <w:rsid w:val="00454FEB"/>
    <w:rsid w:val="0045580A"/>
    <w:rsid w:val="00456594"/>
    <w:rsid w:val="00457A42"/>
    <w:rsid w:val="0046046C"/>
    <w:rsid w:val="00460EFE"/>
    <w:rsid w:val="004610BF"/>
    <w:rsid w:val="004612D5"/>
    <w:rsid w:val="00461582"/>
    <w:rsid w:val="004629C2"/>
    <w:rsid w:val="00463FB4"/>
    <w:rsid w:val="00464137"/>
    <w:rsid w:val="00464872"/>
    <w:rsid w:val="004712FF"/>
    <w:rsid w:val="00471858"/>
    <w:rsid w:val="00471D69"/>
    <w:rsid w:val="00472389"/>
    <w:rsid w:val="00473742"/>
    <w:rsid w:val="00474C30"/>
    <w:rsid w:val="0047564A"/>
    <w:rsid w:val="00475D76"/>
    <w:rsid w:val="00477823"/>
    <w:rsid w:val="0048263E"/>
    <w:rsid w:val="00482876"/>
    <w:rsid w:val="00485472"/>
    <w:rsid w:val="004903E5"/>
    <w:rsid w:val="00490700"/>
    <w:rsid w:val="00491D02"/>
    <w:rsid w:val="0049278D"/>
    <w:rsid w:val="00493AAE"/>
    <w:rsid w:val="00494C94"/>
    <w:rsid w:val="00494D69"/>
    <w:rsid w:val="00495370"/>
    <w:rsid w:val="00496761"/>
    <w:rsid w:val="00496F15"/>
    <w:rsid w:val="004970FE"/>
    <w:rsid w:val="00497832"/>
    <w:rsid w:val="00497B77"/>
    <w:rsid w:val="004A05BD"/>
    <w:rsid w:val="004A0E86"/>
    <w:rsid w:val="004A12B8"/>
    <w:rsid w:val="004A149F"/>
    <w:rsid w:val="004A199E"/>
    <w:rsid w:val="004A3B51"/>
    <w:rsid w:val="004A617A"/>
    <w:rsid w:val="004A69F9"/>
    <w:rsid w:val="004A6C0D"/>
    <w:rsid w:val="004A7039"/>
    <w:rsid w:val="004B0FB8"/>
    <w:rsid w:val="004B1165"/>
    <w:rsid w:val="004B1309"/>
    <w:rsid w:val="004B155F"/>
    <w:rsid w:val="004B2A7A"/>
    <w:rsid w:val="004B2C5B"/>
    <w:rsid w:val="004B30A7"/>
    <w:rsid w:val="004B322D"/>
    <w:rsid w:val="004B3B89"/>
    <w:rsid w:val="004B3C23"/>
    <w:rsid w:val="004B3EE9"/>
    <w:rsid w:val="004B421E"/>
    <w:rsid w:val="004B4E51"/>
    <w:rsid w:val="004B6170"/>
    <w:rsid w:val="004B689C"/>
    <w:rsid w:val="004B68E3"/>
    <w:rsid w:val="004B78A1"/>
    <w:rsid w:val="004B7FEA"/>
    <w:rsid w:val="004C09F3"/>
    <w:rsid w:val="004C0F85"/>
    <w:rsid w:val="004C138D"/>
    <w:rsid w:val="004C1514"/>
    <w:rsid w:val="004C2079"/>
    <w:rsid w:val="004C28D8"/>
    <w:rsid w:val="004C29F7"/>
    <w:rsid w:val="004C56A6"/>
    <w:rsid w:val="004C65AA"/>
    <w:rsid w:val="004D0C21"/>
    <w:rsid w:val="004D1082"/>
    <w:rsid w:val="004D28B4"/>
    <w:rsid w:val="004D3003"/>
    <w:rsid w:val="004D3BC7"/>
    <w:rsid w:val="004D41EF"/>
    <w:rsid w:val="004D4A8F"/>
    <w:rsid w:val="004D4EFE"/>
    <w:rsid w:val="004D551C"/>
    <w:rsid w:val="004D6BA8"/>
    <w:rsid w:val="004D6D13"/>
    <w:rsid w:val="004D74DB"/>
    <w:rsid w:val="004D7A10"/>
    <w:rsid w:val="004E12B4"/>
    <w:rsid w:val="004E1410"/>
    <w:rsid w:val="004E1605"/>
    <w:rsid w:val="004E21DA"/>
    <w:rsid w:val="004E29E8"/>
    <w:rsid w:val="004E2BDB"/>
    <w:rsid w:val="004E63FA"/>
    <w:rsid w:val="004E67EF"/>
    <w:rsid w:val="004E737D"/>
    <w:rsid w:val="004F0617"/>
    <w:rsid w:val="004F097D"/>
    <w:rsid w:val="004F0DDE"/>
    <w:rsid w:val="004F2CB2"/>
    <w:rsid w:val="004F3339"/>
    <w:rsid w:val="004F3BC7"/>
    <w:rsid w:val="004F4E2C"/>
    <w:rsid w:val="004F5046"/>
    <w:rsid w:val="004F6847"/>
    <w:rsid w:val="004F7233"/>
    <w:rsid w:val="0050047F"/>
    <w:rsid w:val="0050090E"/>
    <w:rsid w:val="00501957"/>
    <w:rsid w:val="005028AD"/>
    <w:rsid w:val="00502F4E"/>
    <w:rsid w:val="005061C9"/>
    <w:rsid w:val="005067C5"/>
    <w:rsid w:val="00507613"/>
    <w:rsid w:val="005077DB"/>
    <w:rsid w:val="00510C0C"/>
    <w:rsid w:val="005111A8"/>
    <w:rsid w:val="00512751"/>
    <w:rsid w:val="00512989"/>
    <w:rsid w:val="00512B14"/>
    <w:rsid w:val="00512C80"/>
    <w:rsid w:val="00512FDA"/>
    <w:rsid w:val="00513DFB"/>
    <w:rsid w:val="00514577"/>
    <w:rsid w:val="00514902"/>
    <w:rsid w:val="0051508D"/>
    <w:rsid w:val="00515AB8"/>
    <w:rsid w:val="00516539"/>
    <w:rsid w:val="00517122"/>
    <w:rsid w:val="00517AFE"/>
    <w:rsid w:val="00517BDB"/>
    <w:rsid w:val="005200C0"/>
    <w:rsid w:val="0052060B"/>
    <w:rsid w:val="0052098C"/>
    <w:rsid w:val="0052306D"/>
    <w:rsid w:val="00524576"/>
    <w:rsid w:val="005247B1"/>
    <w:rsid w:val="00525AD6"/>
    <w:rsid w:val="00526D86"/>
    <w:rsid w:val="00527CB5"/>
    <w:rsid w:val="005317DF"/>
    <w:rsid w:val="005318FB"/>
    <w:rsid w:val="005320AD"/>
    <w:rsid w:val="0053255E"/>
    <w:rsid w:val="00532DD9"/>
    <w:rsid w:val="00533383"/>
    <w:rsid w:val="0053390E"/>
    <w:rsid w:val="0053419A"/>
    <w:rsid w:val="00534428"/>
    <w:rsid w:val="005346A1"/>
    <w:rsid w:val="0053522F"/>
    <w:rsid w:val="00535CC6"/>
    <w:rsid w:val="005410FA"/>
    <w:rsid w:val="00541C42"/>
    <w:rsid w:val="00542B50"/>
    <w:rsid w:val="005431C6"/>
    <w:rsid w:val="00543C69"/>
    <w:rsid w:val="00543DCE"/>
    <w:rsid w:val="00545377"/>
    <w:rsid w:val="00546862"/>
    <w:rsid w:val="005469EC"/>
    <w:rsid w:val="00546A71"/>
    <w:rsid w:val="00546C6F"/>
    <w:rsid w:val="005475B6"/>
    <w:rsid w:val="00547F99"/>
    <w:rsid w:val="00547FEC"/>
    <w:rsid w:val="00551713"/>
    <w:rsid w:val="005544A5"/>
    <w:rsid w:val="005564C3"/>
    <w:rsid w:val="00556C58"/>
    <w:rsid w:val="005575B4"/>
    <w:rsid w:val="005578F1"/>
    <w:rsid w:val="00557A05"/>
    <w:rsid w:val="00560355"/>
    <w:rsid w:val="0056222A"/>
    <w:rsid w:val="005634F8"/>
    <w:rsid w:val="00563DB9"/>
    <w:rsid w:val="00564287"/>
    <w:rsid w:val="00564B3D"/>
    <w:rsid w:val="005652AC"/>
    <w:rsid w:val="00566008"/>
    <w:rsid w:val="005677D0"/>
    <w:rsid w:val="005678CE"/>
    <w:rsid w:val="00567DA8"/>
    <w:rsid w:val="00570970"/>
    <w:rsid w:val="00570E40"/>
    <w:rsid w:val="00572F46"/>
    <w:rsid w:val="005737E5"/>
    <w:rsid w:val="00575030"/>
    <w:rsid w:val="0057643A"/>
    <w:rsid w:val="00576CF5"/>
    <w:rsid w:val="0057745B"/>
    <w:rsid w:val="005774BF"/>
    <w:rsid w:val="005805A4"/>
    <w:rsid w:val="005811C3"/>
    <w:rsid w:val="005813A2"/>
    <w:rsid w:val="00581AD9"/>
    <w:rsid w:val="00583633"/>
    <w:rsid w:val="005844AD"/>
    <w:rsid w:val="005862F7"/>
    <w:rsid w:val="0058697F"/>
    <w:rsid w:val="00590D1E"/>
    <w:rsid w:val="00591BA9"/>
    <w:rsid w:val="005931B8"/>
    <w:rsid w:val="0059391C"/>
    <w:rsid w:val="00593930"/>
    <w:rsid w:val="0059522C"/>
    <w:rsid w:val="005954E0"/>
    <w:rsid w:val="005957AF"/>
    <w:rsid w:val="00595BA0"/>
    <w:rsid w:val="00595DDC"/>
    <w:rsid w:val="00596D56"/>
    <w:rsid w:val="00596D8A"/>
    <w:rsid w:val="00597CD6"/>
    <w:rsid w:val="005A0BB2"/>
    <w:rsid w:val="005A0DEA"/>
    <w:rsid w:val="005A1799"/>
    <w:rsid w:val="005A2440"/>
    <w:rsid w:val="005A2D93"/>
    <w:rsid w:val="005A314C"/>
    <w:rsid w:val="005A419D"/>
    <w:rsid w:val="005A7021"/>
    <w:rsid w:val="005A7114"/>
    <w:rsid w:val="005A796C"/>
    <w:rsid w:val="005A7B69"/>
    <w:rsid w:val="005A7F3E"/>
    <w:rsid w:val="005B056B"/>
    <w:rsid w:val="005B0F8B"/>
    <w:rsid w:val="005B2FEA"/>
    <w:rsid w:val="005B3E07"/>
    <w:rsid w:val="005B48E5"/>
    <w:rsid w:val="005B54E6"/>
    <w:rsid w:val="005B68C3"/>
    <w:rsid w:val="005C0288"/>
    <w:rsid w:val="005C03C9"/>
    <w:rsid w:val="005C10CB"/>
    <w:rsid w:val="005C14B1"/>
    <w:rsid w:val="005C1F5C"/>
    <w:rsid w:val="005C1F7C"/>
    <w:rsid w:val="005C2235"/>
    <w:rsid w:val="005C2C5B"/>
    <w:rsid w:val="005C2DDC"/>
    <w:rsid w:val="005C2E48"/>
    <w:rsid w:val="005C30C0"/>
    <w:rsid w:val="005C35AF"/>
    <w:rsid w:val="005C405E"/>
    <w:rsid w:val="005C7BA7"/>
    <w:rsid w:val="005D0C55"/>
    <w:rsid w:val="005D1921"/>
    <w:rsid w:val="005D2FD1"/>
    <w:rsid w:val="005D3A2F"/>
    <w:rsid w:val="005D479B"/>
    <w:rsid w:val="005D4F39"/>
    <w:rsid w:val="005D7965"/>
    <w:rsid w:val="005E00BA"/>
    <w:rsid w:val="005E0E3F"/>
    <w:rsid w:val="005E1B75"/>
    <w:rsid w:val="005E1CA5"/>
    <w:rsid w:val="005E2A45"/>
    <w:rsid w:val="005E2DE5"/>
    <w:rsid w:val="005E2E84"/>
    <w:rsid w:val="005E3E88"/>
    <w:rsid w:val="005E4821"/>
    <w:rsid w:val="005E4AB3"/>
    <w:rsid w:val="005E50FC"/>
    <w:rsid w:val="005E5E56"/>
    <w:rsid w:val="005E6799"/>
    <w:rsid w:val="005E68C9"/>
    <w:rsid w:val="005E7342"/>
    <w:rsid w:val="005F166E"/>
    <w:rsid w:val="005F1D7F"/>
    <w:rsid w:val="005F2EB9"/>
    <w:rsid w:val="005F337D"/>
    <w:rsid w:val="005F3C08"/>
    <w:rsid w:val="005F3DB9"/>
    <w:rsid w:val="005F42C3"/>
    <w:rsid w:val="005F46D7"/>
    <w:rsid w:val="005F4DF6"/>
    <w:rsid w:val="005F65E5"/>
    <w:rsid w:val="005F7B99"/>
    <w:rsid w:val="00600217"/>
    <w:rsid w:val="00600D55"/>
    <w:rsid w:val="00602336"/>
    <w:rsid w:val="00602653"/>
    <w:rsid w:val="00603557"/>
    <w:rsid w:val="00603E36"/>
    <w:rsid w:val="00604869"/>
    <w:rsid w:val="00605EAE"/>
    <w:rsid w:val="00606025"/>
    <w:rsid w:val="00606556"/>
    <w:rsid w:val="006074B5"/>
    <w:rsid w:val="006111F2"/>
    <w:rsid w:val="00611257"/>
    <w:rsid w:val="00611879"/>
    <w:rsid w:val="006144B1"/>
    <w:rsid w:val="006145A3"/>
    <w:rsid w:val="00616BAB"/>
    <w:rsid w:val="00617D29"/>
    <w:rsid w:val="00617E8A"/>
    <w:rsid w:val="006201D9"/>
    <w:rsid w:val="00620999"/>
    <w:rsid w:val="00620B2D"/>
    <w:rsid w:val="0062176D"/>
    <w:rsid w:val="00621A2F"/>
    <w:rsid w:val="00622220"/>
    <w:rsid w:val="006239EC"/>
    <w:rsid w:val="006249C5"/>
    <w:rsid w:val="0062508C"/>
    <w:rsid w:val="006251B5"/>
    <w:rsid w:val="00625EB7"/>
    <w:rsid w:val="0063000A"/>
    <w:rsid w:val="006306F6"/>
    <w:rsid w:val="00631515"/>
    <w:rsid w:val="00632926"/>
    <w:rsid w:val="006349E1"/>
    <w:rsid w:val="00634B81"/>
    <w:rsid w:val="00634BCE"/>
    <w:rsid w:val="00635AF8"/>
    <w:rsid w:val="00635CBB"/>
    <w:rsid w:val="006361D0"/>
    <w:rsid w:val="006364D8"/>
    <w:rsid w:val="00636642"/>
    <w:rsid w:val="00636724"/>
    <w:rsid w:val="006377A2"/>
    <w:rsid w:val="006403D9"/>
    <w:rsid w:val="006413D2"/>
    <w:rsid w:val="00641534"/>
    <w:rsid w:val="0064187D"/>
    <w:rsid w:val="006425A4"/>
    <w:rsid w:val="006425C8"/>
    <w:rsid w:val="00643970"/>
    <w:rsid w:val="00643BE9"/>
    <w:rsid w:val="00643C85"/>
    <w:rsid w:val="00644221"/>
    <w:rsid w:val="00644A91"/>
    <w:rsid w:val="00644B63"/>
    <w:rsid w:val="00645210"/>
    <w:rsid w:val="0064542C"/>
    <w:rsid w:val="006501A0"/>
    <w:rsid w:val="00650446"/>
    <w:rsid w:val="0065076D"/>
    <w:rsid w:val="00651BE1"/>
    <w:rsid w:val="00652283"/>
    <w:rsid w:val="006526C4"/>
    <w:rsid w:val="006527F0"/>
    <w:rsid w:val="00652F1E"/>
    <w:rsid w:val="006537A4"/>
    <w:rsid w:val="00653E01"/>
    <w:rsid w:val="00655BF6"/>
    <w:rsid w:val="0065659C"/>
    <w:rsid w:val="006575F1"/>
    <w:rsid w:val="006609B7"/>
    <w:rsid w:val="006644DF"/>
    <w:rsid w:val="0066496F"/>
    <w:rsid w:val="006652D1"/>
    <w:rsid w:val="00667528"/>
    <w:rsid w:val="00670451"/>
    <w:rsid w:val="00670B6E"/>
    <w:rsid w:val="00670D0A"/>
    <w:rsid w:val="00671E97"/>
    <w:rsid w:val="006720EA"/>
    <w:rsid w:val="00673AF7"/>
    <w:rsid w:val="00673FE4"/>
    <w:rsid w:val="00674BC5"/>
    <w:rsid w:val="00674FFF"/>
    <w:rsid w:val="00675ECD"/>
    <w:rsid w:val="00677EC4"/>
    <w:rsid w:val="00677EEC"/>
    <w:rsid w:val="00681053"/>
    <w:rsid w:val="006814B4"/>
    <w:rsid w:val="006821B6"/>
    <w:rsid w:val="00682837"/>
    <w:rsid w:val="006828B5"/>
    <w:rsid w:val="00683947"/>
    <w:rsid w:val="006846B1"/>
    <w:rsid w:val="00687C6F"/>
    <w:rsid w:val="00690050"/>
    <w:rsid w:val="00690BF0"/>
    <w:rsid w:val="00691502"/>
    <w:rsid w:val="006916EA"/>
    <w:rsid w:val="0069206C"/>
    <w:rsid w:val="00692289"/>
    <w:rsid w:val="00693BCB"/>
    <w:rsid w:val="00694FBB"/>
    <w:rsid w:val="00695475"/>
    <w:rsid w:val="00695E02"/>
    <w:rsid w:val="0069783D"/>
    <w:rsid w:val="006A03AB"/>
    <w:rsid w:val="006A074A"/>
    <w:rsid w:val="006A148F"/>
    <w:rsid w:val="006A1642"/>
    <w:rsid w:val="006A1FD3"/>
    <w:rsid w:val="006A27B0"/>
    <w:rsid w:val="006A2AD5"/>
    <w:rsid w:val="006A3382"/>
    <w:rsid w:val="006A3B77"/>
    <w:rsid w:val="006A3EF0"/>
    <w:rsid w:val="006A4552"/>
    <w:rsid w:val="006A52A3"/>
    <w:rsid w:val="006A56C6"/>
    <w:rsid w:val="006A5F49"/>
    <w:rsid w:val="006A5F4B"/>
    <w:rsid w:val="006A69A7"/>
    <w:rsid w:val="006A7016"/>
    <w:rsid w:val="006A79A6"/>
    <w:rsid w:val="006B058D"/>
    <w:rsid w:val="006B0B2C"/>
    <w:rsid w:val="006B2619"/>
    <w:rsid w:val="006B2DFE"/>
    <w:rsid w:val="006B4DC2"/>
    <w:rsid w:val="006B5A99"/>
    <w:rsid w:val="006B66E3"/>
    <w:rsid w:val="006B7C4B"/>
    <w:rsid w:val="006C0283"/>
    <w:rsid w:val="006C0877"/>
    <w:rsid w:val="006C145A"/>
    <w:rsid w:val="006C225A"/>
    <w:rsid w:val="006C4CC8"/>
    <w:rsid w:val="006C51B6"/>
    <w:rsid w:val="006C5675"/>
    <w:rsid w:val="006C5CC9"/>
    <w:rsid w:val="006C6687"/>
    <w:rsid w:val="006C7BB7"/>
    <w:rsid w:val="006D0C36"/>
    <w:rsid w:val="006D146F"/>
    <w:rsid w:val="006D1F7C"/>
    <w:rsid w:val="006D349D"/>
    <w:rsid w:val="006D37D1"/>
    <w:rsid w:val="006D4C42"/>
    <w:rsid w:val="006D5CBE"/>
    <w:rsid w:val="006D6149"/>
    <w:rsid w:val="006D70BB"/>
    <w:rsid w:val="006D73AD"/>
    <w:rsid w:val="006D7C6E"/>
    <w:rsid w:val="006E064A"/>
    <w:rsid w:val="006E1EBA"/>
    <w:rsid w:val="006E264B"/>
    <w:rsid w:val="006E3523"/>
    <w:rsid w:val="006E3894"/>
    <w:rsid w:val="006E3B0B"/>
    <w:rsid w:val="006E3BA7"/>
    <w:rsid w:val="006E5582"/>
    <w:rsid w:val="006F04E9"/>
    <w:rsid w:val="006F1034"/>
    <w:rsid w:val="006F19A9"/>
    <w:rsid w:val="006F22EE"/>
    <w:rsid w:val="006F2912"/>
    <w:rsid w:val="006F2C84"/>
    <w:rsid w:val="006F2D7C"/>
    <w:rsid w:val="006F4173"/>
    <w:rsid w:val="006F5A27"/>
    <w:rsid w:val="006F7A45"/>
    <w:rsid w:val="0070004B"/>
    <w:rsid w:val="007003BE"/>
    <w:rsid w:val="00700E86"/>
    <w:rsid w:val="00701235"/>
    <w:rsid w:val="007017F1"/>
    <w:rsid w:val="00702C88"/>
    <w:rsid w:val="007032DC"/>
    <w:rsid w:val="00706135"/>
    <w:rsid w:val="0070669F"/>
    <w:rsid w:val="00706811"/>
    <w:rsid w:val="00707399"/>
    <w:rsid w:val="00707B37"/>
    <w:rsid w:val="007101C6"/>
    <w:rsid w:val="00713FF5"/>
    <w:rsid w:val="0071464F"/>
    <w:rsid w:val="0071641A"/>
    <w:rsid w:val="00717407"/>
    <w:rsid w:val="00720701"/>
    <w:rsid w:val="0072098C"/>
    <w:rsid w:val="0072324D"/>
    <w:rsid w:val="00724149"/>
    <w:rsid w:val="0072429E"/>
    <w:rsid w:val="00724580"/>
    <w:rsid w:val="00724FB2"/>
    <w:rsid w:val="00725F7F"/>
    <w:rsid w:val="0072626B"/>
    <w:rsid w:val="0072656D"/>
    <w:rsid w:val="007268B0"/>
    <w:rsid w:val="00726D3A"/>
    <w:rsid w:val="0072776E"/>
    <w:rsid w:val="007309B4"/>
    <w:rsid w:val="00730E11"/>
    <w:rsid w:val="00731606"/>
    <w:rsid w:val="00732715"/>
    <w:rsid w:val="007329D9"/>
    <w:rsid w:val="007332E3"/>
    <w:rsid w:val="00734456"/>
    <w:rsid w:val="007378BD"/>
    <w:rsid w:val="00737C94"/>
    <w:rsid w:val="00737FA3"/>
    <w:rsid w:val="00740447"/>
    <w:rsid w:val="00741979"/>
    <w:rsid w:val="00741DB7"/>
    <w:rsid w:val="00742212"/>
    <w:rsid w:val="007425EA"/>
    <w:rsid w:val="0074327F"/>
    <w:rsid w:val="00744D9D"/>
    <w:rsid w:val="0074625F"/>
    <w:rsid w:val="0074677A"/>
    <w:rsid w:val="00747735"/>
    <w:rsid w:val="00750AF8"/>
    <w:rsid w:val="007528E7"/>
    <w:rsid w:val="00752A8F"/>
    <w:rsid w:val="0075321B"/>
    <w:rsid w:val="00754068"/>
    <w:rsid w:val="0075534A"/>
    <w:rsid w:val="00755540"/>
    <w:rsid w:val="0075749F"/>
    <w:rsid w:val="007608FA"/>
    <w:rsid w:val="00761393"/>
    <w:rsid w:val="00761803"/>
    <w:rsid w:val="0076338C"/>
    <w:rsid w:val="00763C89"/>
    <w:rsid w:val="00764A0E"/>
    <w:rsid w:val="00766201"/>
    <w:rsid w:val="00766A73"/>
    <w:rsid w:val="00766F8D"/>
    <w:rsid w:val="007677AE"/>
    <w:rsid w:val="00770369"/>
    <w:rsid w:val="007705F6"/>
    <w:rsid w:val="00770A8E"/>
    <w:rsid w:val="007719F3"/>
    <w:rsid w:val="007738EC"/>
    <w:rsid w:val="00773A93"/>
    <w:rsid w:val="00773AA4"/>
    <w:rsid w:val="00773ECC"/>
    <w:rsid w:val="00774533"/>
    <w:rsid w:val="00774682"/>
    <w:rsid w:val="00774D0C"/>
    <w:rsid w:val="00775C37"/>
    <w:rsid w:val="00776EB7"/>
    <w:rsid w:val="00777FB1"/>
    <w:rsid w:val="00780424"/>
    <w:rsid w:val="00780610"/>
    <w:rsid w:val="00780710"/>
    <w:rsid w:val="00780BC7"/>
    <w:rsid w:val="00780EAD"/>
    <w:rsid w:val="007819CA"/>
    <w:rsid w:val="0078232D"/>
    <w:rsid w:val="007845E2"/>
    <w:rsid w:val="0078570F"/>
    <w:rsid w:val="007861C1"/>
    <w:rsid w:val="00786D0D"/>
    <w:rsid w:val="00786ECB"/>
    <w:rsid w:val="0078703D"/>
    <w:rsid w:val="00787651"/>
    <w:rsid w:val="0079157A"/>
    <w:rsid w:val="00794796"/>
    <w:rsid w:val="00794B54"/>
    <w:rsid w:val="00795ED7"/>
    <w:rsid w:val="007965DA"/>
    <w:rsid w:val="00797175"/>
    <w:rsid w:val="00797B35"/>
    <w:rsid w:val="007A06E0"/>
    <w:rsid w:val="007A0890"/>
    <w:rsid w:val="007A3528"/>
    <w:rsid w:val="007A4CB0"/>
    <w:rsid w:val="007A5708"/>
    <w:rsid w:val="007A6514"/>
    <w:rsid w:val="007A7181"/>
    <w:rsid w:val="007A764B"/>
    <w:rsid w:val="007B1172"/>
    <w:rsid w:val="007B2CEB"/>
    <w:rsid w:val="007B36BF"/>
    <w:rsid w:val="007B37EF"/>
    <w:rsid w:val="007B4B05"/>
    <w:rsid w:val="007B4BC4"/>
    <w:rsid w:val="007B4D2D"/>
    <w:rsid w:val="007B55E0"/>
    <w:rsid w:val="007B7E5E"/>
    <w:rsid w:val="007C031B"/>
    <w:rsid w:val="007C03D7"/>
    <w:rsid w:val="007C07CD"/>
    <w:rsid w:val="007C150A"/>
    <w:rsid w:val="007C2739"/>
    <w:rsid w:val="007C4869"/>
    <w:rsid w:val="007C53A7"/>
    <w:rsid w:val="007D2CB8"/>
    <w:rsid w:val="007D4424"/>
    <w:rsid w:val="007D66EC"/>
    <w:rsid w:val="007D6A9A"/>
    <w:rsid w:val="007D709C"/>
    <w:rsid w:val="007D7F39"/>
    <w:rsid w:val="007E0094"/>
    <w:rsid w:val="007E1453"/>
    <w:rsid w:val="007E2D7D"/>
    <w:rsid w:val="007E3C4C"/>
    <w:rsid w:val="007E4846"/>
    <w:rsid w:val="007E4DD2"/>
    <w:rsid w:val="007E57AE"/>
    <w:rsid w:val="007E7765"/>
    <w:rsid w:val="007F0160"/>
    <w:rsid w:val="007F05E5"/>
    <w:rsid w:val="007F0A9B"/>
    <w:rsid w:val="007F1F85"/>
    <w:rsid w:val="007F54A0"/>
    <w:rsid w:val="007F65AB"/>
    <w:rsid w:val="007F7046"/>
    <w:rsid w:val="008000EF"/>
    <w:rsid w:val="008002B3"/>
    <w:rsid w:val="0080116F"/>
    <w:rsid w:val="0080187B"/>
    <w:rsid w:val="00801E45"/>
    <w:rsid w:val="008022EF"/>
    <w:rsid w:val="00802BCD"/>
    <w:rsid w:val="0080446A"/>
    <w:rsid w:val="00804478"/>
    <w:rsid w:val="0080782C"/>
    <w:rsid w:val="008102B1"/>
    <w:rsid w:val="00810936"/>
    <w:rsid w:val="008117D5"/>
    <w:rsid w:val="0081258C"/>
    <w:rsid w:val="00813202"/>
    <w:rsid w:val="0081396C"/>
    <w:rsid w:val="00813FC8"/>
    <w:rsid w:val="00814BA4"/>
    <w:rsid w:val="00814F53"/>
    <w:rsid w:val="008150A9"/>
    <w:rsid w:val="0081545A"/>
    <w:rsid w:val="00815D43"/>
    <w:rsid w:val="00817914"/>
    <w:rsid w:val="008217A8"/>
    <w:rsid w:val="00821F04"/>
    <w:rsid w:val="008223CF"/>
    <w:rsid w:val="00822643"/>
    <w:rsid w:val="008226EC"/>
    <w:rsid w:val="008235FD"/>
    <w:rsid w:val="008272DE"/>
    <w:rsid w:val="008276A0"/>
    <w:rsid w:val="00827D11"/>
    <w:rsid w:val="00827DF2"/>
    <w:rsid w:val="00830922"/>
    <w:rsid w:val="00830CE1"/>
    <w:rsid w:val="00831EDA"/>
    <w:rsid w:val="00832669"/>
    <w:rsid w:val="00832A97"/>
    <w:rsid w:val="00832D43"/>
    <w:rsid w:val="00832F31"/>
    <w:rsid w:val="00834F57"/>
    <w:rsid w:val="0083639E"/>
    <w:rsid w:val="008418C0"/>
    <w:rsid w:val="00842050"/>
    <w:rsid w:val="008436A9"/>
    <w:rsid w:val="008439A3"/>
    <w:rsid w:val="008446BB"/>
    <w:rsid w:val="00844EF3"/>
    <w:rsid w:val="008450FA"/>
    <w:rsid w:val="008453F2"/>
    <w:rsid w:val="0084667E"/>
    <w:rsid w:val="00846CAF"/>
    <w:rsid w:val="008473F0"/>
    <w:rsid w:val="0084788E"/>
    <w:rsid w:val="00850FDF"/>
    <w:rsid w:val="008511C3"/>
    <w:rsid w:val="0085158F"/>
    <w:rsid w:val="00854330"/>
    <w:rsid w:val="00860A6A"/>
    <w:rsid w:val="00861CC4"/>
    <w:rsid w:val="00863710"/>
    <w:rsid w:val="00863987"/>
    <w:rsid w:val="00864882"/>
    <w:rsid w:val="00864C1D"/>
    <w:rsid w:val="00865F68"/>
    <w:rsid w:val="00866A36"/>
    <w:rsid w:val="008675FA"/>
    <w:rsid w:val="0087020E"/>
    <w:rsid w:val="00870AEF"/>
    <w:rsid w:val="0087161C"/>
    <w:rsid w:val="0087231A"/>
    <w:rsid w:val="008745BA"/>
    <w:rsid w:val="0087484A"/>
    <w:rsid w:val="00875684"/>
    <w:rsid w:val="008759E9"/>
    <w:rsid w:val="008763B0"/>
    <w:rsid w:val="00876725"/>
    <w:rsid w:val="0087755C"/>
    <w:rsid w:val="0088054B"/>
    <w:rsid w:val="00880A78"/>
    <w:rsid w:val="00880E08"/>
    <w:rsid w:val="00881EC5"/>
    <w:rsid w:val="00881EC6"/>
    <w:rsid w:val="008828E4"/>
    <w:rsid w:val="00882F40"/>
    <w:rsid w:val="008834CD"/>
    <w:rsid w:val="008839FD"/>
    <w:rsid w:val="00883C5F"/>
    <w:rsid w:val="008840ED"/>
    <w:rsid w:val="00884632"/>
    <w:rsid w:val="00884992"/>
    <w:rsid w:val="00884ED0"/>
    <w:rsid w:val="0088572C"/>
    <w:rsid w:val="00885EEA"/>
    <w:rsid w:val="0088646C"/>
    <w:rsid w:val="00886475"/>
    <w:rsid w:val="008872F9"/>
    <w:rsid w:val="0088744D"/>
    <w:rsid w:val="008879BA"/>
    <w:rsid w:val="00893284"/>
    <w:rsid w:val="00893D72"/>
    <w:rsid w:val="00894712"/>
    <w:rsid w:val="0089497D"/>
    <w:rsid w:val="008979DC"/>
    <w:rsid w:val="008A0B72"/>
    <w:rsid w:val="008A17EC"/>
    <w:rsid w:val="008A1995"/>
    <w:rsid w:val="008A1D12"/>
    <w:rsid w:val="008A32FB"/>
    <w:rsid w:val="008A36AD"/>
    <w:rsid w:val="008A5314"/>
    <w:rsid w:val="008A5610"/>
    <w:rsid w:val="008A5666"/>
    <w:rsid w:val="008A5EA1"/>
    <w:rsid w:val="008A61ED"/>
    <w:rsid w:val="008A657F"/>
    <w:rsid w:val="008A7EF1"/>
    <w:rsid w:val="008B0587"/>
    <w:rsid w:val="008B05E8"/>
    <w:rsid w:val="008B1396"/>
    <w:rsid w:val="008B2208"/>
    <w:rsid w:val="008B2414"/>
    <w:rsid w:val="008B363A"/>
    <w:rsid w:val="008B3B12"/>
    <w:rsid w:val="008B5228"/>
    <w:rsid w:val="008B5908"/>
    <w:rsid w:val="008B5B86"/>
    <w:rsid w:val="008B5E57"/>
    <w:rsid w:val="008B5ECC"/>
    <w:rsid w:val="008B73FB"/>
    <w:rsid w:val="008B7710"/>
    <w:rsid w:val="008C104A"/>
    <w:rsid w:val="008C18B3"/>
    <w:rsid w:val="008C212A"/>
    <w:rsid w:val="008C24A2"/>
    <w:rsid w:val="008C29A5"/>
    <w:rsid w:val="008C30C8"/>
    <w:rsid w:val="008C421E"/>
    <w:rsid w:val="008C5FB3"/>
    <w:rsid w:val="008C7353"/>
    <w:rsid w:val="008C799C"/>
    <w:rsid w:val="008C79D8"/>
    <w:rsid w:val="008C7A46"/>
    <w:rsid w:val="008D3BBA"/>
    <w:rsid w:val="008D4449"/>
    <w:rsid w:val="008D4B71"/>
    <w:rsid w:val="008D4F92"/>
    <w:rsid w:val="008D6C63"/>
    <w:rsid w:val="008D773A"/>
    <w:rsid w:val="008E0959"/>
    <w:rsid w:val="008E1B29"/>
    <w:rsid w:val="008E2626"/>
    <w:rsid w:val="008E2B5C"/>
    <w:rsid w:val="008E3212"/>
    <w:rsid w:val="008E55BE"/>
    <w:rsid w:val="008E57A2"/>
    <w:rsid w:val="008E6794"/>
    <w:rsid w:val="008E744C"/>
    <w:rsid w:val="008E76FB"/>
    <w:rsid w:val="008F0A2B"/>
    <w:rsid w:val="008F1540"/>
    <w:rsid w:val="008F18DE"/>
    <w:rsid w:val="008F1B0B"/>
    <w:rsid w:val="008F2FEE"/>
    <w:rsid w:val="008F33AA"/>
    <w:rsid w:val="008F6851"/>
    <w:rsid w:val="008F693D"/>
    <w:rsid w:val="009002BC"/>
    <w:rsid w:val="0090075A"/>
    <w:rsid w:val="00900970"/>
    <w:rsid w:val="00901589"/>
    <w:rsid w:val="00901E34"/>
    <w:rsid w:val="00903727"/>
    <w:rsid w:val="00903788"/>
    <w:rsid w:val="0090441D"/>
    <w:rsid w:val="009049E3"/>
    <w:rsid w:val="00905375"/>
    <w:rsid w:val="00905450"/>
    <w:rsid w:val="00905B24"/>
    <w:rsid w:val="00905E48"/>
    <w:rsid w:val="00906476"/>
    <w:rsid w:val="00906BA0"/>
    <w:rsid w:val="00907012"/>
    <w:rsid w:val="0091024C"/>
    <w:rsid w:val="009104A4"/>
    <w:rsid w:val="00912465"/>
    <w:rsid w:val="00914238"/>
    <w:rsid w:val="00916682"/>
    <w:rsid w:val="00916AB4"/>
    <w:rsid w:val="00917437"/>
    <w:rsid w:val="009179BA"/>
    <w:rsid w:val="00921064"/>
    <w:rsid w:val="00921945"/>
    <w:rsid w:val="009219E0"/>
    <w:rsid w:val="00922114"/>
    <w:rsid w:val="0092222A"/>
    <w:rsid w:val="009222ED"/>
    <w:rsid w:val="0092247B"/>
    <w:rsid w:val="0092316D"/>
    <w:rsid w:val="00924203"/>
    <w:rsid w:val="00924C9E"/>
    <w:rsid w:val="00926388"/>
    <w:rsid w:val="00926886"/>
    <w:rsid w:val="009302D5"/>
    <w:rsid w:val="009305E7"/>
    <w:rsid w:val="009306B3"/>
    <w:rsid w:val="00932210"/>
    <w:rsid w:val="00932FD2"/>
    <w:rsid w:val="0093387F"/>
    <w:rsid w:val="00933B1E"/>
    <w:rsid w:val="009353F6"/>
    <w:rsid w:val="009361E1"/>
    <w:rsid w:val="00936999"/>
    <w:rsid w:val="00937621"/>
    <w:rsid w:val="009402FE"/>
    <w:rsid w:val="009405B2"/>
    <w:rsid w:val="009413FE"/>
    <w:rsid w:val="00941C9F"/>
    <w:rsid w:val="00942202"/>
    <w:rsid w:val="00942ED3"/>
    <w:rsid w:val="00943C9B"/>
    <w:rsid w:val="009443BA"/>
    <w:rsid w:val="00945C12"/>
    <w:rsid w:val="00946076"/>
    <w:rsid w:val="009506C4"/>
    <w:rsid w:val="00950863"/>
    <w:rsid w:val="00950872"/>
    <w:rsid w:val="00951D22"/>
    <w:rsid w:val="00951DC4"/>
    <w:rsid w:val="009534DA"/>
    <w:rsid w:val="00953D39"/>
    <w:rsid w:val="009556A1"/>
    <w:rsid w:val="009568B5"/>
    <w:rsid w:val="009569A4"/>
    <w:rsid w:val="00956CAE"/>
    <w:rsid w:val="009607BD"/>
    <w:rsid w:val="0096137C"/>
    <w:rsid w:val="00962430"/>
    <w:rsid w:val="009628C5"/>
    <w:rsid w:val="0096392D"/>
    <w:rsid w:val="0096397A"/>
    <w:rsid w:val="00964165"/>
    <w:rsid w:val="00964670"/>
    <w:rsid w:val="00965E46"/>
    <w:rsid w:val="00966EC3"/>
    <w:rsid w:val="0097051E"/>
    <w:rsid w:val="009705EB"/>
    <w:rsid w:val="00971A4A"/>
    <w:rsid w:val="009740BF"/>
    <w:rsid w:val="00980037"/>
    <w:rsid w:val="00980DA4"/>
    <w:rsid w:val="009816C8"/>
    <w:rsid w:val="00981F13"/>
    <w:rsid w:val="00981F71"/>
    <w:rsid w:val="00982158"/>
    <w:rsid w:val="009847BC"/>
    <w:rsid w:val="00984E03"/>
    <w:rsid w:val="00985168"/>
    <w:rsid w:val="00985232"/>
    <w:rsid w:val="00986E2F"/>
    <w:rsid w:val="00987216"/>
    <w:rsid w:val="0098786A"/>
    <w:rsid w:val="00990742"/>
    <w:rsid w:val="00990896"/>
    <w:rsid w:val="0099111D"/>
    <w:rsid w:val="009916A1"/>
    <w:rsid w:val="00992A06"/>
    <w:rsid w:val="00992E44"/>
    <w:rsid w:val="00992EE0"/>
    <w:rsid w:val="009936D6"/>
    <w:rsid w:val="00993E35"/>
    <w:rsid w:val="00994318"/>
    <w:rsid w:val="00994448"/>
    <w:rsid w:val="00995497"/>
    <w:rsid w:val="009964C0"/>
    <w:rsid w:val="00996822"/>
    <w:rsid w:val="00996AA5"/>
    <w:rsid w:val="0099711B"/>
    <w:rsid w:val="009977F6"/>
    <w:rsid w:val="009978BC"/>
    <w:rsid w:val="00997B1F"/>
    <w:rsid w:val="00997EEA"/>
    <w:rsid w:val="009A11AE"/>
    <w:rsid w:val="009A1976"/>
    <w:rsid w:val="009A2BF8"/>
    <w:rsid w:val="009A3866"/>
    <w:rsid w:val="009A47A4"/>
    <w:rsid w:val="009A4E76"/>
    <w:rsid w:val="009A55DC"/>
    <w:rsid w:val="009A5AA9"/>
    <w:rsid w:val="009A5EF6"/>
    <w:rsid w:val="009A62E7"/>
    <w:rsid w:val="009A708E"/>
    <w:rsid w:val="009A7AE1"/>
    <w:rsid w:val="009B00C0"/>
    <w:rsid w:val="009B0853"/>
    <w:rsid w:val="009B148E"/>
    <w:rsid w:val="009B18B6"/>
    <w:rsid w:val="009B191D"/>
    <w:rsid w:val="009B2E95"/>
    <w:rsid w:val="009B4418"/>
    <w:rsid w:val="009B63FA"/>
    <w:rsid w:val="009B644B"/>
    <w:rsid w:val="009B6F7A"/>
    <w:rsid w:val="009B72E4"/>
    <w:rsid w:val="009B795B"/>
    <w:rsid w:val="009B7C1B"/>
    <w:rsid w:val="009C00C6"/>
    <w:rsid w:val="009C01BA"/>
    <w:rsid w:val="009C07CB"/>
    <w:rsid w:val="009C0D28"/>
    <w:rsid w:val="009C337D"/>
    <w:rsid w:val="009C4B35"/>
    <w:rsid w:val="009C4BB4"/>
    <w:rsid w:val="009C4CB7"/>
    <w:rsid w:val="009C5E59"/>
    <w:rsid w:val="009C6FA8"/>
    <w:rsid w:val="009D0758"/>
    <w:rsid w:val="009D2ED6"/>
    <w:rsid w:val="009D3673"/>
    <w:rsid w:val="009D3727"/>
    <w:rsid w:val="009D4915"/>
    <w:rsid w:val="009D5B00"/>
    <w:rsid w:val="009D5D05"/>
    <w:rsid w:val="009D7D97"/>
    <w:rsid w:val="009E09CD"/>
    <w:rsid w:val="009E166D"/>
    <w:rsid w:val="009E1A02"/>
    <w:rsid w:val="009E2A91"/>
    <w:rsid w:val="009E2AA1"/>
    <w:rsid w:val="009E2E2C"/>
    <w:rsid w:val="009E3247"/>
    <w:rsid w:val="009E6EE9"/>
    <w:rsid w:val="009E7375"/>
    <w:rsid w:val="009E7557"/>
    <w:rsid w:val="009E7F64"/>
    <w:rsid w:val="009F0856"/>
    <w:rsid w:val="009F0A1E"/>
    <w:rsid w:val="009F355B"/>
    <w:rsid w:val="009F4296"/>
    <w:rsid w:val="009F4F33"/>
    <w:rsid w:val="009F53B3"/>
    <w:rsid w:val="009F7E2B"/>
    <w:rsid w:val="00A00A51"/>
    <w:rsid w:val="00A01F6E"/>
    <w:rsid w:val="00A038F7"/>
    <w:rsid w:val="00A03C3A"/>
    <w:rsid w:val="00A043A7"/>
    <w:rsid w:val="00A045B9"/>
    <w:rsid w:val="00A048E9"/>
    <w:rsid w:val="00A05984"/>
    <w:rsid w:val="00A064C3"/>
    <w:rsid w:val="00A07EE7"/>
    <w:rsid w:val="00A10D7C"/>
    <w:rsid w:val="00A11DE6"/>
    <w:rsid w:val="00A12241"/>
    <w:rsid w:val="00A12436"/>
    <w:rsid w:val="00A12D52"/>
    <w:rsid w:val="00A13185"/>
    <w:rsid w:val="00A131A6"/>
    <w:rsid w:val="00A131FD"/>
    <w:rsid w:val="00A132D1"/>
    <w:rsid w:val="00A13AB7"/>
    <w:rsid w:val="00A14322"/>
    <w:rsid w:val="00A14E14"/>
    <w:rsid w:val="00A161F5"/>
    <w:rsid w:val="00A163DC"/>
    <w:rsid w:val="00A164E4"/>
    <w:rsid w:val="00A16AC1"/>
    <w:rsid w:val="00A204AD"/>
    <w:rsid w:val="00A20554"/>
    <w:rsid w:val="00A20939"/>
    <w:rsid w:val="00A20FB3"/>
    <w:rsid w:val="00A218AC"/>
    <w:rsid w:val="00A22489"/>
    <w:rsid w:val="00A237AE"/>
    <w:rsid w:val="00A23BD9"/>
    <w:rsid w:val="00A245CC"/>
    <w:rsid w:val="00A24F88"/>
    <w:rsid w:val="00A25482"/>
    <w:rsid w:val="00A258F9"/>
    <w:rsid w:val="00A25CF4"/>
    <w:rsid w:val="00A27A89"/>
    <w:rsid w:val="00A30BC7"/>
    <w:rsid w:val="00A3134D"/>
    <w:rsid w:val="00A3303D"/>
    <w:rsid w:val="00A33D16"/>
    <w:rsid w:val="00A33F3B"/>
    <w:rsid w:val="00A34147"/>
    <w:rsid w:val="00A350E5"/>
    <w:rsid w:val="00A3549B"/>
    <w:rsid w:val="00A36CF0"/>
    <w:rsid w:val="00A37C9D"/>
    <w:rsid w:val="00A40337"/>
    <w:rsid w:val="00A408CC"/>
    <w:rsid w:val="00A40A90"/>
    <w:rsid w:val="00A41815"/>
    <w:rsid w:val="00A418DA"/>
    <w:rsid w:val="00A4219D"/>
    <w:rsid w:val="00A43679"/>
    <w:rsid w:val="00A4392B"/>
    <w:rsid w:val="00A44C3E"/>
    <w:rsid w:val="00A44F94"/>
    <w:rsid w:val="00A46E34"/>
    <w:rsid w:val="00A4749A"/>
    <w:rsid w:val="00A47EDF"/>
    <w:rsid w:val="00A50229"/>
    <w:rsid w:val="00A502A4"/>
    <w:rsid w:val="00A521D2"/>
    <w:rsid w:val="00A52AB1"/>
    <w:rsid w:val="00A53126"/>
    <w:rsid w:val="00A565D3"/>
    <w:rsid w:val="00A56FB7"/>
    <w:rsid w:val="00A57B8E"/>
    <w:rsid w:val="00A60117"/>
    <w:rsid w:val="00A60FBA"/>
    <w:rsid w:val="00A611BF"/>
    <w:rsid w:val="00A61AE0"/>
    <w:rsid w:val="00A62D46"/>
    <w:rsid w:val="00A63AF1"/>
    <w:rsid w:val="00A645B6"/>
    <w:rsid w:val="00A64C71"/>
    <w:rsid w:val="00A65072"/>
    <w:rsid w:val="00A656AA"/>
    <w:rsid w:val="00A65D38"/>
    <w:rsid w:val="00A67418"/>
    <w:rsid w:val="00A678AB"/>
    <w:rsid w:val="00A67D85"/>
    <w:rsid w:val="00A706E0"/>
    <w:rsid w:val="00A72386"/>
    <w:rsid w:val="00A72A95"/>
    <w:rsid w:val="00A732C2"/>
    <w:rsid w:val="00A73BA9"/>
    <w:rsid w:val="00A746A4"/>
    <w:rsid w:val="00A74F00"/>
    <w:rsid w:val="00A75F9E"/>
    <w:rsid w:val="00A760DA"/>
    <w:rsid w:val="00A76723"/>
    <w:rsid w:val="00A76BCD"/>
    <w:rsid w:val="00A80C6F"/>
    <w:rsid w:val="00A80D0D"/>
    <w:rsid w:val="00A81650"/>
    <w:rsid w:val="00A8258C"/>
    <w:rsid w:val="00A827FE"/>
    <w:rsid w:val="00A82D1A"/>
    <w:rsid w:val="00A833FF"/>
    <w:rsid w:val="00A8354C"/>
    <w:rsid w:val="00A836C2"/>
    <w:rsid w:val="00A857F0"/>
    <w:rsid w:val="00A85EDB"/>
    <w:rsid w:val="00A86262"/>
    <w:rsid w:val="00A87D07"/>
    <w:rsid w:val="00A90359"/>
    <w:rsid w:val="00A90508"/>
    <w:rsid w:val="00A90C3F"/>
    <w:rsid w:val="00A90F4E"/>
    <w:rsid w:val="00A910C9"/>
    <w:rsid w:val="00A922E9"/>
    <w:rsid w:val="00A9247F"/>
    <w:rsid w:val="00A94411"/>
    <w:rsid w:val="00A9553E"/>
    <w:rsid w:val="00A971B1"/>
    <w:rsid w:val="00A974EA"/>
    <w:rsid w:val="00A97766"/>
    <w:rsid w:val="00A97CEE"/>
    <w:rsid w:val="00AA34FF"/>
    <w:rsid w:val="00AA36F8"/>
    <w:rsid w:val="00AA3B16"/>
    <w:rsid w:val="00AA5676"/>
    <w:rsid w:val="00AA627A"/>
    <w:rsid w:val="00AA79FE"/>
    <w:rsid w:val="00AB0122"/>
    <w:rsid w:val="00AB15EA"/>
    <w:rsid w:val="00AB15FE"/>
    <w:rsid w:val="00AB1E6C"/>
    <w:rsid w:val="00AB2703"/>
    <w:rsid w:val="00AB3253"/>
    <w:rsid w:val="00AB35D5"/>
    <w:rsid w:val="00AB383B"/>
    <w:rsid w:val="00AB4E83"/>
    <w:rsid w:val="00AB5407"/>
    <w:rsid w:val="00AB5912"/>
    <w:rsid w:val="00AB5AD3"/>
    <w:rsid w:val="00AB5BA6"/>
    <w:rsid w:val="00AB739A"/>
    <w:rsid w:val="00AB7815"/>
    <w:rsid w:val="00AB7951"/>
    <w:rsid w:val="00AB7A28"/>
    <w:rsid w:val="00AC3C80"/>
    <w:rsid w:val="00AC3F86"/>
    <w:rsid w:val="00AC490F"/>
    <w:rsid w:val="00AC7107"/>
    <w:rsid w:val="00AD0919"/>
    <w:rsid w:val="00AD0F7A"/>
    <w:rsid w:val="00AD187A"/>
    <w:rsid w:val="00AD341F"/>
    <w:rsid w:val="00AD3678"/>
    <w:rsid w:val="00AD3D9B"/>
    <w:rsid w:val="00AD41FF"/>
    <w:rsid w:val="00AD4804"/>
    <w:rsid w:val="00AD484E"/>
    <w:rsid w:val="00AD48A5"/>
    <w:rsid w:val="00AD57BB"/>
    <w:rsid w:val="00AD5908"/>
    <w:rsid w:val="00AD5AF8"/>
    <w:rsid w:val="00AD62D9"/>
    <w:rsid w:val="00AD7FFD"/>
    <w:rsid w:val="00AE240E"/>
    <w:rsid w:val="00AE276E"/>
    <w:rsid w:val="00AE27B7"/>
    <w:rsid w:val="00AE2DB6"/>
    <w:rsid w:val="00AE3C1A"/>
    <w:rsid w:val="00AE694E"/>
    <w:rsid w:val="00AE69AB"/>
    <w:rsid w:val="00AE7F9B"/>
    <w:rsid w:val="00AF0B01"/>
    <w:rsid w:val="00AF0F33"/>
    <w:rsid w:val="00AF1B8B"/>
    <w:rsid w:val="00AF21DA"/>
    <w:rsid w:val="00AF56DD"/>
    <w:rsid w:val="00AF6D35"/>
    <w:rsid w:val="00AF73E1"/>
    <w:rsid w:val="00AF79F3"/>
    <w:rsid w:val="00B01CF1"/>
    <w:rsid w:val="00B01F46"/>
    <w:rsid w:val="00B042DC"/>
    <w:rsid w:val="00B06276"/>
    <w:rsid w:val="00B0665A"/>
    <w:rsid w:val="00B06AFA"/>
    <w:rsid w:val="00B0754A"/>
    <w:rsid w:val="00B07886"/>
    <w:rsid w:val="00B07C13"/>
    <w:rsid w:val="00B106F5"/>
    <w:rsid w:val="00B11080"/>
    <w:rsid w:val="00B120E5"/>
    <w:rsid w:val="00B12E4D"/>
    <w:rsid w:val="00B12F89"/>
    <w:rsid w:val="00B15177"/>
    <w:rsid w:val="00B15679"/>
    <w:rsid w:val="00B15F3B"/>
    <w:rsid w:val="00B16B48"/>
    <w:rsid w:val="00B17152"/>
    <w:rsid w:val="00B1781E"/>
    <w:rsid w:val="00B179FE"/>
    <w:rsid w:val="00B17A1B"/>
    <w:rsid w:val="00B17B2A"/>
    <w:rsid w:val="00B20896"/>
    <w:rsid w:val="00B2188D"/>
    <w:rsid w:val="00B2271B"/>
    <w:rsid w:val="00B22939"/>
    <w:rsid w:val="00B22E1F"/>
    <w:rsid w:val="00B232C1"/>
    <w:rsid w:val="00B2334C"/>
    <w:rsid w:val="00B239AE"/>
    <w:rsid w:val="00B23D5D"/>
    <w:rsid w:val="00B25B19"/>
    <w:rsid w:val="00B261B2"/>
    <w:rsid w:val="00B27B66"/>
    <w:rsid w:val="00B30239"/>
    <w:rsid w:val="00B310D9"/>
    <w:rsid w:val="00B31259"/>
    <w:rsid w:val="00B31320"/>
    <w:rsid w:val="00B316BB"/>
    <w:rsid w:val="00B32061"/>
    <w:rsid w:val="00B33488"/>
    <w:rsid w:val="00B34772"/>
    <w:rsid w:val="00B35748"/>
    <w:rsid w:val="00B3578A"/>
    <w:rsid w:val="00B37754"/>
    <w:rsid w:val="00B37A40"/>
    <w:rsid w:val="00B37C17"/>
    <w:rsid w:val="00B40122"/>
    <w:rsid w:val="00B420B6"/>
    <w:rsid w:val="00B42213"/>
    <w:rsid w:val="00B42737"/>
    <w:rsid w:val="00B42A5B"/>
    <w:rsid w:val="00B43615"/>
    <w:rsid w:val="00B43BE3"/>
    <w:rsid w:val="00B43ECD"/>
    <w:rsid w:val="00B448AC"/>
    <w:rsid w:val="00B45252"/>
    <w:rsid w:val="00B474C5"/>
    <w:rsid w:val="00B505BA"/>
    <w:rsid w:val="00B50655"/>
    <w:rsid w:val="00B50B29"/>
    <w:rsid w:val="00B518FD"/>
    <w:rsid w:val="00B533C4"/>
    <w:rsid w:val="00B539FA"/>
    <w:rsid w:val="00B55E11"/>
    <w:rsid w:val="00B56C4E"/>
    <w:rsid w:val="00B60482"/>
    <w:rsid w:val="00B60B16"/>
    <w:rsid w:val="00B620C4"/>
    <w:rsid w:val="00B62303"/>
    <w:rsid w:val="00B62619"/>
    <w:rsid w:val="00B62BBD"/>
    <w:rsid w:val="00B62C0C"/>
    <w:rsid w:val="00B63164"/>
    <w:rsid w:val="00B6323E"/>
    <w:rsid w:val="00B64820"/>
    <w:rsid w:val="00B6567E"/>
    <w:rsid w:val="00B65E25"/>
    <w:rsid w:val="00B66797"/>
    <w:rsid w:val="00B66BD0"/>
    <w:rsid w:val="00B70CAB"/>
    <w:rsid w:val="00B70E79"/>
    <w:rsid w:val="00B71D52"/>
    <w:rsid w:val="00B7366C"/>
    <w:rsid w:val="00B76543"/>
    <w:rsid w:val="00B8052D"/>
    <w:rsid w:val="00B80F81"/>
    <w:rsid w:val="00B819EE"/>
    <w:rsid w:val="00B81D88"/>
    <w:rsid w:val="00B84285"/>
    <w:rsid w:val="00B845FA"/>
    <w:rsid w:val="00B85632"/>
    <w:rsid w:val="00B867DE"/>
    <w:rsid w:val="00B867FA"/>
    <w:rsid w:val="00B86CD5"/>
    <w:rsid w:val="00B873CC"/>
    <w:rsid w:val="00B873DF"/>
    <w:rsid w:val="00B903E8"/>
    <w:rsid w:val="00B90490"/>
    <w:rsid w:val="00B90806"/>
    <w:rsid w:val="00B90A4C"/>
    <w:rsid w:val="00B91157"/>
    <w:rsid w:val="00B91F2C"/>
    <w:rsid w:val="00B92E60"/>
    <w:rsid w:val="00B93214"/>
    <w:rsid w:val="00B93264"/>
    <w:rsid w:val="00B933CF"/>
    <w:rsid w:val="00B93705"/>
    <w:rsid w:val="00B93FED"/>
    <w:rsid w:val="00B941DD"/>
    <w:rsid w:val="00B96B20"/>
    <w:rsid w:val="00B96B39"/>
    <w:rsid w:val="00B97AB1"/>
    <w:rsid w:val="00BA1D36"/>
    <w:rsid w:val="00BA278A"/>
    <w:rsid w:val="00BA2C23"/>
    <w:rsid w:val="00BA2C5E"/>
    <w:rsid w:val="00BA3509"/>
    <w:rsid w:val="00BA3BEB"/>
    <w:rsid w:val="00BA47B0"/>
    <w:rsid w:val="00BA4B3F"/>
    <w:rsid w:val="00BA51C4"/>
    <w:rsid w:val="00BA6670"/>
    <w:rsid w:val="00BA78C5"/>
    <w:rsid w:val="00BA7A67"/>
    <w:rsid w:val="00BA7DA1"/>
    <w:rsid w:val="00BB15EB"/>
    <w:rsid w:val="00BB3648"/>
    <w:rsid w:val="00BB4700"/>
    <w:rsid w:val="00BB587B"/>
    <w:rsid w:val="00BB6D7A"/>
    <w:rsid w:val="00BB736C"/>
    <w:rsid w:val="00BC0838"/>
    <w:rsid w:val="00BC1274"/>
    <w:rsid w:val="00BC1680"/>
    <w:rsid w:val="00BC16BC"/>
    <w:rsid w:val="00BC301E"/>
    <w:rsid w:val="00BC31A8"/>
    <w:rsid w:val="00BC4D28"/>
    <w:rsid w:val="00BC4E6F"/>
    <w:rsid w:val="00BC54BC"/>
    <w:rsid w:val="00BC70D7"/>
    <w:rsid w:val="00BC79B7"/>
    <w:rsid w:val="00BC7D32"/>
    <w:rsid w:val="00BD0233"/>
    <w:rsid w:val="00BD0627"/>
    <w:rsid w:val="00BD06AB"/>
    <w:rsid w:val="00BD091A"/>
    <w:rsid w:val="00BD09C6"/>
    <w:rsid w:val="00BD14BE"/>
    <w:rsid w:val="00BD197B"/>
    <w:rsid w:val="00BD19A9"/>
    <w:rsid w:val="00BD59C2"/>
    <w:rsid w:val="00BD6DDC"/>
    <w:rsid w:val="00BE03A4"/>
    <w:rsid w:val="00BE0CE6"/>
    <w:rsid w:val="00BE250A"/>
    <w:rsid w:val="00BE2E1E"/>
    <w:rsid w:val="00BE3FC4"/>
    <w:rsid w:val="00BE44E7"/>
    <w:rsid w:val="00BE48D3"/>
    <w:rsid w:val="00BE4F43"/>
    <w:rsid w:val="00BE6C1D"/>
    <w:rsid w:val="00BE6D4C"/>
    <w:rsid w:val="00BF1C60"/>
    <w:rsid w:val="00BF2AD0"/>
    <w:rsid w:val="00BF2F59"/>
    <w:rsid w:val="00BF5E17"/>
    <w:rsid w:val="00C00579"/>
    <w:rsid w:val="00C01F51"/>
    <w:rsid w:val="00C02573"/>
    <w:rsid w:val="00C042A3"/>
    <w:rsid w:val="00C0477A"/>
    <w:rsid w:val="00C04AA7"/>
    <w:rsid w:val="00C04DA2"/>
    <w:rsid w:val="00C06F61"/>
    <w:rsid w:val="00C073F7"/>
    <w:rsid w:val="00C079E9"/>
    <w:rsid w:val="00C1008A"/>
    <w:rsid w:val="00C1022A"/>
    <w:rsid w:val="00C11AA5"/>
    <w:rsid w:val="00C11EB8"/>
    <w:rsid w:val="00C121C5"/>
    <w:rsid w:val="00C12FA2"/>
    <w:rsid w:val="00C13FF9"/>
    <w:rsid w:val="00C14B3F"/>
    <w:rsid w:val="00C15BCC"/>
    <w:rsid w:val="00C15BD4"/>
    <w:rsid w:val="00C16079"/>
    <w:rsid w:val="00C17699"/>
    <w:rsid w:val="00C20157"/>
    <w:rsid w:val="00C20F80"/>
    <w:rsid w:val="00C216E2"/>
    <w:rsid w:val="00C21976"/>
    <w:rsid w:val="00C21EA7"/>
    <w:rsid w:val="00C21F16"/>
    <w:rsid w:val="00C220C1"/>
    <w:rsid w:val="00C23089"/>
    <w:rsid w:val="00C240CF"/>
    <w:rsid w:val="00C26958"/>
    <w:rsid w:val="00C2743E"/>
    <w:rsid w:val="00C30E65"/>
    <w:rsid w:val="00C3436D"/>
    <w:rsid w:val="00C343CF"/>
    <w:rsid w:val="00C34D13"/>
    <w:rsid w:val="00C34E78"/>
    <w:rsid w:val="00C3710E"/>
    <w:rsid w:val="00C37D25"/>
    <w:rsid w:val="00C41DF0"/>
    <w:rsid w:val="00C43E80"/>
    <w:rsid w:val="00C450DB"/>
    <w:rsid w:val="00C463CB"/>
    <w:rsid w:val="00C471F9"/>
    <w:rsid w:val="00C47C59"/>
    <w:rsid w:val="00C50A6A"/>
    <w:rsid w:val="00C51ACE"/>
    <w:rsid w:val="00C52424"/>
    <w:rsid w:val="00C531C9"/>
    <w:rsid w:val="00C554FC"/>
    <w:rsid w:val="00C5551C"/>
    <w:rsid w:val="00C5553B"/>
    <w:rsid w:val="00C56A27"/>
    <w:rsid w:val="00C56C14"/>
    <w:rsid w:val="00C60DE0"/>
    <w:rsid w:val="00C60FA7"/>
    <w:rsid w:val="00C611D6"/>
    <w:rsid w:val="00C617E0"/>
    <w:rsid w:val="00C61B6E"/>
    <w:rsid w:val="00C624C3"/>
    <w:rsid w:val="00C626A2"/>
    <w:rsid w:val="00C62A4E"/>
    <w:rsid w:val="00C62DAE"/>
    <w:rsid w:val="00C62F1B"/>
    <w:rsid w:val="00C6306A"/>
    <w:rsid w:val="00C643B6"/>
    <w:rsid w:val="00C64A97"/>
    <w:rsid w:val="00C652FB"/>
    <w:rsid w:val="00C65479"/>
    <w:rsid w:val="00C658CC"/>
    <w:rsid w:val="00C70EDF"/>
    <w:rsid w:val="00C71B09"/>
    <w:rsid w:val="00C71D0A"/>
    <w:rsid w:val="00C71F3C"/>
    <w:rsid w:val="00C72BED"/>
    <w:rsid w:val="00C72CE6"/>
    <w:rsid w:val="00C73EF5"/>
    <w:rsid w:val="00C74B26"/>
    <w:rsid w:val="00C74F76"/>
    <w:rsid w:val="00C754C1"/>
    <w:rsid w:val="00C75535"/>
    <w:rsid w:val="00C7588D"/>
    <w:rsid w:val="00C76B1B"/>
    <w:rsid w:val="00C76E3E"/>
    <w:rsid w:val="00C77557"/>
    <w:rsid w:val="00C777C0"/>
    <w:rsid w:val="00C80F48"/>
    <w:rsid w:val="00C819E2"/>
    <w:rsid w:val="00C81FD6"/>
    <w:rsid w:val="00C838AE"/>
    <w:rsid w:val="00C84E1D"/>
    <w:rsid w:val="00C87A4D"/>
    <w:rsid w:val="00C87E9F"/>
    <w:rsid w:val="00C91511"/>
    <w:rsid w:val="00C91A75"/>
    <w:rsid w:val="00C9307D"/>
    <w:rsid w:val="00C9370B"/>
    <w:rsid w:val="00C9446A"/>
    <w:rsid w:val="00C9452D"/>
    <w:rsid w:val="00C94725"/>
    <w:rsid w:val="00C9496C"/>
    <w:rsid w:val="00C95A0A"/>
    <w:rsid w:val="00C95A87"/>
    <w:rsid w:val="00C9636E"/>
    <w:rsid w:val="00C967F9"/>
    <w:rsid w:val="00C974C9"/>
    <w:rsid w:val="00C97D5C"/>
    <w:rsid w:val="00CA0376"/>
    <w:rsid w:val="00CA2893"/>
    <w:rsid w:val="00CA2ECB"/>
    <w:rsid w:val="00CA30BB"/>
    <w:rsid w:val="00CA3BD1"/>
    <w:rsid w:val="00CA539E"/>
    <w:rsid w:val="00CA6C1A"/>
    <w:rsid w:val="00CA6D5F"/>
    <w:rsid w:val="00CA773C"/>
    <w:rsid w:val="00CB0D44"/>
    <w:rsid w:val="00CB132D"/>
    <w:rsid w:val="00CB2388"/>
    <w:rsid w:val="00CB287D"/>
    <w:rsid w:val="00CB2E3D"/>
    <w:rsid w:val="00CB4571"/>
    <w:rsid w:val="00CB571D"/>
    <w:rsid w:val="00CB7B77"/>
    <w:rsid w:val="00CC01A1"/>
    <w:rsid w:val="00CC082C"/>
    <w:rsid w:val="00CC0B76"/>
    <w:rsid w:val="00CC0BA8"/>
    <w:rsid w:val="00CC113A"/>
    <w:rsid w:val="00CC3E3D"/>
    <w:rsid w:val="00CC3EB4"/>
    <w:rsid w:val="00CC3FEB"/>
    <w:rsid w:val="00CC4079"/>
    <w:rsid w:val="00CC45B4"/>
    <w:rsid w:val="00CC488F"/>
    <w:rsid w:val="00CC4C19"/>
    <w:rsid w:val="00CC4DED"/>
    <w:rsid w:val="00CC51C2"/>
    <w:rsid w:val="00CC5D68"/>
    <w:rsid w:val="00CC73F0"/>
    <w:rsid w:val="00CC7D72"/>
    <w:rsid w:val="00CD00CF"/>
    <w:rsid w:val="00CD0316"/>
    <w:rsid w:val="00CD06F8"/>
    <w:rsid w:val="00CD140A"/>
    <w:rsid w:val="00CD20DB"/>
    <w:rsid w:val="00CD2431"/>
    <w:rsid w:val="00CD2657"/>
    <w:rsid w:val="00CD3B9E"/>
    <w:rsid w:val="00CD51C1"/>
    <w:rsid w:val="00CD5E8B"/>
    <w:rsid w:val="00CD6721"/>
    <w:rsid w:val="00CE0018"/>
    <w:rsid w:val="00CE0235"/>
    <w:rsid w:val="00CE025D"/>
    <w:rsid w:val="00CE062D"/>
    <w:rsid w:val="00CE0D39"/>
    <w:rsid w:val="00CE1A71"/>
    <w:rsid w:val="00CE1B67"/>
    <w:rsid w:val="00CE1BFE"/>
    <w:rsid w:val="00CE2027"/>
    <w:rsid w:val="00CE3B37"/>
    <w:rsid w:val="00CE3B41"/>
    <w:rsid w:val="00CE3EAA"/>
    <w:rsid w:val="00CE4431"/>
    <w:rsid w:val="00CE49E2"/>
    <w:rsid w:val="00CE522E"/>
    <w:rsid w:val="00CE5D5E"/>
    <w:rsid w:val="00CE6BB6"/>
    <w:rsid w:val="00CE6D62"/>
    <w:rsid w:val="00CE6F5B"/>
    <w:rsid w:val="00CE7B19"/>
    <w:rsid w:val="00CF0CC0"/>
    <w:rsid w:val="00CF0F3F"/>
    <w:rsid w:val="00CF0F6E"/>
    <w:rsid w:val="00CF116C"/>
    <w:rsid w:val="00CF1D20"/>
    <w:rsid w:val="00CF1DC6"/>
    <w:rsid w:val="00CF2294"/>
    <w:rsid w:val="00CF2567"/>
    <w:rsid w:val="00CF3311"/>
    <w:rsid w:val="00CF3B1B"/>
    <w:rsid w:val="00CF5671"/>
    <w:rsid w:val="00CF6819"/>
    <w:rsid w:val="00D0063C"/>
    <w:rsid w:val="00D01BCA"/>
    <w:rsid w:val="00D028D9"/>
    <w:rsid w:val="00D047CF"/>
    <w:rsid w:val="00D04CE4"/>
    <w:rsid w:val="00D05549"/>
    <w:rsid w:val="00D0567C"/>
    <w:rsid w:val="00D06097"/>
    <w:rsid w:val="00D0633E"/>
    <w:rsid w:val="00D0699D"/>
    <w:rsid w:val="00D069F9"/>
    <w:rsid w:val="00D06B05"/>
    <w:rsid w:val="00D06B37"/>
    <w:rsid w:val="00D06D66"/>
    <w:rsid w:val="00D06E36"/>
    <w:rsid w:val="00D06EFA"/>
    <w:rsid w:val="00D1002F"/>
    <w:rsid w:val="00D1074F"/>
    <w:rsid w:val="00D10F38"/>
    <w:rsid w:val="00D112F1"/>
    <w:rsid w:val="00D1185E"/>
    <w:rsid w:val="00D13225"/>
    <w:rsid w:val="00D13866"/>
    <w:rsid w:val="00D13C1F"/>
    <w:rsid w:val="00D14B53"/>
    <w:rsid w:val="00D15530"/>
    <w:rsid w:val="00D15CE4"/>
    <w:rsid w:val="00D15F5F"/>
    <w:rsid w:val="00D16594"/>
    <w:rsid w:val="00D2115F"/>
    <w:rsid w:val="00D22A0C"/>
    <w:rsid w:val="00D23102"/>
    <w:rsid w:val="00D23AE4"/>
    <w:rsid w:val="00D24071"/>
    <w:rsid w:val="00D241D2"/>
    <w:rsid w:val="00D242D7"/>
    <w:rsid w:val="00D246A1"/>
    <w:rsid w:val="00D249BF"/>
    <w:rsid w:val="00D25510"/>
    <w:rsid w:val="00D258D1"/>
    <w:rsid w:val="00D26775"/>
    <w:rsid w:val="00D27AF4"/>
    <w:rsid w:val="00D31020"/>
    <w:rsid w:val="00D31A0F"/>
    <w:rsid w:val="00D31A1D"/>
    <w:rsid w:val="00D321B5"/>
    <w:rsid w:val="00D33932"/>
    <w:rsid w:val="00D34292"/>
    <w:rsid w:val="00D34955"/>
    <w:rsid w:val="00D34C3C"/>
    <w:rsid w:val="00D3567D"/>
    <w:rsid w:val="00D3589E"/>
    <w:rsid w:val="00D35B4E"/>
    <w:rsid w:val="00D37240"/>
    <w:rsid w:val="00D40909"/>
    <w:rsid w:val="00D40FC8"/>
    <w:rsid w:val="00D42DEF"/>
    <w:rsid w:val="00D43145"/>
    <w:rsid w:val="00D438AD"/>
    <w:rsid w:val="00D44F6E"/>
    <w:rsid w:val="00D45277"/>
    <w:rsid w:val="00D45B7A"/>
    <w:rsid w:val="00D45F9D"/>
    <w:rsid w:val="00D46CB5"/>
    <w:rsid w:val="00D5119F"/>
    <w:rsid w:val="00D516D7"/>
    <w:rsid w:val="00D51917"/>
    <w:rsid w:val="00D51D32"/>
    <w:rsid w:val="00D52C30"/>
    <w:rsid w:val="00D53A1B"/>
    <w:rsid w:val="00D56792"/>
    <w:rsid w:val="00D570AF"/>
    <w:rsid w:val="00D57200"/>
    <w:rsid w:val="00D578ED"/>
    <w:rsid w:val="00D57B54"/>
    <w:rsid w:val="00D57F94"/>
    <w:rsid w:val="00D57FC7"/>
    <w:rsid w:val="00D6122F"/>
    <w:rsid w:val="00D6152E"/>
    <w:rsid w:val="00D61984"/>
    <w:rsid w:val="00D62289"/>
    <w:rsid w:val="00D6299F"/>
    <w:rsid w:val="00D636C9"/>
    <w:rsid w:val="00D63813"/>
    <w:rsid w:val="00D641C0"/>
    <w:rsid w:val="00D6432A"/>
    <w:rsid w:val="00D648C1"/>
    <w:rsid w:val="00D651A1"/>
    <w:rsid w:val="00D663C3"/>
    <w:rsid w:val="00D71443"/>
    <w:rsid w:val="00D722AC"/>
    <w:rsid w:val="00D7256F"/>
    <w:rsid w:val="00D72722"/>
    <w:rsid w:val="00D7276B"/>
    <w:rsid w:val="00D72BB8"/>
    <w:rsid w:val="00D7462D"/>
    <w:rsid w:val="00D747B7"/>
    <w:rsid w:val="00D74AF9"/>
    <w:rsid w:val="00D75922"/>
    <w:rsid w:val="00D764FD"/>
    <w:rsid w:val="00D76C10"/>
    <w:rsid w:val="00D76D7C"/>
    <w:rsid w:val="00D77A23"/>
    <w:rsid w:val="00D8135C"/>
    <w:rsid w:val="00D8142C"/>
    <w:rsid w:val="00D81F48"/>
    <w:rsid w:val="00D82D4B"/>
    <w:rsid w:val="00D8392F"/>
    <w:rsid w:val="00D85BBE"/>
    <w:rsid w:val="00D86EBA"/>
    <w:rsid w:val="00D90342"/>
    <w:rsid w:val="00D907CA"/>
    <w:rsid w:val="00D911F5"/>
    <w:rsid w:val="00D92681"/>
    <w:rsid w:val="00D92824"/>
    <w:rsid w:val="00D9297F"/>
    <w:rsid w:val="00D932DD"/>
    <w:rsid w:val="00D938C3"/>
    <w:rsid w:val="00D94054"/>
    <w:rsid w:val="00D94A22"/>
    <w:rsid w:val="00D9516C"/>
    <w:rsid w:val="00D9653C"/>
    <w:rsid w:val="00D968F3"/>
    <w:rsid w:val="00DA0181"/>
    <w:rsid w:val="00DA02EF"/>
    <w:rsid w:val="00DA0BA6"/>
    <w:rsid w:val="00DA1C91"/>
    <w:rsid w:val="00DA2036"/>
    <w:rsid w:val="00DA217E"/>
    <w:rsid w:val="00DA235F"/>
    <w:rsid w:val="00DA2671"/>
    <w:rsid w:val="00DA2856"/>
    <w:rsid w:val="00DA5672"/>
    <w:rsid w:val="00DA636B"/>
    <w:rsid w:val="00DA646B"/>
    <w:rsid w:val="00DA7EFB"/>
    <w:rsid w:val="00DB0EB4"/>
    <w:rsid w:val="00DB29A7"/>
    <w:rsid w:val="00DB2CF6"/>
    <w:rsid w:val="00DB323E"/>
    <w:rsid w:val="00DB35F2"/>
    <w:rsid w:val="00DB3DEC"/>
    <w:rsid w:val="00DB5547"/>
    <w:rsid w:val="00DB618C"/>
    <w:rsid w:val="00DB6BC2"/>
    <w:rsid w:val="00DB75DD"/>
    <w:rsid w:val="00DC0375"/>
    <w:rsid w:val="00DC110A"/>
    <w:rsid w:val="00DC1292"/>
    <w:rsid w:val="00DC3F10"/>
    <w:rsid w:val="00DC4242"/>
    <w:rsid w:val="00DC51A6"/>
    <w:rsid w:val="00DC5D5D"/>
    <w:rsid w:val="00DC6077"/>
    <w:rsid w:val="00DC649A"/>
    <w:rsid w:val="00DC6A89"/>
    <w:rsid w:val="00DC762B"/>
    <w:rsid w:val="00DC78AB"/>
    <w:rsid w:val="00DD0B93"/>
    <w:rsid w:val="00DD0BC1"/>
    <w:rsid w:val="00DD0D77"/>
    <w:rsid w:val="00DD1C09"/>
    <w:rsid w:val="00DD2DBA"/>
    <w:rsid w:val="00DD3919"/>
    <w:rsid w:val="00DD4026"/>
    <w:rsid w:val="00DD43EE"/>
    <w:rsid w:val="00DD4D1C"/>
    <w:rsid w:val="00DD6988"/>
    <w:rsid w:val="00DD7083"/>
    <w:rsid w:val="00DD7231"/>
    <w:rsid w:val="00DD78FC"/>
    <w:rsid w:val="00DD7E26"/>
    <w:rsid w:val="00DD7F64"/>
    <w:rsid w:val="00DE0535"/>
    <w:rsid w:val="00DE1363"/>
    <w:rsid w:val="00DE15A2"/>
    <w:rsid w:val="00DE307A"/>
    <w:rsid w:val="00DE3205"/>
    <w:rsid w:val="00DE4303"/>
    <w:rsid w:val="00DE4595"/>
    <w:rsid w:val="00DE579D"/>
    <w:rsid w:val="00DE6415"/>
    <w:rsid w:val="00DE739B"/>
    <w:rsid w:val="00DE7510"/>
    <w:rsid w:val="00DF08E2"/>
    <w:rsid w:val="00DF0DD9"/>
    <w:rsid w:val="00DF3B7E"/>
    <w:rsid w:val="00DF4014"/>
    <w:rsid w:val="00DF4093"/>
    <w:rsid w:val="00DF4128"/>
    <w:rsid w:val="00DF4D94"/>
    <w:rsid w:val="00DF639A"/>
    <w:rsid w:val="00DF63E8"/>
    <w:rsid w:val="00DF72B1"/>
    <w:rsid w:val="00DF767D"/>
    <w:rsid w:val="00DF7FB2"/>
    <w:rsid w:val="00E001F7"/>
    <w:rsid w:val="00E01187"/>
    <w:rsid w:val="00E030C6"/>
    <w:rsid w:val="00E03C10"/>
    <w:rsid w:val="00E04D5A"/>
    <w:rsid w:val="00E054F3"/>
    <w:rsid w:val="00E05A57"/>
    <w:rsid w:val="00E06167"/>
    <w:rsid w:val="00E06266"/>
    <w:rsid w:val="00E06E91"/>
    <w:rsid w:val="00E07EB1"/>
    <w:rsid w:val="00E1094D"/>
    <w:rsid w:val="00E125BC"/>
    <w:rsid w:val="00E136B2"/>
    <w:rsid w:val="00E1372D"/>
    <w:rsid w:val="00E15129"/>
    <w:rsid w:val="00E154CE"/>
    <w:rsid w:val="00E155D0"/>
    <w:rsid w:val="00E15737"/>
    <w:rsid w:val="00E1592C"/>
    <w:rsid w:val="00E15E8B"/>
    <w:rsid w:val="00E16045"/>
    <w:rsid w:val="00E16C57"/>
    <w:rsid w:val="00E200EA"/>
    <w:rsid w:val="00E21E18"/>
    <w:rsid w:val="00E2333F"/>
    <w:rsid w:val="00E23686"/>
    <w:rsid w:val="00E24930"/>
    <w:rsid w:val="00E249B7"/>
    <w:rsid w:val="00E24D3E"/>
    <w:rsid w:val="00E300C5"/>
    <w:rsid w:val="00E30850"/>
    <w:rsid w:val="00E3150A"/>
    <w:rsid w:val="00E317E6"/>
    <w:rsid w:val="00E31E9B"/>
    <w:rsid w:val="00E32B3A"/>
    <w:rsid w:val="00E330EC"/>
    <w:rsid w:val="00E3420E"/>
    <w:rsid w:val="00E3508E"/>
    <w:rsid w:val="00E35C23"/>
    <w:rsid w:val="00E36C30"/>
    <w:rsid w:val="00E377C4"/>
    <w:rsid w:val="00E414A2"/>
    <w:rsid w:val="00E41B77"/>
    <w:rsid w:val="00E41DF8"/>
    <w:rsid w:val="00E432D2"/>
    <w:rsid w:val="00E446EE"/>
    <w:rsid w:val="00E44B0C"/>
    <w:rsid w:val="00E455BA"/>
    <w:rsid w:val="00E45944"/>
    <w:rsid w:val="00E46A1D"/>
    <w:rsid w:val="00E46F5B"/>
    <w:rsid w:val="00E472C1"/>
    <w:rsid w:val="00E47928"/>
    <w:rsid w:val="00E47E54"/>
    <w:rsid w:val="00E50014"/>
    <w:rsid w:val="00E51505"/>
    <w:rsid w:val="00E51DB0"/>
    <w:rsid w:val="00E51FD1"/>
    <w:rsid w:val="00E5209F"/>
    <w:rsid w:val="00E52A7F"/>
    <w:rsid w:val="00E54809"/>
    <w:rsid w:val="00E54811"/>
    <w:rsid w:val="00E555C4"/>
    <w:rsid w:val="00E575FE"/>
    <w:rsid w:val="00E57B5A"/>
    <w:rsid w:val="00E6189D"/>
    <w:rsid w:val="00E61D22"/>
    <w:rsid w:val="00E62B8C"/>
    <w:rsid w:val="00E63051"/>
    <w:rsid w:val="00E64B97"/>
    <w:rsid w:val="00E65631"/>
    <w:rsid w:val="00E673CA"/>
    <w:rsid w:val="00E679D6"/>
    <w:rsid w:val="00E67A49"/>
    <w:rsid w:val="00E70F54"/>
    <w:rsid w:val="00E71063"/>
    <w:rsid w:val="00E71AAF"/>
    <w:rsid w:val="00E71D07"/>
    <w:rsid w:val="00E71EBA"/>
    <w:rsid w:val="00E7206B"/>
    <w:rsid w:val="00E72351"/>
    <w:rsid w:val="00E72C7D"/>
    <w:rsid w:val="00E72FB5"/>
    <w:rsid w:val="00E73E5B"/>
    <w:rsid w:val="00E7463C"/>
    <w:rsid w:val="00E74785"/>
    <w:rsid w:val="00E74A86"/>
    <w:rsid w:val="00E768F3"/>
    <w:rsid w:val="00E7697A"/>
    <w:rsid w:val="00E808B7"/>
    <w:rsid w:val="00E810CC"/>
    <w:rsid w:val="00E82DCE"/>
    <w:rsid w:val="00E830B0"/>
    <w:rsid w:val="00E85014"/>
    <w:rsid w:val="00E85DFD"/>
    <w:rsid w:val="00E86EA6"/>
    <w:rsid w:val="00E878C0"/>
    <w:rsid w:val="00E9042D"/>
    <w:rsid w:val="00E90A54"/>
    <w:rsid w:val="00E9160E"/>
    <w:rsid w:val="00E9208E"/>
    <w:rsid w:val="00E922F4"/>
    <w:rsid w:val="00E92862"/>
    <w:rsid w:val="00E92A6E"/>
    <w:rsid w:val="00E92C21"/>
    <w:rsid w:val="00E92E72"/>
    <w:rsid w:val="00E9324B"/>
    <w:rsid w:val="00E935B5"/>
    <w:rsid w:val="00E9371C"/>
    <w:rsid w:val="00E937EE"/>
    <w:rsid w:val="00E93F6E"/>
    <w:rsid w:val="00E952EB"/>
    <w:rsid w:val="00E95618"/>
    <w:rsid w:val="00E95898"/>
    <w:rsid w:val="00EA0040"/>
    <w:rsid w:val="00EA03DD"/>
    <w:rsid w:val="00EA0622"/>
    <w:rsid w:val="00EA087B"/>
    <w:rsid w:val="00EA26A3"/>
    <w:rsid w:val="00EA2C48"/>
    <w:rsid w:val="00EA2C66"/>
    <w:rsid w:val="00EA3D5F"/>
    <w:rsid w:val="00EA4091"/>
    <w:rsid w:val="00EA4689"/>
    <w:rsid w:val="00EA59EE"/>
    <w:rsid w:val="00EA5C84"/>
    <w:rsid w:val="00EA798A"/>
    <w:rsid w:val="00EA7CBE"/>
    <w:rsid w:val="00EB1ECC"/>
    <w:rsid w:val="00EB1F99"/>
    <w:rsid w:val="00EB3C87"/>
    <w:rsid w:val="00EB3CE9"/>
    <w:rsid w:val="00EB4DDC"/>
    <w:rsid w:val="00EB5B97"/>
    <w:rsid w:val="00EB5BDA"/>
    <w:rsid w:val="00EB5C32"/>
    <w:rsid w:val="00EB5F4E"/>
    <w:rsid w:val="00EB6B0E"/>
    <w:rsid w:val="00EB7143"/>
    <w:rsid w:val="00EB7F30"/>
    <w:rsid w:val="00EC0BA1"/>
    <w:rsid w:val="00EC0C9E"/>
    <w:rsid w:val="00EC10AF"/>
    <w:rsid w:val="00EC151E"/>
    <w:rsid w:val="00EC18B6"/>
    <w:rsid w:val="00EC1936"/>
    <w:rsid w:val="00EC2948"/>
    <w:rsid w:val="00EC33D9"/>
    <w:rsid w:val="00EC3454"/>
    <w:rsid w:val="00EC3890"/>
    <w:rsid w:val="00EC3B8D"/>
    <w:rsid w:val="00EC41AC"/>
    <w:rsid w:val="00EC431C"/>
    <w:rsid w:val="00EC44D3"/>
    <w:rsid w:val="00EC595F"/>
    <w:rsid w:val="00EC60DC"/>
    <w:rsid w:val="00EC7A5A"/>
    <w:rsid w:val="00ED20F2"/>
    <w:rsid w:val="00ED2490"/>
    <w:rsid w:val="00ED2F76"/>
    <w:rsid w:val="00ED3F47"/>
    <w:rsid w:val="00ED49D2"/>
    <w:rsid w:val="00ED5033"/>
    <w:rsid w:val="00ED59D6"/>
    <w:rsid w:val="00ED6346"/>
    <w:rsid w:val="00ED654C"/>
    <w:rsid w:val="00ED6F54"/>
    <w:rsid w:val="00ED7A58"/>
    <w:rsid w:val="00ED7C01"/>
    <w:rsid w:val="00EE105C"/>
    <w:rsid w:val="00EE1E7C"/>
    <w:rsid w:val="00EE2244"/>
    <w:rsid w:val="00EE2931"/>
    <w:rsid w:val="00EE29C7"/>
    <w:rsid w:val="00EE29F0"/>
    <w:rsid w:val="00EE3E70"/>
    <w:rsid w:val="00EE4D2E"/>
    <w:rsid w:val="00EE5455"/>
    <w:rsid w:val="00EE6224"/>
    <w:rsid w:val="00EE7864"/>
    <w:rsid w:val="00EE7C50"/>
    <w:rsid w:val="00EF0299"/>
    <w:rsid w:val="00EF0AC0"/>
    <w:rsid w:val="00EF17E2"/>
    <w:rsid w:val="00EF2C6F"/>
    <w:rsid w:val="00EF2FB2"/>
    <w:rsid w:val="00EF33B4"/>
    <w:rsid w:val="00EF36E1"/>
    <w:rsid w:val="00EF37E4"/>
    <w:rsid w:val="00EF4E5F"/>
    <w:rsid w:val="00EF52F5"/>
    <w:rsid w:val="00EF5E1A"/>
    <w:rsid w:val="00EF63D8"/>
    <w:rsid w:val="00F0068F"/>
    <w:rsid w:val="00F0082A"/>
    <w:rsid w:val="00F01319"/>
    <w:rsid w:val="00F017AD"/>
    <w:rsid w:val="00F03787"/>
    <w:rsid w:val="00F03B5B"/>
    <w:rsid w:val="00F03D92"/>
    <w:rsid w:val="00F045A2"/>
    <w:rsid w:val="00F04DB0"/>
    <w:rsid w:val="00F04F06"/>
    <w:rsid w:val="00F04F98"/>
    <w:rsid w:val="00F067A2"/>
    <w:rsid w:val="00F06C28"/>
    <w:rsid w:val="00F06CB1"/>
    <w:rsid w:val="00F06DBC"/>
    <w:rsid w:val="00F073E3"/>
    <w:rsid w:val="00F10D29"/>
    <w:rsid w:val="00F112C6"/>
    <w:rsid w:val="00F11312"/>
    <w:rsid w:val="00F11E08"/>
    <w:rsid w:val="00F13215"/>
    <w:rsid w:val="00F139F6"/>
    <w:rsid w:val="00F13DA0"/>
    <w:rsid w:val="00F14FC6"/>
    <w:rsid w:val="00F15090"/>
    <w:rsid w:val="00F15FA6"/>
    <w:rsid w:val="00F21081"/>
    <w:rsid w:val="00F210BA"/>
    <w:rsid w:val="00F2262A"/>
    <w:rsid w:val="00F22C20"/>
    <w:rsid w:val="00F23C3E"/>
    <w:rsid w:val="00F25142"/>
    <w:rsid w:val="00F268B3"/>
    <w:rsid w:val="00F27260"/>
    <w:rsid w:val="00F31C5F"/>
    <w:rsid w:val="00F31DF0"/>
    <w:rsid w:val="00F31E5E"/>
    <w:rsid w:val="00F3233C"/>
    <w:rsid w:val="00F3279E"/>
    <w:rsid w:val="00F32E75"/>
    <w:rsid w:val="00F33519"/>
    <w:rsid w:val="00F34D68"/>
    <w:rsid w:val="00F353FC"/>
    <w:rsid w:val="00F35477"/>
    <w:rsid w:val="00F35EC6"/>
    <w:rsid w:val="00F40CBF"/>
    <w:rsid w:val="00F416DB"/>
    <w:rsid w:val="00F417AF"/>
    <w:rsid w:val="00F43725"/>
    <w:rsid w:val="00F43CBF"/>
    <w:rsid w:val="00F44368"/>
    <w:rsid w:val="00F448A0"/>
    <w:rsid w:val="00F459A3"/>
    <w:rsid w:val="00F46EF5"/>
    <w:rsid w:val="00F47D0E"/>
    <w:rsid w:val="00F50209"/>
    <w:rsid w:val="00F50608"/>
    <w:rsid w:val="00F50E79"/>
    <w:rsid w:val="00F52D90"/>
    <w:rsid w:val="00F530E1"/>
    <w:rsid w:val="00F53420"/>
    <w:rsid w:val="00F53AF7"/>
    <w:rsid w:val="00F559E4"/>
    <w:rsid w:val="00F57CE6"/>
    <w:rsid w:val="00F602E9"/>
    <w:rsid w:val="00F607F5"/>
    <w:rsid w:val="00F61B5B"/>
    <w:rsid w:val="00F61E7A"/>
    <w:rsid w:val="00F63278"/>
    <w:rsid w:val="00F636C5"/>
    <w:rsid w:val="00F6376D"/>
    <w:rsid w:val="00F64189"/>
    <w:rsid w:val="00F67257"/>
    <w:rsid w:val="00F67540"/>
    <w:rsid w:val="00F678EF"/>
    <w:rsid w:val="00F67DDB"/>
    <w:rsid w:val="00F67FE4"/>
    <w:rsid w:val="00F71139"/>
    <w:rsid w:val="00F72E1E"/>
    <w:rsid w:val="00F73A71"/>
    <w:rsid w:val="00F7413B"/>
    <w:rsid w:val="00F75153"/>
    <w:rsid w:val="00F75A72"/>
    <w:rsid w:val="00F75BA7"/>
    <w:rsid w:val="00F767D0"/>
    <w:rsid w:val="00F7796E"/>
    <w:rsid w:val="00F80823"/>
    <w:rsid w:val="00F80AB1"/>
    <w:rsid w:val="00F8103D"/>
    <w:rsid w:val="00F8128A"/>
    <w:rsid w:val="00F81ACD"/>
    <w:rsid w:val="00F82A3F"/>
    <w:rsid w:val="00F82BBE"/>
    <w:rsid w:val="00F82CC5"/>
    <w:rsid w:val="00F86451"/>
    <w:rsid w:val="00F90844"/>
    <w:rsid w:val="00F90954"/>
    <w:rsid w:val="00F910D1"/>
    <w:rsid w:val="00F91F04"/>
    <w:rsid w:val="00F91F67"/>
    <w:rsid w:val="00F92126"/>
    <w:rsid w:val="00F92359"/>
    <w:rsid w:val="00F92AB4"/>
    <w:rsid w:val="00F93178"/>
    <w:rsid w:val="00F93D2A"/>
    <w:rsid w:val="00F94B07"/>
    <w:rsid w:val="00F953AA"/>
    <w:rsid w:val="00F95419"/>
    <w:rsid w:val="00F96139"/>
    <w:rsid w:val="00F9767B"/>
    <w:rsid w:val="00FA01A8"/>
    <w:rsid w:val="00FA0714"/>
    <w:rsid w:val="00FA0FF8"/>
    <w:rsid w:val="00FA13E6"/>
    <w:rsid w:val="00FA178D"/>
    <w:rsid w:val="00FA3498"/>
    <w:rsid w:val="00FA3614"/>
    <w:rsid w:val="00FA37CD"/>
    <w:rsid w:val="00FA3CED"/>
    <w:rsid w:val="00FA3EC1"/>
    <w:rsid w:val="00FA3F63"/>
    <w:rsid w:val="00FA40BA"/>
    <w:rsid w:val="00FA48CC"/>
    <w:rsid w:val="00FA4ABF"/>
    <w:rsid w:val="00FA5B4C"/>
    <w:rsid w:val="00FA5FDB"/>
    <w:rsid w:val="00FA6305"/>
    <w:rsid w:val="00FA7EB9"/>
    <w:rsid w:val="00FB0FAE"/>
    <w:rsid w:val="00FB359F"/>
    <w:rsid w:val="00FB3A1C"/>
    <w:rsid w:val="00FB47A2"/>
    <w:rsid w:val="00FB4C30"/>
    <w:rsid w:val="00FB546E"/>
    <w:rsid w:val="00FB6427"/>
    <w:rsid w:val="00FC046C"/>
    <w:rsid w:val="00FC0E6F"/>
    <w:rsid w:val="00FC0F7A"/>
    <w:rsid w:val="00FC2EF4"/>
    <w:rsid w:val="00FC4F6A"/>
    <w:rsid w:val="00FC51FF"/>
    <w:rsid w:val="00FC7135"/>
    <w:rsid w:val="00FC7708"/>
    <w:rsid w:val="00FD37FC"/>
    <w:rsid w:val="00FD3A3C"/>
    <w:rsid w:val="00FD4589"/>
    <w:rsid w:val="00FD4F10"/>
    <w:rsid w:val="00FD508F"/>
    <w:rsid w:val="00FD57DC"/>
    <w:rsid w:val="00FD5848"/>
    <w:rsid w:val="00FD6001"/>
    <w:rsid w:val="00FD629E"/>
    <w:rsid w:val="00FD70B1"/>
    <w:rsid w:val="00FE24EB"/>
    <w:rsid w:val="00FE59BE"/>
    <w:rsid w:val="00FE5ADC"/>
    <w:rsid w:val="00FE5CF0"/>
    <w:rsid w:val="00FE5EB5"/>
    <w:rsid w:val="00FF0E35"/>
    <w:rsid w:val="00FF15D5"/>
    <w:rsid w:val="00FF1B44"/>
    <w:rsid w:val="00FF1CF2"/>
    <w:rsid w:val="00FF2CF9"/>
    <w:rsid w:val="00FF3980"/>
    <w:rsid w:val="00FF4316"/>
    <w:rsid w:val="00FF43F5"/>
    <w:rsid w:val="00FF4CE7"/>
    <w:rsid w:val="00FF518B"/>
    <w:rsid w:val="00FF5793"/>
    <w:rsid w:val="00FF5B50"/>
    <w:rsid w:val="00FF7498"/>
    <w:rsid w:val="00FF7502"/>
  </w:rsids>
  <m:mathPr>
    <m:mathFont m:val="Cambria Math"/>
    <m:brkBin m:val="before"/>
    <m:brkBinSub m:val="--"/>
    <m:smallFrac/>
    <m:dispDef/>
    <m:lMargin m:val="0"/>
    <m:rMargin m:val="0"/>
    <m:defJc m:val="centerGroup"/>
    <m:wrapIndent m:val="1440"/>
    <m:intLim m:val="subSup"/>
    <m:naryLim m:val="undOvr"/>
  </m:mathPr>
  <w:themeFontLang w:val="en-US" w:eastAsia="zh-HK"/>
  <w:clrSchemeMapping w:bg1="light1" w:t1="dark1" w:bg2="light2" w:t2="dark2" w:accent1="accent1" w:accent2="accent2" w:accent3="accent3" w:accent4="accent4" w:accent5="accent5" w:accent6="accent6" w:hyperlink="hyperlink" w:followedHyperlink="followedHyperlink"/>
  <w:shapeDefaults>
    <o:shapedefaults v:ext="edit" spidmax="27649">
      <o:colormenu v:ext="edit" strokecolor="none [3212]"/>
    </o:shapedefaults>
    <o:shapelayout v:ext="edit">
      <o:idmap v:ext="edit" data="1"/>
      <o:rules v:ext="edit">
        <o:r id="V:Rule1" type="connector" idref="#_x0000_s1026"/>
        <o:r id="V:Rule2" type="connector" idref="#_x0000_s1027"/>
        <o:r id="V:Rule3" type="connector" idref="#_x0000_s1028"/>
        <o:r id="V:Rule4" type="connector" idref="#_x0000_s1029"/>
        <o:r id="V:Rule5" type="connector" idref="#_x0000_s1030"/>
        <o:r id="V:Rule6" type="connector" idref="#_x0000_s1031"/>
        <o:r id="V:Rule7" type="connector" idref="#_x0000_s1032"/>
        <o:r id="V:Rule8" type="connector" idref="#_x0000_s1033"/>
        <o:r id="V:Rule9" type="connector" idref="#_x0000_s1034"/>
        <o:r id="V:Rule10" type="connector" idref="#_x0000_s1035"/>
        <o:r id="V:Rule11" type="connector" idref="#_x0000_s1036"/>
        <o:r id="V:Rule12" type="connector" idref="#_x0000_s1037"/>
        <o:r id="V:Rule13" type="connector" idref="#_x0000_s1041"/>
        <o:r id="V:Rule14" type="connector" idref="#_x0000_s1042"/>
        <o:r id="V:Rule15" type="connector" idref="#_x0000_s1043"/>
      </o:rules>
    </o:shapelayout>
  </w:shapeDefaults>
  <w:decimalSymbol w:val="."/>
  <w:listSeparator w:val=","/>
  <w14:docId w14:val="6E84343E"/>
  <w15:docId w15:val="{1852150F-ADF5-4B2F-A78F-9F88A8F52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1DE6"/>
    <w:rPr>
      <w:rFonts w:ascii="Times New Roman" w:hAnsi="Times New Roman"/>
      <w:sz w:val="24"/>
      <w:szCs w:val="24"/>
      <w:lang w:eastAsia="zh-TW"/>
    </w:rPr>
  </w:style>
  <w:style w:type="paragraph" w:styleId="Heading1">
    <w:name w:val="heading 1"/>
    <w:basedOn w:val="Normal"/>
    <w:next w:val="Normal"/>
    <w:link w:val="Heading1Char"/>
    <w:uiPriority w:val="9"/>
    <w:qFormat/>
    <w:rsid w:val="00616BAB"/>
    <w:pPr>
      <w:keepNext/>
      <w:spacing w:before="240" w:after="60"/>
      <w:outlineLvl w:val="0"/>
    </w:pPr>
    <w:rPr>
      <w:rFonts w:ascii="Cambria" w:hAnsi="Cambria"/>
      <w:b/>
      <w:bCs/>
      <w:kern w:val="32"/>
      <w:sz w:val="32"/>
      <w:szCs w:val="32"/>
    </w:rPr>
  </w:style>
  <w:style w:type="paragraph" w:styleId="Heading2">
    <w:name w:val="heading 2"/>
    <w:basedOn w:val="Normal"/>
    <w:link w:val="Heading2Char"/>
    <w:uiPriority w:val="9"/>
    <w:qFormat/>
    <w:rsid w:val="004D6BA8"/>
    <w:pPr>
      <w:spacing w:before="150" w:after="150" w:line="600" w:lineRule="atLeast"/>
      <w:outlineLvl w:val="1"/>
    </w:pPr>
    <w:rPr>
      <w:rFonts w:ascii="inherit" w:eastAsia="Times New Roman" w:hAnsi="inherit"/>
      <w:b/>
      <w:bCs/>
      <w:sz w:val="42"/>
      <w:szCs w:val="42"/>
    </w:rPr>
  </w:style>
  <w:style w:type="paragraph" w:styleId="Heading3">
    <w:name w:val="heading 3"/>
    <w:basedOn w:val="Normal"/>
    <w:next w:val="Normal"/>
    <w:link w:val="Heading3Char"/>
    <w:uiPriority w:val="9"/>
    <w:unhideWhenUsed/>
    <w:qFormat/>
    <w:rsid w:val="002C273A"/>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7C4869"/>
    <w:pPr>
      <w:keepNext/>
      <w:spacing w:before="240" w:after="60"/>
      <w:outlineLvl w:val="3"/>
    </w:pPr>
    <w:rPr>
      <w:rFonts w:ascii="Calibri" w:hAnsi="Calibri"/>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122F"/>
    <w:pPr>
      <w:tabs>
        <w:tab w:val="center" w:pos="4153"/>
        <w:tab w:val="right" w:pos="8306"/>
      </w:tabs>
      <w:snapToGrid w:val="0"/>
    </w:pPr>
    <w:rPr>
      <w:sz w:val="20"/>
      <w:szCs w:val="20"/>
    </w:rPr>
  </w:style>
  <w:style w:type="character" w:customStyle="1" w:styleId="HeaderChar">
    <w:name w:val="Header Char"/>
    <w:link w:val="Header"/>
    <w:uiPriority w:val="99"/>
    <w:rsid w:val="00D6122F"/>
    <w:rPr>
      <w:rFonts w:ascii="Times New Roman" w:hAnsi="Times New Roman"/>
      <w:kern w:val="0"/>
      <w:sz w:val="20"/>
      <w:szCs w:val="20"/>
    </w:rPr>
  </w:style>
  <w:style w:type="paragraph" w:styleId="Footer">
    <w:name w:val="footer"/>
    <w:basedOn w:val="Normal"/>
    <w:link w:val="FooterChar"/>
    <w:uiPriority w:val="99"/>
    <w:unhideWhenUsed/>
    <w:rsid w:val="00D6122F"/>
    <w:pPr>
      <w:tabs>
        <w:tab w:val="center" w:pos="4153"/>
        <w:tab w:val="right" w:pos="8306"/>
      </w:tabs>
      <w:snapToGrid w:val="0"/>
    </w:pPr>
    <w:rPr>
      <w:sz w:val="20"/>
      <w:szCs w:val="20"/>
    </w:rPr>
  </w:style>
  <w:style w:type="character" w:customStyle="1" w:styleId="FooterChar">
    <w:name w:val="Footer Char"/>
    <w:link w:val="Footer"/>
    <w:uiPriority w:val="99"/>
    <w:rsid w:val="00D6122F"/>
    <w:rPr>
      <w:rFonts w:ascii="Times New Roman" w:hAnsi="Times New Roman"/>
      <w:kern w:val="0"/>
      <w:sz w:val="20"/>
      <w:szCs w:val="20"/>
    </w:rPr>
  </w:style>
  <w:style w:type="paragraph" w:styleId="ListParagraph">
    <w:name w:val="List Paragraph"/>
    <w:basedOn w:val="Normal"/>
    <w:uiPriority w:val="34"/>
    <w:qFormat/>
    <w:rsid w:val="009568B5"/>
    <w:pPr>
      <w:ind w:leftChars="200" w:left="480"/>
    </w:pPr>
  </w:style>
  <w:style w:type="paragraph" w:customStyle="1" w:styleId="Default">
    <w:name w:val="Default"/>
    <w:rsid w:val="000264E7"/>
    <w:pPr>
      <w:widowControl w:val="0"/>
      <w:autoSpaceDE w:val="0"/>
      <w:autoSpaceDN w:val="0"/>
      <w:adjustRightInd w:val="0"/>
    </w:pPr>
    <w:rPr>
      <w:rFonts w:ascii="Times New Roman" w:hAnsi="Times New Roman"/>
      <w:color w:val="000000"/>
      <w:sz w:val="24"/>
      <w:szCs w:val="24"/>
      <w:lang w:eastAsia="zh-TW"/>
    </w:rPr>
  </w:style>
  <w:style w:type="character" w:customStyle="1" w:styleId="instancename">
    <w:name w:val="instancename"/>
    <w:basedOn w:val="DefaultParagraphFont"/>
    <w:rsid w:val="000264E7"/>
  </w:style>
  <w:style w:type="character" w:customStyle="1" w:styleId="accesshide2">
    <w:name w:val="accesshide2"/>
    <w:rsid w:val="000264E7"/>
    <w:rPr>
      <w:b w:val="0"/>
      <w:bCs w:val="0"/>
      <w:sz w:val="24"/>
      <w:szCs w:val="24"/>
    </w:rPr>
  </w:style>
  <w:style w:type="character" w:styleId="Hyperlink">
    <w:name w:val="Hyperlink"/>
    <w:uiPriority w:val="99"/>
    <w:unhideWhenUsed/>
    <w:rsid w:val="00331FBA"/>
    <w:rPr>
      <w:color w:val="0000FF"/>
      <w:u w:val="single"/>
    </w:rPr>
  </w:style>
  <w:style w:type="table" w:styleId="TableGrid">
    <w:name w:val="Table Grid"/>
    <w:basedOn w:val="TableNormal"/>
    <w:uiPriority w:val="59"/>
    <w:rsid w:val="00331FB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24-citationsauthor">
    <w:name w:val="b24-citations_author"/>
    <w:basedOn w:val="DefaultParagraphFont"/>
    <w:rsid w:val="00E30850"/>
  </w:style>
  <w:style w:type="character" w:customStyle="1" w:styleId="b24-citationsbookrights">
    <w:name w:val="b24-citations_bookrights"/>
    <w:basedOn w:val="DefaultParagraphFont"/>
    <w:rsid w:val="00E30850"/>
  </w:style>
  <w:style w:type="character" w:customStyle="1" w:styleId="b24-citationstitle">
    <w:name w:val="b24-citations_title"/>
    <w:basedOn w:val="DefaultParagraphFont"/>
    <w:rsid w:val="00E30850"/>
  </w:style>
  <w:style w:type="character" w:customStyle="1" w:styleId="b24-citationresource">
    <w:name w:val="b24-citation_resource"/>
    <w:basedOn w:val="DefaultParagraphFont"/>
    <w:rsid w:val="00E30850"/>
  </w:style>
  <w:style w:type="character" w:customStyle="1" w:styleId="b24-citationslink">
    <w:name w:val="b24-citations_link"/>
    <w:basedOn w:val="DefaultParagraphFont"/>
    <w:rsid w:val="00E30850"/>
  </w:style>
  <w:style w:type="character" w:customStyle="1" w:styleId="contrib">
    <w:name w:val="contrib"/>
    <w:rsid w:val="00E24930"/>
  </w:style>
  <w:style w:type="character" w:customStyle="1" w:styleId="nlmstring-name">
    <w:name w:val="nlm_string-name"/>
    <w:rsid w:val="00E24930"/>
  </w:style>
  <w:style w:type="character" w:customStyle="1" w:styleId="nlmaff">
    <w:name w:val="nlm_aff"/>
    <w:rsid w:val="00E24930"/>
  </w:style>
  <w:style w:type="character" w:customStyle="1" w:styleId="journalname">
    <w:name w:val="journalname"/>
    <w:rsid w:val="00E24930"/>
  </w:style>
  <w:style w:type="character" w:customStyle="1" w:styleId="year">
    <w:name w:val="year"/>
    <w:rsid w:val="00E24930"/>
  </w:style>
  <w:style w:type="character" w:customStyle="1" w:styleId="volume">
    <w:name w:val="volume"/>
    <w:rsid w:val="00E24930"/>
  </w:style>
  <w:style w:type="character" w:customStyle="1" w:styleId="issue3">
    <w:name w:val="issue3"/>
    <w:rsid w:val="00E24930"/>
  </w:style>
  <w:style w:type="character" w:customStyle="1" w:styleId="page">
    <w:name w:val="page"/>
    <w:rsid w:val="00E24930"/>
  </w:style>
  <w:style w:type="character" w:styleId="Emphasis">
    <w:name w:val="Emphasis"/>
    <w:uiPriority w:val="20"/>
    <w:qFormat/>
    <w:rsid w:val="000E0237"/>
    <w:rPr>
      <w:i/>
      <w:iCs/>
    </w:rPr>
  </w:style>
  <w:style w:type="paragraph" w:styleId="BalloonText">
    <w:name w:val="Balloon Text"/>
    <w:basedOn w:val="Normal"/>
    <w:link w:val="BalloonTextChar"/>
    <w:uiPriority w:val="99"/>
    <w:semiHidden/>
    <w:unhideWhenUsed/>
    <w:rsid w:val="00285C46"/>
    <w:rPr>
      <w:rFonts w:ascii="Cambria" w:hAnsi="Cambria"/>
      <w:sz w:val="16"/>
      <w:szCs w:val="16"/>
    </w:rPr>
  </w:style>
  <w:style w:type="character" w:customStyle="1" w:styleId="BalloonTextChar">
    <w:name w:val="Balloon Text Char"/>
    <w:link w:val="BalloonText"/>
    <w:uiPriority w:val="99"/>
    <w:semiHidden/>
    <w:rsid w:val="00285C46"/>
    <w:rPr>
      <w:rFonts w:ascii="Cambria" w:eastAsia="新細明體" w:hAnsi="Cambria" w:cs="Times New Roman"/>
      <w:sz w:val="16"/>
      <w:szCs w:val="16"/>
      <w:lang w:eastAsia="zh-TW"/>
    </w:rPr>
  </w:style>
  <w:style w:type="character" w:customStyle="1" w:styleId="highwire-cite-metadata-journal1">
    <w:name w:val="highwire-cite-metadata-journal1"/>
    <w:rsid w:val="0063000A"/>
    <w:rPr>
      <w:i/>
      <w:iCs/>
    </w:rPr>
  </w:style>
  <w:style w:type="character" w:customStyle="1" w:styleId="highwire-cite-metadata-date1">
    <w:name w:val="highwire-cite-metadata-date1"/>
    <w:rsid w:val="0063000A"/>
    <w:rPr>
      <w:color w:val="555555"/>
      <w:sz w:val="23"/>
      <w:szCs w:val="23"/>
    </w:rPr>
  </w:style>
  <w:style w:type="character" w:customStyle="1" w:styleId="highwire-cite-metadata-volume">
    <w:name w:val="highwire-cite-metadata-volume"/>
    <w:rsid w:val="0063000A"/>
  </w:style>
  <w:style w:type="character" w:customStyle="1" w:styleId="Heading2Char">
    <w:name w:val="Heading 2 Char"/>
    <w:link w:val="Heading2"/>
    <w:uiPriority w:val="9"/>
    <w:rsid w:val="004D6BA8"/>
    <w:rPr>
      <w:rFonts w:ascii="inherit" w:eastAsia="Times New Roman" w:hAnsi="inherit"/>
      <w:b/>
      <w:bCs/>
      <w:sz w:val="42"/>
      <w:szCs w:val="42"/>
    </w:rPr>
  </w:style>
  <w:style w:type="paragraph" w:styleId="NormalWeb">
    <w:name w:val="Normal (Web)"/>
    <w:basedOn w:val="Normal"/>
    <w:uiPriority w:val="99"/>
    <w:unhideWhenUsed/>
    <w:rsid w:val="00F35477"/>
    <w:pPr>
      <w:spacing w:after="150"/>
    </w:pPr>
    <w:rPr>
      <w:rFonts w:eastAsia="Times New Roman"/>
    </w:rPr>
  </w:style>
  <w:style w:type="character" w:styleId="Strong">
    <w:name w:val="Strong"/>
    <w:uiPriority w:val="22"/>
    <w:qFormat/>
    <w:rsid w:val="006413D2"/>
    <w:rPr>
      <w:b/>
      <w:bCs/>
    </w:rPr>
  </w:style>
  <w:style w:type="character" w:customStyle="1" w:styleId="for-sr1">
    <w:name w:val="for-sr1"/>
    <w:rsid w:val="006413D2"/>
    <w:rPr>
      <w:bdr w:val="none" w:sz="0" w:space="0" w:color="auto" w:frame="1"/>
    </w:rPr>
  </w:style>
  <w:style w:type="character" w:customStyle="1" w:styleId="label8">
    <w:name w:val="label8"/>
    <w:basedOn w:val="DefaultParagraphFont"/>
    <w:rsid w:val="006413D2"/>
  </w:style>
  <w:style w:type="character" w:customStyle="1" w:styleId="info-text11">
    <w:name w:val="info-text11"/>
    <w:rsid w:val="006413D2"/>
    <w:rPr>
      <w:vanish w:val="0"/>
      <w:webHidden w:val="0"/>
      <w:specVanish/>
    </w:rPr>
  </w:style>
  <w:style w:type="character" w:customStyle="1" w:styleId="show">
    <w:name w:val="show"/>
    <w:basedOn w:val="DefaultParagraphFont"/>
    <w:rsid w:val="00992EE0"/>
  </w:style>
  <w:style w:type="character" w:customStyle="1" w:styleId="hide7">
    <w:name w:val="hide7"/>
    <w:rsid w:val="00992EE0"/>
    <w:rPr>
      <w:vanish/>
      <w:webHidden w:val="0"/>
      <w:specVanish/>
    </w:rPr>
  </w:style>
  <w:style w:type="character" w:styleId="HTMLCite">
    <w:name w:val="HTML Cite"/>
    <w:uiPriority w:val="99"/>
    <w:semiHidden/>
    <w:unhideWhenUsed/>
    <w:rsid w:val="00E575FE"/>
    <w:rPr>
      <w:i w:val="0"/>
      <w:iCs w:val="0"/>
      <w:color w:val="006621"/>
    </w:rPr>
  </w:style>
  <w:style w:type="character" w:customStyle="1" w:styleId="subsitename">
    <w:name w:val="subsitename"/>
    <w:basedOn w:val="DefaultParagraphFont"/>
    <w:rsid w:val="00E575FE"/>
  </w:style>
  <w:style w:type="character" w:customStyle="1" w:styleId="Heading1Char">
    <w:name w:val="Heading 1 Char"/>
    <w:link w:val="Heading1"/>
    <w:uiPriority w:val="9"/>
    <w:rsid w:val="00616BAB"/>
    <w:rPr>
      <w:rFonts w:ascii="Cambria" w:eastAsia="新細明體" w:hAnsi="Cambria" w:cs="Times New Roman"/>
      <w:b/>
      <w:bCs/>
      <w:kern w:val="32"/>
      <w:sz w:val="32"/>
      <w:szCs w:val="32"/>
      <w:lang w:eastAsia="zh-TW"/>
    </w:rPr>
  </w:style>
  <w:style w:type="character" w:customStyle="1" w:styleId="a">
    <w:name w:val="a"/>
    <w:basedOn w:val="DefaultParagraphFont"/>
    <w:rsid w:val="00D82D4B"/>
  </w:style>
  <w:style w:type="character" w:customStyle="1" w:styleId="apple-converted-space">
    <w:name w:val="apple-converted-space"/>
    <w:basedOn w:val="DefaultParagraphFont"/>
    <w:rsid w:val="00D82D4B"/>
  </w:style>
  <w:style w:type="character" w:customStyle="1" w:styleId="l6">
    <w:name w:val="l6"/>
    <w:basedOn w:val="DefaultParagraphFont"/>
    <w:rsid w:val="00D82D4B"/>
  </w:style>
  <w:style w:type="paragraph" w:customStyle="1" w:styleId="CM27">
    <w:name w:val="CM27"/>
    <w:basedOn w:val="Default"/>
    <w:next w:val="Default"/>
    <w:uiPriority w:val="99"/>
    <w:rsid w:val="00B22E1F"/>
    <w:rPr>
      <w:color w:val="auto"/>
      <w:lang w:eastAsia="zh-HK"/>
    </w:rPr>
  </w:style>
  <w:style w:type="paragraph" w:customStyle="1" w:styleId="CM28">
    <w:name w:val="CM28"/>
    <w:basedOn w:val="Default"/>
    <w:next w:val="Default"/>
    <w:uiPriority w:val="99"/>
    <w:rsid w:val="00B22E1F"/>
    <w:rPr>
      <w:color w:val="auto"/>
      <w:lang w:eastAsia="zh-HK"/>
    </w:rPr>
  </w:style>
  <w:style w:type="paragraph" w:customStyle="1" w:styleId="CM29">
    <w:name w:val="CM29"/>
    <w:basedOn w:val="Default"/>
    <w:next w:val="Default"/>
    <w:uiPriority w:val="99"/>
    <w:rsid w:val="00B22E1F"/>
    <w:rPr>
      <w:color w:val="auto"/>
      <w:lang w:eastAsia="zh-HK"/>
    </w:rPr>
  </w:style>
  <w:style w:type="character" w:customStyle="1" w:styleId="Heading3Char">
    <w:name w:val="Heading 3 Char"/>
    <w:link w:val="Heading3"/>
    <w:uiPriority w:val="9"/>
    <w:rsid w:val="002C273A"/>
    <w:rPr>
      <w:rFonts w:ascii="Cambria" w:eastAsia="新細明體" w:hAnsi="Cambria" w:cs="Times New Roman"/>
      <w:b/>
      <w:bCs/>
      <w:sz w:val="26"/>
      <w:szCs w:val="26"/>
      <w:lang w:eastAsia="zh-TW"/>
    </w:rPr>
  </w:style>
  <w:style w:type="character" w:customStyle="1" w:styleId="hidden">
    <w:name w:val="hidden"/>
    <w:basedOn w:val="DefaultParagraphFont"/>
    <w:rsid w:val="002C273A"/>
  </w:style>
  <w:style w:type="paragraph" w:customStyle="1" w:styleId="Caption1">
    <w:name w:val="Caption1"/>
    <w:basedOn w:val="Normal"/>
    <w:rsid w:val="002C273A"/>
    <w:pPr>
      <w:spacing w:before="100" w:beforeAutospacing="1" w:after="100" w:afterAutospacing="1"/>
    </w:pPr>
    <w:rPr>
      <w:rFonts w:eastAsia="Times New Roman"/>
      <w:lang w:eastAsia="zh-CN"/>
    </w:rPr>
  </w:style>
  <w:style w:type="paragraph" w:customStyle="1" w:styleId="References">
    <w:name w:val="References"/>
    <w:basedOn w:val="Default"/>
    <w:next w:val="Default"/>
    <w:uiPriority w:val="99"/>
    <w:rsid w:val="000E65DF"/>
    <w:pPr>
      <w:widowControl/>
    </w:pPr>
    <w:rPr>
      <w:rFonts w:ascii="AKLNMK+Arial" w:eastAsia="AKLNMK+Arial" w:hAnsi="Calibri"/>
      <w:color w:val="auto"/>
      <w:lang w:eastAsia="zh-CN"/>
    </w:rPr>
  </w:style>
  <w:style w:type="paragraph" w:styleId="Date">
    <w:name w:val="Date"/>
    <w:basedOn w:val="Normal"/>
    <w:next w:val="Normal"/>
    <w:link w:val="DateChar"/>
    <w:uiPriority w:val="99"/>
    <w:semiHidden/>
    <w:unhideWhenUsed/>
    <w:rsid w:val="000235C8"/>
  </w:style>
  <w:style w:type="character" w:customStyle="1" w:styleId="DateChar">
    <w:name w:val="Date Char"/>
    <w:link w:val="Date"/>
    <w:uiPriority w:val="99"/>
    <w:semiHidden/>
    <w:rsid w:val="000235C8"/>
    <w:rPr>
      <w:rFonts w:ascii="Times New Roman" w:hAnsi="Times New Roman"/>
      <w:sz w:val="24"/>
      <w:szCs w:val="24"/>
      <w:lang w:eastAsia="zh-TW"/>
    </w:rPr>
  </w:style>
  <w:style w:type="character" w:customStyle="1" w:styleId="journaltitle">
    <w:name w:val="journaltitle"/>
    <w:basedOn w:val="DefaultParagraphFont"/>
    <w:rsid w:val="00FF1B44"/>
  </w:style>
  <w:style w:type="paragraph" w:customStyle="1" w:styleId="icon--meta-keyline-before">
    <w:name w:val="icon--meta-keyline-before"/>
    <w:basedOn w:val="Normal"/>
    <w:rsid w:val="00FF1B44"/>
    <w:pPr>
      <w:spacing w:before="100" w:beforeAutospacing="1" w:after="100" w:afterAutospacing="1"/>
    </w:pPr>
    <w:rPr>
      <w:rFonts w:ascii="新細明體" w:hAnsi="新細明體" w:cs="新細明體"/>
    </w:rPr>
  </w:style>
  <w:style w:type="character" w:customStyle="1" w:styleId="articlecitationyear">
    <w:name w:val="articlecitation_year"/>
    <w:basedOn w:val="DefaultParagraphFont"/>
    <w:rsid w:val="00FF1B44"/>
  </w:style>
  <w:style w:type="character" w:customStyle="1" w:styleId="articlecitationvolume">
    <w:name w:val="articlecitation_volume"/>
    <w:basedOn w:val="DefaultParagraphFont"/>
    <w:rsid w:val="00FF1B44"/>
  </w:style>
  <w:style w:type="character" w:customStyle="1" w:styleId="articlecitationpages">
    <w:name w:val="articlecitation_pages"/>
    <w:basedOn w:val="DefaultParagraphFont"/>
    <w:rsid w:val="00FF1B44"/>
  </w:style>
  <w:style w:type="character" w:customStyle="1" w:styleId="authorsname">
    <w:name w:val="authors__name"/>
    <w:basedOn w:val="DefaultParagraphFont"/>
    <w:rsid w:val="00FF1B44"/>
  </w:style>
  <w:style w:type="character" w:customStyle="1" w:styleId="Heading4Char">
    <w:name w:val="Heading 4 Char"/>
    <w:basedOn w:val="DefaultParagraphFont"/>
    <w:link w:val="Heading4"/>
    <w:uiPriority w:val="9"/>
    <w:rsid w:val="007C4869"/>
    <w:rPr>
      <w:rFonts w:ascii="Calibri" w:eastAsia="新細明體" w:hAnsi="Calibri" w:cs="Times New Roman"/>
      <w:b/>
      <w:bCs/>
      <w:sz w:val="28"/>
      <w:szCs w:val="28"/>
      <w:lang w:eastAsia="zh-TW"/>
    </w:rPr>
  </w:style>
  <w:style w:type="paragraph" w:styleId="Title">
    <w:name w:val="Title"/>
    <w:basedOn w:val="Normal"/>
    <w:link w:val="TitleChar"/>
    <w:uiPriority w:val="99"/>
    <w:qFormat/>
    <w:rsid w:val="007C4869"/>
    <w:pPr>
      <w:overflowPunct w:val="0"/>
      <w:autoSpaceDE w:val="0"/>
      <w:autoSpaceDN w:val="0"/>
      <w:adjustRightInd w:val="0"/>
      <w:jc w:val="center"/>
    </w:pPr>
    <w:rPr>
      <w:rFonts w:ascii="Arial" w:eastAsia="Times New Roman" w:hAnsi="Arial"/>
      <w:b/>
      <w:sz w:val="28"/>
      <w:szCs w:val="20"/>
      <w:lang w:val="en-GB" w:eastAsia="en-US"/>
    </w:rPr>
  </w:style>
  <w:style w:type="character" w:customStyle="1" w:styleId="TitleChar">
    <w:name w:val="Title Char"/>
    <w:basedOn w:val="DefaultParagraphFont"/>
    <w:link w:val="Title"/>
    <w:uiPriority w:val="99"/>
    <w:rsid w:val="007C4869"/>
    <w:rPr>
      <w:rFonts w:ascii="Arial" w:eastAsia="Times New Roman" w:hAnsi="Arial"/>
      <w:b/>
      <w:sz w:val="28"/>
      <w:lang w:val="en-GB" w:eastAsia="en-US"/>
    </w:rPr>
  </w:style>
  <w:style w:type="paragraph" w:styleId="BodyText2">
    <w:name w:val="Body Text 2"/>
    <w:basedOn w:val="Normal"/>
    <w:link w:val="BodyText2Char"/>
    <w:uiPriority w:val="99"/>
    <w:rsid w:val="007C4869"/>
    <w:pPr>
      <w:spacing w:after="120" w:line="480" w:lineRule="auto"/>
    </w:pPr>
    <w:rPr>
      <w:rFonts w:ascii="Calibri" w:hAnsi="Calibri"/>
      <w:sz w:val="22"/>
      <w:szCs w:val="22"/>
      <w:lang w:val="en-GB" w:eastAsia="en-US"/>
    </w:rPr>
  </w:style>
  <w:style w:type="character" w:customStyle="1" w:styleId="BodyText2Char">
    <w:name w:val="Body Text 2 Char"/>
    <w:basedOn w:val="DefaultParagraphFont"/>
    <w:link w:val="BodyText2"/>
    <w:uiPriority w:val="99"/>
    <w:rsid w:val="007C4869"/>
    <w:rPr>
      <w:rFonts w:eastAsia="新細明體"/>
      <w:sz w:val="22"/>
      <w:szCs w:val="22"/>
      <w:lang w:val="en-GB" w:eastAsia="en-US"/>
    </w:rPr>
  </w:style>
  <w:style w:type="character" w:customStyle="1" w:styleId="a-size-large">
    <w:name w:val="a-size-large"/>
    <w:basedOn w:val="DefaultParagraphFont"/>
    <w:rsid w:val="006720EA"/>
  </w:style>
  <w:style w:type="character" w:customStyle="1" w:styleId="a-size-medium">
    <w:name w:val="a-size-medium"/>
    <w:basedOn w:val="DefaultParagraphFont"/>
    <w:rsid w:val="006720EA"/>
  </w:style>
  <w:style w:type="character" w:customStyle="1" w:styleId="a-size-base">
    <w:name w:val="a-size-base"/>
    <w:basedOn w:val="DefaultParagraphFont"/>
    <w:rsid w:val="006720EA"/>
  </w:style>
  <w:style w:type="character" w:customStyle="1" w:styleId="a-list-item">
    <w:name w:val="a-list-item"/>
    <w:basedOn w:val="DefaultParagraphFont"/>
    <w:rsid w:val="006720EA"/>
  </w:style>
  <w:style w:type="paragraph" w:styleId="HTMLPreformatted">
    <w:name w:val="HTML Preformatted"/>
    <w:basedOn w:val="Normal"/>
    <w:link w:val="HTMLPreformattedChar"/>
    <w:uiPriority w:val="99"/>
    <w:unhideWhenUsed/>
    <w:rsid w:val="00672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eastAsia="zh-CN"/>
    </w:rPr>
  </w:style>
  <w:style w:type="character" w:customStyle="1" w:styleId="HTMLPreformattedChar">
    <w:name w:val="HTML Preformatted Char"/>
    <w:basedOn w:val="DefaultParagraphFont"/>
    <w:link w:val="HTMLPreformatted"/>
    <w:uiPriority w:val="99"/>
    <w:rsid w:val="006720EA"/>
    <w:rPr>
      <w:rFonts w:ascii="Courier New" w:eastAsia="Times New Roman" w:hAnsi="Courier New" w:cs="Courier New"/>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3235">
      <w:bodyDiv w:val="1"/>
      <w:marLeft w:val="0"/>
      <w:marRight w:val="0"/>
      <w:marTop w:val="0"/>
      <w:marBottom w:val="0"/>
      <w:divBdr>
        <w:top w:val="none" w:sz="0" w:space="0" w:color="auto"/>
        <w:left w:val="none" w:sz="0" w:space="0" w:color="auto"/>
        <w:bottom w:val="none" w:sz="0" w:space="0" w:color="auto"/>
        <w:right w:val="none" w:sz="0" w:space="0" w:color="auto"/>
      </w:divBdr>
    </w:div>
    <w:div w:id="21714384">
      <w:bodyDiv w:val="1"/>
      <w:marLeft w:val="0"/>
      <w:marRight w:val="0"/>
      <w:marTop w:val="0"/>
      <w:marBottom w:val="0"/>
      <w:divBdr>
        <w:top w:val="none" w:sz="0" w:space="0" w:color="auto"/>
        <w:left w:val="none" w:sz="0" w:space="0" w:color="auto"/>
        <w:bottom w:val="none" w:sz="0" w:space="0" w:color="auto"/>
        <w:right w:val="none" w:sz="0" w:space="0" w:color="auto"/>
      </w:divBdr>
    </w:div>
    <w:div w:id="118502052">
      <w:bodyDiv w:val="1"/>
      <w:marLeft w:val="0"/>
      <w:marRight w:val="0"/>
      <w:marTop w:val="0"/>
      <w:marBottom w:val="0"/>
      <w:divBdr>
        <w:top w:val="none" w:sz="0" w:space="0" w:color="auto"/>
        <w:left w:val="none" w:sz="0" w:space="0" w:color="auto"/>
        <w:bottom w:val="none" w:sz="0" w:space="0" w:color="auto"/>
        <w:right w:val="none" w:sz="0" w:space="0" w:color="auto"/>
      </w:divBdr>
      <w:divsChild>
        <w:div w:id="1337729636">
          <w:marLeft w:val="576"/>
          <w:marRight w:val="0"/>
          <w:marTop w:val="106"/>
          <w:marBottom w:val="60"/>
          <w:divBdr>
            <w:top w:val="none" w:sz="0" w:space="0" w:color="auto"/>
            <w:left w:val="none" w:sz="0" w:space="0" w:color="auto"/>
            <w:bottom w:val="none" w:sz="0" w:space="0" w:color="auto"/>
            <w:right w:val="none" w:sz="0" w:space="0" w:color="auto"/>
          </w:divBdr>
        </w:div>
        <w:div w:id="949360524">
          <w:marLeft w:val="1080"/>
          <w:marRight w:val="0"/>
          <w:marTop w:val="106"/>
          <w:marBottom w:val="60"/>
          <w:divBdr>
            <w:top w:val="none" w:sz="0" w:space="0" w:color="auto"/>
            <w:left w:val="none" w:sz="0" w:space="0" w:color="auto"/>
            <w:bottom w:val="none" w:sz="0" w:space="0" w:color="auto"/>
            <w:right w:val="none" w:sz="0" w:space="0" w:color="auto"/>
          </w:divBdr>
        </w:div>
        <w:div w:id="1856993549">
          <w:marLeft w:val="1080"/>
          <w:marRight w:val="0"/>
          <w:marTop w:val="106"/>
          <w:marBottom w:val="60"/>
          <w:divBdr>
            <w:top w:val="none" w:sz="0" w:space="0" w:color="auto"/>
            <w:left w:val="none" w:sz="0" w:space="0" w:color="auto"/>
            <w:bottom w:val="none" w:sz="0" w:space="0" w:color="auto"/>
            <w:right w:val="none" w:sz="0" w:space="0" w:color="auto"/>
          </w:divBdr>
        </w:div>
        <w:div w:id="1003364086">
          <w:marLeft w:val="576"/>
          <w:marRight w:val="0"/>
          <w:marTop w:val="106"/>
          <w:marBottom w:val="60"/>
          <w:divBdr>
            <w:top w:val="none" w:sz="0" w:space="0" w:color="auto"/>
            <w:left w:val="none" w:sz="0" w:space="0" w:color="auto"/>
            <w:bottom w:val="none" w:sz="0" w:space="0" w:color="auto"/>
            <w:right w:val="none" w:sz="0" w:space="0" w:color="auto"/>
          </w:divBdr>
        </w:div>
        <w:div w:id="355277669">
          <w:marLeft w:val="1080"/>
          <w:marRight w:val="0"/>
          <w:marTop w:val="106"/>
          <w:marBottom w:val="60"/>
          <w:divBdr>
            <w:top w:val="none" w:sz="0" w:space="0" w:color="auto"/>
            <w:left w:val="none" w:sz="0" w:space="0" w:color="auto"/>
            <w:bottom w:val="none" w:sz="0" w:space="0" w:color="auto"/>
            <w:right w:val="none" w:sz="0" w:space="0" w:color="auto"/>
          </w:divBdr>
        </w:div>
      </w:divsChild>
    </w:div>
    <w:div w:id="144859929">
      <w:bodyDiv w:val="1"/>
      <w:marLeft w:val="0"/>
      <w:marRight w:val="0"/>
      <w:marTop w:val="0"/>
      <w:marBottom w:val="0"/>
      <w:divBdr>
        <w:top w:val="none" w:sz="0" w:space="0" w:color="auto"/>
        <w:left w:val="none" w:sz="0" w:space="0" w:color="auto"/>
        <w:bottom w:val="none" w:sz="0" w:space="0" w:color="auto"/>
        <w:right w:val="none" w:sz="0" w:space="0" w:color="auto"/>
      </w:divBdr>
      <w:divsChild>
        <w:div w:id="966398837">
          <w:marLeft w:val="576"/>
          <w:marRight w:val="0"/>
          <w:marTop w:val="96"/>
          <w:marBottom w:val="60"/>
          <w:divBdr>
            <w:top w:val="none" w:sz="0" w:space="0" w:color="auto"/>
            <w:left w:val="none" w:sz="0" w:space="0" w:color="auto"/>
            <w:bottom w:val="none" w:sz="0" w:space="0" w:color="auto"/>
            <w:right w:val="none" w:sz="0" w:space="0" w:color="auto"/>
          </w:divBdr>
        </w:div>
        <w:div w:id="471679756">
          <w:marLeft w:val="576"/>
          <w:marRight w:val="0"/>
          <w:marTop w:val="96"/>
          <w:marBottom w:val="60"/>
          <w:divBdr>
            <w:top w:val="none" w:sz="0" w:space="0" w:color="auto"/>
            <w:left w:val="none" w:sz="0" w:space="0" w:color="auto"/>
            <w:bottom w:val="none" w:sz="0" w:space="0" w:color="auto"/>
            <w:right w:val="none" w:sz="0" w:space="0" w:color="auto"/>
          </w:divBdr>
        </w:div>
        <w:div w:id="840507194">
          <w:marLeft w:val="576"/>
          <w:marRight w:val="0"/>
          <w:marTop w:val="96"/>
          <w:marBottom w:val="60"/>
          <w:divBdr>
            <w:top w:val="none" w:sz="0" w:space="0" w:color="auto"/>
            <w:left w:val="none" w:sz="0" w:space="0" w:color="auto"/>
            <w:bottom w:val="none" w:sz="0" w:space="0" w:color="auto"/>
            <w:right w:val="none" w:sz="0" w:space="0" w:color="auto"/>
          </w:divBdr>
        </w:div>
        <w:div w:id="1067192395">
          <w:marLeft w:val="547"/>
          <w:marRight w:val="0"/>
          <w:marTop w:val="96"/>
          <w:marBottom w:val="60"/>
          <w:divBdr>
            <w:top w:val="none" w:sz="0" w:space="0" w:color="auto"/>
            <w:left w:val="none" w:sz="0" w:space="0" w:color="auto"/>
            <w:bottom w:val="none" w:sz="0" w:space="0" w:color="auto"/>
            <w:right w:val="none" w:sz="0" w:space="0" w:color="auto"/>
          </w:divBdr>
        </w:div>
      </w:divsChild>
    </w:div>
    <w:div w:id="189805791">
      <w:bodyDiv w:val="1"/>
      <w:marLeft w:val="0"/>
      <w:marRight w:val="0"/>
      <w:marTop w:val="0"/>
      <w:marBottom w:val="0"/>
      <w:divBdr>
        <w:top w:val="none" w:sz="0" w:space="0" w:color="auto"/>
        <w:left w:val="none" w:sz="0" w:space="0" w:color="auto"/>
        <w:bottom w:val="none" w:sz="0" w:space="0" w:color="auto"/>
        <w:right w:val="none" w:sz="0" w:space="0" w:color="auto"/>
      </w:divBdr>
    </w:div>
    <w:div w:id="282657802">
      <w:bodyDiv w:val="1"/>
      <w:marLeft w:val="0"/>
      <w:marRight w:val="0"/>
      <w:marTop w:val="0"/>
      <w:marBottom w:val="0"/>
      <w:divBdr>
        <w:top w:val="none" w:sz="0" w:space="0" w:color="auto"/>
        <w:left w:val="none" w:sz="0" w:space="0" w:color="auto"/>
        <w:bottom w:val="none" w:sz="0" w:space="0" w:color="auto"/>
        <w:right w:val="none" w:sz="0" w:space="0" w:color="auto"/>
      </w:divBdr>
    </w:div>
    <w:div w:id="285894176">
      <w:bodyDiv w:val="1"/>
      <w:marLeft w:val="0"/>
      <w:marRight w:val="0"/>
      <w:marTop w:val="0"/>
      <w:marBottom w:val="0"/>
      <w:divBdr>
        <w:top w:val="none" w:sz="0" w:space="0" w:color="auto"/>
        <w:left w:val="none" w:sz="0" w:space="0" w:color="auto"/>
        <w:bottom w:val="none" w:sz="0" w:space="0" w:color="auto"/>
        <w:right w:val="none" w:sz="0" w:space="0" w:color="auto"/>
      </w:divBdr>
      <w:divsChild>
        <w:div w:id="33966779">
          <w:marLeft w:val="-1127"/>
          <w:marRight w:val="0"/>
          <w:marTop w:val="0"/>
          <w:marBottom w:val="0"/>
          <w:divBdr>
            <w:top w:val="none" w:sz="0" w:space="0" w:color="auto"/>
            <w:left w:val="none" w:sz="0" w:space="0" w:color="auto"/>
            <w:bottom w:val="none" w:sz="0" w:space="0" w:color="auto"/>
            <w:right w:val="none" w:sz="0" w:space="0" w:color="auto"/>
          </w:divBdr>
        </w:div>
      </w:divsChild>
    </w:div>
    <w:div w:id="332031113">
      <w:bodyDiv w:val="1"/>
      <w:marLeft w:val="0"/>
      <w:marRight w:val="0"/>
      <w:marTop w:val="0"/>
      <w:marBottom w:val="0"/>
      <w:divBdr>
        <w:top w:val="none" w:sz="0" w:space="0" w:color="auto"/>
        <w:left w:val="none" w:sz="0" w:space="0" w:color="auto"/>
        <w:bottom w:val="none" w:sz="0" w:space="0" w:color="auto"/>
        <w:right w:val="none" w:sz="0" w:space="0" w:color="auto"/>
      </w:divBdr>
      <w:divsChild>
        <w:div w:id="460999521">
          <w:marLeft w:val="0"/>
          <w:marRight w:val="0"/>
          <w:marTop w:val="0"/>
          <w:marBottom w:val="0"/>
          <w:divBdr>
            <w:top w:val="none" w:sz="0" w:space="0" w:color="auto"/>
            <w:left w:val="none" w:sz="0" w:space="0" w:color="auto"/>
            <w:bottom w:val="none" w:sz="0" w:space="0" w:color="auto"/>
            <w:right w:val="none" w:sz="0" w:space="0" w:color="auto"/>
          </w:divBdr>
          <w:divsChild>
            <w:div w:id="2128498067">
              <w:marLeft w:val="0"/>
              <w:marRight w:val="0"/>
              <w:marTop w:val="0"/>
              <w:marBottom w:val="0"/>
              <w:divBdr>
                <w:top w:val="none" w:sz="0" w:space="0" w:color="auto"/>
                <w:left w:val="none" w:sz="0" w:space="0" w:color="auto"/>
                <w:bottom w:val="none" w:sz="0" w:space="0" w:color="auto"/>
                <w:right w:val="none" w:sz="0" w:space="0" w:color="auto"/>
              </w:divBdr>
            </w:div>
          </w:divsChild>
        </w:div>
        <w:div w:id="731124797">
          <w:marLeft w:val="0"/>
          <w:marRight w:val="0"/>
          <w:marTop w:val="0"/>
          <w:marBottom w:val="210"/>
          <w:divBdr>
            <w:top w:val="none" w:sz="0" w:space="0" w:color="auto"/>
            <w:left w:val="none" w:sz="0" w:space="0" w:color="auto"/>
            <w:bottom w:val="none" w:sz="0" w:space="0" w:color="auto"/>
            <w:right w:val="none" w:sz="0" w:space="0" w:color="auto"/>
          </w:divBdr>
          <w:divsChild>
            <w:div w:id="895163478">
              <w:marLeft w:val="0"/>
              <w:marRight w:val="0"/>
              <w:marTop w:val="0"/>
              <w:marBottom w:val="0"/>
              <w:divBdr>
                <w:top w:val="none" w:sz="0" w:space="0" w:color="auto"/>
                <w:left w:val="none" w:sz="0" w:space="0" w:color="auto"/>
                <w:bottom w:val="none" w:sz="0" w:space="0" w:color="auto"/>
                <w:right w:val="none" w:sz="0" w:space="0" w:color="auto"/>
              </w:divBdr>
            </w:div>
          </w:divsChild>
        </w:div>
        <w:div w:id="1286886132">
          <w:marLeft w:val="0"/>
          <w:marRight w:val="0"/>
          <w:marTop w:val="0"/>
          <w:marBottom w:val="0"/>
          <w:divBdr>
            <w:top w:val="none" w:sz="0" w:space="0" w:color="auto"/>
            <w:left w:val="none" w:sz="0" w:space="0" w:color="auto"/>
            <w:bottom w:val="none" w:sz="0" w:space="0" w:color="auto"/>
            <w:right w:val="none" w:sz="0" w:space="0" w:color="auto"/>
          </w:divBdr>
        </w:div>
        <w:div w:id="1428774005">
          <w:marLeft w:val="0"/>
          <w:marRight w:val="0"/>
          <w:marTop w:val="225"/>
          <w:marBottom w:val="225"/>
          <w:divBdr>
            <w:top w:val="none" w:sz="0" w:space="0" w:color="auto"/>
            <w:left w:val="none" w:sz="0" w:space="0" w:color="auto"/>
            <w:bottom w:val="none" w:sz="0" w:space="0" w:color="auto"/>
            <w:right w:val="none" w:sz="0" w:space="0" w:color="auto"/>
          </w:divBdr>
        </w:div>
      </w:divsChild>
    </w:div>
    <w:div w:id="332073081">
      <w:bodyDiv w:val="1"/>
      <w:marLeft w:val="0"/>
      <w:marRight w:val="0"/>
      <w:marTop w:val="0"/>
      <w:marBottom w:val="0"/>
      <w:divBdr>
        <w:top w:val="none" w:sz="0" w:space="0" w:color="auto"/>
        <w:left w:val="none" w:sz="0" w:space="0" w:color="auto"/>
        <w:bottom w:val="none" w:sz="0" w:space="0" w:color="auto"/>
        <w:right w:val="none" w:sz="0" w:space="0" w:color="auto"/>
      </w:divBdr>
    </w:div>
    <w:div w:id="386803249">
      <w:bodyDiv w:val="1"/>
      <w:marLeft w:val="0"/>
      <w:marRight w:val="0"/>
      <w:marTop w:val="0"/>
      <w:marBottom w:val="0"/>
      <w:divBdr>
        <w:top w:val="none" w:sz="0" w:space="0" w:color="auto"/>
        <w:left w:val="none" w:sz="0" w:space="0" w:color="auto"/>
        <w:bottom w:val="none" w:sz="0" w:space="0" w:color="auto"/>
        <w:right w:val="none" w:sz="0" w:space="0" w:color="auto"/>
      </w:divBdr>
    </w:div>
    <w:div w:id="389160012">
      <w:bodyDiv w:val="1"/>
      <w:marLeft w:val="0"/>
      <w:marRight w:val="0"/>
      <w:marTop w:val="0"/>
      <w:marBottom w:val="0"/>
      <w:divBdr>
        <w:top w:val="none" w:sz="0" w:space="0" w:color="auto"/>
        <w:left w:val="none" w:sz="0" w:space="0" w:color="auto"/>
        <w:bottom w:val="none" w:sz="0" w:space="0" w:color="auto"/>
        <w:right w:val="none" w:sz="0" w:space="0" w:color="auto"/>
      </w:divBdr>
      <w:divsChild>
        <w:div w:id="768240293">
          <w:marLeft w:val="576"/>
          <w:marRight w:val="0"/>
          <w:marTop w:val="96"/>
          <w:marBottom w:val="60"/>
          <w:divBdr>
            <w:top w:val="none" w:sz="0" w:space="0" w:color="auto"/>
            <w:left w:val="none" w:sz="0" w:space="0" w:color="auto"/>
            <w:bottom w:val="none" w:sz="0" w:space="0" w:color="auto"/>
            <w:right w:val="none" w:sz="0" w:space="0" w:color="auto"/>
          </w:divBdr>
        </w:div>
        <w:div w:id="1634168820">
          <w:marLeft w:val="576"/>
          <w:marRight w:val="0"/>
          <w:marTop w:val="96"/>
          <w:marBottom w:val="60"/>
          <w:divBdr>
            <w:top w:val="none" w:sz="0" w:space="0" w:color="auto"/>
            <w:left w:val="none" w:sz="0" w:space="0" w:color="auto"/>
            <w:bottom w:val="none" w:sz="0" w:space="0" w:color="auto"/>
            <w:right w:val="none" w:sz="0" w:space="0" w:color="auto"/>
          </w:divBdr>
        </w:div>
      </w:divsChild>
    </w:div>
    <w:div w:id="418335225">
      <w:bodyDiv w:val="1"/>
      <w:marLeft w:val="0"/>
      <w:marRight w:val="0"/>
      <w:marTop w:val="0"/>
      <w:marBottom w:val="0"/>
      <w:divBdr>
        <w:top w:val="none" w:sz="0" w:space="0" w:color="auto"/>
        <w:left w:val="none" w:sz="0" w:space="0" w:color="auto"/>
        <w:bottom w:val="none" w:sz="0" w:space="0" w:color="auto"/>
        <w:right w:val="none" w:sz="0" w:space="0" w:color="auto"/>
      </w:divBdr>
      <w:divsChild>
        <w:div w:id="1532299212">
          <w:marLeft w:val="0"/>
          <w:marRight w:val="0"/>
          <w:marTop w:val="0"/>
          <w:marBottom w:val="0"/>
          <w:divBdr>
            <w:top w:val="none" w:sz="0" w:space="0" w:color="auto"/>
            <w:left w:val="none" w:sz="0" w:space="0" w:color="auto"/>
            <w:bottom w:val="none" w:sz="0" w:space="0" w:color="auto"/>
            <w:right w:val="none" w:sz="0" w:space="0" w:color="auto"/>
          </w:divBdr>
          <w:divsChild>
            <w:div w:id="136607121">
              <w:marLeft w:val="0"/>
              <w:marRight w:val="0"/>
              <w:marTop w:val="0"/>
              <w:marBottom w:val="0"/>
              <w:divBdr>
                <w:top w:val="none" w:sz="0" w:space="0" w:color="auto"/>
                <w:left w:val="none" w:sz="0" w:space="0" w:color="auto"/>
                <w:bottom w:val="none" w:sz="0" w:space="0" w:color="auto"/>
                <w:right w:val="none" w:sz="0" w:space="0" w:color="auto"/>
              </w:divBdr>
              <w:divsChild>
                <w:div w:id="747505795">
                  <w:marLeft w:val="0"/>
                  <w:marRight w:val="0"/>
                  <w:marTop w:val="0"/>
                  <w:marBottom w:val="0"/>
                  <w:divBdr>
                    <w:top w:val="none" w:sz="0" w:space="0" w:color="auto"/>
                    <w:left w:val="none" w:sz="0" w:space="0" w:color="auto"/>
                    <w:bottom w:val="none" w:sz="0" w:space="0" w:color="auto"/>
                    <w:right w:val="none" w:sz="0" w:space="0" w:color="auto"/>
                  </w:divBdr>
                  <w:divsChild>
                    <w:div w:id="380326592">
                      <w:marLeft w:val="0"/>
                      <w:marRight w:val="0"/>
                      <w:marTop w:val="0"/>
                      <w:marBottom w:val="0"/>
                      <w:divBdr>
                        <w:top w:val="none" w:sz="0" w:space="0" w:color="auto"/>
                        <w:left w:val="none" w:sz="0" w:space="0" w:color="auto"/>
                        <w:bottom w:val="none" w:sz="0" w:space="0" w:color="auto"/>
                        <w:right w:val="none" w:sz="0" w:space="0" w:color="auto"/>
                      </w:divBdr>
                      <w:divsChild>
                        <w:div w:id="996347332">
                          <w:marLeft w:val="0"/>
                          <w:marRight w:val="0"/>
                          <w:marTop w:val="0"/>
                          <w:marBottom w:val="0"/>
                          <w:divBdr>
                            <w:top w:val="none" w:sz="0" w:space="0" w:color="auto"/>
                            <w:left w:val="none" w:sz="0" w:space="0" w:color="auto"/>
                            <w:bottom w:val="none" w:sz="0" w:space="0" w:color="auto"/>
                            <w:right w:val="none" w:sz="0" w:space="0" w:color="auto"/>
                          </w:divBdr>
                          <w:divsChild>
                            <w:div w:id="19426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585448">
      <w:bodyDiv w:val="1"/>
      <w:marLeft w:val="0"/>
      <w:marRight w:val="0"/>
      <w:marTop w:val="0"/>
      <w:marBottom w:val="0"/>
      <w:divBdr>
        <w:top w:val="none" w:sz="0" w:space="0" w:color="auto"/>
        <w:left w:val="none" w:sz="0" w:space="0" w:color="auto"/>
        <w:bottom w:val="none" w:sz="0" w:space="0" w:color="auto"/>
        <w:right w:val="none" w:sz="0" w:space="0" w:color="auto"/>
      </w:divBdr>
      <w:divsChild>
        <w:div w:id="927083360">
          <w:marLeft w:val="576"/>
          <w:marRight w:val="0"/>
          <w:marTop w:val="96"/>
          <w:marBottom w:val="60"/>
          <w:divBdr>
            <w:top w:val="none" w:sz="0" w:space="0" w:color="auto"/>
            <w:left w:val="none" w:sz="0" w:space="0" w:color="auto"/>
            <w:bottom w:val="none" w:sz="0" w:space="0" w:color="auto"/>
            <w:right w:val="none" w:sz="0" w:space="0" w:color="auto"/>
          </w:divBdr>
        </w:div>
        <w:div w:id="1310864561">
          <w:marLeft w:val="1080"/>
          <w:marRight w:val="0"/>
          <w:marTop w:val="480"/>
          <w:marBottom w:val="240"/>
          <w:divBdr>
            <w:top w:val="none" w:sz="0" w:space="0" w:color="auto"/>
            <w:left w:val="none" w:sz="0" w:space="0" w:color="auto"/>
            <w:bottom w:val="none" w:sz="0" w:space="0" w:color="auto"/>
            <w:right w:val="none" w:sz="0" w:space="0" w:color="auto"/>
          </w:divBdr>
        </w:div>
        <w:div w:id="20012064">
          <w:marLeft w:val="1080"/>
          <w:marRight w:val="0"/>
          <w:marTop w:val="0"/>
          <w:marBottom w:val="240"/>
          <w:divBdr>
            <w:top w:val="none" w:sz="0" w:space="0" w:color="auto"/>
            <w:left w:val="none" w:sz="0" w:space="0" w:color="auto"/>
            <w:bottom w:val="none" w:sz="0" w:space="0" w:color="auto"/>
            <w:right w:val="none" w:sz="0" w:space="0" w:color="auto"/>
          </w:divBdr>
        </w:div>
        <w:div w:id="1303778317">
          <w:marLeft w:val="1080"/>
          <w:marRight w:val="0"/>
          <w:marTop w:val="0"/>
          <w:marBottom w:val="240"/>
          <w:divBdr>
            <w:top w:val="none" w:sz="0" w:space="0" w:color="auto"/>
            <w:left w:val="none" w:sz="0" w:space="0" w:color="auto"/>
            <w:bottom w:val="none" w:sz="0" w:space="0" w:color="auto"/>
            <w:right w:val="none" w:sz="0" w:space="0" w:color="auto"/>
          </w:divBdr>
        </w:div>
        <w:div w:id="836843452">
          <w:marLeft w:val="1080"/>
          <w:marRight w:val="0"/>
          <w:marTop w:val="0"/>
          <w:marBottom w:val="240"/>
          <w:divBdr>
            <w:top w:val="none" w:sz="0" w:space="0" w:color="auto"/>
            <w:left w:val="none" w:sz="0" w:space="0" w:color="auto"/>
            <w:bottom w:val="none" w:sz="0" w:space="0" w:color="auto"/>
            <w:right w:val="none" w:sz="0" w:space="0" w:color="auto"/>
          </w:divBdr>
        </w:div>
        <w:div w:id="976255846">
          <w:marLeft w:val="1080"/>
          <w:marRight w:val="0"/>
          <w:marTop w:val="0"/>
          <w:marBottom w:val="240"/>
          <w:divBdr>
            <w:top w:val="none" w:sz="0" w:space="0" w:color="auto"/>
            <w:left w:val="none" w:sz="0" w:space="0" w:color="auto"/>
            <w:bottom w:val="none" w:sz="0" w:space="0" w:color="auto"/>
            <w:right w:val="none" w:sz="0" w:space="0" w:color="auto"/>
          </w:divBdr>
        </w:div>
      </w:divsChild>
    </w:div>
    <w:div w:id="439494523">
      <w:bodyDiv w:val="1"/>
      <w:marLeft w:val="0"/>
      <w:marRight w:val="0"/>
      <w:marTop w:val="0"/>
      <w:marBottom w:val="0"/>
      <w:divBdr>
        <w:top w:val="none" w:sz="0" w:space="0" w:color="auto"/>
        <w:left w:val="none" w:sz="0" w:space="0" w:color="auto"/>
        <w:bottom w:val="none" w:sz="0" w:space="0" w:color="auto"/>
        <w:right w:val="none" w:sz="0" w:space="0" w:color="auto"/>
      </w:divBdr>
    </w:div>
    <w:div w:id="440537997">
      <w:bodyDiv w:val="1"/>
      <w:marLeft w:val="0"/>
      <w:marRight w:val="0"/>
      <w:marTop w:val="0"/>
      <w:marBottom w:val="0"/>
      <w:divBdr>
        <w:top w:val="none" w:sz="0" w:space="0" w:color="auto"/>
        <w:left w:val="none" w:sz="0" w:space="0" w:color="auto"/>
        <w:bottom w:val="none" w:sz="0" w:space="0" w:color="auto"/>
        <w:right w:val="none" w:sz="0" w:space="0" w:color="auto"/>
      </w:divBdr>
    </w:div>
    <w:div w:id="465969019">
      <w:bodyDiv w:val="1"/>
      <w:marLeft w:val="0"/>
      <w:marRight w:val="0"/>
      <w:marTop w:val="0"/>
      <w:marBottom w:val="0"/>
      <w:divBdr>
        <w:top w:val="none" w:sz="0" w:space="0" w:color="auto"/>
        <w:left w:val="none" w:sz="0" w:space="0" w:color="auto"/>
        <w:bottom w:val="none" w:sz="0" w:space="0" w:color="auto"/>
        <w:right w:val="none" w:sz="0" w:space="0" w:color="auto"/>
      </w:divBdr>
    </w:div>
    <w:div w:id="493956916">
      <w:bodyDiv w:val="1"/>
      <w:marLeft w:val="0"/>
      <w:marRight w:val="0"/>
      <w:marTop w:val="0"/>
      <w:marBottom w:val="0"/>
      <w:divBdr>
        <w:top w:val="none" w:sz="0" w:space="0" w:color="auto"/>
        <w:left w:val="none" w:sz="0" w:space="0" w:color="auto"/>
        <w:bottom w:val="none" w:sz="0" w:space="0" w:color="auto"/>
        <w:right w:val="none" w:sz="0" w:space="0" w:color="auto"/>
      </w:divBdr>
    </w:div>
    <w:div w:id="497313149">
      <w:bodyDiv w:val="1"/>
      <w:marLeft w:val="0"/>
      <w:marRight w:val="0"/>
      <w:marTop w:val="0"/>
      <w:marBottom w:val="0"/>
      <w:divBdr>
        <w:top w:val="none" w:sz="0" w:space="0" w:color="auto"/>
        <w:left w:val="none" w:sz="0" w:space="0" w:color="auto"/>
        <w:bottom w:val="none" w:sz="0" w:space="0" w:color="auto"/>
        <w:right w:val="none" w:sz="0" w:space="0" w:color="auto"/>
      </w:divBdr>
    </w:div>
    <w:div w:id="533079680">
      <w:bodyDiv w:val="1"/>
      <w:marLeft w:val="0"/>
      <w:marRight w:val="0"/>
      <w:marTop w:val="0"/>
      <w:marBottom w:val="0"/>
      <w:divBdr>
        <w:top w:val="none" w:sz="0" w:space="0" w:color="auto"/>
        <w:left w:val="none" w:sz="0" w:space="0" w:color="auto"/>
        <w:bottom w:val="none" w:sz="0" w:space="0" w:color="auto"/>
        <w:right w:val="none" w:sz="0" w:space="0" w:color="auto"/>
      </w:divBdr>
      <w:divsChild>
        <w:div w:id="505095975">
          <w:marLeft w:val="-1127"/>
          <w:marRight w:val="0"/>
          <w:marTop w:val="0"/>
          <w:marBottom w:val="0"/>
          <w:divBdr>
            <w:top w:val="none" w:sz="0" w:space="0" w:color="auto"/>
            <w:left w:val="none" w:sz="0" w:space="0" w:color="auto"/>
            <w:bottom w:val="none" w:sz="0" w:space="0" w:color="auto"/>
            <w:right w:val="none" w:sz="0" w:space="0" w:color="auto"/>
          </w:divBdr>
        </w:div>
      </w:divsChild>
    </w:div>
    <w:div w:id="634679359">
      <w:marLeft w:val="0"/>
      <w:marRight w:val="0"/>
      <w:marTop w:val="0"/>
      <w:marBottom w:val="0"/>
      <w:divBdr>
        <w:top w:val="none" w:sz="0" w:space="0" w:color="auto"/>
        <w:left w:val="none" w:sz="0" w:space="0" w:color="auto"/>
        <w:bottom w:val="none" w:sz="0" w:space="0" w:color="auto"/>
        <w:right w:val="none" w:sz="0" w:space="0" w:color="auto"/>
      </w:divBdr>
      <w:divsChild>
        <w:div w:id="1809278761">
          <w:marLeft w:val="0"/>
          <w:marRight w:val="0"/>
          <w:marTop w:val="0"/>
          <w:marBottom w:val="0"/>
          <w:divBdr>
            <w:top w:val="none" w:sz="0" w:space="0" w:color="auto"/>
            <w:left w:val="none" w:sz="0" w:space="0" w:color="auto"/>
            <w:bottom w:val="none" w:sz="0" w:space="0" w:color="auto"/>
            <w:right w:val="none" w:sz="0" w:space="0" w:color="auto"/>
          </w:divBdr>
          <w:divsChild>
            <w:div w:id="1740012479">
              <w:marLeft w:val="0"/>
              <w:marRight w:val="0"/>
              <w:marTop w:val="0"/>
              <w:marBottom w:val="0"/>
              <w:divBdr>
                <w:top w:val="none" w:sz="0" w:space="0" w:color="auto"/>
                <w:left w:val="none" w:sz="0" w:space="0" w:color="auto"/>
                <w:bottom w:val="none" w:sz="0" w:space="0" w:color="auto"/>
                <w:right w:val="none" w:sz="0" w:space="0" w:color="auto"/>
              </w:divBdr>
              <w:divsChild>
                <w:div w:id="919950785">
                  <w:marLeft w:val="0"/>
                  <w:marRight w:val="0"/>
                  <w:marTop w:val="0"/>
                  <w:marBottom w:val="0"/>
                  <w:divBdr>
                    <w:top w:val="none" w:sz="0" w:space="0" w:color="auto"/>
                    <w:left w:val="none" w:sz="0" w:space="0" w:color="auto"/>
                    <w:bottom w:val="none" w:sz="0" w:space="0" w:color="auto"/>
                    <w:right w:val="none" w:sz="0" w:space="0" w:color="auto"/>
                  </w:divBdr>
                  <w:divsChild>
                    <w:div w:id="785395574">
                      <w:marLeft w:val="0"/>
                      <w:marRight w:val="0"/>
                      <w:marTop w:val="0"/>
                      <w:marBottom w:val="0"/>
                      <w:divBdr>
                        <w:top w:val="none" w:sz="0" w:space="0" w:color="auto"/>
                        <w:left w:val="none" w:sz="0" w:space="0" w:color="auto"/>
                        <w:bottom w:val="none" w:sz="0" w:space="0" w:color="auto"/>
                        <w:right w:val="none" w:sz="0" w:space="0" w:color="auto"/>
                      </w:divBdr>
                    </w:div>
                    <w:div w:id="1013530259">
                      <w:marLeft w:val="0"/>
                      <w:marRight w:val="0"/>
                      <w:marTop w:val="0"/>
                      <w:marBottom w:val="0"/>
                      <w:divBdr>
                        <w:top w:val="none" w:sz="0" w:space="0" w:color="auto"/>
                        <w:left w:val="none" w:sz="0" w:space="0" w:color="auto"/>
                        <w:bottom w:val="none" w:sz="0" w:space="0" w:color="auto"/>
                        <w:right w:val="none" w:sz="0" w:space="0" w:color="auto"/>
                      </w:divBdr>
                    </w:div>
                    <w:div w:id="125628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943806">
      <w:bodyDiv w:val="1"/>
      <w:marLeft w:val="0"/>
      <w:marRight w:val="0"/>
      <w:marTop w:val="0"/>
      <w:marBottom w:val="0"/>
      <w:divBdr>
        <w:top w:val="none" w:sz="0" w:space="0" w:color="auto"/>
        <w:left w:val="none" w:sz="0" w:space="0" w:color="auto"/>
        <w:bottom w:val="none" w:sz="0" w:space="0" w:color="auto"/>
        <w:right w:val="none" w:sz="0" w:space="0" w:color="auto"/>
      </w:divBdr>
      <w:divsChild>
        <w:div w:id="1026253057">
          <w:marLeft w:val="576"/>
          <w:marRight w:val="0"/>
          <w:marTop w:val="96"/>
          <w:marBottom w:val="60"/>
          <w:divBdr>
            <w:top w:val="none" w:sz="0" w:space="0" w:color="auto"/>
            <w:left w:val="none" w:sz="0" w:space="0" w:color="auto"/>
            <w:bottom w:val="none" w:sz="0" w:space="0" w:color="auto"/>
            <w:right w:val="none" w:sz="0" w:space="0" w:color="auto"/>
          </w:divBdr>
        </w:div>
        <w:div w:id="1193424248">
          <w:marLeft w:val="994"/>
          <w:marRight w:val="0"/>
          <w:marTop w:val="96"/>
          <w:marBottom w:val="60"/>
          <w:divBdr>
            <w:top w:val="none" w:sz="0" w:space="0" w:color="auto"/>
            <w:left w:val="none" w:sz="0" w:space="0" w:color="auto"/>
            <w:bottom w:val="none" w:sz="0" w:space="0" w:color="auto"/>
            <w:right w:val="none" w:sz="0" w:space="0" w:color="auto"/>
          </w:divBdr>
        </w:div>
        <w:div w:id="1606880698">
          <w:marLeft w:val="994"/>
          <w:marRight w:val="0"/>
          <w:marTop w:val="96"/>
          <w:marBottom w:val="60"/>
          <w:divBdr>
            <w:top w:val="none" w:sz="0" w:space="0" w:color="auto"/>
            <w:left w:val="none" w:sz="0" w:space="0" w:color="auto"/>
            <w:bottom w:val="none" w:sz="0" w:space="0" w:color="auto"/>
            <w:right w:val="none" w:sz="0" w:space="0" w:color="auto"/>
          </w:divBdr>
        </w:div>
        <w:div w:id="717166414">
          <w:marLeft w:val="994"/>
          <w:marRight w:val="0"/>
          <w:marTop w:val="96"/>
          <w:marBottom w:val="60"/>
          <w:divBdr>
            <w:top w:val="none" w:sz="0" w:space="0" w:color="auto"/>
            <w:left w:val="none" w:sz="0" w:space="0" w:color="auto"/>
            <w:bottom w:val="none" w:sz="0" w:space="0" w:color="auto"/>
            <w:right w:val="none" w:sz="0" w:space="0" w:color="auto"/>
          </w:divBdr>
        </w:div>
        <w:div w:id="396586259">
          <w:marLeft w:val="994"/>
          <w:marRight w:val="0"/>
          <w:marTop w:val="96"/>
          <w:marBottom w:val="60"/>
          <w:divBdr>
            <w:top w:val="none" w:sz="0" w:space="0" w:color="auto"/>
            <w:left w:val="none" w:sz="0" w:space="0" w:color="auto"/>
            <w:bottom w:val="none" w:sz="0" w:space="0" w:color="auto"/>
            <w:right w:val="none" w:sz="0" w:space="0" w:color="auto"/>
          </w:divBdr>
        </w:div>
        <w:div w:id="236522355">
          <w:marLeft w:val="994"/>
          <w:marRight w:val="0"/>
          <w:marTop w:val="96"/>
          <w:marBottom w:val="60"/>
          <w:divBdr>
            <w:top w:val="none" w:sz="0" w:space="0" w:color="auto"/>
            <w:left w:val="none" w:sz="0" w:space="0" w:color="auto"/>
            <w:bottom w:val="none" w:sz="0" w:space="0" w:color="auto"/>
            <w:right w:val="none" w:sz="0" w:space="0" w:color="auto"/>
          </w:divBdr>
        </w:div>
        <w:div w:id="1386837655">
          <w:marLeft w:val="994"/>
          <w:marRight w:val="0"/>
          <w:marTop w:val="96"/>
          <w:marBottom w:val="60"/>
          <w:divBdr>
            <w:top w:val="none" w:sz="0" w:space="0" w:color="auto"/>
            <w:left w:val="none" w:sz="0" w:space="0" w:color="auto"/>
            <w:bottom w:val="none" w:sz="0" w:space="0" w:color="auto"/>
            <w:right w:val="none" w:sz="0" w:space="0" w:color="auto"/>
          </w:divBdr>
        </w:div>
        <w:div w:id="418017149">
          <w:marLeft w:val="994"/>
          <w:marRight w:val="0"/>
          <w:marTop w:val="96"/>
          <w:marBottom w:val="60"/>
          <w:divBdr>
            <w:top w:val="none" w:sz="0" w:space="0" w:color="auto"/>
            <w:left w:val="none" w:sz="0" w:space="0" w:color="auto"/>
            <w:bottom w:val="none" w:sz="0" w:space="0" w:color="auto"/>
            <w:right w:val="none" w:sz="0" w:space="0" w:color="auto"/>
          </w:divBdr>
        </w:div>
        <w:div w:id="1099064305">
          <w:marLeft w:val="994"/>
          <w:marRight w:val="0"/>
          <w:marTop w:val="96"/>
          <w:marBottom w:val="60"/>
          <w:divBdr>
            <w:top w:val="none" w:sz="0" w:space="0" w:color="auto"/>
            <w:left w:val="none" w:sz="0" w:space="0" w:color="auto"/>
            <w:bottom w:val="none" w:sz="0" w:space="0" w:color="auto"/>
            <w:right w:val="none" w:sz="0" w:space="0" w:color="auto"/>
          </w:divBdr>
        </w:div>
      </w:divsChild>
    </w:div>
    <w:div w:id="744105305">
      <w:bodyDiv w:val="1"/>
      <w:marLeft w:val="0"/>
      <w:marRight w:val="0"/>
      <w:marTop w:val="0"/>
      <w:marBottom w:val="0"/>
      <w:divBdr>
        <w:top w:val="none" w:sz="0" w:space="0" w:color="auto"/>
        <w:left w:val="none" w:sz="0" w:space="0" w:color="auto"/>
        <w:bottom w:val="none" w:sz="0" w:space="0" w:color="auto"/>
        <w:right w:val="none" w:sz="0" w:space="0" w:color="auto"/>
      </w:divBdr>
      <w:divsChild>
        <w:div w:id="1119451304">
          <w:marLeft w:val="1094"/>
          <w:marRight w:val="0"/>
          <w:marTop w:val="480"/>
          <w:marBottom w:val="60"/>
          <w:divBdr>
            <w:top w:val="none" w:sz="0" w:space="0" w:color="auto"/>
            <w:left w:val="none" w:sz="0" w:space="0" w:color="auto"/>
            <w:bottom w:val="none" w:sz="0" w:space="0" w:color="auto"/>
            <w:right w:val="none" w:sz="0" w:space="0" w:color="auto"/>
          </w:divBdr>
        </w:div>
        <w:div w:id="1640264706">
          <w:marLeft w:val="1094"/>
          <w:marRight w:val="0"/>
          <w:marTop w:val="82"/>
          <w:marBottom w:val="60"/>
          <w:divBdr>
            <w:top w:val="none" w:sz="0" w:space="0" w:color="auto"/>
            <w:left w:val="none" w:sz="0" w:space="0" w:color="auto"/>
            <w:bottom w:val="none" w:sz="0" w:space="0" w:color="auto"/>
            <w:right w:val="none" w:sz="0" w:space="0" w:color="auto"/>
          </w:divBdr>
        </w:div>
        <w:div w:id="584415781">
          <w:marLeft w:val="1094"/>
          <w:marRight w:val="0"/>
          <w:marTop w:val="82"/>
          <w:marBottom w:val="60"/>
          <w:divBdr>
            <w:top w:val="none" w:sz="0" w:space="0" w:color="auto"/>
            <w:left w:val="none" w:sz="0" w:space="0" w:color="auto"/>
            <w:bottom w:val="none" w:sz="0" w:space="0" w:color="auto"/>
            <w:right w:val="none" w:sz="0" w:space="0" w:color="auto"/>
          </w:divBdr>
        </w:div>
        <w:div w:id="361252570">
          <w:marLeft w:val="1094"/>
          <w:marRight w:val="0"/>
          <w:marTop w:val="82"/>
          <w:marBottom w:val="60"/>
          <w:divBdr>
            <w:top w:val="none" w:sz="0" w:space="0" w:color="auto"/>
            <w:left w:val="none" w:sz="0" w:space="0" w:color="auto"/>
            <w:bottom w:val="none" w:sz="0" w:space="0" w:color="auto"/>
            <w:right w:val="none" w:sz="0" w:space="0" w:color="auto"/>
          </w:divBdr>
        </w:div>
        <w:div w:id="1086849238">
          <w:marLeft w:val="1094"/>
          <w:marRight w:val="0"/>
          <w:marTop w:val="82"/>
          <w:marBottom w:val="60"/>
          <w:divBdr>
            <w:top w:val="none" w:sz="0" w:space="0" w:color="auto"/>
            <w:left w:val="none" w:sz="0" w:space="0" w:color="auto"/>
            <w:bottom w:val="none" w:sz="0" w:space="0" w:color="auto"/>
            <w:right w:val="none" w:sz="0" w:space="0" w:color="auto"/>
          </w:divBdr>
        </w:div>
      </w:divsChild>
    </w:div>
    <w:div w:id="747649551">
      <w:bodyDiv w:val="1"/>
      <w:marLeft w:val="0"/>
      <w:marRight w:val="0"/>
      <w:marTop w:val="0"/>
      <w:marBottom w:val="0"/>
      <w:divBdr>
        <w:top w:val="none" w:sz="0" w:space="0" w:color="auto"/>
        <w:left w:val="none" w:sz="0" w:space="0" w:color="auto"/>
        <w:bottom w:val="none" w:sz="0" w:space="0" w:color="auto"/>
        <w:right w:val="none" w:sz="0" w:space="0" w:color="auto"/>
      </w:divBdr>
      <w:divsChild>
        <w:div w:id="897477319">
          <w:marLeft w:val="576"/>
          <w:marRight w:val="0"/>
          <w:marTop w:val="96"/>
          <w:marBottom w:val="60"/>
          <w:divBdr>
            <w:top w:val="none" w:sz="0" w:space="0" w:color="auto"/>
            <w:left w:val="none" w:sz="0" w:space="0" w:color="auto"/>
            <w:bottom w:val="none" w:sz="0" w:space="0" w:color="auto"/>
            <w:right w:val="none" w:sz="0" w:space="0" w:color="auto"/>
          </w:divBdr>
        </w:div>
        <w:div w:id="1900624570">
          <w:marLeft w:val="1094"/>
          <w:marRight w:val="0"/>
          <w:marTop w:val="91"/>
          <w:marBottom w:val="60"/>
          <w:divBdr>
            <w:top w:val="none" w:sz="0" w:space="0" w:color="auto"/>
            <w:left w:val="none" w:sz="0" w:space="0" w:color="auto"/>
            <w:bottom w:val="none" w:sz="0" w:space="0" w:color="auto"/>
            <w:right w:val="none" w:sz="0" w:space="0" w:color="auto"/>
          </w:divBdr>
        </w:div>
        <w:div w:id="379086703">
          <w:marLeft w:val="1094"/>
          <w:marRight w:val="0"/>
          <w:marTop w:val="91"/>
          <w:marBottom w:val="60"/>
          <w:divBdr>
            <w:top w:val="none" w:sz="0" w:space="0" w:color="auto"/>
            <w:left w:val="none" w:sz="0" w:space="0" w:color="auto"/>
            <w:bottom w:val="none" w:sz="0" w:space="0" w:color="auto"/>
            <w:right w:val="none" w:sz="0" w:space="0" w:color="auto"/>
          </w:divBdr>
        </w:div>
        <w:div w:id="564417663">
          <w:marLeft w:val="1094"/>
          <w:marRight w:val="0"/>
          <w:marTop w:val="91"/>
          <w:marBottom w:val="60"/>
          <w:divBdr>
            <w:top w:val="none" w:sz="0" w:space="0" w:color="auto"/>
            <w:left w:val="none" w:sz="0" w:space="0" w:color="auto"/>
            <w:bottom w:val="none" w:sz="0" w:space="0" w:color="auto"/>
            <w:right w:val="none" w:sz="0" w:space="0" w:color="auto"/>
          </w:divBdr>
        </w:div>
      </w:divsChild>
    </w:div>
    <w:div w:id="752700902">
      <w:bodyDiv w:val="1"/>
      <w:marLeft w:val="0"/>
      <w:marRight w:val="0"/>
      <w:marTop w:val="0"/>
      <w:marBottom w:val="0"/>
      <w:divBdr>
        <w:top w:val="none" w:sz="0" w:space="0" w:color="auto"/>
        <w:left w:val="none" w:sz="0" w:space="0" w:color="auto"/>
        <w:bottom w:val="none" w:sz="0" w:space="0" w:color="auto"/>
        <w:right w:val="none" w:sz="0" w:space="0" w:color="auto"/>
      </w:divBdr>
      <w:divsChild>
        <w:div w:id="1242446648">
          <w:marLeft w:val="576"/>
          <w:marRight w:val="0"/>
          <w:marTop w:val="96"/>
          <w:marBottom w:val="60"/>
          <w:divBdr>
            <w:top w:val="none" w:sz="0" w:space="0" w:color="auto"/>
            <w:left w:val="none" w:sz="0" w:space="0" w:color="auto"/>
            <w:bottom w:val="none" w:sz="0" w:space="0" w:color="auto"/>
            <w:right w:val="none" w:sz="0" w:space="0" w:color="auto"/>
          </w:divBdr>
        </w:div>
        <w:div w:id="1901162797">
          <w:marLeft w:val="979"/>
          <w:marRight w:val="0"/>
          <w:marTop w:val="82"/>
          <w:marBottom w:val="60"/>
          <w:divBdr>
            <w:top w:val="none" w:sz="0" w:space="0" w:color="auto"/>
            <w:left w:val="none" w:sz="0" w:space="0" w:color="auto"/>
            <w:bottom w:val="none" w:sz="0" w:space="0" w:color="auto"/>
            <w:right w:val="none" w:sz="0" w:space="0" w:color="auto"/>
          </w:divBdr>
        </w:div>
        <w:div w:id="1957445546">
          <w:marLeft w:val="979"/>
          <w:marRight w:val="0"/>
          <w:marTop w:val="82"/>
          <w:marBottom w:val="60"/>
          <w:divBdr>
            <w:top w:val="none" w:sz="0" w:space="0" w:color="auto"/>
            <w:left w:val="none" w:sz="0" w:space="0" w:color="auto"/>
            <w:bottom w:val="none" w:sz="0" w:space="0" w:color="auto"/>
            <w:right w:val="none" w:sz="0" w:space="0" w:color="auto"/>
          </w:divBdr>
        </w:div>
        <w:div w:id="2145805345">
          <w:marLeft w:val="979"/>
          <w:marRight w:val="0"/>
          <w:marTop w:val="82"/>
          <w:marBottom w:val="60"/>
          <w:divBdr>
            <w:top w:val="none" w:sz="0" w:space="0" w:color="auto"/>
            <w:left w:val="none" w:sz="0" w:space="0" w:color="auto"/>
            <w:bottom w:val="none" w:sz="0" w:space="0" w:color="auto"/>
            <w:right w:val="none" w:sz="0" w:space="0" w:color="auto"/>
          </w:divBdr>
        </w:div>
        <w:div w:id="1617298406">
          <w:marLeft w:val="979"/>
          <w:marRight w:val="0"/>
          <w:marTop w:val="82"/>
          <w:marBottom w:val="60"/>
          <w:divBdr>
            <w:top w:val="none" w:sz="0" w:space="0" w:color="auto"/>
            <w:left w:val="none" w:sz="0" w:space="0" w:color="auto"/>
            <w:bottom w:val="none" w:sz="0" w:space="0" w:color="auto"/>
            <w:right w:val="none" w:sz="0" w:space="0" w:color="auto"/>
          </w:divBdr>
        </w:div>
        <w:div w:id="251400111">
          <w:marLeft w:val="576"/>
          <w:marRight w:val="0"/>
          <w:marTop w:val="96"/>
          <w:marBottom w:val="60"/>
          <w:divBdr>
            <w:top w:val="none" w:sz="0" w:space="0" w:color="auto"/>
            <w:left w:val="none" w:sz="0" w:space="0" w:color="auto"/>
            <w:bottom w:val="none" w:sz="0" w:space="0" w:color="auto"/>
            <w:right w:val="none" w:sz="0" w:space="0" w:color="auto"/>
          </w:divBdr>
        </w:div>
      </w:divsChild>
    </w:div>
    <w:div w:id="765998397">
      <w:bodyDiv w:val="1"/>
      <w:marLeft w:val="0"/>
      <w:marRight w:val="0"/>
      <w:marTop w:val="0"/>
      <w:marBottom w:val="0"/>
      <w:divBdr>
        <w:top w:val="none" w:sz="0" w:space="0" w:color="auto"/>
        <w:left w:val="none" w:sz="0" w:space="0" w:color="auto"/>
        <w:bottom w:val="none" w:sz="0" w:space="0" w:color="auto"/>
        <w:right w:val="none" w:sz="0" w:space="0" w:color="auto"/>
      </w:divBdr>
    </w:div>
    <w:div w:id="973295006">
      <w:bodyDiv w:val="1"/>
      <w:marLeft w:val="0"/>
      <w:marRight w:val="0"/>
      <w:marTop w:val="0"/>
      <w:marBottom w:val="0"/>
      <w:divBdr>
        <w:top w:val="none" w:sz="0" w:space="0" w:color="auto"/>
        <w:left w:val="none" w:sz="0" w:space="0" w:color="auto"/>
        <w:bottom w:val="none" w:sz="0" w:space="0" w:color="auto"/>
        <w:right w:val="none" w:sz="0" w:space="0" w:color="auto"/>
      </w:divBdr>
      <w:divsChild>
        <w:div w:id="711077199">
          <w:marLeft w:val="576"/>
          <w:marRight w:val="0"/>
          <w:marTop w:val="96"/>
          <w:marBottom w:val="60"/>
          <w:divBdr>
            <w:top w:val="none" w:sz="0" w:space="0" w:color="auto"/>
            <w:left w:val="none" w:sz="0" w:space="0" w:color="auto"/>
            <w:bottom w:val="none" w:sz="0" w:space="0" w:color="auto"/>
            <w:right w:val="none" w:sz="0" w:space="0" w:color="auto"/>
          </w:divBdr>
        </w:div>
        <w:div w:id="1913000543">
          <w:marLeft w:val="994"/>
          <w:marRight w:val="0"/>
          <w:marTop w:val="96"/>
          <w:marBottom w:val="60"/>
          <w:divBdr>
            <w:top w:val="none" w:sz="0" w:space="0" w:color="auto"/>
            <w:left w:val="none" w:sz="0" w:space="0" w:color="auto"/>
            <w:bottom w:val="none" w:sz="0" w:space="0" w:color="auto"/>
            <w:right w:val="none" w:sz="0" w:space="0" w:color="auto"/>
          </w:divBdr>
        </w:div>
        <w:div w:id="1552225952">
          <w:marLeft w:val="994"/>
          <w:marRight w:val="0"/>
          <w:marTop w:val="96"/>
          <w:marBottom w:val="60"/>
          <w:divBdr>
            <w:top w:val="none" w:sz="0" w:space="0" w:color="auto"/>
            <w:left w:val="none" w:sz="0" w:space="0" w:color="auto"/>
            <w:bottom w:val="none" w:sz="0" w:space="0" w:color="auto"/>
            <w:right w:val="none" w:sz="0" w:space="0" w:color="auto"/>
          </w:divBdr>
        </w:div>
        <w:div w:id="2067946410">
          <w:marLeft w:val="994"/>
          <w:marRight w:val="0"/>
          <w:marTop w:val="96"/>
          <w:marBottom w:val="60"/>
          <w:divBdr>
            <w:top w:val="none" w:sz="0" w:space="0" w:color="auto"/>
            <w:left w:val="none" w:sz="0" w:space="0" w:color="auto"/>
            <w:bottom w:val="none" w:sz="0" w:space="0" w:color="auto"/>
            <w:right w:val="none" w:sz="0" w:space="0" w:color="auto"/>
          </w:divBdr>
        </w:div>
      </w:divsChild>
    </w:div>
    <w:div w:id="1002587080">
      <w:bodyDiv w:val="1"/>
      <w:marLeft w:val="0"/>
      <w:marRight w:val="0"/>
      <w:marTop w:val="0"/>
      <w:marBottom w:val="0"/>
      <w:divBdr>
        <w:top w:val="none" w:sz="0" w:space="0" w:color="auto"/>
        <w:left w:val="none" w:sz="0" w:space="0" w:color="auto"/>
        <w:bottom w:val="none" w:sz="0" w:space="0" w:color="auto"/>
        <w:right w:val="none" w:sz="0" w:space="0" w:color="auto"/>
      </w:divBdr>
    </w:div>
    <w:div w:id="1029526208">
      <w:bodyDiv w:val="1"/>
      <w:marLeft w:val="0"/>
      <w:marRight w:val="0"/>
      <w:marTop w:val="0"/>
      <w:marBottom w:val="0"/>
      <w:divBdr>
        <w:top w:val="none" w:sz="0" w:space="0" w:color="auto"/>
        <w:left w:val="none" w:sz="0" w:space="0" w:color="auto"/>
        <w:bottom w:val="none" w:sz="0" w:space="0" w:color="auto"/>
        <w:right w:val="none" w:sz="0" w:space="0" w:color="auto"/>
      </w:divBdr>
      <w:divsChild>
        <w:div w:id="917792970">
          <w:marLeft w:val="576"/>
          <w:marRight w:val="0"/>
          <w:marTop w:val="96"/>
          <w:marBottom w:val="240"/>
          <w:divBdr>
            <w:top w:val="none" w:sz="0" w:space="0" w:color="auto"/>
            <w:left w:val="none" w:sz="0" w:space="0" w:color="auto"/>
            <w:bottom w:val="none" w:sz="0" w:space="0" w:color="auto"/>
            <w:right w:val="none" w:sz="0" w:space="0" w:color="auto"/>
          </w:divBdr>
        </w:div>
        <w:div w:id="754597434">
          <w:marLeft w:val="576"/>
          <w:marRight w:val="0"/>
          <w:marTop w:val="96"/>
          <w:marBottom w:val="240"/>
          <w:divBdr>
            <w:top w:val="none" w:sz="0" w:space="0" w:color="auto"/>
            <w:left w:val="none" w:sz="0" w:space="0" w:color="auto"/>
            <w:bottom w:val="none" w:sz="0" w:space="0" w:color="auto"/>
            <w:right w:val="none" w:sz="0" w:space="0" w:color="auto"/>
          </w:divBdr>
        </w:div>
        <w:div w:id="1284267453">
          <w:marLeft w:val="576"/>
          <w:marRight w:val="0"/>
          <w:marTop w:val="96"/>
          <w:marBottom w:val="240"/>
          <w:divBdr>
            <w:top w:val="none" w:sz="0" w:space="0" w:color="auto"/>
            <w:left w:val="none" w:sz="0" w:space="0" w:color="auto"/>
            <w:bottom w:val="none" w:sz="0" w:space="0" w:color="auto"/>
            <w:right w:val="none" w:sz="0" w:space="0" w:color="auto"/>
          </w:divBdr>
        </w:div>
        <w:div w:id="1005592903">
          <w:marLeft w:val="576"/>
          <w:marRight w:val="0"/>
          <w:marTop w:val="96"/>
          <w:marBottom w:val="240"/>
          <w:divBdr>
            <w:top w:val="none" w:sz="0" w:space="0" w:color="auto"/>
            <w:left w:val="none" w:sz="0" w:space="0" w:color="auto"/>
            <w:bottom w:val="none" w:sz="0" w:space="0" w:color="auto"/>
            <w:right w:val="none" w:sz="0" w:space="0" w:color="auto"/>
          </w:divBdr>
        </w:div>
      </w:divsChild>
    </w:div>
    <w:div w:id="1029913533">
      <w:bodyDiv w:val="1"/>
      <w:marLeft w:val="0"/>
      <w:marRight w:val="0"/>
      <w:marTop w:val="0"/>
      <w:marBottom w:val="0"/>
      <w:divBdr>
        <w:top w:val="none" w:sz="0" w:space="0" w:color="auto"/>
        <w:left w:val="none" w:sz="0" w:space="0" w:color="auto"/>
        <w:bottom w:val="none" w:sz="0" w:space="0" w:color="auto"/>
        <w:right w:val="none" w:sz="0" w:space="0" w:color="auto"/>
      </w:divBdr>
      <w:divsChild>
        <w:div w:id="1366910756">
          <w:marLeft w:val="576"/>
          <w:marRight w:val="0"/>
          <w:marTop w:val="96"/>
          <w:marBottom w:val="60"/>
          <w:divBdr>
            <w:top w:val="none" w:sz="0" w:space="0" w:color="auto"/>
            <w:left w:val="none" w:sz="0" w:space="0" w:color="auto"/>
            <w:bottom w:val="none" w:sz="0" w:space="0" w:color="auto"/>
            <w:right w:val="none" w:sz="0" w:space="0" w:color="auto"/>
          </w:divBdr>
        </w:div>
        <w:div w:id="1808428961">
          <w:marLeft w:val="576"/>
          <w:marRight w:val="0"/>
          <w:marTop w:val="96"/>
          <w:marBottom w:val="60"/>
          <w:divBdr>
            <w:top w:val="none" w:sz="0" w:space="0" w:color="auto"/>
            <w:left w:val="none" w:sz="0" w:space="0" w:color="auto"/>
            <w:bottom w:val="none" w:sz="0" w:space="0" w:color="auto"/>
            <w:right w:val="none" w:sz="0" w:space="0" w:color="auto"/>
          </w:divBdr>
        </w:div>
        <w:div w:id="1383747428">
          <w:marLeft w:val="547"/>
          <w:marRight w:val="0"/>
          <w:marTop w:val="96"/>
          <w:marBottom w:val="60"/>
          <w:divBdr>
            <w:top w:val="none" w:sz="0" w:space="0" w:color="auto"/>
            <w:left w:val="none" w:sz="0" w:space="0" w:color="auto"/>
            <w:bottom w:val="none" w:sz="0" w:space="0" w:color="auto"/>
            <w:right w:val="none" w:sz="0" w:space="0" w:color="auto"/>
          </w:divBdr>
        </w:div>
      </w:divsChild>
    </w:div>
    <w:div w:id="1038505660">
      <w:bodyDiv w:val="1"/>
      <w:marLeft w:val="0"/>
      <w:marRight w:val="0"/>
      <w:marTop w:val="0"/>
      <w:marBottom w:val="0"/>
      <w:divBdr>
        <w:top w:val="none" w:sz="0" w:space="0" w:color="auto"/>
        <w:left w:val="none" w:sz="0" w:space="0" w:color="auto"/>
        <w:bottom w:val="none" w:sz="0" w:space="0" w:color="auto"/>
        <w:right w:val="none" w:sz="0" w:space="0" w:color="auto"/>
      </w:divBdr>
      <w:divsChild>
        <w:div w:id="374886919">
          <w:marLeft w:val="562"/>
          <w:marRight w:val="0"/>
          <w:marTop w:val="96"/>
          <w:marBottom w:val="60"/>
          <w:divBdr>
            <w:top w:val="none" w:sz="0" w:space="0" w:color="auto"/>
            <w:left w:val="none" w:sz="0" w:space="0" w:color="auto"/>
            <w:bottom w:val="none" w:sz="0" w:space="0" w:color="auto"/>
            <w:right w:val="none" w:sz="0" w:space="0" w:color="auto"/>
          </w:divBdr>
        </w:div>
        <w:div w:id="1269435945">
          <w:marLeft w:val="994"/>
          <w:marRight w:val="0"/>
          <w:marTop w:val="96"/>
          <w:marBottom w:val="60"/>
          <w:divBdr>
            <w:top w:val="none" w:sz="0" w:space="0" w:color="auto"/>
            <w:left w:val="none" w:sz="0" w:space="0" w:color="auto"/>
            <w:bottom w:val="none" w:sz="0" w:space="0" w:color="auto"/>
            <w:right w:val="none" w:sz="0" w:space="0" w:color="auto"/>
          </w:divBdr>
        </w:div>
        <w:div w:id="895894319">
          <w:marLeft w:val="994"/>
          <w:marRight w:val="0"/>
          <w:marTop w:val="96"/>
          <w:marBottom w:val="60"/>
          <w:divBdr>
            <w:top w:val="none" w:sz="0" w:space="0" w:color="auto"/>
            <w:left w:val="none" w:sz="0" w:space="0" w:color="auto"/>
            <w:bottom w:val="none" w:sz="0" w:space="0" w:color="auto"/>
            <w:right w:val="none" w:sz="0" w:space="0" w:color="auto"/>
          </w:divBdr>
        </w:div>
        <w:div w:id="2100833842">
          <w:marLeft w:val="994"/>
          <w:marRight w:val="0"/>
          <w:marTop w:val="96"/>
          <w:marBottom w:val="60"/>
          <w:divBdr>
            <w:top w:val="none" w:sz="0" w:space="0" w:color="auto"/>
            <w:left w:val="none" w:sz="0" w:space="0" w:color="auto"/>
            <w:bottom w:val="none" w:sz="0" w:space="0" w:color="auto"/>
            <w:right w:val="none" w:sz="0" w:space="0" w:color="auto"/>
          </w:divBdr>
        </w:div>
      </w:divsChild>
    </w:div>
    <w:div w:id="1060519152">
      <w:bodyDiv w:val="1"/>
      <w:marLeft w:val="0"/>
      <w:marRight w:val="0"/>
      <w:marTop w:val="0"/>
      <w:marBottom w:val="0"/>
      <w:divBdr>
        <w:top w:val="none" w:sz="0" w:space="0" w:color="auto"/>
        <w:left w:val="none" w:sz="0" w:space="0" w:color="auto"/>
        <w:bottom w:val="none" w:sz="0" w:space="0" w:color="auto"/>
        <w:right w:val="none" w:sz="0" w:space="0" w:color="auto"/>
      </w:divBdr>
      <w:divsChild>
        <w:div w:id="437678910">
          <w:marLeft w:val="0"/>
          <w:marRight w:val="0"/>
          <w:marTop w:val="0"/>
          <w:marBottom w:val="0"/>
          <w:divBdr>
            <w:top w:val="none" w:sz="0" w:space="0" w:color="auto"/>
            <w:left w:val="none" w:sz="0" w:space="0" w:color="auto"/>
            <w:bottom w:val="none" w:sz="0" w:space="0" w:color="auto"/>
            <w:right w:val="none" w:sz="0" w:space="0" w:color="auto"/>
          </w:divBdr>
          <w:divsChild>
            <w:div w:id="589587924">
              <w:marLeft w:val="0"/>
              <w:marRight w:val="0"/>
              <w:marTop w:val="0"/>
              <w:marBottom w:val="0"/>
              <w:divBdr>
                <w:top w:val="none" w:sz="0" w:space="0" w:color="auto"/>
                <w:left w:val="none" w:sz="0" w:space="0" w:color="auto"/>
                <w:bottom w:val="none" w:sz="0" w:space="0" w:color="auto"/>
                <w:right w:val="none" w:sz="0" w:space="0" w:color="auto"/>
              </w:divBdr>
              <w:divsChild>
                <w:div w:id="317225857">
                  <w:marLeft w:val="0"/>
                  <w:marRight w:val="0"/>
                  <w:marTop w:val="0"/>
                  <w:marBottom w:val="0"/>
                  <w:divBdr>
                    <w:top w:val="none" w:sz="0" w:space="0" w:color="auto"/>
                    <w:left w:val="none" w:sz="0" w:space="0" w:color="auto"/>
                    <w:bottom w:val="none" w:sz="0" w:space="0" w:color="auto"/>
                    <w:right w:val="none" w:sz="0" w:space="0" w:color="auto"/>
                  </w:divBdr>
                  <w:divsChild>
                    <w:div w:id="1001740345">
                      <w:marLeft w:val="120"/>
                      <w:marRight w:val="0"/>
                      <w:marTop w:val="0"/>
                      <w:marBottom w:val="0"/>
                      <w:divBdr>
                        <w:top w:val="none" w:sz="0" w:space="0" w:color="auto"/>
                        <w:left w:val="none" w:sz="0" w:space="0" w:color="auto"/>
                        <w:bottom w:val="single" w:sz="6" w:space="0" w:color="AAAAAA"/>
                        <w:right w:val="none" w:sz="0" w:space="0" w:color="auto"/>
                      </w:divBdr>
                      <w:divsChild>
                        <w:div w:id="497426292">
                          <w:marLeft w:val="0"/>
                          <w:marRight w:val="0"/>
                          <w:marTop w:val="0"/>
                          <w:marBottom w:val="0"/>
                          <w:divBdr>
                            <w:top w:val="none" w:sz="0" w:space="0" w:color="auto"/>
                            <w:left w:val="none" w:sz="0" w:space="0" w:color="auto"/>
                            <w:bottom w:val="none" w:sz="0" w:space="0" w:color="auto"/>
                            <w:right w:val="none" w:sz="0" w:space="0" w:color="auto"/>
                          </w:divBdr>
                          <w:divsChild>
                            <w:div w:id="205996267">
                              <w:marLeft w:val="0"/>
                              <w:marRight w:val="0"/>
                              <w:marTop w:val="0"/>
                              <w:marBottom w:val="0"/>
                              <w:divBdr>
                                <w:top w:val="none" w:sz="0" w:space="0" w:color="auto"/>
                                <w:left w:val="none" w:sz="0" w:space="0" w:color="auto"/>
                                <w:bottom w:val="none" w:sz="0" w:space="0" w:color="auto"/>
                                <w:right w:val="none" w:sz="0" w:space="0" w:color="auto"/>
                              </w:divBdr>
                              <w:divsChild>
                                <w:div w:id="1892573234">
                                  <w:marLeft w:val="-225"/>
                                  <w:marRight w:val="-195"/>
                                  <w:marTop w:val="0"/>
                                  <w:marBottom w:val="75"/>
                                  <w:divBdr>
                                    <w:top w:val="none" w:sz="0" w:space="0" w:color="auto"/>
                                    <w:left w:val="none" w:sz="0" w:space="0" w:color="auto"/>
                                    <w:bottom w:val="none" w:sz="0" w:space="0" w:color="auto"/>
                                    <w:right w:val="none" w:sz="0" w:space="0" w:color="auto"/>
                                  </w:divBdr>
                                  <w:divsChild>
                                    <w:div w:id="26608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6362821">
      <w:bodyDiv w:val="1"/>
      <w:marLeft w:val="0"/>
      <w:marRight w:val="0"/>
      <w:marTop w:val="0"/>
      <w:marBottom w:val="0"/>
      <w:divBdr>
        <w:top w:val="none" w:sz="0" w:space="0" w:color="auto"/>
        <w:left w:val="none" w:sz="0" w:space="0" w:color="auto"/>
        <w:bottom w:val="none" w:sz="0" w:space="0" w:color="auto"/>
        <w:right w:val="none" w:sz="0" w:space="0" w:color="auto"/>
      </w:divBdr>
      <w:divsChild>
        <w:div w:id="2079357058">
          <w:marLeft w:val="0"/>
          <w:marRight w:val="0"/>
          <w:marTop w:val="0"/>
          <w:marBottom w:val="0"/>
          <w:divBdr>
            <w:top w:val="none" w:sz="0" w:space="0" w:color="auto"/>
            <w:left w:val="none" w:sz="0" w:space="0" w:color="auto"/>
            <w:bottom w:val="none" w:sz="0" w:space="0" w:color="auto"/>
            <w:right w:val="none" w:sz="0" w:space="0" w:color="auto"/>
          </w:divBdr>
          <w:divsChild>
            <w:div w:id="542668531">
              <w:marLeft w:val="0"/>
              <w:marRight w:val="0"/>
              <w:marTop w:val="0"/>
              <w:marBottom w:val="0"/>
              <w:divBdr>
                <w:top w:val="none" w:sz="0" w:space="0" w:color="auto"/>
                <w:left w:val="none" w:sz="0" w:space="0" w:color="auto"/>
                <w:bottom w:val="none" w:sz="0" w:space="0" w:color="auto"/>
                <w:right w:val="none" w:sz="0" w:space="0" w:color="auto"/>
              </w:divBdr>
              <w:divsChild>
                <w:div w:id="1968051322">
                  <w:marLeft w:val="0"/>
                  <w:marRight w:val="0"/>
                  <w:marTop w:val="0"/>
                  <w:marBottom w:val="0"/>
                  <w:divBdr>
                    <w:top w:val="none" w:sz="0" w:space="0" w:color="auto"/>
                    <w:left w:val="none" w:sz="0" w:space="0" w:color="auto"/>
                    <w:bottom w:val="none" w:sz="0" w:space="0" w:color="auto"/>
                    <w:right w:val="none" w:sz="0" w:space="0" w:color="auto"/>
                  </w:divBdr>
                  <w:divsChild>
                    <w:div w:id="1511800359">
                      <w:marLeft w:val="0"/>
                      <w:marRight w:val="0"/>
                      <w:marTop w:val="0"/>
                      <w:marBottom w:val="0"/>
                      <w:divBdr>
                        <w:top w:val="none" w:sz="0" w:space="0" w:color="auto"/>
                        <w:left w:val="none" w:sz="0" w:space="0" w:color="auto"/>
                        <w:bottom w:val="none" w:sz="0" w:space="0" w:color="auto"/>
                        <w:right w:val="none" w:sz="0" w:space="0" w:color="auto"/>
                      </w:divBdr>
                      <w:divsChild>
                        <w:div w:id="449056211">
                          <w:marLeft w:val="0"/>
                          <w:marRight w:val="0"/>
                          <w:marTop w:val="0"/>
                          <w:marBottom w:val="0"/>
                          <w:divBdr>
                            <w:top w:val="none" w:sz="0" w:space="0" w:color="auto"/>
                            <w:left w:val="none" w:sz="0" w:space="0" w:color="auto"/>
                            <w:bottom w:val="none" w:sz="0" w:space="0" w:color="auto"/>
                            <w:right w:val="none" w:sz="0" w:space="0" w:color="auto"/>
                          </w:divBdr>
                          <w:divsChild>
                            <w:div w:id="183745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517968">
      <w:bodyDiv w:val="1"/>
      <w:marLeft w:val="0"/>
      <w:marRight w:val="0"/>
      <w:marTop w:val="0"/>
      <w:marBottom w:val="0"/>
      <w:divBdr>
        <w:top w:val="none" w:sz="0" w:space="0" w:color="auto"/>
        <w:left w:val="none" w:sz="0" w:space="0" w:color="auto"/>
        <w:bottom w:val="none" w:sz="0" w:space="0" w:color="auto"/>
        <w:right w:val="none" w:sz="0" w:space="0" w:color="auto"/>
      </w:divBdr>
      <w:divsChild>
        <w:div w:id="1817605097">
          <w:marLeft w:val="562"/>
          <w:marRight w:val="0"/>
          <w:marTop w:val="115"/>
          <w:marBottom w:val="0"/>
          <w:divBdr>
            <w:top w:val="none" w:sz="0" w:space="0" w:color="auto"/>
            <w:left w:val="none" w:sz="0" w:space="0" w:color="auto"/>
            <w:bottom w:val="none" w:sz="0" w:space="0" w:color="auto"/>
            <w:right w:val="none" w:sz="0" w:space="0" w:color="auto"/>
          </w:divBdr>
        </w:div>
        <w:div w:id="659502143">
          <w:marLeft w:val="562"/>
          <w:marRight w:val="0"/>
          <w:marTop w:val="240"/>
          <w:marBottom w:val="0"/>
          <w:divBdr>
            <w:top w:val="none" w:sz="0" w:space="0" w:color="auto"/>
            <w:left w:val="none" w:sz="0" w:space="0" w:color="auto"/>
            <w:bottom w:val="none" w:sz="0" w:space="0" w:color="auto"/>
            <w:right w:val="none" w:sz="0" w:space="0" w:color="auto"/>
          </w:divBdr>
        </w:div>
        <w:div w:id="1963418863">
          <w:marLeft w:val="562"/>
          <w:marRight w:val="0"/>
          <w:marTop w:val="240"/>
          <w:marBottom w:val="0"/>
          <w:divBdr>
            <w:top w:val="none" w:sz="0" w:space="0" w:color="auto"/>
            <w:left w:val="none" w:sz="0" w:space="0" w:color="auto"/>
            <w:bottom w:val="none" w:sz="0" w:space="0" w:color="auto"/>
            <w:right w:val="none" w:sz="0" w:space="0" w:color="auto"/>
          </w:divBdr>
        </w:div>
      </w:divsChild>
    </w:div>
    <w:div w:id="1334799990">
      <w:bodyDiv w:val="1"/>
      <w:marLeft w:val="0"/>
      <w:marRight w:val="0"/>
      <w:marTop w:val="0"/>
      <w:marBottom w:val="0"/>
      <w:divBdr>
        <w:top w:val="none" w:sz="0" w:space="0" w:color="auto"/>
        <w:left w:val="none" w:sz="0" w:space="0" w:color="auto"/>
        <w:bottom w:val="none" w:sz="0" w:space="0" w:color="auto"/>
        <w:right w:val="none" w:sz="0" w:space="0" w:color="auto"/>
      </w:divBdr>
      <w:divsChild>
        <w:div w:id="669330839">
          <w:marLeft w:val="562"/>
          <w:marRight w:val="0"/>
          <w:marTop w:val="96"/>
          <w:marBottom w:val="0"/>
          <w:divBdr>
            <w:top w:val="none" w:sz="0" w:space="0" w:color="auto"/>
            <w:left w:val="none" w:sz="0" w:space="0" w:color="auto"/>
            <w:bottom w:val="none" w:sz="0" w:space="0" w:color="auto"/>
            <w:right w:val="none" w:sz="0" w:space="0" w:color="auto"/>
          </w:divBdr>
        </w:div>
        <w:div w:id="788089132">
          <w:marLeft w:val="562"/>
          <w:marRight w:val="0"/>
          <w:marTop w:val="96"/>
          <w:marBottom w:val="0"/>
          <w:divBdr>
            <w:top w:val="none" w:sz="0" w:space="0" w:color="auto"/>
            <w:left w:val="none" w:sz="0" w:space="0" w:color="auto"/>
            <w:bottom w:val="none" w:sz="0" w:space="0" w:color="auto"/>
            <w:right w:val="none" w:sz="0" w:space="0" w:color="auto"/>
          </w:divBdr>
        </w:div>
        <w:div w:id="840848669">
          <w:marLeft w:val="562"/>
          <w:marRight w:val="0"/>
          <w:marTop w:val="96"/>
          <w:marBottom w:val="0"/>
          <w:divBdr>
            <w:top w:val="none" w:sz="0" w:space="0" w:color="auto"/>
            <w:left w:val="none" w:sz="0" w:space="0" w:color="auto"/>
            <w:bottom w:val="none" w:sz="0" w:space="0" w:color="auto"/>
            <w:right w:val="none" w:sz="0" w:space="0" w:color="auto"/>
          </w:divBdr>
        </w:div>
      </w:divsChild>
    </w:div>
    <w:div w:id="1396390455">
      <w:bodyDiv w:val="1"/>
      <w:marLeft w:val="0"/>
      <w:marRight w:val="0"/>
      <w:marTop w:val="0"/>
      <w:marBottom w:val="0"/>
      <w:divBdr>
        <w:top w:val="none" w:sz="0" w:space="0" w:color="auto"/>
        <w:left w:val="none" w:sz="0" w:space="0" w:color="auto"/>
        <w:bottom w:val="none" w:sz="0" w:space="0" w:color="auto"/>
        <w:right w:val="none" w:sz="0" w:space="0" w:color="auto"/>
      </w:divBdr>
      <w:divsChild>
        <w:div w:id="111560127">
          <w:marLeft w:val="0"/>
          <w:marRight w:val="0"/>
          <w:marTop w:val="100"/>
          <w:marBottom w:val="100"/>
          <w:divBdr>
            <w:top w:val="none" w:sz="0" w:space="0" w:color="auto"/>
            <w:left w:val="none" w:sz="0" w:space="0" w:color="auto"/>
            <w:bottom w:val="none" w:sz="0" w:space="0" w:color="auto"/>
            <w:right w:val="none" w:sz="0" w:space="0" w:color="auto"/>
          </w:divBdr>
          <w:divsChild>
            <w:div w:id="431172214">
              <w:marLeft w:val="0"/>
              <w:marRight w:val="0"/>
              <w:marTop w:val="0"/>
              <w:marBottom w:val="0"/>
              <w:divBdr>
                <w:top w:val="none" w:sz="0" w:space="0" w:color="auto"/>
                <w:left w:val="none" w:sz="0" w:space="0" w:color="auto"/>
                <w:bottom w:val="none" w:sz="0" w:space="0" w:color="auto"/>
                <w:right w:val="none" w:sz="0" w:space="0" w:color="auto"/>
              </w:divBdr>
              <w:divsChild>
                <w:div w:id="1183325260">
                  <w:marLeft w:val="0"/>
                  <w:marRight w:val="0"/>
                  <w:marTop w:val="0"/>
                  <w:marBottom w:val="0"/>
                  <w:divBdr>
                    <w:top w:val="none" w:sz="0" w:space="0" w:color="auto"/>
                    <w:left w:val="none" w:sz="0" w:space="0" w:color="auto"/>
                    <w:bottom w:val="none" w:sz="0" w:space="0" w:color="auto"/>
                    <w:right w:val="none" w:sz="0" w:space="0" w:color="auto"/>
                  </w:divBdr>
                  <w:divsChild>
                    <w:div w:id="721295550">
                      <w:marLeft w:val="0"/>
                      <w:marRight w:val="0"/>
                      <w:marTop w:val="0"/>
                      <w:marBottom w:val="0"/>
                      <w:divBdr>
                        <w:top w:val="none" w:sz="0" w:space="0" w:color="auto"/>
                        <w:left w:val="none" w:sz="0" w:space="0" w:color="auto"/>
                        <w:bottom w:val="none" w:sz="0" w:space="0" w:color="auto"/>
                        <w:right w:val="none" w:sz="0" w:space="0" w:color="auto"/>
                      </w:divBdr>
                      <w:divsChild>
                        <w:div w:id="1894536809">
                          <w:marLeft w:val="0"/>
                          <w:marRight w:val="0"/>
                          <w:marTop w:val="0"/>
                          <w:marBottom w:val="0"/>
                          <w:divBdr>
                            <w:top w:val="none" w:sz="0" w:space="0" w:color="auto"/>
                            <w:left w:val="none" w:sz="0" w:space="0" w:color="auto"/>
                            <w:bottom w:val="none" w:sz="0" w:space="0" w:color="auto"/>
                            <w:right w:val="none" w:sz="0" w:space="0" w:color="auto"/>
                          </w:divBdr>
                          <w:divsChild>
                            <w:div w:id="41904598">
                              <w:marLeft w:val="0"/>
                              <w:marRight w:val="0"/>
                              <w:marTop w:val="0"/>
                              <w:marBottom w:val="0"/>
                              <w:divBdr>
                                <w:top w:val="none" w:sz="0" w:space="0" w:color="auto"/>
                                <w:left w:val="none" w:sz="0" w:space="0" w:color="auto"/>
                                <w:bottom w:val="none" w:sz="0" w:space="0" w:color="auto"/>
                                <w:right w:val="none" w:sz="0" w:space="0" w:color="auto"/>
                              </w:divBdr>
                              <w:divsChild>
                                <w:div w:id="2008511960">
                                  <w:marLeft w:val="0"/>
                                  <w:marRight w:val="0"/>
                                  <w:marTop w:val="0"/>
                                  <w:marBottom w:val="0"/>
                                  <w:divBdr>
                                    <w:top w:val="none" w:sz="0" w:space="0" w:color="auto"/>
                                    <w:left w:val="none" w:sz="0" w:space="0" w:color="auto"/>
                                    <w:bottom w:val="none" w:sz="0" w:space="0" w:color="auto"/>
                                    <w:right w:val="none" w:sz="0" w:space="0" w:color="auto"/>
                                  </w:divBdr>
                                  <w:divsChild>
                                    <w:div w:id="1718046845">
                                      <w:marLeft w:val="0"/>
                                      <w:marRight w:val="0"/>
                                      <w:marTop w:val="0"/>
                                      <w:marBottom w:val="0"/>
                                      <w:divBdr>
                                        <w:top w:val="none" w:sz="0" w:space="0" w:color="auto"/>
                                        <w:left w:val="none" w:sz="0" w:space="0" w:color="auto"/>
                                        <w:bottom w:val="none" w:sz="0" w:space="0" w:color="auto"/>
                                        <w:right w:val="none" w:sz="0" w:space="0" w:color="auto"/>
                                      </w:divBdr>
                                      <w:divsChild>
                                        <w:div w:id="975571901">
                                          <w:marLeft w:val="0"/>
                                          <w:marRight w:val="0"/>
                                          <w:marTop w:val="0"/>
                                          <w:marBottom w:val="0"/>
                                          <w:divBdr>
                                            <w:top w:val="none" w:sz="0" w:space="0" w:color="auto"/>
                                            <w:left w:val="none" w:sz="0" w:space="0" w:color="auto"/>
                                            <w:bottom w:val="none" w:sz="0" w:space="0" w:color="auto"/>
                                            <w:right w:val="none" w:sz="0" w:space="0" w:color="auto"/>
                                          </w:divBdr>
                                          <w:divsChild>
                                            <w:div w:id="397440507">
                                              <w:marLeft w:val="0"/>
                                              <w:marRight w:val="0"/>
                                              <w:marTop w:val="0"/>
                                              <w:marBottom w:val="0"/>
                                              <w:divBdr>
                                                <w:top w:val="none" w:sz="0" w:space="0" w:color="auto"/>
                                                <w:left w:val="none" w:sz="0" w:space="0" w:color="auto"/>
                                                <w:bottom w:val="none" w:sz="0" w:space="0" w:color="auto"/>
                                                <w:right w:val="none" w:sz="0" w:space="0" w:color="auto"/>
                                              </w:divBdr>
                                              <w:divsChild>
                                                <w:div w:id="364408747">
                                                  <w:marLeft w:val="0"/>
                                                  <w:marRight w:val="0"/>
                                                  <w:marTop w:val="0"/>
                                                  <w:marBottom w:val="0"/>
                                                  <w:divBdr>
                                                    <w:top w:val="none" w:sz="0" w:space="0" w:color="auto"/>
                                                    <w:left w:val="none" w:sz="0" w:space="0" w:color="auto"/>
                                                    <w:bottom w:val="none" w:sz="0" w:space="0" w:color="auto"/>
                                                    <w:right w:val="none" w:sz="0" w:space="0" w:color="auto"/>
                                                  </w:divBdr>
                                                  <w:divsChild>
                                                    <w:div w:id="1090659051">
                                                      <w:marLeft w:val="0"/>
                                                      <w:marRight w:val="0"/>
                                                      <w:marTop w:val="0"/>
                                                      <w:marBottom w:val="0"/>
                                                      <w:divBdr>
                                                        <w:top w:val="none" w:sz="0" w:space="0" w:color="auto"/>
                                                        <w:left w:val="none" w:sz="0" w:space="0" w:color="auto"/>
                                                        <w:bottom w:val="none" w:sz="0" w:space="0" w:color="auto"/>
                                                        <w:right w:val="none" w:sz="0" w:space="0" w:color="auto"/>
                                                      </w:divBdr>
                                                      <w:divsChild>
                                                        <w:div w:id="351614664">
                                                          <w:marLeft w:val="0"/>
                                                          <w:marRight w:val="0"/>
                                                          <w:marTop w:val="0"/>
                                                          <w:marBottom w:val="0"/>
                                                          <w:divBdr>
                                                            <w:top w:val="none" w:sz="0" w:space="0" w:color="auto"/>
                                                            <w:left w:val="none" w:sz="0" w:space="0" w:color="auto"/>
                                                            <w:bottom w:val="none" w:sz="0" w:space="0" w:color="auto"/>
                                                            <w:right w:val="none" w:sz="0" w:space="0" w:color="auto"/>
                                                          </w:divBdr>
                                                          <w:divsChild>
                                                            <w:div w:id="1099447474">
                                                              <w:marLeft w:val="0"/>
                                                              <w:marRight w:val="0"/>
                                                              <w:marTop w:val="0"/>
                                                              <w:marBottom w:val="0"/>
                                                              <w:divBdr>
                                                                <w:top w:val="none" w:sz="0" w:space="0" w:color="auto"/>
                                                                <w:left w:val="none" w:sz="0" w:space="0" w:color="auto"/>
                                                                <w:bottom w:val="none" w:sz="0" w:space="0" w:color="auto"/>
                                                                <w:right w:val="none" w:sz="0" w:space="0" w:color="auto"/>
                                                              </w:divBdr>
                                                              <w:divsChild>
                                                                <w:div w:id="1862041007">
                                                                  <w:marLeft w:val="0"/>
                                                                  <w:marRight w:val="0"/>
                                                                  <w:marTop w:val="0"/>
                                                                  <w:marBottom w:val="0"/>
                                                                  <w:divBdr>
                                                                    <w:top w:val="none" w:sz="0" w:space="0" w:color="auto"/>
                                                                    <w:left w:val="none" w:sz="0" w:space="0" w:color="auto"/>
                                                                    <w:bottom w:val="none" w:sz="0" w:space="0" w:color="auto"/>
                                                                    <w:right w:val="none" w:sz="0" w:space="0" w:color="auto"/>
                                                                  </w:divBdr>
                                                                  <w:divsChild>
                                                                    <w:div w:id="505560648">
                                                                      <w:marLeft w:val="0"/>
                                                                      <w:marRight w:val="0"/>
                                                                      <w:marTop w:val="0"/>
                                                                      <w:marBottom w:val="0"/>
                                                                      <w:divBdr>
                                                                        <w:top w:val="none" w:sz="0" w:space="0" w:color="auto"/>
                                                                        <w:left w:val="none" w:sz="0" w:space="0" w:color="auto"/>
                                                                        <w:bottom w:val="none" w:sz="0" w:space="0" w:color="auto"/>
                                                                        <w:right w:val="none" w:sz="0" w:space="0" w:color="auto"/>
                                                                      </w:divBdr>
                                                                      <w:divsChild>
                                                                        <w:div w:id="1530603637">
                                                                          <w:marLeft w:val="0"/>
                                                                          <w:marRight w:val="0"/>
                                                                          <w:marTop w:val="0"/>
                                                                          <w:marBottom w:val="0"/>
                                                                          <w:divBdr>
                                                                            <w:top w:val="none" w:sz="0" w:space="0" w:color="auto"/>
                                                                            <w:left w:val="none" w:sz="0" w:space="0" w:color="auto"/>
                                                                            <w:bottom w:val="none" w:sz="0" w:space="0" w:color="auto"/>
                                                                            <w:right w:val="none" w:sz="0" w:space="0" w:color="auto"/>
                                                                          </w:divBdr>
                                                                          <w:divsChild>
                                                                            <w:div w:id="1518077878">
                                                                              <w:marLeft w:val="0"/>
                                                                              <w:marRight w:val="0"/>
                                                                              <w:marTop w:val="0"/>
                                                                              <w:marBottom w:val="0"/>
                                                                              <w:divBdr>
                                                                                <w:top w:val="none" w:sz="0" w:space="0" w:color="auto"/>
                                                                                <w:left w:val="none" w:sz="0" w:space="0" w:color="auto"/>
                                                                                <w:bottom w:val="none" w:sz="0" w:space="0" w:color="auto"/>
                                                                                <w:right w:val="none" w:sz="0" w:space="0" w:color="auto"/>
                                                                              </w:divBdr>
                                                                              <w:divsChild>
                                                                                <w:div w:id="1274245190">
                                                                                  <w:marLeft w:val="0"/>
                                                                                  <w:marRight w:val="0"/>
                                                                                  <w:marTop w:val="0"/>
                                                                                  <w:marBottom w:val="0"/>
                                                                                  <w:divBdr>
                                                                                    <w:top w:val="none" w:sz="0" w:space="0" w:color="auto"/>
                                                                                    <w:left w:val="none" w:sz="0" w:space="0" w:color="auto"/>
                                                                                    <w:bottom w:val="none" w:sz="0" w:space="0" w:color="auto"/>
                                                                                    <w:right w:val="none" w:sz="0" w:space="0" w:color="auto"/>
                                                                                  </w:divBdr>
                                                                                  <w:divsChild>
                                                                                    <w:div w:id="643392961">
                                                                                      <w:marLeft w:val="0"/>
                                                                                      <w:marRight w:val="0"/>
                                                                                      <w:marTop w:val="0"/>
                                                                                      <w:marBottom w:val="0"/>
                                                                                      <w:divBdr>
                                                                                        <w:top w:val="none" w:sz="0" w:space="0" w:color="auto"/>
                                                                                        <w:left w:val="none" w:sz="0" w:space="0" w:color="auto"/>
                                                                                        <w:bottom w:val="none" w:sz="0" w:space="0" w:color="auto"/>
                                                                                        <w:right w:val="none" w:sz="0" w:space="0" w:color="auto"/>
                                                                                      </w:divBdr>
                                                                                      <w:divsChild>
                                                                                        <w:div w:id="1467309917">
                                                                                          <w:marLeft w:val="0"/>
                                                                                          <w:marRight w:val="0"/>
                                                                                          <w:marTop w:val="0"/>
                                                                                          <w:marBottom w:val="0"/>
                                                                                          <w:divBdr>
                                                                                            <w:top w:val="none" w:sz="0" w:space="0" w:color="auto"/>
                                                                                            <w:left w:val="none" w:sz="0" w:space="0" w:color="auto"/>
                                                                                            <w:bottom w:val="none" w:sz="0" w:space="0" w:color="auto"/>
                                                                                            <w:right w:val="none" w:sz="0" w:space="0" w:color="auto"/>
                                                                                          </w:divBdr>
                                                                                          <w:divsChild>
                                                                                            <w:div w:id="1025254721">
                                                                                              <w:marLeft w:val="0"/>
                                                                                              <w:marRight w:val="0"/>
                                                                                              <w:marTop w:val="0"/>
                                                                                              <w:marBottom w:val="0"/>
                                                                                              <w:divBdr>
                                                                                                <w:top w:val="none" w:sz="0" w:space="0" w:color="auto"/>
                                                                                                <w:left w:val="none" w:sz="0" w:space="0" w:color="auto"/>
                                                                                                <w:bottom w:val="none" w:sz="0" w:space="0" w:color="auto"/>
                                                                                                <w:right w:val="none" w:sz="0" w:space="0" w:color="auto"/>
                                                                                              </w:divBdr>
                                                                                            </w:div>
                                                                                            <w:div w:id="114867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8192993">
      <w:bodyDiv w:val="1"/>
      <w:marLeft w:val="0"/>
      <w:marRight w:val="0"/>
      <w:marTop w:val="0"/>
      <w:marBottom w:val="0"/>
      <w:divBdr>
        <w:top w:val="none" w:sz="0" w:space="0" w:color="auto"/>
        <w:left w:val="none" w:sz="0" w:space="0" w:color="auto"/>
        <w:bottom w:val="none" w:sz="0" w:space="0" w:color="auto"/>
        <w:right w:val="none" w:sz="0" w:space="0" w:color="auto"/>
      </w:divBdr>
      <w:divsChild>
        <w:div w:id="960576090">
          <w:marLeft w:val="576"/>
          <w:marRight w:val="0"/>
          <w:marTop w:val="96"/>
          <w:marBottom w:val="240"/>
          <w:divBdr>
            <w:top w:val="none" w:sz="0" w:space="0" w:color="auto"/>
            <w:left w:val="none" w:sz="0" w:space="0" w:color="auto"/>
            <w:bottom w:val="none" w:sz="0" w:space="0" w:color="auto"/>
            <w:right w:val="none" w:sz="0" w:space="0" w:color="auto"/>
          </w:divBdr>
        </w:div>
        <w:div w:id="901258357">
          <w:marLeft w:val="1123"/>
          <w:marRight w:val="0"/>
          <w:marTop w:val="0"/>
          <w:marBottom w:val="240"/>
          <w:divBdr>
            <w:top w:val="none" w:sz="0" w:space="0" w:color="auto"/>
            <w:left w:val="none" w:sz="0" w:space="0" w:color="auto"/>
            <w:bottom w:val="none" w:sz="0" w:space="0" w:color="auto"/>
            <w:right w:val="none" w:sz="0" w:space="0" w:color="auto"/>
          </w:divBdr>
        </w:div>
        <w:div w:id="1020855949">
          <w:marLeft w:val="1123"/>
          <w:marRight w:val="0"/>
          <w:marTop w:val="0"/>
          <w:marBottom w:val="240"/>
          <w:divBdr>
            <w:top w:val="none" w:sz="0" w:space="0" w:color="auto"/>
            <w:left w:val="none" w:sz="0" w:space="0" w:color="auto"/>
            <w:bottom w:val="none" w:sz="0" w:space="0" w:color="auto"/>
            <w:right w:val="none" w:sz="0" w:space="0" w:color="auto"/>
          </w:divBdr>
        </w:div>
        <w:div w:id="1190679303">
          <w:marLeft w:val="1123"/>
          <w:marRight w:val="0"/>
          <w:marTop w:val="0"/>
          <w:marBottom w:val="240"/>
          <w:divBdr>
            <w:top w:val="none" w:sz="0" w:space="0" w:color="auto"/>
            <w:left w:val="none" w:sz="0" w:space="0" w:color="auto"/>
            <w:bottom w:val="none" w:sz="0" w:space="0" w:color="auto"/>
            <w:right w:val="none" w:sz="0" w:space="0" w:color="auto"/>
          </w:divBdr>
        </w:div>
        <w:div w:id="1543206082">
          <w:marLeft w:val="576"/>
          <w:marRight w:val="0"/>
          <w:marTop w:val="96"/>
          <w:marBottom w:val="240"/>
          <w:divBdr>
            <w:top w:val="none" w:sz="0" w:space="0" w:color="auto"/>
            <w:left w:val="none" w:sz="0" w:space="0" w:color="auto"/>
            <w:bottom w:val="none" w:sz="0" w:space="0" w:color="auto"/>
            <w:right w:val="none" w:sz="0" w:space="0" w:color="auto"/>
          </w:divBdr>
        </w:div>
        <w:div w:id="2000305381">
          <w:marLeft w:val="1123"/>
          <w:marRight w:val="0"/>
          <w:marTop w:val="0"/>
          <w:marBottom w:val="240"/>
          <w:divBdr>
            <w:top w:val="none" w:sz="0" w:space="0" w:color="auto"/>
            <w:left w:val="none" w:sz="0" w:space="0" w:color="auto"/>
            <w:bottom w:val="none" w:sz="0" w:space="0" w:color="auto"/>
            <w:right w:val="none" w:sz="0" w:space="0" w:color="auto"/>
          </w:divBdr>
        </w:div>
        <w:div w:id="724525781">
          <w:marLeft w:val="1123"/>
          <w:marRight w:val="0"/>
          <w:marTop w:val="0"/>
          <w:marBottom w:val="240"/>
          <w:divBdr>
            <w:top w:val="none" w:sz="0" w:space="0" w:color="auto"/>
            <w:left w:val="none" w:sz="0" w:space="0" w:color="auto"/>
            <w:bottom w:val="none" w:sz="0" w:space="0" w:color="auto"/>
            <w:right w:val="none" w:sz="0" w:space="0" w:color="auto"/>
          </w:divBdr>
        </w:div>
        <w:div w:id="401608894">
          <w:marLeft w:val="1123"/>
          <w:marRight w:val="0"/>
          <w:marTop w:val="0"/>
          <w:marBottom w:val="240"/>
          <w:divBdr>
            <w:top w:val="none" w:sz="0" w:space="0" w:color="auto"/>
            <w:left w:val="none" w:sz="0" w:space="0" w:color="auto"/>
            <w:bottom w:val="none" w:sz="0" w:space="0" w:color="auto"/>
            <w:right w:val="none" w:sz="0" w:space="0" w:color="auto"/>
          </w:divBdr>
        </w:div>
      </w:divsChild>
    </w:div>
    <w:div w:id="1418674338">
      <w:bodyDiv w:val="1"/>
      <w:marLeft w:val="0"/>
      <w:marRight w:val="0"/>
      <w:marTop w:val="0"/>
      <w:marBottom w:val="0"/>
      <w:divBdr>
        <w:top w:val="none" w:sz="0" w:space="0" w:color="auto"/>
        <w:left w:val="none" w:sz="0" w:space="0" w:color="auto"/>
        <w:bottom w:val="none" w:sz="0" w:space="0" w:color="auto"/>
        <w:right w:val="none" w:sz="0" w:space="0" w:color="auto"/>
      </w:divBdr>
    </w:div>
    <w:div w:id="1424914953">
      <w:bodyDiv w:val="1"/>
      <w:marLeft w:val="0"/>
      <w:marRight w:val="0"/>
      <w:marTop w:val="0"/>
      <w:marBottom w:val="0"/>
      <w:divBdr>
        <w:top w:val="none" w:sz="0" w:space="0" w:color="auto"/>
        <w:left w:val="none" w:sz="0" w:space="0" w:color="auto"/>
        <w:bottom w:val="none" w:sz="0" w:space="0" w:color="auto"/>
        <w:right w:val="none" w:sz="0" w:space="0" w:color="auto"/>
      </w:divBdr>
    </w:div>
    <w:div w:id="1438987070">
      <w:bodyDiv w:val="1"/>
      <w:marLeft w:val="0"/>
      <w:marRight w:val="0"/>
      <w:marTop w:val="0"/>
      <w:marBottom w:val="0"/>
      <w:divBdr>
        <w:top w:val="none" w:sz="0" w:space="0" w:color="auto"/>
        <w:left w:val="none" w:sz="0" w:space="0" w:color="auto"/>
        <w:bottom w:val="none" w:sz="0" w:space="0" w:color="auto"/>
        <w:right w:val="none" w:sz="0" w:space="0" w:color="auto"/>
      </w:divBdr>
      <w:divsChild>
        <w:div w:id="478496842">
          <w:marLeft w:val="0"/>
          <w:marRight w:val="0"/>
          <w:marTop w:val="0"/>
          <w:marBottom w:val="0"/>
          <w:divBdr>
            <w:top w:val="none" w:sz="0" w:space="0" w:color="auto"/>
            <w:left w:val="none" w:sz="0" w:space="0" w:color="auto"/>
            <w:bottom w:val="none" w:sz="0" w:space="0" w:color="auto"/>
            <w:right w:val="none" w:sz="0" w:space="0" w:color="auto"/>
          </w:divBdr>
          <w:divsChild>
            <w:div w:id="2008285735">
              <w:marLeft w:val="0"/>
              <w:marRight w:val="0"/>
              <w:marTop w:val="0"/>
              <w:marBottom w:val="0"/>
              <w:divBdr>
                <w:top w:val="none" w:sz="0" w:space="0" w:color="auto"/>
                <w:left w:val="none" w:sz="0" w:space="0" w:color="auto"/>
                <w:bottom w:val="none" w:sz="0" w:space="0" w:color="auto"/>
                <w:right w:val="none" w:sz="0" w:space="0" w:color="auto"/>
              </w:divBdr>
              <w:divsChild>
                <w:div w:id="1478373122">
                  <w:marLeft w:val="0"/>
                  <w:marRight w:val="0"/>
                  <w:marTop w:val="0"/>
                  <w:marBottom w:val="0"/>
                  <w:divBdr>
                    <w:top w:val="none" w:sz="0" w:space="0" w:color="auto"/>
                    <w:left w:val="none" w:sz="0" w:space="0" w:color="auto"/>
                    <w:bottom w:val="none" w:sz="0" w:space="0" w:color="auto"/>
                    <w:right w:val="none" w:sz="0" w:space="0" w:color="auto"/>
                  </w:divBdr>
                  <w:divsChild>
                    <w:div w:id="1340044018">
                      <w:marLeft w:val="0"/>
                      <w:marRight w:val="0"/>
                      <w:marTop w:val="0"/>
                      <w:marBottom w:val="0"/>
                      <w:divBdr>
                        <w:top w:val="none" w:sz="0" w:space="0" w:color="auto"/>
                        <w:left w:val="none" w:sz="0" w:space="0" w:color="auto"/>
                        <w:bottom w:val="none" w:sz="0" w:space="0" w:color="auto"/>
                        <w:right w:val="none" w:sz="0" w:space="0" w:color="auto"/>
                      </w:divBdr>
                      <w:divsChild>
                        <w:div w:id="1884053219">
                          <w:marLeft w:val="0"/>
                          <w:marRight w:val="0"/>
                          <w:marTop w:val="0"/>
                          <w:marBottom w:val="0"/>
                          <w:divBdr>
                            <w:top w:val="none" w:sz="0" w:space="0" w:color="auto"/>
                            <w:left w:val="none" w:sz="0" w:space="0" w:color="auto"/>
                            <w:bottom w:val="none" w:sz="0" w:space="0" w:color="auto"/>
                            <w:right w:val="none" w:sz="0" w:space="0" w:color="auto"/>
                          </w:divBdr>
                          <w:divsChild>
                            <w:div w:id="1388411592">
                              <w:marLeft w:val="0"/>
                              <w:marRight w:val="0"/>
                              <w:marTop w:val="0"/>
                              <w:marBottom w:val="0"/>
                              <w:divBdr>
                                <w:top w:val="none" w:sz="0" w:space="0" w:color="auto"/>
                                <w:left w:val="none" w:sz="0" w:space="0" w:color="auto"/>
                                <w:bottom w:val="none" w:sz="0" w:space="0" w:color="auto"/>
                                <w:right w:val="none" w:sz="0" w:space="0" w:color="auto"/>
                              </w:divBdr>
                              <w:divsChild>
                                <w:div w:id="196977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1698915">
      <w:bodyDiv w:val="1"/>
      <w:marLeft w:val="0"/>
      <w:marRight w:val="0"/>
      <w:marTop w:val="0"/>
      <w:marBottom w:val="0"/>
      <w:divBdr>
        <w:top w:val="none" w:sz="0" w:space="0" w:color="auto"/>
        <w:left w:val="none" w:sz="0" w:space="0" w:color="auto"/>
        <w:bottom w:val="none" w:sz="0" w:space="0" w:color="auto"/>
        <w:right w:val="none" w:sz="0" w:space="0" w:color="auto"/>
      </w:divBdr>
      <w:divsChild>
        <w:div w:id="1717047840">
          <w:marLeft w:val="0"/>
          <w:marRight w:val="0"/>
          <w:marTop w:val="0"/>
          <w:marBottom w:val="0"/>
          <w:divBdr>
            <w:top w:val="none" w:sz="0" w:space="0" w:color="auto"/>
            <w:left w:val="none" w:sz="0" w:space="0" w:color="auto"/>
            <w:bottom w:val="none" w:sz="0" w:space="0" w:color="auto"/>
            <w:right w:val="none" w:sz="0" w:space="0" w:color="auto"/>
          </w:divBdr>
          <w:divsChild>
            <w:div w:id="1876691708">
              <w:marLeft w:val="0"/>
              <w:marRight w:val="0"/>
              <w:marTop w:val="0"/>
              <w:marBottom w:val="0"/>
              <w:divBdr>
                <w:top w:val="none" w:sz="0" w:space="0" w:color="auto"/>
                <w:left w:val="none" w:sz="0" w:space="0" w:color="auto"/>
                <w:bottom w:val="none" w:sz="0" w:space="0" w:color="auto"/>
                <w:right w:val="none" w:sz="0" w:space="0" w:color="auto"/>
              </w:divBdr>
              <w:divsChild>
                <w:div w:id="710887635">
                  <w:marLeft w:val="0"/>
                  <w:marRight w:val="0"/>
                  <w:marTop w:val="0"/>
                  <w:marBottom w:val="0"/>
                  <w:divBdr>
                    <w:top w:val="none" w:sz="0" w:space="0" w:color="auto"/>
                    <w:left w:val="none" w:sz="0" w:space="0" w:color="auto"/>
                    <w:bottom w:val="none" w:sz="0" w:space="0" w:color="auto"/>
                    <w:right w:val="none" w:sz="0" w:space="0" w:color="auto"/>
                  </w:divBdr>
                  <w:divsChild>
                    <w:div w:id="1555628076">
                      <w:marLeft w:val="0"/>
                      <w:marRight w:val="0"/>
                      <w:marTop w:val="0"/>
                      <w:marBottom w:val="0"/>
                      <w:divBdr>
                        <w:top w:val="none" w:sz="0" w:space="0" w:color="auto"/>
                        <w:left w:val="none" w:sz="0" w:space="0" w:color="auto"/>
                        <w:bottom w:val="none" w:sz="0" w:space="0" w:color="auto"/>
                        <w:right w:val="none" w:sz="0" w:space="0" w:color="auto"/>
                      </w:divBdr>
                      <w:divsChild>
                        <w:div w:id="1328939741">
                          <w:marLeft w:val="0"/>
                          <w:marRight w:val="0"/>
                          <w:marTop w:val="0"/>
                          <w:marBottom w:val="0"/>
                          <w:divBdr>
                            <w:top w:val="none" w:sz="0" w:space="0" w:color="auto"/>
                            <w:left w:val="none" w:sz="0" w:space="0" w:color="auto"/>
                            <w:bottom w:val="none" w:sz="0" w:space="0" w:color="auto"/>
                            <w:right w:val="none" w:sz="0" w:space="0" w:color="auto"/>
                          </w:divBdr>
                          <w:divsChild>
                            <w:div w:id="1816872263">
                              <w:marLeft w:val="0"/>
                              <w:marRight w:val="0"/>
                              <w:marTop w:val="0"/>
                              <w:marBottom w:val="0"/>
                              <w:divBdr>
                                <w:top w:val="none" w:sz="0" w:space="0" w:color="auto"/>
                                <w:left w:val="none" w:sz="0" w:space="0" w:color="auto"/>
                                <w:bottom w:val="none" w:sz="0" w:space="0" w:color="auto"/>
                                <w:right w:val="none" w:sz="0" w:space="0" w:color="auto"/>
                              </w:divBdr>
                              <w:divsChild>
                                <w:div w:id="211447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0085888">
      <w:bodyDiv w:val="1"/>
      <w:marLeft w:val="0"/>
      <w:marRight w:val="0"/>
      <w:marTop w:val="0"/>
      <w:marBottom w:val="0"/>
      <w:divBdr>
        <w:top w:val="none" w:sz="0" w:space="0" w:color="auto"/>
        <w:left w:val="none" w:sz="0" w:space="0" w:color="auto"/>
        <w:bottom w:val="none" w:sz="0" w:space="0" w:color="auto"/>
        <w:right w:val="none" w:sz="0" w:space="0" w:color="auto"/>
      </w:divBdr>
      <w:divsChild>
        <w:div w:id="1449544721">
          <w:marLeft w:val="562"/>
          <w:marRight w:val="0"/>
          <w:marTop w:val="115"/>
          <w:marBottom w:val="0"/>
          <w:divBdr>
            <w:top w:val="none" w:sz="0" w:space="0" w:color="auto"/>
            <w:left w:val="none" w:sz="0" w:space="0" w:color="auto"/>
            <w:bottom w:val="none" w:sz="0" w:space="0" w:color="auto"/>
            <w:right w:val="none" w:sz="0" w:space="0" w:color="auto"/>
          </w:divBdr>
        </w:div>
        <w:div w:id="1449279642">
          <w:marLeft w:val="562"/>
          <w:marRight w:val="0"/>
          <w:marTop w:val="240"/>
          <w:marBottom w:val="0"/>
          <w:divBdr>
            <w:top w:val="none" w:sz="0" w:space="0" w:color="auto"/>
            <w:left w:val="none" w:sz="0" w:space="0" w:color="auto"/>
            <w:bottom w:val="none" w:sz="0" w:space="0" w:color="auto"/>
            <w:right w:val="none" w:sz="0" w:space="0" w:color="auto"/>
          </w:divBdr>
        </w:div>
        <w:div w:id="407387179">
          <w:marLeft w:val="562"/>
          <w:marRight w:val="0"/>
          <w:marTop w:val="240"/>
          <w:marBottom w:val="0"/>
          <w:divBdr>
            <w:top w:val="none" w:sz="0" w:space="0" w:color="auto"/>
            <w:left w:val="none" w:sz="0" w:space="0" w:color="auto"/>
            <w:bottom w:val="none" w:sz="0" w:space="0" w:color="auto"/>
            <w:right w:val="none" w:sz="0" w:space="0" w:color="auto"/>
          </w:divBdr>
        </w:div>
      </w:divsChild>
    </w:div>
    <w:div w:id="1638604771">
      <w:bodyDiv w:val="1"/>
      <w:marLeft w:val="0"/>
      <w:marRight w:val="0"/>
      <w:marTop w:val="0"/>
      <w:marBottom w:val="0"/>
      <w:divBdr>
        <w:top w:val="none" w:sz="0" w:space="0" w:color="auto"/>
        <w:left w:val="none" w:sz="0" w:space="0" w:color="auto"/>
        <w:bottom w:val="none" w:sz="0" w:space="0" w:color="auto"/>
        <w:right w:val="none" w:sz="0" w:space="0" w:color="auto"/>
      </w:divBdr>
      <w:divsChild>
        <w:div w:id="1134369910">
          <w:marLeft w:val="0"/>
          <w:marRight w:val="0"/>
          <w:marTop w:val="0"/>
          <w:marBottom w:val="0"/>
          <w:divBdr>
            <w:top w:val="none" w:sz="0" w:space="0" w:color="auto"/>
            <w:left w:val="none" w:sz="0" w:space="0" w:color="auto"/>
            <w:bottom w:val="none" w:sz="0" w:space="0" w:color="auto"/>
            <w:right w:val="none" w:sz="0" w:space="0" w:color="auto"/>
          </w:divBdr>
          <w:divsChild>
            <w:div w:id="142431907">
              <w:marLeft w:val="0"/>
              <w:marRight w:val="0"/>
              <w:marTop w:val="0"/>
              <w:marBottom w:val="0"/>
              <w:divBdr>
                <w:top w:val="none" w:sz="0" w:space="0" w:color="auto"/>
                <w:left w:val="none" w:sz="0" w:space="0" w:color="auto"/>
                <w:bottom w:val="none" w:sz="0" w:space="0" w:color="auto"/>
                <w:right w:val="none" w:sz="0" w:space="0" w:color="auto"/>
              </w:divBdr>
              <w:divsChild>
                <w:div w:id="300037888">
                  <w:marLeft w:val="0"/>
                  <w:marRight w:val="0"/>
                  <w:marTop w:val="0"/>
                  <w:marBottom w:val="0"/>
                  <w:divBdr>
                    <w:top w:val="none" w:sz="0" w:space="0" w:color="auto"/>
                    <w:left w:val="none" w:sz="0" w:space="0" w:color="auto"/>
                    <w:bottom w:val="none" w:sz="0" w:space="0" w:color="auto"/>
                    <w:right w:val="none" w:sz="0" w:space="0" w:color="auto"/>
                  </w:divBdr>
                  <w:divsChild>
                    <w:div w:id="122971253">
                      <w:marLeft w:val="0"/>
                      <w:marRight w:val="0"/>
                      <w:marTop w:val="0"/>
                      <w:marBottom w:val="0"/>
                      <w:divBdr>
                        <w:top w:val="none" w:sz="0" w:space="0" w:color="auto"/>
                        <w:left w:val="none" w:sz="0" w:space="0" w:color="auto"/>
                        <w:bottom w:val="none" w:sz="0" w:space="0" w:color="auto"/>
                        <w:right w:val="none" w:sz="0" w:space="0" w:color="auto"/>
                      </w:divBdr>
                      <w:divsChild>
                        <w:div w:id="2042168567">
                          <w:marLeft w:val="0"/>
                          <w:marRight w:val="0"/>
                          <w:marTop w:val="0"/>
                          <w:marBottom w:val="0"/>
                          <w:divBdr>
                            <w:top w:val="none" w:sz="0" w:space="0" w:color="auto"/>
                            <w:left w:val="none" w:sz="0" w:space="0" w:color="auto"/>
                            <w:bottom w:val="none" w:sz="0" w:space="0" w:color="auto"/>
                            <w:right w:val="none" w:sz="0" w:space="0" w:color="auto"/>
                          </w:divBdr>
                          <w:divsChild>
                            <w:div w:id="1546597079">
                              <w:marLeft w:val="0"/>
                              <w:marRight w:val="0"/>
                              <w:marTop w:val="0"/>
                              <w:marBottom w:val="0"/>
                              <w:divBdr>
                                <w:top w:val="none" w:sz="0" w:space="0" w:color="auto"/>
                                <w:left w:val="none" w:sz="0" w:space="0" w:color="auto"/>
                                <w:bottom w:val="none" w:sz="0" w:space="0" w:color="auto"/>
                                <w:right w:val="none" w:sz="0" w:space="0" w:color="auto"/>
                              </w:divBdr>
                              <w:divsChild>
                                <w:div w:id="174020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2060279">
      <w:bodyDiv w:val="1"/>
      <w:marLeft w:val="0"/>
      <w:marRight w:val="0"/>
      <w:marTop w:val="0"/>
      <w:marBottom w:val="0"/>
      <w:divBdr>
        <w:top w:val="none" w:sz="0" w:space="0" w:color="auto"/>
        <w:left w:val="none" w:sz="0" w:space="0" w:color="auto"/>
        <w:bottom w:val="none" w:sz="0" w:space="0" w:color="auto"/>
        <w:right w:val="none" w:sz="0" w:space="0" w:color="auto"/>
      </w:divBdr>
      <w:divsChild>
        <w:div w:id="801844290">
          <w:marLeft w:val="0"/>
          <w:marRight w:val="0"/>
          <w:marTop w:val="0"/>
          <w:marBottom w:val="0"/>
          <w:divBdr>
            <w:top w:val="none" w:sz="0" w:space="0" w:color="auto"/>
            <w:left w:val="none" w:sz="0" w:space="0" w:color="auto"/>
            <w:bottom w:val="none" w:sz="0" w:space="0" w:color="auto"/>
            <w:right w:val="none" w:sz="0" w:space="0" w:color="auto"/>
          </w:divBdr>
          <w:divsChild>
            <w:div w:id="694159625">
              <w:marLeft w:val="0"/>
              <w:marRight w:val="0"/>
              <w:marTop w:val="0"/>
              <w:marBottom w:val="0"/>
              <w:divBdr>
                <w:top w:val="none" w:sz="0" w:space="0" w:color="auto"/>
                <w:left w:val="none" w:sz="0" w:space="0" w:color="auto"/>
                <w:bottom w:val="none" w:sz="0" w:space="0" w:color="auto"/>
                <w:right w:val="none" w:sz="0" w:space="0" w:color="auto"/>
              </w:divBdr>
              <w:divsChild>
                <w:div w:id="1069227021">
                  <w:marLeft w:val="0"/>
                  <w:marRight w:val="0"/>
                  <w:marTop w:val="0"/>
                  <w:marBottom w:val="0"/>
                  <w:divBdr>
                    <w:top w:val="none" w:sz="0" w:space="0" w:color="auto"/>
                    <w:left w:val="none" w:sz="0" w:space="0" w:color="auto"/>
                    <w:bottom w:val="none" w:sz="0" w:space="0" w:color="auto"/>
                    <w:right w:val="none" w:sz="0" w:space="0" w:color="auto"/>
                  </w:divBdr>
                  <w:divsChild>
                    <w:div w:id="1904831384">
                      <w:marLeft w:val="0"/>
                      <w:marRight w:val="0"/>
                      <w:marTop w:val="0"/>
                      <w:marBottom w:val="0"/>
                      <w:divBdr>
                        <w:top w:val="none" w:sz="0" w:space="0" w:color="auto"/>
                        <w:left w:val="none" w:sz="0" w:space="0" w:color="auto"/>
                        <w:bottom w:val="none" w:sz="0" w:space="0" w:color="auto"/>
                        <w:right w:val="none" w:sz="0" w:space="0" w:color="auto"/>
                      </w:divBdr>
                      <w:divsChild>
                        <w:div w:id="1202014283">
                          <w:marLeft w:val="0"/>
                          <w:marRight w:val="0"/>
                          <w:marTop w:val="0"/>
                          <w:marBottom w:val="0"/>
                          <w:divBdr>
                            <w:top w:val="none" w:sz="0" w:space="0" w:color="auto"/>
                            <w:left w:val="none" w:sz="0" w:space="0" w:color="auto"/>
                            <w:bottom w:val="none" w:sz="0" w:space="0" w:color="auto"/>
                            <w:right w:val="none" w:sz="0" w:space="0" w:color="auto"/>
                          </w:divBdr>
                          <w:divsChild>
                            <w:div w:id="860316114">
                              <w:marLeft w:val="0"/>
                              <w:marRight w:val="0"/>
                              <w:marTop w:val="0"/>
                              <w:marBottom w:val="0"/>
                              <w:divBdr>
                                <w:top w:val="none" w:sz="0" w:space="0" w:color="auto"/>
                                <w:left w:val="none" w:sz="0" w:space="0" w:color="auto"/>
                                <w:bottom w:val="none" w:sz="0" w:space="0" w:color="auto"/>
                                <w:right w:val="none" w:sz="0" w:space="0" w:color="auto"/>
                              </w:divBdr>
                              <w:divsChild>
                                <w:div w:id="52228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4408284">
      <w:bodyDiv w:val="1"/>
      <w:marLeft w:val="0"/>
      <w:marRight w:val="0"/>
      <w:marTop w:val="0"/>
      <w:marBottom w:val="0"/>
      <w:divBdr>
        <w:top w:val="none" w:sz="0" w:space="0" w:color="auto"/>
        <w:left w:val="none" w:sz="0" w:space="0" w:color="auto"/>
        <w:bottom w:val="none" w:sz="0" w:space="0" w:color="auto"/>
        <w:right w:val="none" w:sz="0" w:space="0" w:color="auto"/>
      </w:divBdr>
      <w:divsChild>
        <w:div w:id="1312756039">
          <w:marLeft w:val="0"/>
          <w:marRight w:val="0"/>
          <w:marTop w:val="0"/>
          <w:marBottom w:val="0"/>
          <w:divBdr>
            <w:top w:val="none" w:sz="0" w:space="0" w:color="auto"/>
            <w:left w:val="none" w:sz="0" w:space="0" w:color="auto"/>
            <w:bottom w:val="none" w:sz="0" w:space="0" w:color="auto"/>
            <w:right w:val="none" w:sz="0" w:space="0" w:color="auto"/>
          </w:divBdr>
          <w:divsChild>
            <w:div w:id="184019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167500">
      <w:bodyDiv w:val="1"/>
      <w:marLeft w:val="0"/>
      <w:marRight w:val="0"/>
      <w:marTop w:val="0"/>
      <w:marBottom w:val="0"/>
      <w:divBdr>
        <w:top w:val="none" w:sz="0" w:space="0" w:color="auto"/>
        <w:left w:val="none" w:sz="0" w:space="0" w:color="auto"/>
        <w:bottom w:val="none" w:sz="0" w:space="0" w:color="auto"/>
        <w:right w:val="none" w:sz="0" w:space="0" w:color="auto"/>
      </w:divBdr>
      <w:divsChild>
        <w:div w:id="217596548">
          <w:marLeft w:val="576"/>
          <w:marRight w:val="0"/>
          <w:marTop w:val="96"/>
          <w:marBottom w:val="60"/>
          <w:divBdr>
            <w:top w:val="none" w:sz="0" w:space="0" w:color="auto"/>
            <w:left w:val="none" w:sz="0" w:space="0" w:color="auto"/>
            <w:bottom w:val="none" w:sz="0" w:space="0" w:color="auto"/>
            <w:right w:val="none" w:sz="0" w:space="0" w:color="auto"/>
          </w:divBdr>
        </w:div>
        <w:div w:id="620846473">
          <w:marLeft w:val="1094"/>
          <w:marRight w:val="0"/>
          <w:marTop w:val="91"/>
          <w:marBottom w:val="60"/>
          <w:divBdr>
            <w:top w:val="none" w:sz="0" w:space="0" w:color="auto"/>
            <w:left w:val="none" w:sz="0" w:space="0" w:color="auto"/>
            <w:bottom w:val="none" w:sz="0" w:space="0" w:color="auto"/>
            <w:right w:val="none" w:sz="0" w:space="0" w:color="auto"/>
          </w:divBdr>
        </w:div>
        <w:div w:id="1758282076">
          <w:marLeft w:val="1094"/>
          <w:marRight w:val="0"/>
          <w:marTop w:val="91"/>
          <w:marBottom w:val="60"/>
          <w:divBdr>
            <w:top w:val="none" w:sz="0" w:space="0" w:color="auto"/>
            <w:left w:val="none" w:sz="0" w:space="0" w:color="auto"/>
            <w:bottom w:val="none" w:sz="0" w:space="0" w:color="auto"/>
            <w:right w:val="none" w:sz="0" w:space="0" w:color="auto"/>
          </w:divBdr>
        </w:div>
        <w:div w:id="172690569">
          <w:marLeft w:val="1094"/>
          <w:marRight w:val="0"/>
          <w:marTop w:val="91"/>
          <w:marBottom w:val="60"/>
          <w:divBdr>
            <w:top w:val="none" w:sz="0" w:space="0" w:color="auto"/>
            <w:left w:val="none" w:sz="0" w:space="0" w:color="auto"/>
            <w:bottom w:val="none" w:sz="0" w:space="0" w:color="auto"/>
            <w:right w:val="none" w:sz="0" w:space="0" w:color="auto"/>
          </w:divBdr>
        </w:div>
      </w:divsChild>
    </w:div>
    <w:div w:id="1758867001">
      <w:bodyDiv w:val="1"/>
      <w:marLeft w:val="0"/>
      <w:marRight w:val="0"/>
      <w:marTop w:val="0"/>
      <w:marBottom w:val="0"/>
      <w:divBdr>
        <w:top w:val="none" w:sz="0" w:space="0" w:color="auto"/>
        <w:left w:val="none" w:sz="0" w:space="0" w:color="auto"/>
        <w:bottom w:val="none" w:sz="0" w:space="0" w:color="auto"/>
        <w:right w:val="none" w:sz="0" w:space="0" w:color="auto"/>
      </w:divBdr>
    </w:div>
    <w:div w:id="1760832638">
      <w:bodyDiv w:val="1"/>
      <w:marLeft w:val="0"/>
      <w:marRight w:val="0"/>
      <w:marTop w:val="0"/>
      <w:marBottom w:val="0"/>
      <w:divBdr>
        <w:top w:val="none" w:sz="0" w:space="0" w:color="auto"/>
        <w:left w:val="none" w:sz="0" w:space="0" w:color="auto"/>
        <w:bottom w:val="none" w:sz="0" w:space="0" w:color="auto"/>
        <w:right w:val="none" w:sz="0" w:space="0" w:color="auto"/>
      </w:divBdr>
    </w:div>
    <w:div w:id="1789816096">
      <w:bodyDiv w:val="1"/>
      <w:marLeft w:val="0"/>
      <w:marRight w:val="0"/>
      <w:marTop w:val="0"/>
      <w:marBottom w:val="0"/>
      <w:divBdr>
        <w:top w:val="none" w:sz="0" w:space="0" w:color="auto"/>
        <w:left w:val="none" w:sz="0" w:space="0" w:color="auto"/>
        <w:bottom w:val="none" w:sz="0" w:space="0" w:color="auto"/>
        <w:right w:val="none" w:sz="0" w:space="0" w:color="auto"/>
      </w:divBdr>
      <w:divsChild>
        <w:div w:id="40177200">
          <w:marLeft w:val="0"/>
          <w:marRight w:val="0"/>
          <w:marTop w:val="0"/>
          <w:marBottom w:val="0"/>
          <w:divBdr>
            <w:top w:val="none" w:sz="0" w:space="0" w:color="auto"/>
            <w:left w:val="none" w:sz="0" w:space="0" w:color="auto"/>
            <w:bottom w:val="none" w:sz="0" w:space="0" w:color="auto"/>
            <w:right w:val="none" w:sz="0" w:space="0" w:color="auto"/>
          </w:divBdr>
        </w:div>
        <w:div w:id="358092573">
          <w:marLeft w:val="0"/>
          <w:marRight w:val="0"/>
          <w:marTop w:val="0"/>
          <w:marBottom w:val="0"/>
          <w:divBdr>
            <w:top w:val="none" w:sz="0" w:space="0" w:color="auto"/>
            <w:left w:val="none" w:sz="0" w:space="0" w:color="auto"/>
            <w:bottom w:val="none" w:sz="0" w:space="0" w:color="auto"/>
            <w:right w:val="none" w:sz="0" w:space="0" w:color="auto"/>
          </w:divBdr>
        </w:div>
        <w:div w:id="1662466506">
          <w:marLeft w:val="0"/>
          <w:marRight w:val="0"/>
          <w:marTop w:val="0"/>
          <w:marBottom w:val="0"/>
          <w:divBdr>
            <w:top w:val="none" w:sz="0" w:space="0" w:color="auto"/>
            <w:left w:val="none" w:sz="0" w:space="0" w:color="auto"/>
            <w:bottom w:val="none" w:sz="0" w:space="0" w:color="auto"/>
            <w:right w:val="none" w:sz="0" w:space="0" w:color="auto"/>
          </w:divBdr>
        </w:div>
      </w:divsChild>
    </w:div>
    <w:div w:id="1792823509">
      <w:bodyDiv w:val="1"/>
      <w:marLeft w:val="0"/>
      <w:marRight w:val="0"/>
      <w:marTop w:val="0"/>
      <w:marBottom w:val="0"/>
      <w:divBdr>
        <w:top w:val="none" w:sz="0" w:space="0" w:color="auto"/>
        <w:left w:val="none" w:sz="0" w:space="0" w:color="auto"/>
        <w:bottom w:val="none" w:sz="0" w:space="0" w:color="auto"/>
        <w:right w:val="none" w:sz="0" w:space="0" w:color="auto"/>
      </w:divBdr>
      <w:divsChild>
        <w:div w:id="1248684896">
          <w:marLeft w:val="576"/>
          <w:marRight w:val="0"/>
          <w:marTop w:val="110"/>
          <w:marBottom w:val="240"/>
          <w:divBdr>
            <w:top w:val="none" w:sz="0" w:space="0" w:color="auto"/>
            <w:left w:val="none" w:sz="0" w:space="0" w:color="auto"/>
            <w:bottom w:val="none" w:sz="0" w:space="0" w:color="auto"/>
            <w:right w:val="none" w:sz="0" w:space="0" w:color="auto"/>
          </w:divBdr>
        </w:div>
        <w:div w:id="1853765261">
          <w:marLeft w:val="576"/>
          <w:marRight w:val="0"/>
          <w:marTop w:val="110"/>
          <w:marBottom w:val="240"/>
          <w:divBdr>
            <w:top w:val="none" w:sz="0" w:space="0" w:color="auto"/>
            <w:left w:val="none" w:sz="0" w:space="0" w:color="auto"/>
            <w:bottom w:val="none" w:sz="0" w:space="0" w:color="auto"/>
            <w:right w:val="none" w:sz="0" w:space="0" w:color="auto"/>
          </w:divBdr>
        </w:div>
        <w:div w:id="1897355026">
          <w:marLeft w:val="576"/>
          <w:marRight w:val="0"/>
          <w:marTop w:val="110"/>
          <w:marBottom w:val="240"/>
          <w:divBdr>
            <w:top w:val="none" w:sz="0" w:space="0" w:color="auto"/>
            <w:left w:val="none" w:sz="0" w:space="0" w:color="auto"/>
            <w:bottom w:val="none" w:sz="0" w:space="0" w:color="auto"/>
            <w:right w:val="none" w:sz="0" w:space="0" w:color="auto"/>
          </w:divBdr>
        </w:div>
      </w:divsChild>
    </w:div>
    <w:div w:id="1831411465">
      <w:bodyDiv w:val="1"/>
      <w:marLeft w:val="0"/>
      <w:marRight w:val="0"/>
      <w:marTop w:val="0"/>
      <w:marBottom w:val="0"/>
      <w:divBdr>
        <w:top w:val="none" w:sz="0" w:space="0" w:color="auto"/>
        <w:left w:val="none" w:sz="0" w:space="0" w:color="auto"/>
        <w:bottom w:val="none" w:sz="0" w:space="0" w:color="auto"/>
        <w:right w:val="none" w:sz="0" w:space="0" w:color="auto"/>
      </w:divBdr>
      <w:divsChild>
        <w:div w:id="580522875">
          <w:marLeft w:val="562"/>
          <w:marRight w:val="0"/>
          <w:marTop w:val="96"/>
          <w:marBottom w:val="0"/>
          <w:divBdr>
            <w:top w:val="none" w:sz="0" w:space="0" w:color="auto"/>
            <w:left w:val="none" w:sz="0" w:space="0" w:color="auto"/>
            <w:bottom w:val="none" w:sz="0" w:space="0" w:color="auto"/>
            <w:right w:val="none" w:sz="0" w:space="0" w:color="auto"/>
          </w:divBdr>
        </w:div>
        <w:div w:id="1755514047">
          <w:marLeft w:val="562"/>
          <w:marRight w:val="0"/>
          <w:marTop w:val="96"/>
          <w:marBottom w:val="0"/>
          <w:divBdr>
            <w:top w:val="none" w:sz="0" w:space="0" w:color="auto"/>
            <w:left w:val="none" w:sz="0" w:space="0" w:color="auto"/>
            <w:bottom w:val="none" w:sz="0" w:space="0" w:color="auto"/>
            <w:right w:val="none" w:sz="0" w:space="0" w:color="auto"/>
          </w:divBdr>
        </w:div>
      </w:divsChild>
    </w:div>
    <w:div w:id="1834487241">
      <w:bodyDiv w:val="1"/>
      <w:marLeft w:val="0"/>
      <w:marRight w:val="0"/>
      <w:marTop w:val="0"/>
      <w:marBottom w:val="0"/>
      <w:divBdr>
        <w:top w:val="none" w:sz="0" w:space="0" w:color="auto"/>
        <w:left w:val="none" w:sz="0" w:space="0" w:color="auto"/>
        <w:bottom w:val="none" w:sz="0" w:space="0" w:color="auto"/>
        <w:right w:val="none" w:sz="0" w:space="0" w:color="auto"/>
      </w:divBdr>
      <w:divsChild>
        <w:div w:id="760296896">
          <w:marLeft w:val="576"/>
          <w:marRight w:val="0"/>
          <w:marTop w:val="96"/>
          <w:marBottom w:val="60"/>
          <w:divBdr>
            <w:top w:val="none" w:sz="0" w:space="0" w:color="auto"/>
            <w:left w:val="none" w:sz="0" w:space="0" w:color="auto"/>
            <w:bottom w:val="none" w:sz="0" w:space="0" w:color="auto"/>
            <w:right w:val="none" w:sz="0" w:space="0" w:color="auto"/>
          </w:divBdr>
        </w:div>
        <w:div w:id="470445440">
          <w:marLeft w:val="1094"/>
          <w:marRight w:val="0"/>
          <w:marTop w:val="480"/>
          <w:marBottom w:val="60"/>
          <w:divBdr>
            <w:top w:val="none" w:sz="0" w:space="0" w:color="auto"/>
            <w:left w:val="none" w:sz="0" w:space="0" w:color="auto"/>
            <w:bottom w:val="none" w:sz="0" w:space="0" w:color="auto"/>
            <w:right w:val="none" w:sz="0" w:space="0" w:color="auto"/>
          </w:divBdr>
        </w:div>
        <w:div w:id="1603416568">
          <w:marLeft w:val="1094"/>
          <w:marRight w:val="0"/>
          <w:marTop w:val="82"/>
          <w:marBottom w:val="60"/>
          <w:divBdr>
            <w:top w:val="none" w:sz="0" w:space="0" w:color="auto"/>
            <w:left w:val="none" w:sz="0" w:space="0" w:color="auto"/>
            <w:bottom w:val="none" w:sz="0" w:space="0" w:color="auto"/>
            <w:right w:val="none" w:sz="0" w:space="0" w:color="auto"/>
          </w:divBdr>
        </w:div>
        <w:div w:id="269553385">
          <w:marLeft w:val="1094"/>
          <w:marRight w:val="0"/>
          <w:marTop w:val="82"/>
          <w:marBottom w:val="60"/>
          <w:divBdr>
            <w:top w:val="none" w:sz="0" w:space="0" w:color="auto"/>
            <w:left w:val="none" w:sz="0" w:space="0" w:color="auto"/>
            <w:bottom w:val="none" w:sz="0" w:space="0" w:color="auto"/>
            <w:right w:val="none" w:sz="0" w:space="0" w:color="auto"/>
          </w:divBdr>
        </w:div>
        <w:div w:id="79720217">
          <w:marLeft w:val="1094"/>
          <w:marRight w:val="0"/>
          <w:marTop w:val="82"/>
          <w:marBottom w:val="60"/>
          <w:divBdr>
            <w:top w:val="none" w:sz="0" w:space="0" w:color="auto"/>
            <w:left w:val="none" w:sz="0" w:space="0" w:color="auto"/>
            <w:bottom w:val="none" w:sz="0" w:space="0" w:color="auto"/>
            <w:right w:val="none" w:sz="0" w:space="0" w:color="auto"/>
          </w:divBdr>
        </w:div>
        <w:div w:id="951016032">
          <w:marLeft w:val="1094"/>
          <w:marRight w:val="0"/>
          <w:marTop w:val="82"/>
          <w:marBottom w:val="60"/>
          <w:divBdr>
            <w:top w:val="none" w:sz="0" w:space="0" w:color="auto"/>
            <w:left w:val="none" w:sz="0" w:space="0" w:color="auto"/>
            <w:bottom w:val="none" w:sz="0" w:space="0" w:color="auto"/>
            <w:right w:val="none" w:sz="0" w:space="0" w:color="auto"/>
          </w:divBdr>
        </w:div>
        <w:div w:id="747386043">
          <w:marLeft w:val="1094"/>
          <w:marRight w:val="0"/>
          <w:marTop w:val="82"/>
          <w:marBottom w:val="60"/>
          <w:divBdr>
            <w:top w:val="none" w:sz="0" w:space="0" w:color="auto"/>
            <w:left w:val="none" w:sz="0" w:space="0" w:color="auto"/>
            <w:bottom w:val="none" w:sz="0" w:space="0" w:color="auto"/>
            <w:right w:val="none" w:sz="0" w:space="0" w:color="auto"/>
          </w:divBdr>
        </w:div>
        <w:div w:id="2010478687">
          <w:marLeft w:val="1094"/>
          <w:marRight w:val="0"/>
          <w:marTop w:val="82"/>
          <w:marBottom w:val="60"/>
          <w:divBdr>
            <w:top w:val="none" w:sz="0" w:space="0" w:color="auto"/>
            <w:left w:val="none" w:sz="0" w:space="0" w:color="auto"/>
            <w:bottom w:val="none" w:sz="0" w:space="0" w:color="auto"/>
            <w:right w:val="none" w:sz="0" w:space="0" w:color="auto"/>
          </w:divBdr>
        </w:div>
      </w:divsChild>
    </w:div>
    <w:div w:id="1855806649">
      <w:bodyDiv w:val="1"/>
      <w:marLeft w:val="0"/>
      <w:marRight w:val="0"/>
      <w:marTop w:val="0"/>
      <w:marBottom w:val="0"/>
      <w:divBdr>
        <w:top w:val="none" w:sz="0" w:space="0" w:color="auto"/>
        <w:left w:val="none" w:sz="0" w:space="0" w:color="auto"/>
        <w:bottom w:val="none" w:sz="0" w:space="0" w:color="auto"/>
        <w:right w:val="none" w:sz="0" w:space="0" w:color="auto"/>
      </w:divBdr>
    </w:div>
    <w:div w:id="1876192176">
      <w:bodyDiv w:val="1"/>
      <w:marLeft w:val="0"/>
      <w:marRight w:val="0"/>
      <w:marTop w:val="0"/>
      <w:marBottom w:val="0"/>
      <w:divBdr>
        <w:top w:val="none" w:sz="0" w:space="0" w:color="auto"/>
        <w:left w:val="none" w:sz="0" w:space="0" w:color="auto"/>
        <w:bottom w:val="none" w:sz="0" w:space="0" w:color="auto"/>
        <w:right w:val="none" w:sz="0" w:space="0" w:color="auto"/>
      </w:divBdr>
      <w:divsChild>
        <w:div w:id="129055527">
          <w:marLeft w:val="576"/>
          <w:marRight w:val="0"/>
          <w:marTop w:val="96"/>
          <w:marBottom w:val="240"/>
          <w:divBdr>
            <w:top w:val="none" w:sz="0" w:space="0" w:color="auto"/>
            <w:left w:val="none" w:sz="0" w:space="0" w:color="auto"/>
            <w:bottom w:val="none" w:sz="0" w:space="0" w:color="auto"/>
            <w:right w:val="none" w:sz="0" w:space="0" w:color="auto"/>
          </w:divBdr>
        </w:div>
        <w:div w:id="1839727781">
          <w:marLeft w:val="1123"/>
          <w:marRight w:val="0"/>
          <w:marTop w:val="0"/>
          <w:marBottom w:val="240"/>
          <w:divBdr>
            <w:top w:val="none" w:sz="0" w:space="0" w:color="auto"/>
            <w:left w:val="none" w:sz="0" w:space="0" w:color="auto"/>
            <w:bottom w:val="none" w:sz="0" w:space="0" w:color="auto"/>
            <w:right w:val="none" w:sz="0" w:space="0" w:color="auto"/>
          </w:divBdr>
        </w:div>
        <w:div w:id="612328450">
          <w:marLeft w:val="1123"/>
          <w:marRight w:val="0"/>
          <w:marTop w:val="0"/>
          <w:marBottom w:val="240"/>
          <w:divBdr>
            <w:top w:val="none" w:sz="0" w:space="0" w:color="auto"/>
            <w:left w:val="none" w:sz="0" w:space="0" w:color="auto"/>
            <w:bottom w:val="none" w:sz="0" w:space="0" w:color="auto"/>
            <w:right w:val="none" w:sz="0" w:space="0" w:color="auto"/>
          </w:divBdr>
        </w:div>
        <w:div w:id="1048333065">
          <w:marLeft w:val="1123"/>
          <w:marRight w:val="0"/>
          <w:marTop w:val="0"/>
          <w:marBottom w:val="240"/>
          <w:divBdr>
            <w:top w:val="none" w:sz="0" w:space="0" w:color="auto"/>
            <w:left w:val="none" w:sz="0" w:space="0" w:color="auto"/>
            <w:bottom w:val="none" w:sz="0" w:space="0" w:color="auto"/>
            <w:right w:val="none" w:sz="0" w:space="0" w:color="auto"/>
          </w:divBdr>
        </w:div>
        <w:div w:id="736242395">
          <w:marLeft w:val="576"/>
          <w:marRight w:val="0"/>
          <w:marTop w:val="96"/>
          <w:marBottom w:val="240"/>
          <w:divBdr>
            <w:top w:val="none" w:sz="0" w:space="0" w:color="auto"/>
            <w:left w:val="none" w:sz="0" w:space="0" w:color="auto"/>
            <w:bottom w:val="none" w:sz="0" w:space="0" w:color="auto"/>
            <w:right w:val="none" w:sz="0" w:space="0" w:color="auto"/>
          </w:divBdr>
        </w:div>
        <w:div w:id="457383246">
          <w:marLeft w:val="1123"/>
          <w:marRight w:val="0"/>
          <w:marTop w:val="0"/>
          <w:marBottom w:val="240"/>
          <w:divBdr>
            <w:top w:val="none" w:sz="0" w:space="0" w:color="auto"/>
            <w:left w:val="none" w:sz="0" w:space="0" w:color="auto"/>
            <w:bottom w:val="none" w:sz="0" w:space="0" w:color="auto"/>
            <w:right w:val="none" w:sz="0" w:space="0" w:color="auto"/>
          </w:divBdr>
        </w:div>
        <w:div w:id="1104837555">
          <w:marLeft w:val="1123"/>
          <w:marRight w:val="0"/>
          <w:marTop w:val="0"/>
          <w:marBottom w:val="240"/>
          <w:divBdr>
            <w:top w:val="none" w:sz="0" w:space="0" w:color="auto"/>
            <w:left w:val="none" w:sz="0" w:space="0" w:color="auto"/>
            <w:bottom w:val="none" w:sz="0" w:space="0" w:color="auto"/>
            <w:right w:val="none" w:sz="0" w:space="0" w:color="auto"/>
          </w:divBdr>
        </w:div>
        <w:div w:id="518735439">
          <w:marLeft w:val="1123"/>
          <w:marRight w:val="0"/>
          <w:marTop w:val="0"/>
          <w:marBottom w:val="240"/>
          <w:divBdr>
            <w:top w:val="none" w:sz="0" w:space="0" w:color="auto"/>
            <w:left w:val="none" w:sz="0" w:space="0" w:color="auto"/>
            <w:bottom w:val="none" w:sz="0" w:space="0" w:color="auto"/>
            <w:right w:val="none" w:sz="0" w:space="0" w:color="auto"/>
          </w:divBdr>
        </w:div>
      </w:divsChild>
    </w:div>
    <w:div w:id="1919825054">
      <w:bodyDiv w:val="1"/>
      <w:marLeft w:val="0"/>
      <w:marRight w:val="0"/>
      <w:marTop w:val="0"/>
      <w:marBottom w:val="0"/>
      <w:divBdr>
        <w:top w:val="none" w:sz="0" w:space="0" w:color="auto"/>
        <w:left w:val="none" w:sz="0" w:space="0" w:color="auto"/>
        <w:bottom w:val="none" w:sz="0" w:space="0" w:color="auto"/>
        <w:right w:val="none" w:sz="0" w:space="0" w:color="auto"/>
      </w:divBdr>
    </w:div>
    <w:div w:id="1952086417">
      <w:marLeft w:val="0"/>
      <w:marRight w:val="0"/>
      <w:marTop w:val="0"/>
      <w:marBottom w:val="0"/>
      <w:divBdr>
        <w:top w:val="none" w:sz="0" w:space="0" w:color="auto"/>
        <w:left w:val="none" w:sz="0" w:space="0" w:color="auto"/>
        <w:bottom w:val="none" w:sz="0" w:space="0" w:color="auto"/>
        <w:right w:val="none" w:sz="0" w:space="0" w:color="auto"/>
      </w:divBdr>
      <w:divsChild>
        <w:div w:id="583221352">
          <w:marLeft w:val="0"/>
          <w:marRight w:val="0"/>
          <w:marTop w:val="0"/>
          <w:marBottom w:val="0"/>
          <w:divBdr>
            <w:top w:val="none" w:sz="0" w:space="0" w:color="auto"/>
            <w:left w:val="none" w:sz="0" w:space="0" w:color="auto"/>
            <w:bottom w:val="none" w:sz="0" w:space="0" w:color="auto"/>
            <w:right w:val="none" w:sz="0" w:space="0" w:color="auto"/>
          </w:divBdr>
          <w:divsChild>
            <w:div w:id="1307858320">
              <w:marLeft w:val="0"/>
              <w:marRight w:val="0"/>
              <w:marTop w:val="0"/>
              <w:marBottom w:val="0"/>
              <w:divBdr>
                <w:top w:val="none" w:sz="0" w:space="0" w:color="auto"/>
                <w:left w:val="none" w:sz="0" w:space="0" w:color="auto"/>
                <w:bottom w:val="none" w:sz="0" w:space="0" w:color="auto"/>
                <w:right w:val="none" w:sz="0" w:space="0" w:color="auto"/>
              </w:divBdr>
              <w:divsChild>
                <w:div w:id="658970844">
                  <w:marLeft w:val="0"/>
                  <w:marRight w:val="0"/>
                  <w:marTop w:val="0"/>
                  <w:marBottom w:val="0"/>
                  <w:divBdr>
                    <w:top w:val="none" w:sz="0" w:space="0" w:color="auto"/>
                    <w:left w:val="none" w:sz="0" w:space="0" w:color="auto"/>
                    <w:bottom w:val="none" w:sz="0" w:space="0" w:color="auto"/>
                    <w:right w:val="none" w:sz="0" w:space="0" w:color="auto"/>
                  </w:divBdr>
                  <w:divsChild>
                    <w:div w:id="883756669">
                      <w:marLeft w:val="0"/>
                      <w:marRight w:val="0"/>
                      <w:marTop w:val="0"/>
                      <w:marBottom w:val="0"/>
                      <w:divBdr>
                        <w:top w:val="none" w:sz="0" w:space="0" w:color="auto"/>
                        <w:left w:val="none" w:sz="0" w:space="0" w:color="auto"/>
                        <w:bottom w:val="none" w:sz="0" w:space="0" w:color="auto"/>
                        <w:right w:val="none" w:sz="0" w:space="0" w:color="auto"/>
                      </w:divBdr>
                    </w:div>
                    <w:div w:id="1584872416">
                      <w:marLeft w:val="0"/>
                      <w:marRight w:val="0"/>
                      <w:marTop w:val="0"/>
                      <w:marBottom w:val="0"/>
                      <w:divBdr>
                        <w:top w:val="none" w:sz="0" w:space="0" w:color="auto"/>
                        <w:left w:val="none" w:sz="0" w:space="0" w:color="auto"/>
                        <w:bottom w:val="none" w:sz="0" w:space="0" w:color="auto"/>
                        <w:right w:val="none" w:sz="0" w:space="0" w:color="auto"/>
                      </w:divBdr>
                      <w:divsChild>
                        <w:div w:id="602956754">
                          <w:marLeft w:val="0"/>
                          <w:marRight w:val="0"/>
                          <w:marTop w:val="0"/>
                          <w:marBottom w:val="0"/>
                          <w:divBdr>
                            <w:top w:val="none" w:sz="0" w:space="0" w:color="auto"/>
                            <w:left w:val="none" w:sz="0" w:space="0" w:color="auto"/>
                            <w:bottom w:val="none" w:sz="0" w:space="0" w:color="auto"/>
                            <w:right w:val="none" w:sz="0" w:space="0" w:color="auto"/>
                          </w:divBdr>
                        </w:div>
                        <w:div w:id="1810783226">
                          <w:marLeft w:val="0"/>
                          <w:marRight w:val="0"/>
                          <w:marTop w:val="0"/>
                          <w:marBottom w:val="0"/>
                          <w:divBdr>
                            <w:top w:val="none" w:sz="0" w:space="0" w:color="auto"/>
                            <w:left w:val="none" w:sz="0" w:space="0" w:color="auto"/>
                            <w:bottom w:val="none" w:sz="0" w:space="0" w:color="auto"/>
                            <w:right w:val="none" w:sz="0" w:space="0" w:color="auto"/>
                          </w:divBdr>
                        </w:div>
                        <w:div w:id="1943880184">
                          <w:marLeft w:val="0"/>
                          <w:marRight w:val="0"/>
                          <w:marTop w:val="0"/>
                          <w:marBottom w:val="0"/>
                          <w:divBdr>
                            <w:top w:val="none" w:sz="0" w:space="0" w:color="auto"/>
                            <w:left w:val="none" w:sz="0" w:space="0" w:color="auto"/>
                            <w:bottom w:val="none" w:sz="0" w:space="0" w:color="auto"/>
                            <w:right w:val="none" w:sz="0" w:space="0" w:color="auto"/>
                          </w:divBdr>
                          <w:divsChild>
                            <w:div w:id="1904288580">
                              <w:marLeft w:val="0"/>
                              <w:marRight w:val="0"/>
                              <w:marTop w:val="0"/>
                              <w:marBottom w:val="0"/>
                              <w:divBdr>
                                <w:top w:val="none" w:sz="0" w:space="0" w:color="auto"/>
                                <w:left w:val="none" w:sz="0" w:space="0" w:color="auto"/>
                                <w:bottom w:val="none" w:sz="0" w:space="0" w:color="auto"/>
                                <w:right w:val="none" w:sz="0" w:space="0" w:color="auto"/>
                              </w:divBdr>
                              <w:divsChild>
                                <w:div w:id="1711614715">
                                  <w:marLeft w:val="0"/>
                                  <w:marRight w:val="0"/>
                                  <w:marTop w:val="0"/>
                                  <w:marBottom w:val="0"/>
                                  <w:divBdr>
                                    <w:top w:val="none" w:sz="0" w:space="0" w:color="auto"/>
                                    <w:left w:val="none" w:sz="0" w:space="0" w:color="auto"/>
                                    <w:bottom w:val="none" w:sz="0" w:space="0" w:color="auto"/>
                                    <w:right w:val="none" w:sz="0" w:space="0" w:color="auto"/>
                                  </w:divBdr>
                                  <w:divsChild>
                                    <w:div w:id="1979450154">
                                      <w:marLeft w:val="0"/>
                                      <w:marRight w:val="0"/>
                                      <w:marTop w:val="0"/>
                                      <w:marBottom w:val="0"/>
                                      <w:divBdr>
                                        <w:top w:val="none" w:sz="0" w:space="0" w:color="auto"/>
                                        <w:left w:val="none" w:sz="0" w:space="0" w:color="auto"/>
                                        <w:bottom w:val="none" w:sz="0" w:space="0" w:color="auto"/>
                                        <w:right w:val="none" w:sz="0" w:space="0" w:color="auto"/>
                                      </w:divBdr>
                                      <w:divsChild>
                                        <w:div w:id="180316356">
                                          <w:marLeft w:val="0"/>
                                          <w:marRight w:val="0"/>
                                          <w:marTop w:val="0"/>
                                          <w:marBottom w:val="0"/>
                                          <w:divBdr>
                                            <w:top w:val="none" w:sz="0" w:space="0" w:color="auto"/>
                                            <w:left w:val="none" w:sz="0" w:space="0" w:color="auto"/>
                                            <w:bottom w:val="none" w:sz="0" w:space="0" w:color="auto"/>
                                            <w:right w:val="none" w:sz="0" w:space="0" w:color="auto"/>
                                          </w:divBdr>
                                        </w:div>
                                        <w:div w:id="162938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669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4308525">
      <w:bodyDiv w:val="1"/>
      <w:marLeft w:val="0"/>
      <w:marRight w:val="0"/>
      <w:marTop w:val="0"/>
      <w:marBottom w:val="0"/>
      <w:divBdr>
        <w:top w:val="none" w:sz="0" w:space="0" w:color="auto"/>
        <w:left w:val="none" w:sz="0" w:space="0" w:color="auto"/>
        <w:bottom w:val="none" w:sz="0" w:space="0" w:color="auto"/>
        <w:right w:val="none" w:sz="0" w:space="0" w:color="auto"/>
      </w:divBdr>
    </w:div>
    <w:div w:id="1996759733">
      <w:bodyDiv w:val="1"/>
      <w:marLeft w:val="0"/>
      <w:marRight w:val="0"/>
      <w:marTop w:val="0"/>
      <w:marBottom w:val="0"/>
      <w:divBdr>
        <w:top w:val="none" w:sz="0" w:space="0" w:color="auto"/>
        <w:left w:val="none" w:sz="0" w:space="0" w:color="auto"/>
        <w:bottom w:val="none" w:sz="0" w:space="0" w:color="auto"/>
        <w:right w:val="none" w:sz="0" w:space="0" w:color="auto"/>
      </w:divBdr>
      <w:divsChild>
        <w:div w:id="933363785">
          <w:marLeft w:val="576"/>
          <w:marRight w:val="0"/>
          <w:marTop w:val="110"/>
          <w:marBottom w:val="240"/>
          <w:divBdr>
            <w:top w:val="none" w:sz="0" w:space="0" w:color="auto"/>
            <w:left w:val="none" w:sz="0" w:space="0" w:color="auto"/>
            <w:bottom w:val="none" w:sz="0" w:space="0" w:color="auto"/>
            <w:right w:val="none" w:sz="0" w:space="0" w:color="auto"/>
          </w:divBdr>
        </w:div>
        <w:div w:id="1259216249">
          <w:marLeft w:val="576"/>
          <w:marRight w:val="0"/>
          <w:marTop w:val="110"/>
          <w:marBottom w:val="240"/>
          <w:divBdr>
            <w:top w:val="none" w:sz="0" w:space="0" w:color="auto"/>
            <w:left w:val="none" w:sz="0" w:space="0" w:color="auto"/>
            <w:bottom w:val="none" w:sz="0" w:space="0" w:color="auto"/>
            <w:right w:val="none" w:sz="0" w:space="0" w:color="auto"/>
          </w:divBdr>
        </w:div>
        <w:div w:id="1731339830">
          <w:marLeft w:val="576"/>
          <w:marRight w:val="0"/>
          <w:marTop w:val="110"/>
          <w:marBottom w:val="240"/>
          <w:divBdr>
            <w:top w:val="none" w:sz="0" w:space="0" w:color="auto"/>
            <w:left w:val="none" w:sz="0" w:space="0" w:color="auto"/>
            <w:bottom w:val="none" w:sz="0" w:space="0" w:color="auto"/>
            <w:right w:val="none" w:sz="0" w:space="0" w:color="auto"/>
          </w:divBdr>
        </w:div>
        <w:div w:id="1896698865">
          <w:marLeft w:val="576"/>
          <w:marRight w:val="0"/>
          <w:marTop w:val="110"/>
          <w:marBottom w:val="240"/>
          <w:divBdr>
            <w:top w:val="none" w:sz="0" w:space="0" w:color="auto"/>
            <w:left w:val="none" w:sz="0" w:space="0" w:color="auto"/>
            <w:bottom w:val="none" w:sz="0" w:space="0" w:color="auto"/>
            <w:right w:val="none" w:sz="0" w:space="0" w:color="auto"/>
          </w:divBdr>
        </w:div>
      </w:divsChild>
    </w:div>
    <w:div w:id="2024473649">
      <w:bodyDiv w:val="1"/>
      <w:marLeft w:val="0"/>
      <w:marRight w:val="0"/>
      <w:marTop w:val="0"/>
      <w:marBottom w:val="0"/>
      <w:divBdr>
        <w:top w:val="none" w:sz="0" w:space="0" w:color="auto"/>
        <w:left w:val="none" w:sz="0" w:space="0" w:color="auto"/>
        <w:bottom w:val="none" w:sz="0" w:space="0" w:color="auto"/>
        <w:right w:val="none" w:sz="0" w:space="0" w:color="auto"/>
      </w:divBdr>
      <w:divsChild>
        <w:div w:id="278076593">
          <w:marLeft w:val="562"/>
          <w:marRight w:val="0"/>
          <w:marTop w:val="240"/>
          <w:marBottom w:val="0"/>
          <w:divBdr>
            <w:top w:val="none" w:sz="0" w:space="0" w:color="auto"/>
            <w:left w:val="none" w:sz="0" w:space="0" w:color="auto"/>
            <w:bottom w:val="none" w:sz="0" w:space="0" w:color="auto"/>
            <w:right w:val="none" w:sz="0" w:space="0" w:color="auto"/>
          </w:divBdr>
        </w:div>
        <w:div w:id="1250239837">
          <w:marLeft w:val="562"/>
          <w:marRight w:val="0"/>
          <w:marTop w:val="240"/>
          <w:marBottom w:val="0"/>
          <w:divBdr>
            <w:top w:val="none" w:sz="0" w:space="0" w:color="auto"/>
            <w:left w:val="none" w:sz="0" w:space="0" w:color="auto"/>
            <w:bottom w:val="none" w:sz="0" w:space="0" w:color="auto"/>
            <w:right w:val="none" w:sz="0" w:space="0" w:color="auto"/>
          </w:divBdr>
        </w:div>
      </w:divsChild>
    </w:div>
    <w:div w:id="2025083220">
      <w:bodyDiv w:val="1"/>
      <w:marLeft w:val="0"/>
      <w:marRight w:val="0"/>
      <w:marTop w:val="0"/>
      <w:marBottom w:val="0"/>
      <w:divBdr>
        <w:top w:val="none" w:sz="0" w:space="0" w:color="auto"/>
        <w:left w:val="none" w:sz="0" w:space="0" w:color="auto"/>
        <w:bottom w:val="none" w:sz="0" w:space="0" w:color="auto"/>
        <w:right w:val="none" w:sz="0" w:space="0" w:color="auto"/>
      </w:divBdr>
    </w:div>
    <w:div w:id="2027292698">
      <w:bodyDiv w:val="1"/>
      <w:marLeft w:val="0"/>
      <w:marRight w:val="0"/>
      <w:marTop w:val="0"/>
      <w:marBottom w:val="0"/>
      <w:divBdr>
        <w:top w:val="none" w:sz="0" w:space="0" w:color="auto"/>
        <w:left w:val="none" w:sz="0" w:space="0" w:color="auto"/>
        <w:bottom w:val="none" w:sz="0" w:space="0" w:color="auto"/>
        <w:right w:val="none" w:sz="0" w:space="0" w:color="auto"/>
      </w:divBdr>
      <w:divsChild>
        <w:div w:id="445195576">
          <w:marLeft w:val="0"/>
          <w:marRight w:val="0"/>
          <w:marTop w:val="0"/>
          <w:marBottom w:val="0"/>
          <w:divBdr>
            <w:top w:val="none" w:sz="0" w:space="0" w:color="auto"/>
            <w:left w:val="none" w:sz="0" w:space="0" w:color="auto"/>
            <w:bottom w:val="none" w:sz="0" w:space="0" w:color="auto"/>
            <w:right w:val="none" w:sz="0" w:space="0" w:color="auto"/>
          </w:divBdr>
          <w:divsChild>
            <w:div w:id="991106584">
              <w:marLeft w:val="0"/>
              <w:marRight w:val="0"/>
              <w:marTop w:val="0"/>
              <w:marBottom w:val="0"/>
              <w:divBdr>
                <w:top w:val="none" w:sz="0" w:space="0" w:color="auto"/>
                <w:left w:val="none" w:sz="0" w:space="0" w:color="auto"/>
                <w:bottom w:val="none" w:sz="0" w:space="0" w:color="auto"/>
                <w:right w:val="none" w:sz="0" w:space="0" w:color="auto"/>
              </w:divBdr>
              <w:divsChild>
                <w:div w:id="924610252">
                  <w:marLeft w:val="0"/>
                  <w:marRight w:val="0"/>
                  <w:marTop w:val="0"/>
                  <w:marBottom w:val="0"/>
                  <w:divBdr>
                    <w:top w:val="none" w:sz="0" w:space="0" w:color="auto"/>
                    <w:left w:val="none" w:sz="0" w:space="0" w:color="auto"/>
                    <w:bottom w:val="none" w:sz="0" w:space="0" w:color="auto"/>
                    <w:right w:val="none" w:sz="0" w:space="0" w:color="auto"/>
                  </w:divBdr>
                  <w:divsChild>
                    <w:div w:id="1607884101">
                      <w:marLeft w:val="120"/>
                      <w:marRight w:val="0"/>
                      <w:marTop w:val="0"/>
                      <w:marBottom w:val="0"/>
                      <w:divBdr>
                        <w:top w:val="none" w:sz="0" w:space="0" w:color="auto"/>
                        <w:left w:val="none" w:sz="0" w:space="0" w:color="auto"/>
                        <w:bottom w:val="single" w:sz="6" w:space="0" w:color="AAAAAA"/>
                        <w:right w:val="none" w:sz="0" w:space="0" w:color="auto"/>
                      </w:divBdr>
                      <w:divsChild>
                        <w:div w:id="411314955">
                          <w:marLeft w:val="0"/>
                          <w:marRight w:val="0"/>
                          <w:marTop w:val="0"/>
                          <w:marBottom w:val="0"/>
                          <w:divBdr>
                            <w:top w:val="none" w:sz="0" w:space="0" w:color="auto"/>
                            <w:left w:val="none" w:sz="0" w:space="0" w:color="auto"/>
                            <w:bottom w:val="none" w:sz="0" w:space="0" w:color="auto"/>
                            <w:right w:val="none" w:sz="0" w:space="0" w:color="auto"/>
                          </w:divBdr>
                          <w:divsChild>
                            <w:div w:id="339894523">
                              <w:marLeft w:val="0"/>
                              <w:marRight w:val="0"/>
                              <w:marTop w:val="0"/>
                              <w:marBottom w:val="0"/>
                              <w:divBdr>
                                <w:top w:val="none" w:sz="0" w:space="0" w:color="auto"/>
                                <w:left w:val="none" w:sz="0" w:space="0" w:color="auto"/>
                                <w:bottom w:val="none" w:sz="0" w:space="0" w:color="auto"/>
                                <w:right w:val="none" w:sz="0" w:space="0" w:color="auto"/>
                              </w:divBdr>
                              <w:divsChild>
                                <w:div w:id="461923415">
                                  <w:marLeft w:val="-225"/>
                                  <w:marRight w:val="-195"/>
                                  <w:marTop w:val="0"/>
                                  <w:marBottom w:val="75"/>
                                  <w:divBdr>
                                    <w:top w:val="none" w:sz="0" w:space="0" w:color="auto"/>
                                    <w:left w:val="none" w:sz="0" w:space="0" w:color="auto"/>
                                    <w:bottom w:val="none" w:sz="0" w:space="0" w:color="auto"/>
                                    <w:right w:val="none" w:sz="0" w:space="0" w:color="auto"/>
                                  </w:divBdr>
                                  <w:divsChild>
                                    <w:div w:id="96261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1005235">
      <w:bodyDiv w:val="1"/>
      <w:marLeft w:val="0"/>
      <w:marRight w:val="0"/>
      <w:marTop w:val="0"/>
      <w:marBottom w:val="0"/>
      <w:divBdr>
        <w:top w:val="none" w:sz="0" w:space="0" w:color="auto"/>
        <w:left w:val="none" w:sz="0" w:space="0" w:color="auto"/>
        <w:bottom w:val="none" w:sz="0" w:space="0" w:color="auto"/>
        <w:right w:val="none" w:sz="0" w:space="0" w:color="auto"/>
      </w:divBdr>
      <w:divsChild>
        <w:div w:id="2134901972">
          <w:marLeft w:val="562"/>
          <w:marRight w:val="0"/>
          <w:marTop w:val="96"/>
          <w:marBottom w:val="60"/>
          <w:divBdr>
            <w:top w:val="none" w:sz="0" w:space="0" w:color="auto"/>
            <w:left w:val="none" w:sz="0" w:space="0" w:color="auto"/>
            <w:bottom w:val="none" w:sz="0" w:space="0" w:color="auto"/>
            <w:right w:val="none" w:sz="0" w:space="0" w:color="auto"/>
          </w:divBdr>
        </w:div>
        <w:div w:id="171065805">
          <w:marLeft w:val="994"/>
          <w:marRight w:val="0"/>
          <w:marTop w:val="96"/>
          <w:marBottom w:val="60"/>
          <w:divBdr>
            <w:top w:val="none" w:sz="0" w:space="0" w:color="auto"/>
            <w:left w:val="none" w:sz="0" w:space="0" w:color="auto"/>
            <w:bottom w:val="none" w:sz="0" w:space="0" w:color="auto"/>
            <w:right w:val="none" w:sz="0" w:space="0" w:color="auto"/>
          </w:divBdr>
        </w:div>
      </w:divsChild>
    </w:div>
    <w:div w:id="2134864742">
      <w:bodyDiv w:val="1"/>
      <w:marLeft w:val="0"/>
      <w:marRight w:val="0"/>
      <w:marTop w:val="0"/>
      <w:marBottom w:val="0"/>
      <w:divBdr>
        <w:top w:val="none" w:sz="0" w:space="0" w:color="auto"/>
        <w:left w:val="none" w:sz="0" w:space="0" w:color="auto"/>
        <w:bottom w:val="none" w:sz="0" w:space="0" w:color="auto"/>
        <w:right w:val="none" w:sz="0" w:space="0" w:color="auto"/>
      </w:divBdr>
      <w:divsChild>
        <w:div w:id="159662517">
          <w:marLeft w:val="562"/>
          <w:marRight w:val="0"/>
          <w:marTop w:val="96"/>
          <w:marBottom w:val="60"/>
          <w:divBdr>
            <w:top w:val="none" w:sz="0" w:space="0" w:color="auto"/>
            <w:left w:val="none" w:sz="0" w:space="0" w:color="auto"/>
            <w:bottom w:val="none" w:sz="0" w:space="0" w:color="auto"/>
            <w:right w:val="none" w:sz="0" w:space="0" w:color="auto"/>
          </w:divBdr>
        </w:div>
        <w:div w:id="1832721340">
          <w:marLeft w:val="994"/>
          <w:marRight w:val="0"/>
          <w:marTop w:val="96"/>
          <w:marBottom w:val="60"/>
          <w:divBdr>
            <w:top w:val="none" w:sz="0" w:space="0" w:color="auto"/>
            <w:left w:val="none" w:sz="0" w:space="0" w:color="auto"/>
            <w:bottom w:val="none" w:sz="0" w:space="0" w:color="auto"/>
            <w:right w:val="none" w:sz="0" w:space="0" w:color="auto"/>
          </w:divBdr>
        </w:div>
        <w:div w:id="3824778">
          <w:marLeft w:val="994"/>
          <w:marRight w:val="0"/>
          <w:marTop w:val="96"/>
          <w:marBottom w:val="60"/>
          <w:divBdr>
            <w:top w:val="none" w:sz="0" w:space="0" w:color="auto"/>
            <w:left w:val="none" w:sz="0" w:space="0" w:color="auto"/>
            <w:bottom w:val="none" w:sz="0" w:space="0" w:color="auto"/>
            <w:right w:val="none" w:sz="0" w:space="0" w:color="auto"/>
          </w:divBdr>
        </w:div>
        <w:div w:id="1333488288">
          <w:marLeft w:val="994"/>
          <w:marRight w:val="0"/>
          <w:marTop w:val="96"/>
          <w:marBottom w:val="60"/>
          <w:divBdr>
            <w:top w:val="none" w:sz="0" w:space="0" w:color="auto"/>
            <w:left w:val="none" w:sz="0" w:space="0" w:color="auto"/>
            <w:bottom w:val="none" w:sz="0" w:space="0" w:color="auto"/>
            <w:right w:val="none" w:sz="0" w:space="0" w:color="auto"/>
          </w:divBdr>
        </w:div>
        <w:div w:id="680933591">
          <w:marLeft w:val="994"/>
          <w:marRight w:val="0"/>
          <w:marTop w:val="96"/>
          <w:marBottom w:val="60"/>
          <w:divBdr>
            <w:top w:val="none" w:sz="0" w:space="0" w:color="auto"/>
            <w:left w:val="none" w:sz="0" w:space="0" w:color="auto"/>
            <w:bottom w:val="none" w:sz="0" w:space="0" w:color="auto"/>
            <w:right w:val="none" w:sz="0" w:space="0" w:color="auto"/>
          </w:divBdr>
        </w:div>
        <w:div w:id="481849892">
          <w:marLeft w:val="994"/>
          <w:marRight w:val="0"/>
          <w:marTop w:val="96"/>
          <w:marBottom w:val="60"/>
          <w:divBdr>
            <w:top w:val="none" w:sz="0" w:space="0" w:color="auto"/>
            <w:left w:val="none" w:sz="0" w:space="0" w:color="auto"/>
            <w:bottom w:val="none" w:sz="0" w:space="0" w:color="auto"/>
            <w:right w:val="none" w:sz="0" w:space="0" w:color="auto"/>
          </w:divBdr>
        </w:div>
      </w:divsChild>
    </w:div>
    <w:div w:id="2146241353">
      <w:bodyDiv w:val="1"/>
      <w:marLeft w:val="0"/>
      <w:marRight w:val="0"/>
      <w:marTop w:val="0"/>
      <w:marBottom w:val="0"/>
      <w:divBdr>
        <w:top w:val="none" w:sz="0" w:space="0" w:color="auto"/>
        <w:left w:val="none" w:sz="0" w:space="0" w:color="auto"/>
        <w:bottom w:val="none" w:sz="0" w:space="0" w:color="auto"/>
        <w:right w:val="none" w:sz="0" w:space="0" w:color="auto"/>
      </w:divBdr>
      <w:divsChild>
        <w:div w:id="459570395">
          <w:marLeft w:val="0"/>
          <w:marRight w:val="0"/>
          <w:marTop w:val="3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microsoft.com/office/2007/relationships/hdphoto" Target="media/hdphoto1.wdp"/><Relationship Id="rId39" Type="http://schemas.openxmlformats.org/officeDocument/2006/relationships/image" Target="https://m.media-amazon.com/images/S/aplus-seller-content-images-us-east-1/ATVPDKIKX0DER/A31A29W8M6N7L8/B0114174MK/FcedCksTLyL._UX300_TTW__.jpg" TargetMode="External"/><Relationship Id="rId21" Type="http://schemas.openxmlformats.org/officeDocument/2006/relationships/image" Target="media/image12.png"/><Relationship Id="rId34" Type="http://schemas.openxmlformats.org/officeDocument/2006/relationships/image" Target="media/image20.jpeg"/><Relationship Id="rId42" Type="http://schemas.openxmlformats.org/officeDocument/2006/relationships/image" Target="media/image25.png"/><Relationship Id="rId47" Type="http://schemas.openxmlformats.org/officeDocument/2006/relationships/hyperlink" Target="https://www.razer.com/projectlinda" TargetMode="External"/><Relationship Id="rId50" Type="http://schemas.openxmlformats.org/officeDocument/2006/relationships/header" Target="header3.xm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4.png"/><Relationship Id="rId33" Type="http://schemas.openxmlformats.org/officeDocument/2006/relationships/image" Target="media/image19.jpeg"/><Relationship Id="rId38" Type="http://schemas.openxmlformats.org/officeDocument/2006/relationships/image" Target="media/image23.jpeg"/><Relationship Id="rId46" Type="http://schemas.openxmlformats.org/officeDocument/2006/relationships/hyperlink" Target="https://www.amazon.com/Clocky-Original-Runaway-Alarm-Wheels/dp/B004MSMUGI"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6.png"/><Relationship Id="rId41" Type="http://schemas.microsoft.com/office/2007/relationships/hdphoto" Target="media/hdphoto4.wdp"/><Relationship Id="rId54"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d1urewwzb2qwii.cloudfront.net/sys-master/root/h3b/h2e/8943648243742" TargetMode="External"/><Relationship Id="rId32" Type="http://schemas.openxmlformats.org/officeDocument/2006/relationships/image" Target="media/image18.jpeg"/><Relationship Id="rId37" Type="http://schemas.openxmlformats.org/officeDocument/2006/relationships/image" Target="https://images-na.ssl-images-amazon.com/images/I/81o3ZbgNXkL._SX425_.jpg" TargetMode="External"/><Relationship Id="rId40" Type="http://schemas.openxmlformats.org/officeDocument/2006/relationships/image" Target="media/image24.png"/><Relationship Id="rId45" Type="http://schemas.microsoft.com/office/2007/relationships/hdphoto" Target="media/hdphoto5.wdp"/><Relationship Id="rId53"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2.xml"/><Relationship Id="rId28" Type="http://schemas.microsoft.com/office/2007/relationships/hdphoto" Target="media/hdphoto2.wdp"/><Relationship Id="rId36" Type="http://schemas.openxmlformats.org/officeDocument/2006/relationships/image" Target="media/image22.jpeg"/><Relationship Id="rId49" Type="http://schemas.openxmlformats.org/officeDocument/2006/relationships/footer" Target="footer3.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17.jpeg"/><Relationship Id="rId44" Type="http://schemas.openxmlformats.org/officeDocument/2006/relationships/image" Target="media/image27.png"/><Relationship Id="rId52"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5.png"/><Relationship Id="rId30" Type="http://schemas.microsoft.com/office/2007/relationships/hdphoto" Target="media/hdphoto3.wdp"/><Relationship Id="rId35" Type="http://schemas.openxmlformats.org/officeDocument/2006/relationships/image" Target="media/image21.jpeg"/><Relationship Id="rId43" Type="http://schemas.openxmlformats.org/officeDocument/2006/relationships/image" Target="media/image26.png"/><Relationship Id="rId48" Type="http://schemas.openxmlformats.org/officeDocument/2006/relationships/header" Target="header2.xm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eader" Target="header4.xml"/><Relationship Id="rId3"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4A518-1C77-440E-AEB0-772CABB72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88</Pages>
  <Words>17202</Words>
  <Characters>98056</Characters>
  <Application>Microsoft Office Word</Application>
  <DocSecurity>0</DocSecurity>
  <Lines>817</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115028</CharactersWithSpaces>
  <SharedDoc>false</SharedDoc>
  <HLinks>
    <vt:vector size="6" baseType="variant">
      <vt:variant>
        <vt:i4>7340064</vt:i4>
      </vt:variant>
      <vt:variant>
        <vt:i4>0</vt:i4>
      </vt:variant>
      <vt:variant>
        <vt:i4>0</vt:i4>
      </vt:variant>
      <vt:variant>
        <vt:i4>5</vt:i4>
      </vt:variant>
      <vt:variant>
        <vt:lpwstr>https://www.iso.org/obp/ui/</vt:lpwstr>
      </vt:variant>
      <vt:variant>
        <vt:lpwstr>iso:std:iso:9241:-210:ed-1:v1:en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Circula Chan</dc:creator>
  <cp:keywords/>
  <cp:lastModifiedBy>Circula</cp:lastModifiedBy>
  <cp:revision>3</cp:revision>
  <cp:lastPrinted>2018-04-07T13:27:00Z</cp:lastPrinted>
  <dcterms:created xsi:type="dcterms:W3CDTF">2018-04-08T15:48:00Z</dcterms:created>
  <dcterms:modified xsi:type="dcterms:W3CDTF">2018-04-08T15:52:00Z</dcterms:modified>
</cp:coreProperties>
</file>