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99246" w14:textId="68369979" w:rsidR="002B7E40" w:rsidRPr="00AB40D2" w:rsidRDefault="00487B39" w:rsidP="00AB40D2">
      <w:pPr>
        <w:spacing w:line="360" w:lineRule="auto"/>
        <w:jc w:val="both"/>
        <w:rPr>
          <w:rFonts w:ascii="Arial" w:hAnsi="Arial" w:cs="Arial"/>
          <w:b/>
          <w:bCs/>
          <w:sz w:val="36"/>
          <w:szCs w:val="36"/>
          <w:u w:val="single"/>
        </w:rPr>
      </w:pPr>
      <w:r w:rsidRPr="00AB40D2">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07B27235" w14:textId="29540B13" w:rsidR="00F277E0" w:rsidRPr="00AB40D2" w:rsidRDefault="00F277E0" w:rsidP="00AB40D2">
      <w:pPr>
        <w:spacing w:line="360" w:lineRule="auto"/>
        <w:jc w:val="both"/>
        <w:rPr>
          <w:rFonts w:ascii="Arial" w:hAnsi="Arial" w:cs="Arial"/>
          <w:b/>
          <w:bCs/>
          <w:sz w:val="28"/>
          <w:szCs w:val="28"/>
        </w:rPr>
      </w:pPr>
      <w:r w:rsidRPr="00AB40D2">
        <w:rPr>
          <w:rFonts w:ascii="Arial" w:hAnsi="Arial" w:cs="Arial"/>
          <w:b/>
          <w:bCs/>
          <w:sz w:val="28"/>
          <w:szCs w:val="28"/>
        </w:rPr>
        <w:t>1. Introduction</w:t>
      </w:r>
    </w:p>
    <w:p w14:paraId="61F00812" w14:textId="6702E1B0" w:rsidR="002C6232" w:rsidRPr="00140106" w:rsidRDefault="00893838" w:rsidP="00AB40D2">
      <w:pPr>
        <w:spacing w:line="360" w:lineRule="auto"/>
        <w:jc w:val="both"/>
        <w:rPr>
          <w:rFonts w:ascii="Arial" w:hAnsi="Arial" w:cs="Arial"/>
        </w:rPr>
      </w:pPr>
      <w:r w:rsidRPr="00140106">
        <w:rPr>
          <w:rFonts w:ascii="Arial" w:hAnsi="Arial" w:cs="Arial"/>
        </w:rPr>
        <w:t>Reflective practice</w:t>
      </w:r>
      <w:r w:rsidR="00BA2EB4" w:rsidRPr="00140106">
        <w:rPr>
          <w:rFonts w:ascii="Arial" w:hAnsi="Arial" w:cs="Arial"/>
        </w:rPr>
        <w:t>, or ‘reflection-</w:t>
      </w:r>
      <w:r w:rsidR="00BA2EB4" w:rsidRPr="00140106">
        <w:rPr>
          <w:rFonts w:ascii="Arial" w:hAnsi="Arial" w:cs="Arial"/>
          <w:i/>
          <w:iCs/>
        </w:rPr>
        <w:t>on</w:t>
      </w:r>
      <w:r w:rsidR="00BA2EB4" w:rsidRPr="00140106">
        <w:rPr>
          <w:rFonts w:ascii="Arial" w:hAnsi="Arial" w:cs="Arial"/>
        </w:rPr>
        <w:t>-action’ (</w:t>
      </w:r>
      <w:bookmarkStart w:id="0" w:name="_Hlk86523323"/>
      <w:r w:rsidR="00BA2EB4" w:rsidRPr="00140106">
        <w:rPr>
          <w:rFonts w:ascii="Arial" w:hAnsi="Arial" w:cs="Arial"/>
        </w:rPr>
        <w:t>Schön</w:t>
      </w:r>
      <w:bookmarkEnd w:id="0"/>
      <w:r w:rsidR="00BA2EB4" w:rsidRPr="00140106">
        <w:rPr>
          <w:rFonts w:ascii="Arial" w:hAnsi="Arial" w:cs="Arial"/>
        </w:rPr>
        <w:t xml:space="preserve">, 1983), </w:t>
      </w:r>
      <w:r w:rsidRPr="00140106">
        <w:rPr>
          <w:rFonts w:ascii="Arial" w:hAnsi="Arial" w:cs="Arial"/>
        </w:rPr>
        <w:t xml:space="preserve">is widely accepted as </w:t>
      </w:r>
      <w:r w:rsidR="00AC49AD" w:rsidRPr="00140106">
        <w:rPr>
          <w:rFonts w:ascii="Arial" w:hAnsi="Arial" w:cs="Arial"/>
        </w:rPr>
        <w:t xml:space="preserve">playing a key role in teachers’ professional </w:t>
      </w:r>
      <w:r w:rsidR="002714D0" w:rsidRPr="00140106">
        <w:rPr>
          <w:rFonts w:ascii="Arial" w:hAnsi="Arial" w:cs="Arial"/>
        </w:rPr>
        <w:t>development</w:t>
      </w:r>
      <w:r w:rsidR="0089330F" w:rsidRPr="00140106">
        <w:rPr>
          <w:rFonts w:ascii="Arial" w:hAnsi="Arial" w:cs="Arial"/>
        </w:rPr>
        <w:t xml:space="preserve">, enabling them to make </w:t>
      </w:r>
      <w:r w:rsidR="00060019" w:rsidRPr="00140106">
        <w:rPr>
          <w:rFonts w:ascii="Arial" w:hAnsi="Arial" w:cs="Arial"/>
        </w:rPr>
        <w:t>informed decisions a</w:t>
      </w:r>
      <w:r w:rsidR="003C5CAA" w:rsidRPr="00140106">
        <w:rPr>
          <w:rFonts w:ascii="Arial" w:hAnsi="Arial" w:cs="Arial"/>
        </w:rPr>
        <w:t>bout their teaching so as to improve pupils’ learning experiences</w:t>
      </w:r>
      <w:r w:rsidR="00B64863" w:rsidRPr="00140106">
        <w:rPr>
          <w:rFonts w:ascii="Arial" w:hAnsi="Arial" w:cs="Arial"/>
        </w:rPr>
        <w:t xml:space="preserve">. By </w:t>
      </w:r>
      <w:r w:rsidR="00843BD3" w:rsidRPr="00140106">
        <w:rPr>
          <w:rFonts w:ascii="Arial" w:hAnsi="Arial" w:cs="Arial"/>
        </w:rPr>
        <w:t>generating</w:t>
      </w:r>
      <w:r w:rsidR="00154B5F" w:rsidRPr="00140106">
        <w:rPr>
          <w:rFonts w:ascii="Arial" w:hAnsi="Arial" w:cs="Arial"/>
        </w:rPr>
        <w:t xml:space="preserve"> </w:t>
      </w:r>
      <w:r w:rsidR="006E205E" w:rsidRPr="00140106">
        <w:rPr>
          <w:rFonts w:ascii="Arial" w:hAnsi="Arial" w:cs="Arial"/>
        </w:rPr>
        <w:t xml:space="preserve">a ‘critical incident’ from a </w:t>
      </w:r>
      <w:r w:rsidR="002714D0" w:rsidRPr="00140106">
        <w:rPr>
          <w:rFonts w:ascii="Arial" w:hAnsi="Arial" w:cs="Arial"/>
        </w:rPr>
        <w:t>classroom-based</w:t>
      </w:r>
      <w:r w:rsidR="006E205E" w:rsidRPr="00140106">
        <w:rPr>
          <w:rFonts w:ascii="Arial" w:hAnsi="Arial" w:cs="Arial"/>
        </w:rPr>
        <w:t xml:space="preserve"> observation, </w:t>
      </w:r>
      <w:r w:rsidR="00BA2EB4" w:rsidRPr="00140106">
        <w:rPr>
          <w:rFonts w:ascii="Arial" w:hAnsi="Arial" w:cs="Arial"/>
        </w:rPr>
        <w:t xml:space="preserve">this assignment </w:t>
      </w:r>
      <w:r w:rsidR="00843BD3" w:rsidRPr="00140106">
        <w:rPr>
          <w:rFonts w:ascii="Arial" w:hAnsi="Arial" w:cs="Arial"/>
        </w:rPr>
        <w:t xml:space="preserve">attempts </w:t>
      </w:r>
      <w:r w:rsidR="00BA2EB4" w:rsidRPr="00140106">
        <w:rPr>
          <w:rFonts w:ascii="Arial" w:hAnsi="Arial" w:cs="Arial"/>
        </w:rPr>
        <w:t xml:space="preserve">to </w:t>
      </w:r>
      <w:r w:rsidR="0000792D" w:rsidRPr="00140106">
        <w:rPr>
          <w:rFonts w:ascii="Arial" w:hAnsi="Arial" w:cs="Arial"/>
        </w:rPr>
        <w:t xml:space="preserve">show </w:t>
      </w:r>
      <w:r w:rsidR="000046F8" w:rsidRPr="00140106">
        <w:rPr>
          <w:rFonts w:ascii="Arial" w:hAnsi="Arial" w:cs="Arial"/>
        </w:rPr>
        <w:t>how</w:t>
      </w:r>
      <w:r w:rsidR="00843BD3" w:rsidRPr="00140106">
        <w:rPr>
          <w:rFonts w:ascii="Arial" w:hAnsi="Arial" w:cs="Arial"/>
        </w:rPr>
        <w:t xml:space="preserve"> </w:t>
      </w:r>
      <w:r w:rsidR="00D64801" w:rsidRPr="00140106">
        <w:rPr>
          <w:rFonts w:ascii="Arial" w:hAnsi="Arial" w:cs="Arial"/>
        </w:rPr>
        <w:t>deliberate and systematic reflection</w:t>
      </w:r>
      <w:r w:rsidR="0030539B" w:rsidRPr="00140106">
        <w:rPr>
          <w:rFonts w:ascii="Arial" w:hAnsi="Arial" w:cs="Arial"/>
        </w:rPr>
        <w:t xml:space="preserve"> can help practitioners ‘define how they will grow toward greater effectiveness as teachers’ </w:t>
      </w:r>
      <w:r w:rsidR="00E619AA" w:rsidRPr="00140106">
        <w:rPr>
          <w:rFonts w:ascii="Arial" w:hAnsi="Arial" w:cs="Arial"/>
        </w:rPr>
        <w:t>(</w:t>
      </w:r>
      <w:proofErr w:type="spellStart"/>
      <w:r w:rsidR="00E619AA" w:rsidRPr="00140106">
        <w:rPr>
          <w:rFonts w:ascii="Arial" w:hAnsi="Arial" w:cs="Arial"/>
        </w:rPr>
        <w:t>Shandomo</w:t>
      </w:r>
      <w:proofErr w:type="spellEnd"/>
      <w:r w:rsidR="00E619AA" w:rsidRPr="00140106">
        <w:rPr>
          <w:rFonts w:ascii="Arial" w:hAnsi="Arial" w:cs="Arial"/>
        </w:rPr>
        <w:t xml:space="preserve">, 2010, p. 112). </w:t>
      </w:r>
      <w:r w:rsidR="009A3BB2" w:rsidRPr="00140106">
        <w:rPr>
          <w:rFonts w:ascii="Arial" w:hAnsi="Arial" w:cs="Arial"/>
        </w:rPr>
        <w:t>Developed by</w:t>
      </w:r>
      <w:r w:rsidR="00ED46F3" w:rsidRPr="00140106">
        <w:rPr>
          <w:rFonts w:ascii="Arial" w:hAnsi="Arial" w:cs="Arial"/>
        </w:rPr>
        <w:t xml:space="preserve"> David Tripp (2012), </w:t>
      </w:r>
      <w:r w:rsidR="009A3BB2" w:rsidRPr="00140106">
        <w:rPr>
          <w:rFonts w:ascii="Arial" w:hAnsi="Arial" w:cs="Arial"/>
        </w:rPr>
        <w:t>the</w:t>
      </w:r>
      <w:r w:rsidR="00ED46F3" w:rsidRPr="00140106">
        <w:rPr>
          <w:rFonts w:ascii="Arial" w:hAnsi="Arial" w:cs="Arial"/>
        </w:rPr>
        <w:t xml:space="preserve"> critical incident model </w:t>
      </w:r>
      <w:bookmarkStart w:id="1" w:name="_Hlk86781095"/>
      <w:r w:rsidR="00463620" w:rsidRPr="00140106">
        <w:rPr>
          <w:rFonts w:ascii="Arial" w:hAnsi="Arial" w:cs="Arial"/>
        </w:rPr>
        <w:t xml:space="preserve">involves the documentation and analysis of mostly ‘commonplace’ </w:t>
      </w:r>
      <w:r w:rsidR="008D66D8" w:rsidRPr="00140106">
        <w:rPr>
          <w:rFonts w:ascii="Arial" w:hAnsi="Arial" w:cs="Arial"/>
        </w:rPr>
        <w:t xml:space="preserve">classroom events in order to gain a better </w:t>
      </w:r>
      <w:r w:rsidR="00874A35" w:rsidRPr="00140106">
        <w:rPr>
          <w:rFonts w:ascii="Arial" w:hAnsi="Arial" w:cs="Arial"/>
        </w:rPr>
        <w:t>understanding of an aspect</w:t>
      </w:r>
      <w:r w:rsidR="00CE63EB" w:rsidRPr="00140106">
        <w:rPr>
          <w:rFonts w:ascii="Arial" w:hAnsi="Arial" w:cs="Arial"/>
        </w:rPr>
        <w:t xml:space="preserve"> </w:t>
      </w:r>
      <w:r w:rsidR="00DC2D4F" w:rsidRPr="00140106">
        <w:rPr>
          <w:rFonts w:ascii="Arial" w:hAnsi="Arial" w:cs="Arial"/>
        </w:rPr>
        <w:t>(</w:t>
      </w:r>
      <w:r w:rsidR="00CE63EB" w:rsidRPr="00140106">
        <w:rPr>
          <w:rFonts w:ascii="Arial" w:hAnsi="Arial" w:cs="Arial"/>
        </w:rPr>
        <w:t>or aspects</w:t>
      </w:r>
      <w:r w:rsidR="00DC2D4F" w:rsidRPr="00140106">
        <w:rPr>
          <w:rFonts w:ascii="Arial" w:hAnsi="Arial" w:cs="Arial"/>
        </w:rPr>
        <w:t>)</w:t>
      </w:r>
      <w:r w:rsidR="00874A35" w:rsidRPr="00140106">
        <w:rPr>
          <w:rFonts w:ascii="Arial" w:hAnsi="Arial" w:cs="Arial"/>
        </w:rPr>
        <w:t xml:space="preserve"> of teaching and learning</w:t>
      </w:r>
      <w:r w:rsidR="00DC2D4F" w:rsidRPr="00140106">
        <w:rPr>
          <w:rFonts w:ascii="Arial" w:hAnsi="Arial" w:cs="Arial"/>
        </w:rPr>
        <w:t>. T</w:t>
      </w:r>
      <w:r w:rsidR="00874A35" w:rsidRPr="00140106">
        <w:rPr>
          <w:rFonts w:ascii="Arial" w:hAnsi="Arial" w:cs="Arial"/>
        </w:rPr>
        <w:t>hese events are ‘critical’</w:t>
      </w:r>
      <w:r w:rsidR="00C42555" w:rsidRPr="00140106">
        <w:rPr>
          <w:rFonts w:ascii="Arial" w:hAnsi="Arial" w:cs="Arial"/>
        </w:rPr>
        <w:t>, then,</w:t>
      </w:r>
      <w:r w:rsidR="00874A35" w:rsidRPr="00140106">
        <w:rPr>
          <w:rFonts w:ascii="Arial" w:hAnsi="Arial" w:cs="Arial"/>
        </w:rPr>
        <w:t xml:space="preserve"> by virtue of the significance </w:t>
      </w:r>
      <w:r w:rsidR="00AE6CF1" w:rsidRPr="00140106">
        <w:rPr>
          <w:rFonts w:ascii="Arial" w:hAnsi="Arial" w:cs="Arial"/>
        </w:rPr>
        <w:t xml:space="preserve">attached to them by the practitioner. </w:t>
      </w:r>
      <w:r w:rsidR="006401D2" w:rsidRPr="00140106">
        <w:rPr>
          <w:rFonts w:ascii="Arial" w:hAnsi="Arial" w:cs="Arial"/>
        </w:rPr>
        <w:t xml:space="preserve">Since critical incidents are generated ‘in the context of real and immediate practical concerns’ (Tripp, p. 21), they </w:t>
      </w:r>
      <w:r w:rsidR="00F141D9" w:rsidRPr="00140106">
        <w:rPr>
          <w:rFonts w:ascii="Arial" w:hAnsi="Arial" w:cs="Arial"/>
        </w:rPr>
        <w:t xml:space="preserve">are an effective tool for connecting theory and practice. </w:t>
      </w:r>
      <w:r w:rsidR="00843BD3" w:rsidRPr="00140106">
        <w:rPr>
          <w:rFonts w:ascii="Arial" w:hAnsi="Arial" w:cs="Arial"/>
        </w:rPr>
        <w:t xml:space="preserve">The critical incident </w:t>
      </w:r>
      <w:r w:rsidR="00CE63EB" w:rsidRPr="00140106">
        <w:rPr>
          <w:rFonts w:ascii="Arial" w:hAnsi="Arial" w:cs="Arial"/>
        </w:rPr>
        <w:t xml:space="preserve">observed for </w:t>
      </w:r>
      <w:r w:rsidR="00843BD3" w:rsidRPr="00140106">
        <w:rPr>
          <w:rFonts w:ascii="Arial" w:hAnsi="Arial" w:cs="Arial"/>
        </w:rPr>
        <w:t xml:space="preserve">this assignment </w:t>
      </w:r>
      <w:r w:rsidR="00C96C52" w:rsidRPr="00140106">
        <w:rPr>
          <w:rFonts w:ascii="Arial" w:hAnsi="Arial" w:cs="Arial"/>
        </w:rPr>
        <w:t>acts as a springboard to explore the issue of differenti</w:t>
      </w:r>
      <w:r w:rsidR="002B34C2" w:rsidRPr="00140106">
        <w:rPr>
          <w:rFonts w:ascii="Arial" w:hAnsi="Arial" w:cs="Arial"/>
        </w:rPr>
        <w:t>ation</w:t>
      </w:r>
      <w:r w:rsidR="00C96C52" w:rsidRPr="00140106">
        <w:rPr>
          <w:rFonts w:ascii="Arial" w:hAnsi="Arial" w:cs="Arial"/>
        </w:rPr>
        <w:t>.</w:t>
      </w:r>
      <w:r w:rsidR="00A2057D" w:rsidRPr="00140106">
        <w:rPr>
          <w:rFonts w:ascii="Arial" w:hAnsi="Arial" w:cs="Arial"/>
        </w:rPr>
        <w:t xml:space="preserve"> </w:t>
      </w:r>
    </w:p>
    <w:p w14:paraId="0383CFD6" w14:textId="741E6D88" w:rsidR="00487B39" w:rsidRPr="00140106" w:rsidRDefault="002E0FBE" w:rsidP="00AB40D2">
      <w:pPr>
        <w:spacing w:line="360" w:lineRule="auto"/>
        <w:jc w:val="both"/>
        <w:rPr>
          <w:rFonts w:ascii="Arial" w:hAnsi="Arial" w:cs="Arial"/>
        </w:rPr>
      </w:pPr>
      <w:r w:rsidRPr="00140106">
        <w:rPr>
          <w:rFonts w:ascii="Arial" w:hAnsi="Arial" w:cs="Arial"/>
        </w:rPr>
        <w:t xml:space="preserve">In terms of how the assignment will proceed, section 2 contains a discussion of the </w:t>
      </w:r>
      <w:r w:rsidR="002B730E" w:rsidRPr="00140106">
        <w:rPr>
          <w:rFonts w:ascii="Arial" w:hAnsi="Arial" w:cs="Arial"/>
        </w:rPr>
        <w:t>role and significance</w:t>
      </w:r>
      <w:r w:rsidRPr="00140106">
        <w:rPr>
          <w:rFonts w:ascii="Arial" w:hAnsi="Arial" w:cs="Arial"/>
        </w:rPr>
        <w:t xml:space="preserve"> of reflective practice in a general sense. Although brief, this discussion is important as it supplies a rationale for the assignment as a whole. In section 3, information is provided about the context in which the observation took place. The critical incident itself is </w:t>
      </w:r>
      <w:r w:rsidR="002B730E" w:rsidRPr="00140106">
        <w:rPr>
          <w:rFonts w:ascii="Arial" w:hAnsi="Arial" w:cs="Arial"/>
        </w:rPr>
        <w:t xml:space="preserve">then </w:t>
      </w:r>
      <w:r w:rsidRPr="00140106">
        <w:rPr>
          <w:rFonts w:ascii="Arial" w:hAnsi="Arial" w:cs="Arial"/>
        </w:rPr>
        <w:t xml:space="preserve">described in section 4, and an effort is made to link </w:t>
      </w:r>
      <w:r w:rsidR="00D36606" w:rsidRPr="00140106">
        <w:rPr>
          <w:rFonts w:ascii="Arial" w:hAnsi="Arial" w:cs="Arial"/>
        </w:rPr>
        <w:t>it</w:t>
      </w:r>
      <w:r w:rsidR="00252966" w:rsidRPr="00140106">
        <w:rPr>
          <w:rFonts w:ascii="Arial" w:hAnsi="Arial" w:cs="Arial"/>
        </w:rPr>
        <w:t xml:space="preserve"> to the four purposes of the Curriculum for Wales. </w:t>
      </w:r>
      <w:r w:rsidR="002B730E" w:rsidRPr="00140106">
        <w:rPr>
          <w:rFonts w:ascii="Arial" w:hAnsi="Arial" w:cs="Arial"/>
        </w:rPr>
        <w:t>This is followed by two sections whose aim it is to analyse and evaluate the classroom event</w:t>
      </w:r>
      <w:r w:rsidR="00E14328" w:rsidRPr="00140106">
        <w:rPr>
          <w:rFonts w:ascii="Arial" w:hAnsi="Arial" w:cs="Arial"/>
        </w:rPr>
        <w:t>, an event</w:t>
      </w:r>
      <w:r w:rsidR="009338B6" w:rsidRPr="00140106">
        <w:rPr>
          <w:rFonts w:ascii="Arial" w:hAnsi="Arial" w:cs="Arial"/>
        </w:rPr>
        <w:t xml:space="preserve"> which, in this instance, is considered to</w:t>
      </w:r>
      <w:r w:rsidR="00E14328" w:rsidRPr="00140106">
        <w:rPr>
          <w:rFonts w:ascii="Arial" w:hAnsi="Arial" w:cs="Arial"/>
        </w:rPr>
        <w:t xml:space="preserve"> relate to the topic of differentiation: </w:t>
      </w:r>
      <w:r w:rsidR="002B730E" w:rsidRPr="00140106">
        <w:rPr>
          <w:rFonts w:ascii="Arial" w:hAnsi="Arial" w:cs="Arial"/>
        </w:rPr>
        <w:t xml:space="preserve">section 5 conducts a review of academic literature concerned with the </w:t>
      </w:r>
      <w:r w:rsidR="002B730E" w:rsidRPr="00140106">
        <w:rPr>
          <w:rFonts w:ascii="Arial" w:hAnsi="Arial" w:cs="Arial"/>
          <w:i/>
          <w:iCs/>
        </w:rPr>
        <w:t>why</w:t>
      </w:r>
      <w:r w:rsidR="002B730E" w:rsidRPr="00140106">
        <w:rPr>
          <w:rFonts w:ascii="Arial" w:hAnsi="Arial" w:cs="Arial"/>
        </w:rPr>
        <w:t xml:space="preserve"> and </w:t>
      </w:r>
      <w:r w:rsidR="002B730E" w:rsidRPr="00140106">
        <w:rPr>
          <w:rFonts w:ascii="Arial" w:hAnsi="Arial" w:cs="Arial"/>
          <w:i/>
          <w:iCs/>
        </w:rPr>
        <w:t>how</w:t>
      </w:r>
      <w:r w:rsidR="002B730E" w:rsidRPr="00140106">
        <w:rPr>
          <w:rFonts w:ascii="Arial" w:hAnsi="Arial" w:cs="Arial"/>
        </w:rPr>
        <w:t xml:space="preserve"> of differentiation, while section 6 considers the implications of this research for teaching practice. Finally</w:t>
      </w:r>
      <w:r w:rsidR="00252966" w:rsidRPr="00140106">
        <w:rPr>
          <w:rFonts w:ascii="Arial" w:hAnsi="Arial" w:cs="Arial"/>
        </w:rPr>
        <w:t xml:space="preserve">, there is a conclusion (section 7) in which the various threads of the assignment are tied together. </w:t>
      </w:r>
      <w:bookmarkEnd w:id="1"/>
    </w:p>
    <w:p w14:paraId="52C37F3F" w14:textId="77777777" w:rsidR="002B730E" w:rsidRPr="00140106" w:rsidRDefault="002B730E" w:rsidP="00AB40D2">
      <w:pPr>
        <w:spacing w:line="360" w:lineRule="auto"/>
        <w:jc w:val="both"/>
        <w:rPr>
          <w:rFonts w:ascii="Arial" w:hAnsi="Arial" w:cs="Arial"/>
        </w:rPr>
      </w:pPr>
    </w:p>
    <w:p w14:paraId="1FD4CDDA" w14:textId="77777777" w:rsidR="00AB40D2" w:rsidRDefault="00AB40D2" w:rsidP="00AB40D2">
      <w:pPr>
        <w:spacing w:line="360" w:lineRule="auto"/>
        <w:jc w:val="both"/>
        <w:rPr>
          <w:rFonts w:ascii="Arial" w:hAnsi="Arial" w:cs="Arial"/>
          <w:b/>
          <w:bCs/>
        </w:rPr>
      </w:pPr>
    </w:p>
    <w:p w14:paraId="11766A3B" w14:textId="18556A1E" w:rsidR="002C2C3E" w:rsidRPr="00AB40D2" w:rsidRDefault="007C749C" w:rsidP="00AB40D2">
      <w:pPr>
        <w:spacing w:line="360" w:lineRule="auto"/>
        <w:jc w:val="both"/>
        <w:rPr>
          <w:rFonts w:ascii="Arial" w:hAnsi="Arial" w:cs="Arial"/>
          <w:b/>
          <w:bCs/>
          <w:sz w:val="28"/>
          <w:szCs w:val="28"/>
        </w:rPr>
      </w:pPr>
      <w:r w:rsidRPr="00AB40D2">
        <w:rPr>
          <w:rFonts w:ascii="Arial" w:hAnsi="Arial" w:cs="Arial"/>
          <w:b/>
          <w:bCs/>
          <w:sz w:val="28"/>
          <w:szCs w:val="28"/>
        </w:rPr>
        <w:lastRenderedPageBreak/>
        <w:t xml:space="preserve">2. </w:t>
      </w:r>
      <w:r w:rsidR="00952C05" w:rsidRPr="00AB40D2">
        <w:rPr>
          <w:rFonts w:ascii="Arial" w:hAnsi="Arial" w:cs="Arial"/>
          <w:b/>
          <w:bCs/>
          <w:sz w:val="28"/>
          <w:szCs w:val="28"/>
        </w:rPr>
        <w:t>The Role of Critical Reflection</w:t>
      </w:r>
    </w:p>
    <w:p w14:paraId="01CFFD4B" w14:textId="27161D9D" w:rsidR="00952C05" w:rsidRPr="00140106" w:rsidRDefault="00CA50C7" w:rsidP="00AB40D2">
      <w:pPr>
        <w:spacing w:line="360" w:lineRule="auto"/>
        <w:jc w:val="both"/>
        <w:rPr>
          <w:rFonts w:ascii="Arial" w:hAnsi="Arial" w:cs="Arial"/>
        </w:rPr>
      </w:pPr>
      <w:r w:rsidRPr="00140106">
        <w:rPr>
          <w:rFonts w:ascii="Arial" w:hAnsi="Arial" w:cs="Arial"/>
        </w:rPr>
        <w:t>An e</w:t>
      </w:r>
      <w:r w:rsidR="00BF2001" w:rsidRPr="00140106">
        <w:rPr>
          <w:rFonts w:ascii="Arial" w:hAnsi="Arial" w:cs="Arial"/>
        </w:rPr>
        <w:t>mphasis on reflective practice</w:t>
      </w:r>
      <w:r w:rsidR="000069F0" w:rsidRPr="00140106">
        <w:rPr>
          <w:rFonts w:ascii="Arial" w:hAnsi="Arial" w:cs="Arial"/>
        </w:rPr>
        <w:t xml:space="preserve"> – for the purposes of this assignment, reflective practice</w:t>
      </w:r>
      <w:r w:rsidR="00BA2EB4" w:rsidRPr="00140106">
        <w:rPr>
          <w:rFonts w:ascii="Arial" w:hAnsi="Arial" w:cs="Arial"/>
        </w:rPr>
        <w:t xml:space="preserve"> </w:t>
      </w:r>
      <w:r w:rsidR="00684EF9" w:rsidRPr="00140106">
        <w:rPr>
          <w:rFonts w:ascii="Arial" w:hAnsi="Arial" w:cs="Arial"/>
        </w:rPr>
        <w:t>is</w:t>
      </w:r>
      <w:r w:rsidR="000069F0" w:rsidRPr="00140106">
        <w:rPr>
          <w:rFonts w:ascii="Arial" w:hAnsi="Arial" w:cs="Arial"/>
        </w:rPr>
        <w:t xml:space="preserve"> defined as the ‘</w:t>
      </w:r>
      <w:r w:rsidR="00231246" w:rsidRPr="00140106">
        <w:rPr>
          <w:rFonts w:ascii="Arial" w:hAnsi="Arial" w:cs="Arial"/>
        </w:rPr>
        <w:t xml:space="preserve">the sustained and intentional process of identifying and checking the accuracy and validity of our teaching assumptions’ (Brookfield, 2017, p. 3) – has long been a </w:t>
      </w:r>
      <w:r w:rsidR="000B3843" w:rsidRPr="00140106">
        <w:rPr>
          <w:rFonts w:ascii="Arial" w:hAnsi="Arial" w:cs="Arial"/>
        </w:rPr>
        <w:t>staple of the academic discourse on teacher development</w:t>
      </w:r>
      <w:r w:rsidR="00231246" w:rsidRPr="00140106">
        <w:rPr>
          <w:rFonts w:ascii="Arial" w:hAnsi="Arial" w:cs="Arial"/>
        </w:rPr>
        <w:t xml:space="preserve"> </w:t>
      </w:r>
      <w:r w:rsidR="000B3843" w:rsidRPr="00140106">
        <w:rPr>
          <w:rFonts w:ascii="Arial" w:hAnsi="Arial" w:cs="Arial"/>
        </w:rPr>
        <w:t>(see, for example, the brief survey of literature given in Moon</w:t>
      </w:r>
      <w:r w:rsidR="00981F56" w:rsidRPr="00140106">
        <w:rPr>
          <w:rFonts w:ascii="Arial" w:hAnsi="Arial" w:cs="Arial"/>
        </w:rPr>
        <w:t>, 2004, pp. 80-8</w:t>
      </w:r>
      <w:r w:rsidR="00231246" w:rsidRPr="00140106">
        <w:rPr>
          <w:rFonts w:ascii="Arial" w:hAnsi="Arial" w:cs="Arial"/>
        </w:rPr>
        <w:t>1</w:t>
      </w:r>
      <w:r w:rsidR="00981F56" w:rsidRPr="00140106">
        <w:rPr>
          <w:rFonts w:ascii="Arial" w:hAnsi="Arial" w:cs="Arial"/>
        </w:rPr>
        <w:t xml:space="preserve">). Indeed, </w:t>
      </w:r>
      <w:r w:rsidR="00F32B9C" w:rsidRPr="00140106">
        <w:rPr>
          <w:rFonts w:ascii="Arial" w:hAnsi="Arial" w:cs="Arial"/>
        </w:rPr>
        <w:t xml:space="preserve">the importance of </w:t>
      </w:r>
      <w:r w:rsidR="00687D4B" w:rsidRPr="00140106">
        <w:rPr>
          <w:rFonts w:ascii="Arial" w:hAnsi="Arial" w:cs="Arial"/>
        </w:rPr>
        <w:t xml:space="preserve">reflective thinking, particularly as it relates to teaching and learning, </w:t>
      </w:r>
      <w:r w:rsidR="009D3832" w:rsidRPr="00140106">
        <w:rPr>
          <w:rFonts w:ascii="Arial" w:hAnsi="Arial" w:cs="Arial"/>
        </w:rPr>
        <w:t xml:space="preserve">has been recognised ever since the </w:t>
      </w:r>
      <w:r w:rsidR="00F90860" w:rsidRPr="00140106">
        <w:rPr>
          <w:rFonts w:ascii="Arial" w:hAnsi="Arial" w:cs="Arial"/>
        </w:rPr>
        <w:t xml:space="preserve">re-publication of </w:t>
      </w:r>
      <w:r w:rsidR="009D3832" w:rsidRPr="00140106">
        <w:rPr>
          <w:rFonts w:ascii="Arial" w:hAnsi="Arial" w:cs="Arial"/>
        </w:rPr>
        <w:t xml:space="preserve">John Dewey’s </w:t>
      </w:r>
      <w:r w:rsidR="009D3832" w:rsidRPr="00140106">
        <w:rPr>
          <w:rFonts w:ascii="Arial" w:hAnsi="Arial" w:cs="Arial"/>
          <w:i/>
          <w:iCs/>
        </w:rPr>
        <w:t>How We Think</w:t>
      </w:r>
      <w:r w:rsidR="009D3832" w:rsidRPr="00140106">
        <w:rPr>
          <w:rFonts w:ascii="Arial" w:hAnsi="Arial" w:cs="Arial"/>
        </w:rPr>
        <w:t xml:space="preserve"> in 1933. </w:t>
      </w:r>
      <w:r w:rsidR="0075096F" w:rsidRPr="00140106">
        <w:rPr>
          <w:rFonts w:ascii="Arial" w:hAnsi="Arial" w:cs="Arial"/>
        </w:rPr>
        <w:t xml:space="preserve">This is not to say, however, that </w:t>
      </w:r>
      <w:r w:rsidR="00CE3978" w:rsidRPr="00140106">
        <w:rPr>
          <w:rFonts w:ascii="Arial" w:hAnsi="Arial" w:cs="Arial"/>
        </w:rPr>
        <w:t xml:space="preserve">all teachers are reflective, or even that critical reflection has always </w:t>
      </w:r>
      <w:r w:rsidR="00F13C3F" w:rsidRPr="00140106">
        <w:rPr>
          <w:rFonts w:ascii="Arial" w:hAnsi="Arial" w:cs="Arial"/>
        </w:rPr>
        <w:t>received adequate attention in pr</w:t>
      </w:r>
      <w:r w:rsidR="00D96B5A" w:rsidRPr="00140106">
        <w:rPr>
          <w:rFonts w:ascii="Arial" w:hAnsi="Arial" w:cs="Arial"/>
        </w:rPr>
        <w:t>e-service training</w:t>
      </w:r>
      <w:r w:rsidR="00F13C3F" w:rsidRPr="00140106">
        <w:rPr>
          <w:rFonts w:ascii="Arial" w:hAnsi="Arial" w:cs="Arial"/>
        </w:rPr>
        <w:t xml:space="preserve"> settings</w:t>
      </w:r>
      <w:r w:rsidR="002147A7" w:rsidRPr="00140106">
        <w:rPr>
          <w:rFonts w:ascii="Arial" w:hAnsi="Arial" w:cs="Arial"/>
        </w:rPr>
        <w:t xml:space="preserve">. This has been especially true in Wales. </w:t>
      </w:r>
      <w:r w:rsidR="00D90474" w:rsidRPr="00140106">
        <w:rPr>
          <w:rFonts w:ascii="Arial" w:hAnsi="Arial" w:cs="Arial"/>
        </w:rPr>
        <w:t xml:space="preserve">As Furlong </w:t>
      </w:r>
      <w:r w:rsidR="00540EA7" w:rsidRPr="00140106">
        <w:rPr>
          <w:rFonts w:ascii="Arial" w:hAnsi="Arial" w:cs="Arial"/>
        </w:rPr>
        <w:t>(2015)</w:t>
      </w:r>
      <w:r w:rsidR="00633BC8" w:rsidRPr="00140106">
        <w:rPr>
          <w:rFonts w:ascii="Arial" w:hAnsi="Arial" w:cs="Arial"/>
        </w:rPr>
        <w:t xml:space="preserve">, </w:t>
      </w:r>
      <w:r w:rsidR="00540EA7" w:rsidRPr="00140106">
        <w:rPr>
          <w:rFonts w:ascii="Arial" w:hAnsi="Arial" w:cs="Arial"/>
        </w:rPr>
        <w:t xml:space="preserve">in </w:t>
      </w:r>
      <w:r w:rsidR="00F90860" w:rsidRPr="00140106">
        <w:rPr>
          <w:rFonts w:ascii="Arial" w:hAnsi="Arial" w:cs="Arial"/>
        </w:rPr>
        <w:t>a</w:t>
      </w:r>
      <w:r w:rsidR="00FB295D" w:rsidRPr="00140106">
        <w:rPr>
          <w:rFonts w:ascii="Arial" w:hAnsi="Arial" w:cs="Arial"/>
        </w:rPr>
        <w:t xml:space="preserve"> </w:t>
      </w:r>
      <w:r w:rsidR="00E26ED2" w:rsidRPr="00140106">
        <w:rPr>
          <w:rFonts w:ascii="Arial" w:hAnsi="Arial" w:cs="Arial"/>
        </w:rPr>
        <w:t>follow-up report to</w:t>
      </w:r>
      <w:r w:rsidR="00FB295D" w:rsidRPr="00140106">
        <w:rPr>
          <w:rFonts w:ascii="Arial" w:hAnsi="Arial" w:cs="Arial"/>
        </w:rPr>
        <w:t xml:space="preserve"> Ralph Tabberer’s review </w:t>
      </w:r>
      <w:r w:rsidR="00F90860" w:rsidRPr="00140106">
        <w:rPr>
          <w:rFonts w:ascii="Arial" w:hAnsi="Arial" w:cs="Arial"/>
        </w:rPr>
        <w:t xml:space="preserve">of Initial Teacher Education in Wales </w:t>
      </w:r>
      <w:r w:rsidR="00FB295D" w:rsidRPr="00140106">
        <w:rPr>
          <w:rFonts w:ascii="Arial" w:hAnsi="Arial" w:cs="Arial"/>
        </w:rPr>
        <w:t>(2013)</w:t>
      </w:r>
      <w:r w:rsidR="00633BC8" w:rsidRPr="00140106">
        <w:rPr>
          <w:rFonts w:ascii="Arial" w:hAnsi="Arial" w:cs="Arial"/>
        </w:rPr>
        <w:t>, acknowledges:</w:t>
      </w:r>
      <w:r w:rsidR="00FB295D" w:rsidRPr="00140106">
        <w:rPr>
          <w:rFonts w:ascii="Arial" w:hAnsi="Arial" w:cs="Arial"/>
        </w:rPr>
        <w:t xml:space="preserve"> </w:t>
      </w:r>
      <w:r w:rsidR="0005045F" w:rsidRPr="00140106">
        <w:rPr>
          <w:rFonts w:ascii="Arial" w:hAnsi="Arial" w:cs="Arial"/>
        </w:rPr>
        <w:t>‘Because of the dominant focus on what newly qualified teachers must be able ‘to do’ at their end of their programmes, there is virtually no explicit recognition of the role of research or critical reflection in teachers’ professional learning’</w:t>
      </w:r>
      <w:r w:rsidR="003A2D44" w:rsidRPr="00140106">
        <w:rPr>
          <w:rFonts w:ascii="Arial" w:hAnsi="Arial" w:cs="Arial"/>
        </w:rPr>
        <w:t xml:space="preserve"> (p. 12)</w:t>
      </w:r>
      <w:r w:rsidR="0005045F" w:rsidRPr="00140106">
        <w:rPr>
          <w:rFonts w:ascii="Arial" w:hAnsi="Arial" w:cs="Arial"/>
        </w:rPr>
        <w:t xml:space="preserve">. The reform of ITE in Wales necessitated by the </w:t>
      </w:r>
      <w:r w:rsidR="00FB295D" w:rsidRPr="00140106">
        <w:rPr>
          <w:rFonts w:ascii="Arial" w:hAnsi="Arial" w:cs="Arial"/>
        </w:rPr>
        <w:t xml:space="preserve">Tabberer review aimed to correct </w:t>
      </w:r>
      <w:r w:rsidR="000910DB" w:rsidRPr="00140106">
        <w:rPr>
          <w:rFonts w:ascii="Arial" w:hAnsi="Arial" w:cs="Arial"/>
        </w:rPr>
        <w:t xml:space="preserve">this oversight, with </w:t>
      </w:r>
      <w:r w:rsidR="00141213" w:rsidRPr="00140106">
        <w:rPr>
          <w:rFonts w:ascii="Arial" w:hAnsi="Arial" w:cs="Arial"/>
        </w:rPr>
        <w:t xml:space="preserve">the need to </w:t>
      </w:r>
      <w:r w:rsidR="002147A7" w:rsidRPr="00140106">
        <w:rPr>
          <w:rFonts w:ascii="Arial" w:hAnsi="Arial" w:cs="Arial"/>
        </w:rPr>
        <w:t>prepare student</w:t>
      </w:r>
      <w:r w:rsidR="00793B10" w:rsidRPr="00140106">
        <w:rPr>
          <w:rFonts w:ascii="Arial" w:hAnsi="Arial" w:cs="Arial"/>
        </w:rPr>
        <w:t xml:space="preserve"> teachers</w:t>
      </w:r>
      <w:r w:rsidR="008D1DE7" w:rsidRPr="00140106">
        <w:rPr>
          <w:rFonts w:ascii="Arial" w:hAnsi="Arial" w:cs="Arial"/>
        </w:rPr>
        <w:t xml:space="preserve"> </w:t>
      </w:r>
      <w:r w:rsidR="00886068" w:rsidRPr="00140106">
        <w:rPr>
          <w:rFonts w:ascii="Arial" w:hAnsi="Arial" w:cs="Arial"/>
        </w:rPr>
        <w:t xml:space="preserve">to become reflective practitioners </w:t>
      </w:r>
      <w:r w:rsidR="00E26ED2" w:rsidRPr="00140106">
        <w:rPr>
          <w:rFonts w:ascii="Arial" w:hAnsi="Arial" w:cs="Arial"/>
        </w:rPr>
        <w:t xml:space="preserve">now </w:t>
      </w:r>
      <w:r w:rsidR="00886068" w:rsidRPr="00140106">
        <w:rPr>
          <w:rFonts w:ascii="Arial" w:hAnsi="Arial" w:cs="Arial"/>
        </w:rPr>
        <w:t>made explicit in the Welsh Government’s criteria for the accreditation of ITE programmes</w:t>
      </w:r>
      <w:r w:rsidR="00AF710B" w:rsidRPr="00140106">
        <w:rPr>
          <w:rFonts w:ascii="Arial" w:hAnsi="Arial" w:cs="Arial"/>
        </w:rPr>
        <w:t xml:space="preserve"> (2018). </w:t>
      </w:r>
      <w:r w:rsidR="00C341C6" w:rsidRPr="00140106">
        <w:rPr>
          <w:rFonts w:ascii="Arial" w:hAnsi="Arial" w:cs="Arial"/>
        </w:rPr>
        <w:t xml:space="preserve">A similar stress is placed on reflective practice in the </w:t>
      </w:r>
      <w:r w:rsidR="0023485A" w:rsidRPr="00140106">
        <w:rPr>
          <w:rFonts w:ascii="Arial" w:hAnsi="Arial" w:cs="Arial"/>
          <w:i/>
          <w:iCs/>
        </w:rPr>
        <w:t>Professional Standards for Teaching and Leadership</w:t>
      </w:r>
      <w:r w:rsidR="0023485A" w:rsidRPr="00140106">
        <w:rPr>
          <w:rFonts w:ascii="Arial" w:hAnsi="Arial" w:cs="Arial"/>
        </w:rPr>
        <w:t xml:space="preserve"> published by the Welsh Government in 2017. </w:t>
      </w:r>
    </w:p>
    <w:p w14:paraId="6CF40AA1" w14:textId="7B56B13E" w:rsidR="006C155D" w:rsidRPr="00140106" w:rsidRDefault="003E17E4" w:rsidP="00AB40D2">
      <w:pPr>
        <w:spacing w:line="360" w:lineRule="auto"/>
        <w:jc w:val="both"/>
        <w:rPr>
          <w:rFonts w:ascii="Arial" w:hAnsi="Arial" w:cs="Arial"/>
        </w:rPr>
      </w:pPr>
      <w:r w:rsidRPr="00140106">
        <w:rPr>
          <w:rFonts w:ascii="Arial" w:hAnsi="Arial" w:cs="Arial"/>
        </w:rPr>
        <w:t>Given the e</w:t>
      </w:r>
      <w:r w:rsidR="00B62644" w:rsidRPr="00140106">
        <w:rPr>
          <w:rFonts w:ascii="Arial" w:hAnsi="Arial" w:cs="Arial"/>
        </w:rPr>
        <w:t>xtent to which it is emphasised in the academic literature, as well as in ITE settings in Wales</w:t>
      </w:r>
      <w:r w:rsidR="0032182C" w:rsidRPr="00140106">
        <w:rPr>
          <w:rFonts w:ascii="Arial" w:hAnsi="Arial" w:cs="Arial"/>
        </w:rPr>
        <w:t xml:space="preserve">, it is apposite to discuss further the value of </w:t>
      </w:r>
      <w:r w:rsidR="00902C50" w:rsidRPr="00140106">
        <w:rPr>
          <w:rFonts w:ascii="Arial" w:hAnsi="Arial" w:cs="Arial"/>
        </w:rPr>
        <w:t xml:space="preserve">reflective </w:t>
      </w:r>
      <w:r w:rsidR="00E44723" w:rsidRPr="00140106">
        <w:rPr>
          <w:rFonts w:ascii="Arial" w:hAnsi="Arial" w:cs="Arial"/>
        </w:rPr>
        <w:t xml:space="preserve">teaching. </w:t>
      </w:r>
      <w:r w:rsidR="00577DB1" w:rsidRPr="00140106">
        <w:rPr>
          <w:rFonts w:ascii="Arial" w:hAnsi="Arial" w:cs="Arial"/>
        </w:rPr>
        <w:t xml:space="preserve">While Brookfield (2017) </w:t>
      </w:r>
      <w:r w:rsidR="009C3798" w:rsidRPr="00140106">
        <w:rPr>
          <w:rFonts w:ascii="Arial" w:hAnsi="Arial" w:cs="Arial"/>
        </w:rPr>
        <w:t>gives</w:t>
      </w:r>
      <w:r w:rsidR="00577DB1" w:rsidRPr="00140106">
        <w:rPr>
          <w:rFonts w:ascii="Arial" w:hAnsi="Arial" w:cs="Arial"/>
        </w:rPr>
        <w:t xml:space="preserve"> eight specific reasons as to </w:t>
      </w:r>
      <w:r w:rsidR="005070FF" w:rsidRPr="00140106">
        <w:rPr>
          <w:rFonts w:ascii="Arial" w:hAnsi="Arial" w:cs="Arial"/>
        </w:rPr>
        <w:t xml:space="preserve">why critical reflection should be regarded as a </w:t>
      </w:r>
      <w:r w:rsidR="00232177" w:rsidRPr="00140106">
        <w:rPr>
          <w:rFonts w:ascii="Arial" w:hAnsi="Arial" w:cs="Arial"/>
        </w:rPr>
        <w:t>necessary undertaking</w:t>
      </w:r>
      <w:r w:rsidR="005070FF" w:rsidRPr="00140106">
        <w:rPr>
          <w:rFonts w:ascii="Arial" w:hAnsi="Arial" w:cs="Arial"/>
        </w:rPr>
        <w:t xml:space="preserve">, the case for reflective practice can be summarised as follows: </w:t>
      </w:r>
      <w:r w:rsidR="00EA77CA" w:rsidRPr="00140106">
        <w:rPr>
          <w:rFonts w:ascii="Arial" w:hAnsi="Arial" w:cs="Arial"/>
        </w:rPr>
        <w:t>a stance of permanent self-inquiry</w:t>
      </w:r>
      <w:r w:rsidR="005070FF" w:rsidRPr="00140106">
        <w:rPr>
          <w:rFonts w:ascii="Arial" w:hAnsi="Arial" w:cs="Arial"/>
        </w:rPr>
        <w:t xml:space="preserve"> is essential to one’s development as a teacher. </w:t>
      </w:r>
      <w:r w:rsidR="00BA5AED" w:rsidRPr="00140106">
        <w:rPr>
          <w:rFonts w:ascii="Arial" w:hAnsi="Arial" w:cs="Arial"/>
        </w:rPr>
        <w:t xml:space="preserve">It </w:t>
      </w:r>
      <w:r w:rsidR="003D162D" w:rsidRPr="00140106">
        <w:rPr>
          <w:rFonts w:ascii="Arial" w:hAnsi="Arial" w:cs="Arial"/>
        </w:rPr>
        <w:t>i</w:t>
      </w:r>
      <w:r w:rsidR="001027D5" w:rsidRPr="00140106">
        <w:rPr>
          <w:rFonts w:ascii="Arial" w:hAnsi="Arial" w:cs="Arial"/>
        </w:rPr>
        <w:t>s</w:t>
      </w:r>
      <w:r w:rsidR="00633BC8" w:rsidRPr="00140106">
        <w:rPr>
          <w:rFonts w:ascii="Arial" w:hAnsi="Arial" w:cs="Arial"/>
        </w:rPr>
        <w:t xml:space="preserve">, </w:t>
      </w:r>
      <w:r w:rsidR="00D117C7" w:rsidRPr="00140106">
        <w:rPr>
          <w:rFonts w:ascii="Arial" w:hAnsi="Arial" w:cs="Arial"/>
        </w:rPr>
        <w:t>hopefully</w:t>
      </w:r>
      <w:r w:rsidR="00633BC8" w:rsidRPr="00140106">
        <w:rPr>
          <w:rFonts w:ascii="Arial" w:hAnsi="Arial" w:cs="Arial"/>
        </w:rPr>
        <w:t>,</w:t>
      </w:r>
      <w:r w:rsidR="00D117C7" w:rsidRPr="00140106">
        <w:rPr>
          <w:rFonts w:ascii="Arial" w:hAnsi="Arial" w:cs="Arial"/>
        </w:rPr>
        <w:t xml:space="preserve"> </w:t>
      </w:r>
      <w:r w:rsidR="001027D5" w:rsidRPr="00140106">
        <w:rPr>
          <w:rFonts w:ascii="Arial" w:hAnsi="Arial" w:cs="Arial"/>
        </w:rPr>
        <w:t>not</w:t>
      </w:r>
      <w:r w:rsidR="00BA5AED" w:rsidRPr="00140106">
        <w:rPr>
          <w:rFonts w:ascii="Arial" w:hAnsi="Arial" w:cs="Arial"/>
        </w:rPr>
        <w:t xml:space="preserve"> too much of a</w:t>
      </w:r>
      <w:r w:rsidR="00923AF6" w:rsidRPr="00140106">
        <w:rPr>
          <w:rFonts w:ascii="Arial" w:hAnsi="Arial" w:cs="Arial"/>
        </w:rPr>
        <w:t>n</w:t>
      </w:r>
      <w:r w:rsidR="00BA5AED" w:rsidRPr="00140106">
        <w:rPr>
          <w:rFonts w:ascii="Arial" w:hAnsi="Arial" w:cs="Arial"/>
        </w:rPr>
        <w:t xml:space="preserve"> </w:t>
      </w:r>
      <w:r w:rsidR="00923AF6" w:rsidRPr="00140106">
        <w:rPr>
          <w:rFonts w:ascii="Arial" w:hAnsi="Arial" w:cs="Arial"/>
        </w:rPr>
        <w:t>overgeneralization</w:t>
      </w:r>
      <w:r w:rsidR="00BA5AED" w:rsidRPr="00140106">
        <w:rPr>
          <w:rFonts w:ascii="Arial" w:hAnsi="Arial" w:cs="Arial"/>
        </w:rPr>
        <w:t xml:space="preserve"> to say th</w:t>
      </w:r>
      <w:r w:rsidR="00923AF6" w:rsidRPr="00140106">
        <w:rPr>
          <w:rFonts w:ascii="Arial" w:hAnsi="Arial" w:cs="Arial"/>
        </w:rPr>
        <w:t xml:space="preserve">at the majority of those entering into </w:t>
      </w:r>
      <w:r w:rsidR="00334CAE" w:rsidRPr="00140106">
        <w:rPr>
          <w:rFonts w:ascii="Arial" w:hAnsi="Arial" w:cs="Arial"/>
        </w:rPr>
        <w:t>teaching</w:t>
      </w:r>
      <w:r w:rsidR="00923AF6" w:rsidRPr="00140106">
        <w:rPr>
          <w:rFonts w:ascii="Arial" w:hAnsi="Arial" w:cs="Arial"/>
        </w:rPr>
        <w:t xml:space="preserve"> do so with the intention of </w:t>
      </w:r>
      <w:r w:rsidR="00635591" w:rsidRPr="00140106">
        <w:rPr>
          <w:rFonts w:ascii="Arial" w:hAnsi="Arial" w:cs="Arial"/>
        </w:rPr>
        <w:t xml:space="preserve">providing for pupils the best learning experiences </w:t>
      </w:r>
      <w:r w:rsidR="001027D5" w:rsidRPr="00140106">
        <w:rPr>
          <w:rFonts w:ascii="Arial" w:hAnsi="Arial" w:cs="Arial"/>
        </w:rPr>
        <w:t xml:space="preserve">that </w:t>
      </w:r>
      <w:r w:rsidR="00635591" w:rsidRPr="00140106">
        <w:rPr>
          <w:rFonts w:ascii="Arial" w:hAnsi="Arial" w:cs="Arial"/>
        </w:rPr>
        <w:t>they</w:t>
      </w:r>
      <w:r w:rsidR="00F91641" w:rsidRPr="00140106">
        <w:rPr>
          <w:rFonts w:ascii="Arial" w:hAnsi="Arial" w:cs="Arial"/>
        </w:rPr>
        <w:t xml:space="preserve"> possibly</w:t>
      </w:r>
      <w:r w:rsidR="00635591" w:rsidRPr="00140106">
        <w:rPr>
          <w:rFonts w:ascii="Arial" w:hAnsi="Arial" w:cs="Arial"/>
        </w:rPr>
        <w:t xml:space="preserve"> can. </w:t>
      </w:r>
      <w:r w:rsidR="00F91641" w:rsidRPr="00140106">
        <w:rPr>
          <w:rFonts w:ascii="Arial" w:hAnsi="Arial" w:cs="Arial"/>
        </w:rPr>
        <w:t xml:space="preserve">This </w:t>
      </w:r>
      <w:r w:rsidR="001027D5" w:rsidRPr="00140106">
        <w:rPr>
          <w:rFonts w:ascii="Arial" w:hAnsi="Arial" w:cs="Arial"/>
        </w:rPr>
        <w:t>can</w:t>
      </w:r>
      <w:r w:rsidR="00F91641" w:rsidRPr="00140106">
        <w:rPr>
          <w:rFonts w:ascii="Arial" w:hAnsi="Arial" w:cs="Arial"/>
        </w:rPr>
        <w:t xml:space="preserve"> only be achieved with the cons</w:t>
      </w:r>
      <w:r w:rsidR="00A62F0D" w:rsidRPr="00140106">
        <w:rPr>
          <w:rFonts w:ascii="Arial" w:hAnsi="Arial" w:cs="Arial"/>
        </w:rPr>
        <w:t xml:space="preserve">cious </w:t>
      </w:r>
      <w:r w:rsidR="00F91641" w:rsidRPr="00140106">
        <w:rPr>
          <w:rFonts w:ascii="Arial" w:hAnsi="Arial" w:cs="Arial"/>
        </w:rPr>
        <w:t xml:space="preserve">and </w:t>
      </w:r>
      <w:r w:rsidR="003D162D" w:rsidRPr="00140106">
        <w:rPr>
          <w:rFonts w:ascii="Arial" w:hAnsi="Arial" w:cs="Arial"/>
        </w:rPr>
        <w:t>systematic</w:t>
      </w:r>
      <w:r w:rsidR="00F91641" w:rsidRPr="00140106">
        <w:rPr>
          <w:rFonts w:ascii="Arial" w:hAnsi="Arial" w:cs="Arial"/>
        </w:rPr>
        <w:t xml:space="preserve"> interrogation of one’s own practice, and of the </w:t>
      </w:r>
      <w:r w:rsidR="00BA5AED" w:rsidRPr="00140106">
        <w:rPr>
          <w:rFonts w:ascii="Arial" w:hAnsi="Arial" w:cs="Arial"/>
        </w:rPr>
        <w:t>values and assumptions underpinning it</w:t>
      </w:r>
      <w:r w:rsidR="00F91641" w:rsidRPr="00140106">
        <w:rPr>
          <w:rFonts w:ascii="Arial" w:hAnsi="Arial" w:cs="Arial"/>
        </w:rPr>
        <w:t>. W</w:t>
      </w:r>
      <w:r w:rsidR="007149DC" w:rsidRPr="00140106">
        <w:rPr>
          <w:rFonts w:ascii="Arial" w:hAnsi="Arial" w:cs="Arial"/>
        </w:rPr>
        <w:t xml:space="preserve">here a commitment to </w:t>
      </w:r>
      <w:r w:rsidR="00F91641" w:rsidRPr="00140106">
        <w:rPr>
          <w:rFonts w:ascii="Arial" w:hAnsi="Arial" w:cs="Arial"/>
        </w:rPr>
        <w:t xml:space="preserve">this </w:t>
      </w:r>
      <w:r w:rsidR="007512DF" w:rsidRPr="00140106">
        <w:rPr>
          <w:rFonts w:ascii="Arial" w:hAnsi="Arial" w:cs="Arial"/>
        </w:rPr>
        <w:t xml:space="preserve">kind of </w:t>
      </w:r>
      <w:r w:rsidR="00F91641" w:rsidRPr="00140106">
        <w:rPr>
          <w:rFonts w:ascii="Arial" w:hAnsi="Arial" w:cs="Arial"/>
        </w:rPr>
        <w:t>self-critique</w:t>
      </w:r>
      <w:r w:rsidR="007149DC" w:rsidRPr="00140106">
        <w:rPr>
          <w:rFonts w:ascii="Arial" w:hAnsi="Arial" w:cs="Arial"/>
        </w:rPr>
        <w:t xml:space="preserve"> is lacking</w:t>
      </w:r>
      <w:r w:rsidR="00F91641" w:rsidRPr="00140106">
        <w:rPr>
          <w:rFonts w:ascii="Arial" w:hAnsi="Arial" w:cs="Arial"/>
        </w:rPr>
        <w:t xml:space="preserve">, </w:t>
      </w:r>
      <w:r w:rsidR="00A763C0" w:rsidRPr="00140106">
        <w:rPr>
          <w:rFonts w:ascii="Arial" w:hAnsi="Arial" w:cs="Arial"/>
        </w:rPr>
        <w:t>there will</w:t>
      </w:r>
      <w:r w:rsidR="005C24C1" w:rsidRPr="00140106">
        <w:rPr>
          <w:rFonts w:ascii="Arial" w:hAnsi="Arial" w:cs="Arial"/>
        </w:rPr>
        <w:t>, very simply,</w:t>
      </w:r>
      <w:r w:rsidR="00A763C0" w:rsidRPr="00140106">
        <w:rPr>
          <w:rFonts w:ascii="Arial" w:hAnsi="Arial" w:cs="Arial"/>
        </w:rPr>
        <w:t xml:space="preserve"> be little improvement to </w:t>
      </w:r>
      <w:r w:rsidR="007512DF" w:rsidRPr="00140106">
        <w:rPr>
          <w:rFonts w:ascii="Arial" w:hAnsi="Arial" w:cs="Arial"/>
        </w:rPr>
        <w:t xml:space="preserve">the quality of </w:t>
      </w:r>
      <w:r w:rsidR="00E877D8" w:rsidRPr="00140106">
        <w:rPr>
          <w:rFonts w:ascii="Arial" w:hAnsi="Arial" w:cs="Arial"/>
        </w:rPr>
        <w:t xml:space="preserve">teaching or to </w:t>
      </w:r>
      <w:r w:rsidR="00D96B5A" w:rsidRPr="00140106">
        <w:rPr>
          <w:rFonts w:ascii="Arial" w:hAnsi="Arial" w:cs="Arial"/>
        </w:rPr>
        <w:t xml:space="preserve">student learning and engagement. </w:t>
      </w:r>
    </w:p>
    <w:p w14:paraId="27E02587" w14:textId="5A0A19B5" w:rsidR="003E17E4" w:rsidRPr="00140106" w:rsidRDefault="003D162D" w:rsidP="00AB40D2">
      <w:pPr>
        <w:spacing w:line="360" w:lineRule="auto"/>
        <w:jc w:val="both"/>
        <w:rPr>
          <w:rFonts w:ascii="Arial" w:hAnsi="Arial" w:cs="Arial"/>
        </w:rPr>
      </w:pPr>
      <w:r w:rsidRPr="00140106">
        <w:rPr>
          <w:rFonts w:ascii="Arial" w:hAnsi="Arial" w:cs="Arial"/>
        </w:rPr>
        <w:t>For Tripp</w:t>
      </w:r>
      <w:r w:rsidR="008A2470" w:rsidRPr="00140106">
        <w:rPr>
          <w:rFonts w:ascii="Arial" w:hAnsi="Arial" w:cs="Arial"/>
        </w:rPr>
        <w:t xml:space="preserve"> (2012)</w:t>
      </w:r>
      <w:r w:rsidRPr="00140106">
        <w:rPr>
          <w:rFonts w:ascii="Arial" w:hAnsi="Arial" w:cs="Arial"/>
        </w:rPr>
        <w:t xml:space="preserve">, </w:t>
      </w:r>
      <w:r w:rsidR="00F52519" w:rsidRPr="00140106">
        <w:rPr>
          <w:rFonts w:ascii="Arial" w:hAnsi="Arial" w:cs="Arial"/>
        </w:rPr>
        <w:t xml:space="preserve">this is the difference between </w:t>
      </w:r>
      <w:r w:rsidR="008A2470" w:rsidRPr="00140106">
        <w:rPr>
          <w:rFonts w:ascii="Arial" w:hAnsi="Arial" w:cs="Arial"/>
        </w:rPr>
        <w:t xml:space="preserve">teaching as ‘craft’ and teaching as ‘profession’. </w:t>
      </w:r>
      <w:r w:rsidR="001B2224" w:rsidRPr="00140106">
        <w:rPr>
          <w:rFonts w:ascii="Arial" w:hAnsi="Arial" w:cs="Arial"/>
        </w:rPr>
        <w:t>In a similar way to</w:t>
      </w:r>
      <w:bookmarkStart w:id="2" w:name="_Hlk86583665"/>
      <w:r w:rsidR="001B2224" w:rsidRPr="00140106">
        <w:rPr>
          <w:rFonts w:ascii="Arial" w:hAnsi="Arial" w:cs="Arial"/>
        </w:rPr>
        <w:t xml:space="preserve"> </w:t>
      </w:r>
      <w:bookmarkStart w:id="3" w:name="_Hlk86583767"/>
      <w:r w:rsidR="009B637F" w:rsidRPr="00140106">
        <w:rPr>
          <w:rFonts w:ascii="Arial" w:hAnsi="Arial" w:cs="Arial"/>
        </w:rPr>
        <w:t>Schön</w:t>
      </w:r>
      <w:bookmarkEnd w:id="3"/>
      <w:r w:rsidR="009B637F" w:rsidRPr="00140106">
        <w:rPr>
          <w:rFonts w:ascii="Arial" w:hAnsi="Arial" w:cs="Arial"/>
        </w:rPr>
        <w:t xml:space="preserve"> </w:t>
      </w:r>
      <w:bookmarkEnd w:id="2"/>
      <w:r w:rsidR="001B2224" w:rsidRPr="00140106">
        <w:rPr>
          <w:rFonts w:ascii="Arial" w:hAnsi="Arial" w:cs="Arial"/>
        </w:rPr>
        <w:t xml:space="preserve">(1983), </w:t>
      </w:r>
      <w:r w:rsidR="00C0556C" w:rsidRPr="00140106">
        <w:rPr>
          <w:rFonts w:ascii="Arial" w:hAnsi="Arial" w:cs="Arial"/>
        </w:rPr>
        <w:t xml:space="preserve">Tripp </w:t>
      </w:r>
      <w:r w:rsidR="00A871D9" w:rsidRPr="00140106">
        <w:rPr>
          <w:rFonts w:ascii="Arial" w:hAnsi="Arial" w:cs="Arial"/>
        </w:rPr>
        <w:t xml:space="preserve">concludes </w:t>
      </w:r>
      <w:r w:rsidR="005E5581" w:rsidRPr="00140106">
        <w:rPr>
          <w:rFonts w:ascii="Arial" w:hAnsi="Arial" w:cs="Arial"/>
        </w:rPr>
        <w:t xml:space="preserve">that, so long </w:t>
      </w:r>
      <w:r w:rsidR="006B0B11" w:rsidRPr="00140106">
        <w:rPr>
          <w:rFonts w:ascii="Arial" w:hAnsi="Arial" w:cs="Arial"/>
        </w:rPr>
        <w:t xml:space="preserve">as the teacher is encouraged to </w:t>
      </w:r>
      <w:r w:rsidR="00971C3B" w:rsidRPr="00140106">
        <w:rPr>
          <w:rFonts w:ascii="Arial" w:hAnsi="Arial" w:cs="Arial"/>
        </w:rPr>
        <w:t>rely</w:t>
      </w:r>
      <w:r w:rsidR="00CA5741" w:rsidRPr="00140106">
        <w:rPr>
          <w:rFonts w:ascii="Arial" w:hAnsi="Arial" w:cs="Arial"/>
        </w:rPr>
        <w:t xml:space="preserve"> upon a technical expertise obtained through experience, and to vie</w:t>
      </w:r>
      <w:r w:rsidR="00971C3B" w:rsidRPr="00140106">
        <w:rPr>
          <w:rFonts w:ascii="Arial" w:hAnsi="Arial" w:cs="Arial"/>
        </w:rPr>
        <w:t xml:space="preserve">w theory as irrelevant for practice, he or she </w:t>
      </w:r>
      <w:r w:rsidR="00C67EC6" w:rsidRPr="00140106">
        <w:rPr>
          <w:rFonts w:ascii="Arial" w:hAnsi="Arial" w:cs="Arial"/>
        </w:rPr>
        <w:t>can only be regarded as a ‘craftsperson’</w:t>
      </w:r>
      <w:r w:rsidR="001B2224" w:rsidRPr="00140106">
        <w:rPr>
          <w:rFonts w:ascii="Arial" w:hAnsi="Arial" w:cs="Arial"/>
        </w:rPr>
        <w:t xml:space="preserve"> (</w:t>
      </w:r>
      <w:r w:rsidR="00975077" w:rsidRPr="00140106">
        <w:rPr>
          <w:rFonts w:ascii="Arial" w:hAnsi="Arial" w:cs="Arial"/>
        </w:rPr>
        <w:t>see Schön’s ‘technical rational’ model).</w:t>
      </w:r>
      <w:r w:rsidR="004E2CA0" w:rsidRPr="00140106">
        <w:rPr>
          <w:rFonts w:ascii="Arial" w:hAnsi="Arial" w:cs="Arial"/>
        </w:rPr>
        <w:t xml:space="preserve"> </w:t>
      </w:r>
      <w:r w:rsidR="00B14896" w:rsidRPr="00140106">
        <w:rPr>
          <w:rFonts w:ascii="Arial" w:hAnsi="Arial" w:cs="Arial"/>
        </w:rPr>
        <w:t xml:space="preserve">That individual would not be equipped to </w:t>
      </w:r>
      <w:r w:rsidR="00EF5A4B" w:rsidRPr="00140106">
        <w:rPr>
          <w:rFonts w:ascii="Arial" w:hAnsi="Arial" w:cs="Arial"/>
        </w:rPr>
        <w:t xml:space="preserve">examine, or even articulate, the </w:t>
      </w:r>
      <w:r w:rsidR="008754BB" w:rsidRPr="00140106">
        <w:rPr>
          <w:rFonts w:ascii="Arial" w:hAnsi="Arial" w:cs="Arial"/>
        </w:rPr>
        <w:t>principles</w:t>
      </w:r>
      <w:r w:rsidR="00EF5A4B" w:rsidRPr="00140106">
        <w:rPr>
          <w:rFonts w:ascii="Arial" w:hAnsi="Arial" w:cs="Arial"/>
        </w:rPr>
        <w:t xml:space="preserve"> </w:t>
      </w:r>
      <w:r w:rsidR="00EF5A4B" w:rsidRPr="00140106">
        <w:rPr>
          <w:rFonts w:ascii="Arial" w:hAnsi="Arial" w:cs="Arial"/>
        </w:rPr>
        <w:lastRenderedPageBreak/>
        <w:t xml:space="preserve">and judgements underpinning </w:t>
      </w:r>
      <w:r w:rsidR="00641E44" w:rsidRPr="00140106">
        <w:rPr>
          <w:rFonts w:ascii="Arial" w:hAnsi="Arial" w:cs="Arial"/>
        </w:rPr>
        <w:t xml:space="preserve">their practice and, thus, be liable to cling to </w:t>
      </w:r>
      <w:r w:rsidR="009C3798" w:rsidRPr="00140106">
        <w:rPr>
          <w:rFonts w:ascii="Arial" w:hAnsi="Arial" w:cs="Arial"/>
        </w:rPr>
        <w:t>problematic</w:t>
      </w:r>
      <w:r w:rsidR="001027D5" w:rsidRPr="00140106">
        <w:rPr>
          <w:rFonts w:ascii="Arial" w:hAnsi="Arial" w:cs="Arial"/>
        </w:rPr>
        <w:t>,</w:t>
      </w:r>
      <w:r w:rsidR="009C3798" w:rsidRPr="00140106">
        <w:rPr>
          <w:rFonts w:ascii="Arial" w:hAnsi="Arial" w:cs="Arial"/>
        </w:rPr>
        <w:t xml:space="preserve"> and potentially pernicious</w:t>
      </w:r>
      <w:r w:rsidR="001027D5" w:rsidRPr="00140106">
        <w:rPr>
          <w:rFonts w:ascii="Arial" w:hAnsi="Arial" w:cs="Arial"/>
        </w:rPr>
        <w:t>,</w:t>
      </w:r>
      <w:r w:rsidR="009C3798" w:rsidRPr="00140106">
        <w:rPr>
          <w:rFonts w:ascii="Arial" w:hAnsi="Arial" w:cs="Arial"/>
        </w:rPr>
        <w:t xml:space="preserve"> habits and routines. Conversely, </w:t>
      </w:r>
      <w:r w:rsidR="00CE75F8" w:rsidRPr="00140106">
        <w:rPr>
          <w:rFonts w:ascii="Arial" w:hAnsi="Arial" w:cs="Arial"/>
        </w:rPr>
        <w:t xml:space="preserve">the teacher </w:t>
      </w:r>
      <w:r w:rsidR="00D106BE" w:rsidRPr="00140106">
        <w:rPr>
          <w:rFonts w:ascii="Arial" w:hAnsi="Arial" w:cs="Arial"/>
        </w:rPr>
        <w:t xml:space="preserve">who, </w:t>
      </w:r>
      <w:r w:rsidR="004E2CA0" w:rsidRPr="00140106">
        <w:rPr>
          <w:rFonts w:ascii="Arial" w:hAnsi="Arial" w:cs="Arial"/>
        </w:rPr>
        <w:t xml:space="preserve">through academic </w:t>
      </w:r>
      <w:r w:rsidR="000E3B2A" w:rsidRPr="00140106">
        <w:rPr>
          <w:rFonts w:ascii="Arial" w:hAnsi="Arial" w:cs="Arial"/>
        </w:rPr>
        <w:t xml:space="preserve">research, </w:t>
      </w:r>
      <w:r w:rsidR="004E2CA0" w:rsidRPr="00140106">
        <w:rPr>
          <w:rFonts w:ascii="Arial" w:hAnsi="Arial" w:cs="Arial"/>
        </w:rPr>
        <w:t xml:space="preserve">analysis and evaluation, is able to explain and justify what they do may </w:t>
      </w:r>
      <w:r w:rsidR="00D106BE" w:rsidRPr="00140106">
        <w:rPr>
          <w:rFonts w:ascii="Arial" w:hAnsi="Arial" w:cs="Arial"/>
        </w:rPr>
        <w:t xml:space="preserve">be </w:t>
      </w:r>
      <w:r w:rsidR="004E2CA0" w:rsidRPr="00140106">
        <w:rPr>
          <w:rFonts w:ascii="Arial" w:hAnsi="Arial" w:cs="Arial"/>
        </w:rPr>
        <w:t xml:space="preserve">considered to </w:t>
      </w:r>
      <w:r w:rsidR="000E3B2A" w:rsidRPr="00140106">
        <w:rPr>
          <w:rFonts w:ascii="Arial" w:hAnsi="Arial" w:cs="Arial"/>
        </w:rPr>
        <w:t xml:space="preserve">have elevated their work to the status of a profession, </w:t>
      </w:r>
      <w:r w:rsidR="008432FC" w:rsidRPr="00140106">
        <w:rPr>
          <w:rFonts w:ascii="Arial" w:hAnsi="Arial" w:cs="Arial"/>
        </w:rPr>
        <w:t>criti</w:t>
      </w:r>
      <w:r w:rsidR="00500B63" w:rsidRPr="00140106">
        <w:rPr>
          <w:rFonts w:ascii="Arial" w:hAnsi="Arial" w:cs="Arial"/>
        </w:rPr>
        <w:t xml:space="preserve">cal self-study being </w:t>
      </w:r>
      <w:r w:rsidR="00E33B27" w:rsidRPr="00140106">
        <w:rPr>
          <w:rFonts w:ascii="Arial" w:hAnsi="Arial" w:cs="Arial"/>
        </w:rPr>
        <w:t xml:space="preserve">the hallmark of </w:t>
      </w:r>
      <w:r w:rsidR="009C4417" w:rsidRPr="00140106">
        <w:rPr>
          <w:rFonts w:ascii="Arial" w:hAnsi="Arial" w:cs="Arial"/>
        </w:rPr>
        <w:t>a professional.</w:t>
      </w:r>
      <w:r w:rsidR="0055340C" w:rsidRPr="00140106">
        <w:rPr>
          <w:rFonts w:ascii="Arial" w:hAnsi="Arial" w:cs="Arial"/>
        </w:rPr>
        <w:t xml:space="preserve"> </w:t>
      </w:r>
      <w:r w:rsidR="00633BC8" w:rsidRPr="00140106">
        <w:rPr>
          <w:rFonts w:ascii="Arial" w:hAnsi="Arial" w:cs="Arial"/>
        </w:rPr>
        <w:t xml:space="preserve">When it comes to thinking about the broad lines along which the role of the teacher is often conceived, </w:t>
      </w:r>
      <w:r w:rsidR="0055340C" w:rsidRPr="00140106">
        <w:rPr>
          <w:rFonts w:ascii="Arial" w:hAnsi="Arial" w:cs="Arial"/>
        </w:rPr>
        <w:t>Tripp’s distinction between teaching as ‘craft’ and teaching</w:t>
      </w:r>
      <w:r w:rsidR="006C155D" w:rsidRPr="00140106">
        <w:rPr>
          <w:rFonts w:ascii="Arial" w:hAnsi="Arial" w:cs="Arial"/>
        </w:rPr>
        <w:t xml:space="preserve"> as</w:t>
      </w:r>
      <w:r w:rsidR="0055340C" w:rsidRPr="00140106">
        <w:rPr>
          <w:rFonts w:ascii="Arial" w:hAnsi="Arial" w:cs="Arial"/>
        </w:rPr>
        <w:t xml:space="preserve"> ‘profession’ is </w:t>
      </w:r>
      <w:r w:rsidR="00633BC8" w:rsidRPr="00140106">
        <w:rPr>
          <w:rFonts w:ascii="Arial" w:hAnsi="Arial" w:cs="Arial"/>
        </w:rPr>
        <w:t>a useful one</w:t>
      </w:r>
      <w:r w:rsidR="0055340C" w:rsidRPr="00140106">
        <w:rPr>
          <w:rFonts w:ascii="Arial" w:hAnsi="Arial" w:cs="Arial"/>
        </w:rPr>
        <w:t xml:space="preserve">. </w:t>
      </w:r>
      <w:r w:rsidR="00EF3D9F" w:rsidRPr="00140106">
        <w:rPr>
          <w:rFonts w:ascii="Arial" w:hAnsi="Arial" w:cs="Arial"/>
        </w:rPr>
        <w:t>T</w:t>
      </w:r>
      <w:r w:rsidR="006D05B6" w:rsidRPr="00140106">
        <w:rPr>
          <w:rFonts w:ascii="Arial" w:hAnsi="Arial" w:cs="Arial"/>
        </w:rPr>
        <w:t>he ‘craft’ view of teaching</w:t>
      </w:r>
      <w:r w:rsidR="00024B74" w:rsidRPr="00140106">
        <w:rPr>
          <w:rFonts w:ascii="Arial" w:hAnsi="Arial" w:cs="Arial"/>
        </w:rPr>
        <w:t xml:space="preserve"> is still found in some quarter</w:t>
      </w:r>
      <w:r w:rsidR="006D05B6" w:rsidRPr="00140106">
        <w:rPr>
          <w:rFonts w:ascii="Arial" w:hAnsi="Arial" w:cs="Arial"/>
        </w:rPr>
        <w:t>s</w:t>
      </w:r>
      <w:r w:rsidR="00EF3D9F" w:rsidRPr="00140106">
        <w:rPr>
          <w:rFonts w:ascii="Arial" w:hAnsi="Arial" w:cs="Arial"/>
        </w:rPr>
        <w:t xml:space="preserve">; as the above statement by Furlong demonstrates, prior to the reform of ITE in Wales, the </w:t>
      </w:r>
      <w:r w:rsidR="00F91FBA" w:rsidRPr="00140106">
        <w:rPr>
          <w:rFonts w:ascii="Arial" w:hAnsi="Arial" w:cs="Arial"/>
        </w:rPr>
        <w:t>focus</w:t>
      </w:r>
      <w:r w:rsidR="00EF3D9F" w:rsidRPr="00140106">
        <w:rPr>
          <w:rFonts w:ascii="Arial" w:hAnsi="Arial" w:cs="Arial"/>
        </w:rPr>
        <w:t xml:space="preserve"> was on what teachers should </w:t>
      </w:r>
      <w:r w:rsidR="006D4E8E" w:rsidRPr="00140106">
        <w:rPr>
          <w:rFonts w:ascii="Arial" w:hAnsi="Arial" w:cs="Arial"/>
          <w:i/>
          <w:iCs/>
        </w:rPr>
        <w:t>do</w:t>
      </w:r>
      <w:r w:rsidR="006D4E8E" w:rsidRPr="00140106">
        <w:rPr>
          <w:rFonts w:ascii="Arial" w:hAnsi="Arial" w:cs="Arial"/>
        </w:rPr>
        <w:t xml:space="preserve"> rather than on </w:t>
      </w:r>
      <w:r w:rsidR="006D4E8E" w:rsidRPr="00140106">
        <w:rPr>
          <w:rFonts w:ascii="Arial" w:hAnsi="Arial" w:cs="Arial"/>
          <w:i/>
          <w:iCs/>
        </w:rPr>
        <w:t>why</w:t>
      </w:r>
      <w:r w:rsidR="006D4E8E" w:rsidRPr="00140106">
        <w:rPr>
          <w:rFonts w:ascii="Arial" w:hAnsi="Arial" w:cs="Arial"/>
        </w:rPr>
        <w:t xml:space="preserve">, or even if, they should do it. </w:t>
      </w:r>
      <w:r w:rsidR="00A70458" w:rsidRPr="00140106">
        <w:rPr>
          <w:rFonts w:ascii="Arial" w:hAnsi="Arial" w:cs="Arial"/>
        </w:rPr>
        <w:t>However</w:t>
      </w:r>
      <w:r w:rsidR="004A3003" w:rsidRPr="00140106">
        <w:rPr>
          <w:rFonts w:ascii="Arial" w:hAnsi="Arial" w:cs="Arial"/>
        </w:rPr>
        <w:t xml:space="preserve">, </w:t>
      </w:r>
      <w:r w:rsidR="002612A4" w:rsidRPr="00140106">
        <w:rPr>
          <w:rFonts w:ascii="Arial" w:hAnsi="Arial" w:cs="Arial"/>
        </w:rPr>
        <w:t xml:space="preserve">if one is serious about improving the learning experiences of pupils, then it is the professional approach to teaching, with its </w:t>
      </w:r>
      <w:r w:rsidR="004868DF" w:rsidRPr="00140106">
        <w:rPr>
          <w:rFonts w:ascii="Arial" w:hAnsi="Arial" w:cs="Arial"/>
        </w:rPr>
        <w:t>emphasis on critical reflection</w:t>
      </w:r>
      <w:r w:rsidR="00BB2E7E" w:rsidRPr="00140106">
        <w:rPr>
          <w:rFonts w:ascii="Arial" w:hAnsi="Arial" w:cs="Arial"/>
        </w:rPr>
        <w:t xml:space="preserve"> as a professional obligation (Eraut, 1994, p. 232)</w:t>
      </w:r>
      <w:r w:rsidR="004868DF" w:rsidRPr="00140106">
        <w:rPr>
          <w:rFonts w:ascii="Arial" w:hAnsi="Arial" w:cs="Arial"/>
        </w:rPr>
        <w:t xml:space="preserve">, that must be prioritized. </w:t>
      </w:r>
    </w:p>
    <w:p w14:paraId="7ED53C8B" w14:textId="5916136D" w:rsidR="003E1C03" w:rsidRPr="00140106" w:rsidRDefault="00FB02A0" w:rsidP="00AB40D2">
      <w:pPr>
        <w:spacing w:line="360" w:lineRule="auto"/>
        <w:jc w:val="both"/>
        <w:rPr>
          <w:rFonts w:ascii="Arial" w:hAnsi="Arial" w:cs="Arial"/>
        </w:rPr>
      </w:pPr>
      <w:r w:rsidRPr="00140106">
        <w:rPr>
          <w:rFonts w:ascii="Arial" w:hAnsi="Arial" w:cs="Arial"/>
        </w:rPr>
        <w:t xml:space="preserve">With that said, </w:t>
      </w:r>
      <w:r w:rsidR="009C158B" w:rsidRPr="00140106">
        <w:rPr>
          <w:rFonts w:ascii="Arial" w:hAnsi="Arial" w:cs="Arial"/>
        </w:rPr>
        <w:t>becoming a reflective practitioner</w:t>
      </w:r>
      <w:r w:rsidRPr="00140106">
        <w:rPr>
          <w:rFonts w:ascii="Arial" w:hAnsi="Arial" w:cs="Arial"/>
        </w:rPr>
        <w:t xml:space="preserve"> is not necessarily an easy or straightforward task. </w:t>
      </w:r>
      <w:r w:rsidR="00A70458" w:rsidRPr="00140106">
        <w:rPr>
          <w:rFonts w:ascii="Arial" w:hAnsi="Arial" w:cs="Arial"/>
        </w:rPr>
        <w:t xml:space="preserve">The challenges of </w:t>
      </w:r>
      <w:r w:rsidR="009C158B" w:rsidRPr="00140106">
        <w:rPr>
          <w:rFonts w:ascii="Arial" w:hAnsi="Arial" w:cs="Arial"/>
        </w:rPr>
        <w:t xml:space="preserve">embedding critical reflection not </w:t>
      </w:r>
      <w:r w:rsidR="00D64801" w:rsidRPr="00140106">
        <w:rPr>
          <w:rFonts w:ascii="Arial" w:hAnsi="Arial" w:cs="Arial"/>
        </w:rPr>
        <w:t>just</w:t>
      </w:r>
      <w:r w:rsidR="009C158B" w:rsidRPr="00140106">
        <w:rPr>
          <w:rFonts w:ascii="Arial" w:hAnsi="Arial" w:cs="Arial"/>
        </w:rPr>
        <w:t xml:space="preserve"> as a remedial tool (</w:t>
      </w:r>
      <w:proofErr w:type="gramStart"/>
      <w:r w:rsidR="009C158B" w:rsidRPr="00140106">
        <w:rPr>
          <w:rFonts w:ascii="Arial" w:hAnsi="Arial" w:cs="Arial"/>
        </w:rPr>
        <w:t>i.e.</w:t>
      </w:r>
      <w:proofErr w:type="gramEnd"/>
      <w:r w:rsidR="009C158B" w:rsidRPr="00140106">
        <w:rPr>
          <w:rFonts w:ascii="Arial" w:hAnsi="Arial" w:cs="Arial"/>
        </w:rPr>
        <w:t xml:space="preserve"> when things go wrong) but as a ‘whole way of being’ (</w:t>
      </w:r>
      <w:proofErr w:type="spellStart"/>
      <w:r w:rsidR="009C158B" w:rsidRPr="00140106">
        <w:rPr>
          <w:rFonts w:ascii="Arial" w:hAnsi="Arial" w:cs="Arial"/>
        </w:rPr>
        <w:t>Ghaye</w:t>
      </w:r>
      <w:proofErr w:type="spellEnd"/>
      <w:r w:rsidR="009C158B" w:rsidRPr="00140106">
        <w:rPr>
          <w:rFonts w:ascii="Arial" w:hAnsi="Arial" w:cs="Arial"/>
        </w:rPr>
        <w:t xml:space="preserve">, 2011, p. 23) are well documented. </w:t>
      </w:r>
      <w:r w:rsidR="0053608F" w:rsidRPr="00140106">
        <w:rPr>
          <w:rFonts w:ascii="Arial" w:hAnsi="Arial" w:cs="Arial"/>
        </w:rPr>
        <w:t xml:space="preserve">Exposing </w:t>
      </w:r>
      <w:r w:rsidR="001A1BAA" w:rsidRPr="00140106">
        <w:rPr>
          <w:rFonts w:ascii="Arial" w:hAnsi="Arial" w:cs="Arial"/>
        </w:rPr>
        <w:t xml:space="preserve">one’s </w:t>
      </w:r>
      <w:r w:rsidR="006916C1" w:rsidRPr="00140106">
        <w:rPr>
          <w:rFonts w:ascii="Arial" w:hAnsi="Arial" w:cs="Arial"/>
        </w:rPr>
        <w:t xml:space="preserve">practice </w:t>
      </w:r>
      <w:r w:rsidR="00F63A21" w:rsidRPr="00140106">
        <w:rPr>
          <w:rFonts w:ascii="Arial" w:hAnsi="Arial" w:cs="Arial"/>
        </w:rPr>
        <w:t xml:space="preserve">to the kind of rigorous analysis and evaluation </w:t>
      </w:r>
      <w:r w:rsidR="00992EC9" w:rsidRPr="00140106">
        <w:rPr>
          <w:rFonts w:ascii="Arial" w:hAnsi="Arial" w:cs="Arial"/>
        </w:rPr>
        <w:t>advocated</w:t>
      </w:r>
      <w:r w:rsidR="00F63A21" w:rsidRPr="00140106">
        <w:rPr>
          <w:rFonts w:ascii="Arial" w:hAnsi="Arial" w:cs="Arial"/>
        </w:rPr>
        <w:t xml:space="preserve"> by scholars like Tripp can be a daunting prospect</w:t>
      </w:r>
      <w:r w:rsidR="00013090" w:rsidRPr="00140106">
        <w:rPr>
          <w:rFonts w:ascii="Arial" w:hAnsi="Arial" w:cs="Arial"/>
        </w:rPr>
        <w:t xml:space="preserve">. </w:t>
      </w:r>
      <w:r w:rsidR="006916C1" w:rsidRPr="00140106">
        <w:rPr>
          <w:rFonts w:ascii="Arial" w:hAnsi="Arial" w:cs="Arial"/>
        </w:rPr>
        <w:t xml:space="preserve">After all, any process which involves </w:t>
      </w:r>
      <w:r w:rsidR="00A70FA2" w:rsidRPr="00140106">
        <w:rPr>
          <w:rFonts w:ascii="Arial" w:hAnsi="Arial" w:cs="Arial"/>
        </w:rPr>
        <w:t>the scrutinizing of</w:t>
      </w:r>
      <w:r w:rsidR="006916C1" w:rsidRPr="00140106">
        <w:rPr>
          <w:rFonts w:ascii="Arial" w:hAnsi="Arial" w:cs="Arial"/>
        </w:rPr>
        <w:t xml:space="preserve"> long-held values and assumptions is bound, at times, to be an uncomfortable </w:t>
      </w:r>
      <w:r w:rsidR="00992EC9" w:rsidRPr="00140106">
        <w:rPr>
          <w:rFonts w:ascii="Arial" w:hAnsi="Arial" w:cs="Arial"/>
        </w:rPr>
        <w:t>one</w:t>
      </w:r>
      <w:r w:rsidR="00E01BC2" w:rsidRPr="00140106">
        <w:rPr>
          <w:rFonts w:ascii="Arial" w:hAnsi="Arial" w:cs="Arial"/>
        </w:rPr>
        <w:t>,</w:t>
      </w:r>
      <w:r w:rsidR="00992EC9" w:rsidRPr="00140106">
        <w:rPr>
          <w:rFonts w:ascii="Arial" w:hAnsi="Arial" w:cs="Arial"/>
        </w:rPr>
        <w:t xml:space="preserve"> and </w:t>
      </w:r>
      <w:r w:rsidR="00633BC8" w:rsidRPr="00140106">
        <w:rPr>
          <w:rFonts w:ascii="Arial" w:hAnsi="Arial" w:cs="Arial"/>
        </w:rPr>
        <w:t>one that</w:t>
      </w:r>
      <w:r w:rsidR="00E01BC2" w:rsidRPr="00140106">
        <w:rPr>
          <w:rFonts w:ascii="Arial" w:hAnsi="Arial" w:cs="Arial"/>
        </w:rPr>
        <w:t xml:space="preserve"> may</w:t>
      </w:r>
      <w:r w:rsidR="00992EC9" w:rsidRPr="00140106">
        <w:rPr>
          <w:rFonts w:ascii="Arial" w:hAnsi="Arial" w:cs="Arial"/>
        </w:rPr>
        <w:t xml:space="preserve"> even </w:t>
      </w:r>
      <w:r w:rsidR="00E01BC2" w:rsidRPr="00140106">
        <w:rPr>
          <w:rFonts w:ascii="Arial" w:hAnsi="Arial" w:cs="Arial"/>
        </w:rPr>
        <w:t>trigger a negative emotional response (Boud, Keogh and Walker, 199</w:t>
      </w:r>
      <w:r w:rsidR="004206BE" w:rsidRPr="00140106">
        <w:rPr>
          <w:rFonts w:ascii="Arial" w:hAnsi="Arial" w:cs="Arial"/>
        </w:rPr>
        <w:t>4</w:t>
      </w:r>
      <w:r w:rsidR="00E01BC2" w:rsidRPr="00140106">
        <w:rPr>
          <w:rFonts w:ascii="Arial" w:hAnsi="Arial" w:cs="Arial"/>
        </w:rPr>
        <w:t xml:space="preserve">, p. 11). </w:t>
      </w:r>
      <w:r w:rsidR="00624A9E" w:rsidRPr="00140106">
        <w:rPr>
          <w:rFonts w:ascii="Arial" w:hAnsi="Arial" w:cs="Arial"/>
        </w:rPr>
        <w:t xml:space="preserve">There are also </w:t>
      </w:r>
      <w:r w:rsidR="00A70FA2" w:rsidRPr="00140106">
        <w:rPr>
          <w:rFonts w:ascii="Arial" w:hAnsi="Arial" w:cs="Arial"/>
        </w:rPr>
        <w:t xml:space="preserve">legitimate questions </w:t>
      </w:r>
      <w:r w:rsidR="00624A9E" w:rsidRPr="00140106">
        <w:rPr>
          <w:rFonts w:ascii="Arial" w:hAnsi="Arial" w:cs="Arial"/>
        </w:rPr>
        <w:t xml:space="preserve">to be raised </w:t>
      </w:r>
      <w:r w:rsidR="00A70FA2" w:rsidRPr="00140106">
        <w:rPr>
          <w:rFonts w:ascii="Arial" w:hAnsi="Arial" w:cs="Arial"/>
        </w:rPr>
        <w:t xml:space="preserve">about the practicality of </w:t>
      </w:r>
      <w:r w:rsidR="0053607D" w:rsidRPr="00140106">
        <w:rPr>
          <w:rFonts w:ascii="Arial" w:hAnsi="Arial" w:cs="Arial"/>
        </w:rPr>
        <w:t xml:space="preserve">a </w:t>
      </w:r>
      <w:r w:rsidR="000C27D6" w:rsidRPr="00140106">
        <w:rPr>
          <w:rFonts w:ascii="Arial" w:hAnsi="Arial" w:cs="Arial"/>
        </w:rPr>
        <w:t>perpetually reflective approach to teaching given</w:t>
      </w:r>
      <w:r w:rsidR="00FC79A2" w:rsidRPr="00140106">
        <w:rPr>
          <w:rFonts w:ascii="Arial" w:hAnsi="Arial" w:cs="Arial"/>
        </w:rPr>
        <w:t xml:space="preserve">: a) the demands on a teacher’s time and energy (Brookfield, p. 79); and b) the fact that many teachers </w:t>
      </w:r>
      <w:r w:rsidR="003F232F" w:rsidRPr="00140106">
        <w:rPr>
          <w:rFonts w:ascii="Arial" w:hAnsi="Arial" w:cs="Arial"/>
        </w:rPr>
        <w:t xml:space="preserve">have simply not had the requisite training (Tripp, p. 5). </w:t>
      </w:r>
      <w:r w:rsidR="00262A38" w:rsidRPr="00140106">
        <w:rPr>
          <w:rFonts w:ascii="Arial" w:hAnsi="Arial" w:cs="Arial"/>
        </w:rPr>
        <w:t xml:space="preserve">These </w:t>
      </w:r>
      <w:r w:rsidR="00126EAC" w:rsidRPr="00140106">
        <w:rPr>
          <w:rFonts w:ascii="Arial" w:hAnsi="Arial" w:cs="Arial"/>
        </w:rPr>
        <w:t>issues</w:t>
      </w:r>
      <w:r w:rsidR="00262A38" w:rsidRPr="00140106">
        <w:rPr>
          <w:rFonts w:ascii="Arial" w:hAnsi="Arial" w:cs="Arial"/>
        </w:rPr>
        <w:t xml:space="preserve"> are not easily </w:t>
      </w:r>
      <w:r w:rsidR="00126EAC" w:rsidRPr="00140106">
        <w:rPr>
          <w:rFonts w:ascii="Arial" w:hAnsi="Arial" w:cs="Arial"/>
        </w:rPr>
        <w:t>ignored. Neve</w:t>
      </w:r>
      <w:r w:rsidR="00262A38" w:rsidRPr="00140106">
        <w:rPr>
          <w:rFonts w:ascii="Arial" w:hAnsi="Arial" w:cs="Arial"/>
        </w:rPr>
        <w:t xml:space="preserve">rtheless, </w:t>
      </w:r>
      <w:r w:rsidR="005C58A1" w:rsidRPr="00140106">
        <w:rPr>
          <w:rFonts w:ascii="Arial" w:hAnsi="Arial" w:cs="Arial"/>
        </w:rPr>
        <w:t>as ‘the vehicle through which the effectiveness of teaching and learning can be evaluated’ (</w:t>
      </w:r>
      <w:proofErr w:type="spellStart"/>
      <w:r w:rsidR="005C58A1" w:rsidRPr="00140106">
        <w:rPr>
          <w:rFonts w:ascii="Arial" w:hAnsi="Arial" w:cs="Arial"/>
        </w:rPr>
        <w:t>Zwozdiak</w:t>
      </w:r>
      <w:proofErr w:type="spellEnd"/>
      <w:r w:rsidR="005C58A1" w:rsidRPr="00140106">
        <w:rPr>
          <w:rFonts w:ascii="Arial" w:hAnsi="Arial" w:cs="Arial"/>
        </w:rPr>
        <w:t xml:space="preserve">-Myers, 2012, p. 34), </w:t>
      </w:r>
      <w:r w:rsidR="00F85315" w:rsidRPr="00140106">
        <w:rPr>
          <w:rFonts w:ascii="Arial" w:hAnsi="Arial" w:cs="Arial"/>
        </w:rPr>
        <w:t xml:space="preserve">reflection </w:t>
      </w:r>
      <w:r w:rsidR="00232177" w:rsidRPr="00140106">
        <w:rPr>
          <w:rFonts w:ascii="Arial" w:hAnsi="Arial" w:cs="Arial"/>
        </w:rPr>
        <w:t xml:space="preserve">remains a crucial enterprise. The benefits of becoming a reflective practitioner are such that it is worth pursuing, </w:t>
      </w:r>
      <w:r w:rsidR="00156DB1" w:rsidRPr="00140106">
        <w:rPr>
          <w:rFonts w:ascii="Arial" w:hAnsi="Arial" w:cs="Arial"/>
        </w:rPr>
        <w:t xml:space="preserve">despite the difficulties. </w:t>
      </w:r>
    </w:p>
    <w:p w14:paraId="0CD71E0E" w14:textId="06A2FBAF" w:rsidR="007C749C" w:rsidRPr="00140106" w:rsidRDefault="00960752" w:rsidP="00AB40D2">
      <w:pPr>
        <w:spacing w:line="360" w:lineRule="auto"/>
        <w:jc w:val="both"/>
        <w:rPr>
          <w:rFonts w:ascii="Arial" w:hAnsi="Arial" w:cs="Arial"/>
        </w:rPr>
      </w:pPr>
      <w:r w:rsidRPr="00140106">
        <w:rPr>
          <w:rFonts w:ascii="Arial" w:hAnsi="Arial" w:cs="Arial"/>
        </w:rPr>
        <w:t>In terms of how</w:t>
      </w:r>
      <w:r w:rsidR="006B7577" w:rsidRPr="00140106">
        <w:rPr>
          <w:rFonts w:ascii="Arial" w:hAnsi="Arial" w:cs="Arial"/>
        </w:rPr>
        <w:t xml:space="preserve"> to</w:t>
      </w:r>
      <w:r w:rsidR="00751D67" w:rsidRPr="00140106">
        <w:rPr>
          <w:rFonts w:ascii="Arial" w:hAnsi="Arial" w:cs="Arial"/>
        </w:rPr>
        <w:t xml:space="preserve"> go about embedding critical reflection into one’s practice, t</w:t>
      </w:r>
      <w:r w:rsidR="00767346" w:rsidRPr="00140106">
        <w:rPr>
          <w:rFonts w:ascii="Arial" w:hAnsi="Arial" w:cs="Arial"/>
        </w:rPr>
        <w:t xml:space="preserve">here are numerous </w:t>
      </w:r>
      <w:r w:rsidR="00751D67" w:rsidRPr="00140106">
        <w:rPr>
          <w:rFonts w:ascii="Arial" w:hAnsi="Arial" w:cs="Arial"/>
        </w:rPr>
        <w:t>models available to the practitioner</w:t>
      </w:r>
      <w:r w:rsidR="00AE3328" w:rsidRPr="00140106">
        <w:rPr>
          <w:rFonts w:ascii="Arial" w:hAnsi="Arial" w:cs="Arial"/>
        </w:rPr>
        <w:t xml:space="preserve">, each of which has its own strengths and limitations. </w:t>
      </w:r>
      <w:r w:rsidR="003508A5" w:rsidRPr="00140106">
        <w:rPr>
          <w:rFonts w:ascii="Arial" w:hAnsi="Arial" w:cs="Arial"/>
        </w:rPr>
        <w:t xml:space="preserve">For example, </w:t>
      </w:r>
      <w:r w:rsidR="00AF359F" w:rsidRPr="00140106">
        <w:rPr>
          <w:rFonts w:ascii="Arial" w:hAnsi="Arial" w:cs="Arial"/>
        </w:rPr>
        <w:t xml:space="preserve">Kolb’s (1984) </w:t>
      </w:r>
      <w:r w:rsidR="0012076C" w:rsidRPr="00140106">
        <w:rPr>
          <w:rFonts w:ascii="Arial" w:hAnsi="Arial" w:cs="Arial"/>
        </w:rPr>
        <w:t>four-step</w:t>
      </w:r>
      <w:r w:rsidR="00AF359F" w:rsidRPr="00140106">
        <w:rPr>
          <w:rFonts w:ascii="Arial" w:hAnsi="Arial" w:cs="Arial"/>
        </w:rPr>
        <w:t xml:space="preserve"> model </w:t>
      </w:r>
      <w:r w:rsidR="002C69B6" w:rsidRPr="00140106">
        <w:rPr>
          <w:rFonts w:ascii="Arial" w:hAnsi="Arial" w:cs="Arial"/>
        </w:rPr>
        <w:t xml:space="preserve">is helpful for </w:t>
      </w:r>
      <w:r w:rsidR="005F0D8E" w:rsidRPr="00140106">
        <w:rPr>
          <w:rFonts w:ascii="Arial" w:hAnsi="Arial" w:cs="Arial"/>
        </w:rPr>
        <w:t xml:space="preserve">grasping the </w:t>
      </w:r>
      <w:r w:rsidR="0012076C" w:rsidRPr="00140106">
        <w:rPr>
          <w:rFonts w:ascii="Arial" w:hAnsi="Arial" w:cs="Arial"/>
        </w:rPr>
        <w:t xml:space="preserve">general process by which experience can be translated into knowledge, but it offers little in the way of concrete or practical detail for the </w:t>
      </w:r>
      <w:r w:rsidR="00D870E3" w:rsidRPr="00140106">
        <w:rPr>
          <w:rFonts w:ascii="Arial" w:hAnsi="Arial" w:cs="Arial"/>
        </w:rPr>
        <w:t xml:space="preserve">observation and reflection stage of the learning cycle. </w:t>
      </w:r>
      <w:r w:rsidR="00767346" w:rsidRPr="00140106">
        <w:rPr>
          <w:rFonts w:ascii="Arial" w:hAnsi="Arial" w:cs="Arial"/>
        </w:rPr>
        <w:t xml:space="preserve">The </w:t>
      </w:r>
      <w:r w:rsidR="005231A9" w:rsidRPr="00140106">
        <w:rPr>
          <w:rFonts w:ascii="Arial" w:hAnsi="Arial" w:cs="Arial"/>
        </w:rPr>
        <w:t xml:space="preserve">‘strengths-based’ </w:t>
      </w:r>
      <w:r w:rsidR="00D52155" w:rsidRPr="00140106">
        <w:rPr>
          <w:rFonts w:ascii="Arial" w:hAnsi="Arial" w:cs="Arial"/>
        </w:rPr>
        <w:t>model</w:t>
      </w:r>
      <w:r w:rsidR="005231A9" w:rsidRPr="00140106">
        <w:rPr>
          <w:rFonts w:ascii="Arial" w:hAnsi="Arial" w:cs="Arial"/>
        </w:rPr>
        <w:t xml:space="preserve"> </w:t>
      </w:r>
      <w:r w:rsidR="00767346" w:rsidRPr="00140106">
        <w:rPr>
          <w:rFonts w:ascii="Arial" w:hAnsi="Arial" w:cs="Arial"/>
        </w:rPr>
        <w:t xml:space="preserve">proposed by </w:t>
      </w:r>
      <w:proofErr w:type="spellStart"/>
      <w:r w:rsidR="000A37BA" w:rsidRPr="00140106">
        <w:rPr>
          <w:rFonts w:ascii="Arial" w:hAnsi="Arial" w:cs="Arial"/>
        </w:rPr>
        <w:t>Ghaye</w:t>
      </w:r>
      <w:proofErr w:type="spellEnd"/>
      <w:r w:rsidR="000A37BA" w:rsidRPr="00140106">
        <w:rPr>
          <w:rFonts w:ascii="Arial" w:hAnsi="Arial" w:cs="Arial"/>
        </w:rPr>
        <w:t xml:space="preserve"> (2011), meanwhile,</w:t>
      </w:r>
      <w:r w:rsidR="005231A9" w:rsidRPr="00140106">
        <w:rPr>
          <w:rFonts w:ascii="Arial" w:hAnsi="Arial" w:cs="Arial"/>
        </w:rPr>
        <w:t xml:space="preserve"> </w:t>
      </w:r>
      <w:r w:rsidR="00735EF4" w:rsidRPr="00140106">
        <w:rPr>
          <w:rFonts w:ascii="Arial" w:hAnsi="Arial" w:cs="Arial"/>
        </w:rPr>
        <w:t>is potentially very attractive to</w:t>
      </w:r>
      <w:r w:rsidR="005231A9" w:rsidRPr="00140106">
        <w:rPr>
          <w:rFonts w:ascii="Arial" w:hAnsi="Arial" w:cs="Arial"/>
        </w:rPr>
        <w:t xml:space="preserve"> those for whom the idea of self-critique evokes feelings of anxiety and inadequacy</w:t>
      </w:r>
      <w:r w:rsidR="00735EF4" w:rsidRPr="00140106">
        <w:rPr>
          <w:rFonts w:ascii="Arial" w:hAnsi="Arial" w:cs="Arial"/>
        </w:rPr>
        <w:t xml:space="preserve">. At the same time, </w:t>
      </w:r>
      <w:r w:rsidR="00EF1AEA" w:rsidRPr="00140106">
        <w:rPr>
          <w:rFonts w:ascii="Arial" w:hAnsi="Arial" w:cs="Arial"/>
        </w:rPr>
        <w:t xml:space="preserve">it could be argued that this more positive </w:t>
      </w:r>
      <w:r w:rsidR="00AC49AD" w:rsidRPr="00140106">
        <w:rPr>
          <w:rFonts w:ascii="Arial" w:hAnsi="Arial" w:cs="Arial"/>
        </w:rPr>
        <w:t>strategy for reflection</w:t>
      </w:r>
      <w:r w:rsidR="00EF1AEA" w:rsidRPr="00140106">
        <w:rPr>
          <w:rFonts w:ascii="Arial" w:hAnsi="Arial" w:cs="Arial"/>
        </w:rPr>
        <w:t xml:space="preserve"> </w:t>
      </w:r>
      <w:r w:rsidR="00657E2C" w:rsidRPr="00140106">
        <w:rPr>
          <w:rFonts w:ascii="Arial" w:hAnsi="Arial" w:cs="Arial"/>
        </w:rPr>
        <w:t xml:space="preserve">might not enable practitioners to expose and confront the assumptions underpinning their practice </w:t>
      </w:r>
      <w:r w:rsidR="00E356DF" w:rsidRPr="00140106">
        <w:rPr>
          <w:rFonts w:ascii="Arial" w:hAnsi="Arial" w:cs="Arial"/>
        </w:rPr>
        <w:t xml:space="preserve">to the same degree as other models. As explained in the Introduction (section 1), the model taken up in </w:t>
      </w:r>
      <w:r w:rsidR="00E356DF" w:rsidRPr="00140106">
        <w:rPr>
          <w:rFonts w:ascii="Arial" w:hAnsi="Arial" w:cs="Arial"/>
        </w:rPr>
        <w:lastRenderedPageBreak/>
        <w:t>this assignment is that of Tripp’s (2012) critical incidents</w:t>
      </w:r>
      <w:r w:rsidR="008754BB" w:rsidRPr="00140106">
        <w:rPr>
          <w:rFonts w:ascii="Arial" w:hAnsi="Arial" w:cs="Arial"/>
        </w:rPr>
        <w:t xml:space="preserve">. </w:t>
      </w:r>
      <w:r w:rsidR="0055701C" w:rsidRPr="00140106">
        <w:rPr>
          <w:rFonts w:ascii="Arial" w:hAnsi="Arial" w:cs="Arial"/>
        </w:rPr>
        <w:t xml:space="preserve">This involves placing mostly typical, everyday occurrences ‘under the microscope’ so as to lay bare underlying structures, assumptions and values. </w:t>
      </w:r>
      <w:r w:rsidR="008754BB" w:rsidRPr="00140106">
        <w:rPr>
          <w:rFonts w:ascii="Arial" w:hAnsi="Arial" w:cs="Arial"/>
        </w:rPr>
        <w:t>In an ocean of reflective models, it is felt that</w:t>
      </w:r>
      <w:r w:rsidR="0051751D" w:rsidRPr="00140106">
        <w:rPr>
          <w:rFonts w:ascii="Arial" w:hAnsi="Arial" w:cs="Arial"/>
        </w:rPr>
        <w:t xml:space="preserve"> Tripp’s model i</w:t>
      </w:r>
      <w:r w:rsidR="00676C06" w:rsidRPr="00140106">
        <w:rPr>
          <w:rFonts w:ascii="Arial" w:hAnsi="Arial" w:cs="Arial"/>
        </w:rPr>
        <w:t>s, perhaps, the best way of</w:t>
      </w:r>
      <w:r w:rsidR="00B27508" w:rsidRPr="00140106">
        <w:rPr>
          <w:rFonts w:ascii="Arial" w:hAnsi="Arial" w:cs="Arial"/>
        </w:rPr>
        <w:t xml:space="preserve"> ensuring that ‘reflection and evaluation is grounded in actuality’ (Tripp, p. 31) and, consequently, </w:t>
      </w:r>
      <w:r w:rsidR="00DA6305" w:rsidRPr="00140106">
        <w:rPr>
          <w:rFonts w:ascii="Arial" w:hAnsi="Arial" w:cs="Arial"/>
        </w:rPr>
        <w:t>of aiding</w:t>
      </w:r>
      <w:r w:rsidR="00676C06" w:rsidRPr="00140106">
        <w:rPr>
          <w:rFonts w:ascii="Arial" w:hAnsi="Arial" w:cs="Arial"/>
        </w:rPr>
        <w:t xml:space="preserve"> early career</w:t>
      </w:r>
      <w:r w:rsidR="00DA6305" w:rsidRPr="00140106">
        <w:rPr>
          <w:rFonts w:ascii="Arial" w:hAnsi="Arial" w:cs="Arial"/>
        </w:rPr>
        <w:t xml:space="preserve"> teachers as they learn to approach their practice with </w:t>
      </w:r>
      <w:r w:rsidR="0051751D" w:rsidRPr="00140106">
        <w:rPr>
          <w:rFonts w:ascii="Arial" w:hAnsi="Arial" w:cs="Arial"/>
        </w:rPr>
        <w:t xml:space="preserve">a critical mindset. </w:t>
      </w:r>
    </w:p>
    <w:p w14:paraId="176E0FBF" w14:textId="77777777" w:rsidR="0051751D" w:rsidRPr="00140106" w:rsidRDefault="0051751D" w:rsidP="00AB40D2">
      <w:pPr>
        <w:spacing w:line="360" w:lineRule="auto"/>
        <w:jc w:val="both"/>
        <w:rPr>
          <w:rFonts w:ascii="Arial" w:hAnsi="Arial" w:cs="Arial"/>
        </w:rPr>
      </w:pPr>
    </w:p>
    <w:p w14:paraId="6A52AA6C" w14:textId="702D38B5" w:rsidR="007C749C" w:rsidRPr="00AB40D2" w:rsidRDefault="007C749C" w:rsidP="00AB40D2">
      <w:pPr>
        <w:spacing w:line="360" w:lineRule="auto"/>
        <w:jc w:val="both"/>
        <w:rPr>
          <w:rFonts w:ascii="Arial" w:hAnsi="Arial" w:cs="Arial"/>
          <w:b/>
          <w:bCs/>
          <w:sz w:val="28"/>
          <w:szCs w:val="28"/>
        </w:rPr>
      </w:pPr>
      <w:r w:rsidRPr="00AB40D2">
        <w:rPr>
          <w:rFonts w:ascii="Arial" w:hAnsi="Arial" w:cs="Arial"/>
          <w:b/>
          <w:bCs/>
          <w:sz w:val="28"/>
          <w:szCs w:val="28"/>
        </w:rPr>
        <w:t>3. Observation: School and Class Context</w:t>
      </w:r>
    </w:p>
    <w:p w14:paraId="11E55E55" w14:textId="04269995" w:rsidR="00385391" w:rsidRPr="00140106" w:rsidRDefault="00385391" w:rsidP="00AB40D2">
      <w:pPr>
        <w:spacing w:line="360" w:lineRule="auto"/>
        <w:jc w:val="both"/>
        <w:rPr>
          <w:rFonts w:ascii="Arial" w:hAnsi="Arial" w:cs="Arial"/>
        </w:rPr>
      </w:pPr>
      <w:r w:rsidRPr="00140106">
        <w:rPr>
          <w:rFonts w:ascii="Arial" w:hAnsi="Arial" w:cs="Arial"/>
        </w:rPr>
        <w:t>In accordance with BERA</w:t>
      </w:r>
      <w:r w:rsidR="00D874E6" w:rsidRPr="00140106">
        <w:rPr>
          <w:rFonts w:ascii="Arial" w:hAnsi="Arial" w:cs="Arial"/>
        </w:rPr>
        <w:t xml:space="preserve">’s </w:t>
      </w:r>
      <w:r w:rsidR="00D874E6" w:rsidRPr="00140106">
        <w:rPr>
          <w:rFonts w:ascii="Arial" w:hAnsi="Arial" w:cs="Arial"/>
          <w:i/>
          <w:iCs/>
        </w:rPr>
        <w:t>Ethical Guidelines for Educational Research</w:t>
      </w:r>
      <w:r w:rsidR="00D874E6" w:rsidRPr="00140106">
        <w:rPr>
          <w:rFonts w:ascii="Arial" w:hAnsi="Arial" w:cs="Arial"/>
        </w:rPr>
        <w:t xml:space="preserve"> (2018), </w:t>
      </w:r>
      <w:r w:rsidR="00E14509" w:rsidRPr="00140106">
        <w:rPr>
          <w:rFonts w:ascii="Arial" w:hAnsi="Arial" w:cs="Arial"/>
        </w:rPr>
        <w:t xml:space="preserve">the names of the staff </w:t>
      </w:r>
      <w:r w:rsidR="00CE1804" w:rsidRPr="00140106">
        <w:rPr>
          <w:rFonts w:ascii="Arial" w:hAnsi="Arial" w:cs="Arial"/>
        </w:rPr>
        <w:t xml:space="preserve">members </w:t>
      </w:r>
      <w:r w:rsidR="00E14509" w:rsidRPr="00140106">
        <w:rPr>
          <w:rFonts w:ascii="Arial" w:hAnsi="Arial" w:cs="Arial"/>
        </w:rPr>
        <w:t>and pupils observed, as well as the name of the school in which the observation</w:t>
      </w:r>
      <w:r w:rsidR="00CE1804" w:rsidRPr="00140106">
        <w:rPr>
          <w:rFonts w:ascii="Arial" w:hAnsi="Arial" w:cs="Arial"/>
        </w:rPr>
        <w:t xml:space="preserve"> </w:t>
      </w:r>
      <w:r w:rsidR="00E14509" w:rsidRPr="00140106">
        <w:rPr>
          <w:rFonts w:ascii="Arial" w:hAnsi="Arial" w:cs="Arial"/>
        </w:rPr>
        <w:t xml:space="preserve">took place, have been anonymised. </w:t>
      </w:r>
    </w:p>
    <w:p w14:paraId="38BCD320" w14:textId="2F6FC276" w:rsidR="00A817EF" w:rsidRPr="00140106" w:rsidRDefault="00CE1804" w:rsidP="00AB40D2">
      <w:pPr>
        <w:spacing w:line="360" w:lineRule="auto"/>
        <w:jc w:val="both"/>
        <w:rPr>
          <w:rFonts w:ascii="Arial" w:hAnsi="Arial" w:cs="Arial"/>
        </w:rPr>
      </w:pPr>
      <w:r w:rsidRPr="00140106">
        <w:rPr>
          <w:rFonts w:ascii="Arial" w:hAnsi="Arial" w:cs="Arial"/>
        </w:rPr>
        <w:t xml:space="preserve">The observation took place in a </w:t>
      </w:r>
      <w:r w:rsidR="00413A2C" w:rsidRPr="00140106">
        <w:rPr>
          <w:rFonts w:ascii="Arial" w:hAnsi="Arial" w:cs="Arial"/>
        </w:rPr>
        <w:t xml:space="preserve">coeducational </w:t>
      </w:r>
      <w:r w:rsidRPr="00140106">
        <w:rPr>
          <w:rFonts w:ascii="Arial" w:hAnsi="Arial" w:cs="Arial"/>
        </w:rPr>
        <w:t xml:space="preserve">English medium </w:t>
      </w:r>
      <w:r w:rsidR="003A1687" w:rsidRPr="00140106">
        <w:rPr>
          <w:rFonts w:ascii="Arial" w:hAnsi="Arial" w:cs="Arial"/>
        </w:rPr>
        <w:t>11 to 18</w:t>
      </w:r>
      <w:r w:rsidRPr="00140106">
        <w:rPr>
          <w:rFonts w:ascii="Arial" w:hAnsi="Arial" w:cs="Arial"/>
        </w:rPr>
        <w:t xml:space="preserve"> school </w:t>
      </w:r>
      <w:r w:rsidR="00413A2C" w:rsidRPr="00140106">
        <w:rPr>
          <w:rFonts w:ascii="Arial" w:hAnsi="Arial" w:cs="Arial"/>
        </w:rPr>
        <w:t xml:space="preserve">in the Vale of Glamorgan. There are </w:t>
      </w:r>
      <w:r w:rsidR="003A1687" w:rsidRPr="00140106">
        <w:rPr>
          <w:rFonts w:ascii="Arial" w:hAnsi="Arial" w:cs="Arial"/>
        </w:rPr>
        <w:t xml:space="preserve">over 1500 pupils on roll, including </w:t>
      </w:r>
      <w:r w:rsidR="00A278EB" w:rsidRPr="00140106">
        <w:rPr>
          <w:rFonts w:ascii="Arial" w:hAnsi="Arial" w:cs="Arial"/>
        </w:rPr>
        <w:t>more than</w:t>
      </w:r>
      <w:r w:rsidR="003A1687" w:rsidRPr="00140106">
        <w:rPr>
          <w:rFonts w:ascii="Arial" w:hAnsi="Arial" w:cs="Arial"/>
        </w:rPr>
        <w:t xml:space="preserve"> 330 sixth form students. The school is situated in a rural area and, as a result, has a network of more than 15 feeder primary schools. </w:t>
      </w:r>
      <w:r w:rsidR="00A278EB" w:rsidRPr="00140106">
        <w:rPr>
          <w:rFonts w:ascii="Arial" w:hAnsi="Arial" w:cs="Arial"/>
        </w:rPr>
        <w:t xml:space="preserve">Approximately 4% of pupils </w:t>
      </w:r>
      <w:r w:rsidR="00BB755F" w:rsidRPr="00140106">
        <w:rPr>
          <w:rFonts w:ascii="Arial" w:hAnsi="Arial" w:cs="Arial"/>
        </w:rPr>
        <w:t xml:space="preserve">are eligible for free school meals. This is significantly lower than the national average of 16.4% for 11 to 18 schools in Wales (Estyn, 2019). </w:t>
      </w:r>
      <w:r w:rsidR="00070DC3" w:rsidRPr="00140106">
        <w:rPr>
          <w:rFonts w:ascii="Arial" w:hAnsi="Arial" w:cs="Arial"/>
        </w:rPr>
        <w:t>Approximately 1% of pupils have</w:t>
      </w:r>
      <w:r w:rsidR="00F462D2" w:rsidRPr="00140106">
        <w:rPr>
          <w:rFonts w:ascii="Arial" w:hAnsi="Arial" w:cs="Arial"/>
        </w:rPr>
        <w:t xml:space="preserve"> statements of special educational needs, and close to 8% have a special education need. Again, both of these figures are considerably lower than the national average</w:t>
      </w:r>
      <w:r w:rsidR="00870FC1" w:rsidRPr="00140106">
        <w:rPr>
          <w:rFonts w:ascii="Arial" w:hAnsi="Arial" w:cs="Arial"/>
        </w:rPr>
        <w:t xml:space="preserve"> (Estyn, 2019). The majority of pupils are from a White British background</w:t>
      </w:r>
      <w:r w:rsidR="00BA44DD" w:rsidRPr="00140106">
        <w:rPr>
          <w:rFonts w:ascii="Arial" w:hAnsi="Arial" w:cs="Arial"/>
        </w:rPr>
        <w:t>. A</w:t>
      </w:r>
      <w:r w:rsidR="00870FC1" w:rsidRPr="00140106">
        <w:rPr>
          <w:rFonts w:ascii="Arial" w:hAnsi="Arial" w:cs="Arial"/>
        </w:rPr>
        <w:t xml:space="preserve">round 2% </w:t>
      </w:r>
      <w:r w:rsidR="00BA44DD" w:rsidRPr="00140106">
        <w:rPr>
          <w:rFonts w:ascii="Arial" w:hAnsi="Arial" w:cs="Arial"/>
        </w:rPr>
        <w:t>of pupils</w:t>
      </w:r>
      <w:r w:rsidR="00870FC1" w:rsidRPr="00140106">
        <w:rPr>
          <w:rFonts w:ascii="Arial" w:hAnsi="Arial" w:cs="Arial"/>
        </w:rPr>
        <w:t xml:space="preserve"> speak </w:t>
      </w:r>
      <w:r w:rsidR="00BA44DD" w:rsidRPr="00140106">
        <w:rPr>
          <w:rFonts w:ascii="Arial" w:hAnsi="Arial" w:cs="Arial"/>
        </w:rPr>
        <w:t>English as an additional language</w:t>
      </w:r>
      <w:r w:rsidR="000F7809" w:rsidRPr="00140106">
        <w:rPr>
          <w:rFonts w:ascii="Arial" w:hAnsi="Arial" w:cs="Arial"/>
        </w:rPr>
        <w:t>, with a handful speaking Welsh at home</w:t>
      </w:r>
      <w:r w:rsidR="00870FC1" w:rsidRPr="00140106">
        <w:rPr>
          <w:rFonts w:ascii="Arial" w:hAnsi="Arial" w:cs="Arial"/>
        </w:rPr>
        <w:t xml:space="preserve">. </w:t>
      </w:r>
      <w:r w:rsidR="008E60E2" w:rsidRPr="00140106">
        <w:rPr>
          <w:rFonts w:ascii="Arial" w:hAnsi="Arial" w:cs="Arial"/>
        </w:rPr>
        <w:t xml:space="preserve">In its latest Estyn inspection (2019), the school was deemed ‘excellent’ in all areas. Inspectors commended the school on having secured ‘exceptionally high levels of pupil attainment and wellbeing’, </w:t>
      </w:r>
      <w:r w:rsidR="000046F8" w:rsidRPr="00140106">
        <w:rPr>
          <w:rFonts w:ascii="Arial" w:hAnsi="Arial" w:cs="Arial"/>
        </w:rPr>
        <w:t>while</w:t>
      </w:r>
      <w:r w:rsidR="000F7809" w:rsidRPr="00140106">
        <w:rPr>
          <w:rFonts w:ascii="Arial" w:hAnsi="Arial" w:cs="Arial"/>
        </w:rPr>
        <w:t xml:space="preserve"> pupils were praised for</w:t>
      </w:r>
      <w:r w:rsidR="008E60E2" w:rsidRPr="00140106">
        <w:rPr>
          <w:rFonts w:ascii="Arial" w:hAnsi="Arial" w:cs="Arial"/>
        </w:rPr>
        <w:t xml:space="preserve"> </w:t>
      </w:r>
      <w:r w:rsidR="000F7809" w:rsidRPr="00140106">
        <w:rPr>
          <w:rFonts w:ascii="Arial" w:hAnsi="Arial" w:cs="Arial"/>
        </w:rPr>
        <w:t>their</w:t>
      </w:r>
      <w:r w:rsidR="008E60E2" w:rsidRPr="00140106">
        <w:rPr>
          <w:rFonts w:ascii="Arial" w:hAnsi="Arial" w:cs="Arial"/>
        </w:rPr>
        <w:t xml:space="preserve"> ‘</w:t>
      </w:r>
      <w:r w:rsidR="00ED2BF3" w:rsidRPr="00140106">
        <w:rPr>
          <w:rFonts w:ascii="Arial" w:hAnsi="Arial" w:cs="Arial"/>
        </w:rPr>
        <w:t xml:space="preserve">highly </w:t>
      </w:r>
      <w:r w:rsidR="000F7809" w:rsidRPr="00140106">
        <w:rPr>
          <w:rFonts w:ascii="Arial" w:hAnsi="Arial" w:cs="Arial"/>
        </w:rPr>
        <w:t>p</w:t>
      </w:r>
      <w:r w:rsidR="00ED2BF3" w:rsidRPr="00140106">
        <w:rPr>
          <w:rFonts w:ascii="Arial" w:hAnsi="Arial" w:cs="Arial"/>
        </w:rPr>
        <w:t xml:space="preserve">ositive attitudes’ to learning. </w:t>
      </w:r>
    </w:p>
    <w:p w14:paraId="76885689" w14:textId="613F0B93" w:rsidR="0051751D" w:rsidRPr="00140106" w:rsidRDefault="00ED2BF3" w:rsidP="00AB40D2">
      <w:pPr>
        <w:spacing w:line="360" w:lineRule="auto"/>
        <w:jc w:val="both"/>
        <w:rPr>
          <w:rFonts w:ascii="Arial" w:hAnsi="Arial" w:cs="Arial"/>
        </w:rPr>
      </w:pPr>
      <w:r w:rsidRPr="00140106">
        <w:rPr>
          <w:rFonts w:ascii="Arial" w:hAnsi="Arial" w:cs="Arial"/>
        </w:rPr>
        <w:t xml:space="preserve">The </w:t>
      </w:r>
      <w:r w:rsidR="00DF0512" w:rsidRPr="00140106">
        <w:rPr>
          <w:rFonts w:ascii="Arial" w:hAnsi="Arial" w:cs="Arial"/>
        </w:rPr>
        <w:t xml:space="preserve">incident recorded below was observed in a year 8 Geography lesson </w:t>
      </w:r>
      <w:r w:rsidR="000F7809" w:rsidRPr="00140106">
        <w:rPr>
          <w:rFonts w:ascii="Arial" w:hAnsi="Arial" w:cs="Arial"/>
        </w:rPr>
        <w:t xml:space="preserve">(approx. 1 hour) </w:t>
      </w:r>
      <w:r w:rsidR="00DF0512" w:rsidRPr="00140106">
        <w:rPr>
          <w:rFonts w:ascii="Arial" w:hAnsi="Arial" w:cs="Arial"/>
        </w:rPr>
        <w:t>on the climate of Antarctica</w:t>
      </w:r>
      <w:r w:rsidR="001526AB" w:rsidRPr="00140106">
        <w:rPr>
          <w:rFonts w:ascii="Arial" w:hAnsi="Arial" w:cs="Arial"/>
        </w:rPr>
        <w:t xml:space="preserve"> (Appendix </w:t>
      </w:r>
      <w:r w:rsidR="00A6663B" w:rsidRPr="00140106">
        <w:rPr>
          <w:rFonts w:ascii="Arial" w:hAnsi="Arial" w:cs="Arial"/>
        </w:rPr>
        <w:t>1</w:t>
      </w:r>
      <w:r w:rsidR="001526AB" w:rsidRPr="00140106">
        <w:rPr>
          <w:rFonts w:ascii="Arial" w:hAnsi="Arial" w:cs="Arial"/>
        </w:rPr>
        <w:t>)</w:t>
      </w:r>
      <w:r w:rsidR="00DF0512" w:rsidRPr="00140106">
        <w:rPr>
          <w:rFonts w:ascii="Arial" w:hAnsi="Arial" w:cs="Arial"/>
        </w:rPr>
        <w:t>. The class was mixed ability</w:t>
      </w:r>
      <w:r w:rsidR="00BA44DD" w:rsidRPr="00140106">
        <w:rPr>
          <w:rFonts w:ascii="Arial" w:hAnsi="Arial" w:cs="Arial"/>
        </w:rPr>
        <w:t xml:space="preserve">, with </w:t>
      </w:r>
      <w:r w:rsidR="00070DC3" w:rsidRPr="00140106">
        <w:rPr>
          <w:rFonts w:ascii="Arial" w:hAnsi="Arial" w:cs="Arial"/>
        </w:rPr>
        <w:t xml:space="preserve">a </w:t>
      </w:r>
      <w:r w:rsidR="00BA44DD" w:rsidRPr="00140106">
        <w:rPr>
          <w:rFonts w:ascii="Arial" w:hAnsi="Arial" w:cs="Arial"/>
        </w:rPr>
        <w:t xml:space="preserve">small number of students </w:t>
      </w:r>
      <w:r w:rsidR="00070DC3" w:rsidRPr="00140106">
        <w:rPr>
          <w:rFonts w:ascii="Arial" w:hAnsi="Arial" w:cs="Arial"/>
        </w:rPr>
        <w:t>recognised as having additional learning needs</w:t>
      </w:r>
      <w:r w:rsidR="002F62A0" w:rsidRPr="00140106">
        <w:rPr>
          <w:rFonts w:ascii="Arial" w:hAnsi="Arial" w:cs="Arial"/>
        </w:rPr>
        <w:t xml:space="preserve">, </w:t>
      </w:r>
      <w:r w:rsidR="00070DC3" w:rsidRPr="00140106">
        <w:rPr>
          <w:rFonts w:ascii="Arial" w:hAnsi="Arial" w:cs="Arial"/>
        </w:rPr>
        <w:t xml:space="preserve">the precise identities of whom was not disclosed to </w:t>
      </w:r>
      <w:r w:rsidR="00A40A4E" w:rsidRPr="00140106">
        <w:rPr>
          <w:rFonts w:ascii="Arial" w:hAnsi="Arial" w:cs="Arial"/>
        </w:rPr>
        <w:t>the observer</w:t>
      </w:r>
      <w:r w:rsidR="002F62A0" w:rsidRPr="00140106">
        <w:rPr>
          <w:rFonts w:ascii="Arial" w:hAnsi="Arial" w:cs="Arial"/>
        </w:rPr>
        <w:t xml:space="preserve">. </w:t>
      </w:r>
    </w:p>
    <w:p w14:paraId="3BCE60AE" w14:textId="77777777" w:rsidR="009E1781" w:rsidRPr="00140106" w:rsidRDefault="009E1781" w:rsidP="00AB40D2">
      <w:pPr>
        <w:spacing w:line="360" w:lineRule="auto"/>
        <w:jc w:val="both"/>
        <w:rPr>
          <w:rFonts w:ascii="Arial" w:hAnsi="Arial" w:cs="Arial"/>
        </w:rPr>
      </w:pPr>
    </w:p>
    <w:p w14:paraId="6E8D143B" w14:textId="744CA7CD" w:rsidR="00A817EF" w:rsidRPr="00AB40D2" w:rsidRDefault="00A817EF" w:rsidP="00AB40D2">
      <w:pPr>
        <w:spacing w:line="360" w:lineRule="auto"/>
        <w:jc w:val="both"/>
        <w:rPr>
          <w:rFonts w:ascii="Arial" w:hAnsi="Arial" w:cs="Arial"/>
          <w:b/>
          <w:bCs/>
          <w:sz w:val="28"/>
          <w:szCs w:val="28"/>
        </w:rPr>
      </w:pPr>
      <w:r w:rsidRPr="00AB40D2">
        <w:rPr>
          <w:rFonts w:ascii="Arial" w:hAnsi="Arial" w:cs="Arial"/>
          <w:b/>
          <w:bCs/>
          <w:sz w:val="28"/>
          <w:szCs w:val="28"/>
        </w:rPr>
        <w:t>4. Critical Incident</w:t>
      </w:r>
    </w:p>
    <w:p w14:paraId="5AD11CC9" w14:textId="63D6A8D9" w:rsidR="00A817EF" w:rsidRPr="00140106" w:rsidRDefault="00757A47" w:rsidP="00AB40D2">
      <w:pPr>
        <w:spacing w:line="360" w:lineRule="auto"/>
        <w:jc w:val="both"/>
        <w:rPr>
          <w:rFonts w:ascii="Arial" w:hAnsi="Arial" w:cs="Arial"/>
        </w:rPr>
      </w:pPr>
      <w:r w:rsidRPr="00140106">
        <w:rPr>
          <w:rFonts w:ascii="Arial" w:hAnsi="Arial" w:cs="Arial"/>
        </w:rPr>
        <w:t>A</w:t>
      </w:r>
      <w:r w:rsidR="00302E52" w:rsidRPr="00140106">
        <w:rPr>
          <w:rFonts w:ascii="Arial" w:hAnsi="Arial" w:cs="Arial"/>
        </w:rPr>
        <w:t>ccording to</w:t>
      </w:r>
      <w:r w:rsidRPr="00140106">
        <w:rPr>
          <w:rFonts w:ascii="Arial" w:hAnsi="Arial" w:cs="Arial"/>
        </w:rPr>
        <w:t xml:space="preserve"> Tripp</w:t>
      </w:r>
      <w:r w:rsidR="00E94753" w:rsidRPr="00140106">
        <w:rPr>
          <w:rFonts w:ascii="Arial" w:hAnsi="Arial" w:cs="Arial"/>
        </w:rPr>
        <w:t xml:space="preserve"> (p. 26), there are two distinct stages to creating a critical incident. In the first stage, the</w:t>
      </w:r>
      <w:r w:rsidR="00CD2AA0" w:rsidRPr="00140106">
        <w:rPr>
          <w:rFonts w:ascii="Arial" w:hAnsi="Arial" w:cs="Arial"/>
        </w:rPr>
        <w:t xml:space="preserve">re is a description of the observed phenomenon. In the second stage, </w:t>
      </w:r>
      <w:r w:rsidR="001026F5" w:rsidRPr="00140106">
        <w:rPr>
          <w:rFonts w:ascii="Arial" w:hAnsi="Arial" w:cs="Arial"/>
        </w:rPr>
        <w:t>the practitioner uses academic analysis and evaluation to arrive at a deeper understand</w:t>
      </w:r>
      <w:r w:rsidR="00A43338" w:rsidRPr="00140106">
        <w:rPr>
          <w:rFonts w:ascii="Arial" w:hAnsi="Arial" w:cs="Arial"/>
        </w:rPr>
        <w:t>ing</w:t>
      </w:r>
      <w:r w:rsidR="001026F5" w:rsidRPr="00140106">
        <w:rPr>
          <w:rFonts w:ascii="Arial" w:hAnsi="Arial" w:cs="Arial"/>
        </w:rPr>
        <w:t xml:space="preserve"> of </w:t>
      </w:r>
      <w:r w:rsidR="00BE3F0F" w:rsidRPr="00140106">
        <w:rPr>
          <w:rFonts w:ascii="Arial" w:hAnsi="Arial" w:cs="Arial"/>
        </w:rPr>
        <w:t xml:space="preserve">the </w:t>
      </w:r>
      <w:r w:rsidR="00BE3F0F" w:rsidRPr="00140106">
        <w:rPr>
          <w:rFonts w:ascii="Arial" w:hAnsi="Arial" w:cs="Arial"/>
          <w:i/>
          <w:iCs/>
        </w:rPr>
        <w:lastRenderedPageBreak/>
        <w:t xml:space="preserve">meaning </w:t>
      </w:r>
      <w:r w:rsidR="00BE3F0F" w:rsidRPr="00140106">
        <w:rPr>
          <w:rFonts w:ascii="Arial" w:hAnsi="Arial" w:cs="Arial"/>
        </w:rPr>
        <w:t>of said phenomenon</w:t>
      </w:r>
      <w:r w:rsidR="00E35659" w:rsidRPr="00140106">
        <w:rPr>
          <w:rFonts w:ascii="Arial" w:hAnsi="Arial" w:cs="Arial"/>
        </w:rPr>
        <w:t>, t</w:t>
      </w:r>
      <w:r w:rsidR="00BE3F0F" w:rsidRPr="00140106">
        <w:rPr>
          <w:rFonts w:ascii="Arial" w:hAnsi="Arial" w:cs="Arial"/>
        </w:rPr>
        <w:t xml:space="preserve">hus, making a ‘typical’ or ‘commonplace’ incident into a critical one. This section of the assignment corresponds to </w:t>
      </w:r>
      <w:r w:rsidR="00A43338" w:rsidRPr="00140106">
        <w:rPr>
          <w:rFonts w:ascii="Arial" w:hAnsi="Arial" w:cs="Arial"/>
        </w:rPr>
        <w:t>the first stage</w:t>
      </w:r>
      <w:r w:rsidR="00BE3F0F" w:rsidRPr="00140106">
        <w:rPr>
          <w:rFonts w:ascii="Arial" w:hAnsi="Arial" w:cs="Arial"/>
        </w:rPr>
        <w:t xml:space="preserve"> of this process. That is to say, it </w:t>
      </w:r>
      <w:r w:rsidR="00A43338" w:rsidRPr="00140106">
        <w:rPr>
          <w:rFonts w:ascii="Arial" w:hAnsi="Arial" w:cs="Arial"/>
        </w:rPr>
        <w:t>offers a description of the classroom incident to be rendered as ‘critical’ through analysis and evaluation</w:t>
      </w:r>
      <w:r w:rsidR="004C0E79" w:rsidRPr="00140106">
        <w:rPr>
          <w:rFonts w:ascii="Arial" w:hAnsi="Arial" w:cs="Arial"/>
        </w:rPr>
        <w:t xml:space="preserve"> (sections 5 and 6). </w:t>
      </w:r>
    </w:p>
    <w:p w14:paraId="423A72B3" w14:textId="03ED4F69" w:rsidR="00302E52" w:rsidRPr="00140106" w:rsidRDefault="00302E52" w:rsidP="00AB40D2">
      <w:pPr>
        <w:spacing w:line="360" w:lineRule="auto"/>
        <w:jc w:val="both"/>
        <w:rPr>
          <w:rFonts w:ascii="Arial" w:hAnsi="Arial" w:cs="Arial"/>
        </w:rPr>
      </w:pPr>
      <w:r w:rsidRPr="00140106">
        <w:rPr>
          <w:rFonts w:ascii="Arial" w:hAnsi="Arial" w:cs="Arial"/>
        </w:rPr>
        <w:t xml:space="preserve">As explained </w:t>
      </w:r>
      <w:r w:rsidR="00D11308" w:rsidRPr="00140106">
        <w:rPr>
          <w:rFonts w:ascii="Arial" w:hAnsi="Arial" w:cs="Arial"/>
        </w:rPr>
        <w:t>above</w:t>
      </w:r>
      <w:r w:rsidRPr="00140106">
        <w:rPr>
          <w:rFonts w:ascii="Arial" w:hAnsi="Arial" w:cs="Arial"/>
        </w:rPr>
        <w:t xml:space="preserve"> </w:t>
      </w:r>
      <w:r w:rsidR="00D11308" w:rsidRPr="00140106">
        <w:rPr>
          <w:rFonts w:ascii="Arial" w:hAnsi="Arial" w:cs="Arial"/>
        </w:rPr>
        <w:t>(</w:t>
      </w:r>
      <w:r w:rsidRPr="00140106">
        <w:rPr>
          <w:rFonts w:ascii="Arial" w:hAnsi="Arial" w:cs="Arial"/>
        </w:rPr>
        <w:t>section 3</w:t>
      </w:r>
      <w:r w:rsidR="00D11308" w:rsidRPr="00140106">
        <w:rPr>
          <w:rFonts w:ascii="Arial" w:hAnsi="Arial" w:cs="Arial"/>
        </w:rPr>
        <w:t>)</w:t>
      </w:r>
      <w:r w:rsidRPr="00140106">
        <w:rPr>
          <w:rFonts w:ascii="Arial" w:hAnsi="Arial" w:cs="Arial"/>
        </w:rPr>
        <w:t>, the incident was observed in a year 8 Geography lesson</w:t>
      </w:r>
      <w:r w:rsidR="001526AB" w:rsidRPr="00140106">
        <w:rPr>
          <w:rFonts w:ascii="Arial" w:hAnsi="Arial" w:cs="Arial"/>
        </w:rPr>
        <w:t xml:space="preserve"> (see Appendix </w:t>
      </w:r>
      <w:r w:rsidR="00A6663B" w:rsidRPr="00140106">
        <w:rPr>
          <w:rFonts w:ascii="Arial" w:hAnsi="Arial" w:cs="Arial"/>
        </w:rPr>
        <w:t>1</w:t>
      </w:r>
      <w:r w:rsidR="001526AB" w:rsidRPr="00140106">
        <w:rPr>
          <w:rFonts w:ascii="Arial" w:hAnsi="Arial" w:cs="Arial"/>
        </w:rPr>
        <w:t>)</w:t>
      </w:r>
      <w:r w:rsidRPr="00140106">
        <w:rPr>
          <w:rFonts w:ascii="Arial" w:hAnsi="Arial" w:cs="Arial"/>
        </w:rPr>
        <w:t xml:space="preserve">. Following </w:t>
      </w:r>
      <w:r w:rsidR="0023101A" w:rsidRPr="00140106">
        <w:rPr>
          <w:rFonts w:ascii="Arial" w:hAnsi="Arial" w:cs="Arial"/>
        </w:rPr>
        <w:t xml:space="preserve">a short review of previous learning, pupils were </w:t>
      </w:r>
      <w:r w:rsidR="00D11308" w:rsidRPr="00140106">
        <w:rPr>
          <w:rFonts w:ascii="Arial" w:hAnsi="Arial" w:cs="Arial"/>
        </w:rPr>
        <w:t>instructed</w:t>
      </w:r>
      <w:r w:rsidR="0023101A" w:rsidRPr="00140106">
        <w:rPr>
          <w:rFonts w:ascii="Arial" w:hAnsi="Arial" w:cs="Arial"/>
        </w:rPr>
        <w:t xml:space="preserve"> to annotate </w:t>
      </w:r>
      <w:r w:rsidR="00817BCB" w:rsidRPr="00140106">
        <w:rPr>
          <w:rFonts w:ascii="Arial" w:hAnsi="Arial" w:cs="Arial"/>
        </w:rPr>
        <w:t xml:space="preserve">a </w:t>
      </w:r>
      <w:r w:rsidR="0023101A" w:rsidRPr="00140106">
        <w:rPr>
          <w:rFonts w:ascii="Arial" w:hAnsi="Arial" w:cs="Arial"/>
        </w:rPr>
        <w:t>line graph produced in the pre</w:t>
      </w:r>
      <w:r w:rsidR="003E193A" w:rsidRPr="00140106">
        <w:rPr>
          <w:rFonts w:ascii="Arial" w:hAnsi="Arial" w:cs="Arial"/>
        </w:rPr>
        <w:t>ceding</w:t>
      </w:r>
      <w:r w:rsidR="004D054D" w:rsidRPr="00140106">
        <w:rPr>
          <w:rFonts w:ascii="Arial" w:hAnsi="Arial" w:cs="Arial"/>
        </w:rPr>
        <w:t xml:space="preserve"> </w:t>
      </w:r>
      <w:r w:rsidR="0023101A" w:rsidRPr="00140106">
        <w:rPr>
          <w:rFonts w:ascii="Arial" w:hAnsi="Arial" w:cs="Arial"/>
        </w:rPr>
        <w:t>lesson with</w:t>
      </w:r>
      <w:r w:rsidR="004D054D" w:rsidRPr="00140106">
        <w:rPr>
          <w:rFonts w:ascii="Arial" w:hAnsi="Arial" w:cs="Arial"/>
        </w:rPr>
        <w:t xml:space="preserve"> </w:t>
      </w:r>
      <w:r w:rsidR="0023101A" w:rsidRPr="00140106">
        <w:rPr>
          <w:rFonts w:ascii="Arial" w:hAnsi="Arial" w:cs="Arial"/>
        </w:rPr>
        <w:t xml:space="preserve">answers to </w:t>
      </w:r>
      <w:r w:rsidR="003E193A" w:rsidRPr="00140106">
        <w:rPr>
          <w:rFonts w:ascii="Arial" w:hAnsi="Arial" w:cs="Arial"/>
        </w:rPr>
        <w:t>the</w:t>
      </w:r>
      <w:r w:rsidR="0023101A" w:rsidRPr="00140106">
        <w:rPr>
          <w:rFonts w:ascii="Arial" w:hAnsi="Arial" w:cs="Arial"/>
        </w:rPr>
        <w:t xml:space="preserve"> questions</w:t>
      </w:r>
      <w:r w:rsidR="00BF378B" w:rsidRPr="00140106">
        <w:rPr>
          <w:rFonts w:ascii="Arial" w:hAnsi="Arial" w:cs="Arial"/>
        </w:rPr>
        <w:t xml:space="preserve"> </w:t>
      </w:r>
      <w:r w:rsidR="004D054D" w:rsidRPr="00140106">
        <w:rPr>
          <w:rFonts w:ascii="Arial" w:hAnsi="Arial" w:cs="Arial"/>
        </w:rPr>
        <w:t>on the</w:t>
      </w:r>
      <w:r w:rsidR="006C1331" w:rsidRPr="00140106">
        <w:rPr>
          <w:rFonts w:ascii="Arial" w:hAnsi="Arial" w:cs="Arial"/>
        </w:rPr>
        <w:t xml:space="preserve"> screen</w:t>
      </w:r>
      <w:r w:rsidR="004D054D" w:rsidRPr="00140106">
        <w:rPr>
          <w:rFonts w:ascii="Arial" w:hAnsi="Arial" w:cs="Arial"/>
        </w:rPr>
        <w:t xml:space="preserve">. After </w:t>
      </w:r>
      <w:r w:rsidR="006C1331" w:rsidRPr="00140106">
        <w:rPr>
          <w:rFonts w:ascii="Arial" w:hAnsi="Arial" w:cs="Arial"/>
        </w:rPr>
        <w:t>roughly</w:t>
      </w:r>
      <w:r w:rsidR="004D054D" w:rsidRPr="00140106">
        <w:rPr>
          <w:rFonts w:ascii="Arial" w:hAnsi="Arial" w:cs="Arial"/>
        </w:rPr>
        <w:t xml:space="preserve"> fifteen minutes, </w:t>
      </w:r>
      <w:r w:rsidR="00D52DFE" w:rsidRPr="00140106">
        <w:rPr>
          <w:rFonts w:ascii="Arial" w:hAnsi="Arial" w:cs="Arial"/>
        </w:rPr>
        <w:t xml:space="preserve">and </w:t>
      </w:r>
      <w:r w:rsidR="004D054D" w:rsidRPr="00140106">
        <w:rPr>
          <w:rFonts w:ascii="Arial" w:hAnsi="Arial" w:cs="Arial"/>
        </w:rPr>
        <w:t xml:space="preserve">with the expectation that </w:t>
      </w:r>
      <w:r w:rsidR="00D52DFE" w:rsidRPr="00140106">
        <w:rPr>
          <w:rFonts w:ascii="Arial" w:hAnsi="Arial" w:cs="Arial"/>
        </w:rPr>
        <w:t xml:space="preserve">they had all finished annotating their graphs, </w:t>
      </w:r>
      <w:r w:rsidR="004D054D" w:rsidRPr="00140106">
        <w:rPr>
          <w:rFonts w:ascii="Arial" w:hAnsi="Arial" w:cs="Arial"/>
        </w:rPr>
        <w:t xml:space="preserve">the pupils were asked to </w:t>
      </w:r>
      <w:r w:rsidR="00D52DFE" w:rsidRPr="00140106">
        <w:rPr>
          <w:rFonts w:ascii="Arial" w:hAnsi="Arial" w:cs="Arial"/>
        </w:rPr>
        <w:t>assess each other’s work. During this period of peer assessment</w:t>
      </w:r>
      <w:r w:rsidR="002F38F8" w:rsidRPr="00140106">
        <w:rPr>
          <w:rFonts w:ascii="Arial" w:hAnsi="Arial" w:cs="Arial"/>
        </w:rPr>
        <w:t>, it became clear that one pupil was significantly behind the rest of the class. In</w:t>
      </w:r>
      <w:r w:rsidR="00BF378B" w:rsidRPr="00140106">
        <w:rPr>
          <w:rFonts w:ascii="Arial" w:hAnsi="Arial" w:cs="Arial"/>
        </w:rPr>
        <w:t xml:space="preserve"> fact</w:t>
      </w:r>
      <w:r w:rsidR="002F38F8" w:rsidRPr="00140106">
        <w:rPr>
          <w:rFonts w:ascii="Arial" w:hAnsi="Arial" w:cs="Arial"/>
        </w:rPr>
        <w:t>, the pupil had been struggling to complete the graph</w:t>
      </w:r>
      <w:r w:rsidR="00DC20A8" w:rsidRPr="00140106">
        <w:rPr>
          <w:rFonts w:ascii="Arial" w:hAnsi="Arial" w:cs="Arial"/>
        </w:rPr>
        <w:t xml:space="preserve"> </w:t>
      </w:r>
      <w:r w:rsidR="00190B8E" w:rsidRPr="00140106">
        <w:rPr>
          <w:rFonts w:ascii="Arial" w:hAnsi="Arial" w:cs="Arial"/>
        </w:rPr>
        <w:t xml:space="preserve">from the previous lesson </w:t>
      </w:r>
      <w:r w:rsidR="002F38F8" w:rsidRPr="00140106">
        <w:rPr>
          <w:rFonts w:ascii="Arial" w:hAnsi="Arial" w:cs="Arial"/>
        </w:rPr>
        <w:t xml:space="preserve">and had not yet begun on the annotations. </w:t>
      </w:r>
      <w:r w:rsidR="003D73C0" w:rsidRPr="00140106">
        <w:rPr>
          <w:rFonts w:ascii="Arial" w:hAnsi="Arial" w:cs="Arial"/>
        </w:rPr>
        <w:t xml:space="preserve">In a one-on-one conversation with the pupil, the </w:t>
      </w:r>
      <w:r w:rsidR="009942E9" w:rsidRPr="00140106">
        <w:rPr>
          <w:rFonts w:ascii="Arial" w:hAnsi="Arial" w:cs="Arial"/>
        </w:rPr>
        <w:t xml:space="preserve">teacher </w:t>
      </w:r>
      <w:r w:rsidR="00817BCB" w:rsidRPr="00140106">
        <w:rPr>
          <w:rFonts w:ascii="Arial" w:hAnsi="Arial" w:cs="Arial"/>
        </w:rPr>
        <w:t>worked through some of the problems</w:t>
      </w:r>
      <w:r w:rsidR="003D73C0" w:rsidRPr="00140106">
        <w:rPr>
          <w:rFonts w:ascii="Arial" w:hAnsi="Arial" w:cs="Arial"/>
        </w:rPr>
        <w:t xml:space="preserve"> and suggested a more manageable target, </w:t>
      </w:r>
      <w:r w:rsidR="00FF3299" w:rsidRPr="00140106">
        <w:rPr>
          <w:rFonts w:ascii="Arial" w:hAnsi="Arial" w:cs="Arial"/>
        </w:rPr>
        <w:t>namely</w:t>
      </w:r>
      <w:r w:rsidR="003D73C0" w:rsidRPr="00140106">
        <w:rPr>
          <w:rFonts w:ascii="Arial" w:hAnsi="Arial" w:cs="Arial"/>
        </w:rPr>
        <w:t xml:space="preserve">, to finish the graph and answer at least one annotation question by the </w:t>
      </w:r>
      <w:r w:rsidR="006C1331" w:rsidRPr="00140106">
        <w:rPr>
          <w:rFonts w:ascii="Arial" w:hAnsi="Arial" w:cs="Arial"/>
        </w:rPr>
        <w:t>close</w:t>
      </w:r>
      <w:r w:rsidR="003D73C0" w:rsidRPr="00140106">
        <w:rPr>
          <w:rFonts w:ascii="Arial" w:hAnsi="Arial" w:cs="Arial"/>
        </w:rPr>
        <w:t xml:space="preserve"> of the lesson. </w:t>
      </w:r>
      <w:r w:rsidR="00D11308" w:rsidRPr="00140106">
        <w:rPr>
          <w:rFonts w:ascii="Arial" w:hAnsi="Arial" w:cs="Arial"/>
        </w:rPr>
        <w:t>Having appeared</w:t>
      </w:r>
      <w:r w:rsidR="009942E9" w:rsidRPr="00140106">
        <w:rPr>
          <w:rFonts w:ascii="Arial" w:hAnsi="Arial" w:cs="Arial"/>
        </w:rPr>
        <w:t xml:space="preserve"> despondent (head down, hunched over desk)</w:t>
      </w:r>
      <w:r w:rsidR="00D11308" w:rsidRPr="00140106">
        <w:rPr>
          <w:rFonts w:ascii="Arial" w:hAnsi="Arial" w:cs="Arial"/>
        </w:rPr>
        <w:t xml:space="preserve"> before being approached by the staff member</w:t>
      </w:r>
      <w:r w:rsidR="009942E9" w:rsidRPr="00140106">
        <w:rPr>
          <w:rFonts w:ascii="Arial" w:hAnsi="Arial" w:cs="Arial"/>
        </w:rPr>
        <w:t xml:space="preserve">, the pupil was visibly </w:t>
      </w:r>
      <w:r w:rsidR="007C39CC" w:rsidRPr="00140106">
        <w:rPr>
          <w:rFonts w:ascii="Arial" w:hAnsi="Arial" w:cs="Arial"/>
        </w:rPr>
        <w:t>encouraged</w:t>
      </w:r>
      <w:r w:rsidR="009942E9" w:rsidRPr="00140106">
        <w:rPr>
          <w:rFonts w:ascii="Arial" w:hAnsi="Arial" w:cs="Arial"/>
        </w:rPr>
        <w:t xml:space="preserve"> by th</w:t>
      </w:r>
      <w:r w:rsidR="006C1331" w:rsidRPr="00140106">
        <w:rPr>
          <w:rFonts w:ascii="Arial" w:hAnsi="Arial" w:cs="Arial"/>
        </w:rPr>
        <w:t>is</w:t>
      </w:r>
      <w:r w:rsidR="009942E9" w:rsidRPr="00140106">
        <w:rPr>
          <w:rFonts w:ascii="Arial" w:hAnsi="Arial" w:cs="Arial"/>
        </w:rPr>
        <w:t xml:space="preserve"> conversatio</w:t>
      </w:r>
      <w:r w:rsidR="00D11308" w:rsidRPr="00140106">
        <w:rPr>
          <w:rFonts w:ascii="Arial" w:hAnsi="Arial" w:cs="Arial"/>
        </w:rPr>
        <w:t>n</w:t>
      </w:r>
      <w:r w:rsidR="00DC20A8" w:rsidRPr="00140106">
        <w:rPr>
          <w:rFonts w:ascii="Arial" w:hAnsi="Arial" w:cs="Arial"/>
        </w:rPr>
        <w:t xml:space="preserve"> </w:t>
      </w:r>
      <w:r w:rsidR="006C1331" w:rsidRPr="00140106">
        <w:rPr>
          <w:rFonts w:ascii="Arial" w:hAnsi="Arial" w:cs="Arial"/>
        </w:rPr>
        <w:t xml:space="preserve">and agreed that the new goal could be </w:t>
      </w:r>
      <w:r w:rsidR="00676C06" w:rsidRPr="00140106">
        <w:rPr>
          <w:rFonts w:ascii="Arial" w:hAnsi="Arial" w:cs="Arial"/>
        </w:rPr>
        <w:t>achieved</w:t>
      </w:r>
      <w:r w:rsidR="006C1331" w:rsidRPr="00140106">
        <w:rPr>
          <w:rFonts w:ascii="Arial" w:hAnsi="Arial" w:cs="Arial"/>
        </w:rPr>
        <w:t xml:space="preserve"> by the lesson’s end. </w:t>
      </w:r>
      <w:r w:rsidR="00DC20A8" w:rsidRPr="00140106">
        <w:rPr>
          <w:rFonts w:ascii="Arial" w:hAnsi="Arial" w:cs="Arial"/>
        </w:rPr>
        <w:t xml:space="preserve">In my own conversation with the class teacher, it was explained that, while </w:t>
      </w:r>
      <w:r w:rsidR="00D11308" w:rsidRPr="00140106">
        <w:rPr>
          <w:rFonts w:ascii="Arial" w:hAnsi="Arial" w:cs="Arial"/>
        </w:rPr>
        <w:t>the pupil</w:t>
      </w:r>
      <w:r w:rsidR="00190B8E" w:rsidRPr="00140106">
        <w:rPr>
          <w:rFonts w:ascii="Arial" w:hAnsi="Arial" w:cs="Arial"/>
        </w:rPr>
        <w:t xml:space="preserve"> does not </w:t>
      </w:r>
      <w:r w:rsidR="00BF378B" w:rsidRPr="00140106">
        <w:rPr>
          <w:rFonts w:ascii="Arial" w:hAnsi="Arial" w:cs="Arial"/>
        </w:rPr>
        <w:t>generally have any difficulty</w:t>
      </w:r>
      <w:r w:rsidR="00190B8E" w:rsidRPr="00140106">
        <w:rPr>
          <w:rFonts w:ascii="Arial" w:hAnsi="Arial" w:cs="Arial"/>
        </w:rPr>
        <w:t xml:space="preserve"> with literacy</w:t>
      </w:r>
      <w:r w:rsidR="00AE6256" w:rsidRPr="00140106">
        <w:rPr>
          <w:rFonts w:ascii="Arial" w:hAnsi="Arial" w:cs="Arial"/>
        </w:rPr>
        <w:t xml:space="preserve"> tasks</w:t>
      </w:r>
      <w:r w:rsidR="00190B8E" w:rsidRPr="00140106">
        <w:rPr>
          <w:rFonts w:ascii="Arial" w:hAnsi="Arial" w:cs="Arial"/>
        </w:rPr>
        <w:t xml:space="preserve">, </w:t>
      </w:r>
      <w:r w:rsidR="00D11308" w:rsidRPr="00140106">
        <w:rPr>
          <w:rFonts w:ascii="Arial" w:hAnsi="Arial" w:cs="Arial"/>
        </w:rPr>
        <w:t xml:space="preserve">he </w:t>
      </w:r>
      <w:r w:rsidR="00190B8E" w:rsidRPr="00140106">
        <w:rPr>
          <w:rFonts w:ascii="Arial" w:hAnsi="Arial" w:cs="Arial"/>
        </w:rPr>
        <w:t xml:space="preserve">finds dealing </w:t>
      </w:r>
      <w:r w:rsidR="00AE6256" w:rsidRPr="00140106">
        <w:rPr>
          <w:rFonts w:ascii="Arial" w:hAnsi="Arial" w:cs="Arial"/>
        </w:rPr>
        <w:t>with numerical data extremely challenging. It was also suggested that there were issues in the pupil’s personal life that were acting as barriers to learning</w:t>
      </w:r>
      <w:r w:rsidR="00A46219" w:rsidRPr="00140106">
        <w:rPr>
          <w:rFonts w:ascii="Arial" w:hAnsi="Arial" w:cs="Arial"/>
        </w:rPr>
        <w:t>. Fo</w:t>
      </w:r>
      <w:r w:rsidR="00AE6256" w:rsidRPr="00140106">
        <w:rPr>
          <w:rFonts w:ascii="Arial" w:hAnsi="Arial" w:cs="Arial"/>
        </w:rPr>
        <w:t xml:space="preserve">r reasons of confidentiality, I chose not to </w:t>
      </w:r>
      <w:r w:rsidR="00BC2916" w:rsidRPr="00140106">
        <w:rPr>
          <w:rFonts w:ascii="Arial" w:hAnsi="Arial" w:cs="Arial"/>
        </w:rPr>
        <w:t xml:space="preserve">probe further into these. </w:t>
      </w:r>
    </w:p>
    <w:p w14:paraId="626D61C9" w14:textId="5FCDC92A" w:rsidR="00EB4E43" w:rsidRPr="00140106" w:rsidRDefault="00A46219" w:rsidP="00AB40D2">
      <w:pPr>
        <w:spacing w:line="360" w:lineRule="auto"/>
        <w:jc w:val="both"/>
        <w:rPr>
          <w:rFonts w:ascii="Arial" w:hAnsi="Arial" w:cs="Arial"/>
        </w:rPr>
      </w:pPr>
      <w:r w:rsidRPr="00140106">
        <w:rPr>
          <w:rFonts w:ascii="Arial" w:hAnsi="Arial" w:cs="Arial"/>
        </w:rPr>
        <w:t>Although</w:t>
      </w:r>
      <w:r w:rsidR="007B7B7D" w:rsidRPr="00140106">
        <w:rPr>
          <w:rFonts w:ascii="Arial" w:hAnsi="Arial" w:cs="Arial"/>
        </w:rPr>
        <w:t xml:space="preserve"> the </w:t>
      </w:r>
      <w:r w:rsidR="00052909" w:rsidRPr="00140106">
        <w:rPr>
          <w:rFonts w:ascii="Arial" w:hAnsi="Arial" w:cs="Arial"/>
        </w:rPr>
        <w:t xml:space="preserve">teacher did not return to </w:t>
      </w:r>
      <w:r w:rsidR="00C97C11" w:rsidRPr="00140106">
        <w:rPr>
          <w:rFonts w:ascii="Arial" w:hAnsi="Arial" w:cs="Arial"/>
        </w:rPr>
        <w:t xml:space="preserve">see </w:t>
      </w:r>
      <w:r w:rsidR="00052909" w:rsidRPr="00140106">
        <w:rPr>
          <w:rFonts w:ascii="Arial" w:hAnsi="Arial" w:cs="Arial"/>
        </w:rPr>
        <w:t>the pupil</w:t>
      </w:r>
      <w:r w:rsidR="004B1087" w:rsidRPr="00140106">
        <w:rPr>
          <w:rFonts w:ascii="Arial" w:hAnsi="Arial" w:cs="Arial"/>
        </w:rPr>
        <w:t>, at least not during the lesson observed,</w:t>
      </w:r>
      <w:r w:rsidR="00052909" w:rsidRPr="00140106">
        <w:rPr>
          <w:rFonts w:ascii="Arial" w:hAnsi="Arial" w:cs="Arial"/>
        </w:rPr>
        <w:t xml:space="preserve"> to check that the </w:t>
      </w:r>
      <w:r w:rsidR="001D43A5" w:rsidRPr="00140106">
        <w:rPr>
          <w:rFonts w:ascii="Arial" w:hAnsi="Arial" w:cs="Arial"/>
        </w:rPr>
        <w:t>new</w:t>
      </w:r>
      <w:r w:rsidR="00052909" w:rsidRPr="00140106">
        <w:rPr>
          <w:rFonts w:ascii="Arial" w:hAnsi="Arial" w:cs="Arial"/>
        </w:rPr>
        <w:t xml:space="preserve"> </w:t>
      </w:r>
      <w:r w:rsidR="002B34C2" w:rsidRPr="00140106">
        <w:rPr>
          <w:rFonts w:ascii="Arial" w:hAnsi="Arial" w:cs="Arial"/>
        </w:rPr>
        <w:t>goal</w:t>
      </w:r>
      <w:r w:rsidR="00052909" w:rsidRPr="00140106">
        <w:rPr>
          <w:rFonts w:ascii="Arial" w:hAnsi="Arial" w:cs="Arial"/>
        </w:rPr>
        <w:t xml:space="preserve"> </w:t>
      </w:r>
      <w:r w:rsidR="004B1087" w:rsidRPr="00140106">
        <w:rPr>
          <w:rFonts w:ascii="Arial" w:hAnsi="Arial" w:cs="Arial"/>
        </w:rPr>
        <w:t>had been met – this was understandable given that there were thirty other students in the class that needed the teacher’s attention – I</w:t>
      </w:r>
      <w:r w:rsidR="001D43A5" w:rsidRPr="00140106">
        <w:rPr>
          <w:rFonts w:ascii="Arial" w:hAnsi="Arial" w:cs="Arial"/>
        </w:rPr>
        <w:t xml:space="preserve"> </w:t>
      </w:r>
      <w:r w:rsidR="004B1087" w:rsidRPr="00140106">
        <w:rPr>
          <w:rFonts w:ascii="Arial" w:hAnsi="Arial" w:cs="Arial"/>
        </w:rPr>
        <w:t>found this incident extremely interesting</w:t>
      </w:r>
      <w:r w:rsidR="00861C4A" w:rsidRPr="00140106">
        <w:rPr>
          <w:rFonts w:ascii="Arial" w:hAnsi="Arial" w:cs="Arial"/>
        </w:rPr>
        <w:t xml:space="preserve"> from a pedagogical perspective</w:t>
      </w:r>
      <w:r w:rsidR="004B1087" w:rsidRPr="00140106">
        <w:rPr>
          <w:rFonts w:ascii="Arial" w:hAnsi="Arial" w:cs="Arial"/>
        </w:rPr>
        <w:t xml:space="preserve">. </w:t>
      </w:r>
      <w:r w:rsidR="0001344F" w:rsidRPr="00140106">
        <w:rPr>
          <w:rFonts w:ascii="Arial" w:hAnsi="Arial" w:cs="Arial"/>
        </w:rPr>
        <w:t>The support given to</w:t>
      </w:r>
      <w:r w:rsidR="007C39CC" w:rsidRPr="00140106">
        <w:rPr>
          <w:rFonts w:ascii="Arial" w:hAnsi="Arial" w:cs="Arial"/>
        </w:rPr>
        <w:t xml:space="preserve"> the</w:t>
      </w:r>
      <w:r w:rsidR="0001344F" w:rsidRPr="00140106">
        <w:rPr>
          <w:rFonts w:ascii="Arial" w:hAnsi="Arial" w:cs="Arial"/>
        </w:rPr>
        <w:t xml:space="preserve"> pupil by the teacher, and the generating of a</w:t>
      </w:r>
      <w:r w:rsidR="002B34C2" w:rsidRPr="00140106">
        <w:rPr>
          <w:rFonts w:ascii="Arial" w:hAnsi="Arial" w:cs="Arial"/>
        </w:rPr>
        <w:t xml:space="preserve"> personali</w:t>
      </w:r>
      <w:r w:rsidR="000102B0" w:rsidRPr="00140106">
        <w:rPr>
          <w:rFonts w:ascii="Arial" w:hAnsi="Arial" w:cs="Arial"/>
        </w:rPr>
        <w:t>s</w:t>
      </w:r>
      <w:r w:rsidR="002B34C2" w:rsidRPr="00140106">
        <w:rPr>
          <w:rFonts w:ascii="Arial" w:hAnsi="Arial" w:cs="Arial"/>
        </w:rPr>
        <w:t>ed target</w:t>
      </w:r>
      <w:r w:rsidR="0001344F" w:rsidRPr="00140106">
        <w:rPr>
          <w:rFonts w:ascii="Arial" w:hAnsi="Arial" w:cs="Arial"/>
        </w:rPr>
        <w:t xml:space="preserve">, I understood to be an example of </w:t>
      </w:r>
      <w:r w:rsidR="00035031" w:rsidRPr="00140106">
        <w:rPr>
          <w:rFonts w:ascii="Arial" w:hAnsi="Arial" w:cs="Arial"/>
        </w:rPr>
        <w:t xml:space="preserve">(reactive) </w:t>
      </w:r>
      <w:r w:rsidR="0001344F" w:rsidRPr="00140106">
        <w:rPr>
          <w:rFonts w:ascii="Arial" w:hAnsi="Arial" w:cs="Arial"/>
        </w:rPr>
        <w:t xml:space="preserve">differentiation. </w:t>
      </w:r>
      <w:r w:rsidR="00C12981" w:rsidRPr="00140106">
        <w:rPr>
          <w:rFonts w:ascii="Arial" w:hAnsi="Arial" w:cs="Arial"/>
        </w:rPr>
        <w:t>At the heart of the new Curriculum for Wales are the so-called ‘four purposes’, one of which is that a school’s curriculum should support pupils to become ‘ambitious and capable learners, ready to learn throughout their lives’ (</w:t>
      </w:r>
      <w:r w:rsidR="00BF378B" w:rsidRPr="00140106">
        <w:rPr>
          <w:rFonts w:ascii="Arial" w:hAnsi="Arial" w:cs="Arial"/>
        </w:rPr>
        <w:t xml:space="preserve">WG, 2020). To my mind, the teacher’s actions in adopting </w:t>
      </w:r>
      <w:r w:rsidR="00E833F1" w:rsidRPr="00140106">
        <w:rPr>
          <w:rFonts w:ascii="Arial" w:hAnsi="Arial" w:cs="Arial"/>
        </w:rPr>
        <w:t xml:space="preserve">such a differentiation strategy align closely with this purpose. </w:t>
      </w:r>
      <w:r w:rsidR="006C6BA7" w:rsidRPr="00140106">
        <w:rPr>
          <w:rFonts w:ascii="Arial" w:hAnsi="Arial" w:cs="Arial"/>
        </w:rPr>
        <w:t>The pupil was not simply fed the answers to the annotation questions in order to keep up with the rest of the class, but there was still the requirement for the pupil to think independently so as to ensure that a level of learning was achieved.</w:t>
      </w:r>
    </w:p>
    <w:p w14:paraId="799489F0" w14:textId="0B5BD64B" w:rsidR="009E1781" w:rsidRPr="00140106" w:rsidRDefault="00EB4E43" w:rsidP="00AB40D2">
      <w:pPr>
        <w:spacing w:line="360" w:lineRule="auto"/>
        <w:jc w:val="both"/>
        <w:rPr>
          <w:rFonts w:ascii="Arial" w:hAnsi="Arial" w:cs="Arial"/>
        </w:rPr>
      </w:pPr>
      <w:r w:rsidRPr="00140106">
        <w:rPr>
          <w:rFonts w:ascii="Arial" w:hAnsi="Arial" w:cs="Arial"/>
        </w:rPr>
        <w:t xml:space="preserve">Having </w:t>
      </w:r>
      <w:r w:rsidR="007C39CC" w:rsidRPr="00140106">
        <w:rPr>
          <w:rFonts w:ascii="Arial" w:hAnsi="Arial" w:cs="Arial"/>
        </w:rPr>
        <w:t xml:space="preserve">now </w:t>
      </w:r>
      <w:r w:rsidRPr="00140106">
        <w:rPr>
          <w:rFonts w:ascii="Arial" w:hAnsi="Arial" w:cs="Arial"/>
        </w:rPr>
        <w:t>d</w:t>
      </w:r>
      <w:r w:rsidR="00604BE4" w:rsidRPr="00140106">
        <w:rPr>
          <w:rFonts w:ascii="Arial" w:hAnsi="Arial" w:cs="Arial"/>
        </w:rPr>
        <w:t>ocumented</w:t>
      </w:r>
      <w:r w:rsidRPr="00140106">
        <w:rPr>
          <w:rFonts w:ascii="Arial" w:hAnsi="Arial" w:cs="Arial"/>
        </w:rPr>
        <w:t xml:space="preserve"> the observed phenomenon, it is necessary to </w:t>
      </w:r>
      <w:r w:rsidR="00E35659" w:rsidRPr="00140106">
        <w:rPr>
          <w:rFonts w:ascii="Arial" w:hAnsi="Arial" w:cs="Arial"/>
        </w:rPr>
        <w:t>proceed</w:t>
      </w:r>
      <w:r w:rsidR="00E14328" w:rsidRPr="00140106">
        <w:rPr>
          <w:rFonts w:ascii="Arial" w:hAnsi="Arial" w:cs="Arial"/>
        </w:rPr>
        <w:t xml:space="preserve"> to the second stage of the critical incident model, </w:t>
      </w:r>
      <w:proofErr w:type="gramStart"/>
      <w:r w:rsidR="00E14328" w:rsidRPr="00140106">
        <w:rPr>
          <w:rFonts w:ascii="Arial" w:hAnsi="Arial" w:cs="Arial"/>
        </w:rPr>
        <w:t>i.e.</w:t>
      </w:r>
      <w:proofErr w:type="gramEnd"/>
      <w:r w:rsidR="00E14328" w:rsidRPr="00140106">
        <w:rPr>
          <w:rFonts w:ascii="Arial" w:hAnsi="Arial" w:cs="Arial"/>
        </w:rPr>
        <w:t xml:space="preserve"> the analysis stage</w:t>
      </w:r>
      <w:r w:rsidR="00E90BF5" w:rsidRPr="00140106">
        <w:rPr>
          <w:rFonts w:ascii="Arial" w:hAnsi="Arial" w:cs="Arial"/>
        </w:rPr>
        <w:t xml:space="preserve">. </w:t>
      </w:r>
      <w:r w:rsidR="009338B6" w:rsidRPr="00140106">
        <w:rPr>
          <w:rFonts w:ascii="Arial" w:hAnsi="Arial" w:cs="Arial"/>
        </w:rPr>
        <w:t xml:space="preserve">Since </w:t>
      </w:r>
      <w:r w:rsidR="007C39CC" w:rsidRPr="00140106">
        <w:rPr>
          <w:rFonts w:ascii="Arial" w:hAnsi="Arial" w:cs="Arial"/>
        </w:rPr>
        <w:t xml:space="preserve">the </w:t>
      </w:r>
      <w:r w:rsidR="009338B6" w:rsidRPr="00140106">
        <w:rPr>
          <w:rFonts w:ascii="Arial" w:hAnsi="Arial" w:cs="Arial"/>
        </w:rPr>
        <w:t xml:space="preserve">incident </w:t>
      </w:r>
      <w:r w:rsidR="007C39CC" w:rsidRPr="00140106">
        <w:rPr>
          <w:rFonts w:ascii="Arial" w:hAnsi="Arial" w:cs="Arial"/>
        </w:rPr>
        <w:t xml:space="preserve">has been deemed </w:t>
      </w:r>
      <w:r w:rsidR="007C39CC" w:rsidRPr="00140106">
        <w:rPr>
          <w:rFonts w:ascii="Arial" w:hAnsi="Arial" w:cs="Arial"/>
        </w:rPr>
        <w:lastRenderedPageBreak/>
        <w:t xml:space="preserve">to be one </w:t>
      </w:r>
      <w:r w:rsidR="009338B6" w:rsidRPr="00140106">
        <w:rPr>
          <w:rFonts w:ascii="Arial" w:hAnsi="Arial" w:cs="Arial"/>
        </w:rPr>
        <w:t xml:space="preserve">connected </w:t>
      </w:r>
      <w:r w:rsidR="00E14328" w:rsidRPr="00140106">
        <w:rPr>
          <w:rFonts w:ascii="Arial" w:hAnsi="Arial" w:cs="Arial"/>
        </w:rPr>
        <w:t>to</w:t>
      </w:r>
      <w:r w:rsidR="009338B6" w:rsidRPr="00140106">
        <w:rPr>
          <w:rFonts w:ascii="Arial" w:hAnsi="Arial" w:cs="Arial"/>
        </w:rPr>
        <w:t xml:space="preserve"> the issue of differentiation, </w:t>
      </w:r>
      <w:r w:rsidR="007C39CC" w:rsidRPr="00140106">
        <w:rPr>
          <w:rFonts w:ascii="Arial" w:hAnsi="Arial" w:cs="Arial"/>
        </w:rPr>
        <w:t>the next section conducts a</w:t>
      </w:r>
      <w:r w:rsidR="00E14328" w:rsidRPr="00140106">
        <w:rPr>
          <w:rFonts w:ascii="Arial" w:hAnsi="Arial" w:cs="Arial"/>
        </w:rPr>
        <w:t xml:space="preserve"> review of academic literature concerned with that topic</w:t>
      </w:r>
      <w:r w:rsidR="00C97C11" w:rsidRPr="00140106">
        <w:rPr>
          <w:rFonts w:ascii="Arial" w:hAnsi="Arial" w:cs="Arial"/>
        </w:rPr>
        <w:t xml:space="preserve">. </w:t>
      </w:r>
    </w:p>
    <w:p w14:paraId="76DF62BA" w14:textId="77777777" w:rsidR="00AB40D2" w:rsidRPr="00AB40D2" w:rsidRDefault="00AB40D2" w:rsidP="00AB40D2">
      <w:pPr>
        <w:spacing w:line="360" w:lineRule="auto"/>
        <w:jc w:val="both"/>
        <w:rPr>
          <w:rFonts w:ascii="Arial" w:hAnsi="Arial" w:cs="Arial"/>
          <w:b/>
          <w:bCs/>
          <w:sz w:val="28"/>
          <w:szCs w:val="28"/>
        </w:rPr>
      </w:pPr>
    </w:p>
    <w:p w14:paraId="6F57F360" w14:textId="185B051A" w:rsidR="00A817EF" w:rsidRPr="00AB40D2" w:rsidRDefault="00A817EF" w:rsidP="00AB40D2">
      <w:pPr>
        <w:spacing w:line="360" w:lineRule="auto"/>
        <w:jc w:val="both"/>
        <w:rPr>
          <w:rFonts w:ascii="Arial" w:hAnsi="Arial" w:cs="Arial"/>
          <w:b/>
          <w:bCs/>
          <w:sz w:val="28"/>
          <w:szCs w:val="28"/>
        </w:rPr>
      </w:pPr>
      <w:r w:rsidRPr="00AB40D2">
        <w:rPr>
          <w:rFonts w:ascii="Arial" w:hAnsi="Arial" w:cs="Arial"/>
          <w:b/>
          <w:bCs/>
          <w:sz w:val="28"/>
          <w:szCs w:val="28"/>
        </w:rPr>
        <w:t>5. Literature Review</w:t>
      </w:r>
    </w:p>
    <w:p w14:paraId="3377B9A9" w14:textId="79F06915" w:rsidR="00426A31" w:rsidRPr="00140106" w:rsidRDefault="00E469B3" w:rsidP="00AB40D2">
      <w:pPr>
        <w:spacing w:line="360" w:lineRule="auto"/>
        <w:jc w:val="both"/>
        <w:rPr>
          <w:rFonts w:ascii="Arial" w:hAnsi="Arial" w:cs="Arial"/>
        </w:rPr>
      </w:pPr>
      <w:r w:rsidRPr="00140106">
        <w:rPr>
          <w:rFonts w:ascii="Arial" w:hAnsi="Arial" w:cs="Arial"/>
        </w:rPr>
        <w:t xml:space="preserve">There is no one universally accepted definition of differentiation. Indeed, as Taylor (2017) </w:t>
      </w:r>
      <w:r w:rsidR="00BF1A6D" w:rsidRPr="00140106">
        <w:rPr>
          <w:rFonts w:ascii="Arial" w:hAnsi="Arial" w:cs="Arial"/>
        </w:rPr>
        <w:t>has suggested</w:t>
      </w:r>
      <w:r w:rsidRPr="00140106">
        <w:rPr>
          <w:rFonts w:ascii="Arial" w:hAnsi="Arial" w:cs="Arial"/>
        </w:rPr>
        <w:t xml:space="preserve">, </w:t>
      </w:r>
      <w:r w:rsidR="00E93E2E" w:rsidRPr="00140106">
        <w:rPr>
          <w:rFonts w:ascii="Arial" w:hAnsi="Arial" w:cs="Arial"/>
        </w:rPr>
        <w:t xml:space="preserve">the definitions </w:t>
      </w:r>
      <w:r w:rsidR="00DF490D" w:rsidRPr="00140106">
        <w:rPr>
          <w:rFonts w:ascii="Arial" w:hAnsi="Arial" w:cs="Arial"/>
        </w:rPr>
        <w:t>given</w:t>
      </w:r>
      <w:r w:rsidR="00E93E2E" w:rsidRPr="00140106">
        <w:rPr>
          <w:rFonts w:ascii="Arial" w:hAnsi="Arial" w:cs="Arial"/>
        </w:rPr>
        <w:t xml:space="preserve"> in educationalist literature are so </w:t>
      </w:r>
      <w:r w:rsidR="00A86553" w:rsidRPr="00140106">
        <w:rPr>
          <w:rFonts w:ascii="Arial" w:hAnsi="Arial" w:cs="Arial"/>
        </w:rPr>
        <w:t>varied</w:t>
      </w:r>
      <w:r w:rsidR="00E93E2E" w:rsidRPr="00140106">
        <w:rPr>
          <w:rFonts w:ascii="Arial" w:hAnsi="Arial" w:cs="Arial"/>
        </w:rPr>
        <w:t xml:space="preserve"> as to</w:t>
      </w:r>
      <w:r w:rsidR="00285C8C" w:rsidRPr="00140106">
        <w:rPr>
          <w:rFonts w:ascii="Arial" w:hAnsi="Arial" w:cs="Arial"/>
        </w:rPr>
        <w:t xml:space="preserve"> </w:t>
      </w:r>
      <w:r w:rsidR="00164CF5" w:rsidRPr="00140106">
        <w:rPr>
          <w:rFonts w:ascii="Arial" w:hAnsi="Arial" w:cs="Arial"/>
        </w:rPr>
        <w:t>render</w:t>
      </w:r>
      <w:r w:rsidR="00E93E2E" w:rsidRPr="00140106">
        <w:rPr>
          <w:rFonts w:ascii="Arial" w:hAnsi="Arial" w:cs="Arial"/>
        </w:rPr>
        <w:t xml:space="preserve"> differentiation a contested concept. </w:t>
      </w:r>
      <w:r w:rsidR="00A07BFB" w:rsidRPr="00140106">
        <w:rPr>
          <w:rFonts w:ascii="Arial" w:hAnsi="Arial" w:cs="Arial"/>
        </w:rPr>
        <w:t xml:space="preserve">It would not do well for this </w:t>
      </w:r>
      <w:r w:rsidR="00C42047" w:rsidRPr="00140106">
        <w:rPr>
          <w:rFonts w:ascii="Arial" w:hAnsi="Arial" w:cs="Arial"/>
        </w:rPr>
        <w:t>critical incident</w:t>
      </w:r>
      <w:r w:rsidR="00A07BFB" w:rsidRPr="00140106">
        <w:rPr>
          <w:rFonts w:ascii="Arial" w:hAnsi="Arial" w:cs="Arial"/>
        </w:rPr>
        <w:t xml:space="preserve"> to become bogged down in a terminological</w:t>
      </w:r>
      <w:r w:rsidR="00C42047" w:rsidRPr="00140106">
        <w:rPr>
          <w:rFonts w:ascii="Arial" w:hAnsi="Arial" w:cs="Arial"/>
        </w:rPr>
        <w:t xml:space="preserve"> </w:t>
      </w:r>
      <w:r w:rsidR="00A07BFB" w:rsidRPr="00140106">
        <w:rPr>
          <w:rFonts w:ascii="Arial" w:hAnsi="Arial" w:cs="Arial"/>
        </w:rPr>
        <w:t xml:space="preserve">debate. Consequently, </w:t>
      </w:r>
      <w:r w:rsidR="008843F0" w:rsidRPr="00140106">
        <w:rPr>
          <w:rFonts w:ascii="Arial" w:hAnsi="Arial" w:cs="Arial"/>
        </w:rPr>
        <w:t>I</w:t>
      </w:r>
      <w:r w:rsidR="00A07BFB" w:rsidRPr="00140106">
        <w:rPr>
          <w:rFonts w:ascii="Arial" w:hAnsi="Arial" w:cs="Arial"/>
        </w:rPr>
        <w:t xml:space="preserve"> follow the practice of </w:t>
      </w:r>
      <w:r w:rsidR="00D67FD2" w:rsidRPr="00140106">
        <w:rPr>
          <w:rFonts w:ascii="Arial" w:hAnsi="Arial" w:cs="Arial"/>
        </w:rPr>
        <w:t xml:space="preserve">scholars like Petty (2004) and </w:t>
      </w:r>
      <w:r w:rsidR="00BF1A6D" w:rsidRPr="00140106">
        <w:rPr>
          <w:rFonts w:ascii="Arial" w:hAnsi="Arial" w:cs="Arial"/>
        </w:rPr>
        <w:t>Sousa and Tomlinson (2011) in defining differentiation in</w:t>
      </w:r>
      <w:r w:rsidR="00432B40" w:rsidRPr="00140106">
        <w:rPr>
          <w:rFonts w:ascii="Arial" w:hAnsi="Arial" w:cs="Arial"/>
        </w:rPr>
        <w:t xml:space="preserve"> </w:t>
      </w:r>
      <w:r w:rsidR="00BF1A6D" w:rsidRPr="00140106">
        <w:rPr>
          <w:rFonts w:ascii="Arial" w:hAnsi="Arial" w:cs="Arial"/>
        </w:rPr>
        <w:t xml:space="preserve">broad terms. </w:t>
      </w:r>
      <w:r w:rsidR="00AC1AA0" w:rsidRPr="00140106">
        <w:rPr>
          <w:rFonts w:ascii="Arial" w:hAnsi="Arial" w:cs="Arial"/>
        </w:rPr>
        <w:t xml:space="preserve">Differentiation, then, </w:t>
      </w:r>
      <w:r w:rsidR="00DF490D" w:rsidRPr="00140106">
        <w:rPr>
          <w:rFonts w:ascii="Arial" w:hAnsi="Arial" w:cs="Arial"/>
        </w:rPr>
        <w:t xml:space="preserve">may be defined as the attempt to maximise </w:t>
      </w:r>
      <w:r w:rsidR="00D25119" w:rsidRPr="00140106">
        <w:rPr>
          <w:rFonts w:ascii="Arial" w:hAnsi="Arial" w:cs="Arial"/>
        </w:rPr>
        <w:t xml:space="preserve">pupils’ learning by </w:t>
      </w:r>
      <w:r w:rsidR="00E15458" w:rsidRPr="00140106">
        <w:rPr>
          <w:rFonts w:ascii="Arial" w:hAnsi="Arial" w:cs="Arial"/>
        </w:rPr>
        <w:t>‘teaching mindfully</w:t>
      </w:r>
      <w:r w:rsidR="00285C8C" w:rsidRPr="00140106">
        <w:rPr>
          <w:rFonts w:ascii="Arial" w:hAnsi="Arial" w:cs="Arial"/>
        </w:rPr>
        <w:t>’</w:t>
      </w:r>
      <w:r w:rsidR="00E15458" w:rsidRPr="00140106">
        <w:rPr>
          <w:rFonts w:ascii="Arial" w:hAnsi="Arial" w:cs="Arial"/>
        </w:rPr>
        <w:t xml:space="preserve"> (Sousa and Tomlinson, p. 9), that is, with an awareness </w:t>
      </w:r>
      <w:r w:rsidR="00285C8C" w:rsidRPr="00140106">
        <w:rPr>
          <w:rFonts w:ascii="Arial" w:hAnsi="Arial" w:cs="Arial"/>
        </w:rPr>
        <w:t>of</w:t>
      </w:r>
      <w:r w:rsidR="00EF5A35" w:rsidRPr="00140106">
        <w:rPr>
          <w:rFonts w:ascii="Arial" w:hAnsi="Arial" w:cs="Arial"/>
        </w:rPr>
        <w:t>, and sensitivity to, the needs of</w:t>
      </w:r>
      <w:r w:rsidR="00285C8C" w:rsidRPr="00140106">
        <w:rPr>
          <w:rFonts w:ascii="Arial" w:hAnsi="Arial" w:cs="Arial"/>
        </w:rPr>
        <w:t xml:space="preserve"> the </w:t>
      </w:r>
      <w:r w:rsidR="008B3314" w:rsidRPr="00140106">
        <w:rPr>
          <w:rFonts w:ascii="Arial" w:hAnsi="Arial" w:cs="Arial"/>
        </w:rPr>
        <w:t xml:space="preserve">individual </w:t>
      </w:r>
      <w:r w:rsidR="00285C8C" w:rsidRPr="00140106">
        <w:rPr>
          <w:rFonts w:ascii="Arial" w:hAnsi="Arial" w:cs="Arial"/>
        </w:rPr>
        <w:t>learne</w:t>
      </w:r>
      <w:r w:rsidR="00EF5A35" w:rsidRPr="00140106">
        <w:rPr>
          <w:rFonts w:ascii="Arial" w:hAnsi="Arial" w:cs="Arial"/>
        </w:rPr>
        <w:t xml:space="preserve">r. </w:t>
      </w:r>
    </w:p>
    <w:p w14:paraId="34B1BD2F" w14:textId="2A7AC49F" w:rsidR="00E15458" w:rsidRPr="00140106" w:rsidRDefault="00285C8C" w:rsidP="00AB40D2">
      <w:pPr>
        <w:spacing w:line="360" w:lineRule="auto"/>
        <w:jc w:val="both"/>
        <w:rPr>
          <w:rFonts w:ascii="Arial" w:hAnsi="Arial" w:cs="Arial"/>
        </w:rPr>
      </w:pPr>
      <w:r w:rsidRPr="00140106">
        <w:rPr>
          <w:rFonts w:ascii="Arial" w:hAnsi="Arial" w:cs="Arial"/>
        </w:rPr>
        <w:t>In spite</w:t>
      </w:r>
      <w:r w:rsidR="008B3314" w:rsidRPr="00140106">
        <w:rPr>
          <w:rFonts w:ascii="Arial" w:hAnsi="Arial" w:cs="Arial"/>
        </w:rPr>
        <w:t xml:space="preserve"> of the academic dispute over </w:t>
      </w:r>
      <w:r w:rsidR="00432B40" w:rsidRPr="00140106">
        <w:rPr>
          <w:rFonts w:ascii="Arial" w:hAnsi="Arial" w:cs="Arial"/>
        </w:rPr>
        <w:t xml:space="preserve">what precisely is meant by the term </w:t>
      </w:r>
      <w:r w:rsidR="00241224" w:rsidRPr="00140106">
        <w:rPr>
          <w:rFonts w:ascii="Arial" w:hAnsi="Arial" w:cs="Arial"/>
        </w:rPr>
        <w:t>‘differentiation’, and while there are one or two dissenting voices (</w:t>
      </w:r>
      <w:proofErr w:type="gramStart"/>
      <w:r w:rsidR="00241224" w:rsidRPr="00140106">
        <w:rPr>
          <w:rFonts w:ascii="Arial" w:hAnsi="Arial" w:cs="Arial"/>
        </w:rPr>
        <w:t>e.g.</w:t>
      </w:r>
      <w:proofErr w:type="gramEnd"/>
      <w:r w:rsidR="00241224" w:rsidRPr="00140106">
        <w:rPr>
          <w:rFonts w:ascii="Arial" w:hAnsi="Arial" w:cs="Arial"/>
        </w:rPr>
        <w:t xml:space="preserve"> Delisle, 2015), </w:t>
      </w:r>
      <w:r w:rsidR="00AB3D24" w:rsidRPr="00140106">
        <w:rPr>
          <w:rFonts w:ascii="Arial" w:hAnsi="Arial" w:cs="Arial"/>
        </w:rPr>
        <w:t xml:space="preserve">there is a general consensus that teaching with the needs of all learners in mind is </w:t>
      </w:r>
      <w:r w:rsidR="00C11AD3" w:rsidRPr="00140106">
        <w:rPr>
          <w:rFonts w:ascii="Arial" w:hAnsi="Arial" w:cs="Arial"/>
        </w:rPr>
        <w:t xml:space="preserve">an aim worth pursuing. </w:t>
      </w:r>
      <w:r w:rsidR="00BA0400" w:rsidRPr="00140106">
        <w:rPr>
          <w:rFonts w:ascii="Arial" w:hAnsi="Arial" w:cs="Arial"/>
        </w:rPr>
        <w:t xml:space="preserve">It should also be </w:t>
      </w:r>
      <w:r w:rsidR="00C42047" w:rsidRPr="00140106">
        <w:rPr>
          <w:rFonts w:ascii="Arial" w:hAnsi="Arial" w:cs="Arial"/>
        </w:rPr>
        <w:t>noted t</w:t>
      </w:r>
      <w:r w:rsidR="00BA0400" w:rsidRPr="00140106">
        <w:rPr>
          <w:rFonts w:ascii="Arial" w:hAnsi="Arial" w:cs="Arial"/>
        </w:rPr>
        <w:t xml:space="preserve">hat, </w:t>
      </w:r>
      <w:r w:rsidR="000B50C2" w:rsidRPr="00140106">
        <w:rPr>
          <w:rFonts w:ascii="Arial" w:hAnsi="Arial" w:cs="Arial"/>
        </w:rPr>
        <w:t xml:space="preserve">within the UK context at least, </w:t>
      </w:r>
      <w:r w:rsidR="000102B0" w:rsidRPr="00140106">
        <w:rPr>
          <w:rFonts w:ascii="Arial" w:hAnsi="Arial" w:cs="Arial"/>
        </w:rPr>
        <w:t xml:space="preserve">this more personalised and inclusive </w:t>
      </w:r>
      <w:r w:rsidR="004B0F3E" w:rsidRPr="00140106">
        <w:rPr>
          <w:rFonts w:ascii="Arial" w:hAnsi="Arial" w:cs="Arial"/>
        </w:rPr>
        <w:t xml:space="preserve">pedagogical </w:t>
      </w:r>
      <w:r w:rsidR="000102B0" w:rsidRPr="00140106">
        <w:rPr>
          <w:rFonts w:ascii="Arial" w:hAnsi="Arial" w:cs="Arial"/>
        </w:rPr>
        <w:t>approach</w:t>
      </w:r>
      <w:r w:rsidR="00CE1B7B" w:rsidRPr="00140106">
        <w:rPr>
          <w:rFonts w:ascii="Arial" w:hAnsi="Arial" w:cs="Arial"/>
        </w:rPr>
        <w:t xml:space="preserve"> </w:t>
      </w:r>
      <w:r w:rsidR="000102B0" w:rsidRPr="00140106">
        <w:rPr>
          <w:rFonts w:ascii="Arial" w:hAnsi="Arial" w:cs="Arial"/>
        </w:rPr>
        <w:t xml:space="preserve">is an </w:t>
      </w:r>
      <w:r w:rsidR="008C1D00" w:rsidRPr="00140106">
        <w:rPr>
          <w:rFonts w:ascii="Arial" w:hAnsi="Arial" w:cs="Arial"/>
          <w:i/>
          <w:iCs/>
        </w:rPr>
        <w:t>obligation</w:t>
      </w:r>
      <w:r w:rsidR="00432D65" w:rsidRPr="00140106">
        <w:rPr>
          <w:rFonts w:ascii="Arial" w:hAnsi="Arial" w:cs="Arial"/>
        </w:rPr>
        <w:t xml:space="preserve">, the </w:t>
      </w:r>
      <w:r w:rsidR="006065BD" w:rsidRPr="00140106">
        <w:rPr>
          <w:rFonts w:ascii="Arial" w:hAnsi="Arial" w:cs="Arial"/>
        </w:rPr>
        <w:t xml:space="preserve">right of every child or young person </w:t>
      </w:r>
      <w:r w:rsidR="00054852" w:rsidRPr="00140106">
        <w:rPr>
          <w:rFonts w:ascii="Arial" w:hAnsi="Arial" w:cs="Arial"/>
        </w:rPr>
        <w:t xml:space="preserve">to ‘high quality, </w:t>
      </w:r>
      <w:r w:rsidR="000102B0" w:rsidRPr="00140106">
        <w:rPr>
          <w:rFonts w:ascii="Arial" w:hAnsi="Arial" w:cs="Arial"/>
        </w:rPr>
        <w:t xml:space="preserve">differentiated teaching’ (WG, 2021, para. 7.10) enshrined in Welsh law. </w:t>
      </w:r>
      <w:r w:rsidR="008C1D00" w:rsidRPr="00140106">
        <w:rPr>
          <w:rFonts w:ascii="Arial" w:hAnsi="Arial" w:cs="Arial"/>
        </w:rPr>
        <w:t xml:space="preserve">Given the importance </w:t>
      </w:r>
      <w:r w:rsidR="000C2C41" w:rsidRPr="00140106">
        <w:rPr>
          <w:rFonts w:ascii="Arial" w:hAnsi="Arial" w:cs="Arial"/>
        </w:rPr>
        <w:t>attached to</w:t>
      </w:r>
      <w:r w:rsidR="008C1D00" w:rsidRPr="00140106">
        <w:rPr>
          <w:rFonts w:ascii="Arial" w:hAnsi="Arial" w:cs="Arial"/>
        </w:rPr>
        <w:t xml:space="preserve"> differentiation by educationalists</w:t>
      </w:r>
      <w:r w:rsidR="003F3FD7" w:rsidRPr="00140106">
        <w:rPr>
          <w:rFonts w:ascii="Arial" w:hAnsi="Arial" w:cs="Arial"/>
        </w:rPr>
        <w:t>,</w:t>
      </w:r>
      <w:r w:rsidR="008C1D00" w:rsidRPr="00140106">
        <w:rPr>
          <w:rFonts w:ascii="Arial" w:hAnsi="Arial" w:cs="Arial"/>
        </w:rPr>
        <w:t xml:space="preserve"> and </w:t>
      </w:r>
      <w:r w:rsidR="003F3FD7" w:rsidRPr="00140106">
        <w:rPr>
          <w:rFonts w:ascii="Arial" w:hAnsi="Arial" w:cs="Arial"/>
        </w:rPr>
        <w:t>in the</w:t>
      </w:r>
      <w:r w:rsidR="008C1D00" w:rsidRPr="00140106">
        <w:rPr>
          <w:rFonts w:ascii="Arial" w:hAnsi="Arial" w:cs="Arial"/>
        </w:rPr>
        <w:t xml:space="preserve"> law, </w:t>
      </w:r>
      <w:r w:rsidR="008B0C49" w:rsidRPr="00140106">
        <w:rPr>
          <w:rFonts w:ascii="Arial" w:hAnsi="Arial" w:cs="Arial"/>
        </w:rPr>
        <w:t xml:space="preserve">it would be beneficial to examine the </w:t>
      </w:r>
      <w:r w:rsidR="00E738ED" w:rsidRPr="00140106">
        <w:rPr>
          <w:rFonts w:ascii="Arial" w:hAnsi="Arial" w:cs="Arial"/>
        </w:rPr>
        <w:t xml:space="preserve">issue </w:t>
      </w:r>
      <w:r w:rsidR="008B0C49" w:rsidRPr="00140106">
        <w:rPr>
          <w:rFonts w:ascii="Arial" w:hAnsi="Arial" w:cs="Arial"/>
        </w:rPr>
        <w:t xml:space="preserve">more closely. This literature review is divided into two parts. </w:t>
      </w:r>
      <w:r w:rsidR="00715FCF" w:rsidRPr="00140106">
        <w:rPr>
          <w:rFonts w:ascii="Arial" w:hAnsi="Arial" w:cs="Arial"/>
        </w:rPr>
        <w:t>The first part looks at</w:t>
      </w:r>
      <w:r w:rsidR="008B0C49" w:rsidRPr="00140106">
        <w:rPr>
          <w:rFonts w:ascii="Arial" w:hAnsi="Arial" w:cs="Arial"/>
        </w:rPr>
        <w:t xml:space="preserve"> the research base</w:t>
      </w:r>
      <w:r w:rsidR="00CE1B7B" w:rsidRPr="00140106">
        <w:rPr>
          <w:rFonts w:ascii="Arial" w:hAnsi="Arial" w:cs="Arial"/>
        </w:rPr>
        <w:t xml:space="preserve"> for differen</w:t>
      </w:r>
      <w:r w:rsidR="00715FCF" w:rsidRPr="00140106">
        <w:rPr>
          <w:rFonts w:ascii="Arial" w:hAnsi="Arial" w:cs="Arial"/>
        </w:rPr>
        <w:t>t</w:t>
      </w:r>
      <w:r w:rsidR="00CE1B7B" w:rsidRPr="00140106">
        <w:rPr>
          <w:rFonts w:ascii="Arial" w:hAnsi="Arial" w:cs="Arial"/>
        </w:rPr>
        <w:t xml:space="preserve">iated </w:t>
      </w:r>
      <w:r w:rsidR="005C6F07" w:rsidRPr="00140106">
        <w:rPr>
          <w:rFonts w:ascii="Arial" w:hAnsi="Arial" w:cs="Arial"/>
        </w:rPr>
        <w:t>instruction</w:t>
      </w:r>
      <w:r w:rsidR="00250725" w:rsidRPr="00140106">
        <w:rPr>
          <w:rFonts w:ascii="Arial" w:hAnsi="Arial" w:cs="Arial"/>
        </w:rPr>
        <w:t xml:space="preserve"> (</w:t>
      </w:r>
      <w:proofErr w:type="gramStart"/>
      <w:r w:rsidR="00250725" w:rsidRPr="00140106">
        <w:rPr>
          <w:rFonts w:ascii="Arial" w:hAnsi="Arial" w:cs="Arial"/>
        </w:rPr>
        <w:t>i.e.</w:t>
      </w:r>
      <w:proofErr w:type="gramEnd"/>
      <w:r w:rsidR="00250725" w:rsidRPr="00140106">
        <w:rPr>
          <w:rFonts w:ascii="Arial" w:hAnsi="Arial" w:cs="Arial"/>
        </w:rPr>
        <w:t xml:space="preserve"> the </w:t>
      </w:r>
      <w:r w:rsidR="00250725" w:rsidRPr="00140106">
        <w:rPr>
          <w:rFonts w:ascii="Arial" w:hAnsi="Arial" w:cs="Arial"/>
          <w:i/>
          <w:iCs/>
        </w:rPr>
        <w:t>why</w:t>
      </w:r>
      <w:r w:rsidR="00250725" w:rsidRPr="00140106">
        <w:rPr>
          <w:rFonts w:ascii="Arial" w:hAnsi="Arial" w:cs="Arial"/>
        </w:rPr>
        <w:t xml:space="preserve"> of differe</w:t>
      </w:r>
      <w:r w:rsidR="00FC5676" w:rsidRPr="00140106">
        <w:rPr>
          <w:rFonts w:ascii="Arial" w:hAnsi="Arial" w:cs="Arial"/>
        </w:rPr>
        <w:t xml:space="preserve">ntiation). </w:t>
      </w:r>
      <w:r w:rsidR="00715FCF" w:rsidRPr="00140106">
        <w:rPr>
          <w:rFonts w:ascii="Arial" w:hAnsi="Arial" w:cs="Arial"/>
        </w:rPr>
        <w:t>It</w:t>
      </w:r>
      <w:r w:rsidR="00FC5676" w:rsidRPr="00140106">
        <w:rPr>
          <w:rFonts w:ascii="Arial" w:hAnsi="Arial" w:cs="Arial"/>
        </w:rPr>
        <w:t xml:space="preserve"> will also reflect on the diffi</w:t>
      </w:r>
      <w:r w:rsidR="00701D38" w:rsidRPr="00140106">
        <w:rPr>
          <w:rFonts w:ascii="Arial" w:hAnsi="Arial" w:cs="Arial"/>
        </w:rPr>
        <w:t xml:space="preserve">culties and challenges of </w:t>
      </w:r>
      <w:r w:rsidR="005C6F07" w:rsidRPr="00140106">
        <w:rPr>
          <w:rFonts w:ascii="Arial" w:hAnsi="Arial" w:cs="Arial"/>
        </w:rPr>
        <w:t xml:space="preserve">differentiation as a philosophy and praxis of teaching. </w:t>
      </w:r>
      <w:r w:rsidR="00F56887" w:rsidRPr="00140106">
        <w:rPr>
          <w:rFonts w:ascii="Arial" w:hAnsi="Arial" w:cs="Arial"/>
        </w:rPr>
        <w:t xml:space="preserve">In the second part of the review, </w:t>
      </w:r>
      <w:r w:rsidR="00715FCF" w:rsidRPr="00140106">
        <w:rPr>
          <w:rFonts w:ascii="Arial" w:hAnsi="Arial" w:cs="Arial"/>
        </w:rPr>
        <w:t>there is a discussion of</w:t>
      </w:r>
      <w:r w:rsidR="00F56887" w:rsidRPr="00140106">
        <w:rPr>
          <w:rFonts w:ascii="Arial" w:hAnsi="Arial" w:cs="Arial"/>
        </w:rPr>
        <w:t xml:space="preserve"> </w:t>
      </w:r>
      <w:r w:rsidR="00E738ED" w:rsidRPr="00140106">
        <w:rPr>
          <w:rFonts w:ascii="Arial" w:hAnsi="Arial" w:cs="Arial"/>
        </w:rPr>
        <w:t>material concerned with</w:t>
      </w:r>
      <w:r w:rsidR="00F56887" w:rsidRPr="00140106">
        <w:rPr>
          <w:rFonts w:ascii="Arial" w:hAnsi="Arial" w:cs="Arial"/>
        </w:rPr>
        <w:t xml:space="preserve"> the </w:t>
      </w:r>
      <w:r w:rsidR="00F56887" w:rsidRPr="00140106">
        <w:rPr>
          <w:rFonts w:ascii="Arial" w:hAnsi="Arial" w:cs="Arial"/>
          <w:i/>
          <w:iCs/>
        </w:rPr>
        <w:t>how</w:t>
      </w:r>
      <w:r w:rsidR="00F56887" w:rsidRPr="00140106">
        <w:rPr>
          <w:rFonts w:ascii="Arial" w:hAnsi="Arial" w:cs="Arial"/>
        </w:rPr>
        <w:t xml:space="preserve"> of differentiation, that is, what effective differentiation </w:t>
      </w:r>
      <w:r w:rsidR="00E738ED" w:rsidRPr="00140106">
        <w:rPr>
          <w:rFonts w:ascii="Arial" w:hAnsi="Arial" w:cs="Arial"/>
        </w:rPr>
        <w:t xml:space="preserve">looks like in practical terms. It is hoped that exploring the topic of differentiation from these two distinct but related angles will give me </w:t>
      </w:r>
      <w:r w:rsidR="00FB68E9" w:rsidRPr="00140106">
        <w:rPr>
          <w:rFonts w:ascii="Arial" w:hAnsi="Arial" w:cs="Arial"/>
        </w:rPr>
        <w:t xml:space="preserve">a well-rounded understanding that can inform my own practice. </w:t>
      </w:r>
      <w:r w:rsidR="00737232" w:rsidRPr="00140106">
        <w:rPr>
          <w:rFonts w:ascii="Arial" w:hAnsi="Arial" w:cs="Arial"/>
        </w:rPr>
        <w:t>This should not be taken to mean, however, that the literature review is an exhaustive one.</w:t>
      </w:r>
      <w:r w:rsidR="00DC351D" w:rsidRPr="00140106">
        <w:rPr>
          <w:rFonts w:ascii="Arial" w:hAnsi="Arial" w:cs="Arial"/>
        </w:rPr>
        <w:t xml:space="preserve"> Due to the </w:t>
      </w:r>
      <w:r w:rsidR="003F3FD7" w:rsidRPr="00140106">
        <w:rPr>
          <w:rFonts w:ascii="Arial" w:hAnsi="Arial" w:cs="Arial"/>
        </w:rPr>
        <w:t xml:space="preserve">current </w:t>
      </w:r>
      <w:r w:rsidR="00DC351D" w:rsidRPr="00140106">
        <w:rPr>
          <w:rFonts w:ascii="Arial" w:hAnsi="Arial" w:cs="Arial"/>
        </w:rPr>
        <w:t xml:space="preserve">word limit, there is only room to </w:t>
      </w:r>
      <w:r w:rsidR="00715FCF" w:rsidRPr="00140106">
        <w:rPr>
          <w:rFonts w:ascii="Arial" w:hAnsi="Arial" w:cs="Arial"/>
        </w:rPr>
        <w:t xml:space="preserve">consider key authors and arguments. As such, this review </w:t>
      </w:r>
      <w:r w:rsidR="006C1678" w:rsidRPr="00140106">
        <w:rPr>
          <w:rFonts w:ascii="Arial" w:hAnsi="Arial" w:cs="Arial"/>
        </w:rPr>
        <w:t xml:space="preserve">cannot be regarded as anything other than the wading in the shallow end of a much larger pool of research and writing. </w:t>
      </w:r>
    </w:p>
    <w:p w14:paraId="692D6CCF" w14:textId="0EB44035" w:rsidR="006C1678" w:rsidRPr="00140106" w:rsidRDefault="006C1678" w:rsidP="00AB40D2">
      <w:pPr>
        <w:spacing w:line="360" w:lineRule="auto"/>
        <w:jc w:val="both"/>
        <w:rPr>
          <w:rFonts w:ascii="Arial" w:hAnsi="Arial" w:cs="Arial"/>
          <w:b/>
          <w:bCs/>
        </w:rPr>
      </w:pPr>
    </w:p>
    <w:p w14:paraId="34B11879" w14:textId="77777777" w:rsidR="00AB40D2" w:rsidRDefault="00AB40D2" w:rsidP="00AB40D2">
      <w:pPr>
        <w:spacing w:line="360" w:lineRule="auto"/>
        <w:jc w:val="both"/>
        <w:rPr>
          <w:rFonts w:ascii="Arial" w:hAnsi="Arial" w:cs="Arial"/>
          <w:b/>
          <w:bCs/>
        </w:rPr>
      </w:pPr>
    </w:p>
    <w:p w14:paraId="1078D891" w14:textId="77777777" w:rsidR="00AB40D2" w:rsidRDefault="00AB40D2" w:rsidP="00AB40D2">
      <w:pPr>
        <w:spacing w:line="360" w:lineRule="auto"/>
        <w:jc w:val="both"/>
        <w:rPr>
          <w:rFonts w:ascii="Arial" w:hAnsi="Arial" w:cs="Arial"/>
          <w:b/>
          <w:bCs/>
        </w:rPr>
      </w:pPr>
    </w:p>
    <w:p w14:paraId="340FE029" w14:textId="09049946" w:rsidR="006C1678" w:rsidRPr="00AB40D2" w:rsidRDefault="006C1678" w:rsidP="00AB40D2">
      <w:pPr>
        <w:spacing w:line="360" w:lineRule="auto"/>
        <w:jc w:val="both"/>
        <w:rPr>
          <w:rFonts w:ascii="Arial" w:hAnsi="Arial" w:cs="Arial"/>
          <w:b/>
          <w:bCs/>
          <w:sz w:val="28"/>
          <w:szCs w:val="28"/>
        </w:rPr>
      </w:pPr>
      <w:r w:rsidRPr="00AB40D2">
        <w:rPr>
          <w:rFonts w:ascii="Arial" w:hAnsi="Arial" w:cs="Arial"/>
          <w:b/>
          <w:bCs/>
          <w:sz w:val="28"/>
          <w:szCs w:val="28"/>
        </w:rPr>
        <w:lastRenderedPageBreak/>
        <w:t>5.1 Differentiation: The Research Base</w:t>
      </w:r>
    </w:p>
    <w:p w14:paraId="5BCC6BB7" w14:textId="4CC598DD" w:rsidR="009F2C34" w:rsidRPr="00140106" w:rsidRDefault="00B956E8" w:rsidP="00AB40D2">
      <w:pPr>
        <w:spacing w:line="360" w:lineRule="auto"/>
        <w:jc w:val="both"/>
        <w:rPr>
          <w:rFonts w:ascii="Arial" w:hAnsi="Arial" w:cs="Arial"/>
        </w:rPr>
      </w:pPr>
      <w:r w:rsidRPr="00140106">
        <w:rPr>
          <w:rFonts w:ascii="Arial" w:hAnsi="Arial" w:cs="Arial"/>
        </w:rPr>
        <w:t xml:space="preserve">Underpinning the basic idea of differentiation – namely, </w:t>
      </w:r>
      <w:r w:rsidR="00A30CB7" w:rsidRPr="00140106">
        <w:rPr>
          <w:rFonts w:ascii="Arial" w:hAnsi="Arial" w:cs="Arial"/>
        </w:rPr>
        <w:t xml:space="preserve">that </w:t>
      </w:r>
      <w:r w:rsidR="00A95734" w:rsidRPr="00140106">
        <w:rPr>
          <w:rFonts w:ascii="Arial" w:hAnsi="Arial" w:cs="Arial"/>
        </w:rPr>
        <w:t>it benefits learners for teachers to</w:t>
      </w:r>
      <w:r w:rsidR="00A30CB7" w:rsidRPr="00140106">
        <w:rPr>
          <w:rFonts w:ascii="Arial" w:hAnsi="Arial" w:cs="Arial"/>
        </w:rPr>
        <w:t xml:space="preserve"> ‘</w:t>
      </w:r>
      <w:r w:rsidR="00D20DA4" w:rsidRPr="00140106">
        <w:rPr>
          <w:rFonts w:ascii="Arial" w:hAnsi="Arial" w:cs="Arial"/>
        </w:rPr>
        <w:t>take into account the vast differences among students in a classroom, acknowledging each student’s strengths while accommodating their limitations’ (Subban, 2006, p. 938)</w:t>
      </w:r>
      <w:r w:rsidR="00A95734" w:rsidRPr="00140106">
        <w:rPr>
          <w:rFonts w:ascii="Arial" w:hAnsi="Arial" w:cs="Arial"/>
        </w:rPr>
        <w:t xml:space="preserve"> – is quite a substantial body of research and theory. Foundational to this is </w:t>
      </w:r>
      <w:r w:rsidR="00E8484E" w:rsidRPr="00140106">
        <w:rPr>
          <w:rFonts w:ascii="Arial" w:hAnsi="Arial" w:cs="Arial"/>
        </w:rPr>
        <w:t xml:space="preserve">the </w:t>
      </w:r>
      <w:r w:rsidR="00A95734" w:rsidRPr="00140106">
        <w:rPr>
          <w:rFonts w:ascii="Arial" w:hAnsi="Arial" w:cs="Arial"/>
        </w:rPr>
        <w:t xml:space="preserve">work of </w:t>
      </w:r>
      <w:r w:rsidR="00E8484E" w:rsidRPr="00140106">
        <w:rPr>
          <w:rFonts w:ascii="Arial" w:hAnsi="Arial" w:cs="Arial"/>
        </w:rPr>
        <w:t xml:space="preserve">Russian psychologist, Lev Vygotsky (1978). </w:t>
      </w:r>
      <w:r w:rsidR="006019E2" w:rsidRPr="00140106">
        <w:rPr>
          <w:rFonts w:ascii="Arial" w:hAnsi="Arial" w:cs="Arial"/>
        </w:rPr>
        <w:t xml:space="preserve">One of the most </w:t>
      </w:r>
      <w:r w:rsidR="00FF3299" w:rsidRPr="00140106">
        <w:rPr>
          <w:rFonts w:ascii="Arial" w:hAnsi="Arial" w:cs="Arial"/>
        </w:rPr>
        <w:t xml:space="preserve">well-known </w:t>
      </w:r>
      <w:r w:rsidR="006019E2" w:rsidRPr="00140106">
        <w:rPr>
          <w:rFonts w:ascii="Arial" w:hAnsi="Arial" w:cs="Arial"/>
        </w:rPr>
        <w:t xml:space="preserve">aspects of Vygotsky’s theory of learning and development is his notion of the zone of proximal development (ZPD), </w:t>
      </w:r>
      <w:r w:rsidR="003A1624" w:rsidRPr="00140106">
        <w:rPr>
          <w:rFonts w:ascii="Arial" w:hAnsi="Arial" w:cs="Arial"/>
        </w:rPr>
        <w:t xml:space="preserve">the conceptual distance between a child’s ‘actual developmental level’ </w:t>
      </w:r>
      <w:r w:rsidR="006172E3" w:rsidRPr="00140106">
        <w:rPr>
          <w:rFonts w:ascii="Arial" w:hAnsi="Arial" w:cs="Arial"/>
        </w:rPr>
        <w:t xml:space="preserve">and the ‘level of potential development’ (p. 86). </w:t>
      </w:r>
      <w:r w:rsidR="009D1E6E" w:rsidRPr="00140106">
        <w:rPr>
          <w:rFonts w:ascii="Arial" w:hAnsi="Arial" w:cs="Arial"/>
        </w:rPr>
        <w:t xml:space="preserve">In order to bridge the gap between what can and cannot be done independently, the learner requires the assistance of a ‘more knowledgeable other’, </w:t>
      </w:r>
      <w:r w:rsidR="00B510E6" w:rsidRPr="00140106">
        <w:rPr>
          <w:rFonts w:ascii="Arial" w:hAnsi="Arial" w:cs="Arial"/>
        </w:rPr>
        <w:t xml:space="preserve">with </w:t>
      </w:r>
      <w:r w:rsidR="001A202A" w:rsidRPr="00140106">
        <w:rPr>
          <w:rFonts w:ascii="Arial" w:hAnsi="Arial" w:cs="Arial"/>
        </w:rPr>
        <w:t xml:space="preserve">tasks </w:t>
      </w:r>
      <w:r w:rsidR="00727F15" w:rsidRPr="00140106">
        <w:rPr>
          <w:rFonts w:ascii="Arial" w:hAnsi="Arial" w:cs="Arial"/>
        </w:rPr>
        <w:t xml:space="preserve">pitched at a level just beyond the learner’s </w:t>
      </w:r>
      <w:r w:rsidR="00EE1BBB" w:rsidRPr="00140106">
        <w:rPr>
          <w:rFonts w:ascii="Arial" w:hAnsi="Arial" w:cs="Arial"/>
        </w:rPr>
        <w:t xml:space="preserve">cognitive </w:t>
      </w:r>
      <w:r w:rsidR="00727F15" w:rsidRPr="00140106">
        <w:rPr>
          <w:rFonts w:ascii="Arial" w:hAnsi="Arial" w:cs="Arial"/>
        </w:rPr>
        <w:t xml:space="preserve">reach. It is here where Vygotsky’s </w:t>
      </w:r>
      <w:r w:rsidR="00EE1BBB" w:rsidRPr="00140106">
        <w:rPr>
          <w:rFonts w:ascii="Arial" w:hAnsi="Arial" w:cs="Arial"/>
        </w:rPr>
        <w:t>work can be seen to underscore the importance of recognising the learner</w:t>
      </w:r>
      <w:r w:rsidR="00F76749" w:rsidRPr="00140106">
        <w:rPr>
          <w:rFonts w:ascii="Arial" w:hAnsi="Arial" w:cs="Arial"/>
        </w:rPr>
        <w:t>’s individuality</w:t>
      </w:r>
      <w:r w:rsidR="00EE1BBB" w:rsidRPr="00140106">
        <w:rPr>
          <w:rFonts w:ascii="Arial" w:hAnsi="Arial" w:cs="Arial"/>
        </w:rPr>
        <w:t xml:space="preserve">. </w:t>
      </w:r>
      <w:r w:rsidR="00FB1D3C" w:rsidRPr="00140106">
        <w:rPr>
          <w:rFonts w:ascii="Arial" w:hAnsi="Arial" w:cs="Arial"/>
        </w:rPr>
        <w:t xml:space="preserve">The ZPD will be different for each learner. To teach pupils as though they were all </w:t>
      </w:r>
      <w:r w:rsidR="00587848" w:rsidRPr="00140106">
        <w:rPr>
          <w:rFonts w:ascii="Arial" w:hAnsi="Arial" w:cs="Arial"/>
        </w:rPr>
        <w:t>at the same ZPD stage is likely to result</w:t>
      </w:r>
      <w:r w:rsidR="00451F15" w:rsidRPr="00140106">
        <w:rPr>
          <w:rFonts w:ascii="Arial" w:hAnsi="Arial" w:cs="Arial"/>
        </w:rPr>
        <w:t xml:space="preserve"> in a lack</w:t>
      </w:r>
      <w:r w:rsidR="0041520B" w:rsidRPr="00140106">
        <w:rPr>
          <w:rFonts w:ascii="Arial" w:hAnsi="Arial" w:cs="Arial"/>
        </w:rPr>
        <w:t xml:space="preserve"> of motivation, either because the tasks are too easy or too difficult</w:t>
      </w:r>
      <w:r w:rsidR="00BF0D18" w:rsidRPr="00140106">
        <w:rPr>
          <w:rFonts w:ascii="Arial" w:hAnsi="Arial" w:cs="Arial"/>
        </w:rPr>
        <w:t xml:space="preserve"> </w:t>
      </w:r>
      <w:r w:rsidR="0041520B" w:rsidRPr="00140106">
        <w:rPr>
          <w:rFonts w:ascii="Arial" w:hAnsi="Arial" w:cs="Arial"/>
        </w:rPr>
        <w:t xml:space="preserve">(Tomlinson and McTighe, </w:t>
      </w:r>
      <w:r w:rsidR="00147FD1" w:rsidRPr="00140106">
        <w:rPr>
          <w:rFonts w:ascii="Arial" w:hAnsi="Arial" w:cs="Arial"/>
        </w:rPr>
        <w:t xml:space="preserve">2006). </w:t>
      </w:r>
      <w:r w:rsidR="00BF0D18" w:rsidRPr="00140106">
        <w:rPr>
          <w:rFonts w:ascii="Arial" w:hAnsi="Arial" w:cs="Arial"/>
        </w:rPr>
        <w:t xml:space="preserve">This, in turn, will lead to a lack of learning. </w:t>
      </w:r>
      <w:r w:rsidR="00147FD1" w:rsidRPr="00140106">
        <w:rPr>
          <w:rFonts w:ascii="Arial" w:hAnsi="Arial" w:cs="Arial"/>
        </w:rPr>
        <w:t>If learning is to be maximized, then</w:t>
      </w:r>
      <w:r w:rsidR="00BF0D18" w:rsidRPr="00140106">
        <w:rPr>
          <w:rFonts w:ascii="Arial" w:hAnsi="Arial" w:cs="Arial"/>
        </w:rPr>
        <w:t>,</w:t>
      </w:r>
      <w:r w:rsidR="00147FD1" w:rsidRPr="00140106">
        <w:rPr>
          <w:rFonts w:ascii="Arial" w:hAnsi="Arial" w:cs="Arial"/>
        </w:rPr>
        <w:t xml:space="preserve"> teachers should </w:t>
      </w:r>
      <w:r w:rsidR="000931A2" w:rsidRPr="00140106">
        <w:rPr>
          <w:rFonts w:ascii="Arial" w:hAnsi="Arial" w:cs="Arial"/>
        </w:rPr>
        <w:t xml:space="preserve">endeavour to diagnose each pupil’s developmental level so as to prescribe tasks suitable for the ZPD (or ‘point of readiness’ to use the phrase of Sousa and Tomlinson, 2011). </w:t>
      </w:r>
      <w:r w:rsidR="00FF3299" w:rsidRPr="00140106">
        <w:rPr>
          <w:rFonts w:ascii="Arial" w:hAnsi="Arial" w:cs="Arial"/>
        </w:rPr>
        <w:t>Vygotsky’s ideas about the ZPD and its relationship to learning have proven extremely in</w:t>
      </w:r>
      <w:r w:rsidR="00AF4E12" w:rsidRPr="00140106">
        <w:rPr>
          <w:rFonts w:ascii="Arial" w:hAnsi="Arial" w:cs="Arial"/>
        </w:rPr>
        <w:t>fluential</w:t>
      </w:r>
      <w:r w:rsidR="0020729E" w:rsidRPr="00140106">
        <w:rPr>
          <w:rFonts w:ascii="Arial" w:hAnsi="Arial" w:cs="Arial"/>
        </w:rPr>
        <w:t>. For example, Robert Bjork’s concept of ‘desirable difficulties’ (1994)</w:t>
      </w:r>
      <w:r w:rsidR="00374E43" w:rsidRPr="00140106">
        <w:rPr>
          <w:rFonts w:ascii="Arial" w:hAnsi="Arial" w:cs="Arial"/>
        </w:rPr>
        <w:t xml:space="preserve"> </w:t>
      </w:r>
      <w:r w:rsidR="00136C24" w:rsidRPr="00140106">
        <w:rPr>
          <w:rFonts w:ascii="Arial" w:hAnsi="Arial" w:cs="Arial"/>
        </w:rPr>
        <w:t>appears to lean heavily on</w:t>
      </w:r>
      <w:r w:rsidR="00374E43" w:rsidRPr="00140106">
        <w:rPr>
          <w:rFonts w:ascii="Arial" w:hAnsi="Arial" w:cs="Arial"/>
        </w:rPr>
        <w:t xml:space="preserve"> Vygotsky’s thoughts </w:t>
      </w:r>
      <w:r w:rsidR="0063283F" w:rsidRPr="00140106">
        <w:rPr>
          <w:rFonts w:ascii="Arial" w:hAnsi="Arial" w:cs="Arial"/>
        </w:rPr>
        <w:t>about</w:t>
      </w:r>
      <w:r w:rsidR="00374E43" w:rsidRPr="00140106">
        <w:rPr>
          <w:rFonts w:ascii="Arial" w:hAnsi="Arial" w:cs="Arial"/>
        </w:rPr>
        <w:t xml:space="preserve"> </w:t>
      </w:r>
      <w:r w:rsidR="0063283F" w:rsidRPr="00140106">
        <w:rPr>
          <w:rFonts w:ascii="Arial" w:hAnsi="Arial" w:cs="Arial"/>
        </w:rPr>
        <w:t>supplying the learner with an appropriate level of challenge</w:t>
      </w:r>
      <w:r w:rsidR="00374E43" w:rsidRPr="00140106">
        <w:rPr>
          <w:rFonts w:ascii="Arial" w:hAnsi="Arial" w:cs="Arial"/>
        </w:rPr>
        <w:t xml:space="preserve">. </w:t>
      </w:r>
      <w:r w:rsidR="00AF4E12" w:rsidRPr="00140106">
        <w:rPr>
          <w:rFonts w:ascii="Arial" w:hAnsi="Arial" w:cs="Arial"/>
        </w:rPr>
        <w:t xml:space="preserve">But the influence of an idea does not necessarily equate to </w:t>
      </w:r>
      <w:r w:rsidR="00334ECE" w:rsidRPr="00140106">
        <w:rPr>
          <w:rFonts w:ascii="Arial" w:hAnsi="Arial" w:cs="Arial"/>
        </w:rPr>
        <w:t xml:space="preserve">its </w:t>
      </w:r>
      <w:r w:rsidR="00AF4E12" w:rsidRPr="00140106">
        <w:rPr>
          <w:rFonts w:ascii="Arial" w:hAnsi="Arial" w:cs="Arial"/>
        </w:rPr>
        <w:t xml:space="preserve">credibility. In this instance, however, Vygotsky’s theories are </w:t>
      </w:r>
      <w:r w:rsidR="00742E3F" w:rsidRPr="00140106">
        <w:rPr>
          <w:rFonts w:ascii="Arial" w:hAnsi="Arial" w:cs="Arial"/>
        </w:rPr>
        <w:t>borne out</w:t>
      </w:r>
      <w:r w:rsidR="00AF4E12" w:rsidRPr="00140106">
        <w:rPr>
          <w:rFonts w:ascii="Arial" w:hAnsi="Arial" w:cs="Arial"/>
        </w:rPr>
        <w:t xml:space="preserve"> by </w:t>
      </w:r>
      <w:r w:rsidR="006759E0" w:rsidRPr="00140106">
        <w:rPr>
          <w:rFonts w:ascii="Arial" w:hAnsi="Arial" w:cs="Arial"/>
        </w:rPr>
        <w:t xml:space="preserve">a number of </w:t>
      </w:r>
      <w:r w:rsidR="009F2C34" w:rsidRPr="00140106">
        <w:rPr>
          <w:rFonts w:ascii="Arial" w:hAnsi="Arial" w:cs="Arial"/>
        </w:rPr>
        <w:t xml:space="preserve">recent </w:t>
      </w:r>
      <w:r w:rsidR="006759E0" w:rsidRPr="00140106">
        <w:rPr>
          <w:rFonts w:ascii="Arial" w:hAnsi="Arial" w:cs="Arial"/>
        </w:rPr>
        <w:t xml:space="preserve">neuroscientific studies (see Sousa and Tomlinson, pp. 89-90). </w:t>
      </w:r>
      <w:r w:rsidR="009F2C34" w:rsidRPr="00140106">
        <w:rPr>
          <w:rFonts w:ascii="Arial" w:hAnsi="Arial" w:cs="Arial"/>
        </w:rPr>
        <w:t xml:space="preserve">The importance </w:t>
      </w:r>
      <w:r w:rsidR="0020729E" w:rsidRPr="00140106">
        <w:rPr>
          <w:rFonts w:ascii="Arial" w:hAnsi="Arial" w:cs="Arial"/>
        </w:rPr>
        <w:t>of a</w:t>
      </w:r>
      <w:r w:rsidR="009F2C34" w:rsidRPr="00140106">
        <w:rPr>
          <w:rFonts w:ascii="Arial" w:hAnsi="Arial" w:cs="Arial"/>
        </w:rPr>
        <w:t xml:space="preserve"> more ‘individual</w:t>
      </w:r>
      <w:r w:rsidR="0020729E" w:rsidRPr="00140106">
        <w:rPr>
          <w:rFonts w:ascii="Arial" w:hAnsi="Arial" w:cs="Arial"/>
        </w:rPr>
        <w:t xml:space="preserve">-centred education’ is also </w:t>
      </w:r>
      <w:r w:rsidR="0082134B" w:rsidRPr="00140106">
        <w:rPr>
          <w:rFonts w:ascii="Arial" w:hAnsi="Arial" w:cs="Arial"/>
        </w:rPr>
        <w:t xml:space="preserve">demonstrated by </w:t>
      </w:r>
      <w:r w:rsidR="00A679C1" w:rsidRPr="00140106">
        <w:rPr>
          <w:rFonts w:ascii="Arial" w:hAnsi="Arial" w:cs="Arial"/>
        </w:rPr>
        <w:t xml:space="preserve">the work of </w:t>
      </w:r>
      <w:r w:rsidR="00FA2127" w:rsidRPr="00140106">
        <w:rPr>
          <w:rFonts w:ascii="Arial" w:hAnsi="Arial" w:cs="Arial"/>
        </w:rPr>
        <w:t xml:space="preserve">the </w:t>
      </w:r>
      <w:r w:rsidR="00A679C1" w:rsidRPr="00140106">
        <w:rPr>
          <w:rFonts w:ascii="Arial" w:hAnsi="Arial" w:cs="Arial"/>
        </w:rPr>
        <w:t>American psychologists</w:t>
      </w:r>
      <w:r w:rsidR="00674E40" w:rsidRPr="00140106">
        <w:rPr>
          <w:rFonts w:ascii="Arial" w:hAnsi="Arial" w:cs="Arial"/>
        </w:rPr>
        <w:t>,</w:t>
      </w:r>
      <w:r w:rsidR="00A679C1" w:rsidRPr="00140106">
        <w:rPr>
          <w:rFonts w:ascii="Arial" w:hAnsi="Arial" w:cs="Arial"/>
        </w:rPr>
        <w:t xml:space="preserve"> </w:t>
      </w:r>
      <w:r w:rsidR="0082134B" w:rsidRPr="00140106">
        <w:rPr>
          <w:rFonts w:ascii="Arial" w:hAnsi="Arial" w:cs="Arial"/>
        </w:rPr>
        <w:t xml:space="preserve">Howard Gardner </w:t>
      </w:r>
      <w:r w:rsidR="00353F86" w:rsidRPr="00140106">
        <w:rPr>
          <w:rFonts w:ascii="Arial" w:hAnsi="Arial" w:cs="Arial"/>
        </w:rPr>
        <w:t>(2004; 2006) and Robert Sternberg</w:t>
      </w:r>
      <w:r w:rsidR="00A679C1" w:rsidRPr="00140106">
        <w:rPr>
          <w:rFonts w:ascii="Arial" w:hAnsi="Arial" w:cs="Arial"/>
        </w:rPr>
        <w:t xml:space="preserve"> (1985)</w:t>
      </w:r>
      <w:r w:rsidR="00674E40" w:rsidRPr="00140106">
        <w:rPr>
          <w:rFonts w:ascii="Arial" w:hAnsi="Arial" w:cs="Arial"/>
        </w:rPr>
        <w:t xml:space="preserve">, </w:t>
      </w:r>
      <w:r w:rsidR="00A679C1" w:rsidRPr="00140106">
        <w:rPr>
          <w:rFonts w:ascii="Arial" w:hAnsi="Arial" w:cs="Arial"/>
        </w:rPr>
        <w:t>on ‘intelligence preferences’</w:t>
      </w:r>
      <w:r w:rsidR="00BD146E" w:rsidRPr="00140106">
        <w:rPr>
          <w:rFonts w:ascii="Arial" w:hAnsi="Arial" w:cs="Arial"/>
        </w:rPr>
        <w:t xml:space="preserve"> (or, sometimes, ‘cognitive styles’)</w:t>
      </w:r>
      <w:r w:rsidR="004A2FB4" w:rsidRPr="00140106">
        <w:rPr>
          <w:rFonts w:ascii="Arial" w:hAnsi="Arial" w:cs="Arial"/>
        </w:rPr>
        <w:t xml:space="preserve">. </w:t>
      </w:r>
      <w:r w:rsidR="00BD146E" w:rsidRPr="00140106">
        <w:rPr>
          <w:rFonts w:ascii="Arial" w:hAnsi="Arial" w:cs="Arial"/>
        </w:rPr>
        <w:t>While the theory of multiple intelligences is not without controversy</w:t>
      </w:r>
      <w:r w:rsidR="00FB4277" w:rsidRPr="00140106">
        <w:rPr>
          <w:rFonts w:ascii="Arial" w:hAnsi="Arial" w:cs="Arial"/>
        </w:rPr>
        <w:t xml:space="preserve"> (for a critique of the theory, see Klein, 1997), </w:t>
      </w:r>
      <w:r w:rsidR="00A86553" w:rsidRPr="00140106">
        <w:rPr>
          <w:rFonts w:ascii="Arial" w:hAnsi="Arial" w:cs="Arial"/>
        </w:rPr>
        <w:t xml:space="preserve">it serves </w:t>
      </w:r>
      <w:r w:rsidR="00F12613" w:rsidRPr="00140106">
        <w:rPr>
          <w:rFonts w:ascii="Arial" w:hAnsi="Arial" w:cs="Arial"/>
        </w:rPr>
        <w:t>as a reminder to</w:t>
      </w:r>
      <w:r w:rsidR="00A86553" w:rsidRPr="00140106">
        <w:rPr>
          <w:rFonts w:ascii="Arial" w:hAnsi="Arial" w:cs="Arial"/>
        </w:rPr>
        <w:t xml:space="preserve"> practitioners of the diverse ways in which pupils think and, s</w:t>
      </w:r>
      <w:r w:rsidR="00987065" w:rsidRPr="00140106">
        <w:rPr>
          <w:rFonts w:ascii="Arial" w:hAnsi="Arial" w:cs="Arial"/>
        </w:rPr>
        <w:t>ubsequently,</w:t>
      </w:r>
      <w:r w:rsidR="00DD5AC8" w:rsidRPr="00140106">
        <w:rPr>
          <w:rFonts w:ascii="Arial" w:hAnsi="Arial" w:cs="Arial"/>
        </w:rPr>
        <w:t xml:space="preserve"> of the </w:t>
      </w:r>
      <w:r w:rsidR="00742E3F" w:rsidRPr="00140106">
        <w:rPr>
          <w:rFonts w:ascii="Arial" w:hAnsi="Arial" w:cs="Arial"/>
        </w:rPr>
        <w:t xml:space="preserve">scientifically supported </w:t>
      </w:r>
      <w:r w:rsidR="00DD5AC8" w:rsidRPr="00140106">
        <w:rPr>
          <w:rFonts w:ascii="Arial" w:hAnsi="Arial" w:cs="Arial"/>
        </w:rPr>
        <w:t>fact</w:t>
      </w:r>
      <w:r w:rsidR="00987065" w:rsidRPr="00140106">
        <w:rPr>
          <w:rFonts w:ascii="Arial" w:hAnsi="Arial" w:cs="Arial"/>
        </w:rPr>
        <w:t xml:space="preserve"> that, when it comes to teaching and learning, one size rarely fits all. </w:t>
      </w:r>
    </w:p>
    <w:p w14:paraId="628ED3F7" w14:textId="5ADB432C" w:rsidR="00BB48E4" w:rsidRPr="00140106" w:rsidRDefault="00504B42" w:rsidP="00AB40D2">
      <w:pPr>
        <w:spacing w:line="360" w:lineRule="auto"/>
        <w:jc w:val="both"/>
        <w:rPr>
          <w:rFonts w:ascii="Arial" w:hAnsi="Arial" w:cs="Arial"/>
        </w:rPr>
      </w:pPr>
      <w:r w:rsidRPr="00140106">
        <w:rPr>
          <w:rFonts w:ascii="Arial" w:hAnsi="Arial" w:cs="Arial"/>
        </w:rPr>
        <w:t xml:space="preserve">The evidence </w:t>
      </w:r>
      <w:proofErr w:type="gramStart"/>
      <w:r w:rsidRPr="00140106">
        <w:rPr>
          <w:rFonts w:ascii="Arial" w:hAnsi="Arial" w:cs="Arial"/>
        </w:rPr>
        <w:t>base</w:t>
      </w:r>
      <w:proofErr w:type="gramEnd"/>
      <w:r w:rsidRPr="00140106">
        <w:rPr>
          <w:rFonts w:ascii="Arial" w:hAnsi="Arial" w:cs="Arial"/>
        </w:rPr>
        <w:t xml:space="preserve"> </w:t>
      </w:r>
      <w:r w:rsidR="0041329E" w:rsidRPr="00140106">
        <w:rPr>
          <w:rFonts w:ascii="Arial" w:hAnsi="Arial" w:cs="Arial"/>
        </w:rPr>
        <w:t>for the essential idea of differentia</w:t>
      </w:r>
      <w:r w:rsidR="00FA0544" w:rsidRPr="00140106">
        <w:rPr>
          <w:rFonts w:ascii="Arial" w:hAnsi="Arial" w:cs="Arial"/>
        </w:rPr>
        <w:t>tion</w:t>
      </w:r>
      <w:r w:rsidR="00D1727D" w:rsidRPr="00140106">
        <w:rPr>
          <w:rFonts w:ascii="Arial" w:hAnsi="Arial" w:cs="Arial"/>
        </w:rPr>
        <w:t xml:space="preserve"> (</w:t>
      </w:r>
      <w:r w:rsidR="0041329E" w:rsidRPr="00140106">
        <w:rPr>
          <w:rFonts w:ascii="Arial" w:hAnsi="Arial" w:cs="Arial"/>
        </w:rPr>
        <w:t xml:space="preserve">i.e. that attending to </w:t>
      </w:r>
      <w:r w:rsidR="00AD026E" w:rsidRPr="00140106">
        <w:rPr>
          <w:rFonts w:ascii="Arial" w:hAnsi="Arial" w:cs="Arial"/>
        </w:rPr>
        <w:t>students’ diverse learning needs can help them achieve at their maximum rate</w:t>
      </w:r>
      <w:r w:rsidR="00D1727D" w:rsidRPr="00140106">
        <w:rPr>
          <w:rFonts w:ascii="Arial" w:hAnsi="Arial" w:cs="Arial"/>
        </w:rPr>
        <w:t>)</w:t>
      </w:r>
      <w:r w:rsidR="00046D7C" w:rsidRPr="00140106">
        <w:rPr>
          <w:rFonts w:ascii="Arial" w:hAnsi="Arial" w:cs="Arial"/>
        </w:rPr>
        <w:t xml:space="preserve"> is </w:t>
      </w:r>
      <w:r w:rsidR="00D1727D" w:rsidRPr="00140106">
        <w:rPr>
          <w:rFonts w:ascii="Arial" w:hAnsi="Arial" w:cs="Arial"/>
        </w:rPr>
        <w:t>strong</w:t>
      </w:r>
      <w:r w:rsidR="00046D7C" w:rsidRPr="00140106">
        <w:rPr>
          <w:rFonts w:ascii="Arial" w:hAnsi="Arial" w:cs="Arial"/>
        </w:rPr>
        <w:t xml:space="preserve">. </w:t>
      </w:r>
      <w:r w:rsidR="00281058" w:rsidRPr="00140106">
        <w:rPr>
          <w:rFonts w:ascii="Arial" w:hAnsi="Arial" w:cs="Arial"/>
        </w:rPr>
        <w:t xml:space="preserve">It is for this reason, </w:t>
      </w:r>
      <w:r w:rsidR="00F12613" w:rsidRPr="00140106">
        <w:rPr>
          <w:rFonts w:ascii="Arial" w:hAnsi="Arial" w:cs="Arial"/>
        </w:rPr>
        <w:t>and</w:t>
      </w:r>
      <w:r w:rsidR="00281058" w:rsidRPr="00140106">
        <w:rPr>
          <w:rFonts w:ascii="Arial" w:hAnsi="Arial" w:cs="Arial"/>
        </w:rPr>
        <w:t xml:space="preserve"> its resultant moral imperative (does not one who has chosen to enter into the teaching profession </w:t>
      </w:r>
      <w:r w:rsidR="00947243" w:rsidRPr="00140106">
        <w:rPr>
          <w:rFonts w:ascii="Arial" w:hAnsi="Arial" w:cs="Arial"/>
        </w:rPr>
        <w:t xml:space="preserve">have a moral duty to </w:t>
      </w:r>
      <w:r w:rsidR="00D1727D" w:rsidRPr="00140106">
        <w:rPr>
          <w:rFonts w:ascii="Arial" w:hAnsi="Arial" w:cs="Arial"/>
        </w:rPr>
        <w:t>give pupils equal access to learning and to help them maximise their learning potential?)</w:t>
      </w:r>
      <w:r w:rsidR="00947243" w:rsidRPr="00140106">
        <w:rPr>
          <w:rFonts w:ascii="Arial" w:hAnsi="Arial" w:cs="Arial"/>
        </w:rPr>
        <w:t xml:space="preserve">, that there are few who </w:t>
      </w:r>
      <w:r w:rsidR="00BB48E4" w:rsidRPr="00140106">
        <w:rPr>
          <w:rFonts w:ascii="Arial" w:hAnsi="Arial" w:cs="Arial"/>
        </w:rPr>
        <w:t xml:space="preserve">would contest the desirability of differentiated instruction </w:t>
      </w:r>
      <w:r w:rsidR="00BB48E4" w:rsidRPr="00140106">
        <w:rPr>
          <w:rFonts w:ascii="Arial" w:hAnsi="Arial" w:cs="Arial"/>
          <w:i/>
          <w:iCs/>
        </w:rPr>
        <w:t>in theory</w:t>
      </w:r>
      <w:r w:rsidR="00BB48E4" w:rsidRPr="00140106">
        <w:rPr>
          <w:rFonts w:ascii="Arial" w:hAnsi="Arial" w:cs="Arial"/>
        </w:rPr>
        <w:t xml:space="preserve"> (see Petty, 2004, for the argument that </w:t>
      </w:r>
      <w:r w:rsidR="00F91B8F" w:rsidRPr="00140106">
        <w:rPr>
          <w:rFonts w:ascii="Arial" w:hAnsi="Arial" w:cs="Arial"/>
        </w:rPr>
        <w:t>differentiation also</w:t>
      </w:r>
      <w:r w:rsidR="00D1727D" w:rsidRPr="00140106">
        <w:rPr>
          <w:rFonts w:ascii="Arial" w:hAnsi="Arial" w:cs="Arial"/>
        </w:rPr>
        <w:t xml:space="preserve"> brings with it significant benefits for society at large). </w:t>
      </w:r>
      <w:r w:rsidR="007F2383" w:rsidRPr="00140106">
        <w:rPr>
          <w:rFonts w:ascii="Arial" w:hAnsi="Arial" w:cs="Arial"/>
        </w:rPr>
        <w:t xml:space="preserve">It is </w:t>
      </w:r>
      <w:r w:rsidR="005943F7" w:rsidRPr="00140106">
        <w:rPr>
          <w:rFonts w:ascii="Arial" w:hAnsi="Arial" w:cs="Arial"/>
        </w:rPr>
        <w:t xml:space="preserve">in </w:t>
      </w:r>
      <w:r w:rsidR="007F2383" w:rsidRPr="00140106">
        <w:rPr>
          <w:rFonts w:ascii="Arial" w:hAnsi="Arial" w:cs="Arial"/>
        </w:rPr>
        <w:t xml:space="preserve">relation to the </w:t>
      </w:r>
      <w:r w:rsidR="007F2383" w:rsidRPr="00140106">
        <w:rPr>
          <w:rFonts w:ascii="Arial" w:hAnsi="Arial" w:cs="Arial"/>
          <w:i/>
          <w:iCs/>
        </w:rPr>
        <w:t xml:space="preserve">practicalities </w:t>
      </w:r>
      <w:r w:rsidR="007F2383" w:rsidRPr="00140106">
        <w:rPr>
          <w:rFonts w:ascii="Arial" w:hAnsi="Arial" w:cs="Arial"/>
        </w:rPr>
        <w:t xml:space="preserve">of </w:t>
      </w:r>
      <w:r w:rsidR="007F2383" w:rsidRPr="00140106">
        <w:rPr>
          <w:rFonts w:ascii="Arial" w:hAnsi="Arial" w:cs="Arial"/>
        </w:rPr>
        <w:lastRenderedPageBreak/>
        <w:t xml:space="preserve">implementing differentiation that opposition has come. In a </w:t>
      </w:r>
      <w:r w:rsidR="006C555D" w:rsidRPr="00140106">
        <w:rPr>
          <w:rFonts w:ascii="Arial" w:hAnsi="Arial" w:cs="Arial"/>
        </w:rPr>
        <w:t xml:space="preserve">2015 </w:t>
      </w:r>
      <w:r w:rsidR="00835DBD" w:rsidRPr="00140106">
        <w:rPr>
          <w:rFonts w:ascii="Arial" w:hAnsi="Arial" w:cs="Arial"/>
        </w:rPr>
        <w:t>opinion</w:t>
      </w:r>
      <w:r w:rsidR="006C555D" w:rsidRPr="00140106">
        <w:rPr>
          <w:rFonts w:ascii="Arial" w:hAnsi="Arial" w:cs="Arial"/>
        </w:rPr>
        <w:t xml:space="preserve"> </w:t>
      </w:r>
      <w:r w:rsidR="007F2383" w:rsidRPr="00140106">
        <w:rPr>
          <w:rFonts w:ascii="Arial" w:hAnsi="Arial" w:cs="Arial"/>
        </w:rPr>
        <w:t xml:space="preserve">piece, </w:t>
      </w:r>
      <w:r w:rsidR="00D712B0" w:rsidRPr="00140106">
        <w:rPr>
          <w:rFonts w:ascii="Arial" w:hAnsi="Arial" w:cs="Arial"/>
        </w:rPr>
        <w:t xml:space="preserve">James </w:t>
      </w:r>
      <w:r w:rsidR="00D022A2" w:rsidRPr="00140106">
        <w:rPr>
          <w:rFonts w:ascii="Arial" w:hAnsi="Arial" w:cs="Arial"/>
        </w:rPr>
        <w:t>Delisle argues that</w:t>
      </w:r>
      <w:r w:rsidR="00D712B0" w:rsidRPr="00140106">
        <w:rPr>
          <w:rFonts w:ascii="Arial" w:hAnsi="Arial" w:cs="Arial"/>
        </w:rPr>
        <w:t xml:space="preserve"> ‘the task of reaching each child is an impossible one’, </w:t>
      </w:r>
      <w:r w:rsidR="005943F7" w:rsidRPr="00140106">
        <w:rPr>
          <w:rFonts w:ascii="Arial" w:hAnsi="Arial" w:cs="Arial"/>
        </w:rPr>
        <w:t>especially</w:t>
      </w:r>
      <w:r w:rsidR="00D712B0" w:rsidRPr="00140106">
        <w:rPr>
          <w:rFonts w:ascii="Arial" w:hAnsi="Arial" w:cs="Arial"/>
        </w:rPr>
        <w:t xml:space="preserve"> within the context of the mixed ability classroom. Delisle is not the </w:t>
      </w:r>
      <w:r w:rsidR="00EC2396" w:rsidRPr="00140106">
        <w:rPr>
          <w:rFonts w:ascii="Arial" w:hAnsi="Arial" w:cs="Arial"/>
        </w:rPr>
        <w:t>only one to raise this</w:t>
      </w:r>
      <w:r w:rsidR="00D712B0" w:rsidRPr="00140106">
        <w:rPr>
          <w:rFonts w:ascii="Arial" w:hAnsi="Arial" w:cs="Arial"/>
        </w:rPr>
        <w:t xml:space="preserve"> concern </w:t>
      </w:r>
      <w:r w:rsidR="005943F7" w:rsidRPr="00140106">
        <w:rPr>
          <w:rFonts w:ascii="Arial" w:hAnsi="Arial" w:cs="Arial"/>
        </w:rPr>
        <w:t xml:space="preserve">over the </w:t>
      </w:r>
      <w:r w:rsidR="00074CD8" w:rsidRPr="00140106">
        <w:rPr>
          <w:rFonts w:ascii="Arial" w:hAnsi="Arial" w:cs="Arial"/>
        </w:rPr>
        <w:t>unsustainability</w:t>
      </w:r>
      <w:r w:rsidR="005943F7" w:rsidRPr="00140106">
        <w:rPr>
          <w:rFonts w:ascii="Arial" w:hAnsi="Arial" w:cs="Arial"/>
        </w:rPr>
        <w:t xml:space="preserve"> </w:t>
      </w:r>
      <w:r w:rsidR="00074CD8" w:rsidRPr="00140106">
        <w:rPr>
          <w:rFonts w:ascii="Arial" w:hAnsi="Arial" w:cs="Arial"/>
        </w:rPr>
        <w:t>o</w:t>
      </w:r>
      <w:r w:rsidR="00D60DC8" w:rsidRPr="00140106">
        <w:rPr>
          <w:rFonts w:ascii="Arial" w:hAnsi="Arial" w:cs="Arial"/>
        </w:rPr>
        <w:t>f differentiation and the supposed strain that it puts on teachers; t</w:t>
      </w:r>
      <w:r w:rsidR="00074CD8" w:rsidRPr="00140106">
        <w:rPr>
          <w:rFonts w:ascii="Arial" w:hAnsi="Arial" w:cs="Arial"/>
        </w:rPr>
        <w:t xml:space="preserve">hat </w:t>
      </w:r>
      <w:r w:rsidR="00EC2396" w:rsidRPr="00140106">
        <w:rPr>
          <w:rFonts w:ascii="Arial" w:hAnsi="Arial" w:cs="Arial"/>
        </w:rPr>
        <w:t xml:space="preserve">differentiation </w:t>
      </w:r>
      <w:r w:rsidR="00D60DC8" w:rsidRPr="00140106">
        <w:rPr>
          <w:rFonts w:ascii="Arial" w:hAnsi="Arial" w:cs="Arial"/>
        </w:rPr>
        <w:t xml:space="preserve">can lead to excessive workloads that may, ultimately, have an adverse effect on the quality of teaching has been noted by </w:t>
      </w:r>
      <w:r w:rsidR="00CF3C56" w:rsidRPr="00140106">
        <w:rPr>
          <w:rFonts w:ascii="Arial" w:hAnsi="Arial" w:cs="Arial"/>
        </w:rPr>
        <w:t>several others (</w:t>
      </w:r>
      <w:proofErr w:type="gramStart"/>
      <w:r w:rsidR="00D845D0" w:rsidRPr="00140106">
        <w:rPr>
          <w:rFonts w:ascii="Arial" w:hAnsi="Arial" w:cs="Arial"/>
        </w:rPr>
        <w:t>e.g.</w:t>
      </w:r>
      <w:proofErr w:type="gramEnd"/>
      <w:r w:rsidR="00D845D0" w:rsidRPr="00140106">
        <w:rPr>
          <w:rFonts w:ascii="Arial" w:hAnsi="Arial" w:cs="Arial"/>
        </w:rPr>
        <w:t xml:space="preserve"> </w:t>
      </w:r>
      <w:r w:rsidR="00CF3C56" w:rsidRPr="00140106">
        <w:rPr>
          <w:rFonts w:ascii="Arial" w:hAnsi="Arial" w:cs="Arial"/>
        </w:rPr>
        <w:t>Didau, 2011; Taylor, 2017)</w:t>
      </w:r>
      <w:r w:rsidR="00F865E7" w:rsidRPr="00140106">
        <w:rPr>
          <w:rFonts w:ascii="Arial" w:hAnsi="Arial" w:cs="Arial"/>
        </w:rPr>
        <w:t>. There are also o</w:t>
      </w:r>
      <w:r w:rsidR="00181743" w:rsidRPr="00140106">
        <w:rPr>
          <w:rFonts w:ascii="Arial" w:hAnsi="Arial" w:cs="Arial"/>
        </w:rPr>
        <w:t xml:space="preserve">ther </w:t>
      </w:r>
      <w:r w:rsidR="00920557" w:rsidRPr="00140106">
        <w:rPr>
          <w:rFonts w:ascii="Arial" w:hAnsi="Arial" w:cs="Arial"/>
        </w:rPr>
        <w:t>barriers to differentiation to consider. Lack of funding/materials is often an issue (Westwood, 2013), as is a lack of training or support (</w:t>
      </w:r>
      <w:proofErr w:type="spellStart"/>
      <w:r w:rsidR="00920557" w:rsidRPr="00140106">
        <w:rPr>
          <w:rFonts w:ascii="Arial" w:hAnsi="Arial" w:cs="Arial"/>
        </w:rPr>
        <w:t>Hertberg</w:t>
      </w:r>
      <w:proofErr w:type="spellEnd"/>
      <w:r w:rsidR="00920557" w:rsidRPr="00140106">
        <w:rPr>
          <w:rFonts w:ascii="Arial" w:hAnsi="Arial" w:cs="Arial"/>
        </w:rPr>
        <w:t>-Davis, 2009; for more comprehensive discussion</w:t>
      </w:r>
      <w:r w:rsidR="009D31DD" w:rsidRPr="00140106">
        <w:rPr>
          <w:rFonts w:ascii="Arial" w:hAnsi="Arial" w:cs="Arial"/>
        </w:rPr>
        <w:t>s</w:t>
      </w:r>
      <w:r w:rsidR="00920557" w:rsidRPr="00140106">
        <w:rPr>
          <w:rFonts w:ascii="Arial" w:hAnsi="Arial" w:cs="Arial"/>
        </w:rPr>
        <w:t xml:space="preserve"> of the </w:t>
      </w:r>
      <w:r w:rsidR="009D31DD" w:rsidRPr="00140106">
        <w:rPr>
          <w:rFonts w:ascii="Arial" w:hAnsi="Arial" w:cs="Arial"/>
        </w:rPr>
        <w:t xml:space="preserve">challenges </w:t>
      </w:r>
      <w:r w:rsidR="00920557" w:rsidRPr="00140106">
        <w:rPr>
          <w:rFonts w:ascii="Arial" w:hAnsi="Arial" w:cs="Arial"/>
        </w:rPr>
        <w:t xml:space="preserve">with </w:t>
      </w:r>
      <w:r w:rsidR="009D31DD" w:rsidRPr="00140106">
        <w:rPr>
          <w:rFonts w:ascii="Arial" w:hAnsi="Arial" w:cs="Arial"/>
        </w:rPr>
        <w:t xml:space="preserve">implementing effective </w:t>
      </w:r>
      <w:r w:rsidR="00920557" w:rsidRPr="00140106">
        <w:rPr>
          <w:rFonts w:ascii="Arial" w:hAnsi="Arial" w:cs="Arial"/>
        </w:rPr>
        <w:t xml:space="preserve">differentiation see Visser, </w:t>
      </w:r>
      <w:r w:rsidR="009D31DD" w:rsidRPr="00140106">
        <w:rPr>
          <w:rFonts w:ascii="Arial" w:hAnsi="Arial" w:cs="Arial"/>
        </w:rPr>
        <w:t xml:space="preserve">1998, and VanTassel-Baska and Stambaugh, 2005). </w:t>
      </w:r>
    </w:p>
    <w:p w14:paraId="5FF5B9E4" w14:textId="77777777" w:rsidR="00E8034C" w:rsidRPr="00140106" w:rsidRDefault="00332FA8" w:rsidP="00AB40D2">
      <w:pPr>
        <w:spacing w:line="360" w:lineRule="auto"/>
        <w:jc w:val="both"/>
        <w:rPr>
          <w:rFonts w:ascii="Arial" w:hAnsi="Arial" w:cs="Arial"/>
        </w:rPr>
      </w:pPr>
      <w:r w:rsidRPr="00140106">
        <w:rPr>
          <w:rFonts w:ascii="Arial" w:hAnsi="Arial" w:cs="Arial"/>
        </w:rPr>
        <w:t xml:space="preserve">For all the perceived difficulties, however, Delisle’s call for a differentiated approach to teaching to be jettisoned until at least the reinstatement of </w:t>
      </w:r>
      <w:r w:rsidR="00993122" w:rsidRPr="00140106">
        <w:rPr>
          <w:rFonts w:ascii="Arial" w:hAnsi="Arial" w:cs="Arial"/>
        </w:rPr>
        <w:t>‘homogenous groupings’ has</w:t>
      </w:r>
      <w:r w:rsidR="00AD6666" w:rsidRPr="00140106">
        <w:rPr>
          <w:rFonts w:ascii="Arial" w:hAnsi="Arial" w:cs="Arial"/>
        </w:rPr>
        <w:t>, thankfully,</w:t>
      </w:r>
      <w:r w:rsidR="00993122" w:rsidRPr="00140106">
        <w:rPr>
          <w:rFonts w:ascii="Arial" w:hAnsi="Arial" w:cs="Arial"/>
        </w:rPr>
        <w:t xml:space="preserve"> not been met with wide support</w:t>
      </w:r>
      <w:r w:rsidR="000834BD" w:rsidRPr="00140106">
        <w:rPr>
          <w:rFonts w:ascii="Arial" w:hAnsi="Arial" w:cs="Arial"/>
        </w:rPr>
        <w:t xml:space="preserve"> (Tomlinson, 2015, convincingly refutes many of the arguments made by Delisle in a direct response to his article)</w:t>
      </w:r>
      <w:r w:rsidR="00993122" w:rsidRPr="00140106">
        <w:rPr>
          <w:rFonts w:ascii="Arial" w:hAnsi="Arial" w:cs="Arial"/>
        </w:rPr>
        <w:t xml:space="preserve">. </w:t>
      </w:r>
      <w:r w:rsidR="00AD6666" w:rsidRPr="00140106">
        <w:rPr>
          <w:rFonts w:ascii="Arial" w:hAnsi="Arial" w:cs="Arial"/>
        </w:rPr>
        <w:t>W</w:t>
      </w:r>
      <w:r w:rsidR="00993122" w:rsidRPr="00140106">
        <w:rPr>
          <w:rFonts w:ascii="Arial" w:hAnsi="Arial" w:cs="Arial"/>
        </w:rPr>
        <w:t xml:space="preserve">hile </w:t>
      </w:r>
      <w:r w:rsidR="00AC4DE8" w:rsidRPr="00140106">
        <w:rPr>
          <w:rFonts w:ascii="Arial" w:hAnsi="Arial" w:cs="Arial"/>
        </w:rPr>
        <w:t>differentiation</w:t>
      </w:r>
      <w:r w:rsidR="00993122" w:rsidRPr="00140106">
        <w:rPr>
          <w:rFonts w:ascii="Arial" w:hAnsi="Arial" w:cs="Arial"/>
        </w:rPr>
        <w:t xml:space="preserve"> may not always be easy</w:t>
      </w:r>
      <w:r w:rsidR="00AC4DE8" w:rsidRPr="00140106">
        <w:rPr>
          <w:rFonts w:ascii="Arial" w:hAnsi="Arial" w:cs="Arial"/>
        </w:rPr>
        <w:t>, or the results of differentiation immediately perceptible</w:t>
      </w:r>
      <w:r w:rsidR="00993122" w:rsidRPr="00140106">
        <w:rPr>
          <w:rFonts w:ascii="Arial" w:hAnsi="Arial" w:cs="Arial"/>
        </w:rPr>
        <w:t xml:space="preserve">, </w:t>
      </w:r>
      <w:r w:rsidR="003B6FFB" w:rsidRPr="00140106">
        <w:rPr>
          <w:rFonts w:ascii="Arial" w:hAnsi="Arial" w:cs="Arial"/>
        </w:rPr>
        <w:t xml:space="preserve">teaching so as to enable </w:t>
      </w:r>
      <w:r w:rsidR="003B6FFB" w:rsidRPr="00140106">
        <w:rPr>
          <w:rFonts w:ascii="Arial" w:hAnsi="Arial" w:cs="Arial"/>
          <w:i/>
          <w:iCs/>
        </w:rPr>
        <w:t>all</w:t>
      </w:r>
      <w:r w:rsidR="003B6FFB" w:rsidRPr="00140106">
        <w:rPr>
          <w:rFonts w:ascii="Arial" w:hAnsi="Arial" w:cs="Arial"/>
        </w:rPr>
        <w:t xml:space="preserve"> pupils to learn well is </w:t>
      </w:r>
      <w:r w:rsidR="000834BD" w:rsidRPr="00140106">
        <w:rPr>
          <w:rFonts w:ascii="Arial" w:hAnsi="Arial" w:cs="Arial"/>
        </w:rPr>
        <w:t xml:space="preserve">still </w:t>
      </w:r>
      <w:r w:rsidR="003B6FFB" w:rsidRPr="00140106">
        <w:rPr>
          <w:rFonts w:ascii="Arial" w:hAnsi="Arial" w:cs="Arial"/>
        </w:rPr>
        <w:t xml:space="preserve">a goal worth pursuing. </w:t>
      </w:r>
      <w:r w:rsidR="000834BD" w:rsidRPr="00140106">
        <w:rPr>
          <w:rFonts w:ascii="Arial" w:hAnsi="Arial" w:cs="Arial"/>
        </w:rPr>
        <w:t>And, as Tomlinson (2015) reminds</w:t>
      </w:r>
      <w:r w:rsidR="00AC4DE8" w:rsidRPr="00140106">
        <w:rPr>
          <w:rFonts w:ascii="Arial" w:hAnsi="Arial" w:cs="Arial"/>
        </w:rPr>
        <w:t xml:space="preserve">: ‘the pursuit of expertise in teaching </w:t>
      </w:r>
      <w:r w:rsidR="00A61B0C" w:rsidRPr="00140106">
        <w:rPr>
          <w:rFonts w:ascii="Arial" w:hAnsi="Arial" w:cs="Arial"/>
        </w:rPr>
        <w:t xml:space="preserve">is a career-long endeavour. [Teachers] aren’t sprinters expecting quick success, so much as marathoners in the face for the long haul’. </w:t>
      </w:r>
    </w:p>
    <w:p w14:paraId="3F8C98D3" w14:textId="77777777" w:rsidR="00E8034C" w:rsidRPr="00140106" w:rsidRDefault="00E8034C" w:rsidP="00AB40D2">
      <w:pPr>
        <w:spacing w:line="360" w:lineRule="auto"/>
        <w:jc w:val="both"/>
        <w:rPr>
          <w:rFonts w:ascii="Arial" w:hAnsi="Arial" w:cs="Arial"/>
        </w:rPr>
      </w:pPr>
    </w:p>
    <w:p w14:paraId="2FF18995" w14:textId="77777777" w:rsidR="00E8034C" w:rsidRPr="00140106" w:rsidRDefault="00E8034C" w:rsidP="00AB40D2">
      <w:pPr>
        <w:spacing w:line="360" w:lineRule="auto"/>
        <w:jc w:val="both"/>
        <w:rPr>
          <w:rFonts w:ascii="Arial" w:hAnsi="Arial" w:cs="Arial"/>
        </w:rPr>
      </w:pPr>
    </w:p>
    <w:p w14:paraId="5A96C69D" w14:textId="77777777" w:rsidR="00E8034C" w:rsidRPr="00140106" w:rsidRDefault="00E8034C" w:rsidP="00AB40D2">
      <w:pPr>
        <w:spacing w:line="360" w:lineRule="auto"/>
        <w:jc w:val="both"/>
        <w:rPr>
          <w:rFonts w:ascii="Arial" w:hAnsi="Arial" w:cs="Arial"/>
        </w:rPr>
      </w:pPr>
    </w:p>
    <w:p w14:paraId="09C726F2" w14:textId="77777777" w:rsidR="00E8034C" w:rsidRPr="00140106" w:rsidRDefault="00E8034C" w:rsidP="00AB40D2">
      <w:pPr>
        <w:spacing w:line="360" w:lineRule="auto"/>
        <w:jc w:val="both"/>
        <w:rPr>
          <w:rFonts w:ascii="Arial" w:hAnsi="Arial" w:cs="Arial"/>
        </w:rPr>
      </w:pPr>
    </w:p>
    <w:p w14:paraId="4EAFA25D" w14:textId="77777777" w:rsidR="00E8034C" w:rsidRPr="00140106" w:rsidRDefault="00E8034C" w:rsidP="00AB40D2">
      <w:pPr>
        <w:spacing w:line="360" w:lineRule="auto"/>
        <w:jc w:val="both"/>
        <w:rPr>
          <w:rFonts w:ascii="Arial" w:hAnsi="Arial" w:cs="Arial"/>
        </w:rPr>
      </w:pPr>
    </w:p>
    <w:p w14:paraId="48D11686" w14:textId="77777777" w:rsidR="00AB40D2" w:rsidRDefault="00AB40D2" w:rsidP="00AB40D2">
      <w:pPr>
        <w:spacing w:line="360" w:lineRule="auto"/>
        <w:jc w:val="both"/>
        <w:rPr>
          <w:rFonts w:ascii="Arial" w:hAnsi="Arial" w:cs="Arial"/>
          <w:b/>
          <w:bCs/>
          <w:sz w:val="28"/>
          <w:szCs w:val="28"/>
        </w:rPr>
      </w:pPr>
    </w:p>
    <w:p w14:paraId="4FECD84B" w14:textId="77777777" w:rsidR="00AB40D2" w:rsidRDefault="00AB40D2" w:rsidP="00AB40D2">
      <w:pPr>
        <w:spacing w:line="360" w:lineRule="auto"/>
        <w:jc w:val="both"/>
        <w:rPr>
          <w:rFonts w:ascii="Arial" w:hAnsi="Arial" w:cs="Arial"/>
          <w:b/>
          <w:bCs/>
          <w:sz w:val="28"/>
          <w:szCs w:val="28"/>
        </w:rPr>
      </w:pPr>
    </w:p>
    <w:p w14:paraId="4C9C3A29" w14:textId="77777777" w:rsidR="00AB40D2" w:rsidRDefault="00AB40D2" w:rsidP="00AB40D2">
      <w:pPr>
        <w:spacing w:line="360" w:lineRule="auto"/>
        <w:jc w:val="both"/>
        <w:rPr>
          <w:rFonts w:ascii="Arial" w:hAnsi="Arial" w:cs="Arial"/>
          <w:b/>
          <w:bCs/>
          <w:sz w:val="28"/>
          <w:szCs w:val="28"/>
        </w:rPr>
      </w:pPr>
    </w:p>
    <w:p w14:paraId="07F3BA51" w14:textId="77777777" w:rsidR="00AB40D2" w:rsidRDefault="00AB40D2" w:rsidP="00AB40D2">
      <w:pPr>
        <w:spacing w:line="360" w:lineRule="auto"/>
        <w:jc w:val="both"/>
        <w:rPr>
          <w:rFonts w:ascii="Arial" w:hAnsi="Arial" w:cs="Arial"/>
          <w:b/>
          <w:bCs/>
          <w:sz w:val="28"/>
          <w:szCs w:val="28"/>
        </w:rPr>
      </w:pPr>
    </w:p>
    <w:p w14:paraId="15B40E18" w14:textId="77777777" w:rsidR="00AB40D2" w:rsidRDefault="00AB40D2" w:rsidP="00AB40D2">
      <w:pPr>
        <w:spacing w:line="360" w:lineRule="auto"/>
        <w:jc w:val="both"/>
        <w:rPr>
          <w:rFonts w:ascii="Arial" w:hAnsi="Arial" w:cs="Arial"/>
          <w:b/>
          <w:bCs/>
          <w:sz w:val="28"/>
          <w:szCs w:val="28"/>
        </w:rPr>
      </w:pPr>
    </w:p>
    <w:p w14:paraId="49E53CD5" w14:textId="77777777" w:rsidR="00AB40D2" w:rsidRDefault="00AB40D2" w:rsidP="00AB40D2">
      <w:pPr>
        <w:spacing w:line="360" w:lineRule="auto"/>
        <w:jc w:val="both"/>
        <w:rPr>
          <w:rFonts w:ascii="Arial" w:hAnsi="Arial" w:cs="Arial"/>
          <w:b/>
          <w:bCs/>
          <w:sz w:val="28"/>
          <w:szCs w:val="28"/>
        </w:rPr>
      </w:pPr>
    </w:p>
    <w:p w14:paraId="23A05C4B" w14:textId="78271654" w:rsidR="00AB40D2" w:rsidRDefault="00AB40D2" w:rsidP="00AB40D2">
      <w:pPr>
        <w:spacing w:line="360" w:lineRule="auto"/>
        <w:jc w:val="both"/>
        <w:rPr>
          <w:rFonts w:ascii="Arial" w:hAnsi="Arial" w:cs="Arial"/>
          <w:b/>
          <w:bCs/>
          <w:sz w:val="28"/>
          <w:szCs w:val="28"/>
        </w:rPr>
      </w:pPr>
      <w:r>
        <w:rPr>
          <w:rFonts w:ascii="Arial" w:hAnsi="Arial" w:cs="Arial"/>
          <w:b/>
          <w:bCs/>
          <w:sz w:val="28"/>
          <w:szCs w:val="28"/>
        </w:rPr>
        <w:lastRenderedPageBreak/>
        <w:t>Appendix1</w:t>
      </w:r>
      <w:r>
        <w:rPr>
          <w:noProof/>
        </w:rPr>
        <w:drawing>
          <wp:inline distT="0" distB="0" distL="0" distR="0" wp14:anchorId="13182F36" wp14:editId="678E6A83">
            <wp:extent cx="5731510" cy="81337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8133715"/>
                    </a:xfrm>
                    <a:prstGeom prst="rect">
                      <a:avLst/>
                    </a:prstGeom>
                    <a:noFill/>
                    <a:ln>
                      <a:noFill/>
                    </a:ln>
                  </pic:spPr>
                </pic:pic>
              </a:graphicData>
            </a:graphic>
          </wp:inline>
        </w:drawing>
      </w:r>
    </w:p>
    <w:p w14:paraId="0E909505" w14:textId="01036E99" w:rsidR="00AB40D2" w:rsidRDefault="00AB40D2" w:rsidP="00AB40D2">
      <w:pPr>
        <w:spacing w:line="360" w:lineRule="auto"/>
        <w:jc w:val="both"/>
        <w:rPr>
          <w:rFonts w:ascii="Arial" w:hAnsi="Arial" w:cs="Arial"/>
          <w:b/>
          <w:bCs/>
          <w:sz w:val="28"/>
          <w:szCs w:val="28"/>
        </w:rPr>
      </w:pPr>
    </w:p>
    <w:p w14:paraId="7BB6A657" w14:textId="19DAA375" w:rsidR="00AB40D2" w:rsidRDefault="00AB40D2" w:rsidP="00AB40D2">
      <w:pPr>
        <w:spacing w:line="360" w:lineRule="auto"/>
        <w:jc w:val="both"/>
        <w:rPr>
          <w:rFonts w:ascii="Arial" w:hAnsi="Arial" w:cs="Arial"/>
          <w:b/>
          <w:bCs/>
          <w:sz w:val="28"/>
          <w:szCs w:val="28"/>
        </w:rPr>
      </w:pPr>
      <w:r>
        <w:rPr>
          <w:rFonts w:ascii="Arial" w:hAnsi="Arial" w:cs="Arial"/>
          <w:b/>
          <w:bCs/>
          <w:sz w:val="28"/>
          <w:szCs w:val="28"/>
        </w:rPr>
        <w:lastRenderedPageBreak/>
        <w:t>Appendix 2</w:t>
      </w:r>
    </w:p>
    <w:p w14:paraId="73BD8183" w14:textId="000B858D" w:rsidR="00AB40D2" w:rsidRDefault="00AB40D2" w:rsidP="00AB40D2">
      <w:pPr>
        <w:spacing w:line="360" w:lineRule="auto"/>
        <w:jc w:val="both"/>
        <w:rPr>
          <w:rFonts w:ascii="Arial" w:hAnsi="Arial" w:cs="Arial"/>
          <w:b/>
          <w:bCs/>
          <w:sz w:val="28"/>
          <w:szCs w:val="28"/>
        </w:rPr>
      </w:pPr>
      <w:r>
        <w:rPr>
          <w:noProof/>
        </w:rPr>
        <w:drawing>
          <wp:inline distT="0" distB="0" distL="0" distR="0" wp14:anchorId="6A843534" wp14:editId="5D361D36">
            <wp:extent cx="5731510" cy="776732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7767320"/>
                    </a:xfrm>
                    <a:prstGeom prst="rect">
                      <a:avLst/>
                    </a:prstGeom>
                    <a:noFill/>
                    <a:ln>
                      <a:noFill/>
                    </a:ln>
                  </pic:spPr>
                </pic:pic>
              </a:graphicData>
            </a:graphic>
          </wp:inline>
        </w:drawing>
      </w:r>
    </w:p>
    <w:p w14:paraId="550F1909" w14:textId="079E3594" w:rsidR="00AB40D2" w:rsidRDefault="00AB40D2" w:rsidP="00AB40D2">
      <w:pPr>
        <w:spacing w:line="360" w:lineRule="auto"/>
        <w:jc w:val="both"/>
        <w:rPr>
          <w:rFonts w:ascii="Arial" w:hAnsi="Arial" w:cs="Arial"/>
          <w:b/>
          <w:bCs/>
          <w:sz w:val="28"/>
          <w:szCs w:val="28"/>
        </w:rPr>
      </w:pPr>
    </w:p>
    <w:p w14:paraId="5B7A296F" w14:textId="78A5614B" w:rsidR="00AB40D2" w:rsidRDefault="00AB40D2" w:rsidP="00AB40D2">
      <w:pPr>
        <w:spacing w:line="360" w:lineRule="auto"/>
        <w:jc w:val="both"/>
        <w:rPr>
          <w:rFonts w:ascii="Arial" w:hAnsi="Arial" w:cs="Arial"/>
          <w:b/>
          <w:bCs/>
          <w:sz w:val="28"/>
          <w:szCs w:val="28"/>
        </w:rPr>
      </w:pPr>
      <w:r>
        <w:rPr>
          <w:rFonts w:ascii="Arial" w:hAnsi="Arial" w:cs="Arial"/>
          <w:b/>
          <w:bCs/>
          <w:sz w:val="28"/>
          <w:szCs w:val="28"/>
        </w:rPr>
        <w:lastRenderedPageBreak/>
        <w:t>Appendix 3</w:t>
      </w:r>
    </w:p>
    <w:p w14:paraId="7B927FEA" w14:textId="2A6DCD25" w:rsidR="00293C8F" w:rsidRDefault="00293C8F" w:rsidP="00AB40D2">
      <w:pPr>
        <w:spacing w:line="360" w:lineRule="auto"/>
        <w:jc w:val="both"/>
        <w:rPr>
          <w:rFonts w:ascii="Arial" w:hAnsi="Arial" w:cs="Arial"/>
          <w:b/>
          <w:bCs/>
          <w:sz w:val="28"/>
          <w:szCs w:val="28"/>
        </w:rPr>
      </w:pPr>
      <w:r>
        <w:rPr>
          <w:noProof/>
        </w:rPr>
        <w:drawing>
          <wp:inline distT="0" distB="0" distL="0" distR="0" wp14:anchorId="3CE739FA" wp14:editId="7A6D1A33">
            <wp:extent cx="5731510" cy="73952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395210"/>
                    </a:xfrm>
                    <a:prstGeom prst="rect">
                      <a:avLst/>
                    </a:prstGeom>
                    <a:noFill/>
                    <a:ln>
                      <a:noFill/>
                    </a:ln>
                  </pic:spPr>
                </pic:pic>
              </a:graphicData>
            </a:graphic>
          </wp:inline>
        </w:drawing>
      </w:r>
    </w:p>
    <w:p w14:paraId="5163D1B1" w14:textId="14C1495D" w:rsidR="00293C8F" w:rsidRDefault="00293C8F" w:rsidP="00AB40D2">
      <w:pPr>
        <w:spacing w:line="360" w:lineRule="auto"/>
        <w:jc w:val="both"/>
        <w:rPr>
          <w:rFonts w:ascii="Arial" w:hAnsi="Arial" w:cs="Arial"/>
          <w:b/>
          <w:bCs/>
          <w:sz w:val="28"/>
          <w:szCs w:val="28"/>
        </w:rPr>
      </w:pPr>
    </w:p>
    <w:p w14:paraId="56281F45" w14:textId="5C447388" w:rsidR="00293C8F" w:rsidRDefault="00293C8F" w:rsidP="00AB40D2">
      <w:pPr>
        <w:spacing w:line="360" w:lineRule="auto"/>
        <w:jc w:val="both"/>
        <w:rPr>
          <w:rFonts w:ascii="Arial" w:hAnsi="Arial" w:cs="Arial"/>
          <w:b/>
          <w:bCs/>
          <w:sz w:val="28"/>
          <w:szCs w:val="28"/>
        </w:rPr>
      </w:pPr>
    </w:p>
    <w:p w14:paraId="1E60177E" w14:textId="77777777" w:rsidR="00293C8F" w:rsidRPr="00AB40D2" w:rsidRDefault="00293C8F" w:rsidP="00293C8F">
      <w:pPr>
        <w:spacing w:line="360" w:lineRule="auto"/>
        <w:jc w:val="both"/>
        <w:rPr>
          <w:rFonts w:ascii="Arial" w:hAnsi="Arial" w:cs="Arial"/>
          <w:b/>
          <w:bCs/>
          <w:sz w:val="28"/>
          <w:szCs w:val="28"/>
        </w:rPr>
      </w:pPr>
      <w:r w:rsidRPr="00AB40D2">
        <w:rPr>
          <w:rFonts w:ascii="Arial" w:hAnsi="Arial" w:cs="Arial"/>
          <w:b/>
          <w:bCs/>
          <w:sz w:val="28"/>
          <w:szCs w:val="28"/>
        </w:rPr>
        <w:lastRenderedPageBreak/>
        <w:t>References</w:t>
      </w:r>
    </w:p>
    <w:p w14:paraId="6771F57E"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Bjork, R. A. (1994) ‘Memory and metamemory considerations in the training of human beings’, in J. Metcalfe and A. Shimamura (eds), (1994) </w:t>
      </w:r>
      <w:r w:rsidRPr="00E8034C">
        <w:rPr>
          <w:rFonts w:ascii="Arial" w:hAnsi="Arial" w:cs="Arial"/>
          <w:i/>
          <w:iCs/>
        </w:rPr>
        <w:t>Metacognition: Knowing about knowing</w:t>
      </w:r>
      <w:r w:rsidRPr="00E8034C">
        <w:rPr>
          <w:rFonts w:ascii="Arial" w:hAnsi="Arial" w:cs="Arial"/>
        </w:rPr>
        <w:t>. Cambridge, MA: MIT Press. pp. 185–205</w:t>
      </w:r>
    </w:p>
    <w:p w14:paraId="19E3CFDF"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Boud, D., Keogh, R. and Walker, D. (1994) ‘Introduction: What is reflection in learning?’ in D. Boud, R. Keogh and D. Walker (eds), (1994) </w:t>
      </w:r>
      <w:r w:rsidRPr="00E8034C">
        <w:rPr>
          <w:rFonts w:ascii="Arial" w:hAnsi="Arial" w:cs="Arial"/>
          <w:i/>
          <w:iCs/>
        </w:rPr>
        <w:t>Reflection: Turning experience into learning</w:t>
      </w:r>
      <w:r w:rsidRPr="00E8034C">
        <w:rPr>
          <w:rFonts w:ascii="Arial" w:hAnsi="Arial" w:cs="Arial"/>
        </w:rPr>
        <w:t>. 3</w:t>
      </w:r>
      <w:r w:rsidRPr="00E8034C">
        <w:rPr>
          <w:rFonts w:ascii="Arial" w:hAnsi="Arial" w:cs="Arial"/>
          <w:vertAlign w:val="superscript"/>
        </w:rPr>
        <w:t>rd</w:t>
      </w:r>
      <w:r w:rsidRPr="00E8034C">
        <w:rPr>
          <w:rFonts w:ascii="Arial" w:hAnsi="Arial" w:cs="Arial"/>
        </w:rPr>
        <w:t xml:space="preserve"> </w:t>
      </w:r>
      <w:proofErr w:type="spellStart"/>
      <w:r w:rsidRPr="00E8034C">
        <w:rPr>
          <w:rFonts w:ascii="Arial" w:hAnsi="Arial" w:cs="Arial"/>
        </w:rPr>
        <w:t>edn</w:t>
      </w:r>
      <w:proofErr w:type="spellEnd"/>
      <w:r w:rsidRPr="00E8034C">
        <w:rPr>
          <w:rFonts w:ascii="Arial" w:hAnsi="Arial" w:cs="Arial"/>
        </w:rPr>
        <w:t xml:space="preserve">. London and New York: </w:t>
      </w:r>
      <w:proofErr w:type="spellStart"/>
      <w:r w:rsidRPr="00E8034C">
        <w:rPr>
          <w:rFonts w:ascii="Arial" w:hAnsi="Arial" w:cs="Arial"/>
        </w:rPr>
        <w:t>RoutledgeFalmer</w:t>
      </w:r>
      <w:proofErr w:type="spellEnd"/>
      <w:r w:rsidRPr="00E8034C">
        <w:rPr>
          <w:rFonts w:ascii="Arial" w:hAnsi="Arial" w:cs="Arial"/>
        </w:rPr>
        <w:t>, pp. 7-17</w:t>
      </w:r>
    </w:p>
    <w:p w14:paraId="53AA6378"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British Educational Research Association (2018), </w:t>
      </w:r>
      <w:r w:rsidRPr="00E8034C">
        <w:rPr>
          <w:rFonts w:ascii="Arial" w:hAnsi="Arial" w:cs="Arial"/>
          <w:i/>
          <w:iCs/>
        </w:rPr>
        <w:t>Ethical guidelines for educational research</w:t>
      </w:r>
      <w:r w:rsidRPr="00E8034C">
        <w:rPr>
          <w:rFonts w:ascii="Arial" w:hAnsi="Arial" w:cs="Arial"/>
        </w:rPr>
        <w:t xml:space="preserve">. Available at: </w:t>
      </w:r>
      <w:hyperlink r:id="rId9" w:history="1">
        <w:r w:rsidRPr="00E8034C">
          <w:rPr>
            <w:rStyle w:val="Hyperlink"/>
            <w:rFonts w:ascii="Arial" w:hAnsi="Arial" w:cs="Arial"/>
          </w:rPr>
          <w:t>https://www.bera.ac.uk/publication/ethical-guidelines-for-educational-research-2018</w:t>
        </w:r>
      </w:hyperlink>
      <w:r w:rsidRPr="00E8034C">
        <w:rPr>
          <w:rFonts w:ascii="Arial" w:hAnsi="Arial" w:cs="Arial"/>
        </w:rPr>
        <w:t xml:space="preserve"> (Accessed: 28 October 2021)</w:t>
      </w:r>
    </w:p>
    <w:p w14:paraId="4AB6DB0B"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Brookfield, S. D. (2017) </w:t>
      </w:r>
      <w:r w:rsidRPr="00E8034C">
        <w:rPr>
          <w:rFonts w:ascii="Arial" w:hAnsi="Arial" w:cs="Arial"/>
          <w:i/>
          <w:iCs/>
        </w:rPr>
        <w:t>Becoming a critically reflective</w:t>
      </w:r>
      <w:r w:rsidRPr="00E8034C">
        <w:rPr>
          <w:rFonts w:ascii="Arial" w:hAnsi="Arial" w:cs="Arial"/>
        </w:rPr>
        <w:t xml:space="preserve"> </w:t>
      </w:r>
      <w:r w:rsidRPr="00E8034C">
        <w:rPr>
          <w:rFonts w:ascii="Arial" w:hAnsi="Arial" w:cs="Arial"/>
          <w:i/>
          <w:iCs/>
        </w:rPr>
        <w:t>teacher</w:t>
      </w:r>
      <w:r w:rsidRPr="00E8034C">
        <w:rPr>
          <w:rFonts w:ascii="Arial" w:hAnsi="Arial" w:cs="Arial"/>
        </w:rPr>
        <w:t>. 2</w:t>
      </w:r>
      <w:r w:rsidRPr="00E8034C">
        <w:rPr>
          <w:rFonts w:ascii="Arial" w:hAnsi="Arial" w:cs="Arial"/>
          <w:vertAlign w:val="superscript"/>
        </w:rPr>
        <w:t>nd</w:t>
      </w:r>
      <w:r w:rsidRPr="00E8034C">
        <w:rPr>
          <w:rFonts w:ascii="Arial" w:hAnsi="Arial" w:cs="Arial"/>
        </w:rPr>
        <w:t xml:space="preserve"> </w:t>
      </w:r>
      <w:proofErr w:type="spellStart"/>
      <w:r w:rsidRPr="00E8034C">
        <w:rPr>
          <w:rFonts w:ascii="Arial" w:hAnsi="Arial" w:cs="Arial"/>
        </w:rPr>
        <w:t>edn</w:t>
      </w:r>
      <w:proofErr w:type="spellEnd"/>
      <w:r w:rsidRPr="00E8034C">
        <w:rPr>
          <w:rFonts w:ascii="Arial" w:hAnsi="Arial" w:cs="Arial"/>
        </w:rPr>
        <w:t xml:space="preserve">. San Francisco, CA: Jossey-Bass. </w:t>
      </w:r>
    </w:p>
    <w:p w14:paraId="63FE16C7"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Delisle, J. R. (2015) ‘Differentiation doesn’t work’, in </w:t>
      </w:r>
      <w:r w:rsidRPr="00E8034C">
        <w:rPr>
          <w:rFonts w:ascii="Arial" w:hAnsi="Arial" w:cs="Arial"/>
          <w:i/>
          <w:iCs/>
        </w:rPr>
        <w:t>Education Week</w:t>
      </w:r>
      <w:r w:rsidRPr="00E8034C">
        <w:rPr>
          <w:rFonts w:ascii="Arial" w:hAnsi="Arial" w:cs="Arial"/>
        </w:rPr>
        <w:t>, 6</w:t>
      </w:r>
      <w:r w:rsidRPr="00E8034C">
        <w:rPr>
          <w:rFonts w:ascii="Arial" w:hAnsi="Arial" w:cs="Arial"/>
          <w:vertAlign w:val="superscript"/>
        </w:rPr>
        <w:t>th</w:t>
      </w:r>
      <w:r w:rsidRPr="00E8034C">
        <w:rPr>
          <w:rFonts w:ascii="Arial" w:hAnsi="Arial" w:cs="Arial"/>
        </w:rPr>
        <w:t xml:space="preserve"> Jan. Available at: </w:t>
      </w:r>
      <w:hyperlink r:id="rId10" w:history="1">
        <w:r w:rsidRPr="00E8034C">
          <w:rPr>
            <w:rStyle w:val="Hyperlink"/>
            <w:rFonts w:ascii="Arial" w:hAnsi="Arial" w:cs="Arial"/>
          </w:rPr>
          <w:t>https://www.edweek.org/teaching-learning/opinion-differentiation-doesnt-work/2015/01</w:t>
        </w:r>
      </w:hyperlink>
      <w:r w:rsidRPr="00E8034C">
        <w:rPr>
          <w:rFonts w:ascii="Arial" w:hAnsi="Arial" w:cs="Arial"/>
        </w:rPr>
        <w:t xml:space="preserve"> (Accessed: 27 October 2021)</w:t>
      </w:r>
    </w:p>
    <w:p w14:paraId="25BCABB5"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Dewey, J. (1933) </w:t>
      </w:r>
      <w:r w:rsidRPr="00E8034C">
        <w:rPr>
          <w:rFonts w:ascii="Arial" w:hAnsi="Arial" w:cs="Arial"/>
          <w:i/>
          <w:iCs/>
        </w:rPr>
        <w:t xml:space="preserve">How we think: A restatement of the relation of reflective thinking to the </w:t>
      </w:r>
      <w:proofErr w:type="spellStart"/>
      <w:r w:rsidRPr="00E8034C">
        <w:rPr>
          <w:rFonts w:ascii="Arial" w:hAnsi="Arial" w:cs="Arial"/>
          <w:i/>
          <w:iCs/>
        </w:rPr>
        <w:t>educactive</w:t>
      </w:r>
      <w:proofErr w:type="spellEnd"/>
      <w:r w:rsidRPr="00E8034C">
        <w:rPr>
          <w:rFonts w:ascii="Arial" w:hAnsi="Arial" w:cs="Arial"/>
          <w:i/>
          <w:iCs/>
        </w:rPr>
        <w:t xml:space="preserve"> process</w:t>
      </w:r>
      <w:r w:rsidRPr="00E8034C">
        <w:rPr>
          <w:rFonts w:ascii="Arial" w:hAnsi="Arial" w:cs="Arial"/>
        </w:rPr>
        <w:t xml:space="preserve">. Chicago, IL: Henry </w:t>
      </w:r>
      <w:proofErr w:type="spellStart"/>
      <w:r w:rsidRPr="00E8034C">
        <w:rPr>
          <w:rFonts w:ascii="Arial" w:hAnsi="Arial" w:cs="Arial"/>
        </w:rPr>
        <w:t>Regney</w:t>
      </w:r>
      <w:proofErr w:type="spellEnd"/>
    </w:p>
    <w:p w14:paraId="5214094F"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Didau, D. (2011) </w:t>
      </w:r>
      <w:r w:rsidRPr="00E8034C">
        <w:rPr>
          <w:rFonts w:ascii="Arial" w:hAnsi="Arial" w:cs="Arial"/>
          <w:i/>
          <w:iCs/>
        </w:rPr>
        <w:t>Differentiation: To do or not to do?</w:t>
      </w:r>
      <w:r w:rsidRPr="00E8034C">
        <w:rPr>
          <w:rFonts w:ascii="Arial" w:hAnsi="Arial" w:cs="Arial"/>
        </w:rPr>
        <w:t xml:space="preserve"> Available at: </w:t>
      </w:r>
      <w:hyperlink r:id="rId11" w:history="1">
        <w:r w:rsidRPr="00E8034C">
          <w:rPr>
            <w:rStyle w:val="Hyperlink"/>
            <w:rFonts w:ascii="Arial" w:hAnsi="Arial" w:cs="Arial"/>
          </w:rPr>
          <w:t>https://learningspy.co.uk/assessment/differentiation-to-do-or-not-to-do/</w:t>
        </w:r>
      </w:hyperlink>
      <w:r w:rsidRPr="00E8034C">
        <w:rPr>
          <w:rFonts w:ascii="Arial" w:hAnsi="Arial" w:cs="Arial"/>
        </w:rPr>
        <w:t xml:space="preserve"> (Accessed 26 October 2021)</w:t>
      </w:r>
    </w:p>
    <w:p w14:paraId="65B5EB45"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Eraut, M. (1994) ‘Indicators and accountability at the school and classroom level’, </w:t>
      </w:r>
      <w:r w:rsidRPr="00E8034C">
        <w:rPr>
          <w:rFonts w:ascii="Arial" w:hAnsi="Arial" w:cs="Arial"/>
          <w:i/>
          <w:iCs/>
        </w:rPr>
        <w:t>in Making education count: Developing and using international indicators</w:t>
      </w:r>
      <w:r w:rsidRPr="00E8034C">
        <w:rPr>
          <w:rFonts w:ascii="Arial" w:hAnsi="Arial" w:cs="Arial"/>
        </w:rPr>
        <w:t>. Paris: Organisation for Economic Cooperation and Development, pp. 289–306</w:t>
      </w:r>
    </w:p>
    <w:p w14:paraId="0F0FB287"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Estyn (2019), Inspection report Cowbridge Comprehensive School. Available at: </w:t>
      </w:r>
      <w:hyperlink r:id="rId12" w:history="1">
        <w:r w:rsidRPr="00E8034C">
          <w:rPr>
            <w:rStyle w:val="Hyperlink"/>
            <w:rFonts w:ascii="Arial" w:hAnsi="Arial" w:cs="Arial"/>
          </w:rPr>
          <w:t>https://www.estyn.gov.wales/system/files/2021-08/Inspection%20report%20Cowbridge%20Comprehensive%20School%202019.pdf</w:t>
        </w:r>
      </w:hyperlink>
      <w:r w:rsidRPr="00E8034C">
        <w:rPr>
          <w:rFonts w:ascii="Arial" w:hAnsi="Arial" w:cs="Arial"/>
        </w:rPr>
        <w:t xml:space="preserve"> (Accessed: 27 October 2021)</w:t>
      </w:r>
    </w:p>
    <w:p w14:paraId="68408D34"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Furlong, J. (March 2015) </w:t>
      </w:r>
      <w:r w:rsidRPr="00E8034C">
        <w:rPr>
          <w:rFonts w:ascii="Arial" w:hAnsi="Arial" w:cs="Arial"/>
          <w:i/>
          <w:iCs/>
        </w:rPr>
        <w:t>Teaching tomorrow’s teachers: Options for the future of initial teacher training in Wales</w:t>
      </w:r>
      <w:r w:rsidRPr="00E8034C">
        <w:rPr>
          <w:rFonts w:ascii="Arial" w:hAnsi="Arial" w:cs="Arial"/>
        </w:rPr>
        <w:t xml:space="preserve">. Available at: </w:t>
      </w:r>
      <w:hyperlink r:id="rId13" w:history="1">
        <w:r w:rsidRPr="00E8034C">
          <w:rPr>
            <w:rStyle w:val="Hyperlink"/>
            <w:rFonts w:ascii="Arial" w:hAnsi="Arial" w:cs="Arial"/>
          </w:rPr>
          <w:t>https://gov.wales/review-initial-teacher-training-2015-teaching-tomorrows-teachers</w:t>
        </w:r>
      </w:hyperlink>
      <w:r w:rsidRPr="00E8034C">
        <w:rPr>
          <w:rFonts w:ascii="Arial" w:hAnsi="Arial" w:cs="Arial"/>
        </w:rPr>
        <w:t xml:space="preserve"> (Accessed: 27 October 2021)</w:t>
      </w:r>
    </w:p>
    <w:p w14:paraId="0F75EB85"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Gardner, H. (2004) </w:t>
      </w:r>
      <w:r w:rsidRPr="00E8034C">
        <w:rPr>
          <w:rFonts w:ascii="Arial" w:hAnsi="Arial" w:cs="Arial"/>
          <w:i/>
          <w:iCs/>
        </w:rPr>
        <w:t>Frames of mind: The theory of multiple intelligences</w:t>
      </w:r>
      <w:r w:rsidRPr="00E8034C">
        <w:rPr>
          <w:rFonts w:ascii="Arial" w:hAnsi="Arial" w:cs="Arial"/>
        </w:rPr>
        <w:t>. 20</w:t>
      </w:r>
      <w:r w:rsidRPr="00E8034C">
        <w:rPr>
          <w:rFonts w:ascii="Arial" w:hAnsi="Arial" w:cs="Arial"/>
          <w:vertAlign w:val="superscript"/>
        </w:rPr>
        <w:t>th</w:t>
      </w:r>
      <w:r w:rsidRPr="00E8034C">
        <w:rPr>
          <w:rFonts w:ascii="Arial" w:hAnsi="Arial" w:cs="Arial"/>
        </w:rPr>
        <w:t xml:space="preserve"> anniversary </w:t>
      </w:r>
      <w:proofErr w:type="spellStart"/>
      <w:r w:rsidRPr="00E8034C">
        <w:rPr>
          <w:rFonts w:ascii="Arial" w:hAnsi="Arial" w:cs="Arial"/>
        </w:rPr>
        <w:t>edn</w:t>
      </w:r>
      <w:proofErr w:type="spellEnd"/>
      <w:r w:rsidRPr="00E8034C">
        <w:rPr>
          <w:rFonts w:ascii="Arial" w:hAnsi="Arial" w:cs="Arial"/>
        </w:rPr>
        <w:t>. New York: Basic Books.</w:t>
      </w:r>
    </w:p>
    <w:p w14:paraId="39D908CF" w14:textId="77777777" w:rsidR="00293C8F" w:rsidRPr="00E8034C" w:rsidRDefault="00293C8F" w:rsidP="00293C8F">
      <w:pPr>
        <w:spacing w:line="360" w:lineRule="auto"/>
        <w:jc w:val="both"/>
        <w:rPr>
          <w:rFonts w:ascii="Arial" w:hAnsi="Arial" w:cs="Arial"/>
        </w:rPr>
      </w:pPr>
      <w:r w:rsidRPr="00E8034C">
        <w:rPr>
          <w:rFonts w:ascii="Arial" w:hAnsi="Arial" w:cs="Arial"/>
        </w:rPr>
        <w:lastRenderedPageBreak/>
        <w:t xml:space="preserve">Gardner, H. (2006) </w:t>
      </w:r>
      <w:r w:rsidRPr="00E8034C">
        <w:rPr>
          <w:rFonts w:ascii="Arial" w:hAnsi="Arial" w:cs="Arial"/>
          <w:i/>
          <w:iCs/>
        </w:rPr>
        <w:t xml:space="preserve">Multiple intelligences: </w:t>
      </w:r>
      <w:proofErr w:type="gramStart"/>
      <w:r w:rsidRPr="00E8034C">
        <w:rPr>
          <w:rFonts w:ascii="Arial" w:hAnsi="Arial" w:cs="Arial"/>
          <w:i/>
          <w:iCs/>
        </w:rPr>
        <w:t>New</w:t>
      </w:r>
      <w:proofErr w:type="gramEnd"/>
      <w:r w:rsidRPr="00E8034C">
        <w:rPr>
          <w:rFonts w:ascii="Arial" w:hAnsi="Arial" w:cs="Arial"/>
          <w:i/>
          <w:iCs/>
        </w:rPr>
        <w:t xml:space="preserve"> horizons in theory and practice</w:t>
      </w:r>
      <w:r w:rsidRPr="00E8034C">
        <w:rPr>
          <w:rFonts w:ascii="Arial" w:hAnsi="Arial" w:cs="Arial"/>
        </w:rPr>
        <w:t xml:space="preserve">. Revised </w:t>
      </w:r>
      <w:proofErr w:type="spellStart"/>
      <w:r w:rsidRPr="00E8034C">
        <w:rPr>
          <w:rFonts w:ascii="Arial" w:hAnsi="Arial" w:cs="Arial"/>
        </w:rPr>
        <w:t>edn</w:t>
      </w:r>
      <w:proofErr w:type="spellEnd"/>
      <w:r w:rsidRPr="00E8034C">
        <w:rPr>
          <w:rFonts w:ascii="Arial" w:hAnsi="Arial" w:cs="Arial"/>
        </w:rPr>
        <w:t>. New York: Basic Books.</w:t>
      </w:r>
    </w:p>
    <w:p w14:paraId="5633CF94" w14:textId="77777777" w:rsidR="00293C8F" w:rsidRPr="00E8034C" w:rsidRDefault="00293C8F" w:rsidP="00293C8F">
      <w:pPr>
        <w:spacing w:line="360" w:lineRule="auto"/>
        <w:jc w:val="both"/>
        <w:rPr>
          <w:rFonts w:ascii="Arial" w:hAnsi="Arial" w:cs="Arial"/>
        </w:rPr>
      </w:pPr>
      <w:proofErr w:type="spellStart"/>
      <w:r w:rsidRPr="00E8034C">
        <w:rPr>
          <w:rFonts w:ascii="Arial" w:hAnsi="Arial" w:cs="Arial"/>
        </w:rPr>
        <w:t>Ghaye</w:t>
      </w:r>
      <w:proofErr w:type="spellEnd"/>
      <w:r w:rsidRPr="00E8034C">
        <w:rPr>
          <w:rFonts w:ascii="Arial" w:hAnsi="Arial" w:cs="Arial"/>
        </w:rPr>
        <w:t xml:space="preserve">, T. (2011) </w:t>
      </w:r>
      <w:r w:rsidRPr="00E8034C">
        <w:rPr>
          <w:rFonts w:ascii="Arial" w:hAnsi="Arial" w:cs="Arial"/>
          <w:i/>
          <w:iCs/>
        </w:rPr>
        <w:t>Teaching and learning through reflective practice: A practical guide for positive action</w:t>
      </w:r>
      <w:r w:rsidRPr="00E8034C">
        <w:rPr>
          <w:rFonts w:ascii="Arial" w:hAnsi="Arial" w:cs="Arial"/>
        </w:rPr>
        <w:t>. 2</w:t>
      </w:r>
      <w:r w:rsidRPr="00E8034C">
        <w:rPr>
          <w:rFonts w:ascii="Arial" w:hAnsi="Arial" w:cs="Arial"/>
          <w:vertAlign w:val="superscript"/>
        </w:rPr>
        <w:t>nd</w:t>
      </w:r>
      <w:r w:rsidRPr="00E8034C">
        <w:rPr>
          <w:rFonts w:ascii="Arial" w:hAnsi="Arial" w:cs="Arial"/>
        </w:rPr>
        <w:t xml:space="preserve"> </w:t>
      </w:r>
      <w:proofErr w:type="spellStart"/>
      <w:r w:rsidRPr="00E8034C">
        <w:rPr>
          <w:rFonts w:ascii="Arial" w:hAnsi="Arial" w:cs="Arial"/>
        </w:rPr>
        <w:t>edn</w:t>
      </w:r>
      <w:proofErr w:type="spellEnd"/>
      <w:r w:rsidRPr="00E8034C">
        <w:rPr>
          <w:rFonts w:ascii="Arial" w:hAnsi="Arial" w:cs="Arial"/>
        </w:rPr>
        <w:t>. London and New York: Routledge</w:t>
      </w:r>
    </w:p>
    <w:p w14:paraId="1CAF4D90" w14:textId="77777777" w:rsidR="00293C8F" w:rsidRPr="00E8034C" w:rsidRDefault="00293C8F" w:rsidP="00293C8F">
      <w:pPr>
        <w:spacing w:line="360" w:lineRule="auto"/>
        <w:jc w:val="both"/>
        <w:rPr>
          <w:rFonts w:ascii="Arial" w:hAnsi="Arial" w:cs="Arial"/>
        </w:rPr>
      </w:pPr>
      <w:proofErr w:type="spellStart"/>
      <w:r w:rsidRPr="00E8034C">
        <w:rPr>
          <w:rFonts w:ascii="Arial" w:hAnsi="Arial" w:cs="Arial"/>
        </w:rPr>
        <w:t>Hertberg</w:t>
      </w:r>
      <w:proofErr w:type="spellEnd"/>
      <w:r w:rsidRPr="00E8034C">
        <w:rPr>
          <w:rFonts w:ascii="Arial" w:hAnsi="Arial" w:cs="Arial"/>
        </w:rPr>
        <w:t xml:space="preserve">-Davis, H. (2009) ‘Myth 7: Differentiation in the regular classroom is equivalent to gifted programs and is sufficient: Classroom teachers have the time, the skill, and the will to differentiate adequately’, in </w:t>
      </w:r>
      <w:r w:rsidRPr="00E8034C">
        <w:rPr>
          <w:rFonts w:ascii="Arial" w:hAnsi="Arial" w:cs="Arial"/>
          <w:i/>
          <w:iCs/>
        </w:rPr>
        <w:t>Gifted Child Quarterly</w:t>
      </w:r>
      <w:r w:rsidRPr="00E8034C">
        <w:rPr>
          <w:rFonts w:ascii="Arial" w:hAnsi="Arial" w:cs="Arial"/>
        </w:rPr>
        <w:t>, 53 (4), pp. 251-253</w:t>
      </w:r>
    </w:p>
    <w:p w14:paraId="0C3F5D44"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Kolb, D. (1984) </w:t>
      </w:r>
      <w:r w:rsidRPr="00E8034C">
        <w:rPr>
          <w:rFonts w:ascii="Arial" w:hAnsi="Arial" w:cs="Arial"/>
          <w:i/>
          <w:iCs/>
        </w:rPr>
        <w:t>Experiential learning: Experience as the source of learning and development</w:t>
      </w:r>
      <w:r w:rsidRPr="00E8034C">
        <w:rPr>
          <w:rFonts w:ascii="Arial" w:hAnsi="Arial" w:cs="Arial"/>
        </w:rPr>
        <w:t>. Upper Saddle River, NJ: Prentice Hall.</w:t>
      </w:r>
    </w:p>
    <w:p w14:paraId="75E9A5E8"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Klein, P. D. (1997) ‘Multiplying the problems of intelligence by eight: A critique of Gardner’s theory’, in </w:t>
      </w:r>
      <w:r w:rsidRPr="00E8034C">
        <w:rPr>
          <w:rFonts w:ascii="Arial" w:hAnsi="Arial" w:cs="Arial"/>
          <w:i/>
          <w:iCs/>
        </w:rPr>
        <w:t>Canadian Journal of Education</w:t>
      </w:r>
      <w:r w:rsidRPr="00E8034C">
        <w:rPr>
          <w:rFonts w:ascii="Arial" w:hAnsi="Arial" w:cs="Arial"/>
        </w:rPr>
        <w:t>, 22(4), pp. 377-394</w:t>
      </w:r>
    </w:p>
    <w:p w14:paraId="1F8EBBEE"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Moon, J. A. (2004) </w:t>
      </w:r>
      <w:r w:rsidRPr="00E8034C">
        <w:rPr>
          <w:rFonts w:ascii="Arial" w:hAnsi="Arial" w:cs="Arial"/>
          <w:i/>
          <w:iCs/>
        </w:rPr>
        <w:t>A handbook of reflective and experiential learning: Theory and practice</w:t>
      </w:r>
      <w:r w:rsidRPr="00E8034C">
        <w:rPr>
          <w:rFonts w:ascii="Arial" w:hAnsi="Arial" w:cs="Arial"/>
        </w:rPr>
        <w:t xml:space="preserve">. London and New York: </w:t>
      </w:r>
      <w:proofErr w:type="spellStart"/>
      <w:r w:rsidRPr="00E8034C">
        <w:rPr>
          <w:rFonts w:ascii="Arial" w:hAnsi="Arial" w:cs="Arial"/>
        </w:rPr>
        <w:t>RoutledgeFalmer</w:t>
      </w:r>
      <w:proofErr w:type="spellEnd"/>
    </w:p>
    <w:p w14:paraId="41CC5CAC"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Petty, G. (2004) </w:t>
      </w:r>
      <w:r w:rsidRPr="00E8034C">
        <w:rPr>
          <w:rFonts w:ascii="Arial" w:hAnsi="Arial" w:cs="Arial"/>
          <w:i/>
          <w:iCs/>
        </w:rPr>
        <w:t>Differentiation – What and How</w:t>
      </w:r>
      <w:r w:rsidRPr="00E8034C">
        <w:rPr>
          <w:rFonts w:ascii="Arial" w:hAnsi="Arial" w:cs="Arial"/>
        </w:rPr>
        <w:t xml:space="preserve">. Available at: </w:t>
      </w:r>
      <w:hyperlink r:id="rId14" w:history="1">
        <w:r w:rsidRPr="00E8034C">
          <w:rPr>
            <w:rStyle w:val="Hyperlink"/>
            <w:rFonts w:ascii="Arial" w:hAnsi="Arial" w:cs="Arial"/>
          </w:rPr>
          <w:t>https://geoffpetty.com/training-materials/differentiation/</w:t>
        </w:r>
      </w:hyperlink>
      <w:r w:rsidRPr="00E8034C">
        <w:rPr>
          <w:rFonts w:ascii="Arial" w:hAnsi="Arial" w:cs="Arial"/>
        </w:rPr>
        <w:t xml:space="preserve"> (Accessed: 26 October 2021). </w:t>
      </w:r>
    </w:p>
    <w:p w14:paraId="580C09B3"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Schön, D. (1983) </w:t>
      </w:r>
      <w:r w:rsidRPr="00E8034C">
        <w:rPr>
          <w:rFonts w:ascii="Arial" w:hAnsi="Arial" w:cs="Arial"/>
          <w:i/>
          <w:iCs/>
        </w:rPr>
        <w:t>The reflective practitioner: How professionals think in action</w:t>
      </w:r>
      <w:r w:rsidRPr="00E8034C">
        <w:rPr>
          <w:rFonts w:ascii="Arial" w:hAnsi="Arial" w:cs="Arial"/>
        </w:rPr>
        <w:t>. New York, NY: Basic Books.</w:t>
      </w:r>
    </w:p>
    <w:p w14:paraId="60DD0259" w14:textId="77777777" w:rsidR="00293C8F" w:rsidRPr="00E8034C" w:rsidRDefault="00293C8F" w:rsidP="00293C8F">
      <w:pPr>
        <w:spacing w:line="360" w:lineRule="auto"/>
        <w:jc w:val="both"/>
        <w:rPr>
          <w:rFonts w:ascii="Arial" w:hAnsi="Arial" w:cs="Arial"/>
        </w:rPr>
      </w:pPr>
      <w:proofErr w:type="spellStart"/>
      <w:r w:rsidRPr="00E8034C">
        <w:rPr>
          <w:rFonts w:ascii="Arial" w:hAnsi="Arial" w:cs="Arial"/>
        </w:rPr>
        <w:t>Shandomo</w:t>
      </w:r>
      <w:proofErr w:type="spellEnd"/>
      <w:r w:rsidRPr="00E8034C">
        <w:rPr>
          <w:rFonts w:ascii="Arial" w:hAnsi="Arial" w:cs="Arial"/>
        </w:rPr>
        <w:t xml:space="preserve">, H. M. (2010) ‘The role of critical reflection in teacher education’, in </w:t>
      </w:r>
      <w:r w:rsidRPr="00E8034C">
        <w:rPr>
          <w:rFonts w:ascii="Arial" w:hAnsi="Arial" w:cs="Arial"/>
          <w:i/>
          <w:iCs/>
        </w:rPr>
        <w:t>School-University Partnerships</w:t>
      </w:r>
      <w:r w:rsidRPr="00E8034C">
        <w:rPr>
          <w:rFonts w:ascii="Arial" w:hAnsi="Arial" w:cs="Arial"/>
        </w:rPr>
        <w:t xml:space="preserve">, 4(1), pp. 101-111. </w:t>
      </w:r>
    </w:p>
    <w:p w14:paraId="19B006DF"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Sousa, D. A. and Tomlinson, C. A. (2011) </w:t>
      </w:r>
      <w:r w:rsidRPr="00E8034C">
        <w:rPr>
          <w:rFonts w:ascii="Arial" w:hAnsi="Arial" w:cs="Arial"/>
          <w:i/>
          <w:iCs/>
        </w:rPr>
        <w:t>Differentiation and the brain: How neuroscience supports the learner-friendly classroom</w:t>
      </w:r>
      <w:r w:rsidRPr="00E8034C">
        <w:rPr>
          <w:rFonts w:ascii="Arial" w:hAnsi="Arial" w:cs="Arial"/>
        </w:rPr>
        <w:t>. Bloomington, IN: Solution Tree Press</w:t>
      </w:r>
    </w:p>
    <w:p w14:paraId="11045A21"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Sternberg, R. (1985) </w:t>
      </w:r>
      <w:r w:rsidRPr="00E8034C">
        <w:rPr>
          <w:rFonts w:ascii="Arial" w:hAnsi="Arial" w:cs="Arial"/>
          <w:i/>
          <w:iCs/>
        </w:rPr>
        <w:t>Beyond IQ: A triarchic theory of human intelligence</w:t>
      </w:r>
      <w:r w:rsidRPr="00E8034C">
        <w:rPr>
          <w:rFonts w:ascii="Arial" w:hAnsi="Arial" w:cs="Arial"/>
        </w:rPr>
        <w:t>. New York: Cambridge University Press</w:t>
      </w:r>
    </w:p>
    <w:p w14:paraId="6F02518B"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Subban, P. (2006) ‘Differentiated instruction: A research basis’, in </w:t>
      </w:r>
      <w:r w:rsidRPr="00E8034C">
        <w:rPr>
          <w:rFonts w:ascii="Arial" w:hAnsi="Arial" w:cs="Arial"/>
          <w:i/>
          <w:iCs/>
        </w:rPr>
        <w:t>International Education Journal</w:t>
      </w:r>
      <w:r w:rsidRPr="00E8034C">
        <w:rPr>
          <w:rFonts w:ascii="Arial" w:hAnsi="Arial" w:cs="Arial"/>
        </w:rPr>
        <w:t>, 7(7), pp. 935-947</w:t>
      </w:r>
    </w:p>
    <w:p w14:paraId="46FF2C1E"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Tabberer, R. (July 2013) </w:t>
      </w:r>
      <w:r w:rsidRPr="00E8034C">
        <w:rPr>
          <w:rFonts w:ascii="Arial" w:hAnsi="Arial" w:cs="Arial"/>
          <w:i/>
          <w:iCs/>
        </w:rPr>
        <w:t>A review of initial teacher training in Wales</w:t>
      </w:r>
      <w:r w:rsidRPr="00E8034C">
        <w:rPr>
          <w:rFonts w:ascii="Arial" w:hAnsi="Arial" w:cs="Arial"/>
        </w:rPr>
        <w:t xml:space="preserve">. Available at: </w:t>
      </w:r>
      <w:hyperlink r:id="rId15" w:history="1">
        <w:r w:rsidRPr="00E8034C">
          <w:rPr>
            <w:rStyle w:val="Hyperlink"/>
            <w:rFonts w:ascii="Arial" w:hAnsi="Arial" w:cs="Arial"/>
          </w:rPr>
          <w:t>https://gov.wales/review-initial-teacher-training-itt-2013-professor-ralph-tabberer</w:t>
        </w:r>
      </w:hyperlink>
      <w:r w:rsidRPr="00E8034C">
        <w:rPr>
          <w:rFonts w:ascii="Arial" w:hAnsi="Arial" w:cs="Arial"/>
        </w:rPr>
        <w:t xml:space="preserve"> (Accessed: 27 October 2021)</w:t>
      </w:r>
    </w:p>
    <w:p w14:paraId="464C6705"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Taylor, S. (2017) ‘Contested knowledge: A critical review of the concept of differentiation in teaching and learning’, in </w:t>
      </w:r>
      <w:r w:rsidRPr="00E8034C">
        <w:rPr>
          <w:rFonts w:ascii="Arial" w:hAnsi="Arial" w:cs="Arial"/>
          <w:i/>
          <w:iCs/>
        </w:rPr>
        <w:t>WJETT</w:t>
      </w:r>
      <w:r w:rsidRPr="00E8034C">
        <w:rPr>
          <w:rFonts w:ascii="Arial" w:hAnsi="Arial" w:cs="Arial"/>
        </w:rPr>
        <w:t>, Vol. 1, pp. 55-68</w:t>
      </w:r>
    </w:p>
    <w:p w14:paraId="7C1908C6" w14:textId="77777777" w:rsidR="00293C8F" w:rsidRPr="00E8034C" w:rsidRDefault="00293C8F" w:rsidP="00293C8F">
      <w:pPr>
        <w:spacing w:line="360" w:lineRule="auto"/>
        <w:jc w:val="both"/>
        <w:rPr>
          <w:rFonts w:ascii="Arial" w:hAnsi="Arial" w:cs="Arial"/>
        </w:rPr>
      </w:pPr>
      <w:r w:rsidRPr="00E8034C">
        <w:rPr>
          <w:rFonts w:ascii="Arial" w:hAnsi="Arial" w:cs="Arial"/>
        </w:rPr>
        <w:lastRenderedPageBreak/>
        <w:t xml:space="preserve">Tomlinson, C. A., and McTighe, J. (2006) </w:t>
      </w:r>
      <w:r w:rsidRPr="00E8034C">
        <w:rPr>
          <w:rFonts w:ascii="Arial" w:hAnsi="Arial" w:cs="Arial"/>
          <w:i/>
          <w:iCs/>
        </w:rPr>
        <w:t>Integrating differentiated instruction and understanding by design: Connecting content and kids</w:t>
      </w:r>
      <w:r w:rsidRPr="00E8034C">
        <w:rPr>
          <w:rFonts w:ascii="Arial" w:hAnsi="Arial" w:cs="Arial"/>
        </w:rPr>
        <w:t>. Alexandria, VA: Association for Supervision and Curriculum Development</w:t>
      </w:r>
    </w:p>
    <w:p w14:paraId="67728B97"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Tomlinson, C. A. (2015) ‘Differentiation does, in fact, work’, in </w:t>
      </w:r>
      <w:r w:rsidRPr="00E8034C">
        <w:rPr>
          <w:rFonts w:ascii="Arial" w:hAnsi="Arial" w:cs="Arial"/>
          <w:i/>
          <w:iCs/>
        </w:rPr>
        <w:t>Education Week</w:t>
      </w:r>
      <w:r w:rsidRPr="00E8034C">
        <w:rPr>
          <w:rFonts w:ascii="Arial" w:hAnsi="Arial" w:cs="Arial"/>
        </w:rPr>
        <w:t>, 28</w:t>
      </w:r>
      <w:r w:rsidRPr="00E8034C">
        <w:rPr>
          <w:rFonts w:ascii="Arial" w:hAnsi="Arial" w:cs="Arial"/>
          <w:vertAlign w:val="superscript"/>
        </w:rPr>
        <w:t>th</w:t>
      </w:r>
      <w:r w:rsidRPr="00E8034C">
        <w:rPr>
          <w:rFonts w:ascii="Arial" w:hAnsi="Arial" w:cs="Arial"/>
        </w:rPr>
        <w:t xml:space="preserve"> Jan. Available at: </w:t>
      </w:r>
      <w:hyperlink r:id="rId16" w:history="1">
        <w:r w:rsidRPr="00E8034C">
          <w:rPr>
            <w:rStyle w:val="Hyperlink"/>
            <w:rFonts w:ascii="Arial" w:hAnsi="Arial" w:cs="Arial"/>
          </w:rPr>
          <w:t>https://www.edweek.org/teaching-learning/opinion-differentiation-does-in-fact-work/2015/01</w:t>
        </w:r>
      </w:hyperlink>
      <w:r w:rsidRPr="00E8034C">
        <w:rPr>
          <w:rFonts w:ascii="Arial" w:hAnsi="Arial" w:cs="Arial"/>
        </w:rPr>
        <w:t xml:space="preserve"> (Accessed: 27 October 2021)</w:t>
      </w:r>
    </w:p>
    <w:p w14:paraId="3061FCD8"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Tripp, D. (2012) </w:t>
      </w:r>
      <w:r w:rsidRPr="00E8034C">
        <w:rPr>
          <w:rFonts w:ascii="Arial" w:hAnsi="Arial" w:cs="Arial"/>
          <w:i/>
          <w:iCs/>
        </w:rPr>
        <w:t>Critical incidents in teaching: Developing professional judgement</w:t>
      </w:r>
      <w:r w:rsidRPr="00E8034C">
        <w:rPr>
          <w:rFonts w:ascii="Arial" w:hAnsi="Arial" w:cs="Arial"/>
        </w:rPr>
        <w:t xml:space="preserve">. Classic </w:t>
      </w:r>
      <w:proofErr w:type="spellStart"/>
      <w:r w:rsidRPr="00E8034C">
        <w:rPr>
          <w:rFonts w:ascii="Arial" w:hAnsi="Arial" w:cs="Arial"/>
        </w:rPr>
        <w:t>edn</w:t>
      </w:r>
      <w:proofErr w:type="spellEnd"/>
      <w:r w:rsidRPr="00E8034C">
        <w:rPr>
          <w:rFonts w:ascii="Arial" w:hAnsi="Arial" w:cs="Arial"/>
        </w:rPr>
        <w:t>. London and New York: Routledge</w:t>
      </w:r>
    </w:p>
    <w:p w14:paraId="3A2DADE8"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Welsh Government (September 2017) </w:t>
      </w:r>
      <w:r w:rsidRPr="00E8034C">
        <w:rPr>
          <w:rFonts w:ascii="Arial" w:hAnsi="Arial" w:cs="Arial"/>
          <w:i/>
          <w:iCs/>
        </w:rPr>
        <w:t>Professional standards for teaching and leadership</w:t>
      </w:r>
      <w:r w:rsidRPr="00E8034C">
        <w:rPr>
          <w:rFonts w:ascii="Arial" w:hAnsi="Arial" w:cs="Arial"/>
        </w:rPr>
        <w:t xml:space="preserve">. Available at: </w:t>
      </w:r>
      <w:hyperlink r:id="rId17" w:history="1">
        <w:r w:rsidRPr="00E8034C">
          <w:rPr>
            <w:rStyle w:val="Hyperlink"/>
            <w:rFonts w:ascii="Arial" w:hAnsi="Arial" w:cs="Arial"/>
          </w:rPr>
          <w:t>https://hwb.gov.wales/professional-development/professional-standards</w:t>
        </w:r>
      </w:hyperlink>
      <w:r w:rsidRPr="00E8034C">
        <w:rPr>
          <w:rFonts w:ascii="Arial" w:hAnsi="Arial" w:cs="Arial"/>
        </w:rPr>
        <w:t xml:space="preserve"> (Accessed: 27 October 2021)</w:t>
      </w:r>
    </w:p>
    <w:p w14:paraId="0575630B"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Welsh Government (February 2018) </w:t>
      </w:r>
      <w:r w:rsidRPr="00E8034C">
        <w:rPr>
          <w:rFonts w:ascii="Arial" w:hAnsi="Arial" w:cs="Arial"/>
          <w:i/>
          <w:iCs/>
        </w:rPr>
        <w:t>Criteria for the accreditation of initial teacher education programmes in Wales: Teaching tomorrow’s teachers</w:t>
      </w:r>
      <w:r w:rsidRPr="00E8034C">
        <w:rPr>
          <w:rFonts w:ascii="Arial" w:hAnsi="Arial" w:cs="Arial"/>
        </w:rPr>
        <w:t xml:space="preserve">. Available at: </w:t>
      </w:r>
      <w:hyperlink r:id="rId18" w:history="1">
        <w:r w:rsidRPr="00E8034C">
          <w:rPr>
            <w:rStyle w:val="Hyperlink"/>
            <w:rFonts w:ascii="Arial" w:hAnsi="Arial" w:cs="Arial"/>
          </w:rPr>
          <w:t>https://gov.wales/sites/default/files/publications/2018-09/criteria-for-the-accreditation-of-initial-teacher-education-programmes-in-wales.pdf</w:t>
        </w:r>
      </w:hyperlink>
      <w:r w:rsidRPr="00E8034C">
        <w:rPr>
          <w:rFonts w:ascii="Arial" w:hAnsi="Arial" w:cs="Arial"/>
        </w:rPr>
        <w:t xml:space="preserve"> (Accessed: 27 October 2021)</w:t>
      </w:r>
    </w:p>
    <w:p w14:paraId="03655499"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Welsh Government (January 2020) </w:t>
      </w:r>
      <w:r w:rsidRPr="00E8034C">
        <w:rPr>
          <w:rFonts w:ascii="Arial" w:hAnsi="Arial" w:cs="Arial"/>
          <w:i/>
          <w:iCs/>
        </w:rPr>
        <w:t>Developing a vision for curriculum design</w:t>
      </w:r>
      <w:r w:rsidRPr="00E8034C">
        <w:rPr>
          <w:rFonts w:ascii="Arial" w:hAnsi="Arial" w:cs="Arial"/>
        </w:rPr>
        <w:t xml:space="preserve">. Available at: </w:t>
      </w:r>
      <w:hyperlink r:id="rId19" w:anchor="curriculum-design-and-the-four-purposes" w:history="1">
        <w:r w:rsidRPr="00E8034C">
          <w:rPr>
            <w:rStyle w:val="Hyperlink"/>
            <w:rFonts w:ascii="Arial" w:hAnsi="Arial" w:cs="Arial"/>
          </w:rPr>
          <w:t>https://hwb.gov.wales/curriculum-for-wales/designing-your-curriculum/developing-a-vision-for-curriculum-design/#curriculum-design-and-the-four-purposes</w:t>
        </w:r>
      </w:hyperlink>
      <w:r w:rsidRPr="00E8034C">
        <w:rPr>
          <w:rFonts w:ascii="Arial" w:hAnsi="Arial" w:cs="Arial"/>
        </w:rPr>
        <w:t xml:space="preserve"> (Accessed: 28 October 2021)</w:t>
      </w:r>
    </w:p>
    <w:p w14:paraId="616B1C84"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Welsh Government (September 2021) </w:t>
      </w:r>
      <w:r w:rsidRPr="00E8034C">
        <w:rPr>
          <w:rFonts w:ascii="Arial" w:hAnsi="Arial" w:cs="Arial"/>
          <w:i/>
          <w:iCs/>
        </w:rPr>
        <w:t>The additional learning needs code for Wales 2021</w:t>
      </w:r>
      <w:r w:rsidRPr="00E8034C">
        <w:rPr>
          <w:rFonts w:ascii="Arial" w:hAnsi="Arial" w:cs="Arial"/>
        </w:rPr>
        <w:t xml:space="preserve">. Available at: </w:t>
      </w:r>
      <w:hyperlink r:id="rId20" w:history="1">
        <w:r w:rsidRPr="00E8034C">
          <w:rPr>
            <w:rStyle w:val="Hyperlink"/>
            <w:rFonts w:ascii="Arial" w:hAnsi="Arial" w:cs="Arial"/>
          </w:rPr>
          <w:t>https://gov.wales/additional-learning-needs-code</w:t>
        </w:r>
      </w:hyperlink>
      <w:r w:rsidRPr="00E8034C">
        <w:rPr>
          <w:rFonts w:ascii="Arial" w:hAnsi="Arial" w:cs="Arial"/>
        </w:rPr>
        <w:t xml:space="preserve"> (Accessed: 29 October 2021)</w:t>
      </w:r>
    </w:p>
    <w:p w14:paraId="6531D0DD"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Westwood, P. (2013) </w:t>
      </w:r>
      <w:r w:rsidRPr="00E8034C">
        <w:rPr>
          <w:rFonts w:ascii="Arial" w:hAnsi="Arial" w:cs="Arial"/>
          <w:i/>
          <w:iCs/>
        </w:rPr>
        <w:t>Inclusive and adaptive teaching</w:t>
      </w:r>
      <w:r w:rsidRPr="00E8034C">
        <w:rPr>
          <w:rFonts w:ascii="Arial" w:hAnsi="Arial" w:cs="Arial"/>
        </w:rPr>
        <w:t>. London and New York: Routledge</w:t>
      </w:r>
    </w:p>
    <w:p w14:paraId="4326911E"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VanTassel-Baska, J. and Stambaugh, T. (2005) ‘Challenges and possibilities for serving gifted learners in the regular classroom’, in </w:t>
      </w:r>
      <w:r w:rsidRPr="00E8034C">
        <w:rPr>
          <w:rFonts w:ascii="Arial" w:hAnsi="Arial" w:cs="Arial"/>
          <w:i/>
          <w:iCs/>
        </w:rPr>
        <w:t xml:space="preserve">Theory </w:t>
      </w:r>
      <w:proofErr w:type="gramStart"/>
      <w:r w:rsidRPr="00E8034C">
        <w:rPr>
          <w:rFonts w:ascii="Arial" w:hAnsi="Arial" w:cs="Arial"/>
          <w:i/>
          <w:iCs/>
        </w:rPr>
        <w:t>Into</w:t>
      </w:r>
      <w:proofErr w:type="gramEnd"/>
      <w:r w:rsidRPr="00E8034C">
        <w:rPr>
          <w:rFonts w:ascii="Arial" w:hAnsi="Arial" w:cs="Arial"/>
          <w:i/>
          <w:iCs/>
        </w:rPr>
        <w:t xml:space="preserve"> Practice</w:t>
      </w:r>
      <w:r w:rsidRPr="00E8034C">
        <w:rPr>
          <w:rFonts w:ascii="Arial" w:hAnsi="Arial" w:cs="Arial"/>
        </w:rPr>
        <w:t>, 44(3), pp. 211-217</w:t>
      </w:r>
    </w:p>
    <w:p w14:paraId="3999F5C7"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Visser, J. (1998) </w:t>
      </w:r>
      <w:r w:rsidRPr="00E8034C">
        <w:rPr>
          <w:rFonts w:ascii="Arial" w:hAnsi="Arial" w:cs="Arial"/>
          <w:i/>
          <w:iCs/>
        </w:rPr>
        <w:t>An examination of differentiation</w:t>
      </w:r>
      <w:r w:rsidRPr="00E8034C">
        <w:rPr>
          <w:rFonts w:ascii="Arial" w:hAnsi="Arial" w:cs="Arial"/>
        </w:rPr>
        <w:t xml:space="preserve">. PhD thesis. University of Birmingham Research Archive. Available at: </w:t>
      </w:r>
      <w:hyperlink r:id="rId21" w:history="1">
        <w:r w:rsidRPr="00E8034C">
          <w:rPr>
            <w:rStyle w:val="Hyperlink"/>
            <w:rFonts w:ascii="Arial" w:hAnsi="Arial" w:cs="Arial"/>
          </w:rPr>
          <w:t>https://etheses.bham.ac.uk/id/eprint/538/1/Visser98PhD.pdf</w:t>
        </w:r>
      </w:hyperlink>
      <w:r w:rsidRPr="00E8034C">
        <w:rPr>
          <w:rFonts w:ascii="Arial" w:hAnsi="Arial" w:cs="Arial"/>
        </w:rPr>
        <w:t xml:space="preserve"> (Accessed: 25 October 2021)</w:t>
      </w:r>
    </w:p>
    <w:p w14:paraId="6276B0E0" w14:textId="77777777" w:rsidR="00293C8F" w:rsidRPr="00E8034C" w:rsidRDefault="00293C8F" w:rsidP="00293C8F">
      <w:pPr>
        <w:spacing w:line="360" w:lineRule="auto"/>
        <w:jc w:val="both"/>
        <w:rPr>
          <w:rFonts w:ascii="Arial" w:hAnsi="Arial" w:cs="Arial"/>
        </w:rPr>
      </w:pPr>
      <w:r w:rsidRPr="00E8034C">
        <w:rPr>
          <w:rFonts w:ascii="Arial" w:hAnsi="Arial" w:cs="Arial"/>
        </w:rPr>
        <w:t xml:space="preserve">Vygotsky, L. S. (1978) </w:t>
      </w:r>
      <w:r w:rsidRPr="00E8034C">
        <w:rPr>
          <w:rFonts w:ascii="Arial" w:hAnsi="Arial" w:cs="Arial"/>
          <w:i/>
          <w:iCs/>
        </w:rPr>
        <w:t>Mind in society: The development of higher psychological processes</w:t>
      </w:r>
      <w:r w:rsidRPr="00E8034C">
        <w:rPr>
          <w:rFonts w:ascii="Arial" w:hAnsi="Arial" w:cs="Arial"/>
        </w:rPr>
        <w:t>. Cambridge, MA: Harvard University Press</w:t>
      </w:r>
    </w:p>
    <w:p w14:paraId="1235CA44" w14:textId="22F3451B" w:rsidR="00AB40D2" w:rsidRPr="00293C8F" w:rsidRDefault="00293C8F" w:rsidP="00AB40D2">
      <w:pPr>
        <w:spacing w:line="360" w:lineRule="auto"/>
        <w:jc w:val="both"/>
        <w:rPr>
          <w:rFonts w:ascii="Arial" w:hAnsi="Arial" w:cs="Arial"/>
        </w:rPr>
      </w:pPr>
      <w:proofErr w:type="spellStart"/>
      <w:r w:rsidRPr="00E8034C">
        <w:rPr>
          <w:rFonts w:ascii="Arial" w:hAnsi="Arial" w:cs="Arial"/>
        </w:rPr>
        <w:t>Zwozdiak</w:t>
      </w:r>
      <w:proofErr w:type="spellEnd"/>
      <w:r w:rsidRPr="00E8034C">
        <w:rPr>
          <w:rFonts w:ascii="Arial" w:hAnsi="Arial" w:cs="Arial"/>
        </w:rPr>
        <w:t xml:space="preserve">-Myers, P. (2012) </w:t>
      </w:r>
      <w:r w:rsidRPr="00E8034C">
        <w:rPr>
          <w:rFonts w:ascii="Arial" w:hAnsi="Arial" w:cs="Arial"/>
          <w:i/>
          <w:iCs/>
        </w:rPr>
        <w:t>The teacher’s reflective practice handbook: Becoming an extended professional through capturing evidence-informed practice</w:t>
      </w:r>
      <w:r w:rsidRPr="00E8034C">
        <w:rPr>
          <w:rFonts w:ascii="Arial" w:hAnsi="Arial" w:cs="Arial"/>
        </w:rPr>
        <w:t>. London and New York: Routledge</w:t>
      </w:r>
    </w:p>
    <w:sectPr w:rsidR="00AB40D2" w:rsidRPr="00293C8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5114A" w14:textId="77777777" w:rsidR="00CC4465" w:rsidRDefault="00CC4465" w:rsidP="00952C05">
      <w:pPr>
        <w:spacing w:after="0" w:line="240" w:lineRule="auto"/>
      </w:pPr>
      <w:r>
        <w:separator/>
      </w:r>
    </w:p>
  </w:endnote>
  <w:endnote w:type="continuationSeparator" w:id="0">
    <w:p w14:paraId="1287F90F" w14:textId="77777777" w:rsidR="00CC4465" w:rsidRDefault="00CC4465" w:rsidP="00952C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1262924"/>
      <w:docPartObj>
        <w:docPartGallery w:val="Page Numbers (Bottom of Page)"/>
        <w:docPartUnique/>
      </w:docPartObj>
    </w:sdtPr>
    <w:sdtEndPr>
      <w:rPr>
        <w:noProof/>
      </w:rPr>
    </w:sdtEndPr>
    <w:sdtContent>
      <w:p w14:paraId="7DAA9F1B" w14:textId="38557ACF" w:rsidR="00952C05" w:rsidRDefault="00952C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04E9B4" w14:textId="77777777" w:rsidR="00952C05" w:rsidRDefault="00952C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220E68" w14:textId="77777777" w:rsidR="00CC4465" w:rsidRDefault="00CC4465" w:rsidP="00952C05">
      <w:pPr>
        <w:spacing w:after="0" w:line="240" w:lineRule="auto"/>
      </w:pPr>
      <w:r>
        <w:separator/>
      </w:r>
    </w:p>
  </w:footnote>
  <w:footnote w:type="continuationSeparator" w:id="0">
    <w:p w14:paraId="1056C9D6" w14:textId="77777777" w:rsidR="00CC4465" w:rsidRDefault="00CC4465" w:rsidP="00952C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D71"/>
    <w:rsid w:val="000046F8"/>
    <w:rsid w:val="000069F0"/>
    <w:rsid w:val="000077C4"/>
    <w:rsid w:val="0000792D"/>
    <w:rsid w:val="000102B0"/>
    <w:rsid w:val="00013090"/>
    <w:rsid w:val="0001344F"/>
    <w:rsid w:val="00024B74"/>
    <w:rsid w:val="00035031"/>
    <w:rsid w:val="000465FB"/>
    <w:rsid w:val="00046D7C"/>
    <w:rsid w:val="0005045F"/>
    <w:rsid w:val="00052909"/>
    <w:rsid w:val="00054852"/>
    <w:rsid w:val="0005540B"/>
    <w:rsid w:val="00060019"/>
    <w:rsid w:val="00070DC3"/>
    <w:rsid w:val="00074CD8"/>
    <w:rsid w:val="000834BD"/>
    <w:rsid w:val="000910DB"/>
    <w:rsid w:val="00092E42"/>
    <w:rsid w:val="000931A2"/>
    <w:rsid w:val="000A37BA"/>
    <w:rsid w:val="000B3843"/>
    <w:rsid w:val="000B39D2"/>
    <w:rsid w:val="000B50C2"/>
    <w:rsid w:val="000C27D6"/>
    <w:rsid w:val="000C2C41"/>
    <w:rsid w:val="000D0DA4"/>
    <w:rsid w:val="000E3B2A"/>
    <w:rsid w:val="000E454B"/>
    <w:rsid w:val="000F7809"/>
    <w:rsid w:val="001026F5"/>
    <w:rsid w:val="001027D5"/>
    <w:rsid w:val="0010664D"/>
    <w:rsid w:val="0012076C"/>
    <w:rsid w:val="00126EAC"/>
    <w:rsid w:val="00136C24"/>
    <w:rsid w:val="001376A8"/>
    <w:rsid w:val="00140106"/>
    <w:rsid w:val="00141213"/>
    <w:rsid w:val="00147FD1"/>
    <w:rsid w:val="001526AB"/>
    <w:rsid w:val="00154B5F"/>
    <w:rsid w:val="00156DB1"/>
    <w:rsid w:val="00164CF5"/>
    <w:rsid w:val="001732E3"/>
    <w:rsid w:val="00174F94"/>
    <w:rsid w:val="00181743"/>
    <w:rsid w:val="0019075B"/>
    <w:rsid w:val="00190B8E"/>
    <w:rsid w:val="001A1BAA"/>
    <w:rsid w:val="001A202A"/>
    <w:rsid w:val="001B2224"/>
    <w:rsid w:val="001D43A5"/>
    <w:rsid w:val="00204D6D"/>
    <w:rsid w:val="0020729E"/>
    <w:rsid w:val="002147A7"/>
    <w:rsid w:val="0023101A"/>
    <w:rsid w:val="00231246"/>
    <w:rsid w:val="0023196C"/>
    <w:rsid w:val="00232177"/>
    <w:rsid w:val="0023444C"/>
    <w:rsid w:val="0023485A"/>
    <w:rsid w:val="00237D71"/>
    <w:rsid w:val="00241224"/>
    <w:rsid w:val="0024319A"/>
    <w:rsid w:val="0024641F"/>
    <w:rsid w:val="00250725"/>
    <w:rsid w:val="0025173B"/>
    <w:rsid w:val="00252966"/>
    <w:rsid w:val="002612A4"/>
    <w:rsid w:val="00262A38"/>
    <w:rsid w:val="002714D0"/>
    <w:rsid w:val="0027190D"/>
    <w:rsid w:val="00281058"/>
    <w:rsid w:val="00285C8C"/>
    <w:rsid w:val="00293A63"/>
    <w:rsid w:val="00293C8F"/>
    <w:rsid w:val="002A4A00"/>
    <w:rsid w:val="002B303B"/>
    <w:rsid w:val="002B34C2"/>
    <w:rsid w:val="002B730E"/>
    <w:rsid w:val="002B7E40"/>
    <w:rsid w:val="002C44D5"/>
    <w:rsid w:val="002C6232"/>
    <w:rsid w:val="002C69B6"/>
    <w:rsid w:val="002E0FBE"/>
    <w:rsid w:val="002E7571"/>
    <w:rsid w:val="002F38F8"/>
    <w:rsid w:val="002F62A0"/>
    <w:rsid w:val="00302E52"/>
    <w:rsid w:val="003050E6"/>
    <w:rsid w:val="0030539B"/>
    <w:rsid w:val="0030758F"/>
    <w:rsid w:val="00310572"/>
    <w:rsid w:val="0031691B"/>
    <w:rsid w:val="0032182C"/>
    <w:rsid w:val="00332FA8"/>
    <w:rsid w:val="00334CAE"/>
    <w:rsid w:val="00334ECE"/>
    <w:rsid w:val="003508A5"/>
    <w:rsid w:val="00350E07"/>
    <w:rsid w:val="00353F86"/>
    <w:rsid w:val="00374512"/>
    <w:rsid w:val="00374E43"/>
    <w:rsid w:val="00385391"/>
    <w:rsid w:val="003A1624"/>
    <w:rsid w:val="003A1687"/>
    <w:rsid w:val="003A2D44"/>
    <w:rsid w:val="003A73EE"/>
    <w:rsid w:val="003B68A2"/>
    <w:rsid w:val="003B6FFB"/>
    <w:rsid w:val="003C474D"/>
    <w:rsid w:val="003C5CAA"/>
    <w:rsid w:val="003D162D"/>
    <w:rsid w:val="003D3423"/>
    <w:rsid w:val="003D5B66"/>
    <w:rsid w:val="003D73C0"/>
    <w:rsid w:val="003E17E4"/>
    <w:rsid w:val="003E193A"/>
    <w:rsid w:val="003E1C03"/>
    <w:rsid w:val="003F232F"/>
    <w:rsid w:val="003F3FD7"/>
    <w:rsid w:val="003F5D55"/>
    <w:rsid w:val="004025F4"/>
    <w:rsid w:val="0041329E"/>
    <w:rsid w:val="00413A2C"/>
    <w:rsid w:val="0041520B"/>
    <w:rsid w:val="00415AAB"/>
    <w:rsid w:val="00420385"/>
    <w:rsid w:val="004206BE"/>
    <w:rsid w:val="00424BD3"/>
    <w:rsid w:val="00426A31"/>
    <w:rsid w:val="00426AC4"/>
    <w:rsid w:val="00432B40"/>
    <w:rsid w:val="00432D65"/>
    <w:rsid w:val="00451022"/>
    <w:rsid w:val="00451F15"/>
    <w:rsid w:val="00463620"/>
    <w:rsid w:val="004868DF"/>
    <w:rsid w:val="00486EA3"/>
    <w:rsid w:val="00487B39"/>
    <w:rsid w:val="004A2FB4"/>
    <w:rsid w:val="004A3003"/>
    <w:rsid w:val="004B0F3E"/>
    <w:rsid w:val="004B1087"/>
    <w:rsid w:val="004B53F5"/>
    <w:rsid w:val="004C0E79"/>
    <w:rsid w:val="004C610C"/>
    <w:rsid w:val="004D054D"/>
    <w:rsid w:val="004E2CA0"/>
    <w:rsid w:val="004F6B78"/>
    <w:rsid w:val="004F6E2D"/>
    <w:rsid w:val="00500B63"/>
    <w:rsid w:val="00502BC5"/>
    <w:rsid w:val="00504B42"/>
    <w:rsid w:val="005070FF"/>
    <w:rsid w:val="005101CD"/>
    <w:rsid w:val="0051751D"/>
    <w:rsid w:val="005231A9"/>
    <w:rsid w:val="00532301"/>
    <w:rsid w:val="00533C45"/>
    <w:rsid w:val="0053607D"/>
    <w:rsid w:val="0053608F"/>
    <w:rsid w:val="00540EA7"/>
    <w:rsid w:val="00541B1E"/>
    <w:rsid w:val="0055340C"/>
    <w:rsid w:val="0055701C"/>
    <w:rsid w:val="005626AF"/>
    <w:rsid w:val="00577DB1"/>
    <w:rsid w:val="00585A9A"/>
    <w:rsid w:val="00587848"/>
    <w:rsid w:val="0059026A"/>
    <w:rsid w:val="005943F7"/>
    <w:rsid w:val="005C24C1"/>
    <w:rsid w:val="005C58A1"/>
    <w:rsid w:val="005C6F07"/>
    <w:rsid w:val="005E5581"/>
    <w:rsid w:val="005F0D8E"/>
    <w:rsid w:val="005F4709"/>
    <w:rsid w:val="006019E2"/>
    <w:rsid w:val="00602A45"/>
    <w:rsid w:val="00604BE4"/>
    <w:rsid w:val="006065BD"/>
    <w:rsid w:val="006172E3"/>
    <w:rsid w:val="006205C1"/>
    <w:rsid w:val="00624A9E"/>
    <w:rsid w:val="0063283F"/>
    <w:rsid w:val="00633BC8"/>
    <w:rsid w:val="00635591"/>
    <w:rsid w:val="006401D2"/>
    <w:rsid w:val="00641E44"/>
    <w:rsid w:val="00643874"/>
    <w:rsid w:val="00657E2C"/>
    <w:rsid w:val="00662E13"/>
    <w:rsid w:val="006640C7"/>
    <w:rsid w:val="00674E40"/>
    <w:rsid w:val="006751D7"/>
    <w:rsid w:val="006759E0"/>
    <w:rsid w:val="00676C06"/>
    <w:rsid w:val="006826B4"/>
    <w:rsid w:val="00683203"/>
    <w:rsid w:val="00684EF9"/>
    <w:rsid w:val="00687D4B"/>
    <w:rsid w:val="006916C1"/>
    <w:rsid w:val="006A5401"/>
    <w:rsid w:val="006B0B11"/>
    <w:rsid w:val="006B2BB7"/>
    <w:rsid w:val="006B7577"/>
    <w:rsid w:val="006C1331"/>
    <w:rsid w:val="006C155D"/>
    <w:rsid w:val="006C1678"/>
    <w:rsid w:val="006C555D"/>
    <w:rsid w:val="006C6BA7"/>
    <w:rsid w:val="006D05B6"/>
    <w:rsid w:val="006D4E8E"/>
    <w:rsid w:val="006E205E"/>
    <w:rsid w:val="00701D38"/>
    <w:rsid w:val="00712427"/>
    <w:rsid w:val="007149DC"/>
    <w:rsid w:val="00715FCF"/>
    <w:rsid w:val="00722AD2"/>
    <w:rsid w:val="00727F15"/>
    <w:rsid w:val="00735EF4"/>
    <w:rsid w:val="00737232"/>
    <w:rsid w:val="007418D2"/>
    <w:rsid w:val="00742E3F"/>
    <w:rsid w:val="0075096F"/>
    <w:rsid w:val="007512DF"/>
    <w:rsid w:val="00751D67"/>
    <w:rsid w:val="00757A47"/>
    <w:rsid w:val="0076106F"/>
    <w:rsid w:val="00767346"/>
    <w:rsid w:val="0077432C"/>
    <w:rsid w:val="00793B10"/>
    <w:rsid w:val="007A2A3B"/>
    <w:rsid w:val="007A4E11"/>
    <w:rsid w:val="007B0F56"/>
    <w:rsid w:val="007B7B7D"/>
    <w:rsid w:val="007C39CC"/>
    <w:rsid w:val="007C749C"/>
    <w:rsid w:val="007D5707"/>
    <w:rsid w:val="007F2383"/>
    <w:rsid w:val="007F6F84"/>
    <w:rsid w:val="00811B32"/>
    <w:rsid w:val="00817BCB"/>
    <w:rsid w:val="0082134B"/>
    <w:rsid w:val="00835DBD"/>
    <w:rsid w:val="008432FC"/>
    <w:rsid w:val="00843BD3"/>
    <w:rsid w:val="00861C4A"/>
    <w:rsid w:val="00862533"/>
    <w:rsid w:val="00870FC1"/>
    <w:rsid w:val="00874A35"/>
    <w:rsid w:val="008754BB"/>
    <w:rsid w:val="008843F0"/>
    <w:rsid w:val="00886068"/>
    <w:rsid w:val="0089330F"/>
    <w:rsid w:val="00893838"/>
    <w:rsid w:val="00895464"/>
    <w:rsid w:val="008A2470"/>
    <w:rsid w:val="008B0C49"/>
    <w:rsid w:val="008B3314"/>
    <w:rsid w:val="008C1D00"/>
    <w:rsid w:val="008D1DE7"/>
    <w:rsid w:val="008D3104"/>
    <w:rsid w:val="008D66D8"/>
    <w:rsid w:val="008E60E2"/>
    <w:rsid w:val="00902C50"/>
    <w:rsid w:val="0091335B"/>
    <w:rsid w:val="00920557"/>
    <w:rsid w:val="00923AF6"/>
    <w:rsid w:val="009338B6"/>
    <w:rsid w:val="00934B4D"/>
    <w:rsid w:val="00947243"/>
    <w:rsid w:val="00952C05"/>
    <w:rsid w:val="00960752"/>
    <w:rsid w:val="00971C3B"/>
    <w:rsid w:val="00975077"/>
    <w:rsid w:val="00981F56"/>
    <w:rsid w:val="00987065"/>
    <w:rsid w:val="00992EC9"/>
    <w:rsid w:val="00993122"/>
    <w:rsid w:val="009942E9"/>
    <w:rsid w:val="009A3BB2"/>
    <w:rsid w:val="009A5498"/>
    <w:rsid w:val="009A54DA"/>
    <w:rsid w:val="009B637F"/>
    <w:rsid w:val="009C158B"/>
    <w:rsid w:val="009C3798"/>
    <w:rsid w:val="009C4417"/>
    <w:rsid w:val="009D1E6E"/>
    <w:rsid w:val="009D31DD"/>
    <w:rsid w:val="009D3832"/>
    <w:rsid w:val="009E1781"/>
    <w:rsid w:val="009F0BC0"/>
    <w:rsid w:val="009F1630"/>
    <w:rsid w:val="009F2C34"/>
    <w:rsid w:val="00A027F1"/>
    <w:rsid w:val="00A07BFB"/>
    <w:rsid w:val="00A15A9A"/>
    <w:rsid w:val="00A2057D"/>
    <w:rsid w:val="00A278EB"/>
    <w:rsid w:val="00A30CB7"/>
    <w:rsid w:val="00A40A4E"/>
    <w:rsid w:val="00A43338"/>
    <w:rsid w:val="00A4553B"/>
    <w:rsid w:val="00A46219"/>
    <w:rsid w:val="00A5449D"/>
    <w:rsid w:val="00A61B0C"/>
    <w:rsid w:val="00A62F0D"/>
    <w:rsid w:val="00A630B7"/>
    <w:rsid w:val="00A6663B"/>
    <w:rsid w:val="00A679C1"/>
    <w:rsid w:val="00A67F56"/>
    <w:rsid w:val="00A70458"/>
    <w:rsid w:val="00A70FA2"/>
    <w:rsid w:val="00A763C0"/>
    <w:rsid w:val="00A817EF"/>
    <w:rsid w:val="00A86553"/>
    <w:rsid w:val="00A871D9"/>
    <w:rsid w:val="00A95734"/>
    <w:rsid w:val="00A962B5"/>
    <w:rsid w:val="00AB3D24"/>
    <w:rsid w:val="00AB40D2"/>
    <w:rsid w:val="00AB686A"/>
    <w:rsid w:val="00AC1AA0"/>
    <w:rsid w:val="00AC49AD"/>
    <w:rsid w:val="00AC4DE8"/>
    <w:rsid w:val="00AD026E"/>
    <w:rsid w:val="00AD6666"/>
    <w:rsid w:val="00AE1E54"/>
    <w:rsid w:val="00AE3328"/>
    <w:rsid w:val="00AE6256"/>
    <w:rsid w:val="00AE6CF1"/>
    <w:rsid w:val="00AF359F"/>
    <w:rsid w:val="00AF4E12"/>
    <w:rsid w:val="00AF710B"/>
    <w:rsid w:val="00B11310"/>
    <w:rsid w:val="00B14896"/>
    <w:rsid w:val="00B27508"/>
    <w:rsid w:val="00B46577"/>
    <w:rsid w:val="00B510E6"/>
    <w:rsid w:val="00B62644"/>
    <w:rsid w:val="00B64863"/>
    <w:rsid w:val="00B754C7"/>
    <w:rsid w:val="00B761A5"/>
    <w:rsid w:val="00B85AB7"/>
    <w:rsid w:val="00B956E8"/>
    <w:rsid w:val="00BA0400"/>
    <w:rsid w:val="00BA2EB4"/>
    <w:rsid w:val="00BA44DD"/>
    <w:rsid w:val="00BA5AED"/>
    <w:rsid w:val="00BB2E7E"/>
    <w:rsid w:val="00BB48E4"/>
    <w:rsid w:val="00BB5326"/>
    <w:rsid w:val="00BB755F"/>
    <w:rsid w:val="00BC2916"/>
    <w:rsid w:val="00BD0223"/>
    <w:rsid w:val="00BD146E"/>
    <w:rsid w:val="00BE3F0F"/>
    <w:rsid w:val="00BF0D18"/>
    <w:rsid w:val="00BF1A6D"/>
    <w:rsid w:val="00BF2001"/>
    <w:rsid w:val="00BF378B"/>
    <w:rsid w:val="00C03BDA"/>
    <w:rsid w:val="00C0556C"/>
    <w:rsid w:val="00C11AD3"/>
    <w:rsid w:val="00C12981"/>
    <w:rsid w:val="00C25935"/>
    <w:rsid w:val="00C341C6"/>
    <w:rsid w:val="00C42047"/>
    <w:rsid w:val="00C42555"/>
    <w:rsid w:val="00C67EC6"/>
    <w:rsid w:val="00C721A9"/>
    <w:rsid w:val="00C922AB"/>
    <w:rsid w:val="00C950CA"/>
    <w:rsid w:val="00C96C52"/>
    <w:rsid w:val="00C97750"/>
    <w:rsid w:val="00C97C11"/>
    <w:rsid w:val="00CA50C7"/>
    <w:rsid w:val="00CA5741"/>
    <w:rsid w:val="00CB5BE6"/>
    <w:rsid w:val="00CC4465"/>
    <w:rsid w:val="00CC6CE8"/>
    <w:rsid w:val="00CD19B5"/>
    <w:rsid w:val="00CD2AA0"/>
    <w:rsid w:val="00CE1804"/>
    <w:rsid w:val="00CE1B7B"/>
    <w:rsid w:val="00CE3978"/>
    <w:rsid w:val="00CE63EB"/>
    <w:rsid w:val="00CE75F8"/>
    <w:rsid w:val="00CF3C56"/>
    <w:rsid w:val="00D022A2"/>
    <w:rsid w:val="00D06D9A"/>
    <w:rsid w:val="00D106BE"/>
    <w:rsid w:val="00D109EF"/>
    <w:rsid w:val="00D1124E"/>
    <w:rsid w:val="00D11308"/>
    <w:rsid w:val="00D117C7"/>
    <w:rsid w:val="00D1727D"/>
    <w:rsid w:val="00D20DA4"/>
    <w:rsid w:val="00D25119"/>
    <w:rsid w:val="00D2698B"/>
    <w:rsid w:val="00D32E99"/>
    <w:rsid w:val="00D36606"/>
    <w:rsid w:val="00D455C7"/>
    <w:rsid w:val="00D4680A"/>
    <w:rsid w:val="00D50F27"/>
    <w:rsid w:val="00D52155"/>
    <w:rsid w:val="00D52DFE"/>
    <w:rsid w:val="00D54A80"/>
    <w:rsid w:val="00D60DC8"/>
    <w:rsid w:val="00D60E88"/>
    <w:rsid w:val="00D64801"/>
    <w:rsid w:val="00D67FD2"/>
    <w:rsid w:val="00D712B0"/>
    <w:rsid w:val="00D76478"/>
    <w:rsid w:val="00D845D0"/>
    <w:rsid w:val="00D870E3"/>
    <w:rsid w:val="00D874E6"/>
    <w:rsid w:val="00D90474"/>
    <w:rsid w:val="00D96B5A"/>
    <w:rsid w:val="00DA6305"/>
    <w:rsid w:val="00DC20A8"/>
    <w:rsid w:val="00DC2D4F"/>
    <w:rsid w:val="00DC351D"/>
    <w:rsid w:val="00DD5AC8"/>
    <w:rsid w:val="00DF0512"/>
    <w:rsid w:val="00DF26D1"/>
    <w:rsid w:val="00DF490D"/>
    <w:rsid w:val="00DF6416"/>
    <w:rsid w:val="00E01BC2"/>
    <w:rsid w:val="00E14328"/>
    <w:rsid w:val="00E14509"/>
    <w:rsid w:val="00E15458"/>
    <w:rsid w:val="00E26ED2"/>
    <w:rsid w:val="00E33B27"/>
    <w:rsid w:val="00E35659"/>
    <w:rsid w:val="00E356DF"/>
    <w:rsid w:val="00E44723"/>
    <w:rsid w:val="00E469B3"/>
    <w:rsid w:val="00E51A23"/>
    <w:rsid w:val="00E56E79"/>
    <w:rsid w:val="00E619AA"/>
    <w:rsid w:val="00E64E33"/>
    <w:rsid w:val="00E6715E"/>
    <w:rsid w:val="00E72FFB"/>
    <w:rsid w:val="00E738ED"/>
    <w:rsid w:val="00E8034C"/>
    <w:rsid w:val="00E833F1"/>
    <w:rsid w:val="00E8484E"/>
    <w:rsid w:val="00E877D8"/>
    <w:rsid w:val="00E90BF5"/>
    <w:rsid w:val="00E93E2E"/>
    <w:rsid w:val="00E94753"/>
    <w:rsid w:val="00EA54EA"/>
    <w:rsid w:val="00EA77CA"/>
    <w:rsid w:val="00EB4E43"/>
    <w:rsid w:val="00EC2396"/>
    <w:rsid w:val="00ED2BF3"/>
    <w:rsid w:val="00ED46F3"/>
    <w:rsid w:val="00EE1BBB"/>
    <w:rsid w:val="00EF1AEA"/>
    <w:rsid w:val="00EF2851"/>
    <w:rsid w:val="00EF3D9F"/>
    <w:rsid w:val="00EF5A35"/>
    <w:rsid w:val="00EF5A4B"/>
    <w:rsid w:val="00F11E7F"/>
    <w:rsid w:val="00F12613"/>
    <w:rsid w:val="00F13C10"/>
    <w:rsid w:val="00F13C3F"/>
    <w:rsid w:val="00F141D9"/>
    <w:rsid w:val="00F15515"/>
    <w:rsid w:val="00F16EA2"/>
    <w:rsid w:val="00F265C2"/>
    <w:rsid w:val="00F277E0"/>
    <w:rsid w:val="00F32B9C"/>
    <w:rsid w:val="00F330B2"/>
    <w:rsid w:val="00F462D2"/>
    <w:rsid w:val="00F52519"/>
    <w:rsid w:val="00F56887"/>
    <w:rsid w:val="00F63A21"/>
    <w:rsid w:val="00F63AED"/>
    <w:rsid w:val="00F76749"/>
    <w:rsid w:val="00F85315"/>
    <w:rsid w:val="00F865E7"/>
    <w:rsid w:val="00F90860"/>
    <w:rsid w:val="00F91641"/>
    <w:rsid w:val="00F91B8F"/>
    <w:rsid w:val="00F91FBA"/>
    <w:rsid w:val="00F93286"/>
    <w:rsid w:val="00FA0544"/>
    <w:rsid w:val="00FA2127"/>
    <w:rsid w:val="00FA5F0E"/>
    <w:rsid w:val="00FB02A0"/>
    <w:rsid w:val="00FB1D3C"/>
    <w:rsid w:val="00FB295D"/>
    <w:rsid w:val="00FB4277"/>
    <w:rsid w:val="00FB5884"/>
    <w:rsid w:val="00FB68E9"/>
    <w:rsid w:val="00FC068A"/>
    <w:rsid w:val="00FC5676"/>
    <w:rsid w:val="00FC79A2"/>
    <w:rsid w:val="00FF3299"/>
    <w:rsid w:val="00FF59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624BB"/>
  <w15:chartTrackingRefBased/>
  <w15:docId w15:val="{83F8CD21-5FA8-476E-BD8C-BE9417AC3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44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2C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C05"/>
  </w:style>
  <w:style w:type="paragraph" w:styleId="Footer">
    <w:name w:val="footer"/>
    <w:basedOn w:val="Normal"/>
    <w:link w:val="FooterChar"/>
    <w:uiPriority w:val="99"/>
    <w:unhideWhenUsed/>
    <w:rsid w:val="00952C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C05"/>
  </w:style>
  <w:style w:type="character" w:styleId="Hyperlink">
    <w:name w:val="Hyperlink"/>
    <w:basedOn w:val="DefaultParagraphFont"/>
    <w:uiPriority w:val="99"/>
    <w:unhideWhenUsed/>
    <w:rsid w:val="00E8034C"/>
    <w:rPr>
      <w:color w:val="0563C1" w:themeColor="hyperlink"/>
      <w:u w:val="single"/>
    </w:rPr>
  </w:style>
  <w:style w:type="character" w:styleId="UnresolvedMention">
    <w:name w:val="Unresolved Mention"/>
    <w:basedOn w:val="DefaultParagraphFont"/>
    <w:uiPriority w:val="99"/>
    <w:semiHidden/>
    <w:unhideWhenUsed/>
    <w:rsid w:val="00E803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gov.wales/review-initial-teacher-training-2015-teaching-tomorrows-teachers" TargetMode="External"/><Relationship Id="rId18" Type="http://schemas.openxmlformats.org/officeDocument/2006/relationships/hyperlink" Target="https://gov.wales/sites/default/files/publications/2018-09/criteria-for-the-accreditation-of-initial-teacher-education-programmes-in-wales.pdf" TargetMode="External"/><Relationship Id="rId3" Type="http://schemas.openxmlformats.org/officeDocument/2006/relationships/webSettings" Target="webSettings.xml"/><Relationship Id="rId21" Type="http://schemas.openxmlformats.org/officeDocument/2006/relationships/hyperlink" Target="https://etheses.bham.ac.uk/id/eprint/538/1/Visser98PhD.pdf" TargetMode="External"/><Relationship Id="rId7" Type="http://schemas.openxmlformats.org/officeDocument/2006/relationships/image" Target="media/image2.jpeg"/><Relationship Id="rId12" Type="http://schemas.openxmlformats.org/officeDocument/2006/relationships/hyperlink" Target="https://www.estyn.gov.wales/system/files/2021-08/Inspection%20report%20Cowbridge%20Comprehensive%20School%202019.pdf" TargetMode="External"/><Relationship Id="rId17" Type="http://schemas.openxmlformats.org/officeDocument/2006/relationships/hyperlink" Target="https://hwb.gov.wales/professional-development/professional-standards" TargetMode="External"/><Relationship Id="rId2" Type="http://schemas.openxmlformats.org/officeDocument/2006/relationships/settings" Target="settings.xml"/><Relationship Id="rId16" Type="http://schemas.openxmlformats.org/officeDocument/2006/relationships/hyperlink" Target="https://www.edweek.org/teaching-learning/opinion-differentiation-does-in-fact-work/2015/01" TargetMode="External"/><Relationship Id="rId20" Type="http://schemas.openxmlformats.org/officeDocument/2006/relationships/hyperlink" Target="https://gov.wales/additional-learning-needs-code"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learningspy.co.uk/assessment/differentiation-to-do-or-not-to-do/"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gov.wales/review-initial-teacher-training-itt-2013-professor-ralph-tabberer" TargetMode="External"/><Relationship Id="rId23" Type="http://schemas.openxmlformats.org/officeDocument/2006/relationships/fontTable" Target="fontTable.xml"/><Relationship Id="rId10" Type="http://schemas.openxmlformats.org/officeDocument/2006/relationships/hyperlink" Target="https://www.edweek.org/teaching-learning/opinion-differentiation-doesnt-work/2015/01" TargetMode="External"/><Relationship Id="rId19" Type="http://schemas.openxmlformats.org/officeDocument/2006/relationships/hyperlink" Target="https://hwb.gov.wales/curriculum-for-wales/designing-your-curriculum/developing-a-vision-for-curriculum-design/" TargetMode="External"/><Relationship Id="rId4" Type="http://schemas.openxmlformats.org/officeDocument/2006/relationships/footnotes" Target="footnotes.xml"/><Relationship Id="rId9" Type="http://schemas.openxmlformats.org/officeDocument/2006/relationships/hyperlink" Target="https://www.bera.ac.uk/publication/ethical-guidelines-for-educational-research-2018" TargetMode="External"/><Relationship Id="rId14" Type="http://schemas.openxmlformats.org/officeDocument/2006/relationships/hyperlink" Target="https://geoffpetty.com/training-materials/differentiati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4435</Words>
  <Characters>25281</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Thomas</dc:creator>
  <cp:keywords/>
  <dc:description/>
  <cp:lastModifiedBy>Rhodri Thomas</cp:lastModifiedBy>
  <cp:revision>2</cp:revision>
  <dcterms:created xsi:type="dcterms:W3CDTF">2021-11-05T23:36:00Z</dcterms:created>
  <dcterms:modified xsi:type="dcterms:W3CDTF">2021-11-05T23:36:00Z</dcterms:modified>
</cp:coreProperties>
</file>