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1F26534" w14:paraId="5E5787A5" wp14:textId="75B036FF">
      <w:pPr>
        <w:rPr>
          <w:sz w:val="24"/>
          <w:szCs w:val="24"/>
          <w:u w:val="single"/>
        </w:rPr>
      </w:pPr>
      <w:bookmarkStart w:name="_GoBack" w:id="0"/>
      <w:bookmarkEnd w:id="0"/>
      <w:r w:rsidRPr="01F26534" w:rsidR="2E532BE3">
        <w:rPr>
          <w:sz w:val="24"/>
          <w:szCs w:val="24"/>
          <w:u w:val="single"/>
        </w:rPr>
        <w:t>Meeting with Hayley Thorne regarding Employee Engagement</w:t>
      </w:r>
    </w:p>
    <w:p w:rsidR="01F26534" w:rsidP="01F26534" w:rsidRDefault="01F26534" w14:paraId="00A9DCB4" w14:textId="7F4761C6">
      <w:pPr>
        <w:pStyle w:val="Normal"/>
        <w:rPr>
          <w:sz w:val="24"/>
          <w:szCs w:val="24"/>
          <w:u w:val="single"/>
        </w:rPr>
      </w:pPr>
    </w:p>
    <w:p w:rsidR="6F5F1194" w:rsidP="01F26534" w:rsidRDefault="6F5F1194" w14:paraId="66553A6A" w14:textId="7010CE93">
      <w:pPr>
        <w:pStyle w:val="Normal"/>
        <w:rPr>
          <w:sz w:val="24"/>
          <w:szCs w:val="24"/>
          <w:u w:val="none"/>
        </w:rPr>
      </w:pPr>
      <w:r w:rsidRPr="01F26534" w:rsidR="6F5F1194">
        <w:rPr>
          <w:sz w:val="24"/>
          <w:szCs w:val="24"/>
          <w:u w:val="none"/>
        </w:rPr>
        <w:t xml:space="preserve">During a recent meeting with Hayley Thorne Head </w:t>
      </w:r>
      <w:r w:rsidRPr="01F26534" w:rsidR="34406986">
        <w:rPr>
          <w:sz w:val="24"/>
          <w:szCs w:val="24"/>
          <w:u w:val="none"/>
        </w:rPr>
        <w:t>of</w:t>
      </w:r>
      <w:r w:rsidRPr="01F26534" w:rsidR="6F5F1194">
        <w:rPr>
          <w:sz w:val="24"/>
          <w:szCs w:val="24"/>
          <w:u w:val="none"/>
        </w:rPr>
        <w:t xml:space="preserve"> Operations </w:t>
      </w:r>
      <w:r w:rsidRPr="01F26534" w:rsidR="0D2B0106">
        <w:rPr>
          <w:sz w:val="24"/>
          <w:szCs w:val="24"/>
          <w:u w:val="none"/>
        </w:rPr>
        <w:t>we discussed</w:t>
      </w:r>
      <w:r w:rsidRPr="01F26534" w:rsidR="6F5F1194">
        <w:rPr>
          <w:sz w:val="24"/>
          <w:szCs w:val="24"/>
          <w:u w:val="none"/>
        </w:rPr>
        <w:t xml:space="preserve"> </w:t>
      </w:r>
      <w:r w:rsidRPr="01F26534" w:rsidR="6F5F1194">
        <w:rPr>
          <w:sz w:val="24"/>
          <w:szCs w:val="24"/>
          <w:u w:val="none"/>
        </w:rPr>
        <w:t>where Emplo</w:t>
      </w:r>
      <w:r w:rsidRPr="01F26534" w:rsidR="23FB40AD">
        <w:rPr>
          <w:sz w:val="24"/>
          <w:szCs w:val="24"/>
          <w:u w:val="none"/>
        </w:rPr>
        <w:t>yee</w:t>
      </w:r>
      <w:r w:rsidRPr="01F26534" w:rsidR="6F5F1194">
        <w:rPr>
          <w:sz w:val="24"/>
          <w:szCs w:val="24"/>
          <w:u w:val="none"/>
        </w:rPr>
        <w:t xml:space="preserve"> </w:t>
      </w:r>
      <w:r w:rsidRPr="01F26534" w:rsidR="0CCBF11F">
        <w:rPr>
          <w:sz w:val="24"/>
          <w:szCs w:val="24"/>
          <w:u w:val="none"/>
        </w:rPr>
        <w:t>engagement</w:t>
      </w:r>
      <w:r w:rsidRPr="01F26534" w:rsidR="23FB40AD">
        <w:rPr>
          <w:sz w:val="24"/>
          <w:szCs w:val="24"/>
          <w:u w:val="none"/>
        </w:rPr>
        <w:t xml:space="preserve"> is at present and how we can move it forward. </w:t>
      </w:r>
      <w:r w:rsidRPr="01F26534" w:rsidR="590EB03D">
        <w:rPr>
          <w:sz w:val="24"/>
          <w:szCs w:val="24"/>
          <w:u w:val="none"/>
        </w:rPr>
        <w:t xml:space="preserve">Employee engagement was a key focus in 2018 due to the attrition levels being at a record high of 200%. In 2018 we </w:t>
      </w:r>
      <w:r w:rsidRPr="01F26534" w:rsidR="56F3D3C9">
        <w:rPr>
          <w:sz w:val="24"/>
          <w:szCs w:val="24"/>
          <w:u w:val="none"/>
        </w:rPr>
        <w:t>adapted</w:t>
      </w:r>
      <w:r w:rsidRPr="01F26534" w:rsidR="590EB03D">
        <w:rPr>
          <w:sz w:val="24"/>
          <w:szCs w:val="24"/>
          <w:u w:val="none"/>
        </w:rPr>
        <w:t xml:space="preserve"> the Franklin Covey 4DX approach to try and retain our </w:t>
      </w:r>
      <w:r w:rsidRPr="01F26534" w:rsidR="7C4DACB8">
        <w:rPr>
          <w:sz w:val="24"/>
          <w:szCs w:val="24"/>
          <w:u w:val="none"/>
        </w:rPr>
        <w:t>employees.</w:t>
      </w:r>
      <w:r w:rsidRPr="01F26534" w:rsidR="590EB03D">
        <w:rPr>
          <w:sz w:val="24"/>
          <w:szCs w:val="24"/>
          <w:u w:val="none"/>
        </w:rPr>
        <w:t xml:space="preserve"> </w:t>
      </w:r>
      <w:r w:rsidRPr="01F26534" w:rsidR="61C5C165">
        <w:rPr>
          <w:sz w:val="24"/>
          <w:szCs w:val="24"/>
          <w:u w:val="none"/>
        </w:rPr>
        <w:t xml:space="preserve">By holding focus groups with all work </w:t>
      </w:r>
      <w:r w:rsidRPr="01F26534" w:rsidR="075387C7">
        <w:rPr>
          <w:sz w:val="24"/>
          <w:szCs w:val="24"/>
          <w:u w:val="none"/>
        </w:rPr>
        <w:t>levels,</w:t>
      </w:r>
      <w:r w:rsidRPr="01F26534" w:rsidR="61C5C165">
        <w:rPr>
          <w:sz w:val="24"/>
          <w:szCs w:val="24"/>
          <w:u w:val="none"/>
        </w:rPr>
        <w:t xml:space="preserve"> we </w:t>
      </w:r>
      <w:r w:rsidRPr="01F26534" w:rsidR="170F89D5">
        <w:rPr>
          <w:sz w:val="24"/>
          <w:szCs w:val="24"/>
          <w:u w:val="none"/>
        </w:rPr>
        <w:t>found that a lot of employees felt disengaged from the organisation a</w:t>
      </w:r>
      <w:r w:rsidRPr="01F26534" w:rsidR="6C77D0D3">
        <w:rPr>
          <w:sz w:val="24"/>
          <w:szCs w:val="24"/>
          <w:u w:val="none"/>
        </w:rPr>
        <w:t>s there was very little option for them to have an input into anything that was going on day to day</w:t>
      </w:r>
      <w:r w:rsidRPr="01F26534" w:rsidR="727574D2">
        <w:rPr>
          <w:sz w:val="24"/>
          <w:szCs w:val="24"/>
          <w:u w:val="none"/>
        </w:rPr>
        <w:t xml:space="preserve"> within the organisation.</w:t>
      </w:r>
    </w:p>
    <w:p w:rsidR="6C77D0D3" w:rsidP="01F26534" w:rsidRDefault="6C77D0D3" w14:paraId="3D206210" w14:textId="1FACA254">
      <w:pPr>
        <w:pStyle w:val="Normal"/>
        <w:rPr>
          <w:sz w:val="24"/>
          <w:szCs w:val="24"/>
          <w:u w:val="none"/>
        </w:rPr>
      </w:pPr>
      <w:r w:rsidRPr="01F26534" w:rsidR="6C77D0D3">
        <w:rPr>
          <w:sz w:val="24"/>
          <w:szCs w:val="24"/>
          <w:u w:val="none"/>
        </w:rPr>
        <w:t xml:space="preserve">Back in 2018 when we initiated </w:t>
      </w:r>
      <w:r w:rsidRPr="01F26534" w:rsidR="444BCA18">
        <w:rPr>
          <w:sz w:val="24"/>
          <w:szCs w:val="24"/>
          <w:u w:val="none"/>
        </w:rPr>
        <w:t>the 4DX</w:t>
      </w:r>
      <w:r w:rsidRPr="01F26534" w:rsidR="6C77D0D3">
        <w:rPr>
          <w:sz w:val="24"/>
          <w:szCs w:val="24"/>
          <w:u w:val="none"/>
        </w:rPr>
        <w:t xml:space="preserve"> we held weekly meetings with all </w:t>
      </w:r>
      <w:r w:rsidRPr="01F26534" w:rsidR="4B713E6B">
        <w:rPr>
          <w:sz w:val="24"/>
          <w:szCs w:val="24"/>
          <w:u w:val="none"/>
        </w:rPr>
        <w:t>relevant</w:t>
      </w:r>
      <w:r w:rsidRPr="01F26534" w:rsidR="6C77D0D3">
        <w:rPr>
          <w:sz w:val="24"/>
          <w:szCs w:val="24"/>
          <w:u w:val="none"/>
        </w:rPr>
        <w:t xml:space="preserve"> </w:t>
      </w:r>
      <w:r w:rsidRPr="01F26534" w:rsidR="5262CAF1">
        <w:rPr>
          <w:sz w:val="24"/>
          <w:szCs w:val="24"/>
          <w:u w:val="none"/>
        </w:rPr>
        <w:t xml:space="preserve">stakeholders to see how they was inputting </w:t>
      </w:r>
      <w:r w:rsidRPr="01F26534" w:rsidR="1E5A9841">
        <w:rPr>
          <w:sz w:val="24"/>
          <w:szCs w:val="24"/>
          <w:u w:val="none"/>
        </w:rPr>
        <w:t>in</w:t>
      </w:r>
      <w:r w:rsidRPr="01F26534" w:rsidR="6E36DBC7">
        <w:rPr>
          <w:sz w:val="24"/>
          <w:szCs w:val="24"/>
          <w:u w:val="none"/>
        </w:rPr>
        <w:t>to 4DX to improve</w:t>
      </w:r>
      <w:r w:rsidRPr="01F26534" w:rsidR="1E5A9841">
        <w:rPr>
          <w:sz w:val="24"/>
          <w:szCs w:val="24"/>
          <w:u w:val="none"/>
        </w:rPr>
        <w:t xml:space="preserve"> </w:t>
      </w:r>
      <w:r w:rsidRPr="01F26534" w:rsidR="1E5A9841">
        <w:rPr>
          <w:sz w:val="24"/>
          <w:szCs w:val="24"/>
          <w:u w:val="none"/>
        </w:rPr>
        <w:t xml:space="preserve">attrition and what they key </w:t>
      </w:r>
      <w:proofErr w:type="gramStart"/>
      <w:r w:rsidRPr="01F26534" w:rsidR="1E5A9841">
        <w:rPr>
          <w:sz w:val="24"/>
          <w:szCs w:val="24"/>
          <w:u w:val="none"/>
        </w:rPr>
        <w:t>focus</w:t>
      </w:r>
      <w:proofErr w:type="gramEnd"/>
      <w:r w:rsidRPr="01F26534" w:rsidR="1E5A9841">
        <w:rPr>
          <w:sz w:val="24"/>
          <w:szCs w:val="24"/>
          <w:u w:val="none"/>
        </w:rPr>
        <w:t xml:space="preserve"> on engagement was.</w:t>
      </w:r>
      <w:r w:rsidRPr="01F26534" w:rsidR="6DCBB5CD">
        <w:rPr>
          <w:sz w:val="24"/>
          <w:szCs w:val="24"/>
          <w:u w:val="none"/>
        </w:rPr>
        <w:t xml:space="preserve"> </w:t>
      </w:r>
    </w:p>
    <w:p w:rsidR="6DCBB5CD" w:rsidP="01F26534" w:rsidRDefault="6DCBB5CD" w14:paraId="74CF9009" w14:textId="7DBDB7E5">
      <w:pPr>
        <w:pStyle w:val="Normal"/>
        <w:rPr>
          <w:sz w:val="24"/>
          <w:szCs w:val="24"/>
          <w:u w:val="none"/>
        </w:rPr>
      </w:pPr>
      <w:r w:rsidRPr="01F26534" w:rsidR="6DCBB5CD">
        <w:rPr>
          <w:sz w:val="24"/>
          <w:szCs w:val="24"/>
          <w:u w:val="none"/>
        </w:rPr>
        <w:t xml:space="preserve">After the </w:t>
      </w:r>
      <w:r w:rsidRPr="01F26534" w:rsidR="6DCBB5CD">
        <w:rPr>
          <w:sz w:val="24"/>
          <w:szCs w:val="24"/>
          <w:u w:val="none"/>
        </w:rPr>
        <w:t>drop-in</w:t>
      </w:r>
      <w:r w:rsidRPr="01F26534" w:rsidR="6DCBB5CD">
        <w:rPr>
          <w:sz w:val="24"/>
          <w:szCs w:val="24"/>
          <w:u w:val="none"/>
        </w:rPr>
        <w:t xml:space="preserve"> sessions myself and Hayley met to discuss the outputs and to see how we could move engagement forward. </w:t>
      </w:r>
    </w:p>
    <w:p w:rsidR="298B3BA7" w:rsidP="01F26534" w:rsidRDefault="298B3BA7" w14:paraId="358444AE" w14:textId="20E86E3F">
      <w:pPr>
        <w:pStyle w:val="Normal"/>
        <w:rPr>
          <w:sz w:val="24"/>
          <w:szCs w:val="24"/>
          <w:u w:val="none"/>
        </w:rPr>
      </w:pPr>
      <w:r w:rsidRPr="01F26534" w:rsidR="298B3BA7">
        <w:rPr>
          <w:sz w:val="24"/>
          <w:szCs w:val="24"/>
          <w:u w:val="none"/>
        </w:rPr>
        <w:t>Some of the key points were</w:t>
      </w:r>
      <w:r w:rsidRPr="01F26534" w:rsidR="5B8970A6">
        <w:rPr>
          <w:sz w:val="24"/>
          <w:szCs w:val="24"/>
          <w:u w:val="none"/>
        </w:rPr>
        <w:t xml:space="preserve"> and these are our thoughts on how we can move them forward</w:t>
      </w:r>
      <w:r w:rsidRPr="01F26534" w:rsidR="298B3BA7">
        <w:rPr>
          <w:sz w:val="24"/>
          <w:szCs w:val="24"/>
          <w:u w:val="none"/>
        </w:rPr>
        <w:t>: -</w:t>
      </w:r>
    </w:p>
    <w:p w:rsidR="298B3BA7" w:rsidP="01F26534" w:rsidRDefault="298B3BA7" w14:paraId="0A1DC0F4" w14:textId="278A566F">
      <w:pPr>
        <w:pStyle w:val="ListParagraph"/>
        <w:numPr>
          <w:ilvl w:val="0"/>
          <w:numId w:val="1"/>
        </w:numPr>
        <w:rPr>
          <w:sz w:val="24"/>
          <w:szCs w:val="24"/>
          <w:u w:val="none"/>
        </w:rPr>
      </w:pPr>
      <w:r w:rsidRPr="01F26534" w:rsidR="298B3BA7">
        <w:rPr>
          <w:sz w:val="24"/>
          <w:szCs w:val="24"/>
          <w:u w:val="none"/>
        </w:rPr>
        <w:t>Knowing the team – celebrate their birthdays</w:t>
      </w:r>
    </w:p>
    <w:p w:rsidR="298B3BA7" w:rsidP="01F26534" w:rsidRDefault="298B3BA7" w14:paraId="52EDBE51" w14:textId="72D3CBCE">
      <w:pPr>
        <w:pStyle w:val="ListParagraph"/>
        <w:numPr>
          <w:ilvl w:val="0"/>
          <w:numId w:val="1"/>
        </w:numPr>
        <w:rPr>
          <w:sz w:val="24"/>
          <w:szCs w:val="24"/>
          <w:u w:val="none"/>
        </w:rPr>
      </w:pPr>
      <w:r w:rsidRPr="01F26534" w:rsidR="298B3BA7">
        <w:rPr>
          <w:sz w:val="24"/>
          <w:szCs w:val="24"/>
          <w:u w:val="none"/>
        </w:rPr>
        <w:t>Keeping them updated with the business – improve on current communication</w:t>
      </w:r>
    </w:p>
    <w:p w:rsidR="298B3BA7" w:rsidP="01F26534" w:rsidRDefault="298B3BA7" w14:paraId="476B3144" w14:textId="7D5C1D22">
      <w:pPr>
        <w:pStyle w:val="ListParagraph"/>
        <w:numPr>
          <w:ilvl w:val="0"/>
          <w:numId w:val="1"/>
        </w:numPr>
        <w:rPr>
          <w:sz w:val="24"/>
          <w:szCs w:val="24"/>
          <w:u w:val="none"/>
        </w:rPr>
      </w:pPr>
      <w:r w:rsidRPr="01F26534" w:rsidR="298B3BA7">
        <w:rPr>
          <w:sz w:val="24"/>
          <w:szCs w:val="24"/>
          <w:u w:val="none"/>
        </w:rPr>
        <w:t xml:space="preserve">Opportunity for development – </w:t>
      </w:r>
      <w:r w:rsidRPr="01F26534" w:rsidR="4516B255">
        <w:rPr>
          <w:sz w:val="24"/>
          <w:szCs w:val="24"/>
          <w:u w:val="none"/>
        </w:rPr>
        <w:t>l</w:t>
      </w:r>
      <w:r w:rsidRPr="01F26534" w:rsidR="298B3BA7">
        <w:rPr>
          <w:sz w:val="24"/>
          <w:szCs w:val="24"/>
          <w:u w:val="none"/>
        </w:rPr>
        <w:t>aunch of the Lead programme</w:t>
      </w:r>
    </w:p>
    <w:p w:rsidR="298B3BA7" w:rsidP="01F26534" w:rsidRDefault="298B3BA7" w14:paraId="588FA012" w14:textId="1EE7D970">
      <w:pPr>
        <w:pStyle w:val="ListParagraph"/>
        <w:numPr>
          <w:ilvl w:val="0"/>
          <w:numId w:val="1"/>
        </w:numPr>
        <w:rPr>
          <w:sz w:val="24"/>
          <w:szCs w:val="24"/>
          <w:u w:val="none"/>
        </w:rPr>
      </w:pPr>
      <w:r w:rsidRPr="01F26534" w:rsidR="298B3BA7">
        <w:rPr>
          <w:sz w:val="24"/>
          <w:szCs w:val="24"/>
          <w:u w:val="none"/>
        </w:rPr>
        <w:t>Recognise them for something other than BAU statistics</w:t>
      </w:r>
    </w:p>
    <w:p w:rsidR="298B3BA7" w:rsidP="01F26534" w:rsidRDefault="298B3BA7" w14:paraId="46EFEDA6" w14:textId="19D3CAA3">
      <w:pPr>
        <w:pStyle w:val="ListParagraph"/>
        <w:numPr>
          <w:ilvl w:val="0"/>
          <w:numId w:val="1"/>
        </w:numPr>
        <w:rPr>
          <w:sz w:val="24"/>
          <w:szCs w:val="24"/>
          <w:u w:val="none"/>
        </w:rPr>
      </w:pPr>
      <w:r w:rsidRPr="01F26534" w:rsidR="298B3BA7">
        <w:rPr>
          <w:sz w:val="24"/>
          <w:szCs w:val="24"/>
          <w:u w:val="none"/>
        </w:rPr>
        <w:t>Team build days – based on top performing team</w:t>
      </w:r>
    </w:p>
    <w:p w:rsidR="298B3BA7" w:rsidP="01F26534" w:rsidRDefault="298B3BA7" w14:paraId="17FF79F0" w14:textId="06730F41">
      <w:pPr>
        <w:pStyle w:val="ListParagraph"/>
        <w:numPr>
          <w:ilvl w:val="0"/>
          <w:numId w:val="1"/>
        </w:numPr>
        <w:rPr>
          <w:sz w:val="24"/>
          <w:szCs w:val="24"/>
          <w:u w:val="none"/>
        </w:rPr>
      </w:pPr>
      <w:r w:rsidRPr="01F26534" w:rsidR="298B3BA7">
        <w:rPr>
          <w:sz w:val="24"/>
          <w:szCs w:val="24"/>
          <w:u w:val="none"/>
        </w:rPr>
        <w:t xml:space="preserve">Fun at work – different </w:t>
      </w:r>
      <w:r w:rsidRPr="01F26534" w:rsidR="079E24CC">
        <w:rPr>
          <w:sz w:val="24"/>
          <w:szCs w:val="24"/>
          <w:u w:val="none"/>
        </w:rPr>
        <w:t>activities</w:t>
      </w:r>
      <w:r w:rsidRPr="01F26534" w:rsidR="298B3BA7">
        <w:rPr>
          <w:sz w:val="24"/>
          <w:szCs w:val="24"/>
          <w:u w:val="none"/>
        </w:rPr>
        <w:t xml:space="preserve"> for them to get involved in</w:t>
      </w:r>
    </w:p>
    <w:p w:rsidR="6BE3E5E7" w:rsidP="01F26534" w:rsidRDefault="6BE3E5E7" w14:paraId="1FC6FF7F" w14:textId="4010D76F">
      <w:pPr>
        <w:pStyle w:val="Normal"/>
        <w:rPr>
          <w:sz w:val="24"/>
          <w:szCs w:val="24"/>
          <w:u w:val="none"/>
        </w:rPr>
      </w:pPr>
      <w:r w:rsidRPr="01F26534" w:rsidR="6BE3E5E7">
        <w:rPr>
          <w:sz w:val="24"/>
          <w:szCs w:val="24"/>
          <w:u w:val="none"/>
        </w:rPr>
        <w:t xml:space="preserve">Having completed a simple run report on cascade we then went </w:t>
      </w:r>
      <w:r w:rsidRPr="01F26534" w:rsidR="152BAFB4">
        <w:rPr>
          <w:sz w:val="24"/>
          <w:szCs w:val="24"/>
          <w:u w:val="none"/>
        </w:rPr>
        <w:t xml:space="preserve">onto give </w:t>
      </w:r>
      <w:r w:rsidRPr="01F26534" w:rsidR="6BE3E5E7">
        <w:rPr>
          <w:sz w:val="24"/>
          <w:szCs w:val="24"/>
          <w:u w:val="none"/>
        </w:rPr>
        <w:t xml:space="preserve">each Operations manager the </w:t>
      </w:r>
      <w:r w:rsidRPr="01F26534" w:rsidR="217E6FB6">
        <w:rPr>
          <w:sz w:val="24"/>
          <w:szCs w:val="24"/>
          <w:u w:val="none"/>
        </w:rPr>
        <w:t>b</w:t>
      </w:r>
      <w:r w:rsidRPr="01F26534" w:rsidR="6BE3E5E7">
        <w:rPr>
          <w:sz w:val="24"/>
          <w:szCs w:val="24"/>
          <w:u w:val="none"/>
        </w:rPr>
        <w:t xml:space="preserve">irthdays of the </w:t>
      </w:r>
      <w:r w:rsidRPr="01F26534" w:rsidR="5DC058FE">
        <w:rPr>
          <w:sz w:val="24"/>
          <w:szCs w:val="24"/>
          <w:u w:val="none"/>
        </w:rPr>
        <w:t>individuals</w:t>
      </w:r>
      <w:r w:rsidRPr="01F26534" w:rsidR="6BE3E5E7">
        <w:rPr>
          <w:sz w:val="24"/>
          <w:szCs w:val="24"/>
          <w:u w:val="none"/>
        </w:rPr>
        <w:t xml:space="preserve"> in their teams, with no structure except the expectation that they </w:t>
      </w:r>
      <w:r w:rsidRPr="01F26534" w:rsidR="404A1E49">
        <w:rPr>
          <w:sz w:val="24"/>
          <w:szCs w:val="24"/>
          <w:u w:val="none"/>
        </w:rPr>
        <w:t>celebrate</w:t>
      </w:r>
      <w:r w:rsidRPr="01F26534" w:rsidR="6BE3E5E7">
        <w:rPr>
          <w:sz w:val="24"/>
          <w:szCs w:val="24"/>
          <w:u w:val="none"/>
        </w:rPr>
        <w:t xml:space="preserve"> each team member birthday allowing them to feel as though the</w:t>
      </w:r>
      <w:r w:rsidRPr="01F26534" w:rsidR="6A2D1D6B">
        <w:rPr>
          <w:sz w:val="24"/>
          <w:szCs w:val="24"/>
          <w:u w:val="none"/>
        </w:rPr>
        <w:t>ir manager knows them a little bit better.</w:t>
      </w:r>
    </w:p>
    <w:p w:rsidR="0F7AE6B0" w:rsidP="01F26534" w:rsidRDefault="0F7AE6B0" w14:paraId="10A162A5" w14:textId="16D20658">
      <w:pPr>
        <w:pStyle w:val="Normal"/>
        <w:rPr>
          <w:sz w:val="24"/>
          <w:szCs w:val="24"/>
          <w:u w:val="none"/>
        </w:rPr>
      </w:pPr>
      <w:r w:rsidRPr="01F26534" w:rsidR="0F7AE6B0">
        <w:rPr>
          <w:sz w:val="24"/>
          <w:szCs w:val="24"/>
          <w:u w:val="none"/>
        </w:rPr>
        <w:t xml:space="preserve">We then discussed launching a monthly newsletter to keep all employees up to date with </w:t>
      </w:r>
      <w:r w:rsidRPr="01F26534" w:rsidR="1B4DA05B">
        <w:rPr>
          <w:sz w:val="24"/>
          <w:szCs w:val="24"/>
          <w:u w:val="none"/>
        </w:rPr>
        <w:t>anything</w:t>
      </w:r>
      <w:r w:rsidRPr="01F26534" w:rsidR="0F7AE6B0">
        <w:rPr>
          <w:sz w:val="24"/>
          <w:szCs w:val="24"/>
          <w:u w:val="none"/>
        </w:rPr>
        <w:t xml:space="preserve"> that has </w:t>
      </w:r>
      <w:r w:rsidRPr="01F26534" w:rsidR="1DF0CAD0">
        <w:rPr>
          <w:sz w:val="24"/>
          <w:szCs w:val="24"/>
          <w:u w:val="none"/>
        </w:rPr>
        <w:t>changed</w:t>
      </w:r>
      <w:r w:rsidRPr="01F26534" w:rsidR="0F7AE6B0">
        <w:rPr>
          <w:sz w:val="24"/>
          <w:szCs w:val="24"/>
          <w:u w:val="none"/>
        </w:rPr>
        <w:t xml:space="preserve"> of any pending </w:t>
      </w:r>
      <w:r w:rsidRPr="01F26534" w:rsidR="098CCB5F">
        <w:rPr>
          <w:sz w:val="24"/>
          <w:szCs w:val="24"/>
          <w:u w:val="none"/>
        </w:rPr>
        <w:t>changes</w:t>
      </w:r>
      <w:r w:rsidRPr="01F26534" w:rsidR="0F7AE6B0">
        <w:rPr>
          <w:sz w:val="24"/>
          <w:szCs w:val="24"/>
          <w:u w:val="none"/>
        </w:rPr>
        <w:t xml:space="preserve"> coming that month. This could be new team members or a change to </w:t>
      </w:r>
      <w:r w:rsidRPr="01F26534" w:rsidR="191A393B">
        <w:rPr>
          <w:sz w:val="24"/>
          <w:szCs w:val="24"/>
          <w:u w:val="none"/>
        </w:rPr>
        <w:t>the bonus structure.</w:t>
      </w:r>
    </w:p>
    <w:p w:rsidR="17298635" w:rsidP="6BFF105D" w:rsidRDefault="17298635" w14:paraId="619F3A48" w14:textId="0B00CE7E">
      <w:pPr>
        <w:pStyle w:val="Normal"/>
        <w:rPr>
          <w:sz w:val="24"/>
          <w:szCs w:val="24"/>
          <w:u w:val="none"/>
        </w:rPr>
      </w:pPr>
      <w:r w:rsidRPr="6BFF105D" w:rsidR="17298635">
        <w:rPr>
          <w:sz w:val="24"/>
          <w:szCs w:val="24"/>
          <w:u w:val="none"/>
        </w:rPr>
        <w:t>When w</w:t>
      </w:r>
      <w:r w:rsidRPr="6BFF105D" w:rsidR="191A393B">
        <w:rPr>
          <w:sz w:val="24"/>
          <w:szCs w:val="24"/>
          <w:u w:val="none"/>
        </w:rPr>
        <w:t xml:space="preserve">orking alongside our onsite management development </w:t>
      </w:r>
      <w:r w:rsidRPr="6BFF105D" w:rsidR="123101E4">
        <w:rPr>
          <w:sz w:val="24"/>
          <w:szCs w:val="24"/>
          <w:u w:val="none"/>
        </w:rPr>
        <w:t>consultant</w:t>
      </w:r>
      <w:r w:rsidRPr="6BFF105D" w:rsidR="191A393B">
        <w:rPr>
          <w:sz w:val="24"/>
          <w:szCs w:val="24"/>
          <w:u w:val="none"/>
        </w:rPr>
        <w:t xml:space="preserve"> we have launch something called the Lead programme, this is a process for individuals who want to develop </w:t>
      </w:r>
      <w:r w:rsidRPr="6BFF105D" w:rsidR="78C8567E">
        <w:rPr>
          <w:sz w:val="24"/>
          <w:szCs w:val="24"/>
          <w:u w:val="none"/>
        </w:rPr>
        <w:t>within</w:t>
      </w:r>
      <w:r w:rsidRPr="6BFF105D" w:rsidR="191A393B">
        <w:rPr>
          <w:sz w:val="24"/>
          <w:szCs w:val="24"/>
          <w:u w:val="none"/>
        </w:rPr>
        <w:t xml:space="preserve"> a </w:t>
      </w:r>
      <w:r w:rsidRPr="6BFF105D" w:rsidR="4D91D31C">
        <w:rPr>
          <w:sz w:val="24"/>
          <w:szCs w:val="24"/>
          <w:u w:val="none"/>
        </w:rPr>
        <w:t>business</w:t>
      </w:r>
      <w:r w:rsidRPr="6BFF105D" w:rsidR="191A393B">
        <w:rPr>
          <w:sz w:val="24"/>
          <w:szCs w:val="24"/>
          <w:u w:val="none"/>
        </w:rPr>
        <w:t xml:space="preserve"> the </w:t>
      </w:r>
      <w:r w:rsidRPr="6BFF105D" w:rsidR="08ADA5DC">
        <w:rPr>
          <w:sz w:val="24"/>
          <w:szCs w:val="24"/>
          <w:u w:val="none"/>
        </w:rPr>
        <w:t>opportunity</w:t>
      </w:r>
      <w:r w:rsidRPr="6BFF105D" w:rsidR="191A393B">
        <w:rPr>
          <w:sz w:val="24"/>
          <w:szCs w:val="24"/>
          <w:u w:val="none"/>
        </w:rPr>
        <w:t xml:space="preserve"> to spend time with different areas of the business su</w:t>
      </w:r>
      <w:r w:rsidRPr="6BFF105D" w:rsidR="71322E18">
        <w:rPr>
          <w:sz w:val="24"/>
          <w:szCs w:val="24"/>
          <w:u w:val="none"/>
        </w:rPr>
        <w:t>ch as HR, Recruitment, Compliance</w:t>
      </w:r>
      <w:r w:rsidRPr="6BFF105D" w:rsidR="514FB678">
        <w:rPr>
          <w:sz w:val="24"/>
          <w:szCs w:val="24"/>
          <w:u w:val="none"/>
        </w:rPr>
        <w:t>, training</w:t>
      </w:r>
      <w:r w:rsidRPr="6BFF105D" w:rsidR="71322E18">
        <w:rPr>
          <w:sz w:val="24"/>
          <w:szCs w:val="24"/>
          <w:u w:val="none"/>
        </w:rPr>
        <w:t xml:space="preserve"> and planning. </w:t>
      </w:r>
      <w:r w:rsidRPr="6BFF105D" w:rsidR="679FCA4D">
        <w:rPr>
          <w:sz w:val="24"/>
          <w:szCs w:val="24"/>
          <w:u w:val="none"/>
        </w:rPr>
        <w:t xml:space="preserve">An article published by Forbes states that employees want to </w:t>
      </w:r>
      <w:r w:rsidRPr="6BFF105D" w:rsidR="376D2ED5">
        <w:rPr>
          <w:sz w:val="24"/>
          <w:szCs w:val="24"/>
          <w:u w:val="none"/>
        </w:rPr>
        <w:t>develop</w:t>
      </w:r>
      <w:r w:rsidRPr="6BFF105D" w:rsidR="679FCA4D">
        <w:rPr>
          <w:sz w:val="24"/>
          <w:szCs w:val="24"/>
          <w:u w:val="none"/>
        </w:rPr>
        <w:t xml:space="preserve"> their skills and continue to grow </w:t>
      </w:r>
      <w:r w:rsidRPr="6BFF105D" w:rsidR="074F4E9A">
        <w:rPr>
          <w:rFonts w:ascii="Calibri" w:hAnsi="Calibri" w:eastAsia="Calibri" w:cs="Calibri"/>
          <w:b w:val="0"/>
          <w:bCs w:val="0"/>
          <w:i w:val="0"/>
          <w:iCs w:val="0"/>
          <w:noProof w:val="0"/>
          <w:color w:val="000000" w:themeColor="text1" w:themeTint="FF" w:themeShade="FF"/>
          <w:sz w:val="24"/>
          <w:szCs w:val="24"/>
          <w:lang w:val="en-GB"/>
        </w:rPr>
        <w:t>(Forbes.com, n.d.).</w:t>
      </w:r>
    </w:p>
    <w:p w:rsidR="6D80E9B9" w:rsidP="01F26534" w:rsidRDefault="6D80E9B9" w14:paraId="11702E29" w14:textId="7327AA17">
      <w:pPr>
        <w:pStyle w:val="Normal"/>
        <w:rPr>
          <w:sz w:val="24"/>
          <w:szCs w:val="24"/>
          <w:u w:val="none"/>
        </w:rPr>
      </w:pPr>
      <w:r w:rsidRPr="01F26534" w:rsidR="6D80E9B9">
        <w:rPr>
          <w:sz w:val="24"/>
          <w:szCs w:val="24"/>
          <w:u w:val="none"/>
        </w:rPr>
        <w:t xml:space="preserve">Recognition is very hit and miss so we discussed launching something called the </w:t>
      </w:r>
      <w:r w:rsidRPr="01F26534" w:rsidR="0365CCCB">
        <w:rPr>
          <w:sz w:val="24"/>
          <w:szCs w:val="24"/>
          <w:u w:val="none"/>
        </w:rPr>
        <w:t>monthly</w:t>
      </w:r>
      <w:r w:rsidRPr="01F26534" w:rsidR="6D80E9B9">
        <w:rPr>
          <w:sz w:val="24"/>
          <w:szCs w:val="24"/>
          <w:u w:val="none"/>
        </w:rPr>
        <w:t xml:space="preserve"> </w:t>
      </w:r>
      <w:r w:rsidRPr="01F26534" w:rsidR="4E1EC198">
        <w:rPr>
          <w:sz w:val="24"/>
          <w:szCs w:val="24"/>
          <w:u w:val="none"/>
        </w:rPr>
        <w:t>awards;</w:t>
      </w:r>
      <w:r w:rsidRPr="01F26534" w:rsidR="6D80E9B9">
        <w:rPr>
          <w:sz w:val="24"/>
          <w:szCs w:val="24"/>
          <w:u w:val="none"/>
        </w:rPr>
        <w:t xml:space="preserve"> this is where we would recognise our teams on a monthly basis for anything on</w:t>
      </w:r>
      <w:r w:rsidRPr="01F26534" w:rsidR="2C84114D">
        <w:rPr>
          <w:sz w:val="24"/>
          <w:szCs w:val="24"/>
          <w:u w:val="none"/>
        </w:rPr>
        <w:t xml:space="preserve"> </w:t>
      </w:r>
      <w:r w:rsidRPr="01F26534" w:rsidR="6D80E9B9">
        <w:rPr>
          <w:sz w:val="24"/>
          <w:szCs w:val="24"/>
          <w:u w:val="none"/>
        </w:rPr>
        <w:t xml:space="preserve">top of BAU routines for the previous month. This is also something we allow the </w:t>
      </w:r>
      <w:r w:rsidRPr="01F26534" w:rsidR="4736F8C5">
        <w:rPr>
          <w:sz w:val="24"/>
          <w:szCs w:val="24"/>
          <w:u w:val="none"/>
        </w:rPr>
        <w:t xml:space="preserve">agents to get involved with such as nominating their team for team of the month to win a team lunch. </w:t>
      </w:r>
    </w:p>
    <w:p w:rsidR="57F7255E" w:rsidP="01F26534" w:rsidRDefault="57F7255E" w14:paraId="19F1F232" w14:textId="74A90480">
      <w:pPr>
        <w:pStyle w:val="Normal"/>
        <w:rPr>
          <w:sz w:val="24"/>
          <w:szCs w:val="24"/>
          <w:u w:val="none"/>
        </w:rPr>
      </w:pPr>
      <w:r w:rsidRPr="01F26534" w:rsidR="57F7255E">
        <w:rPr>
          <w:sz w:val="24"/>
          <w:szCs w:val="24"/>
          <w:u w:val="none"/>
        </w:rPr>
        <w:t xml:space="preserve">With lots of pressures from working in a busy outsourcing environment we felt it would be good to create a little </w:t>
      </w:r>
      <w:r w:rsidRPr="01F26534" w:rsidR="37E2F66F">
        <w:rPr>
          <w:sz w:val="24"/>
          <w:szCs w:val="24"/>
          <w:u w:val="none"/>
        </w:rPr>
        <w:t>competition</w:t>
      </w:r>
      <w:r w:rsidRPr="01F26534" w:rsidR="57F7255E">
        <w:rPr>
          <w:sz w:val="24"/>
          <w:szCs w:val="24"/>
          <w:u w:val="none"/>
        </w:rPr>
        <w:t xml:space="preserve"> within the teams and launched a team of the month </w:t>
      </w:r>
      <w:r w:rsidRPr="01F26534" w:rsidR="5513073F">
        <w:rPr>
          <w:sz w:val="24"/>
          <w:szCs w:val="24"/>
          <w:u w:val="none"/>
        </w:rPr>
        <w:t xml:space="preserve">competition. This meant the team with the highest stats for the previous monthly would win a £150 </w:t>
      </w:r>
      <w:r w:rsidRPr="01F26534" w:rsidR="393B5598">
        <w:rPr>
          <w:sz w:val="24"/>
          <w:szCs w:val="24"/>
          <w:u w:val="none"/>
        </w:rPr>
        <w:t>voucher for a team build activity.</w:t>
      </w:r>
    </w:p>
    <w:p w:rsidR="1067A03A" w:rsidP="6BFF105D" w:rsidRDefault="1067A03A" w14:paraId="444E0362" w14:textId="04F1BAC0">
      <w:pPr>
        <w:pStyle w:val="Normal"/>
        <w:rPr>
          <w:rFonts w:ascii="Calibri" w:hAnsi="Calibri" w:eastAsia="Calibri" w:cs="Calibri"/>
          <w:b w:val="0"/>
          <w:bCs w:val="0"/>
          <w:i w:val="0"/>
          <w:iCs w:val="0"/>
          <w:noProof w:val="0"/>
          <w:color w:val="000000" w:themeColor="text1" w:themeTint="FF" w:themeShade="FF"/>
          <w:sz w:val="24"/>
          <w:szCs w:val="24"/>
          <w:lang w:val="en-GB"/>
        </w:rPr>
      </w:pPr>
      <w:r w:rsidRPr="6BFF105D" w:rsidR="1067A03A">
        <w:rPr>
          <w:sz w:val="24"/>
          <w:szCs w:val="24"/>
          <w:u w:val="none"/>
        </w:rPr>
        <w:t>Finally,</w:t>
      </w:r>
      <w:r w:rsidRPr="6BFF105D" w:rsidR="393B5598">
        <w:rPr>
          <w:sz w:val="24"/>
          <w:szCs w:val="24"/>
          <w:u w:val="none"/>
        </w:rPr>
        <w:t xml:space="preserve"> we want to put some focus back into the fun at </w:t>
      </w:r>
      <w:r w:rsidRPr="6BFF105D" w:rsidR="2BBDCA40">
        <w:rPr>
          <w:sz w:val="24"/>
          <w:szCs w:val="24"/>
          <w:u w:val="none"/>
        </w:rPr>
        <w:t>workdays</w:t>
      </w:r>
      <w:r w:rsidRPr="6BFF105D" w:rsidR="393B5598">
        <w:rPr>
          <w:sz w:val="24"/>
          <w:szCs w:val="24"/>
          <w:u w:val="none"/>
        </w:rPr>
        <w:t xml:space="preserve">, free tea and coffee and Breakfast on us are 2 of the BAU routines which happen every month. We have </w:t>
      </w:r>
      <w:proofErr w:type="gramStart"/>
      <w:r w:rsidRPr="6BFF105D" w:rsidR="393B5598">
        <w:rPr>
          <w:sz w:val="24"/>
          <w:szCs w:val="24"/>
          <w:u w:val="none"/>
        </w:rPr>
        <w:t>looked into</w:t>
      </w:r>
      <w:proofErr w:type="gramEnd"/>
      <w:r w:rsidRPr="6BFF105D" w:rsidR="393B5598">
        <w:rPr>
          <w:sz w:val="24"/>
          <w:szCs w:val="24"/>
          <w:u w:val="none"/>
        </w:rPr>
        <w:t xml:space="preserve"> how we can make this bigger and better. As an or</w:t>
      </w:r>
      <w:r w:rsidRPr="6BFF105D" w:rsidR="5274655F">
        <w:rPr>
          <w:sz w:val="24"/>
          <w:szCs w:val="24"/>
          <w:u w:val="none"/>
        </w:rPr>
        <w:t xml:space="preserve">ganisation we get </w:t>
      </w:r>
      <w:r w:rsidRPr="6BFF105D" w:rsidR="0DE1EDA1">
        <w:rPr>
          <w:sz w:val="24"/>
          <w:szCs w:val="24"/>
          <w:u w:val="none"/>
        </w:rPr>
        <w:t xml:space="preserve">£1000 a month to spend on </w:t>
      </w:r>
      <w:r w:rsidRPr="6BFF105D" w:rsidR="6A5DEB13">
        <w:rPr>
          <w:sz w:val="24"/>
          <w:szCs w:val="24"/>
          <w:u w:val="none"/>
        </w:rPr>
        <w:t>recognition</w:t>
      </w:r>
      <w:r w:rsidRPr="6BFF105D" w:rsidR="0DE1EDA1">
        <w:rPr>
          <w:sz w:val="24"/>
          <w:szCs w:val="24"/>
          <w:u w:val="none"/>
        </w:rPr>
        <w:t xml:space="preserve"> </w:t>
      </w:r>
      <w:r w:rsidRPr="6BFF105D" w:rsidR="4CC93E81">
        <w:rPr>
          <w:sz w:val="24"/>
          <w:szCs w:val="24"/>
          <w:u w:val="none"/>
        </w:rPr>
        <w:t>an</w:t>
      </w:r>
      <w:r w:rsidRPr="6BFF105D" w:rsidR="0DE1EDA1">
        <w:rPr>
          <w:sz w:val="24"/>
          <w:szCs w:val="24"/>
          <w:u w:val="none"/>
        </w:rPr>
        <w:t>d fun at work so we want to make sure going forward we are using this wisely. We have recently out a 360 form out asking all work</w:t>
      </w:r>
      <w:r w:rsidRPr="6BFF105D" w:rsidR="7257FA24">
        <w:rPr>
          <w:sz w:val="24"/>
          <w:szCs w:val="24"/>
          <w:u w:val="none"/>
        </w:rPr>
        <w:t xml:space="preserve"> </w:t>
      </w:r>
      <w:r w:rsidRPr="6BFF105D" w:rsidR="0DE1EDA1">
        <w:rPr>
          <w:sz w:val="24"/>
          <w:szCs w:val="24"/>
          <w:u w:val="none"/>
        </w:rPr>
        <w:t>l</w:t>
      </w:r>
      <w:r w:rsidRPr="6BFF105D" w:rsidR="0DE1EDA1">
        <w:rPr>
          <w:sz w:val="24"/>
          <w:szCs w:val="24"/>
          <w:u w:val="none"/>
        </w:rPr>
        <w:t xml:space="preserve">evels what they would like to see us do differently with our budget and this will then </w:t>
      </w:r>
      <w:r w:rsidRPr="6BFF105D" w:rsidR="6CCEEC17">
        <w:rPr>
          <w:sz w:val="24"/>
          <w:szCs w:val="24"/>
          <w:u w:val="none"/>
        </w:rPr>
        <w:t>give</w:t>
      </w:r>
      <w:r w:rsidRPr="6BFF105D" w:rsidR="0DE1EDA1">
        <w:rPr>
          <w:sz w:val="24"/>
          <w:szCs w:val="24"/>
          <w:u w:val="none"/>
        </w:rPr>
        <w:t xml:space="preserve"> us </w:t>
      </w:r>
      <w:r w:rsidRPr="6BFF105D" w:rsidR="345D5961">
        <w:rPr>
          <w:sz w:val="24"/>
          <w:szCs w:val="24"/>
          <w:u w:val="none"/>
        </w:rPr>
        <w:t>a structure</w:t>
      </w:r>
      <w:r w:rsidRPr="6BFF105D" w:rsidR="467FFE0E">
        <w:rPr>
          <w:sz w:val="24"/>
          <w:szCs w:val="24"/>
          <w:u w:val="none"/>
        </w:rPr>
        <w:t xml:space="preserve"> and ideas going </w:t>
      </w:r>
      <w:r w:rsidRPr="6BFF105D" w:rsidR="467FFE0E">
        <w:rPr>
          <w:color w:val="000000" w:themeColor="text1" w:themeTint="FF" w:themeShade="FF"/>
          <w:sz w:val="24"/>
          <w:szCs w:val="24"/>
          <w:u w:val="none"/>
        </w:rPr>
        <w:t xml:space="preserve">forward. </w:t>
      </w:r>
      <w:r w:rsidRPr="6BFF105D" w:rsidR="6844EAF7">
        <w:rPr>
          <w:color w:val="000000" w:themeColor="text1" w:themeTint="FF" w:themeShade="FF"/>
          <w:sz w:val="24"/>
          <w:szCs w:val="24"/>
          <w:u w:val="none"/>
        </w:rPr>
        <w:t xml:space="preserve">An article by People HR state that we spent 33% of our lives in work </w:t>
      </w:r>
      <w:r w:rsidRPr="6BFF105D" w:rsidR="6844EAF7">
        <w:rPr>
          <w:rFonts w:ascii="Calibri" w:hAnsi="Calibri" w:eastAsia="Calibri" w:cs="Calibri"/>
          <w:b w:val="0"/>
          <w:bCs w:val="0"/>
          <w:i w:val="0"/>
          <w:iCs w:val="0"/>
          <w:noProof w:val="0"/>
          <w:color w:val="000000" w:themeColor="text1" w:themeTint="FF" w:themeShade="FF"/>
          <w:sz w:val="24"/>
          <w:szCs w:val="24"/>
          <w:lang w:val="en-GB"/>
        </w:rPr>
        <w:t>Fun is an important part of life, and work makes up around half of our waking life. If your employees are having the fun sucked out of them at work, then you shouldn’t be surprised if they don’t give you their best</w:t>
      </w:r>
      <w:r w:rsidRPr="6BFF105D" w:rsidR="1C7B5C8B">
        <w:rPr>
          <w:rFonts w:ascii="Calibri" w:hAnsi="Calibri" w:eastAsia="Calibri" w:cs="Calibri"/>
          <w:b w:val="0"/>
          <w:bCs w:val="0"/>
          <w:i w:val="0"/>
          <w:iCs w:val="0"/>
          <w:noProof w:val="0"/>
          <w:color w:val="000000" w:themeColor="text1" w:themeTint="FF" w:themeShade="FF"/>
          <w:sz w:val="24"/>
          <w:szCs w:val="24"/>
          <w:lang w:val="en-GB"/>
        </w:rPr>
        <w:t>, this is something we really wanted to enhance to encourage people to enjoy coming to wor</w:t>
      </w:r>
      <w:r w:rsidRPr="6BFF105D" w:rsidR="1C7B5C8B">
        <w:rPr>
          <w:rFonts w:ascii="Calibri" w:hAnsi="Calibri" w:eastAsia="Calibri" w:cs="Calibri"/>
          <w:b w:val="0"/>
          <w:bCs w:val="0"/>
          <w:i w:val="0"/>
          <w:iCs w:val="0"/>
          <w:noProof w:val="0"/>
          <w:color w:val="000000" w:themeColor="text1" w:themeTint="FF" w:themeShade="FF"/>
          <w:sz w:val="24"/>
          <w:szCs w:val="24"/>
          <w:lang w:val="en-GB"/>
        </w:rPr>
        <w:t>k</w:t>
      </w:r>
      <w:r w:rsidRPr="6BFF105D" w:rsidR="1673CA69">
        <w:rPr>
          <w:rFonts w:ascii="Calibri" w:hAnsi="Calibri" w:eastAsia="Calibri" w:cs="Calibri"/>
          <w:b w:val="0"/>
          <w:bCs w:val="0"/>
          <w:i w:val="0"/>
          <w:iCs w:val="0"/>
          <w:noProof w:val="0"/>
          <w:color w:val="000000" w:themeColor="text1" w:themeTint="FF" w:themeShade="FF"/>
          <w:sz w:val="24"/>
          <w:szCs w:val="24"/>
          <w:lang w:val="en-GB"/>
        </w:rPr>
        <w:t xml:space="preserve"> </w:t>
      </w:r>
      <w:r w:rsidRPr="6BFF105D" w:rsidR="1673CA69">
        <w:rPr>
          <w:rFonts w:ascii="Calibri" w:hAnsi="Calibri" w:eastAsia="Calibri" w:cs="Calibri"/>
          <w:b w:val="0"/>
          <w:bCs w:val="0"/>
          <w:i w:val="0"/>
          <w:iCs w:val="0"/>
          <w:noProof w:val="0"/>
          <w:color w:val="000000" w:themeColor="text1" w:themeTint="FF" w:themeShade="FF"/>
          <w:sz w:val="24"/>
          <w:szCs w:val="24"/>
          <w:lang w:val="en-GB"/>
        </w:rPr>
        <w:t>(Crowley, 2018).</w:t>
      </w:r>
    </w:p>
    <w:p w:rsidR="78E88A1E" w:rsidP="6BFF105D" w:rsidRDefault="78E88A1E" w14:paraId="56D0AAD8" w14:textId="118BB0A3">
      <w:pPr>
        <w:pStyle w:val="Normal"/>
        <w:rPr>
          <w:sz w:val="24"/>
          <w:szCs w:val="24"/>
          <w:u w:val="none"/>
        </w:rPr>
      </w:pPr>
      <w:r w:rsidRPr="6BFF105D" w:rsidR="78E88A1E">
        <w:rPr>
          <w:sz w:val="24"/>
          <w:szCs w:val="24"/>
          <w:u w:val="none"/>
        </w:rPr>
        <w:t xml:space="preserve">Something that we have on site that we don’t communicate enough is eventful this is a scheme run by our ambassadors which means that employees give £2 a month and </w:t>
      </w:r>
      <w:proofErr w:type="spellStart"/>
      <w:r w:rsidRPr="6BFF105D" w:rsidR="78E88A1E">
        <w:rPr>
          <w:sz w:val="24"/>
          <w:szCs w:val="24"/>
          <w:u w:val="none"/>
        </w:rPr>
        <w:t>webhelp</w:t>
      </w:r>
      <w:proofErr w:type="spellEnd"/>
      <w:r w:rsidRPr="6BFF105D" w:rsidR="78E88A1E">
        <w:rPr>
          <w:sz w:val="24"/>
          <w:szCs w:val="24"/>
          <w:u w:val="none"/>
        </w:rPr>
        <w:t xml:space="preserve"> matches their contribution so on fun at work days such as Pride, Easter and </w:t>
      </w:r>
      <w:r w:rsidRPr="6BFF105D" w:rsidR="5E75A553">
        <w:rPr>
          <w:sz w:val="24"/>
          <w:szCs w:val="24"/>
          <w:u w:val="none"/>
        </w:rPr>
        <w:t>ambassador</w:t>
      </w:r>
      <w:r w:rsidRPr="6BFF105D" w:rsidR="72E79956">
        <w:rPr>
          <w:sz w:val="24"/>
          <w:szCs w:val="24"/>
          <w:u w:val="none"/>
        </w:rPr>
        <w:t xml:space="preserve"> days then don’t have to pay for any of the extra activities that some onto site, we have currently recruited a new team to run eventful in the hope that they will use this money effectively and communicate to employees which would align to our thoughts are employee </w:t>
      </w:r>
      <w:r w:rsidRPr="6BFF105D" w:rsidR="2CA4061B">
        <w:rPr>
          <w:sz w:val="24"/>
          <w:szCs w:val="24"/>
          <w:u w:val="none"/>
        </w:rPr>
        <w:t>engagement</w:t>
      </w:r>
      <w:r w:rsidRPr="6BFF105D" w:rsidR="56A75812">
        <w:rPr>
          <w:sz w:val="24"/>
          <w:szCs w:val="24"/>
          <w:u w:val="none"/>
        </w:rPr>
        <w:t xml:space="preserve"> hopefully moving things forward. </w:t>
      </w:r>
    </w:p>
    <w:p w:rsidR="1049EAB5" w:rsidP="6BFF105D" w:rsidRDefault="1049EAB5" w14:paraId="066717F2" w14:textId="33CF5A1F">
      <w:pPr>
        <w:pStyle w:val="Normal"/>
        <w:rPr>
          <w:sz w:val="24"/>
          <w:szCs w:val="24"/>
          <w:u w:val="single"/>
        </w:rPr>
      </w:pPr>
      <w:r w:rsidRPr="6BFF105D" w:rsidR="1049EAB5">
        <w:rPr>
          <w:sz w:val="24"/>
          <w:szCs w:val="24"/>
          <w:u w:val="single"/>
        </w:rPr>
        <w:t>References</w:t>
      </w:r>
    </w:p>
    <w:p w:rsidR="5219354A" w:rsidP="6BFF105D" w:rsidRDefault="5219354A" w14:paraId="6506B144" w14:textId="74DDEC5C">
      <w:pPr>
        <w:pStyle w:val="ListParagraph"/>
        <w:numPr>
          <w:ilvl w:val="0"/>
          <w:numId w:val="2"/>
        </w:numPr>
        <w:rPr>
          <w:b w:val="0"/>
          <w:bCs w:val="0"/>
          <w:i w:val="0"/>
          <w:iCs w:val="0"/>
          <w:noProof w:val="0"/>
          <w:color w:val="000000" w:themeColor="text1" w:themeTint="FF" w:themeShade="FF"/>
          <w:sz w:val="24"/>
          <w:szCs w:val="24"/>
          <w:lang w:val="en-GB"/>
        </w:rPr>
      </w:pPr>
      <w:r w:rsidRPr="6BFF105D" w:rsidR="5219354A">
        <w:rPr>
          <w:b w:val="0"/>
          <w:bCs w:val="0"/>
          <w:i w:val="0"/>
          <w:iCs w:val="0"/>
          <w:noProof w:val="0"/>
          <w:color w:val="000000" w:themeColor="text1" w:themeTint="FF" w:themeShade="FF"/>
          <w:sz w:val="24"/>
          <w:szCs w:val="24"/>
          <w:lang w:val="en-GB"/>
        </w:rPr>
        <w:t xml:space="preserve">Crowley, J. (2018). </w:t>
      </w:r>
      <w:r w:rsidRPr="6BFF105D" w:rsidR="5219354A">
        <w:rPr>
          <w:b w:val="0"/>
          <w:bCs w:val="0"/>
          <w:i w:val="1"/>
          <w:iCs w:val="1"/>
          <w:noProof w:val="0"/>
          <w:color w:val="000000" w:themeColor="text1" w:themeTint="FF" w:themeShade="FF"/>
          <w:sz w:val="24"/>
          <w:szCs w:val="24"/>
          <w:lang w:val="en-GB"/>
        </w:rPr>
        <w:t>Should employees have fun at work? - The People HR Blog</w:t>
      </w:r>
      <w:r w:rsidRPr="6BFF105D" w:rsidR="5219354A">
        <w:rPr>
          <w:b w:val="0"/>
          <w:bCs w:val="0"/>
          <w:i w:val="0"/>
          <w:iCs w:val="0"/>
          <w:noProof w:val="0"/>
          <w:color w:val="000000" w:themeColor="text1" w:themeTint="FF" w:themeShade="FF"/>
          <w:sz w:val="24"/>
          <w:szCs w:val="24"/>
          <w:lang w:val="en-GB"/>
        </w:rPr>
        <w:t>. [online] The People HR Blog. Available at: https://www.peoplehr.com/blog/2018/05/30/should-employees-have-fun-at-work/ [Accessed 17 Sep. 2019].</w:t>
      </w:r>
    </w:p>
    <w:p w:rsidR="5219354A" w:rsidP="6BFF105D" w:rsidRDefault="5219354A" w14:paraId="0B96C932" w14:textId="1DE039B2">
      <w:pPr>
        <w:pStyle w:val="ListParagraph"/>
        <w:numPr>
          <w:ilvl w:val="0"/>
          <w:numId w:val="2"/>
        </w:numPr>
        <w:rPr>
          <w:b w:val="0"/>
          <w:bCs w:val="0"/>
          <w:i w:val="0"/>
          <w:iCs w:val="0"/>
          <w:noProof w:val="0"/>
          <w:color w:val="000000" w:themeColor="text1" w:themeTint="FF" w:themeShade="FF"/>
          <w:sz w:val="24"/>
          <w:szCs w:val="24"/>
          <w:lang w:val="en-GB"/>
        </w:rPr>
      </w:pPr>
      <w:r w:rsidRPr="6BFF105D" w:rsidR="5219354A">
        <w:rPr>
          <w:rFonts w:ascii="Calibri" w:hAnsi="Calibri" w:eastAsia="Calibri" w:cs="Calibri"/>
          <w:b w:val="0"/>
          <w:bCs w:val="0"/>
          <w:i w:val="0"/>
          <w:iCs w:val="0"/>
          <w:noProof w:val="0"/>
          <w:color w:val="000000" w:themeColor="text1" w:themeTint="FF" w:themeShade="FF"/>
          <w:sz w:val="24"/>
          <w:szCs w:val="24"/>
          <w:lang w:val="en-GB"/>
        </w:rPr>
        <w:t xml:space="preserve">Forbes.com. (n.d.). </w:t>
      </w:r>
      <w:r w:rsidRPr="6BFF105D" w:rsidR="5219354A">
        <w:rPr>
          <w:rFonts w:ascii="Calibri" w:hAnsi="Calibri" w:eastAsia="Calibri" w:cs="Calibri"/>
          <w:b w:val="0"/>
          <w:bCs w:val="0"/>
          <w:i w:val="1"/>
          <w:iCs w:val="1"/>
          <w:noProof w:val="0"/>
          <w:color w:val="000000" w:themeColor="text1" w:themeTint="FF" w:themeShade="FF"/>
          <w:sz w:val="24"/>
          <w:szCs w:val="24"/>
          <w:lang w:val="en-GB"/>
        </w:rPr>
        <w:t xml:space="preserve">How To Establish A Culture Of Employee </w:t>
      </w:r>
      <w:proofErr w:type="gramStart"/>
      <w:r w:rsidRPr="6BFF105D" w:rsidR="5219354A">
        <w:rPr>
          <w:rFonts w:ascii="Calibri" w:hAnsi="Calibri" w:eastAsia="Calibri" w:cs="Calibri"/>
          <w:b w:val="0"/>
          <w:bCs w:val="0"/>
          <w:i w:val="1"/>
          <w:iCs w:val="1"/>
          <w:noProof w:val="0"/>
          <w:color w:val="000000" w:themeColor="text1" w:themeTint="FF" w:themeShade="FF"/>
          <w:sz w:val="24"/>
          <w:szCs w:val="24"/>
          <w:lang w:val="en-GB"/>
        </w:rPr>
        <w:t>Engagement</w:t>
      </w:r>
      <w:r w:rsidRPr="6BFF105D" w:rsidR="5219354A">
        <w:rPr>
          <w:rFonts w:ascii="Calibri" w:hAnsi="Calibri" w:eastAsia="Calibri" w:cs="Calibri"/>
          <w:b w:val="0"/>
          <w:bCs w:val="0"/>
          <w:i w:val="0"/>
          <w:iCs w:val="0"/>
          <w:noProof w:val="0"/>
          <w:color w:val="000000" w:themeColor="text1" w:themeTint="FF" w:themeShade="FF"/>
          <w:sz w:val="24"/>
          <w:szCs w:val="24"/>
          <w:lang w:val="en-GB"/>
        </w:rPr>
        <w:t>.</w:t>
      </w:r>
      <w:proofErr w:type="gramEnd"/>
      <w:r w:rsidRPr="6BFF105D" w:rsidR="5219354A">
        <w:rPr>
          <w:rFonts w:ascii="Calibri" w:hAnsi="Calibri" w:eastAsia="Calibri" w:cs="Calibri"/>
          <w:b w:val="0"/>
          <w:bCs w:val="0"/>
          <w:i w:val="0"/>
          <w:iCs w:val="0"/>
          <w:noProof w:val="0"/>
          <w:color w:val="000000" w:themeColor="text1" w:themeTint="FF" w:themeShade="FF"/>
          <w:sz w:val="24"/>
          <w:szCs w:val="24"/>
          <w:lang w:val="en-GB"/>
        </w:rPr>
        <w:t xml:space="preserve"> [online] Available at: https://www.forbes.com/sites/mikekappel/2018/01/04/how-to-establish-a-culture-of-employee-engagement/#5f7f08788dc4 [Accessed 17 Sep. 2019].</w:t>
      </w:r>
    </w:p>
    <w:p w:rsidR="6BFF105D" w:rsidP="6BFF105D" w:rsidRDefault="6BFF105D" w14:paraId="71113C6D" w14:textId="71FAA396">
      <w:pPr>
        <w:pStyle w:val="Normal"/>
        <w:rPr>
          <w:rFonts w:ascii="Calibri" w:hAnsi="Calibri" w:eastAsia="Calibri" w:cs="Calibri"/>
          <w:b w:val="0"/>
          <w:bCs w:val="0"/>
          <w:i w:val="0"/>
          <w:iCs w:val="0"/>
          <w:noProof w:val="0"/>
          <w:color w:val="000000" w:themeColor="text1" w:themeTint="FF" w:themeShade="FF"/>
          <w:sz w:val="24"/>
          <w:szCs w:val="24"/>
          <w:lang w:val="en-GB"/>
        </w:rPr>
      </w:pPr>
    </w:p>
    <w:p w:rsidR="6BFF105D" w:rsidP="6BFF105D" w:rsidRDefault="6BFF105D" w14:paraId="1DE90DA6" w14:textId="055CBA70">
      <w:pPr>
        <w:pStyle w:val="Normal"/>
        <w:rPr>
          <w:rFonts w:ascii="Calibri" w:hAnsi="Calibri" w:eastAsia="Calibri" w:cs="Calibri"/>
          <w:b w:val="0"/>
          <w:bCs w:val="0"/>
          <w:i w:val="0"/>
          <w:iCs w:val="0"/>
          <w:noProof w:val="0"/>
          <w:color w:val="000000" w:themeColor="text1" w:themeTint="FF" w:themeShade="FF"/>
          <w:sz w:val="24"/>
          <w:szCs w:val="24"/>
          <w:lang w:val="en-GB"/>
        </w:rPr>
      </w:pPr>
    </w:p>
    <w:p w:rsidR="6BFF105D" w:rsidP="6BFF105D" w:rsidRDefault="6BFF105D" w14:paraId="5AA00A0C" w14:textId="46E0FCF8">
      <w:pPr>
        <w:pStyle w:val="Normal"/>
        <w:ind w:left="360"/>
        <w:rPr>
          <w:rFonts w:ascii="Calibri" w:hAnsi="Calibri" w:eastAsia="Calibri" w:cs="Calibri"/>
          <w:b w:val="0"/>
          <w:bCs w:val="0"/>
          <w:i w:val="0"/>
          <w:iCs w:val="0"/>
          <w:noProof w:val="0"/>
          <w:color w:val="000000" w:themeColor="text1" w:themeTint="FF" w:themeShade="FF"/>
          <w:sz w:val="24"/>
          <w:szCs w:val="24"/>
          <w:lang w:val="en-GB"/>
        </w:rPr>
      </w:pPr>
    </w:p>
    <w:p w:rsidR="785BEABD" w:rsidP="6BFF105D" w:rsidRDefault="785BEABD" w14:paraId="76186138" w14:textId="45973DFD">
      <w:pPr>
        <w:pStyle w:val="Normal"/>
        <w:ind w:left="360"/>
        <w:rPr>
          <w:rFonts w:ascii="Calibri" w:hAnsi="Calibri" w:eastAsia="Calibri" w:cs="Calibri"/>
          <w:b w:val="0"/>
          <w:bCs w:val="0"/>
          <w:i w:val="0"/>
          <w:iCs w:val="0"/>
          <w:noProof w:val="0"/>
          <w:color w:val="000000" w:themeColor="text1" w:themeTint="FF" w:themeShade="FF"/>
          <w:sz w:val="24"/>
          <w:szCs w:val="24"/>
          <w:lang w:val="en-GB"/>
        </w:rPr>
      </w:pPr>
      <w:r w:rsidRPr="6BFF105D" w:rsidR="785BEABD">
        <w:rPr>
          <w:rFonts w:ascii="Calibri" w:hAnsi="Calibri" w:eastAsia="Calibri" w:cs="Calibri"/>
          <w:b w:val="0"/>
          <w:bCs w:val="0"/>
          <w:i w:val="0"/>
          <w:iCs w:val="0"/>
          <w:noProof w:val="0"/>
          <w:color w:val="000000" w:themeColor="text1" w:themeTint="FF" w:themeShade="FF"/>
          <w:sz w:val="24"/>
          <w:szCs w:val="24"/>
          <w:u w:val="single"/>
          <w:lang w:val="en-GB"/>
        </w:rPr>
        <w:t>Employee handbook</w:t>
      </w:r>
    </w:p>
    <w:p w:rsidR="6BFF105D" w:rsidP="6BFF105D" w:rsidRDefault="6BFF105D" w14:paraId="02B75006" w14:textId="33A028DD">
      <w:pPr>
        <w:spacing w:after="160" w:line="259" w:lineRule="auto"/>
        <w:ind w:left="360"/>
        <w:rPr>
          <w:rFonts w:ascii="Calibri" w:hAnsi="Calibri" w:eastAsia="Calibri" w:cs="Calibri"/>
          <w:b w:val="0"/>
          <w:bCs w:val="0"/>
          <w:i w:val="0"/>
          <w:iCs w:val="0"/>
          <w:noProof w:val="0"/>
          <w:color w:val="000000" w:themeColor="text1" w:themeTint="FF" w:themeShade="FF"/>
          <w:sz w:val="24"/>
          <w:szCs w:val="24"/>
          <w:lang w:val="en-GB"/>
        </w:rPr>
      </w:pPr>
    </w:p>
    <w:p w:rsidR="785BEABD" w:rsidP="6BFF105D" w:rsidRDefault="785BEABD" w14:paraId="1D10BED7" w14:textId="35A6B1AF">
      <w:pPr>
        <w:spacing w:after="160" w:line="259" w:lineRule="auto"/>
        <w:ind w:left="360"/>
        <w:rPr>
          <w:rFonts w:ascii="Calibri" w:hAnsi="Calibri" w:eastAsia="Calibri" w:cs="Calibri"/>
          <w:b w:val="0"/>
          <w:bCs w:val="0"/>
          <w:i w:val="0"/>
          <w:iCs w:val="0"/>
          <w:noProof w:val="0"/>
          <w:color w:val="000000" w:themeColor="text1" w:themeTint="FF" w:themeShade="FF"/>
          <w:sz w:val="24"/>
          <w:szCs w:val="24"/>
          <w:lang w:val="en-GB"/>
        </w:rPr>
      </w:pPr>
      <w:r w:rsidRPr="6BFF105D" w:rsidR="785BEABD">
        <w:rPr>
          <w:rFonts w:ascii="Calibri" w:hAnsi="Calibri" w:eastAsia="Calibri" w:cs="Calibri"/>
          <w:b w:val="0"/>
          <w:bCs w:val="0"/>
          <w:i w:val="0"/>
          <w:iCs w:val="0"/>
          <w:noProof w:val="0"/>
          <w:color w:val="000000" w:themeColor="text1" w:themeTint="FF" w:themeShade="FF"/>
          <w:sz w:val="24"/>
          <w:szCs w:val="24"/>
          <w:lang w:val="en-GB"/>
        </w:rPr>
        <w:t>As a senior member within our organisation reading the handbook for probably the hundredth time did nothing but make me think why I am reading this if I don’t need to know about a policy.</w:t>
      </w:r>
    </w:p>
    <w:p w:rsidR="785BEABD" w:rsidP="6BFF105D" w:rsidRDefault="785BEABD" w14:paraId="6E845FA7" w14:textId="4FBC3ADF">
      <w:pPr>
        <w:spacing w:after="160" w:line="259" w:lineRule="auto"/>
        <w:ind w:left="360"/>
        <w:rPr>
          <w:rFonts w:ascii="Calibri" w:hAnsi="Calibri" w:eastAsia="Calibri" w:cs="Calibri"/>
          <w:b w:val="0"/>
          <w:bCs w:val="0"/>
          <w:i w:val="0"/>
          <w:iCs w:val="0"/>
          <w:noProof w:val="0"/>
          <w:color w:val="000000" w:themeColor="text1" w:themeTint="FF" w:themeShade="FF"/>
          <w:sz w:val="24"/>
          <w:szCs w:val="24"/>
          <w:lang w:val="en-GB"/>
        </w:rPr>
      </w:pPr>
      <w:r w:rsidRPr="6BFF105D" w:rsidR="785BEABD">
        <w:rPr>
          <w:rFonts w:ascii="Calibri" w:hAnsi="Calibri" w:eastAsia="Calibri" w:cs="Calibri"/>
          <w:b w:val="0"/>
          <w:bCs w:val="0"/>
          <w:i w:val="0"/>
          <w:iCs w:val="0"/>
          <w:noProof w:val="0"/>
          <w:color w:val="000000" w:themeColor="text1" w:themeTint="FF" w:themeShade="FF"/>
          <w:sz w:val="24"/>
          <w:szCs w:val="24"/>
          <w:lang w:val="en-GB"/>
        </w:rPr>
        <w:t>The handbook covers off everything from sick pay to career breaks but with the except of a mere goldfish in the bottom of each corner (I don’t know why there is a goldfish) there is nothing that even remotely excites me about it. However, it is very informative and gives you all the information you should need regarding any policy it all located in one place and is easily accessible for any colleagues within our organisation. Xpert HR state that a handbook should be a written collection and summary of an employer's policies, procedures and practices Xperthr.co.uk. (n.d.). However, as someone who does get quite excited by policy our handbook is nothing but a factual read which I wouldn’t pull out unless needed.</w:t>
      </w:r>
    </w:p>
    <w:p w:rsidR="785BEABD" w:rsidP="6BFF105D" w:rsidRDefault="785BEABD" w14:paraId="30232D46" w14:textId="122FC137">
      <w:pPr>
        <w:spacing w:after="160" w:line="259" w:lineRule="auto"/>
        <w:ind w:left="360"/>
        <w:rPr>
          <w:rFonts w:ascii="Calibri" w:hAnsi="Calibri" w:eastAsia="Calibri" w:cs="Calibri"/>
          <w:b w:val="0"/>
          <w:bCs w:val="0"/>
          <w:i w:val="0"/>
          <w:iCs w:val="0"/>
          <w:noProof w:val="0"/>
          <w:color w:val="000000" w:themeColor="text1" w:themeTint="FF" w:themeShade="FF"/>
          <w:sz w:val="24"/>
          <w:szCs w:val="24"/>
          <w:lang w:val="en-GB"/>
        </w:rPr>
      </w:pPr>
      <w:r w:rsidRPr="6BFF105D" w:rsidR="785BEABD">
        <w:rPr>
          <w:rFonts w:ascii="Calibri" w:hAnsi="Calibri" w:eastAsia="Calibri" w:cs="Calibri"/>
          <w:b w:val="0"/>
          <w:bCs w:val="0"/>
          <w:i w:val="0"/>
          <w:iCs w:val="0"/>
          <w:noProof w:val="0"/>
          <w:color w:val="000000" w:themeColor="text1" w:themeTint="FF" w:themeShade="FF"/>
          <w:sz w:val="24"/>
          <w:szCs w:val="24"/>
          <w:lang w:val="en-GB"/>
        </w:rPr>
        <w:t xml:space="preserve">However, when looking around at our notice boards each A3 clip frame is filled with some information whether it is about previous events that have happened, and we are celebrating success such as an employee who has done a Sky dive for Charity or pending site visits this is normally the local Gym or masseuses which visit the site regularly as part of our </w:t>
      </w:r>
      <w:proofErr w:type="spellStart"/>
      <w:r w:rsidRPr="6BFF105D" w:rsidR="785BEABD">
        <w:rPr>
          <w:rFonts w:ascii="Calibri" w:hAnsi="Calibri" w:eastAsia="Calibri" w:cs="Calibri"/>
          <w:b w:val="0"/>
          <w:bCs w:val="0"/>
          <w:i w:val="0"/>
          <w:iCs w:val="0"/>
          <w:noProof w:val="0"/>
          <w:color w:val="000000" w:themeColor="text1" w:themeTint="FF" w:themeShade="FF"/>
          <w:sz w:val="24"/>
          <w:szCs w:val="24"/>
          <w:lang w:val="en-GB"/>
        </w:rPr>
        <w:t>Webhealth</w:t>
      </w:r>
      <w:proofErr w:type="spellEnd"/>
      <w:r w:rsidRPr="6BFF105D" w:rsidR="785BEABD">
        <w:rPr>
          <w:rFonts w:ascii="Calibri" w:hAnsi="Calibri" w:eastAsia="Calibri" w:cs="Calibri"/>
          <w:b w:val="0"/>
          <w:bCs w:val="0"/>
          <w:i w:val="0"/>
          <w:iCs w:val="0"/>
          <w:noProof w:val="0"/>
          <w:color w:val="000000" w:themeColor="text1" w:themeTint="FF" w:themeShade="FF"/>
          <w:sz w:val="24"/>
          <w:szCs w:val="24"/>
          <w:lang w:val="en-GB"/>
        </w:rPr>
        <w:t xml:space="preserve"> initiative. Information about who’s who within the business or promoting a new service or client we may have. Each poster is full of colour it has pictures and is bright and engaging making you want to stop and look to see what it says. It is stated that these bulletins should be shorty, meaty updates keeping you up to date with any changes within the organisation Care Corporate.com.au. (n.d.)</w:t>
      </w:r>
    </w:p>
    <w:p w:rsidR="785BEABD" w:rsidP="6BFF105D" w:rsidRDefault="785BEABD" w14:paraId="68B782C6" w14:textId="39344AC9">
      <w:pPr>
        <w:spacing w:after="160" w:line="259" w:lineRule="auto"/>
        <w:ind w:left="360"/>
        <w:rPr>
          <w:rFonts w:ascii="Calibri" w:hAnsi="Calibri" w:eastAsia="Calibri" w:cs="Calibri"/>
          <w:b w:val="0"/>
          <w:bCs w:val="0"/>
          <w:i w:val="0"/>
          <w:iCs w:val="0"/>
          <w:noProof w:val="0"/>
          <w:color w:val="000000" w:themeColor="text1" w:themeTint="FF" w:themeShade="FF"/>
          <w:sz w:val="24"/>
          <w:szCs w:val="24"/>
          <w:lang w:val="en-GB"/>
        </w:rPr>
      </w:pPr>
      <w:r w:rsidRPr="6BFF105D" w:rsidR="785BEABD">
        <w:rPr>
          <w:rFonts w:ascii="Calibri" w:hAnsi="Calibri" w:eastAsia="Calibri" w:cs="Calibri"/>
          <w:b w:val="0"/>
          <w:bCs w:val="0"/>
          <w:i w:val="0"/>
          <w:iCs w:val="0"/>
          <w:noProof w:val="0"/>
          <w:color w:val="000000" w:themeColor="text1" w:themeTint="FF" w:themeShade="FF"/>
          <w:sz w:val="24"/>
          <w:szCs w:val="24"/>
          <w:lang w:val="en-GB"/>
        </w:rPr>
        <w:t>The only bulletins which are not advertised the same as the others is the Health and Safety Bulletins such as the company's Liability insurance, and first aiders and fire wardens. This is however legal information which needs to be advertised to ensure all employees know who can support them if needed Hse.gov.uk. (n.d.).</w:t>
      </w:r>
    </w:p>
    <w:p w:rsidR="6BFF105D" w:rsidP="6BFF105D" w:rsidRDefault="6BFF105D" w14:paraId="0A983304" w14:textId="4A026C21">
      <w:pPr>
        <w:spacing w:after="160" w:line="259" w:lineRule="auto"/>
        <w:ind w:left="360"/>
        <w:rPr>
          <w:rFonts w:ascii="Calibri" w:hAnsi="Calibri" w:eastAsia="Calibri" w:cs="Calibri"/>
          <w:b w:val="0"/>
          <w:bCs w:val="0"/>
          <w:i w:val="0"/>
          <w:iCs w:val="0"/>
          <w:noProof w:val="0"/>
          <w:color w:val="000000" w:themeColor="text1" w:themeTint="FF" w:themeShade="FF"/>
          <w:sz w:val="24"/>
          <w:szCs w:val="24"/>
          <w:lang w:val="en-GB"/>
        </w:rPr>
      </w:pPr>
    </w:p>
    <w:p w:rsidR="785BEABD" w:rsidP="6BFF105D" w:rsidRDefault="785BEABD" w14:paraId="22709B1F" w14:textId="06036C39">
      <w:pPr>
        <w:spacing w:after="160" w:line="259" w:lineRule="auto"/>
        <w:ind w:left="360"/>
        <w:rPr>
          <w:rFonts w:ascii="Calibri" w:hAnsi="Calibri" w:eastAsia="Calibri" w:cs="Calibri"/>
          <w:b w:val="0"/>
          <w:bCs w:val="0"/>
          <w:i w:val="0"/>
          <w:iCs w:val="0"/>
          <w:noProof w:val="0"/>
          <w:color w:val="000000" w:themeColor="text1" w:themeTint="FF" w:themeShade="FF"/>
          <w:sz w:val="24"/>
          <w:szCs w:val="24"/>
          <w:lang w:val="en-GB"/>
        </w:rPr>
      </w:pPr>
      <w:r w:rsidRPr="6BFF105D" w:rsidR="785BEABD">
        <w:rPr>
          <w:rFonts w:ascii="Calibri" w:hAnsi="Calibri" w:eastAsia="Calibri" w:cs="Calibri"/>
          <w:b w:val="0"/>
          <w:bCs w:val="0"/>
          <w:i w:val="0"/>
          <w:iCs w:val="0"/>
          <w:noProof w:val="0"/>
          <w:color w:val="000000" w:themeColor="text1" w:themeTint="FF" w:themeShade="FF"/>
          <w:sz w:val="24"/>
          <w:szCs w:val="24"/>
          <w:u w:val="single"/>
          <w:lang w:val="en-GB"/>
        </w:rPr>
        <w:t>References</w:t>
      </w:r>
    </w:p>
    <w:p w:rsidR="785BEABD" w:rsidP="6BFF105D" w:rsidRDefault="785BEABD" w14:paraId="22DFFB0D" w14:textId="0E0BCE1D">
      <w:pPr>
        <w:numPr>
          <w:ilvl w:val="0"/>
          <w:numId w:val="2"/>
        </w:numPr>
        <w:spacing w:after="160" w:line="259" w:lineRule="auto"/>
        <w:rPr>
          <w:b w:val="0"/>
          <w:bCs w:val="0"/>
          <w:i w:val="0"/>
          <w:iCs w:val="0"/>
          <w:noProof w:val="0"/>
          <w:color w:val="000000" w:themeColor="text1" w:themeTint="FF" w:themeShade="FF"/>
          <w:sz w:val="24"/>
          <w:szCs w:val="24"/>
          <w:lang w:val="en-GB"/>
        </w:rPr>
      </w:pPr>
      <w:r w:rsidRPr="6BFF105D" w:rsidR="785BEABD">
        <w:rPr>
          <w:rFonts w:ascii="Calibri" w:hAnsi="Calibri" w:eastAsia="Calibri" w:cs="Calibri"/>
          <w:b w:val="0"/>
          <w:bCs w:val="0"/>
          <w:i w:val="0"/>
          <w:iCs w:val="0"/>
          <w:noProof w:val="0"/>
          <w:color w:val="000000" w:themeColor="text1" w:themeTint="FF" w:themeShade="FF"/>
          <w:sz w:val="24"/>
          <w:szCs w:val="24"/>
          <w:lang w:val="en-GB"/>
        </w:rPr>
        <w:t xml:space="preserve">CareCorporate.com.au. (n.d.). </w:t>
      </w:r>
      <w:r w:rsidRPr="6BFF105D" w:rsidR="785BEABD">
        <w:rPr>
          <w:rFonts w:ascii="Calibri" w:hAnsi="Calibri" w:eastAsia="Calibri" w:cs="Calibri"/>
          <w:b w:val="0"/>
          <w:bCs w:val="0"/>
          <w:i w:val="1"/>
          <w:iCs w:val="1"/>
          <w:noProof w:val="0"/>
          <w:color w:val="000000" w:themeColor="text1" w:themeTint="FF" w:themeShade="FF"/>
          <w:sz w:val="24"/>
          <w:szCs w:val="24"/>
          <w:lang w:val="en-GB"/>
        </w:rPr>
        <w:t>Care Corporate Better Workplace Bulletins</w:t>
      </w:r>
      <w:r w:rsidRPr="6BFF105D" w:rsidR="785BEABD">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8cc7c6a4c6394801">
        <w:r w:rsidRPr="6BFF105D" w:rsidR="785BEABD">
          <w:rPr>
            <w:rStyle w:val="Hyperlink"/>
            <w:rFonts w:ascii="Calibri" w:hAnsi="Calibri" w:eastAsia="Calibri" w:cs="Calibri"/>
            <w:b w:val="0"/>
            <w:bCs w:val="0"/>
            <w:i w:val="0"/>
            <w:iCs w:val="0"/>
            <w:noProof w:val="0"/>
            <w:color w:val="000000" w:themeColor="text1" w:themeTint="FF" w:themeShade="FF"/>
            <w:sz w:val="24"/>
            <w:szCs w:val="24"/>
            <w:u w:val="none"/>
            <w:lang w:val="en-GB"/>
          </w:rPr>
          <w:t>https://www.carecorporate.com.au/better-workplace-bulletins</w:t>
        </w:r>
        <w:r w:rsidRPr="6BFF105D" w:rsidR="785BEABD">
          <w:rPr>
            <w:rStyle w:val="Hyperlink"/>
            <w:rFonts w:ascii="Calibri" w:hAnsi="Calibri" w:eastAsia="Calibri" w:cs="Calibri"/>
            <w:b w:val="0"/>
            <w:bCs w:val="0"/>
            <w:i w:val="0"/>
            <w:iCs w:val="0"/>
            <w:noProof w:val="0"/>
            <w:color w:val="000000" w:themeColor="text1" w:themeTint="FF" w:themeShade="FF"/>
            <w:sz w:val="24"/>
            <w:szCs w:val="24"/>
            <w:lang w:val="en-GB"/>
          </w:rPr>
          <w:t>/</w:t>
        </w:r>
      </w:hyperlink>
      <w:r w:rsidRPr="6BFF105D" w:rsidR="785BEABD">
        <w:rPr>
          <w:rFonts w:ascii="Calibri" w:hAnsi="Calibri" w:eastAsia="Calibri" w:cs="Calibri"/>
          <w:b w:val="0"/>
          <w:bCs w:val="0"/>
          <w:i w:val="0"/>
          <w:iCs w:val="0"/>
          <w:noProof w:val="0"/>
          <w:color w:val="000000" w:themeColor="text1" w:themeTint="FF" w:themeShade="FF"/>
          <w:sz w:val="24"/>
          <w:szCs w:val="24"/>
          <w:lang w:val="en-GB"/>
        </w:rPr>
        <w:t xml:space="preserve"> [Accessed 17 Sep. 2019].</w:t>
      </w:r>
    </w:p>
    <w:p w:rsidR="785BEABD" w:rsidP="6BFF105D" w:rsidRDefault="785BEABD" w14:paraId="7E0468B5" w14:textId="292753DE">
      <w:pPr>
        <w:numPr>
          <w:ilvl w:val="0"/>
          <w:numId w:val="2"/>
        </w:numPr>
        <w:spacing w:after="160" w:line="259" w:lineRule="auto"/>
        <w:rPr>
          <w:b w:val="0"/>
          <w:bCs w:val="0"/>
          <w:i w:val="0"/>
          <w:iCs w:val="0"/>
          <w:noProof w:val="0"/>
          <w:color w:val="000000" w:themeColor="text1" w:themeTint="FF" w:themeShade="FF"/>
          <w:sz w:val="24"/>
          <w:szCs w:val="24"/>
          <w:lang w:val="en-GB"/>
        </w:rPr>
      </w:pPr>
      <w:r w:rsidRPr="6BFF105D" w:rsidR="785BEABD">
        <w:rPr>
          <w:rFonts w:ascii="Calibri" w:hAnsi="Calibri" w:eastAsia="Calibri" w:cs="Calibri"/>
          <w:b w:val="0"/>
          <w:bCs w:val="0"/>
          <w:i w:val="0"/>
          <w:iCs w:val="0"/>
          <w:noProof w:val="0"/>
          <w:color w:val="000000" w:themeColor="text1" w:themeTint="FF" w:themeShade="FF"/>
          <w:sz w:val="24"/>
          <w:szCs w:val="24"/>
          <w:lang w:val="en-GB"/>
        </w:rPr>
        <w:t xml:space="preserve">Hse.gov.uk. (n.d.). </w:t>
      </w:r>
      <w:r w:rsidRPr="6BFF105D" w:rsidR="785BEABD">
        <w:rPr>
          <w:rFonts w:ascii="Calibri" w:hAnsi="Calibri" w:eastAsia="Calibri" w:cs="Calibri"/>
          <w:b w:val="0"/>
          <w:bCs w:val="0"/>
          <w:i w:val="1"/>
          <w:iCs w:val="1"/>
          <w:noProof w:val="0"/>
          <w:color w:val="000000" w:themeColor="text1" w:themeTint="FF" w:themeShade="FF"/>
          <w:sz w:val="24"/>
          <w:szCs w:val="24"/>
          <w:lang w:val="en-GB"/>
        </w:rPr>
        <w:t xml:space="preserve">Health and safety bulletins - What are health and safety </w:t>
      </w:r>
      <w:proofErr w:type="gramStart"/>
      <w:r w:rsidRPr="6BFF105D" w:rsidR="785BEABD">
        <w:rPr>
          <w:rFonts w:ascii="Calibri" w:hAnsi="Calibri" w:eastAsia="Calibri" w:cs="Calibri"/>
          <w:b w:val="0"/>
          <w:bCs w:val="0"/>
          <w:i w:val="1"/>
          <w:iCs w:val="1"/>
          <w:noProof w:val="0"/>
          <w:color w:val="000000" w:themeColor="text1" w:themeTint="FF" w:themeShade="FF"/>
          <w:sz w:val="24"/>
          <w:szCs w:val="24"/>
          <w:lang w:val="en-GB"/>
        </w:rPr>
        <w:t>bulletins?</w:t>
      </w:r>
      <w:r w:rsidRPr="6BFF105D" w:rsidR="785BEABD">
        <w:rPr>
          <w:rFonts w:ascii="Calibri" w:hAnsi="Calibri" w:eastAsia="Calibri" w:cs="Calibri"/>
          <w:b w:val="0"/>
          <w:bCs w:val="0"/>
          <w:i w:val="0"/>
          <w:iCs w:val="0"/>
          <w:noProof w:val="0"/>
          <w:color w:val="000000" w:themeColor="text1" w:themeTint="FF" w:themeShade="FF"/>
          <w:sz w:val="24"/>
          <w:szCs w:val="24"/>
          <w:lang w:val="en-GB"/>
        </w:rPr>
        <w:t>.</w:t>
      </w:r>
      <w:proofErr w:type="gramEnd"/>
      <w:r w:rsidRPr="6BFF105D" w:rsidR="785BEABD">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f06e0508e41649a6">
        <w:r w:rsidRPr="6BFF105D" w:rsidR="785BEABD">
          <w:rPr>
            <w:rStyle w:val="Hyperlink"/>
            <w:rFonts w:ascii="Calibri" w:hAnsi="Calibri" w:eastAsia="Calibri" w:cs="Calibri"/>
            <w:b w:val="0"/>
            <w:bCs w:val="0"/>
            <w:i w:val="0"/>
            <w:iCs w:val="0"/>
            <w:noProof w:val="0"/>
            <w:color w:val="000000" w:themeColor="text1" w:themeTint="FF" w:themeShade="FF"/>
            <w:sz w:val="24"/>
            <w:szCs w:val="24"/>
            <w:u w:val="none"/>
            <w:lang w:val="en-GB"/>
          </w:rPr>
          <w:t>http://www.hse.gov.uk/safetybulletins/whatarebulletins.htm</w:t>
        </w:r>
      </w:hyperlink>
      <w:r w:rsidRPr="6BFF105D" w:rsidR="785BEABD">
        <w:rPr>
          <w:rFonts w:ascii="Calibri" w:hAnsi="Calibri" w:eastAsia="Calibri" w:cs="Calibri"/>
          <w:b w:val="0"/>
          <w:bCs w:val="0"/>
          <w:i w:val="0"/>
          <w:iCs w:val="0"/>
          <w:noProof w:val="0"/>
          <w:color w:val="000000" w:themeColor="text1" w:themeTint="FF" w:themeShade="FF"/>
          <w:sz w:val="24"/>
          <w:szCs w:val="24"/>
          <w:lang w:val="en-GB"/>
        </w:rPr>
        <w:t xml:space="preserve"> [Accessed 17 Sep. 2019].</w:t>
      </w:r>
    </w:p>
    <w:p w:rsidR="785BEABD" w:rsidP="6BFF105D" w:rsidRDefault="785BEABD" w14:paraId="2D2962D9" w14:textId="50130576">
      <w:pPr>
        <w:numPr>
          <w:ilvl w:val="0"/>
          <w:numId w:val="2"/>
        </w:numPr>
        <w:spacing w:after="160" w:line="259" w:lineRule="auto"/>
        <w:rPr>
          <w:b w:val="0"/>
          <w:bCs w:val="0"/>
          <w:i w:val="0"/>
          <w:iCs w:val="0"/>
          <w:noProof w:val="0"/>
          <w:color w:val="000000" w:themeColor="text1" w:themeTint="FF" w:themeShade="FF"/>
          <w:sz w:val="24"/>
          <w:szCs w:val="24"/>
          <w:lang w:val="en-GB"/>
        </w:rPr>
      </w:pPr>
      <w:r w:rsidRPr="6BFF105D" w:rsidR="785BEABD">
        <w:rPr>
          <w:rFonts w:ascii="Calibri" w:hAnsi="Calibri" w:eastAsia="Calibri" w:cs="Calibri"/>
          <w:b w:val="0"/>
          <w:bCs w:val="0"/>
          <w:i w:val="0"/>
          <w:iCs w:val="0"/>
          <w:noProof w:val="0"/>
          <w:color w:val="000000" w:themeColor="text1" w:themeTint="FF" w:themeShade="FF"/>
          <w:sz w:val="24"/>
          <w:szCs w:val="24"/>
          <w:lang w:val="en-GB"/>
        </w:rPr>
        <w:t>Xperthr.co.uk. (n.d.).</w:t>
      </w:r>
      <w:r w:rsidRPr="6BFF105D" w:rsidR="785BEABD">
        <w:rPr>
          <w:rFonts w:ascii="Calibri" w:hAnsi="Calibri" w:eastAsia="Calibri" w:cs="Calibri"/>
          <w:b w:val="0"/>
          <w:bCs w:val="0"/>
          <w:i w:val="1"/>
          <w:iCs w:val="1"/>
          <w:noProof w:val="0"/>
          <w:color w:val="000000" w:themeColor="text1" w:themeTint="FF" w:themeShade="FF"/>
          <w:sz w:val="24"/>
          <w:szCs w:val="24"/>
          <w:lang w:val="en-GB"/>
        </w:rPr>
        <w:t xml:space="preserve"> Staff handbooks: Example staff handbook structure for large employers (policy) | Editor's choice | Tools | XpertHR.co.uk</w:t>
      </w:r>
      <w:r w:rsidRPr="6BFF105D" w:rsidR="785BEABD">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8ca5c8b25a1f4577">
        <w:r w:rsidRPr="6BFF105D" w:rsidR="785BEABD">
          <w:rPr>
            <w:rStyle w:val="Hyperlink"/>
            <w:rFonts w:ascii="Calibri" w:hAnsi="Calibri" w:eastAsia="Calibri" w:cs="Calibri"/>
            <w:b w:val="0"/>
            <w:bCs w:val="0"/>
            <w:i w:val="0"/>
            <w:iCs w:val="0"/>
            <w:noProof w:val="0"/>
            <w:color w:val="000000" w:themeColor="text1" w:themeTint="FF" w:themeShade="FF"/>
            <w:sz w:val="24"/>
            <w:szCs w:val="24"/>
            <w:lang w:val="en-GB"/>
          </w:rPr>
          <w:t>h</w:t>
        </w:r>
        <w:r w:rsidRPr="6BFF105D" w:rsidR="785BEABD">
          <w:rPr>
            <w:rStyle w:val="Hyperlink"/>
            <w:rFonts w:ascii="Calibri" w:hAnsi="Calibri" w:eastAsia="Calibri" w:cs="Calibri"/>
            <w:b w:val="0"/>
            <w:bCs w:val="0"/>
            <w:i w:val="0"/>
            <w:iCs w:val="0"/>
            <w:noProof w:val="0"/>
            <w:color w:val="000000" w:themeColor="text1" w:themeTint="FF" w:themeShade="FF"/>
            <w:sz w:val="24"/>
            <w:szCs w:val="24"/>
            <w:u w:val="none"/>
            <w:lang w:val="en-GB"/>
          </w:rPr>
          <w:t>ttps://www.xperthr.co.uk/editors-choice/staff-handbooks-example-staff-handbook-structure-for-large-employers-policy-/103562/</w:t>
        </w:r>
      </w:hyperlink>
      <w:r w:rsidRPr="6BFF105D" w:rsidR="785BEABD">
        <w:rPr>
          <w:rFonts w:ascii="Calibri" w:hAnsi="Calibri" w:eastAsia="Calibri" w:cs="Calibri"/>
          <w:b w:val="0"/>
          <w:bCs w:val="0"/>
          <w:i w:val="0"/>
          <w:iCs w:val="0"/>
          <w:noProof w:val="0"/>
          <w:color w:val="000000" w:themeColor="text1" w:themeTint="FF" w:themeShade="FF"/>
          <w:sz w:val="24"/>
          <w:szCs w:val="24"/>
          <w:u w:val="none"/>
          <w:lang w:val="en-GB"/>
        </w:rPr>
        <w:t xml:space="preserve"> [Accessed 17 Sep. 2019].</w:t>
      </w:r>
    </w:p>
    <w:p w:rsidR="6BFF105D" w:rsidP="6BFF105D" w:rsidRDefault="6BFF105D" w14:paraId="4CCAEC23" w14:textId="6048146B">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6BFF105D" w:rsidP="6BFF105D" w:rsidRDefault="6BFF105D" w14:paraId="1667AD00" w14:textId="5EF4A168">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6BFF105D" w:rsidP="6BFF105D" w:rsidRDefault="6BFF105D" w14:paraId="76B89B54" w14:textId="372384CD">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6BFF105D" w:rsidP="6BFF105D" w:rsidRDefault="6BFF105D" w14:paraId="0C772854" w14:textId="1BA531A7">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609F08F6" w:rsidP="6BFF105D" w:rsidRDefault="609F08F6" w14:paraId="2D9BA54F" w14:textId="17560173">
      <w:pPr>
        <w:pStyle w:val="Normal"/>
        <w:spacing w:after="160" w:line="259" w:lineRule="auto"/>
        <w:ind w:left="360"/>
        <w:rPr>
          <w:rFonts w:ascii="Calibri" w:hAnsi="Calibri" w:eastAsia="Calibri" w:cs="Calibri"/>
          <w:b w:val="0"/>
          <w:bCs w:val="0"/>
          <w:i w:val="0"/>
          <w:iCs w:val="0"/>
          <w:noProof w:val="0"/>
          <w:color w:val="000000" w:themeColor="text1" w:themeTint="FF" w:themeShade="FF"/>
          <w:sz w:val="24"/>
          <w:szCs w:val="24"/>
          <w:lang w:val="en-GB"/>
        </w:rPr>
      </w:pPr>
      <w:r w:rsidRPr="6BFF105D" w:rsidR="609F08F6">
        <w:rPr>
          <w:rFonts w:ascii="Calibri" w:hAnsi="Calibri" w:eastAsia="Calibri" w:cs="Calibri"/>
          <w:b w:val="0"/>
          <w:bCs w:val="0"/>
          <w:i w:val="0"/>
          <w:iCs w:val="0"/>
          <w:noProof w:val="0"/>
          <w:color w:val="000000" w:themeColor="text1" w:themeTint="FF" w:themeShade="FF"/>
          <w:sz w:val="24"/>
          <w:szCs w:val="24"/>
          <w:u w:val="single"/>
          <w:lang w:val="en-GB"/>
        </w:rPr>
        <w:t>Development needs</w:t>
      </w:r>
    </w:p>
    <w:p w:rsidR="609F08F6" w:rsidP="6BFF105D" w:rsidRDefault="609F08F6" w14:paraId="36D8E7A8" w14:textId="32637652">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6BFF105D" w:rsidR="609F08F6">
        <w:rPr>
          <w:rFonts w:ascii="Calibri" w:hAnsi="Calibri" w:eastAsia="Calibri" w:cs="Calibri"/>
          <w:b w:val="0"/>
          <w:bCs w:val="0"/>
          <w:i w:val="0"/>
          <w:iCs w:val="0"/>
          <w:noProof w:val="0"/>
          <w:color w:val="000000" w:themeColor="text1" w:themeTint="FF" w:themeShade="FF"/>
          <w:sz w:val="24"/>
          <w:szCs w:val="24"/>
          <w:lang w:val="en-GB"/>
        </w:rPr>
        <w:t xml:space="preserve">After competing both of these exercises I met with Luana to discuss what I could do differently or how I can move these subjects forward. Employee engagement is obviously a key focus (CIPD, 2013) and this aligns to my day to day role. I think it would be great to facilitate more of these focus group sessions and ensure we hold the operation to account. We are asking agents to complete these sessions and if they are giving good honest feedback and nothing is done off the back of it, they are going to be frustrated and disengaged.    </w:t>
      </w:r>
    </w:p>
    <w:p w:rsidR="609F08F6" w:rsidP="6BFF105D" w:rsidRDefault="609F08F6" w14:paraId="29105ECF" w14:textId="0C847361">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6BFF105D" w:rsidR="609F08F6">
        <w:rPr>
          <w:rFonts w:ascii="Calibri" w:hAnsi="Calibri" w:eastAsia="Calibri" w:cs="Calibri"/>
          <w:b w:val="0"/>
          <w:bCs w:val="0"/>
          <w:i w:val="0"/>
          <w:iCs w:val="0"/>
          <w:noProof w:val="0"/>
          <w:color w:val="000000" w:themeColor="text1" w:themeTint="FF" w:themeShade="FF"/>
          <w:sz w:val="24"/>
          <w:szCs w:val="24"/>
          <w:lang w:val="en-GB"/>
        </w:rPr>
        <w:t xml:space="preserve">We both agreed that if I was to facilitate theses session it would also help to build my own personal brand and people would see me as a good role model(CIPD, 2013), someone who is reactive to these situations instead of proactive if something goes wrong. In the role of HR you are often seen as a go to person and this is definitely something which can align to the organisations objectives and support employee engagement through being a good role model hopefully would be seen as a positive. </w:t>
      </w:r>
    </w:p>
    <w:p w:rsidR="6BFF105D" w:rsidP="6BFF105D" w:rsidRDefault="6BFF105D" w14:paraId="3FFDF2D3" w14:textId="2B580B77">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609F08F6" w:rsidP="6BFF105D" w:rsidRDefault="609F08F6" w14:paraId="35F7CC1E" w14:textId="0007FF52">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6BFF105D" w:rsidR="609F08F6">
        <w:rPr>
          <w:rFonts w:ascii="Calibri" w:hAnsi="Calibri" w:eastAsia="Calibri" w:cs="Calibri"/>
          <w:b w:val="0"/>
          <w:bCs w:val="0"/>
          <w:i w:val="0"/>
          <w:iCs w:val="0"/>
          <w:noProof w:val="0"/>
          <w:color w:val="000000" w:themeColor="text1" w:themeTint="FF" w:themeShade="FF"/>
          <w:sz w:val="24"/>
          <w:szCs w:val="24"/>
          <w:u w:val="single"/>
          <w:lang w:val="en-GB"/>
        </w:rPr>
        <w:t>References</w:t>
      </w:r>
    </w:p>
    <w:p w:rsidR="609F08F6" w:rsidP="6BFF105D" w:rsidRDefault="609F08F6" w14:paraId="537337BF" w14:textId="3539B027">
      <w:pPr>
        <w:pStyle w:val="ListParagraph"/>
        <w:numPr>
          <w:ilvl w:val="0"/>
          <w:numId w:val="4"/>
        </w:numPr>
        <w:spacing w:after="160" w:line="259" w:lineRule="auto"/>
        <w:rPr>
          <w:b w:val="0"/>
          <w:bCs w:val="0"/>
          <w:i w:val="0"/>
          <w:iCs w:val="0"/>
          <w:noProof w:val="0"/>
          <w:color w:val="000000" w:themeColor="text1" w:themeTint="FF" w:themeShade="FF"/>
          <w:sz w:val="24"/>
          <w:szCs w:val="24"/>
          <w:lang w:val="en-GB"/>
        </w:rPr>
      </w:pPr>
      <w:r w:rsidRPr="6BFF105D" w:rsidR="609F08F6">
        <w:rPr>
          <w:rFonts w:ascii="Calibri" w:hAnsi="Calibri" w:eastAsia="Calibri" w:cs="Calibri"/>
          <w:b w:val="0"/>
          <w:bCs w:val="0"/>
          <w:i w:val="0"/>
          <w:iCs w:val="0"/>
          <w:noProof w:val="0"/>
          <w:color w:val="000000" w:themeColor="text1" w:themeTint="FF" w:themeShade="FF"/>
          <w:sz w:val="24"/>
          <w:szCs w:val="24"/>
          <w:lang w:val="en-GB"/>
        </w:rPr>
        <w:t xml:space="preserve">CIPD. (2013). </w:t>
      </w:r>
      <w:r w:rsidRPr="6BFF105D" w:rsidR="609F08F6">
        <w:rPr>
          <w:rFonts w:ascii="Calibri" w:hAnsi="Calibri" w:eastAsia="Calibri" w:cs="Calibri"/>
          <w:b w:val="0"/>
          <w:bCs w:val="0"/>
          <w:i w:val="1"/>
          <w:iCs w:val="1"/>
          <w:noProof w:val="0"/>
          <w:color w:val="000000" w:themeColor="text1" w:themeTint="FF" w:themeShade="FF"/>
          <w:sz w:val="24"/>
          <w:szCs w:val="24"/>
          <w:lang w:val="en-GB"/>
        </w:rPr>
        <w:t>The 2013 Profession Map for HR and L&amp;D | CIPD</w:t>
      </w:r>
      <w:r w:rsidRPr="6BFF105D" w:rsidR="609F08F6">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6416a7f10aa14389">
        <w:r w:rsidRPr="6BFF105D" w:rsidR="609F08F6">
          <w:rPr>
            <w:rStyle w:val="Hyperlink"/>
            <w:rFonts w:ascii="Calibri" w:hAnsi="Calibri" w:eastAsia="Calibri" w:cs="Calibri"/>
            <w:b w:val="0"/>
            <w:bCs w:val="0"/>
            <w:i w:val="0"/>
            <w:iCs w:val="0"/>
            <w:noProof w:val="0"/>
            <w:color w:val="000000" w:themeColor="text1" w:themeTint="FF" w:themeShade="FF"/>
            <w:sz w:val="24"/>
            <w:szCs w:val="24"/>
            <w:u w:val="none"/>
            <w:lang w:val="en-GB"/>
          </w:rPr>
          <w:t>https://www.cipd.co.uk/learn/profession-map/2013-profession-map</w:t>
        </w:r>
      </w:hyperlink>
      <w:r w:rsidRPr="6BFF105D" w:rsidR="609F08F6">
        <w:rPr>
          <w:rFonts w:ascii="Calibri" w:hAnsi="Calibri" w:eastAsia="Calibri" w:cs="Calibri"/>
          <w:b w:val="0"/>
          <w:bCs w:val="0"/>
          <w:i w:val="0"/>
          <w:iCs w:val="0"/>
          <w:noProof w:val="0"/>
          <w:color w:val="000000" w:themeColor="text1" w:themeTint="FF" w:themeShade="FF"/>
          <w:sz w:val="24"/>
          <w:szCs w:val="24"/>
          <w:lang w:val="en-GB"/>
        </w:rPr>
        <w:t xml:space="preserve"> [Accessed 17 Sep. 2019].</w:t>
      </w:r>
    </w:p>
    <w:p w:rsidR="6BFF105D" w:rsidP="6BFF105D" w:rsidRDefault="6BFF105D" w14:paraId="78BEC583" w14:textId="1826CF1E">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6BFF105D" w:rsidP="6BFF105D" w:rsidRDefault="6BFF105D" w14:paraId="7621D780" w14:textId="2AF58B3E">
      <w:pPr>
        <w:pStyle w:val="Normal"/>
        <w:ind w:left="360"/>
        <w:rPr>
          <w:rFonts w:ascii="Calibri" w:hAnsi="Calibri" w:eastAsia="Calibri" w:cs="Calibri"/>
          <w:b w:val="0"/>
          <w:bCs w:val="0"/>
          <w:i w:val="0"/>
          <w:iCs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DF0F96F"/>
  <w15:docId w15:val="{0a3cc567-1380-4ebf-b531-e648ac8524aa}"/>
  <w:rsids>
    <w:rsidRoot w:val="3DF0F96F"/>
    <w:rsid w:val="00328D4D"/>
    <w:rsid w:val="00658692"/>
    <w:rsid w:val="01F26534"/>
    <w:rsid w:val="025E87DA"/>
    <w:rsid w:val="0274EC7A"/>
    <w:rsid w:val="028F3FE5"/>
    <w:rsid w:val="0365CCCB"/>
    <w:rsid w:val="04777C5B"/>
    <w:rsid w:val="05662FE6"/>
    <w:rsid w:val="068DA836"/>
    <w:rsid w:val="069AD371"/>
    <w:rsid w:val="074F4E9A"/>
    <w:rsid w:val="075387C7"/>
    <w:rsid w:val="078D24BD"/>
    <w:rsid w:val="079E24CC"/>
    <w:rsid w:val="08ADA5DC"/>
    <w:rsid w:val="098CCB5F"/>
    <w:rsid w:val="0A0F09A1"/>
    <w:rsid w:val="0B1E703B"/>
    <w:rsid w:val="0CCBF11F"/>
    <w:rsid w:val="0D2B0106"/>
    <w:rsid w:val="0D2FEB79"/>
    <w:rsid w:val="0DA1591B"/>
    <w:rsid w:val="0DE1EDA1"/>
    <w:rsid w:val="0EBEB5EC"/>
    <w:rsid w:val="0EF4F1DD"/>
    <w:rsid w:val="0F021A7A"/>
    <w:rsid w:val="0F7AE6B0"/>
    <w:rsid w:val="0FD11341"/>
    <w:rsid w:val="0FFE0C79"/>
    <w:rsid w:val="1049EAB5"/>
    <w:rsid w:val="1067A03A"/>
    <w:rsid w:val="10750C89"/>
    <w:rsid w:val="107BA8CA"/>
    <w:rsid w:val="111BB085"/>
    <w:rsid w:val="117A5E70"/>
    <w:rsid w:val="11B7A558"/>
    <w:rsid w:val="11CBAB79"/>
    <w:rsid w:val="123101E4"/>
    <w:rsid w:val="13DB4F90"/>
    <w:rsid w:val="152BAFB4"/>
    <w:rsid w:val="1623E28B"/>
    <w:rsid w:val="1673CA69"/>
    <w:rsid w:val="16B06D15"/>
    <w:rsid w:val="16D83DF2"/>
    <w:rsid w:val="170F89D5"/>
    <w:rsid w:val="17298635"/>
    <w:rsid w:val="191A393B"/>
    <w:rsid w:val="1B4DA05B"/>
    <w:rsid w:val="1C7B5C8B"/>
    <w:rsid w:val="1DA6D9F0"/>
    <w:rsid w:val="1DCF57BB"/>
    <w:rsid w:val="1DF0CAD0"/>
    <w:rsid w:val="1E5A9841"/>
    <w:rsid w:val="1EFEDE35"/>
    <w:rsid w:val="21388C97"/>
    <w:rsid w:val="214B23BD"/>
    <w:rsid w:val="217E6FB6"/>
    <w:rsid w:val="2316DFC5"/>
    <w:rsid w:val="23FB40AD"/>
    <w:rsid w:val="2470CCF4"/>
    <w:rsid w:val="2882633F"/>
    <w:rsid w:val="29697F0F"/>
    <w:rsid w:val="298B3BA7"/>
    <w:rsid w:val="2A07CEC5"/>
    <w:rsid w:val="2BBDCA40"/>
    <w:rsid w:val="2C84114D"/>
    <w:rsid w:val="2CA4061B"/>
    <w:rsid w:val="2DF4AAD7"/>
    <w:rsid w:val="2E532BE3"/>
    <w:rsid w:val="314AE766"/>
    <w:rsid w:val="3319A2AB"/>
    <w:rsid w:val="3334030C"/>
    <w:rsid w:val="34406986"/>
    <w:rsid w:val="34549760"/>
    <w:rsid w:val="345D5961"/>
    <w:rsid w:val="376D2ED5"/>
    <w:rsid w:val="37E2F66F"/>
    <w:rsid w:val="393B5598"/>
    <w:rsid w:val="39F897D6"/>
    <w:rsid w:val="3B186F00"/>
    <w:rsid w:val="3C24D1BA"/>
    <w:rsid w:val="3DF0F96F"/>
    <w:rsid w:val="404A1E49"/>
    <w:rsid w:val="40C8AF2A"/>
    <w:rsid w:val="40E07B91"/>
    <w:rsid w:val="41189AE4"/>
    <w:rsid w:val="444BCA18"/>
    <w:rsid w:val="4516B255"/>
    <w:rsid w:val="45773EE4"/>
    <w:rsid w:val="45F04BFA"/>
    <w:rsid w:val="467FFE0E"/>
    <w:rsid w:val="4736F8C5"/>
    <w:rsid w:val="483C1D2B"/>
    <w:rsid w:val="4A5C6341"/>
    <w:rsid w:val="4B56D52B"/>
    <w:rsid w:val="4B713E6B"/>
    <w:rsid w:val="4CC93E81"/>
    <w:rsid w:val="4CC9B2BD"/>
    <w:rsid w:val="4D08FA0F"/>
    <w:rsid w:val="4D419E46"/>
    <w:rsid w:val="4D91D31C"/>
    <w:rsid w:val="4E1EC198"/>
    <w:rsid w:val="502744FB"/>
    <w:rsid w:val="514FB678"/>
    <w:rsid w:val="5219354A"/>
    <w:rsid w:val="5262CAF1"/>
    <w:rsid w:val="5274655F"/>
    <w:rsid w:val="5287EEE6"/>
    <w:rsid w:val="52CF1088"/>
    <w:rsid w:val="53CA1021"/>
    <w:rsid w:val="5513073F"/>
    <w:rsid w:val="5643DECF"/>
    <w:rsid w:val="56A75812"/>
    <w:rsid w:val="56F3D3C9"/>
    <w:rsid w:val="5764855D"/>
    <w:rsid w:val="57F7255E"/>
    <w:rsid w:val="590EB03D"/>
    <w:rsid w:val="599F4453"/>
    <w:rsid w:val="5A4A3A23"/>
    <w:rsid w:val="5A667638"/>
    <w:rsid w:val="5A74BF7D"/>
    <w:rsid w:val="5B8970A6"/>
    <w:rsid w:val="5CBC6554"/>
    <w:rsid w:val="5D09CC4C"/>
    <w:rsid w:val="5DC058FE"/>
    <w:rsid w:val="5E75A553"/>
    <w:rsid w:val="5FA046B0"/>
    <w:rsid w:val="60886E41"/>
    <w:rsid w:val="609F08F6"/>
    <w:rsid w:val="60AFB22D"/>
    <w:rsid w:val="61079C00"/>
    <w:rsid w:val="61C5C165"/>
    <w:rsid w:val="636CABE3"/>
    <w:rsid w:val="6381C4A4"/>
    <w:rsid w:val="63A7F6F6"/>
    <w:rsid w:val="679C4735"/>
    <w:rsid w:val="679FCA4D"/>
    <w:rsid w:val="6844EAF7"/>
    <w:rsid w:val="69BE76A2"/>
    <w:rsid w:val="6A2D1D6B"/>
    <w:rsid w:val="6A5DEB13"/>
    <w:rsid w:val="6BE3E5E7"/>
    <w:rsid w:val="6BFF105D"/>
    <w:rsid w:val="6C77D0D3"/>
    <w:rsid w:val="6CCEEC17"/>
    <w:rsid w:val="6D784CEB"/>
    <w:rsid w:val="6D80E9B9"/>
    <w:rsid w:val="6DA36494"/>
    <w:rsid w:val="6DCBB5CD"/>
    <w:rsid w:val="6E137DF6"/>
    <w:rsid w:val="6E36DBC7"/>
    <w:rsid w:val="6F5F1194"/>
    <w:rsid w:val="71322E18"/>
    <w:rsid w:val="71E061EE"/>
    <w:rsid w:val="72077D15"/>
    <w:rsid w:val="7257FA24"/>
    <w:rsid w:val="727574D2"/>
    <w:rsid w:val="72E79956"/>
    <w:rsid w:val="73B7E94D"/>
    <w:rsid w:val="753B8497"/>
    <w:rsid w:val="759CD5A9"/>
    <w:rsid w:val="75BBC021"/>
    <w:rsid w:val="75F45F5C"/>
    <w:rsid w:val="785BEABD"/>
    <w:rsid w:val="786D33F3"/>
    <w:rsid w:val="78C8567E"/>
    <w:rsid w:val="78E88A1E"/>
    <w:rsid w:val="79F46AD8"/>
    <w:rsid w:val="7AC9597E"/>
    <w:rsid w:val="7C4DACB8"/>
    <w:rsid w:val="7C6930AE"/>
    <w:rsid w:val="7FC054F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a0e1e199f4d45a3" /><Relationship Type="http://schemas.openxmlformats.org/officeDocument/2006/relationships/hyperlink" Target="https://www.carecorporate.com.au/better-workplace-bulletins/" TargetMode="External" Id="R8cc7c6a4c6394801" /><Relationship Type="http://schemas.openxmlformats.org/officeDocument/2006/relationships/hyperlink" Target="http://www.hse.gov.uk/safetybulletins/whatarebulletins.htm" TargetMode="External" Id="Rf06e0508e41649a6" /><Relationship Type="http://schemas.openxmlformats.org/officeDocument/2006/relationships/hyperlink" Target="https://www.xperthr.co.uk/editors-choice/staff-handbooks-example-staff-handbook-structure-for-large-employers-policy-/103562/" TargetMode="External" Id="R8ca5c8b25a1f4577" /><Relationship Type="http://schemas.openxmlformats.org/officeDocument/2006/relationships/hyperlink" Target="https://www.cipd.co.uk/learn/profession-map/2013-profession-map" TargetMode="External" Id="R6416a7f10aa143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Chislett</dc:creator>
  <keywords/>
  <dc:description/>
  <lastModifiedBy>Sarah Chislett</lastModifiedBy>
  <revision>3</revision>
  <dcterms:created xsi:type="dcterms:W3CDTF">2019-09-17T19:23:53.3045031Z</dcterms:created>
  <dcterms:modified xsi:type="dcterms:W3CDTF">2019-09-17T21:16:45.3881717Z</dcterms:modified>
</coreProperties>
</file>