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8459C" w14:textId="77777777" w:rsidR="0032035C" w:rsidRDefault="0032035C" w:rsidP="00DD2D06">
      <w:pPr>
        <w:jc w:val="center"/>
        <w:rPr>
          <w:rFonts w:ascii="Times New Roman" w:hAnsi="Times New Roman" w:cs="Times New Roman"/>
          <w:b/>
          <w:i/>
          <w:sz w:val="48"/>
          <w:szCs w:val="48"/>
          <w:u w:val="single"/>
        </w:rPr>
      </w:pPr>
      <w:r w:rsidRPr="0032035C">
        <w:rPr>
          <w:rFonts w:ascii="Times New Roman" w:hAnsi="Times New Roman" w:cs="Times New Roman"/>
          <w:b/>
          <w:i/>
          <w:sz w:val="48"/>
          <w:szCs w:val="48"/>
          <w:u w:val="single"/>
        </w:rPr>
        <w:t>Community engagement program on Breast Cancer Awareness in UK</w:t>
      </w:r>
    </w:p>
    <w:p w14:paraId="40532B4B" w14:textId="1FA8AC92" w:rsidR="00DD2D06" w:rsidRDefault="00677CFC" w:rsidP="00DD2D06">
      <w:pPr>
        <w:jc w:val="center"/>
        <w:rPr>
          <w:rFonts w:ascii="Times New Roman" w:hAnsi="Times New Roman" w:cs="Times New Roman"/>
          <w:b/>
          <w:i/>
          <w:sz w:val="48"/>
          <w:szCs w:val="48"/>
          <w:u w:val="single"/>
        </w:rPr>
      </w:pPr>
      <w:r>
        <w:rPr>
          <w:rFonts w:ascii="Times New Roman" w:hAnsi="Times New Roman" w:cs="Times New Roman"/>
          <w:b/>
          <w:i/>
          <w:sz w:val="48"/>
          <w:szCs w:val="48"/>
          <w:u w:val="single"/>
        </w:rPr>
        <w:t>Assessment</w:t>
      </w:r>
      <w:r w:rsidR="00DD2D06">
        <w:rPr>
          <w:rFonts w:ascii="Times New Roman" w:hAnsi="Times New Roman" w:cs="Times New Roman"/>
          <w:b/>
          <w:i/>
          <w:sz w:val="48"/>
          <w:szCs w:val="48"/>
          <w:u w:val="single"/>
        </w:rPr>
        <w:t>-2</w:t>
      </w:r>
    </w:p>
    <w:p w14:paraId="24F10DF8" w14:textId="4EB1AE05" w:rsidR="00677CFC" w:rsidRDefault="00677CFC" w:rsidP="00DD2D06">
      <w:pPr>
        <w:jc w:val="center"/>
        <w:rPr>
          <w:rFonts w:ascii="Times New Roman" w:hAnsi="Times New Roman" w:cs="Times New Roman"/>
          <w:b/>
          <w:i/>
          <w:sz w:val="48"/>
          <w:szCs w:val="48"/>
          <w:u w:val="single"/>
        </w:rPr>
      </w:pPr>
    </w:p>
    <w:p w14:paraId="116DE83C" w14:textId="29754A6A" w:rsidR="00677CFC" w:rsidRDefault="00CB109B" w:rsidP="00DD2D06">
      <w:pPr>
        <w:jc w:val="center"/>
        <w:rPr>
          <w:rFonts w:ascii="Times New Roman" w:hAnsi="Times New Roman" w:cs="Times New Roman"/>
          <w:b/>
          <w:i/>
          <w:sz w:val="48"/>
          <w:szCs w:val="48"/>
          <w:u w:val="single"/>
        </w:rPr>
      </w:pPr>
      <w:r>
        <w:rPr>
          <w:rFonts w:ascii="Times New Roman" w:hAnsi="Times New Roman" w:cs="Times New Roman"/>
          <w:b/>
          <w:i/>
          <w:sz w:val="48"/>
          <w:szCs w:val="48"/>
          <w:u w:val="single"/>
        </w:rPr>
        <w:t>Beatrice Maria Takacs</w:t>
      </w:r>
    </w:p>
    <w:p w14:paraId="13B48207" w14:textId="260D4C05" w:rsidR="00CB109B" w:rsidRDefault="00CB109B" w:rsidP="00DD2D06">
      <w:pPr>
        <w:jc w:val="center"/>
        <w:rPr>
          <w:rFonts w:ascii="Times New Roman" w:hAnsi="Times New Roman" w:cs="Times New Roman"/>
          <w:b/>
          <w:i/>
          <w:sz w:val="48"/>
          <w:szCs w:val="48"/>
          <w:u w:val="single"/>
        </w:rPr>
      </w:pPr>
      <w:r>
        <w:rPr>
          <w:rFonts w:ascii="Times New Roman" w:hAnsi="Times New Roman" w:cs="Times New Roman"/>
          <w:b/>
          <w:i/>
          <w:sz w:val="48"/>
          <w:szCs w:val="48"/>
          <w:u w:val="single"/>
        </w:rPr>
        <w:t>1920012</w:t>
      </w:r>
    </w:p>
    <w:p w14:paraId="672A2F5C" w14:textId="5867CA91" w:rsidR="00CB109B" w:rsidRDefault="00CB109B" w:rsidP="00DD2D06">
      <w:pPr>
        <w:jc w:val="center"/>
        <w:rPr>
          <w:rFonts w:ascii="Times New Roman" w:hAnsi="Times New Roman" w:cs="Times New Roman"/>
          <w:b/>
          <w:i/>
          <w:sz w:val="48"/>
          <w:szCs w:val="48"/>
          <w:u w:val="single"/>
        </w:rPr>
      </w:pPr>
    </w:p>
    <w:p w14:paraId="20D2F6F7" w14:textId="772C2040" w:rsidR="00CB109B" w:rsidRDefault="00CB109B" w:rsidP="00DD2D06">
      <w:pPr>
        <w:jc w:val="center"/>
        <w:rPr>
          <w:rFonts w:ascii="Times New Roman" w:hAnsi="Times New Roman" w:cs="Times New Roman"/>
          <w:b/>
          <w:i/>
          <w:sz w:val="48"/>
          <w:szCs w:val="48"/>
          <w:u w:val="single"/>
        </w:rPr>
      </w:pPr>
      <w:r>
        <w:rPr>
          <w:rFonts w:ascii="Times New Roman" w:hAnsi="Times New Roman" w:cs="Times New Roman"/>
          <w:b/>
          <w:i/>
          <w:sz w:val="48"/>
          <w:szCs w:val="48"/>
          <w:u w:val="single"/>
        </w:rPr>
        <w:t xml:space="preserve">Community Engagement </w:t>
      </w:r>
    </w:p>
    <w:p w14:paraId="72DE2145" w14:textId="05C4E904" w:rsidR="00CB109B" w:rsidRDefault="007E2028" w:rsidP="00DD2D06">
      <w:pPr>
        <w:jc w:val="center"/>
        <w:rPr>
          <w:rFonts w:ascii="Times New Roman" w:hAnsi="Times New Roman" w:cs="Times New Roman"/>
          <w:b/>
          <w:i/>
          <w:sz w:val="48"/>
          <w:szCs w:val="48"/>
          <w:u w:val="single"/>
        </w:rPr>
      </w:pPr>
      <w:r>
        <w:rPr>
          <w:rFonts w:ascii="Times New Roman" w:hAnsi="Times New Roman" w:cs="Times New Roman"/>
          <w:b/>
          <w:i/>
          <w:sz w:val="48"/>
          <w:szCs w:val="48"/>
          <w:u w:val="single"/>
        </w:rPr>
        <w:t>LCBB4002</w:t>
      </w:r>
    </w:p>
    <w:p w14:paraId="62419C72" w14:textId="3D24E048" w:rsidR="00677CFC" w:rsidRDefault="00677CFC" w:rsidP="00DD2D06">
      <w:pPr>
        <w:jc w:val="center"/>
        <w:rPr>
          <w:rFonts w:ascii="Times New Roman" w:hAnsi="Times New Roman" w:cs="Times New Roman"/>
          <w:b/>
          <w:i/>
          <w:sz w:val="48"/>
          <w:szCs w:val="48"/>
          <w:u w:val="single"/>
        </w:rPr>
      </w:pPr>
    </w:p>
    <w:p w14:paraId="4ABCF7DB" w14:textId="77777777" w:rsidR="00677CFC" w:rsidRPr="0032035C" w:rsidRDefault="00677CFC" w:rsidP="00DD2D06">
      <w:pPr>
        <w:jc w:val="center"/>
        <w:rPr>
          <w:rFonts w:ascii="Times New Roman" w:hAnsi="Times New Roman" w:cs="Times New Roman"/>
          <w:b/>
          <w:i/>
          <w:sz w:val="48"/>
          <w:szCs w:val="48"/>
          <w:u w:val="single"/>
        </w:rPr>
      </w:pPr>
    </w:p>
    <w:p w14:paraId="51B0A9DF" w14:textId="77777777" w:rsidR="002D55AB" w:rsidRPr="0032035C" w:rsidRDefault="002D55AB" w:rsidP="00E7053E">
      <w:pPr>
        <w:jc w:val="both"/>
        <w:rPr>
          <w:rFonts w:ascii="Times New Roman" w:hAnsi="Times New Roman" w:cs="Times New Roman"/>
        </w:rPr>
      </w:pPr>
    </w:p>
    <w:p w14:paraId="0171B0C0" w14:textId="77777777" w:rsidR="0032035C" w:rsidRPr="0032035C" w:rsidRDefault="0032035C" w:rsidP="00E7053E">
      <w:pPr>
        <w:jc w:val="both"/>
        <w:rPr>
          <w:rFonts w:ascii="Times New Roman" w:hAnsi="Times New Roman" w:cs="Times New Roman"/>
        </w:rPr>
      </w:pPr>
    </w:p>
    <w:p w14:paraId="019655F9" w14:textId="77777777" w:rsidR="0032035C" w:rsidRPr="0032035C" w:rsidRDefault="0032035C" w:rsidP="00E7053E">
      <w:pPr>
        <w:jc w:val="both"/>
        <w:rPr>
          <w:rFonts w:ascii="Times New Roman" w:hAnsi="Times New Roman" w:cs="Times New Roman"/>
        </w:rPr>
      </w:pPr>
    </w:p>
    <w:p w14:paraId="7F6CE8FA" w14:textId="77777777" w:rsidR="0032035C" w:rsidRPr="0032035C" w:rsidRDefault="0032035C" w:rsidP="00E7053E">
      <w:pPr>
        <w:jc w:val="both"/>
        <w:rPr>
          <w:rFonts w:ascii="Times New Roman" w:hAnsi="Times New Roman" w:cs="Times New Roman"/>
        </w:rPr>
      </w:pPr>
    </w:p>
    <w:p w14:paraId="1032BB04" w14:textId="77777777" w:rsidR="0032035C" w:rsidRPr="0032035C" w:rsidRDefault="0032035C" w:rsidP="00E7053E">
      <w:pPr>
        <w:jc w:val="both"/>
        <w:rPr>
          <w:rFonts w:ascii="Times New Roman" w:hAnsi="Times New Roman" w:cs="Times New Roman"/>
        </w:rPr>
      </w:pPr>
    </w:p>
    <w:p w14:paraId="053D3AE2" w14:textId="77777777" w:rsidR="0032035C" w:rsidRPr="0032035C" w:rsidRDefault="0032035C" w:rsidP="00E7053E">
      <w:pPr>
        <w:jc w:val="both"/>
        <w:rPr>
          <w:rFonts w:ascii="Times New Roman" w:hAnsi="Times New Roman" w:cs="Times New Roman"/>
        </w:rPr>
      </w:pPr>
    </w:p>
    <w:p w14:paraId="1908ACF2" w14:textId="77777777" w:rsidR="0032035C" w:rsidRPr="0032035C" w:rsidRDefault="0032035C" w:rsidP="00E7053E">
      <w:pPr>
        <w:jc w:val="both"/>
        <w:rPr>
          <w:rFonts w:ascii="Times New Roman" w:hAnsi="Times New Roman" w:cs="Times New Roman"/>
        </w:rPr>
      </w:pPr>
    </w:p>
    <w:p w14:paraId="7CDF8645" w14:textId="77777777" w:rsidR="0032035C" w:rsidRPr="0032035C" w:rsidRDefault="0032035C" w:rsidP="00E7053E">
      <w:pPr>
        <w:jc w:val="both"/>
        <w:rPr>
          <w:rFonts w:ascii="Times New Roman" w:hAnsi="Times New Roman" w:cs="Times New Roman"/>
        </w:rPr>
      </w:pPr>
    </w:p>
    <w:p w14:paraId="262EF469" w14:textId="77777777" w:rsidR="0032035C" w:rsidRPr="0032035C" w:rsidRDefault="0032035C" w:rsidP="00E7053E">
      <w:pPr>
        <w:jc w:val="both"/>
        <w:rPr>
          <w:rFonts w:ascii="Times New Roman" w:hAnsi="Times New Roman" w:cs="Times New Roman"/>
        </w:rPr>
      </w:pPr>
    </w:p>
    <w:p w14:paraId="62FAD089" w14:textId="77777777" w:rsidR="007E2028" w:rsidRDefault="007E2028" w:rsidP="00E7053E">
      <w:pPr>
        <w:spacing w:line="360" w:lineRule="auto"/>
        <w:jc w:val="both"/>
        <w:rPr>
          <w:rFonts w:ascii="Times New Roman" w:hAnsi="Times New Roman" w:cs="Times New Roman"/>
        </w:rPr>
      </w:pPr>
    </w:p>
    <w:p w14:paraId="72365241" w14:textId="43588CA9" w:rsidR="0032035C" w:rsidRDefault="0032035C" w:rsidP="008B09C0">
      <w:pPr>
        <w:spacing w:line="360" w:lineRule="auto"/>
        <w:ind w:firstLine="720"/>
        <w:jc w:val="both"/>
        <w:rPr>
          <w:rFonts w:ascii="Times New Roman" w:hAnsi="Times New Roman" w:cs="Times New Roman"/>
          <w:sz w:val="24"/>
          <w:szCs w:val="24"/>
        </w:rPr>
      </w:pPr>
      <w:r w:rsidRPr="0032035C">
        <w:rPr>
          <w:rFonts w:ascii="Times New Roman" w:hAnsi="Times New Roman" w:cs="Times New Roman"/>
          <w:sz w:val="24"/>
          <w:szCs w:val="24"/>
        </w:rPr>
        <w:lastRenderedPageBreak/>
        <w:t xml:space="preserve">For a successful implementation of the national and organizational strategy </w:t>
      </w:r>
      <w:r>
        <w:rPr>
          <w:rFonts w:ascii="Times New Roman" w:hAnsi="Times New Roman" w:cs="Times New Roman"/>
          <w:sz w:val="24"/>
          <w:szCs w:val="24"/>
        </w:rPr>
        <w:t>to detect early breast cancer and to ensure community engagement through using the social and online media</w:t>
      </w:r>
      <w:r w:rsidR="00694162">
        <w:rPr>
          <w:rFonts w:ascii="Times New Roman" w:hAnsi="Times New Roman" w:cs="Times New Roman"/>
          <w:sz w:val="24"/>
          <w:szCs w:val="24"/>
        </w:rPr>
        <w:t>,</w:t>
      </w:r>
      <w:r>
        <w:rPr>
          <w:rFonts w:ascii="Times New Roman" w:hAnsi="Times New Roman" w:cs="Times New Roman"/>
          <w:sz w:val="24"/>
          <w:szCs w:val="24"/>
        </w:rPr>
        <w:t xml:space="preserve"> cancer care units and departments of different health care facilitators are adopting </w:t>
      </w:r>
      <w:r w:rsidR="00694162">
        <w:rPr>
          <w:rFonts w:ascii="Times New Roman" w:hAnsi="Times New Roman" w:cs="Times New Roman"/>
          <w:sz w:val="24"/>
          <w:szCs w:val="24"/>
        </w:rPr>
        <w:t xml:space="preserve">different models and awareness program. From different it has been found that a total of 1962 students are graduated in this regard as a specialist in breast cancer and the graduation rate is almost 91%. I had the opportunity to work for Breast Cancer, UK, which is situated in London. For the past 2 years I am with this organization and I had a great experience in learning different things. I have learned how to make people more aware so that prevention becomes easy. I have been with different social and community engagement project throughout this period. In this section of the assignment, I am going to reflect on the personal experience. </w:t>
      </w:r>
    </w:p>
    <w:p w14:paraId="28FE8D5D" w14:textId="77777777" w:rsidR="00694162" w:rsidRDefault="00694162" w:rsidP="00E705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been with the Be Clear On Cancer </w:t>
      </w:r>
      <w:r w:rsidR="00A62F82">
        <w:rPr>
          <w:rFonts w:ascii="Times New Roman" w:hAnsi="Times New Roman" w:cs="Times New Roman"/>
          <w:sz w:val="24"/>
          <w:szCs w:val="24"/>
        </w:rPr>
        <w:t>Project</w:t>
      </w:r>
      <w:r>
        <w:rPr>
          <w:rFonts w:ascii="Times New Roman" w:hAnsi="Times New Roman" w:cs="Times New Roman"/>
          <w:sz w:val="24"/>
          <w:szCs w:val="24"/>
        </w:rPr>
        <w:t xml:space="preserve"> where the main aim of the project was to </w:t>
      </w:r>
      <w:r w:rsidR="00A62F82">
        <w:rPr>
          <w:rFonts w:ascii="Times New Roman" w:hAnsi="Times New Roman" w:cs="Times New Roman"/>
          <w:sz w:val="24"/>
          <w:szCs w:val="24"/>
        </w:rPr>
        <w:t xml:space="preserve">create awareness regarding breast cancer for the women over 70.  We had started the journey with the research findings that 1 of 3 women over 70 are affected with breast cancer and so there is no chance that you think, you are past it.  Another main goal was to make people believe that, finding the signs in the early stage can make them more treatable. Such goals help us in deciding and planning different models and mechanism which can help in detecting and creating awareness. </w:t>
      </w:r>
    </w:p>
    <w:p w14:paraId="4881E51A" w14:textId="77777777" w:rsidR="00A62F82" w:rsidRDefault="00A62F82" w:rsidP="00E705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project we have developed the training methodologies to enable effective access to target population. The main goal was to develop a competency-based-evaluation and for that we decided to combine two things- creation of virtual learning environment and incorporation of technology and communication strategy. </w:t>
      </w:r>
    </w:p>
    <w:p w14:paraId="3A3EF8C0" w14:textId="77777777" w:rsidR="00A62F82" w:rsidRDefault="00A62F82" w:rsidP="00E705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received short in-person training that were focused on early detection of breast cancer. A series of studies has been evaluated and the decision has been made because such training is really very helpful for enhanced learning among healthcare personnel over Breast Cancer Management. </w:t>
      </w:r>
    </w:p>
    <w:p w14:paraId="1CD9C394" w14:textId="77777777" w:rsidR="00A62F82" w:rsidRDefault="00E7053E" w:rsidP="00E7053E">
      <w:pPr>
        <w:spacing w:line="360" w:lineRule="auto"/>
        <w:jc w:val="both"/>
        <w:rPr>
          <w:rFonts w:ascii="Times New Roman" w:hAnsi="Times New Roman" w:cs="Times New Roman"/>
          <w:sz w:val="24"/>
          <w:szCs w:val="24"/>
        </w:rPr>
      </w:pPr>
      <w:r w:rsidRPr="00E7053E">
        <w:rPr>
          <w:rFonts w:ascii="Times New Roman" w:hAnsi="Times New Roman" w:cs="Times New Roman"/>
          <w:sz w:val="24"/>
          <w:szCs w:val="24"/>
        </w:rPr>
        <w:t>Trovato et al.</w:t>
      </w:r>
      <w:r>
        <w:rPr>
          <w:rFonts w:ascii="Times New Roman" w:hAnsi="Times New Roman" w:cs="Times New Roman"/>
          <w:sz w:val="24"/>
          <w:szCs w:val="24"/>
        </w:rPr>
        <w:t xml:space="preserve"> taught that a virtual course for nurse and health care service provider can bring innovative methods and approaches for teaching breast cancer related studies. The main advantage of such learning is that these are blended learning and can be accessed at any time. The importance of interactive course was also performed where all questioned based on their experience. Such discussion was case based which helps in deep learning regarding breast cancer. </w:t>
      </w:r>
    </w:p>
    <w:p w14:paraId="6930D8D5" w14:textId="77777777" w:rsidR="00E7053E" w:rsidRDefault="00E7053E" w:rsidP="00E7053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training which I received was developed and executed by a group of multidisciplinary and interdisciplinary group. These members include, </w:t>
      </w:r>
    </w:p>
    <w:p w14:paraId="11FB5BF1" w14:textId="77777777" w:rsidR="00E7053E" w:rsidRDefault="00E7053E" w:rsidP="00E7053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Experts on breast cancer (oncologist, researcher/physicians, professors)</w:t>
      </w:r>
    </w:p>
    <w:p w14:paraId="7302E9FD" w14:textId="77777777" w:rsidR="00E7053E" w:rsidRDefault="00E7053E" w:rsidP="00E7053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For distant education a group of instructional designers with pedagogical profile was also there</w:t>
      </w:r>
    </w:p>
    <w:p w14:paraId="51D78D04" w14:textId="77777777" w:rsidR="00E7053E" w:rsidRDefault="00C40479" w:rsidP="00E7053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 team of graphical designers with experience of creating content over health care issues</w:t>
      </w:r>
    </w:p>
    <w:p w14:paraId="5549A0E7" w14:textId="77777777" w:rsidR="00C40479" w:rsidRDefault="00C40479" w:rsidP="00E7053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multimedia producer who have experience in multimedia communication and making videos and audio on health care. </w:t>
      </w:r>
    </w:p>
    <w:p w14:paraId="04AE9E94" w14:textId="77777777" w:rsidR="00C40479" w:rsidRDefault="00C40479"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aim of the training team was to identify the following, </w:t>
      </w:r>
    </w:p>
    <w:p w14:paraId="3A065361" w14:textId="77777777" w:rsidR="00C40479" w:rsidRDefault="00C40479" w:rsidP="00C4047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Identifying the target groups who need to know the early detection stages and actions</w:t>
      </w:r>
    </w:p>
    <w:p w14:paraId="1FB9923F" w14:textId="77777777" w:rsidR="00C40479" w:rsidRDefault="00C40479" w:rsidP="00C4047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Identifying the skills and strategies that we need to have- academic, expertise, skill set, theoretical etc.</w:t>
      </w:r>
    </w:p>
    <w:p w14:paraId="2D2C44D8" w14:textId="77777777" w:rsidR="00C40479" w:rsidRDefault="00C40479" w:rsidP="00C4047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Identifying the specific needs of the patients based on their social and cultural background</w:t>
      </w:r>
    </w:p>
    <w:p w14:paraId="1659D0A9" w14:textId="77777777" w:rsidR="00C40479" w:rsidRDefault="00C40479" w:rsidP="00C4047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Identifying the most effective communication preferably social media platforms</w:t>
      </w:r>
    </w:p>
    <w:p w14:paraId="0EA6B418" w14:textId="77777777" w:rsidR="00C40479" w:rsidRDefault="00C40479"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these learning and training we have learned that, awareness and community engagement for Brest Cancer have several shareholders. In </w:t>
      </w:r>
      <w:r w:rsidR="00735395">
        <w:rPr>
          <w:rFonts w:ascii="Times New Roman" w:hAnsi="Times New Roman" w:cs="Times New Roman"/>
          <w:sz w:val="24"/>
          <w:szCs w:val="24"/>
        </w:rPr>
        <w:t>this</w:t>
      </w:r>
      <w:r>
        <w:rPr>
          <w:rFonts w:ascii="Times New Roman" w:hAnsi="Times New Roman" w:cs="Times New Roman"/>
          <w:sz w:val="24"/>
          <w:szCs w:val="24"/>
        </w:rPr>
        <w:t xml:space="preserve"> case, intervention and co-operation among these groups are very important. The related parties in this case are- </w:t>
      </w:r>
      <w:r w:rsidR="00735395">
        <w:rPr>
          <w:rFonts w:ascii="Times New Roman" w:hAnsi="Times New Roman" w:cs="Times New Roman"/>
          <w:sz w:val="24"/>
          <w:szCs w:val="24"/>
        </w:rPr>
        <w:t xml:space="preserve">health promoters, general physicians and nurses. </w:t>
      </w:r>
      <w:r w:rsidR="001472D4">
        <w:rPr>
          <w:rFonts w:ascii="Times New Roman" w:hAnsi="Times New Roman" w:cs="Times New Roman"/>
          <w:sz w:val="24"/>
          <w:szCs w:val="24"/>
        </w:rPr>
        <w:t>(Anderson, 2007).</w:t>
      </w:r>
    </w:p>
    <w:p w14:paraId="2C57C83F" w14:textId="77777777" w:rsidR="00735395" w:rsidRDefault="00735395"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have decided to implement different models here too. For example, Gamification was one of them. In this case for motivating the participants and attract them this game theory included rewards for successfully completing each skill sets for individuals. We need to unlock several hidden skill sets here. For example- interpersonal skill where we need to communicate with the patients and make them aware about the taboo which prevails in the society. In our society, even a few years back, breast cancer and the treatment of breast cancer was not popularly accepted. Interacting with the potential patients in our case, women who is above 70 years and make them aware about the early signs and symptoms were a great challenge. According to game theory an online ranking system was there to competitiveness among the participants so that self-development becomes fast and effective. </w:t>
      </w:r>
    </w:p>
    <w:p w14:paraId="3EA9F653" w14:textId="77777777" w:rsidR="00735395" w:rsidRDefault="00735395"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 were instructed to develop several things which, in the long run will help in creating awareness in the society. For example- A manual for health promoters. </w:t>
      </w:r>
      <w:r w:rsidR="003E4998">
        <w:rPr>
          <w:rFonts w:ascii="Times New Roman" w:hAnsi="Times New Roman" w:cs="Times New Roman"/>
          <w:sz w:val="24"/>
          <w:szCs w:val="24"/>
        </w:rPr>
        <w:t>This</w:t>
      </w:r>
      <w:r>
        <w:rPr>
          <w:rFonts w:ascii="Times New Roman" w:hAnsi="Times New Roman" w:cs="Times New Roman"/>
          <w:sz w:val="24"/>
          <w:szCs w:val="24"/>
        </w:rPr>
        <w:t xml:space="preserve"> was mainly for the </w:t>
      </w:r>
      <w:r w:rsidR="003E4998">
        <w:rPr>
          <w:rFonts w:ascii="Times New Roman" w:hAnsi="Times New Roman" w:cs="Times New Roman"/>
          <w:sz w:val="24"/>
          <w:szCs w:val="24"/>
        </w:rPr>
        <w:t xml:space="preserve">personnel in </w:t>
      </w:r>
      <w:r>
        <w:rPr>
          <w:rFonts w:ascii="Times New Roman" w:hAnsi="Times New Roman" w:cs="Times New Roman"/>
          <w:sz w:val="24"/>
          <w:szCs w:val="24"/>
        </w:rPr>
        <w:t xml:space="preserve">the health care </w:t>
      </w:r>
      <w:r w:rsidR="003E4998">
        <w:rPr>
          <w:rFonts w:ascii="Times New Roman" w:hAnsi="Times New Roman" w:cs="Times New Roman"/>
          <w:sz w:val="24"/>
          <w:szCs w:val="24"/>
        </w:rPr>
        <w:t xml:space="preserve">sector. This tool was helpful to detect early signs of breast cancer. Through this we try to find out how things can be communicated with the simple language so that everyone can understand easily. </w:t>
      </w:r>
    </w:p>
    <w:p w14:paraId="195B950A" w14:textId="77777777" w:rsidR="003E4998" w:rsidRDefault="003E4998" w:rsidP="00DF49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presenting in different community engagement program we need to visually present many details for that we were also instructed to make a flip chart. The main intention was to make community about the magnitude of problem, breaking stigma and myths, knowing own body and self-care, which will help in early detention of the changes in own body. I also made a self-exploration record sheet which was beneficial to provide a visual guide about the monthly changes that they have experienced. </w:t>
      </w:r>
      <w:r w:rsidR="00DF494B">
        <w:rPr>
          <w:rFonts w:ascii="Times New Roman" w:hAnsi="Times New Roman" w:cs="Times New Roman"/>
          <w:sz w:val="24"/>
          <w:szCs w:val="24"/>
        </w:rPr>
        <w:t>(Shulman LN, Willett W, Sievers A, Knaul FM, 2020).</w:t>
      </w:r>
    </w:p>
    <w:p w14:paraId="69714DAA" w14:textId="77777777" w:rsidR="003E4998" w:rsidRDefault="003E4998"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the challenges that I have faced during my learning is discussed, I can say that, one main challenges that I have faced is the varied profile of the participants among the shareholders. The education level was uneven depending on the people having different educational level and range. Again, using technologies was also not very convenient for all. Despite all the challenges all the participants completed their course which was a great achievement. </w:t>
      </w:r>
    </w:p>
    <w:p w14:paraId="3ABD52F7" w14:textId="77777777" w:rsidR="003E4998" w:rsidRDefault="003E4998"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overall if a SWOT analysis is done on myself on the overall personal development, I can say that, the following key points can be found here, </w:t>
      </w:r>
    </w:p>
    <w:tbl>
      <w:tblPr>
        <w:tblStyle w:val="TableGrid"/>
        <w:tblW w:w="0" w:type="auto"/>
        <w:tblLook w:val="04A0" w:firstRow="1" w:lastRow="0" w:firstColumn="1" w:lastColumn="0" w:noHBand="0" w:noVBand="1"/>
      </w:tblPr>
      <w:tblGrid>
        <w:gridCol w:w="4675"/>
        <w:gridCol w:w="4675"/>
      </w:tblGrid>
      <w:tr w:rsidR="003E4998" w14:paraId="5D632CD4" w14:textId="77777777" w:rsidTr="003E4998">
        <w:tc>
          <w:tcPr>
            <w:tcW w:w="4675" w:type="dxa"/>
          </w:tcPr>
          <w:p w14:paraId="0C24B044" w14:textId="77777777" w:rsidR="003E4998" w:rsidRPr="00626FE0" w:rsidRDefault="003E4998" w:rsidP="00C40479">
            <w:pPr>
              <w:spacing w:line="360" w:lineRule="auto"/>
              <w:jc w:val="both"/>
              <w:rPr>
                <w:rFonts w:ascii="Times New Roman" w:hAnsi="Times New Roman" w:cs="Times New Roman"/>
                <w:b/>
                <w:sz w:val="24"/>
                <w:szCs w:val="24"/>
              </w:rPr>
            </w:pPr>
            <w:r w:rsidRPr="00626FE0">
              <w:rPr>
                <w:rFonts w:ascii="Times New Roman" w:hAnsi="Times New Roman" w:cs="Times New Roman"/>
                <w:b/>
                <w:sz w:val="24"/>
                <w:szCs w:val="24"/>
              </w:rPr>
              <w:t>Strengths:</w:t>
            </w:r>
          </w:p>
          <w:p w14:paraId="768ACEB5" w14:textId="77777777" w:rsidR="003E4998" w:rsidRDefault="003E4998"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Interpersonal skill was one of my key strengths as I had great experience </w:t>
            </w:r>
            <w:r w:rsidR="00626FE0">
              <w:rPr>
                <w:rFonts w:ascii="Times New Roman" w:hAnsi="Times New Roman" w:cs="Times New Roman"/>
                <w:sz w:val="24"/>
                <w:szCs w:val="24"/>
              </w:rPr>
              <w:t>working as a social and health care worker where I had met with a large pool of people</w:t>
            </w:r>
          </w:p>
          <w:p w14:paraId="4628E3D3" w14:textId="77777777" w:rsidR="00626FE0" w:rsidRDefault="00626FE0"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technological skill regarding developing visual content from where community can understand the stages properly was also standard. </w:t>
            </w:r>
          </w:p>
        </w:tc>
        <w:tc>
          <w:tcPr>
            <w:tcW w:w="4675" w:type="dxa"/>
          </w:tcPr>
          <w:p w14:paraId="29B8E90D" w14:textId="77777777" w:rsidR="003E4998" w:rsidRPr="00626FE0" w:rsidRDefault="00626FE0" w:rsidP="00C40479">
            <w:pPr>
              <w:spacing w:line="360" w:lineRule="auto"/>
              <w:jc w:val="both"/>
              <w:rPr>
                <w:rFonts w:ascii="Times New Roman" w:hAnsi="Times New Roman" w:cs="Times New Roman"/>
                <w:b/>
                <w:sz w:val="24"/>
                <w:szCs w:val="24"/>
              </w:rPr>
            </w:pPr>
            <w:r w:rsidRPr="00626FE0">
              <w:rPr>
                <w:rFonts w:ascii="Times New Roman" w:hAnsi="Times New Roman" w:cs="Times New Roman"/>
                <w:b/>
                <w:sz w:val="24"/>
                <w:szCs w:val="24"/>
              </w:rPr>
              <w:t>Weakness:</w:t>
            </w:r>
          </w:p>
          <w:p w14:paraId="35D15191" w14:textId="77777777" w:rsidR="00626FE0" w:rsidRDefault="00626FE0" w:rsidP="00C40479">
            <w:pPr>
              <w:spacing w:line="360" w:lineRule="auto"/>
              <w:jc w:val="both"/>
              <w:rPr>
                <w:rFonts w:ascii="Times New Roman" w:hAnsi="Times New Roman" w:cs="Times New Roman"/>
                <w:sz w:val="24"/>
                <w:szCs w:val="24"/>
              </w:rPr>
            </w:pPr>
            <w:r>
              <w:rPr>
                <w:rFonts w:ascii="Times New Roman" w:hAnsi="Times New Roman" w:cs="Times New Roman"/>
                <w:sz w:val="24"/>
                <w:szCs w:val="24"/>
              </w:rPr>
              <w:t>As I was not a medical student there are different technical part where I was not fully expert. In that case, I had to face a lots of challenges and put a great deal of effort to tackle the situation.</w:t>
            </w:r>
          </w:p>
          <w:p w14:paraId="3A330A35" w14:textId="77777777" w:rsidR="00626FE0" w:rsidRDefault="00626FE0" w:rsidP="00C40479">
            <w:pPr>
              <w:spacing w:line="360" w:lineRule="auto"/>
              <w:jc w:val="both"/>
              <w:rPr>
                <w:rFonts w:ascii="Times New Roman" w:hAnsi="Times New Roman" w:cs="Times New Roman"/>
                <w:sz w:val="24"/>
                <w:szCs w:val="24"/>
              </w:rPr>
            </w:pPr>
          </w:p>
          <w:p w14:paraId="531B679F" w14:textId="77777777" w:rsidR="00626FE0" w:rsidRDefault="00626FE0" w:rsidP="00C40479">
            <w:pPr>
              <w:spacing w:line="360" w:lineRule="auto"/>
              <w:jc w:val="both"/>
              <w:rPr>
                <w:rFonts w:ascii="Times New Roman" w:hAnsi="Times New Roman" w:cs="Times New Roman"/>
                <w:sz w:val="24"/>
                <w:szCs w:val="24"/>
              </w:rPr>
            </w:pPr>
          </w:p>
        </w:tc>
      </w:tr>
      <w:tr w:rsidR="003E4998" w14:paraId="46B7240E" w14:textId="77777777" w:rsidTr="003E4998">
        <w:tc>
          <w:tcPr>
            <w:tcW w:w="4675" w:type="dxa"/>
          </w:tcPr>
          <w:p w14:paraId="40BBBAB3" w14:textId="77777777" w:rsidR="003E4998" w:rsidRPr="00626FE0" w:rsidRDefault="00626FE0" w:rsidP="00C40479">
            <w:pPr>
              <w:spacing w:line="360" w:lineRule="auto"/>
              <w:jc w:val="both"/>
              <w:rPr>
                <w:rFonts w:ascii="Times New Roman" w:hAnsi="Times New Roman" w:cs="Times New Roman"/>
                <w:b/>
                <w:sz w:val="24"/>
                <w:szCs w:val="24"/>
              </w:rPr>
            </w:pPr>
            <w:r w:rsidRPr="00626FE0">
              <w:rPr>
                <w:rFonts w:ascii="Times New Roman" w:hAnsi="Times New Roman" w:cs="Times New Roman"/>
                <w:b/>
                <w:sz w:val="24"/>
                <w:szCs w:val="24"/>
              </w:rPr>
              <w:t>Opportunity:</w:t>
            </w:r>
          </w:p>
          <w:p w14:paraId="7CF63E43" w14:textId="77777777" w:rsidR="00626FE0" w:rsidRPr="00626FE0" w:rsidRDefault="00626FE0" w:rsidP="00C40479">
            <w:pPr>
              <w:spacing w:line="360" w:lineRule="auto"/>
              <w:jc w:val="both"/>
              <w:rPr>
                <w:rFonts w:ascii="Times New Roman" w:hAnsi="Times New Roman" w:cs="Times New Roman"/>
                <w:sz w:val="24"/>
                <w:szCs w:val="24"/>
              </w:rPr>
            </w:pPr>
            <w:r w:rsidRPr="00626FE0">
              <w:rPr>
                <w:rFonts w:ascii="Times New Roman" w:hAnsi="Times New Roman" w:cs="Times New Roman"/>
                <w:sz w:val="24"/>
                <w:szCs w:val="24"/>
              </w:rPr>
              <w:lastRenderedPageBreak/>
              <w:t xml:space="preserve">As health care and community engagement program was an integrated approach and there was cooperation needed from different shareholders, I can prove my importance as I have the experience in working as social care worker under NHS. </w:t>
            </w:r>
          </w:p>
        </w:tc>
        <w:tc>
          <w:tcPr>
            <w:tcW w:w="4675" w:type="dxa"/>
          </w:tcPr>
          <w:p w14:paraId="0DBF9D5C" w14:textId="77777777" w:rsidR="003E4998" w:rsidRPr="00626FE0" w:rsidRDefault="00626FE0" w:rsidP="00C40479">
            <w:pPr>
              <w:spacing w:line="360" w:lineRule="auto"/>
              <w:jc w:val="both"/>
              <w:rPr>
                <w:rFonts w:ascii="Times New Roman" w:hAnsi="Times New Roman" w:cs="Times New Roman"/>
                <w:b/>
                <w:sz w:val="24"/>
                <w:szCs w:val="24"/>
              </w:rPr>
            </w:pPr>
            <w:r w:rsidRPr="00626FE0">
              <w:rPr>
                <w:rFonts w:ascii="Times New Roman" w:hAnsi="Times New Roman" w:cs="Times New Roman"/>
                <w:b/>
                <w:sz w:val="24"/>
                <w:szCs w:val="24"/>
              </w:rPr>
              <w:lastRenderedPageBreak/>
              <w:t>Threats:</w:t>
            </w:r>
          </w:p>
          <w:p w14:paraId="0B048035" w14:textId="77777777" w:rsidR="00626FE0" w:rsidRPr="00626FE0" w:rsidRDefault="00626FE0" w:rsidP="00C40479">
            <w:pPr>
              <w:spacing w:line="360" w:lineRule="auto"/>
              <w:jc w:val="both"/>
              <w:rPr>
                <w:rFonts w:ascii="Times New Roman" w:hAnsi="Times New Roman" w:cs="Times New Roman"/>
                <w:sz w:val="24"/>
                <w:szCs w:val="24"/>
              </w:rPr>
            </w:pPr>
            <w:r w:rsidRPr="00626FE0">
              <w:rPr>
                <w:rFonts w:ascii="Times New Roman" w:hAnsi="Times New Roman" w:cs="Times New Roman"/>
                <w:sz w:val="24"/>
                <w:szCs w:val="24"/>
              </w:rPr>
              <w:lastRenderedPageBreak/>
              <w:t xml:space="preserve">The knowledge and life style of people are changing rapidly. People are becoming more and more aware and can collect knowledge through using online plat. As a result, there is no alternative to continuous learning and training. I need to develop myself accordingly. </w:t>
            </w:r>
          </w:p>
        </w:tc>
      </w:tr>
    </w:tbl>
    <w:p w14:paraId="7AEF0CC4" w14:textId="77777777" w:rsidR="003E4998" w:rsidRPr="00C40479" w:rsidRDefault="003E4998" w:rsidP="00C40479">
      <w:pPr>
        <w:spacing w:line="360" w:lineRule="auto"/>
        <w:jc w:val="both"/>
        <w:rPr>
          <w:rFonts w:ascii="Times New Roman" w:hAnsi="Times New Roman" w:cs="Times New Roman"/>
          <w:sz w:val="24"/>
          <w:szCs w:val="24"/>
        </w:rPr>
      </w:pPr>
    </w:p>
    <w:p w14:paraId="3FC9B9AF" w14:textId="77777777" w:rsidR="00E7053E" w:rsidRDefault="00626FE0" w:rsidP="00E7053E">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After the ending of the training and learning session we were instructed to develop a plan regarding how we can engagement more community members. In this case, according to me there was no alternative to </w:t>
      </w:r>
      <w:r w:rsidR="00B25856">
        <w:rPr>
          <w:rFonts w:ascii="Times New Roman" w:hAnsi="Times New Roman" w:cs="Times New Roman"/>
          <w:sz w:val="24"/>
          <w:szCs w:val="24"/>
        </w:rPr>
        <w:t xml:space="preserve">going to online platform for better community engagement. I had arranged one event on social media platform, Facebook. The first thing I did was to open an event naming- </w:t>
      </w:r>
      <w:r w:rsidR="00B25856" w:rsidRPr="00B25856">
        <w:rPr>
          <w:rFonts w:ascii="Times New Roman" w:hAnsi="Times New Roman" w:cs="Times New Roman"/>
          <w:b/>
          <w:sz w:val="24"/>
          <w:szCs w:val="24"/>
        </w:rPr>
        <w:t xml:space="preserve">Engage with your Community- Breast Cancer Awareness. </w:t>
      </w:r>
    </w:p>
    <w:p w14:paraId="38E5396E" w14:textId="77777777" w:rsidR="00B25856" w:rsidRDefault="00B25856" w:rsidP="00E7053E">
      <w:pPr>
        <w:spacing w:line="360" w:lineRule="auto"/>
        <w:jc w:val="both"/>
        <w:rPr>
          <w:rFonts w:ascii="Times New Roman" w:hAnsi="Times New Roman" w:cs="Times New Roman"/>
          <w:sz w:val="24"/>
          <w:szCs w:val="24"/>
        </w:rPr>
      </w:pPr>
      <w:r w:rsidRPr="00B25856">
        <w:rPr>
          <w:rFonts w:ascii="Times New Roman" w:hAnsi="Times New Roman" w:cs="Times New Roman"/>
          <w:sz w:val="24"/>
          <w:szCs w:val="24"/>
        </w:rPr>
        <w:t xml:space="preserve">I </w:t>
      </w:r>
      <w:r>
        <w:rPr>
          <w:rFonts w:ascii="Times New Roman" w:hAnsi="Times New Roman" w:cs="Times New Roman"/>
          <w:sz w:val="24"/>
          <w:szCs w:val="24"/>
        </w:rPr>
        <w:t xml:space="preserve">had also created a poll, where I urged people on Facebook to answer several questions regarding early signs of breast cancer and where they know about that or not. From the poll result, I had found that around 80% of women are not aware of the early detection of breast cancer. The research result was then used to create attention and engagement people on the community engagement program. I had communicated with 5 women who had experienced such experience and recovered successfully. Another 5 were communicated who had lost some of their family members because on Breast cancer and had experienced the situation. </w:t>
      </w:r>
    </w:p>
    <w:p w14:paraId="4CD8F60B" w14:textId="77777777" w:rsidR="00B25856" w:rsidRDefault="00B25856" w:rsidP="00E705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case to gain more people attention, I decided to bring one public figure who are working actively in this issue. Together a Webinar was arranged were there was several key not speaker who have shared their experience. We also welcome one specialist in this regard who can help in making the community understand about the early signs of breast cancer. Our social workers also talked about the stigma and harassment that people face while facing such complications. There were several misconceptions regarding breast cancer too. In this webinar such misconceptions were also discussed. </w:t>
      </w:r>
    </w:p>
    <w:p w14:paraId="3A63EFF8" w14:textId="77777777" w:rsidR="00694162" w:rsidRDefault="00B25856" w:rsidP="00DF494B">
      <w:pPr>
        <w:spacing w:line="360" w:lineRule="auto"/>
        <w:jc w:val="both"/>
        <w:rPr>
          <w:rFonts w:ascii="Times New Roman" w:hAnsi="Times New Roman" w:cs="Times New Roman"/>
          <w:sz w:val="24"/>
          <w:szCs w:val="24"/>
        </w:rPr>
      </w:pPr>
      <w:r>
        <w:rPr>
          <w:rFonts w:ascii="Times New Roman" w:hAnsi="Times New Roman" w:cs="Times New Roman"/>
          <w:sz w:val="24"/>
          <w:szCs w:val="24"/>
        </w:rPr>
        <w:t>A cross-cultural learning was also developed for me. Breast cancer and its affects, med</w:t>
      </w:r>
      <w:r w:rsidR="00691D8E">
        <w:rPr>
          <w:rFonts w:ascii="Times New Roman" w:hAnsi="Times New Roman" w:cs="Times New Roman"/>
          <w:sz w:val="24"/>
          <w:szCs w:val="24"/>
        </w:rPr>
        <w:t xml:space="preserve">ication and awareness among people are different based on social class and culture. I had to understand each of their concepts properly so that I can make clear their conceptions. The pros and cons of each of </w:t>
      </w:r>
      <w:r w:rsidR="00691D8E">
        <w:rPr>
          <w:rFonts w:ascii="Times New Roman" w:hAnsi="Times New Roman" w:cs="Times New Roman"/>
          <w:sz w:val="24"/>
          <w:szCs w:val="24"/>
        </w:rPr>
        <w:lastRenderedPageBreak/>
        <w:t xml:space="preserve">their thoughts and how technology can be used in greater learning of such issues were also understood. </w:t>
      </w:r>
      <w:r w:rsidR="00DF494B">
        <w:rPr>
          <w:rFonts w:ascii="Times New Roman" w:hAnsi="Times New Roman" w:cs="Times New Roman"/>
          <w:sz w:val="24"/>
          <w:szCs w:val="24"/>
        </w:rPr>
        <w:t>(Shulman LN, Willett W, Sievers A, Knaul FM, 2020).</w:t>
      </w:r>
    </w:p>
    <w:p w14:paraId="26F9CD1E" w14:textId="77777777" w:rsidR="00691D8E" w:rsidRDefault="00691D8E" w:rsidP="00E7053E">
      <w:pPr>
        <w:spacing w:line="360" w:lineRule="auto"/>
        <w:jc w:val="both"/>
        <w:rPr>
          <w:rFonts w:ascii="Times New Roman" w:hAnsi="Times New Roman" w:cs="Times New Roman"/>
          <w:sz w:val="24"/>
          <w:szCs w:val="24"/>
        </w:rPr>
      </w:pPr>
      <w:r>
        <w:rPr>
          <w:rFonts w:ascii="Times New Roman" w:hAnsi="Times New Roman" w:cs="Times New Roman"/>
          <w:sz w:val="24"/>
          <w:szCs w:val="24"/>
        </w:rPr>
        <w:t>I have learning that, working on community engagement and especially on social engagement was actually a reflective practice. The more experience one have in this field, the more customer engagement and arguments one can face. I have developed several personal traits. For example, my academic knowledge has increased, I have learned how social media can be used for effective community engagement. Technological development, technological flexibility and tech-</w:t>
      </w:r>
      <w:r w:rsidR="00ED32D2">
        <w:rPr>
          <w:rFonts w:ascii="Times New Roman" w:hAnsi="Times New Roman" w:cs="Times New Roman"/>
          <w:sz w:val="24"/>
          <w:szCs w:val="24"/>
        </w:rPr>
        <w:t>savviness</w:t>
      </w:r>
      <w:r>
        <w:rPr>
          <w:rFonts w:ascii="Times New Roman" w:hAnsi="Times New Roman" w:cs="Times New Roman"/>
          <w:sz w:val="24"/>
          <w:szCs w:val="24"/>
        </w:rPr>
        <w:t xml:space="preserve"> was also the result of such interaction. </w:t>
      </w:r>
      <w:r w:rsidR="001472D4">
        <w:rPr>
          <w:rFonts w:ascii="Times New Roman" w:hAnsi="Times New Roman" w:cs="Times New Roman"/>
          <w:sz w:val="24"/>
          <w:szCs w:val="24"/>
        </w:rPr>
        <w:t>(Anderson, 2007).</w:t>
      </w:r>
    </w:p>
    <w:p w14:paraId="583ED170" w14:textId="77777777" w:rsidR="00691D8E" w:rsidRPr="0032035C" w:rsidRDefault="00ED32D2" w:rsidP="00E7053E">
      <w:pPr>
        <w:spacing w:line="360" w:lineRule="auto"/>
        <w:jc w:val="both"/>
        <w:rPr>
          <w:rFonts w:ascii="Times New Roman" w:hAnsi="Times New Roman" w:cs="Times New Roman"/>
          <w:sz w:val="24"/>
          <w:szCs w:val="24"/>
        </w:rPr>
      </w:pPr>
      <w:r w:rsidRPr="00DF494B">
        <w:rPr>
          <w:rStyle w:val="Heading1Char"/>
        </w:rPr>
        <w:t>Conclusion:</w:t>
      </w:r>
      <w:r>
        <w:rPr>
          <w:rFonts w:ascii="Times New Roman" w:hAnsi="Times New Roman" w:cs="Times New Roman"/>
          <w:sz w:val="24"/>
          <w:szCs w:val="24"/>
        </w:rPr>
        <w:t xml:space="preserve"> According to YouTube more than 1 billion unique users visit their website every month and thus the use of YouTube as a media for disseminating health information cannot be ignored. Thus social media is now playing the role of one of the most crucial stakeholder for BSUK. As a </w:t>
      </w:r>
      <w:r w:rsidR="00DB7F27">
        <w:rPr>
          <w:rFonts w:ascii="Times New Roman" w:hAnsi="Times New Roman" w:cs="Times New Roman"/>
          <w:sz w:val="24"/>
          <w:szCs w:val="24"/>
        </w:rPr>
        <w:t>result,</w:t>
      </w:r>
      <w:r>
        <w:rPr>
          <w:rFonts w:ascii="Times New Roman" w:hAnsi="Times New Roman" w:cs="Times New Roman"/>
          <w:sz w:val="24"/>
          <w:szCs w:val="24"/>
        </w:rPr>
        <w:t xml:space="preserve"> the faster we learn to adopt these technological </w:t>
      </w:r>
      <w:r w:rsidR="00DB7F27">
        <w:rPr>
          <w:rFonts w:ascii="Times New Roman" w:hAnsi="Times New Roman" w:cs="Times New Roman"/>
          <w:sz w:val="24"/>
          <w:szCs w:val="24"/>
        </w:rPr>
        <w:t xml:space="preserve">interventions and presentation, the easier it will be for us. Employment and engagement in this health and social care sector and the success in this sector depends on the reflective practice. I need to gain more and more experience and need to communicate with the community to make sure that I am being able to reduce the gap between their knowledge and the learning. </w:t>
      </w:r>
      <w:r w:rsidR="00D64630">
        <w:rPr>
          <w:rFonts w:ascii="Times New Roman" w:hAnsi="Times New Roman" w:cs="Times New Roman"/>
          <w:sz w:val="24"/>
          <w:szCs w:val="24"/>
        </w:rPr>
        <w:t xml:space="preserve">The main aim of the community engagement program was not the treat people who are suffering from breast cancer already, rather, community engagement is for making others in the society understand about the early signs of breast cancer, how these can be identified, what are the possible solutions through which such issues can be avoided. As there </w:t>
      </w:r>
      <w:r w:rsidR="00DF494B">
        <w:rPr>
          <w:rFonts w:ascii="Times New Roman" w:hAnsi="Times New Roman" w:cs="Times New Roman"/>
          <w:sz w:val="24"/>
          <w:szCs w:val="24"/>
        </w:rPr>
        <w:t>is</w:t>
      </w:r>
      <w:r w:rsidR="00D64630">
        <w:rPr>
          <w:rFonts w:ascii="Times New Roman" w:hAnsi="Times New Roman" w:cs="Times New Roman"/>
          <w:sz w:val="24"/>
          <w:szCs w:val="24"/>
        </w:rPr>
        <w:t xml:space="preserve"> huge difference in the educational and learning level among the different shareholders for community engagement regarding breast cancer, we should make sure that a more interactive approach is used for learning each shareholder. In this case there is no alternative to using different developed distant learning tools. Personal interaction and sharing real life experience will help the health care professional in developing their reflective learning and </w:t>
      </w:r>
      <w:r w:rsidR="00DF494B">
        <w:rPr>
          <w:rFonts w:ascii="Times New Roman" w:hAnsi="Times New Roman" w:cs="Times New Roman"/>
          <w:sz w:val="24"/>
          <w:szCs w:val="24"/>
        </w:rPr>
        <w:t xml:space="preserve">others in community to be more aware. </w:t>
      </w:r>
    </w:p>
    <w:p w14:paraId="7CF591D9" w14:textId="77777777" w:rsidR="00DF494B" w:rsidRDefault="00DF494B" w:rsidP="00E7053E">
      <w:pPr>
        <w:jc w:val="both"/>
        <w:rPr>
          <w:rFonts w:ascii="Times New Roman" w:hAnsi="Times New Roman" w:cs="Times New Roman"/>
          <w:sz w:val="24"/>
          <w:szCs w:val="24"/>
        </w:rPr>
      </w:pPr>
    </w:p>
    <w:p w14:paraId="73E91BB4" w14:textId="77777777" w:rsidR="0032035C" w:rsidRDefault="00DF494B" w:rsidP="00DF494B">
      <w:pPr>
        <w:pStyle w:val="Heading1"/>
      </w:pPr>
      <w:r>
        <w:t>References:</w:t>
      </w:r>
    </w:p>
    <w:p w14:paraId="50D8BB8E" w14:textId="77777777" w:rsidR="00DF494B" w:rsidRDefault="00DF494B" w:rsidP="00DF494B">
      <w:pPr>
        <w:spacing w:line="360" w:lineRule="auto"/>
        <w:jc w:val="both"/>
        <w:rPr>
          <w:rFonts w:ascii="Times New Roman" w:hAnsi="Times New Roman" w:cs="Times New Roman"/>
          <w:sz w:val="24"/>
          <w:szCs w:val="24"/>
        </w:rPr>
      </w:pPr>
      <w:r>
        <w:rPr>
          <w:rFonts w:ascii="Times New Roman" w:hAnsi="Times New Roman" w:cs="Times New Roman"/>
          <w:sz w:val="24"/>
          <w:szCs w:val="24"/>
        </w:rPr>
        <w:t>Anderson B, et al. Breast cancer in limited-resource countries: health care systems and public policy. </w:t>
      </w:r>
      <w:r>
        <w:rPr>
          <w:rFonts w:ascii="Times New Roman" w:hAnsi="Times New Roman" w:cs="Times New Roman"/>
          <w:i/>
          <w:iCs/>
          <w:sz w:val="24"/>
          <w:szCs w:val="24"/>
        </w:rPr>
        <w:t>Breast J. </w:t>
      </w:r>
      <w:r>
        <w:rPr>
          <w:rFonts w:ascii="Times New Roman" w:hAnsi="Times New Roman" w:cs="Times New Roman"/>
          <w:sz w:val="24"/>
          <w:szCs w:val="24"/>
        </w:rPr>
        <w:t>2007;13(1):S62–S82. doi: 10.1111/j.1524-4741.2006.00364.x.</w:t>
      </w:r>
    </w:p>
    <w:p w14:paraId="25A01778" w14:textId="77777777" w:rsidR="00DF494B" w:rsidRDefault="00DF494B" w:rsidP="00DF494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Shulman LN, Willett W, Sievers A, Knaul FM (2010) Breast cancer in developing countries: opportunities for improved survival. J Oncol 2010. doi:10.1155/2010/595167</w:t>
      </w:r>
    </w:p>
    <w:p w14:paraId="09B12B1E" w14:textId="77777777" w:rsidR="00DF494B" w:rsidRDefault="00DF494B" w:rsidP="00DF494B">
      <w:pPr>
        <w:spacing w:line="360" w:lineRule="auto"/>
        <w:jc w:val="both"/>
        <w:rPr>
          <w:rFonts w:ascii="Times New Roman" w:hAnsi="Times New Roman" w:cs="Times New Roman"/>
          <w:sz w:val="24"/>
          <w:szCs w:val="24"/>
        </w:rPr>
      </w:pPr>
      <w:r>
        <w:rPr>
          <w:rFonts w:ascii="Times New Roman" w:hAnsi="Times New Roman" w:cs="Times New Roman"/>
          <w:sz w:val="24"/>
          <w:szCs w:val="24"/>
        </w:rPr>
        <w:t>Gruppen L, Rajesh MS, Joseph KC The promise of competency-based education in the health professions for improving global health. Disponible en: </w:t>
      </w:r>
      <w:hyperlink r:id="rId5" w:tgtFrame="_blank" w:history="1">
        <w:r>
          <w:rPr>
            <w:rStyle w:val="Hyperlink"/>
            <w:rFonts w:ascii="Times New Roman" w:hAnsi="Times New Roman" w:cs="Times New Roman"/>
            <w:sz w:val="24"/>
            <w:szCs w:val="24"/>
          </w:rPr>
          <w:t>http://www.human-resources-health.com/content/pdf/1478-4491-10-43.pdf</w:t>
        </w:r>
      </w:hyperlink>
      <w:r>
        <w:rPr>
          <w:rFonts w:ascii="Times New Roman" w:hAnsi="Times New Roman" w:cs="Times New Roman"/>
          <w:sz w:val="24"/>
          <w:szCs w:val="24"/>
        </w:rPr>
        <w:t> </w:t>
      </w:r>
    </w:p>
    <w:p w14:paraId="6CCFCD2D" w14:textId="77777777" w:rsidR="00DF494B" w:rsidRDefault="00DF494B" w:rsidP="00DF494B">
      <w:pPr>
        <w:spacing w:line="360" w:lineRule="auto"/>
        <w:jc w:val="both"/>
        <w:rPr>
          <w:rFonts w:ascii="Times New Roman" w:hAnsi="Times New Roman" w:cs="Times New Roman"/>
          <w:sz w:val="24"/>
          <w:szCs w:val="24"/>
        </w:rPr>
      </w:pPr>
      <w:r>
        <w:rPr>
          <w:rFonts w:ascii="Times New Roman" w:hAnsi="Times New Roman" w:cs="Times New Roman"/>
          <w:sz w:val="24"/>
          <w:szCs w:val="24"/>
        </w:rPr>
        <w:t>Keating NL, Kouri EM, Ornelas HA, Méndez O, Magaña L, Knaul FM. Evaluation of breast cancer knowledge among health promoters in Mexico before and after focused training. </w:t>
      </w:r>
      <w:r>
        <w:rPr>
          <w:rFonts w:ascii="Times New Roman" w:hAnsi="Times New Roman" w:cs="Times New Roman"/>
          <w:i/>
          <w:iCs/>
          <w:sz w:val="24"/>
          <w:szCs w:val="24"/>
        </w:rPr>
        <w:t>Oncologist. </w:t>
      </w:r>
      <w:r>
        <w:rPr>
          <w:rFonts w:ascii="Times New Roman" w:hAnsi="Times New Roman" w:cs="Times New Roman"/>
          <w:sz w:val="24"/>
          <w:szCs w:val="24"/>
        </w:rPr>
        <w:t>2014;19(10):1091–1099. doi: 10.1634/theoncologist.2014-0104</w:t>
      </w:r>
    </w:p>
    <w:p w14:paraId="7AFF28C9" w14:textId="77777777" w:rsidR="00DF494B" w:rsidRPr="0032035C" w:rsidRDefault="00DF494B" w:rsidP="001472D4">
      <w:pPr>
        <w:spacing w:line="360" w:lineRule="auto"/>
        <w:jc w:val="both"/>
        <w:rPr>
          <w:rFonts w:ascii="Times New Roman" w:hAnsi="Times New Roman" w:cs="Times New Roman"/>
          <w:sz w:val="24"/>
          <w:szCs w:val="24"/>
        </w:rPr>
      </w:pPr>
      <w:r w:rsidRPr="00DF494B">
        <w:rPr>
          <w:rFonts w:ascii="Times New Roman" w:hAnsi="Times New Roman" w:cs="Times New Roman"/>
          <w:sz w:val="24"/>
          <w:szCs w:val="24"/>
        </w:rPr>
        <w:t>Frenk J, Chen L, Bhutta ZA, Cohen J, Crisp N, Evans T, Fineberg H, Garcia P, Ke Y, Kelley P, Kistnasamy B, Meleis A, Naylor D, Pablos-Mendez A, Reddy S, Scrimshaw S, Sepulveda J, Serwadda D, Zurayk H. Health professionals for a new century: transforming education to strengthen health systems in an interdependent world. </w:t>
      </w:r>
      <w:r w:rsidRPr="00DF494B">
        <w:rPr>
          <w:rFonts w:ascii="Times New Roman" w:hAnsi="Times New Roman" w:cs="Times New Roman"/>
          <w:i/>
          <w:iCs/>
          <w:sz w:val="24"/>
          <w:szCs w:val="24"/>
        </w:rPr>
        <w:t>Lancet. </w:t>
      </w:r>
      <w:r w:rsidRPr="00DF494B">
        <w:rPr>
          <w:rFonts w:ascii="Times New Roman" w:hAnsi="Times New Roman" w:cs="Times New Roman"/>
          <w:sz w:val="24"/>
          <w:szCs w:val="24"/>
        </w:rPr>
        <w:t>2010;376(9756):1923–1958. doi: 10.1016/S0140-6736(10)61854-5.</w:t>
      </w:r>
    </w:p>
    <w:sectPr w:rsidR="00DF494B" w:rsidRPr="003203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842B5"/>
    <w:multiLevelType w:val="hybridMultilevel"/>
    <w:tmpl w:val="D8780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FC38C5"/>
    <w:multiLevelType w:val="hybridMultilevel"/>
    <w:tmpl w:val="1D523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35C"/>
    <w:rsid w:val="001472D4"/>
    <w:rsid w:val="002D55AB"/>
    <w:rsid w:val="0032035C"/>
    <w:rsid w:val="003E4998"/>
    <w:rsid w:val="004D51CD"/>
    <w:rsid w:val="00626FE0"/>
    <w:rsid w:val="00677CFC"/>
    <w:rsid w:val="00691D8E"/>
    <w:rsid w:val="00694162"/>
    <w:rsid w:val="00735395"/>
    <w:rsid w:val="007E2028"/>
    <w:rsid w:val="008B09C0"/>
    <w:rsid w:val="00A62F82"/>
    <w:rsid w:val="00B25856"/>
    <w:rsid w:val="00C40479"/>
    <w:rsid w:val="00CB109B"/>
    <w:rsid w:val="00CC2B43"/>
    <w:rsid w:val="00D64630"/>
    <w:rsid w:val="00DB7F27"/>
    <w:rsid w:val="00DD2D06"/>
    <w:rsid w:val="00DF494B"/>
    <w:rsid w:val="00E7053E"/>
    <w:rsid w:val="00ED3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2A9F7"/>
  <w15:chartTrackingRefBased/>
  <w15:docId w15:val="{F2FAAE8F-0DA9-49C7-A1A1-E183CCCC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35C"/>
    <w:pPr>
      <w:spacing w:line="256" w:lineRule="auto"/>
    </w:pPr>
  </w:style>
  <w:style w:type="paragraph" w:styleId="Heading1">
    <w:name w:val="heading 1"/>
    <w:basedOn w:val="Normal"/>
    <w:next w:val="Normal"/>
    <w:link w:val="Heading1Char"/>
    <w:uiPriority w:val="9"/>
    <w:qFormat/>
    <w:rsid w:val="00ED32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53E"/>
    <w:pPr>
      <w:ind w:left="720"/>
      <w:contextualSpacing/>
    </w:pPr>
  </w:style>
  <w:style w:type="table" w:styleId="TableGrid">
    <w:name w:val="Table Grid"/>
    <w:basedOn w:val="TableNormal"/>
    <w:uiPriority w:val="39"/>
    <w:rsid w:val="003E4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32D2"/>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DF49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23333">
      <w:bodyDiv w:val="1"/>
      <w:marLeft w:val="0"/>
      <w:marRight w:val="0"/>
      <w:marTop w:val="0"/>
      <w:marBottom w:val="0"/>
      <w:divBdr>
        <w:top w:val="none" w:sz="0" w:space="0" w:color="auto"/>
        <w:left w:val="none" w:sz="0" w:space="0" w:color="auto"/>
        <w:bottom w:val="none" w:sz="0" w:space="0" w:color="auto"/>
        <w:right w:val="none" w:sz="0" w:space="0" w:color="auto"/>
      </w:divBdr>
    </w:div>
    <w:div w:id="417095586">
      <w:bodyDiv w:val="1"/>
      <w:marLeft w:val="0"/>
      <w:marRight w:val="0"/>
      <w:marTop w:val="0"/>
      <w:marBottom w:val="0"/>
      <w:divBdr>
        <w:top w:val="none" w:sz="0" w:space="0" w:color="auto"/>
        <w:left w:val="none" w:sz="0" w:space="0" w:color="auto"/>
        <w:bottom w:val="none" w:sz="0" w:space="0" w:color="auto"/>
        <w:right w:val="none" w:sz="0" w:space="0" w:color="auto"/>
      </w:divBdr>
    </w:div>
    <w:div w:id="1256137478">
      <w:bodyDiv w:val="1"/>
      <w:marLeft w:val="0"/>
      <w:marRight w:val="0"/>
      <w:marTop w:val="0"/>
      <w:marBottom w:val="0"/>
      <w:divBdr>
        <w:top w:val="none" w:sz="0" w:space="0" w:color="auto"/>
        <w:left w:val="none" w:sz="0" w:space="0" w:color="auto"/>
        <w:bottom w:val="none" w:sz="0" w:space="0" w:color="auto"/>
        <w:right w:val="none" w:sz="0" w:space="0" w:color="auto"/>
      </w:divBdr>
    </w:div>
    <w:div w:id="163101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uman-resources-health.com/content/pdf/1478-4491-10-4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Maria</dc:creator>
  <cp:keywords/>
  <dc:description/>
  <cp:lastModifiedBy>Maria Maria</cp:lastModifiedBy>
  <cp:revision>6</cp:revision>
  <dcterms:created xsi:type="dcterms:W3CDTF">2021-05-10T19:00:00Z</dcterms:created>
  <dcterms:modified xsi:type="dcterms:W3CDTF">2021-05-10T19:02:00Z</dcterms:modified>
</cp:coreProperties>
</file>