
<file path=[Content_Types].xml><?xml version="1.0" encoding="utf-8"?>
<Types xmlns="http://schemas.openxmlformats.org/package/2006/content-types">
  <Default Extension="rels" ContentType="application/vnd.openxmlformats-package.relationships+xml"/>
  <Default Extension="ttf" ContentType="application/x-font-tt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72002E" w:rsidRDefault="0072002E">
      <w:pPr>
        <w:rPr>
          <w:highlight w:val="white"/>
          <w:lang w:val="en-GB"/>
        </w:rPr>
      </w:pPr>
    </w:p>
    <w:p w14:paraId="00000002" w14:textId="77777777" w:rsidR="0072002E" w:rsidRDefault="0072002E">
      <w:pPr>
        <w:rPr>
          <w:sz w:val="36"/>
          <w:szCs w:val="36"/>
          <w:highlight w:val="white"/>
        </w:rPr>
      </w:pPr>
    </w:p>
    <w:p w14:paraId="00000003" w14:textId="77777777" w:rsidR="0072002E" w:rsidRDefault="00EE7C43">
      <w:pPr>
        <w:jc w:val="center"/>
        <w:rPr>
          <w:sz w:val="36"/>
          <w:szCs w:val="36"/>
          <w:highlight w:val="white"/>
        </w:rPr>
      </w:pPr>
      <w:r>
        <w:rPr>
          <w:sz w:val="36"/>
          <w:szCs w:val="36"/>
          <w:highlight w:val="white"/>
        </w:rPr>
        <w:t>Independent Project</w:t>
      </w:r>
    </w:p>
    <w:p w14:paraId="00000004" w14:textId="77777777" w:rsidR="0072002E" w:rsidRDefault="00EE7C43">
      <w:pPr>
        <w:jc w:val="center"/>
        <w:rPr>
          <w:sz w:val="36"/>
          <w:szCs w:val="36"/>
          <w:highlight w:val="white"/>
        </w:rPr>
      </w:pPr>
      <w:r>
        <w:rPr>
          <w:sz w:val="36"/>
          <w:szCs w:val="36"/>
          <w:highlight w:val="white"/>
        </w:rPr>
        <w:t>Module code: BMHP6020</w:t>
      </w:r>
    </w:p>
    <w:p w14:paraId="00000005" w14:textId="77777777" w:rsidR="0072002E" w:rsidRDefault="00EE7C43">
      <w:pPr>
        <w:jc w:val="center"/>
        <w:rPr>
          <w:b/>
          <w:sz w:val="28"/>
          <w:szCs w:val="28"/>
          <w:highlight w:val="white"/>
        </w:rPr>
      </w:pPr>
      <w:r>
        <w:rPr>
          <w:b/>
          <w:sz w:val="28"/>
          <w:szCs w:val="28"/>
        </w:rPr>
        <w:t>Component 1: Portfolio</w:t>
      </w:r>
    </w:p>
    <w:p w14:paraId="00000006" w14:textId="77777777" w:rsidR="0072002E" w:rsidRDefault="00EE7C43">
      <w:pPr>
        <w:jc w:val="center"/>
        <w:rPr>
          <w:b/>
          <w:sz w:val="28"/>
          <w:szCs w:val="28"/>
        </w:rPr>
      </w:pPr>
      <w:r>
        <w:rPr>
          <w:b/>
          <w:sz w:val="28"/>
          <w:szCs w:val="28"/>
        </w:rPr>
        <w:t>Element 1: Project Proposal</w:t>
      </w:r>
    </w:p>
    <w:p w14:paraId="00000007" w14:textId="77777777" w:rsidR="0072002E" w:rsidRDefault="0072002E">
      <w:pPr>
        <w:rPr>
          <w:b/>
          <w:highlight w:val="white"/>
        </w:rPr>
      </w:pPr>
    </w:p>
    <w:p w14:paraId="00000008" w14:textId="77777777" w:rsidR="0072002E" w:rsidRDefault="0072002E">
      <w:pPr>
        <w:rPr>
          <w:highlight w:val="white"/>
        </w:rPr>
      </w:pPr>
    </w:p>
    <w:p w14:paraId="00000009" w14:textId="77777777" w:rsidR="0072002E" w:rsidRDefault="0072002E">
      <w:pPr>
        <w:rPr>
          <w:highlight w:val="white"/>
        </w:rPr>
      </w:pPr>
    </w:p>
    <w:p w14:paraId="0000000A" w14:textId="77777777" w:rsidR="0072002E" w:rsidRDefault="0072002E">
      <w:pPr>
        <w:rPr>
          <w:highlight w:val="white"/>
        </w:rPr>
      </w:pPr>
    </w:p>
    <w:p w14:paraId="0000000B" w14:textId="77777777" w:rsidR="0072002E" w:rsidRDefault="0072002E">
      <w:pPr>
        <w:rPr>
          <w:highlight w:val="white"/>
        </w:rPr>
      </w:pPr>
    </w:p>
    <w:p w14:paraId="0000000C" w14:textId="77777777" w:rsidR="0072002E" w:rsidRDefault="00EE7C43">
      <w:pPr>
        <w:rPr>
          <w:sz w:val="28"/>
          <w:szCs w:val="28"/>
          <w:highlight w:val="white"/>
        </w:rPr>
      </w:pPr>
      <w:r>
        <w:rPr>
          <w:sz w:val="28"/>
          <w:szCs w:val="28"/>
          <w:highlight w:val="white"/>
        </w:rPr>
        <w:t>CHOSEN TOPIC: "The Long-Term Psychological and social effects of Child Abuse in the United Kingdom."</w:t>
      </w:r>
    </w:p>
    <w:p w14:paraId="0000000D" w14:textId="77777777" w:rsidR="0072002E" w:rsidRDefault="0072002E">
      <w:pPr>
        <w:rPr>
          <w:sz w:val="28"/>
          <w:szCs w:val="28"/>
          <w:highlight w:val="white"/>
        </w:rPr>
      </w:pPr>
    </w:p>
    <w:p w14:paraId="0000000E" w14:textId="77777777" w:rsidR="0072002E" w:rsidRDefault="0072002E">
      <w:pPr>
        <w:jc w:val="center"/>
        <w:rPr>
          <w:sz w:val="28"/>
          <w:szCs w:val="28"/>
          <w:highlight w:val="white"/>
        </w:rPr>
      </w:pPr>
    </w:p>
    <w:p w14:paraId="0000000F" w14:textId="77777777" w:rsidR="0072002E" w:rsidRDefault="0072002E">
      <w:pPr>
        <w:jc w:val="center"/>
        <w:rPr>
          <w:sz w:val="28"/>
          <w:szCs w:val="28"/>
          <w:highlight w:val="white"/>
        </w:rPr>
      </w:pPr>
    </w:p>
    <w:p w14:paraId="00000010" w14:textId="77777777" w:rsidR="0072002E" w:rsidRDefault="0072002E">
      <w:pPr>
        <w:jc w:val="center"/>
        <w:rPr>
          <w:sz w:val="28"/>
          <w:szCs w:val="28"/>
          <w:highlight w:val="white"/>
        </w:rPr>
      </w:pPr>
    </w:p>
    <w:p w14:paraId="00000011" w14:textId="77777777" w:rsidR="0072002E" w:rsidRDefault="0072002E">
      <w:pPr>
        <w:jc w:val="center"/>
        <w:rPr>
          <w:sz w:val="28"/>
          <w:szCs w:val="28"/>
          <w:highlight w:val="white"/>
        </w:rPr>
      </w:pPr>
    </w:p>
    <w:p w14:paraId="00000012" w14:textId="7BFDB752" w:rsidR="0072002E" w:rsidRDefault="00EE7C43">
      <w:pPr>
        <w:jc w:val="center"/>
        <w:rPr>
          <w:sz w:val="28"/>
          <w:szCs w:val="28"/>
          <w:highlight w:val="white"/>
        </w:rPr>
      </w:pPr>
      <w:r>
        <w:rPr>
          <w:sz w:val="28"/>
          <w:szCs w:val="28"/>
          <w:highlight w:val="white"/>
        </w:rPr>
        <w:t>Student ID:</w:t>
      </w:r>
      <w:r w:rsidR="003B4FD3">
        <w:rPr>
          <w:sz w:val="28"/>
          <w:szCs w:val="28"/>
          <w:highlight w:val="white"/>
          <w:lang w:val="en-GB"/>
        </w:rPr>
        <w:t>2217311</w:t>
      </w:r>
    </w:p>
    <w:p w14:paraId="00000014" w14:textId="15C7EE30" w:rsidR="0072002E" w:rsidRPr="00F44EEF" w:rsidRDefault="00F44EEF" w:rsidP="00F44EEF">
      <w:pPr>
        <w:jc w:val="center"/>
        <w:rPr>
          <w:sz w:val="28"/>
          <w:szCs w:val="28"/>
          <w:highlight w:val="white"/>
          <w:lang w:val="en-GB"/>
        </w:rPr>
      </w:pPr>
      <w:r>
        <w:rPr>
          <w:sz w:val="28"/>
          <w:szCs w:val="28"/>
          <w:highlight w:val="white"/>
          <w:lang w:val="en-GB"/>
        </w:rPr>
        <w:t>Student name:Petru Sava</w:t>
      </w:r>
    </w:p>
    <w:p w14:paraId="00000015" w14:textId="77777777" w:rsidR="0072002E" w:rsidRDefault="00EE7C43">
      <w:pPr>
        <w:spacing w:line="276" w:lineRule="auto"/>
        <w:jc w:val="left"/>
        <w:rPr>
          <w:sz w:val="28"/>
          <w:szCs w:val="28"/>
          <w:highlight w:val="white"/>
        </w:rPr>
      </w:pPr>
      <w:r>
        <w:br w:type="page"/>
      </w:r>
    </w:p>
    <w:p w14:paraId="00000016" w14:textId="77777777" w:rsidR="0072002E" w:rsidRDefault="0072002E">
      <w:pPr>
        <w:rPr>
          <w:highlight w:val="white"/>
        </w:rPr>
      </w:pPr>
    </w:p>
    <w:p w14:paraId="00000017" w14:textId="77777777" w:rsidR="0072002E" w:rsidRDefault="00EE7C43">
      <w:pPr>
        <w:keepNext/>
        <w:keepLines/>
        <w:pBdr>
          <w:top w:val="nil"/>
          <w:left w:val="nil"/>
          <w:bottom w:val="nil"/>
          <w:right w:val="nil"/>
          <w:between w:val="nil"/>
        </w:pBdr>
        <w:spacing w:before="240" w:line="259" w:lineRule="auto"/>
        <w:jc w:val="center"/>
        <w:rPr>
          <w:color w:val="366091"/>
        </w:rPr>
      </w:pPr>
      <w:r>
        <w:rPr>
          <w:color w:val="366091"/>
        </w:rPr>
        <w:t>Table of Contents</w:t>
      </w:r>
    </w:p>
    <w:sdt>
      <w:sdtPr>
        <w:id w:val="1012287252"/>
        <w:docPartObj>
          <w:docPartGallery w:val="Table of Contents"/>
          <w:docPartUnique/>
        </w:docPartObj>
      </w:sdtPr>
      <w:sdtEndPr/>
      <w:sdtContent>
        <w:p w14:paraId="00000018" w14:textId="77777777" w:rsidR="0072002E" w:rsidRDefault="00EE7C43">
          <w:pPr>
            <w:pBdr>
              <w:top w:val="nil"/>
              <w:left w:val="nil"/>
              <w:bottom w:val="nil"/>
              <w:right w:val="nil"/>
              <w:between w:val="nil"/>
            </w:pBdr>
            <w:tabs>
              <w:tab w:val="right" w:leader="dot" w:pos="9350"/>
            </w:tabs>
            <w:spacing w:after="100"/>
            <w:rPr>
              <w:color w:val="000000"/>
            </w:rPr>
          </w:pPr>
          <w:r>
            <w:fldChar w:fldCharType="begin"/>
          </w:r>
          <w:r>
            <w:instrText xml:space="preserve"> TOC \h \u \z \t "Heading 1,1,Heading 2,2,Heading 3,3,"</w:instrText>
          </w:r>
          <w:r>
            <w:fldChar w:fldCharType="separate"/>
          </w:r>
          <w:hyperlink w:anchor="_heading=h.6htfgwx3olfd">
            <w:r>
              <w:rPr>
                <w:color w:val="000000"/>
                <w:highlight w:val="white"/>
              </w:rPr>
              <w:t>1. Introduction and Background</w:t>
            </w:r>
          </w:hyperlink>
          <w:hyperlink w:anchor="_heading=h.6htfgwx3olfd">
            <w:r>
              <w:rPr>
                <w:color w:val="000000"/>
              </w:rPr>
              <w:tab/>
              <w:t>3</w:t>
            </w:r>
          </w:hyperlink>
        </w:p>
        <w:p w14:paraId="00000019" w14:textId="77777777" w:rsidR="0072002E" w:rsidRDefault="00EE7C43">
          <w:pPr>
            <w:pBdr>
              <w:top w:val="nil"/>
              <w:left w:val="nil"/>
              <w:bottom w:val="nil"/>
              <w:right w:val="nil"/>
              <w:between w:val="nil"/>
            </w:pBdr>
            <w:tabs>
              <w:tab w:val="right" w:leader="dot" w:pos="9350"/>
            </w:tabs>
            <w:spacing w:after="100"/>
            <w:rPr>
              <w:color w:val="000000"/>
            </w:rPr>
          </w:pPr>
          <w:hyperlink w:anchor="_heading=h.ly3alg21lkrd">
            <w:r>
              <w:rPr>
                <w:color w:val="000000"/>
                <w:highlight w:val="white"/>
              </w:rPr>
              <w:t>2. Research Aim and Objectives</w:t>
            </w:r>
          </w:hyperlink>
          <w:hyperlink w:anchor="_heading=h.ly3alg21lkrd">
            <w:r>
              <w:rPr>
                <w:color w:val="000000"/>
              </w:rPr>
              <w:tab/>
              <w:t>3</w:t>
            </w:r>
          </w:hyperlink>
        </w:p>
        <w:p w14:paraId="0000001A" w14:textId="77777777" w:rsidR="0072002E" w:rsidRDefault="00EE7C43">
          <w:pPr>
            <w:pBdr>
              <w:top w:val="nil"/>
              <w:left w:val="nil"/>
              <w:bottom w:val="nil"/>
              <w:right w:val="nil"/>
              <w:between w:val="nil"/>
            </w:pBdr>
            <w:tabs>
              <w:tab w:val="right" w:leader="dot" w:pos="9350"/>
            </w:tabs>
            <w:spacing w:after="100"/>
            <w:ind w:left="220"/>
            <w:rPr>
              <w:color w:val="000000"/>
            </w:rPr>
          </w:pPr>
          <w:hyperlink w:anchor="_heading=h.n08551pryt9v">
            <w:r>
              <w:rPr>
                <w:color w:val="000000"/>
                <w:highlight w:val="white"/>
              </w:rPr>
              <w:t>Aim:</w:t>
            </w:r>
          </w:hyperlink>
          <w:hyperlink w:anchor="_heading=h.n08551pryt9v">
            <w:r>
              <w:rPr>
                <w:color w:val="000000"/>
              </w:rPr>
              <w:tab/>
              <w:t>3</w:t>
            </w:r>
          </w:hyperlink>
        </w:p>
        <w:p w14:paraId="0000001B" w14:textId="77777777" w:rsidR="0072002E" w:rsidRDefault="00EE7C43">
          <w:pPr>
            <w:pBdr>
              <w:top w:val="nil"/>
              <w:left w:val="nil"/>
              <w:bottom w:val="nil"/>
              <w:right w:val="nil"/>
              <w:between w:val="nil"/>
            </w:pBdr>
            <w:tabs>
              <w:tab w:val="right" w:leader="dot" w:pos="9350"/>
            </w:tabs>
            <w:spacing w:after="100"/>
            <w:ind w:left="220"/>
            <w:rPr>
              <w:color w:val="000000"/>
            </w:rPr>
          </w:pPr>
          <w:hyperlink w:anchor="_heading=h.6qw7roqjhglj">
            <w:r>
              <w:rPr>
                <w:color w:val="000000"/>
                <w:highlight w:val="white"/>
              </w:rPr>
              <w:t>Objectives:</w:t>
            </w:r>
          </w:hyperlink>
          <w:hyperlink w:anchor="_heading=h.6qw7roqjhglj">
            <w:r>
              <w:rPr>
                <w:color w:val="000000"/>
              </w:rPr>
              <w:tab/>
              <w:t>3</w:t>
            </w:r>
          </w:hyperlink>
        </w:p>
        <w:p w14:paraId="0000001C" w14:textId="77777777" w:rsidR="0072002E" w:rsidRDefault="00EE7C43">
          <w:pPr>
            <w:pBdr>
              <w:top w:val="nil"/>
              <w:left w:val="nil"/>
              <w:bottom w:val="nil"/>
              <w:right w:val="nil"/>
              <w:between w:val="nil"/>
            </w:pBdr>
            <w:tabs>
              <w:tab w:val="right" w:leader="dot" w:pos="9350"/>
            </w:tabs>
            <w:spacing w:after="100"/>
            <w:rPr>
              <w:color w:val="000000"/>
            </w:rPr>
          </w:pPr>
          <w:hyperlink w:anchor="_heading=h.uy4xw74h5wf">
            <w:r>
              <w:rPr>
                <w:color w:val="000000"/>
                <w:highlight w:val="white"/>
              </w:rPr>
              <w:t>3. Rationale</w:t>
            </w:r>
          </w:hyperlink>
          <w:hyperlink w:anchor="_heading=h.uy4xw74h5wf">
            <w:r>
              <w:rPr>
                <w:color w:val="000000"/>
              </w:rPr>
              <w:tab/>
              <w:t>3</w:t>
            </w:r>
          </w:hyperlink>
        </w:p>
        <w:p w14:paraId="0000001D" w14:textId="77777777" w:rsidR="0072002E" w:rsidRDefault="00EE7C43">
          <w:pPr>
            <w:pBdr>
              <w:top w:val="nil"/>
              <w:left w:val="nil"/>
              <w:bottom w:val="nil"/>
              <w:right w:val="nil"/>
              <w:between w:val="nil"/>
            </w:pBdr>
            <w:tabs>
              <w:tab w:val="right" w:leader="dot" w:pos="9350"/>
            </w:tabs>
            <w:spacing w:after="100"/>
            <w:rPr>
              <w:color w:val="000000"/>
            </w:rPr>
          </w:pPr>
          <w:hyperlink w:anchor="_heading=h.37i3ne17nglh">
            <w:r>
              <w:rPr>
                <w:color w:val="000000"/>
                <w:highlight w:val="white"/>
              </w:rPr>
              <w:t>4. Research Design and Methodology</w:t>
            </w:r>
          </w:hyperlink>
          <w:hyperlink w:anchor="_heading=h.37i3ne17nglh">
            <w:r>
              <w:rPr>
                <w:color w:val="000000"/>
              </w:rPr>
              <w:tab/>
              <w:t>4</w:t>
            </w:r>
          </w:hyperlink>
        </w:p>
        <w:p w14:paraId="0000001E" w14:textId="77777777" w:rsidR="0072002E" w:rsidRDefault="00EE7C43">
          <w:pPr>
            <w:pBdr>
              <w:top w:val="nil"/>
              <w:left w:val="nil"/>
              <w:bottom w:val="nil"/>
              <w:right w:val="nil"/>
              <w:between w:val="nil"/>
            </w:pBdr>
            <w:tabs>
              <w:tab w:val="right" w:leader="dot" w:pos="9350"/>
            </w:tabs>
            <w:spacing w:after="100"/>
            <w:rPr>
              <w:color w:val="000000"/>
            </w:rPr>
          </w:pPr>
          <w:hyperlink w:anchor="_heading=h.lnbb9ksmboao">
            <w:r>
              <w:rPr>
                <w:color w:val="000000"/>
                <w:highlight w:val="white"/>
              </w:rPr>
              <w:t>5. Expected Outcomes</w:t>
            </w:r>
          </w:hyperlink>
          <w:hyperlink w:anchor="_heading=h.lnbb9ksmboao">
            <w:r>
              <w:rPr>
                <w:color w:val="000000"/>
              </w:rPr>
              <w:tab/>
              <w:t>4</w:t>
            </w:r>
          </w:hyperlink>
        </w:p>
        <w:p w14:paraId="0000001F" w14:textId="77777777" w:rsidR="0072002E" w:rsidRDefault="00EE7C43">
          <w:pPr>
            <w:pBdr>
              <w:top w:val="nil"/>
              <w:left w:val="nil"/>
              <w:bottom w:val="nil"/>
              <w:right w:val="nil"/>
              <w:between w:val="nil"/>
            </w:pBdr>
            <w:tabs>
              <w:tab w:val="right" w:leader="dot" w:pos="9350"/>
            </w:tabs>
            <w:spacing w:after="100"/>
            <w:rPr>
              <w:color w:val="000000"/>
            </w:rPr>
          </w:pPr>
          <w:hyperlink w:anchor="_heading=h.gciir728ph83">
            <w:r>
              <w:rPr>
                <w:color w:val="000000"/>
                <w:highlight w:val="white"/>
              </w:rPr>
              <w:t>6. Conclusion</w:t>
            </w:r>
          </w:hyperlink>
          <w:hyperlink w:anchor="_heading=h.gciir728ph83">
            <w:r>
              <w:rPr>
                <w:color w:val="000000"/>
              </w:rPr>
              <w:tab/>
              <w:t>4</w:t>
            </w:r>
          </w:hyperlink>
        </w:p>
        <w:p w14:paraId="00000020" w14:textId="77777777" w:rsidR="0072002E" w:rsidRDefault="00EE7C43">
          <w:pPr>
            <w:pBdr>
              <w:top w:val="nil"/>
              <w:left w:val="nil"/>
              <w:bottom w:val="nil"/>
              <w:right w:val="nil"/>
              <w:between w:val="nil"/>
            </w:pBdr>
            <w:tabs>
              <w:tab w:val="right" w:leader="dot" w:pos="9350"/>
            </w:tabs>
            <w:spacing w:after="100"/>
            <w:rPr>
              <w:color w:val="000000"/>
            </w:rPr>
          </w:pPr>
          <w:hyperlink w:anchor="_heading=h.31rf9myegzee">
            <w:r>
              <w:rPr>
                <w:color w:val="000000"/>
                <w:highlight w:val="white"/>
              </w:rPr>
              <w:t>References</w:t>
            </w:r>
          </w:hyperlink>
          <w:hyperlink w:anchor="_heading=h.31rf9myegzee">
            <w:r>
              <w:rPr>
                <w:color w:val="000000"/>
              </w:rPr>
              <w:tab/>
              <w:t>5</w:t>
            </w:r>
          </w:hyperlink>
        </w:p>
        <w:p w14:paraId="00000021" w14:textId="77777777" w:rsidR="0072002E" w:rsidRDefault="00EE7C43">
          <w:r>
            <w:fldChar w:fldCharType="end"/>
          </w:r>
        </w:p>
      </w:sdtContent>
    </w:sdt>
    <w:p w14:paraId="00000022" w14:textId="77777777" w:rsidR="0072002E" w:rsidRDefault="0072002E">
      <w:pPr>
        <w:rPr>
          <w:highlight w:val="white"/>
        </w:rPr>
      </w:pPr>
    </w:p>
    <w:p w14:paraId="00000023" w14:textId="77777777" w:rsidR="0072002E" w:rsidRDefault="00EE7C43">
      <w:pPr>
        <w:spacing w:line="276" w:lineRule="auto"/>
        <w:jc w:val="left"/>
        <w:rPr>
          <w:b/>
          <w:highlight w:val="white"/>
        </w:rPr>
      </w:pPr>
      <w:r>
        <w:br w:type="page"/>
      </w:r>
    </w:p>
    <w:p w14:paraId="00000024" w14:textId="77777777" w:rsidR="0072002E" w:rsidRDefault="00EE7C43">
      <w:pPr>
        <w:pStyle w:val="Heading1"/>
        <w:rPr>
          <w:b w:val="0"/>
          <w:highlight w:val="white"/>
        </w:rPr>
      </w:pPr>
      <w:bookmarkStart w:id="0" w:name="_heading=h.6htfgwx3olfd" w:colFirst="0" w:colLast="0"/>
      <w:bookmarkEnd w:id="0"/>
      <w:r>
        <w:rPr>
          <w:highlight w:val="white"/>
        </w:rPr>
        <w:lastRenderedPageBreak/>
        <w:t xml:space="preserve">1. Introduction and Background </w:t>
      </w:r>
    </w:p>
    <w:p w14:paraId="00000025" w14:textId="77777777" w:rsidR="0072002E" w:rsidRDefault="00EE7C43">
      <w:pPr>
        <w:rPr>
          <w:highlight w:val="white"/>
        </w:rPr>
      </w:pPr>
      <w:r>
        <w:rPr>
          <w:highlight w:val="white"/>
        </w:rPr>
        <w:t xml:space="preserve">The United Kingdom's child abuse problem is still causing a lot of psychological and social pain to be experienced for a longer time. There is a lot of research done which points to the very strong connection between childhood mistreatment and mental health problems in adulthood like depression, anxiety, and PTSD (Mehta </w:t>
      </w:r>
      <w:r>
        <w:rPr>
          <w:i/>
          <w:highlight w:val="white"/>
        </w:rPr>
        <w:t>et al</w:t>
      </w:r>
      <w:r>
        <w:rPr>
          <w:highlight w:val="white"/>
        </w:rPr>
        <w:t>., 2023). Community-based interventions as well as school safeguarding policies are both very significant in the areas of prevention and recovery (Majebi, Adelakun and Anyanwu, 2024). The researchers aim to highlight the abuse's long-lasting effects and stress the need for effective policies and social care strategies to ensure the survivors' well-being in the long run.</w:t>
      </w:r>
    </w:p>
    <w:p w14:paraId="00000026" w14:textId="77777777" w:rsidR="0072002E" w:rsidRDefault="00EE7C43">
      <w:pPr>
        <w:pStyle w:val="Heading1"/>
        <w:rPr>
          <w:highlight w:val="white"/>
        </w:rPr>
      </w:pPr>
      <w:bookmarkStart w:id="1" w:name="_heading=h.ly3alg21lkrd" w:colFirst="0" w:colLast="0"/>
      <w:bookmarkEnd w:id="1"/>
      <w:r>
        <w:rPr>
          <w:highlight w:val="white"/>
        </w:rPr>
        <w:t xml:space="preserve">2. Research Aim and Objectives  </w:t>
      </w:r>
    </w:p>
    <w:p w14:paraId="00000027" w14:textId="77777777" w:rsidR="0072002E" w:rsidRDefault="00EE7C43">
      <w:pPr>
        <w:pStyle w:val="Heading2"/>
        <w:rPr>
          <w:highlight w:val="white"/>
        </w:rPr>
      </w:pPr>
      <w:bookmarkStart w:id="2" w:name="_heading=h.n08551pryt9v" w:colFirst="0" w:colLast="0"/>
      <w:bookmarkEnd w:id="2"/>
      <w:r>
        <w:rPr>
          <w:highlight w:val="white"/>
        </w:rPr>
        <w:t xml:space="preserve">Aim: </w:t>
      </w:r>
    </w:p>
    <w:p w14:paraId="00000028" w14:textId="77777777" w:rsidR="0072002E" w:rsidRDefault="00EE7C43">
      <w:pPr>
        <w:rPr>
          <w:highlight w:val="white"/>
        </w:rPr>
      </w:pPr>
      <w:r>
        <w:rPr>
          <w:highlight w:val="white"/>
        </w:rPr>
        <w:t>To investigate the long-term psychological and social effects of child abuse in the United Kingdom with a focus on solutions integration within the community and survivor focused health and social care system.</w:t>
      </w:r>
    </w:p>
    <w:p w14:paraId="00000029" w14:textId="77777777" w:rsidR="0072002E" w:rsidRDefault="00EE7C43">
      <w:pPr>
        <w:pStyle w:val="Heading2"/>
        <w:rPr>
          <w:highlight w:val="white"/>
        </w:rPr>
      </w:pPr>
      <w:bookmarkStart w:id="3" w:name="_heading=h.6qw7roqjhglj" w:colFirst="0" w:colLast="0"/>
      <w:bookmarkEnd w:id="3"/>
      <w:r>
        <w:rPr>
          <w:highlight w:val="white"/>
        </w:rPr>
        <w:t>Objectives:</w:t>
      </w:r>
    </w:p>
    <w:p w14:paraId="0000002A" w14:textId="77777777" w:rsidR="0072002E" w:rsidRDefault="00EE7C43">
      <w:pPr>
        <w:numPr>
          <w:ilvl w:val="0"/>
          <w:numId w:val="1"/>
        </w:numPr>
        <w:pBdr>
          <w:top w:val="nil"/>
          <w:left w:val="nil"/>
          <w:bottom w:val="nil"/>
          <w:right w:val="nil"/>
          <w:between w:val="nil"/>
        </w:pBdr>
        <w:rPr>
          <w:color w:val="000000"/>
          <w:highlight w:val="white"/>
        </w:rPr>
      </w:pPr>
      <w:r>
        <w:rPr>
          <w:color w:val="000000"/>
          <w:highlight w:val="white"/>
        </w:rPr>
        <w:t>To assess the long-term psychological effects of child abuse, such as anxiety, depression, and post-traumatic stress disorder (PTSD).</w:t>
      </w:r>
    </w:p>
    <w:p w14:paraId="0000002B" w14:textId="77777777" w:rsidR="0072002E" w:rsidRDefault="0072002E">
      <w:pPr>
        <w:rPr>
          <w:highlight w:val="white"/>
        </w:rPr>
      </w:pPr>
    </w:p>
    <w:p w14:paraId="0000002C" w14:textId="77777777" w:rsidR="0072002E" w:rsidRDefault="00EE7C43">
      <w:pPr>
        <w:numPr>
          <w:ilvl w:val="0"/>
          <w:numId w:val="1"/>
        </w:numPr>
        <w:pBdr>
          <w:top w:val="nil"/>
          <w:left w:val="nil"/>
          <w:bottom w:val="nil"/>
          <w:right w:val="nil"/>
          <w:between w:val="nil"/>
        </w:pBdr>
        <w:rPr>
          <w:color w:val="000000"/>
          <w:highlight w:val="white"/>
        </w:rPr>
      </w:pPr>
      <w:r>
        <w:rPr>
          <w:color w:val="000000"/>
          <w:highlight w:val="white"/>
        </w:rPr>
        <w:t>To explore how abuse influences survivors' social connections, behaviour, and integration within the community.</w:t>
      </w:r>
    </w:p>
    <w:p w14:paraId="0000002D" w14:textId="77777777" w:rsidR="0072002E" w:rsidRDefault="0072002E">
      <w:pPr>
        <w:rPr>
          <w:highlight w:val="white"/>
        </w:rPr>
      </w:pPr>
    </w:p>
    <w:p w14:paraId="0000002E" w14:textId="77777777" w:rsidR="0072002E" w:rsidRDefault="00EE7C43">
      <w:pPr>
        <w:numPr>
          <w:ilvl w:val="0"/>
          <w:numId w:val="1"/>
        </w:numPr>
        <w:pBdr>
          <w:top w:val="nil"/>
          <w:left w:val="nil"/>
          <w:bottom w:val="nil"/>
          <w:right w:val="nil"/>
          <w:between w:val="nil"/>
        </w:pBdr>
        <w:rPr>
          <w:color w:val="000000"/>
          <w:highlight w:val="white"/>
        </w:rPr>
      </w:pPr>
      <w:r>
        <w:rPr>
          <w:color w:val="000000"/>
          <w:highlight w:val="white"/>
        </w:rPr>
        <w:t>To make suggestions for enhancing survivor-cantered health and social care support systems.</w:t>
      </w:r>
    </w:p>
    <w:p w14:paraId="0000002F" w14:textId="77777777" w:rsidR="0072002E" w:rsidRDefault="00EE7C43">
      <w:pPr>
        <w:pStyle w:val="Heading1"/>
        <w:rPr>
          <w:highlight w:val="white"/>
        </w:rPr>
      </w:pPr>
      <w:bookmarkStart w:id="4" w:name="_heading=h.uy4xw74h5wf" w:colFirst="0" w:colLast="0"/>
      <w:bookmarkEnd w:id="4"/>
      <w:r>
        <w:rPr>
          <w:highlight w:val="white"/>
        </w:rPr>
        <w:t>3. Rationale</w:t>
      </w:r>
    </w:p>
    <w:p w14:paraId="00000030" w14:textId="77777777" w:rsidR="0072002E" w:rsidRDefault="00EE7C43">
      <w:pPr>
        <w:rPr>
          <w:highlight w:val="white"/>
        </w:rPr>
      </w:pPr>
      <w:r>
        <w:rPr>
          <w:highlight w:val="white"/>
        </w:rPr>
        <w:t xml:space="preserve">The effects of child abuse are long-lasting and spill over to the person's whole life. In many cases, such individuals suffer from chronic psychological problems, ensue isolation from society, and in some cases, they also pass their trauma down to the next generation. The Office for National </w:t>
      </w:r>
      <w:r>
        <w:rPr>
          <w:highlight w:val="white"/>
        </w:rPr>
        <w:lastRenderedPageBreak/>
        <w:t xml:space="preserve">Statistics (ONS, 2023) estimates that almost 20% of adults between 18 and 74 years old have suffered some kind of abuse in their childhood. Surviving abuse is traumatic, and one of the major issues in the whole process is that many survivors do not have easy access to good psychological and social support (Woodman </w:t>
      </w:r>
      <w:r>
        <w:rPr>
          <w:i/>
          <w:highlight w:val="white"/>
        </w:rPr>
        <w:t>et al</w:t>
      </w:r>
      <w:r>
        <w:rPr>
          <w:highlight w:val="white"/>
        </w:rPr>
        <w:t>., 2022). This study is going to make a compilation of existing literature and government statistics to increase knowledge about long-term implications, which in turn will help practitioners,</w:t>
      </w:r>
      <w:r>
        <w:rPr>
          <w:highlight w:val="white"/>
        </w:rPr>
        <w:t xml:space="preserve"> policy-makers, and care organizations to develop trauma-informed approaches to the clientele they serve.</w:t>
      </w:r>
    </w:p>
    <w:p w14:paraId="00000031" w14:textId="77777777" w:rsidR="0072002E" w:rsidRDefault="00EE7C43">
      <w:pPr>
        <w:pStyle w:val="Heading1"/>
        <w:rPr>
          <w:highlight w:val="white"/>
        </w:rPr>
      </w:pPr>
      <w:bookmarkStart w:id="5" w:name="_heading=h.37i3ne17nglh" w:colFirst="0" w:colLast="0"/>
      <w:bookmarkEnd w:id="5"/>
      <w:r>
        <w:rPr>
          <w:highlight w:val="white"/>
        </w:rPr>
        <w:t>4. Research Design and Methodology</w:t>
      </w:r>
    </w:p>
    <w:p w14:paraId="00000032" w14:textId="77777777" w:rsidR="0072002E" w:rsidRDefault="00EE7C43">
      <w:pPr>
        <w:rPr>
          <w:highlight w:val="white"/>
        </w:rPr>
      </w:pPr>
      <w:r>
        <w:t>The research design in this study will be secondary research, whereby existing data from numerous sources such as academic journals, government reports, and organizational reports will be analysed. The review includes peer-reviewed studies and recent policy reports that are likely to facilitate the extraction of the psychological and social impacts of child abuse in the UK. Thematic analysis will be employed for data, so as to draw out the findings and show how the mental health influence, social effect, an</w:t>
      </w:r>
      <w:r>
        <w:t>d support intervention efficacy trend.</w:t>
      </w:r>
    </w:p>
    <w:p w14:paraId="00000033" w14:textId="77777777" w:rsidR="0072002E" w:rsidRDefault="00EE7C43">
      <w:pPr>
        <w:pStyle w:val="Heading1"/>
        <w:rPr>
          <w:highlight w:val="white"/>
        </w:rPr>
      </w:pPr>
      <w:bookmarkStart w:id="6" w:name="_heading=h.lnbb9ksmboao" w:colFirst="0" w:colLast="0"/>
      <w:bookmarkEnd w:id="6"/>
      <w:r>
        <w:rPr>
          <w:highlight w:val="white"/>
        </w:rPr>
        <w:t>5. Expected Outcomes</w:t>
      </w:r>
    </w:p>
    <w:p w14:paraId="00000034" w14:textId="77777777" w:rsidR="0072002E" w:rsidRDefault="00EE7C43">
      <w:pPr>
        <w:rPr>
          <w:highlight w:val="white"/>
        </w:rPr>
      </w:pPr>
      <w:r>
        <w:rPr>
          <w:highlight w:val="white"/>
        </w:rPr>
        <w:t xml:space="preserve">The results from the study is likely to be that not only can mental health causes serious issues like depression, anxiety and PTSD occur but social problems, loneliness, and inability to have normal relationships are known consequences of child abuse as reported by Violence &amp; Harassment (2024). But it will draw attention to the need for more community interventions, and therefore policy changes, to ensure the patient's recovery is given ongoing support. </w:t>
      </w:r>
    </w:p>
    <w:p w14:paraId="00000035" w14:textId="77777777" w:rsidR="0072002E" w:rsidRDefault="00EE7C43">
      <w:pPr>
        <w:pStyle w:val="Heading1"/>
        <w:rPr>
          <w:highlight w:val="white"/>
        </w:rPr>
      </w:pPr>
      <w:bookmarkStart w:id="7" w:name="_heading=h.gciir728ph83" w:colFirst="0" w:colLast="0"/>
      <w:bookmarkEnd w:id="7"/>
      <w:r>
        <w:rPr>
          <w:highlight w:val="white"/>
        </w:rPr>
        <w:t xml:space="preserve">6. Conclusion </w:t>
      </w:r>
    </w:p>
    <w:p w14:paraId="00000036" w14:textId="77777777" w:rsidR="0072002E" w:rsidRDefault="00EE7C43">
      <w:pPr>
        <w:rPr>
          <w:highlight w:val="white"/>
        </w:rPr>
      </w:pPr>
      <w:r>
        <w:t>This research is therefore concluded to shed light on the issue of paediatric neglect and maltreatment and its psychological and social effects on individuals, families and communities in the UK. Through an examination of the existing secondary data, it is expected that we can determine what issues are among the most detrimental that survivors face, and in turn recommend as a solution improved community support, psychological care, and child welfare policies for their long-term recovery system.</w:t>
      </w:r>
      <w:r>
        <w:br w:type="page"/>
      </w:r>
    </w:p>
    <w:p w14:paraId="00000037" w14:textId="77777777" w:rsidR="0072002E" w:rsidRDefault="00EE7C43">
      <w:pPr>
        <w:pStyle w:val="Heading1"/>
        <w:rPr>
          <w:highlight w:val="white"/>
        </w:rPr>
      </w:pPr>
      <w:bookmarkStart w:id="8" w:name="_heading=h.31rf9myegzee" w:colFirst="0" w:colLast="0"/>
      <w:bookmarkEnd w:id="8"/>
      <w:r>
        <w:rPr>
          <w:highlight w:val="white"/>
        </w:rPr>
        <w:lastRenderedPageBreak/>
        <w:t>References</w:t>
      </w:r>
    </w:p>
    <w:p w14:paraId="00000038" w14:textId="77777777" w:rsidR="0072002E" w:rsidRDefault="00EE7C43">
      <w:pPr>
        <w:rPr>
          <w:highlight w:val="white"/>
        </w:rPr>
      </w:pPr>
      <w:r>
        <w:rPr>
          <w:highlight w:val="white"/>
        </w:rPr>
        <w:t xml:space="preserve">Majebi, N.L., Adelodun, M.O. and Anyanwu, E.C., (2024). Community-based interventions to prevent child abuse and neglect: A policy perspective. </w:t>
      </w:r>
      <w:r>
        <w:rPr>
          <w:i/>
          <w:highlight w:val="white"/>
        </w:rPr>
        <w:t>International Journal of Engineering Inventions</w:t>
      </w:r>
      <w:r>
        <w:rPr>
          <w:highlight w:val="white"/>
        </w:rPr>
        <w:t xml:space="preserve">, </w:t>
      </w:r>
      <w:r>
        <w:rPr>
          <w:i/>
          <w:highlight w:val="white"/>
        </w:rPr>
        <w:t>13</w:t>
      </w:r>
      <w:r>
        <w:rPr>
          <w:highlight w:val="white"/>
        </w:rPr>
        <w:t>(9), pp.367-374.</w:t>
      </w:r>
    </w:p>
    <w:p w14:paraId="00000039" w14:textId="77777777" w:rsidR="0072002E" w:rsidRDefault="00EE7C43">
      <w:pPr>
        <w:rPr>
          <w:highlight w:val="white"/>
        </w:rPr>
      </w:pPr>
      <w:r>
        <w:rPr>
          <w:highlight w:val="white"/>
        </w:rPr>
        <w:t xml:space="preserve">Mehta, D., Kelly, A.B., Laurens, K.R., Haslam, D., Williams, K.E., Walsh, K., Baker, P.R., Carter, H.E., Khawaja, N.G., Zelenko, O. and Mathews, B., (2023). Child maltreatment and long-term physical and mental health outcomes: an exploration of biopsychosocial determinants and implications for prevention. </w:t>
      </w:r>
      <w:r>
        <w:rPr>
          <w:i/>
          <w:highlight w:val="white"/>
        </w:rPr>
        <w:t>Child Psychiatry &amp; Human Development</w:t>
      </w:r>
      <w:r>
        <w:rPr>
          <w:highlight w:val="white"/>
        </w:rPr>
        <w:t xml:space="preserve">, </w:t>
      </w:r>
      <w:r>
        <w:rPr>
          <w:i/>
          <w:highlight w:val="white"/>
        </w:rPr>
        <w:t>54</w:t>
      </w:r>
      <w:r>
        <w:rPr>
          <w:highlight w:val="white"/>
        </w:rPr>
        <w:t>(2), pp.421-435.</w:t>
      </w:r>
    </w:p>
    <w:p w14:paraId="0000003A" w14:textId="77777777" w:rsidR="0072002E" w:rsidRDefault="00EE7C43">
      <w:pPr>
        <w:rPr>
          <w:highlight w:val="white"/>
        </w:rPr>
      </w:pPr>
      <w:r>
        <w:rPr>
          <w:highlight w:val="white"/>
        </w:rPr>
        <w:t xml:space="preserve">Office for National Statistics (ONS), (2023). </w:t>
      </w:r>
      <w:r>
        <w:rPr>
          <w:i/>
          <w:highlight w:val="white"/>
        </w:rPr>
        <w:t>Child abuse in England and Wales: March 2023</w:t>
      </w:r>
      <w:r>
        <w:rPr>
          <w:highlight w:val="white"/>
        </w:rPr>
        <w:t xml:space="preserve">. [Online] Available at </w:t>
      </w:r>
      <w:hyperlink r:id="rId8">
        <w:r>
          <w:rPr>
            <w:color w:val="1155CC"/>
            <w:highlight w:val="white"/>
            <w:u w:val="single"/>
          </w:rPr>
          <w:t>https://www.ons.gov.uk/search?q=Child+abuse+in+England+and+Wales%3A+March</w:t>
        </w:r>
      </w:hyperlink>
      <w:r>
        <w:rPr>
          <w:highlight w:val="white"/>
        </w:rPr>
        <w:t xml:space="preserve"> [Accessed on 16.10.2025]</w:t>
      </w:r>
    </w:p>
    <w:p w14:paraId="0000003B" w14:textId="77777777" w:rsidR="0072002E" w:rsidRDefault="00EE7C43">
      <w:pPr>
        <w:rPr>
          <w:highlight w:val="white"/>
        </w:rPr>
      </w:pPr>
      <w:r>
        <w:rPr>
          <w:highlight w:val="white"/>
        </w:rPr>
        <w:t xml:space="preserve">Violence, I.S. and Harassment, S., (2024). Children First Learning Partnership Child on Child Abuse Policy 2024 (V2). </w:t>
      </w:r>
      <w:r>
        <w:rPr>
          <w:i/>
          <w:highlight w:val="white"/>
        </w:rPr>
        <w:t>Policy</w:t>
      </w:r>
      <w:r>
        <w:rPr>
          <w:highlight w:val="white"/>
        </w:rPr>
        <w:t>, p.V2.</w:t>
      </w:r>
    </w:p>
    <w:p w14:paraId="0000003C" w14:textId="77777777" w:rsidR="0072002E" w:rsidRDefault="00EE7C43">
      <w:pPr>
        <w:rPr>
          <w:highlight w:val="white"/>
        </w:rPr>
      </w:pPr>
      <w:r>
        <w:rPr>
          <w:highlight w:val="white"/>
        </w:rPr>
        <w:t xml:space="preserve">Woodman, J., Mc Grath-Lone, L., Clery, A., Weatherly, H., Jankovic, D., Appleton, J.V., Kirman, J., Barlow, J., Kendall, S., Bennett, S. and Gilbert, R., (2022). Study protocol: a mixed-methods study to evaluate which health visiting models in England are most promising for mitigating the harms of adverse childhood experiences. </w:t>
      </w:r>
      <w:r>
        <w:rPr>
          <w:i/>
          <w:highlight w:val="white"/>
        </w:rPr>
        <w:t>BMJ open</w:t>
      </w:r>
      <w:r>
        <w:rPr>
          <w:highlight w:val="white"/>
        </w:rPr>
        <w:t xml:space="preserve">, </w:t>
      </w:r>
      <w:r>
        <w:rPr>
          <w:i/>
          <w:highlight w:val="white"/>
        </w:rPr>
        <w:t>12</w:t>
      </w:r>
      <w:r>
        <w:rPr>
          <w:highlight w:val="white"/>
        </w:rPr>
        <w:t>(9), p.e066880</w:t>
      </w:r>
    </w:p>
    <w:p w14:paraId="0000003D" w14:textId="77777777" w:rsidR="0072002E" w:rsidRDefault="0072002E">
      <w:pPr>
        <w:rPr>
          <w:highlight w:val="white"/>
        </w:rPr>
      </w:pPr>
    </w:p>
    <w:sectPr w:rsidR="0072002E">
      <w:footerReference w:type="default" r:id="rId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680DC1" w14:textId="77777777" w:rsidR="00EE7C43" w:rsidRDefault="00EE7C43">
      <w:pPr>
        <w:spacing w:line="240" w:lineRule="auto"/>
      </w:pPr>
      <w:r>
        <w:separator/>
      </w:r>
    </w:p>
  </w:endnote>
  <w:endnote w:type="continuationSeparator" w:id="0">
    <w:p w14:paraId="29B453E1" w14:textId="77777777" w:rsidR="00EE7C43" w:rsidRDefault="00EE7C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panose1 w:val="020B0502040504020204"/>
    <w:charset w:val="00"/>
    <w:family w:val="swiss"/>
    <w:pitch w:val="variable"/>
    <w:sig w:usb0="00000003" w:usb1="0200E0A0" w:usb2="00000000" w:usb3="00000000" w:csb0="00000001" w:csb1="00000000"/>
    <w:embedRegular r:id="rId1" w:fontKey="{00000000-0000-0000-0000-000000000000}"/>
    <w:embedBold r:id="rId2" w:fontKey="{00000000-0000-0000-0000-0000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E" w14:textId="779FE13A" w:rsidR="0072002E" w:rsidRDefault="00EE7C43">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813CDE">
      <w:rPr>
        <w:noProof/>
        <w:color w:val="000000"/>
      </w:rPr>
      <w:t>2</w:t>
    </w:r>
    <w:r>
      <w:rPr>
        <w:color w:val="000000"/>
      </w:rPr>
      <w:fldChar w:fldCharType="end"/>
    </w:r>
    <w:r>
      <w:rPr>
        <w:color w:val="000000"/>
      </w:rPr>
      <w:t xml:space="preserve"> </w:t>
    </w:r>
  </w:p>
  <w:p w14:paraId="0000003F" w14:textId="77777777" w:rsidR="0072002E" w:rsidRDefault="0072002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1698D8" w14:textId="77777777" w:rsidR="00EE7C43" w:rsidRDefault="00EE7C43">
      <w:pPr>
        <w:spacing w:line="240" w:lineRule="auto"/>
      </w:pPr>
      <w:r>
        <w:separator/>
      </w:r>
    </w:p>
  </w:footnote>
  <w:footnote w:type="continuationSeparator" w:id="0">
    <w:p w14:paraId="02E1F0BE" w14:textId="77777777" w:rsidR="00EE7C43" w:rsidRDefault="00EE7C4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3828C6"/>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516113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002E"/>
    <w:rsid w:val="003B4FD3"/>
    <w:rsid w:val="00683C94"/>
    <w:rsid w:val="0072002E"/>
    <w:rsid w:val="00813CDE"/>
    <w:rsid w:val="00EE7C43"/>
    <w:rsid w:val="00F44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0B71DE"/>
  <w15:docId w15:val="{71CF46AD-0753-8C4C-A827-2EEF6C9AB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32"/>
      <w:szCs w:val="32"/>
    </w:rPr>
  </w:style>
  <w:style w:type="paragraph" w:styleId="Heading2">
    <w:name w:val="heading 2"/>
    <w:basedOn w:val="Normal"/>
    <w:next w:val="Normal"/>
    <w:uiPriority w:val="9"/>
    <w:unhideWhenUsed/>
    <w:qFormat/>
    <w:pPr>
      <w:keepNext/>
      <w:keepLines/>
      <w:spacing w:before="360" w:after="120"/>
      <w:outlineLvl w:val="1"/>
    </w:pPr>
    <w:rPr>
      <w:b/>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B523E5"/>
    <w:pPr>
      <w:tabs>
        <w:tab w:val="center" w:pos="4513"/>
        <w:tab w:val="right" w:pos="9026"/>
      </w:tabs>
      <w:spacing w:line="240" w:lineRule="auto"/>
    </w:pPr>
  </w:style>
  <w:style w:type="character" w:customStyle="1" w:styleId="HeaderChar">
    <w:name w:val="Header Char"/>
    <w:basedOn w:val="DefaultParagraphFont"/>
    <w:link w:val="Header"/>
    <w:uiPriority w:val="99"/>
    <w:rsid w:val="00B523E5"/>
  </w:style>
  <w:style w:type="paragraph" w:styleId="Footer">
    <w:name w:val="footer"/>
    <w:basedOn w:val="Normal"/>
    <w:link w:val="FooterChar"/>
    <w:uiPriority w:val="99"/>
    <w:unhideWhenUsed/>
    <w:rsid w:val="00B523E5"/>
    <w:pPr>
      <w:tabs>
        <w:tab w:val="center" w:pos="4513"/>
        <w:tab w:val="right" w:pos="9026"/>
      </w:tabs>
      <w:spacing w:line="240" w:lineRule="auto"/>
    </w:pPr>
  </w:style>
  <w:style w:type="character" w:customStyle="1" w:styleId="FooterChar">
    <w:name w:val="Footer Char"/>
    <w:basedOn w:val="DefaultParagraphFont"/>
    <w:link w:val="Footer"/>
    <w:uiPriority w:val="99"/>
    <w:rsid w:val="00B523E5"/>
  </w:style>
  <w:style w:type="paragraph" w:styleId="ListParagraph">
    <w:name w:val="List Paragraph"/>
    <w:basedOn w:val="Normal"/>
    <w:uiPriority w:val="34"/>
    <w:qFormat/>
    <w:rsid w:val="00CD78C0"/>
    <w:pPr>
      <w:ind w:left="720"/>
      <w:contextualSpacing/>
    </w:pPr>
  </w:style>
  <w:style w:type="paragraph" w:styleId="TOCHeading">
    <w:name w:val="TOC Heading"/>
    <w:basedOn w:val="Heading1"/>
    <w:next w:val="Normal"/>
    <w:uiPriority w:val="39"/>
    <w:unhideWhenUsed/>
    <w:qFormat/>
    <w:rsid w:val="006E6133"/>
    <w:pPr>
      <w:spacing w:before="240" w:after="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6E6133"/>
    <w:pPr>
      <w:spacing w:after="100"/>
    </w:pPr>
  </w:style>
  <w:style w:type="paragraph" w:styleId="TOC2">
    <w:name w:val="toc 2"/>
    <w:basedOn w:val="Normal"/>
    <w:next w:val="Normal"/>
    <w:autoRedefine/>
    <w:uiPriority w:val="39"/>
    <w:unhideWhenUsed/>
    <w:rsid w:val="006E6133"/>
    <w:pPr>
      <w:spacing w:after="100"/>
      <w:ind w:left="220"/>
    </w:pPr>
  </w:style>
  <w:style w:type="character" w:styleId="Hyperlink">
    <w:name w:val="Hyperlink"/>
    <w:basedOn w:val="DefaultParagraphFont"/>
    <w:uiPriority w:val="99"/>
    <w:unhideWhenUsed/>
    <w:rsid w:val="006E6133"/>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ons.gov.uk/search?q=Child+abuse+in+England+and+Wales%3A+March"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_rels/fontTable.xml.rels><?xml version="1.0" encoding="UTF-8" standalone="yes"?>
<Relationships xmlns="http://schemas.openxmlformats.org/package/2006/relationships"><Relationship Id="rId2" Type="http://schemas.openxmlformats.org/officeDocument/2006/relationships/font" Target="fonts/NotoSansSymbols-bold.ttf" /><Relationship Id="rId1" Type="http://schemas.openxmlformats.org/officeDocument/2006/relationships/font" Target="fonts/NotoSansSymbols-regular.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6KZoHWUeIWR8UIdw7RvfEbWdfGg==">CgMxLjAyDmguNmh0Zmd3eDNvbGZkMg5oLmx5M2FsZzIxbGtyZDIOaC5uMDg1NTFwcnl0OXYyDmguNnF3N3JvcWpoZ2xqMg1oLnV5NHh3NzRoNXdmMg5oLjM3aTNuZTE3bmdsaDIOaC5sbmJiOWtzbWJvYW8yDmguZ2NpaXI3MjhwaDgzMg5oLjMxcmY5bXllZ3plZTgAciExS3VsWV81U3M0MjZNSE1HOXVfY0lNZ2ViY3BLRU1pNHI=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978</Words>
  <Characters>5576</Characters>
  <Application>Microsoft Office Word</Application>
  <DocSecurity>0</DocSecurity>
  <Lines>46</Lines>
  <Paragraphs>13</Paragraphs>
  <ScaleCrop>false</ScaleCrop>
  <Company/>
  <LinksUpToDate>false</LinksUpToDate>
  <CharactersWithSpaces>6541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Petru Sava (2217311)</cp:lastModifiedBy>
  <cp:revision>2</cp:revision>
  <dcterms:created xsi:type="dcterms:W3CDTF">2025-10-19T09:54:00Z</dcterms:created>
  <dcterms:modified xsi:type="dcterms:W3CDTF">2025-10-19T09:54:00Z</dcterms:modified>
</cp:coreProperties>
</file>