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789370D" w14:paraId="2C078E63" wp14:textId="4B01892A">
      <w:pPr>
        <w:spacing w:line="360" w:lineRule="auto"/>
        <w:jc w:val="center"/>
      </w:pPr>
      <w:bookmarkStart w:name="_GoBack" w:id="0"/>
      <w:bookmarkEnd w:id="0"/>
      <w:r w:rsidRPr="3789370D" w:rsidR="3789370D">
        <w:rPr>
          <w:rFonts w:ascii="Times New Roman" w:hAnsi="Times New Roman" w:eastAsia="Times New Roman" w:cs="Times New Roman"/>
          <w:sz w:val="24"/>
          <w:szCs w:val="24"/>
          <w:u w:val="single"/>
        </w:rPr>
        <w:t>Connor Dullaghan</w:t>
      </w:r>
    </w:p>
    <w:p w:rsidR="3789370D" w:rsidP="3789370D" w:rsidRDefault="3789370D" w14:paraId="513637B4" w14:textId="1A8648BF">
      <w:pPr>
        <w:pStyle w:val="Normal"/>
        <w:spacing w:line="360" w:lineRule="auto"/>
        <w:jc w:val="center"/>
        <w:rPr>
          <w:rFonts w:ascii="Times New Roman" w:hAnsi="Times New Roman" w:eastAsia="Times New Roman" w:cs="Times New Roman"/>
          <w:sz w:val="24"/>
          <w:szCs w:val="24"/>
          <w:u w:val="single"/>
        </w:rPr>
      </w:pPr>
      <w:r w:rsidRPr="3789370D" w:rsidR="3789370D">
        <w:rPr>
          <w:rFonts w:ascii="Times New Roman" w:hAnsi="Times New Roman" w:eastAsia="Times New Roman" w:cs="Times New Roman"/>
          <w:sz w:val="24"/>
          <w:szCs w:val="24"/>
          <w:u w:val="single"/>
        </w:rPr>
        <w:t>Community sports planning and delivery – Assignment 1</w:t>
      </w:r>
    </w:p>
    <w:p w:rsidR="3789370D" w:rsidP="3789370D" w:rsidRDefault="3789370D" w14:paraId="4C21678C" w14:textId="1A4F41C5">
      <w:pPr>
        <w:pStyle w:val="Normal"/>
        <w:spacing w:line="360" w:lineRule="auto"/>
        <w:jc w:val="both"/>
        <w:rPr>
          <w:rFonts w:ascii="Times New Roman" w:hAnsi="Times New Roman" w:eastAsia="Times New Roman" w:cs="Times New Roman"/>
          <w:sz w:val="24"/>
          <w:szCs w:val="24"/>
          <w:u w:val="single"/>
        </w:rPr>
      </w:pPr>
      <w:r w:rsidRPr="3789370D" w:rsidR="3789370D">
        <w:rPr>
          <w:rFonts w:ascii="Times New Roman" w:hAnsi="Times New Roman" w:eastAsia="Times New Roman" w:cs="Times New Roman"/>
          <w:sz w:val="24"/>
          <w:szCs w:val="24"/>
          <w:u w:val="none"/>
        </w:rPr>
        <w:t>In this assignment I will be looking into deprived areas and talking about the barriers they have and experience that affect the sports participation of their area, and what can be done to work around and fix these barriers.</w:t>
      </w:r>
    </w:p>
    <w:p w:rsidR="3789370D" w:rsidP="3789370D" w:rsidRDefault="3789370D" w14:paraId="44237372" w14:textId="2F354E99">
      <w:pPr>
        <w:pStyle w:val="Normal"/>
        <w:spacing w:line="360" w:lineRule="auto"/>
        <w:jc w:val="both"/>
        <w:rPr>
          <w:rFonts w:ascii="Times New Roman" w:hAnsi="Times New Roman" w:eastAsia="Times New Roman" w:cs="Times New Roman"/>
          <w:sz w:val="24"/>
          <w:szCs w:val="24"/>
          <w:u w:val="none"/>
        </w:rPr>
      </w:pPr>
      <w:r w:rsidRPr="3789370D" w:rsidR="3789370D">
        <w:rPr>
          <w:rFonts w:ascii="Times New Roman" w:hAnsi="Times New Roman" w:eastAsia="Times New Roman" w:cs="Times New Roman"/>
          <w:sz w:val="24"/>
          <w:szCs w:val="24"/>
          <w:u w:val="single"/>
        </w:rPr>
        <w:t>Task A</w:t>
      </w:r>
    </w:p>
    <w:p w:rsidR="3789370D" w:rsidP="22D55E59" w:rsidRDefault="3789370D" w14:paraId="4E423A8F" w14:textId="59398FCB">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212529"/>
          <w:sz w:val="24"/>
          <w:szCs w:val="24"/>
          <w:lang w:val="en-US"/>
        </w:rPr>
      </w:pPr>
      <w:r w:rsidRPr="22D55E59" w:rsidR="3789370D">
        <w:rPr>
          <w:rFonts w:ascii="Times New Roman" w:hAnsi="Times New Roman" w:eastAsia="Times New Roman" w:cs="Times New Roman"/>
          <w:sz w:val="24"/>
          <w:szCs w:val="24"/>
          <w:u w:val="none"/>
        </w:rPr>
        <w:t xml:space="preserve">There are many barriers for people in deprived areas when it comes to participating in sport. In deprived areas there are more barriers for sports participation than anywhere else in the country. Most of these barriers are for the younger population and one of them is peer influence. If you live in a deprived area and want to play a sport as a young person, your friends/peers might think less of you for wanting to do something that is uncommon or out of the ordinary for their area and standards of living. If you </w:t>
      </w:r>
      <w:proofErr w:type="gramStart"/>
      <w:r w:rsidRPr="22D55E59" w:rsidR="3789370D">
        <w:rPr>
          <w:rFonts w:ascii="Times New Roman" w:hAnsi="Times New Roman" w:eastAsia="Times New Roman" w:cs="Times New Roman"/>
          <w:sz w:val="24"/>
          <w:szCs w:val="24"/>
          <w:u w:val="none"/>
        </w:rPr>
        <w:t>are wanting</w:t>
      </w:r>
      <w:proofErr w:type="gramEnd"/>
      <w:r w:rsidRPr="22D55E59" w:rsidR="3789370D">
        <w:rPr>
          <w:rFonts w:ascii="Times New Roman" w:hAnsi="Times New Roman" w:eastAsia="Times New Roman" w:cs="Times New Roman"/>
          <w:sz w:val="24"/>
          <w:szCs w:val="24"/>
          <w:u w:val="none"/>
        </w:rPr>
        <w:t xml:space="preserve"> to do something different in a deprived area you may be a victim of discrimination from your friends, and this then may lead you to eventually want to give up your sport just so you can fit in with the people around you. Another common issue for sports participation in deprived areas is the financial side of things and family's financial status. In areas of poverty there are fewer job opportunities which then in turn leads to families having less money than average. With families having less money they are not able to give them or their children the opportunity to participate in sport outside of school. “</w:t>
      </w:r>
      <w:r w:rsidRPr="22D55E59" w:rsidR="378937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Around 200,000 children are living in poverty in Wales, or one in three of the </w:t>
      </w:r>
      <w:proofErr w:type="gramStart"/>
      <w:r w:rsidRPr="22D55E59" w:rsidR="378937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total</w:t>
      </w:r>
      <w:proofErr w:type="gramEnd"/>
      <w:r w:rsidRPr="22D55E59" w:rsidR="378937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according to a new report from the Save the Children charity. In addition, as many as 90,000 live in severe poverty. </w:t>
      </w:r>
      <w:r w:rsidRPr="22D55E59" w:rsidR="378937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On both counts, Wales has the highest rate of child poverty of any nation in the UK.” (Ross Chamberlain and Ruth </w:t>
      </w:r>
      <w:proofErr w:type="spellStart"/>
      <w:r w:rsidRPr="22D55E59" w:rsidR="378937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Mullineux</w:t>
      </w:r>
      <w:proofErr w:type="spellEnd"/>
      <w:r w:rsidRPr="22D55E59" w:rsidR="378937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2D55E59" w:rsidR="378937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With children in these deprived areas not having the chances to play sports they are then liable to not be able to thrive in the sporting community and then will struggle to get out of their deprived area when they grow up. Another barrier that links </w:t>
      </w:r>
      <w:proofErr w:type="gramStart"/>
      <w:r w:rsidRPr="22D55E59" w:rsidR="378937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into</w:t>
      </w:r>
      <w:proofErr w:type="gramEnd"/>
      <w:r w:rsidRPr="22D55E59" w:rsidR="378937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previous one is lacking the skills to play the sports they want to play. It is all one big cycle of not having opportunities, which then leads to less participation, which then again leads to fewer opportunities, which all ends up in children not having the skills to be able to play sports in the first place. The lack of parental support in a child's life can also be a big factor in them not wanting to or being able to participate in sports. If a child is not getting the support, they need from their parents it is near impossible for them to be able to participate in sport, because a parent in most cases is a child's method of payment and transport so if there is no passion or motivation coming from the parents then the children will either lose motivation or just not bother with even trying. “</w:t>
      </w:r>
      <w:r w:rsidRPr="22D55E59" w:rsidR="22D55E59">
        <w:rPr>
          <w:rFonts w:ascii="Times New Roman" w:hAnsi="Times New Roman" w:eastAsia="Times New Roman" w:cs="Times New Roman"/>
          <w:b w:val="0"/>
          <w:bCs w:val="0"/>
          <w:i w:val="0"/>
          <w:iCs w:val="0"/>
          <w:caps w:val="0"/>
          <w:smallCaps w:val="0"/>
          <w:noProof w:val="0"/>
          <w:color w:val="212121"/>
          <w:sz w:val="24"/>
          <w:szCs w:val="24"/>
          <w:lang w:val="en-US"/>
        </w:rPr>
        <w:t>The most common internal barriers for middle-aged respondents were 'too tired' (48.3%), 'already active enough' (38.3%), 'do not know how to do it' (36.7%) and 'too lazy' (36.7%), while those for elderly respondents were 'too tired' (51.7%), 'lack of motivation' (38.4%) and 'already active enough' (38.4%).” (Pubmed.gov, October 2013)</w:t>
      </w:r>
      <w:r w:rsidRPr="22D55E59" w:rsidR="22D55E59">
        <w:rPr>
          <w:rFonts w:ascii="Times New Roman" w:hAnsi="Times New Roman" w:eastAsia="Times New Roman" w:cs="Times New Roman"/>
          <w:b w:val="0"/>
          <w:bCs w:val="0"/>
          <w:i w:val="0"/>
          <w:iCs w:val="0"/>
          <w:caps w:val="0"/>
          <w:smallCaps w:val="0"/>
          <w:noProof w:val="0"/>
          <w:color w:val="auto"/>
          <w:sz w:val="24"/>
          <w:szCs w:val="24"/>
          <w:lang w:val="en-US"/>
        </w:rPr>
        <w:t xml:space="preserve"> “Internal barriers are those which affect us as individuals, such as language differences, culture, motivation, expectations of the situation, past experiences and emotions. External barriers are those around us, such as background noise, distractions and lack of nonverbal cues”. (Royal College of Obstetricians and Gynecologists, 2022) Looking at these barriers, a few of them can link into sports participation. By someone saying that they are too tired, this is an internal barrier that can be controlled and fixed by the person. If someone claims that they are too tired there are easy fixes to this through just living a healthier lifestyle, but a larger interior barrier could be something to do with the council and or sports management teams in the area. If the council of an area do not provide many sporting facilities, then this is an internal barrier that can be dealt with within the company. Someone needs to step up and put ideas forward for these areas of poverty to have more opportunities and facilities for sports participation and then from there improvements can be made to the area and the quality of sports in those areas. An external factor for areas of poverty around Wales and the rest of the United Kingdom could be the weather. In summer months this may not be such an issue as when the sun is out, a field can then become a facility for all types of sporting activities, but for the winter months in the United Kingdom we are not so lucky. The weather is the most common external </w:t>
      </w:r>
      <w:proofErr w:type="gramStart"/>
      <w:r w:rsidRPr="22D55E59" w:rsidR="22D55E59">
        <w:rPr>
          <w:rFonts w:ascii="Times New Roman" w:hAnsi="Times New Roman" w:eastAsia="Times New Roman" w:cs="Times New Roman"/>
          <w:b w:val="0"/>
          <w:bCs w:val="0"/>
          <w:i w:val="0"/>
          <w:iCs w:val="0"/>
          <w:caps w:val="0"/>
          <w:smallCaps w:val="0"/>
          <w:noProof w:val="0"/>
          <w:color w:val="auto"/>
          <w:sz w:val="24"/>
          <w:szCs w:val="24"/>
          <w:lang w:val="en-US"/>
        </w:rPr>
        <w:t>factor for</w:t>
      </w:r>
      <w:proofErr w:type="gramEnd"/>
      <w:r w:rsidRPr="22D55E59" w:rsidR="22D55E59">
        <w:rPr>
          <w:rFonts w:ascii="Times New Roman" w:hAnsi="Times New Roman" w:eastAsia="Times New Roman" w:cs="Times New Roman"/>
          <w:b w:val="0"/>
          <w:bCs w:val="0"/>
          <w:i w:val="0"/>
          <w:iCs w:val="0"/>
          <w:caps w:val="0"/>
          <w:smallCaps w:val="0"/>
          <w:noProof w:val="0"/>
          <w:color w:val="auto"/>
          <w:sz w:val="24"/>
          <w:szCs w:val="24"/>
          <w:lang w:val="en-US"/>
        </w:rPr>
        <w:t xml:space="preserve"> affecting sports participation in deprived areas as there are not enough facilities to carry on throughout the winter months. The Neath Port Talbot Council are a good example for other areas to use as a guideline as their schemes are very successful and have benefited their area massively and improved the levels of participation in sport, especially </w:t>
      </w:r>
      <w:proofErr w:type="gramStart"/>
      <w:r w:rsidRPr="22D55E59" w:rsidR="22D55E59">
        <w:rPr>
          <w:rFonts w:ascii="Times New Roman" w:hAnsi="Times New Roman" w:eastAsia="Times New Roman" w:cs="Times New Roman"/>
          <w:b w:val="0"/>
          <w:bCs w:val="0"/>
          <w:i w:val="0"/>
          <w:iCs w:val="0"/>
          <w:caps w:val="0"/>
          <w:smallCaps w:val="0"/>
          <w:noProof w:val="0"/>
          <w:color w:val="auto"/>
          <w:sz w:val="24"/>
          <w:szCs w:val="24"/>
          <w:lang w:val="en-US"/>
        </w:rPr>
        <w:t>in</w:t>
      </w:r>
      <w:proofErr w:type="gramEnd"/>
      <w:r w:rsidRPr="22D55E59" w:rsidR="22D55E59">
        <w:rPr>
          <w:rFonts w:ascii="Times New Roman" w:hAnsi="Times New Roman" w:eastAsia="Times New Roman" w:cs="Times New Roman"/>
          <w:b w:val="0"/>
          <w:bCs w:val="0"/>
          <w:i w:val="0"/>
          <w:iCs w:val="0"/>
          <w:caps w:val="0"/>
          <w:smallCaps w:val="0"/>
          <w:noProof w:val="0"/>
          <w:color w:val="auto"/>
          <w:sz w:val="24"/>
          <w:szCs w:val="24"/>
          <w:lang w:val="en-US"/>
        </w:rPr>
        <w:t xml:space="preserve"> children. “</w:t>
      </w:r>
      <w:r w:rsidRPr="22D55E59" w:rsidR="22D55E59">
        <w:rPr>
          <w:rFonts w:ascii="Times New Roman" w:hAnsi="Times New Roman" w:eastAsia="Times New Roman" w:cs="Times New Roman"/>
          <w:b w:val="0"/>
          <w:bCs w:val="0"/>
          <w:i w:val="0"/>
          <w:iCs w:val="0"/>
          <w:caps w:val="0"/>
          <w:smallCaps w:val="0"/>
          <w:noProof w:val="0"/>
          <w:color w:val="212529"/>
          <w:sz w:val="24"/>
          <w:szCs w:val="24"/>
          <w:lang w:val="en-US"/>
        </w:rPr>
        <w:t xml:space="preserve">The Active Young People team are responsible for developing and delivering physical activity and sport opportunities across the County Borough. The AYP team works with </w:t>
      </w:r>
      <w:proofErr w:type="gramStart"/>
      <w:r w:rsidRPr="22D55E59" w:rsidR="22D55E59">
        <w:rPr>
          <w:rFonts w:ascii="Times New Roman" w:hAnsi="Times New Roman" w:eastAsia="Times New Roman" w:cs="Times New Roman"/>
          <w:b w:val="0"/>
          <w:bCs w:val="0"/>
          <w:i w:val="0"/>
          <w:iCs w:val="0"/>
          <w:caps w:val="0"/>
          <w:smallCaps w:val="0"/>
          <w:noProof w:val="0"/>
          <w:color w:val="212529"/>
          <w:sz w:val="24"/>
          <w:szCs w:val="24"/>
          <w:lang w:val="en-US"/>
        </w:rPr>
        <w:t>a number of</w:t>
      </w:r>
      <w:proofErr w:type="gramEnd"/>
      <w:r w:rsidRPr="22D55E59" w:rsidR="22D55E59">
        <w:rPr>
          <w:rFonts w:ascii="Times New Roman" w:hAnsi="Times New Roman" w:eastAsia="Times New Roman" w:cs="Times New Roman"/>
          <w:b w:val="0"/>
          <w:bCs w:val="0"/>
          <w:i w:val="0"/>
          <w:iCs w:val="0"/>
          <w:caps w:val="0"/>
          <w:smallCaps w:val="0"/>
          <w:noProof w:val="0"/>
          <w:color w:val="212529"/>
          <w:sz w:val="24"/>
          <w:szCs w:val="24"/>
          <w:lang w:val="en-US"/>
        </w:rPr>
        <w:t xml:space="preserve"> different partners to ensure the </w:t>
      </w:r>
      <w:proofErr w:type="spellStart"/>
      <w:r w:rsidRPr="22D55E59" w:rsidR="22D55E59">
        <w:rPr>
          <w:rFonts w:ascii="Times New Roman" w:hAnsi="Times New Roman" w:eastAsia="Times New Roman" w:cs="Times New Roman"/>
          <w:b w:val="0"/>
          <w:bCs w:val="0"/>
          <w:i w:val="0"/>
          <w:iCs w:val="0"/>
          <w:caps w:val="0"/>
          <w:smallCaps w:val="0"/>
          <w:noProof w:val="0"/>
          <w:color w:val="212529"/>
          <w:sz w:val="24"/>
          <w:szCs w:val="24"/>
          <w:lang w:val="en-US"/>
        </w:rPr>
        <w:t>programme</w:t>
      </w:r>
      <w:proofErr w:type="spellEnd"/>
      <w:r w:rsidRPr="22D55E59" w:rsidR="22D55E59">
        <w:rPr>
          <w:rFonts w:ascii="Times New Roman" w:hAnsi="Times New Roman" w:eastAsia="Times New Roman" w:cs="Times New Roman"/>
          <w:b w:val="0"/>
          <w:bCs w:val="0"/>
          <w:i w:val="0"/>
          <w:iCs w:val="0"/>
          <w:caps w:val="0"/>
          <w:smallCaps w:val="0"/>
          <w:noProof w:val="0"/>
          <w:color w:val="212529"/>
          <w:sz w:val="24"/>
          <w:szCs w:val="24"/>
          <w:lang w:val="en-US"/>
        </w:rPr>
        <w:t xml:space="preserve"> can reach as many as possible. Strong links have been made with all schools, this has ensured positive and regular communication and delivery of activity to young people." (NPT PASS). </w:t>
      </w:r>
    </w:p>
    <w:p w:rsidR="3789370D" w:rsidP="22D55E59" w:rsidRDefault="3789370D" w14:paraId="08C9FCE8" w14:textId="527D832B">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212529"/>
          <w:sz w:val="24"/>
          <w:szCs w:val="24"/>
          <w:lang w:val="en-US"/>
        </w:rPr>
      </w:pPr>
    </w:p>
    <w:p w:rsidR="3789370D" w:rsidP="22D55E59" w:rsidRDefault="3789370D" w14:paraId="662E617D" w14:textId="4891F16C">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212529"/>
          <w:sz w:val="24"/>
          <w:szCs w:val="24"/>
          <w:lang w:val="en-US"/>
        </w:rPr>
      </w:pPr>
      <w:r w:rsidRPr="22D55E59" w:rsidR="22D55E59">
        <w:rPr>
          <w:rFonts w:ascii="Times New Roman" w:hAnsi="Times New Roman" w:eastAsia="Times New Roman" w:cs="Times New Roman"/>
          <w:b w:val="0"/>
          <w:bCs w:val="0"/>
          <w:i w:val="0"/>
          <w:iCs w:val="0"/>
          <w:caps w:val="0"/>
          <w:smallCaps w:val="0"/>
          <w:noProof w:val="0"/>
          <w:color w:val="212529"/>
          <w:sz w:val="24"/>
          <w:szCs w:val="24"/>
          <w:u w:val="single"/>
          <w:lang w:val="en-US"/>
        </w:rPr>
        <w:t>Task B</w:t>
      </w:r>
    </w:p>
    <w:p w:rsidR="3789370D" w:rsidP="22D55E59" w:rsidRDefault="3789370D" w14:paraId="1DBFB630" w14:textId="32E7A1E5">
      <w:pPr>
        <w:pStyle w:val="Normal"/>
        <w:bidi w:val="0"/>
        <w:spacing w:before="0" w:beforeAutospacing="off" w:after="160" w:afterAutospacing="off" w:line="360" w:lineRule="auto"/>
        <w:ind w:left="0" w:right="0"/>
        <w:jc w:val="left"/>
      </w:pPr>
      <w:r w:rsidR="22D55E59">
        <w:drawing>
          <wp:inline wp14:editId="2EC7B643" wp14:anchorId="673DEB3C">
            <wp:extent cx="6086490" cy="3187254"/>
            <wp:effectExtent l="0" t="0" r="0" b="0"/>
            <wp:docPr id="1856857922" name="" title=""/>
            <wp:cNvGraphicFramePr>
              <a:graphicFrameLocks noChangeAspect="1"/>
            </wp:cNvGraphicFramePr>
            <a:graphic>
              <a:graphicData uri="http://schemas.openxmlformats.org/drawingml/2006/picture">
                <pic:pic>
                  <pic:nvPicPr>
                    <pic:cNvPr id="0" name=""/>
                    <pic:cNvPicPr/>
                  </pic:nvPicPr>
                  <pic:blipFill>
                    <a:blip r:embed="Rfb24b3f71bd84dfe">
                      <a:extLst>
                        <a:ext xmlns:a="http://schemas.openxmlformats.org/drawingml/2006/main" uri="{28A0092B-C50C-407E-A947-70E740481C1C}">
                          <a14:useLocalDpi val="0"/>
                        </a:ext>
                      </a:extLst>
                    </a:blip>
                    <a:srcRect l="18750" t="30740" r="19583" b="11851"/>
                    <a:stretch>
                      <a:fillRect/>
                    </a:stretch>
                  </pic:blipFill>
                  <pic:spPr>
                    <a:xfrm>
                      <a:off x="0" y="0"/>
                      <a:ext cx="6086490" cy="3187254"/>
                    </a:xfrm>
                    <a:prstGeom prst="rect">
                      <a:avLst/>
                    </a:prstGeom>
                  </pic:spPr>
                </pic:pic>
              </a:graphicData>
            </a:graphic>
          </wp:inline>
        </w:drawing>
      </w:r>
    </w:p>
    <w:p w:rsidR="3789370D" w:rsidP="3789370D" w:rsidRDefault="3789370D" w14:paraId="1029F19D" w14:textId="6D9AFF7E">
      <w:pPr>
        <w:pStyle w:val="Normal"/>
        <w:spacing w:line="360" w:lineRule="auto"/>
        <w:jc w:val="both"/>
      </w:pPr>
      <w:r w:rsidR="22D55E59">
        <w:drawing>
          <wp:inline wp14:editId="2D47599A" wp14:anchorId="4FD28B1D">
            <wp:extent cx="6086521" cy="2812272"/>
            <wp:effectExtent l="0" t="0" r="0" b="0"/>
            <wp:docPr id="536323909" name="" title=""/>
            <wp:cNvGraphicFramePr>
              <a:graphicFrameLocks noChangeAspect="1"/>
            </wp:cNvGraphicFramePr>
            <a:graphic>
              <a:graphicData uri="http://schemas.openxmlformats.org/drawingml/2006/picture">
                <pic:pic>
                  <pic:nvPicPr>
                    <pic:cNvPr id="0" name=""/>
                    <pic:cNvPicPr/>
                  </pic:nvPicPr>
                  <pic:blipFill>
                    <a:blip r:embed="R0a75970104be44ff">
                      <a:extLst>
                        <a:ext xmlns:a="http://schemas.openxmlformats.org/drawingml/2006/main" uri="{28A0092B-C50C-407E-A947-70E740481C1C}">
                          <a14:useLocalDpi val="0"/>
                        </a:ext>
                      </a:extLst>
                    </a:blip>
                    <a:srcRect l="17708" t="29629" r="19166" b="18518"/>
                    <a:stretch>
                      <a:fillRect/>
                    </a:stretch>
                  </pic:blipFill>
                  <pic:spPr>
                    <a:xfrm>
                      <a:off x="0" y="0"/>
                      <a:ext cx="6086521" cy="2812272"/>
                    </a:xfrm>
                    <a:prstGeom prst="rect">
                      <a:avLst/>
                    </a:prstGeom>
                  </pic:spPr>
                </pic:pic>
              </a:graphicData>
            </a:graphic>
          </wp:inline>
        </w:drawing>
      </w:r>
    </w:p>
    <w:p w:rsidR="22D55E59" w:rsidP="22D55E59" w:rsidRDefault="22D55E59" w14:paraId="5A4227EF" w14:textId="6D392476">
      <w:pPr>
        <w:pStyle w:val="Normal"/>
        <w:spacing w:line="360" w:lineRule="auto"/>
        <w:jc w:val="both"/>
      </w:pPr>
    </w:p>
    <w:p w:rsidR="22D55E59" w:rsidP="22D55E59" w:rsidRDefault="22D55E59" w14:paraId="5DE9EAFF" w14:textId="4A12A4A3">
      <w:pPr>
        <w:pStyle w:val="Normal"/>
        <w:spacing w:line="360" w:lineRule="auto"/>
        <w:jc w:val="both"/>
      </w:pPr>
    </w:p>
    <w:p w:rsidR="22D55E59" w:rsidP="22D55E59" w:rsidRDefault="22D55E59" w14:paraId="2AAD87D7" w14:textId="4FF66AEC">
      <w:pPr>
        <w:pStyle w:val="Normal"/>
        <w:spacing w:line="360" w:lineRule="auto"/>
        <w:jc w:val="both"/>
      </w:pPr>
    </w:p>
    <w:p w:rsidR="22D55E59" w:rsidP="22D55E59" w:rsidRDefault="22D55E59" w14:paraId="39F9D08B" w14:textId="7BC97FA1">
      <w:pPr>
        <w:pStyle w:val="Normal"/>
        <w:spacing w:line="360" w:lineRule="auto"/>
        <w:jc w:val="both"/>
      </w:pPr>
      <w:r w:rsidR="22D55E59">
        <w:drawing>
          <wp:inline wp14:editId="582D9E34" wp14:anchorId="6A3CE68F">
            <wp:extent cx="6067425" cy="3660732"/>
            <wp:effectExtent l="0" t="0" r="0" b="0"/>
            <wp:docPr id="1683243541" name="" title=""/>
            <wp:cNvGraphicFramePr>
              <a:graphicFrameLocks noChangeAspect="1"/>
            </wp:cNvGraphicFramePr>
            <a:graphic>
              <a:graphicData uri="http://schemas.openxmlformats.org/drawingml/2006/picture">
                <pic:pic>
                  <pic:nvPicPr>
                    <pic:cNvPr id="0" name=""/>
                    <pic:cNvPicPr/>
                  </pic:nvPicPr>
                  <pic:blipFill>
                    <a:blip r:embed="Rc118f7faa7364270">
                      <a:extLst>
                        <a:ext xmlns:a="http://schemas.openxmlformats.org/drawingml/2006/main" uri="{28A0092B-C50C-407E-A947-70E740481C1C}">
                          <a14:useLocalDpi val="0"/>
                        </a:ext>
                      </a:extLst>
                    </a:blip>
                    <a:srcRect l="18125" t="21851" r="19375" b="11111"/>
                    <a:stretch>
                      <a:fillRect/>
                    </a:stretch>
                  </pic:blipFill>
                  <pic:spPr>
                    <a:xfrm>
                      <a:off x="0" y="0"/>
                      <a:ext cx="6067425" cy="3660732"/>
                    </a:xfrm>
                    <a:prstGeom prst="rect">
                      <a:avLst/>
                    </a:prstGeom>
                  </pic:spPr>
                </pic:pic>
              </a:graphicData>
            </a:graphic>
          </wp:inline>
        </w:drawing>
      </w:r>
    </w:p>
    <w:p w:rsidR="22D55E59" w:rsidP="22D55E59" w:rsidRDefault="22D55E59" w14:paraId="48411267" w14:textId="582398D3">
      <w:pPr>
        <w:pStyle w:val="Normal"/>
        <w:spacing w:line="360" w:lineRule="auto"/>
        <w:jc w:val="both"/>
      </w:pPr>
      <w:r w:rsidR="22D55E59">
        <w:drawing>
          <wp:inline wp14:editId="3248BB58" wp14:anchorId="29DF4C83">
            <wp:extent cx="6391306" cy="2487809"/>
            <wp:effectExtent l="0" t="0" r="0" b="0"/>
            <wp:docPr id="1609389157" name="" title=""/>
            <wp:cNvGraphicFramePr>
              <a:graphicFrameLocks noChangeAspect="1"/>
            </wp:cNvGraphicFramePr>
            <a:graphic>
              <a:graphicData uri="http://schemas.openxmlformats.org/drawingml/2006/picture">
                <pic:pic>
                  <pic:nvPicPr>
                    <pic:cNvPr id="0" name=""/>
                    <pic:cNvPicPr/>
                  </pic:nvPicPr>
                  <pic:blipFill>
                    <a:blip r:embed="R7abf204265044329">
                      <a:extLst>
                        <a:ext xmlns:a="http://schemas.openxmlformats.org/drawingml/2006/main" uri="{28A0092B-C50C-407E-A947-70E740481C1C}">
                          <a14:useLocalDpi val="0"/>
                        </a:ext>
                      </a:extLst>
                    </a:blip>
                    <a:srcRect l="16250" t="31481" r="17916" b="22962"/>
                    <a:stretch>
                      <a:fillRect/>
                    </a:stretch>
                  </pic:blipFill>
                  <pic:spPr>
                    <a:xfrm>
                      <a:off x="0" y="0"/>
                      <a:ext cx="6391306" cy="2487809"/>
                    </a:xfrm>
                    <a:prstGeom prst="rect">
                      <a:avLst/>
                    </a:prstGeom>
                  </pic:spPr>
                </pic:pic>
              </a:graphicData>
            </a:graphic>
          </wp:inline>
        </w:drawing>
      </w:r>
      <w:r w:rsidR="22D55E59">
        <w:drawing>
          <wp:inline wp14:editId="39915060" wp14:anchorId="1D6C79A3">
            <wp:extent cx="5050756" cy="3238513"/>
            <wp:effectExtent l="0" t="0" r="0" b="0"/>
            <wp:docPr id="1544243849" name="" title=""/>
            <wp:cNvGraphicFramePr>
              <a:graphicFrameLocks noChangeAspect="1"/>
            </wp:cNvGraphicFramePr>
            <a:graphic>
              <a:graphicData uri="http://schemas.openxmlformats.org/drawingml/2006/picture">
                <pic:pic>
                  <pic:nvPicPr>
                    <pic:cNvPr id="0" name=""/>
                    <pic:cNvPicPr/>
                  </pic:nvPicPr>
                  <pic:blipFill>
                    <a:blip r:embed="R917c720e13724e02">
                      <a:extLst>
                        <a:ext xmlns:a="http://schemas.openxmlformats.org/drawingml/2006/main" uri="{28A0092B-C50C-407E-A947-70E740481C1C}">
                          <a14:useLocalDpi val="0"/>
                        </a:ext>
                      </a:extLst>
                    </a:blip>
                    <a:srcRect l="17916" t="21481" r="19375" b="7037"/>
                    <a:stretch>
                      <a:fillRect/>
                    </a:stretch>
                  </pic:blipFill>
                  <pic:spPr>
                    <a:xfrm>
                      <a:off x="0" y="0"/>
                      <a:ext cx="5050756" cy="3238513"/>
                    </a:xfrm>
                    <a:prstGeom prst="rect">
                      <a:avLst/>
                    </a:prstGeom>
                  </pic:spPr>
                </pic:pic>
              </a:graphicData>
            </a:graphic>
          </wp:inline>
        </w:drawing>
      </w:r>
    </w:p>
    <w:p w:rsidR="22D55E59" w:rsidP="22D55E59" w:rsidRDefault="22D55E59" w14:paraId="3CE44A27" w14:textId="63B2208A">
      <w:pPr>
        <w:pStyle w:val="Normal"/>
        <w:spacing w:line="360" w:lineRule="auto"/>
        <w:jc w:val="both"/>
      </w:pPr>
      <w:r w:rsidR="22D55E59">
        <w:drawing>
          <wp:inline wp14:editId="66D7CB86" wp14:anchorId="5DF2F042">
            <wp:extent cx="6019830" cy="3673151"/>
            <wp:effectExtent l="0" t="0" r="0" b="0"/>
            <wp:docPr id="745272427" name="" title=""/>
            <wp:cNvGraphicFramePr>
              <a:graphicFrameLocks noChangeAspect="1"/>
            </wp:cNvGraphicFramePr>
            <a:graphic>
              <a:graphicData uri="http://schemas.openxmlformats.org/drawingml/2006/picture">
                <pic:pic>
                  <pic:nvPicPr>
                    <pic:cNvPr id="0" name=""/>
                    <pic:cNvPicPr/>
                  </pic:nvPicPr>
                  <pic:blipFill>
                    <a:blip r:embed="R10bdbe3730044da1">
                      <a:extLst>
                        <a:ext xmlns:a="http://schemas.openxmlformats.org/drawingml/2006/main" uri="{28A0092B-C50C-407E-A947-70E740481C1C}">
                          <a14:useLocalDpi val="0"/>
                        </a:ext>
                      </a:extLst>
                    </a:blip>
                    <a:srcRect l="19375" t="25555" r="19166" b="7777"/>
                    <a:stretch>
                      <a:fillRect/>
                    </a:stretch>
                  </pic:blipFill>
                  <pic:spPr>
                    <a:xfrm>
                      <a:off x="0" y="0"/>
                      <a:ext cx="6019830" cy="3673151"/>
                    </a:xfrm>
                    <a:prstGeom prst="rect">
                      <a:avLst/>
                    </a:prstGeom>
                  </pic:spPr>
                </pic:pic>
              </a:graphicData>
            </a:graphic>
          </wp:inline>
        </w:drawing>
      </w:r>
      <w:r w:rsidRPr="22D55E59" w:rsidR="22D55E59">
        <w:rPr>
          <w:u w:val="single"/>
        </w:rPr>
        <w:t>Reference List</w:t>
      </w:r>
    </w:p>
    <w:p w:rsidR="3789370D" w:rsidP="22D55E59" w:rsidRDefault="3789370D" w14:paraId="7B17F63C" w14:textId="5475852F">
      <w:pPr>
        <w:pStyle w:val="Normal"/>
        <w:bidi w:val="0"/>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2D55E59" w:rsidR="3789370D">
        <w:rPr>
          <w:rFonts w:ascii="Times New Roman" w:hAnsi="Times New Roman" w:eastAsia="Times New Roman" w:cs="Times New Roman"/>
          <w:sz w:val="24"/>
          <w:szCs w:val="24"/>
          <w:u w:val="none"/>
        </w:rPr>
        <w:t>“</w:t>
      </w:r>
      <w:r w:rsidRPr="22D55E59" w:rsidR="378937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Around 200,000 children are living in poverty in Wales, or one in three of the </w:t>
      </w:r>
      <w:proofErr w:type="gramStart"/>
      <w:r w:rsidRPr="22D55E59" w:rsidR="378937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total</w:t>
      </w:r>
      <w:proofErr w:type="gramEnd"/>
      <w:r w:rsidRPr="22D55E59" w:rsidR="378937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according to a new report from the Save the Children charity. In addition, as many as 90,000 live in severe poverty. </w:t>
      </w:r>
      <w:r w:rsidRPr="22D55E59" w:rsidR="378937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On both counts, Wales has the highest rate of child poverty of any nation in the UK.” (Ross Chamberlain and Ruth </w:t>
      </w:r>
      <w:proofErr w:type="spellStart"/>
      <w:r w:rsidRPr="22D55E59" w:rsidR="378937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Mullineux</w:t>
      </w:r>
      <w:proofErr w:type="spellEnd"/>
      <w:r w:rsidRPr="22D55E59" w:rsidR="378937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3789370D" w:rsidP="22D55E59" w:rsidRDefault="3789370D" w14:paraId="1E115BE8" w14:textId="34BD4842">
      <w:pPr>
        <w:pStyle w:val="Normal"/>
        <w:bidi w:val="0"/>
        <w:spacing w:line="360" w:lineRule="auto"/>
        <w:jc w:val="both"/>
        <w:rPr>
          <w:rFonts w:ascii="Times New Roman" w:hAnsi="Times New Roman" w:eastAsia="Times New Roman" w:cs="Times New Roman"/>
          <w:b w:val="0"/>
          <w:bCs w:val="0"/>
          <w:i w:val="0"/>
          <w:iCs w:val="0"/>
          <w:caps w:val="0"/>
          <w:smallCaps w:val="0"/>
          <w:noProof w:val="0"/>
          <w:color w:val="212529"/>
          <w:sz w:val="24"/>
          <w:szCs w:val="24"/>
          <w:lang w:val="en-US"/>
        </w:rPr>
      </w:pPr>
      <w:r w:rsidRPr="22D55E59" w:rsidR="378937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2D55E59" w:rsidR="22D55E59">
        <w:rPr>
          <w:rFonts w:ascii="Times New Roman" w:hAnsi="Times New Roman" w:eastAsia="Times New Roman" w:cs="Times New Roman"/>
          <w:b w:val="0"/>
          <w:bCs w:val="0"/>
          <w:i w:val="0"/>
          <w:iCs w:val="0"/>
          <w:caps w:val="0"/>
          <w:smallCaps w:val="0"/>
          <w:noProof w:val="0"/>
          <w:color w:val="212121"/>
          <w:sz w:val="24"/>
          <w:szCs w:val="24"/>
          <w:lang w:val="en-US"/>
        </w:rPr>
        <w:t>The most common internal barriers for middle-aged respondents were 'too tired' (48.3%), 'already active enough' (38.3%), 'do not know how to do it' (36.7%) and 'too lazy' (36.7%), while those for elderly respondents were 'too tired' (51.7%), 'lack of motivation' (38.4%) and 'already active enough' (38.4%).”</w:t>
      </w:r>
    </w:p>
    <w:p w:rsidR="22D55E59" w:rsidP="22D55E59" w:rsidRDefault="22D55E59" w14:paraId="0233BD50" w14:textId="33EA051C">
      <w:pPr>
        <w:pStyle w:val="Normal"/>
        <w:bidi w:val="0"/>
        <w:spacing w:line="360" w:lineRule="auto"/>
        <w:jc w:val="both"/>
        <w:rPr>
          <w:rFonts w:ascii="Times New Roman" w:hAnsi="Times New Roman" w:eastAsia="Times New Roman" w:cs="Times New Roman"/>
          <w:b w:val="0"/>
          <w:bCs w:val="0"/>
          <w:i w:val="0"/>
          <w:iCs w:val="0"/>
          <w:caps w:val="0"/>
          <w:smallCaps w:val="0"/>
          <w:noProof w:val="0"/>
          <w:color w:val="212529"/>
          <w:sz w:val="24"/>
          <w:szCs w:val="24"/>
          <w:lang w:val="en-US"/>
        </w:rPr>
      </w:pPr>
      <w:r w:rsidRPr="22D55E59" w:rsidR="22D55E59">
        <w:rPr>
          <w:rFonts w:ascii="Times New Roman" w:hAnsi="Times New Roman" w:eastAsia="Times New Roman" w:cs="Times New Roman"/>
          <w:b w:val="0"/>
          <w:bCs w:val="0"/>
          <w:i w:val="0"/>
          <w:iCs w:val="0"/>
          <w:caps w:val="0"/>
          <w:smallCaps w:val="0"/>
          <w:noProof w:val="0"/>
          <w:color w:val="212121"/>
          <w:sz w:val="24"/>
          <w:szCs w:val="24"/>
          <w:lang w:val="en-US"/>
        </w:rPr>
        <w:t>(Pubmed.gov, October 2013)</w:t>
      </w:r>
      <w:r w:rsidRPr="22D55E59" w:rsidR="22D55E59">
        <w:rPr>
          <w:rFonts w:ascii="Times New Roman" w:hAnsi="Times New Roman" w:eastAsia="Times New Roman" w:cs="Times New Roman"/>
          <w:b w:val="0"/>
          <w:bCs w:val="0"/>
          <w:i w:val="0"/>
          <w:iCs w:val="0"/>
          <w:caps w:val="0"/>
          <w:smallCaps w:val="0"/>
          <w:noProof w:val="0"/>
          <w:color w:val="auto"/>
          <w:sz w:val="24"/>
          <w:szCs w:val="24"/>
          <w:lang w:val="en-US"/>
        </w:rPr>
        <w:t xml:space="preserve"> “Internal barriers are those which affect us as individuals, such as language differences, culture, motivation, expectations of the situation, past experiences and emotions. External barriers are those around us, such as background noise, distractions and lack of nonverbal cues”. (Royal College of Obstetricians and Gynecologists, 2022)</w:t>
      </w:r>
    </w:p>
    <w:p w:rsidR="22D55E59" w:rsidP="22D55E59" w:rsidRDefault="22D55E59" w14:paraId="0573BA1A" w14:textId="463A57F4">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212529"/>
          <w:sz w:val="24"/>
          <w:szCs w:val="24"/>
          <w:lang w:val="en-US"/>
        </w:rPr>
      </w:pPr>
      <w:r w:rsidRPr="22D55E59" w:rsidR="22D55E59">
        <w:rPr>
          <w:rFonts w:ascii="Times New Roman" w:hAnsi="Times New Roman" w:eastAsia="Times New Roman" w:cs="Times New Roman"/>
          <w:b w:val="0"/>
          <w:bCs w:val="0"/>
          <w:i w:val="0"/>
          <w:iCs w:val="0"/>
          <w:caps w:val="0"/>
          <w:smallCaps w:val="0"/>
          <w:noProof w:val="0"/>
          <w:color w:val="auto"/>
          <w:sz w:val="24"/>
          <w:szCs w:val="24"/>
          <w:lang w:val="en-US"/>
        </w:rPr>
        <w:t>“</w:t>
      </w:r>
      <w:r w:rsidRPr="22D55E59" w:rsidR="22D55E59">
        <w:rPr>
          <w:rFonts w:ascii="Times New Roman" w:hAnsi="Times New Roman" w:eastAsia="Times New Roman" w:cs="Times New Roman"/>
          <w:b w:val="0"/>
          <w:bCs w:val="0"/>
          <w:i w:val="0"/>
          <w:iCs w:val="0"/>
          <w:caps w:val="0"/>
          <w:smallCaps w:val="0"/>
          <w:noProof w:val="0"/>
          <w:color w:val="212529"/>
          <w:sz w:val="24"/>
          <w:szCs w:val="24"/>
          <w:lang w:val="en-US"/>
        </w:rPr>
        <w:t xml:space="preserve">The Active Young People team are responsible for developing and delivering physical activity and sport opportunities across the County Borough. The AYP team works with </w:t>
      </w:r>
      <w:proofErr w:type="gramStart"/>
      <w:r w:rsidRPr="22D55E59" w:rsidR="22D55E59">
        <w:rPr>
          <w:rFonts w:ascii="Times New Roman" w:hAnsi="Times New Roman" w:eastAsia="Times New Roman" w:cs="Times New Roman"/>
          <w:b w:val="0"/>
          <w:bCs w:val="0"/>
          <w:i w:val="0"/>
          <w:iCs w:val="0"/>
          <w:caps w:val="0"/>
          <w:smallCaps w:val="0"/>
          <w:noProof w:val="0"/>
          <w:color w:val="212529"/>
          <w:sz w:val="24"/>
          <w:szCs w:val="24"/>
          <w:lang w:val="en-US"/>
        </w:rPr>
        <w:t>a number of</w:t>
      </w:r>
      <w:proofErr w:type="gramEnd"/>
      <w:r w:rsidRPr="22D55E59" w:rsidR="22D55E59">
        <w:rPr>
          <w:rFonts w:ascii="Times New Roman" w:hAnsi="Times New Roman" w:eastAsia="Times New Roman" w:cs="Times New Roman"/>
          <w:b w:val="0"/>
          <w:bCs w:val="0"/>
          <w:i w:val="0"/>
          <w:iCs w:val="0"/>
          <w:caps w:val="0"/>
          <w:smallCaps w:val="0"/>
          <w:noProof w:val="0"/>
          <w:color w:val="212529"/>
          <w:sz w:val="24"/>
          <w:szCs w:val="24"/>
          <w:lang w:val="en-US"/>
        </w:rPr>
        <w:t xml:space="preserve"> different partners to ensure the </w:t>
      </w:r>
      <w:proofErr w:type="spellStart"/>
      <w:r w:rsidRPr="22D55E59" w:rsidR="22D55E59">
        <w:rPr>
          <w:rFonts w:ascii="Times New Roman" w:hAnsi="Times New Roman" w:eastAsia="Times New Roman" w:cs="Times New Roman"/>
          <w:b w:val="0"/>
          <w:bCs w:val="0"/>
          <w:i w:val="0"/>
          <w:iCs w:val="0"/>
          <w:caps w:val="0"/>
          <w:smallCaps w:val="0"/>
          <w:noProof w:val="0"/>
          <w:color w:val="212529"/>
          <w:sz w:val="24"/>
          <w:szCs w:val="24"/>
          <w:lang w:val="en-US"/>
        </w:rPr>
        <w:t>programme</w:t>
      </w:r>
      <w:proofErr w:type="spellEnd"/>
      <w:r w:rsidRPr="22D55E59" w:rsidR="22D55E59">
        <w:rPr>
          <w:rFonts w:ascii="Times New Roman" w:hAnsi="Times New Roman" w:eastAsia="Times New Roman" w:cs="Times New Roman"/>
          <w:b w:val="0"/>
          <w:bCs w:val="0"/>
          <w:i w:val="0"/>
          <w:iCs w:val="0"/>
          <w:caps w:val="0"/>
          <w:smallCaps w:val="0"/>
          <w:noProof w:val="0"/>
          <w:color w:val="212529"/>
          <w:sz w:val="24"/>
          <w:szCs w:val="24"/>
          <w:lang w:val="en-US"/>
        </w:rPr>
        <w:t xml:space="preserve"> can reach as many as possible. Strong links have been made with all schools, this has ensured positive and regular communication and delivery of activity to young people." (NPT PASS).</w:t>
      </w:r>
    </w:p>
    <w:p w:rsidR="22D55E59" w:rsidP="22D55E59" w:rsidRDefault="22D55E59" w14:paraId="7F04CF24" w14:textId="5A3F62FD">
      <w:pPr>
        <w:pStyle w:val="Normal"/>
        <w:bidi w:val="0"/>
        <w:spacing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p>
    <w:p w:rsidR="22D55E59" w:rsidP="22D55E59" w:rsidRDefault="22D55E59" w14:paraId="6D6E7D35" w14:textId="77BCF53A">
      <w:pPr>
        <w:pStyle w:val="Normal"/>
        <w:bidi w:val="0"/>
        <w:spacing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p>
    <w:p w:rsidR="22D55E59" w:rsidP="22D55E59" w:rsidRDefault="22D55E59" w14:paraId="496DC599" w14:textId="31EBB2FE">
      <w:pPr>
        <w:pStyle w:val="Normal"/>
        <w:bidi w:val="0"/>
        <w:spacing w:line="360" w:lineRule="auto"/>
        <w:jc w:val="both"/>
        <w:rPr>
          <w:rFonts w:ascii="Times New Roman" w:hAnsi="Times New Roman" w:eastAsia="Times New Roman" w:cs="Times New Roman"/>
          <w:b w:val="0"/>
          <w:bCs w:val="0"/>
          <w:i w:val="0"/>
          <w:iCs w:val="0"/>
          <w:caps w:val="0"/>
          <w:smallCaps w:val="0"/>
          <w:noProof w:val="0"/>
          <w:color w:val="212121"/>
          <w:sz w:val="24"/>
          <w:szCs w:val="24"/>
          <w:lang w:val="en-US"/>
        </w:rPr>
      </w:pPr>
    </w:p>
    <w:p w:rsidR="22D55E59" w:rsidP="22D55E59" w:rsidRDefault="22D55E59" w14:paraId="1B443FBF" w14:textId="246B5B17">
      <w:pPr>
        <w:pStyle w:val="Normal"/>
        <w:bidi w:val="0"/>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246B6B"/>
    <w:rsid w:val="018CE35C"/>
    <w:rsid w:val="04685278"/>
    <w:rsid w:val="04685278"/>
    <w:rsid w:val="0756D891"/>
    <w:rsid w:val="079FF33A"/>
    <w:rsid w:val="08D38DB0"/>
    <w:rsid w:val="09B34745"/>
    <w:rsid w:val="0DA8016D"/>
    <w:rsid w:val="0DEF2620"/>
    <w:rsid w:val="0DFFFDB8"/>
    <w:rsid w:val="0FEF0A1A"/>
    <w:rsid w:val="0FEF0A1A"/>
    <w:rsid w:val="102C3BBC"/>
    <w:rsid w:val="10DF68E3"/>
    <w:rsid w:val="18CEB81D"/>
    <w:rsid w:val="1ACA4C74"/>
    <w:rsid w:val="1DBDEBEB"/>
    <w:rsid w:val="1E2D460E"/>
    <w:rsid w:val="1F7776C8"/>
    <w:rsid w:val="20052E51"/>
    <w:rsid w:val="22D55E59"/>
    <w:rsid w:val="25CD8FEF"/>
    <w:rsid w:val="2650C71A"/>
    <w:rsid w:val="2650C71A"/>
    <w:rsid w:val="29088C18"/>
    <w:rsid w:val="29F5FFB4"/>
    <w:rsid w:val="2A13ED01"/>
    <w:rsid w:val="2A336EBF"/>
    <w:rsid w:val="2C402CDA"/>
    <w:rsid w:val="2F77CD9C"/>
    <w:rsid w:val="30E9078B"/>
    <w:rsid w:val="31E64B0D"/>
    <w:rsid w:val="31E64B0D"/>
    <w:rsid w:val="32B5C5EA"/>
    <w:rsid w:val="32B5C5EA"/>
    <w:rsid w:val="338254BA"/>
    <w:rsid w:val="33F17591"/>
    <w:rsid w:val="35DDFCD5"/>
    <w:rsid w:val="35DDFCD5"/>
    <w:rsid w:val="3789370D"/>
    <w:rsid w:val="3997D0C0"/>
    <w:rsid w:val="3C3D2847"/>
    <w:rsid w:val="3C55B92C"/>
    <w:rsid w:val="3C55B92C"/>
    <w:rsid w:val="3CCF7182"/>
    <w:rsid w:val="3EE0B8F9"/>
    <w:rsid w:val="3EE0B8F9"/>
    <w:rsid w:val="42246B6B"/>
    <w:rsid w:val="49B5A514"/>
    <w:rsid w:val="4A85F63A"/>
    <w:rsid w:val="4B085ACC"/>
    <w:rsid w:val="4B085ACC"/>
    <w:rsid w:val="4BCACA1F"/>
    <w:rsid w:val="4BCACA1F"/>
    <w:rsid w:val="4C21C69B"/>
    <w:rsid w:val="4D669A80"/>
    <w:rsid w:val="4EC9B708"/>
    <w:rsid w:val="4F026AE1"/>
    <w:rsid w:val="4F65B49E"/>
    <w:rsid w:val="4F65B49E"/>
    <w:rsid w:val="509E3B42"/>
    <w:rsid w:val="5461C28D"/>
    <w:rsid w:val="54FFB861"/>
    <w:rsid w:val="5556B308"/>
    <w:rsid w:val="56F28369"/>
    <w:rsid w:val="56F28369"/>
    <w:rsid w:val="57CDB577"/>
    <w:rsid w:val="58B12F1A"/>
    <w:rsid w:val="5922FCBA"/>
    <w:rsid w:val="5ABB3546"/>
    <w:rsid w:val="5ABB3546"/>
    <w:rsid w:val="5C9C364F"/>
    <w:rsid w:val="5D2E463E"/>
    <w:rsid w:val="5E3806B0"/>
    <w:rsid w:val="5EA70979"/>
    <w:rsid w:val="5EFC67C6"/>
    <w:rsid w:val="608398B9"/>
    <w:rsid w:val="608398B9"/>
    <w:rsid w:val="62F24F76"/>
    <w:rsid w:val="65E95317"/>
    <w:rsid w:val="6736DB88"/>
    <w:rsid w:val="6736DB88"/>
    <w:rsid w:val="67FC6A26"/>
    <w:rsid w:val="6B1AE28B"/>
    <w:rsid w:val="6BA6C8A7"/>
    <w:rsid w:val="6BC1C271"/>
    <w:rsid w:val="6BC1C271"/>
    <w:rsid w:val="6F975907"/>
    <w:rsid w:val="6F975907"/>
    <w:rsid w:val="71CEB657"/>
    <w:rsid w:val="71FCBB8B"/>
    <w:rsid w:val="746B38FC"/>
    <w:rsid w:val="75345C4D"/>
    <w:rsid w:val="75345C4D"/>
    <w:rsid w:val="761641CB"/>
    <w:rsid w:val="761641CB"/>
    <w:rsid w:val="76480188"/>
    <w:rsid w:val="765D9532"/>
    <w:rsid w:val="765D9532"/>
    <w:rsid w:val="76D02CAE"/>
    <w:rsid w:val="777FE93E"/>
    <w:rsid w:val="78031886"/>
    <w:rsid w:val="786BFD0F"/>
    <w:rsid w:val="7ADD65AD"/>
    <w:rsid w:val="7D7BA422"/>
    <w:rsid w:val="7E3717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46B6B"/>
  <w15:chartTrackingRefBased/>
  <w15:docId w15:val="{4799FD69-702C-4980-AFDA-4FF6AEF326F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fb24b3f71bd84dfe" /><Relationship Type="http://schemas.openxmlformats.org/officeDocument/2006/relationships/image" Target="/media/image2.png" Id="R0a75970104be44ff" /><Relationship Type="http://schemas.openxmlformats.org/officeDocument/2006/relationships/image" Target="/media/image3.png" Id="Rc118f7faa7364270" /><Relationship Type="http://schemas.openxmlformats.org/officeDocument/2006/relationships/image" Target="/media/image4.png" Id="R7abf204265044329" /><Relationship Type="http://schemas.openxmlformats.org/officeDocument/2006/relationships/image" Target="/media/image5.png" Id="R917c720e13724e02" /><Relationship Type="http://schemas.openxmlformats.org/officeDocument/2006/relationships/image" Target="/media/image6.png" Id="R10bdbe3730044da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2022-05-20T11:05:32.3355661Z</dcterms:created>
  <dcterms:modified xsi:type="dcterms:W3CDTF">2022-05-20T21:40:14.9866992Z</dcterms:modified>
  <dc:creator>Connor Dullaghan (2008565)</dc:creator>
  <lastModifiedBy>Connor Dullaghan (2008565)</lastModifiedBy>
</coreProperties>
</file>