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957225109"/>
        <w:docPartObj>
          <w:docPartGallery w:val="Cover Pages"/>
          <w:docPartUnique/>
        </w:docPartObj>
      </w:sdtPr>
      <w:sdtEndPr>
        <w:rPr>
          <w:rFonts w:ascii="Times New Roman" w:hAnsi="Times New Roman" w:cs="Times New Roman"/>
          <w:color w:val="000000" w:themeColor="text1"/>
          <w:sz w:val="28"/>
          <w:szCs w:val="28"/>
        </w:rPr>
      </w:sdtEndPr>
      <w:sdtContent>
        <w:p w14:paraId="15F89085" w14:textId="4E39DAAF" w:rsidR="002744D6" w:rsidRDefault="002744D6" w:rsidP="00072CCC">
          <w:pPr>
            <w:pStyle w:val="NoSpacing"/>
            <w:spacing w:before="1540" w:after="240" w:line="480" w:lineRule="auto"/>
            <w:jc w:val="center"/>
            <w:rPr>
              <w:color w:val="4472C4" w:themeColor="accent1"/>
            </w:rPr>
          </w:pPr>
          <w:r>
            <w:rPr>
              <w:noProof/>
              <w:color w:val="4472C4" w:themeColor="accent1"/>
            </w:rPr>
            <w:drawing>
              <wp:inline distT="0" distB="0" distL="0" distR="0" wp14:anchorId="3CBAC4CA" wp14:editId="641C4DD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Calibri" w:hAnsi="Times New Roman" w:cs="Times New Roman"/>
              <w:color w:val="4472C4" w:themeColor="accent1"/>
              <w:sz w:val="60"/>
              <w:szCs w:val="60"/>
            </w:rPr>
            <w:alias w:val="Title"/>
            <w:tag w:val=""/>
            <w:id w:val="1735040861"/>
            <w:placeholder>
              <w:docPart w:val="4C9DE7E0E0D34949B454F911CFAFE1EF"/>
            </w:placeholder>
            <w:dataBinding w:prefixMappings="xmlns:ns0='http://purl.org/dc/elements/1.1/' xmlns:ns1='http://schemas.openxmlformats.org/package/2006/metadata/core-properties' " w:xpath="/ns1:coreProperties[1]/ns0:title[1]" w:storeItemID="{6C3C8BC8-F283-45AE-878A-BAB7291924A1}"/>
            <w:text/>
          </w:sdtPr>
          <w:sdtEndPr/>
          <w:sdtContent>
            <w:p w14:paraId="7BCD00B3" w14:textId="68077F4D" w:rsidR="002744D6" w:rsidRDefault="002744D6" w:rsidP="00072CCC">
              <w:pPr>
                <w:pStyle w:val="NoSpacing"/>
                <w:pBdr>
                  <w:top w:val="single" w:sz="6" w:space="6" w:color="4472C4" w:themeColor="accent1"/>
                  <w:bottom w:val="single" w:sz="6" w:space="6" w:color="4472C4" w:themeColor="accent1"/>
                </w:pBdr>
                <w:spacing w:after="240" w:line="480" w:lineRule="auto"/>
                <w:jc w:val="center"/>
                <w:rPr>
                  <w:rFonts w:asciiTheme="majorHAnsi" w:eastAsiaTheme="majorEastAsia" w:hAnsiTheme="majorHAnsi" w:cstheme="majorBidi"/>
                  <w:caps/>
                  <w:color w:val="4472C4" w:themeColor="accent1"/>
                  <w:sz w:val="80"/>
                  <w:szCs w:val="80"/>
                </w:rPr>
              </w:pPr>
              <w:r w:rsidRPr="002744D6">
                <w:rPr>
                  <w:rFonts w:ascii="Times New Roman" w:eastAsia="Calibri" w:hAnsi="Times New Roman" w:cs="Times New Roman"/>
                  <w:color w:val="4472C4" w:themeColor="accent1"/>
                  <w:sz w:val="60"/>
                  <w:szCs w:val="60"/>
                </w:rPr>
                <w:t>Academic and Employability Skills</w:t>
              </w:r>
            </w:p>
          </w:sdtContent>
        </w:sdt>
        <w:sdt>
          <w:sdtPr>
            <w:rPr>
              <w:color w:val="4472C4" w:themeColor="accent1"/>
              <w:sz w:val="28"/>
              <w:szCs w:val="28"/>
            </w:rPr>
            <w:alias w:val="Subtitle"/>
            <w:tag w:val=""/>
            <w:id w:val="328029620"/>
            <w:placeholder>
              <w:docPart w:val="E0622648A57E4B479F61F32B36A6268B"/>
            </w:placeholder>
            <w:dataBinding w:prefixMappings="xmlns:ns0='http://purl.org/dc/elements/1.1/' xmlns:ns1='http://schemas.openxmlformats.org/package/2006/metadata/core-properties' " w:xpath="/ns1:coreProperties[1]/ns0:subject[1]" w:storeItemID="{6C3C8BC8-F283-45AE-878A-BAB7291924A1}"/>
            <w:text/>
          </w:sdtPr>
          <w:sdtEndPr/>
          <w:sdtContent>
            <w:p w14:paraId="02A0D0B0" w14:textId="46CDCB71" w:rsidR="002744D6" w:rsidRDefault="00CF1F3D" w:rsidP="00072CCC">
              <w:pPr>
                <w:pStyle w:val="NoSpacing"/>
                <w:spacing w:line="480" w:lineRule="auto"/>
                <w:jc w:val="center"/>
                <w:rPr>
                  <w:color w:val="4472C4" w:themeColor="accent1"/>
                  <w:sz w:val="28"/>
                  <w:szCs w:val="28"/>
                </w:rPr>
              </w:pPr>
              <w:r>
                <w:rPr>
                  <w:color w:val="4472C4" w:themeColor="accent1"/>
                  <w:sz w:val="28"/>
                  <w:szCs w:val="28"/>
                </w:rPr>
                <w:t>Semester a</w:t>
              </w:r>
              <w:r w:rsidR="002744D6">
                <w:rPr>
                  <w:color w:val="4472C4" w:themeColor="accent1"/>
                  <w:sz w:val="28"/>
                  <w:szCs w:val="28"/>
                </w:rPr>
                <w:t>cademic report by Ramona Kerekes (1919040)</w:t>
              </w:r>
            </w:p>
          </w:sdtContent>
        </w:sdt>
        <w:p w14:paraId="6E729493" w14:textId="77777777" w:rsidR="002744D6" w:rsidRDefault="002744D6" w:rsidP="00072CCC">
          <w:pPr>
            <w:pStyle w:val="NoSpacing"/>
            <w:spacing w:before="480" w:line="480" w:lineRule="auto"/>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CE28CB1" wp14:editId="0A3C318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1-04T00:00:00Z">
                                    <w:dateFormat w:val="MMMM d, yyyy"/>
                                    <w:lid w:val="en-US"/>
                                    <w:storeMappedDataAs w:val="dateTime"/>
                                    <w:calendar w:val="gregorian"/>
                                  </w:date>
                                </w:sdtPr>
                                <w:sdtEndPr/>
                                <w:sdtContent>
                                  <w:p w14:paraId="547936E5" w14:textId="6051E5F4" w:rsidR="002744D6" w:rsidRDefault="002744D6">
                                    <w:pPr>
                                      <w:pStyle w:val="NoSpacing"/>
                                      <w:spacing w:after="40"/>
                                      <w:jc w:val="center"/>
                                      <w:rPr>
                                        <w:caps/>
                                        <w:color w:val="4472C4" w:themeColor="accent1"/>
                                        <w:sz w:val="28"/>
                                        <w:szCs w:val="28"/>
                                      </w:rPr>
                                    </w:pPr>
                                    <w:r>
                                      <w:rPr>
                                        <w:caps/>
                                        <w:color w:val="4472C4" w:themeColor="accent1"/>
                                        <w:sz w:val="28"/>
                                        <w:szCs w:val="28"/>
                                      </w:rPr>
                                      <w:t>January 4, 2021</w:t>
                                    </w:r>
                                  </w:p>
                                </w:sdtContent>
                              </w:sdt>
                              <w:p w14:paraId="493BDDA3" w14:textId="2224751D" w:rsidR="002744D6" w:rsidRDefault="00D055D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61E4C">
                                      <w:rPr>
                                        <w:caps/>
                                        <w:color w:val="4472C4" w:themeColor="accent1"/>
                                      </w:rPr>
                                      <w:t>with dr toyin adisa</w:t>
                                    </w:r>
                                  </w:sdtContent>
                                </w:sdt>
                              </w:p>
                              <w:p w14:paraId="18B28604" w14:textId="333BD27D" w:rsidR="002744D6" w:rsidRDefault="00D055D5">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6518">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CE28CB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1-04T00:00:00Z">
                              <w:dateFormat w:val="MMMM d, yyyy"/>
                              <w:lid w:val="en-US"/>
                              <w:storeMappedDataAs w:val="dateTime"/>
                              <w:calendar w:val="gregorian"/>
                            </w:date>
                          </w:sdtPr>
                          <w:sdtEndPr/>
                          <w:sdtContent>
                            <w:p w14:paraId="547936E5" w14:textId="6051E5F4" w:rsidR="002744D6" w:rsidRDefault="002744D6">
                              <w:pPr>
                                <w:pStyle w:val="NoSpacing"/>
                                <w:spacing w:after="40"/>
                                <w:jc w:val="center"/>
                                <w:rPr>
                                  <w:caps/>
                                  <w:color w:val="4472C4" w:themeColor="accent1"/>
                                  <w:sz w:val="28"/>
                                  <w:szCs w:val="28"/>
                                </w:rPr>
                              </w:pPr>
                              <w:r>
                                <w:rPr>
                                  <w:caps/>
                                  <w:color w:val="4472C4" w:themeColor="accent1"/>
                                  <w:sz w:val="28"/>
                                  <w:szCs w:val="28"/>
                                </w:rPr>
                                <w:t>January 4, 2021</w:t>
                              </w:r>
                            </w:p>
                          </w:sdtContent>
                        </w:sdt>
                        <w:p w14:paraId="493BDDA3" w14:textId="2224751D" w:rsidR="002744D6" w:rsidRDefault="00D055D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61E4C">
                                <w:rPr>
                                  <w:caps/>
                                  <w:color w:val="4472C4" w:themeColor="accent1"/>
                                </w:rPr>
                                <w:t>with dr toyin adisa</w:t>
                              </w:r>
                            </w:sdtContent>
                          </w:sdt>
                        </w:p>
                        <w:p w14:paraId="18B28604" w14:textId="333BD27D" w:rsidR="002744D6" w:rsidRDefault="00D055D5">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6518">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4243D51D" wp14:editId="3F539CA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173B2F5" w14:textId="5EB868CB" w:rsidR="007D6518" w:rsidRPr="007D6518" w:rsidRDefault="002744D6" w:rsidP="00072CCC">
          <w:pPr>
            <w:spacing w:line="480" w:lineRule="auto"/>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br w:type="page"/>
          </w:r>
        </w:p>
      </w:sdtContent>
    </w:sdt>
    <w:p w14:paraId="29A5FEF8" w14:textId="117547FF" w:rsidR="007D6518" w:rsidRDefault="007D6518" w:rsidP="00072CCC">
      <w:pPr>
        <w:spacing w:line="480" w:lineRule="auto"/>
        <w:jc w:val="center"/>
        <w:rPr>
          <w:rFonts w:ascii="Times New Roman" w:hAnsi="Times New Roman" w:cs="Times New Roman"/>
          <w:color w:val="4472C4" w:themeColor="accent1"/>
          <w:sz w:val="36"/>
          <w:szCs w:val="36"/>
        </w:rPr>
      </w:pPr>
    </w:p>
    <w:p w14:paraId="5B57BB55" w14:textId="4FBA8079" w:rsidR="007D6518" w:rsidRDefault="007D6518" w:rsidP="00072CCC">
      <w:pPr>
        <w:spacing w:line="480" w:lineRule="auto"/>
        <w:jc w:val="center"/>
        <w:rPr>
          <w:rFonts w:ascii="Times New Roman" w:hAnsi="Times New Roman" w:cs="Times New Roman"/>
          <w:color w:val="4472C4" w:themeColor="accent1"/>
          <w:sz w:val="36"/>
          <w:szCs w:val="36"/>
        </w:rPr>
      </w:pPr>
    </w:p>
    <w:p w14:paraId="40DF7E92" w14:textId="77777777" w:rsidR="007D6518" w:rsidRDefault="007D6518" w:rsidP="00072CCC">
      <w:pPr>
        <w:spacing w:before="240" w:line="480" w:lineRule="auto"/>
        <w:jc w:val="center"/>
        <w:rPr>
          <w:rFonts w:ascii="Times New Roman" w:hAnsi="Times New Roman" w:cs="Times New Roman"/>
          <w:color w:val="4472C4" w:themeColor="accent1"/>
          <w:sz w:val="36"/>
          <w:szCs w:val="36"/>
        </w:rPr>
      </w:pPr>
    </w:p>
    <w:p w14:paraId="5CEFE593" w14:textId="7EA561CD" w:rsidR="00A10E39" w:rsidRPr="007D6518" w:rsidRDefault="00A10E39" w:rsidP="00072CCC">
      <w:pPr>
        <w:spacing w:before="240" w:line="480" w:lineRule="auto"/>
        <w:jc w:val="center"/>
        <w:rPr>
          <w:rFonts w:ascii="Times New Roman" w:hAnsi="Times New Roman" w:cs="Times New Roman"/>
          <w:color w:val="4472C4" w:themeColor="accent1"/>
          <w:sz w:val="40"/>
          <w:szCs w:val="40"/>
        </w:rPr>
      </w:pPr>
      <w:r w:rsidRPr="007D6518">
        <w:rPr>
          <w:rFonts w:ascii="Times New Roman" w:hAnsi="Times New Roman" w:cs="Times New Roman"/>
          <w:color w:val="4472C4" w:themeColor="accent1"/>
          <w:sz w:val="40"/>
          <w:szCs w:val="40"/>
        </w:rPr>
        <w:t>Table of content</w:t>
      </w:r>
    </w:p>
    <w:p w14:paraId="3973F50E" w14:textId="01136321" w:rsidR="00A10E39" w:rsidRDefault="00A10E39" w:rsidP="00072CCC">
      <w:pPr>
        <w:pStyle w:val="ListParagraph"/>
        <w:numPr>
          <w:ilvl w:val="0"/>
          <w:numId w:val="1"/>
        </w:numPr>
        <w:spacing w:before="240" w:line="480" w:lineRule="auto"/>
        <w:jc w:val="cente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Introduction</w:t>
      </w:r>
      <w:r w:rsidR="00D706F4">
        <w:rPr>
          <w:rFonts w:ascii="Times New Roman" w:hAnsi="Times New Roman" w:cs="Times New Roman"/>
          <w:color w:val="000000" w:themeColor="text1"/>
          <w:sz w:val="28"/>
          <w:szCs w:val="28"/>
        </w:rPr>
        <w:t xml:space="preserve">………………………………………. </w:t>
      </w:r>
      <w:r w:rsidR="00CF1F3D">
        <w:rPr>
          <w:rFonts w:ascii="Times New Roman" w:hAnsi="Times New Roman" w:cs="Times New Roman"/>
          <w:color w:val="000000" w:themeColor="text1"/>
          <w:sz w:val="28"/>
          <w:szCs w:val="28"/>
        </w:rPr>
        <w:t>3</w:t>
      </w:r>
    </w:p>
    <w:p w14:paraId="167944D5" w14:textId="270866BC" w:rsidR="00A10E39" w:rsidRDefault="00D706F4" w:rsidP="00072CCC">
      <w:pPr>
        <w:pStyle w:val="ListParagraph"/>
        <w:numPr>
          <w:ilvl w:val="0"/>
          <w:numId w:val="1"/>
        </w:numPr>
        <w:spacing w:before="240" w:line="480" w:lineRule="auto"/>
        <w:jc w:val="cente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Time management………………………………</w:t>
      </w:r>
      <w:r w:rsidR="00753B2B">
        <w:rPr>
          <w:rFonts w:ascii="Times New Roman" w:hAnsi="Times New Roman" w:cs="Times New Roman"/>
          <w:color w:val="000000" w:themeColor="text1"/>
          <w:sz w:val="28"/>
          <w:szCs w:val="28"/>
        </w:rPr>
        <w:t xml:space="preserve"> 4-5</w:t>
      </w:r>
    </w:p>
    <w:p w14:paraId="303ECF31" w14:textId="200ED188" w:rsidR="00D706F4" w:rsidRDefault="00D706F4" w:rsidP="00072CCC">
      <w:pPr>
        <w:pStyle w:val="ListParagraph"/>
        <w:numPr>
          <w:ilvl w:val="0"/>
          <w:numId w:val="1"/>
        </w:numPr>
        <w:spacing w:before="240" w:line="480" w:lineRule="auto"/>
        <w:jc w:val="cente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Employability…………………………………</w:t>
      </w:r>
      <w:r w:rsidR="00CF1F3D">
        <w:rPr>
          <w:rFonts w:ascii="Times New Roman" w:hAnsi="Times New Roman" w:cs="Times New Roman"/>
          <w:color w:val="000000" w:themeColor="text1"/>
          <w:sz w:val="28"/>
          <w:szCs w:val="28"/>
        </w:rPr>
        <w:t>…6-7</w:t>
      </w:r>
    </w:p>
    <w:p w14:paraId="277BF834" w14:textId="4D4E307B" w:rsidR="00D706F4" w:rsidRPr="00D706F4" w:rsidRDefault="008E6EA7" w:rsidP="00072CCC">
      <w:pPr>
        <w:pStyle w:val="ListParagraph"/>
        <w:numPr>
          <w:ilvl w:val="0"/>
          <w:numId w:val="1"/>
        </w:numPr>
        <w:spacing w:before="240" w:line="480" w:lineRule="auto"/>
        <w:jc w:val="cente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Reflection ……</w:t>
      </w:r>
      <w:r w:rsidR="00D706F4" w:rsidRPr="00D706F4">
        <w:rPr>
          <w:rFonts w:ascii="Times New Roman" w:hAnsi="Times New Roman" w:cs="Times New Roman"/>
          <w:color w:val="000000" w:themeColor="text1"/>
          <w:sz w:val="28"/>
          <w:szCs w:val="28"/>
        </w:rPr>
        <w:t>…………………………………</w:t>
      </w:r>
      <w:r w:rsidR="00CF1F3D">
        <w:rPr>
          <w:rFonts w:ascii="Times New Roman" w:hAnsi="Times New Roman" w:cs="Times New Roman"/>
          <w:color w:val="000000" w:themeColor="text1"/>
          <w:sz w:val="28"/>
          <w:szCs w:val="28"/>
        </w:rPr>
        <w:t>8-9</w:t>
      </w:r>
    </w:p>
    <w:p w14:paraId="03D3DB21" w14:textId="712BDD91" w:rsidR="00A10E39" w:rsidRDefault="00D706F4" w:rsidP="00072CCC">
      <w:pPr>
        <w:pStyle w:val="ListParagraph"/>
        <w:numPr>
          <w:ilvl w:val="0"/>
          <w:numId w:val="1"/>
        </w:numPr>
        <w:spacing w:before="240" w:line="480" w:lineRule="auto"/>
        <w:jc w:val="center"/>
        <w:rPr>
          <w:rFonts w:ascii="Times New Roman" w:hAnsi="Times New Roman" w:cs="Times New Roman"/>
          <w:color w:val="000000" w:themeColor="text1"/>
          <w:sz w:val="28"/>
          <w:szCs w:val="28"/>
        </w:rPr>
      </w:pPr>
      <w:r w:rsidRPr="00D706F4">
        <w:rPr>
          <w:rFonts w:ascii="Times New Roman" w:hAnsi="Times New Roman" w:cs="Times New Roman"/>
          <w:color w:val="000000" w:themeColor="text1"/>
          <w:sz w:val="28"/>
          <w:szCs w:val="28"/>
        </w:rPr>
        <w:t>CV writing…………………………………</w:t>
      </w:r>
      <w:r w:rsidR="00CF1F3D">
        <w:rPr>
          <w:rFonts w:ascii="Times New Roman" w:hAnsi="Times New Roman" w:cs="Times New Roman"/>
          <w:color w:val="000000" w:themeColor="text1"/>
          <w:sz w:val="28"/>
          <w:szCs w:val="28"/>
        </w:rPr>
        <w:t>…</w:t>
      </w:r>
      <w:r w:rsidRPr="00D706F4">
        <w:rPr>
          <w:rFonts w:ascii="Times New Roman" w:hAnsi="Times New Roman" w:cs="Times New Roman"/>
          <w:color w:val="000000" w:themeColor="text1"/>
          <w:sz w:val="28"/>
          <w:szCs w:val="28"/>
        </w:rPr>
        <w:t>…</w:t>
      </w:r>
      <w:r w:rsidR="00753B2B">
        <w:rPr>
          <w:rFonts w:ascii="Times New Roman" w:hAnsi="Times New Roman" w:cs="Times New Roman"/>
          <w:color w:val="000000" w:themeColor="text1"/>
          <w:sz w:val="28"/>
          <w:szCs w:val="28"/>
        </w:rPr>
        <w:t>.</w:t>
      </w:r>
      <w:r w:rsidR="00CF1F3D">
        <w:rPr>
          <w:rFonts w:ascii="Times New Roman" w:hAnsi="Times New Roman" w:cs="Times New Roman"/>
          <w:color w:val="000000" w:themeColor="text1"/>
          <w:sz w:val="28"/>
          <w:szCs w:val="28"/>
        </w:rPr>
        <w:t>10</w:t>
      </w:r>
    </w:p>
    <w:p w14:paraId="1E25C009" w14:textId="711B94EF" w:rsidR="00D706F4" w:rsidRDefault="00D706F4" w:rsidP="00072CCC">
      <w:pPr>
        <w:pStyle w:val="ListParagraph"/>
        <w:numPr>
          <w:ilvl w:val="0"/>
          <w:numId w:val="1"/>
        </w:numPr>
        <w:spacing w:before="240" w:line="480" w:lineRule="auto"/>
        <w:jc w:val="cente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Conclusion……………………………………</w:t>
      </w:r>
      <w:r w:rsidR="00CF1F3D">
        <w:rPr>
          <w:rFonts w:ascii="Times New Roman" w:hAnsi="Times New Roman" w:cs="Times New Roman"/>
          <w:color w:val="000000" w:themeColor="text1"/>
          <w:sz w:val="28"/>
          <w:szCs w:val="28"/>
        </w:rPr>
        <w:t>…</w:t>
      </w:r>
      <w:r w:rsidR="00753B2B">
        <w:rPr>
          <w:rFonts w:ascii="Times New Roman" w:hAnsi="Times New Roman" w:cs="Times New Roman"/>
          <w:color w:val="000000" w:themeColor="text1"/>
          <w:sz w:val="28"/>
          <w:szCs w:val="28"/>
        </w:rPr>
        <w:t>.</w:t>
      </w:r>
      <w:r w:rsidR="00CF1F3D">
        <w:rPr>
          <w:rFonts w:ascii="Times New Roman" w:hAnsi="Times New Roman" w:cs="Times New Roman"/>
          <w:color w:val="000000" w:themeColor="text1"/>
          <w:sz w:val="28"/>
          <w:szCs w:val="28"/>
        </w:rPr>
        <w:t>11</w:t>
      </w:r>
    </w:p>
    <w:p w14:paraId="12F4E8C1" w14:textId="01C10253" w:rsidR="00D706F4" w:rsidRPr="00D706F4" w:rsidRDefault="00D706F4" w:rsidP="00072CCC">
      <w:pPr>
        <w:pStyle w:val="ListParagraph"/>
        <w:numPr>
          <w:ilvl w:val="0"/>
          <w:numId w:val="1"/>
        </w:numPr>
        <w:spacing w:before="240" w:line="480" w:lineRule="auto"/>
        <w:jc w:val="cente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List of referencing ………………………</w:t>
      </w:r>
      <w:r w:rsidR="00CF1F3D">
        <w:rPr>
          <w:rFonts w:ascii="Times New Roman" w:hAnsi="Times New Roman" w:cs="Times New Roman"/>
          <w:color w:val="000000" w:themeColor="text1"/>
          <w:sz w:val="28"/>
          <w:szCs w:val="28"/>
        </w:rPr>
        <w:t>….</w:t>
      </w:r>
      <w:r>
        <w:rPr>
          <w:rFonts w:ascii="Times New Roman" w:hAnsi="Times New Roman" w:cs="Times New Roman"/>
          <w:color w:val="000000" w:themeColor="text1"/>
          <w:sz w:val="28"/>
          <w:szCs w:val="28"/>
        </w:rPr>
        <w:t>…</w:t>
      </w:r>
      <w:r w:rsidR="00CF1F3D">
        <w:rPr>
          <w:rFonts w:ascii="Times New Roman" w:hAnsi="Times New Roman" w:cs="Times New Roman"/>
          <w:color w:val="000000" w:themeColor="text1"/>
          <w:sz w:val="28"/>
          <w:szCs w:val="28"/>
        </w:rPr>
        <w:t>12-13</w:t>
      </w:r>
    </w:p>
    <w:p w14:paraId="5DC0CE43" w14:textId="77777777" w:rsidR="00A10E39" w:rsidRDefault="00A10E39" w:rsidP="00072CCC">
      <w:pPr>
        <w:spacing w:before="240" w:line="480" w:lineRule="auto"/>
        <w:rPr>
          <w:rFonts w:ascii="Times New Roman" w:hAnsi="Times New Roman" w:cs="Times New Roman"/>
          <w:color w:val="4472C4" w:themeColor="accent1"/>
          <w:sz w:val="36"/>
          <w:szCs w:val="36"/>
        </w:rPr>
      </w:pPr>
    </w:p>
    <w:p w14:paraId="033214A8" w14:textId="77777777" w:rsidR="00A10E39" w:rsidRDefault="00A10E39" w:rsidP="00072CCC">
      <w:pPr>
        <w:spacing w:before="240" w:line="480" w:lineRule="auto"/>
        <w:rPr>
          <w:rFonts w:ascii="Times New Roman" w:hAnsi="Times New Roman" w:cs="Times New Roman"/>
          <w:color w:val="4472C4" w:themeColor="accent1"/>
          <w:sz w:val="36"/>
          <w:szCs w:val="36"/>
        </w:rPr>
      </w:pPr>
    </w:p>
    <w:p w14:paraId="7E551F9B" w14:textId="77777777" w:rsidR="00A10E39" w:rsidRDefault="00A10E39" w:rsidP="00072CCC">
      <w:pPr>
        <w:spacing w:before="240" w:line="480" w:lineRule="auto"/>
        <w:rPr>
          <w:rFonts w:ascii="Times New Roman" w:hAnsi="Times New Roman" w:cs="Times New Roman"/>
          <w:color w:val="4472C4" w:themeColor="accent1"/>
          <w:sz w:val="36"/>
          <w:szCs w:val="36"/>
        </w:rPr>
      </w:pPr>
    </w:p>
    <w:p w14:paraId="7ED21C9C" w14:textId="77777777" w:rsidR="00A10E39" w:rsidRDefault="00A10E39" w:rsidP="00072CCC">
      <w:pPr>
        <w:spacing w:before="240" w:line="480" w:lineRule="auto"/>
        <w:rPr>
          <w:rFonts w:ascii="Times New Roman" w:hAnsi="Times New Roman" w:cs="Times New Roman"/>
          <w:color w:val="4472C4" w:themeColor="accent1"/>
          <w:sz w:val="36"/>
          <w:szCs w:val="36"/>
        </w:rPr>
      </w:pPr>
    </w:p>
    <w:p w14:paraId="0D13AA01" w14:textId="77777777" w:rsidR="007D6518" w:rsidRDefault="007D6518" w:rsidP="00072CCC">
      <w:pPr>
        <w:spacing w:before="240" w:line="480" w:lineRule="auto"/>
        <w:rPr>
          <w:rFonts w:ascii="Times New Roman" w:hAnsi="Times New Roman" w:cs="Times New Roman"/>
          <w:color w:val="4472C4" w:themeColor="accent1"/>
          <w:sz w:val="36"/>
          <w:szCs w:val="36"/>
        </w:rPr>
      </w:pPr>
    </w:p>
    <w:p w14:paraId="213CD681" w14:textId="622E04A5" w:rsidR="00847E15" w:rsidRPr="007D6518" w:rsidRDefault="00DA15B0" w:rsidP="00072CCC">
      <w:pPr>
        <w:spacing w:before="240" w:line="480" w:lineRule="auto"/>
        <w:jc w:val="center"/>
        <w:rPr>
          <w:rFonts w:ascii="Times New Roman" w:hAnsi="Times New Roman" w:cs="Times New Roman"/>
          <w:color w:val="4472C4" w:themeColor="accent1"/>
          <w:sz w:val="40"/>
          <w:szCs w:val="40"/>
        </w:rPr>
      </w:pPr>
      <w:r w:rsidRPr="007D6518">
        <w:rPr>
          <w:rFonts w:ascii="Times New Roman" w:hAnsi="Times New Roman" w:cs="Times New Roman"/>
          <w:color w:val="4472C4" w:themeColor="accent1"/>
          <w:sz w:val="40"/>
          <w:szCs w:val="40"/>
        </w:rPr>
        <w:t>Abstract</w:t>
      </w:r>
    </w:p>
    <w:p w14:paraId="4C8C3380" w14:textId="79784F3C" w:rsidR="00DA15B0" w:rsidRDefault="00847E15" w:rsidP="00072CCC">
      <w:pPr>
        <w:spacing w:before="240" w:line="480" w:lineRule="auto"/>
        <w:rPr>
          <w:rFonts w:ascii="Times New Roman" w:hAnsi="Times New Roman" w:cs="Times New Roman"/>
          <w:sz w:val="28"/>
          <w:szCs w:val="28"/>
        </w:rPr>
      </w:pPr>
      <w:r w:rsidRPr="00847E15">
        <w:rPr>
          <w:rFonts w:ascii="Times New Roman" w:hAnsi="Times New Roman" w:cs="Times New Roman"/>
          <w:sz w:val="28"/>
          <w:szCs w:val="28"/>
        </w:rPr>
        <w:t>Scarcely few months ago, as some portion of my expert improvement plan, I selected for a course in Higher Education at the University of Wales Trinity of Saint David. The module about Academic and Employability Skills end up being extremely helpful and added important Knowledge box addresses, in class exercises and conversations. This essay centres around thinking about a portion of the themes considered throughout the course-time management, employability</w:t>
      </w:r>
      <w:r w:rsidR="00021372">
        <w:rPr>
          <w:rFonts w:ascii="Times New Roman" w:hAnsi="Times New Roman" w:cs="Times New Roman"/>
          <w:sz w:val="28"/>
          <w:szCs w:val="28"/>
        </w:rPr>
        <w:t>, CV writing and</w:t>
      </w:r>
      <w:r w:rsidR="00EF1DF9">
        <w:rPr>
          <w:rFonts w:ascii="Times New Roman" w:hAnsi="Times New Roman" w:cs="Times New Roman"/>
          <w:sz w:val="28"/>
          <w:szCs w:val="28"/>
        </w:rPr>
        <w:t xml:space="preserve"> </w:t>
      </w:r>
      <w:r w:rsidR="00E45ED7">
        <w:rPr>
          <w:rFonts w:ascii="Times New Roman" w:hAnsi="Times New Roman" w:cs="Times New Roman"/>
          <w:sz w:val="28"/>
          <w:szCs w:val="28"/>
        </w:rPr>
        <w:t>Reflection.</w:t>
      </w:r>
      <w:r w:rsidR="00A10E39">
        <w:rPr>
          <w:rFonts w:ascii="Times New Roman" w:hAnsi="Times New Roman" w:cs="Times New Roman"/>
          <w:sz w:val="28"/>
          <w:szCs w:val="28"/>
        </w:rPr>
        <w:t xml:space="preserve"> </w:t>
      </w:r>
      <w:r w:rsidR="00A10E39" w:rsidRPr="00021372">
        <w:rPr>
          <w:rFonts w:ascii="Times New Roman" w:hAnsi="Times New Roman" w:cs="Times New Roman"/>
          <w:sz w:val="28"/>
          <w:szCs w:val="28"/>
        </w:rPr>
        <w:t>It aims</w:t>
      </w:r>
      <w:r w:rsidR="00021372" w:rsidRPr="00021372">
        <w:rPr>
          <w:rFonts w:ascii="Times New Roman" w:hAnsi="Times New Roman" w:cs="Times New Roman"/>
          <w:sz w:val="28"/>
          <w:szCs w:val="28"/>
        </w:rPr>
        <w:t xml:space="preserve"> at developing </w:t>
      </w:r>
      <w:r w:rsidR="00E37D5C">
        <w:rPr>
          <w:rFonts w:ascii="Times New Roman" w:hAnsi="Times New Roman" w:cs="Times New Roman"/>
          <w:sz w:val="28"/>
          <w:szCs w:val="28"/>
        </w:rPr>
        <w:t xml:space="preserve">confidence and competence </w:t>
      </w:r>
      <w:r w:rsidR="00021372" w:rsidRPr="00021372">
        <w:rPr>
          <w:rFonts w:ascii="Times New Roman" w:hAnsi="Times New Roman" w:cs="Times New Roman"/>
          <w:sz w:val="28"/>
          <w:szCs w:val="28"/>
        </w:rPr>
        <w:t xml:space="preserve">capability, by consuming choices of employability abilities in those zones that will be valuable in future </w:t>
      </w:r>
      <w:r w:rsidR="00A10E39" w:rsidRPr="00021372">
        <w:rPr>
          <w:rFonts w:ascii="Times New Roman" w:hAnsi="Times New Roman" w:cs="Times New Roman"/>
          <w:sz w:val="28"/>
          <w:szCs w:val="28"/>
        </w:rPr>
        <w:t>employ</w:t>
      </w:r>
      <w:r w:rsidR="00A10E39">
        <w:rPr>
          <w:rFonts w:ascii="Times New Roman" w:hAnsi="Times New Roman" w:cs="Times New Roman"/>
          <w:sz w:val="28"/>
          <w:szCs w:val="28"/>
        </w:rPr>
        <w:t>ment.</w:t>
      </w:r>
    </w:p>
    <w:p w14:paraId="247F2AA3" w14:textId="3D936AB5" w:rsidR="00A10E39" w:rsidRDefault="00A10E39" w:rsidP="00072CCC">
      <w:pPr>
        <w:spacing w:before="240" w:line="480" w:lineRule="auto"/>
        <w:rPr>
          <w:rFonts w:ascii="Times New Roman" w:hAnsi="Times New Roman" w:cs="Times New Roman"/>
          <w:sz w:val="28"/>
          <w:szCs w:val="28"/>
        </w:rPr>
      </w:pPr>
    </w:p>
    <w:p w14:paraId="5B718422" w14:textId="2CE6F926" w:rsidR="00A10E39" w:rsidRDefault="00A10E39" w:rsidP="00072CCC">
      <w:pPr>
        <w:spacing w:before="240" w:line="480" w:lineRule="auto"/>
        <w:rPr>
          <w:rFonts w:ascii="Times New Roman" w:hAnsi="Times New Roman" w:cs="Times New Roman"/>
          <w:sz w:val="28"/>
          <w:szCs w:val="28"/>
        </w:rPr>
      </w:pPr>
    </w:p>
    <w:p w14:paraId="635445DB" w14:textId="3308CC0F" w:rsidR="00A10E39" w:rsidRDefault="00A10E39" w:rsidP="00072CCC">
      <w:pPr>
        <w:spacing w:before="240" w:line="480" w:lineRule="auto"/>
        <w:rPr>
          <w:rFonts w:ascii="Times New Roman" w:hAnsi="Times New Roman" w:cs="Times New Roman"/>
          <w:sz w:val="28"/>
          <w:szCs w:val="28"/>
        </w:rPr>
      </w:pPr>
    </w:p>
    <w:p w14:paraId="73892BB2" w14:textId="705E3A1B" w:rsidR="00A10E39" w:rsidRDefault="00A10E39" w:rsidP="00072CCC">
      <w:pPr>
        <w:spacing w:before="240" w:line="480" w:lineRule="auto"/>
        <w:rPr>
          <w:rFonts w:ascii="Times New Roman" w:hAnsi="Times New Roman" w:cs="Times New Roman"/>
          <w:sz w:val="28"/>
          <w:szCs w:val="28"/>
        </w:rPr>
      </w:pPr>
    </w:p>
    <w:p w14:paraId="69E8141E" w14:textId="0758BBE9" w:rsidR="00A10E39" w:rsidRDefault="00A10E39" w:rsidP="00072CCC">
      <w:pPr>
        <w:spacing w:before="240" w:line="480" w:lineRule="auto"/>
        <w:rPr>
          <w:rFonts w:ascii="Times New Roman" w:hAnsi="Times New Roman" w:cs="Times New Roman"/>
          <w:sz w:val="28"/>
          <w:szCs w:val="28"/>
        </w:rPr>
      </w:pPr>
    </w:p>
    <w:p w14:paraId="722D9A88" w14:textId="466D9E16" w:rsidR="00A10E39" w:rsidRDefault="00A10E39" w:rsidP="00072CCC">
      <w:pPr>
        <w:spacing w:before="240" w:line="480" w:lineRule="auto"/>
        <w:rPr>
          <w:rFonts w:ascii="Times New Roman" w:hAnsi="Times New Roman" w:cs="Times New Roman"/>
          <w:sz w:val="28"/>
          <w:szCs w:val="28"/>
        </w:rPr>
      </w:pPr>
    </w:p>
    <w:p w14:paraId="765694E5" w14:textId="729B0C66" w:rsidR="007D6518" w:rsidRDefault="007D6518" w:rsidP="00072CCC">
      <w:pPr>
        <w:spacing w:before="240" w:line="480" w:lineRule="auto"/>
        <w:rPr>
          <w:rFonts w:ascii="Times New Roman" w:hAnsi="Times New Roman" w:cs="Times New Roman"/>
          <w:sz w:val="28"/>
          <w:szCs w:val="28"/>
        </w:rPr>
      </w:pPr>
    </w:p>
    <w:p w14:paraId="76A3EA19" w14:textId="77777777" w:rsidR="00CF1F3D" w:rsidRDefault="007D6518" w:rsidP="00072CCC">
      <w:pPr>
        <w:spacing w:before="240" w:line="480" w:lineRule="auto"/>
        <w:rPr>
          <w:rFonts w:ascii="Times New Roman" w:hAnsi="Times New Roman" w:cs="Times New Roman"/>
          <w:color w:val="4472C4" w:themeColor="accent1"/>
          <w:sz w:val="40"/>
          <w:szCs w:val="40"/>
        </w:rPr>
      </w:pPr>
      <w:r w:rsidRPr="007D6518">
        <w:rPr>
          <w:rFonts w:ascii="Times New Roman" w:hAnsi="Times New Roman" w:cs="Times New Roman"/>
          <w:color w:val="4472C4" w:themeColor="accent1"/>
          <w:sz w:val="40"/>
          <w:szCs w:val="40"/>
        </w:rPr>
        <w:lastRenderedPageBreak/>
        <w:t>1.Introduction</w:t>
      </w:r>
    </w:p>
    <w:p w14:paraId="00DC92CD" w14:textId="5EE447D0" w:rsidR="005C684F" w:rsidRPr="00CF1F3D" w:rsidRDefault="005C684F" w:rsidP="00CF1F3D">
      <w:pPr>
        <w:spacing w:before="240" w:line="480" w:lineRule="auto"/>
        <w:rPr>
          <w:rFonts w:ascii="Times New Roman" w:hAnsi="Times New Roman" w:cs="Times New Roman"/>
          <w:color w:val="4472C4" w:themeColor="accent1"/>
          <w:sz w:val="40"/>
          <w:szCs w:val="40"/>
        </w:rPr>
      </w:pPr>
      <w:r w:rsidRPr="005C684F">
        <w:rPr>
          <w:rFonts w:ascii="Times New Roman" w:hAnsi="Times New Roman" w:cs="Times New Roman"/>
          <w:sz w:val="28"/>
          <w:szCs w:val="28"/>
        </w:rPr>
        <w:t>Trough lectures, in class exercises and investigating extra asset I found there are numerous hypotheses devoted to reflection practice. Fundamentally, reflection and intelligent composing encourage a more profound perception and examinations of experience that better immediate future activities through learning (Watton, et al. 2001). At the point when used to consider my time the board abilities, it caused me focus on needs, sort out obligations and oversee assumption (Farrell,2017). As per Gibbs (1996) self-development is key when gaining for a fact and that will be actuated box care and reflection (Devet,2020). To consider one of the significant encounters concerning my profession I related on Atkins and Murphy (1994) intelligent model since it focuses on self-improvement box reflection on the circumstance and expects commitment to learn and apply practically speaking the aftereffect of the reflection (Atkins and Murphy 1995). Notwithstanding, a few circumstances request reflection while they are yet unfurling and I discover Schon's appearance in real life model (1984) extremely accommodating on the grounds that it tends to be utilized when is applied eccentric arrangements when is required (Gaynor, 2013). The creating of intelligent scientific and pundit believing is important and when utilizing elective viewpoint, in building flexibility when managing muddled circumstance and empowering target choices (Elder and Paul, 2012).</w:t>
      </w:r>
    </w:p>
    <w:p w14:paraId="385F3F65" w14:textId="77777777" w:rsidR="005C684F" w:rsidRDefault="005C684F" w:rsidP="00072CCC">
      <w:pPr>
        <w:spacing w:before="240" w:line="480" w:lineRule="auto"/>
        <w:rPr>
          <w:rFonts w:ascii="Times New Roman" w:hAnsi="Times New Roman" w:cs="Times New Roman"/>
          <w:color w:val="4472C4" w:themeColor="accent1"/>
          <w:sz w:val="40"/>
          <w:szCs w:val="40"/>
        </w:rPr>
      </w:pPr>
    </w:p>
    <w:p w14:paraId="2D677678" w14:textId="77777777" w:rsidR="005C684F" w:rsidRDefault="005C684F" w:rsidP="00072CCC">
      <w:pPr>
        <w:spacing w:before="240" w:line="480" w:lineRule="auto"/>
        <w:rPr>
          <w:rFonts w:ascii="Times New Roman" w:hAnsi="Times New Roman" w:cs="Times New Roman"/>
          <w:color w:val="4472C4" w:themeColor="accent1"/>
          <w:sz w:val="40"/>
          <w:szCs w:val="40"/>
        </w:rPr>
      </w:pPr>
    </w:p>
    <w:p w14:paraId="2D5F2171" w14:textId="1AA0E7EA" w:rsidR="007D6518" w:rsidRDefault="007D6518" w:rsidP="00072CCC">
      <w:pPr>
        <w:spacing w:before="240" w:line="480" w:lineRule="auto"/>
        <w:rPr>
          <w:rFonts w:ascii="Times New Roman" w:hAnsi="Times New Roman" w:cs="Times New Roman"/>
          <w:color w:val="4472C4" w:themeColor="accent1"/>
          <w:sz w:val="40"/>
          <w:szCs w:val="40"/>
        </w:rPr>
      </w:pPr>
      <w:r>
        <w:rPr>
          <w:rFonts w:ascii="Times New Roman" w:hAnsi="Times New Roman" w:cs="Times New Roman"/>
          <w:color w:val="4472C4" w:themeColor="accent1"/>
          <w:sz w:val="40"/>
          <w:szCs w:val="40"/>
        </w:rPr>
        <w:lastRenderedPageBreak/>
        <w:t>2.</w:t>
      </w:r>
      <w:r w:rsidR="0016726F">
        <w:rPr>
          <w:rFonts w:ascii="Times New Roman" w:hAnsi="Times New Roman" w:cs="Times New Roman"/>
          <w:color w:val="4472C4" w:themeColor="accent1"/>
          <w:sz w:val="40"/>
          <w:szCs w:val="40"/>
        </w:rPr>
        <w:t>Time Management</w:t>
      </w:r>
    </w:p>
    <w:p w14:paraId="17DE807A" w14:textId="5F9D02D4" w:rsidR="0052050A" w:rsidRPr="0052050A" w:rsidRDefault="0052050A" w:rsidP="00072CCC">
      <w:pPr>
        <w:spacing w:before="240" w:line="480" w:lineRule="auto"/>
        <w:rPr>
          <w:rFonts w:ascii="Times New Roman" w:hAnsi="Times New Roman" w:cs="Times New Roman"/>
          <w:sz w:val="28"/>
          <w:szCs w:val="28"/>
        </w:rPr>
      </w:pPr>
      <w:r w:rsidRPr="0052050A">
        <w:rPr>
          <w:rFonts w:ascii="Times New Roman" w:hAnsi="Times New Roman" w:cs="Times New Roman"/>
          <w:sz w:val="28"/>
          <w:szCs w:val="28"/>
        </w:rPr>
        <w:t xml:space="preserve">Time the executives is the overseeing of your time so that time is utilized for your potential benefit and it gives you an opportunity to spend your most important asset in the manner you pick. Time the executives is an aptitude that can be realized which includes procedures for organizing exercises and utilizing time viably while taking out interruptions and time squanderers. Time Management is an unending arrangement of choices, little and enormous, that continuously change the state of </w:t>
      </w:r>
      <w:r w:rsidR="00BD52AE">
        <w:rPr>
          <w:rFonts w:ascii="Times New Roman" w:hAnsi="Times New Roman" w:cs="Times New Roman"/>
          <w:sz w:val="28"/>
          <w:szCs w:val="28"/>
        </w:rPr>
        <w:t>my</w:t>
      </w:r>
      <w:r w:rsidRPr="0052050A">
        <w:rPr>
          <w:rFonts w:ascii="Times New Roman" w:hAnsi="Times New Roman" w:cs="Times New Roman"/>
          <w:sz w:val="28"/>
          <w:szCs w:val="28"/>
        </w:rPr>
        <w:t xml:space="preserve"> life. </w:t>
      </w:r>
    </w:p>
    <w:p w14:paraId="53801B22" w14:textId="7538ABF0" w:rsidR="0052050A" w:rsidRDefault="0052050A" w:rsidP="00072CCC">
      <w:pPr>
        <w:spacing w:before="240" w:line="480" w:lineRule="auto"/>
        <w:rPr>
          <w:rFonts w:ascii="Times New Roman" w:hAnsi="Times New Roman" w:cs="Times New Roman"/>
          <w:sz w:val="28"/>
          <w:szCs w:val="28"/>
        </w:rPr>
      </w:pPr>
      <w:r w:rsidRPr="0052050A">
        <w:rPr>
          <w:rFonts w:ascii="Times New Roman" w:hAnsi="Times New Roman" w:cs="Times New Roman"/>
          <w:sz w:val="28"/>
          <w:szCs w:val="28"/>
        </w:rPr>
        <w:t xml:space="preserve">Nobody has absolute command over a day-by-day plan. A person or thing consistently will consistently make requests. Anyway, everybody has some control and most likely more than they understand. Indeed, even inside organized time, there are occasions to choose which errands or exercises to deal with and what need to allocate to that task. It is through the activity of these decisions that permit </w:t>
      </w:r>
      <w:r w:rsidR="00BD52AE">
        <w:rPr>
          <w:rFonts w:ascii="Times New Roman" w:hAnsi="Times New Roman" w:cs="Times New Roman"/>
          <w:sz w:val="28"/>
          <w:szCs w:val="28"/>
        </w:rPr>
        <w:t xml:space="preserve">my </w:t>
      </w:r>
      <w:r w:rsidRPr="0052050A">
        <w:rPr>
          <w:rFonts w:ascii="Times New Roman" w:hAnsi="Times New Roman" w:cs="Times New Roman"/>
          <w:sz w:val="28"/>
          <w:szCs w:val="28"/>
        </w:rPr>
        <w:t xml:space="preserve">power throughout </w:t>
      </w:r>
      <w:r w:rsidR="00BD52AE">
        <w:rPr>
          <w:rFonts w:ascii="Times New Roman" w:hAnsi="Times New Roman" w:cs="Times New Roman"/>
          <w:sz w:val="28"/>
          <w:szCs w:val="28"/>
        </w:rPr>
        <w:t>my</w:t>
      </w:r>
      <w:r w:rsidRPr="0052050A">
        <w:rPr>
          <w:rFonts w:ascii="Times New Roman" w:hAnsi="Times New Roman" w:cs="Times New Roman"/>
          <w:sz w:val="28"/>
          <w:szCs w:val="28"/>
        </w:rPr>
        <w:t xml:space="preserve"> time. </w:t>
      </w:r>
    </w:p>
    <w:p w14:paraId="56127219" w14:textId="3E6F170C" w:rsidR="00527A09" w:rsidRPr="00527A09" w:rsidRDefault="0052050A" w:rsidP="00072CCC">
      <w:pPr>
        <w:spacing w:before="240" w:line="480" w:lineRule="auto"/>
        <w:rPr>
          <w:rFonts w:ascii="Times New Roman" w:hAnsi="Times New Roman" w:cs="Times New Roman"/>
          <w:sz w:val="28"/>
          <w:szCs w:val="28"/>
        </w:rPr>
      </w:pPr>
      <w:r w:rsidRPr="0052050A">
        <w:rPr>
          <w:rFonts w:ascii="Times New Roman" w:hAnsi="Times New Roman" w:cs="Times New Roman"/>
          <w:sz w:val="28"/>
          <w:szCs w:val="28"/>
        </w:rPr>
        <w:t xml:space="preserve">The key to viable time the board lies in getting sorted out and arranging. </w:t>
      </w:r>
      <w:r w:rsidR="00BD52AE">
        <w:rPr>
          <w:rFonts w:ascii="Times New Roman" w:hAnsi="Times New Roman" w:cs="Times New Roman"/>
          <w:sz w:val="28"/>
          <w:szCs w:val="28"/>
        </w:rPr>
        <w:t>I start to</w:t>
      </w:r>
      <w:r w:rsidRPr="0052050A">
        <w:rPr>
          <w:rFonts w:ascii="Times New Roman" w:hAnsi="Times New Roman" w:cs="Times New Roman"/>
          <w:sz w:val="28"/>
          <w:szCs w:val="28"/>
        </w:rPr>
        <w:t xml:space="preserve"> design </w:t>
      </w:r>
      <w:r w:rsidR="00BD52AE">
        <w:rPr>
          <w:rFonts w:ascii="Times New Roman" w:hAnsi="Times New Roman" w:cs="Times New Roman"/>
          <w:sz w:val="28"/>
          <w:szCs w:val="28"/>
        </w:rPr>
        <w:t>my</w:t>
      </w:r>
      <w:r w:rsidRPr="0052050A">
        <w:rPr>
          <w:rFonts w:ascii="Times New Roman" w:hAnsi="Times New Roman" w:cs="Times New Roman"/>
          <w:sz w:val="28"/>
          <w:szCs w:val="28"/>
        </w:rPr>
        <w:t xml:space="preserve"> own week to orchestrate with </w:t>
      </w:r>
      <w:r w:rsidR="00BD52AE">
        <w:rPr>
          <w:rFonts w:ascii="Times New Roman" w:hAnsi="Times New Roman" w:cs="Times New Roman"/>
          <w:sz w:val="28"/>
          <w:szCs w:val="28"/>
        </w:rPr>
        <w:t>my</w:t>
      </w:r>
      <w:r w:rsidRPr="0052050A">
        <w:rPr>
          <w:rFonts w:ascii="Times New Roman" w:hAnsi="Times New Roman" w:cs="Times New Roman"/>
          <w:sz w:val="28"/>
          <w:szCs w:val="28"/>
        </w:rPr>
        <w:t xml:space="preserve"> extraordinary prerequisites, tendencies, and interests. Every thirty minutes saved through arranging is time which can be utilized to make</w:t>
      </w:r>
      <w:r w:rsidR="00BD52AE">
        <w:rPr>
          <w:rFonts w:ascii="Times New Roman" w:hAnsi="Times New Roman" w:cs="Times New Roman"/>
          <w:sz w:val="28"/>
          <w:szCs w:val="28"/>
        </w:rPr>
        <w:t xml:space="preserve"> my </w:t>
      </w:r>
      <w:r w:rsidRPr="0052050A">
        <w:rPr>
          <w:rFonts w:ascii="Times New Roman" w:hAnsi="Times New Roman" w:cs="Times New Roman"/>
          <w:sz w:val="28"/>
          <w:szCs w:val="28"/>
        </w:rPr>
        <w:t xml:space="preserve">life more extravagant and </w:t>
      </w:r>
      <w:r w:rsidR="00BD52AE" w:rsidRPr="0052050A">
        <w:rPr>
          <w:rFonts w:ascii="Times New Roman" w:hAnsi="Times New Roman" w:cs="Times New Roman"/>
          <w:sz w:val="28"/>
          <w:szCs w:val="28"/>
        </w:rPr>
        <w:t>better</w:t>
      </w:r>
      <w:r w:rsidR="00BD52AE">
        <w:rPr>
          <w:rFonts w:ascii="Times New Roman" w:hAnsi="Times New Roman" w:cs="Times New Roman"/>
          <w:sz w:val="28"/>
          <w:szCs w:val="28"/>
        </w:rPr>
        <w:t xml:space="preserve"> and helping me between work task and school schedule.</w:t>
      </w:r>
      <w:r w:rsidRPr="0052050A">
        <w:rPr>
          <w:rFonts w:ascii="Times New Roman" w:hAnsi="Times New Roman" w:cs="Times New Roman"/>
          <w:sz w:val="28"/>
          <w:szCs w:val="28"/>
        </w:rPr>
        <w:t xml:space="preserve"> Time the board starts with the utilization of an evaluation </w:t>
      </w:r>
      <w:r w:rsidR="00BD52AE" w:rsidRPr="0052050A">
        <w:rPr>
          <w:rFonts w:ascii="Times New Roman" w:hAnsi="Times New Roman" w:cs="Times New Roman"/>
          <w:sz w:val="28"/>
          <w:szCs w:val="28"/>
        </w:rPr>
        <w:t xml:space="preserve">of </w:t>
      </w:r>
      <w:r w:rsidR="00BD52AE">
        <w:rPr>
          <w:rFonts w:ascii="Times New Roman" w:hAnsi="Times New Roman" w:cs="Times New Roman"/>
          <w:sz w:val="28"/>
          <w:szCs w:val="28"/>
        </w:rPr>
        <w:t xml:space="preserve">my </w:t>
      </w:r>
      <w:r w:rsidRPr="0052050A">
        <w:rPr>
          <w:rFonts w:ascii="Times New Roman" w:hAnsi="Times New Roman" w:cs="Times New Roman"/>
          <w:sz w:val="28"/>
          <w:szCs w:val="28"/>
        </w:rPr>
        <w:t>present time use, trailed by the formation of a schedule, timetable or organizer with everyday records.</w:t>
      </w:r>
      <w:r w:rsidR="00527A09" w:rsidRPr="00527A09">
        <w:t xml:space="preserve"> </w:t>
      </w:r>
      <w:r w:rsidR="00527A09" w:rsidRPr="00527A09">
        <w:rPr>
          <w:rFonts w:ascii="Times New Roman" w:hAnsi="Times New Roman" w:cs="Times New Roman"/>
          <w:sz w:val="28"/>
          <w:szCs w:val="28"/>
        </w:rPr>
        <w:t xml:space="preserve">To start, make a semester schedule. Utilize a divider or work area schedule for significant tests, due dates, and gatherings: fundamentally the occasions that </w:t>
      </w:r>
      <w:r w:rsidR="00BD52AE">
        <w:rPr>
          <w:rFonts w:ascii="Times New Roman" w:hAnsi="Times New Roman" w:cs="Times New Roman"/>
          <w:sz w:val="28"/>
          <w:szCs w:val="28"/>
        </w:rPr>
        <w:t>I</w:t>
      </w:r>
      <w:r w:rsidR="00527A09" w:rsidRPr="00527A09">
        <w:rPr>
          <w:rFonts w:ascii="Times New Roman" w:hAnsi="Times New Roman" w:cs="Times New Roman"/>
          <w:sz w:val="28"/>
          <w:szCs w:val="28"/>
        </w:rPr>
        <w:t xml:space="preserve"> should do and that </w:t>
      </w:r>
      <w:r w:rsidR="00072CCC" w:rsidRPr="00527A09">
        <w:rPr>
          <w:rFonts w:ascii="Times New Roman" w:hAnsi="Times New Roman" w:cs="Times New Roman"/>
          <w:sz w:val="28"/>
          <w:szCs w:val="28"/>
        </w:rPr>
        <w:t>do not</w:t>
      </w:r>
      <w:r w:rsidR="00527A09" w:rsidRPr="00527A09">
        <w:rPr>
          <w:rFonts w:ascii="Times New Roman" w:hAnsi="Times New Roman" w:cs="Times New Roman"/>
          <w:sz w:val="28"/>
          <w:szCs w:val="28"/>
        </w:rPr>
        <w:t xml:space="preserve"> change. </w:t>
      </w:r>
      <w:r w:rsidR="00072CCC">
        <w:rPr>
          <w:rFonts w:ascii="Times New Roman" w:hAnsi="Times New Roman" w:cs="Times New Roman"/>
          <w:sz w:val="28"/>
          <w:szCs w:val="28"/>
        </w:rPr>
        <w:t xml:space="preserve">I used my </w:t>
      </w:r>
      <w:r w:rsidR="00527A09" w:rsidRPr="00527A09">
        <w:rPr>
          <w:rFonts w:ascii="Times New Roman" w:hAnsi="Times New Roman" w:cs="Times New Roman"/>
          <w:sz w:val="28"/>
          <w:szCs w:val="28"/>
        </w:rPr>
        <w:t xml:space="preserve">class schedules </w:t>
      </w:r>
      <w:r w:rsidR="00527A09" w:rsidRPr="00527A09">
        <w:rPr>
          <w:rFonts w:ascii="Times New Roman" w:hAnsi="Times New Roman" w:cs="Times New Roman"/>
          <w:sz w:val="28"/>
          <w:szCs w:val="28"/>
        </w:rPr>
        <w:lastRenderedPageBreak/>
        <w:t xml:space="preserve">to help </w:t>
      </w:r>
      <w:r w:rsidR="00072CCC">
        <w:rPr>
          <w:rFonts w:ascii="Times New Roman" w:hAnsi="Times New Roman" w:cs="Times New Roman"/>
          <w:sz w:val="28"/>
          <w:szCs w:val="28"/>
        </w:rPr>
        <w:t>me</w:t>
      </w:r>
      <w:r w:rsidR="00527A09" w:rsidRPr="00527A09">
        <w:rPr>
          <w:rFonts w:ascii="Times New Roman" w:hAnsi="Times New Roman" w:cs="Times New Roman"/>
          <w:sz w:val="28"/>
          <w:szCs w:val="28"/>
        </w:rPr>
        <w:t xml:space="preserve"> complete the schedule. </w:t>
      </w:r>
      <w:r w:rsidR="00BD52AE">
        <w:rPr>
          <w:rFonts w:ascii="Times New Roman" w:hAnsi="Times New Roman" w:cs="Times New Roman"/>
          <w:sz w:val="28"/>
          <w:szCs w:val="28"/>
        </w:rPr>
        <w:t xml:space="preserve">I start to </w:t>
      </w:r>
      <w:r w:rsidR="00527A09" w:rsidRPr="00527A09">
        <w:rPr>
          <w:rFonts w:ascii="Times New Roman" w:hAnsi="Times New Roman" w:cs="Times New Roman"/>
          <w:sz w:val="28"/>
          <w:szCs w:val="28"/>
        </w:rPr>
        <w:t xml:space="preserve">keep a pocket schedule or utilize the month schedules in an organizer as a token of classes, arrangements, gatherings, and tasks. Furthermore, a week after week timetable should be utilized, which should be made once a semester, all things considered, practice schedule, </w:t>
      </w:r>
      <w:r w:rsidR="00BD52AE" w:rsidRPr="00527A09">
        <w:rPr>
          <w:rFonts w:ascii="Times New Roman" w:hAnsi="Times New Roman" w:cs="Times New Roman"/>
          <w:sz w:val="28"/>
          <w:szCs w:val="28"/>
        </w:rPr>
        <w:t>work,</w:t>
      </w:r>
      <w:r w:rsidR="00527A09" w:rsidRPr="00527A09">
        <w:rPr>
          <w:rFonts w:ascii="Times New Roman" w:hAnsi="Times New Roman" w:cs="Times New Roman"/>
          <w:sz w:val="28"/>
          <w:szCs w:val="28"/>
        </w:rPr>
        <w:t xml:space="preserve"> and extracurricular exercises, housekeeping obligations, </w:t>
      </w:r>
      <w:r w:rsidR="00F47076" w:rsidRPr="00527A09">
        <w:rPr>
          <w:rFonts w:ascii="Times New Roman" w:hAnsi="Times New Roman" w:cs="Times New Roman"/>
          <w:sz w:val="28"/>
          <w:szCs w:val="28"/>
        </w:rPr>
        <w:t>resting,</w:t>
      </w:r>
      <w:r w:rsidR="00527A09" w:rsidRPr="00527A09">
        <w:rPr>
          <w:rFonts w:ascii="Times New Roman" w:hAnsi="Times New Roman" w:cs="Times New Roman"/>
          <w:sz w:val="28"/>
          <w:szCs w:val="28"/>
        </w:rPr>
        <w:t xml:space="preserve"> and eating, and clear spaces to fit in fundamental out of this world up, which is normally done week by week, ideally on a Sunday night prior the week starts. These clear spaces should be used for considering and the culmination of tasks. Study time should be planned at a proportion of two hours of study for every hour of class. In addition,</w:t>
      </w:r>
      <w:r w:rsidR="00BD52AE">
        <w:rPr>
          <w:rFonts w:ascii="Times New Roman" w:hAnsi="Times New Roman" w:cs="Times New Roman"/>
          <w:sz w:val="28"/>
          <w:szCs w:val="28"/>
        </w:rPr>
        <w:t xml:space="preserve"> I start to make </w:t>
      </w:r>
      <w:r w:rsidR="00527A09" w:rsidRPr="00527A09">
        <w:rPr>
          <w:rFonts w:ascii="Times New Roman" w:hAnsi="Times New Roman" w:cs="Times New Roman"/>
          <w:sz w:val="28"/>
          <w:szCs w:val="28"/>
        </w:rPr>
        <w:t>a day-by-day rundown every day, either when</w:t>
      </w:r>
      <w:r w:rsidR="00BD52AE">
        <w:rPr>
          <w:rFonts w:ascii="Times New Roman" w:hAnsi="Times New Roman" w:cs="Times New Roman"/>
          <w:sz w:val="28"/>
          <w:szCs w:val="28"/>
        </w:rPr>
        <w:t xml:space="preserve"> I</w:t>
      </w:r>
      <w:r w:rsidR="00527A09" w:rsidRPr="00527A09">
        <w:rPr>
          <w:rFonts w:ascii="Times New Roman" w:hAnsi="Times New Roman" w:cs="Times New Roman"/>
          <w:sz w:val="28"/>
          <w:szCs w:val="28"/>
        </w:rPr>
        <w:t xml:space="preserve"> get up in the first part of the day or every prior </w:t>
      </w:r>
      <w:r w:rsidR="00BD52AE" w:rsidRPr="00527A09">
        <w:rPr>
          <w:rFonts w:ascii="Times New Roman" w:hAnsi="Times New Roman" w:cs="Times New Roman"/>
          <w:sz w:val="28"/>
          <w:szCs w:val="28"/>
        </w:rPr>
        <w:t xml:space="preserve">night </w:t>
      </w:r>
      <w:r w:rsidR="00BD52AE">
        <w:rPr>
          <w:rFonts w:ascii="Times New Roman" w:hAnsi="Times New Roman" w:cs="Times New Roman"/>
          <w:sz w:val="28"/>
          <w:szCs w:val="28"/>
        </w:rPr>
        <w:t xml:space="preserve">before </w:t>
      </w:r>
      <w:r w:rsidR="00527A09" w:rsidRPr="00527A09">
        <w:rPr>
          <w:rFonts w:ascii="Times New Roman" w:hAnsi="Times New Roman" w:cs="Times New Roman"/>
          <w:sz w:val="28"/>
          <w:szCs w:val="28"/>
        </w:rPr>
        <w:t xml:space="preserve">to sleep. </w:t>
      </w:r>
      <w:r w:rsidR="00FA4CD1">
        <w:rPr>
          <w:rFonts w:ascii="Times New Roman" w:hAnsi="Times New Roman" w:cs="Times New Roman"/>
          <w:sz w:val="28"/>
          <w:szCs w:val="28"/>
        </w:rPr>
        <w:t xml:space="preserve">I kept it short, </w:t>
      </w:r>
      <w:r w:rsidR="00527A09" w:rsidRPr="00527A09">
        <w:rPr>
          <w:rFonts w:ascii="Times New Roman" w:hAnsi="Times New Roman" w:cs="Times New Roman"/>
          <w:sz w:val="28"/>
          <w:szCs w:val="28"/>
        </w:rPr>
        <w:t xml:space="preserve">around five or six things, both scholarly and individual. Furthermore, </w:t>
      </w:r>
      <w:r w:rsidR="00FA4CD1">
        <w:rPr>
          <w:rFonts w:ascii="Times New Roman" w:hAnsi="Times New Roman" w:cs="Times New Roman"/>
          <w:sz w:val="28"/>
          <w:szCs w:val="28"/>
        </w:rPr>
        <w:t xml:space="preserve">I </w:t>
      </w:r>
      <w:r w:rsidR="00527A09" w:rsidRPr="00527A09">
        <w:rPr>
          <w:rFonts w:ascii="Times New Roman" w:hAnsi="Times New Roman" w:cs="Times New Roman"/>
          <w:sz w:val="28"/>
          <w:szCs w:val="28"/>
        </w:rPr>
        <w:t>figure out how to utilize</w:t>
      </w:r>
      <w:r w:rsidR="00FA4CD1">
        <w:rPr>
          <w:rFonts w:ascii="Times New Roman" w:hAnsi="Times New Roman" w:cs="Times New Roman"/>
          <w:sz w:val="28"/>
          <w:szCs w:val="28"/>
        </w:rPr>
        <w:t xml:space="preserve"> my</w:t>
      </w:r>
      <w:r w:rsidR="00527A09" w:rsidRPr="00527A09">
        <w:rPr>
          <w:rFonts w:ascii="Times New Roman" w:hAnsi="Times New Roman" w:cs="Times New Roman"/>
          <w:sz w:val="28"/>
          <w:szCs w:val="28"/>
        </w:rPr>
        <w:t xml:space="preserve"> timetables consistently and figure out how to state "no" with the goal that </w:t>
      </w:r>
      <w:r w:rsidR="00BD52AE">
        <w:rPr>
          <w:rFonts w:ascii="Times New Roman" w:hAnsi="Times New Roman" w:cs="Times New Roman"/>
          <w:sz w:val="28"/>
          <w:szCs w:val="28"/>
        </w:rPr>
        <w:t>I</w:t>
      </w:r>
      <w:r w:rsidR="00527A09" w:rsidRPr="00527A09">
        <w:rPr>
          <w:rFonts w:ascii="Times New Roman" w:hAnsi="Times New Roman" w:cs="Times New Roman"/>
          <w:sz w:val="28"/>
          <w:szCs w:val="28"/>
        </w:rPr>
        <w:t xml:space="preserve"> can keep to </w:t>
      </w:r>
      <w:r w:rsidR="00BD52AE">
        <w:rPr>
          <w:rFonts w:ascii="Times New Roman" w:hAnsi="Times New Roman" w:cs="Times New Roman"/>
          <w:sz w:val="28"/>
          <w:szCs w:val="28"/>
        </w:rPr>
        <w:t xml:space="preserve">my </w:t>
      </w:r>
      <w:r w:rsidR="00527A09" w:rsidRPr="00527A09">
        <w:rPr>
          <w:rFonts w:ascii="Times New Roman" w:hAnsi="Times New Roman" w:cs="Times New Roman"/>
          <w:sz w:val="28"/>
          <w:szCs w:val="28"/>
        </w:rPr>
        <w:t xml:space="preserve">plans. </w:t>
      </w:r>
    </w:p>
    <w:p w14:paraId="50B0E972" w14:textId="77777777" w:rsidR="00CF1F3D" w:rsidRDefault="00CF1F3D" w:rsidP="00072CCC">
      <w:pPr>
        <w:spacing w:before="240" w:line="480" w:lineRule="auto"/>
        <w:rPr>
          <w:rFonts w:ascii="Times New Roman" w:hAnsi="Times New Roman" w:cs="Times New Roman"/>
          <w:color w:val="4472C4" w:themeColor="accent1"/>
          <w:sz w:val="40"/>
          <w:szCs w:val="40"/>
        </w:rPr>
      </w:pPr>
    </w:p>
    <w:p w14:paraId="37D8DB18" w14:textId="77777777" w:rsidR="00CF1F3D" w:rsidRDefault="00CF1F3D" w:rsidP="00072CCC">
      <w:pPr>
        <w:spacing w:before="240" w:line="480" w:lineRule="auto"/>
        <w:rPr>
          <w:rFonts w:ascii="Times New Roman" w:hAnsi="Times New Roman" w:cs="Times New Roman"/>
          <w:color w:val="4472C4" w:themeColor="accent1"/>
          <w:sz w:val="40"/>
          <w:szCs w:val="40"/>
        </w:rPr>
      </w:pPr>
    </w:p>
    <w:p w14:paraId="3659FAE2" w14:textId="77777777" w:rsidR="00CF1F3D" w:rsidRDefault="00CF1F3D" w:rsidP="00072CCC">
      <w:pPr>
        <w:spacing w:before="240" w:line="480" w:lineRule="auto"/>
        <w:rPr>
          <w:rFonts w:ascii="Times New Roman" w:hAnsi="Times New Roman" w:cs="Times New Roman"/>
          <w:color w:val="4472C4" w:themeColor="accent1"/>
          <w:sz w:val="40"/>
          <w:szCs w:val="40"/>
        </w:rPr>
      </w:pPr>
    </w:p>
    <w:p w14:paraId="0B42ABF3" w14:textId="77777777" w:rsidR="00CF1F3D" w:rsidRDefault="00CF1F3D" w:rsidP="00072CCC">
      <w:pPr>
        <w:spacing w:before="240" w:line="480" w:lineRule="auto"/>
        <w:rPr>
          <w:rFonts w:ascii="Times New Roman" w:hAnsi="Times New Roman" w:cs="Times New Roman"/>
          <w:color w:val="4472C4" w:themeColor="accent1"/>
          <w:sz w:val="40"/>
          <w:szCs w:val="40"/>
        </w:rPr>
      </w:pPr>
    </w:p>
    <w:p w14:paraId="6B8D4248" w14:textId="77777777" w:rsidR="00CF1F3D" w:rsidRDefault="00CF1F3D" w:rsidP="00072CCC">
      <w:pPr>
        <w:spacing w:before="240" w:line="480" w:lineRule="auto"/>
        <w:rPr>
          <w:rFonts w:ascii="Times New Roman" w:hAnsi="Times New Roman" w:cs="Times New Roman"/>
          <w:color w:val="4472C4" w:themeColor="accent1"/>
          <w:sz w:val="40"/>
          <w:szCs w:val="40"/>
        </w:rPr>
      </w:pPr>
    </w:p>
    <w:p w14:paraId="7EC4A527" w14:textId="17CB411A" w:rsidR="0016726F" w:rsidRDefault="0016726F" w:rsidP="00072CCC">
      <w:pPr>
        <w:spacing w:before="240" w:line="480" w:lineRule="auto"/>
        <w:rPr>
          <w:rFonts w:ascii="Times New Roman" w:hAnsi="Times New Roman" w:cs="Times New Roman"/>
          <w:color w:val="4472C4" w:themeColor="accent1"/>
          <w:sz w:val="40"/>
          <w:szCs w:val="40"/>
        </w:rPr>
      </w:pPr>
      <w:r>
        <w:rPr>
          <w:rFonts w:ascii="Times New Roman" w:hAnsi="Times New Roman" w:cs="Times New Roman"/>
          <w:color w:val="4472C4" w:themeColor="accent1"/>
          <w:sz w:val="40"/>
          <w:szCs w:val="40"/>
        </w:rPr>
        <w:lastRenderedPageBreak/>
        <w:t>3. Employability</w:t>
      </w:r>
    </w:p>
    <w:p w14:paraId="62FA0A54" w14:textId="393ED092" w:rsidR="00EF1DF9" w:rsidRPr="00EF1DF9" w:rsidRDefault="00EF1DF9" w:rsidP="00072CCC">
      <w:pPr>
        <w:spacing w:before="240" w:line="480" w:lineRule="auto"/>
        <w:rPr>
          <w:rFonts w:ascii="Times New Roman" w:hAnsi="Times New Roman" w:cs="Times New Roman"/>
          <w:sz w:val="28"/>
          <w:szCs w:val="28"/>
        </w:rPr>
      </w:pPr>
      <w:r w:rsidRPr="00D92227">
        <w:rPr>
          <w:rFonts w:ascii="Times New Roman" w:hAnsi="Times New Roman" w:cs="Times New Roman"/>
          <w:sz w:val="44"/>
          <w:szCs w:val="44"/>
        </w:rPr>
        <w:t xml:space="preserve"> </w:t>
      </w:r>
      <w:r w:rsidRPr="00D92227">
        <w:rPr>
          <w:rFonts w:ascii="Times New Roman" w:hAnsi="Times New Roman" w:cs="Times New Roman"/>
          <w:sz w:val="28"/>
          <w:szCs w:val="28"/>
        </w:rPr>
        <w:t xml:space="preserve"> </w:t>
      </w:r>
      <w:bookmarkStart w:id="0" w:name="_Hlk49518973"/>
      <w:r w:rsidRPr="00D92227">
        <w:rPr>
          <w:rFonts w:ascii="Times New Roman" w:hAnsi="Times New Roman" w:cs="Times New Roman"/>
          <w:sz w:val="28"/>
          <w:szCs w:val="28"/>
        </w:rPr>
        <w:t>In various surges of writing employability has been characterized in various, regularly related ways.  In our inclusive serious information economy, where change is an ordinary reality, the significance of employability is commonly settled upon by strategy creators and researchers the same (</w:t>
      </w:r>
      <w:proofErr w:type="spellStart"/>
      <w:r w:rsidRPr="00D92227">
        <w:rPr>
          <w:rFonts w:ascii="Times New Roman" w:hAnsi="Times New Roman" w:cs="Times New Roman"/>
          <w:sz w:val="28"/>
          <w:szCs w:val="28"/>
        </w:rPr>
        <w:t>Peeters</w:t>
      </w:r>
      <w:proofErr w:type="spellEnd"/>
      <w:r w:rsidRPr="00D92227">
        <w:rPr>
          <w:rFonts w:ascii="Times New Roman" w:hAnsi="Times New Roman" w:cs="Times New Roman"/>
          <w:sz w:val="28"/>
          <w:szCs w:val="28"/>
        </w:rPr>
        <w:t xml:space="preserve"> et al. 2019).</w:t>
      </w:r>
      <w:bookmarkEnd w:id="0"/>
      <w:r>
        <w:rPr>
          <w:rFonts w:ascii="Times New Roman" w:hAnsi="Times New Roman" w:cs="Times New Roman"/>
          <w:sz w:val="28"/>
          <w:szCs w:val="28"/>
        </w:rPr>
        <w:t xml:space="preserve"> </w:t>
      </w:r>
      <w:r w:rsidRPr="00D92227">
        <w:rPr>
          <w:rFonts w:ascii="Times New Roman" w:hAnsi="Times New Roman" w:cs="Times New Roman"/>
          <w:sz w:val="28"/>
          <w:szCs w:val="28"/>
        </w:rPr>
        <w:t xml:space="preserve">All meanings of employability boil down to a person's (apparent) capacity to get and keep up work all through his/her vocation (see for example </w:t>
      </w:r>
      <w:proofErr w:type="spellStart"/>
      <w:r w:rsidRPr="00D92227">
        <w:rPr>
          <w:rFonts w:ascii="Times New Roman" w:hAnsi="Times New Roman" w:cs="Times New Roman"/>
          <w:sz w:val="28"/>
          <w:szCs w:val="28"/>
        </w:rPr>
        <w:t>Hillage</w:t>
      </w:r>
      <w:proofErr w:type="spellEnd"/>
      <w:r w:rsidRPr="00D92227">
        <w:rPr>
          <w:rFonts w:ascii="Times New Roman" w:hAnsi="Times New Roman" w:cs="Times New Roman"/>
          <w:sz w:val="28"/>
          <w:szCs w:val="28"/>
        </w:rPr>
        <w:t xml:space="preserve"> and Pollard 1998; Harvey 2001; Fugate, Kinicki, and </w:t>
      </w:r>
      <w:proofErr w:type="spellStart"/>
      <w:r w:rsidRPr="00D92227">
        <w:rPr>
          <w:rFonts w:ascii="Times New Roman" w:hAnsi="Times New Roman" w:cs="Times New Roman"/>
          <w:sz w:val="28"/>
          <w:szCs w:val="28"/>
        </w:rPr>
        <w:t>Ashforth</w:t>
      </w:r>
      <w:proofErr w:type="spellEnd"/>
      <w:r w:rsidRPr="00D92227">
        <w:rPr>
          <w:rFonts w:ascii="Times New Roman" w:hAnsi="Times New Roman" w:cs="Times New Roman"/>
          <w:sz w:val="28"/>
          <w:szCs w:val="28"/>
        </w:rPr>
        <w:t xml:space="preserve"> 2004; </w:t>
      </w:r>
      <w:proofErr w:type="spellStart"/>
      <w:r w:rsidRPr="00D92227">
        <w:rPr>
          <w:rFonts w:ascii="Times New Roman" w:hAnsi="Times New Roman" w:cs="Times New Roman"/>
          <w:sz w:val="28"/>
          <w:szCs w:val="28"/>
        </w:rPr>
        <w:t>Bridgstock</w:t>
      </w:r>
      <w:proofErr w:type="spellEnd"/>
      <w:r w:rsidRPr="00D92227">
        <w:rPr>
          <w:rFonts w:ascii="Times New Roman" w:hAnsi="Times New Roman" w:cs="Times New Roman"/>
          <w:sz w:val="28"/>
          <w:szCs w:val="28"/>
        </w:rPr>
        <w:t xml:space="preserve"> 2009; Cole and </w:t>
      </w:r>
      <w:proofErr w:type="spellStart"/>
      <w:r w:rsidRPr="00D92227">
        <w:rPr>
          <w:rFonts w:ascii="Times New Roman" w:hAnsi="Times New Roman" w:cs="Times New Roman"/>
          <w:sz w:val="28"/>
          <w:szCs w:val="28"/>
        </w:rPr>
        <w:t>Tibby</w:t>
      </w:r>
      <w:proofErr w:type="spellEnd"/>
      <w:r w:rsidRPr="00D92227">
        <w:rPr>
          <w:rFonts w:ascii="Times New Roman" w:hAnsi="Times New Roman" w:cs="Times New Roman"/>
          <w:sz w:val="28"/>
          <w:szCs w:val="28"/>
        </w:rPr>
        <w:t xml:space="preserve"> 2013).</w:t>
      </w:r>
      <w:r w:rsidR="00BC439A" w:rsidRPr="00BC439A">
        <w:rPr>
          <w:rFonts w:ascii="Times New Roman" w:hAnsi="Times New Roman" w:cs="Times New Roman"/>
          <w:sz w:val="28"/>
          <w:szCs w:val="28"/>
        </w:rPr>
        <w:t xml:space="preserve"> </w:t>
      </w:r>
      <w:r w:rsidR="00BC439A" w:rsidRPr="00D92227">
        <w:rPr>
          <w:rFonts w:ascii="Times New Roman" w:hAnsi="Times New Roman" w:cs="Times New Roman"/>
          <w:sz w:val="28"/>
          <w:szCs w:val="28"/>
        </w:rPr>
        <w:t>The USEM model2 of Knight and Yorke (2004) is the most established of the chose systems and likely the most popular. This model had the reason to make the talk around the thought of employability more logical. The meaning of employability proposed by Yorke (2006) depended on this model. In their model, Knight, and Yorke (2004) propose a powerful way to deal with employability by indicating a rundown of key abilities that advance along various stages, extending from passage into advanced education to ceaseless improvement in the work environment. More explicitly, and as its name proposes, the USEM model is explained around four interconnected parts (Yorke and Knight 2006). The main segment, getting (U) relates to the understudy's authority of their subject of study and the capacity to move that to different settings.</w:t>
      </w:r>
      <w:r w:rsidR="00BC439A" w:rsidRPr="00D92227">
        <w:rPr>
          <w:rFonts w:ascii="Times New Roman" w:hAnsi="Times New Roman" w:cs="Times New Roman"/>
        </w:rPr>
        <w:t xml:space="preserve"> </w:t>
      </w:r>
      <w:r w:rsidR="00BC439A" w:rsidRPr="00D92227">
        <w:rPr>
          <w:rFonts w:ascii="Times New Roman" w:hAnsi="Times New Roman" w:cs="Times New Roman"/>
          <w:sz w:val="28"/>
          <w:szCs w:val="28"/>
        </w:rPr>
        <w:t xml:space="preserve">The subsequent segment, Abilities (S) or Handy Practices, is the procedural information on the understudy. This information can be conventional or explicit. The third part, Viability convictions (E), is propelled without anyone else speculations. It involves an understudy's impression of their insight, learning approach and the certainty they </w:t>
      </w:r>
      <w:r w:rsidR="00BC439A" w:rsidRPr="00D92227">
        <w:rPr>
          <w:rFonts w:ascii="Times New Roman" w:hAnsi="Times New Roman" w:cs="Times New Roman"/>
          <w:sz w:val="28"/>
          <w:szCs w:val="28"/>
        </w:rPr>
        <w:lastRenderedPageBreak/>
        <w:t>have in their capacities (self-adequacy) and their learning inspiration. The fourth segment is entitled Metacognition (M). It incorporates reflection and compares to the understudy's attention as far as anyone is concerned, learning procedures and ability to learn (Knight and Yorke 2004).</w:t>
      </w:r>
      <w:r w:rsidR="00BC439A" w:rsidRPr="00D92227">
        <w:rPr>
          <w:rFonts w:ascii="Times New Roman" w:hAnsi="Times New Roman" w:cs="Times New Roman"/>
        </w:rPr>
        <w:t xml:space="preserve"> </w:t>
      </w:r>
      <w:r w:rsidR="00BC439A" w:rsidRPr="00D92227">
        <w:rPr>
          <w:rFonts w:ascii="Times New Roman" w:hAnsi="Times New Roman" w:cs="Times New Roman"/>
          <w:sz w:val="28"/>
          <w:szCs w:val="28"/>
        </w:rPr>
        <w:t xml:space="preserve">Despite that the USEM model is every now and again refer to in advanced education writing, it likewise has a few restrictions. The creators themselves perceive the need to extend certain parts of the model (Knight and Yorke 2004). For instance, a few creators condemn the USEM model for not adequately considering singular attributes, for example, inspiration, character, personality, and so forth. (Clark and </w:t>
      </w:r>
      <w:proofErr w:type="spellStart"/>
      <w:r w:rsidR="00BC439A" w:rsidRPr="00D92227">
        <w:rPr>
          <w:rFonts w:ascii="Times New Roman" w:hAnsi="Times New Roman" w:cs="Times New Roman"/>
          <w:sz w:val="28"/>
          <w:szCs w:val="28"/>
        </w:rPr>
        <w:t>Zukas</w:t>
      </w:r>
      <w:proofErr w:type="spellEnd"/>
      <w:r w:rsidR="00BC439A" w:rsidRPr="00D92227">
        <w:rPr>
          <w:rFonts w:ascii="Times New Roman" w:hAnsi="Times New Roman" w:cs="Times New Roman"/>
          <w:sz w:val="28"/>
          <w:szCs w:val="28"/>
        </w:rPr>
        <w:t xml:space="preserve"> 2013). Different creators scrutinize the multifaceted nature and absence of clearness of the model, which would make it hard to apply and comprehend (</w:t>
      </w:r>
      <w:proofErr w:type="spellStart"/>
      <w:r w:rsidR="00BC439A" w:rsidRPr="00D92227">
        <w:rPr>
          <w:rFonts w:ascii="Times New Roman" w:hAnsi="Times New Roman" w:cs="Times New Roman"/>
          <w:sz w:val="28"/>
          <w:szCs w:val="28"/>
        </w:rPr>
        <w:t>Dacre</w:t>
      </w:r>
      <w:proofErr w:type="spellEnd"/>
      <w:r w:rsidR="00BC439A" w:rsidRPr="00D92227">
        <w:rPr>
          <w:rFonts w:ascii="Times New Roman" w:hAnsi="Times New Roman" w:cs="Times New Roman"/>
          <w:sz w:val="28"/>
          <w:szCs w:val="28"/>
        </w:rPr>
        <w:t xml:space="preserve"> Pool, </w:t>
      </w:r>
      <w:proofErr w:type="spellStart"/>
      <w:r w:rsidR="00BC439A" w:rsidRPr="00D92227">
        <w:rPr>
          <w:rFonts w:ascii="Times New Roman" w:hAnsi="Times New Roman" w:cs="Times New Roman"/>
          <w:sz w:val="28"/>
          <w:szCs w:val="28"/>
        </w:rPr>
        <w:t>Qualter</w:t>
      </w:r>
      <w:proofErr w:type="spellEnd"/>
      <w:r w:rsidR="00BC439A" w:rsidRPr="00D92227">
        <w:rPr>
          <w:rFonts w:ascii="Times New Roman" w:hAnsi="Times New Roman" w:cs="Times New Roman"/>
          <w:sz w:val="28"/>
          <w:szCs w:val="28"/>
        </w:rPr>
        <w:t xml:space="preserve">, and Sewell 2014; </w:t>
      </w:r>
      <w:proofErr w:type="spellStart"/>
      <w:r w:rsidR="00BC439A" w:rsidRPr="00D92227">
        <w:rPr>
          <w:rFonts w:ascii="Times New Roman" w:hAnsi="Times New Roman" w:cs="Times New Roman"/>
          <w:sz w:val="28"/>
          <w:szCs w:val="28"/>
        </w:rPr>
        <w:t>Sumanasiri</w:t>
      </w:r>
      <w:proofErr w:type="spellEnd"/>
      <w:r w:rsidR="00BC439A" w:rsidRPr="00D92227">
        <w:rPr>
          <w:rFonts w:ascii="Times New Roman" w:hAnsi="Times New Roman" w:cs="Times New Roman"/>
          <w:sz w:val="28"/>
          <w:szCs w:val="28"/>
        </w:rPr>
        <w:t xml:space="preserve">, </w:t>
      </w:r>
      <w:proofErr w:type="spellStart"/>
      <w:r w:rsidR="00BC439A" w:rsidRPr="00D92227">
        <w:rPr>
          <w:rFonts w:ascii="Times New Roman" w:hAnsi="Times New Roman" w:cs="Times New Roman"/>
          <w:sz w:val="28"/>
          <w:szCs w:val="28"/>
        </w:rPr>
        <w:t>Yajid</w:t>
      </w:r>
      <w:proofErr w:type="spellEnd"/>
      <w:r w:rsidR="00BC439A" w:rsidRPr="00D92227">
        <w:rPr>
          <w:rFonts w:ascii="Times New Roman" w:hAnsi="Times New Roman" w:cs="Times New Roman"/>
          <w:sz w:val="28"/>
          <w:szCs w:val="28"/>
        </w:rPr>
        <w:t xml:space="preserve">, and </w:t>
      </w:r>
      <w:proofErr w:type="spellStart"/>
      <w:r w:rsidR="00BC439A" w:rsidRPr="00D92227">
        <w:rPr>
          <w:rFonts w:ascii="Times New Roman" w:hAnsi="Times New Roman" w:cs="Times New Roman"/>
          <w:sz w:val="28"/>
          <w:szCs w:val="28"/>
        </w:rPr>
        <w:t>Khatibi</w:t>
      </w:r>
      <w:proofErr w:type="spellEnd"/>
      <w:r w:rsidR="00BC439A" w:rsidRPr="00D92227">
        <w:rPr>
          <w:rFonts w:ascii="Times New Roman" w:hAnsi="Times New Roman" w:cs="Times New Roman"/>
          <w:sz w:val="28"/>
          <w:szCs w:val="28"/>
        </w:rPr>
        <w:t xml:space="preserve"> 2015).</w:t>
      </w:r>
    </w:p>
    <w:p w14:paraId="72F95F34" w14:textId="77777777" w:rsidR="00CF1F3D" w:rsidRDefault="00CF1F3D" w:rsidP="00072CCC">
      <w:pPr>
        <w:spacing w:before="240" w:line="480" w:lineRule="auto"/>
        <w:rPr>
          <w:rFonts w:ascii="Times New Roman" w:hAnsi="Times New Roman" w:cs="Times New Roman"/>
          <w:color w:val="4472C4" w:themeColor="accent1"/>
          <w:sz w:val="40"/>
          <w:szCs w:val="40"/>
        </w:rPr>
      </w:pPr>
    </w:p>
    <w:p w14:paraId="46C0824B" w14:textId="77777777" w:rsidR="00CF1F3D" w:rsidRDefault="00CF1F3D" w:rsidP="00072CCC">
      <w:pPr>
        <w:spacing w:before="240" w:line="480" w:lineRule="auto"/>
        <w:rPr>
          <w:rFonts w:ascii="Times New Roman" w:hAnsi="Times New Roman" w:cs="Times New Roman"/>
          <w:color w:val="4472C4" w:themeColor="accent1"/>
          <w:sz w:val="40"/>
          <w:szCs w:val="40"/>
        </w:rPr>
      </w:pPr>
    </w:p>
    <w:p w14:paraId="339690EE" w14:textId="77777777" w:rsidR="00CF1F3D" w:rsidRDefault="00CF1F3D" w:rsidP="00072CCC">
      <w:pPr>
        <w:spacing w:before="240" w:line="480" w:lineRule="auto"/>
        <w:rPr>
          <w:rFonts w:ascii="Times New Roman" w:hAnsi="Times New Roman" w:cs="Times New Roman"/>
          <w:color w:val="4472C4" w:themeColor="accent1"/>
          <w:sz w:val="40"/>
          <w:szCs w:val="40"/>
        </w:rPr>
      </w:pPr>
    </w:p>
    <w:p w14:paraId="469B5961" w14:textId="77777777" w:rsidR="00CF1F3D" w:rsidRDefault="00CF1F3D" w:rsidP="00072CCC">
      <w:pPr>
        <w:spacing w:before="240" w:line="480" w:lineRule="auto"/>
        <w:rPr>
          <w:rFonts w:ascii="Times New Roman" w:hAnsi="Times New Roman" w:cs="Times New Roman"/>
          <w:color w:val="4472C4" w:themeColor="accent1"/>
          <w:sz w:val="40"/>
          <w:szCs w:val="40"/>
        </w:rPr>
      </w:pPr>
    </w:p>
    <w:p w14:paraId="0E7C30C2" w14:textId="77777777" w:rsidR="00CF1F3D" w:rsidRDefault="00CF1F3D" w:rsidP="00072CCC">
      <w:pPr>
        <w:spacing w:before="240" w:line="480" w:lineRule="auto"/>
        <w:rPr>
          <w:rFonts w:ascii="Times New Roman" w:hAnsi="Times New Roman" w:cs="Times New Roman"/>
          <w:color w:val="4472C4" w:themeColor="accent1"/>
          <w:sz w:val="40"/>
          <w:szCs w:val="40"/>
        </w:rPr>
      </w:pPr>
    </w:p>
    <w:p w14:paraId="0AFB09E9" w14:textId="77777777" w:rsidR="00CF1F3D" w:rsidRDefault="00CF1F3D" w:rsidP="00072CCC">
      <w:pPr>
        <w:spacing w:before="240" w:line="480" w:lineRule="auto"/>
        <w:rPr>
          <w:rFonts w:ascii="Times New Roman" w:hAnsi="Times New Roman" w:cs="Times New Roman"/>
          <w:color w:val="4472C4" w:themeColor="accent1"/>
          <w:sz w:val="40"/>
          <w:szCs w:val="40"/>
        </w:rPr>
      </w:pPr>
    </w:p>
    <w:p w14:paraId="3F3E9262" w14:textId="4D673221" w:rsidR="0016726F" w:rsidRDefault="0016726F" w:rsidP="00072CCC">
      <w:pPr>
        <w:spacing w:before="240" w:line="480" w:lineRule="auto"/>
        <w:rPr>
          <w:rFonts w:ascii="Times New Roman" w:hAnsi="Times New Roman" w:cs="Times New Roman"/>
          <w:color w:val="4472C4" w:themeColor="accent1"/>
          <w:sz w:val="40"/>
          <w:szCs w:val="40"/>
        </w:rPr>
      </w:pPr>
      <w:r>
        <w:rPr>
          <w:rFonts w:ascii="Times New Roman" w:hAnsi="Times New Roman" w:cs="Times New Roman"/>
          <w:color w:val="4472C4" w:themeColor="accent1"/>
          <w:sz w:val="40"/>
          <w:szCs w:val="40"/>
        </w:rPr>
        <w:lastRenderedPageBreak/>
        <w:t>4.</w:t>
      </w:r>
      <w:r w:rsidR="00EF1DF9">
        <w:rPr>
          <w:rFonts w:ascii="Times New Roman" w:hAnsi="Times New Roman" w:cs="Times New Roman"/>
          <w:color w:val="4472C4" w:themeColor="accent1"/>
          <w:sz w:val="40"/>
          <w:szCs w:val="40"/>
        </w:rPr>
        <w:t>Reflection</w:t>
      </w:r>
    </w:p>
    <w:p w14:paraId="764E4CF1" w14:textId="6AEDA1C2" w:rsidR="00527A09" w:rsidRDefault="00BC439A" w:rsidP="00072CCC">
      <w:pPr>
        <w:spacing w:before="240" w:line="480" w:lineRule="auto"/>
        <w:rPr>
          <w:rFonts w:ascii="Times New Roman" w:hAnsi="Times New Roman" w:cs="Times New Roman"/>
          <w:sz w:val="28"/>
          <w:szCs w:val="28"/>
        </w:rPr>
      </w:pPr>
      <w:r w:rsidRPr="00BC439A">
        <w:rPr>
          <w:rFonts w:ascii="Times New Roman" w:hAnsi="Times New Roman" w:cs="Times New Roman"/>
          <w:sz w:val="28"/>
          <w:szCs w:val="28"/>
        </w:rPr>
        <w:t xml:space="preserve">Numerous individuals find that they gain best as a matter of fact. Notwithstanding, on the off chance that they </w:t>
      </w:r>
      <w:r w:rsidR="0024200E" w:rsidRPr="00BC439A">
        <w:rPr>
          <w:rFonts w:ascii="Times New Roman" w:hAnsi="Times New Roman" w:cs="Times New Roman"/>
          <w:sz w:val="28"/>
          <w:szCs w:val="28"/>
        </w:rPr>
        <w:t>do not</w:t>
      </w:r>
      <w:r w:rsidRPr="00BC439A">
        <w:rPr>
          <w:rFonts w:ascii="Times New Roman" w:hAnsi="Times New Roman" w:cs="Times New Roman"/>
          <w:sz w:val="28"/>
          <w:szCs w:val="28"/>
        </w:rPr>
        <w:t xml:space="preserve"> consider their experience, and on the off chance that they </w:t>
      </w:r>
      <w:r w:rsidR="0052050A" w:rsidRPr="00BC439A">
        <w:rPr>
          <w:rFonts w:ascii="Times New Roman" w:hAnsi="Times New Roman" w:cs="Times New Roman"/>
          <w:sz w:val="28"/>
          <w:szCs w:val="28"/>
        </w:rPr>
        <w:t>do not</w:t>
      </w:r>
      <w:r w:rsidRPr="00BC439A">
        <w:rPr>
          <w:rFonts w:ascii="Times New Roman" w:hAnsi="Times New Roman" w:cs="Times New Roman"/>
          <w:sz w:val="28"/>
          <w:szCs w:val="28"/>
        </w:rPr>
        <w:t xml:space="preserve"> deliberately consider how they could improve next time, it's difficult for them to master anything by any means. </w:t>
      </w:r>
      <w:r w:rsidR="0024200E">
        <w:rPr>
          <w:rFonts w:ascii="Times New Roman" w:hAnsi="Times New Roman" w:cs="Times New Roman"/>
          <w:sz w:val="28"/>
          <w:szCs w:val="28"/>
        </w:rPr>
        <w:t>T</w:t>
      </w:r>
      <w:r w:rsidRPr="00BC439A">
        <w:rPr>
          <w:rFonts w:ascii="Times New Roman" w:hAnsi="Times New Roman" w:cs="Times New Roman"/>
          <w:sz w:val="28"/>
          <w:szCs w:val="28"/>
        </w:rPr>
        <w:t xml:space="preserve">his is the place where Gibbs' Reflective Cycle is helpful. You can utilize it to help your kin figure out circumstances at work, with the goal that they can comprehend what they progressed admirably and what they could improve </w:t>
      </w:r>
      <w:r w:rsidR="0024200E" w:rsidRPr="00BC439A">
        <w:rPr>
          <w:rFonts w:ascii="Times New Roman" w:hAnsi="Times New Roman" w:cs="Times New Roman"/>
          <w:sz w:val="28"/>
          <w:szCs w:val="28"/>
        </w:rPr>
        <w:t>later</w:t>
      </w:r>
      <w:r w:rsidR="0024200E">
        <w:rPr>
          <w:rFonts w:ascii="Times New Roman" w:hAnsi="Times New Roman" w:cs="Times New Roman"/>
          <w:sz w:val="28"/>
          <w:szCs w:val="28"/>
        </w:rPr>
        <w:t>.</w:t>
      </w:r>
      <w:r w:rsidR="00E45ED7" w:rsidRPr="00E45ED7">
        <w:t xml:space="preserve"> </w:t>
      </w:r>
      <w:r w:rsidR="00E45ED7" w:rsidRPr="00E45ED7">
        <w:rPr>
          <w:rFonts w:ascii="Times New Roman" w:hAnsi="Times New Roman" w:cs="Times New Roman"/>
          <w:sz w:val="28"/>
          <w:szCs w:val="28"/>
        </w:rPr>
        <w:t xml:space="preserve">Teacher Graham Gibbs distributed his Reflective Cycle in his 1988 book "Learning by Doing." </w:t>
      </w:r>
      <w:r w:rsidR="0052050A" w:rsidRPr="00E45ED7">
        <w:rPr>
          <w:rFonts w:ascii="Times New Roman" w:hAnsi="Times New Roman" w:cs="Times New Roman"/>
          <w:sz w:val="28"/>
          <w:szCs w:val="28"/>
        </w:rPr>
        <w:t>It is</w:t>
      </w:r>
      <w:r w:rsidR="00E45ED7" w:rsidRPr="00E45ED7">
        <w:rPr>
          <w:rFonts w:ascii="Times New Roman" w:hAnsi="Times New Roman" w:cs="Times New Roman"/>
          <w:sz w:val="28"/>
          <w:szCs w:val="28"/>
        </w:rPr>
        <w:t xml:space="preserve"> especially valuable for assisting individuals with learning circumstances that they experience consistently, particularly when these </w:t>
      </w:r>
      <w:r w:rsidR="001D05DC" w:rsidRPr="00E45ED7">
        <w:rPr>
          <w:rFonts w:ascii="Times New Roman" w:hAnsi="Times New Roman" w:cs="Times New Roman"/>
          <w:sz w:val="28"/>
          <w:szCs w:val="28"/>
        </w:rPr>
        <w:t>do not</w:t>
      </w:r>
      <w:r w:rsidR="00E45ED7" w:rsidRPr="00E45ED7">
        <w:rPr>
          <w:rFonts w:ascii="Times New Roman" w:hAnsi="Times New Roman" w:cs="Times New Roman"/>
          <w:sz w:val="28"/>
          <w:szCs w:val="28"/>
        </w:rPr>
        <w:t xml:space="preserve"> go well.</w:t>
      </w:r>
      <w:r w:rsidR="00E45ED7">
        <w:rPr>
          <w:rFonts w:ascii="Times New Roman" w:hAnsi="Times New Roman" w:cs="Times New Roman"/>
          <w:sz w:val="28"/>
          <w:szCs w:val="28"/>
        </w:rPr>
        <w:t xml:space="preserve"> </w:t>
      </w:r>
      <w:r w:rsidR="00E45ED7" w:rsidRPr="00E45ED7">
        <w:rPr>
          <w:rFonts w:ascii="Times New Roman" w:hAnsi="Times New Roman" w:cs="Times New Roman"/>
          <w:sz w:val="28"/>
          <w:szCs w:val="28"/>
        </w:rPr>
        <w:t xml:space="preserve">Graham Gibbs distributed his Reflective Cycle in 1988. There are five stages in the </w:t>
      </w:r>
      <w:r w:rsidR="00BF3AFB" w:rsidRPr="00E45ED7">
        <w:rPr>
          <w:rFonts w:ascii="Times New Roman" w:hAnsi="Times New Roman" w:cs="Times New Roman"/>
          <w:sz w:val="28"/>
          <w:szCs w:val="28"/>
        </w:rPr>
        <w:t>cycle: Description</w:t>
      </w:r>
      <w:r w:rsidR="00E45ED7">
        <w:rPr>
          <w:rFonts w:ascii="Times New Roman" w:hAnsi="Times New Roman" w:cs="Times New Roman"/>
          <w:sz w:val="28"/>
          <w:szCs w:val="28"/>
        </w:rPr>
        <w:t xml:space="preserve">, </w:t>
      </w:r>
      <w:r w:rsidR="00E45ED7" w:rsidRPr="00E45ED7">
        <w:rPr>
          <w:rFonts w:ascii="Times New Roman" w:hAnsi="Times New Roman" w:cs="Times New Roman"/>
          <w:sz w:val="28"/>
          <w:szCs w:val="28"/>
        </w:rPr>
        <w:t>Feelings</w:t>
      </w:r>
      <w:r w:rsidR="00E45ED7">
        <w:rPr>
          <w:rFonts w:ascii="Times New Roman" w:hAnsi="Times New Roman" w:cs="Times New Roman"/>
          <w:sz w:val="28"/>
          <w:szCs w:val="28"/>
        </w:rPr>
        <w:t xml:space="preserve">, </w:t>
      </w:r>
      <w:r w:rsidR="00E45ED7" w:rsidRPr="00E45ED7">
        <w:rPr>
          <w:rFonts w:ascii="Times New Roman" w:hAnsi="Times New Roman" w:cs="Times New Roman"/>
          <w:sz w:val="28"/>
          <w:szCs w:val="28"/>
        </w:rPr>
        <w:t>Evaluation</w:t>
      </w:r>
      <w:r w:rsidR="00E45ED7">
        <w:rPr>
          <w:rFonts w:ascii="Times New Roman" w:hAnsi="Times New Roman" w:cs="Times New Roman"/>
          <w:sz w:val="28"/>
          <w:szCs w:val="28"/>
        </w:rPr>
        <w:t xml:space="preserve">, </w:t>
      </w:r>
      <w:r w:rsidR="00E45ED7" w:rsidRPr="00E45ED7">
        <w:rPr>
          <w:rFonts w:ascii="Times New Roman" w:hAnsi="Times New Roman" w:cs="Times New Roman"/>
          <w:sz w:val="28"/>
          <w:szCs w:val="28"/>
        </w:rPr>
        <w:t>Conclusions</w:t>
      </w:r>
      <w:r w:rsidR="00E45ED7">
        <w:rPr>
          <w:rFonts w:ascii="Times New Roman" w:hAnsi="Times New Roman" w:cs="Times New Roman"/>
          <w:sz w:val="28"/>
          <w:szCs w:val="28"/>
        </w:rPr>
        <w:t xml:space="preserve"> and </w:t>
      </w:r>
      <w:r w:rsidR="005333C2" w:rsidRPr="00E45ED7">
        <w:rPr>
          <w:rFonts w:ascii="Times New Roman" w:hAnsi="Times New Roman" w:cs="Times New Roman"/>
          <w:sz w:val="28"/>
          <w:szCs w:val="28"/>
        </w:rPr>
        <w:t>Action.</w:t>
      </w:r>
      <w:r w:rsidR="005333C2">
        <w:rPr>
          <w:rFonts w:ascii="Times New Roman" w:hAnsi="Times New Roman" w:cs="Times New Roman"/>
          <w:sz w:val="28"/>
          <w:szCs w:val="28"/>
        </w:rPr>
        <w:t xml:space="preserve"> I</w:t>
      </w:r>
      <w:r w:rsidR="00E45ED7">
        <w:rPr>
          <w:rFonts w:ascii="Times New Roman" w:hAnsi="Times New Roman" w:cs="Times New Roman"/>
          <w:sz w:val="28"/>
          <w:szCs w:val="28"/>
        </w:rPr>
        <w:t xml:space="preserve"> used this model in my workplace to help my colleagues improving how they manage circumstance, </w:t>
      </w:r>
      <w:r w:rsidR="00E45ED7" w:rsidRPr="00E45ED7">
        <w:rPr>
          <w:rFonts w:ascii="Times New Roman" w:hAnsi="Times New Roman" w:cs="Times New Roman"/>
          <w:sz w:val="28"/>
          <w:szCs w:val="28"/>
        </w:rPr>
        <w:t>so they can comprehend what they progressed admirably, thus that they know where they need to improve</w:t>
      </w:r>
      <w:r w:rsidR="00E45ED7">
        <w:rPr>
          <w:rFonts w:ascii="Times New Roman" w:hAnsi="Times New Roman" w:cs="Times New Roman"/>
          <w:sz w:val="28"/>
          <w:szCs w:val="28"/>
        </w:rPr>
        <w:t>.</w:t>
      </w:r>
    </w:p>
    <w:p w14:paraId="6055480F" w14:textId="3B4992C0" w:rsidR="00072CCC" w:rsidRDefault="00527A09" w:rsidP="00072CCC">
      <w:pPr>
        <w:spacing w:before="240" w:line="480" w:lineRule="auto"/>
        <w:rPr>
          <w:rFonts w:ascii="Times New Roman" w:hAnsi="Times New Roman" w:cs="Times New Roman"/>
          <w:sz w:val="28"/>
          <w:szCs w:val="28"/>
        </w:rPr>
      </w:pPr>
      <w:r w:rsidRPr="00527A09">
        <w:t xml:space="preserve"> </w:t>
      </w:r>
      <w:r w:rsidRPr="00527A09">
        <w:rPr>
          <w:rFonts w:ascii="Times New Roman" w:hAnsi="Times New Roman" w:cs="Times New Roman"/>
          <w:sz w:val="28"/>
          <w:szCs w:val="28"/>
        </w:rPr>
        <w:t xml:space="preserve">While your intelligent composing will be founded on close to home insight, it will likewise have to draw on different sources and kinds of proof if you are to comprehend your experience more readily. When gathering proof from essential sources, from the position itself, there is a need to check the legitimacy of your discoveries: </w:t>
      </w:r>
      <w:r>
        <w:rPr>
          <w:rFonts w:ascii="Times New Roman" w:hAnsi="Times New Roman" w:cs="Times New Roman"/>
          <w:sz w:val="28"/>
          <w:szCs w:val="28"/>
        </w:rPr>
        <w:t>‘</w:t>
      </w:r>
      <w:r w:rsidRPr="00527A09">
        <w:rPr>
          <w:rFonts w:ascii="Times New Roman" w:hAnsi="Times New Roman" w:cs="Times New Roman"/>
          <w:sz w:val="28"/>
          <w:szCs w:val="28"/>
        </w:rPr>
        <w:t>The essential standard in information assortment for contextual analysis is to check your information across an assortment of strategies and an assortment of sources</w:t>
      </w:r>
      <w:r>
        <w:rPr>
          <w:rFonts w:ascii="Times New Roman" w:hAnsi="Times New Roman" w:cs="Times New Roman"/>
          <w:sz w:val="28"/>
          <w:szCs w:val="28"/>
        </w:rPr>
        <w:t>’.</w:t>
      </w:r>
      <w:r w:rsidRPr="00527A09">
        <w:rPr>
          <w:rFonts w:ascii="Times New Roman" w:hAnsi="Times New Roman" w:cs="Times New Roman"/>
          <w:sz w:val="28"/>
          <w:szCs w:val="28"/>
        </w:rPr>
        <w:t xml:space="preserve"> (Nisbet and Watt 1984)</w:t>
      </w:r>
    </w:p>
    <w:p w14:paraId="14CF34BF" w14:textId="10928717" w:rsidR="00BC439A" w:rsidRPr="00BC439A" w:rsidRDefault="00527A09" w:rsidP="00072CCC">
      <w:pPr>
        <w:spacing w:before="240" w:line="480" w:lineRule="auto"/>
        <w:rPr>
          <w:rFonts w:ascii="Times New Roman" w:hAnsi="Times New Roman" w:cs="Times New Roman"/>
          <w:sz w:val="28"/>
          <w:szCs w:val="28"/>
        </w:rPr>
      </w:pPr>
      <w:r w:rsidRPr="00527A09">
        <w:lastRenderedPageBreak/>
        <w:t xml:space="preserve"> </w:t>
      </w:r>
      <w:r w:rsidRPr="00527A09">
        <w:rPr>
          <w:rFonts w:ascii="Times New Roman" w:hAnsi="Times New Roman" w:cs="Times New Roman"/>
          <w:sz w:val="28"/>
          <w:szCs w:val="28"/>
        </w:rPr>
        <w:t xml:space="preserve">Moon (2001) calls this multi–dimensionality and investigates this with regards to understudy educator's diaries. Proof of 'multi-dimensionality'. Great diaries will attract from and allude to a wide scope of kinds of material. For instance, a diary that </w:t>
      </w:r>
      <w:r w:rsidR="001D05DC" w:rsidRPr="00527A09">
        <w:rPr>
          <w:rFonts w:ascii="Times New Roman" w:hAnsi="Times New Roman" w:cs="Times New Roman"/>
          <w:sz w:val="28"/>
          <w:szCs w:val="28"/>
        </w:rPr>
        <w:t>does not</w:t>
      </w:r>
      <w:r w:rsidRPr="00527A09">
        <w:rPr>
          <w:rFonts w:ascii="Times New Roman" w:hAnsi="Times New Roman" w:cs="Times New Roman"/>
          <w:sz w:val="28"/>
          <w:szCs w:val="28"/>
        </w:rPr>
        <w:t xml:space="preserve"> show multidimensionality should seriously think about 'what I see occurring in the study hall' and relate it to a couple of not many standard references. A diary that is multidimensional will draw from a scope of writings, citations, pictures, significant media things thus on. It might show proof of the student 'remaining external the circumstance' all together to notice self. It might show proof of comprehension of there being unique perspectives about an occasion. The inverse to 'multi dimensionality' is probably going to be a</w:t>
      </w:r>
      <w:r w:rsidR="001D05DC">
        <w:rPr>
          <w:rFonts w:ascii="Times New Roman" w:hAnsi="Times New Roman" w:cs="Times New Roman"/>
          <w:sz w:val="28"/>
          <w:szCs w:val="28"/>
        </w:rPr>
        <w:t xml:space="preserve"> </w:t>
      </w:r>
      <w:r w:rsidRPr="00527A09">
        <w:rPr>
          <w:rFonts w:ascii="Times New Roman" w:hAnsi="Times New Roman" w:cs="Times New Roman"/>
          <w:sz w:val="28"/>
          <w:szCs w:val="28"/>
        </w:rPr>
        <w:t>narrow diary generally dependent on perception or articulation of own emotions, with few references and so on Similarly as with introduction, most diaries are probably going to fall into a wide band of</w:t>
      </w:r>
      <w:r w:rsidR="001D05DC">
        <w:rPr>
          <w:rFonts w:ascii="Times New Roman" w:hAnsi="Times New Roman" w:cs="Times New Roman"/>
          <w:sz w:val="28"/>
          <w:szCs w:val="28"/>
        </w:rPr>
        <w:t xml:space="preserve"> </w:t>
      </w:r>
      <w:r w:rsidRPr="00527A09">
        <w:rPr>
          <w:rFonts w:ascii="Times New Roman" w:hAnsi="Times New Roman" w:cs="Times New Roman"/>
          <w:sz w:val="28"/>
          <w:szCs w:val="28"/>
        </w:rPr>
        <w:t xml:space="preserve">'ampleness' </w:t>
      </w:r>
      <w:r w:rsidR="001D05DC" w:rsidRPr="00527A09">
        <w:rPr>
          <w:rFonts w:ascii="Times New Roman" w:hAnsi="Times New Roman" w:cs="Times New Roman"/>
          <w:sz w:val="28"/>
          <w:szCs w:val="28"/>
        </w:rPr>
        <w:t>regarding</w:t>
      </w:r>
      <w:r w:rsidRPr="00527A09">
        <w:rPr>
          <w:rFonts w:ascii="Times New Roman" w:hAnsi="Times New Roman" w:cs="Times New Roman"/>
          <w:sz w:val="28"/>
          <w:szCs w:val="28"/>
        </w:rPr>
        <w:t xml:space="preserve"> 'multi-dimensionality'. A couple of will lose marks </w:t>
      </w:r>
      <w:r w:rsidR="001D05DC" w:rsidRPr="00527A09">
        <w:rPr>
          <w:rFonts w:ascii="Times New Roman" w:hAnsi="Times New Roman" w:cs="Times New Roman"/>
          <w:sz w:val="28"/>
          <w:szCs w:val="28"/>
        </w:rPr>
        <w:t>because</w:t>
      </w:r>
      <w:r w:rsidRPr="00527A09">
        <w:rPr>
          <w:rFonts w:ascii="Times New Roman" w:hAnsi="Times New Roman" w:cs="Times New Roman"/>
          <w:sz w:val="28"/>
          <w:szCs w:val="28"/>
        </w:rPr>
        <w:t xml:space="preserve"> they are especially </w:t>
      </w:r>
      <w:r w:rsidR="001D05DC" w:rsidRPr="00527A09">
        <w:rPr>
          <w:rFonts w:ascii="Times New Roman" w:hAnsi="Times New Roman" w:cs="Times New Roman"/>
          <w:sz w:val="28"/>
          <w:szCs w:val="28"/>
        </w:rPr>
        <w:t>tight,</w:t>
      </w:r>
      <w:r w:rsidRPr="00527A09">
        <w:rPr>
          <w:rFonts w:ascii="Times New Roman" w:hAnsi="Times New Roman" w:cs="Times New Roman"/>
          <w:sz w:val="28"/>
          <w:szCs w:val="28"/>
        </w:rPr>
        <w:t xml:space="preserve"> and a couple of diaries will pull in additional imprints on the grounds that they are excellent in this regard. </w:t>
      </w:r>
      <w:r w:rsidR="001D05DC" w:rsidRPr="00527A09">
        <w:rPr>
          <w:rFonts w:ascii="Times New Roman" w:hAnsi="Times New Roman" w:cs="Times New Roman"/>
          <w:sz w:val="28"/>
          <w:szCs w:val="28"/>
        </w:rPr>
        <w:t>(Moon</w:t>
      </w:r>
      <w:r w:rsidRPr="00527A09">
        <w:rPr>
          <w:rFonts w:ascii="Times New Roman" w:hAnsi="Times New Roman" w:cs="Times New Roman"/>
          <w:sz w:val="28"/>
          <w:szCs w:val="28"/>
        </w:rPr>
        <w:t xml:space="preserve"> </w:t>
      </w:r>
      <w:r w:rsidR="001D05DC" w:rsidRPr="00527A09">
        <w:rPr>
          <w:rFonts w:ascii="Times New Roman" w:hAnsi="Times New Roman" w:cs="Times New Roman"/>
          <w:sz w:val="28"/>
          <w:szCs w:val="28"/>
        </w:rPr>
        <w:t>2001)</w:t>
      </w:r>
    </w:p>
    <w:p w14:paraId="4E391375" w14:textId="77777777" w:rsidR="00F47076" w:rsidRDefault="00F47076" w:rsidP="00072CCC">
      <w:pPr>
        <w:spacing w:before="240" w:line="480" w:lineRule="auto"/>
        <w:rPr>
          <w:rFonts w:ascii="Times New Roman" w:hAnsi="Times New Roman" w:cs="Times New Roman"/>
          <w:color w:val="4472C4" w:themeColor="accent1"/>
          <w:sz w:val="40"/>
          <w:szCs w:val="40"/>
        </w:rPr>
      </w:pPr>
    </w:p>
    <w:p w14:paraId="3B3FEF06" w14:textId="77777777" w:rsidR="00CF1F3D" w:rsidRDefault="00CF1F3D" w:rsidP="00072CCC">
      <w:pPr>
        <w:spacing w:before="240" w:line="480" w:lineRule="auto"/>
        <w:rPr>
          <w:rFonts w:ascii="Times New Roman" w:hAnsi="Times New Roman" w:cs="Times New Roman"/>
          <w:color w:val="4472C4" w:themeColor="accent1"/>
          <w:sz w:val="40"/>
          <w:szCs w:val="40"/>
        </w:rPr>
      </w:pPr>
    </w:p>
    <w:p w14:paraId="0500C3AC" w14:textId="77777777" w:rsidR="00CF1F3D" w:rsidRDefault="00CF1F3D" w:rsidP="00072CCC">
      <w:pPr>
        <w:spacing w:before="240" w:line="480" w:lineRule="auto"/>
        <w:rPr>
          <w:rFonts w:ascii="Times New Roman" w:hAnsi="Times New Roman" w:cs="Times New Roman"/>
          <w:color w:val="4472C4" w:themeColor="accent1"/>
          <w:sz w:val="40"/>
          <w:szCs w:val="40"/>
        </w:rPr>
      </w:pPr>
    </w:p>
    <w:p w14:paraId="26EE7358" w14:textId="77777777" w:rsidR="00CF1F3D" w:rsidRDefault="00CF1F3D" w:rsidP="00072CCC">
      <w:pPr>
        <w:spacing w:before="240" w:line="480" w:lineRule="auto"/>
        <w:rPr>
          <w:rFonts w:ascii="Times New Roman" w:hAnsi="Times New Roman" w:cs="Times New Roman"/>
          <w:color w:val="4472C4" w:themeColor="accent1"/>
          <w:sz w:val="40"/>
          <w:szCs w:val="40"/>
        </w:rPr>
      </w:pPr>
    </w:p>
    <w:p w14:paraId="20572247" w14:textId="095F4533" w:rsidR="0016726F" w:rsidRDefault="0016726F" w:rsidP="00072CCC">
      <w:pPr>
        <w:spacing w:before="240" w:line="480" w:lineRule="auto"/>
        <w:rPr>
          <w:rFonts w:ascii="Times New Roman" w:hAnsi="Times New Roman" w:cs="Times New Roman"/>
          <w:color w:val="4472C4" w:themeColor="accent1"/>
          <w:sz w:val="40"/>
          <w:szCs w:val="40"/>
        </w:rPr>
      </w:pPr>
      <w:r>
        <w:rPr>
          <w:rFonts w:ascii="Times New Roman" w:hAnsi="Times New Roman" w:cs="Times New Roman"/>
          <w:color w:val="4472C4" w:themeColor="accent1"/>
          <w:sz w:val="40"/>
          <w:szCs w:val="40"/>
        </w:rPr>
        <w:lastRenderedPageBreak/>
        <w:t xml:space="preserve">5. CV Writing </w:t>
      </w:r>
    </w:p>
    <w:p w14:paraId="09169D9E" w14:textId="3122DC8F" w:rsidR="00072CCC" w:rsidRPr="00072CCC" w:rsidRDefault="00072CCC" w:rsidP="00072CCC">
      <w:pPr>
        <w:spacing w:before="240" w:line="480" w:lineRule="auto"/>
        <w:rPr>
          <w:rFonts w:ascii="Times New Roman" w:hAnsi="Times New Roman" w:cs="Times New Roman"/>
          <w:sz w:val="28"/>
          <w:szCs w:val="28"/>
        </w:rPr>
      </w:pPr>
      <w:r w:rsidRPr="00072CCC">
        <w:rPr>
          <w:rFonts w:ascii="Times New Roman" w:hAnsi="Times New Roman" w:cs="Times New Roman"/>
          <w:sz w:val="28"/>
          <w:szCs w:val="28"/>
        </w:rPr>
        <w:t>Quite possibly the most intriguing and helpful subjects for me from Term2 is CV Writing. Morgan (2017) depicts the CV as a record of individual accomplishments, aptitudes and expert history ship off a likely business as a component of the employment looking for measure. I can sincerely say that it has consistently been hard for me to think of one. Utilizing Gibbs (1988) Reflecting Cycle and its precise, reformist stages encouraged my improvement here and gave me better arrangement the proper behaviour later (</w:t>
      </w:r>
      <w:proofErr w:type="spellStart"/>
      <w:r w:rsidRPr="00072CCC">
        <w:rPr>
          <w:rFonts w:ascii="Times New Roman" w:hAnsi="Times New Roman" w:cs="Times New Roman"/>
          <w:sz w:val="28"/>
          <w:szCs w:val="28"/>
        </w:rPr>
        <w:t>Devet</w:t>
      </w:r>
      <w:proofErr w:type="spellEnd"/>
      <w:r w:rsidRPr="00072CCC">
        <w:rPr>
          <w:rFonts w:ascii="Times New Roman" w:hAnsi="Times New Roman" w:cs="Times New Roman"/>
          <w:sz w:val="28"/>
          <w:szCs w:val="28"/>
        </w:rPr>
        <w:t xml:space="preserve"> 2020). For instance, I utilized Gibbs reflection strategy in the wake of having gone after an entirely alluring job at a regarded organization house culture, morals, and workplace I have consistently been pointing. This was an uncommon occasion to get the employment I had always wanted. I trusted I have enough involvement with the field, exceptional credits, aptitudes, and other interest (Morgan 2017). Likewise reflecting in the experience, I understood I made regular yet critical mistakes I have been presenting similar CV for various organizations (Mound, et al. 2017). Morgan's Guide about investigation and employability (2017) caused me a ton and I have begun to cycle of composing a CV that will interest the businesses and speak to myself as the expert I am alongside my aptitudes and experience.</w:t>
      </w:r>
    </w:p>
    <w:p w14:paraId="33B17931" w14:textId="77777777" w:rsidR="00F47076" w:rsidRDefault="00F47076" w:rsidP="00072CCC">
      <w:pPr>
        <w:spacing w:before="240" w:line="480" w:lineRule="auto"/>
        <w:rPr>
          <w:rFonts w:ascii="Times New Roman" w:hAnsi="Times New Roman" w:cs="Times New Roman"/>
          <w:color w:val="4472C4" w:themeColor="accent1"/>
          <w:sz w:val="40"/>
          <w:szCs w:val="40"/>
        </w:rPr>
      </w:pPr>
    </w:p>
    <w:p w14:paraId="5365BF26" w14:textId="77777777" w:rsidR="00F47076" w:rsidRDefault="00F47076" w:rsidP="00072CCC">
      <w:pPr>
        <w:spacing w:before="240" w:line="480" w:lineRule="auto"/>
        <w:rPr>
          <w:rFonts w:ascii="Times New Roman" w:hAnsi="Times New Roman" w:cs="Times New Roman"/>
          <w:color w:val="4472C4" w:themeColor="accent1"/>
          <w:sz w:val="40"/>
          <w:szCs w:val="40"/>
        </w:rPr>
      </w:pPr>
    </w:p>
    <w:p w14:paraId="745D5308" w14:textId="3A831FBF" w:rsidR="0016726F" w:rsidRDefault="0016726F" w:rsidP="00072CCC">
      <w:pPr>
        <w:spacing w:before="240" w:line="480" w:lineRule="auto"/>
        <w:rPr>
          <w:rFonts w:ascii="Times New Roman" w:hAnsi="Times New Roman" w:cs="Times New Roman"/>
          <w:color w:val="4472C4" w:themeColor="accent1"/>
          <w:sz w:val="40"/>
          <w:szCs w:val="40"/>
        </w:rPr>
      </w:pPr>
      <w:r>
        <w:rPr>
          <w:rFonts w:ascii="Times New Roman" w:hAnsi="Times New Roman" w:cs="Times New Roman"/>
          <w:color w:val="4472C4" w:themeColor="accent1"/>
          <w:sz w:val="40"/>
          <w:szCs w:val="40"/>
        </w:rPr>
        <w:lastRenderedPageBreak/>
        <w:t>6. Conclusion</w:t>
      </w:r>
    </w:p>
    <w:p w14:paraId="7E8BF101" w14:textId="08AAF17C" w:rsidR="00CC55CE" w:rsidRPr="00F47076" w:rsidRDefault="00F47076" w:rsidP="00072CCC">
      <w:pPr>
        <w:spacing w:before="240" w:line="480" w:lineRule="auto"/>
        <w:rPr>
          <w:rFonts w:ascii="Times New Roman" w:hAnsi="Times New Roman" w:cs="Times New Roman"/>
          <w:sz w:val="28"/>
          <w:szCs w:val="28"/>
        </w:rPr>
      </w:pPr>
      <w:r>
        <w:rPr>
          <w:rFonts w:ascii="Times New Roman" w:hAnsi="Times New Roman" w:cs="Times New Roman"/>
          <w:sz w:val="28"/>
          <w:szCs w:val="28"/>
        </w:rPr>
        <w:t xml:space="preserve">Now that I have come towards the end of the </w:t>
      </w:r>
      <w:r w:rsidR="00CC55CE">
        <w:rPr>
          <w:rFonts w:ascii="Times New Roman" w:hAnsi="Times New Roman" w:cs="Times New Roman"/>
          <w:sz w:val="28"/>
          <w:szCs w:val="28"/>
        </w:rPr>
        <w:t xml:space="preserve">project and the </w:t>
      </w:r>
      <w:r w:rsidR="00061E4C">
        <w:rPr>
          <w:rFonts w:ascii="Times New Roman" w:hAnsi="Times New Roman" w:cs="Times New Roman"/>
          <w:sz w:val="28"/>
          <w:szCs w:val="28"/>
        </w:rPr>
        <w:t>semester,</w:t>
      </w:r>
      <w:r>
        <w:rPr>
          <w:rFonts w:ascii="Times New Roman" w:hAnsi="Times New Roman" w:cs="Times New Roman"/>
          <w:sz w:val="28"/>
          <w:szCs w:val="28"/>
        </w:rPr>
        <w:t xml:space="preserve"> I </w:t>
      </w:r>
      <w:r w:rsidR="00CC55CE">
        <w:rPr>
          <w:rFonts w:ascii="Times New Roman" w:hAnsi="Times New Roman" w:cs="Times New Roman"/>
          <w:sz w:val="28"/>
          <w:szCs w:val="28"/>
        </w:rPr>
        <w:t>have</w:t>
      </w:r>
      <w:r>
        <w:rPr>
          <w:rFonts w:ascii="Times New Roman" w:hAnsi="Times New Roman" w:cs="Times New Roman"/>
          <w:sz w:val="28"/>
          <w:szCs w:val="28"/>
        </w:rPr>
        <w:t xml:space="preserve"> realized that how our time gets wasted because we never thought of managing time in </w:t>
      </w:r>
      <w:r w:rsidR="00CC55CE">
        <w:rPr>
          <w:rFonts w:ascii="Times New Roman" w:hAnsi="Times New Roman" w:cs="Times New Roman"/>
          <w:sz w:val="28"/>
          <w:szCs w:val="28"/>
        </w:rPr>
        <w:t>an</w:t>
      </w:r>
      <w:r>
        <w:rPr>
          <w:rFonts w:ascii="Times New Roman" w:hAnsi="Times New Roman" w:cs="Times New Roman"/>
          <w:sz w:val="28"/>
          <w:szCs w:val="28"/>
        </w:rPr>
        <w:t xml:space="preserve"> effective </w:t>
      </w:r>
      <w:r w:rsidR="00CC55CE">
        <w:rPr>
          <w:rFonts w:ascii="Times New Roman" w:hAnsi="Times New Roman" w:cs="Times New Roman"/>
          <w:sz w:val="28"/>
          <w:szCs w:val="28"/>
        </w:rPr>
        <w:t>manner,  I have learned how to write and propel CV and how to reflect propel on the situations . It</w:t>
      </w:r>
      <w:r>
        <w:rPr>
          <w:rFonts w:ascii="Times New Roman" w:hAnsi="Times New Roman" w:cs="Times New Roman"/>
          <w:sz w:val="28"/>
          <w:szCs w:val="28"/>
        </w:rPr>
        <w:t xml:space="preserve"> is said that time and tide </w:t>
      </w:r>
      <w:r w:rsidR="00CC55CE">
        <w:rPr>
          <w:rFonts w:ascii="Times New Roman" w:hAnsi="Times New Roman" w:cs="Times New Roman"/>
          <w:sz w:val="28"/>
          <w:szCs w:val="28"/>
        </w:rPr>
        <w:t>wait</w:t>
      </w:r>
      <w:r>
        <w:rPr>
          <w:rFonts w:ascii="Times New Roman" w:hAnsi="Times New Roman" w:cs="Times New Roman"/>
          <w:sz w:val="28"/>
          <w:szCs w:val="28"/>
        </w:rPr>
        <w:t xml:space="preserve"> for none so our attempts would be </w:t>
      </w:r>
      <w:r w:rsidR="00CC55CE">
        <w:rPr>
          <w:rFonts w:ascii="Times New Roman" w:hAnsi="Times New Roman" w:cs="Times New Roman"/>
          <w:sz w:val="28"/>
          <w:szCs w:val="28"/>
        </w:rPr>
        <w:t>making</w:t>
      </w:r>
      <w:r>
        <w:rPr>
          <w:rFonts w:ascii="Times New Roman" w:hAnsi="Times New Roman" w:cs="Times New Roman"/>
          <w:sz w:val="28"/>
          <w:szCs w:val="28"/>
        </w:rPr>
        <w:t xml:space="preserve"> the best use of time and prevent others from wasting our </w:t>
      </w:r>
      <w:r w:rsidR="00CC55CE">
        <w:rPr>
          <w:rFonts w:ascii="Times New Roman" w:hAnsi="Times New Roman" w:cs="Times New Roman"/>
          <w:sz w:val="28"/>
          <w:szCs w:val="28"/>
        </w:rPr>
        <w:t>time too</w:t>
      </w:r>
      <w:r>
        <w:rPr>
          <w:rFonts w:ascii="Times New Roman" w:hAnsi="Times New Roman" w:cs="Times New Roman"/>
          <w:sz w:val="28"/>
          <w:szCs w:val="28"/>
        </w:rPr>
        <w:t xml:space="preserve">. I </w:t>
      </w:r>
      <w:r w:rsidR="00CC55CE">
        <w:rPr>
          <w:rFonts w:ascii="Times New Roman" w:hAnsi="Times New Roman" w:cs="Times New Roman"/>
          <w:sz w:val="28"/>
          <w:szCs w:val="28"/>
        </w:rPr>
        <w:t>summarize</w:t>
      </w:r>
      <w:r>
        <w:rPr>
          <w:rFonts w:ascii="Times New Roman" w:hAnsi="Times New Roman" w:cs="Times New Roman"/>
          <w:sz w:val="28"/>
          <w:szCs w:val="28"/>
        </w:rPr>
        <w:t xml:space="preserve"> as to </w:t>
      </w:r>
      <w:r w:rsidR="00CC55CE">
        <w:rPr>
          <w:rFonts w:ascii="Times New Roman" w:hAnsi="Times New Roman" w:cs="Times New Roman"/>
          <w:sz w:val="28"/>
          <w:szCs w:val="28"/>
        </w:rPr>
        <w:t>what</w:t>
      </w:r>
      <w:r>
        <w:rPr>
          <w:rFonts w:ascii="Times New Roman" w:hAnsi="Times New Roman" w:cs="Times New Roman"/>
          <w:sz w:val="28"/>
          <w:szCs w:val="28"/>
        </w:rPr>
        <w:t xml:space="preserve"> causes us to waste our time </w:t>
      </w:r>
      <w:r w:rsidR="00CC55CE">
        <w:rPr>
          <w:rFonts w:ascii="Times New Roman" w:hAnsi="Times New Roman" w:cs="Times New Roman"/>
          <w:sz w:val="28"/>
          <w:szCs w:val="28"/>
        </w:rPr>
        <w:t>and suggests solutions to save time as much as possible. As with all the precious resource, time is a scarce resource. The wisdom lies in making the most of it.</w:t>
      </w:r>
    </w:p>
    <w:p w14:paraId="03197EEB" w14:textId="77777777" w:rsidR="00CF1F3D" w:rsidRDefault="00CF1F3D" w:rsidP="00072CCC">
      <w:pPr>
        <w:spacing w:before="240" w:line="480" w:lineRule="auto"/>
        <w:rPr>
          <w:rFonts w:ascii="Times New Roman" w:hAnsi="Times New Roman" w:cs="Times New Roman"/>
          <w:color w:val="4472C4" w:themeColor="accent1"/>
          <w:sz w:val="40"/>
          <w:szCs w:val="40"/>
        </w:rPr>
      </w:pPr>
    </w:p>
    <w:p w14:paraId="5C2FFCEF" w14:textId="77777777" w:rsidR="00CF1F3D" w:rsidRDefault="00CF1F3D" w:rsidP="00072CCC">
      <w:pPr>
        <w:spacing w:before="240" w:line="480" w:lineRule="auto"/>
        <w:rPr>
          <w:rFonts w:ascii="Times New Roman" w:hAnsi="Times New Roman" w:cs="Times New Roman"/>
          <w:color w:val="4472C4" w:themeColor="accent1"/>
          <w:sz w:val="40"/>
          <w:szCs w:val="40"/>
        </w:rPr>
      </w:pPr>
    </w:p>
    <w:p w14:paraId="0B748322" w14:textId="77777777" w:rsidR="00CF1F3D" w:rsidRDefault="00CF1F3D" w:rsidP="00072CCC">
      <w:pPr>
        <w:spacing w:before="240" w:line="480" w:lineRule="auto"/>
        <w:rPr>
          <w:rFonts w:ascii="Times New Roman" w:hAnsi="Times New Roman" w:cs="Times New Roman"/>
          <w:color w:val="4472C4" w:themeColor="accent1"/>
          <w:sz w:val="40"/>
          <w:szCs w:val="40"/>
        </w:rPr>
      </w:pPr>
    </w:p>
    <w:p w14:paraId="53DA9D7D" w14:textId="77777777" w:rsidR="00CF1F3D" w:rsidRDefault="00CF1F3D" w:rsidP="00072CCC">
      <w:pPr>
        <w:spacing w:before="240" w:line="480" w:lineRule="auto"/>
        <w:rPr>
          <w:rFonts w:ascii="Times New Roman" w:hAnsi="Times New Roman" w:cs="Times New Roman"/>
          <w:color w:val="4472C4" w:themeColor="accent1"/>
          <w:sz w:val="40"/>
          <w:szCs w:val="40"/>
        </w:rPr>
      </w:pPr>
    </w:p>
    <w:p w14:paraId="08D0C5AC" w14:textId="77777777" w:rsidR="00CF1F3D" w:rsidRDefault="00CF1F3D" w:rsidP="00072CCC">
      <w:pPr>
        <w:spacing w:before="240" w:line="480" w:lineRule="auto"/>
        <w:rPr>
          <w:rFonts w:ascii="Times New Roman" w:hAnsi="Times New Roman" w:cs="Times New Roman"/>
          <w:color w:val="4472C4" w:themeColor="accent1"/>
          <w:sz w:val="40"/>
          <w:szCs w:val="40"/>
        </w:rPr>
      </w:pPr>
    </w:p>
    <w:p w14:paraId="34E24389" w14:textId="77777777" w:rsidR="00CF1F3D" w:rsidRDefault="00CF1F3D" w:rsidP="00072CCC">
      <w:pPr>
        <w:spacing w:before="240" w:line="480" w:lineRule="auto"/>
        <w:rPr>
          <w:rFonts w:ascii="Times New Roman" w:hAnsi="Times New Roman" w:cs="Times New Roman"/>
          <w:color w:val="4472C4" w:themeColor="accent1"/>
          <w:sz w:val="40"/>
          <w:szCs w:val="40"/>
        </w:rPr>
      </w:pPr>
    </w:p>
    <w:p w14:paraId="750AD568" w14:textId="77777777" w:rsidR="00CF1F3D" w:rsidRDefault="00CF1F3D" w:rsidP="00072CCC">
      <w:pPr>
        <w:spacing w:before="240" w:line="480" w:lineRule="auto"/>
        <w:rPr>
          <w:rFonts w:ascii="Times New Roman" w:hAnsi="Times New Roman" w:cs="Times New Roman"/>
          <w:color w:val="4472C4" w:themeColor="accent1"/>
          <w:sz w:val="40"/>
          <w:szCs w:val="40"/>
        </w:rPr>
      </w:pPr>
    </w:p>
    <w:p w14:paraId="15479A61" w14:textId="67459FA8" w:rsidR="0016726F" w:rsidRDefault="0016726F" w:rsidP="00072CCC">
      <w:pPr>
        <w:spacing w:before="240" w:line="480" w:lineRule="auto"/>
        <w:rPr>
          <w:rFonts w:ascii="Times New Roman" w:hAnsi="Times New Roman" w:cs="Times New Roman"/>
          <w:color w:val="4472C4" w:themeColor="accent1"/>
          <w:sz w:val="40"/>
          <w:szCs w:val="40"/>
        </w:rPr>
      </w:pPr>
      <w:r>
        <w:rPr>
          <w:rFonts w:ascii="Times New Roman" w:hAnsi="Times New Roman" w:cs="Times New Roman"/>
          <w:color w:val="4472C4" w:themeColor="accent1"/>
          <w:sz w:val="40"/>
          <w:szCs w:val="40"/>
        </w:rPr>
        <w:lastRenderedPageBreak/>
        <w:t xml:space="preserve">7.Referencing </w:t>
      </w:r>
    </w:p>
    <w:p w14:paraId="66C5DA4C" w14:textId="77777777" w:rsidR="001D05DC" w:rsidRDefault="001D05DC" w:rsidP="00072CCC">
      <w:pPr>
        <w:pStyle w:val="ListParagraph"/>
        <w:numPr>
          <w:ilvl w:val="0"/>
          <w:numId w:val="2"/>
        </w:numPr>
        <w:spacing w:before="240" w:line="480" w:lineRule="auto"/>
        <w:rPr>
          <w:rFonts w:ascii="Times New Roman" w:hAnsi="Times New Roman" w:cs="Times New Roman"/>
          <w:color w:val="333333"/>
          <w:sz w:val="28"/>
          <w:szCs w:val="28"/>
        </w:rPr>
      </w:pPr>
      <w:proofErr w:type="spellStart"/>
      <w:r w:rsidRPr="002E0E5A">
        <w:rPr>
          <w:rFonts w:ascii="Times New Roman" w:hAnsi="Times New Roman" w:cs="Times New Roman"/>
          <w:color w:val="333333"/>
          <w:sz w:val="28"/>
          <w:szCs w:val="28"/>
        </w:rPr>
        <w:t>Dacre</w:t>
      </w:r>
      <w:proofErr w:type="spellEnd"/>
      <w:r w:rsidRPr="002E0E5A">
        <w:rPr>
          <w:rFonts w:ascii="Times New Roman" w:hAnsi="Times New Roman" w:cs="Times New Roman"/>
          <w:color w:val="333333"/>
          <w:sz w:val="28"/>
          <w:szCs w:val="28"/>
        </w:rPr>
        <w:t xml:space="preserve"> Pool, L., and P. Sewell. 2007. “The Key to Employability: Developing a Practical Model of Graduate Employability.” </w:t>
      </w:r>
      <w:r w:rsidRPr="002E0E5A">
        <w:rPr>
          <w:rFonts w:ascii="Times New Roman" w:hAnsi="Times New Roman" w:cs="Times New Roman"/>
          <w:i/>
          <w:iCs/>
          <w:color w:val="333333"/>
          <w:sz w:val="28"/>
          <w:szCs w:val="28"/>
        </w:rPr>
        <w:t>Education + Training</w:t>
      </w:r>
      <w:r w:rsidRPr="002E0E5A">
        <w:rPr>
          <w:rFonts w:ascii="Times New Roman" w:hAnsi="Times New Roman" w:cs="Times New Roman"/>
          <w:color w:val="333333"/>
          <w:sz w:val="28"/>
          <w:szCs w:val="28"/>
        </w:rPr>
        <w:t xml:space="preserve"> 49 (4): 277–289.  </w:t>
      </w:r>
    </w:p>
    <w:p w14:paraId="4F548447" w14:textId="77777777" w:rsidR="001D05DC" w:rsidRPr="002E0E5A" w:rsidRDefault="001D05DC" w:rsidP="00072CCC">
      <w:pPr>
        <w:pStyle w:val="ListParagraph"/>
        <w:numPr>
          <w:ilvl w:val="0"/>
          <w:numId w:val="2"/>
        </w:numPr>
        <w:spacing w:before="240" w:line="480" w:lineRule="auto"/>
        <w:rPr>
          <w:rFonts w:ascii="Times New Roman" w:hAnsi="Times New Roman" w:cs="Times New Roman"/>
          <w:color w:val="333333"/>
          <w:sz w:val="28"/>
          <w:szCs w:val="28"/>
        </w:rPr>
      </w:pPr>
      <w:proofErr w:type="spellStart"/>
      <w:r w:rsidRPr="002E0E5A">
        <w:rPr>
          <w:rStyle w:val="hlfld-contribauthor"/>
          <w:rFonts w:ascii="Times New Roman" w:hAnsi="Times New Roman" w:cs="Times New Roman"/>
          <w:color w:val="333333"/>
          <w:sz w:val="28"/>
          <w:szCs w:val="28"/>
        </w:rPr>
        <w:t>Dacre</w:t>
      </w:r>
      <w:proofErr w:type="spellEnd"/>
      <w:r w:rsidRPr="002E0E5A">
        <w:rPr>
          <w:rStyle w:val="hlfld-contribauthor"/>
          <w:rFonts w:ascii="Times New Roman" w:hAnsi="Times New Roman" w:cs="Times New Roman"/>
          <w:color w:val="333333"/>
          <w:sz w:val="28"/>
          <w:szCs w:val="28"/>
        </w:rPr>
        <w:t xml:space="preserve"> Pool, </w:t>
      </w:r>
      <w:r w:rsidRPr="002E0E5A">
        <w:rPr>
          <w:rStyle w:val="nlmgiven-names"/>
          <w:rFonts w:ascii="Times New Roman" w:hAnsi="Times New Roman" w:cs="Times New Roman"/>
          <w:color w:val="333333"/>
          <w:sz w:val="28"/>
          <w:szCs w:val="28"/>
        </w:rPr>
        <w:t>L.</w:t>
      </w:r>
      <w:r w:rsidRPr="002E0E5A">
        <w:rPr>
          <w:rFonts w:ascii="Times New Roman" w:hAnsi="Times New Roman" w:cs="Times New Roman"/>
          <w:color w:val="333333"/>
          <w:sz w:val="28"/>
          <w:szCs w:val="28"/>
        </w:rPr>
        <w:t>, </w:t>
      </w:r>
      <w:r w:rsidRPr="002E0E5A">
        <w:rPr>
          <w:rStyle w:val="nlmgiven-names"/>
          <w:rFonts w:ascii="Times New Roman" w:hAnsi="Times New Roman" w:cs="Times New Roman"/>
          <w:color w:val="333333"/>
          <w:sz w:val="28"/>
          <w:szCs w:val="28"/>
        </w:rPr>
        <w:t>P.</w:t>
      </w:r>
      <w:r w:rsidRPr="002E0E5A">
        <w:rPr>
          <w:rStyle w:val="hlfld-contribauthor"/>
          <w:rFonts w:ascii="Times New Roman" w:hAnsi="Times New Roman" w:cs="Times New Roman"/>
          <w:color w:val="333333"/>
          <w:sz w:val="28"/>
          <w:szCs w:val="28"/>
        </w:rPr>
        <w:t> </w:t>
      </w:r>
      <w:proofErr w:type="spellStart"/>
      <w:r w:rsidRPr="002E0E5A">
        <w:rPr>
          <w:rStyle w:val="hlfld-contribauthor"/>
          <w:rFonts w:ascii="Times New Roman" w:hAnsi="Times New Roman" w:cs="Times New Roman"/>
          <w:color w:val="333333"/>
          <w:sz w:val="28"/>
          <w:szCs w:val="28"/>
        </w:rPr>
        <w:t>Qualter</w:t>
      </w:r>
      <w:proofErr w:type="spellEnd"/>
      <w:r w:rsidRPr="002E0E5A">
        <w:rPr>
          <w:rFonts w:ascii="Times New Roman" w:hAnsi="Times New Roman" w:cs="Times New Roman"/>
          <w:color w:val="333333"/>
          <w:sz w:val="28"/>
          <w:szCs w:val="28"/>
        </w:rPr>
        <w:t>, and </w:t>
      </w:r>
      <w:r w:rsidRPr="002E0E5A">
        <w:rPr>
          <w:rStyle w:val="nlmgiven-names"/>
          <w:rFonts w:ascii="Times New Roman" w:hAnsi="Times New Roman" w:cs="Times New Roman"/>
          <w:color w:val="333333"/>
          <w:sz w:val="28"/>
          <w:szCs w:val="28"/>
        </w:rPr>
        <w:t>P. J.</w:t>
      </w:r>
      <w:r w:rsidRPr="002E0E5A">
        <w:rPr>
          <w:rStyle w:val="hlfld-contribauthor"/>
          <w:rFonts w:ascii="Times New Roman" w:hAnsi="Times New Roman" w:cs="Times New Roman"/>
          <w:color w:val="333333"/>
          <w:sz w:val="28"/>
          <w:szCs w:val="28"/>
        </w:rPr>
        <w:t> Sewell</w:t>
      </w:r>
      <w:r w:rsidRPr="002E0E5A">
        <w:rPr>
          <w:rFonts w:ascii="Times New Roman" w:hAnsi="Times New Roman" w:cs="Times New Roman"/>
          <w:color w:val="333333"/>
          <w:sz w:val="28"/>
          <w:szCs w:val="28"/>
        </w:rPr>
        <w:t>. </w:t>
      </w:r>
      <w:r w:rsidRPr="002E0E5A">
        <w:rPr>
          <w:rStyle w:val="nlmyear"/>
          <w:rFonts w:ascii="Times New Roman" w:hAnsi="Times New Roman" w:cs="Times New Roman"/>
          <w:color w:val="333333"/>
          <w:sz w:val="28"/>
          <w:szCs w:val="28"/>
        </w:rPr>
        <w:t>2014</w:t>
      </w:r>
      <w:r w:rsidRPr="002E0E5A">
        <w:rPr>
          <w:rFonts w:ascii="Times New Roman" w:hAnsi="Times New Roman" w:cs="Times New Roman"/>
          <w:color w:val="333333"/>
          <w:sz w:val="28"/>
          <w:szCs w:val="28"/>
        </w:rPr>
        <w:t>. “</w:t>
      </w:r>
      <w:r w:rsidRPr="002E0E5A">
        <w:rPr>
          <w:rStyle w:val="nlmarticle-title"/>
          <w:rFonts w:ascii="Times New Roman" w:hAnsi="Times New Roman" w:cs="Times New Roman"/>
          <w:color w:val="333333"/>
          <w:sz w:val="28"/>
          <w:szCs w:val="28"/>
        </w:rPr>
        <w:t xml:space="preserve">Exploring the Factor Structure of the </w:t>
      </w:r>
      <w:proofErr w:type="spellStart"/>
      <w:r w:rsidRPr="002E0E5A">
        <w:rPr>
          <w:rStyle w:val="nlmarticle-title"/>
          <w:rFonts w:ascii="Times New Roman" w:hAnsi="Times New Roman" w:cs="Times New Roman"/>
          <w:color w:val="333333"/>
          <w:sz w:val="28"/>
          <w:szCs w:val="28"/>
        </w:rPr>
        <w:t>CareerEDGE</w:t>
      </w:r>
      <w:proofErr w:type="spellEnd"/>
      <w:r w:rsidRPr="002E0E5A">
        <w:rPr>
          <w:rStyle w:val="nlmarticle-title"/>
          <w:rFonts w:ascii="Times New Roman" w:hAnsi="Times New Roman" w:cs="Times New Roman"/>
          <w:color w:val="333333"/>
          <w:sz w:val="28"/>
          <w:szCs w:val="28"/>
        </w:rPr>
        <w:t xml:space="preserve"> Employability Development Profile</w:t>
      </w:r>
      <w:r w:rsidRPr="002E0E5A">
        <w:rPr>
          <w:rFonts w:ascii="Times New Roman" w:hAnsi="Times New Roman" w:cs="Times New Roman"/>
          <w:color w:val="333333"/>
          <w:sz w:val="28"/>
          <w:szCs w:val="28"/>
        </w:rPr>
        <w:t>.” </w:t>
      </w:r>
      <w:r w:rsidRPr="002E0E5A">
        <w:rPr>
          <w:rFonts w:ascii="Times New Roman" w:hAnsi="Times New Roman" w:cs="Times New Roman"/>
          <w:i/>
          <w:iCs/>
          <w:color w:val="333333"/>
          <w:sz w:val="28"/>
          <w:szCs w:val="28"/>
        </w:rPr>
        <w:t>Education + Training</w:t>
      </w:r>
      <w:r w:rsidRPr="002E0E5A">
        <w:rPr>
          <w:rFonts w:ascii="Times New Roman" w:hAnsi="Times New Roman" w:cs="Times New Roman"/>
          <w:color w:val="333333"/>
          <w:sz w:val="28"/>
          <w:szCs w:val="28"/>
        </w:rPr>
        <w:t> 56 (4): </w:t>
      </w:r>
      <w:r w:rsidRPr="002E0E5A">
        <w:rPr>
          <w:rStyle w:val="nlmfpage"/>
          <w:rFonts w:ascii="Times New Roman" w:hAnsi="Times New Roman" w:cs="Times New Roman"/>
          <w:color w:val="333333"/>
          <w:sz w:val="28"/>
          <w:szCs w:val="28"/>
        </w:rPr>
        <w:t>303</w:t>
      </w:r>
      <w:r w:rsidRPr="002E0E5A">
        <w:rPr>
          <w:rFonts w:ascii="Times New Roman" w:hAnsi="Times New Roman" w:cs="Times New Roman"/>
          <w:color w:val="333333"/>
          <w:sz w:val="28"/>
          <w:szCs w:val="28"/>
        </w:rPr>
        <w:t>–</w:t>
      </w:r>
      <w:r w:rsidRPr="002E0E5A">
        <w:rPr>
          <w:rStyle w:val="nlmlpage"/>
          <w:rFonts w:ascii="Times New Roman" w:hAnsi="Times New Roman" w:cs="Times New Roman"/>
          <w:color w:val="333333"/>
          <w:sz w:val="28"/>
          <w:szCs w:val="28"/>
        </w:rPr>
        <w:t>313</w:t>
      </w:r>
      <w:r w:rsidRPr="002E0E5A">
        <w:rPr>
          <w:rFonts w:ascii="Times New Roman" w:hAnsi="Times New Roman" w:cs="Times New Roman"/>
          <w:color w:val="333333"/>
          <w:sz w:val="28"/>
          <w:szCs w:val="28"/>
        </w:rPr>
        <w:t>.</w:t>
      </w:r>
      <w:r w:rsidRPr="002E0E5A">
        <w:rPr>
          <w:rStyle w:val="reflink-block"/>
          <w:rFonts w:ascii="Times New Roman" w:hAnsi="Times New Roman" w:cs="Times New Roman"/>
          <w:color w:val="333333"/>
          <w:sz w:val="28"/>
          <w:szCs w:val="28"/>
        </w:rPr>
        <w:t> </w:t>
      </w:r>
      <w:r w:rsidRPr="002E0E5A">
        <w:rPr>
          <w:rFonts w:ascii="Times New Roman" w:hAnsi="Times New Roman" w:cs="Times New Roman"/>
          <w:color w:val="333333"/>
          <w:sz w:val="28"/>
          <w:szCs w:val="28"/>
        </w:rPr>
        <w:t xml:space="preserve"> </w:t>
      </w:r>
    </w:p>
    <w:p w14:paraId="78637C7E" w14:textId="77777777" w:rsidR="001D05DC" w:rsidRDefault="001D05DC" w:rsidP="00072CCC">
      <w:pPr>
        <w:pStyle w:val="ListParagraph"/>
        <w:numPr>
          <w:ilvl w:val="0"/>
          <w:numId w:val="2"/>
        </w:numPr>
        <w:spacing w:before="240" w:line="480" w:lineRule="auto"/>
        <w:rPr>
          <w:rFonts w:ascii="Times New Roman" w:hAnsi="Times New Roman" w:cs="Times New Roman"/>
          <w:color w:val="333333"/>
          <w:sz w:val="28"/>
          <w:szCs w:val="28"/>
        </w:rPr>
      </w:pPr>
      <w:r w:rsidRPr="005333C2">
        <w:rPr>
          <w:rFonts w:ascii="Times New Roman" w:hAnsi="Times New Roman" w:cs="Times New Roman"/>
          <w:color w:val="333333"/>
          <w:sz w:val="28"/>
          <w:szCs w:val="28"/>
        </w:rPr>
        <w:t xml:space="preserve">Gibbs, G. Rust, C. Jenkins, A. </w:t>
      </w:r>
      <w:proofErr w:type="spellStart"/>
      <w:r w:rsidRPr="005333C2">
        <w:rPr>
          <w:rFonts w:ascii="Times New Roman" w:hAnsi="Times New Roman" w:cs="Times New Roman"/>
          <w:color w:val="333333"/>
          <w:sz w:val="28"/>
          <w:szCs w:val="28"/>
        </w:rPr>
        <w:t>Jaques</w:t>
      </w:r>
      <w:proofErr w:type="spellEnd"/>
      <w:r w:rsidRPr="005333C2">
        <w:rPr>
          <w:rFonts w:ascii="Times New Roman" w:hAnsi="Times New Roman" w:cs="Times New Roman"/>
          <w:color w:val="333333"/>
          <w:sz w:val="28"/>
          <w:szCs w:val="28"/>
        </w:rPr>
        <w:t>, D. 1994, Developing Students’ Transferable</w:t>
      </w:r>
      <w:r>
        <w:rPr>
          <w:rFonts w:ascii="Times New Roman" w:hAnsi="Times New Roman" w:cs="Times New Roman"/>
          <w:color w:val="333333"/>
          <w:sz w:val="28"/>
          <w:szCs w:val="28"/>
        </w:rPr>
        <w:t xml:space="preserve"> </w:t>
      </w:r>
      <w:r w:rsidRPr="0052050A">
        <w:rPr>
          <w:rFonts w:ascii="Times New Roman" w:hAnsi="Times New Roman" w:cs="Times New Roman"/>
          <w:color w:val="333333"/>
          <w:sz w:val="28"/>
          <w:szCs w:val="28"/>
        </w:rPr>
        <w:t>Skills. Oxford Centre for Staff Development.</w:t>
      </w:r>
    </w:p>
    <w:p w14:paraId="1BABF2C6" w14:textId="77777777" w:rsidR="001D05DC" w:rsidRPr="001D05DC" w:rsidRDefault="001D05DC" w:rsidP="00072CCC">
      <w:pPr>
        <w:pStyle w:val="ListParagraph"/>
        <w:numPr>
          <w:ilvl w:val="0"/>
          <w:numId w:val="2"/>
        </w:numPr>
        <w:spacing w:before="240" w:line="480" w:lineRule="auto"/>
        <w:rPr>
          <w:rFonts w:ascii="Times New Roman" w:hAnsi="Times New Roman" w:cs="Times New Roman"/>
          <w:color w:val="333333"/>
          <w:sz w:val="28"/>
          <w:szCs w:val="28"/>
        </w:rPr>
      </w:pPr>
      <w:proofErr w:type="spellStart"/>
      <w:r w:rsidRPr="001D05DC">
        <w:rPr>
          <w:rFonts w:ascii="Times New Roman" w:hAnsi="Times New Roman" w:cs="Times New Roman"/>
          <w:color w:val="333333"/>
          <w:sz w:val="28"/>
          <w:szCs w:val="28"/>
        </w:rPr>
        <w:t>Harvey,L</w:t>
      </w:r>
      <w:proofErr w:type="spellEnd"/>
      <w:r w:rsidRPr="001D05DC">
        <w:rPr>
          <w:rFonts w:ascii="Times New Roman" w:hAnsi="Times New Roman" w:cs="Times New Roman"/>
          <w:color w:val="333333"/>
          <w:sz w:val="28"/>
          <w:szCs w:val="28"/>
        </w:rPr>
        <w:t xml:space="preserve">. </w:t>
      </w:r>
      <w:proofErr w:type="spellStart"/>
      <w:r w:rsidRPr="001D05DC">
        <w:rPr>
          <w:rFonts w:ascii="Times New Roman" w:hAnsi="Times New Roman" w:cs="Times New Roman"/>
          <w:color w:val="333333"/>
          <w:sz w:val="28"/>
          <w:szCs w:val="28"/>
        </w:rPr>
        <w:t>Geall,V</w:t>
      </w:r>
      <w:proofErr w:type="spellEnd"/>
      <w:r w:rsidRPr="001D05DC">
        <w:rPr>
          <w:rFonts w:ascii="Times New Roman" w:hAnsi="Times New Roman" w:cs="Times New Roman"/>
          <w:color w:val="333333"/>
          <w:sz w:val="28"/>
          <w:szCs w:val="28"/>
        </w:rPr>
        <w:t xml:space="preserve">. </w:t>
      </w:r>
      <w:proofErr w:type="spellStart"/>
      <w:r w:rsidRPr="001D05DC">
        <w:rPr>
          <w:rFonts w:ascii="Times New Roman" w:hAnsi="Times New Roman" w:cs="Times New Roman"/>
          <w:color w:val="333333"/>
          <w:sz w:val="28"/>
          <w:szCs w:val="28"/>
        </w:rPr>
        <w:t>Moon.S</w:t>
      </w:r>
      <w:proofErr w:type="spellEnd"/>
      <w:r w:rsidRPr="001D05DC">
        <w:rPr>
          <w:rFonts w:ascii="Times New Roman" w:hAnsi="Times New Roman" w:cs="Times New Roman"/>
          <w:color w:val="333333"/>
          <w:sz w:val="28"/>
          <w:szCs w:val="28"/>
        </w:rPr>
        <w:t xml:space="preserve"> 1998, Work Experience: Expanding Opportunities for</w:t>
      </w:r>
      <w:r>
        <w:rPr>
          <w:rFonts w:ascii="Times New Roman" w:hAnsi="Times New Roman" w:cs="Times New Roman"/>
          <w:color w:val="333333"/>
          <w:sz w:val="28"/>
          <w:szCs w:val="28"/>
        </w:rPr>
        <w:t xml:space="preserve"> </w:t>
      </w:r>
      <w:r w:rsidRPr="001D05DC">
        <w:rPr>
          <w:rFonts w:ascii="Times New Roman" w:hAnsi="Times New Roman" w:cs="Times New Roman"/>
          <w:color w:val="333333"/>
          <w:sz w:val="28"/>
          <w:szCs w:val="28"/>
        </w:rPr>
        <w:t>Undergraduates, Centre for Research into Quality</w:t>
      </w:r>
    </w:p>
    <w:p w14:paraId="2E8D594B" w14:textId="77777777" w:rsidR="001D05DC" w:rsidRPr="001D05DC" w:rsidRDefault="001D05DC" w:rsidP="00072CCC">
      <w:pPr>
        <w:pStyle w:val="ListParagraph"/>
        <w:numPr>
          <w:ilvl w:val="0"/>
          <w:numId w:val="2"/>
        </w:numPr>
        <w:spacing w:before="240" w:line="480" w:lineRule="auto"/>
        <w:rPr>
          <w:rFonts w:ascii="Times New Roman" w:hAnsi="Times New Roman" w:cs="Times New Roman"/>
          <w:color w:val="333333"/>
          <w:sz w:val="28"/>
          <w:szCs w:val="28"/>
        </w:rPr>
      </w:pPr>
      <w:r w:rsidRPr="001D05DC">
        <w:rPr>
          <w:rFonts w:ascii="Times New Roman" w:hAnsi="Times New Roman" w:cs="Times New Roman"/>
          <w:color w:val="333333"/>
          <w:sz w:val="28"/>
          <w:szCs w:val="28"/>
        </w:rPr>
        <w:t>Kolb, D. 1984, Experiential Learning: Experience as the Source of Learning and</w:t>
      </w:r>
      <w:r>
        <w:rPr>
          <w:rFonts w:ascii="Times New Roman" w:hAnsi="Times New Roman" w:cs="Times New Roman"/>
          <w:color w:val="333333"/>
          <w:sz w:val="28"/>
          <w:szCs w:val="28"/>
        </w:rPr>
        <w:t xml:space="preserve"> </w:t>
      </w:r>
      <w:r w:rsidRPr="001D05DC">
        <w:rPr>
          <w:rFonts w:ascii="Times New Roman" w:hAnsi="Times New Roman" w:cs="Times New Roman"/>
          <w:color w:val="333333"/>
          <w:sz w:val="28"/>
          <w:szCs w:val="28"/>
        </w:rPr>
        <w:t>Development, Prentice Hall, New Jersey</w:t>
      </w:r>
    </w:p>
    <w:p w14:paraId="7FA75108" w14:textId="77777777" w:rsidR="001D05DC" w:rsidRPr="001D05DC" w:rsidRDefault="001D05DC" w:rsidP="00072CCC">
      <w:pPr>
        <w:pStyle w:val="ListParagraph"/>
        <w:numPr>
          <w:ilvl w:val="0"/>
          <w:numId w:val="2"/>
        </w:numPr>
        <w:spacing w:before="240" w:line="480" w:lineRule="auto"/>
        <w:rPr>
          <w:rFonts w:ascii="Times New Roman" w:hAnsi="Times New Roman" w:cs="Times New Roman"/>
          <w:color w:val="333333"/>
          <w:sz w:val="28"/>
          <w:szCs w:val="28"/>
        </w:rPr>
      </w:pPr>
      <w:r w:rsidRPr="001D05DC">
        <w:rPr>
          <w:rFonts w:ascii="Times New Roman" w:hAnsi="Times New Roman" w:cs="Times New Roman"/>
          <w:color w:val="333333"/>
          <w:sz w:val="28"/>
          <w:szCs w:val="28"/>
        </w:rPr>
        <w:t>Loughran, J, 1994, Developing Reflective Practice; Learning about Teaching and</w:t>
      </w:r>
      <w:r>
        <w:rPr>
          <w:rFonts w:ascii="Times New Roman" w:hAnsi="Times New Roman" w:cs="Times New Roman"/>
          <w:color w:val="333333"/>
          <w:sz w:val="28"/>
          <w:szCs w:val="28"/>
        </w:rPr>
        <w:t xml:space="preserve"> </w:t>
      </w:r>
      <w:r w:rsidRPr="001D05DC">
        <w:rPr>
          <w:rFonts w:ascii="Times New Roman" w:hAnsi="Times New Roman" w:cs="Times New Roman"/>
          <w:color w:val="333333"/>
          <w:sz w:val="28"/>
          <w:szCs w:val="28"/>
        </w:rPr>
        <w:t>Learning through Modelling.</w:t>
      </w:r>
    </w:p>
    <w:p w14:paraId="50DCA85A" w14:textId="77777777" w:rsidR="001D05DC" w:rsidRPr="001D05DC" w:rsidRDefault="001D05DC" w:rsidP="00072CCC">
      <w:pPr>
        <w:pStyle w:val="ListParagraph"/>
        <w:numPr>
          <w:ilvl w:val="0"/>
          <w:numId w:val="2"/>
        </w:numPr>
        <w:spacing w:before="240" w:line="480" w:lineRule="auto"/>
        <w:rPr>
          <w:rFonts w:ascii="Times New Roman" w:hAnsi="Times New Roman" w:cs="Times New Roman"/>
          <w:color w:val="333333"/>
          <w:sz w:val="28"/>
          <w:szCs w:val="28"/>
        </w:rPr>
      </w:pPr>
      <w:r w:rsidRPr="001D05DC">
        <w:rPr>
          <w:rFonts w:ascii="Times New Roman" w:hAnsi="Times New Roman" w:cs="Times New Roman"/>
          <w:color w:val="333333"/>
          <w:sz w:val="28"/>
          <w:szCs w:val="28"/>
        </w:rPr>
        <w:t>MacArthur, J. 1991, Learning to Learn in a Work Situation, Executive Development</w:t>
      </w:r>
      <w:r>
        <w:rPr>
          <w:rFonts w:ascii="Times New Roman" w:hAnsi="Times New Roman" w:cs="Times New Roman"/>
          <w:color w:val="333333"/>
          <w:sz w:val="28"/>
          <w:szCs w:val="28"/>
        </w:rPr>
        <w:t xml:space="preserve"> </w:t>
      </w:r>
      <w:r w:rsidRPr="001D05DC">
        <w:rPr>
          <w:rFonts w:ascii="Times New Roman" w:hAnsi="Times New Roman" w:cs="Times New Roman"/>
          <w:color w:val="333333"/>
          <w:sz w:val="28"/>
          <w:szCs w:val="28"/>
        </w:rPr>
        <w:t>Volume 4, No 4</w:t>
      </w:r>
    </w:p>
    <w:p w14:paraId="3C3355B1" w14:textId="77777777" w:rsidR="001D05DC" w:rsidRPr="001D05DC" w:rsidRDefault="001D05DC" w:rsidP="00072CCC">
      <w:pPr>
        <w:pStyle w:val="ListParagraph"/>
        <w:numPr>
          <w:ilvl w:val="0"/>
          <w:numId w:val="2"/>
        </w:numPr>
        <w:spacing w:before="240" w:line="480" w:lineRule="auto"/>
        <w:rPr>
          <w:rFonts w:ascii="Times New Roman" w:hAnsi="Times New Roman" w:cs="Times New Roman"/>
          <w:color w:val="333333"/>
          <w:sz w:val="28"/>
          <w:szCs w:val="28"/>
        </w:rPr>
      </w:pPr>
      <w:r w:rsidRPr="001D05DC">
        <w:rPr>
          <w:rFonts w:ascii="Times New Roman" w:hAnsi="Times New Roman" w:cs="Times New Roman"/>
          <w:color w:val="333333"/>
          <w:sz w:val="28"/>
          <w:szCs w:val="28"/>
        </w:rPr>
        <w:t>Mackay, I, 1993 40 Checklists for Human Resource Management</w:t>
      </w:r>
    </w:p>
    <w:p w14:paraId="186B4EB4" w14:textId="77777777" w:rsidR="001D05DC" w:rsidRPr="001D05DC" w:rsidRDefault="001D05DC" w:rsidP="00072CCC">
      <w:pPr>
        <w:pStyle w:val="ListParagraph"/>
        <w:numPr>
          <w:ilvl w:val="0"/>
          <w:numId w:val="2"/>
        </w:numPr>
        <w:spacing w:before="240" w:line="480" w:lineRule="auto"/>
        <w:rPr>
          <w:rFonts w:ascii="Times New Roman" w:hAnsi="Times New Roman" w:cs="Times New Roman"/>
          <w:color w:val="333333"/>
          <w:sz w:val="28"/>
          <w:szCs w:val="28"/>
        </w:rPr>
      </w:pPr>
      <w:r w:rsidRPr="001D05DC">
        <w:rPr>
          <w:rFonts w:ascii="Times New Roman" w:hAnsi="Times New Roman" w:cs="Times New Roman"/>
          <w:color w:val="333333"/>
          <w:sz w:val="28"/>
          <w:szCs w:val="28"/>
        </w:rPr>
        <w:t>Maitland, I. 1995, Managing Your Time, Training Extras IPD Books</w:t>
      </w:r>
    </w:p>
    <w:p w14:paraId="67B71C57" w14:textId="77777777" w:rsidR="001D05DC" w:rsidRPr="001D05DC" w:rsidRDefault="001D05DC" w:rsidP="00072CCC">
      <w:pPr>
        <w:pStyle w:val="ListParagraph"/>
        <w:numPr>
          <w:ilvl w:val="0"/>
          <w:numId w:val="2"/>
        </w:numPr>
        <w:spacing w:before="240" w:line="480" w:lineRule="auto"/>
        <w:rPr>
          <w:rFonts w:ascii="Times New Roman" w:hAnsi="Times New Roman" w:cs="Times New Roman"/>
          <w:color w:val="333333"/>
          <w:sz w:val="28"/>
          <w:szCs w:val="28"/>
        </w:rPr>
      </w:pPr>
      <w:r w:rsidRPr="001D05DC">
        <w:rPr>
          <w:rFonts w:ascii="Times New Roman" w:hAnsi="Times New Roman" w:cs="Times New Roman"/>
          <w:color w:val="333333"/>
          <w:sz w:val="28"/>
          <w:szCs w:val="28"/>
        </w:rPr>
        <w:t>Mansell, P, 1996, Making the Most of Meetings. Framework Press</w:t>
      </w:r>
    </w:p>
    <w:p w14:paraId="76C72459" w14:textId="77777777" w:rsidR="001D05DC" w:rsidRDefault="001D05DC" w:rsidP="00072CCC">
      <w:pPr>
        <w:pStyle w:val="ListParagraph"/>
        <w:numPr>
          <w:ilvl w:val="0"/>
          <w:numId w:val="2"/>
        </w:numPr>
        <w:spacing w:before="240" w:line="480" w:lineRule="auto"/>
        <w:rPr>
          <w:rFonts w:ascii="Times New Roman" w:hAnsi="Times New Roman" w:cs="Times New Roman"/>
          <w:color w:val="333333"/>
          <w:sz w:val="28"/>
          <w:szCs w:val="28"/>
        </w:rPr>
      </w:pPr>
      <w:r w:rsidRPr="001D05DC">
        <w:rPr>
          <w:rFonts w:ascii="Times New Roman" w:hAnsi="Times New Roman" w:cs="Times New Roman"/>
          <w:color w:val="333333"/>
          <w:sz w:val="28"/>
          <w:szCs w:val="28"/>
        </w:rPr>
        <w:t>Megginson, D. Whitaker, V. 1996, Cultivating Self Development Training Essentials,</w:t>
      </w:r>
    </w:p>
    <w:p w14:paraId="50CA5601" w14:textId="77777777" w:rsidR="001D05DC" w:rsidRPr="001D05DC" w:rsidRDefault="001D05DC" w:rsidP="00072CCC">
      <w:pPr>
        <w:pStyle w:val="ListParagraph"/>
        <w:numPr>
          <w:ilvl w:val="0"/>
          <w:numId w:val="2"/>
        </w:numPr>
        <w:spacing w:before="240" w:line="480" w:lineRule="auto"/>
        <w:rPr>
          <w:rFonts w:ascii="Times New Roman" w:hAnsi="Times New Roman" w:cs="Times New Roman"/>
          <w:color w:val="333333"/>
          <w:sz w:val="28"/>
          <w:szCs w:val="28"/>
        </w:rPr>
      </w:pPr>
      <w:r w:rsidRPr="001D05DC">
        <w:rPr>
          <w:rFonts w:ascii="Times New Roman" w:hAnsi="Times New Roman" w:cs="Times New Roman"/>
          <w:color w:val="333333"/>
          <w:sz w:val="28"/>
          <w:szCs w:val="28"/>
        </w:rPr>
        <w:lastRenderedPageBreak/>
        <w:t>Moon, J, 1999, Learning Journals: A Handbook for Academics, Students and</w:t>
      </w:r>
      <w:r>
        <w:rPr>
          <w:rFonts w:ascii="Times New Roman" w:hAnsi="Times New Roman" w:cs="Times New Roman"/>
          <w:color w:val="333333"/>
          <w:sz w:val="28"/>
          <w:szCs w:val="28"/>
        </w:rPr>
        <w:t xml:space="preserve"> </w:t>
      </w:r>
      <w:r w:rsidRPr="001D05DC">
        <w:rPr>
          <w:rFonts w:ascii="Times New Roman" w:hAnsi="Times New Roman" w:cs="Times New Roman"/>
          <w:color w:val="333333"/>
          <w:sz w:val="28"/>
          <w:szCs w:val="28"/>
        </w:rPr>
        <w:t>Professional Development. Kogan Page</w:t>
      </w:r>
    </w:p>
    <w:p w14:paraId="7D523EF3" w14:textId="77777777" w:rsidR="001D05DC" w:rsidRPr="002E0E5A" w:rsidRDefault="001D05DC" w:rsidP="00072CCC">
      <w:pPr>
        <w:pStyle w:val="ListParagraph"/>
        <w:numPr>
          <w:ilvl w:val="0"/>
          <w:numId w:val="2"/>
        </w:numPr>
        <w:spacing w:before="240" w:line="480" w:lineRule="auto"/>
        <w:rPr>
          <w:rFonts w:ascii="Times New Roman" w:hAnsi="Times New Roman" w:cs="Times New Roman"/>
          <w:color w:val="333333"/>
          <w:sz w:val="28"/>
          <w:szCs w:val="28"/>
        </w:rPr>
      </w:pPr>
      <w:r w:rsidRPr="002E0E5A">
        <w:rPr>
          <w:rFonts w:ascii="Times New Roman" w:hAnsi="Times New Roman" w:cs="Times New Roman"/>
          <w:color w:val="333333"/>
          <w:sz w:val="28"/>
          <w:szCs w:val="28"/>
        </w:rPr>
        <w:t>Yorke, M. 2006. </w:t>
      </w:r>
      <w:r w:rsidRPr="002E0E5A">
        <w:rPr>
          <w:rFonts w:ascii="Times New Roman" w:hAnsi="Times New Roman" w:cs="Times New Roman"/>
          <w:i/>
          <w:iCs/>
          <w:color w:val="333333"/>
          <w:sz w:val="28"/>
          <w:szCs w:val="28"/>
        </w:rPr>
        <w:t>Employability in Higher Education: What It Is-What It Is Not</w:t>
      </w:r>
      <w:r w:rsidRPr="002E0E5A">
        <w:rPr>
          <w:rFonts w:ascii="Times New Roman" w:hAnsi="Times New Roman" w:cs="Times New Roman"/>
          <w:color w:val="333333"/>
          <w:sz w:val="28"/>
          <w:szCs w:val="28"/>
        </w:rPr>
        <w:t xml:space="preserve">. Vol. 1. York: Higher Education Academy.  </w:t>
      </w:r>
    </w:p>
    <w:p w14:paraId="5745E145" w14:textId="77777777" w:rsidR="001D05DC" w:rsidRDefault="001D05DC" w:rsidP="00072CCC">
      <w:pPr>
        <w:pStyle w:val="ListParagraph"/>
        <w:numPr>
          <w:ilvl w:val="0"/>
          <w:numId w:val="2"/>
        </w:numPr>
        <w:spacing w:before="240" w:line="480" w:lineRule="auto"/>
        <w:rPr>
          <w:rFonts w:ascii="Times New Roman" w:hAnsi="Times New Roman" w:cs="Times New Roman"/>
          <w:color w:val="333333"/>
          <w:sz w:val="28"/>
          <w:szCs w:val="28"/>
        </w:rPr>
      </w:pPr>
      <w:r w:rsidRPr="002E0E5A">
        <w:rPr>
          <w:rFonts w:ascii="Times New Roman" w:hAnsi="Times New Roman" w:cs="Times New Roman"/>
          <w:color w:val="333333"/>
          <w:sz w:val="28"/>
          <w:szCs w:val="28"/>
        </w:rPr>
        <w:t>Yorke, M., and P. Knight. 2006. </w:t>
      </w:r>
      <w:r w:rsidRPr="002E0E5A">
        <w:rPr>
          <w:rFonts w:ascii="Times New Roman" w:hAnsi="Times New Roman" w:cs="Times New Roman"/>
          <w:i/>
          <w:iCs/>
          <w:color w:val="333333"/>
          <w:sz w:val="28"/>
          <w:szCs w:val="28"/>
        </w:rPr>
        <w:t>Embedding Employability into the Curriculum</w:t>
      </w:r>
      <w:r w:rsidRPr="002E0E5A">
        <w:rPr>
          <w:rFonts w:ascii="Times New Roman" w:hAnsi="Times New Roman" w:cs="Times New Roman"/>
          <w:color w:val="333333"/>
          <w:sz w:val="28"/>
          <w:szCs w:val="28"/>
        </w:rPr>
        <w:t xml:space="preserve">. Vol. 3. York: Higher Education Academy.  </w:t>
      </w:r>
    </w:p>
    <w:p w14:paraId="634D5947" w14:textId="77777777" w:rsidR="00CF1F3D" w:rsidRDefault="00CF1F3D" w:rsidP="00CF1F3D">
      <w:pPr>
        <w:pStyle w:val="ListParagraph"/>
        <w:spacing w:before="240" w:line="480" w:lineRule="auto"/>
        <w:ind w:left="644"/>
        <w:rPr>
          <w:rFonts w:ascii="Times New Roman" w:hAnsi="Times New Roman" w:cs="Times New Roman"/>
          <w:color w:val="333333"/>
          <w:sz w:val="28"/>
          <w:szCs w:val="28"/>
        </w:rPr>
      </w:pPr>
    </w:p>
    <w:sectPr w:rsidR="00CF1F3D" w:rsidSect="002744D6">
      <w:headerReference w:type="default" r:id="rId11"/>
      <w:footerReference w:type="default" r:id="rId12"/>
      <w:pgSz w:w="11906" w:h="16838"/>
      <w:pgMar w:top="567" w:right="567" w:bottom="567" w:left="567"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775993" w14:textId="77777777" w:rsidR="00D055D5" w:rsidRDefault="00D055D5" w:rsidP="007D6518">
      <w:pPr>
        <w:spacing w:after="0" w:line="240" w:lineRule="auto"/>
      </w:pPr>
      <w:r>
        <w:separator/>
      </w:r>
    </w:p>
  </w:endnote>
  <w:endnote w:type="continuationSeparator" w:id="0">
    <w:p w14:paraId="31CC3CAC" w14:textId="77777777" w:rsidR="00D055D5" w:rsidRDefault="00D055D5" w:rsidP="007D65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19668308"/>
      <w:docPartObj>
        <w:docPartGallery w:val="Page Numbers (Bottom of Page)"/>
        <w:docPartUnique/>
      </w:docPartObj>
    </w:sdtPr>
    <w:sdtEndPr>
      <w:rPr>
        <w:noProof/>
      </w:rPr>
    </w:sdtEndPr>
    <w:sdtContent>
      <w:p w14:paraId="796101FE" w14:textId="3B2670BD" w:rsidR="007D6518" w:rsidRDefault="007D65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94673E" w14:textId="77777777" w:rsidR="007D6518" w:rsidRDefault="007D65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9F5335" w14:textId="77777777" w:rsidR="00D055D5" w:rsidRDefault="00D055D5" w:rsidP="007D6518">
      <w:pPr>
        <w:spacing w:after="0" w:line="240" w:lineRule="auto"/>
      </w:pPr>
      <w:r>
        <w:separator/>
      </w:r>
    </w:p>
  </w:footnote>
  <w:footnote w:type="continuationSeparator" w:id="0">
    <w:p w14:paraId="093A63CD" w14:textId="77777777" w:rsidR="00D055D5" w:rsidRDefault="00D055D5" w:rsidP="007D65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590C90" w14:textId="62544896" w:rsidR="007D6518" w:rsidRDefault="007D6518" w:rsidP="007D6518">
    <w:pPr>
      <w:pStyle w:val="Header"/>
      <w:rPr>
        <w:rFonts w:ascii="Times New Roman" w:hAnsi="Times New Roman" w:cs="Times New Roman"/>
        <w:sz w:val="32"/>
        <w:szCs w:val="32"/>
      </w:rPr>
    </w:pPr>
    <w:r w:rsidRPr="001E1671">
      <w:rPr>
        <w:rFonts w:ascii="Times New Roman" w:hAnsi="Times New Roman" w:cs="Times New Roman"/>
        <w:sz w:val="32"/>
        <w:szCs w:val="32"/>
      </w:rPr>
      <w:t>Academic and Employability Skills (BMSW4001</w:t>
    </w:r>
    <w:r w:rsidR="008E6EA7">
      <w:rPr>
        <w:rFonts w:ascii="Times New Roman" w:hAnsi="Times New Roman" w:cs="Times New Roman"/>
        <w:sz w:val="32"/>
        <w:szCs w:val="32"/>
      </w:rPr>
      <w:t>_</w:t>
    </w:r>
    <w:r w:rsidRPr="001E1671">
      <w:rPr>
        <w:rFonts w:ascii="Times New Roman" w:hAnsi="Times New Roman" w:cs="Times New Roman"/>
        <w:sz w:val="32"/>
        <w:szCs w:val="32"/>
      </w:rPr>
      <w:t>LON)</w:t>
    </w:r>
  </w:p>
  <w:p w14:paraId="4C43ADAE" w14:textId="77777777" w:rsidR="007D6518" w:rsidRPr="001E1671" w:rsidRDefault="007D6518" w:rsidP="007D6518">
    <w:pPr>
      <w:pStyle w:val="Header"/>
      <w:rPr>
        <w:rFonts w:ascii="Times New Roman" w:hAnsi="Times New Roman" w:cs="Times New Roman"/>
        <w:sz w:val="32"/>
        <w:szCs w:val="32"/>
      </w:rPr>
    </w:pPr>
    <w:r w:rsidRPr="001E1671">
      <w:rPr>
        <w:rFonts w:ascii="Times New Roman" w:hAnsi="Times New Roman" w:cs="Times New Roman"/>
        <w:sz w:val="32"/>
        <w:szCs w:val="32"/>
      </w:rPr>
      <w:t>Ramona Kerekes (1919040)</w:t>
    </w:r>
  </w:p>
  <w:p w14:paraId="5552E0A6" w14:textId="7DBF4222" w:rsidR="007D6518" w:rsidRDefault="007D6518">
    <w:pPr>
      <w:pStyle w:val="Header"/>
    </w:pPr>
  </w:p>
  <w:p w14:paraId="32487BDE" w14:textId="77777777" w:rsidR="007D6518" w:rsidRDefault="007D65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0F05C4"/>
    <w:multiLevelType w:val="hybridMultilevel"/>
    <w:tmpl w:val="D1F8B3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7D58A7"/>
    <w:multiLevelType w:val="hybridMultilevel"/>
    <w:tmpl w:val="77962C4E"/>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4E1"/>
    <w:rsid w:val="00017F1E"/>
    <w:rsid w:val="00021372"/>
    <w:rsid w:val="0005579C"/>
    <w:rsid w:val="00061E4C"/>
    <w:rsid w:val="00072CCC"/>
    <w:rsid w:val="0016726F"/>
    <w:rsid w:val="001D05DC"/>
    <w:rsid w:val="0024200E"/>
    <w:rsid w:val="0025246F"/>
    <w:rsid w:val="002744D6"/>
    <w:rsid w:val="00287680"/>
    <w:rsid w:val="0032378C"/>
    <w:rsid w:val="00325060"/>
    <w:rsid w:val="003F6D4B"/>
    <w:rsid w:val="0052050A"/>
    <w:rsid w:val="00527A09"/>
    <w:rsid w:val="005333C2"/>
    <w:rsid w:val="005C684F"/>
    <w:rsid w:val="00615382"/>
    <w:rsid w:val="007102B1"/>
    <w:rsid w:val="0071432E"/>
    <w:rsid w:val="00753B2B"/>
    <w:rsid w:val="007A1845"/>
    <w:rsid w:val="007D6518"/>
    <w:rsid w:val="00847E15"/>
    <w:rsid w:val="008E6EA7"/>
    <w:rsid w:val="009710E4"/>
    <w:rsid w:val="009B2178"/>
    <w:rsid w:val="00A10E39"/>
    <w:rsid w:val="00B91D87"/>
    <w:rsid w:val="00BC198C"/>
    <w:rsid w:val="00BC439A"/>
    <w:rsid w:val="00BD52AE"/>
    <w:rsid w:val="00BF3AFB"/>
    <w:rsid w:val="00CC55CE"/>
    <w:rsid w:val="00CF1F3D"/>
    <w:rsid w:val="00D055D5"/>
    <w:rsid w:val="00D706F4"/>
    <w:rsid w:val="00DA15B0"/>
    <w:rsid w:val="00DC1E34"/>
    <w:rsid w:val="00DD4694"/>
    <w:rsid w:val="00E37D5C"/>
    <w:rsid w:val="00E45ED7"/>
    <w:rsid w:val="00EF1DF9"/>
    <w:rsid w:val="00F47076"/>
    <w:rsid w:val="00FA4CD1"/>
    <w:rsid w:val="00FA7F4B"/>
    <w:rsid w:val="00FD4FD5"/>
    <w:rsid w:val="00FD6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22EA2"/>
  <w15:chartTrackingRefBased/>
  <w15:docId w15:val="{EDE4C641-8CC1-4770-B044-1F12549E1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0E39"/>
    <w:pPr>
      <w:ind w:left="720"/>
      <w:contextualSpacing/>
    </w:pPr>
  </w:style>
  <w:style w:type="paragraph" w:styleId="NoSpacing">
    <w:name w:val="No Spacing"/>
    <w:link w:val="NoSpacingChar"/>
    <w:uiPriority w:val="1"/>
    <w:qFormat/>
    <w:rsid w:val="002744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44D6"/>
    <w:rPr>
      <w:rFonts w:eastAsiaTheme="minorEastAsia"/>
      <w:lang w:val="en-US"/>
    </w:rPr>
  </w:style>
  <w:style w:type="paragraph" w:styleId="Header">
    <w:name w:val="header"/>
    <w:basedOn w:val="Normal"/>
    <w:link w:val="HeaderChar"/>
    <w:uiPriority w:val="99"/>
    <w:unhideWhenUsed/>
    <w:rsid w:val="007D65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518"/>
  </w:style>
  <w:style w:type="paragraph" w:styleId="Footer">
    <w:name w:val="footer"/>
    <w:basedOn w:val="Normal"/>
    <w:link w:val="FooterChar"/>
    <w:uiPriority w:val="99"/>
    <w:unhideWhenUsed/>
    <w:rsid w:val="007D65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6518"/>
  </w:style>
  <w:style w:type="character" w:styleId="Hyperlink">
    <w:name w:val="Hyperlink"/>
    <w:basedOn w:val="DefaultParagraphFont"/>
    <w:uiPriority w:val="99"/>
    <w:semiHidden/>
    <w:unhideWhenUsed/>
    <w:rsid w:val="00BC439A"/>
    <w:rPr>
      <w:color w:val="0000FF"/>
      <w:u w:val="single"/>
    </w:rPr>
  </w:style>
  <w:style w:type="character" w:customStyle="1" w:styleId="hlfld-contribauthor">
    <w:name w:val="hlfld-contribauthor"/>
    <w:basedOn w:val="DefaultParagraphFont"/>
    <w:rsid w:val="00BC439A"/>
  </w:style>
  <w:style w:type="character" w:customStyle="1" w:styleId="nlmgiven-names">
    <w:name w:val="nlm_given-names"/>
    <w:basedOn w:val="DefaultParagraphFont"/>
    <w:rsid w:val="00BC439A"/>
  </w:style>
  <w:style w:type="character" w:customStyle="1" w:styleId="nlmyear">
    <w:name w:val="nlm_year"/>
    <w:basedOn w:val="DefaultParagraphFont"/>
    <w:rsid w:val="00BC439A"/>
  </w:style>
  <w:style w:type="character" w:customStyle="1" w:styleId="nlmarticle-title">
    <w:name w:val="nlm_article-title"/>
    <w:basedOn w:val="DefaultParagraphFont"/>
    <w:rsid w:val="00BC439A"/>
  </w:style>
  <w:style w:type="character" w:customStyle="1" w:styleId="nlmfpage">
    <w:name w:val="nlm_fpage"/>
    <w:basedOn w:val="DefaultParagraphFont"/>
    <w:rsid w:val="00BC439A"/>
  </w:style>
  <w:style w:type="character" w:customStyle="1" w:styleId="nlmlpage">
    <w:name w:val="nlm_lpage"/>
    <w:basedOn w:val="DefaultParagraphFont"/>
    <w:rsid w:val="00BC439A"/>
  </w:style>
  <w:style w:type="character" w:customStyle="1" w:styleId="reflink-block">
    <w:name w:val="reflink-block"/>
    <w:basedOn w:val="DefaultParagraphFont"/>
    <w:rsid w:val="00BC439A"/>
  </w:style>
  <w:style w:type="character" w:customStyle="1" w:styleId="googlescholar-container">
    <w:name w:val="googlescholar-container"/>
    <w:basedOn w:val="DefaultParagraphFont"/>
    <w:rsid w:val="00BC439A"/>
  </w:style>
  <w:style w:type="paragraph" w:styleId="NormalWeb">
    <w:name w:val="Normal (Web)"/>
    <w:basedOn w:val="Normal"/>
    <w:uiPriority w:val="99"/>
    <w:unhideWhenUsed/>
    <w:rsid w:val="00BF3AF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0171049">
      <w:bodyDiv w:val="1"/>
      <w:marLeft w:val="0"/>
      <w:marRight w:val="0"/>
      <w:marTop w:val="0"/>
      <w:marBottom w:val="0"/>
      <w:divBdr>
        <w:top w:val="none" w:sz="0" w:space="0" w:color="auto"/>
        <w:left w:val="none" w:sz="0" w:space="0" w:color="auto"/>
        <w:bottom w:val="none" w:sz="0" w:space="0" w:color="auto"/>
        <w:right w:val="none" w:sz="0" w:space="0" w:color="auto"/>
      </w:divBdr>
    </w:div>
    <w:div w:id="1688215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C9DE7E0E0D34949B454F911CFAFE1EF"/>
        <w:category>
          <w:name w:val="General"/>
          <w:gallery w:val="placeholder"/>
        </w:category>
        <w:types>
          <w:type w:val="bbPlcHdr"/>
        </w:types>
        <w:behaviors>
          <w:behavior w:val="content"/>
        </w:behaviors>
        <w:guid w:val="{A58E1B83-2D69-40ED-92D3-7E096C6CD862}"/>
      </w:docPartPr>
      <w:docPartBody>
        <w:p w:rsidR="00C77D3A" w:rsidRDefault="0064067F" w:rsidP="0064067F">
          <w:pPr>
            <w:pStyle w:val="4C9DE7E0E0D34949B454F911CFAFE1EF"/>
          </w:pPr>
          <w:r>
            <w:rPr>
              <w:rFonts w:asciiTheme="majorHAnsi" w:eastAsiaTheme="majorEastAsia" w:hAnsiTheme="majorHAnsi" w:cstheme="majorBidi"/>
              <w:caps/>
              <w:color w:val="4472C4" w:themeColor="accent1"/>
              <w:sz w:val="80"/>
              <w:szCs w:val="80"/>
            </w:rPr>
            <w:t>[Document title]</w:t>
          </w:r>
        </w:p>
      </w:docPartBody>
    </w:docPart>
    <w:docPart>
      <w:docPartPr>
        <w:name w:val="E0622648A57E4B479F61F32B36A6268B"/>
        <w:category>
          <w:name w:val="General"/>
          <w:gallery w:val="placeholder"/>
        </w:category>
        <w:types>
          <w:type w:val="bbPlcHdr"/>
        </w:types>
        <w:behaviors>
          <w:behavior w:val="content"/>
        </w:behaviors>
        <w:guid w:val="{EF837C35-FDE4-4120-B2BC-CBB187BFCDE5}"/>
      </w:docPartPr>
      <w:docPartBody>
        <w:p w:rsidR="00C77D3A" w:rsidRDefault="0064067F" w:rsidP="0064067F">
          <w:pPr>
            <w:pStyle w:val="E0622648A57E4B479F61F32B36A6268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67F"/>
    <w:rsid w:val="0064067F"/>
    <w:rsid w:val="00C77D3A"/>
    <w:rsid w:val="00E07C8A"/>
    <w:rsid w:val="00F324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C9DE7E0E0D34949B454F911CFAFE1EF">
    <w:name w:val="4C9DE7E0E0D34949B454F911CFAFE1EF"/>
    <w:rsid w:val="0064067F"/>
  </w:style>
  <w:style w:type="paragraph" w:customStyle="1" w:styleId="E0622648A57E4B479F61F32B36A6268B">
    <w:name w:val="E0622648A57E4B479F61F32B36A6268B"/>
    <w:rsid w:val="0064067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2021-01-04T00:00:00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1B1712-4B09-49B9-B97A-F26F42B5D4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1877</TotalTime>
  <Pages>1</Pages>
  <Words>2153</Words>
  <Characters>12274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with dr toyin adisa</Company>
  <LinksUpToDate>false</LinksUpToDate>
  <CharactersWithSpaces>14399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Semester academic report by Ramona Kerekes (1919040)</dc:subject>
  <dc:creator>Ramona Kerekes</dc:creator>
  <cp:keywords/>
  <dc:description/>
  <cp:lastModifiedBy>Ramona Kerekes</cp:lastModifiedBy>
  <cp:revision>6</cp:revision>
  <dcterms:created xsi:type="dcterms:W3CDTF">2021-01-03T14:43:00Z</dcterms:created>
  <dcterms:modified xsi:type="dcterms:W3CDTF">2021-01-04T22:32:00Z</dcterms:modified>
</cp:coreProperties>
</file>