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93BA6" w:rsidRPr="0067220C" w:rsidRDefault="00C93BA6" w:rsidP="0067220C">
      <w:pPr>
        <w:spacing w:line="360" w:lineRule="auto"/>
        <w:jc w:val="both"/>
        <w:rPr>
          <w:rFonts w:eastAsia="Arial"/>
          <w:color w:val="000000" w:themeColor="text1"/>
        </w:rPr>
      </w:pPr>
      <w:r w:rsidRPr="0067220C">
        <w:rPr>
          <w:rFonts w:eastAsia="Arial"/>
          <w:color w:val="000000" w:themeColor="text1"/>
        </w:rPr>
        <w:t xml:space="preserve">Student name: Galen </w:t>
      </w:r>
      <w:proofErr w:type="spellStart"/>
      <w:r w:rsidRPr="0067220C">
        <w:rPr>
          <w:rFonts w:eastAsia="Arial"/>
          <w:color w:val="000000" w:themeColor="text1"/>
        </w:rPr>
        <w:t>Atanasov</w:t>
      </w:r>
      <w:proofErr w:type="spellEnd"/>
    </w:p>
    <w:p w:rsidR="00C93BA6" w:rsidRPr="0067220C" w:rsidRDefault="00C93BA6" w:rsidP="006722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themeColor="text1"/>
        </w:rPr>
      </w:pPr>
      <w:r w:rsidRPr="0067220C">
        <w:rPr>
          <w:color w:val="000000" w:themeColor="text1"/>
        </w:rPr>
        <w:t>The assignment title: Grand Hyatt Tokyo Consultancy Report</w:t>
      </w:r>
    </w:p>
    <w:p w:rsidR="00C93BA6" w:rsidRPr="0067220C" w:rsidRDefault="00C93BA6" w:rsidP="0067220C">
      <w:pPr>
        <w:spacing w:line="360" w:lineRule="auto"/>
        <w:jc w:val="both"/>
        <w:rPr>
          <w:rFonts w:eastAsia="Arial"/>
          <w:color w:val="000000" w:themeColor="text1"/>
        </w:rPr>
      </w:pPr>
      <w:r w:rsidRPr="0067220C">
        <w:rPr>
          <w:color w:val="000000" w:themeColor="text1"/>
        </w:rPr>
        <w:t>The module title: Organisational Consultancy BMIH6005</w:t>
      </w:r>
    </w:p>
    <w:p w:rsidR="00C93BA6" w:rsidRPr="0067220C" w:rsidRDefault="00C93BA6" w:rsidP="0067220C">
      <w:pPr>
        <w:spacing w:line="360" w:lineRule="auto"/>
        <w:jc w:val="both"/>
        <w:rPr>
          <w:color w:val="000000" w:themeColor="text1"/>
        </w:rPr>
      </w:pPr>
      <w:r w:rsidRPr="0067220C">
        <w:rPr>
          <w:rFonts w:eastAsia="Arial"/>
          <w:color w:val="000000" w:themeColor="text1"/>
        </w:rPr>
        <w:t xml:space="preserve">Lecturer’s name: </w:t>
      </w:r>
      <w:proofErr w:type="spellStart"/>
      <w:r w:rsidRPr="0067220C">
        <w:rPr>
          <w:color w:val="000000" w:themeColor="text1"/>
        </w:rPr>
        <w:t>Jaliya</w:t>
      </w:r>
      <w:proofErr w:type="spellEnd"/>
      <w:r w:rsidRPr="0067220C">
        <w:rPr>
          <w:color w:val="000000" w:themeColor="text1"/>
        </w:rPr>
        <w:t xml:space="preserve"> De-Silva</w:t>
      </w:r>
    </w:p>
    <w:p w:rsidR="00C93BA6" w:rsidRPr="0067220C" w:rsidRDefault="00C93BA6" w:rsidP="0067220C">
      <w:pPr>
        <w:spacing w:line="360" w:lineRule="auto"/>
        <w:jc w:val="both"/>
        <w:rPr>
          <w:color w:val="000000" w:themeColor="text1"/>
        </w:rPr>
      </w:pPr>
      <w:r w:rsidRPr="0067220C">
        <w:rPr>
          <w:color w:val="000000" w:themeColor="text1"/>
        </w:rPr>
        <w:t>Company: GM Consultancy Services</w:t>
      </w:r>
      <w:r w:rsidR="006818F6" w:rsidRPr="0067220C">
        <w:rPr>
          <w:color w:val="000000" w:themeColor="text1"/>
        </w:rPr>
        <w:t xml:space="preserve"> LTD</w:t>
      </w:r>
    </w:p>
    <w:p w:rsidR="00C93BA6" w:rsidRPr="0067220C" w:rsidRDefault="00C93BA6" w:rsidP="0067220C">
      <w:pPr>
        <w:spacing w:line="360" w:lineRule="auto"/>
        <w:jc w:val="both"/>
        <w:rPr>
          <w:color w:val="000000" w:themeColor="text1"/>
        </w:rPr>
      </w:pPr>
      <w:r w:rsidRPr="0067220C">
        <w:rPr>
          <w:color w:val="000000" w:themeColor="text1"/>
        </w:rPr>
        <w:t>Date of report delivered: 10/11/2024</w:t>
      </w:r>
    </w:p>
    <w:p w:rsidR="005F502E" w:rsidRPr="0067220C" w:rsidRDefault="00C93BA6" w:rsidP="0067220C">
      <w:pPr>
        <w:spacing w:line="360" w:lineRule="auto"/>
        <w:jc w:val="both"/>
        <w:rPr>
          <w:rFonts w:eastAsia="Arial"/>
          <w:color w:val="000000" w:themeColor="text1"/>
        </w:rPr>
      </w:pPr>
      <w:r w:rsidRPr="0067220C">
        <w:rPr>
          <w:rFonts w:eastAsia="Arial"/>
          <w:color w:val="000000" w:themeColor="text1"/>
        </w:rPr>
        <w:t>Wordcount:</w:t>
      </w:r>
      <w:bookmarkStart w:id="0" w:name="_Toc181025859"/>
      <w:r w:rsidR="005F502E" w:rsidRPr="0067220C">
        <w:rPr>
          <w:rFonts w:eastAsia="Arial"/>
          <w:color w:val="000000" w:themeColor="text1"/>
        </w:rPr>
        <w:t xml:space="preserve"> 5717</w:t>
      </w: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5F502E" w:rsidRPr="0067220C" w:rsidRDefault="005F502E" w:rsidP="0067220C">
      <w:pPr>
        <w:spacing w:line="360" w:lineRule="auto"/>
        <w:jc w:val="both"/>
        <w:rPr>
          <w:rFonts w:eastAsia="Arial"/>
          <w:color w:val="000000" w:themeColor="text1"/>
        </w:rPr>
      </w:pPr>
    </w:p>
    <w:p w:rsidR="00050D86" w:rsidRPr="0067220C" w:rsidRDefault="00050D86" w:rsidP="0067220C">
      <w:pPr>
        <w:spacing w:line="360" w:lineRule="auto"/>
        <w:jc w:val="both"/>
        <w:rPr>
          <w:rFonts w:eastAsia="Arial"/>
          <w:color w:val="000000" w:themeColor="text1"/>
        </w:rPr>
      </w:pPr>
      <w:r w:rsidRPr="0067220C">
        <w:rPr>
          <w:rStyle w:val="Heading1Char"/>
          <w:rFonts w:ascii="Times New Roman" w:hAnsi="Times New Roman" w:cs="Times New Roman"/>
          <w:sz w:val="24"/>
          <w:szCs w:val="24"/>
        </w:rPr>
        <w:lastRenderedPageBreak/>
        <w:t>Executive Summary</w:t>
      </w:r>
      <w:bookmarkEnd w:id="0"/>
    </w:p>
    <w:p w:rsidR="00050D86" w:rsidRPr="0067220C" w:rsidRDefault="003C0549"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This consultation report focusses on the essential operational difficulties at the Grand Hyatt Tokyo, a premium luxury hotel with internal inefficiencies in staff operations and communication. In Tokyo's brutally competitive hospitality business, client experience is vital. Recent assessments and client feedback show that staff coordination concerns, obsolete communication methods, and staff training deficiencies jeopardise the hotel's service performance. As a result, there is a risk of decreased visitor satisfaction, income loss, and damage to the hotel's prestigious reputation. This research analyses these difficulties in depth and recommends actionable methods to improve staff productivity, internal communication, and the overall guest experience.</w:t>
      </w:r>
    </w:p>
    <w:p w:rsidR="00D77492" w:rsidRPr="0067220C" w:rsidRDefault="00D77492" w:rsidP="0067220C">
      <w:pPr>
        <w:pStyle w:val="NoSpacing"/>
        <w:spacing w:line="360" w:lineRule="auto"/>
        <w:jc w:val="both"/>
        <w:rPr>
          <w:rFonts w:ascii="Times New Roman" w:hAnsi="Times New Roman" w:cs="Times New Roman"/>
          <w:color w:val="000000" w:themeColor="text1"/>
          <w:lang w:eastAsia="en-GB"/>
        </w:rPr>
      </w:pPr>
    </w:p>
    <w:p w:rsidR="003C0549" w:rsidRPr="0067220C" w:rsidRDefault="003C0549"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The investigation demonstrates that inadequate internal communication and insufficient staff training have a substantial impact on the hotel's operational performance. Guest concerns regarding slow service and inconsistent experiences underscore the need for improved staff cooperation. The lack of an integrated communication platform has caused delays in satisfying guest requests, resulting in missed opportunities for personalised encounters, which are critical in premium hospitality. Furthermore, a lack of standardised training has resulted in inconsistent service quality, leaving guests dissatisfied and limiting the possibility of repeat business.</w:t>
      </w:r>
    </w:p>
    <w:p w:rsidR="00D77492" w:rsidRPr="0067220C" w:rsidRDefault="00D77492" w:rsidP="0067220C">
      <w:pPr>
        <w:pStyle w:val="NoSpacing"/>
        <w:spacing w:line="360" w:lineRule="auto"/>
        <w:jc w:val="both"/>
        <w:rPr>
          <w:rFonts w:ascii="Times New Roman" w:hAnsi="Times New Roman" w:cs="Times New Roman"/>
          <w:color w:val="000000" w:themeColor="text1"/>
          <w:lang w:eastAsia="en-GB"/>
        </w:rPr>
      </w:pPr>
    </w:p>
    <w:p w:rsidR="003C0549" w:rsidRPr="0067220C" w:rsidRDefault="003C0549"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A PESTEL analysis highlights external variables driving these issues, such as technological improvements, shifting client expectations, and regulatory constraints in the hospitality industry. The report emphasises that the Grand Hyatt Tokyo must embrace current technology and sustainable practices in order to remain competitive. The SWOT analysis identifies the hotel's strong brand reputation, ideal location, and premium amenities as strengths that can be capitalised on. However, issues such as ineffective staff communication and antiquated operational systems must be rectified. The TOWS study recommends strategic actions such as introducing technology-driven solutions, improving staff training, and implementing sustainable practices to turn these weaknesses into opportunities.</w:t>
      </w:r>
    </w:p>
    <w:p w:rsidR="00D77492" w:rsidRPr="0067220C" w:rsidRDefault="00D77492" w:rsidP="0067220C">
      <w:pPr>
        <w:pStyle w:val="NoSpacing"/>
        <w:spacing w:line="360" w:lineRule="auto"/>
        <w:jc w:val="both"/>
        <w:rPr>
          <w:rFonts w:ascii="Times New Roman" w:hAnsi="Times New Roman" w:cs="Times New Roman"/>
          <w:color w:val="000000" w:themeColor="text1"/>
          <w:lang w:eastAsia="en-GB"/>
        </w:rPr>
      </w:pPr>
    </w:p>
    <w:p w:rsidR="008D3C46" w:rsidRPr="0067220C" w:rsidRDefault="008D3C46"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Based on the findings, this study provides a series of specific recommendations geared to address operational difficulties while remaining consistent with the hotel's luxury brand image and market positioning. These recommendations include:</w:t>
      </w:r>
    </w:p>
    <w:p w:rsidR="00050D86" w:rsidRPr="0067220C" w:rsidRDefault="008D3C46" w:rsidP="0067220C">
      <w:pPr>
        <w:pStyle w:val="NoSpacing"/>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t xml:space="preserve">Implementing a Centralised Staff Communication Platform: Using a mobile-based communication platform, such as </w:t>
      </w:r>
      <w:proofErr w:type="spellStart"/>
      <w:r w:rsidRPr="0067220C">
        <w:rPr>
          <w:rFonts w:ascii="Times New Roman" w:hAnsi="Times New Roman" w:cs="Times New Roman"/>
          <w:color w:val="000000" w:themeColor="text1"/>
        </w:rPr>
        <w:t>HotSOS</w:t>
      </w:r>
      <w:proofErr w:type="spellEnd"/>
      <w:r w:rsidRPr="0067220C">
        <w:rPr>
          <w:rFonts w:ascii="Times New Roman" w:hAnsi="Times New Roman" w:cs="Times New Roman"/>
          <w:color w:val="000000" w:themeColor="text1"/>
        </w:rPr>
        <w:t xml:space="preserve"> or ALICE, allows for real-time communication </w:t>
      </w:r>
      <w:r w:rsidRPr="0067220C">
        <w:rPr>
          <w:rFonts w:ascii="Times New Roman" w:hAnsi="Times New Roman" w:cs="Times New Roman"/>
          <w:color w:val="000000" w:themeColor="text1"/>
        </w:rPr>
        <w:lastRenderedPageBreak/>
        <w:t>between departments, streamlines work delegation, and ensures timely responses to guest requests. This technology will allow for greater coordination between the front desk, housekeeping, maintenance, and other service sectors, drastically lowering delays and improving service quality. A pilot program is advised to evaluate the platform within one department before expanding it throughout the hotel, with an anticipated yearly cost of $30,000.</w:t>
      </w:r>
    </w:p>
    <w:p w:rsidR="008D3C46" w:rsidRPr="0067220C" w:rsidRDefault="008D3C46" w:rsidP="0067220C">
      <w:pPr>
        <w:pStyle w:val="NoSpacing"/>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t>Comprehensive Staff Training Program implementing a structured training program is critical for providing staff with the necessary skills to use new technology, increase communication, and deliver consistent guest care. The program should address topics such as digital literacy, problem resolution, guest interaction strategies, and cultural awareness. To maintain high service standards, an initial rigorous two-week training period should be followed by quarterly refresher sessions. The training program's projected initial cost is $15,000.</w:t>
      </w:r>
    </w:p>
    <w:p w:rsidR="00D77492" w:rsidRPr="0067220C" w:rsidRDefault="00D77492" w:rsidP="0067220C">
      <w:pPr>
        <w:pStyle w:val="NoSpacing"/>
        <w:spacing w:line="360" w:lineRule="auto"/>
        <w:jc w:val="both"/>
        <w:rPr>
          <w:rFonts w:ascii="Times New Roman" w:hAnsi="Times New Roman" w:cs="Times New Roman"/>
          <w:color w:val="000000" w:themeColor="text1"/>
        </w:rPr>
      </w:pPr>
    </w:p>
    <w:p w:rsidR="008D3C46" w:rsidRPr="0067220C" w:rsidRDefault="008D3C46" w:rsidP="0067220C">
      <w:pPr>
        <w:pStyle w:val="NoSpacing"/>
        <w:spacing w:line="360" w:lineRule="auto"/>
        <w:jc w:val="both"/>
        <w:rPr>
          <w:rFonts w:ascii="Times New Roman" w:hAnsi="Times New Roman" w:cs="Times New Roman"/>
          <w:color w:val="000000" w:themeColor="text1"/>
        </w:rPr>
      </w:pPr>
      <w:r w:rsidRPr="0067220C">
        <w:rPr>
          <w:rFonts w:ascii="Times New Roman" w:hAnsi="Times New Roman" w:cs="Times New Roman"/>
          <w:color w:val="000000" w:themeColor="text1"/>
        </w:rPr>
        <w:t>Guest Interaction and Feedback System Installing an automated guest contact and feedback system, such as in-room tablets or a mobile app, will allow visitors to order services, submit feedback, and access hotel information with ease. This solution will speed service delivery and provide the hotel with vital data for future service upgrades. The initial cost of integrating such a system, which is compatible with the hotel's Property Management System (PMS), is estimated to be $60,000.</w:t>
      </w:r>
    </w:p>
    <w:p w:rsidR="006E7108" w:rsidRPr="0067220C" w:rsidRDefault="006E7108" w:rsidP="0067220C">
      <w:pPr>
        <w:pStyle w:val="NoSpacing"/>
        <w:spacing w:line="360" w:lineRule="auto"/>
        <w:jc w:val="both"/>
        <w:rPr>
          <w:rFonts w:ascii="Times New Roman" w:eastAsia="Times New Roman" w:hAnsi="Times New Roman" w:cs="Times New Roman"/>
          <w:color w:val="000000" w:themeColor="text1"/>
          <w:kern w:val="0"/>
          <w:lang w:eastAsia="en-GB"/>
          <w14:ligatures w14:val="none"/>
        </w:rPr>
      </w:pPr>
    </w:p>
    <w:p w:rsidR="00706DBF" w:rsidRPr="0067220C" w:rsidRDefault="008D3C46" w:rsidP="0067220C">
      <w:pPr>
        <w:pStyle w:val="NoSpacing"/>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t>Integrating Sustainable Practices. To satisfy today's sustainability demands, the hotel should implement energy-efficient lighting, water-saving fixtures, and a waste management program. These methods will not only lower operational expenses, but also improve the hotel's brand image, attracting environmentally concerned guests. The initial modifications and program execution are projected to cost $100,000, with long-term benefits including cost savings and increased market positioning.</w:t>
      </w:r>
    </w:p>
    <w:p w:rsidR="006E7108" w:rsidRPr="0067220C" w:rsidRDefault="006E7108" w:rsidP="0067220C">
      <w:pPr>
        <w:pStyle w:val="NoSpacing"/>
        <w:spacing w:line="360" w:lineRule="auto"/>
        <w:jc w:val="both"/>
        <w:rPr>
          <w:rFonts w:ascii="Times New Roman" w:hAnsi="Times New Roman" w:cs="Times New Roman"/>
          <w:color w:val="000000" w:themeColor="text1"/>
        </w:rPr>
      </w:pPr>
    </w:p>
    <w:p w:rsidR="00706DBF" w:rsidRPr="0067220C" w:rsidRDefault="00511107" w:rsidP="0067220C">
      <w:pPr>
        <w:pStyle w:val="NoSpacing"/>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t>To ensure the effectiveness of these proposals, a systematic change management method is provided. Engaging stakeholders Gaining worker buy-in requires clear communication of each initiative's aims and rewards. Regular meetings with department heads and staff representatives will help to incorporate input and develop a sense of ownership.</w:t>
      </w:r>
    </w:p>
    <w:p w:rsidR="006E7108" w:rsidRPr="0067220C" w:rsidRDefault="006E7108" w:rsidP="0067220C">
      <w:pPr>
        <w:spacing w:line="360" w:lineRule="auto"/>
        <w:jc w:val="both"/>
        <w:rPr>
          <w:color w:val="000000" w:themeColor="text1"/>
        </w:rPr>
      </w:pPr>
    </w:p>
    <w:p w:rsidR="00220372" w:rsidRPr="0067220C" w:rsidRDefault="00356A91" w:rsidP="0067220C">
      <w:pPr>
        <w:spacing w:line="360" w:lineRule="auto"/>
        <w:ind w:firstLine="720"/>
        <w:jc w:val="both"/>
        <w:rPr>
          <w:color w:val="000000" w:themeColor="text1"/>
        </w:rPr>
      </w:pPr>
      <w:r w:rsidRPr="0067220C">
        <w:rPr>
          <w:color w:val="000000" w:themeColor="text1"/>
        </w:rPr>
        <w:lastRenderedPageBreak/>
        <w:t>Phased Implementation a steady, stepwise approach will facilitate the transition to new systems. For example, starting with a test of the centralised communication platform in one department will allow for feedback-driven improvements before a full rollout.</w:t>
      </w:r>
    </w:p>
    <w:p w:rsidR="001C6F5C" w:rsidRPr="0067220C" w:rsidRDefault="001C6F5C" w:rsidP="0067220C">
      <w:pPr>
        <w:pStyle w:val="NoSpacing"/>
        <w:spacing w:line="360" w:lineRule="auto"/>
        <w:jc w:val="both"/>
        <w:rPr>
          <w:rFonts w:ascii="Times New Roman" w:hAnsi="Times New Roman" w:cs="Times New Roman"/>
          <w:color w:val="000000" w:themeColor="text1"/>
        </w:rPr>
      </w:pPr>
    </w:p>
    <w:p w:rsidR="00220372" w:rsidRPr="0067220C" w:rsidRDefault="00220372" w:rsidP="0067220C">
      <w:pPr>
        <w:pStyle w:val="NoSpacing"/>
        <w:spacing w:line="360" w:lineRule="auto"/>
        <w:ind w:firstLine="720"/>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t>Communication and Support Systems Establishing support channels, such as an internal hotline or helpdesk, will help personnel adjust to new technologies and processes. Regular updates on the development of each effort and its good outcomes will keep employees informed and inspired.</w:t>
      </w:r>
    </w:p>
    <w:p w:rsidR="001C6F5C" w:rsidRPr="0067220C" w:rsidRDefault="001C6F5C" w:rsidP="0067220C">
      <w:pPr>
        <w:pStyle w:val="NoSpacing"/>
        <w:spacing w:line="360" w:lineRule="auto"/>
        <w:ind w:firstLine="720"/>
        <w:jc w:val="both"/>
        <w:rPr>
          <w:rFonts w:ascii="Times New Roman" w:hAnsi="Times New Roman" w:cs="Times New Roman"/>
          <w:color w:val="000000" w:themeColor="text1"/>
        </w:rPr>
      </w:pPr>
    </w:p>
    <w:p w:rsidR="00050D86" w:rsidRPr="0067220C" w:rsidRDefault="00220372" w:rsidP="0067220C">
      <w:pPr>
        <w:pStyle w:val="NoSpacing"/>
        <w:spacing w:line="360" w:lineRule="auto"/>
        <w:ind w:firstLine="720"/>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t>Monitor and adjust the change process a dedicated change management team will track progress, solicit feedback, and handle difficulties. This feedback loop will allow the hotel to make data-driven adjustments to the transformation process, resulting in a smooth transition.</w:t>
      </w:r>
    </w:p>
    <w:p w:rsidR="00704ED3" w:rsidRPr="0067220C" w:rsidRDefault="00704ED3" w:rsidP="0067220C">
      <w:pPr>
        <w:pStyle w:val="NoSpacing"/>
        <w:spacing w:line="360" w:lineRule="auto"/>
        <w:jc w:val="both"/>
        <w:rPr>
          <w:rFonts w:ascii="Times New Roman" w:hAnsi="Times New Roman" w:cs="Times New Roman"/>
          <w:color w:val="000000" w:themeColor="text1"/>
          <w:lang w:eastAsia="en-GB"/>
        </w:rPr>
      </w:pPr>
    </w:p>
    <w:p w:rsidR="00050D86" w:rsidRPr="0067220C" w:rsidRDefault="00050D86"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Measuring Success and Expected Benefits</w:t>
      </w:r>
    </w:p>
    <w:p w:rsidR="00F565A2" w:rsidRPr="0067220C" w:rsidRDefault="00F565A2"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 Monitoring the average response time to guest requests to enhance operational efficiency.</w:t>
      </w:r>
    </w:p>
    <w:p w:rsidR="00F565A2" w:rsidRPr="0067220C" w:rsidRDefault="00F565A2"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 Regularly analysing guest feedback data to discern shifts in satisfaction levels, particularly regarding service speed and quality.</w:t>
      </w:r>
    </w:p>
    <w:p w:rsidR="00F565A2" w:rsidRPr="0067220C" w:rsidRDefault="00F565A2"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 Operational Costs a comparison of costs before and after implementation will highlight potential savings, especially in staff overtime and energy consumption.</w:t>
      </w:r>
    </w:p>
    <w:p w:rsidR="00F565A2" w:rsidRPr="0067220C" w:rsidRDefault="00F565A2"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 Conducting periodic surveys of both staff and guests will provide valuable qualitative insights into the impact of the changes, allowing the hotel to identify areas for further improvement.</w:t>
      </w:r>
    </w:p>
    <w:p w:rsidR="00050D86" w:rsidRPr="0067220C" w:rsidRDefault="00F565A2"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 The implementation of these recommendations is anticipated to yield enhanced staff efficiency, quicker response times, improved guest satisfaction, and a stronger market position. Additionally, sustainability initiatives will help reduce long-term operational costs and attract environmentally conscious guests, thereby contributing to the hotel's financial stability.</w:t>
      </w:r>
    </w:p>
    <w:p w:rsidR="00045D19" w:rsidRPr="0067220C" w:rsidRDefault="00045D19" w:rsidP="0067220C">
      <w:pPr>
        <w:pStyle w:val="NoSpacing"/>
        <w:spacing w:line="360" w:lineRule="auto"/>
        <w:jc w:val="both"/>
        <w:rPr>
          <w:rFonts w:ascii="Times New Roman" w:hAnsi="Times New Roman" w:cs="Times New Roman"/>
          <w:color w:val="000000" w:themeColor="text1"/>
          <w:lang w:eastAsia="en-GB"/>
        </w:rPr>
      </w:pPr>
    </w:p>
    <w:p w:rsidR="001C6F5C" w:rsidRPr="0067220C" w:rsidRDefault="001C6F5C"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Action Plan and Cost</w:t>
      </w:r>
    </w:p>
    <w:p w:rsidR="001C6F5C" w:rsidRPr="0067220C" w:rsidRDefault="001C6F5C"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This report presents a detailed action plan that outlines the necessary steps for implementing the recommendations, complete with corresponding timeframes and costs. The total estimated investment for all initiatives amounts to $205,000. This figure is justified given the scale and revenue potential of the Grand Hyatt Tokyo. The anticipated benefits include enhanced guest loyalty, improved operational efficiency, and long-term profitability.</w:t>
      </w:r>
    </w:p>
    <w:p w:rsidR="001C6F5C" w:rsidRPr="0067220C" w:rsidRDefault="001C6F5C" w:rsidP="0067220C">
      <w:pPr>
        <w:spacing w:before="100" w:beforeAutospacing="1" w:after="100" w:afterAutospacing="1" w:line="360" w:lineRule="auto"/>
        <w:jc w:val="both"/>
        <w:outlineLvl w:val="2"/>
        <w:rPr>
          <w:color w:val="000000" w:themeColor="text1"/>
        </w:rPr>
      </w:pPr>
    </w:p>
    <w:p w:rsidR="001C6F5C" w:rsidRPr="0067220C" w:rsidRDefault="001C6F5C"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lastRenderedPageBreak/>
        <w:t>Conclusion and Appreciation</w:t>
      </w:r>
    </w:p>
    <w:p w:rsidR="001C6F5C" w:rsidRPr="0067220C" w:rsidRDefault="001C6F5C" w:rsidP="0067220C">
      <w:pPr>
        <w:pStyle w:val="NoSpacing"/>
        <w:spacing w:line="360" w:lineRule="auto"/>
        <w:jc w:val="both"/>
        <w:rPr>
          <w:rFonts w:ascii="Times New Roman" w:hAnsi="Times New Roman" w:cs="Times New Roman"/>
          <w:color w:val="000000" w:themeColor="text1"/>
          <w:lang w:eastAsia="en-GB"/>
        </w:rPr>
      </w:pPr>
      <w:r w:rsidRPr="0067220C">
        <w:rPr>
          <w:rFonts w:ascii="Times New Roman" w:hAnsi="Times New Roman" w:cs="Times New Roman"/>
          <w:color w:val="000000" w:themeColor="text1"/>
          <w:lang w:eastAsia="en-GB"/>
        </w:rPr>
        <w:t>In summary, this report provides a strategic roadmap for addressing the Grand Hyatt Tokyo's current challenges concerning staff efficiency and internal communication. By adopting the suggested solutions and change management practices, the hotel will not only rectify existing operational inefficiencies but also elevate the guest experience, enhance its reputation, and secure a competitive advantage in the luxury market. Ongoing monitoring and evaluation of the implemented changes will ensure sustained improvements and adaptability in the dynamic hospitality landscape.</w:t>
      </w:r>
    </w:p>
    <w:p w:rsidR="008B28D8" w:rsidRPr="0067220C" w:rsidRDefault="008B28D8" w:rsidP="0067220C">
      <w:pPr>
        <w:pStyle w:val="NoSpacing"/>
        <w:spacing w:line="360" w:lineRule="auto"/>
        <w:jc w:val="both"/>
        <w:rPr>
          <w:rFonts w:ascii="Times New Roman" w:hAnsi="Times New Roman" w:cs="Times New Roman"/>
          <w:color w:val="000000" w:themeColor="text1"/>
          <w:lang w:eastAsia="en-GB"/>
        </w:rPr>
      </w:pPr>
    </w:p>
    <w:p w:rsidR="00050D86" w:rsidRPr="0067220C" w:rsidRDefault="001C6F5C" w:rsidP="0067220C">
      <w:pPr>
        <w:pStyle w:val="NoSpacing"/>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lang w:eastAsia="en-GB"/>
        </w:rPr>
        <w:t>We would like to express our sincere gratitude to the Grand Hyatt Tokyo for the opportunity to collaborate on this project. Your dedication to maintaining excellence in guest services is truly commendable. We are confident that the implementation of these recommendations will lead to significant positive outcomes. We look forward to the possibility of partnering with you on future projects as you continue to set the benchmark for luxury hospitality in Tokyo.</w:t>
      </w:r>
    </w:p>
    <w:p w:rsidR="00BB611E" w:rsidRPr="0067220C" w:rsidRDefault="00BB611E" w:rsidP="0067220C">
      <w:pPr>
        <w:spacing w:before="100" w:beforeAutospacing="1" w:after="100" w:afterAutospacing="1" w:line="360" w:lineRule="auto"/>
        <w:jc w:val="both"/>
        <w:outlineLvl w:val="2"/>
        <w:rPr>
          <w:color w:val="000000" w:themeColor="text1"/>
        </w:rPr>
      </w:pPr>
      <w:bookmarkStart w:id="1" w:name="_Toc181025860"/>
      <w:r w:rsidRPr="0067220C">
        <w:rPr>
          <w:rStyle w:val="Heading1Char"/>
          <w:rFonts w:ascii="Times New Roman" w:hAnsi="Times New Roman" w:cs="Times New Roman"/>
          <w:sz w:val="24"/>
          <w:szCs w:val="24"/>
        </w:rPr>
        <w:t>Introduction</w:t>
      </w:r>
      <w:r w:rsidRPr="0067220C">
        <w:rPr>
          <w:color w:val="000000" w:themeColor="text1"/>
        </w:rPr>
        <w:t xml:space="preserve"> </w:t>
      </w:r>
      <w:bookmarkEnd w:id="1"/>
    </w:p>
    <w:p w:rsidR="00B10D39" w:rsidRPr="0067220C" w:rsidRDefault="00B10D39" w:rsidP="0067220C">
      <w:pPr>
        <w:spacing w:line="360" w:lineRule="auto"/>
        <w:jc w:val="both"/>
        <w:rPr>
          <w:color w:val="000000" w:themeColor="text1"/>
        </w:rPr>
      </w:pPr>
      <w:r w:rsidRPr="0067220C">
        <w:rPr>
          <w:color w:val="000000" w:themeColor="text1"/>
        </w:rPr>
        <w:t xml:space="preserve">The Grand Hyatt Tokyo is a prestigious luxury hotel located in the vibrant district of Roppongi, Tokyo. Established in </w:t>
      </w:r>
      <w:r w:rsidR="00796514" w:rsidRPr="0067220C">
        <w:rPr>
          <w:color w:val="000000" w:themeColor="text1"/>
        </w:rPr>
        <w:t>April 2003</w:t>
      </w:r>
      <w:r w:rsidRPr="0067220C">
        <w:rPr>
          <w:color w:val="000000" w:themeColor="text1"/>
        </w:rPr>
        <w:t xml:space="preserve">, the hotel has earned a reputation as a prime destination for both business and leisure </w:t>
      </w:r>
      <w:proofErr w:type="spellStart"/>
      <w:r w:rsidRPr="0067220C">
        <w:rPr>
          <w:color w:val="000000" w:themeColor="text1"/>
        </w:rPr>
        <w:t>travelers</w:t>
      </w:r>
      <w:proofErr w:type="spellEnd"/>
      <w:r w:rsidRPr="0067220C">
        <w:rPr>
          <w:color w:val="000000" w:themeColor="text1"/>
        </w:rPr>
        <w:t xml:space="preserve">. Featuring </w:t>
      </w:r>
      <w:r w:rsidR="00796514" w:rsidRPr="0067220C">
        <w:rPr>
          <w:color w:val="000000" w:themeColor="text1"/>
        </w:rPr>
        <w:t>387</w:t>
      </w:r>
      <w:r w:rsidRPr="0067220C">
        <w:rPr>
          <w:color w:val="000000" w:themeColor="text1"/>
        </w:rPr>
        <w:t xml:space="preserve"> elegantly designed rooms and suites, it seamlessly blends modern comfort with traditional Japanese aesthetics. In addition to its world-class accommodations, the hotel offers a range of amenities, including upscale dining options, event spaces, a fitness </w:t>
      </w:r>
      <w:proofErr w:type="spellStart"/>
      <w:r w:rsidRPr="0067220C">
        <w:rPr>
          <w:color w:val="000000" w:themeColor="text1"/>
        </w:rPr>
        <w:t>center</w:t>
      </w:r>
      <w:proofErr w:type="spellEnd"/>
      <w:r w:rsidRPr="0067220C">
        <w:rPr>
          <w:color w:val="000000" w:themeColor="text1"/>
        </w:rPr>
        <w:t>, and a spa, making it a comprehensive hub for guests seeking luxury, convenience, and an immersive Tokyo experience.</w:t>
      </w:r>
    </w:p>
    <w:p w:rsidR="00B10D39" w:rsidRPr="0067220C" w:rsidRDefault="00B10D39" w:rsidP="0067220C">
      <w:pPr>
        <w:spacing w:line="360" w:lineRule="auto"/>
        <w:jc w:val="both"/>
        <w:rPr>
          <w:color w:val="000000" w:themeColor="text1"/>
        </w:rPr>
      </w:pPr>
    </w:p>
    <w:p w:rsidR="00B10D39" w:rsidRPr="0067220C" w:rsidRDefault="00B10D39" w:rsidP="0067220C">
      <w:pPr>
        <w:spacing w:line="360" w:lineRule="auto"/>
        <w:jc w:val="both"/>
        <w:rPr>
          <w:color w:val="000000" w:themeColor="text1"/>
        </w:rPr>
      </w:pPr>
      <w:r w:rsidRPr="0067220C">
        <w:rPr>
          <w:color w:val="000000" w:themeColor="text1"/>
        </w:rPr>
        <w:t>Despite its prestigious status, the Grand Hyatt Tokyo faces competitive pressures in the luxury hospitality industry. Tokyo is home to numerous high-end hotels, all vying for the attention of discerning guests. In this environment, maintaining an exceptional customer experience is crucial for sustaining the hotel's market position. Recent feedback and internal reviews have highlighted challenges related to staff efficiency and communication. These operational inefficiencies could negatively impact the quality of guest interactions, thereby diminishing overall customer satisfaction. This report aims to address these challenges by presenting strategies to enhance the hotel's customer experience through improved staff efficiency and communication.</w:t>
      </w:r>
    </w:p>
    <w:p w:rsidR="00B10D39" w:rsidRPr="0067220C" w:rsidRDefault="00B10D39" w:rsidP="0067220C">
      <w:pPr>
        <w:spacing w:line="360" w:lineRule="auto"/>
        <w:jc w:val="both"/>
        <w:rPr>
          <w:color w:val="000000" w:themeColor="text1"/>
        </w:rPr>
      </w:pPr>
    </w:p>
    <w:p w:rsidR="00B10D39" w:rsidRPr="0067220C" w:rsidRDefault="00B10D39" w:rsidP="0067220C">
      <w:pPr>
        <w:spacing w:line="360" w:lineRule="auto"/>
        <w:jc w:val="both"/>
        <w:rPr>
          <w:color w:val="000000" w:themeColor="text1"/>
        </w:rPr>
      </w:pPr>
      <w:r w:rsidRPr="0067220C">
        <w:rPr>
          <w:color w:val="000000" w:themeColor="text1"/>
        </w:rPr>
        <w:t xml:space="preserve">G&amp;M Consultancy Services Ltd is a consulting firm specializing in operational and strategic solutions for the hospitality industry. With over </w:t>
      </w:r>
      <w:r w:rsidR="00BD39E3" w:rsidRPr="0067220C">
        <w:rPr>
          <w:color w:val="000000" w:themeColor="text1"/>
        </w:rPr>
        <w:t>10</w:t>
      </w:r>
      <w:r w:rsidRPr="0067220C">
        <w:rPr>
          <w:color w:val="000000" w:themeColor="text1"/>
        </w:rPr>
        <w:t xml:space="preserve"> years of experience, we have collaborated with various luxury hotels to optimize their internal processes and elevate guest satisfaction. Our firm has successfully partnered with numerous international hotel brands, employing a data-driven approach and industry-specific frameworks to identify bottlenecks and implement solutions. Our mission is to empower hotels to achieve excellence in customer service through improved staff operations and communication strategies. For this project with the Grand Hyatt Tokyo, we will leverage our extensive expertise in hospitality management to provide actionable insights and tailored recommendations.</w:t>
      </w:r>
    </w:p>
    <w:p w:rsidR="00B10D39" w:rsidRPr="0067220C" w:rsidRDefault="00B10D39" w:rsidP="0067220C">
      <w:pPr>
        <w:spacing w:line="360" w:lineRule="auto"/>
        <w:jc w:val="both"/>
        <w:rPr>
          <w:color w:val="000000" w:themeColor="text1"/>
        </w:rPr>
      </w:pPr>
    </w:p>
    <w:p w:rsidR="00B10D39" w:rsidRPr="0067220C" w:rsidRDefault="00B10D39" w:rsidP="0067220C">
      <w:pPr>
        <w:spacing w:line="360" w:lineRule="auto"/>
        <w:jc w:val="both"/>
        <w:rPr>
          <w:color w:val="000000" w:themeColor="text1"/>
        </w:rPr>
      </w:pPr>
      <w:r w:rsidRPr="0067220C">
        <w:rPr>
          <w:color w:val="000000" w:themeColor="text1"/>
        </w:rPr>
        <w:t>The core issue is the identified inefficiencies in staff operations and communication within the Grand Hyatt Tokyo. Although the hotel sets a high standard for luxury and service, internal assessments and guest feedback indicate that there is room for improvement. Inefficient staff coordination and communication gaps can lead to slower service delivery, missed guest requests, and a lack of personalized interactions—critical components of a memorable hotel experience. In a market where guests increasingly demand seamless and personalized services, such inefficiencies pose risks to the hotel’s reputation and competitive standing. Addressing these operational challenges is essential for enhancing the overall customer experience and maintaining the hotel's esteemed market position.</w:t>
      </w:r>
    </w:p>
    <w:p w:rsidR="00B10D39" w:rsidRPr="0067220C" w:rsidRDefault="00B10D39" w:rsidP="0067220C">
      <w:pPr>
        <w:spacing w:line="360" w:lineRule="auto"/>
        <w:jc w:val="both"/>
        <w:rPr>
          <w:color w:val="000000" w:themeColor="text1"/>
        </w:rPr>
      </w:pPr>
    </w:p>
    <w:p w:rsidR="00B10D39" w:rsidRPr="0067220C" w:rsidRDefault="00B10D39" w:rsidP="0067220C">
      <w:pPr>
        <w:spacing w:line="360" w:lineRule="auto"/>
        <w:jc w:val="both"/>
        <w:rPr>
          <w:color w:val="000000" w:themeColor="text1"/>
        </w:rPr>
      </w:pPr>
      <w:r w:rsidRPr="0067220C">
        <w:rPr>
          <w:color w:val="000000" w:themeColor="text1"/>
        </w:rPr>
        <w:t>To thoroughly explore and address the identified issues, this report will employ several analytical frameworks. First, a PESTEL Analysis will be conducted to examine the macro-environmental factors influencing the hotel’s operations. This analysis will cover political, economic, social, technological, environmental, and legal factors impacting the hospitality industry in Tokyo. Understanding these external elements is crucial for developing strategies that align with the broader market context.</w:t>
      </w:r>
    </w:p>
    <w:p w:rsidR="00B10D39" w:rsidRPr="0067220C" w:rsidRDefault="00B10D39" w:rsidP="0067220C">
      <w:pPr>
        <w:spacing w:line="360" w:lineRule="auto"/>
        <w:jc w:val="both"/>
        <w:rPr>
          <w:color w:val="000000" w:themeColor="text1"/>
        </w:rPr>
      </w:pPr>
    </w:p>
    <w:p w:rsidR="00B10D39" w:rsidRPr="0067220C" w:rsidRDefault="00B10D39" w:rsidP="0067220C">
      <w:pPr>
        <w:spacing w:line="360" w:lineRule="auto"/>
        <w:jc w:val="both"/>
        <w:rPr>
          <w:color w:val="000000" w:themeColor="text1"/>
        </w:rPr>
      </w:pPr>
      <w:r w:rsidRPr="0067220C">
        <w:rPr>
          <w:color w:val="000000" w:themeColor="text1"/>
        </w:rPr>
        <w:t>Next, a SWOT Analysis</w:t>
      </w:r>
      <w:r w:rsidR="00E82ED1" w:rsidRPr="0067220C">
        <w:rPr>
          <w:color w:val="000000" w:themeColor="text1"/>
        </w:rPr>
        <w:t xml:space="preserve"> </w:t>
      </w:r>
      <w:r w:rsidRPr="0067220C">
        <w:rPr>
          <w:color w:val="000000" w:themeColor="text1"/>
        </w:rPr>
        <w:t>will assess the internal strengths and weaknesses of the Grand Hyatt Tokyo, as well as the external opportunities and threats it faces. This will provide a comprehensive view of the hotel's current operational capabilities and market position, highlighting areas where staff efficiency and communication could be enhanced.</w:t>
      </w:r>
    </w:p>
    <w:p w:rsidR="00B10D39" w:rsidRPr="0067220C" w:rsidRDefault="00B10D39" w:rsidP="0067220C">
      <w:pPr>
        <w:spacing w:line="360" w:lineRule="auto"/>
        <w:jc w:val="both"/>
        <w:rPr>
          <w:color w:val="000000" w:themeColor="text1"/>
        </w:rPr>
      </w:pPr>
    </w:p>
    <w:p w:rsidR="00B10D39" w:rsidRPr="0067220C" w:rsidRDefault="00B10D39" w:rsidP="0067220C">
      <w:pPr>
        <w:spacing w:line="360" w:lineRule="auto"/>
        <w:jc w:val="both"/>
        <w:rPr>
          <w:color w:val="000000" w:themeColor="text1"/>
        </w:rPr>
      </w:pPr>
      <w:r w:rsidRPr="0067220C">
        <w:rPr>
          <w:color w:val="000000" w:themeColor="text1"/>
        </w:rPr>
        <w:lastRenderedPageBreak/>
        <w:t>Building on the findings from the SWOT analysis, a TOWS Matrix will be employed to generate strategic recommendations. By cross-referencing the hotel's internal capabilities with external market conditions, the TOWS Matrix will help formulate specific actions that leverage strengths to capitalize on opportunities while addressing weaknesses and mitigating threats.</w:t>
      </w:r>
    </w:p>
    <w:p w:rsidR="00B10D39" w:rsidRPr="0067220C" w:rsidRDefault="00B10D39" w:rsidP="0067220C">
      <w:pPr>
        <w:spacing w:line="360" w:lineRule="auto"/>
        <w:jc w:val="both"/>
        <w:rPr>
          <w:color w:val="000000" w:themeColor="text1"/>
        </w:rPr>
      </w:pPr>
    </w:p>
    <w:p w:rsidR="00B10D39" w:rsidRPr="0067220C" w:rsidRDefault="00B10D39" w:rsidP="0067220C">
      <w:pPr>
        <w:spacing w:line="360" w:lineRule="auto"/>
        <w:jc w:val="both"/>
        <w:rPr>
          <w:color w:val="000000" w:themeColor="text1"/>
        </w:rPr>
      </w:pPr>
      <w:r w:rsidRPr="0067220C">
        <w:rPr>
          <w:color w:val="000000" w:themeColor="text1"/>
        </w:rPr>
        <w:t>The primary objective of this consultancy report is to identify actionable strategies that the Grand Hyatt Tokyo can implement to enhance staff efficiency and communication. This, in turn, will lead to an improved guest experience, reinforcing the hotel’s reputation for luxury and service excellence. The report will provide a detailed analysis of the current operational challenges, backed by data and market insights, and culminate in a set of practical recommendations tailored to the hotel's unique context.</w:t>
      </w:r>
    </w:p>
    <w:p w:rsidR="00B10D39" w:rsidRPr="0067220C" w:rsidRDefault="00B10D39" w:rsidP="0067220C">
      <w:pPr>
        <w:spacing w:line="360" w:lineRule="auto"/>
        <w:jc w:val="both"/>
        <w:rPr>
          <w:color w:val="000000" w:themeColor="text1"/>
        </w:rPr>
      </w:pPr>
    </w:p>
    <w:p w:rsidR="00DC1F37" w:rsidRPr="0067220C" w:rsidRDefault="00B10D39" w:rsidP="0067220C">
      <w:pPr>
        <w:spacing w:line="360" w:lineRule="auto"/>
        <w:jc w:val="both"/>
        <w:rPr>
          <w:color w:val="000000" w:themeColor="text1"/>
        </w:rPr>
      </w:pPr>
      <w:r w:rsidRPr="0067220C">
        <w:rPr>
          <w:color w:val="000000" w:themeColor="text1"/>
        </w:rPr>
        <w:t>In summary, this report aims to offer a comprehensive analysis of the Grand Hyatt Tokyo’s operational challenges related to staff efficiency and communication. By applying strategic frameworks such as PESTEL, SWOT, and TOWS, the report will deliver actionable recommendations to enhance the hotel's customer experience, ultimately strengthening the Grand Hyatt Tokyo's market position in the luxury hospitality sector.</w:t>
      </w:r>
    </w:p>
    <w:p w:rsidR="00BB611E" w:rsidRPr="0067220C" w:rsidRDefault="00BB611E" w:rsidP="0067220C">
      <w:pPr>
        <w:spacing w:line="360" w:lineRule="auto"/>
        <w:jc w:val="both"/>
        <w:rPr>
          <w:color w:val="000000" w:themeColor="text1"/>
        </w:rPr>
      </w:pPr>
    </w:p>
    <w:p w:rsidR="00E82ED1" w:rsidRPr="0067220C" w:rsidRDefault="00E82ED1" w:rsidP="0067220C">
      <w:pPr>
        <w:pStyle w:val="Heading1"/>
        <w:spacing w:line="360" w:lineRule="auto"/>
        <w:jc w:val="both"/>
        <w:rPr>
          <w:rStyle w:val="Strong"/>
          <w:rFonts w:ascii="Times New Roman" w:hAnsi="Times New Roman" w:cs="Times New Roman"/>
          <w:b w:val="0"/>
          <w:bCs w:val="0"/>
          <w:sz w:val="24"/>
          <w:szCs w:val="24"/>
        </w:rPr>
      </w:pPr>
      <w:bookmarkStart w:id="2" w:name="_Toc181025861"/>
      <w:r w:rsidRPr="0067220C">
        <w:rPr>
          <w:rStyle w:val="Strong"/>
          <w:rFonts w:ascii="Times New Roman" w:hAnsi="Times New Roman" w:cs="Times New Roman"/>
          <w:b w:val="0"/>
          <w:bCs w:val="0"/>
          <w:sz w:val="24"/>
          <w:szCs w:val="24"/>
        </w:rPr>
        <w:t>Analysis</w:t>
      </w:r>
      <w:bookmarkEnd w:id="2"/>
    </w:p>
    <w:p w:rsidR="00E82ED1"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 xml:space="preserve">Introduction to the Analysis  </w:t>
      </w:r>
    </w:p>
    <w:p w:rsidR="00E82ED1"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The Grand Hyatt Tokyo has historically been known for its luxury and high standards of guest services. However, recent assessments have uncovered internal challenges that are affecting the hotel’s overall performance. This section offers an in-depth analysis of these challenges, employing various analytical frameworks to explore root causes, impacts, and potential strategies for improvement.</w:t>
      </w:r>
    </w:p>
    <w:p w:rsidR="00E82ED1"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Description of Identified Issues</w:t>
      </w:r>
    </w:p>
    <w:p w:rsidR="00E82ED1"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The primary issue at the Grand Hyatt Tokyo is the inefficiency in staff operations and internal communication, which has several cascading effects on the hotel’s guest experience, operational effectiveness, and financial outcomes.</w:t>
      </w:r>
    </w:p>
    <w:p w:rsidR="00F8075F"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lastRenderedPageBreak/>
        <w:t>Inefficiencies in staff coordination and communication have resulted in delays in fulfilling guest requests, including room service, housekeeping, and concierge services. Consequently, guests report feeling undervalued and experience frustration due to slower response times and service errors. This negative experience diminishes their perception of the hotel, reducing the likelihood of repeat visits or positive recommendations.</w:t>
      </w:r>
    </w:p>
    <w:p w:rsidR="00F8075F"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The luxury hotel market in Tokyo is highly competitive, and guests expect seamless, personalized service. Poor communication among staff can lead to inconsistencies in service quality, which adversely affects the hotel’s reputation. In today’s digital age, negative guest experiences are frequently shared on review platforms like TripAdvisor and social media, potentially deterring prospective guests and harming the hotel’s brand image.</w:t>
      </w:r>
    </w:p>
    <w:p w:rsidR="00F8075F"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As a direct result of decreased guest satisfaction and a diminished reputation, there is a risk of declining occupancy rates and reduced income. Operational inefficiencies can also lead to increased costs, such as overtime pay for staff and resource wastage, further impacting the hotel’s profit margins.</w:t>
      </w:r>
    </w:p>
    <w:p w:rsidR="00EF1BDA"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The inefficiencies in staff operations are not confined to one department but affect multiple aspects of the hotel's daily functions. From front desk operations to housekeeping and room service, every area of guest interaction suffers due to communication gaps and workflow inefficiencies.</w:t>
      </w:r>
    </w:p>
    <w:p w:rsidR="00E82ED1"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One root cause of the problem is insufficient or outdated staff training. Employees may lack necessary training in both technical skills (such as using internal communication systems) and soft skills (like effective communication and problem-solving). This deficiency leads to a lack of standard operating procedures, resulting in inconsistencies in service delivery.</w:t>
      </w:r>
    </w:p>
    <w:p w:rsidR="00E82ED1" w:rsidRPr="0067220C" w:rsidRDefault="00E82ED1" w:rsidP="0067220C">
      <w:pPr>
        <w:pStyle w:val="NormalWeb"/>
        <w:spacing w:line="360" w:lineRule="auto"/>
        <w:jc w:val="both"/>
        <w:rPr>
          <w:rStyle w:val="Strong"/>
          <w:b w:val="0"/>
          <w:bCs w:val="0"/>
          <w:color w:val="000000" w:themeColor="text1"/>
        </w:rPr>
      </w:pPr>
      <w:r w:rsidRPr="0067220C">
        <w:rPr>
          <w:rStyle w:val="Strong"/>
          <w:b w:val="0"/>
          <w:bCs w:val="0"/>
          <w:color w:val="000000" w:themeColor="text1"/>
        </w:rPr>
        <w:t>The hotel’s current internal communication channels might be outdated or fragmented, causing delays and miscommunications between departments. For example, guest requests may be relayed inefficiently from the front desk to housekeeping, leading to service delays.</w:t>
      </w:r>
    </w:p>
    <w:p w:rsidR="00BB611E" w:rsidRPr="0067220C" w:rsidRDefault="00E82ED1" w:rsidP="0067220C">
      <w:pPr>
        <w:pStyle w:val="NormalWeb"/>
        <w:spacing w:line="360" w:lineRule="auto"/>
        <w:jc w:val="both"/>
        <w:rPr>
          <w:color w:val="000000" w:themeColor="text1"/>
        </w:rPr>
      </w:pPr>
      <w:r w:rsidRPr="0067220C">
        <w:rPr>
          <w:rStyle w:val="Strong"/>
          <w:b w:val="0"/>
          <w:bCs w:val="0"/>
          <w:color w:val="000000" w:themeColor="text1"/>
        </w:rPr>
        <w:t xml:space="preserve">Inefficiencies in the hotel’s operational workflows contribute to service delays and guest dissatisfaction. For instance, unclear task delegation and a lack of coordination between departments (such as front desk, housekeeping, and maintenance) can result in longer wait times and errors in fulfilling guest requests. </w:t>
      </w:r>
    </w:p>
    <w:p w:rsidR="00EF1BDA" w:rsidRPr="0067220C" w:rsidRDefault="00EF1BDA" w:rsidP="0067220C">
      <w:pPr>
        <w:spacing w:line="360" w:lineRule="auto"/>
        <w:jc w:val="both"/>
        <w:rPr>
          <w:color w:val="000000" w:themeColor="text1"/>
        </w:rPr>
      </w:pPr>
    </w:p>
    <w:p w:rsidR="00BB611E" w:rsidRPr="0067220C" w:rsidRDefault="00BB611E" w:rsidP="0067220C">
      <w:pPr>
        <w:pStyle w:val="Heading3"/>
        <w:spacing w:line="360" w:lineRule="auto"/>
        <w:jc w:val="both"/>
        <w:rPr>
          <w:b w:val="0"/>
          <w:bCs w:val="0"/>
          <w:color w:val="000000" w:themeColor="text1"/>
          <w:sz w:val="24"/>
          <w:szCs w:val="24"/>
        </w:rPr>
      </w:pPr>
      <w:bookmarkStart w:id="3" w:name="_Toc181025862"/>
      <w:r w:rsidRPr="0067220C">
        <w:rPr>
          <w:b w:val="0"/>
          <w:bCs w:val="0"/>
          <w:color w:val="000000" w:themeColor="text1"/>
          <w:sz w:val="24"/>
          <w:szCs w:val="24"/>
        </w:rPr>
        <w:t>PESTEL Analysis</w:t>
      </w:r>
      <w:bookmarkEnd w:id="3"/>
      <w:r w:rsidRPr="0067220C">
        <w:rPr>
          <w:b w:val="0"/>
          <w:bCs w:val="0"/>
          <w:color w:val="000000" w:themeColor="text1"/>
          <w:sz w:val="24"/>
          <w:szCs w:val="24"/>
        </w:rPr>
        <w:t xml:space="preserve"> </w:t>
      </w:r>
    </w:p>
    <w:tbl>
      <w:tblPr>
        <w:tblStyle w:val="TableGrid"/>
        <w:tblW w:w="0" w:type="auto"/>
        <w:tblLook w:val="04A0" w:firstRow="1" w:lastRow="0" w:firstColumn="1" w:lastColumn="0" w:noHBand="0" w:noVBand="1"/>
      </w:tblPr>
      <w:tblGrid>
        <w:gridCol w:w="1751"/>
        <w:gridCol w:w="7259"/>
      </w:tblGrid>
      <w:tr w:rsidR="0067220C" w:rsidRPr="0067220C" w:rsidTr="00F90F6F">
        <w:tc>
          <w:tcPr>
            <w:tcW w:w="1751" w:type="dxa"/>
            <w:shd w:val="clear" w:color="auto" w:fill="BFBFBF" w:themeFill="background1" w:themeFillShade="BF"/>
          </w:tcPr>
          <w:p w:rsidR="00EF1BDA" w:rsidRPr="0067220C" w:rsidRDefault="00EF1BDA" w:rsidP="0067220C">
            <w:pPr>
              <w:pStyle w:val="Heading3"/>
              <w:spacing w:line="360" w:lineRule="auto"/>
              <w:jc w:val="both"/>
              <w:rPr>
                <w:b w:val="0"/>
                <w:bCs w:val="0"/>
                <w:color w:val="000000" w:themeColor="text1"/>
                <w:sz w:val="24"/>
                <w:szCs w:val="24"/>
              </w:rPr>
            </w:pPr>
            <w:bookmarkStart w:id="4" w:name="_Toc181025863"/>
            <w:r w:rsidRPr="0067220C">
              <w:rPr>
                <w:b w:val="0"/>
                <w:bCs w:val="0"/>
                <w:color w:val="000000" w:themeColor="text1"/>
                <w:sz w:val="24"/>
                <w:szCs w:val="24"/>
              </w:rPr>
              <w:t>Factors</w:t>
            </w:r>
            <w:bookmarkEnd w:id="4"/>
          </w:p>
        </w:tc>
        <w:tc>
          <w:tcPr>
            <w:tcW w:w="7259" w:type="dxa"/>
            <w:shd w:val="clear" w:color="auto" w:fill="BFBFBF" w:themeFill="background1" w:themeFillShade="BF"/>
          </w:tcPr>
          <w:p w:rsidR="00EF1BDA" w:rsidRPr="0067220C" w:rsidRDefault="00EF1BDA" w:rsidP="0067220C">
            <w:pPr>
              <w:pStyle w:val="Heading3"/>
              <w:spacing w:line="360" w:lineRule="auto"/>
              <w:jc w:val="both"/>
              <w:rPr>
                <w:b w:val="0"/>
                <w:bCs w:val="0"/>
                <w:color w:val="000000" w:themeColor="text1"/>
                <w:sz w:val="24"/>
                <w:szCs w:val="24"/>
              </w:rPr>
            </w:pPr>
            <w:bookmarkStart w:id="5" w:name="_Toc181025864"/>
            <w:r w:rsidRPr="0067220C">
              <w:rPr>
                <w:rStyle w:val="Strong"/>
                <w:color w:val="000000" w:themeColor="text1"/>
                <w:sz w:val="24"/>
                <w:szCs w:val="24"/>
              </w:rPr>
              <w:t>Impact on the Grand Hyatt Tokyo</w:t>
            </w:r>
            <w:bookmarkEnd w:id="5"/>
          </w:p>
        </w:tc>
      </w:tr>
      <w:tr w:rsidR="0067220C" w:rsidRPr="0067220C" w:rsidTr="00F90F6F">
        <w:tc>
          <w:tcPr>
            <w:tcW w:w="1751" w:type="dxa"/>
          </w:tcPr>
          <w:p w:rsidR="00EF1BDA" w:rsidRPr="0067220C" w:rsidRDefault="00EF1BDA" w:rsidP="0067220C">
            <w:pPr>
              <w:pStyle w:val="Heading3"/>
              <w:spacing w:line="360" w:lineRule="auto"/>
              <w:jc w:val="both"/>
              <w:rPr>
                <w:b w:val="0"/>
                <w:bCs w:val="0"/>
                <w:color w:val="000000" w:themeColor="text1"/>
                <w:sz w:val="24"/>
                <w:szCs w:val="24"/>
              </w:rPr>
            </w:pPr>
            <w:bookmarkStart w:id="6" w:name="_Toc181025865"/>
            <w:r w:rsidRPr="0067220C">
              <w:rPr>
                <w:rStyle w:val="Strong"/>
                <w:color w:val="000000" w:themeColor="text1"/>
                <w:sz w:val="24"/>
                <w:szCs w:val="24"/>
              </w:rPr>
              <w:t>Political</w:t>
            </w:r>
            <w:bookmarkEnd w:id="6"/>
          </w:p>
        </w:tc>
        <w:tc>
          <w:tcPr>
            <w:tcW w:w="7259" w:type="dxa"/>
          </w:tcPr>
          <w:p w:rsidR="00EF1BDA" w:rsidRPr="0067220C" w:rsidRDefault="00EF1BDA" w:rsidP="0067220C">
            <w:pPr>
              <w:pStyle w:val="Heading3"/>
              <w:spacing w:line="360" w:lineRule="auto"/>
              <w:jc w:val="both"/>
              <w:rPr>
                <w:b w:val="0"/>
                <w:bCs w:val="0"/>
                <w:color w:val="000000" w:themeColor="text1"/>
                <w:sz w:val="24"/>
                <w:szCs w:val="24"/>
              </w:rPr>
            </w:pPr>
            <w:bookmarkStart w:id="7" w:name="_Toc181025866"/>
            <w:r w:rsidRPr="0067220C">
              <w:rPr>
                <w:b w:val="0"/>
                <w:bCs w:val="0"/>
                <w:color w:val="000000" w:themeColor="text1"/>
                <w:sz w:val="24"/>
                <w:szCs w:val="24"/>
              </w:rPr>
              <w:t>Tokyo's regulatory environment, including tourism laws, affects hotel operations, employee rights, and taxation. Any changes in international travel policies can influence the hotel's customer base.</w:t>
            </w:r>
            <w:bookmarkEnd w:id="7"/>
          </w:p>
        </w:tc>
      </w:tr>
      <w:tr w:rsidR="0067220C" w:rsidRPr="0067220C" w:rsidTr="00F90F6F">
        <w:tc>
          <w:tcPr>
            <w:tcW w:w="1751" w:type="dxa"/>
          </w:tcPr>
          <w:p w:rsidR="00EF1BDA" w:rsidRPr="0067220C" w:rsidRDefault="00EF1BDA" w:rsidP="0067220C">
            <w:pPr>
              <w:pStyle w:val="Heading3"/>
              <w:spacing w:line="360" w:lineRule="auto"/>
              <w:jc w:val="both"/>
              <w:rPr>
                <w:b w:val="0"/>
                <w:bCs w:val="0"/>
                <w:color w:val="000000" w:themeColor="text1"/>
                <w:sz w:val="24"/>
                <w:szCs w:val="24"/>
              </w:rPr>
            </w:pPr>
            <w:bookmarkStart w:id="8" w:name="_Toc181025867"/>
            <w:r w:rsidRPr="0067220C">
              <w:rPr>
                <w:rStyle w:val="Strong"/>
                <w:color w:val="000000" w:themeColor="text1"/>
                <w:sz w:val="24"/>
                <w:szCs w:val="24"/>
              </w:rPr>
              <w:t>Economic</w:t>
            </w:r>
            <w:bookmarkEnd w:id="8"/>
          </w:p>
        </w:tc>
        <w:tc>
          <w:tcPr>
            <w:tcW w:w="7259" w:type="dxa"/>
          </w:tcPr>
          <w:p w:rsidR="00EF1BDA" w:rsidRPr="0067220C" w:rsidRDefault="00EF1BDA" w:rsidP="0067220C">
            <w:pPr>
              <w:pStyle w:val="Heading3"/>
              <w:spacing w:line="360" w:lineRule="auto"/>
              <w:jc w:val="both"/>
              <w:rPr>
                <w:b w:val="0"/>
                <w:bCs w:val="0"/>
                <w:color w:val="000000" w:themeColor="text1"/>
                <w:sz w:val="24"/>
                <w:szCs w:val="24"/>
              </w:rPr>
            </w:pPr>
            <w:bookmarkStart w:id="9" w:name="_Toc181025868"/>
            <w:r w:rsidRPr="0067220C">
              <w:rPr>
                <w:b w:val="0"/>
                <w:bCs w:val="0"/>
                <w:color w:val="000000" w:themeColor="text1"/>
                <w:sz w:val="24"/>
                <w:szCs w:val="24"/>
              </w:rPr>
              <w:t>Economic fluctuations, such as exchange rates, affect international travellers’ willingness to spend. Rising operational costs, particularly in staffing and utilities, directly impact the hotel's profitability.</w:t>
            </w:r>
            <w:bookmarkEnd w:id="9"/>
          </w:p>
        </w:tc>
      </w:tr>
      <w:tr w:rsidR="0067220C" w:rsidRPr="0067220C" w:rsidTr="00F90F6F">
        <w:tc>
          <w:tcPr>
            <w:tcW w:w="1751" w:type="dxa"/>
          </w:tcPr>
          <w:p w:rsidR="004716BC" w:rsidRPr="0067220C" w:rsidRDefault="004716BC" w:rsidP="0067220C">
            <w:pPr>
              <w:pStyle w:val="Heading3"/>
              <w:spacing w:line="360" w:lineRule="auto"/>
              <w:jc w:val="both"/>
              <w:rPr>
                <w:b w:val="0"/>
                <w:bCs w:val="0"/>
                <w:color w:val="000000" w:themeColor="text1"/>
                <w:sz w:val="24"/>
                <w:szCs w:val="24"/>
              </w:rPr>
            </w:pPr>
            <w:bookmarkStart w:id="10" w:name="_Toc181025869"/>
            <w:r w:rsidRPr="0067220C">
              <w:rPr>
                <w:rStyle w:val="Strong"/>
                <w:color w:val="000000" w:themeColor="text1"/>
                <w:sz w:val="24"/>
                <w:szCs w:val="24"/>
              </w:rPr>
              <w:t>Social</w:t>
            </w:r>
            <w:bookmarkEnd w:id="10"/>
          </w:p>
        </w:tc>
        <w:tc>
          <w:tcPr>
            <w:tcW w:w="7259" w:type="dxa"/>
            <w:vAlign w:val="center"/>
          </w:tcPr>
          <w:p w:rsidR="004716BC" w:rsidRPr="0067220C" w:rsidRDefault="004716BC" w:rsidP="0067220C">
            <w:pPr>
              <w:spacing w:line="360" w:lineRule="auto"/>
              <w:jc w:val="both"/>
              <w:rPr>
                <w:color w:val="000000" w:themeColor="text1"/>
              </w:rPr>
            </w:pPr>
            <w:r w:rsidRPr="0067220C">
              <w:rPr>
                <w:color w:val="000000" w:themeColor="text1"/>
              </w:rPr>
              <w:t>Changing customer expectations towards personalized services require hotels to adapt and enhance their guest experiences. The preference for technology-driven interactions, especially among younger travellers, influences how services are designed and delivered.</w:t>
            </w:r>
          </w:p>
        </w:tc>
      </w:tr>
      <w:tr w:rsidR="0067220C" w:rsidRPr="0067220C" w:rsidTr="00F90F6F">
        <w:tc>
          <w:tcPr>
            <w:tcW w:w="1751" w:type="dxa"/>
            <w:vAlign w:val="center"/>
          </w:tcPr>
          <w:p w:rsidR="004716BC" w:rsidRPr="0067220C" w:rsidRDefault="004716BC" w:rsidP="0067220C">
            <w:pPr>
              <w:spacing w:line="360" w:lineRule="auto"/>
              <w:jc w:val="both"/>
              <w:rPr>
                <w:color w:val="000000" w:themeColor="text1"/>
              </w:rPr>
            </w:pPr>
            <w:r w:rsidRPr="0067220C">
              <w:rPr>
                <w:rStyle w:val="Strong"/>
                <w:b w:val="0"/>
                <w:bCs w:val="0"/>
                <w:color w:val="000000" w:themeColor="text1"/>
              </w:rPr>
              <w:t>Technological</w:t>
            </w:r>
          </w:p>
        </w:tc>
        <w:tc>
          <w:tcPr>
            <w:tcW w:w="7259" w:type="dxa"/>
            <w:vAlign w:val="center"/>
          </w:tcPr>
          <w:p w:rsidR="004716BC" w:rsidRPr="0067220C" w:rsidRDefault="004716BC" w:rsidP="0067220C">
            <w:pPr>
              <w:spacing w:line="360" w:lineRule="auto"/>
              <w:jc w:val="both"/>
              <w:rPr>
                <w:color w:val="000000" w:themeColor="text1"/>
              </w:rPr>
            </w:pPr>
            <w:r w:rsidRPr="0067220C">
              <w:rPr>
                <w:color w:val="000000" w:themeColor="text1"/>
              </w:rPr>
              <w:t>Advancements in communication and management systems present opportunities for operational improvements. Failure to adopt modern technologies like mobile check-ins, automated room service requests, and guest management apps may put the hotel at a disadvantage.</w:t>
            </w:r>
          </w:p>
        </w:tc>
      </w:tr>
      <w:tr w:rsidR="0067220C" w:rsidRPr="0067220C" w:rsidTr="00F90F6F">
        <w:tc>
          <w:tcPr>
            <w:tcW w:w="1751" w:type="dxa"/>
            <w:vAlign w:val="center"/>
          </w:tcPr>
          <w:p w:rsidR="00F90F6F" w:rsidRPr="0067220C" w:rsidRDefault="00F90F6F" w:rsidP="0067220C">
            <w:pPr>
              <w:spacing w:line="360" w:lineRule="auto"/>
              <w:jc w:val="both"/>
              <w:rPr>
                <w:color w:val="000000" w:themeColor="text1"/>
              </w:rPr>
            </w:pPr>
            <w:r w:rsidRPr="0067220C">
              <w:rPr>
                <w:rStyle w:val="Strong"/>
                <w:b w:val="0"/>
                <w:bCs w:val="0"/>
                <w:color w:val="000000" w:themeColor="text1"/>
              </w:rPr>
              <w:t>Environmental</w:t>
            </w:r>
          </w:p>
        </w:tc>
        <w:tc>
          <w:tcPr>
            <w:tcW w:w="7259" w:type="dxa"/>
          </w:tcPr>
          <w:p w:rsidR="00F90F6F" w:rsidRPr="0067220C" w:rsidRDefault="00F90F6F" w:rsidP="0067220C">
            <w:pPr>
              <w:pStyle w:val="Heading3"/>
              <w:spacing w:line="360" w:lineRule="auto"/>
              <w:jc w:val="both"/>
              <w:rPr>
                <w:b w:val="0"/>
                <w:bCs w:val="0"/>
                <w:color w:val="000000" w:themeColor="text1"/>
                <w:sz w:val="24"/>
                <w:szCs w:val="24"/>
              </w:rPr>
            </w:pPr>
            <w:bookmarkStart w:id="11" w:name="_Toc181025870"/>
            <w:r w:rsidRPr="0067220C">
              <w:rPr>
                <w:b w:val="0"/>
                <w:bCs w:val="0"/>
                <w:color w:val="000000" w:themeColor="text1"/>
                <w:sz w:val="24"/>
                <w:szCs w:val="24"/>
              </w:rPr>
              <w:t>Guests increasingly expect hotels to adopt environmentally sustainable practices. The Grand Hyatt Tokyo must incorporate green initiatives, such as energy-efficient systems and waste reduction measures, to meet these expectations.</w:t>
            </w:r>
            <w:bookmarkEnd w:id="11"/>
          </w:p>
        </w:tc>
      </w:tr>
      <w:tr w:rsidR="004417BD" w:rsidRPr="0067220C" w:rsidTr="00F90F6F">
        <w:tc>
          <w:tcPr>
            <w:tcW w:w="1751" w:type="dxa"/>
          </w:tcPr>
          <w:p w:rsidR="00F90F6F" w:rsidRPr="0067220C" w:rsidRDefault="00F90F6F" w:rsidP="0067220C">
            <w:pPr>
              <w:pStyle w:val="Heading3"/>
              <w:spacing w:line="360" w:lineRule="auto"/>
              <w:jc w:val="both"/>
              <w:rPr>
                <w:b w:val="0"/>
                <w:bCs w:val="0"/>
                <w:color w:val="000000" w:themeColor="text1"/>
                <w:sz w:val="24"/>
                <w:szCs w:val="24"/>
              </w:rPr>
            </w:pPr>
            <w:bookmarkStart w:id="12" w:name="_Toc181025871"/>
            <w:r w:rsidRPr="0067220C">
              <w:rPr>
                <w:rStyle w:val="Strong"/>
                <w:color w:val="000000" w:themeColor="text1"/>
                <w:sz w:val="24"/>
                <w:szCs w:val="24"/>
              </w:rPr>
              <w:t>Legal</w:t>
            </w:r>
            <w:bookmarkEnd w:id="12"/>
          </w:p>
        </w:tc>
        <w:tc>
          <w:tcPr>
            <w:tcW w:w="7259" w:type="dxa"/>
            <w:vAlign w:val="center"/>
          </w:tcPr>
          <w:p w:rsidR="00F90F6F" w:rsidRPr="0067220C" w:rsidRDefault="00F90F6F" w:rsidP="0067220C">
            <w:pPr>
              <w:spacing w:line="360" w:lineRule="auto"/>
              <w:jc w:val="both"/>
              <w:rPr>
                <w:color w:val="000000" w:themeColor="text1"/>
              </w:rPr>
            </w:pPr>
            <w:r w:rsidRPr="0067220C">
              <w:rPr>
                <w:color w:val="000000" w:themeColor="text1"/>
              </w:rPr>
              <w:t>Compliance with labour laws, health and safety regulations, and data privacy standards is crucial. Any legal changes, particularly regarding employment conditions, could affect staffing operations and internal communication practices.</w:t>
            </w:r>
          </w:p>
        </w:tc>
      </w:tr>
    </w:tbl>
    <w:p w:rsidR="00F90F6F" w:rsidRPr="0067220C" w:rsidRDefault="00F90F6F" w:rsidP="0067220C">
      <w:pPr>
        <w:pStyle w:val="Heading4"/>
        <w:spacing w:line="360" w:lineRule="auto"/>
        <w:jc w:val="both"/>
        <w:rPr>
          <w:rStyle w:val="Strong"/>
          <w:rFonts w:ascii="Times New Roman" w:hAnsi="Times New Roman" w:cs="Times New Roman"/>
          <w:b w:val="0"/>
          <w:bCs w:val="0"/>
          <w:color w:val="000000" w:themeColor="text1"/>
        </w:rPr>
      </w:pPr>
    </w:p>
    <w:p w:rsidR="00BB611E" w:rsidRPr="0067220C" w:rsidRDefault="00BB611E" w:rsidP="0067220C">
      <w:pPr>
        <w:pStyle w:val="Heading4"/>
        <w:spacing w:line="360" w:lineRule="auto"/>
        <w:jc w:val="both"/>
        <w:rPr>
          <w:rFonts w:ascii="Times New Roman" w:hAnsi="Times New Roman" w:cs="Times New Roman"/>
          <w:color w:val="000000" w:themeColor="text1"/>
        </w:rPr>
      </w:pPr>
      <w:r w:rsidRPr="0067220C">
        <w:rPr>
          <w:rStyle w:val="Strong"/>
          <w:rFonts w:ascii="Times New Roman" w:hAnsi="Times New Roman" w:cs="Times New Roman"/>
          <w:b w:val="0"/>
          <w:bCs w:val="0"/>
          <w:color w:val="000000" w:themeColor="text1"/>
        </w:rPr>
        <w:t xml:space="preserve">PESTEL Analysis </w:t>
      </w:r>
    </w:p>
    <w:p w:rsidR="0076030D" w:rsidRPr="0067220C" w:rsidRDefault="0076030D" w:rsidP="0067220C">
      <w:pPr>
        <w:pStyle w:val="Heading3"/>
        <w:numPr>
          <w:ilvl w:val="0"/>
          <w:numId w:val="21"/>
        </w:numPr>
        <w:spacing w:line="360" w:lineRule="auto"/>
        <w:jc w:val="both"/>
        <w:rPr>
          <w:rStyle w:val="Strong"/>
          <w:rFonts w:eastAsiaTheme="minorHAnsi"/>
          <w:color w:val="000000" w:themeColor="text1"/>
          <w:kern w:val="2"/>
          <w:sz w:val="24"/>
          <w:szCs w:val="24"/>
          <w:lang w:eastAsia="en-US"/>
          <w14:ligatures w14:val="standardContextual"/>
        </w:rPr>
      </w:pPr>
      <w:bookmarkStart w:id="13" w:name="_Toc181025872"/>
      <w:r w:rsidRPr="0067220C">
        <w:rPr>
          <w:rStyle w:val="Strong"/>
          <w:rFonts w:eastAsiaTheme="minorHAnsi"/>
          <w:color w:val="000000" w:themeColor="text1"/>
          <w:kern w:val="2"/>
          <w:sz w:val="24"/>
          <w:szCs w:val="24"/>
          <w:lang w:eastAsia="en-US"/>
          <w14:ligatures w14:val="standardContextual"/>
        </w:rPr>
        <w:t xml:space="preserve">Political: The political landscape significantly influences hotels through tourism regulations and international relations. Visa policies and travel restrictions can directly impact occupancy rates, while </w:t>
      </w:r>
      <w:proofErr w:type="spellStart"/>
      <w:r w:rsidRPr="0067220C">
        <w:rPr>
          <w:rStyle w:val="Strong"/>
          <w:rFonts w:eastAsiaTheme="minorHAnsi"/>
          <w:color w:val="000000" w:themeColor="text1"/>
          <w:kern w:val="2"/>
          <w:sz w:val="24"/>
          <w:szCs w:val="24"/>
          <w:lang w:eastAsia="en-US"/>
          <w14:ligatures w14:val="standardContextual"/>
        </w:rPr>
        <w:t>labor</w:t>
      </w:r>
      <w:proofErr w:type="spellEnd"/>
      <w:r w:rsidRPr="0067220C">
        <w:rPr>
          <w:rStyle w:val="Strong"/>
          <w:rFonts w:eastAsiaTheme="minorHAnsi"/>
          <w:color w:val="000000" w:themeColor="text1"/>
          <w:kern w:val="2"/>
          <w:sz w:val="24"/>
          <w:szCs w:val="24"/>
          <w:lang w:eastAsia="en-US"/>
          <w14:ligatures w14:val="standardContextual"/>
        </w:rPr>
        <w:t xml:space="preserve"> regulations shape staff management and operational procedures.</w:t>
      </w:r>
      <w:bookmarkEnd w:id="13"/>
    </w:p>
    <w:p w:rsidR="0076030D" w:rsidRPr="0067220C" w:rsidRDefault="0076030D" w:rsidP="0067220C">
      <w:pPr>
        <w:pStyle w:val="Heading3"/>
        <w:numPr>
          <w:ilvl w:val="0"/>
          <w:numId w:val="21"/>
        </w:numPr>
        <w:spacing w:line="360" w:lineRule="auto"/>
        <w:jc w:val="both"/>
        <w:rPr>
          <w:rStyle w:val="Strong"/>
          <w:rFonts w:eastAsiaTheme="minorHAnsi"/>
          <w:color w:val="000000" w:themeColor="text1"/>
          <w:kern w:val="2"/>
          <w:sz w:val="24"/>
          <w:szCs w:val="24"/>
          <w:lang w:eastAsia="en-US"/>
          <w14:ligatures w14:val="standardContextual"/>
        </w:rPr>
      </w:pPr>
      <w:bookmarkStart w:id="14" w:name="_Toc181025873"/>
      <w:r w:rsidRPr="0067220C">
        <w:rPr>
          <w:rStyle w:val="Strong"/>
          <w:rFonts w:eastAsiaTheme="minorHAnsi"/>
          <w:color w:val="000000" w:themeColor="text1"/>
          <w:kern w:val="2"/>
          <w:sz w:val="24"/>
          <w:szCs w:val="24"/>
          <w:lang w:eastAsia="en-US"/>
          <w14:ligatures w14:val="standardContextual"/>
        </w:rPr>
        <w:lastRenderedPageBreak/>
        <w:t>Economic: The hotel industry is particularly sensitive to economic conditions, including global economic health, currency exchange rates, and local market trends. In a strong economy, guests are more inclined to indulge in luxury experiences; conversely, during economic downturns, prioritizing cost-saving measures and operational efficiency becomes essential.</w:t>
      </w:r>
      <w:bookmarkEnd w:id="14"/>
    </w:p>
    <w:p w:rsidR="0076030D" w:rsidRPr="0067220C" w:rsidRDefault="0076030D" w:rsidP="0067220C">
      <w:pPr>
        <w:pStyle w:val="Heading3"/>
        <w:numPr>
          <w:ilvl w:val="0"/>
          <w:numId w:val="21"/>
        </w:numPr>
        <w:spacing w:line="360" w:lineRule="auto"/>
        <w:jc w:val="both"/>
        <w:rPr>
          <w:rStyle w:val="Strong"/>
          <w:rFonts w:eastAsiaTheme="minorHAnsi"/>
          <w:color w:val="000000" w:themeColor="text1"/>
          <w:kern w:val="2"/>
          <w:sz w:val="24"/>
          <w:szCs w:val="24"/>
          <w:lang w:eastAsia="en-US"/>
          <w14:ligatures w14:val="standardContextual"/>
        </w:rPr>
      </w:pPr>
      <w:bookmarkStart w:id="15" w:name="_Toc181025874"/>
      <w:r w:rsidRPr="0067220C">
        <w:rPr>
          <w:rStyle w:val="Strong"/>
          <w:rFonts w:eastAsiaTheme="minorHAnsi"/>
          <w:color w:val="000000" w:themeColor="text1"/>
          <w:kern w:val="2"/>
          <w:sz w:val="24"/>
          <w:szCs w:val="24"/>
          <w:lang w:eastAsia="en-US"/>
          <w14:ligatures w14:val="standardContextual"/>
        </w:rPr>
        <w:t>Social: There is a notable shift in consumer expectations, especially among millennials and Gen Z travellers, who value personalized services and seamless digital interactions. This trend necessitates an effective communication system within the hotel to promptly address guest needs.</w:t>
      </w:r>
      <w:bookmarkEnd w:id="15"/>
    </w:p>
    <w:p w:rsidR="0076030D" w:rsidRPr="0067220C" w:rsidRDefault="0076030D" w:rsidP="0067220C">
      <w:pPr>
        <w:pStyle w:val="Heading3"/>
        <w:numPr>
          <w:ilvl w:val="0"/>
          <w:numId w:val="21"/>
        </w:numPr>
        <w:spacing w:line="360" w:lineRule="auto"/>
        <w:jc w:val="both"/>
        <w:rPr>
          <w:rStyle w:val="Strong"/>
          <w:rFonts w:eastAsiaTheme="minorHAnsi"/>
          <w:color w:val="000000" w:themeColor="text1"/>
          <w:kern w:val="2"/>
          <w:sz w:val="24"/>
          <w:szCs w:val="24"/>
          <w:lang w:eastAsia="en-US"/>
          <w14:ligatures w14:val="standardContextual"/>
        </w:rPr>
      </w:pPr>
      <w:bookmarkStart w:id="16" w:name="_Toc181025875"/>
      <w:r w:rsidRPr="0067220C">
        <w:rPr>
          <w:rStyle w:val="Strong"/>
          <w:rFonts w:eastAsiaTheme="minorHAnsi"/>
          <w:color w:val="000000" w:themeColor="text1"/>
          <w:kern w:val="2"/>
          <w:sz w:val="24"/>
          <w:szCs w:val="24"/>
          <w:lang w:eastAsia="en-US"/>
          <w14:ligatures w14:val="standardContextual"/>
        </w:rPr>
        <w:t>Technological: Technological advancements present solutions to operational inefficiencies, ranging from guest management software to staff communication platforms. Implementing these technologies can streamline processes, enhance communication, and ultimately elevate the guest experience.</w:t>
      </w:r>
      <w:bookmarkEnd w:id="16"/>
    </w:p>
    <w:p w:rsidR="0076030D" w:rsidRPr="0067220C" w:rsidRDefault="0076030D" w:rsidP="0067220C">
      <w:pPr>
        <w:pStyle w:val="Heading3"/>
        <w:numPr>
          <w:ilvl w:val="0"/>
          <w:numId w:val="21"/>
        </w:numPr>
        <w:spacing w:line="360" w:lineRule="auto"/>
        <w:jc w:val="both"/>
        <w:rPr>
          <w:rStyle w:val="Strong"/>
          <w:rFonts w:eastAsiaTheme="minorHAnsi"/>
          <w:color w:val="000000" w:themeColor="text1"/>
          <w:kern w:val="2"/>
          <w:sz w:val="24"/>
          <w:szCs w:val="24"/>
          <w:lang w:eastAsia="en-US"/>
          <w14:ligatures w14:val="standardContextual"/>
        </w:rPr>
      </w:pPr>
      <w:bookmarkStart w:id="17" w:name="_Toc181025876"/>
      <w:r w:rsidRPr="0067220C">
        <w:rPr>
          <w:rStyle w:val="Strong"/>
          <w:rFonts w:eastAsiaTheme="minorHAnsi"/>
          <w:color w:val="000000" w:themeColor="text1"/>
          <w:kern w:val="2"/>
          <w:sz w:val="24"/>
          <w:szCs w:val="24"/>
          <w:lang w:eastAsia="en-US"/>
          <w14:ligatures w14:val="standardContextual"/>
        </w:rPr>
        <w:t xml:space="preserve">Environmental: In light of increasing environmental concerns, hotels should integrate sustainability initiatives into their operational strategies. This approach aligns with the broader industry trend toward eco-friendly practices, appealing to </w:t>
      </w:r>
      <w:r w:rsidR="00F661A1" w:rsidRPr="0067220C">
        <w:rPr>
          <w:rStyle w:val="Strong"/>
          <w:rFonts w:eastAsiaTheme="minorHAnsi"/>
          <w:color w:val="000000" w:themeColor="text1"/>
          <w:kern w:val="2"/>
          <w:sz w:val="24"/>
          <w:szCs w:val="24"/>
          <w:lang w:eastAsia="en-US"/>
          <w14:ligatures w14:val="standardContextual"/>
        </w:rPr>
        <w:t>travellers</w:t>
      </w:r>
      <w:r w:rsidRPr="0067220C">
        <w:rPr>
          <w:rStyle w:val="Strong"/>
          <w:rFonts w:eastAsiaTheme="minorHAnsi"/>
          <w:color w:val="000000" w:themeColor="text1"/>
          <w:kern w:val="2"/>
          <w:sz w:val="24"/>
          <w:szCs w:val="24"/>
          <w:lang w:eastAsia="en-US"/>
          <w14:ligatures w14:val="standardContextual"/>
        </w:rPr>
        <w:t xml:space="preserve"> who prioritize environmental responsibility.</w:t>
      </w:r>
      <w:bookmarkEnd w:id="17"/>
    </w:p>
    <w:p w:rsidR="00F661A1" w:rsidRPr="0067220C" w:rsidRDefault="0076030D" w:rsidP="0067220C">
      <w:pPr>
        <w:pStyle w:val="Heading3"/>
        <w:numPr>
          <w:ilvl w:val="0"/>
          <w:numId w:val="21"/>
        </w:numPr>
        <w:spacing w:line="360" w:lineRule="auto"/>
        <w:jc w:val="both"/>
        <w:rPr>
          <w:rStyle w:val="Strong"/>
          <w:rFonts w:eastAsiaTheme="minorHAnsi"/>
          <w:color w:val="000000" w:themeColor="text1"/>
          <w:kern w:val="2"/>
          <w:sz w:val="24"/>
          <w:szCs w:val="24"/>
          <w:lang w:eastAsia="en-US"/>
          <w14:ligatures w14:val="standardContextual"/>
        </w:rPr>
      </w:pPr>
      <w:bookmarkStart w:id="18" w:name="_Toc181025877"/>
      <w:r w:rsidRPr="0067220C">
        <w:rPr>
          <w:rStyle w:val="Strong"/>
          <w:rFonts w:eastAsiaTheme="minorHAnsi"/>
          <w:color w:val="000000" w:themeColor="text1"/>
          <w:kern w:val="2"/>
          <w:sz w:val="24"/>
          <w:szCs w:val="24"/>
          <w:lang w:eastAsia="en-US"/>
          <w14:ligatures w14:val="standardContextual"/>
        </w:rPr>
        <w:t xml:space="preserve">Legal: </w:t>
      </w:r>
      <w:proofErr w:type="spellStart"/>
      <w:r w:rsidRPr="0067220C">
        <w:rPr>
          <w:rStyle w:val="Strong"/>
          <w:rFonts w:eastAsiaTheme="minorHAnsi"/>
          <w:color w:val="000000" w:themeColor="text1"/>
          <w:kern w:val="2"/>
          <w:sz w:val="24"/>
          <w:szCs w:val="24"/>
          <w:lang w:eastAsia="en-US"/>
          <w14:ligatures w14:val="standardContextual"/>
        </w:rPr>
        <w:t>Labor</w:t>
      </w:r>
      <w:proofErr w:type="spellEnd"/>
      <w:r w:rsidRPr="0067220C">
        <w:rPr>
          <w:rStyle w:val="Strong"/>
          <w:rFonts w:eastAsiaTheme="minorHAnsi"/>
          <w:color w:val="000000" w:themeColor="text1"/>
          <w:kern w:val="2"/>
          <w:sz w:val="24"/>
          <w:szCs w:val="24"/>
          <w:lang w:eastAsia="en-US"/>
          <w14:ligatures w14:val="standardContextual"/>
        </w:rPr>
        <w:t xml:space="preserve"> laws and regulations concerning staff working hours, rights, and training play a crucial role in how hotels manage their workforce. Additionally, data privacy regulations necessitate the secure handling of guest information, influencing how staff communicate and manage sensitive data.</w:t>
      </w:r>
      <w:bookmarkEnd w:id="18"/>
    </w:p>
    <w:p w:rsidR="00BB611E" w:rsidRPr="0067220C" w:rsidRDefault="00BB611E" w:rsidP="0067220C">
      <w:pPr>
        <w:pStyle w:val="Heading3"/>
        <w:spacing w:line="360" w:lineRule="auto"/>
        <w:jc w:val="both"/>
        <w:rPr>
          <w:b w:val="0"/>
          <w:bCs w:val="0"/>
          <w:color w:val="000000" w:themeColor="text1"/>
          <w:sz w:val="24"/>
          <w:szCs w:val="24"/>
        </w:rPr>
      </w:pPr>
      <w:bookmarkStart w:id="19" w:name="_Toc181025878"/>
      <w:r w:rsidRPr="0067220C">
        <w:rPr>
          <w:b w:val="0"/>
          <w:bCs w:val="0"/>
          <w:color w:val="000000" w:themeColor="text1"/>
          <w:sz w:val="24"/>
          <w:szCs w:val="24"/>
        </w:rPr>
        <w:t>SWOT Analysis</w:t>
      </w:r>
      <w:bookmarkEnd w:id="19"/>
      <w:r w:rsidRPr="0067220C">
        <w:rPr>
          <w:b w:val="0"/>
          <w:bCs w:val="0"/>
          <w:color w:val="000000" w:themeColor="text1"/>
          <w:sz w:val="24"/>
          <w:szCs w:val="24"/>
        </w:rPr>
        <w:t xml:space="preserve"> </w:t>
      </w:r>
    </w:p>
    <w:tbl>
      <w:tblPr>
        <w:tblStyle w:val="TableGrid"/>
        <w:tblW w:w="0" w:type="auto"/>
        <w:tblLook w:val="04A0" w:firstRow="1" w:lastRow="0" w:firstColumn="1" w:lastColumn="0" w:noHBand="0" w:noVBand="1"/>
      </w:tblPr>
      <w:tblGrid>
        <w:gridCol w:w="1644"/>
        <w:gridCol w:w="7366"/>
      </w:tblGrid>
      <w:tr w:rsidR="0067220C" w:rsidRPr="0067220C" w:rsidTr="000F4728">
        <w:tc>
          <w:tcPr>
            <w:tcW w:w="1644" w:type="dxa"/>
            <w:shd w:val="clear" w:color="auto" w:fill="BFBFBF" w:themeFill="background1" w:themeFillShade="BF"/>
          </w:tcPr>
          <w:p w:rsidR="00F661A1" w:rsidRPr="0067220C" w:rsidRDefault="00F661A1" w:rsidP="0067220C">
            <w:pPr>
              <w:pStyle w:val="Heading4"/>
              <w:spacing w:line="360" w:lineRule="auto"/>
              <w:jc w:val="both"/>
              <w:rPr>
                <w:rStyle w:val="Strong"/>
                <w:rFonts w:ascii="Times New Roman" w:hAnsi="Times New Roman" w:cs="Times New Roman"/>
                <w:b w:val="0"/>
                <w:bCs w:val="0"/>
                <w:i w:val="0"/>
                <w:iCs w:val="0"/>
                <w:color w:val="000000" w:themeColor="text1"/>
              </w:rPr>
            </w:pPr>
            <w:r w:rsidRPr="0067220C">
              <w:rPr>
                <w:rStyle w:val="Strong"/>
                <w:rFonts w:ascii="Times New Roman" w:hAnsi="Times New Roman" w:cs="Times New Roman"/>
                <w:b w:val="0"/>
                <w:bCs w:val="0"/>
                <w:i w:val="0"/>
                <w:iCs w:val="0"/>
                <w:color w:val="000000" w:themeColor="text1"/>
              </w:rPr>
              <w:t>Element</w:t>
            </w:r>
          </w:p>
        </w:tc>
        <w:tc>
          <w:tcPr>
            <w:tcW w:w="7366" w:type="dxa"/>
            <w:shd w:val="clear" w:color="auto" w:fill="BFBFBF" w:themeFill="background1" w:themeFillShade="BF"/>
          </w:tcPr>
          <w:p w:rsidR="00F661A1" w:rsidRPr="0067220C" w:rsidRDefault="00F661A1" w:rsidP="0067220C">
            <w:pPr>
              <w:pStyle w:val="Heading4"/>
              <w:spacing w:line="360" w:lineRule="auto"/>
              <w:jc w:val="both"/>
              <w:rPr>
                <w:rStyle w:val="Strong"/>
                <w:rFonts w:ascii="Times New Roman" w:hAnsi="Times New Roman" w:cs="Times New Roman"/>
                <w:b w:val="0"/>
                <w:bCs w:val="0"/>
                <w:i w:val="0"/>
                <w:iCs w:val="0"/>
                <w:color w:val="000000" w:themeColor="text1"/>
              </w:rPr>
            </w:pPr>
            <w:r w:rsidRPr="0067220C">
              <w:rPr>
                <w:rStyle w:val="Strong"/>
                <w:rFonts w:ascii="Times New Roman" w:hAnsi="Times New Roman" w:cs="Times New Roman"/>
                <w:b w:val="0"/>
                <w:bCs w:val="0"/>
                <w:i w:val="0"/>
                <w:iCs w:val="0"/>
                <w:color w:val="000000" w:themeColor="text1"/>
              </w:rPr>
              <w:t>Description</w:t>
            </w:r>
          </w:p>
        </w:tc>
      </w:tr>
      <w:tr w:rsidR="0067220C" w:rsidRPr="0067220C" w:rsidTr="000F4728">
        <w:tc>
          <w:tcPr>
            <w:tcW w:w="1644" w:type="dxa"/>
          </w:tcPr>
          <w:p w:rsidR="00B120D7" w:rsidRPr="0067220C" w:rsidRDefault="00B120D7" w:rsidP="0067220C">
            <w:pPr>
              <w:pStyle w:val="Heading4"/>
              <w:spacing w:line="360" w:lineRule="auto"/>
              <w:jc w:val="both"/>
              <w:rPr>
                <w:rStyle w:val="Strong"/>
                <w:rFonts w:ascii="Times New Roman" w:hAnsi="Times New Roman" w:cs="Times New Roman"/>
                <w:b w:val="0"/>
                <w:bCs w:val="0"/>
                <w:i w:val="0"/>
                <w:iCs w:val="0"/>
                <w:color w:val="000000" w:themeColor="text1"/>
              </w:rPr>
            </w:pPr>
            <w:r w:rsidRPr="0067220C">
              <w:rPr>
                <w:rStyle w:val="Strong"/>
                <w:rFonts w:ascii="Times New Roman" w:hAnsi="Times New Roman" w:cs="Times New Roman"/>
                <w:b w:val="0"/>
                <w:bCs w:val="0"/>
                <w:i w:val="0"/>
                <w:iCs w:val="0"/>
                <w:color w:val="000000" w:themeColor="text1"/>
              </w:rPr>
              <w:t>Strengths</w:t>
            </w:r>
          </w:p>
        </w:tc>
        <w:tc>
          <w:tcPr>
            <w:tcW w:w="7366" w:type="dxa"/>
            <w:vAlign w:val="center"/>
          </w:tcPr>
          <w:p w:rsidR="00B120D7" w:rsidRPr="0067220C" w:rsidRDefault="00B120D7" w:rsidP="0067220C">
            <w:pPr>
              <w:spacing w:line="360" w:lineRule="auto"/>
              <w:jc w:val="both"/>
              <w:rPr>
                <w:color w:val="000000" w:themeColor="text1"/>
              </w:rPr>
            </w:pPr>
            <w:r w:rsidRPr="0067220C">
              <w:rPr>
                <w:color w:val="000000" w:themeColor="text1"/>
              </w:rPr>
              <w:t>High brand reputation, prime location, luxury amenities, experienced staff, and strong customer loyalty.</w:t>
            </w:r>
          </w:p>
        </w:tc>
      </w:tr>
      <w:tr w:rsidR="0067220C" w:rsidRPr="0067220C" w:rsidTr="000F4728">
        <w:tc>
          <w:tcPr>
            <w:tcW w:w="1644" w:type="dxa"/>
            <w:vAlign w:val="center"/>
          </w:tcPr>
          <w:p w:rsidR="00B120D7" w:rsidRPr="0067220C" w:rsidRDefault="00B120D7" w:rsidP="0067220C">
            <w:pPr>
              <w:spacing w:line="360" w:lineRule="auto"/>
              <w:jc w:val="both"/>
              <w:rPr>
                <w:color w:val="000000" w:themeColor="text1"/>
              </w:rPr>
            </w:pPr>
            <w:r w:rsidRPr="0067220C">
              <w:rPr>
                <w:rStyle w:val="Strong"/>
                <w:b w:val="0"/>
                <w:bCs w:val="0"/>
                <w:color w:val="000000" w:themeColor="text1"/>
              </w:rPr>
              <w:t>Weaknesses</w:t>
            </w:r>
          </w:p>
        </w:tc>
        <w:tc>
          <w:tcPr>
            <w:tcW w:w="7366" w:type="dxa"/>
          </w:tcPr>
          <w:p w:rsidR="00B120D7" w:rsidRPr="0067220C" w:rsidRDefault="00B120D7" w:rsidP="0067220C">
            <w:pPr>
              <w:pStyle w:val="Heading4"/>
              <w:spacing w:line="360" w:lineRule="auto"/>
              <w:jc w:val="both"/>
              <w:rPr>
                <w:rStyle w:val="Strong"/>
                <w:rFonts w:ascii="Times New Roman" w:hAnsi="Times New Roman" w:cs="Times New Roman"/>
                <w:b w:val="0"/>
                <w:bCs w:val="0"/>
                <w:i w:val="0"/>
                <w:iCs w:val="0"/>
                <w:color w:val="000000" w:themeColor="text1"/>
              </w:rPr>
            </w:pPr>
            <w:r w:rsidRPr="0067220C">
              <w:rPr>
                <w:rFonts w:ascii="Times New Roman" w:hAnsi="Times New Roman" w:cs="Times New Roman"/>
                <w:i w:val="0"/>
                <w:iCs w:val="0"/>
                <w:color w:val="000000" w:themeColor="text1"/>
              </w:rPr>
              <w:t>Inefficiencies in staff communication, outdated internal systems, inconsistent service quality, and training gaps.</w:t>
            </w:r>
          </w:p>
        </w:tc>
      </w:tr>
      <w:tr w:rsidR="0067220C" w:rsidRPr="0067220C" w:rsidTr="000F4728">
        <w:tc>
          <w:tcPr>
            <w:tcW w:w="1644" w:type="dxa"/>
          </w:tcPr>
          <w:p w:rsidR="000F4728" w:rsidRPr="0067220C" w:rsidRDefault="000F4728" w:rsidP="0067220C">
            <w:pPr>
              <w:pStyle w:val="Heading4"/>
              <w:spacing w:line="360" w:lineRule="auto"/>
              <w:jc w:val="both"/>
              <w:rPr>
                <w:rStyle w:val="Strong"/>
                <w:rFonts w:ascii="Times New Roman" w:hAnsi="Times New Roman" w:cs="Times New Roman"/>
                <w:b w:val="0"/>
                <w:bCs w:val="0"/>
                <w:i w:val="0"/>
                <w:iCs w:val="0"/>
                <w:color w:val="000000" w:themeColor="text1"/>
              </w:rPr>
            </w:pPr>
            <w:r w:rsidRPr="0067220C">
              <w:rPr>
                <w:rStyle w:val="Strong"/>
                <w:rFonts w:ascii="Times New Roman" w:hAnsi="Times New Roman" w:cs="Times New Roman"/>
                <w:b w:val="0"/>
                <w:bCs w:val="0"/>
                <w:i w:val="0"/>
                <w:iCs w:val="0"/>
                <w:color w:val="000000" w:themeColor="text1"/>
              </w:rPr>
              <w:lastRenderedPageBreak/>
              <w:t>Opportunities</w:t>
            </w:r>
          </w:p>
        </w:tc>
        <w:tc>
          <w:tcPr>
            <w:tcW w:w="7366" w:type="dxa"/>
            <w:vAlign w:val="center"/>
          </w:tcPr>
          <w:p w:rsidR="000F4728" w:rsidRPr="0067220C" w:rsidRDefault="000F4728" w:rsidP="0067220C">
            <w:pPr>
              <w:spacing w:line="360" w:lineRule="auto"/>
              <w:jc w:val="both"/>
              <w:rPr>
                <w:color w:val="000000" w:themeColor="text1"/>
              </w:rPr>
            </w:pPr>
            <w:r w:rsidRPr="0067220C">
              <w:rPr>
                <w:color w:val="000000" w:themeColor="text1"/>
              </w:rPr>
              <w:t>Adoption of modern technologies for staff management, growing demand for luxury experiences, potential partnerships with local businesses, and eco-friendly initiatives.</w:t>
            </w:r>
          </w:p>
        </w:tc>
      </w:tr>
      <w:tr w:rsidR="0067220C" w:rsidRPr="0067220C" w:rsidTr="00097889">
        <w:tc>
          <w:tcPr>
            <w:tcW w:w="1644" w:type="dxa"/>
            <w:vAlign w:val="center"/>
          </w:tcPr>
          <w:p w:rsidR="000F4728" w:rsidRPr="0067220C" w:rsidRDefault="000F4728" w:rsidP="0067220C">
            <w:pPr>
              <w:spacing w:line="360" w:lineRule="auto"/>
              <w:jc w:val="both"/>
              <w:rPr>
                <w:color w:val="000000" w:themeColor="text1"/>
              </w:rPr>
            </w:pPr>
            <w:r w:rsidRPr="0067220C">
              <w:rPr>
                <w:rStyle w:val="Strong"/>
                <w:b w:val="0"/>
                <w:bCs w:val="0"/>
                <w:color w:val="000000" w:themeColor="text1"/>
              </w:rPr>
              <w:t>Threats</w:t>
            </w:r>
          </w:p>
        </w:tc>
        <w:tc>
          <w:tcPr>
            <w:tcW w:w="7366" w:type="dxa"/>
            <w:vAlign w:val="center"/>
          </w:tcPr>
          <w:p w:rsidR="000F4728" w:rsidRPr="0067220C" w:rsidRDefault="000F4728" w:rsidP="0067220C">
            <w:pPr>
              <w:spacing w:line="360" w:lineRule="auto"/>
              <w:jc w:val="both"/>
              <w:rPr>
                <w:color w:val="000000" w:themeColor="text1"/>
              </w:rPr>
            </w:pPr>
            <w:r w:rsidRPr="0067220C">
              <w:rPr>
                <w:color w:val="000000" w:themeColor="text1"/>
              </w:rPr>
              <w:t>Intense competition from other luxury hotels, economic downturns affecting travel, evolving guest expectations, and the potential impact of travel restrictions.</w:t>
            </w:r>
          </w:p>
        </w:tc>
      </w:tr>
    </w:tbl>
    <w:p w:rsidR="00BB611E" w:rsidRPr="0067220C" w:rsidRDefault="00BB611E" w:rsidP="0067220C">
      <w:pPr>
        <w:pStyle w:val="Heading4"/>
        <w:spacing w:line="360" w:lineRule="auto"/>
        <w:jc w:val="both"/>
        <w:rPr>
          <w:rFonts w:ascii="Times New Roman" w:hAnsi="Times New Roman" w:cs="Times New Roman"/>
          <w:i w:val="0"/>
          <w:iCs w:val="0"/>
          <w:color w:val="000000" w:themeColor="text1"/>
        </w:rPr>
      </w:pPr>
      <w:r w:rsidRPr="0067220C">
        <w:rPr>
          <w:rStyle w:val="Strong"/>
          <w:rFonts w:ascii="Times New Roman" w:hAnsi="Times New Roman" w:cs="Times New Roman"/>
          <w:b w:val="0"/>
          <w:bCs w:val="0"/>
          <w:i w:val="0"/>
          <w:iCs w:val="0"/>
          <w:color w:val="000000" w:themeColor="text1"/>
        </w:rPr>
        <w:t xml:space="preserve">SWOT Analysis </w:t>
      </w:r>
    </w:p>
    <w:p w:rsidR="00BB611E" w:rsidRPr="0067220C" w:rsidRDefault="00BB611E" w:rsidP="0067220C">
      <w:pPr>
        <w:numPr>
          <w:ilvl w:val="0"/>
          <w:numId w:val="4"/>
        </w:numPr>
        <w:spacing w:before="100" w:beforeAutospacing="1" w:after="100" w:afterAutospacing="1" w:line="360" w:lineRule="auto"/>
        <w:jc w:val="both"/>
        <w:rPr>
          <w:color w:val="000000" w:themeColor="text1"/>
        </w:rPr>
      </w:pPr>
      <w:r w:rsidRPr="0067220C">
        <w:rPr>
          <w:rStyle w:val="Strong"/>
          <w:b w:val="0"/>
          <w:bCs w:val="0"/>
          <w:color w:val="000000" w:themeColor="text1"/>
        </w:rPr>
        <w:t>Strengths</w:t>
      </w:r>
      <w:r w:rsidRPr="0067220C">
        <w:rPr>
          <w:color w:val="000000" w:themeColor="text1"/>
        </w:rPr>
        <w:t>: The Grand Hyatt Tokyo has a robust brand reputation, attracting both international and local guests. Its strategic location in Roppongi, a bustling business and entertainment district, is an added advantage. The hotel offers high-end amenities and has a team of experienced staff that contributes to delivering luxury services.</w:t>
      </w:r>
    </w:p>
    <w:p w:rsidR="00BB611E" w:rsidRPr="0067220C" w:rsidRDefault="00BB611E" w:rsidP="0067220C">
      <w:pPr>
        <w:numPr>
          <w:ilvl w:val="0"/>
          <w:numId w:val="4"/>
        </w:numPr>
        <w:spacing w:before="100" w:beforeAutospacing="1" w:after="100" w:afterAutospacing="1" w:line="360" w:lineRule="auto"/>
        <w:jc w:val="both"/>
        <w:rPr>
          <w:color w:val="000000" w:themeColor="text1"/>
        </w:rPr>
      </w:pPr>
      <w:r w:rsidRPr="0067220C">
        <w:rPr>
          <w:rStyle w:val="Strong"/>
          <w:b w:val="0"/>
          <w:bCs w:val="0"/>
          <w:color w:val="000000" w:themeColor="text1"/>
        </w:rPr>
        <w:t>Weaknesses</w:t>
      </w:r>
      <w:r w:rsidRPr="0067220C">
        <w:rPr>
          <w:color w:val="000000" w:themeColor="text1"/>
        </w:rPr>
        <w:t>: The inefficiencies in staff communication and outdated internal systems are significant drawbacks. Inconsistent service quality due to these internal issues can adversely affect guest satisfaction. Furthermore, gaps in staff training contribute to operational inefficiencies.</w:t>
      </w:r>
    </w:p>
    <w:p w:rsidR="00BB611E" w:rsidRPr="0067220C" w:rsidRDefault="00BB611E" w:rsidP="0067220C">
      <w:pPr>
        <w:numPr>
          <w:ilvl w:val="0"/>
          <w:numId w:val="4"/>
        </w:numPr>
        <w:spacing w:before="100" w:beforeAutospacing="1" w:after="100" w:afterAutospacing="1" w:line="360" w:lineRule="auto"/>
        <w:jc w:val="both"/>
        <w:rPr>
          <w:color w:val="000000" w:themeColor="text1"/>
        </w:rPr>
      </w:pPr>
      <w:r w:rsidRPr="0067220C">
        <w:rPr>
          <w:rStyle w:val="Strong"/>
          <w:b w:val="0"/>
          <w:bCs w:val="0"/>
          <w:color w:val="000000" w:themeColor="text1"/>
        </w:rPr>
        <w:t>Opportunities</w:t>
      </w:r>
      <w:r w:rsidRPr="0067220C">
        <w:rPr>
          <w:color w:val="000000" w:themeColor="text1"/>
        </w:rPr>
        <w:t>: By embracing technological solutions, the hotel can streamline staff communication and enhance operational workflows. Growing demand for luxury experiences presents an opportunity to introduce personalized services. Additionally, implementing eco-friendly practices can attract environmentally conscious guests.</w:t>
      </w:r>
    </w:p>
    <w:p w:rsidR="00BB611E" w:rsidRPr="0067220C" w:rsidRDefault="00BB611E" w:rsidP="0067220C">
      <w:pPr>
        <w:numPr>
          <w:ilvl w:val="0"/>
          <w:numId w:val="4"/>
        </w:numPr>
        <w:spacing w:before="100" w:beforeAutospacing="1" w:after="100" w:afterAutospacing="1" w:line="360" w:lineRule="auto"/>
        <w:jc w:val="both"/>
        <w:rPr>
          <w:color w:val="000000" w:themeColor="text1"/>
        </w:rPr>
      </w:pPr>
      <w:r w:rsidRPr="0067220C">
        <w:rPr>
          <w:rStyle w:val="Strong"/>
          <w:b w:val="0"/>
          <w:bCs w:val="0"/>
          <w:color w:val="000000" w:themeColor="text1"/>
        </w:rPr>
        <w:t>Threats</w:t>
      </w:r>
      <w:r w:rsidRPr="0067220C">
        <w:rPr>
          <w:color w:val="000000" w:themeColor="text1"/>
        </w:rPr>
        <w:t>: The presence of other luxury hotels in Tokyo poses a direct threat, making it essential for the Grand Hyatt to continuously enhance its service standards. Economic downturns and changes in travel policies can also impact the hotel’s occupancy and revenue.</w:t>
      </w:r>
    </w:p>
    <w:p w:rsidR="00BB611E" w:rsidRPr="0067220C" w:rsidRDefault="00BB611E" w:rsidP="0067220C">
      <w:pPr>
        <w:spacing w:line="360" w:lineRule="auto"/>
        <w:jc w:val="both"/>
        <w:rPr>
          <w:color w:val="000000" w:themeColor="text1"/>
        </w:rPr>
      </w:pPr>
    </w:p>
    <w:p w:rsidR="00BB611E" w:rsidRPr="0067220C" w:rsidRDefault="00BB611E" w:rsidP="0067220C">
      <w:pPr>
        <w:pStyle w:val="Heading3"/>
        <w:spacing w:line="360" w:lineRule="auto"/>
        <w:jc w:val="both"/>
        <w:rPr>
          <w:b w:val="0"/>
          <w:bCs w:val="0"/>
          <w:color w:val="000000" w:themeColor="text1"/>
          <w:sz w:val="24"/>
          <w:szCs w:val="24"/>
        </w:rPr>
      </w:pPr>
      <w:bookmarkStart w:id="20" w:name="_Toc181025879"/>
      <w:r w:rsidRPr="0067220C">
        <w:rPr>
          <w:b w:val="0"/>
          <w:bCs w:val="0"/>
          <w:color w:val="000000" w:themeColor="text1"/>
          <w:sz w:val="24"/>
          <w:szCs w:val="24"/>
        </w:rPr>
        <w:t>TOWS Analysis</w:t>
      </w:r>
      <w:bookmarkEnd w:id="20"/>
      <w:r w:rsidRPr="0067220C">
        <w:rPr>
          <w:b w:val="0"/>
          <w:bCs w:val="0"/>
          <w:color w:val="000000" w:themeColor="text1"/>
          <w:sz w:val="24"/>
          <w:szCs w:val="24"/>
        </w:rPr>
        <w:t xml:space="preserve"> </w:t>
      </w:r>
    </w:p>
    <w:tbl>
      <w:tblPr>
        <w:tblStyle w:val="TableGrid"/>
        <w:tblW w:w="0" w:type="auto"/>
        <w:tblLook w:val="04A0" w:firstRow="1" w:lastRow="0" w:firstColumn="1" w:lastColumn="0" w:noHBand="0" w:noVBand="1"/>
      </w:tblPr>
      <w:tblGrid>
        <w:gridCol w:w="2263"/>
        <w:gridCol w:w="6747"/>
      </w:tblGrid>
      <w:tr w:rsidR="0067220C" w:rsidRPr="0067220C" w:rsidTr="001C073B">
        <w:tc>
          <w:tcPr>
            <w:tcW w:w="2263" w:type="dxa"/>
            <w:shd w:val="clear" w:color="auto" w:fill="BFBFBF" w:themeFill="background1" w:themeFillShade="BF"/>
          </w:tcPr>
          <w:p w:rsidR="001C073B" w:rsidRPr="0067220C" w:rsidRDefault="001C073B" w:rsidP="0067220C">
            <w:pPr>
              <w:pStyle w:val="Heading3"/>
              <w:spacing w:line="360" w:lineRule="auto"/>
              <w:jc w:val="both"/>
              <w:rPr>
                <w:b w:val="0"/>
                <w:bCs w:val="0"/>
                <w:color w:val="000000" w:themeColor="text1"/>
                <w:sz w:val="24"/>
                <w:szCs w:val="24"/>
              </w:rPr>
            </w:pPr>
            <w:bookmarkStart w:id="21" w:name="_Toc181025880"/>
            <w:r w:rsidRPr="0067220C">
              <w:rPr>
                <w:rStyle w:val="Strong"/>
                <w:color w:val="000000" w:themeColor="text1"/>
                <w:sz w:val="24"/>
                <w:szCs w:val="24"/>
              </w:rPr>
              <w:t>Strategy</w:t>
            </w:r>
            <w:bookmarkEnd w:id="21"/>
          </w:p>
        </w:tc>
        <w:tc>
          <w:tcPr>
            <w:tcW w:w="6747" w:type="dxa"/>
            <w:shd w:val="clear" w:color="auto" w:fill="BFBFBF" w:themeFill="background1" w:themeFillShade="BF"/>
          </w:tcPr>
          <w:p w:rsidR="001C073B" w:rsidRPr="0067220C" w:rsidRDefault="001C073B" w:rsidP="0067220C">
            <w:pPr>
              <w:pStyle w:val="Heading3"/>
              <w:spacing w:line="360" w:lineRule="auto"/>
              <w:jc w:val="both"/>
              <w:rPr>
                <w:b w:val="0"/>
                <w:bCs w:val="0"/>
                <w:color w:val="000000" w:themeColor="text1"/>
                <w:sz w:val="24"/>
                <w:szCs w:val="24"/>
              </w:rPr>
            </w:pPr>
            <w:bookmarkStart w:id="22" w:name="_Toc181025881"/>
            <w:r w:rsidRPr="0067220C">
              <w:rPr>
                <w:rStyle w:val="Strong"/>
                <w:color w:val="000000" w:themeColor="text1"/>
                <w:sz w:val="24"/>
                <w:szCs w:val="24"/>
              </w:rPr>
              <w:t>Description</w:t>
            </w:r>
            <w:bookmarkEnd w:id="22"/>
          </w:p>
        </w:tc>
      </w:tr>
      <w:tr w:rsidR="0067220C" w:rsidRPr="0067220C" w:rsidTr="000605B6">
        <w:tc>
          <w:tcPr>
            <w:tcW w:w="2263" w:type="dxa"/>
          </w:tcPr>
          <w:p w:rsidR="001C073B" w:rsidRPr="0067220C" w:rsidRDefault="001C073B" w:rsidP="0067220C">
            <w:pPr>
              <w:pStyle w:val="Heading3"/>
              <w:spacing w:line="360" w:lineRule="auto"/>
              <w:jc w:val="both"/>
              <w:rPr>
                <w:color w:val="000000" w:themeColor="text1"/>
                <w:sz w:val="24"/>
                <w:szCs w:val="24"/>
              </w:rPr>
            </w:pPr>
            <w:bookmarkStart w:id="23" w:name="_Toc181025882"/>
            <w:r w:rsidRPr="0067220C">
              <w:rPr>
                <w:rStyle w:val="Strong"/>
                <w:color w:val="000000" w:themeColor="text1"/>
                <w:sz w:val="24"/>
                <w:szCs w:val="24"/>
              </w:rPr>
              <w:t>Strengths-Opportunities (SO)</w:t>
            </w:r>
            <w:bookmarkEnd w:id="23"/>
          </w:p>
        </w:tc>
        <w:tc>
          <w:tcPr>
            <w:tcW w:w="6747" w:type="dxa"/>
            <w:vAlign w:val="center"/>
          </w:tcPr>
          <w:p w:rsidR="001C073B" w:rsidRPr="0067220C" w:rsidRDefault="001C073B" w:rsidP="0067220C">
            <w:pPr>
              <w:spacing w:line="360" w:lineRule="auto"/>
              <w:jc w:val="both"/>
              <w:rPr>
                <w:color w:val="000000" w:themeColor="text1"/>
              </w:rPr>
            </w:pPr>
            <w:r w:rsidRPr="0067220C">
              <w:rPr>
                <w:color w:val="000000" w:themeColor="text1"/>
              </w:rPr>
              <w:t>Utilize the hotel’s brand reputation and prime location to launch new, technology-driven services, like a mobile concierge app, improving communication and enhancing guest experiences.</w:t>
            </w:r>
          </w:p>
        </w:tc>
      </w:tr>
      <w:tr w:rsidR="0067220C" w:rsidRPr="0067220C" w:rsidTr="001C073B">
        <w:tc>
          <w:tcPr>
            <w:tcW w:w="2263" w:type="dxa"/>
          </w:tcPr>
          <w:p w:rsidR="001C073B" w:rsidRPr="0067220C" w:rsidRDefault="001C073B" w:rsidP="0067220C">
            <w:pPr>
              <w:pStyle w:val="Heading3"/>
              <w:spacing w:line="360" w:lineRule="auto"/>
              <w:jc w:val="both"/>
              <w:rPr>
                <w:b w:val="0"/>
                <w:bCs w:val="0"/>
                <w:color w:val="000000" w:themeColor="text1"/>
                <w:sz w:val="24"/>
                <w:szCs w:val="24"/>
              </w:rPr>
            </w:pPr>
            <w:bookmarkStart w:id="24" w:name="_Toc181025883"/>
            <w:r w:rsidRPr="0067220C">
              <w:rPr>
                <w:rStyle w:val="Strong"/>
                <w:color w:val="000000" w:themeColor="text1"/>
                <w:sz w:val="24"/>
                <w:szCs w:val="24"/>
              </w:rPr>
              <w:lastRenderedPageBreak/>
              <w:t>Strengths-Threats (ST)</w:t>
            </w:r>
            <w:bookmarkEnd w:id="24"/>
          </w:p>
        </w:tc>
        <w:tc>
          <w:tcPr>
            <w:tcW w:w="6747" w:type="dxa"/>
          </w:tcPr>
          <w:p w:rsidR="001C073B" w:rsidRPr="0067220C" w:rsidRDefault="001C073B" w:rsidP="0067220C">
            <w:pPr>
              <w:pStyle w:val="Heading3"/>
              <w:spacing w:line="360" w:lineRule="auto"/>
              <w:jc w:val="both"/>
              <w:rPr>
                <w:b w:val="0"/>
                <w:bCs w:val="0"/>
                <w:color w:val="000000" w:themeColor="text1"/>
                <w:sz w:val="24"/>
                <w:szCs w:val="24"/>
              </w:rPr>
            </w:pPr>
            <w:bookmarkStart w:id="25" w:name="_Toc181025884"/>
            <w:r w:rsidRPr="0067220C">
              <w:rPr>
                <w:b w:val="0"/>
                <w:bCs w:val="0"/>
                <w:color w:val="000000" w:themeColor="text1"/>
                <w:sz w:val="24"/>
                <w:szCs w:val="24"/>
              </w:rPr>
              <w:t>Leverage experienced staff and luxury amenities to differentiate the hotel from competitors, emphasizing unique guest experiences that competitors cannot easily replicate.</w:t>
            </w:r>
            <w:bookmarkEnd w:id="25"/>
          </w:p>
        </w:tc>
      </w:tr>
      <w:tr w:rsidR="0067220C" w:rsidRPr="0067220C" w:rsidTr="001C073B">
        <w:tc>
          <w:tcPr>
            <w:tcW w:w="2263" w:type="dxa"/>
          </w:tcPr>
          <w:p w:rsidR="001C073B" w:rsidRPr="0067220C" w:rsidRDefault="001C073B" w:rsidP="0067220C">
            <w:pPr>
              <w:pStyle w:val="Heading3"/>
              <w:spacing w:line="360" w:lineRule="auto"/>
              <w:jc w:val="both"/>
              <w:rPr>
                <w:b w:val="0"/>
                <w:bCs w:val="0"/>
                <w:color w:val="000000" w:themeColor="text1"/>
                <w:sz w:val="24"/>
                <w:szCs w:val="24"/>
              </w:rPr>
            </w:pPr>
            <w:bookmarkStart w:id="26" w:name="_Toc181025885"/>
            <w:r w:rsidRPr="0067220C">
              <w:rPr>
                <w:rStyle w:val="Strong"/>
                <w:color w:val="000000" w:themeColor="text1"/>
                <w:sz w:val="24"/>
                <w:szCs w:val="24"/>
              </w:rPr>
              <w:t>Weaknesses-Opportunities (WO)</w:t>
            </w:r>
            <w:bookmarkEnd w:id="26"/>
          </w:p>
        </w:tc>
        <w:tc>
          <w:tcPr>
            <w:tcW w:w="6747" w:type="dxa"/>
          </w:tcPr>
          <w:p w:rsidR="001C073B" w:rsidRPr="0067220C" w:rsidRDefault="001C073B" w:rsidP="0067220C">
            <w:pPr>
              <w:pStyle w:val="Heading3"/>
              <w:spacing w:line="360" w:lineRule="auto"/>
              <w:jc w:val="both"/>
              <w:rPr>
                <w:b w:val="0"/>
                <w:bCs w:val="0"/>
                <w:color w:val="000000" w:themeColor="text1"/>
                <w:sz w:val="24"/>
                <w:szCs w:val="24"/>
              </w:rPr>
            </w:pPr>
            <w:bookmarkStart w:id="27" w:name="_Toc181025886"/>
            <w:r w:rsidRPr="0067220C">
              <w:rPr>
                <w:b w:val="0"/>
                <w:bCs w:val="0"/>
                <w:color w:val="000000" w:themeColor="text1"/>
                <w:sz w:val="24"/>
                <w:szCs w:val="24"/>
              </w:rPr>
              <w:t>Address training gaps by implementing a comprehensive staff training program that incorporates modern communication technologies, improving service consistency.</w:t>
            </w:r>
            <w:bookmarkEnd w:id="27"/>
          </w:p>
        </w:tc>
      </w:tr>
      <w:tr w:rsidR="00F147C9" w:rsidRPr="0067220C" w:rsidTr="0007397B">
        <w:tc>
          <w:tcPr>
            <w:tcW w:w="2263" w:type="dxa"/>
          </w:tcPr>
          <w:p w:rsidR="001C073B" w:rsidRPr="0067220C" w:rsidRDefault="001C073B" w:rsidP="0067220C">
            <w:pPr>
              <w:pStyle w:val="Heading3"/>
              <w:spacing w:line="360" w:lineRule="auto"/>
              <w:jc w:val="both"/>
              <w:rPr>
                <w:color w:val="000000" w:themeColor="text1"/>
                <w:sz w:val="24"/>
                <w:szCs w:val="24"/>
              </w:rPr>
            </w:pPr>
            <w:bookmarkStart w:id="28" w:name="_Toc181025887"/>
            <w:r w:rsidRPr="0067220C">
              <w:rPr>
                <w:rStyle w:val="Strong"/>
                <w:color w:val="000000" w:themeColor="text1"/>
                <w:sz w:val="24"/>
                <w:szCs w:val="24"/>
              </w:rPr>
              <w:t>Weaknesses-Threats (WT)</w:t>
            </w:r>
            <w:bookmarkEnd w:id="28"/>
          </w:p>
        </w:tc>
        <w:tc>
          <w:tcPr>
            <w:tcW w:w="6747" w:type="dxa"/>
            <w:vAlign w:val="center"/>
          </w:tcPr>
          <w:p w:rsidR="001C073B" w:rsidRPr="0067220C" w:rsidRDefault="001C073B" w:rsidP="0067220C">
            <w:pPr>
              <w:spacing w:line="360" w:lineRule="auto"/>
              <w:jc w:val="both"/>
              <w:rPr>
                <w:color w:val="000000" w:themeColor="text1"/>
              </w:rPr>
            </w:pPr>
            <w:r w:rsidRPr="0067220C">
              <w:rPr>
                <w:color w:val="000000" w:themeColor="text1"/>
              </w:rPr>
              <w:t>Upgrade internal communication systems to mitigate operational inefficiencies, ensuring that service quality remains high despite market competition and external economic pressures.</w:t>
            </w:r>
          </w:p>
        </w:tc>
      </w:tr>
    </w:tbl>
    <w:p w:rsidR="00BB611E" w:rsidRPr="0067220C" w:rsidRDefault="00BB611E" w:rsidP="0067220C">
      <w:pPr>
        <w:pStyle w:val="Heading4"/>
        <w:spacing w:line="360" w:lineRule="auto"/>
        <w:jc w:val="both"/>
        <w:rPr>
          <w:rFonts w:ascii="Times New Roman" w:hAnsi="Times New Roman" w:cs="Times New Roman"/>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7177"/>
      </w:tblGrid>
      <w:tr w:rsidR="0067220C" w:rsidRPr="0067220C" w:rsidTr="001C073B">
        <w:trPr>
          <w:tblHeader/>
          <w:tblCellSpacing w:w="15" w:type="dxa"/>
        </w:trPr>
        <w:tc>
          <w:tcPr>
            <w:tcW w:w="1798" w:type="dxa"/>
            <w:vAlign w:val="center"/>
            <w:hideMark/>
          </w:tcPr>
          <w:p w:rsidR="00BB611E" w:rsidRPr="0067220C" w:rsidRDefault="00BB611E" w:rsidP="0067220C">
            <w:pPr>
              <w:spacing w:line="360" w:lineRule="auto"/>
              <w:jc w:val="both"/>
              <w:rPr>
                <w:color w:val="000000" w:themeColor="text1"/>
              </w:rPr>
            </w:pPr>
          </w:p>
        </w:tc>
        <w:tc>
          <w:tcPr>
            <w:tcW w:w="7132" w:type="dxa"/>
            <w:vAlign w:val="center"/>
            <w:hideMark/>
          </w:tcPr>
          <w:p w:rsidR="00BB611E" w:rsidRPr="0067220C" w:rsidRDefault="00BB611E" w:rsidP="0067220C">
            <w:pPr>
              <w:spacing w:line="360" w:lineRule="auto"/>
              <w:jc w:val="both"/>
              <w:rPr>
                <w:color w:val="000000" w:themeColor="text1"/>
              </w:rPr>
            </w:pPr>
          </w:p>
        </w:tc>
      </w:tr>
    </w:tbl>
    <w:p w:rsidR="00BB611E" w:rsidRPr="0067220C" w:rsidRDefault="00BB611E" w:rsidP="0067220C">
      <w:pPr>
        <w:pStyle w:val="Heading4"/>
        <w:spacing w:line="360" w:lineRule="auto"/>
        <w:jc w:val="both"/>
        <w:rPr>
          <w:rFonts w:ascii="Times New Roman" w:hAnsi="Times New Roman" w:cs="Times New Roman"/>
          <w:i w:val="0"/>
          <w:iCs w:val="0"/>
          <w:color w:val="000000" w:themeColor="text1"/>
        </w:rPr>
      </w:pPr>
      <w:r w:rsidRPr="0067220C">
        <w:rPr>
          <w:rStyle w:val="Strong"/>
          <w:rFonts w:ascii="Times New Roman" w:hAnsi="Times New Roman" w:cs="Times New Roman"/>
          <w:b w:val="0"/>
          <w:bCs w:val="0"/>
          <w:i w:val="0"/>
          <w:iCs w:val="0"/>
          <w:color w:val="000000" w:themeColor="text1"/>
        </w:rPr>
        <w:t xml:space="preserve">TOWS Analysis </w:t>
      </w:r>
    </w:p>
    <w:p w:rsidR="00302356" w:rsidRPr="0067220C" w:rsidRDefault="00302356" w:rsidP="0067220C">
      <w:pPr>
        <w:pStyle w:val="ListParagraph"/>
        <w:numPr>
          <w:ilvl w:val="0"/>
          <w:numId w:val="22"/>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eastAsia="Times New Roman" w:hAnsi="Times New Roman" w:cs="Times New Roman"/>
          <w:color w:val="000000" w:themeColor="text1"/>
          <w:kern w:val="0"/>
          <w:lang w:eastAsia="en-GB"/>
          <w14:ligatures w14:val="none"/>
        </w:rPr>
        <w:t>• Integrate technology into guest services to use the hotel's capabilities (SO Strategy). This involves creating a mobile concierge app that allows clients and staff to communicate in real time, improving response and overall service quality.</w:t>
      </w:r>
      <w:r w:rsidRPr="0067220C">
        <w:rPr>
          <w:rFonts w:ascii="Times New Roman" w:eastAsia="Times New Roman" w:hAnsi="Times New Roman" w:cs="Times New Roman"/>
          <w:color w:val="000000" w:themeColor="text1"/>
          <w:kern w:val="0"/>
          <w:lang w:eastAsia="en-GB"/>
          <w14:ligatures w14:val="none"/>
        </w:rPr>
        <w:br/>
        <w:t>• Use the hotel's skilled personnel and high-end amenities to offer unique packages and personalised services that differentiate it from rivals.</w:t>
      </w:r>
      <w:r w:rsidRPr="0067220C">
        <w:rPr>
          <w:rFonts w:ascii="Times New Roman" w:eastAsia="Times New Roman" w:hAnsi="Times New Roman" w:cs="Times New Roman"/>
          <w:color w:val="000000" w:themeColor="text1"/>
          <w:kern w:val="0"/>
          <w:lang w:eastAsia="en-GB"/>
          <w14:ligatures w14:val="none"/>
        </w:rPr>
        <w:br/>
        <w:t>• WO Strategies: Implement a complete staff training program that focusses on both technical skills (e.g., using modern communication platforms) and soft skills (e.g., good guest interactions). This effort will address identified deficiencies while capitalising on potential to improve visitor experiences.</w:t>
      </w:r>
    </w:p>
    <w:p w:rsidR="00302356" w:rsidRPr="0067220C" w:rsidRDefault="00302356" w:rsidP="0067220C">
      <w:pPr>
        <w:pStyle w:val="ListParagraph"/>
        <w:numPr>
          <w:ilvl w:val="0"/>
          <w:numId w:val="22"/>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eastAsia="Times New Roman" w:hAnsi="Times New Roman" w:cs="Times New Roman"/>
          <w:color w:val="000000" w:themeColor="text1"/>
          <w:kern w:val="0"/>
          <w:lang w:eastAsia="en-GB"/>
          <w14:ligatures w14:val="none"/>
        </w:rPr>
        <w:t>Strategies: Improving internal communication systems is crucial for addressing threats and vulnerabilities. Streamlining procedures will assist in maintaining service quality in the face of competitive demands and changing market conditions.6. Expanding on TOWS strategies and recommendations.</w:t>
      </w:r>
    </w:p>
    <w:p w:rsidR="00302356" w:rsidRPr="0067220C" w:rsidRDefault="00302356" w:rsidP="0067220C">
      <w:pPr>
        <w:pStyle w:val="ListParagraph"/>
        <w:spacing w:line="360" w:lineRule="auto"/>
        <w:jc w:val="both"/>
        <w:rPr>
          <w:rFonts w:ascii="Times New Roman" w:eastAsia="Times New Roman" w:hAnsi="Times New Roman" w:cs="Times New Roman"/>
          <w:color w:val="000000" w:themeColor="text1"/>
          <w:kern w:val="0"/>
          <w:lang w:eastAsia="en-GB"/>
          <w14:ligatures w14:val="none"/>
        </w:rPr>
      </w:pPr>
    </w:p>
    <w:p w:rsidR="00302356" w:rsidRPr="0067220C" w:rsidRDefault="00302356" w:rsidP="0067220C">
      <w:pPr>
        <w:spacing w:line="360" w:lineRule="auto"/>
        <w:jc w:val="both"/>
        <w:rPr>
          <w:color w:val="000000" w:themeColor="text1"/>
        </w:rPr>
      </w:pPr>
      <w:r w:rsidRPr="0067220C">
        <w:rPr>
          <w:color w:val="000000" w:themeColor="text1"/>
        </w:rPr>
        <w:t>Strengths and Opportunities (SO) Strategies</w:t>
      </w:r>
      <w:r w:rsidRPr="0067220C">
        <w:rPr>
          <w:color w:val="000000" w:themeColor="text1"/>
        </w:rPr>
        <w:br/>
      </w:r>
    </w:p>
    <w:p w:rsidR="00302356" w:rsidRPr="0067220C" w:rsidRDefault="00302356" w:rsidP="0067220C">
      <w:pPr>
        <w:pStyle w:val="ListParagraph"/>
        <w:numPr>
          <w:ilvl w:val="0"/>
          <w:numId w:val="23"/>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eastAsia="Times New Roman" w:hAnsi="Times New Roman" w:cs="Times New Roman"/>
          <w:color w:val="000000" w:themeColor="text1"/>
          <w:kern w:val="0"/>
          <w:lang w:eastAsia="en-GB"/>
          <w14:ligatures w14:val="none"/>
        </w:rPr>
        <w:t>Leveraging Brand Reputation and Technology: The Grand Hyatt Tokyo can use its excellent brand recognition to offer technology-driven services that meet the expectations of today's travellers. Implementing a mobile concierge app, for example, may improve the visitor experience by allowing for seamless communication. The app allows visitors to request services, make meal reservations, and receive personalised suggestions, all of which can be easily controlled by hotel personnel. </w:t>
      </w:r>
    </w:p>
    <w:p w:rsidR="00302356" w:rsidRPr="0067220C" w:rsidRDefault="00302356" w:rsidP="0067220C">
      <w:pPr>
        <w:pStyle w:val="ListParagraph"/>
        <w:numPr>
          <w:ilvl w:val="0"/>
          <w:numId w:val="23"/>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lastRenderedPageBreak/>
        <w:t>Personalized Service Packages: Using guest data from apps and digital platforms, hotels may develop customised packages and experiences based on individual preferences. This personalisation not only distinguishes the Grand Hyatt Tokyo from its competitors, but also fosters greater client loyalty, resulting in repeat business and favourable word-of-mouth marketing.</w:t>
      </w:r>
    </w:p>
    <w:p w:rsidR="00302356" w:rsidRPr="0067220C" w:rsidRDefault="00302356" w:rsidP="0067220C">
      <w:pPr>
        <w:pStyle w:val="ListParagraph"/>
        <w:numPr>
          <w:ilvl w:val="0"/>
          <w:numId w:val="22"/>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t>To fight competing threats, the Grand Hyatt Tokyo should focus on its skilled team and distinctive luxury facilities to provide exclusive guest experiences. For example, the hotel may conduct exclusive tours of cultural landmarks, hold high-end events, or provide exclusive access to local relationships (such as those with adjacent restaurants or spas). By emphasising experiences that others may fail to reproduce, the hotel can cement its position as a premium luxury resort.</w:t>
      </w:r>
    </w:p>
    <w:p w:rsidR="00302356" w:rsidRPr="0067220C" w:rsidRDefault="00302356" w:rsidP="0067220C">
      <w:pPr>
        <w:pStyle w:val="ListParagraph"/>
        <w:numPr>
          <w:ilvl w:val="0"/>
          <w:numId w:val="22"/>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hAnsi="Times New Roman" w:cs="Times New Roman"/>
          <w:color w:val="000000" w:themeColor="text1"/>
        </w:rPr>
        <w:t>Staff Development and Upskilling: The hotel's experienced employees are a valuable asset. Investing in continuing training and development programs will improve personnel performance and service quality. By routinely upskilling workers in areas such as digital literacy, communication skills, and cultural sensitivity, the hotel can guarantee that it fulfils the different requirements and expectations of its guests, giving it a competitive advantage.</w:t>
      </w:r>
    </w:p>
    <w:p w:rsidR="00E67C70" w:rsidRPr="0067220C" w:rsidRDefault="00E67C70" w:rsidP="0067220C">
      <w:pPr>
        <w:pStyle w:val="ListParagraph"/>
        <w:spacing w:line="360" w:lineRule="auto"/>
        <w:jc w:val="both"/>
        <w:rPr>
          <w:rFonts w:ascii="Times New Roman" w:eastAsia="Times New Roman" w:hAnsi="Times New Roman" w:cs="Times New Roman"/>
          <w:color w:val="000000" w:themeColor="text1"/>
          <w:kern w:val="0"/>
          <w:lang w:eastAsia="en-GB"/>
          <w14:ligatures w14:val="none"/>
        </w:rPr>
      </w:pPr>
    </w:p>
    <w:p w:rsidR="00BB611E" w:rsidRPr="0067220C" w:rsidRDefault="00BB611E" w:rsidP="0067220C">
      <w:pPr>
        <w:pStyle w:val="Heading4"/>
        <w:spacing w:line="360" w:lineRule="auto"/>
        <w:jc w:val="both"/>
        <w:rPr>
          <w:rFonts w:ascii="Times New Roman" w:hAnsi="Times New Roman" w:cs="Times New Roman"/>
          <w:i w:val="0"/>
          <w:iCs w:val="0"/>
          <w:color w:val="000000" w:themeColor="text1"/>
        </w:rPr>
      </w:pPr>
      <w:r w:rsidRPr="0067220C">
        <w:rPr>
          <w:rStyle w:val="Strong"/>
          <w:rFonts w:ascii="Times New Roman" w:hAnsi="Times New Roman" w:cs="Times New Roman"/>
          <w:b w:val="0"/>
          <w:bCs w:val="0"/>
          <w:i w:val="0"/>
          <w:iCs w:val="0"/>
          <w:color w:val="000000" w:themeColor="text1"/>
        </w:rPr>
        <w:t>Weaknesses-Opportunities (WO) Strategies</w:t>
      </w:r>
    </w:p>
    <w:p w:rsidR="00E67C70" w:rsidRPr="0067220C" w:rsidRDefault="00E67C70" w:rsidP="0067220C">
      <w:pPr>
        <w:numPr>
          <w:ilvl w:val="0"/>
          <w:numId w:val="8"/>
        </w:numPr>
        <w:spacing w:before="100" w:beforeAutospacing="1" w:after="100" w:afterAutospacing="1" w:line="360" w:lineRule="auto"/>
        <w:jc w:val="both"/>
        <w:rPr>
          <w:color w:val="000000" w:themeColor="text1"/>
        </w:rPr>
      </w:pPr>
      <w:r w:rsidRPr="0067220C">
        <w:rPr>
          <w:color w:val="000000" w:themeColor="text1"/>
        </w:rPr>
        <w:t>Comprehensive Training Programs: One noted problem is a lack of staff training. To transform this vulnerability into an advantage, the hotel should establish a thorough training program that includes current communication technologies and guest engagement strategies. This program should be designed to include all parts of hotel operations, including front desk services, housekeeping, and meals. The hotel may increase service consistency and responsiveness by standardising procedures and training employees on how to utilise new technology.</w:t>
      </w:r>
    </w:p>
    <w:p w:rsidR="00E67C70" w:rsidRPr="0067220C" w:rsidRDefault="00E67C70" w:rsidP="0067220C">
      <w:pPr>
        <w:numPr>
          <w:ilvl w:val="0"/>
          <w:numId w:val="8"/>
        </w:numPr>
        <w:spacing w:before="100" w:beforeAutospacing="1" w:after="100" w:afterAutospacing="1" w:line="360" w:lineRule="auto"/>
        <w:jc w:val="both"/>
        <w:rPr>
          <w:rStyle w:val="Strong"/>
          <w:b w:val="0"/>
          <w:bCs w:val="0"/>
          <w:color w:val="000000" w:themeColor="text1"/>
        </w:rPr>
      </w:pPr>
      <w:r w:rsidRPr="0067220C">
        <w:rPr>
          <w:color w:val="000000" w:themeColor="text1"/>
        </w:rPr>
        <w:t xml:space="preserve">Integrating Technology to Streamline Operations: By embracing technological potential, the hotel may use advanced management systems such as a Property Management System (PMS) that is integrated with staff communication platforms. This system would allow for real-time monitoring of visitor requests, room statuses, and service progress, resulting in more effective job delegation and timely answers. Housekeeping personnel, for example, might receive fast information of changes in </w:t>
      </w:r>
      <w:r w:rsidRPr="0067220C">
        <w:rPr>
          <w:color w:val="000000" w:themeColor="text1"/>
        </w:rPr>
        <w:lastRenderedPageBreak/>
        <w:t>room state or guest requests via mobile devices, decreasing communication delays and enhancing workflow coordination.</w:t>
      </w:r>
    </w:p>
    <w:p w:rsidR="00BB611E" w:rsidRPr="0067220C" w:rsidRDefault="00BB611E" w:rsidP="0067220C">
      <w:pPr>
        <w:pStyle w:val="Heading4"/>
        <w:spacing w:line="360" w:lineRule="auto"/>
        <w:jc w:val="both"/>
        <w:rPr>
          <w:rFonts w:ascii="Times New Roman" w:hAnsi="Times New Roman" w:cs="Times New Roman"/>
          <w:i w:val="0"/>
          <w:iCs w:val="0"/>
          <w:color w:val="000000" w:themeColor="text1"/>
        </w:rPr>
      </w:pPr>
      <w:r w:rsidRPr="0067220C">
        <w:rPr>
          <w:rStyle w:val="Strong"/>
          <w:rFonts w:ascii="Times New Roman" w:hAnsi="Times New Roman" w:cs="Times New Roman"/>
          <w:b w:val="0"/>
          <w:bCs w:val="0"/>
          <w:i w:val="0"/>
          <w:iCs w:val="0"/>
          <w:color w:val="000000" w:themeColor="text1"/>
        </w:rPr>
        <w:t>Weaknesses-Threats (WT) Strategies</w:t>
      </w:r>
    </w:p>
    <w:p w:rsidR="00BE5759" w:rsidRPr="0067220C" w:rsidRDefault="00BE5759" w:rsidP="0067220C">
      <w:pPr>
        <w:numPr>
          <w:ilvl w:val="0"/>
          <w:numId w:val="9"/>
        </w:numPr>
        <w:spacing w:before="100" w:beforeAutospacing="1" w:after="100" w:afterAutospacing="1" w:line="360" w:lineRule="auto"/>
        <w:jc w:val="both"/>
        <w:rPr>
          <w:color w:val="000000" w:themeColor="text1"/>
        </w:rPr>
      </w:pPr>
      <w:r w:rsidRPr="0067220C">
        <w:rPr>
          <w:color w:val="000000" w:themeColor="text1"/>
        </w:rPr>
        <w:t>Improving Internal Communication Systems: To address both internal shortcomings and external threats, the hotel should consider improving its internal communication systems. Implementing a centralised communication platform allows for easy information exchange among staff members from various departments. A staff communication tool, for example, might provide rapid messaging, work allocations, and real-time updates on guest requests, lowering the risk of mistakes and service delays.</w:t>
      </w:r>
    </w:p>
    <w:p w:rsidR="00BE5759" w:rsidRPr="0067220C" w:rsidRDefault="00BE5759" w:rsidP="0067220C">
      <w:pPr>
        <w:numPr>
          <w:ilvl w:val="0"/>
          <w:numId w:val="9"/>
        </w:numPr>
        <w:spacing w:before="100" w:beforeAutospacing="1" w:after="100" w:afterAutospacing="1" w:line="360" w:lineRule="auto"/>
        <w:jc w:val="both"/>
        <w:rPr>
          <w:color w:val="000000" w:themeColor="text1"/>
        </w:rPr>
      </w:pPr>
      <w:r w:rsidRPr="0067220C">
        <w:rPr>
          <w:color w:val="000000" w:themeColor="text1"/>
        </w:rPr>
        <w:t>Implementing an Internal Feedback Mechanism: Creating a regular feedback loop within the hotel can assist in monitoring ongoing operational difficulties and responding to them proactively. An internal feedback tool would enable employees to report problems, offer changes, and provide feedback on visitor experiences. Management may then use this information to discover patterns, optimise procedures, and enhance training programs. By keeping open communication lines, the hotel can respond swiftly to changing client expectations and operational issues, resulting in improved service quality.</w:t>
      </w:r>
    </w:p>
    <w:p w:rsidR="00BB611E" w:rsidRPr="0067220C" w:rsidRDefault="00BB611E" w:rsidP="0067220C">
      <w:pPr>
        <w:spacing w:before="100" w:beforeAutospacing="1" w:after="100" w:afterAutospacing="1" w:line="360" w:lineRule="auto"/>
        <w:ind w:left="360"/>
        <w:jc w:val="both"/>
        <w:rPr>
          <w:color w:val="000000" w:themeColor="text1"/>
        </w:rPr>
      </w:pPr>
      <w:r w:rsidRPr="0067220C">
        <w:rPr>
          <w:rStyle w:val="Strong"/>
          <w:b w:val="0"/>
          <w:bCs w:val="0"/>
          <w:color w:val="000000" w:themeColor="text1"/>
        </w:rPr>
        <w:t>Integrating Sustainable Practices</w:t>
      </w:r>
    </w:p>
    <w:p w:rsidR="00BE5759" w:rsidRPr="0067220C" w:rsidRDefault="00BE5759" w:rsidP="0067220C">
      <w:pPr>
        <w:pStyle w:val="Heading4"/>
        <w:numPr>
          <w:ilvl w:val="0"/>
          <w:numId w:val="24"/>
        </w:numPr>
        <w:spacing w:line="360" w:lineRule="auto"/>
        <w:jc w:val="both"/>
        <w:rPr>
          <w:rFonts w:ascii="Times New Roman" w:hAnsi="Times New Roman" w:cs="Times New Roman"/>
          <w:i w:val="0"/>
          <w:iCs w:val="0"/>
          <w:color w:val="000000" w:themeColor="text1"/>
        </w:rPr>
      </w:pPr>
      <w:r w:rsidRPr="0067220C">
        <w:rPr>
          <w:rFonts w:ascii="Times New Roman" w:hAnsi="Times New Roman" w:cs="Times New Roman"/>
          <w:i w:val="0"/>
          <w:iCs w:val="0"/>
          <w:color w:val="000000" w:themeColor="text1"/>
        </w:rPr>
        <w:t xml:space="preserve">As the PESTEL research revealed, there is a growing demand for ecologically friendly practices in the hotel business. The Grand Hyatt Tokyo should include environmentally friendly efforts into its operational plans. For example, adding energy-efficient lighting, water-saving fixtures, and a waste management program may help guests become more environmentally conscious. Furthermore, sharing these efforts via several channels </w:t>
      </w:r>
      <w:r w:rsidR="00694795" w:rsidRPr="0067220C">
        <w:rPr>
          <w:rFonts w:ascii="Times New Roman" w:hAnsi="Times New Roman" w:cs="Times New Roman"/>
          <w:i w:val="0"/>
          <w:iCs w:val="0"/>
          <w:color w:val="000000" w:themeColor="text1"/>
        </w:rPr>
        <w:t xml:space="preserve">like </w:t>
      </w:r>
      <w:r w:rsidRPr="0067220C">
        <w:rPr>
          <w:rFonts w:ascii="Times New Roman" w:hAnsi="Times New Roman" w:cs="Times New Roman"/>
          <w:i w:val="0"/>
          <w:iCs w:val="0"/>
          <w:color w:val="000000" w:themeColor="text1"/>
        </w:rPr>
        <w:t>website, mobile app, in-room information can help the hotel's brand image and attract environmentally conscious customers. This method not only matches visitor expectations, but it also helps to long-term cost savings by lowering electricity bills.</w:t>
      </w:r>
    </w:p>
    <w:p w:rsidR="00BE5759" w:rsidRPr="0067220C" w:rsidRDefault="00BE5759" w:rsidP="0067220C">
      <w:pPr>
        <w:pStyle w:val="Heading4"/>
        <w:spacing w:line="360" w:lineRule="auto"/>
        <w:ind w:left="360"/>
        <w:jc w:val="both"/>
        <w:rPr>
          <w:rFonts w:ascii="Times New Roman" w:hAnsi="Times New Roman" w:cs="Times New Roman"/>
          <w:i w:val="0"/>
          <w:iCs w:val="0"/>
          <w:color w:val="000000" w:themeColor="text1"/>
        </w:rPr>
      </w:pPr>
    </w:p>
    <w:p w:rsidR="00BB611E" w:rsidRPr="0067220C" w:rsidRDefault="00BB611E" w:rsidP="0067220C">
      <w:pPr>
        <w:pStyle w:val="Heading4"/>
        <w:spacing w:line="360" w:lineRule="auto"/>
        <w:ind w:left="360"/>
        <w:jc w:val="both"/>
        <w:rPr>
          <w:rStyle w:val="Strong"/>
          <w:rFonts w:ascii="Times New Roman" w:hAnsi="Times New Roman" w:cs="Times New Roman"/>
          <w:b w:val="0"/>
          <w:bCs w:val="0"/>
          <w:i w:val="0"/>
          <w:iCs w:val="0"/>
          <w:color w:val="000000" w:themeColor="text1"/>
        </w:rPr>
      </w:pPr>
      <w:r w:rsidRPr="0067220C">
        <w:rPr>
          <w:rStyle w:val="Strong"/>
          <w:rFonts w:ascii="Times New Roman" w:hAnsi="Times New Roman" w:cs="Times New Roman"/>
          <w:b w:val="0"/>
          <w:bCs w:val="0"/>
          <w:i w:val="0"/>
          <w:iCs w:val="0"/>
          <w:color w:val="000000" w:themeColor="text1"/>
        </w:rPr>
        <w:t>Monitoring and Measuring Success</w:t>
      </w:r>
    </w:p>
    <w:p w:rsidR="00BE5759" w:rsidRPr="0067220C" w:rsidRDefault="00BE5759" w:rsidP="0067220C">
      <w:pPr>
        <w:spacing w:line="360" w:lineRule="auto"/>
        <w:jc w:val="both"/>
        <w:rPr>
          <w:color w:val="000000" w:themeColor="text1"/>
        </w:rPr>
      </w:pPr>
    </w:p>
    <w:p w:rsidR="00BE5759" w:rsidRPr="0067220C" w:rsidRDefault="00BE5759" w:rsidP="0067220C">
      <w:pPr>
        <w:pStyle w:val="ListParagraph"/>
        <w:numPr>
          <w:ilvl w:val="0"/>
          <w:numId w:val="24"/>
        </w:numPr>
        <w:spacing w:line="360" w:lineRule="auto"/>
        <w:jc w:val="both"/>
        <w:rPr>
          <w:rFonts w:ascii="Times New Roman" w:hAnsi="Times New Roman" w:cs="Times New Roman"/>
          <w:color w:val="000000" w:themeColor="text1"/>
        </w:rPr>
      </w:pPr>
      <w:r w:rsidRPr="0067220C">
        <w:rPr>
          <w:rFonts w:ascii="Times New Roman" w:hAnsi="Times New Roman" w:cs="Times New Roman"/>
          <w:color w:val="000000" w:themeColor="text1"/>
        </w:rPr>
        <w:lastRenderedPageBreak/>
        <w:t>To ensure the efficacy of the recommended measures, the Grand Hyatt Tokyo must establish a strong monitoring and assessment system. This might include measuring key performance indicators (KPIs) such as staff efficiency, visitor happiness, and operating expenses. KPIs include average visitor request response time, guest satisfaction survey ratings, staff productivity rates, and occupancy rates. Regularly monitoring these indicators allows the hotel to analyse the impact of made improvements, identify areas for additional development, and make data-driven choices to maintain high service standards.</w:t>
      </w:r>
    </w:p>
    <w:p w:rsidR="00BB611E" w:rsidRPr="0067220C" w:rsidRDefault="00BB611E" w:rsidP="0067220C">
      <w:pPr>
        <w:pStyle w:val="Heading3"/>
        <w:spacing w:line="360" w:lineRule="auto"/>
        <w:jc w:val="both"/>
        <w:rPr>
          <w:b w:val="0"/>
          <w:bCs w:val="0"/>
          <w:color w:val="000000" w:themeColor="text1"/>
          <w:sz w:val="24"/>
          <w:szCs w:val="24"/>
        </w:rPr>
      </w:pPr>
      <w:bookmarkStart w:id="29" w:name="_Toc181025888"/>
      <w:r w:rsidRPr="0067220C">
        <w:rPr>
          <w:b w:val="0"/>
          <w:bCs w:val="0"/>
          <w:color w:val="000000" w:themeColor="text1"/>
          <w:sz w:val="24"/>
          <w:szCs w:val="24"/>
        </w:rPr>
        <w:t>Conclusion of the Analysis</w:t>
      </w:r>
      <w:bookmarkEnd w:id="29"/>
    </w:p>
    <w:p w:rsidR="00BB611E" w:rsidRPr="0067220C" w:rsidRDefault="00BE5759" w:rsidP="0067220C">
      <w:pPr>
        <w:spacing w:line="360" w:lineRule="auto"/>
        <w:jc w:val="both"/>
        <w:rPr>
          <w:color w:val="000000" w:themeColor="text1"/>
        </w:rPr>
      </w:pPr>
      <w:r w:rsidRPr="0067220C">
        <w:rPr>
          <w:color w:val="000000" w:themeColor="text1"/>
        </w:rPr>
        <w:t>Finally, the Grand Hyatt Tokyo's concerns, notably those involving staff efficiency and internal communication, represent substantial hurdles to the hotel's operational performance and guest experience. However, by doing strategic analysis and applying frameworks like as PESTEL, SWOT, and TOWS, we have discovered practical solutions that may turn these difficulties into opportunities for development. By exploiting its strengths, fixing shortcomings, and capitalising on market possibilities, the hotel may improve staff operations, communication, and, ultimately, customer satisfaction.</w:t>
      </w:r>
      <w:r w:rsidRPr="0067220C">
        <w:rPr>
          <w:color w:val="000000" w:themeColor="text1"/>
        </w:rPr>
        <w:br/>
        <w:t>The proposed tactics, which include embracing current communication technology, upskilling employees, personalising guest services, and applying sustainable practices, are intended to complement the hotel's luxury brand image and market positioning. Implementing these measures together with ongoing monitoring will enable the Grand Hyatt Tokyo keep its </w:t>
      </w:r>
      <w:r w:rsidR="00BB611E" w:rsidRPr="0067220C">
        <w:rPr>
          <w:color w:val="000000" w:themeColor="text1"/>
        </w:rPr>
        <w:t>competitive edge in the luxury hospitality market, ensuring long-term success and guest satisfaction.</w:t>
      </w:r>
    </w:p>
    <w:p w:rsidR="00045D19" w:rsidRPr="0067220C" w:rsidRDefault="00BB611E" w:rsidP="0067220C">
      <w:pPr>
        <w:pStyle w:val="Heading3"/>
        <w:spacing w:line="360" w:lineRule="auto"/>
        <w:jc w:val="both"/>
        <w:rPr>
          <w:b w:val="0"/>
          <w:bCs w:val="0"/>
          <w:color w:val="000000" w:themeColor="text1"/>
          <w:sz w:val="24"/>
          <w:szCs w:val="24"/>
        </w:rPr>
      </w:pPr>
      <w:bookmarkStart w:id="30" w:name="_Toc181025889"/>
      <w:r w:rsidRPr="0067220C">
        <w:rPr>
          <w:b w:val="0"/>
          <w:bCs w:val="0"/>
          <w:color w:val="000000" w:themeColor="text1"/>
          <w:sz w:val="24"/>
          <w:szCs w:val="24"/>
        </w:rPr>
        <w:t>Recommendations and Change Management</w:t>
      </w:r>
      <w:bookmarkEnd w:id="30"/>
      <w:r w:rsidRPr="0067220C">
        <w:rPr>
          <w:b w:val="0"/>
          <w:bCs w:val="0"/>
          <w:color w:val="000000" w:themeColor="text1"/>
          <w:sz w:val="24"/>
          <w:szCs w:val="24"/>
        </w:rPr>
        <w:t xml:space="preserve"> </w:t>
      </w:r>
    </w:p>
    <w:p w:rsidR="00A90FC2" w:rsidRPr="0067220C" w:rsidRDefault="00A90FC2" w:rsidP="0067220C">
      <w:pPr>
        <w:pStyle w:val="Heading3"/>
        <w:spacing w:line="360" w:lineRule="auto"/>
        <w:jc w:val="both"/>
        <w:rPr>
          <w:b w:val="0"/>
          <w:bCs w:val="0"/>
          <w:color w:val="000000" w:themeColor="text1"/>
          <w:sz w:val="24"/>
          <w:szCs w:val="24"/>
        </w:rPr>
      </w:pPr>
      <w:r w:rsidRPr="0067220C">
        <w:rPr>
          <w:b w:val="0"/>
          <w:bCs w:val="0"/>
          <w:color w:val="000000" w:themeColor="text1"/>
          <w:sz w:val="24"/>
          <w:szCs w:val="24"/>
        </w:rPr>
        <w:t xml:space="preserve">Based on a detailed review of the Grand Hyatt Tokyo's operational concerns, the following proposals seek to improve staff efficiency and internal communication. These proposals are centred on technology advancements, employee training, visitor interaction, and environmental measures. Effective change management methods will enable a seamless implementation and cultivate a culture of continual improvement at the hotel. To address internal communication inefficiencies, the hotel should implement a centralised staff communication platform. A mobile-based solution, such as </w:t>
      </w:r>
      <w:proofErr w:type="spellStart"/>
      <w:r w:rsidRPr="0067220C">
        <w:rPr>
          <w:b w:val="0"/>
          <w:bCs w:val="0"/>
          <w:color w:val="000000" w:themeColor="text1"/>
          <w:sz w:val="24"/>
          <w:szCs w:val="24"/>
        </w:rPr>
        <w:t>HotSOS</w:t>
      </w:r>
      <w:proofErr w:type="spellEnd"/>
      <w:r w:rsidRPr="0067220C">
        <w:rPr>
          <w:b w:val="0"/>
          <w:bCs w:val="0"/>
          <w:color w:val="000000" w:themeColor="text1"/>
          <w:sz w:val="24"/>
          <w:szCs w:val="24"/>
        </w:rPr>
        <w:t xml:space="preserve"> or ALICE, will allow for real-time communication across departments, streamline work allocation, and manage service requests effectively. This </w:t>
      </w:r>
      <w:r w:rsidRPr="0067220C">
        <w:rPr>
          <w:b w:val="0"/>
          <w:bCs w:val="0"/>
          <w:color w:val="000000" w:themeColor="text1"/>
          <w:sz w:val="24"/>
          <w:szCs w:val="24"/>
        </w:rPr>
        <w:lastRenderedPageBreak/>
        <w:t>platform will provide a single route for exchanging guest requests, room status updates, maintenance concerns, and housekeeping coordination, therefore decreasing delays and mistakes.</w:t>
      </w:r>
    </w:p>
    <w:p w:rsidR="00A90FC2" w:rsidRPr="0067220C" w:rsidRDefault="00BB611E" w:rsidP="0067220C">
      <w:pPr>
        <w:pStyle w:val="Heading5"/>
        <w:spacing w:line="360" w:lineRule="auto"/>
        <w:jc w:val="both"/>
        <w:rPr>
          <w:rFonts w:ascii="Times New Roman" w:hAnsi="Times New Roman" w:cs="Times New Roman"/>
          <w:color w:val="000000" w:themeColor="text1"/>
        </w:rPr>
      </w:pPr>
      <w:r w:rsidRPr="0067220C">
        <w:rPr>
          <w:rStyle w:val="Strong"/>
          <w:rFonts w:ascii="Times New Roman" w:hAnsi="Times New Roman" w:cs="Times New Roman"/>
          <w:b w:val="0"/>
          <w:bCs w:val="0"/>
          <w:color w:val="000000" w:themeColor="text1"/>
        </w:rPr>
        <w:t>Implementation Plan</w:t>
      </w:r>
    </w:p>
    <w:p w:rsidR="00A90FC2" w:rsidRPr="0067220C" w:rsidRDefault="00A90FC2" w:rsidP="0067220C">
      <w:pPr>
        <w:spacing w:line="360" w:lineRule="auto"/>
        <w:jc w:val="both"/>
        <w:rPr>
          <w:color w:val="000000" w:themeColor="text1"/>
        </w:rPr>
      </w:pPr>
      <w:r w:rsidRPr="0067220C">
        <w:rPr>
          <w:color w:val="000000" w:themeColor="text1"/>
        </w:rPr>
        <w:t>Conduct market research to determine which platform best meets the hotel's demands and size. Choose a platform that works with the hotel's Property Management System (PMS) to ensure seamless data flow. Implement a pilot program in one area, such as housekeeping, for a three-month trial period to identify possible issues and teach a limited sample of employees. Based on the results of the pilot phase, gradually roll out the system to additional departments. Provide extensive training sessions for all employees to guarantee a seamless transition. Use system analytics to track response time and job completion rates. Adjust workflows in response to system utilisation data insights.</w:t>
      </w:r>
    </w:p>
    <w:p w:rsidR="00A90FC2" w:rsidRPr="0067220C" w:rsidRDefault="00A90FC2" w:rsidP="0067220C">
      <w:pPr>
        <w:spacing w:line="360" w:lineRule="auto"/>
        <w:jc w:val="both"/>
        <w:rPr>
          <w:color w:val="000000" w:themeColor="text1"/>
        </w:rPr>
      </w:pPr>
    </w:p>
    <w:p w:rsidR="00A90FC2" w:rsidRPr="0067220C" w:rsidRDefault="00A90FC2" w:rsidP="0067220C">
      <w:pPr>
        <w:spacing w:line="360" w:lineRule="auto"/>
        <w:jc w:val="both"/>
        <w:rPr>
          <w:color w:val="000000" w:themeColor="text1"/>
        </w:rPr>
      </w:pPr>
      <w:r w:rsidRPr="0067220C">
        <w:rPr>
          <w:color w:val="000000" w:themeColor="text1"/>
        </w:rPr>
        <w:t>Costs and Resources</w:t>
      </w:r>
    </w:p>
    <w:p w:rsidR="00A90FC2" w:rsidRPr="0067220C" w:rsidRDefault="00A90FC2" w:rsidP="0067220C">
      <w:pPr>
        <w:pStyle w:val="ListParagraph"/>
        <w:numPr>
          <w:ilvl w:val="0"/>
          <w:numId w:val="24"/>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eastAsia="Times New Roman" w:hAnsi="Times New Roman" w:cs="Times New Roman"/>
          <w:color w:val="000000" w:themeColor="text1"/>
          <w:kern w:val="0"/>
          <w:lang w:eastAsia="en-GB"/>
          <w14:ligatures w14:val="none"/>
        </w:rPr>
        <w:t>Software licensing costs around $20,000 yearly, depending on the platform and number of users.</w:t>
      </w:r>
    </w:p>
    <w:p w:rsidR="00A90FC2" w:rsidRPr="0067220C" w:rsidRDefault="00A90FC2" w:rsidP="0067220C">
      <w:pPr>
        <w:pStyle w:val="ListParagraph"/>
        <w:numPr>
          <w:ilvl w:val="0"/>
          <w:numId w:val="24"/>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eastAsia="Times New Roman" w:hAnsi="Times New Roman" w:cs="Times New Roman"/>
          <w:color w:val="000000" w:themeColor="text1"/>
          <w:kern w:val="0"/>
          <w:lang w:eastAsia="en-GB"/>
          <w14:ligatures w14:val="none"/>
        </w:rPr>
        <w:t>Initial staff training costs $5,000, which includes both on-site and digital tools.</w:t>
      </w:r>
    </w:p>
    <w:p w:rsidR="00045D19" w:rsidRPr="0067220C" w:rsidRDefault="00A90FC2" w:rsidP="0067220C">
      <w:pPr>
        <w:pStyle w:val="ListParagraph"/>
        <w:numPr>
          <w:ilvl w:val="0"/>
          <w:numId w:val="24"/>
        </w:numPr>
        <w:spacing w:line="360" w:lineRule="auto"/>
        <w:jc w:val="both"/>
        <w:rPr>
          <w:rFonts w:ascii="Times New Roman" w:eastAsia="Times New Roman" w:hAnsi="Times New Roman" w:cs="Times New Roman"/>
          <w:color w:val="000000" w:themeColor="text1"/>
          <w:kern w:val="0"/>
          <w:lang w:eastAsia="en-GB"/>
          <w14:ligatures w14:val="none"/>
        </w:rPr>
      </w:pPr>
      <w:r w:rsidRPr="0067220C">
        <w:rPr>
          <w:rFonts w:ascii="Times New Roman" w:eastAsia="Times New Roman" w:hAnsi="Times New Roman" w:cs="Times New Roman"/>
          <w:color w:val="000000" w:themeColor="text1"/>
          <w:kern w:val="0"/>
          <w:lang w:eastAsia="en-GB"/>
          <w14:ligatures w14:val="none"/>
        </w:rPr>
        <w:t>Annual system maintenance, support, and updates cost around $5,000.</w:t>
      </w:r>
      <w:r w:rsidRPr="0067220C">
        <w:rPr>
          <w:rFonts w:ascii="Times New Roman" w:eastAsia="Times New Roman" w:hAnsi="Times New Roman" w:cs="Times New Roman"/>
          <w:color w:val="000000" w:themeColor="text1"/>
          <w:kern w:val="0"/>
          <w:lang w:eastAsia="en-GB"/>
          <w14:ligatures w14:val="none"/>
        </w:rPr>
        <w:br/>
      </w:r>
    </w:p>
    <w:p w:rsidR="00045D19" w:rsidRPr="0067220C" w:rsidRDefault="00BB611E" w:rsidP="0067220C">
      <w:pPr>
        <w:spacing w:line="360" w:lineRule="auto"/>
        <w:jc w:val="both"/>
        <w:rPr>
          <w:color w:val="000000" w:themeColor="text1"/>
        </w:rPr>
      </w:pPr>
      <w:r w:rsidRPr="0067220C">
        <w:rPr>
          <w:color w:val="000000" w:themeColor="text1"/>
        </w:rPr>
        <w:t>Comprehensive Staff Training Program</w:t>
      </w:r>
    </w:p>
    <w:p w:rsidR="00710FB7" w:rsidRPr="0067220C" w:rsidRDefault="00710FB7" w:rsidP="0067220C">
      <w:pPr>
        <w:spacing w:line="360" w:lineRule="auto"/>
        <w:jc w:val="both"/>
        <w:rPr>
          <w:color w:val="000000" w:themeColor="text1"/>
        </w:rPr>
      </w:pPr>
      <w:r w:rsidRPr="0067220C">
        <w:rPr>
          <w:color w:val="000000" w:themeColor="text1"/>
        </w:rPr>
        <w:t>An organised training program is vital for equipping employees with the skills required to use new technologies and increase communication. The curriculum should include digital literacy, guest engagement strategies, cultural awareness, and problem-solving abilities. Regular training ensures that personnel are adequately equipped to fulfil a wide range of visitor requirements in an effective and consistent manner.</w:t>
      </w:r>
    </w:p>
    <w:p w:rsidR="00710FB7" w:rsidRPr="0067220C" w:rsidRDefault="00710FB7" w:rsidP="0067220C">
      <w:pPr>
        <w:pStyle w:val="Heading5"/>
        <w:spacing w:line="360" w:lineRule="auto"/>
        <w:jc w:val="both"/>
        <w:rPr>
          <w:rFonts w:ascii="Times New Roman" w:hAnsi="Times New Roman" w:cs="Times New Roman"/>
          <w:color w:val="000000" w:themeColor="text1"/>
        </w:rPr>
      </w:pPr>
    </w:p>
    <w:p w:rsidR="00BB611E" w:rsidRPr="0067220C" w:rsidRDefault="00BB611E" w:rsidP="0067220C">
      <w:pPr>
        <w:pStyle w:val="Heading5"/>
        <w:spacing w:line="360" w:lineRule="auto"/>
        <w:jc w:val="both"/>
        <w:rPr>
          <w:rFonts w:ascii="Times New Roman" w:hAnsi="Times New Roman" w:cs="Times New Roman"/>
          <w:color w:val="000000" w:themeColor="text1"/>
        </w:rPr>
      </w:pPr>
      <w:r w:rsidRPr="0067220C">
        <w:rPr>
          <w:rStyle w:val="Strong"/>
          <w:rFonts w:ascii="Times New Roman" w:hAnsi="Times New Roman" w:cs="Times New Roman"/>
          <w:b w:val="0"/>
          <w:bCs w:val="0"/>
          <w:color w:val="000000" w:themeColor="text1"/>
        </w:rPr>
        <w:t>Implementation Plan</w:t>
      </w:r>
    </w:p>
    <w:p w:rsidR="00796527" w:rsidRPr="0067220C" w:rsidRDefault="00796527" w:rsidP="0067220C">
      <w:pPr>
        <w:pStyle w:val="Heading5"/>
        <w:spacing w:line="360" w:lineRule="auto"/>
        <w:jc w:val="both"/>
        <w:rPr>
          <w:rFonts w:ascii="Times New Roman" w:hAnsi="Times New Roman" w:cs="Times New Roman"/>
          <w:b/>
          <w:bCs/>
          <w:color w:val="000000" w:themeColor="text1"/>
        </w:rPr>
      </w:pPr>
      <w:r w:rsidRPr="0067220C">
        <w:rPr>
          <w:rFonts w:ascii="Times New Roman" w:hAnsi="Times New Roman" w:cs="Times New Roman"/>
          <w:color w:val="000000" w:themeColor="text1"/>
        </w:rPr>
        <w:t>Conduct a survey and analyse workers to determine particular training requirements for communication, technology use, and guest services. Create training modules covering topics such as using the new communication platform, efficient guest engagement, and service recovery procedures. Modules should be a combination of online and hands-on training to accommodate different learning styles. Implement two weeks of rigorous training, followed by quarterly refresher classes to maintain skills up to date. Implement a mentorship program in which experienced staff members guide and encourage new workers, emphasising excellent practices in communication and client care.</w:t>
      </w:r>
    </w:p>
    <w:p w:rsidR="00796527" w:rsidRPr="0067220C" w:rsidRDefault="00796527" w:rsidP="0067220C">
      <w:pPr>
        <w:pStyle w:val="Heading5"/>
        <w:spacing w:line="360" w:lineRule="auto"/>
        <w:jc w:val="both"/>
        <w:rPr>
          <w:rFonts w:ascii="Times New Roman" w:hAnsi="Times New Roman" w:cs="Times New Roman"/>
          <w:b/>
          <w:bCs/>
          <w:color w:val="000000" w:themeColor="text1"/>
        </w:rPr>
      </w:pPr>
    </w:p>
    <w:p w:rsidR="00BB611E" w:rsidRPr="0067220C" w:rsidRDefault="00BB611E" w:rsidP="0067220C">
      <w:pPr>
        <w:pStyle w:val="Heading5"/>
        <w:spacing w:line="360" w:lineRule="auto"/>
        <w:jc w:val="both"/>
        <w:rPr>
          <w:rFonts w:ascii="Times New Roman" w:hAnsi="Times New Roman" w:cs="Times New Roman"/>
          <w:color w:val="000000" w:themeColor="text1"/>
        </w:rPr>
      </w:pPr>
      <w:r w:rsidRPr="0067220C">
        <w:rPr>
          <w:rStyle w:val="Strong"/>
          <w:rFonts w:ascii="Times New Roman" w:hAnsi="Times New Roman" w:cs="Times New Roman"/>
          <w:b w:val="0"/>
          <w:bCs w:val="0"/>
          <w:color w:val="000000" w:themeColor="text1"/>
        </w:rPr>
        <w:t>Costs and Resources</w:t>
      </w:r>
    </w:p>
    <w:p w:rsidR="00BB611E" w:rsidRPr="0067220C" w:rsidRDefault="00BB611E" w:rsidP="0067220C">
      <w:pPr>
        <w:numPr>
          <w:ilvl w:val="0"/>
          <w:numId w:val="15"/>
        </w:numPr>
        <w:spacing w:before="100" w:beforeAutospacing="1" w:after="100" w:afterAutospacing="1" w:line="360" w:lineRule="auto"/>
        <w:jc w:val="both"/>
        <w:rPr>
          <w:color w:val="000000" w:themeColor="text1"/>
        </w:rPr>
      </w:pPr>
      <w:r w:rsidRPr="0067220C">
        <w:rPr>
          <w:rStyle w:val="Strong"/>
          <w:b w:val="0"/>
          <w:bCs w:val="0"/>
          <w:color w:val="000000" w:themeColor="text1"/>
        </w:rPr>
        <w:t>Training Development</w:t>
      </w:r>
      <w:r w:rsidRPr="0067220C">
        <w:rPr>
          <w:color w:val="000000" w:themeColor="text1"/>
        </w:rPr>
        <w:t>: Approximately $10,000 for developing training materials and modules.</w:t>
      </w:r>
    </w:p>
    <w:p w:rsidR="00BB611E" w:rsidRPr="0067220C" w:rsidRDefault="00BB611E" w:rsidP="0067220C">
      <w:pPr>
        <w:numPr>
          <w:ilvl w:val="0"/>
          <w:numId w:val="15"/>
        </w:numPr>
        <w:spacing w:before="100" w:beforeAutospacing="1" w:after="100" w:afterAutospacing="1" w:line="360" w:lineRule="auto"/>
        <w:jc w:val="both"/>
        <w:rPr>
          <w:color w:val="000000" w:themeColor="text1"/>
        </w:rPr>
      </w:pPr>
      <w:r w:rsidRPr="0067220C">
        <w:rPr>
          <w:rStyle w:val="Strong"/>
          <w:b w:val="0"/>
          <w:bCs w:val="0"/>
          <w:color w:val="000000" w:themeColor="text1"/>
        </w:rPr>
        <w:t>Implementation</w:t>
      </w:r>
      <w:r w:rsidRPr="0067220C">
        <w:rPr>
          <w:color w:val="000000" w:themeColor="text1"/>
        </w:rPr>
        <w:t>: $5,000 for trainers and facilitators, including guest service experts and technology specialists.</w:t>
      </w:r>
    </w:p>
    <w:p w:rsidR="00BB611E" w:rsidRPr="0067220C" w:rsidRDefault="00BB611E" w:rsidP="0067220C">
      <w:pPr>
        <w:numPr>
          <w:ilvl w:val="0"/>
          <w:numId w:val="15"/>
        </w:numPr>
        <w:spacing w:before="100" w:beforeAutospacing="1" w:after="100" w:afterAutospacing="1" w:line="360" w:lineRule="auto"/>
        <w:jc w:val="both"/>
        <w:rPr>
          <w:color w:val="000000" w:themeColor="text1"/>
        </w:rPr>
      </w:pPr>
      <w:r w:rsidRPr="0067220C">
        <w:rPr>
          <w:rStyle w:val="Strong"/>
          <w:b w:val="0"/>
          <w:bCs w:val="0"/>
          <w:color w:val="000000" w:themeColor="text1"/>
        </w:rPr>
        <w:t>Ongoing Refresher Courses</w:t>
      </w:r>
      <w:r w:rsidRPr="0067220C">
        <w:rPr>
          <w:color w:val="000000" w:themeColor="text1"/>
        </w:rPr>
        <w:t>: Estimated at $3,000 annually.</w:t>
      </w:r>
    </w:p>
    <w:p w:rsidR="00A80818" w:rsidRPr="0067220C" w:rsidRDefault="00BB611E" w:rsidP="0067220C">
      <w:pPr>
        <w:pStyle w:val="Heading4"/>
        <w:spacing w:line="360" w:lineRule="auto"/>
        <w:jc w:val="both"/>
        <w:rPr>
          <w:rFonts w:ascii="Times New Roman" w:hAnsi="Times New Roman" w:cs="Times New Roman"/>
          <w:i w:val="0"/>
          <w:iCs w:val="0"/>
          <w:color w:val="000000" w:themeColor="text1"/>
        </w:rPr>
      </w:pPr>
      <w:r w:rsidRPr="0067220C">
        <w:rPr>
          <w:rFonts w:ascii="Times New Roman" w:hAnsi="Times New Roman" w:cs="Times New Roman"/>
          <w:i w:val="0"/>
          <w:iCs w:val="0"/>
          <w:color w:val="000000" w:themeColor="text1"/>
        </w:rPr>
        <w:lastRenderedPageBreak/>
        <w:t>Guest Interaction and Feedback System</w:t>
      </w:r>
    </w:p>
    <w:p w:rsidR="00A80818" w:rsidRPr="0067220C" w:rsidRDefault="00BB611E" w:rsidP="0067220C">
      <w:pPr>
        <w:pStyle w:val="Heading4"/>
        <w:spacing w:line="360" w:lineRule="auto"/>
        <w:jc w:val="both"/>
        <w:rPr>
          <w:rFonts w:ascii="Times New Roman" w:hAnsi="Times New Roman" w:cs="Times New Roman"/>
          <w:i w:val="0"/>
          <w:iCs w:val="0"/>
          <w:color w:val="000000" w:themeColor="text1"/>
        </w:rPr>
      </w:pPr>
      <w:r w:rsidRPr="0067220C">
        <w:rPr>
          <w:rFonts w:ascii="Times New Roman" w:hAnsi="Times New Roman" w:cs="Times New Roman"/>
          <w:i w:val="0"/>
          <w:iCs w:val="0"/>
          <w:color w:val="000000" w:themeColor="text1"/>
        </w:rPr>
        <w:t>Introducing an automated guest interaction and feedback system will allow guests to provide instant feedback on services, and request assistance or amenities directly through a mobile app or in-room tablets. This will not only streamline service requests but also provide the hotel with valuable data to identify areas for improvement.</w:t>
      </w:r>
    </w:p>
    <w:p w:rsidR="00BB611E" w:rsidRPr="0067220C" w:rsidRDefault="00BB611E" w:rsidP="0067220C">
      <w:pPr>
        <w:pStyle w:val="Heading5"/>
        <w:spacing w:line="360" w:lineRule="auto"/>
        <w:jc w:val="both"/>
        <w:rPr>
          <w:rStyle w:val="Strong"/>
          <w:rFonts w:ascii="Times New Roman" w:hAnsi="Times New Roman" w:cs="Times New Roman"/>
          <w:b w:val="0"/>
          <w:bCs w:val="0"/>
          <w:color w:val="000000" w:themeColor="text1"/>
        </w:rPr>
      </w:pPr>
      <w:r w:rsidRPr="0067220C">
        <w:rPr>
          <w:rStyle w:val="Strong"/>
          <w:rFonts w:ascii="Times New Roman" w:hAnsi="Times New Roman" w:cs="Times New Roman"/>
          <w:b w:val="0"/>
          <w:bCs w:val="0"/>
          <w:color w:val="000000" w:themeColor="text1"/>
        </w:rPr>
        <w:t>Implementation Plan</w:t>
      </w:r>
    </w:p>
    <w:p w:rsidR="00A80818" w:rsidRPr="0067220C" w:rsidRDefault="00A80818" w:rsidP="0067220C">
      <w:pPr>
        <w:pStyle w:val="Heading5"/>
        <w:spacing w:line="360" w:lineRule="auto"/>
        <w:jc w:val="both"/>
        <w:rPr>
          <w:rFonts w:ascii="Times New Roman" w:eastAsiaTheme="minorHAnsi" w:hAnsi="Times New Roman" w:cs="Times New Roman"/>
          <w:color w:val="000000" w:themeColor="text1"/>
        </w:rPr>
      </w:pPr>
      <w:r w:rsidRPr="0067220C">
        <w:rPr>
          <w:rFonts w:ascii="Times New Roman" w:eastAsiaTheme="minorHAnsi" w:hAnsi="Times New Roman" w:cs="Times New Roman"/>
          <w:color w:val="000000" w:themeColor="text1"/>
        </w:rPr>
        <w:t>Choose a solution that works with the hotel's current PMS and communication platform to enable smooth data integration. Train staff on how to monitor and respond to guest requests and comments in a timely manner, utilising the new technology to increase guest engagement efficiency. Utilise feedback data to uncover patterns in guest preferences and service gaps, enabling for continuous service improvements. Equip rooms with tablets or smart devices so that visitors can access hotel services, offer comments, and make requests in real time.</w:t>
      </w:r>
    </w:p>
    <w:p w:rsidR="00A80818" w:rsidRPr="0067220C" w:rsidRDefault="00A80818" w:rsidP="0067220C">
      <w:pPr>
        <w:pStyle w:val="Heading5"/>
        <w:spacing w:line="360" w:lineRule="auto"/>
        <w:jc w:val="both"/>
        <w:rPr>
          <w:rFonts w:ascii="Times New Roman" w:eastAsiaTheme="minorHAnsi" w:hAnsi="Times New Roman" w:cs="Times New Roman"/>
          <w:color w:val="000000" w:themeColor="text1"/>
        </w:rPr>
      </w:pPr>
    </w:p>
    <w:p w:rsidR="00BB611E" w:rsidRPr="0067220C" w:rsidRDefault="00BB611E" w:rsidP="0067220C">
      <w:pPr>
        <w:pStyle w:val="Heading5"/>
        <w:spacing w:line="360" w:lineRule="auto"/>
        <w:jc w:val="both"/>
        <w:rPr>
          <w:rFonts w:ascii="Times New Roman" w:hAnsi="Times New Roman" w:cs="Times New Roman"/>
          <w:color w:val="000000" w:themeColor="text1"/>
        </w:rPr>
      </w:pPr>
      <w:r w:rsidRPr="0067220C">
        <w:rPr>
          <w:rStyle w:val="Strong"/>
          <w:rFonts w:ascii="Times New Roman" w:hAnsi="Times New Roman" w:cs="Times New Roman"/>
          <w:b w:val="0"/>
          <w:bCs w:val="0"/>
          <w:color w:val="000000" w:themeColor="text1"/>
        </w:rPr>
        <w:t>Costs and Resources</w:t>
      </w:r>
    </w:p>
    <w:p w:rsidR="00BB611E" w:rsidRPr="0067220C" w:rsidRDefault="00BB611E" w:rsidP="0067220C">
      <w:pPr>
        <w:numPr>
          <w:ilvl w:val="0"/>
          <w:numId w:val="17"/>
        </w:numPr>
        <w:spacing w:before="100" w:beforeAutospacing="1" w:after="100" w:afterAutospacing="1" w:line="360" w:lineRule="auto"/>
        <w:jc w:val="both"/>
        <w:rPr>
          <w:color w:val="000000" w:themeColor="text1"/>
        </w:rPr>
      </w:pPr>
      <w:r w:rsidRPr="0067220C">
        <w:rPr>
          <w:rStyle w:val="Strong"/>
          <w:b w:val="0"/>
          <w:bCs w:val="0"/>
          <w:color w:val="000000" w:themeColor="text1"/>
        </w:rPr>
        <w:t>System Installation</w:t>
      </w:r>
      <w:r w:rsidRPr="0067220C">
        <w:rPr>
          <w:color w:val="000000" w:themeColor="text1"/>
        </w:rPr>
        <w:t>: Estimated at $50,000 for a hotel of this size, including hardware (tablets) and software integration.</w:t>
      </w:r>
    </w:p>
    <w:p w:rsidR="00BB611E" w:rsidRPr="0067220C" w:rsidRDefault="00BB611E" w:rsidP="0067220C">
      <w:pPr>
        <w:numPr>
          <w:ilvl w:val="0"/>
          <w:numId w:val="17"/>
        </w:numPr>
        <w:spacing w:before="100" w:beforeAutospacing="1" w:after="100" w:afterAutospacing="1" w:line="360" w:lineRule="auto"/>
        <w:jc w:val="both"/>
        <w:rPr>
          <w:color w:val="000000" w:themeColor="text1"/>
        </w:rPr>
      </w:pPr>
      <w:r w:rsidRPr="0067220C">
        <w:rPr>
          <w:rStyle w:val="Strong"/>
          <w:b w:val="0"/>
          <w:bCs w:val="0"/>
          <w:color w:val="000000" w:themeColor="text1"/>
        </w:rPr>
        <w:t>Maintenance</w:t>
      </w:r>
      <w:r w:rsidRPr="0067220C">
        <w:rPr>
          <w:color w:val="000000" w:themeColor="text1"/>
        </w:rPr>
        <w:t>: Approximately $10,000 annually for software support, updates, and device maintenance.</w:t>
      </w:r>
    </w:p>
    <w:p w:rsidR="00A80818" w:rsidRPr="0067220C" w:rsidRDefault="00BB611E" w:rsidP="0067220C">
      <w:pPr>
        <w:numPr>
          <w:ilvl w:val="0"/>
          <w:numId w:val="17"/>
        </w:numPr>
        <w:spacing w:before="100" w:beforeAutospacing="1" w:after="100" w:afterAutospacing="1" w:line="360" w:lineRule="auto"/>
        <w:jc w:val="both"/>
        <w:rPr>
          <w:color w:val="000000" w:themeColor="text1"/>
        </w:rPr>
      </w:pPr>
      <w:r w:rsidRPr="0067220C">
        <w:rPr>
          <w:rStyle w:val="Strong"/>
          <w:b w:val="0"/>
          <w:bCs w:val="0"/>
          <w:color w:val="000000" w:themeColor="text1"/>
        </w:rPr>
        <w:t>Training</w:t>
      </w:r>
      <w:r w:rsidRPr="0067220C">
        <w:rPr>
          <w:color w:val="000000" w:themeColor="text1"/>
        </w:rPr>
        <w:t>: Included in the comprehensive training program cost.</w:t>
      </w:r>
    </w:p>
    <w:p w:rsidR="00A80818" w:rsidRPr="0067220C" w:rsidRDefault="00BB611E" w:rsidP="0067220C">
      <w:pPr>
        <w:spacing w:before="100" w:beforeAutospacing="1" w:after="100" w:afterAutospacing="1" w:line="360" w:lineRule="auto"/>
        <w:jc w:val="both"/>
        <w:rPr>
          <w:color w:val="000000" w:themeColor="text1"/>
        </w:rPr>
      </w:pPr>
      <w:r w:rsidRPr="0067220C">
        <w:rPr>
          <w:color w:val="000000" w:themeColor="text1"/>
        </w:rPr>
        <w:t>Integrating Sustainable Practices</w:t>
      </w:r>
    </w:p>
    <w:p w:rsidR="00A80818" w:rsidRPr="0067220C" w:rsidRDefault="00BB611E" w:rsidP="0067220C">
      <w:pPr>
        <w:spacing w:before="100" w:beforeAutospacing="1" w:after="100" w:afterAutospacing="1" w:line="360" w:lineRule="auto"/>
        <w:jc w:val="both"/>
        <w:rPr>
          <w:rStyle w:val="Strong"/>
          <w:b w:val="0"/>
          <w:bCs w:val="0"/>
          <w:color w:val="000000" w:themeColor="text1"/>
        </w:rPr>
      </w:pPr>
      <w:r w:rsidRPr="0067220C">
        <w:rPr>
          <w:rStyle w:val="Strong"/>
          <w:b w:val="0"/>
          <w:bCs w:val="0"/>
          <w:color w:val="000000" w:themeColor="text1"/>
        </w:rPr>
        <w:t>Description</w:t>
      </w:r>
    </w:p>
    <w:p w:rsidR="00BB611E" w:rsidRPr="0067220C" w:rsidRDefault="00BB611E" w:rsidP="0067220C">
      <w:pPr>
        <w:spacing w:before="100" w:beforeAutospacing="1" w:after="100" w:afterAutospacing="1" w:line="360" w:lineRule="auto"/>
        <w:jc w:val="both"/>
        <w:rPr>
          <w:color w:val="000000" w:themeColor="text1"/>
        </w:rPr>
      </w:pPr>
      <w:r w:rsidRPr="0067220C">
        <w:rPr>
          <w:color w:val="000000" w:themeColor="text1"/>
        </w:rPr>
        <w:t>Adopting sustainable practices is crucial for meeting modern guests’ expectations and enhancing the hotel's reputation. Implementing initiatives such as energy-efficient lighting, water-saving fixtures, and a waste management program will demonstrate the hotel’s commitment to environmental responsibility.</w:t>
      </w:r>
    </w:p>
    <w:p w:rsidR="00A80818" w:rsidRPr="0067220C" w:rsidRDefault="00A80818" w:rsidP="0067220C">
      <w:pPr>
        <w:pStyle w:val="Heading5"/>
        <w:spacing w:line="360" w:lineRule="auto"/>
        <w:jc w:val="both"/>
        <w:rPr>
          <w:rStyle w:val="Strong"/>
          <w:rFonts w:ascii="Times New Roman" w:hAnsi="Times New Roman" w:cs="Times New Roman"/>
          <w:b w:val="0"/>
          <w:bCs w:val="0"/>
          <w:color w:val="000000" w:themeColor="text1"/>
        </w:rPr>
      </w:pPr>
      <w:r w:rsidRPr="0067220C">
        <w:rPr>
          <w:rStyle w:val="Strong"/>
          <w:rFonts w:ascii="Times New Roman" w:hAnsi="Times New Roman" w:cs="Times New Roman"/>
          <w:b w:val="0"/>
          <w:bCs w:val="0"/>
          <w:color w:val="000000" w:themeColor="text1"/>
        </w:rPr>
        <w:t>Implementation Plan</w:t>
      </w:r>
    </w:p>
    <w:p w:rsidR="00A80818" w:rsidRPr="0067220C" w:rsidRDefault="00A80818" w:rsidP="0067220C">
      <w:pPr>
        <w:spacing w:line="360" w:lineRule="auto"/>
        <w:jc w:val="both"/>
        <w:rPr>
          <w:color w:val="000000" w:themeColor="text1"/>
        </w:rPr>
      </w:pPr>
    </w:p>
    <w:p w:rsidR="00A80818" w:rsidRPr="0067220C" w:rsidRDefault="00A80818" w:rsidP="0067220C">
      <w:pPr>
        <w:pStyle w:val="Heading5"/>
        <w:spacing w:line="360" w:lineRule="auto"/>
        <w:jc w:val="both"/>
        <w:rPr>
          <w:rStyle w:val="Strong"/>
          <w:rFonts w:ascii="Times New Roman" w:hAnsi="Times New Roman" w:cs="Times New Roman"/>
          <w:b w:val="0"/>
          <w:bCs w:val="0"/>
          <w:color w:val="000000" w:themeColor="text1"/>
        </w:rPr>
      </w:pPr>
      <w:r w:rsidRPr="0067220C">
        <w:rPr>
          <w:rStyle w:val="Strong"/>
          <w:rFonts w:ascii="Times New Roman" w:hAnsi="Times New Roman" w:cs="Times New Roman"/>
          <w:b w:val="0"/>
          <w:bCs w:val="0"/>
          <w:color w:val="000000" w:themeColor="text1"/>
        </w:rPr>
        <w:lastRenderedPageBreak/>
        <w:t>Replace traditional lighting with LED alternatives, and put smart thermostats in guest rooms to adjust temperature more effectively. Install water-saving gadgets in the bathroom, such as low-flow showerheads and faucets. Implement a waste-reduction program that includes recycling and composting. Place a educational leaflets in guest rooms to promote involvement in environmental initiatives. Create a 'Green Team' of employees from several departments to track the progress of sustainability activities and offer changes.</w:t>
      </w:r>
    </w:p>
    <w:p w:rsidR="00A80818" w:rsidRPr="0067220C" w:rsidRDefault="00A80818" w:rsidP="0067220C">
      <w:pPr>
        <w:pStyle w:val="Heading5"/>
        <w:spacing w:line="360" w:lineRule="auto"/>
        <w:jc w:val="both"/>
        <w:rPr>
          <w:rStyle w:val="Strong"/>
          <w:rFonts w:ascii="Times New Roman" w:hAnsi="Times New Roman" w:cs="Times New Roman"/>
          <w:b w:val="0"/>
          <w:bCs w:val="0"/>
          <w:color w:val="000000" w:themeColor="text1"/>
        </w:rPr>
      </w:pPr>
    </w:p>
    <w:p w:rsidR="00BB611E" w:rsidRPr="0067220C" w:rsidRDefault="00BB611E" w:rsidP="0067220C">
      <w:pPr>
        <w:pStyle w:val="Heading5"/>
        <w:spacing w:line="360" w:lineRule="auto"/>
        <w:jc w:val="both"/>
        <w:rPr>
          <w:rFonts w:ascii="Times New Roman" w:hAnsi="Times New Roman" w:cs="Times New Roman"/>
          <w:color w:val="000000" w:themeColor="text1"/>
        </w:rPr>
      </w:pPr>
      <w:r w:rsidRPr="0067220C">
        <w:rPr>
          <w:rStyle w:val="Strong"/>
          <w:rFonts w:ascii="Times New Roman" w:hAnsi="Times New Roman" w:cs="Times New Roman"/>
          <w:b w:val="0"/>
          <w:bCs w:val="0"/>
          <w:color w:val="000000" w:themeColor="text1"/>
        </w:rPr>
        <w:t>Costs and Resources</w:t>
      </w:r>
    </w:p>
    <w:p w:rsidR="00BB611E" w:rsidRPr="0067220C" w:rsidRDefault="00BB611E" w:rsidP="0067220C">
      <w:pPr>
        <w:numPr>
          <w:ilvl w:val="0"/>
          <w:numId w:val="19"/>
        </w:numPr>
        <w:spacing w:before="100" w:beforeAutospacing="1" w:after="100" w:afterAutospacing="1" w:line="360" w:lineRule="auto"/>
        <w:jc w:val="both"/>
        <w:rPr>
          <w:color w:val="000000" w:themeColor="text1"/>
        </w:rPr>
      </w:pPr>
      <w:r w:rsidRPr="0067220C">
        <w:rPr>
          <w:rStyle w:val="Strong"/>
          <w:b w:val="0"/>
          <w:bCs w:val="0"/>
          <w:color w:val="000000" w:themeColor="text1"/>
        </w:rPr>
        <w:t>Initial Upgrades</w:t>
      </w:r>
      <w:r w:rsidRPr="0067220C">
        <w:rPr>
          <w:color w:val="000000" w:themeColor="text1"/>
        </w:rPr>
        <w:t>: Approximately $100,000 for energy-efficient lighting, water-saving fixtures, and waste management program setup.</w:t>
      </w:r>
    </w:p>
    <w:p w:rsidR="00BB611E" w:rsidRPr="0067220C" w:rsidRDefault="00BB611E" w:rsidP="0067220C">
      <w:pPr>
        <w:numPr>
          <w:ilvl w:val="0"/>
          <w:numId w:val="19"/>
        </w:numPr>
        <w:spacing w:before="100" w:beforeAutospacing="1" w:after="100" w:afterAutospacing="1" w:line="360" w:lineRule="auto"/>
        <w:jc w:val="both"/>
        <w:rPr>
          <w:color w:val="000000" w:themeColor="text1"/>
        </w:rPr>
      </w:pPr>
      <w:r w:rsidRPr="0067220C">
        <w:rPr>
          <w:rStyle w:val="Strong"/>
          <w:b w:val="0"/>
          <w:bCs w:val="0"/>
          <w:color w:val="000000" w:themeColor="text1"/>
        </w:rPr>
        <w:t>Ongoing Costs</w:t>
      </w:r>
      <w:r w:rsidRPr="0067220C">
        <w:rPr>
          <w:color w:val="000000" w:themeColor="text1"/>
        </w:rPr>
        <w:t>: Estimated at $5,000 annually for maintenance and promotional materials.</w:t>
      </w:r>
    </w:p>
    <w:p w:rsidR="00BB611E" w:rsidRPr="0067220C" w:rsidRDefault="00BB611E" w:rsidP="0067220C">
      <w:pPr>
        <w:pStyle w:val="NormalWeb"/>
        <w:spacing w:line="360" w:lineRule="auto"/>
        <w:jc w:val="both"/>
        <w:rPr>
          <w:color w:val="000000" w:themeColor="text1"/>
        </w:rPr>
      </w:pPr>
      <w:r w:rsidRPr="0067220C">
        <w:rPr>
          <w:color w:val="000000" w:themeColor="text1"/>
        </w:rPr>
        <w:t>The costs associated with sustainable practices are substantial, but the long-term benefits, including energy cost savings and an enhanced brand image, outweigh the initial investment.</w:t>
      </w:r>
    </w:p>
    <w:p w:rsidR="00BB611E" w:rsidRPr="0067220C" w:rsidRDefault="00BB611E" w:rsidP="0067220C">
      <w:pPr>
        <w:pStyle w:val="Heading3"/>
        <w:spacing w:line="360" w:lineRule="auto"/>
        <w:jc w:val="both"/>
        <w:rPr>
          <w:b w:val="0"/>
          <w:bCs w:val="0"/>
          <w:color w:val="000000" w:themeColor="text1"/>
          <w:sz w:val="24"/>
          <w:szCs w:val="24"/>
        </w:rPr>
      </w:pPr>
      <w:bookmarkStart w:id="31" w:name="_Toc181025890"/>
      <w:r w:rsidRPr="0067220C">
        <w:rPr>
          <w:b w:val="0"/>
          <w:bCs w:val="0"/>
          <w:color w:val="000000" w:themeColor="text1"/>
          <w:sz w:val="24"/>
          <w:szCs w:val="24"/>
        </w:rPr>
        <w:t>Change Management Strategies</w:t>
      </w:r>
      <w:bookmarkEnd w:id="31"/>
    </w:p>
    <w:p w:rsidR="00EE7450" w:rsidRPr="0067220C" w:rsidRDefault="00EE7450" w:rsidP="0067220C">
      <w:pPr>
        <w:pStyle w:val="NormalWeb"/>
        <w:spacing w:line="360" w:lineRule="auto"/>
        <w:jc w:val="both"/>
        <w:rPr>
          <w:color w:val="000000" w:themeColor="text1"/>
        </w:rPr>
      </w:pPr>
      <w:r w:rsidRPr="0067220C">
        <w:rPr>
          <w:color w:val="000000" w:themeColor="text1"/>
        </w:rPr>
        <w:t xml:space="preserve">To reduce disruptions and gain employee buy-in, these concepts must be applied through a methodical change management process. Engage personnel at all levels in the transformation process by clearly stating the goals and benefits of each effort. Regular meetings with department heads and staff representatives will ensure that feedback is included into the implementation plan. Employees are more likely to accept changes when they feel a sense of responsibility. A staggered implementation strategy will help to ease the transition. Begin with small-scale changes, such as testing the communication platform in a specific department before rolling it out across the hotel. This step-by-step approach allows for changes based on feedback and lessons acquired at each level, reducing the likelihood of broad disruptions. Create open communication channels for employees to express their issues, ask questions, and get support during the change process. An internal hotline or helpdesk can assist with technical issues with the new communication and feedback platforms. Staff will be kept up to speed on the status of each attempt as well as the good outcomes identified through frequent updates. Set up a feedback loop to monitor the change process, detect issues, and make necessary changes. Create a change management team to track progress, get feedback, and address issues. </w:t>
      </w:r>
      <w:r w:rsidRPr="0067220C">
        <w:rPr>
          <w:color w:val="000000" w:themeColor="text1"/>
        </w:rPr>
        <w:lastRenderedPageBreak/>
        <w:t>This team will be important in ensuring a smooth transition and maintaining staff morale during the transformation process.</w:t>
      </w:r>
    </w:p>
    <w:p w:rsidR="00BB611E" w:rsidRPr="0067220C" w:rsidRDefault="00BB611E" w:rsidP="0067220C">
      <w:pPr>
        <w:pStyle w:val="NormalWeb"/>
        <w:spacing w:line="360" w:lineRule="auto"/>
        <w:jc w:val="both"/>
        <w:rPr>
          <w:color w:val="000000" w:themeColor="text1"/>
        </w:rPr>
      </w:pPr>
      <w:r w:rsidRPr="0067220C">
        <w:rPr>
          <w:color w:val="000000" w:themeColor="text1"/>
        </w:rPr>
        <w:t>Measuring Success and Impact</w:t>
      </w:r>
    </w:p>
    <w:p w:rsidR="00BB611E" w:rsidRPr="0067220C" w:rsidRDefault="00BB611E" w:rsidP="0067220C">
      <w:pPr>
        <w:pStyle w:val="NormalWeb"/>
        <w:spacing w:line="360" w:lineRule="auto"/>
        <w:jc w:val="both"/>
        <w:rPr>
          <w:color w:val="000000" w:themeColor="text1"/>
        </w:rPr>
      </w:pPr>
      <w:r w:rsidRPr="0067220C">
        <w:rPr>
          <w:color w:val="000000" w:themeColor="text1"/>
        </w:rPr>
        <w:t>To gauge the success of these recommendations, the hotel should establish a set of Key Performance Indicators (KPIs) and implement regular feedback mechanisms.</w:t>
      </w:r>
    </w:p>
    <w:p w:rsidR="00EA1C9E" w:rsidRPr="0067220C" w:rsidRDefault="00EA1C9E" w:rsidP="0067220C">
      <w:pPr>
        <w:spacing w:before="100" w:beforeAutospacing="1" w:after="100" w:afterAutospacing="1" w:line="360" w:lineRule="auto"/>
        <w:jc w:val="both"/>
        <w:rPr>
          <w:color w:val="000000" w:themeColor="text1"/>
        </w:rPr>
      </w:pPr>
      <w:r w:rsidRPr="0067220C">
        <w:rPr>
          <w:color w:val="000000" w:themeColor="text1"/>
        </w:rPr>
        <w:t>Measure efficiency gains by tracking average response times for guest enquiries and corporate communications. Use visitor feedback data to track changes in satisfaction levels, focussing on factors like service speed, quality, and overall experience. To determine the success of training programs, evaluate staff performance on a regular basis and solicit feedback from guests. Compare pre- and post-implementation expenditures, particularly in areas like as energy use and staff overtime, to assess cost-saving benefits. Conduct quarterly staff and visitor questionnaires to acquire qualitative data on the impact of the adjustments. This input will assist identify areas for development and ensure that the new systems and procedures fulfil the needs of both workers and guests. Implement quarterly evaluations throughout the first year of implementation to assess progress and make required changes. A complete yearly assessment will include a detailed analysis of success rates, operational implications, and opportunities for future improvement. Implementing these ideas will provide major benefits to the Grand Hyatt Tokyo, such as greater staff efficiency, better guest experiences, higher customer loyalty, and a stronger market position. The hotel will also save money by streamlining operations and implementing energy-efficient procedures, which will help it maintain long-term financial stability.</w:t>
      </w:r>
    </w:p>
    <w:p w:rsidR="001320C4" w:rsidRPr="0067220C" w:rsidRDefault="00050D86" w:rsidP="0067220C">
      <w:pPr>
        <w:spacing w:before="100" w:beforeAutospacing="1" w:after="100" w:afterAutospacing="1" w:line="360" w:lineRule="auto"/>
        <w:jc w:val="both"/>
        <w:rPr>
          <w:color w:val="000000" w:themeColor="text1"/>
        </w:rPr>
      </w:pPr>
      <w:r w:rsidRPr="0067220C">
        <w:rPr>
          <w:color w:val="000000" w:themeColor="text1"/>
        </w:rPr>
        <w:t>Conclusion</w:t>
      </w:r>
    </w:p>
    <w:p w:rsidR="00050D86" w:rsidRPr="0067220C" w:rsidRDefault="00BE4201" w:rsidP="0067220C">
      <w:pPr>
        <w:spacing w:before="100" w:beforeAutospacing="1" w:after="100" w:afterAutospacing="1" w:line="360" w:lineRule="auto"/>
        <w:jc w:val="both"/>
        <w:rPr>
          <w:color w:val="000000" w:themeColor="text1"/>
        </w:rPr>
      </w:pPr>
      <w:r w:rsidRPr="0067220C">
        <w:rPr>
          <w:color w:val="000000" w:themeColor="text1"/>
        </w:rPr>
        <w:t>The Grand Hyatt Tokyo, a major luxury hotel in the centre of Tokyo, is facing issues with staff efficiency and internal communication, which have a direct impact on guest happiness, operating expenses, and overall reputation. Our thorough investigation has revealed the underlying reasons of these problems, which include out-of-date communication technology, insufficient staff training, and a lack of optimised operating processes. By resolving these issues, the hotel may greatly improve its client experience while maintaining its competitive advantage in the premium hospitality industry.</w:t>
      </w:r>
    </w:p>
    <w:p w:rsidR="00BE4201" w:rsidRPr="0067220C" w:rsidRDefault="00BE4201" w:rsidP="0067220C">
      <w:pPr>
        <w:spacing w:line="360" w:lineRule="auto"/>
        <w:jc w:val="both"/>
        <w:rPr>
          <w:color w:val="000000" w:themeColor="text1"/>
        </w:rPr>
      </w:pPr>
    </w:p>
    <w:p w:rsidR="00050D86" w:rsidRPr="0067220C" w:rsidRDefault="00BE4201" w:rsidP="0067220C">
      <w:pPr>
        <w:spacing w:line="360" w:lineRule="auto"/>
        <w:jc w:val="both"/>
        <w:rPr>
          <w:color w:val="000000" w:themeColor="text1"/>
        </w:rPr>
      </w:pPr>
      <w:r w:rsidRPr="0067220C">
        <w:rPr>
          <w:color w:val="000000" w:themeColor="text1"/>
        </w:rPr>
        <w:t>Using the PESTEL, SWOT, and TOWS frameworks, we identified major external and internal variables impacting the hotel's present operations. The competitive market climate, changing guest expectations, technology breakthroughs, and the increasing relevance of sustainability all highlight the need for strategic enhancements to the hotel's internal operations. The recommendations in this study are designed to address these issues while exploiting the hotel's strengths and prospects.</w:t>
      </w:r>
    </w:p>
    <w:p w:rsidR="00BE4201" w:rsidRPr="0067220C" w:rsidRDefault="00BE4201" w:rsidP="0067220C">
      <w:pPr>
        <w:spacing w:line="360" w:lineRule="auto"/>
        <w:jc w:val="both"/>
        <w:rPr>
          <w:color w:val="000000" w:themeColor="text1"/>
        </w:rPr>
      </w:pPr>
    </w:p>
    <w:p w:rsidR="00050D86" w:rsidRPr="0067220C" w:rsidRDefault="00BE4201" w:rsidP="0067220C">
      <w:pPr>
        <w:spacing w:line="360" w:lineRule="auto"/>
        <w:jc w:val="both"/>
        <w:rPr>
          <w:color w:val="000000" w:themeColor="text1"/>
        </w:rPr>
      </w:pPr>
      <w:r w:rsidRPr="0067220C">
        <w:rPr>
          <w:color w:val="000000" w:themeColor="text1"/>
        </w:rPr>
        <w:t>The action plan focusses on four major strategies: developing a centralised staff communication platform, offering a thorough staff training program, building an automated guest feedback system, and incorporating sustainable practices. These solutions aim to improve internal communication, streamline operations, increase visitor encounters, and meet current guest expectations. The suggested efforts need a total expenditure of $205,000, which is justified by the anticipated long-term advantages of higher visitor satisfaction, operational efficiency, and cost savings.</w:t>
      </w:r>
    </w:p>
    <w:p w:rsidR="00BE4201" w:rsidRPr="0067220C" w:rsidRDefault="00BE4201" w:rsidP="0067220C">
      <w:pPr>
        <w:spacing w:line="360" w:lineRule="auto"/>
        <w:jc w:val="both"/>
        <w:rPr>
          <w:color w:val="000000" w:themeColor="text1"/>
        </w:rPr>
      </w:pPr>
    </w:p>
    <w:p w:rsidR="00050D86" w:rsidRPr="0067220C" w:rsidRDefault="00DD4ADB" w:rsidP="0067220C">
      <w:pPr>
        <w:spacing w:line="360" w:lineRule="auto"/>
        <w:jc w:val="both"/>
        <w:rPr>
          <w:color w:val="000000" w:themeColor="text1"/>
        </w:rPr>
      </w:pPr>
      <w:r w:rsidRPr="0067220C">
        <w:rPr>
          <w:color w:val="000000" w:themeColor="text1"/>
        </w:rPr>
        <w:t>Change management practices are critical to the successful implementation of these ideas. The hotel can guarantee a smooth transition and develop a culture of continuous improvement by involving stakeholders, implementing in stages, keeping open communication lines, and creating monitoring mechanisms. Regular review of key performance indicators (KPIs) such as staff response times, guest satisfaction scores, and operational expenses will allow the hotel to assess the success of these modifications and make any required adjustments to obtain the intended results.</w:t>
      </w:r>
    </w:p>
    <w:p w:rsidR="00DD4ADB" w:rsidRPr="0067220C" w:rsidRDefault="00DD4ADB" w:rsidP="0067220C">
      <w:pPr>
        <w:spacing w:line="360" w:lineRule="auto"/>
        <w:jc w:val="both"/>
        <w:rPr>
          <w:color w:val="000000" w:themeColor="text1"/>
        </w:rPr>
      </w:pPr>
    </w:p>
    <w:p w:rsidR="00050D86" w:rsidRPr="0067220C" w:rsidRDefault="0064471C" w:rsidP="0067220C">
      <w:pPr>
        <w:spacing w:line="360" w:lineRule="auto"/>
        <w:jc w:val="both"/>
        <w:rPr>
          <w:color w:val="000000" w:themeColor="text1"/>
        </w:rPr>
      </w:pPr>
      <w:r w:rsidRPr="0067220C">
        <w:rPr>
          <w:color w:val="000000" w:themeColor="text1"/>
        </w:rPr>
        <w:t>In essence, this paper lays out a thorough strategy for tackling the Grand Hyatt Tokyo's existing difficulties. By implementing the proposed solutions and change management methods, the hotel will not only address current operational inefficiencies, but will also improve the entire guest experience, strengthen its market position, and achieve long-term financial sustainability.</w:t>
      </w:r>
    </w:p>
    <w:p w:rsidR="0064471C" w:rsidRPr="0067220C" w:rsidRDefault="0064471C" w:rsidP="0067220C">
      <w:pPr>
        <w:spacing w:line="360" w:lineRule="auto"/>
        <w:jc w:val="both"/>
        <w:rPr>
          <w:color w:val="000000" w:themeColor="text1"/>
        </w:rPr>
      </w:pPr>
    </w:p>
    <w:p w:rsidR="00050D86" w:rsidRPr="0067220C" w:rsidRDefault="0064471C" w:rsidP="0067220C">
      <w:pPr>
        <w:spacing w:line="360" w:lineRule="auto"/>
        <w:jc w:val="both"/>
        <w:rPr>
          <w:color w:val="000000" w:themeColor="text1"/>
        </w:rPr>
      </w:pPr>
      <w:r w:rsidRPr="0067220C">
        <w:rPr>
          <w:color w:val="000000" w:themeColor="text1"/>
        </w:rPr>
        <w:t>We would like to express our heartfelt gratitude to the Grand Hyatt Tokyo for the chance to participate on this project. Your dedication to excellence and willingness to try new tactics are admirable, and we are convinced that implementing these ideas will result in major good outcomes. We look forward to working with you on future projects as you continue to set the bar for premium hospitality in Tokyo.</w:t>
      </w:r>
    </w:p>
    <w:p w:rsidR="0064471C" w:rsidRPr="0067220C" w:rsidRDefault="0064471C" w:rsidP="0067220C">
      <w:pPr>
        <w:spacing w:line="360" w:lineRule="auto"/>
        <w:jc w:val="both"/>
        <w:rPr>
          <w:color w:val="000000" w:themeColor="text1"/>
        </w:rPr>
      </w:pPr>
    </w:p>
    <w:p w:rsidR="00BB611E" w:rsidRPr="0067220C" w:rsidRDefault="00050D86" w:rsidP="0067220C">
      <w:pPr>
        <w:spacing w:line="360" w:lineRule="auto"/>
        <w:jc w:val="both"/>
        <w:rPr>
          <w:color w:val="000000" w:themeColor="text1"/>
        </w:rPr>
      </w:pPr>
      <w:r w:rsidRPr="0067220C">
        <w:rPr>
          <w:color w:val="000000" w:themeColor="text1"/>
        </w:rPr>
        <w:t xml:space="preserve">Thank you for trusting </w:t>
      </w:r>
      <w:r w:rsidR="0064471C" w:rsidRPr="0067220C">
        <w:rPr>
          <w:color w:val="000000" w:themeColor="text1"/>
        </w:rPr>
        <w:t xml:space="preserve">G&amp;M </w:t>
      </w:r>
      <w:r w:rsidR="005F502E" w:rsidRPr="0067220C">
        <w:rPr>
          <w:color w:val="000000" w:themeColor="text1"/>
        </w:rPr>
        <w:t>Consultancy</w:t>
      </w:r>
      <w:r w:rsidR="0064471C" w:rsidRPr="0067220C">
        <w:rPr>
          <w:color w:val="000000" w:themeColor="text1"/>
        </w:rPr>
        <w:t xml:space="preserve"> Services LTD</w:t>
      </w:r>
      <w:r w:rsidRPr="0067220C">
        <w:rPr>
          <w:color w:val="000000" w:themeColor="text1"/>
        </w:rPr>
        <w:t xml:space="preserve"> with this important initiative. We are here to support you through the implementation phase and to offer our expertise in any future </w:t>
      </w:r>
      <w:r w:rsidR="00BF6BFA" w:rsidRPr="0067220C">
        <w:rPr>
          <w:color w:val="000000" w:themeColor="text1"/>
        </w:rPr>
        <w:t>endeavours</w:t>
      </w:r>
      <w:r w:rsidRPr="0067220C">
        <w:rPr>
          <w:color w:val="000000" w:themeColor="text1"/>
        </w:rPr>
        <w:t xml:space="preserve"> you may undertake.</w:t>
      </w:r>
    </w:p>
    <w:p w:rsidR="00050D86" w:rsidRPr="0067220C" w:rsidRDefault="00050D86" w:rsidP="0067220C">
      <w:pPr>
        <w:spacing w:line="360" w:lineRule="auto"/>
        <w:jc w:val="both"/>
        <w:rPr>
          <w:color w:val="000000" w:themeColor="text1"/>
        </w:rPr>
      </w:pPr>
    </w:p>
    <w:p w:rsidR="00050D86" w:rsidRPr="0067220C" w:rsidRDefault="00050D86" w:rsidP="0067220C">
      <w:pPr>
        <w:spacing w:line="360" w:lineRule="auto"/>
        <w:jc w:val="both"/>
        <w:rPr>
          <w:color w:val="000000" w:themeColor="text1"/>
        </w:rPr>
      </w:pPr>
    </w:p>
    <w:p w:rsidR="00BF6BFA" w:rsidRPr="0067220C" w:rsidRDefault="00BF6BFA" w:rsidP="0067220C">
      <w:pPr>
        <w:spacing w:line="360" w:lineRule="auto"/>
        <w:jc w:val="both"/>
        <w:rPr>
          <w:color w:val="000000" w:themeColor="text1"/>
        </w:rPr>
      </w:pPr>
    </w:p>
    <w:p w:rsidR="00BF6BFA" w:rsidRPr="0067220C" w:rsidRDefault="00BF6BFA" w:rsidP="0067220C">
      <w:pPr>
        <w:spacing w:line="360" w:lineRule="auto"/>
        <w:jc w:val="both"/>
        <w:rPr>
          <w:color w:val="000000" w:themeColor="text1"/>
        </w:rPr>
      </w:pPr>
    </w:p>
    <w:p w:rsidR="00BF6BFA" w:rsidRPr="0067220C" w:rsidRDefault="00BF6BFA" w:rsidP="0067220C">
      <w:pPr>
        <w:spacing w:line="360" w:lineRule="auto"/>
        <w:jc w:val="both"/>
        <w:rPr>
          <w:color w:val="000000" w:themeColor="text1"/>
        </w:rPr>
      </w:pPr>
    </w:p>
    <w:p w:rsidR="00BF6BFA" w:rsidRPr="0067220C" w:rsidRDefault="00BF6BFA" w:rsidP="0067220C">
      <w:pPr>
        <w:spacing w:line="360" w:lineRule="auto"/>
        <w:jc w:val="both"/>
        <w:rPr>
          <w:color w:val="000000" w:themeColor="text1"/>
        </w:rPr>
      </w:pPr>
    </w:p>
    <w:p w:rsidR="00BF6BFA" w:rsidRPr="0067220C" w:rsidRDefault="00BF6BFA" w:rsidP="0067220C">
      <w:pPr>
        <w:spacing w:line="360" w:lineRule="auto"/>
        <w:jc w:val="both"/>
        <w:rPr>
          <w:color w:val="000000" w:themeColor="text1"/>
        </w:rPr>
      </w:pPr>
    </w:p>
    <w:p w:rsidR="00BF6BFA" w:rsidRPr="0067220C" w:rsidRDefault="00BF6BFA"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
    <w:p w:rsidR="001502B9" w:rsidRPr="0067220C" w:rsidRDefault="00050D86" w:rsidP="0067220C">
      <w:pPr>
        <w:spacing w:line="360" w:lineRule="auto"/>
        <w:jc w:val="both"/>
        <w:rPr>
          <w:color w:val="000000" w:themeColor="text1"/>
        </w:rPr>
      </w:pPr>
      <w:r w:rsidRPr="0067220C">
        <w:rPr>
          <w:color w:val="000000" w:themeColor="text1"/>
        </w:rPr>
        <w:lastRenderedPageBreak/>
        <w:t>References</w:t>
      </w:r>
    </w:p>
    <w:p w:rsidR="00045D19" w:rsidRPr="0067220C" w:rsidRDefault="00045D19" w:rsidP="0067220C">
      <w:pPr>
        <w:spacing w:line="360" w:lineRule="auto"/>
        <w:jc w:val="both"/>
        <w:rPr>
          <w:color w:val="000000" w:themeColor="text1"/>
        </w:rPr>
      </w:pPr>
      <w:r w:rsidRPr="0067220C">
        <w:rPr>
          <w:color w:val="000000" w:themeColor="text1"/>
        </w:rPr>
        <w:t>(No date)</w:t>
      </w:r>
      <w:r w:rsidRPr="0067220C">
        <w:rPr>
          <w:rStyle w:val="apple-converted-space"/>
          <w:color w:val="000000" w:themeColor="text1"/>
        </w:rPr>
        <w:t> </w:t>
      </w:r>
      <w:r w:rsidRPr="0067220C">
        <w:rPr>
          <w:i/>
          <w:iCs/>
          <w:color w:val="000000" w:themeColor="text1"/>
        </w:rPr>
        <w:t>Tripadvisor.co.uk</w:t>
      </w:r>
      <w:r w:rsidRPr="0067220C">
        <w:rPr>
          <w:color w:val="000000" w:themeColor="text1"/>
        </w:rPr>
        <w:t>. Available at: https://www.tripadvisor.co.uk/Hotel_Review-g14129735-d306610-Reviews-Grand_Hyatt_Tokyo-Roppongi_Minato_Tokyo_Tokyo_Prefecture_Kanto.html (Accessed: November 12, 2024).</w:t>
      </w: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r w:rsidRPr="0067220C">
        <w:rPr>
          <w:color w:val="000000" w:themeColor="text1"/>
        </w:rPr>
        <w:t>Ahmad, R., &amp; Scott, N. (2019) ‘Managing hospitality services: The critical role of staff training’, *Journal of Hospitality and Tourism Management*, 38, pp. 27-35.</w:t>
      </w: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r w:rsidRPr="0067220C">
        <w:rPr>
          <w:color w:val="000000" w:themeColor="text1"/>
        </w:rPr>
        <w:t>Ali, F., Hussain, K., &amp; Ryu, K. (2017) ‘Customer experience in the hospitality and tourism industry: How it is measured and managed’, *Service Industries Journal*, 37(13-14), pp. 721-723.</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Allied Market Research. (2022).</w:t>
      </w:r>
      <w:r w:rsidRPr="0067220C">
        <w:rPr>
          <w:rStyle w:val="apple-converted-space"/>
          <w:color w:val="000000" w:themeColor="text1"/>
        </w:rPr>
        <w:t> </w:t>
      </w:r>
      <w:r w:rsidRPr="0067220C">
        <w:rPr>
          <w:rStyle w:val="Emphasis"/>
          <w:color w:val="000000" w:themeColor="text1"/>
        </w:rPr>
        <w:t>Winter Tourism Market by Type and End User: Global Opportunity Analysis and Industry Forecast, 2022-2030</w:t>
      </w:r>
      <w:r w:rsidRPr="0067220C">
        <w:rPr>
          <w:color w:val="000000" w:themeColor="text1"/>
        </w:rPr>
        <w:t>.</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Amos, D. (2016) “How to define your target market.” Available at: https://www.visitscotland.org/supporting-your-business/digital-skills/know-your-customers/target-markets (Accessed: October 30, 2024).</w:t>
      </w:r>
    </w:p>
    <w:p w:rsidR="00045D19" w:rsidRPr="00066BA2" w:rsidRDefault="00045D19" w:rsidP="0067220C">
      <w:pPr>
        <w:spacing w:before="100" w:beforeAutospacing="1" w:line="360" w:lineRule="auto"/>
        <w:ind w:left="720" w:hanging="720"/>
        <w:jc w:val="both"/>
        <w:rPr>
          <w:color w:val="000000" w:themeColor="text1"/>
        </w:rPr>
      </w:pPr>
      <w:r w:rsidRPr="00066BA2">
        <w:rPr>
          <w:color w:val="000000" w:themeColor="text1"/>
        </w:rPr>
        <w:t>Baron, A., &amp; Armstrong, M. (2008). </w:t>
      </w:r>
      <w:r w:rsidRPr="00066BA2">
        <w:rPr>
          <w:i/>
          <w:iCs/>
          <w:color w:val="000000" w:themeColor="text1"/>
        </w:rPr>
        <w:t>Human capital management: Achieving added value through people</w:t>
      </w:r>
      <w:r w:rsidRPr="00066BA2">
        <w:rPr>
          <w:color w:val="000000" w:themeColor="text1"/>
        </w:rPr>
        <w:t>. Kogan Page.</w:t>
      </w: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r w:rsidRPr="0067220C">
        <w:rPr>
          <w:color w:val="000000" w:themeColor="text1"/>
        </w:rPr>
        <w:t xml:space="preserve">Baum, T. (2019) *Human Resource Management for the Hospitality and Tourism Industries*, 3rd </w:t>
      </w:r>
      <w:proofErr w:type="spellStart"/>
      <w:r w:rsidRPr="0067220C">
        <w:rPr>
          <w:color w:val="000000" w:themeColor="text1"/>
        </w:rPr>
        <w:t>edn</w:t>
      </w:r>
      <w:proofErr w:type="spellEnd"/>
      <w:r w:rsidRPr="0067220C">
        <w:rPr>
          <w:color w:val="000000" w:themeColor="text1"/>
        </w:rPr>
        <w:t>. London: Cengage Learning.</w:t>
      </w: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roofErr w:type="spellStart"/>
      <w:r w:rsidRPr="0067220C">
        <w:rPr>
          <w:color w:val="000000" w:themeColor="text1"/>
        </w:rPr>
        <w:t>Bouncken</w:t>
      </w:r>
      <w:proofErr w:type="spellEnd"/>
      <w:r w:rsidRPr="0067220C">
        <w:rPr>
          <w:color w:val="000000" w:themeColor="text1"/>
        </w:rPr>
        <w:t xml:space="preserve">, R. &amp; </w:t>
      </w:r>
      <w:proofErr w:type="spellStart"/>
      <w:r w:rsidRPr="0067220C">
        <w:rPr>
          <w:color w:val="000000" w:themeColor="text1"/>
        </w:rPr>
        <w:t>Reuschl</w:t>
      </w:r>
      <w:proofErr w:type="spellEnd"/>
      <w:r w:rsidRPr="0067220C">
        <w:rPr>
          <w:color w:val="000000" w:themeColor="text1"/>
        </w:rPr>
        <w:t>, A. (2018) ‘New IT in hospitality firms: Innovation drivers, IS and IT strategies, and performance’, *Information Systems Management*, 35(4), pp. 322-338.</w:t>
      </w:r>
    </w:p>
    <w:p w:rsidR="00045D19" w:rsidRPr="00066BA2" w:rsidRDefault="00045D19" w:rsidP="0067220C">
      <w:pPr>
        <w:spacing w:before="100" w:beforeAutospacing="1" w:line="360" w:lineRule="auto"/>
        <w:ind w:left="720" w:hanging="720"/>
        <w:jc w:val="both"/>
        <w:rPr>
          <w:color w:val="000000" w:themeColor="text1"/>
        </w:rPr>
      </w:pPr>
      <w:r w:rsidRPr="00066BA2">
        <w:rPr>
          <w:color w:val="000000" w:themeColor="text1"/>
        </w:rPr>
        <w:t>Brierley, E. (2006). </w:t>
      </w:r>
      <w:r w:rsidRPr="00066BA2">
        <w:rPr>
          <w:i/>
          <w:iCs/>
          <w:color w:val="000000" w:themeColor="text1"/>
        </w:rPr>
        <w:t xml:space="preserve">Talent on tap: getting the best from freelancers, interims and consultants. London: </w:t>
      </w:r>
      <w:r w:rsidRPr="00066BA2">
        <w:rPr>
          <w:rFonts w:ascii="Segoe UI Symbol" w:hAnsi="Segoe UI Symbol" w:cs="Segoe UI Symbol"/>
          <w:i/>
          <w:iCs/>
          <w:color w:val="000000" w:themeColor="text1"/>
        </w:rPr>
        <w:t>☐</w:t>
      </w:r>
      <w:r w:rsidRPr="00066BA2">
        <w:rPr>
          <w:i/>
          <w:iCs/>
          <w:color w:val="000000" w:themeColor="text1"/>
        </w:rPr>
        <w:t xml:space="preserve"> Chartered Institute of Personnel and Development</w:t>
      </w:r>
      <w:r w:rsidRPr="00066BA2">
        <w:rPr>
          <w:color w:val="000000" w:themeColor="text1"/>
        </w:rPr>
        <w:t>.</w:t>
      </w:r>
    </w:p>
    <w:p w:rsidR="00045D19" w:rsidRPr="0067220C" w:rsidRDefault="00045D19" w:rsidP="0067220C">
      <w:pPr>
        <w:spacing w:line="360" w:lineRule="auto"/>
        <w:jc w:val="both"/>
        <w:rPr>
          <w:color w:val="000000" w:themeColor="text1"/>
        </w:rPr>
      </w:pPr>
      <w:r w:rsidRPr="0067220C">
        <w:rPr>
          <w:color w:val="000000" w:themeColor="text1"/>
        </w:rPr>
        <w:t>Britain, Prentice Hall</w:t>
      </w:r>
    </w:p>
    <w:p w:rsidR="00045D19" w:rsidRPr="0067220C" w:rsidRDefault="00045D19" w:rsidP="006722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themeColor="text1"/>
        </w:rPr>
      </w:pPr>
      <w:r w:rsidRPr="0067220C">
        <w:rPr>
          <w:color w:val="000000" w:themeColor="text1"/>
        </w:rPr>
        <w:t>Burnes, B. (2014) 4th Edition, Managing Change, Great</w:t>
      </w:r>
    </w:p>
    <w:p w:rsidR="00045D19" w:rsidRPr="0067220C" w:rsidRDefault="00045D19" w:rsidP="006722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themeColor="text1"/>
        </w:rPr>
      </w:pPr>
      <w:proofErr w:type="spellStart"/>
      <w:r w:rsidRPr="0067220C">
        <w:rPr>
          <w:color w:val="000000" w:themeColor="text1"/>
        </w:rPr>
        <w:t>Buttrick</w:t>
      </w:r>
      <w:proofErr w:type="spellEnd"/>
      <w:r w:rsidRPr="0067220C">
        <w:rPr>
          <w:color w:val="000000" w:themeColor="text1"/>
        </w:rPr>
        <w:t>, R. (2009) The Project Workout, London:</w:t>
      </w:r>
    </w:p>
    <w:p w:rsidR="00045D19" w:rsidRPr="0067220C" w:rsidRDefault="00045D19" w:rsidP="0067220C">
      <w:pPr>
        <w:spacing w:line="360" w:lineRule="auto"/>
        <w:jc w:val="both"/>
        <w:rPr>
          <w:color w:val="000000" w:themeColor="text1"/>
        </w:rPr>
      </w:pPr>
      <w:r w:rsidRPr="0067220C">
        <w:rPr>
          <w:color w:val="000000" w:themeColor="text1"/>
        </w:rPr>
        <w:t>Campbell, J., &amp; Dwyer, L. (2019) ‘Hospitality operational performance: The influence of guest interaction’, *Journal of Hospitality Marketing &amp; Management*, 28(5), pp. 531-548.</w:t>
      </w:r>
    </w:p>
    <w:p w:rsidR="00045D19" w:rsidRPr="0067220C" w:rsidRDefault="00045D19" w:rsidP="0067220C">
      <w:pPr>
        <w:spacing w:line="360" w:lineRule="auto"/>
        <w:jc w:val="both"/>
        <w:rPr>
          <w:color w:val="000000" w:themeColor="text1"/>
        </w:rPr>
      </w:pPr>
      <w:proofErr w:type="spellStart"/>
      <w:r w:rsidRPr="0067220C">
        <w:rPr>
          <w:color w:val="000000" w:themeColor="text1"/>
        </w:rPr>
        <w:lastRenderedPageBreak/>
        <w:t>Cerdin</w:t>
      </w:r>
      <w:proofErr w:type="spellEnd"/>
      <w:r w:rsidRPr="0067220C">
        <w:rPr>
          <w:color w:val="000000" w:themeColor="text1"/>
        </w:rPr>
        <w:t>, J., &amp; Selmer, J. (2014) ‘Staff training in the hospitality industry: The missing link to customer satisfaction’, *Tourism Management*, 42, pp. 276-287.</w:t>
      </w:r>
    </w:p>
    <w:p w:rsidR="00045D19" w:rsidRPr="0067220C" w:rsidRDefault="00045D19" w:rsidP="0067220C">
      <w:pPr>
        <w:spacing w:before="100" w:beforeAutospacing="1" w:after="100" w:afterAutospacing="1" w:line="360" w:lineRule="auto"/>
        <w:jc w:val="both"/>
        <w:rPr>
          <w:color w:val="000000" w:themeColor="text1"/>
        </w:rPr>
      </w:pPr>
      <w:proofErr w:type="spellStart"/>
      <w:r w:rsidRPr="0067220C">
        <w:rPr>
          <w:color w:val="000000" w:themeColor="text1"/>
        </w:rPr>
        <w:t>Chechi</w:t>
      </w:r>
      <w:proofErr w:type="spellEnd"/>
      <w:r w:rsidRPr="0067220C">
        <w:rPr>
          <w:color w:val="000000" w:themeColor="text1"/>
        </w:rPr>
        <w:t>, H. (2023) </w:t>
      </w:r>
      <w:r w:rsidRPr="0067220C">
        <w:rPr>
          <w:i/>
          <w:iCs/>
          <w:color w:val="000000" w:themeColor="text1"/>
        </w:rPr>
        <w:t>Sustainability in business and why it’s key in hospitality</w:t>
      </w:r>
      <w:r w:rsidRPr="0067220C">
        <w:rPr>
          <w:color w:val="000000" w:themeColor="text1"/>
        </w:rPr>
        <w:t>, </w:t>
      </w:r>
      <w:r w:rsidRPr="0067220C">
        <w:rPr>
          <w:i/>
          <w:iCs/>
          <w:color w:val="000000" w:themeColor="text1"/>
        </w:rPr>
        <w:t>Les Roches</w:t>
      </w:r>
      <w:r w:rsidRPr="0067220C">
        <w:rPr>
          <w:color w:val="000000" w:themeColor="text1"/>
        </w:rPr>
        <w:t>. Les Roches International School of Hotel Management. Available at: https://lesroches.edu/blog/sustainability-in-business/ (Accessed: October 30, 2024).</w:t>
      </w:r>
    </w:p>
    <w:p w:rsidR="00045D19" w:rsidRPr="0067220C" w:rsidRDefault="00045D19" w:rsidP="0067220C">
      <w:pPr>
        <w:spacing w:line="360" w:lineRule="auto"/>
        <w:jc w:val="both"/>
        <w:rPr>
          <w:color w:val="000000" w:themeColor="text1"/>
        </w:rPr>
      </w:pPr>
      <w:r w:rsidRPr="0067220C">
        <w:rPr>
          <w:color w:val="000000" w:themeColor="text1"/>
        </w:rPr>
        <w:t>Chen, H. &amp; Chang, Y. (2018) ‘Applying technology adoption models to hospitality settings: Employee efficiency and satisfaction’, *Journal of Hospitality &amp; Tourism Research*, 42(2), pp. 258-277.</w:t>
      </w:r>
    </w:p>
    <w:p w:rsidR="00045D19" w:rsidRPr="00066BA2" w:rsidRDefault="00045D19" w:rsidP="0067220C">
      <w:pPr>
        <w:spacing w:before="100" w:beforeAutospacing="1" w:line="360" w:lineRule="auto"/>
        <w:ind w:left="720" w:hanging="720"/>
        <w:jc w:val="both"/>
        <w:rPr>
          <w:color w:val="000000" w:themeColor="text1"/>
        </w:rPr>
      </w:pPr>
      <w:r w:rsidRPr="00066BA2">
        <w:rPr>
          <w:color w:val="000000" w:themeColor="text1"/>
        </w:rPr>
        <w:t>Clark, T. (2012). </w:t>
      </w:r>
      <w:r w:rsidRPr="00066BA2">
        <w:rPr>
          <w:i/>
          <w:iCs/>
          <w:color w:val="000000" w:themeColor="text1"/>
        </w:rPr>
        <w:t>The Oxford handbook of management consulting</w:t>
      </w:r>
      <w:r w:rsidRPr="00066BA2">
        <w:rPr>
          <w:color w:val="000000" w:themeColor="text1"/>
        </w:rPr>
        <w:t>. Oxford University Press.</w:t>
      </w:r>
    </w:p>
    <w:p w:rsidR="00045D19" w:rsidRPr="00066BA2" w:rsidRDefault="00045D19" w:rsidP="0067220C">
      <w:pPr>
        <w:spacing w:before="100" w:beforeAutospacing="1" w:line="360" w:lineRule="auto"/>
        <w:ind w:left="720" w:hanging="720"/>
        <w:jc w:val="both"/>
        <w:rPr>
          <w:color w:val="000000" w:themeColor="text1"/>
        </w:rPr>
      </w:pPr>
      <w:r w:rsidRPr="00066BA2">
        <w:rPr>
          <w:color w:val="000000" w:themeColor="text1"/>
        </w:rPr>
        <w:t xml:space="preserve">Collier, P., </w:t>
      </w:r>
      <w:proofErr w:type="spellStart"/>
      <w:r w:rsidRPr="00066BA2">
        <w:rPr>
          <w:color w:val="000000" w:themeColor="text1"/>
        </w:rPr>
        <w:t>Phang</w:t>
      </w:r>
      <w:proofErr w:type="spellEnd"/>
      <w:r w:rsidRPr="00066BA2">
        <w:rPr>
          <w:color w:val="000000" w:themeColor="text1"/>
        </w:rPr>
        <w:t>, M., &amp; Burke, G. (2011). The effects of perceived business uncertainty, external consultants and risk management on organisational outcomes. </w:t>
      </w:r>
      <w:r w:rsidRPr="00066BA2">
        <w:rPr>
          <w:i/>
          <w:iCs/>
          <w:color w:val="000000" w:themeColor="text1"/>
        </w:rPr>
        <w:t>Journal of Accounting &amp; Organizational Change</w:t>
      </w:r>
      <w:r w:rsidRPr="00066BA2">
        <w:rPr>
          <w:color w:val="000000" w:themeColor="text1"/>
        </w:rPr>
        <w:t>, </w:t>
      </w:r>
      <w:r w:rsidRPr="00066BA2">
        <w:rPr>
          <w:i/>
          <w:iCs/>
          <w:color w:val="000000" w:themeColor="text1"/>
        </w:rPr>
        <w:t>7</w:t>
      </w:r>
      <w:r w:rsidRPr="00066BA2">
        <w:rPr>
          <w:color w:val="000000" w:themeColor="text1"/>
        </w:rPr>
        <w:t>(2), 132–157.</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Davidson, R., &amp; Cope, B. (2003). </w:t>
      </w:r>
      <w:r w:rsidRPr="0067220C">
        <w:rPr>
          <w:i/>
          <w:iCs/>
          <w:color w:val="000000" w:themeColor="text1"/>
        </w:rPr>
        <w:t>Business Travel: Conferences, Incentive Travel, Exhibitions, Corporate Hospitality, and Corporate Meetings.</w:t>
      </w:r>
      <w:r w:rsidRPr="0067220C">
        <w:rPr>
          <w:color w:val="000000" w:themeColor="text1"/>
        </w:rPr>
        <w:t> Pearson Education.</w:t>
      </w:r>
    </w:p>
    <w:p w:rsidR="00045D19" w:rsidRPr="0067220C" w:rsidRDefault="00045D19" w:rsidP="0067220C">
      <w:pPr>
        <w:spacing w:line="360" w:lineRule="auto"/>
        <w:jc w:val="both"/>
        <w:rPr>
          <w:color w:val="000000" w:themeColor="text1"/>
        </w:rPr>
      </w:pPr>
      <w:r w:rsidRPr="0067220C">
        <w:rPr>
          <w:color w:val="000000" w:themeColor="text1"/>
        </w:rPr>
        <w:t>Deloitte (2022) *The Future of Hospitality: Industry Report*. Available at: https://www2.deloitte.com/hospitalityreport (Accessed: 10 September 2023).</w:t>
      </w:r>
    </w:p>
    <w:p w:rsidR="00045D19" w:rsidRPr="0067220C" w:rsidRDefault="00045D19" w:rsidP="0067220C">
      <w:pPr>
        <w:spacing w:before="100" w:beforeAutospacing="1" w:after="100" w:afterAutospacing="1" w:line="360" w:lineRule="auto"/>
        <w:jc w:val="both"/>
        <w:rPr>
          <w:color w:val="000000" w:themeColor="text1"/>
        </w:rPr>
      </w:pPr>
      <w:r w:rsidRPr="0067220C">
        <w:rPr>
          <w:i/>
          <w:iCs/>
          <w:color w:val="000000" w:themeColor="text1"/>
        </w:rPr>
        <w:t>EDGE seminars</w:t>
      </w:r>
      <w:r w:rsidRPr="0067220C">
        <w:rPr>
          <w:color w:val="000000" w:themeColor="text1"/>
        </w:rPr>
        <w:t> (2023) </w:t>
      </w:r>
      <w:r w:rsidRPr="0067220C">
        <w:rPr>
          <w:i/>
          <w:iCs/>
          <w:color w:val="000000" w:themeColor="text1"/>
        </w:rPr>
        <w:t>IAPCO: The International Association of Professional Congress Organisers</w:t>
      </w:r>
      <w:r w:rsidRPr="0067220C">
        <w:rPr>
          <w:color w:val="000000" w:themeColor="text1"/>
        </w:rPr>
        <w:t>. Available at: https://www.iapco.org/education-events/edge-seminars/ (Accessed: October 30, 2024).</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Elphick, D. (2022) </w:t>
      </w:r>
      <w:r w:rsidRPr="0067220C">
        <w:rPr>
          <w:i/>
          <w:iCs/>
          <w:color w:val="000000" w:themeColor="text1"/>
        </w:rPr>
        <w:t>A full guide to hotel market segmentation</w:t>
      </w:r>
      <w:r w:rsidRPr="0067220C">
        <w:rPr>
          <w:color w:val="000000" w:themeColor="text1"/>
        </w:rPr>
        <w:t>, </w:t>
      </w:r>
      <w:r w:rsidRPr="0067220C">
        <w:rPr>
          <w:i/>
          <w:iCs/>
          <w:color w:val="000000" w:themeColor="text1"/>
        </w:rPr>
        <w:t>SiteMinder</w:t>
      </w:r>
      <w:r w:rsidRPr="0067220C">
        <w:rPr>
          <w:color w:val="000000" w:themeColor="text1"/>
        </w:rPr>
        <w:t>. Available at: https://www.siteminder.com/r/hotel-market-segmentation/ (Accessed: October 30, 2024).</w:t>
      </w:r>
    </w:p>
    <w:p w:rsidR="00045D19" w:rsidRPr="0067220C" w:rsidRDefault="00045D19" w:rsidP="0067220C">
      <w:pPr>
        <w:spacing w:line="360" w:lineRule="auto"/>
        <w:jc w:val="both"/>
        <w:rPr>
          <w:color w:val="000000" w:themeColor="text1"/>
        </w:rPr>
      </w:pPr>
      <w:proofErr w:type="spellStart"/>
      <w:r w:rsidRPr="0067220C">
        <w:rPr>
          <w:color w:val="000000" w:themeColor="text1"/>
        </w:rPr>
        <w:t>Enz</w:t>
      </w:r>
      <w:proofErr w:type="spellEnd"/>
      <w:r w:rsidRPr="0067220C">
        <w:rPr>
          <w:color w:val="000000" w:themeColor="text1"/>
        </w:rPr>
        <w:t xml:space="preserve">, C. A. (2019) *Hospitality Strategic Management: Concepts and Cases*, 3rd </w:t>
      </w:r>
      <w:proofErr w:type="spellStart"/>
      <w:r w:rsidRPr="0067220C">
        <w:rPr>
          <w:color w:val="000000" w:themeColor="text1"/>
        </w:rPr>
        <w:t>edn</w:t>
      </w:r>
      <w:proofErr w:type="spellEnd"/>
      <w:r w:rsidRPr="0067220C">
        <w:rPr>
          <w:color w:val="000000" w:themeColor="text1"/>
        </w:rPr>
        <w:t>. Hoboken: Wiley.</w:t>
      </w:r>
    </w:p>
    <w:p w:rsidR="00045D19" w:rsidRPr="0067220C" w:rsidRDefault="00045D19" w:rsidP="0067220C">
      <w:pPr>
        <w:spacing w:before="100" w:beforeAutospacing="1" w:after="100" w:afterAutospacing="1" w:line="360" w:lineRule="auto"/>
        <w:jc w:val="both"/>
        <w:rPr>
          <w:color w:val="000000" w:themeColor="text1"/>
        </w:rPr>
      </w:pPr>
      <w:proofErr w:type="spellStart"/>
      <w:r w:rsidRPr="0067220C">
        <w:rPr>
          <w:color w:val="000000" w:themeColor="text1"/>
        </w:rPr>
        <w:t>EventMB</w:t>
      </w:r>
      <w:proofErr w:type="spellEnd"/>
      <w:r w:rsidRPr="0067220C">
        <w:rPr>
          <w:color w:val="000000" w:themeColor="text1"/>
        </w:rPr>
        <w:t>. (2023).</w:t>
      </w:r>
      <w:r w:rsidRPr="0067220C">
        <w:rPr>
          <w:rStyle w:val="apple-converted-space"/>
          <w:color w:val="000000" w:themeColor="text1"/>
        </w:rPr>
        <w:t> </w:t>
      </w:r>
      <w:r w:rsidRPr="0067220C">
        <w:rPr>
          <w:rStyle w:val="Emphasis"/>
          <w:color w:val="000000" w:themeColor="text1"/>
        </w:rPr>
        <w:t>The State of the Event Industry Report</w:t>
      </w:r>
      <w:r w:rsidRPr="0067220C">
        <w:rPr>
          <w:color w:val="000000" w:themeColor="text1"/>
        </w:rPr>
        <w:t>. Event Manager Blog.</w:t>
      </w:r>
    </w:p>
    <w:p w:rsidR="00045D19" w:rsidRPr="00066BA2" w:rsidRDefault="00045D19" w:rsidP="0067220C">
      <w:pPr>
        <w:spacing w:before="100" w:beforeAutospacing="1" w:line="360" w:lineRule="auto"/>
        <w:ind w:left="720" w:hanging="720"/>
        <w:jc w:val="both"/>
        <w:rPr>
          <w:color w:val="000000" w:themeColor="text1"/>
        </w:rPr>
      </w:pPr>
      <w:proofErr w:type="spellStart"/>
      <w:r w:rsidRPr="00066BA2">
        <w:rPr>
          <w:color w:val="000000" w:themeColor="text1"/>
        </w:rPr>
        <w:t>Fisman</w:t>
      </w:r>
      <w:proofErr w:type="spellEnd"/>
      <w:r w:rsidRPr="00066BA2">
        <w:rPr>
          <w:color w:val="000000" w:themeColor="text1"/>
        </w:rPr>
        <w:t>, R., &amp; Sullivan, T. (2014). </w:t>
      </w:r>
      <w:r w:rsidRPr="00066BA2">
        <w:rPr>
          <w:i/>
          <w:iCs/>
          <w:color w:val="000000" w:themeColor="text1"/>
        </w:rPr>
        <w:t>The Org: How the Office Really Works</w:t>
      </w:r>
      <w:r w:rsidRPr="00066BA2">
        <w:rPr>
          <w:color w:val="000000" w:themeColor="text1"/>
        </w:rPr>
        <w:t>.</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lastRenderedPageBreak/>
        <w:t>Frost, W. (2014).</w:t>
      </w:r>
      <w:r w:rsidRPr="0067220C">
        <w:rPr>
          <w:rStyle w:val="apple-converted-space"/>
          <w:color w:val="000000" w:themeColor="text1"/>
        </w:rPr>
        <w:t> </w:t>
      </w:r>
      <w:r w:rsidRPr="0067220C">
        <w:rPr>
          <w:rStyle w:val="Emphasis"/>
          <w:color w:val="000000" w:themeColor="text1"/>
        </w:rPr>
        <w:t>Snow Sports Tourism</w:t>
      </w:r>
      <w:r w:rsidRPr="0067220C">
        <w:rPr>
          <w:color w:val="000000" w:themeColor="text1"/>
        </w:rPr>
        <w:t>. Goodfellow Publishers.</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Getz, D. (2012). </w:t>
      </w:r>
      <w:r w:rsidRPr="0067220C">
        <w:rPr>
          <w:i/>
          <w:iCs/>
          <w:color w:val="000000" w:themeColor="text1"/>
        </w:rPr>
        <w:t>Event Studies: Theory, Research, and Policy for Planned Events.</w:t>
      </w:r>
      <w:r w:rsidRPr="0067220C">
        <w:rPr>
          <w:color w:val="000000" w:themeColor="text1"/>
        </w:rPr>
        <w:t> Routledge.</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Getz, D., &amp; Page, S. J. (2016). Progress and prospects for event tourism research. </w:t>
      </w:r>
      <w:r w:rsidRPr="0067220C">
        <w:rPr>
          <w:i/>
          <w:iCs/>
          <w:color w:val="000000" w:themeColor="text1"/>
        </w:rPr>
        <w:t>Tourism Management</w:t>
      </w:r>
      <w:r w:rsidRPr="0067220C">
        <w:rPr>
          <w:color w:val="000000" w:themeColor="text1"/>
        </w:rPr>
        <w:t>, 52, 593-631.</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Global Sustainable Tourism Council (GSTC). (2020).</w:t>
      </w:r>
      <w:r w:rsidRPr="0067220C">
        <w:rPr>
          <w:rStyle w:val="apple-converted-space"/>
          <w:color w:val="000000" w:themeColor="text1"/>
        </w:rPr>
        <w:t> </w:t>
      </w:r>
      <w:r w:rsidRPr="0067220C">
        <w:rPr>
          <w:rStyle w:val="Emphasis"/>
          <w:color w:val="000000" w:themeColor="text1"/>
        </w:rPr>
        <w:t>Sustainable Tourism for the Travel and Tourism Industry</w:t>
      </w:r>
      <w:r w:rsidRPr="0067220C">
        <w:rPr>
          <w:color w:val="000000" w:themeColor="text1"/>
        </w:rPr>
        <w:t>.</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Hall, C. M., &amp; Saarinen, J. (2010). Polar tourism: Definitions and dimensions.</w:t>
      </w:r>
      <w:r w:rsidRPr="0067220C">
        <w:rPr>
          <w:rStyle w:val="apple-converted-space"/>
          <w:color w:val="000000" w:themeColor="text1"/>
        </w:rPr>
        <w:t> </w:t>
      </w:r>
      <w:r w:rsidRPr="0067220C">
        <w:rPr>
          <w:rStyle w:val="Emphasis"/>
          <w:color w:val="000000" w:themeColor="text1"/>
        </w:rPr>
        <w:t>Scandinavian Journal of Hospitality and Tourism</w:t>
      </w:r>
      <w:r w:rsidRPr="0067220C">
        <w:rPr>
          <w:color w:val="000000" w:themeColor="text1"/>
        </w:rPr>
        <w:t>, 10(4), 421-436.</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Hall, C. M., &amp; Saarinen, J. (2010). Polar tourism: Definitions and dimensions. </w:t>
      </w:r>
      <w:r w:rsidRPr="0067220C">
        <w:rPr>
          <w:i/>
          <w:iCs/>
          <w:color w:val="000000" w:themeColor="text1"/>
        </w:rPr>
        <w:t>Scandinavian Journal of Hospitality and Tourism</w:t>
      </w:r>
      <w:r w:rsidRPr="0067220C">
        <w:rPr>
          <w:color w:val="000000" w:themeColor="text1"/>
        </w:rPr>
        <w:t>, 10(4), 421-436</w:t>
      </w:r>
    </w:p>
    <w:p w:rsidR="00045D19" w:rsidRPr="0067220C" w:rsidRDefault="00045D19" w:rsidP="0067220C">
      <w:pPr>
        <w:spacing w:line="360" w:lineRule="auto"/>
        <w:jc w:val="both"/>
        <w:rPr>
          <w:color w:val="000000" w:themeColor="text1"/>
        </w:rPr>
      </w:pPr>
      <w:proofErr w:type="spellStart"/>
      <w:r w:rsidRPr="0067220C">
        <w:rPr>
          <w:color w:val="000000" w:themeColor="text1"/>
        </w:rPr>
        <w:t>Hinkin</w:t>
      </w:r>
      <w:proofErr w:type="spellEnd"/>
      <w:r w:rsidRPr="0067220C">
        <w:rPr>
          <w:color w:val="000000" w:themeColor="text1"/>
        </w:rPr>
        <w:t>, T. &amp; Tracey, J. (2015) ‘Creating a positive guest experience through effective staff communication’, *Cornell Hospitality Quarterly*, 56(4), pp. 357-372.</w:t>
      </w:r>
    </w:p>
    <w:p w:rsidR="00045D19" w:rsidRPr="0067220C" w:rsidRDefault="00045D19" w:rsidP="0067220C">
      <w:pPr>
        <w:spacing w:before="100" w:beforeAutospacing="1" w:after="100" w:afterAutospacing="1" w:line="360" w:lineRule="auto"/>
        <w:jc w:val="both"/>
        <w:rPr>
          <w:color w:val="000000" w:themeColor="text1"/>
        </w:rPr>
      </w:pPr>
      <w:r w:rsidRPr="0067220C">
        <w:rPr>
          <w:i/>
          <w:iCs/>
          <w:color w:val="000000" w:themeColor="text1"/>
        </w:rPr>
        <w:t>How to organise a hospitality event</w:t>
      </w:r>
      <w:r w:rsidRPr="0067220C">
        <w:rPr>
          <w:color w:val="000000" w:themeColor="text1"/>
        </w:rPr>
        <w:t> (2020) </w:t>
      </w:r>
      <w:r w:rsidRPr="0067220C">
        <w:rPr>
          <w:i/>
          <w:iCs/>
          <w:color w:val="000000" w:themeColor="text1"/>
        </w:rPr>
        <w:t>Start Smarter</w:t>
      </w:r>
      <w:r w:rsidRPr="0067220C">
        <w:rPr>
          <w:color w:val="000000" w:themeColor="text1"/>
        </w:rPr>
        <w:t>. Available at: https://startsmarter.co.uk/how-to-organise-a-hospitality-event/ (Accessed: October 27, 2024).</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Hudson, S. and Hudson, L. (2015) </w:t>
      </w:r>
      <w:r w:rsidRPr="0067220C">
        <w:rPr>
          <w:i/>
          <w:iCs/>
          <w:color w:val="000000" w:themeColor="text1"/>
        </w:rPr>
        <w:t>Winter sport tourism: Working in winter wonderlands</w:t>
      </w:r>
      <w:r w:rsidRPr="0067220C">
        <w:rPr>
          <w:color w:val="000000" w:themeColor="text1"/>
        </w:rPr>
        <w:t>. Oxford, England: Goodfellow.</w:t>
      </w:r>
    </w:p>
    <w:p w:rsidR="00045D19" w:rsidRPr="0067220C" w:rsidRDefault="00045D19" w:rsidP="0067220C">
      <w:pPr>
        <w:spacing w:line="360" w:lineRule="auto"/>
        <w:jc w:val="both"/>
        <w:rPr>
          <w:color w:val="000000" w:themeColor="text1"/>
        </w:rPr>
      </w:pPr>
      <w:r w:rsidRPr="0067220C">
        <w:rPr>
          <w:color w:val="000000" w:themeColor="text1"/>
        </w:rPr>
        <w:t>Ivanov, S., &amp; Webster, C. (2019) *Robotics and AI in the Hospitality Industry*. London: Emerald Publishing.</w:t>
      </w:r>
    </w:p>
    <w:p w:rsidR="00045D19" w:rsidRPr="0067220C" w:rsidRDefault="00045D19" w:rsidP="0067220C">
      <w:pPr>
        <w:spacing w:before="100" w:beforeAutospacing="1" w:after="100" w:afterAutospacing="1" w:line="360" w:lineRule="auto"/>
        <w:jc w:val="both"/>
        <w:rPr>
          <w:color w:val="000000" w:themeColor="text1"/>
        </w:rPr>
      </w:pPr>
      <w:proofErr w:type="spellStart"/>
      <w:r w:rsidRPr="0067220C">
        <w:rPr>
          <w:color w:val="000000" w:themeColor="text1"/>
        </w:rPr>
        <w:t>Jaroeducation</w:t>
      </w:r>
      <w:proofErr w:type="spellEnd"/>
      <w:r w:rsidRPr="0067220C">
        <w:rPr>
          <w:color w:val="000000" w:themeColor="text1"/>
        </w:rPr>
        <w:t>, W. by (2023) </w:t>
      </w:r>
      <w:r w:rsidRPr="0067220C">
        <w:rPr>
          <w:i/>
          <w:iCs/>
          <w:color w:val="000000" w:themeColor="text1"/>
        </w:rPr>
        <w:t>What is the importance of event management and planning in the hospitality industry</w:t>
      </w:r>
      <w:r w:rsidRPr="0067220C">
        <w:rPr>
          <w:color w:val="000000" w:themeColor="text1"/>
        </w:rPr>
        <w:t>, </w:t>
      </w:r>
      <w:r w:rsidRPr="0067220C">
        <w:rPr>
          <w:i/>
          <w:iCs/>
          <w:color w:val="000000" w:themeColor="text1"/>
        </w:rPr>
        <w:t>Medium</w:t>
      </w:r>
      <w:r w:rsidRPr="0067220C">
        <w:rPr>
          <w:color w:val="000000" w:themeColor="text1"/>
        </w:rPr>
        <w:t>. Available at: https://medium.com/@jaroeducationnew2023/what-is-the-importance-of-event-management-and-planning-in-the-hospitality-industry-66a54fbdc617 (Accessed: October 27, 2024).</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jo (2020) </w:t>
      </w:r>
      <w:r w:rsidRPr="0067220C">
        <w:rPr>
          <w:i/>
          <w:iCs/>
          <w:color w:val="000000" w:themeColor="text1"/>
        </w:rPr>
        <w:t>Sustainability in hospitality: Why it is important and how industry leaders can help</w:t>
      </w:r>
      <w:r w:rsidRPr="0067220C">
        <w:rPr>
          <w:color w:val="000000" w:themeColor="text1"/>
        </w:rPr>
        <w:t>, </w:t>
      </w:r>
      <w:r w:rsidRPr="0067220C">
        <w:rPr>
          <w:i/>
          <w:iCs/>
          <w:color w:val="000000" w:themeColor="text1"/>
        </w:rPr>
        <w:t>UCF Online</w:t>
      </w:r>
      <w:r w:rsidRPr="0067220C">
        <w:rPr>
          <w:color w:val="000000" w:themeColor="text1"/>
        </w:rPr>
        <w:t>. Available at: https://www.ucf.edu/online/hospitality/news/sustainability-in-hospitality-why-it-is-important-and-how-industry-leaders-can-help/ (Accessed: October 28, 2024).</w:t>
      </w:r>
    </w:p>
    <w:p w:rsidR="00045D19" w:rsidRPr="00066BA2" w:rsidRDefault="00045D19" w:rsidP="0067220C">
      <w:pPr>
        <w:spacing w:before="100" w:beforeAutospacing="1" w:line="360" w:lineRule="auto"/>
        <w:ind w:left="720" w:hanging="720"/>
        <w:jc w:val="both"/>
        <w:rPr>
          <w:color w:val="000000" w:themeColor="text1"/>
        </w:rPr>
      </w:pPr>
      <w:r w:rsidRPr="00066BA2">
        <w:rPr>
          <w:color w:val="000000" w:themeColor="text1"/>
        </w:rPr>
        <w:lastRenderedPageBreak/>
        <w:t>Johnson, M. (2005). </w:t>
      </w:r>
      <w:r w:rsidRPr="00066BA2">
        <w:rPr>
          <w:i/>
          <w:iCs/>
          <w:color w:val="000000" w:themeColor="text1"/>
        </w:rPr>
        <w:t xml:space="preserve">The Independent Consultant’s Survival Guide, London, Chartered Institute of </w:t>
      </w:r>
      <w:r w:rsidRPr="00066BA2">
        <w:rPr>
          <w:rFonts w:ascii="Segoe UI Symbol" w:hAnsi="Segoe UI Symbol" w:cs="Segoe UI Symbol"/>
          <w:i/>
          <w:iCs/>
          <w:color w:val="000000" w:themeColor="text1"/>
        </w:rPr>
        <w:t>☐</w:t>
      </w:r>
      <w:r w:rsidRPr="00066BA2">
        <w:rPr>
          <w:i/>
          <w:iCs/>
          <w:color w:val="000000" w:themeColor="text1"/>
        </w:rPr>
        <w:t xml:space="preserve"> Personnel and Development</w:t>
      </w:r>
      <w:r w:rsidRPr="00066BA2">
        <w:rPr>
          <w:color w:val="000000" w:themeColor="text1"/>
        </w:rPr>
        <w:t>.</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Jones, M. J. (2015). Sustainable event management: A practical guide.</w:t>
      </w:r>
      <w:r w:rsidRPr="0067220C">
        <w:rPr>
          <w:rStyle w:val="apple-converted-space"/>
          <w:color w:val="000000" w:themeColor="text1"/>
        </w:rPr>
        <w:t> </w:t>
      </w:r>
      <w:r w:rsidRPr="0067220C">
        <w:rPr>
          <w:rStyle w:val="Emphasis"/>
          <w:color w:val="000000" w:themeColor="text1"/>
        </w:rPr>
        <w:t>Tourism Management</w:t>
      </w:r>
      <w:r w:rsidRPr="0067220C">
        <w:rPr>
          <w:color w:val="000000" w:themeColor="text1"/>
        </w:rPr>
        <w:t>, 46, 1-11.</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Jones, M. J. (2015). Sustainable event management: A practical guide. </w:t>
      </w:r>
      <w:r w:rsidRPr="0067220C">
        <w:rPr>
          <w:i/>
          <w:iCs/>
          <w:color w:val="000000" w:themeColor="text1"/>
        </w:rPr>
        <w:t>Tourism Management</w:t>
      </w:r>
      <w:r w:rsidRPr="0067220C">
        <w:rPr>
          <w:color w:val="000000" w:themeColor="text1"/>
        </w:rPr>
        <w:t>, 46, 1-11. Reference List</w:t>
      </w:r>
    </w:p>
    <w:p w:rsidR="00045D19" w:rsidRPr="0067220C" w:rsidRDefault="00045D19" w:rsidP="0067220C">
      <w:pPr>
        <w:pStyle w:val="NormalWeb"/>
        <w:spacing w:line="360" w:lineRule="auto"/>
        <w:jc w:val="both"/>
        <w:rPr>
          <w:color w:val="000000" w:themeColor="text1"/>
        </w:rPr>
      </w:pPr>
      <w:r w:rsidRPr="0067220C">
        <w:rPr>
          <w:color w:val="000000" w:themeColor="text1"/>
        </w:rPr>
        <w:t>Kenton, W. (2005)</w:t>
      </w:r>
      <w:r w:rsidRPr="0067220C">
        <w:rPr>
          <w:rStyle w:val="apple-converted-space"/>
          <w:color w:val="000000" w:themeColor="text1"/>
        </w:rPr>
        <w:t> </w:t>
      </w:r>
      <w:r w:rsidRPr="0067220C">
        <w:rPr>
          <w:i/>
          <w:iCs/>
          <w:color w:val="000000" w:themeColor="text1"/>
        </w:rPr>
        <w:t>How to perform a SWOT analysis</w:t>
      </w:r>
      <w:r w:rsidRPr="0067220C">
        <w:rPr>
          <w:color w:val="000000" w:themeColor="text1"/>
        </w:rPr>
        <w:t>,</w:t>
      </w:r>
      <w:r w:rsidRPr="0067220C">
        <w:rPr>
          <w:rStyle w:val="apple-converted-space"/>
          <w:color w:val="000000" w:themeColor="text1"/>
        </w:rPr>
        <w:t> </w:t>
      </w:r>
      <w:r w:rsidRPr="0067220C">
        <w:rPr>
          <w:i/>
          <w:iCs/>
          <w:color w:val="000000" w:themeColor="text1"/>
        </w:rPr>
        <w:t>Investopedia</w:t>
      </w:r>
      <w:r w:rsidRPr="0067220C">
        <w:rPr>
          <w:color w:val="000000" w:themeColor="text1"/>
        </w:rPr>
        <w:t>. Available at: https://www.investopedia.com/terms/s/swot.asp (Accessed: November 12, 2024).</w:t>
      </w:r>
    </w:p>
    <w:p w:rsidR="00045D19" w:rsidRPr="0067220C" w:rsidRDefault="00045D19" w:rsidP="0067220C">
      <w:pPr>
        <w:spacing w:line="360" w:lineRule="auto"/>
        <w:jc w:val="both"/>
        <w:rPr>
          <w:color w:val="000000" w:themeColor="text1"/>
        </w:rPr>
      </w:pPr>
      <w:r w:rsidRPr="0067220C">
        <w:rPr>
          <w:color w:val="000000" w:themeColor="text1"/>
        </w:rPr>
        <w:t>Kim, W., &amp; Lee, Y. (2019) ‘Impact of staff training on customer experience in luxury hotels’, *Journal of Travel Research*, 58(4), pp. 503-517.</w:t>
      </w: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proofErr w:type="spellStart"/>
      <w:r w:rsidRPr="0067220C">
        <w:rPr>
          <w:color w:val="000000" w:themeColor="text1"/>
        </w:rPr>
        <w:t>Kimes</w:t>
      </w:r>
      <w:proofErr w:type="spellEnd"/>
      <w:r w:rsidRPr="0067220C">
        <w:rPr>
          <w:color w:val="000000" w:themeColor="text1"/>
        </w:rPr>
        <w:t>, S. E. (2017) ‘The role of technology in hospitality’, *Journal of Hospitality &amp; Tourism Research*, 41(5), pp. 667-673.</w:t>
      </w: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r w:rsidRPr="0067220C">
        <w:rPr>
          <w:color w:val="000000" w:themeColor="text1"/>
        </w:rPr>
        <w:t xml:space="preserve">Kotler, P., Bowen, J. &amp; Makens, J. (2021) *Marketing for Hospitality and Tourism*, 8th </w:t>
      </w:r>
      <w:proofErr w:type="spellStart"/>
      <w:r w:rsidRPr="0067220C">
        <w:rPr>
          <w:color w:val="000000" w:themeColor="text1"/>
        </w:rPr>
        <w:t>edn</w:t>
      </w:r>
      <w:proofErr w:type="spellEnd"/>
      <w:r w:rsidRPr="0067220C">
        <w:rPr>
          <w:color w:val="000000" w:themeColor="text1"/>
        </w:rPr>
        <w:t>. Boston: Pearson.</w:t>
      </w:r>
    </w:p>
    <w:p w:rsidR="00045D19" w:rsidRPr="0067220C" w:rsidRDefault="00045D19" w:rsidP="006722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themeColor="text1"/>
        </w:rPr>
      </w:pPr>
    </w:p>
    <w:p w:rsidR="00045D19" w:rsidRPr="0067220C" w:rsidRDefault="00045D19" w:rsidP="006722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color w:val="000000" w:themeColor="text1"/>
        </w:rPr>
      </w:pPr>
      <w:r w:rsidRPr="0067220C">
        <w:rPr>
          <w:color w:val="000000" w:themeColor="text1"/>
        </w:rPr>
        <w:t>Kotter, J (2012). Leading change. Harvard Business</w:t>
      </w: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r w:rsidRPr="0067220C">
        <w:rPr>
          <w:color w:val="000000" w:themeColor="text1"/>
        </w:rPr>
        <w:t xml:space="preserve">Lovelock, C., &amp; Wirtz, J. (2016) *Services Marketing: People, Technology, Strategy*, 8th </w:t>
      </w:r>
      <w:proofErr w:type="spellStart"/>
      <w:r w:rsidRPr="0067220C">
        <w:rPr>
          <w:color w:val="000000" w:themeColor="text1"/>
        </w:rPr>
        <w:t>edn</w:t>
      </w:r>
      <w:proofErr w:type="spellEnd"/>
      <w:r w:rsidRPr="0067220C">
        <w:rPr>
          <w:color w:val="000000" w:themeColor="text1"/>
        </w:rPr>
        <w:t>. London: Pearson.</w:t>
      </w:r>
    </w:p>
    <w:p w:rsidR="00045D19" w:rsidRPr="0067220C" w:rsidRDefault="00045D1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r w:rsidRPr="0067220C">
        <w:rPr>
          <w:color w:val="000000" w:themeColor="text1"/>
        </w:rPr>
        <w:t>Marriott International (2023) *Sustainability and Social Impact Report*. Available at: https://www.marriott.com/sustainability (Accessed: 14 September 2023).</w:t>
      </w:r>
    </w:p>
    <w:p w:rsidR="00045D19" w:rsidRPr="00066BA2" w:rsidRDefault="00045D19" w:rsidP="0067220C">
      <w:pPr>
        <w:spacing w:before="100" w:beforeAutospacing="1" w:line="360" w:lineRule="auto"/>
        <w:ind w:left="720" w:hanging="720"/>
        <w:jc w:val="both"/>
        <w:rPr>
          <w:color w:val="000000" w:themeColor="text1"/>
        </w:rPr>
      </w:pPr>
      <w:proofErr w:type="spellStart"/>
      <w:r w:rsidRPr="00066BA2">
        <w:rPr>
          <w:color w:val="000000" w:themeColor="text1"/>
        </w:rPr>
        <w:t>Mavridopoulou</w:t>
      </w:r>
      <w:proofErr w:type="spellEnd"/>
      <w:r w:rsidRPr="00066BA2">
        <w:rPr>
          <w:color w:val="000000" w:themeColor="text1"/>
        </w:rPr>
        <w:t>, O., &amp; Mahoney, J. (2020). Elitism in Strategy Consulting: How Institutional Prestige Influences Recruitment. </w:t>
      </w:r>
      <w:r w:rsidRPr="00066BA2">
        <w:rPr>
          <w:i/>
          <w:iCs/>
          <w:color w:val="000000" w:themeColor="text1"/>
        </w:rPr>
        <w:t>Management Consulting Journal</w:t>
      </w:r>
      <w:r w:rsidRPr="00066BA2">
        <w:rPr>
          <w:color w:val="000000" w:themeColor="text1"/>
        </w:rPr>
        <w:t>, </w:t>
      </w:r>
      <w:r w:rsidRPr="00066BA2">
        <w:rPr>
          <w:i/>
          <w:iCs/>
          <w:color w:val="000000" w:themeColor="text1"/>
        </w:rPr>
        <w:t>3</w:t>
      </w:r>
      <w:r w:rsidRPr="00066BA2">
        <w:rPr>
          <w:color w:val="000000" w:themeColor="text1"/>
        </w:rPr>
        <w:t>(1), 12–22.</w:t>
      </w:r>
    </w:p>
    <w:p w:rsidR="001502B9" w:rsidRPr="0067220C" w:rsidRDefault="001502B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r w:rsidRPr="0067220C">
        <w:rPr>
          <w:color w:val="000000" w:themeColor="text1"/>
        </w:rPr>
        <w:t>McMahon-Beattie, U., &amp; Yeoman, I. (2019) ‘Technology adoption in hospitality’, *Tourism Management*, 42, pp. 108-118.</w:t>
      </w:r>
      <w:r w:rsidR="001502B9" w:rsidRPr="0067220C">
        <w:rPr>
          <w:color w:val="000000" w:themeColor="text1"/>
        </w:rPr>
        <w:t xml:space="preserve"> </w:t>
      </w:r>
      <w:proofErr w:type="spellStart"/>
      <w:r w:rsidRPr="0067220C">
        <w:rPr>
          <w:color w:val="000000" w:themeColor="text1"/>
        </w:rPr>
        <w:t>MeetingsNet</w:t>
      </w:r>
      <w:proofErr w:type="spellEnd"/>
      <w:r w:rsidRPr="0067220C">
        <w:rPr>
          <w:color w:val="000000" w:themeColor="text1"/>
        </w:rPr>
        <w:t>: MICE Industry Trends -</w:t>
      </w:r>
      <w:r w:rsidRPr="0067220C">
        <w:rPr>
          <w:rStyle w:val="apple-converted-space"/>
          <w:color w:val="000000" w:themeColor="text1"/>
        </w:rPr>
        <w:t> </w:t>
      </w:r>
      <w:hyperlink r:id="rId8" w:tgtFrame="_new" w:history="1">
        <w:r w:rsidRPr="0067220C">
          <w:rPr>
            <w:rStyle w:val="Hyperlink"/>
            <w:color w:val="000000" w:themeColor="text1"/>
          </w:rPr>
          <w:t>www.meetingsnet.com</w:t>
        </w:r>
      </w:hyperlink>
    </w:p>
    <w:p w:rsidR="00045D19" w:rsidRPr="0067220C" w:rsidRDefault="00045D19" w:rsidP="0067220C">
      <w:pPr>
        <w:spacing w:line="360" w:lineRule="auto"/>
        <w:jc w:val="both"/>
        <w:rPr>
          <w:color w:val="000000" w:themeColor="text1"/>
        </w:rPr>
      </w:pPr>
      <w:r w:rsidRPr="0067220C">
        <w:rPr>
          <w:color w:val="000000" w:themeColor="text1"/>
        </w:rPr>
        <w:lastRenderedPageBreak/>
        <w:t xml:space="preserve">Miller, R. (2019) *Sustainable Hospitality: Principles and Best Practices*, 2nd </w:t>
      </w:r>
      <w:proofErr w:type="spellStart"/>
      <w:r w:rsidRPr="0067220C">
        <w:rPr>
          <w:color w:val="000000" w:themeColor="text1"/>
        </w:rPr>
        <w:t>edn</w:t>
      </w:r>
      <w:proofErr w:type="spellEnd"/>
      <w:r w:rsidRPr="0067220C">
        <w:rPr>
          <w:color w:val="000000" w:themeColor="text1"/>
        </w:rPr>
        <w:t>. Hoboken: Wiley.</w:t>
      </w:r>
    </w:p>
    <w:p w:rsidR="00045D19" w:rsidRPr="0067220C" w:rsidRDefault="00045D19" w:rsidP="0067220C">
      <w:pPr>
        <w:pStyle w:val="NormalWeb"/>
        <w:spacing w:line="360" w:lineRule="auto"/>
        <w:jc w:val="both"/>
        <w:rPr>
          <w:color w:val="000000" w:themeColor="text1"/>
        </w:rPr>
      </w:pPr>
      <w:r w:rsidRPr="0067220C">
        <w:rPr>
          <w:i/>
          <w:iCs/>
          <w:color w:val="000000" w:themeColor="text1"/>
        </w:rPr>
        <w:t>MindTools</w:t>
      </w:r>
      <w:r w:rsidRPr="0067220C">
        <w:rPr>
          <w:rStyle w:val="apple-converted-space"/>
          <w:color w:val="000000" w:themeColor="text1"/>
        </w:rPr>
        <w:t> </w:t>
      </w:r>
      <w:r w:rsidRPr="0067220C">
        <w:rPr>
          <w:color w:val="000000" w:themeColor="text1"/>
        </w:rPr>
        <w:t>(no date)</w:t>
      </w:r>
      <w:r w:rsidRPr="0067220C">
        <w:rPr>
          <w:rStyle w:val="apple-converted-space"/>
          <w:color w:val="000000" w:themeColor="text1"/>
        </w:rPr>
        <w:t> </w:t>
      </w:r>
      <w:r w:rsidRPr="0067220C">
        <w:rPr>
          <w:i/>
          <w:iCs/>
          <w:color w:val="000000" w:themeColor="text1"/>
        </w:rPr>
        <w:t>Mindtools.com</w:t>
      </w:r>
      <w:r w:rsidRPr="0067220C">
        <w:rPr>
          <w:color w:val="000000" w:themeColor="text1"/>
        </w:rPr>
        <w:t>. Available at: https://www.mindtools.com/auqstul/the-tows-matrix (Accessed: November 12, 2024).</w:t>
      </w:r>
    </w:p>
    <w:p w:rsidR="00045D19" w:rsidRPr="00066BA2" w:rsidRDefault="00045D19" w:rsidP="0067220C">
      <w:pPr>
        <w:spacing w:before="100" w:beforeAutospacing="1" w:line="360" w:lineRule="auto"/>
        <w:ind w:left="720" w:hanging="720"/>
        <w:jc w:val="both"/>
        <w:rPr>
          <w:color w:val="000000" w:themeColor="text1"/>
        </w:rPr>
      </w:pPr>
      <w:r w:rsidRPr="00066BA2">
        <w:rPr>
          <w:color w:val="000000" w:themeColor="text1"/>
        </w:rPr>
        <w:t>Newton, R. (2010). The management consultant : mastering the art of consultancy. </w:t>
      </w:r>
      <w:r w:rsidRPr="00066BA2">
        <w:rPr>
          <w:i/>
          <w:iCs/>
          <w:color w:val="000000" w:themeColor="text1"/>
        </w:rPr>
        <w:t>Financial Times</w:t>
      </w:r>
      <w:r w:rsidRPr="00066BA2">
        <w:rPr>
          <w:color w:val="000000" w:themeColor="text1"/>
        </w:rPr>
        <w:t>.</w:t>
      </w:r>
    </w:p>
    <w:p w:rsidR="00045D19" w:rsidRPr="0067220C" w:rsidRDefault="00045D19" w:rsidP="0067220C">
      <w:pPr>
        <w:spacing w:line="360" w:lineRule="auto"/>
        <w:jc w:val="both"/>
        <w:rPr>
          <w:color w:val="000000" w:themeColor="text1"/>
        </w:rPr>
      </w:pPr>
      <w:r w:rsidRPr="0067220C">
        <w:rPr>
          <w:color w:val="000000" w:themeColor="text1"/>
        </w:rPr>
        <w:t xml:space="preserve">O’Fallon, M., &amp; Rutherford, D. (2018) *Hotel Management and Operations*, 6th </w:t>
      </w:r>
      <w:proofErr w:type="spellStart"/>
      <w:r w:rsidRPr="0067220C">
        <w:rPr>
          <w:color w:val="000000" w:themeColor="text1"/>
        </w:rPr>
        <w:t>edn</w:t>
      </w:r>
      <w:proofErr w:type="spellEnd"/>
      <w:r w:rsidRPr="0067220C">
        <w:rPr>
          <w:color w:val="000000" w:themeColor="text1"/>
        </w:rPr>
        <w:t>. Hoboken: Wiley.</w:t>
      </w:r>
    </w:p>
    <w:p w:rsidR="00045D19" w:rsidRPr="00066BA2" w:rsidRDefault="00045D19" w:rsidP="0067220C">
      <w:pPr>
        <w:spacing w:before="100" w:beforeAutospacing="1" w:line="360" w:lineRule="auto"/>
        <w:ind w:left="720" w:hanging="720"/>
        <w:jc w:val="both"/>
        <w:rPr>
          <w:color w:val="000000" w:themeColor="text1"/>
        </w:rPr>
      </w:pPr>
      <w:proofErr w:type="spellStart"/>
      <w:r w:rsidRPr="00066BA2">
        <w:rPr>
          <w:color w:val="000000" w:themeColor="text1"/>
        </w:rPr>
        <w:t>Omahoney</w:t>
      </w:r>
      <w:proofErr w:type="spellEnd"/>
      <w:r w:rsidRPr="00066BA2">
        <w:rPr>
          <w:color w:val="000000" w:themeColor="text1"/>
        </w:rPr>
        <w:t>, J. (2021). How Small Consultancies Grow: Challenging Problem-Based Theorising. </w:t>
      </w:r>
      <w:r w:rsidRPr="00066BA2">
        <w:rPr>
          <w:i/>
          <w:iCs/>
          <w:color w:val="000000" w:themeColor="text1"/>
        </w:rPr>
        <w:t>Management Consulting Journal</w:t>
      </w:r>
      <w:r w:rsidRPr="00066BA2">
        <w:rPr>
          <w:color w:val="000000" w:themeColor="text1"/>
        </w:rPr>
        <w:t>, </w:t>
      </w:r>
      <w:r w:rsidRPr="00066BA2">
        <w:rPr>
          <w:i/>
          <w:iCs/>
          <w:color w:val="000000" w:themeColor="text1"/>
        </w:rPr>
        <w:t>4</w:t>
      </w:r>
      <w:r w:rsidRPr="00066BA2">
        <w:rPr>
          <w:color w:val="000000" w:themeColor="text1"/>
        </w:rPr>
        <w:t>(1), 5–20.</w:t>
      </w:r>
    </w:p>
    <w:p w:rsidR="00045D19" w:rsidRPr="0067220C" w:rsidRDefault="00045D19" w:rsidP="0067220C">
      <w:pPr>
        <w:spacing w:line="360" w:lineRule="auto"/>
        <w:jc w:val="both"/>
        <w:rPr>
          <w:color w:val="000000" w:themeColor="text1"/>
        </w:rPr>
      </w:pPr>
      <w:proofErr w:type="spellStart"/>
      <w:r w:rsidRPr="0067220C">
        <w:rPr>
          <w:color w:val="000000" w:themeColor="text1"/>
        </w:rPr>
        <w:t>Pizam</w:t>
      </w:r>
      <w:proofErr w:type="spellEnd"/>
      <w:r w:rsidRPr="0067220C">
        <w:rPr>
          <w:color w:val="000000" w:themeColor="text1"/>
        </w:rPr>
        <w:t>, A., &amp; Shani, A. (2018) ‘The customer is always right? The management of guest complaints in hotels’, *Journal of Hospitality &amp; Tourism Management*, 35, pp. 79-88.</w:t>
      </w:r>
    </w:p>
    <w:p w:rsidR="001502B9" w:rsidRPr="0067220C" w:rsidRDefault="001502B9" w:rsidP="0067220C">
      <w:pPr>
        <w:spacing w:line="360" w:lineRule="auto"/>
        <w:jc w:val="both"/>
        <w:rPr>
          <w:color w:val="000000" w:themeColor="text1"/>
        </w:rPr>
      </w:pPr>
    </w:p>
    <w:p w:rsidR="00045D19" w:rsidRPr="0067220C" w:rsidRDefault="00045D19" w:rsidP="0067220C">
      <w:pPr>
        <w:spacing w:line="360" w:lineRule="auto"/>
        <w:jc w:val="both"/>
        <w:rPr>
          <w:color w:val="000000" w:themeColor="text1"/>
        </w:rPr>
      </w:pPr>
      <w:r w:rsidRPr="0067220C">
        <w:rPr>
          <w:color w:val="000000" w:themeColor="text1"/>
        </w:rPr>
        <w:t xml:space="preserve">Porter, M. E. (2008) *Competitive Strategy: Techniques for </w:t>
      </w:r>
      <w:proofErr w:type="spellStart"/>
      <w:r w:rsidRPr="0067220C">
        <w:rPr>
          <w:color w:val="000000" w:themeColor="text1"/>
        </w:rPr>
        <w:t>Analyzing</w:t>
      </w:r>
      <w:proofErr w:type="spellEnd"/>
      <w:r w:rsidRPr="0067220C">
        <w:rPr>
          <w:color w:val="000000" w:themeColor="text1"/>
        </w:rPr>
        <w:t xml:space="preserve"> Industries and Competitors*. New York: Free Press.</w:t>
      </w:r>
    </w:p>
    <w:p w:rsidR="00045D19" w:rsidRPr="0067220C" w:rsidRDefault="00045D19" w:rsidP="0067220C">
      <w:pPr>
        <w:spacing w:line="360" w:lineRule="auto"/>
        <w:jc w:val="both"/>
        <w:rPr>
          <w:color w:val="000000" w:themeColor="text1"/>
        </w:rPr>
      </w:pPr>
      <w:r w:rsidRPr="0067220C">
        <w:rPr>
          <w:color w:val="000000" w:themeColor="text1"/>
        </w:rPr>
        <w:t>Prentice Hall</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Raj, R., Walters, P., &amp; Rashid, T. (2009). </w:t>
      </w:r>
      <w:r w:rsidRPr="0067220C">
        <w:rPr>
          <w:i/>
          <w:iCs/>
          <w:color w:val="000000" w:themeColor="text1"/>
        </w:rPr>
        <w:t>Events Management: An Integrated and Practical Approach.</w:t>
      </w:r>
      <w:r w:rsidRPr="0067220C">
        <w:rPr>
          <w:color w:val="000000" w:themeColor="text1"/>
        </w:rPr>
        <w:t> SAGE Publications.</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Ritchie, B. W., &amp; Crouch, G. I. (2003). The competitive destination: A sustainable tourism perspective. </w:t>
      </w:r>
      <w:r w:rsidRPr="0067220C">
        <w:rPr>
          <w:i/>
          <w:iCs/>
          <w:color w:val="000000" w:themeColor="text1"/>
        </w:rPr>
        <w:t>Tourism Management</w:t>
      </w:r>
      <w:r w:rsidRPr="0067220C">
        <w:rPr>
          <w:color w:val="000000" w:themeColor="text1"/>
        </w:rPr>
        <w:t>, 24(3), 267-277.</w:t>
      </w:r>
    </w:p>
    <w:p w:rsidR="00045D19" w:rsidRPr="0067220C" w:rsidRDefault="00045D19" w:rsidP="0067220C">
      <w:pPr>
        <w:spacing w:before="100" w:beforeAutospacing="1" w:after="100" w:afterAutospacing="1" w:line="360" w:lineRule="auto"/>
        <w:jc w:val="both"/>
        <w:rPr>
          <w:color w:val="000000" w:themeColor="text1"/>
        </w:rPr>
      </w:pPr>
      <w:proofErr w:type="spellStart"/>
      <w:r w:rsidRPr="0067220C">
        <w:rPr>
          <w:color w:val="000000" w:themeColor="text1"/>
        </w:rPr>
        <w:t>Saha</w:t>
      </w:r>
      <w:proofErr w:type="spellEnd"/>
      <w:r w:rsidRPr="0067220C">
        <w:rPr>
          <w:color w:val="000000" w:themeColor="text1"/>
        </w:rPr>
        <w:t>, S. (2018) </w:t>
      </w:r>
      <w:r w:rsidRPr="0067220C">
        <w:rPr>
          <w:i/>
          <w:iCs/>
          <w:color w:val="000000" w:themeColor="text1"/>
        </w:rPr>
        <w:t>Winter Adventures Tourism Market</w:t>
      </w:r>
      <w:r w:rsidRPr="0067220C">
        <w:rPr>
          <w:color w:val="000000" w:themeColor="text1"/>
        </w:rPr>
        <w:t>, </w:t>
      </w:r>
      <w:r w:rsidRPr="0067220C">
        <w:rPr>
          <w:i/>
          <w:iCs/>
          <w:color w:val="000000" w:themeColor="text1"/>
        </w:rPr>
        <w:t>Futuremarketinsights.com</w:t>
      </w:r>
      <w:r w:rsidRPr="0067220C">
        <w:rPr>
          <w:color w:val="000000" w:themeColor="text1"/>
        </w:rPr>
        <w:t>. Available at: https://www.futuremarketinsights.com/reports/winter-adventures-sector-overview-and-forecast (Accessed: October 28, 2024).</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Singh, P. (2023) </w:t>
      </w:r>
      <w:r w:rsidRPr="0067220C">
        <w:rPr>
          <w:i/>
          <w:iCs/>
          <w:color w:val="000000" w:themeColor="text1"/>
        </w:rPr>
        <w:t>Embrace the chill: Exploring the thriving winter adventures tourism market</w:t>
      </w:r>
      <w:r w:rsidRPr="0067220C">
        <w:rPr>
          <w:color w:val="000000" w:themeColor="text1"/>
        </w:rPr>
        <w:t>, </w:t>
      </w:r>
      <w:r w:rsidRPr="0067220C">
        <w:rPr>
          <w:i/>
          <w:iCs/>
          <w:color w:val="000000" w:themeColor="text1"/>
        </w:rPr>
        <w:t>Linkedin.com</w:t>
      </w:r>
      <w:r w:rsidRPr="0067220C">
        <w:rPr>
          <w:color w:val="000000" w:themeColor="text1"/>
        </w:rPr>
        <w:t>. Available at: https://www.linkedin.com/pulse/embrace-chill-exploring-thriving-winter-adventures-tourism-singh-2ufmf (Accessed: October 29, 2024).</w:t>
      </w:r>
    </w:p>
    <w:p w:rsidR="00045D19" w:rsidRPr="0067220C" w:rsidRDefault="00045D19" w:rsidP="0067220C">
      <w:pPr>
        <w:spacing w:line="360" w:lineRule="auto"/>
        <w:jc w:val="both"/>
        <w:rPr>
          <w:color w:val="000000" w:themeColor="text1"/>
        </w:rPr>
      </w:pPr>
      <w:proofErr w:type="spellStart"/>
      <w:r w:rsidRPr="0067220C">
        <w:rPr>
          <w:color w:val="000000" w:themeColor="text1"/>
        </w:rPr>
        <w:t>Stutts</w:t>
      </w:r>
      <w:proofErr w:type="spellEnd"/>
      <w:r w:rsidRPr="0067220C">
        <w:rPr>
          <w:color w:val="000000" w:themeColor="text1"/>
        </w:rPr>
        <w:t xml:space="preserve">, A. (2020) *Hotel &amp; Lodging Management: An Introduction*, 2nd </w:t>
      </w:r>
      <w:proofErr w:type="spellStart"/>
      <w:r w:rsidRPr="0067220C">
        <w:rPr>
          <w:color w:val="000000" w:themeColor="text1"/>
        </w:rPr>
        <w:t>edn</w:t>
      </w:r>
      <w:proofErr w:type="spellEnd"/>
      <w:r w:rsidRPr="0067220C">
        <w:rPr>
          <w:color w:val="000000" w:themeColor="text1"/>
        </w:rPr>
        <w:t>. Boston: Pearson.</w:t>
      </w:r>
    </w:p>
    <w:p w:rsidR="00045D19" w:rsidRPr="0067220C" w:rsidRDefault="00045D19" w:rsidP="0067220C">
      <w:pPr>
        <w:spacing w:before="100" w:beforeAutospacing="1" w:after="100" w:afterAutospacing="1" w:line="360" w:lineRule="auto"/>
        <w:jc w:val="both"/>
        <w:rPr>
          <w:color w:val="000000" w:themeColor="text1"/>
        </w:rPr>
      </w:pPr>
      <w:r w:rsidRPr="0067220C">
        <w:rPr>
          <w:i/>
          <w:iCs/>
          <w:color w:val="000000" w:themeColor="text1"/>
        </w:rPr>
        <w:lastRenderedPageBreak/>
        <w:t>Sustainability guide</w:t>
      </w:r>
      <w:r w:rsidRPr="0067220C">
        <w:rPr>
          <w:color w:val="000000" w:themeColor="text1"/>
        </w:rPr>
        <w:t> (2023) </w:t>
      </w:r>
      <w:proofErr w:type="spellStart"/>
      <w:r w:rsidRPr="0067220C">
        <w:rPr>
          <w:i/>
          <w:iCs/>
          <w:color w:val="000000" w:themeColor="text1"/>
        </w:rPr>
        <w:t>UKHospitality</w:t>
      </w:r>
      <w:proofErr w:type="spellEnd"/>
      <w:r w:rsidRPr="0067220C">
        <w:rPr>
          <w:color w:val="000000" w:themeColor="text1"/>
        </w:rPr>
        <w:t>. Available at: https://www.ukhospitality.org.uk/work/sustainability-guide/ (Accessed: October 29, 2024).</w:t>
      </w:r>
    </w:p>
    <w:p w:rsidR="00045D19" w:rsidRPr="0067220C" w:rsidRDefault="00045D19" w:rsidP="0067220C">
      <w:pPr>
        <w:spacing w:before="100" w:beforeAutospacing="1" w:after="100" w:afterAutospacing="1" w:line="360" w:lineRule="auto"/>
        <w:jc w:val="both"/>
        <w:rPr>
          <w:color w:val="000000" w:themeColor="text1"/>
        </w:rPr>
      </w:pPr>
      <w:proofErr w:type="spellStart"/>
      <w:r w:rsidRPr="0067220C">
        <w:rPr>
          <w:color w:val="000000" w:themeColor="text1"/>
        </w:rPr>
        <w:t>Swarbrooke</w:t>
      </w:r>
      <w:proofErr w:type="spellEnd"/>
      <w:r w:rsidRPr="0067220C">
        <w:rPr>
          <w:color w:val="000000" w:themeColor="text1"/>
        </w:rPr>
        <w:t>, J., &amp; Horner, S. (2001). </w:t>
      </w:r>
      <w:r w:rsidRPr="0067220C">
        <w:rPr>
          <w:i/>
          <w:iCs/>
          <w:color w:val="000000" w:themeColor="text1"/>
        </w:rPr>
        <w:t>Business Travel and Tourism.</w:t>
      </w:r>
      <w:r w:rsidRPr="0067220C">
        <w:rPr>
          <w:color w:val="000000" w:themeColor="text1"/>
        </w:rPr>
        <w:t> Routledge.</w:t>
      </w:r>
    </w:p>
    <w:p w:rsidR="00045D19" w:rsidRPr="0067220C" w:rsidRDefault="00045D19" w:rsidP="0067220C">
      <w:pPr>
        <w:spacing w:line="360" w:lineRule="auto"/>
        <w:jc w:val="both"/>
        <w:rPr>
          <w:color w:val="000000" w:themeColor="text1"/>
        </w:rPr>
      </w:pPr>
      <w:r w:rsidRPr="0067220C">
        <w:rPr>
          <w:color w:val="000000" w:themeColor="text1"/>
        </w:rPr>
        <w:t>UNWTO (2023) *Tourism and Hospitality Trends Report*. Available at: https://www.unwto.org/trends (Accessed: 12 September 2023).</w:t>
      </w:r>
    </w:p>
    <w:p w:rsidR="00045D19" w:rsidRPr="0067220C" w:rsidRDefault="00045D19" w:rsidP="0067220C">
      <w:pPr>
        <w:spacing w:before="100" w:beforeAutospacing="1" w:line="360" w:lineRule="auto"/>
        <w:ind w:left="720" w:hanging="720"/>
        <w:jc w:val="both"/>
        <w:rPr>
          <w:color w:val="000000" w:themeColor="text1"/>
        </w:rPr>
      </w:pPr>
      <w:r w:rsidRPr="00066BA2">
        <w:rPr>
          <w:color w:val="000000" w:themeColor="text1"/>
        </w:rPr>
        <w:t>Whittington, R., &amp; Molloy, E. (2005). </w:t>
      </w:r>
      <w:r w:rsidRPr="00066BA2">
        <w:rPr>
          <w:i/>
          <w:iCs/>
          <w:color w:val="000000" w:themeColor="text1"/>
        </w:rPr>
        <w:t>HR’s role in organisation: shaping change</w:t>
      </w:r>
      <w:r w:rsidRPr="0067220C">
        <w:rPr>
          <w:color w:val="000000" w:themeColor="text1"/>
        </w:rPr>
        <w:t>.</w:t>
      </w:r>
    </w:p>
    <w:p w:rsidR="00045D19" w:rsidRPr="0067220C" w:rsidRDefault="00045D19" w:rsidP="0067220C">
      <w:pPr>
        <w:spacing w:before="100" w:beforeAutospacing="1" w:after="100" w:afterAutospacing="1" w:line="360" w:lineRule="auto"/>
        <w:jc w:val="both"/>
        <w:rPr>
          <w:color w:val="000000" w:themeColor="text1"/>
        </w:rPr>
      </w:pPr>
      <w:r w:rsidRPr="0067220C">
        <w:rPr>
          <w:color w:val="000000" w:themeColor="text1"/>
        </w:rPr>
        <w:t>World Tourism Organization (UNWTO). (2021).</w:t>
      </w:r>
      <w:r w:rsidRPr="0067220C">
        <w:rPr>
          <w:rStyle w:val="apple-converted-space"/>
          <w:color w:val="000000" w:themeColor="text1"/>
        </w:rPr>
        <w:t> </w:t>
      </w:r>
      <w:r w:rsidRPr="0067220C">
        <w:rPr>
          <w:rStyle w:val="Emphasis"/>
          <w:color w:val="000000" w:themeColor="text1"/>
        </w:rPr>
        <w:t>Global Report on Adventure Tourism</w:t>
      </w:r>
      <w:r w:rsidRPr="0067220C">
        <w:rPr>
          <w:color w:val="000000" w:themeColor="text1"/>
        </w:rPr>
        <w:t>. UNWTO.</w:t>
      </w:r>
    </w:p>
    <w:p w:rsidR="00045D19" w:rsidRPr="0067220C" w:rsidRDefault="00045D19" w:rsidP="0067220C">
      <w:pPr>
        <w:spacing w:line="360" w:lineRule="auto"/>
        <w:jc w:val="both"/>
        <w:rPr>
          <w:color w:val="000000" w:themeColor="text1"/>
        </w:rPr>
      </w:pPr>
    </w:p>
    <w:p w:rsidR="00045D19" w:rsidRPr="0067220C" w:rsidRDefault="00045D19" w:rsidP="0067220C">
      <w:pPr>
        <w:spacing w:before="100" w:beforeAutospacing="1" w:after="100" w:afterAutospacing="1" w:line="360" w:lineRule="auto"/>
        <w:ind w:left="360"/>
        <w:jc w:val="both"/>
        <w:rPr>
          <w:color w:val="000000" w:themeColor="text1"/>
        </w:rPr>
      </w:pPr>
    </w:p>
    <w:p w:rsidR="004367B5" w:rsidRPr="00066BA2" w:rsidRDefault="004367B5" w:rsidP="0067220C">
      <w:pPr>
        <w:spacing w:before="100" w:beforeAutospacing="1" w:line="360" w:lineRule="auto"/>
        <w:ind w:left="720" w:hanging="720"/>
        <w:jc w:val="both"/>
        <w:rPr>
          <w:color w:val="000000" w:themeColor="text1"/>
        </w:rPr>
      </w:pPr>
    </w:p>
    <w:p w:rsidR="00066BA2" w:rsidRPr="0067220C" w:rsidRDefault="00066BA2" w:rsidP="0067220C">
      <w:pPr>
        <w:spacing w:line="360" w:lineRule="auto"/>
        <w:jc w:val="both"/>
        <w:rPr>
          <w:color w:val="000000" w:themeColor="text1"/>
        </w:rPr>
      </w:pPr>
    </w:p>
    <w:p w:rsidR="00066BA2" w:rsidRPr="0067220C" w:rsidRDefault="00066BA2" w:rsidP="0067220C">
      <w:pPr>
        <w:spacing w:line="360" w:lineRule="auto"/>
        <w:jc w:val="both"/>
        <w:rPr>
          <w:color w:val="000000" w:themeColor="text1"/>
        </w:rPr>
      </w:pPr>
    </w:p>
    <w:p w:rsidR="00050D86" w:rsidRPr="0067220C" w:rsidRDefault="00050D86" w:rsidP="0067220C">
      <w:pPr>
        <w:spacing w:line="360" w:lineRule="auto"/>
        <w:jc w:val="both"/>
        <w:rPr>
          <w:color w:val="000000" w:themeColor="text1"/>
        </w:rPr>
      </w:pPr>
      <w:r w:rsidRPr="0067220C">
        <w:rPr>
          <w:color w:val="000000" w:themeColor="text1"/>
        </w:rPr>
        <w:t xml:space="preserve">   </w:t>
      </w:r>
    </w:p>
    <w:p w:rsidR="00050D86" w:rsidRPr="0067220C" w:rsidRDefault="00050D86" w:rsidP="0067220C">
      <w:pPr>
        <w:spacing w:line="360" w:lineRule="auto"/>
        <w:jc w:val="both"/>
        <w:rPr>
          <w:color w:val="000000" w:themeColor="text1"/>
        </w:rPr>
      </w:pPr>
    </w:p>
    <w:p w:rsidR="00050D86" w:rsidRPr="0067220C" w:rsidRDefault="00050D86" w:rsidP="0067220C">
      <w:pPr>
        <w:spacing w:line="360" w:lineRule="auto"/>
        <w:jc w:val="both"/>
        <w:rPr>
          <w:color w:val="000000" w:themeColor="text1"/>
        </w:rPr>
      </w:pPr>
    </w:p>
    <w:sectPr w:rsidR="00050D86" w:rsidRPr="0067220C" w:rsidSect="00B7271A">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39F6" w:rsidRDefault="008639F6" w:rsidP="00D77492">
      <w:r>
        <w:separator/>
      </w:r>
    </w:p>
  </w:endnote>
  <w:endnote w:type="continuationSeparator" w:id="0">
    <w:p w:rsidR="008639F6" w:rsidRDefault="008639F6" w:rsidP="00D77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1265119"/>
      <w:docPartObj>
        <w:docPartGallery w:val="Page Numbers (Bottom of Page)"/>
        <w:docPartUnique/>
      </w:docPartObj>
    </w:sdtPr>
    <w:sdtContent>
      <w:p w:rsidR="00D77492" w:rsidRDefault="00D77492" w:rsidP="001234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77492" w:rsidRDefault="00D774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3167152"/>
      <w:docPartObj>
        <w:docPartGallery w:val="Page Numbers (Bottom of Page)"/>
        <w:docPartUnique/>
      </w:docPartObj>
    </w:sdtPr>
    <w:sdtContent>
      <w:p w:rsidR="00D77492" w:rsidRDefault="00D77492" w:rsidP="001234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77492" w:rsidRDefault="00D774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36BF" w:rsidRDefault="000E3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39F6" w:rsidRDefault="008639F6" w:rsidP="00D77492">
      <w:r>
        <w:separator/>
      </w:r>
    </w:p>
  </w:footnote>
  <w:footnote w:type="continuationSeparator" w:id="0">
    <w:p w:rsidR="008639F6" w:rsidRDefault="008639F6" w:rsidP="00D774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36BF" w:rsidRDefault="008639F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6558967" o:spid="_x0000_s1027" type="#_x0000_t75" alt="" style="position:absolute;margin-left:0;margin-top:0;width:300pt;height:237pt;z-index:-251627520;mso-wrap-edited:f;mso-width-percent:0;mso-height-percent:0;mso-position-horizontal:center;mso-position-horizontal-relative:margin;mso-position-vertical:center;mso-position-vertical-relative:margin;mso-width-percent:0;mso-height-percent:0" o:allowincell="f">
          <v:imagedata r:id="rId1" o:title="gm logo no fon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36BF" w:rsidRDefault="008639F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6558968" o:spid="_x0000_s1026" type="#_x0000_t75" alt="" style="position:absolute;margin-left:0;margin-top:0;width:300pt;height:237pt;z-index:-251625472;mso-wrap-edited:f;mso-width-percent:0;mso-height-percent:0;mso-position-horizontal:center;mso-position-horizontal-relative:margin;mso-position-vertical:center;mso-position-vertical-relative:margin;mso-width-percent:0;mso-height-percent:0" o:allowincell="f">
          <v:imagedata r:id="rId1" o:title="gm logo no fon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36BF" w:rsidRDefault="008639F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6558966" o:spid="_x0000_s1025" type="#_x0000_t75" alt="" style="position:absolute;margin-left:0;margin-top:0;width:300pt;height:237pt;z-index:-251629568;mso-wrap-edited:f;mso-width-percent:0;mso-height-percent:0;mso-position-horizontal:center;mso-position-horizontal-relative:margin;mso-position-vertical:center;mso-position-vertical-relative:margin;mso-width-percent:0;mso-height-percent:0" o:allowincell="f">
          <v:imagedata r:id="rId1" o:title="gm logo no fon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550DC"/>
    <w:multiLevelType w:val="hybridMultilevel"/>
    <w:tmpl w:val="2FB8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F05D3"/>
    <w:multiLevelType w:val="hybridMultilevel"/>
    <w:tmpl w:val="26423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03A3A"/>
    <w:multiLevelType w:val="multilevel"/>
    <w:tmpl w:val="E8F4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84C96"/>
    <w:multiLevelType w:val="multilevel"/>
    <w:tmpl w:val="9C68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D190F"/>
    <w:multiLevelType w:val="multilevel"/>
    <w:tmpl w:val="3020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E094C"/>
    <w:multiLevelType w:val="hybridMultilevel"/>
    <w:tmpl w:val="2B98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F4121"/>
    <w:multiLevelType w:val="multilevel"/>
    <w:tmpl w:val="C21C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EC181A"/>
    <w:multiLevelType w:val="multilevel"/>
    <w:tmpl w:val="B7F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601F7"/>
    <w:multiLevelType w:val="multilevel"/>
    <w:tmpl w:val="230E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F85135"/>
    <w:multiLevelType w:val="multilevel"/>
    <w:tmpl w:val="65FCC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FD17EB"/>
    <w:multiLevelType w:val="multilevel"/>
    <w:tmpl w:val="78C6C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C1C33"/>
    <w:multiLevelType w:val="multilevel"/>
    <w:tmpl w:val="2772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E53146"/>
    <w:multiLevelType w:val="multilevel"/>
    <w:tmpl w:val="2EB65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336385"/>
    <w:multiLevelType w:val="multilevel"/>
    <w:tmpl w:val="5A8AD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F34A8F"/>
    <w:multiLevelType w:val="multilevel"/>
    <w:tmpl w:val="26EE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17139B"/>
    <w:multiLevelType w:val="multilevel"/>
    <w:tmpl w:val="93D0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E72D68"/>
    <w:multiLevelType w:val="multilevel"/>
    <w:tmpl w:val="3960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92CA3"/>
    <w:multiLevelType w:val="multilevel"/>
    <w:tmpl w:val="53B2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C203A4"/>
    <w:multiLevelType w:val="multilevel"/>
    <w:tmpl w:val="B728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DE6B57"/>
    <w:multiLevelType w:val="multilevel"/>
    <w:tmpl w:val="7D187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3C60C1"/>
    <w:multiLevelType w:val="multilevel"/>
    <w:tmpl w:val="1ADA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7C791F"/>
    <w:multiLevelType w:val="multilevel"/>
    <w:tmpl w:val="D89A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CB7FF9"/>
    <w:multiLevelType w:val="hybridMultilevel"/>
    <w:tmpl w:val="7E20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332AE"/>
    <w:multiLevelType w:val="multilevel"/>
    <w:tmpl w:val="FA5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5819507">
    <w:abstractNumId w:val="7"/>
  </w:num>
  <w:num w:numId="2" w16cid:durableId="2144300905">
    <w:abstractNumId w:val="8"/>
  </w:num>
  <w:num w:numId="3" w16cid:durableId="1067460319">
    <w:abstractNumId w:val="15"/>
  </w:num>
  <w:num w:numId="4" w16cid:durableId="1682658678">
    <w:abstractNumId w:val="21"/>
  </w:num>
  <w:num w:numId="5" w16cid:durableId="397099869">
    <w:abstractNumId w:val="2"/>
  </w:num>
  <w:num w:numId="6" w16cid:durableId="749930874">
    <w:abstractNumId w:val="23"/>
  </w:num>
  <w:num w:numId="7" w16cid:durableId="1839030272">
    <w:abstractNumId w:val="18"/>
  </w:num>
  <w:num w:numId="8" w16cid:durableId="1893030705">
    <w:abstractNumId w:val="6"/>
  </w:num>
  <w:num w:numId="9" w16cid:durableId="1247690">
    <w:abstractNumId w:val="4"/>
  </w:num>
  <w:num w:numId="10" w16cid:durableId="308899344">
    <w:abstractNumId w:val="10"/>
  </w:num>
  <w:num w:numId="11" w16cid:durableId="1501919909">
    <w:abstractNumId w:val="14"/>
  </w:num>
  <w:num w:numId="12" w16cid:durableId="160433596">
    <w:abstractNumId w:val="13"/>
  </w:num>
  <w:num w:numId="13" w16cid:durableId="1422531806">
    <w:abstractNumId w:val="11"/>
  </w:num>
  <w:num w:numId="14" w16cid:durableId="1308589572">
    <w:abstractNumId w:val="9"/>
  </w:num>
  <w:num w:numId="15" w16cid:durableId="1631353045">
    <w:abstractNumId w:val="16"/>
  </w:num>
  <w:num w:numId="16" w16cid:durableId="66851402">
    <w:abstractNumId w:val="19"/>
  </w:num>
  <w:num w:numId="17" w16cid:durableId="1602374959">
    <w:abstractNumId w:val="20"/>
  </w:num>
  <w:num w:numId="18" w16cid:durableId="174854850">
    <w:abstractNumId w:val="12"/>
  </w:num>
  <w:num w:numId="19" w16cid:durableId="1501388152">
    <w:abstractNumId w:val="17"/>
  </w:num>
  <w:num w:numId="20" w16cid:durableId="820392185">
    <w:abstractNumId w:val="3"/>
  </w:num>
  <w:num w:numId="21" w16cid:durableId="853958295">
    <w:abstractNumId w:val="0"/>
  </w:num>
  <w:num w:numId="22" w16cid:durableId="254753199">
    <w:abstractNumId w:val="5"/>
  </w:num>
  <w:num w:numId="23" w16cid:durableId="939878650">
    <w:abstractNumId w:val="1"/>
  </w:num>
  <w:num w:numId="24" w16cid:durableId="898616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1E"/>
    <w:rsid w:val="00045D19"/>
    <w:rsid w:val="00050D86"/>
    <w:rsid w:val="00066BA2"/>
    <w:rsid w:val="00081B1C"/>
    <w:rsid w:val="000E36BF"/>
    <w:rsid w:val="000F4728"/>
    <w:rsid w:val="001172F0"/>
    <w:rsid w:val="001216A1"/>
    <w:rsid w:val="00125E3A"/>
    <w:rsid w:val="001320C4"/>
    <w:rsid w:val="001502B9"/>
    <w:rsid w:val="00181444"/>
    <w:rsid w:val="001C073B"/>
    <w:rsid w:val="001C6F5C"/>
    <w:rsid w:val="00220372"/>
    <w:rsid w:val="00252D50"/>
    <w:rsid w:val="00290012"/>
    <w:rsid w:val="00302356"/>
    <w:rsid w:val="00344F27"/>
    <w:rsid w:val="00356A91"/>
    <w:rsid w:val="00360E09"/>
    <w:rsid w:val="00371A48"/>
    <w:rsid w:val="003953F7"/>
    <w:rsid w:val="003A4FF8"/>
    <w:rsid w:val="003C0549"/>
    <w:rsid w:val="003E0E58"/>
    <w:rsid w:val="004322DA"/>
    <w:rsid w:val="0043353B"/>
    <w:rsid w:val="004367B5"/>
    <w:rsid w:val="004417BD"/>
    <w:rsid w:val="004716BC"/>
    <w:rsid w:val="0048298B"/>
    <w:rsid w:val="00484CC0"/>
    <w:rsid w:val="004E588E"/>
    <w:rsid w:val="00511107"/>
    <w:rsid w:val="005403B7"/>
    <w:rsid w:val="00554C8A"/>
    <w:rsid w:val="005713DF"/>
    <w:rsid w:val="005B781B"/>
    <w:rsid w:val="005F502E"/>
    <w:rsid w:val="00606CA8"/>
    <w:rsid w:val="006423EB"/>
    <w:rsid w:val="0064471C"/>
    <w:rsid w:val="0067220C"/>
    <w:rsid w:val="006818F6"/>
    <w:rsid w:val="00694795"/>
    <w:rsid w:val="006E7108"/>
    <w:rsid w:val="006F57F8"/>
    <w:rsid w:val="00704ED3"/>
    <w:rsid w:val="00706DBF"/>
    <w:rsid w:val="00710FB7"/>
    <w:rsid w:val="00711452"/>
    <w:rsid w:val="00713F6E"/>
    <w:rsid w:val="00744743"/>
    <w:rsid w:val="0076030D"/>
    <w:rsid w:val="0079224C"/>
    <w:rsid w:val="00796514"/>
    <w:rsid w:val="00796527"/>
    <w:rsid w:val="008639F6"/>
    <w:rsid w:val="0089131A"/>
    <w:rsid w:val="008B28D8"/>
    <w:rsid w:val="008D3C46"/>
    <w:rsid w:val="009259A0"/>
    <w:rsid w:val="00932997"/>
    <w:rsid w:val="00942941"/>
    <w:rsid w:val="009566D7"/>
    <w:rsid w:val="009578AD"/>
    <w:rsid w:val="00977AFB"/>
    <w:rsid w:val="009D06AA"/>
    <w:rsid w:val="00A1789D"/>
    <w:rsid w:val="00A42BC4"/>
    <w:rsid w:val="00A80818"/>
    <w:rsid w:val="00A90FC2"/>
    <w:rsid w:val="00B10D39"/>
    <w:rsid w:val="00B120D7"/>
    <w:rsid w:val="00B7271A"/>
    <w:rsid w:val="00BB387C"/>
    <w:rsid w:val="00BB611E"/>
    <w:rsid w:val="00BD39E3"/>
    <w:rsid w:val="00BE4201"/>
    <w:rsid w:val="00BE5759"/>
    <w:rsid w:val="00BF6BFA"/>
    <w:rsid w:val="00C17678"/>
    <w:rsid w:val="00C27D4C"/>
    <w:rsid w:val="00C93BA6"/>
    <w:rsid w:val="00CB17C6"/>
    <w:rsid w:val="00D77492"/>
    <w:rsid w:val="00DC1F37"/>
    <w:rsid w:val="00DD4ADB"/>
    <w:rsid w:val="00E05464"/>
    <w:rsid w:val="00E67C70"/>
    <w:rsid w:val="00E82ED1"/>
    <w:rsid w:val="00EA1C9E"/>
    <w:rsid w:val="00EE7450"/>
    <w:rsid w:val="00EF1BDA"/>
    <w:rsid w:val="00F054AA"/>
    <w:rsid w:val="00F147C9"/>
    <w:rsid w:val="00F14DB3"/>
    <w:rsid w:val="00F53473"/>
    <w:rsid w:val="00F565A2"/>
    <w:rsid w:val="00F661A1"/>
    <w:rsid w:val="00F715BD"/>
    <w:rsid w:val="00F8075F"/>
    <w:rsid w:val="00F90F6F"/>
    <w:rsid w:val="00FE3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B6905"/>
  <w15:chartTrackingRefBased/>
  <w15:docId w15:val="{1CFAAFFF-9EBF-424B-BA93-6097AD006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D19"/>
    <w:rPr>
      <w:rFonts w:ascii="Times New Roman" w:eastAsia="Times New Roman" w:hAnsi="Times New Roman" w:cs="Times New Roman"/>
      <w:kern w:val="0"/>
      <w:lang w:eastAsia="en-GB"/>
      <w14:ligatures w14:val="none"/>
    </w:rPr>
  </w:style>
  <w:style w:type="paragraph" w:styleId="Heading1">
    <w:name w:val="heading 1"/>
    <w:aliases w:val="Uni"/>
    <w:basedOn w:val="Normal"/>
    <w:next w:val="Normal"/>
    <w:link w:val="Heading1Char"/>
    <w:autoRedefine/>
    <w:uiPriority w:val="9"/>
    <w:qFormat/>
    <w:rsid w:val="00F53473"/>
    <w:pPr>
      <w:keepNext/>
      <w:keepLines/>
      <w:spacing w:before="240"/>
      <w:outlineLvl w:val="0"/>
    </w:pPr>
    <w:rPr>
      <w:rFonts w:ascii="Arial" w:eastAsiaTheme="majorEastAsia" w:hAnsi="Arial" w:cstheme="majorBidi"/>
      <w:color w:val="000000" w:themeColor="text1"/>
      <w:kern w:val="2"/>
      <w:sz w:val="28"/>
      <w:szCs w:val="32"/>
      <w:lang w:eastAsia="en-US"/>
      <w14:ligatures w14:val="standardContextual"/>
    </w:rPr>
  </w:style>
  <w:style w:type="paragraph" w:styleId="Heading3">
    <w:name w:val="heading 3"/>
    <w:basedOn w:val="Normal"/>
    <w:link w:val="Heading3Char"/>
    <w:uiPriority w:val="9"/>
    <w:qFormat/>
    <w:rsid w:val="00BB611E"/>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BB611E"/>
    <w:pPr>
      <w:keepNext/>
      <w:keepLines/>
      <w:spacing w:before="40"/>
      <w:outlineLvl w:val="3"/>
    </w:pPr>
    <w:rPr>
      <w:rFonts w:asciiTheme="majorHAnsi" w:eastAsiaTheme="majorEastAsia" w:hAnsiTheme="maj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unhideWhenUsed/>
    <w:qFormat/>
    <w:rsid w:val="00BB611E"/>
    <w:pPr>
      <w:keepNext/>
      <w:keepLines/>
      <w:spacing w:before="40"/>
      <w:outlineLvl w:val="4"/>
    </w:pPr>
    <w:rPr>
      <w:rFonts w:asciiTheme="majorHAnsi" w:eastAsiaTheme="majorEastAsia" w:hAnsiTheme="majorHAnsi" w:cstheme="majorBidi"/>
      <w:color w:val="2F5496" w:themeColor="accent1" w:themeShade="BF"/>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611E"/>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BB611E"/>
    <w:pPr>
      <w:spacing w:before="100" w:beforeAutospacing="1" w:after="100" w:afterAutospacing="1"/>
    </w:pPr>
  </w:style>
  <w:style w:type="character" w:customStyle="1" w:styleId="apple-converted-space">
    <w:name w:val="apple-converted-space"/>
    <w:basedOn w:val="DefaultParagraphFont"/>
    <w:rsid w:val="00BB611E"/>
  </w:style>
  <w:style w:type="character" w:styleId="Strong">
    <w:name w:val="Strong"/>
    <w:basedOn w:val="DefaultParagraphFont"/>
    <w:uiPriority w:val="22"/>
    <w:qFormat/>
    <w:rsid w:val="00BB611E"/>
    <w:rPr>
      <w:b/>
      <w:bCs/>
    </w:rPr>
  </w:style>
  <w:style w:type="character" w:customStyle="1" w:styleId="Heading4Char">
    <w:name w:val="Heading 4 Char"/>
    <w:basedOn w:val="DefaultParagraphFont"/>
    <w:link w:val="Heading4"/>
    <w:uiPriority w:val="9"/>
    <w:rsid w:val="00BB611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B611E"/>
    <w:rPr>
      <w:rFonts w:asciiTheme="majorHAnsi" w:eastAsiaTheme="majorEastAsia" w:hAnsiTheme="majorHAnsi" w:cstheme="majorBidi"/>
      <w:color w:val="2F5496" w:themeColor="accent1" w:themeShade="BF"/>
    </w:rPr>
  </w:style>
  <w:style w:type="character" w:customStyle="1" w:styleId="Heading1Char">
    <w:name w:val="Heading 1 Char"/>
    <w:aliases w:val="Uni Char"/>
    <w:basedOn w:val="DefaultParagraphFont"/>
    <w:link w:val="Heading1"/>
    <w:uiPriority w:val="9"/>
    <w:rsid w:val="00F53473"/>
    <w:rPr>
      <w:rFonts w:ascii="Arial" w:eastAsiaTheme="majorEastAsia" w:hAnsi="Arial" w:cstheme="majorBidi"/>
      <w:color w:val="000000" w:themeColor="text1"/>
      <w:sz w:val="28"/>
      <w:szCs w:val="32"/>
    </w:rPr>
  </w:style>
  <w:style w:type="paragraph" w:styleId="Footer">
    <w:name w:val="footer"/>
    <w:basedOn w:val="Normal"/>
    <w:link w:val="FooterChar"/>
    <w:uiPriority w:val="99"/>
    <w:unhideWhenUsed/>
    <w:rsid w:val="00D77492"/>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D77492"/>
  </w:style>
  <w:style w:type="character" w:styleId="PageNumber">
    <w:name w:val="page number"/>
    <w:basedOn w:val="DefaultParagraphFont"/>
    <w:uiPriority w:val="99"/>
    <w:semiHidden/>
    <w:unhideWhenUsed/>
    <w:rsid w:val="00D77492"/>
  </w:style>
  <w:style w:type="paragraph" w:styleId="TOCHeading">
    <w:name w:val="TOC Heading"/>
    <w:basedOn w:val="Heading1"/>
    <w:next w:val="Normal"/>
    <w:uiPriority w:val="39"/>
    <w:unhideWhenUsed/>
    <w:qFormat/>
    <w:rsid w:val="00D77492"/>
    <w:pPr>
      <w:spacing w:before="480" w:line="276" w:lineRule="auto"/>
      <w:outlineLvl w:val="9"/>
    </w:pPr>
    <w:rPr>
      <w:b/>
      <w:bCs/>
      <w:kern w:val="0"/>
      <w:szCs w:val="28"/>
      <w:lang w:val="en-US"/>
      <w14:ligatures w14:val="none"/>
    </w:rPr>
  </w:style>
  <w:style w:type="paragraph" w:styleId="TOC3">
    <w:name w:val="toc 3"/>
    <w:basedOn w:val="Normal"/>
    <w:next w:val="Normal"/>
    <w:autoRedefine/>
    <w:uiPriority w:val="39"/>
    <w:unhideWhenUsed/>
    <w:rsid w:val="00D77492"/>
    <w:pPr>
      <w:ind w:left="480"/>
    </w:pPr>
    <w:rPr>
      <w:rFonts w:asciiTheme="minorHAnsi" w:eastAsiaTheme="minorHAnsi" w:hAnsiTheme="minorHAnsi" w:cstheme="minorHAnsi"/>
      <w:kern w:val="2"/>
      <w:sz w:val="20"/>
      <w:szCs w:val="20"/>
      <w:lang w:eastAsia="en-US"/>
      <w14:ligatures w14:val="standardContextual"/>
    </w:rPr>
  </w:style>
  <w:style w:type="paragraph" w:styleId="TOC1">
    <w:name w:val="toc 1"/>
    <w:basedOn w:val="Normal"/>
    <w:next w:val="Normal"/>
    <w:autoRedefine/>
    <w:uiPriority w:val="39"/>
    <w:unhideWhenUsed/>
    <w:rsid w:val="00D77492"/>
    <w:pPr>
      <w:spacing w:before="120"/>
    </w:pPr>
    <w:rPr>
      <w:rFonts w:asciiTheme="minorHAnsi" w:eastAsiaTheme="minorHAnsi" w:hAnsiTheme="minorHAnsi" w:cstheme="minorHAnsi"/>
      <w:b/>
      <w:bCs/>
      <w:i/>
      <w:iCs/>
      <w:kern w:val="2"/>
      <w:lang w:eastAsia="en-US"/>
      <w14:ligatures w14:val="standardContextual"/>
    </w:rPr>
  </w:style>
  <w:style w:type="character" w:styleId="Hyperlink">
    <w:name w:val="Hyperlink"/>
    <w:basedOn w:val="DefaultParagraphFont"/>
    <w:uiPriority w:val="99"/>
    <w:unhideWhenUsed/>
    <w:rsid w:val="00D77492"/>
    <w:rPr>
      <w:color w:val="0563C1" w:themeColor="hyperlink"/>
      <w:u w:val="single"/>
    </w:rPr>
  </w:style>
  <w:style w:type="paragraph" w:styleId="TOC2">
    <w:name w:val="toc 2"/>
    <w:basedOn w:val="Normal"/>
    <w:next w:val="Normal"/>
    <w:autoRedefine/>
    <w:uiPriority w:val="39"/>
    <w:semiHidden/>
    <w:unhideWhenUsed/>
    <w:rsid w:val="00D77492"/>
    <w:pPr>
      <w:spacing w:before="120"/>
      <w:ind w:left="240"/>
    </w:pPr>
    <w:rPr>
      <w:rFonts w:asciiTheme="minorHAnsi" w:eastAsiaTheme="minorHAnsi" w:hAnsiTheme="minorHAnsi" w:cstheme="minorHAnsi"/>
      <w:b/>
      <w:bCs/>
      <w:kern w:val="2"/>
      <w:sz w:val="22"/>
      <w:szCs w:val="22"/>
      <w:lang w:eastAsia="en-US"/>
      <w14:ligatures w14:val="standardContextual"/>
    </w:rPr>
  </w:style>
  <w:style w:type="paragraph" w:styleId="TOC4">
    <w:name w:val="toc 4"/>
    <w:basedOn w:val="Normal"/>
    <w:next w:val="Normal"/>
    <w:autoRedefine/>
    <w:uiPriority w:val="39"/>
    <w:semiHidden/>
    <w:unhideWhenUsed/>
    <w:rsid w:val="00D77492"/>
    <w:pPr>
      <w:ind w:left="720"/>
    </w:pPr>
    <w:rPr>
      <w:rFonts w:asciiTheme="minorHAnsi" w:eastAsiaTheme="minorHAnsi" w:hAnsiTheme="minorHAnsi" w:cstheme="minorHAnsi"/>
      <w:kern w:val="2"/>
      <w:sz w:val="20"/>
      <w:szCs w:val="20"/>
      <w:lang w:eastAsia="en-US"/>
      <w14:ligatures w14:val="standardContextual"/>
    </w:rPr>
  </w:style>
  <w:style w:type="paragraph" w:styleId="TOC5">
    <w:name w:val="toc 5"/>
    <w:basedOn w:val="Normal"/>
    <w:next w:val="Normal"/>
    <w:autoRedefine/>
    <w:uiPriority w:val="39"/>
    <w:semiHidden/>
    <w:unhideWhenUsed/>
    <w:rsid w:val="00D77492"/>
    <w:pPr>
      <w:ind w:left="960"/>
    </w:pPr>
    <w:rPr>
      <w:rFonts w:asciiTheme="minorHAnsi" w:eastAsiaTheme="minorHAnsi" w:hAnsiTheme="minorHAnsi" w:cstheme="minorHAnsi"/>
      <w:kern w:val="2"/>
      <w:sz w:val="20"/>
      <w:szCs w:val="20"/>
      <w:lang w:eastAsia="en-US"/>
      <w14:ligatures w14:val="standardContextual"/>
    </w:rPr>
  </w:style>
  <w:style w:type="paragraph" w:styleId="TOC6">
    <w:name w:val="toc 6"/>
    <w:basedOn w:val="Normal"/>
    <w:next w:val="Normal"/>
    <w:autoRedefine/>
    <w:uiPriority w:val="39"/>
    <w:semiHidden/>
    <w:unhideWhenUsed/>
    <w:rsid w:val="00D77492"/>
    <w:pPr>
      <w:ind w:left="1200"/>
    </w:pPr>
    <w:rPr>
      <w:rFonts w:asciiTheme="minorHAnsi" w:eastAsiaTheme="minorHAnsi" w:hAnsiTheme="minorHAnsi" w:cstheme="minorHAnsi"/>
      <w:kern w:val="2"/>
      <w:sz w:val="20"/>
      <w:szCs w:val="20"/>
      <w:lang w:eastAsia="en-US"/>
      <w14:ligatures w14:val="standardContextual"/>
    </w:rPr>
  </w:style>
  <w:style w:type="paragraph" w:styleId="TOC7">
    <w:name w:val="toc 7"/>
    <w:basedOn w:val="Normal"/>
    <w:next w:val="Normal"/>
    <w:autoRedefine/>
    <w:uiPriority w:val="39"/>
    <w:semiHidden/>
    <w:unhideWhenUsed/>
    <w:rsid w:val="00D77492"/>
    <w:pPr>
      <w:ind w:left="1440"/>
    </w:pPr>
    <w:rPr>
      <w:rFonts w:asciiTheme="minorHAnsi" w:eastAsiaTheme="minorHAnsi" w:hAnsiTheme="minorHAnsi" w:cstheme="minorHAnsi"/>
      <w:kern w:val="2"/>
      <w:sz w:val="20"/>
      <w:szCs w:val="20"/>
      <w:lang w:eastAsia="en-US"/>
      <w14:ligatures w14:val="standardContextual"/>
    </w:rPr>
  </w:style>
  <w:style w:type="paragraph" w:styleId="TOC8">
    <w:name w:val="toc 8"/>
    <w:basedOn w:val="Normal"/>
    <w:next w:val="Normal"/>
    <w:autoRedefine/>
    <w:uiPriority w:val="39"/>
    <w:semiHidden/>
    <w:unhideWhenUsed/>
    <w:rsid w:val="00D77492"/>
    <w:pPr>
      <w:ind w:left="1680"/>
    </w:pPr>
    <w:rPr>
      <w:rFonts w:asciiTheme="minorHAnsi" w:eastAsiaTheme="minorHAnsi" w:hAnsiTheme="minorHAnsi" w:cstheme="minorHAnsi"/>
      <w:kern w:val="2"/>
      <w:sz w:val="20"/>
      <w:szCs w:val="20"/>
      <w:lang w:eastAsia="en-US"/>
      <w14:ligatures w14:val="standardContextual"/>
    </w:rPr>
  </w:style>
  <w:style w:type="paragraph" w:styleId="TOC9">
    <w:name w:val="toc 9"/>
    <w:basedOn w:val="Normal"/>
    <w:next w:val="Normal"/>
    <w:autoRedefine/>
    <w:uiPriority w:val="39"/>
    <w:semiHidden/>
    <w:unhideWhenUsed/>
    <w:rsid w:val="00D77492"/>
    <w:pPr>
      <w:ind w:left="1920"/>
    </w:pPr>
    <w:rPr>
      <w:rFonts w:asciiTheme="minorHAnsi" w:eastAsiaTheme="minorHAnsi" w:hAnsiTheme="minorHAnsi" w:cstheme="minorHAnsi"/>
      <w:kern w:val="2"/>
      <w:sz w:val="20"/>
      <w:szCs w:val="20"/>
      <w:lang w:eastAsia="en-US"/>
      <w14:ligatures w14:val="standardContextual"/>
    </w:rPr>
  </w:style>
  <w:style w:type="paragraph" w:styleId="NoSpacing">
    <w:name w:val="No Spacing"/>
    <w:uiPriority w:val="1"/>
    <w:qFormat/>
    <w:rsid w:val="00D77492"/>
  </w:style>
  <w:style w:type="paragraph" w:styleId="Header">
    <w:name w:val="header"/>
    <w:basedOn w:val="Normal"/>
    <w:link w:val="HeaderChar"/>
    <w:uiPriority w:val="99"/>
    <w:unhideWhenUsed/>
    <w:rsid w:val="000E36BF"/>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0E36BF"/>
  </w:style>
  <w:style w:type="table" w:styleId="TableGrid">
    <w:name w:val="Table Grid"/>
    <w:basedOn w:val="TableNormal"/>
    <w:uiPriority w:val="39"/>
    <w:rsid w:val="00EF1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2356"/>
    <w:pPr>
      <w:ind w:left="720"/>
      <w:contextualSpacing/>
    </w:pPr>
    <w:rPr>
      <w:rFonts w:asciiTheme="minorHAnsi" w:eastAsiaTheme="minorHAnsi" w:hAnsiTheme="minorHAnsi" w:cstheme="minorBidi"/>
      <w:kern w:val="2"/>
      <w:lang w:eastAsia="en-US"/>
      <w14:ligatures w14:val="standardContextual"/>
    </w:rPr>
  </w:style>
  <w:style w:type="character" w:styleId="Emphasis">
    <w:name w:val="Emphasis"/>
    <w:basedOn w:val="DefaultParagraphFont"/>
    <w:uiPriority w:val="20"/>
    <w:qFormat/>
    <w:rsid w:val="004367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08509">
      <w:bodyDiv w:val="1"/>
      <w:marLeft w:val="0"/>
      <w:marRight w:val="0"/>
      <w:marTop w:val="0"/>
      <w:marBottom w:val="0"/>
      <w:divBdr>
        <w:top w:val="none" w:sz="0" w:space="0" w:color="auto"/>
        <w:left w:val="none" w:sz="0" w:space="0" w:color="auto"/>
        <w:bottom w:val="none" w:sz="0" w:space="0" w:color="auto"/>
        <w:right w:val="none" w:sz="0" w:space="0" w:color="auto"/>
      </w:divBdr>
    </w:div>
    <w:div w:id="251276873">
      <w:bodyDiv w:val="1"/>
      <w:marLeft w:val="0"/>
      <w:marRight w:val="0"/>
      <w:marTop w:val="0"/>
      <w:marBottom w:val="0"/>
      <w:divBdr>
        <w:top w:val="none" w:sz="0" w:space="0" w:color="auto"/>
        <w:left w:val="none" w:sz="0" w:space="0" w:color="auto"/>
        <w:bottom w:val="none" w:sz="0" w:space="0" w:color="auto"/>
        <w:right w:val="none" w:sz="0" w:space="0" w:color="auto"/>
      </w:divBdr>
    </w:div>
    <w:div w:id="301471724">
      <w:bodyDiv w:val="1"/>
      <w:marLeft w:val="0"/>
      <w:marRight w:val="0"/>
      <w:marTop w:val="0"/>
      <w:marBottom w:val="0"/>
      <w:divBdr>
        <w:top w:val="none" w:sz="0" w:space="0" w:color="auto"/>
        <w:left w:val="none" w:sz="0" w:space="0" w:color="auto"/>
        <w:bottom w:val="none" w:sz="0" w:space="0" w:color="auto"/>
        <w:right w:val="none" w:sz="0" w:space="0" w:color="auto"/>
      </w:divBdr>
      <w:divsChild>
        <w:div w:id="1308824414">
          <w:marLeft w:val="0"/>
          <w:marRight w:val="0"/>
          <w:marTop w:val="0"/>
          <w:marBottom w:val="0"/>
          <w:divBdr>
            <w:top w:val="none" w:sz="0" w:space="0" w:color="auto"/>
            <w:left w:val="none" w:sz="0" w:space="0" w:color="auto"/>
            <w:bottom w:val="none" w:sz="0" w:space="0" w:color="auto"/>
            <w:right w:val="none" w:sz="0" w:space="0" w:color="auto"/>
          </w:divBdr>
          <w:divsChild>
            <w:div w:id="1396582390">
              <w:marLeft w:val="0"/>
              <w:marRight w:val="0"/>
              <w:marTop w:val="0"/>
              <w:marBottom w:val="0"/>
              <w:divBdr>
                <w:top w:val="none" w:sz="0" w:space="0" w:color="auto"/>
                <w:left w:val="none" w:sz="0" w:space="0" w:color="auto"/>
                <w:bottom w:val="none" w:sz="0" w:space="0" w:color="auto"/>
                <w:right w:val="none" w:sz="0" w:space="0" w:color="auto"/>
              </w:divBdr>
            </w:div>
            <w:div w:id="54946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422021">
      <w:bodyDiv w:val="1"/>
      <w:marLeft w:val="0"/>
      <w:marRight w:val="0"/>
      <w:marTop w:val="0"/>
      <w:marBottom w:val="0"/>
      <w:divBdr>
        <w:top w:val="none" w:sz="0" w:space="0" w:color="auto"/>
        <w:left w:val="none" w:sz="0" w:space="0" w:color="auto"/>
        <w:bottom w:val="none" w:sz="0" w:space="0" w:color="auto"/>
        <w:right w:val="none" w:sz="0" w:space="0" w:color="auto"/>
      </w:divBdr>
    </w:div>
    <w:div w:id="1343120169">
      <w:bodyDiv w:val="1"/>
      <w:marLeft w:val="0"/>
      <w:marRight w:val="0"/>
      <w:marTop w:val="0"/>
      <w:marBottom w:val="0"/>
      <w:divBdr>
        <w:top w:val="none" w:sz="0" w:space="0" w:color="auto"/>
        <w:left w:val="none" w:sz="0" w:space="0" w:color="auto"/>
        <w:bottom w:val="none" w:sz="0" w:space="0" w:color="auto"/>
        <w:right w:val="none" w:sz="0" w:space="0" w:color="auto"/>
      </w:divBdr>
    </w:div>
    <w:div w:id="1540432462">
      <w:bodyDiv w:val="1"/>
      <w:marLeft w:val="0"/>
      <w:marRight w:val="0"/>
      <w:marTop w:val="0"/>
      <w:marBottom w:val="0"/>
      <w:divBdr>
        <w:top w:val="none" w:sz="0" w:space="0" w:color="auto"/>
        <w:left w:val="none" w:sz="0" w:space="0" w:color="auto"/>
        <w:bottom w:val="none" w:sz="0" w:space="0" w:color="auto"/>
        <w:right w:val="none" w:sz="0" w:space="0" w:color="auto"/>
      </w:divBdr>
    </w:div>
    <w:div w:id="1563830111">
      <w:bodyDiv w:val="1"/>
      <w:marLeft w:val="0"/>
      <w:marRight w:val="0"/>
      <w:marTop w:val="0"/>
      <w:marBottom w:val="0"/>
      <w:divBdr>
        <w:top w:val="none" w:sz="0" w:space="0" w:color="auto"/>
        <w:left w:val="none" w:sz="0" w:space="0" w:color="auto"/>
        <w:bottom w:val="none" w:sz="0" w:space="0" w:color="auto"/>
        <w:right w:val="none" w:sz="0" w:space="0" w:color="auto"/>
      </w:divBdr>
    </w:div>
    <w:div w:id="1685204473">
      <w:bodyDiv w:val="1"/>
      <w:marLeft w:val="0"/>
      <w:marRight w:val="0"/>
      <w:marTop w:val="0"/>
      <w:marBottom w:val="0"/>
      <w:divBdr>
        <w:top w:val="none" w:sz="0" w:space="0" w:color="auto"/>
        <w:left w:val="none" w:sz="0" w:space="0" w:color="auto"/>
        <w:bottom w:val="none" w:sz="0" w:space="0" w:color="auto"/>
        <w:right w:val="none" w:sz="0" w:space="0" w:color="auto"/>
      </w:divBdr>
    </w:div>
    <w:div w:id="1757819428">
      <w:bodyDiv w:val="1"/>
      <w:marLeft w:val="0"/>
      <w:marRight w:val="0"/>
      <w:marTop w:val="0"/>
      <w:marBottom w:val="0"/>
      <w:divBdr>
        <w:top w:val="none" w:sz="0" w:space="0" w:color="auto"/>
        <w:left w:val="none" w:sz="0" w:space="0" w:color="auto"/>
        <w:bottom w:val="none" w:sz="0" w:space="0" w:color="auto"/>
        <w:right w:val="none" w:sz="0" w:space="0" w:color="auto"/>
      </w:divBdr>
    </w:div>
    <w:div w:id="1856915218">
      <w:bodyDiv w:val="1"/>
      <w:marLeft w:val="0"/>
      <w:marRight w:val="0"/>
      <w:marTop w:val="0"/>
      <w:marBottom w:val="0"/>
      <w:divBdr>
        <w:top w:val="none" w:sz="0" w:space="0" w:color="auto"/>
        <w:left w:val="none" w:sz="0" w:space="0" w:color="auto"/>
        <w:bottom w:val="none" w:sz="0" w:space="0" w:color="auto"/>
        <w:right w:val="none" w:sz="0" w:space="0" w:color="auto"/>
      </w:divBdr>
    </w:div>
    <w:div w:id="1886022017">
      <w:bodyDiv w:val="1"/>
      <w:marLeft w:val="0"/>
      <w:marRight w:val="0"/>
      <w:marTop w:val="0"/>
      <w:marBottom w:val="0"/>
      <w:divBdr>
        <w:top w:val="none" w:sz="0" w:space="0" w:color="auto"/>
        <w:left w:val="none" w:sz="0" w:space="0" w:color="auto"/>
        <w:bottom w:val="none" w:sz="0" w:space="0" w:color="auto"/>
        <w:right w:val="none" w:sz="0" w:space="0" w:color="auto"/>
      </w:divBdr>
      <w:divsChild>
        <w:div w:id="48039132">
          <w:marLeft w:val="0"/>
          <w:marRight w:val="0"/>
          <w:marTop w:val="0"/>
          <w:marBottom w:val="0"/>
          <w:divBdr>
            <w:top w:val="none" w:sz="0" w:space="0" w:color="auto"/>
            <w:left w:val="none" w:sz="0" w:space="0" w:color="auto"/>
            <w:bottom w:val="none" w:sz="0" w:space="0" w:color="auto"/>
            <w:right w:val="none" w:sz="0" w:space="0" w:color="auto"/>
          </w:divBdr>
        </w:div>
      </w:divsChild>
    </w:div>
    <w:div w:id="2123844312">
      <w:bodyDiv w:val="1"/>
      <w:marLeft w:val="0"/>
      <w:marRight w:val="0"/>
      <w:marTop w:val="0"/>
      <w:marBottom w:val="0"/>
      <w:divBdr>
        <w:top w:val="none" w:sz="0" w:space="0" w:color="auto"/>
        <w:left w:val="none" w:sz="0" w:space="0" w:color="auto"/>
        <w:bottom w:val="none" w:sz="0" w:space="0" w:color="auto"/>
        <w:right w:val="none" w:sz="0" w:space="0" w:color="auto"/>
      </w:divBdr>
    </w:div>
    <w:div w:id="214299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etingsnet.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03DA9-D6CE-0645-B07B-B9E82A801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28</Pages>
  <Words>7762</Words>
  <Characters>44249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86</cp:revision>
  <dcterms:created xsi:type="dcterms:W3CDTF">2024-10-01T10:50:00Z</dcterms:created>
  <dcterms:modified xsi:type="dcterms:W3CDTF">2024-11-12T22:28:00Z</dcterms:modified>
</cp:coreProperties>
</file>