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F85277" w:rsidR="00F85277" w:rsidP="00B00BD8" w:rsidRDefault="00F85277" w14:paraId="68E0EE4A" w14:textId="43D797C6">
      <w:pPr>
        <w:spacing w:line="360" w:lineRule="auto"/>
        <w:jc w:val="both"/>
        <w:rPr>
          <w:rFonts w:ascii="Times New Roman" w:hAnsi="Times New Roman" w:cs="Times New Roman"/>
          <w:b/>
          <w:bCs/>
          <w:sz w:val="24"/>
          <w:szCs w:val="24"/>
          <w:u w:val="single"/>
        </w:rPr>
      </w:pPr>
      <w:r>
        <w:rPr>
          <w:rFonts w:ascii="Times New Roman" w:hAnsi="Times New Roman" w:cs="Times New Roman"/>
          <w:b/>
          <w:bCs/>
          <w:sz w:val="24"/>
          <w:szCs w:val="24"/>
          <w:u w:val="single"/>
        </w:rPr>
        <w:t>Section A</w:t>
      </w:r>
    </w:p>
    <w:p w:rsidR="00E846B5" w:rsidP="00B00BD8" w:rsidRDefault="00B00BD8" w14:paraId="303A73C7" w14:textId="2456A2E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 child that has been diagnosed with Down </w:t>
      </w:r>
      <w:r w:rsidR="000246F2">
        <w:rPr>
          <w:rFonts w:ascii="Times New Roman" w:hAnsi="Times New Roman" w:cs="Times New Roman"/>
          <w:sz w:val="24"/>
          <w:szCs w:val="24"/>
        </w:rPr>
        <w:t>S</w:t>
      </w:r>
      <w:r>
        <w:rPr>
          <w:rFonts w:ascii="Times New Roman" w:hAnsi="Times New Roman" w:cs="Times New Roman"/>
          <w:sz w:val="24"/>
          <w:szCs w:val="24"/>
        </w:rPr>
        <w:t>yndrome</w:t>
      </w:r>
      <w:r w:rsidR="009F3D1C">
        <w:rPr>
          <w:rFonts w:ascii="Times New Roman" w:hAnsi="Times New Roman" w:cs="Times New Roman"/>
          <w:sz w:val="24"/>
          <w:szCs w:val="24"/>
        </w:rPr>
        <w:t xml:space="preserve"> (DS)</w:t>
      </w:r>
      <w:r>
        <w:rPr>
          <w:rFonts w:ascii="Times New Roman" w:hAnsi="Times New Roman" w:cs="Times New Roman"/>
          <w:sz w:val="24"/>
          <w:szCs w:val="24"/>
        </w:rPr>
        <w:t xml:space="preserve"> </w:t>
      </w:r>
      <w:r w:rsidR="00D25439">
        <w:rPr>
          <w:rFonts w:ascii="Times New Roman" w:hAnsi="Times New Roman" w:cs="Times New Roman"/>
          <w:sz w:val="24"/>
          <w:szCs w:val="24"/>
        </w:rPr>
        <w:t>will present with some form of learning disability, the level of which is individual to each child. Mencap (2020</w:t>
      </w:r>
      <w:r w:rsidR="00A20C9A">
        <w:rPr>
          <w:rFonts w:ascii="Times New Roman" w:hAnsi="Times New Roman" w:cs="Times New Roman"/>
          <w:sz w:val="24"/>
          <w:szCs w:val="24"/>
        </w:rPr>
        <w:t>a</w:t>
      </w:r>
      <w:r w:rsidR="00D25439">
        <w:rPr>
          <w:rFonts w:ascii="Times New Roman" w:hAnsi="Times New Roman" w:cs="Times New Roman"/>
          <w:sz w:val="24"/>
          <w:szCs w:val="24"/>
        </w:rPr>
        <w:t xml:space="preserve">) describes how a Down syndrome child may develop at a slower pace, reaching their milestones later than their </w:t>
      </w:r>
      <w:r w:rsidR="00545E62">
        <w:rPr>
          <w:rFonts w:ascii="Times New Roman" w:hAnsi="Times New Roman" w:cs="Times New Roman"/>
          <w:sz w:val="24"/>
          <w:szCs w:val="24"/>
        </w:rPr>
        <w:t>non-disabled</w:t>
      </w:r>
      <w:r w:rsidR="00D25439">
        <w:rPr>
          <w:rFonts w:ascii="Times New Roman" w:hAnsi="Times New Roman" w:cs="Times New Roman"/>
          <w:sz w:val="24"/>
          <w:szCs w:val="24"/>
        </w:rPr>
        <w:t xml:space="preserve"> peers</w:t>
      </w:r>
      <w:r w:rsidR="00545E62">
        <w:rPr>
          <w:rFonts w:ascii="Times New Roman" w:hAnsi="Times New Roman" w:cs="Times New Roman"/>
          <w:sz w:val="24"/>
          <w:szCs w:val="24"/>
        </w:rPr>
        <w:t>, along with the need for ongoing support into adulthood. Various health problems can also be associated with Down syndrome, for example, hearing and vision difficulties along with heart problems.</w:t>
      </w:r>
      <w:r w:rsidR="00CB4963">
        <w:rPr>
          <w:rFonts w:ascii="Times New Roman" w:hAnsi="Times New Roman" w:cs="Times New Roman"/>
          <w:sz w:val="24"/>
          <w:szCs w:val="24"/>
        </w:rPr>
        <w:t xml:space="preserve"> </w:t>
      </w:r>
      <w:r w:rsidR="00EF7FA4">
        <w:rPr>
          <w:rFonts w:ascii="Times New Roman" w:hAnsi="Times New Roman" w:cs="Times New Roman"/>
          <w:sz w:val="24"/>
          <w:szCs w:val="24"/>
        </w:rPr>
        <w:t>Screening is available to pregnant women to evaluate their possibilities of having a</w:t>
      </w:r>
      <w:r w:rsidR="00430D8F">
        <w:rPr>
          <w:rFonts w:ascii="Times New Roman" w:hAnsi="Times New Roman" w:cs="Times New Roman"/>
          <w:sz w:val="24"/>
          <w:szCs w:val="24"/>
        </w:rPr>
        <w:t xml:space="preserve"> baby with DS. NHS Wales (2021) states that if a woman</w:t>
      </w:r>
      <w:r w:rsidR="007E028E">
        <w:rPr>
          <w:rFonts w:ascii="Times New Roman" w:hAnsi="Times New Roman" w:cs="Times New Roman"/>
          <w:sz w:val="24"/>
          <w:szCs w:val="24"/>
        </w:rPr>
        <w:t xml:space="preserve">’s screening test appears to reveal a higher chance of the baby being born with </w:t>
      </w:r>
      <w:r w:rsidR="0021673A">
        <w:rPr>
          <w:rFonts w:ascii="Times New Roman" w:hAnsi="Times New Roman" w:cs="Times New Roman"/>
          <w:sz w:val="24"/>
          <w:szCs w:val="24"/>
        </w:rPr>
        <w:t>DS,</w:t>
      </w:r>
      <w:r w:rsidR="007E028E">
        <w:rPr>
          <w:rFonts w:ascii="Times New Roman" w:hAnsi="Times New Roman" w:cs="Times New Roman"/>
          <w:sz w:val="24"/>
          <w:szCs w:val="24"/>
        </w:rPr>
        <w:t xml:space="preserve"> then a further diagnostic test will need to be undertaken. Wales has introduced </w:t>
      </w:r>
      <w:r w:rsidR="0021673A">
        <w:rPr>
          <w:rFonts w:ascii="Times New Roman" w:hAnsi="Times New Roman" w:cs="Times New Roman"/>
          <w:sz w:val="24"/>
          <w:szCs w:val="24"/>
        </w:rPr>
        <w:t>Non-Invasive</w:t>
      </w:r>
      <w:r w:rsidR="00E47AB8">
        <w:rPr>
          <w:rFonts w:ascii="Times New Roman" w:hAnsi="Times New Roman" w:cs="Times New Roman"/>
          <w:sz w:val="24"/>
          <w:szCs w:val="24"/>
        </w:rPr>
        <w:t xml:space="preserve"> Prenatal Testing (NIPT) which according to the Down Syndrome Association (2018) can provide women with access to a </w:t>
      </w:r>
      <w:r w:rsidR="0021673A">
        <w:rPr>
          <w:rFonts w:ascii="Times New Roman" w:hAnsi="Times New Roman" w:cs="Times New Roman"/>
          <w:sz w:val="24"/>
          <w:szCs w:val="24"/>
        </w:rPr>
        <w:t>high-quality</w:t>
      </w:r>
      <w:r w:rsidR="00E47AB8">
        <w:rPr>
          <w:rFonts w:ascii="Times New Roman" w:hAnsi="Times New Roman" w:cs="Times New Roman"/>
          <w:sz w:val="24"/>
          <w:szCs w:val="24"/>
        </w:rPr>
        <w:t xml:space="preserve"> service of pre-natal testing which in turn will </w:t>
      </w:r>
      <w:r w:rsidR="00B629B5">
        <w:rPr>
          <w:rFonts w:ascii="Times New Roman" w:hAnsi="Times New Roman" w:cs="Times New Roman"/>
          <w:sz w:val="24"/>
          <w:szCs w:val="24"/>
        </w:rPr>
        <w:t xml:space="preserve">help to refocus attention toward a wider understanding of the syndrome along with </w:t>
      </w:r>
      <w:r w:rsidR="0021673A">
        <w:rPr>
          <w:rFonts w:ascii="Times New Roman" w:hAnsi="Times New Roman" w:cs="Times New Roman"/>
          <w:sz w:val="24"/>
          <w:szCs w:val="24"/>
        </w:rPr>
        <w:t>substantial</w:t>
      </w:r>
      <w:r w:rsidR="00B629B5">
        <w:rPr>
          <w:rFonts w:ascii="Times New Roman" w:hAnsi="Times New Roman" w:cs="Times New Roman"/>
          <w:sz w:val="24"/>
          <w:szCs w:val="24"/>
        </w:rPr>
        <w:t xml:space="preserve"> inclusion for </w:t>
      </w:r>
      <w:r w:rsidR="00BC5953">
        <w:rPr>
          <w:rFonts w:ascii="Times New Roman" w:hAnsi="Times New Roman" w:cs="Times New Roman"/>
          <w:sz w:val="24"/>
          <w:szCs w:val="24"/>
        </w:rPr>
        <w:t xml:space="preserve">children </w:t>
      </w:r>
      <w:r w:rsidR="0021673A">
        <w:rPr>
          <w:rFonts w:ascii="Times New Roman" w:hAnsi="Times New Roman" w:cs="Times New Roman"/>
          <w:sz w:val="24"/>
          <w:szCs w:val="24"/>
        </w:rPr>
        <w:t xml:space="preserve">with DS across all sections of society. </w:t>
      </w:r>
      <w:r w:rsidR="00EF7FA4">
        <w:rPr>
          <w:rFonts w:ascii="Times New Roman" w:hAnsi="Times New Roman" w:cs="Times New Roman"/>
          <w:sz w:val="24"/>
          <w:szCs w:val="24"/>
        </w:rPr>
        <w:t xml:space="preserve"> </w:t>
      </w:r>
    </w:p>
    <w:p w:rsidR="00E23CA9" w:rsidP="00B00BD8" w:rsidRDefault="00E846B5" w14:paraId="51150B03" w14:textId="6626A950">
      <w:pPr>
        <w:spacing w:line="360" w:lineRule="auto"/>
        <w:jc w:val="both"/>
        <w:rPr>
          <w:rFonts w:ascii="Times New Roman" w:hAnsi="Times New Roman" w:cs="Times New Roman"/>
          <w:sz w:val="24"/>
          <w:szCs w:val="24"/>
        </w:rPr>
      </w:pPr>
      <w:r>
        <w:rPr>
          <w:rFonts w:ascii="Times New Roman" w:hAnsi="Times New Roman" w:cs="Times New Roman"/>
          <w:sz w:val="24"/>
          <w:szCs w:val="24"/>
        </w:rPr>
        <w:t>Children with Dow</w:t>
      </w:r>
      <w:r w:rsidR="007240C6">
        <w:rPr>
          <w:rFonts w:ascii="Times New Roman" w:hAnsi="Times New Roman" w:cs="Times New Roman"/>
          <w:sz w:val="24"/>
          <w:szCs w:val="24"/>
        </w:rPr>
        <w:t>n</w:t>
      </w:r>
      <w:r>
        <w:rPr>
          <w:rFonts w:ascii="Times New Roman" w:hAnsi="Times New Roman" w:cs="Times New Roman"/>
          <w:sz w:val="24"/>
          <w:szCs w:val="24"/>
        </w:rPr>
        <w:t xml:space="preserve"> </w:t>
      </w:r>
      <w:r w:rsidR="00BC5953">
        <w:rPr>
          <w:rFonts w:ascii="Times New Roman" w:hAnsi="Times New Roman" w:cs="Times New Roman"/>
          <w:sz w:val="24"/>
          <w:szCs w:val="24"/>
        </w:rPr>
        <w:t>S</w:t>
      </w:r>
      <w:r>
        <w:rPr>
          <w:rFonts w:ascii="Times New Roman" w:hAnsi="Times New Roman" w:cs="Times New Roman"/>
          <w:sz w:val="24"/>
          <w:szCs w:val="24"/>
        </w:rPr>
        <w:t>yndrome may require early interventions in a few areas, the most common ones being with their language skills, their fine and gross motor skills along with the social development skills</w:t>
      </w:r>
      <w:r w:rsidR="00426288">
        <w:rPr>
          <w:rFonts w:ascii="Times New Roman" w:hAnsi="Times New Roman" w:cs="Times New Roman"/>
          <w:sz w:val="24"/>
          <w:szCs w:val="24"/>
        </w:rPr>
        <w:t xml:space="preserve">. The National Down Syndrome Society (2021) notes that speech and language therapy </w:t>
      </w:r>
      <w:r w:rsidR="00250FF5">
        <w:rPr>
          <w:rFonts w:ascii="Times New Roman" w:hAnsi="Times New Roman" w:cs="Times New Roman"/>
          <w:sz w:val="24"/>
          <w:szCs w:val="24"/>
        </w:rPr>
        <w:t>play</w:t>
      </w:r>
      <w:r w:rsidR="00426288">
        <w:rPr>
          <w:rFonts w:ascii="Times New Roman" w:hAnsi="Times New Roman" w:cs="Times New Roman"/>
          <w:sz w:val="24"/>
          <w:szCs w:val="24"/>
        </w:rPr>
        <w:t xml:space="preserve"> a vital role in early intervention as the child will gain the many pre speech and pre language skills they require to help them form words.</w:t>
      </w:r>
      <w:r w:rsidR="0021673A">
        <w:rPr>
          <w:rFonts w:ascii="Times New Roman" w:hAnsi="Times New Roman" w:cs="Times New Roman"/>
          <w:sz w:val="24"/>
          <w:szCs w:val="24"/>
        </w:rPr>
        <w:t xml:space="preserve"> Under Article 23 of the UNCRC it states that a child who has a mental or physical disability should be afforded the right to a full and decent life upheld with dignity along with the disabled child being afforded the right to an education based on equally opportunities, Article 28 (UNICEF, 2010).  </w:t>
      </w:r>
    </w:p>
    <w:p w:rsidR="00F80438" w:rsidP="00B00BD8" w:rsidRDefault="00283524" w14:paraId="6A155C9C" w14:textId="05E7260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1970’s </w:t>
      </w:r>
      <w:r w:rsidR="00250FF5">
        <w:rPr>
          <w:rFonts w:ascii="Times New Roman" w:hAnsi="Times New Roman" w:cs="Times New Roman"/>
          <w:sz w:val="24"/>
          <w:szCs w:val="24"/>
        </w:rPr>
        <w:t xml:space="preserve">early intervention programmes were pioneered for children with Down syndrome. The aim of the </w:t>
      </w:r>
      <w:r w:rsidR="00A3779E">
        <w:rPr>
          <w:rFonts w:ascii="Times New Roman" w:hAnsi="Times New Roman" w:cs="Times New Roman"/>
          <w:sz w:val="24"/>
          <w:szCs w:val="24"/>
        </w:rPr>
        <w:t xml:space="preserve">interventions </w:t>
      </w:r>
      <w:r w:rsidR="009D0477">
        <w:rPr>
          <w:rFonts w:ascii="Times New Roman" w:hAnsi="Times New Roman" w:cs="Times New Roman"/>
          <w:sz w:val="24"/>
          <w:szCs w:val="24"/>
        </w:rPr>
        <w:t>was</w:t>
      </w:r>
      <w:r w:rsidR="00A3779E">
        <w:rPr>
          <w:rFonts w:ascii="Times New Roman" w:hAnsi="Times New Roman" w:cs="Times New Roman"/>
          <w:sz w:val="24"/>
          <w:szCs w:val="24"/>
        </w:rPr>
        <w:t xml:space="preserve"> to improve or even accelerate a child’s development, however, there is limited data on their effectiveness (DSE, 2021).</w:t>
      </w:r>
      <w:r w:rsidR="00C22BBC">
        <w:rPr>
          <w:rFonts w:ascii="Times New Roman" w:hAnsi="Times New Roman" w:cs="Times New Roman"/>
          <w:sz w:val="24"/>
          <w:szCs w:val="24"/>
        </w:rPr>
        <w:t xml:space="preserve"> </w:t>
      </w:r>
    </w:p>
    <w:p w:rsidR="00283524" w:rsidP="00B00BD8" w:rsidRDefault="000B7BDA" w14:paraId="0300946F" w14:textId="0A70C5A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F017C1">
        <w:rPr>
          <w:rFonts w:ascii="Times New Roman" w:hAnsi="Times New Roman" w:cs="Times New Roman"/>
          <w:sz w:val="24"/>
          <w:szCs w:val="24"/>
        </w:rPr>
        <w:t>Weitz</w:t>
      </w:r>
      <w:r w:rsidR="00A322F5">
        <w:rPr>
          <w:rFonts w:ascii="Times New Roman" w:hAnsi="Times New Roman" w:cs="Times New Roman"/>
          <w:sz w:val="24"/>
          <w:szCs w:val="24"/>
        </w:rPr>
        <w:t>man and Greenburg (2002) suggested that the bulk of proposed early intervention programs were too generic with the prominence based on the parent and child working towards the increase of communication strategies.</w:t>
      </w:r>
      <w:r w:rsidR="000042EB">
        <w:rPr>
          <w:rFonts w:ascii="Times New Roman" w:hAnsi="Times New Roman" w:cs="Times New Roman"/>
          <w:sz w:val="24"/>
          <w:szCs w:val="24"/>
        </w:rPr>
        <w:t xml:space="preserve"> However,</w:t>
      </w:r>
      <w:r w:rsidR="00325428">
        <w:rPr>
          <w:rFonts w:ascii="Times New Roman" w:hAnsi="Times New Roman" w:cs="Times New Roman"/>
          <w:sz w:val="24"/>
          <w:szCs w:val="24"/>
        </w:rPr>
        <w:t xml:space="preserve"> </w:t>
      </w:r>
      <w:r w:rsidR="000042EB">
        <w:rPr>
          <w:rFonts w:ascii="Times New Roman" w:hAnsi="Times New Roman" w:cs="Times New Roman"/>
          <w:sz w:val="24"/>
          <w:szCs w:val="24"/>
        </w:rPr>
        <w:t>i</w:t>
      </w:r>
      <w:r w:rsidR="00325428">
        <w:rPr>
          <w:rFonts w:ascii="Times New Roman" w:hAnsi="Times New Roman" w:cs="Times New Roman"/>
          <w:sz w:val="24"/>
          <w:szCs w:val="24"/>
        </w:rPr>
        <w:t>n contrast</w:t>
      </w:r>
      <w:r w:rsidR="000042EB">
        <w:rPr>
          <w:rFonts w:ascii="Times New Roman" w:hAnsi="Times New Roman" w:cs="Times New Roman"/>
          <w:sz w:val="24"/>
          <w:szCs w:val="24"/>
        </w:rPr>
        <w:t>,</w:t>
      </w:r>
      <w:r w:rsidR="00325428">
        <w:rPr>
          <w:rFonts w:ascii="Times New Roman" w:hAnsi="Times New Roman" w:cs="Times New Roman"/>
          <w:sz w:val="24"/>
          <w:szCs w:val="24"/>
        </w:rPr>
        <w:t xml:space="preserve"> Polisenska and Kapalkova (2014) argued </w:t>
      </w:r>
      <w:r w:rsidR="00E84CEE">
        <w:rPr>
          <w:rFonts w:ascii="Times New Roman" w:hAnsi="Times New Roman" w:cs="Times New Roman"/>
          <w:sz w:val="24"/>
          <w:szCs w:val="24"/>
        </w:rPr>
        <w:t>that through a tailored approach to early interventio</w:t>
      </w:r>
      <w:r w:rsidR="0061115E">
        <w:rPr>
          <w:rFonts w:ascii="Times New Roman" w:hAnsi="Times New Roman" w:cs="Times New Roman"/>
          <w:sz w:val="24"/>
          <w:szCs w:val="24"/>
        </w:rPr>
        <w:t>n,</w:t>
      </w:r>
      <w:r w:rsidR="00E84CEE">
        <w:rPr>
          <w:rFonts w:ascii="Times New Roman" w:hAnsi="Times New Roman" w:cs="Times New Roman"/>
          <w:sz w:val="24"/>
          <w:szCs w:val="24"/>
        </w:rPr>
        <w:t xml:space="preserve"> </w:t>
      </w:r>
      <w:r w:rsidR="00264AA0">
        <w:rPr>
          <w:rFonts w:ascii="Times New Roman" w:hAnsi="Times New Roman" w:cs="Times New Roman"/>
          <w:sz w:val="24"/>
          <w:szCs w:val="24"/>
        </w:rPr>
        <w:t>there are benefits to be gained</w:t>
      </w:r>
      <w:r w:rsidR="0061115E">
        <w:rPr>
          <w:rFonts w:ascii="Times New Roman" w:hAnsi="Times New Roman" w:cs="Times New Roman"/>
          <w:sz w:val="24"/>
          <w:szCs w:val="24"/>
        </w:rPr>
        <w:t>,</w:t>
      </w:r>
      <w:r w:rsidR="00264AA0">
        <w:rPr>
          <w:rFonts w:ascii="Times New Roman" w:hAnsi="Times New Roman" w:cs="Times New Roman"/>
          <w:sz w:val="24"/>
          <w:szCs w:val="24"/>
        </w:rPr>
        <w:t xml:space="preserve"> especially when a child’s genetic background is </w:t>
      </w:r>
      <w:r w:rsidR="002401AF">
        <w:rPr>
          <w:rFonts w:ascii="Times New Roman" w:hAnsi="Times New Roman" w:cs="Times New Roman"/>
          <w:sz w:val="24"/>
          <w:szCs w:val="24"/>
        </w:rPr>
        <w:t>considered</w:t>
      </w:r>
      <w:r w:rsidR="00264AA0">
        <w:rPr>
          <w:rFonts w:ascii="Times New Roman" w:hAnsi="Times New Roman" w:cs="Times New Roman"/>
          <w:sz w:val="24"/>
          <w:szCs w:val="24"/>
        </w:rPr>
        <w:t xml:space="preserve">, </w:t>
      </w:r>
      <w:r w:rsidR="00552567">
        <w:rPr>
          <w:rFonts w:ascii="Times New Roman" w:hAnsi="Times New Roman" w:cs="Times New Roman"/>
          <w:sz w:val="24"/>
          <w:szCs w:val="24"/>
        </w:rPr>
        <w:t>with disregard for the age of the child or their vocabulary size</w:t>
      </w:r>
      <w:r w:rsidR="006F6E18">
        <w:rPr>
          <w:rFonts w:ascii="Times New Roman" w:hAnsi="Times New Roman" w:cs="Times New Roman"/>
          <w:sz w:val="24"/>
          <w:szCs w:val="24"/>
        </w:rPr>
        <w:t xml:space="preserve"> this is in keeping with Article 23 of the UNCRC.</w:t>
      </w:r>
      <w:r w:rsidR="000042EB">
        <w:rPr>
          <w:rFonts w:ascii="Times New Roman" w:hAnsi="Times New Roman" w:cs="Times New Roman"/>
          <w:sz w:val="24"/>
          <w:szCs w:val="24"/>
        </w:rPr>
        <w:t xml:space="preserve"> </w:t>
      </w:r>
      <w:r w:rsidR="00F37A74">
        <w:rPr>
          <w:rFonts w:ascii="Times New Roman" w:hAnsi="Times New Roman" w:cs="Times New Roman"/>
          <w:sz w:val="24"/>
          <w:szCs w:val="24"/>
        </w:rPr>
        <w:t xml:space="preserve">The </w:t>
      </w:r>
      <w:r w:rsidR="00F37A74">
        <w:rPr>
          <w:rFonts w:ascii="Times New Roman" w:hAnsi="Times New Roman" w:cs="Times New Roman"/>
          <w:sz w:val="24"/>
          <w:szCs w:val="24"/>
        </w:rPr>
        <w:lastRenderedPageBreak/>
        <w:t>authors</w:t>
      </w:r>
      <w:r w:rsidR="000B17E2">
        <w:rPr>
          <w:rFonts w:ascii="Times New Roman" w:hAnsi="Times New Roman" w:cs="Times New Roman"/>
          <w:sz w:val="24"/>
          <w:szCs w:val="24"/>
        </w:rPr>
        <w:t>, through their research, discussed the prospective me</w:t>
      </w:r>
      <w:r w:rsidR="00A04A2E">
        <w:rPr>
          <w:rFonts w:ascii="Times New Roman" w:hAnsi="Times New Roman" w:cs="Times New Roman"/>
          <w:sz w:val="24"/>
          <w:szCs w:val="24"/>
        </w:rPr>
        <w:t xml:space="preserve">rits of opportune and customised early interventions based on the </w:t>
      </w:r>
      <w:r w:rsidR="002401AF">
        <w:rPr>
          <w:rFonts w:ascii="Times New Roman" w:hAnsi="Times New Roman" w:cs="Times New Roman"/>
          <w:sz w:val="24"/>
          <w:szCs w:val="24"/>
        </w:rPr>
        <w:t>child’s</w:t>
      </w:r>
      <w:r w:rsidR="00A04A2E">
        <w:rPr>
          <w:rFonts w:ascii="Times New Roman" w:hAnsi="Times New Roman" w:cs="Times New Roman"/>
          <w:sz w:val="24"/>
          <w:szCs w:val="24"/>
        </w:rPr>
        <w:t xml:space="preserve"> comprehensive linguistic profile being obtained at an early age</w:t>
      </w:r>
      <w:r w:rsidR="000026FC">
        <w:rPr>
          <w:rFonts w:ascii="Times New Roman" w:hAnsi="Times New Roman" w:cs="Times New Roman"/>
          <w:sz w:val="24"/>
          <w:szCs w:val="24"/>
        </w:rPr>
        <w:t xml:space="preserve">. However, it was noted that many in the medical profession regard this ineffective </w:t>
      </w:r>
      <w:r w:rsidR="0074472D">
        <w:rPr>
          <w:rFonts w:ascii="Times New Roman" w:hAnsi="Times New Roman" w:cs="Times New Roman"/>
          <w:sz w:val="24"/>
          <w:szCs w:val="24"/>
        </w:rPr>
        <w:t xml:space="preserve">due to the cost outweighing the therapy </w:t>
      </w:r>
      <w:r w:rsidR="00C10D31">
        <w:rPr>
          <w:rFonts w:ascii="Times New Roman" w:hAnsi="Times New Roman" w:cs="Times New Roman"/>
          <w:sz w:val="24"/>
          <w:szCs w:val="24"/>
        </w:rPr>
        <w:t>as a young child may acquire the language skills later on in their childhood</w:t>
      </w:r>
      <w:r w:rsidR="002401AF">
        <w:rPr>
          <w:rFonts w:ascii="Times New Roman" w:hAnsi="Times New Roman" w:cs="Times New Roman"/>
          <w:sz w:val="24"/>
          <w:szCs w:val="24"/>
        </w:rPr>
        <w:t xml:space="preserve"> without intervention.</w:t>
      </w:r>
    </w:p>
    <w:p w:rsidR="002401AF" w:rsidP="00B00BD8" w:rsidRDefault="007A44BC" w14:paraId="6C04B97D" w14:textId="6E53F9B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Through research, Burgoyne et al. (2012) discussed the positive effects of early interventions for children </w:t>
      </w:r>
      <w:r w:rsidR="006F4C2A">
        <w:rPr>
          <w:rFonts w:ascii="Times New Roman" w:hAnsi="Times New Roman" w:cs="Times New Roman"/>
          <w:sz w:val="24"/>
          <w:szCs w:val="24"/>
        </w:rPr>
        <w:t xml:space="preserve">with DS. The authors concluded the children had markedly progressed in comparison to the children who did not receive any form of intervention. Moreover, the children </w:t>
      </w:r>
      <w:r w:rsidR="00271803">
        <w:rPr>
          <w:rFonts w:ascii="Times New Roman" w:hAnsi="Times New Roman" w:cs="Times New Roman"/>
          <w:sz w:val="24"/>
          <w:szCs w:val="24"/>
        </w:rPr>
        <w:t xml:space="preserve">sustained the gains in language acquisition surpassing the initial teachings. </w:t>
      </w:r>
      <w:r w:rsidR="0059433F">
        <w:rPr>
          <w:rFonts w:ascii="Times New Roman" w:hAnsi="Times New Roman" w:cs="Times New Roman"/>
          <w:sz w:val="24"/>
          <w:szCs w:val="24"/>
        </w:rPr>
        <w:t xml:space="preserve">De Oliveira et al. (2018) suggested </w:t>
      </w:r>
      <w:r w:rsidR="00767B55">
        <w:rPr>
          <w:rFonts w:ascii="Times New Roman" w:hAnsi="Times New Roman" w:cs="Times New Roman"/>
          <w:sz w:val="24"/>
          <w:szCs w:val="24"/>
        </w:rPr>
        <w:t xml:space="preserve">how the early speech and language interventions could build on the child’s strengths whilst strengthening their </w:t>
      </w:r>
      <w:r w:rsidR="00A0796C">
        <w:rPr>
          <w:rFonts w:ascii="Times New Roman" w:hAnsi="Times New Roman" w:cs="Times New Roman"/>
          <w:sz w:val="24"/>
          <w:szCs w:val="24"/>
        </w:rPr>
        <w:t>areas</w:t>
      </w:r>
      <w:r w:rsidR="00767B55">
        <w:rPr>
          <w:rFonts w:ascii="Times New Roman" w:hAnsi="Times New Roman" w:cs="Times New Roman"/>
          <w:sz w:val="24"/>
          <w:szCs w:val="24"/>
        </w:rPr>
        <w:t xml:space="preserve"> of weakness thus promoting the child’s holistic development.</w:t>
      </w:r>
      <w:r w:rsidR="00A0796C">
        <w:rPr>
          <w:rFonts w:ascii="Times New Roman" w:hAnsi="Times New Roman" w:cs="Times New Roman"/>
          <w:sz w:val="24"/>
          <w:szCs w:val="24"/>
        </w:rPr>
        <w:t xml:space="preserve"> The authors </w:t>
      </w:r>
      <w:r w:rsidR="00A404ED">
        <w:rPr>
          <w:rFonts w:ascii="Times New Roman" w:hAnsi="Times New Roman" w:cs="Times New Roman"/>
          <w:sz w:val="24"/>
          <w:szCs w:val="24"/>
        </w:rPr>
        <w:t>continued</w:t>
      </w:r>
      <w:r w:rsidR="003454B9">
        <w:rPr>
          <w:rFonts w:ascii="Times New Roman" w:hAnsi="Times New Roman" w:cs="Times New Roman"/>
          <w:sz w:val="24"/>
          <w:szCs w:val="24"/>
        </w:rPr>
        <w:t xml:space="preserve"> by pointing out that such interventions could </w:t>
      </w:r>
      <w:r w:rsidR="00A404ED">
        <w:rPr>
          <w:rFonts w:ascii="Times New Roman" w:hAnsi="Times New Roman" w:cs="Times New Roman"/>
          <w:sz w:val="24"/>
          <w:szCs w:val="24"/>
        </w:rPr>
        <w:t xml:space="preserve">also </w:t>
      </w:r>
      <w:r w:rsidR="003454B9">
        <w:rPr>
          <w:rFonts w:ascii="Times New Roman" w:hAnsi="Times New Roman" w:cs="Times New Roman"/>
          <w:sz w:val="24"/>
          <w:szCs w:val="24"/>
        </w:rPr>
        <w:t xml:space="preserve">offer the parents the support that they </w:t>
      </w:r>
      <w:r w:rsidR="00A404ED">
        <w:rPr>
          <w:rFonts w:ascii="Times New Roman" w:hAnsi="Times New Roman" w:cs="Times New Roman"/>
          <w:sz w:val="24"/>
          <w:szCs w:val="24"/>
        </w:rPr>
        <w:t>would require to help meet their child’s need and help the child to further boost their development.</w:t>
      </w:r>
      <w:r w:rsidR="00A0796C">
        <w:rPr>
          <w:rFonts w:ascii="Times New Roman" w:hAnsi="Times New Roman" w:cs="Times New Roman"/>
          <w:sz w:val="24"/>
          <w:szCs w:val="24"/>
        </w:rPr>
        <w:t xml:space="preserve"> </w:t>
      </w:r>
      <w:r w:rsidR="00D0147D">
        <w:rPr>
          <w:rFonts w:ascii="Times New Roman" w:hAnsi="Times New Roman" w:cs="Times New Roman"/>
          <w:sz w:val="24"/>
          <w:szCs w:val="24"/>
        </w:rPr>
        <w:t>Furthermore, Sto</w:t>
      </w:r>
      <w:r w:rsidR="00793B63">
        <w:rPr>
          <w:rFonts w:ascii="Times New Roman" w:hAnsi="Times New Roman" w:cs="Times New Roman"/>
          <w:sz w:val="24"/>
          <w:szCs w:val="24"/>
        </w:rPr>
        <w:t>janovick, Seager and Norbury (2018) maintains that early interventions</w:t>
      </w:r>
      <w:r w:rsidR="00952CF6">
        <w:rPr>
          <w:rFonts w:ascii="Times New Roman" w:hAnsi="Times New Roman" w:cs="Times New Roman"/>
          <w:sz w:val="24"/>
          <w:szCs w:val="24"/>
        </w:rPr>
        <w:t>,</w:t>
      </w:r>
      <w:r w:rsidR="00793B63">
        <w:rPr>
          <w:rFonts w:ascii="Times New Roman" w:hAnsi="Times New Roman" w:cs="Times New Roman"/>
          <w:sz w:val="24"/>
          <w:szCs w:val="24"/>
        </w:rPr>
        <w:t xml:space="preserve"> which include joint </w:t>
      </w:r>
      <w:r w:rsidR="00952CF6">
        <w:rPr>
          <w:rFonts w:ascii="Times New Roman" w:hAnsi="Times New Roman" w:cs="Times New Roman"/>
          <w:sz w:val="24"/>
          <w:szCs w:val="24"/>
        </w:rPr>
        <w:t xml:space="preserve">attention, </w:t>
      </w:r>
      <w:r w:rsidR="00877E7B">
        <w:rPr>
          <w:rFonts w:ascii="Times New Roman" w:hAnsi="Times New Roman" w:cs="Times New Roman"/>
          <w:sz w:val="24"/>
          <w:szCs w:val="24"/>
        </w:rPr>
        <w:t>if carried out between the ages of 18 to 21 months can create greater language skills, to a DS infant, at 30 to 35 months. The research showed how</w:t>
      </w:r>
      <w:r w:rsidR="00A86DE3">
        <w:rPr>
          <w:rFonts w:ascii="Times New Roman" w:hAnsi="Times New Roman" w:cs="Times New Roman"/>
          <w:sz w:val="24"/>
          <w:szCs w:val="24"/>
        </w:rPr>
        <w:t xml:space="preserve">, with the involvement of the child’s parents, the intervention facilitated the child’s joint attention abilities </w:t>
      </w:r>
      <w:r w:rsidR="005537F6">
        <w:rPr>
          <w:rFonts w:ascii="Times New Roman" w:hAnsi="Times New Roman" w:cs="Times New Roman"/>
          <w:sz w:val="24"/>
          <w:szCs w:val="24"/>
        </w:rPr>
        <w:t>with the parents feeling like they ha</w:t>
      </w:r>
      <w:r w:rsidR="00ED358B">
        <w:rPr>
          <w:rFonts w:ascii="Times New Roman" w:hAnsi="Times New Roman" w:cs="Times New Roman"/>
          <w:sz w:val="24"/>
          <w:szCs w:val="24"/>
        </w:rPr>
        <w:t>d</w:t>
      </w:r>
      <w:r w:rsidR="005537F6">
        <w:rPr>
          <w:rFonts w:ascii="Times New Roman" w:hAnsi="Times New Roman" w:cs="Times New Roman"/>
          <w:sz w:val="24"/>
          <w:szCs w:val="24"/>
        </w:rPr>
        <w:t xml:space="preserve"> helped to improve their child’s trajectory</w:t>
      </w:r>
      <w:r w:rsidR="00ED358B">
        <w:rPr>
          <w:rFonts w:ascii="Times New Roman" w:hAnsi="Times New Roman" w:cs="Times New Roman"/>
          <w:sz w:val="24"/>
          <w:szCs w:val="24"/>
        </w:rPr>
        <w:t>.</w:t>
      </w:r>
    </w:p>
    <w:p w:rsidR="00B57B38" w:rsidP="00B00BD8" w:rsidRDefault="006603FD" w14:paraId="269EEA6C" w14:textId="6A1E4B5A">
      <w:pPr>
        <w:spacing w:line="360" w:lineRule="auto"/>
        <w:jc w:val="both"/>
        <w:rPr>
          <w:rFonts w:ascii="Times New Roman" w:hAnsi="Times New Roman" w:cs="Times New Roman"/>
          <w:sz w:val="24"/>
          <w:szCs w:val="24"/>
        </w:rPr>
      </w:pPr>
      <w:r>
        <w:rPr>
          <w:rFonts w:ascii="Times New Roman" w:hAnsi="Times New Roman" w:cs="Times New Roman"/>
          <w:sz w:val="24"/>
          <w:szCs w:val="24"/>
        </w:rPr>
        <w:t>According to Mahoney et al. (2006) an early intervention curriculum was drawn up, with the parents/caregivers of the infants, at the heart of the implementation.</w:t>
      </w:r>
      <w:r w:rsidR="003455A2">
        <w:rPr>
          <w:rFonts w:ascii="Times New Roman" w:hAnsi="Times New Roman" w:cs="Times New Roman"/>
          <w:sz w:val="24"/>
          <w:szCs w:val="24"/>
        </w:rPr>
        <w:t xml:space="preserve"> Responsive Teaching was designed to assist parents/caregivers </w:t>
      </w:r>
      <w:r w:rsidR="00A2632C">
        <w:rPr>
          <w:rFonts w:ascii="Times New Roman" w:hAnsi="Times New Roman" w:cs="Times New Roman"/>
          <w:sz w:val="24"/>
          <w:szCs w:val="24"/>
        </w:rPr>
        <w:t>to</w:t>
      </w:r>
      <w:r w:rsidR="003455A2">
        <w:rPr>
          <w:rFonts w:ascii="Times New Roman" w:hAnsi="Times New Roman" w:cs="Times New Roman"/>
          <w:sz w:val="24"/>
          <w:szCs w:val="24"/>
        </w:rPr>
        <w:t xml:space="preserve"> amplif</w:t>
      </w:r>
      <w:r w:rsidR="00A2632C">
        <w:rPr>
          <w:rFonts w:ascii="Times New Roman" w:hAnsi="Times New Roman" w:cs="Times New Roman"/>
          <w:sz w:val="24"/>
          <w:szCs w:val="24"/>
        </w:rPr>
        <w:t>y</w:t>
      </w:r>
      <w:r w:rsidR="00435E58">
        <w:rPr>
          <w:rFonts w:ascii="Times New Roman" w:hAnsi="Times New Roman" w:cs="Times New Roman"/>
          <w:sz w:val="24"/>
          <w:szCs w:val="24"/>
        </w:rPr>
        <w:t xml:space="preserve"> the</w:t>
      </w:r>
      <w:r w:rsidR="00A2632C">
        <w:rPr>
          <w:rFonts w:ascii="Times New Roman" w:hAnsi="Times New Roman" w:cs="Times New Roman"/>
          <w:sz w:val="24"/>
          <w:szCs w:val="24"/>
        </w:rPr>
        <w:t xml:space="preserve"> possibilities </w:t>
      </w:r>
      <w:r w:rsidR="00435E58">
        <w:rPr>
          <w:rFonts w:ascii="Times New Roman" w:hAnsi="Times New Roman" w:cs="Times New Roman"/>
          <w:sz w:val="24"/>
          <w:szCs w:val="24"/>
        </w:rPr>
        <w:t xml:space="preserve">of every routine interaction they share with their child. </w:t>
      </w:r>
      <w:r w:rsidR="003455A2">
        <w:rPr>
          <w:rFonts w:ascii="Times New Roman" w:hAnsi="Times New Roman" w:cs="Times New Roman"/>
          <w:sz w:val="24"/>
          <w:szCs w:val="24"/>
        </w:rPr>
        <w:t xml:space="preserve"> </w:t>
      </w:r>
      <w:r w:rsidR="00DD4614">
        <w:rPr>
          <w:rFonts w:ascii="Times New Roman" w:hAnsi="Times New Roman" w:cs="Times New Roman"/>
          <w:sz w:val="24"/>
          <w:szCs w:val="24"/>
        </w:rPr>
        <w:t>The authors</w:t>
      </w:r>
      <w:r w:rsidR="00435E58">
        <w:rPr>
          <w:rFonts w:ascii="Times New Roman" w:hAnsi="Times New Roman" w:cs="Times New Roman"/>
          <w:sz w:val="24"/>
          <w:szCs w:val="24"/>
        </w:rPr>
        <w:t xml:space="preserve"> stated that an implication of the intervention was </w:t>
      </w:r>
      <w:r w:rsidR="00141F80">
        <w:rPr>
          <w:rFonts w:ascii="Times New Roman" w:hAnsi="Times New Roman" w:cs="Times New Roman"/>
          <w:sz w:val="24"/>
          <w:szCs w:val="24"/>
        </w:rPr>
        <w:t xml:space="preserve">that the behavioural problems of a DS infant was not </w:t>
      </w:r>
      <w:r w:rsidR="00300918">
        <w:rPr>
          <w:rFonts w:ascii="Times New Roman" w:hAnsi="Times New Roman" w:cs="Times New Roman"/>
          <w:sz w:val="24"/>
          <w:szCs w:val="24"/>
        </w:rPr>
        <w:t>considered</w:t>
      </w:r>
      <w:r w:rsidR="0025261C">
        <w:rPr>
          <w:rFonts w:ascii="Times New Roman" w:hAnsi="Times New Roman" w:cs="Times New Roman"/>
          <w:sz w:val="24"/>
          <w:szCs w:val="24"/>
        </w:rPr>
        <w:t>, however, the research concluded that through parents/</w:t>
      </w:r>
      <w:r w:rsidR="00DD4614">
        <w:rPr>
          <w:rFonts w:ascii="Times New Roman" w:hAnsi="Times New Roman" w:cs="Times New Roman"/>
          <w:sz w:val="24"/>
          <w:szCs w:val="24"/>
        </w:rPr>
        <w:t>caregivers’</w:t>
      </w:r>
      <w:r w:rsidR="0025261C">
        <w:rPr>
          <w:rFonts w:ascii="Times New Roman" w:hAnsi="Times New Roman" w:cs="Times New Roman"/>
          <w:sz w:val="24"/>
          <w:szCs w:val="24"/>
        </w:rPr>
        <w:t xml:space="preserve"> responsive interactions, the child’s language and cognitive development </w:t>
      </w:r>
      <w:r w:rsidR="00240A66">
        <w:rPr>
          <w:rFonts w:ascii="Times New Roman" w:hAnsi="Times New Roman" w:cs="Times New Roman"/>
          <w:sz w:val="24"/>
          <w:szCs w:val="24"/>
        </w:rPr>
        <w:t xml:space="preserve">was enhanced. Further research </w:t>
      </w:r>
      <w:r w:rsidR="00086B0E">
        <w:rPr>
          <w:rFonts w:ascii="Times New Roman" w:hAnsi="Times New Roman" w:cs="Times New Roman"/>
          <w:sz w:val="24"/>
          <w:szCs w:val="24"/>
        </w:rPr>
        <w:t>into the Responsive Teaching intervention was</w:t>
      </w:r>
      <w:r w:rsidR="00DD4614">
        <w:rPr>
          <w:rFonts w:ascii="Times New Roman" w:hAnsi="Times New Roman" w:cs="Times New Roman"/>
          <w:sz w:val="24"/>
          <w:szCs w:val="24"/>
        </w:rPr>
        <w:t xml:space="preserve"> </w:t>
      </w:r>
      <w:r w:rsidR="00240A66">
        <w:rPr>
          <w:rFonts w:ascii="Times New Roman" w:hAnsi="Times New Roman" w:cs="Times New Roman"/>
          <w:sz w:val="24"/>
          <w:szCs w:val="24"/>
        </w:rPr>
        <w:t>carried out by Mahoney and Karaaslan in 2013</w:t>
      </w:r>
      <w:r w:rsidR="00DD4614">
        <w:rPr>
          <w:rFonts w:ascii="Times New Roman" w:hAnsi="Times New Roman" w:cs="Times New Roman"/>
          <w:sz w:val="24"/>
          <w:szCs w:val="24"/>
        </w:rPr>
        <w:t>, where the authors concluded that it is still a successful</w:t>
      </w:r>
      <w:r w:rsidR="00CA444E">
        <w:rPr>
          <w:rFonts w:ascii="Times New Roman" w:hAnsi="Times New Roman" w:cs="Times New Roman"/>
          <w:sz w:val="24"/>
          <w:szCs w:val="24"/>
        </w:rPr>
        <w:t xml:space="preserve"> intervention for infants with DS. The authors claim that parental receptivity can be linked to the development functions of a DS infant being elevated along with effectively encouraging parents to support and respond to the child led behaviour rather than the parents becoming teachers.</w:t>
      </w:r>
    </w:p>
    <w:p w:rsidR="00505A47" w:rsidP="00B00BD8" w:rsidRDefault="00EC4914" w14:paraId="14315442" w14:textId="3997D0FC">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By and large, r</w:t>
      </w:r>
      <w:r w:rsidR="00174491">
        <w:rPr>
          <w:rFonts w:ascii="Times New Roman" w:hAnsi="Times New Roman" w:cs="Times New Roman"/>
          <w:sz w:val="24"/>
          <w:szCs w:val="24"/>
        </w:rPr>
        <w:t xml:space="preserve">esearch that has been undertaken into </w:t>
      </w:r>
      <w:r w:rsidR="002F056F">
        <w:rPr>
          <w:rFonts w:ascii="Times New Roman" w:hAnsi="Times New Roman" w:cs="Times New Roman"/>
          <w:sz w:val="24"/>
          <w:szCs w:val="24"/>
        </w:rPr>
        <w:t>early intervention with children with DS</w:t>
      </w:r>
      <w:r>
        <w:rPr>
          <w:rFonts w:ascii="Times New Roman" w:hAnsi="Times New Roman" w:cs="Times New Roman"/>
          <w:sz w:val="24"/>
          <w:szCs w:val="24"/>
        </w:rPr>
        <w:t xml:space="preserve">, has </w:t>
      </w:r>
      <w:r w:rsidR="002B2E91">
        <w:rPr>
          <w:rFonts w:ascii="Times New Roman" w:hAnsi="Times New Roman" w:cs="Times New Roman"/>
          <w:sz w:val="24"/>
          <w:szCs w:val="24"/>
        </w:rPr>
        <w:t xml:space="preserve">shown that they notably </w:t>
      </w:r>
      <w:r w:rsidR="00BD3E51">
        <w:rPr>
          <w:rFonts w:ascii="Times New Roman" w:hAnsi="Times New Roman" w:cs="Times New Roman"/>
          <w:sz w:val="24"/>
          <w:szCs w:val="24"/>
        </w:rPr>
        <w:t>enhance the child’s holistic development.</w:t>
      </w:r>
      <w:r w:rsidR="00FE319A">
        <w:rPr>
          <w:rFonts w:ascii="Times New Roman" w:hAnsi="Times New Roman" w:cs="Times New Roman"/>
          <w:sz w:val="24"/>
          <w:szCs w:val="24"/>
        </w:rPr>
        <w:t xml:space="preserve"> Kendall (2017) believes that with early interventions, DS children</w:t>
      </w:r>
      <w:r w:rsidR="00967BD0">
        <w:rPr>
          <w:rFonts w:ascii="Times New Roman" w:hAnsi="Times New Roman" w:cs="Times New Roman"/>
          <w:sz w:val="24"/>
          <w:szCs w:val="24"/>
        </w:rPr>
        <w:t xml:space="preserve"> can achieve effective educational outcomes</w:t>
      </w:r>
      <w:r w:rsidR="00A31C56">
        <w:rPr>
          <w:rFonts w:ascii="Times New Roman" w:hAnsi="Times New Roman" w:cs="Times New Roman"/>
          <w:sz w:val="24"/>
          <w:szCs w:val="24"/>
        </w:rPr>
        <w:t>, in line with Article 28 of the UNCRC</w:t>
      </w:r>
      <w:r w:rsidR="00967BD0">
        <w:rPr>
          <w:rFonts w:ascii="Times New Roman" w:hAnsi="Times New Roman" w:cs="Times New Roman"/>
          <w:sz w:val="24"/>
          <w:szCs w:val="24"/>
        </w:rPr>
        <w:t xml:space="preserve">, with the research showing that DS children who suffer with cognitive, language and motor delays can notably benefit from early interventions at </w:t>
      </w:r>
      <w:r w:rsidR="00AF5337">
        <w:rPr>
          <w:rFonts w:ascii="Times New Roman" w:hAnsi="Times New Roman" w:cs="Times New Roman"/>
          <w:sz w:val="24"/>
          <w:szCs w:val="24"/>
        </w:rPr>
        <w:t xml:space="preserve">the early years school age. The author continues by stating that </w:t>
      </w:r>
      <w:r w:rsidR="00D52864">
        <w:rPr>
          <w:rFonts w:ascii="Times New Roman" w:hAnsi="Times New Roman" w:cs="Times New Roman"/>
          <w:sz w:val="24"/>
          <w:szCs w:val="24"/>
        </w:rPr>
        <w:t>practitioners</w:t>
      </w:r>
      <w:r w:rsidR="00AF5337">
        <w:rPr>
          <w:rFonts w:ascii="Times New Roman" w:hAnsi="Times New Roman" w:cs="Times New Roman"/>
          <w:sz w:val="24"/>
          <w:szCs w:val="24"/>
        </w:rPr>
        <w:t xml:space="preserve"> play an important </w:t>
      </w:r>
      <w:r w:rsidR="00123F73">
        <w:rPr>
          <w:rFonts w:ascii="Times New Roman" w:hAnsi="Times New Roman" w:cs="Times New Roman"/>
          <w:sz w:val="24"/>
          <w:szCs w:val="24"/>
        </w:rPr>
        <w:t xml:space="preserve">role in the success of the interventions when </w:t>
      </w:r>
      <w:r w:rsidR="00C669F2">
        <w:rPr>
          <w:rFonts w:ascii="Times New Roman" w:hAnsi="Times New Roman" w:cs="Times New Roman"/>
          <w:sz w:val="24"/>
          <w:szCs w:val="24"/>
        </w:rPr>
        <w:t xml:space="preserve">they display a positive attitude towards the children. </w:t>
      </w:r>
      <w:r w:rsidR="00110B7F">
        <w:rPr>
          <w:rFonts w:ascii="Times New Roman" w:hAnsi="Times New Roman" w:cs="Times New Roman"/>
          <w:sz w:val="24"/>
          <w:szCs w:val="24"/>
        </w:rPr>
        <w:t xml:space="preserve">In addition to this, Blackburn (2016) claimed that </w:t>
      </w:r>
      <w:r w:rsidR="00106882">
        <w:rPr>
          <w:rFonts w:ascii="Times New Roman" w:hAnsi="Times New Roman" w:cs="Times New Roman"/>
          <w:sz w:val="24"/>
          <w:szCs w:val="24"/>
        </w:rPr>
        <w:t xml:space="preserve">with the help of the early interventions DS children will have the capability to change the course of their mental development </w:t>
      </w:r>
      <w:r w:rsidR="00D52864">
        <w:rPr>
          <w:rFonts w:ascii="Times New Roman" w:hAnsi="Times New Roman" w:cs="Times New Roman"/>
          <w:sz w:val="24"/>
          <w:szCs w:val="24"/>
        </w:rPr>
        <w:t xml:space="preserve">substantially, especially where practitioners </w:t>
      </w:r>
      <w:r w:rsidR="00943C8B">
        <w:rPr>
          <w:rFonts w:ascii="Times New Roman" w:hAnsi="Times New Roman" w:cs="Times New Roman"/>
          <w:sz w:val="24"/>
          <w:szCs w:val="24"/>
        </w:rPr>
        <w:t>allow emotional attachments to expand within the classroom.</w:t>
      </w:r>
      <w:r w:rsidR="006E698B">
        <w:rPr>
          <w:rFonts w:ascii="Times New Roman" w:hAnsi="Times New Roman" w:cs="Times New Roman"/>
          <w:sz w:val="24"/>
          <w:szCs w:val="24"/>
        </w:rPr>
        <w:t xml:space="preserve"> An equally important aspect </w:t>
      </w:r>
      <w:r w:rsidR="00CD5BF3">
        <w:rPr>
          <w:rFonts w:ascii="Times New Roman" w:hAnsi="Times New Roman" w:cs="Times New Roman"/>
          <w:sz w:val="24"/>
          <w:szCs w:val="24"/>
        </w:rPr>
        <w:t xml:space="preserve">to note is that Fuengfoo and Sakulnoom (2014) </w:t>
      </w:r>
      <w:r w:rsidR="00FA0AFC">
        <w:rPr>
          <w:rFonts w:ascii="Times New Roman" w:hAnsi="Times New Roman" w:cs="Times New Roman"/>
          <w:sz w:val="24"/>
          <w:szCs w:val="24"/>
        </w:rPr>
        <w:t>claim that with regular early interventions the attendance in a mainstream education setting</w:t>
      </w:r>
      <w:r w:rsidR="00A72E24">
        <w:rPr>
          <w:rFonts w:ascii="Times New Roman" w:hAnsi="Times New Roman" w:cs="Times New Roman"/>
          <w:sz w:val="24"/>
          <w:szCs w:val="24"/>
        </w:rPr>
        <w:t>, of a DS child,</w:t>
      </w:r>
      <w:r w:rsidR="00FA0AFC">
        <w:rPr>
          <w:rFonts w:ascii="Times New Roman" w:hAnsi="Times New Roman" w:cs="Times New Roman"/>
          <w:sz w:val="24"/>
          <w:szCs w:val="24"/>
        </w:rPr>
        <w:t xml:space="preserve"> was statistically and notably higher when compared to a child who received no interventions.</w:t>
      </w:r>
      <w:r w:rsidR="00A60FF4">
        <w:rPr>
          <w:rFonts w:ascii="Times New Roman" w:hAnsi="Times New Roman" w:cs="Times New Roman"/>
          <w:sz w:val="24"/>
          <w:szCs w:val="24"/>
        </w:rPr>
        <w:t xml:space="preserve"> </w:t>
      </w:r>
      <w:r w:rsidR="00D20A71">
        <w:rPr>
          <w:rFonts w:ascii="Times New Roman" w:hAnsi="Times New Roman" w:cs="Times New Roman"/>
          <w:sz w:val="24"/>
          <w:szCs w:val="24"/>
        </w:rPr>
        <w:t>Additionally, Engevik, Naess and Ber</w:t>
      </w:r>
      <w:r w:rsidR="005F146D">
        <w:rPr>
          <w:rFonts w:ascii="Times New Roman" w:hAnsi="Times New Roman" w:cs="Times New Roman"/>
          <w:sz w:val="24"/>
          <w:szCs w:val="24"/>
        </w:rPr>
        <w:t>n</w:t>
      </w:r>
      <w:r w:rsidR="00D20A71">
        <w:rPr>
          <w:rFonts w:ascii="Times New Roman" w:hAnsi="Times New Roman" w:cs="Times New Roman"/>
          <w:sz w:val="24"/>
          <w:szCs w:val="24"/>
        </w:rPr>
        <w:t>sten</w:t>
      </w:r>
      <w:r w:rsidR="005F146D">
        <w:rPr>
          <w:rFonts w:ascii="Times New Roman" w:hAnsi="Times New Roman" w:cs="Times New Roman"/>
          <w:sz w:val="24"/>
          <w:szCs w:val="24"/>
        </w:rPr>
        <w:t xml:space="preserve"> (2016) pointed out that early interventions </w:t>
      </w:r>
      <w:r w:rsidR="00801EFF">
        <w:rPr>
          <w:rFonts w:ascii="Times New Roman" w:hAnsi="Times New Roman" w:cs="Times New Roman"/>
          <w:sz w:val="24"/>
          <w:szCs w:val="24"/>
        </w:rPr>
        <w:t xml:space="preserve">along with an </w:t>
      </w:r>
      <w:r w:rsidR="00A94F86">
        <w:rPr>
          <w:rFonts w:ascii="Times New Roman" w:hAnsi="Times New Roman" w:cs="Times New Roman"/>
          <w:sz w:val="24"/>
          <w:szCs w:val="24"/>
        </w:rPr>
        <w:t>inclusive early year</w:t>
      </w:r>
      <w:r w:rsidR="00801EFF">
        <w:rPr>
          <w:rFonts w:ascii="Times New Roman" w:hAnsi="Times New Roman" w:cs="Times New Roman"/>
          <w:sz w:val="24"/>
          <w:szCs w:val="24"/>
        </w:rPr>
        <w:t xml:space="preserve"> setting plays a crucial role for establishing mainstream education inclusion for a DS child.</w:t>
      </w:r>
    </w:p>
    <w:p w:rsidR="00A03551" w:rsidP="00B00BD8" w:rsidRDefault="00A03551" w14:paraId="7A7762AD" w14:textId="4D3D076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All of the research undertaken points to </w:t>
      </w:r>
      <w:r w:rsidR="003E7630">
        <w:rPr>
          <w:rFonts w:ascii="Times New Roman" w:hAnsi="Times New Roman" w:cs="Times New Roman"/>
          <w:sz w:val="24"/>
          <w:szCs w:val="24"/>
        </w:rPr>
        <w:t>the conclusion that early interventions are beneficial for children who have Down Syndrome</w:t>
      </w:r>
      <w:r w:rsidR="00FC6E90">
        <w:rPr>
          <w:rFonts w:ascii="Times New Roman" w:hAnsi="Times New Roman" w:cs="Times New Roman"/>
          <w:sz w:val="24"/>
          <w:szCs w:val="24"/>
        </w:rPr>
        <w:t xml:space="preserve"> and that these interventions </w:t>
      </w:r>
      <w:r w:rsidR="001214F0">
        <w:rPr>
          <w:rFonts w:ascii="Times New Roman" w:hAnsi="Times New Roman" w:cs="Times New Roman"/>
          <w:sz w:val="24"/>
          <w:szCs w:val="24"/>
        </w:rPr>
        <w:t>have the child’s rights imbedded in them.</w:t>
      </w:r>
    </w:p>
    <w:p w:rsidR="00F85277" w:rsidP="00B00BD8" w:rsidRDefault="00F85277" w14:paraId="5F692AC4" w14:textId="609A830F">
      <w:pPr>
        <w:spacing w:line="360" w:lineRule="auto"/>
        <w:jc w:val="both"/>
        <w:rPr>
          <w:rFonts w:ascii="Times New Roman" w:hAnsi="Times New Roman" w:cs="Times New Roman"/>
          <w:sz w:val="24"/>
          <w:szCs w:val="24"/>
        </w:rPr>
      </w:pPr>
    </w:p>
    <w:p w:rsidR="00F85277" w:rsidP="00B00BD8" w:rsidRDefault="00F85277" w14:paraId="22A2B8D5" w14:textId="579989CF">
      <w:pPr>
        <w:spacing w:line="360" w:lineRule="auto"/>
        <w:jc w:val="both"/>
        <w:rPr>
          <w:rFonts w:ascii="Times New Roman" w:hAnsi="Times New Roman" w:cs="Times New Roman"/>
          <w:sz w:val="24"/>
          <w:szCs w:val="24"/>
        </w:rPr>
      </w:pPr>
    </w:p>
    <w:p w:rsidR="00F85277" w:rsidP="00B00BD8" w:rsidRDefault="00F85277" w14:paraId="3848C083" w14:textId="5A0E3429">
      <w:pPr>
        <w:spacing w:line="360" w:lineRule="auto"/>
        <w:jc w:val="both"/>
        <w:rPr>
          <w:rFonts w:ascii="Times New Roman" w:hAnsi="Times New Roman" w:cs="Times New Roman"/>
          <w:sz w:val="24"/>
          <w:szCs w:val="24"/>
        </w:rPr>
      </w:pPr>
    </w:p>
    <w:p w:rsidR="00F85277" w:rsidP="00B00BD8" w:rsidRDefault="00F85277" w14:paraId="6DF3E92D" w14:textId="41454CD9">
      <w:pPr>
        <w:spacing w:line="360" w:lineRule="auto"/>
        <w:jc w:val="both"/>
        <w:rPr>
          <w:rFonts w:ascii="Times New Roman" w:hAnsi="Times New Roman" w:cs="Times New Roman"/>
          <w:sz w:val="24"/>
          <w:szCs w:val="24"/>
        </w:rPr>
      </w:pPr>
    </w:p>
    <w:p w:rsidR="00F85277" w:rsidP="00B00BD8" w:rsidRDefault="00F85277" w14:paraId="1AA1F115" w14:textId="51AA7AB6">
      <w:pPr>
        <w:spacing w:line="360" w:lineRule="auto"/>
        <w:jc w:val="both"/>
        <w:rPr>
          <w:rFonts w:ascii="Times New Roman" w:hAnsi="Times New Roman" w:cs="Times New Roman"/>
          <w:sz w:val="24"/>
          <w:szCs w:val="24"/>
        </w:rPr>
      </w:pPr>
    </w:p>
    <w:p w:rsidR="00F85277" w:rsidP="00B00BD8" w:rsidRDefault="00F85277" w14:paraId="143267EB" w14:textId="6CC96701">
      <w:pPr>
        <w:spacing w:line="360" w:lineRule="auto"/>
        <w:jc w:val="both"/>
        <w:rPr>
          <w:rFonts w:ascii="Times New Roman" w:hAnsi="Times New Roman" w:cs="Times New Roman"/>
          <w:sz w:val="24"/>
          <w:szCs w:val="24"/>
        </w:rPr>
      </w:pPr>
    </w:p>
    <w:p w:rsidR="00F85277" w:rsidP="00B00BD8" w:rsidRDefault="00F85277" w14:paraId="058179E4" w14:textId="532DE24A">
      <w:pPr>
        <w:spacing w:line="360" w:lineRule="auto"/>
        <w:jc w:val="both"/>
        <w:rPr>
          <w:rFonts w:ascii="Times New Roman" w:hAnsi="Times New Roman" w:cs="Times New Roman"/>
          <w:sz w:val="24"/>
          <w:szCs w:val="24"/>
        </w:rPr>
      </w:pPr>
    </w:p>
    <w:p w:rsidR="00F85277" w:rsidP="00B00BD8" w:rsidRDefault="00F85277" w14:paraId="224F0F25" w14:textId="4E04C540">
      <w:pPr>
        <w:spacing w:line="360" w:lineRule="auto"/>
        <w:jc w:val="both"/>
        <w:rPr>
          <w:rFonts w:ascii="Times New Roman" w:hAnsi="Times New Roman" w:cs="Times New Roman"/>
          <w:sz w:val="24"/>
          <w:szCs w:val="24"/>
        </w:rPr>
      </w:pPr>
    </w:p>
    <w:p w:rsidR="001214F0" w:rsidP="00B00BD8" w:rsidRDefault="001214F0" w14:paraId="676CFF2E" w14:textId="77777777">
      <w:pPr>
        <w:spacing w:line="360" w:lineRule="auto"/>
        <w:jc w:val="both"/>
        <w:rPr>
          <w:rFonts w:ascii="Times New Roman" w:hAnsi="Times New Roman" w:cs="Times New Roman"/>
          <w:sz w:val="24"/>
          <w:szCs w:val="24"/>
        </w:rPr>
      </w:pPr>
    </w:p>
    <w:p w:rsidR="00F85277" w:rsidP="00B00BD8" w:rsidRDefault="00F85277" w14:paraId="1A26AD6E" w14:textId="79BD1F77">
      <w:pPr>
        <w:spacing w:line="360" w:lineRule="auto"/>
        <w:jc w:val="both"/>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Section B</w:t>
      </w:r>
    </w:p>
    <w:p w:rsidR="008873E7" w:rsidP="00B00BD8" w:rsidRDefault="00B1383F" w14:paraId="6BB6AB77" w14:textId="777777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Down Syndrome (DS) is undoubtedly one of the most stereotypical forms of disability that has </w:t>
      </w:r>
      <w:r w:rsidR="00131949">
        <w:rPr>
          <w:rFonts w:ascii="Times New Roman" w:hAnsi="Times New Roman" w:cs="Times New Roman"/>
          <w:sz w:val="24"/>
          <w:szCs w:val="24"/>
        </w:rPr>
        <w:t>a social stigma associated with it. The perception of DS within society is due to the prejudice and lack of knowled</w:t>
      </w:r>
      <w:r w:rsidR="000974F0">
        <w:rPr>
          <w:rFonts w:ascii="Times New Roman" w:hAnsi="Times New Roman" w:cs="Times New Roman"/>
          <w:sz w:val="24"/>
          <w:szCs w:val="24"/>
        </w:rPr>
        <w:t>ge that surrounds it.</w:t>
      </w:r>
    </w:p>
    <w:p w:rsidR="003E31CC" w:rsidP="00B00BD8" w:rsidRDefault="000974F0" w14:paraId="6B75B995" w14:textId="0B357F2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Disability Credit Canada (2016) state that DS children have six difficult stereotypes </w:t>
      </w:r>
      <w:r w:rsidR="00D701A1">
        <w:rPr>
          <w:rFonts w:ascii="Times New Roman" w:hAnsi="Times New Roman" w:cs="Times New Roman"/>
          <w:sz w:val="24"/>
          <w:szCs w:val="24"/>
        </w:rPr>
        <w:t xml:space="preserve">to overcome in society, however, they continue by stating that a vast majority </w:t>
      </w:r>
      <w:r w:rsidR="008873E7">
        <w:rPr>
          <w:rFonts w:ascii="Times New Roman" w:hAnsi="Times New Roman" w:cs="Times New Roman"/>
          <w:sz w:val="24"/>
          <w:szCs w:val="24"/>
        </w:rPr>
        <w:t>of DS</w:t>
      </w:r>
      <w:r w:rsidR="00D701A1">
        <w:rPr>
          <w:rFonts w:ascii="Times New Roman" w:hAnsi="Times New Roman" w:cs="Times New Roman"/>
          <w:sz w:val="24"/>
          <w:szCs w:val="24"/>
        </w:rPr>
        <w:t xml:space="preserve"> people are proving the stereotypes </w:t>
      </w:r>
      <w:r w:rsidR="002064B6">
        <w:rPr>
          <w:rFonts w:ascii="Times New Roman" w:hAnsi="Times New Roman" w:cs="Times New Roman"/>
          <w:sz w:val="24"/>
          <w:szCs w:val="24"/>
        </w:rPr>
        <w:t xml:space="preserve">to be false on a daily basis, thus giving the stereotypes more denunciation enabling society to slowly change their views on DS. </w:t>
      </w:r>
      <w:r w:rsidR="008873E7">
        <w:rPr>
          <w:rFonts w:ascii="Times New Roman" w:hAnsi="Times New Roman" w:cs="Times New Roman"/>
          <w:sz w:val="24"/>
          <w:szCs w:val="24"/>
        </w:rPr>
        <w:t xml:space="preserve">Additionally, research conducted by Deakin (2014) suggested that DS children are mindful of their disabilities and the view that society has </w:t>
      </w:r>
      <w:r w:rsidR="002C7FA8">
        <w:rPr>
          <w:rFonts w:ascii="Times New Roman" w:hAnsi="Times New Roman" w:cs="Times New Roman"/>
          <w:sz w:val="24"/>
          <w:szCs w:val="24"/>
        </w:rPr>
        <w:t xml:space="preserve">on them. The author stated that although the children were aware they had disabilities they </w:t>
      </w:r>
      <w:r w:rsidR="00F95F10">
        <w:rPr>
          <w:rFonts w:ascii="Times New Roman" w:hAnsi="Times New Roman" w:cs="Times New Roman"/>
          <w:sz w:val="24"/>
          <w:szCs w:val="24"/>
        </w:rPr>
        <w:t xml:space="preserve">chose to </w:t>
      </w:r>
      <w:r w:rsidR="003E31CC">
        <w:rPr>
          <w:rFonts w:ascii="Times New Roman" w:hAnsi="Times New Roman" w:cs="Times New Roman"/>
          <w:sz w:val="24"/>
          <w:szCs w:val="24"/>
        </w:rPr>
        <w:t>view</w:t>
      </w:r>
      <w:r w:rsidR="002C7FA8">
        <w:rPr>
          <w:rFonts w:ascii="Times New Roman" w:hAnsi="Times New Roman" w:cs="Times New Roman"/>
          <w:sz w:val="24"/>
          <w:szCs w:val="24"/>
        </w:rPr>
        <w:t xml:space="preserve"> the</w:t>
      </w:r>
      <w:r w:rsidR="00F95F10">
        <w:rPr>
          <w:rFonts w:ascii="Times New Roman" w:hAnsi="Times New Roman" w:cs="Times New Roman"/>
          <w:sz w:val="24"/>
          <w:szCs w:val="24"/>
        </w:rPr>
        <w:t>m as insignificant</w:t>
      </w:r>
      <w:r w:rsidR="007F1AB6">
        <w:rPr>
          <w:rFonts w:ascii="Times New Roman" w:hAnsi="Times New Roman" w:cs="Times New Roman"/>
          <w:sz w:val="24"/>
          <w:szCs w:val="24"/>
        </w:rPr>
        <w:t xml:space="preserve"> </w:t>
      </w:r>
      <w:r w:rsidR="00B01C99">
        <w:rPr>
          <w:rFonts w:ascii="Times New Roman" w:hAnsi="Times New Roman" w:cs="Times New Roman"/>
          <w:sz w:val="24"/>
          <w:szCs w:val="24"/>
        </w:rPr>
        <w:t>and instead</w:t>
      </w:r>
      <w:r w:rsidR="00FB3B23">
        <w:rPr>
          <w:rFonts w:ascii="Times New Roman" w:hAnsi="Times New Roman" w:cs="Times New Roman"/>
          <w:sz w:val="24"/>
          <w:szCs w:val="24"/>
        </w:rPr>
        <w:t xml:space="preserve">, when placed in a social activity, chose to interact with the non-disabled children as they viewed them no different to themselves. </w:t>
      </w:r>
    </w:p>
    <w:p w:rsidR="00111406" w:rsidP="00B00BD8" w:rsidRDefault="003E31CC" w14:paraId="669D0157" w14:textId="4F13D013">
      <w:pPr>
        <w:spacing w:line="360" w:lineRule="auto"/>
        <w:jc w:val="both"/>
        <w:rPr>
          <w:rFonts w:ascii="Times New Roman" w:hAnsi="Times New Roman" w:cs="Times New Roman"/>
          <w:sz w:val="24"/>
          <w:szCs w:val="24"/>
        </w:rPr>
      </w:pPr>
      <w:r>
        <w:rPr>
          <w:rFonts w:ascii="Times New Roman" w:hAnsi="Times New Roman" w:cs="Times New Roman"/>
          <w:sz w:val="24"/>
          <w:szCs w:val="24"/>
        </w:rPr>
        <w:t>Research undertaken by Green et al. (</w:t>
      </w:r>
      <w:r w:rsidR="00E11F11">
        <w:rPr>
          <w:rFonts w:ascii="Times New Roman" w:hAnsi="Times New Roman" w:cs="Times New Roman"/>
          <w:sz w:val="24"/>
          <w:szCs w:val="24"/>
        </w:rPr>
        <w:t>2005) described how through the process of labelling, stereotyping and discrimination, that is brought about by society</w:t>
      </w:r>
      <w:r w:rsidR="009D1119">
        <w:rPr>
          <w:rFonts w:ascii="Times New Roman" w:hAnsi="Times New Roman" w:cs="Times New Roman"/>
          <w:sz w:val="24"/>
          <w:szCs w:val="24"/>
        </w:rPr>
        <w:t xml:space="preserve">, the social experiences of DS people are tainted with negativity in their daily lives. However, </w:t>
      </w:r>
      <w:r w:rsidR="004703C6">
        <w:rPr>
          <w:rFonts w:ascii="Times New Roman" w:hAnsi="Times New Roman" w:cs="Times New Roman"/>
          <w:sz w:val="24"/>
          <w:szCs w:val="24"/>
        </w:rPr>
        <w:t xml:space="preserve">Smith (2013) believes although </w:t>
      </w:r>
      <w:r w:rsidR="00984892">
        <w:rPr>
          <w:rFonts w:ascii="Times New Roman" w:hAnsi="Times New Roman" w:cs="Times New Roman"/>
          <w:sz w:val="24"/>
          <w:szCs w:val="24"/>
        </w:rPr>
        <w:t xml:space="preserve">the stigma surrounding DS has improved over the years </w:t>
      </w:r>
      <w:r w:rsidR="00985879">
        <w:rPr>
          <w:rFonts w:ascii="Times New Roman" w:hAnsi="Times New Roman" w:cs="Times New Roman"/>
          <w:sz w:val="24"/>
          <w:szCs w:val="24"/>
        </w:rPr>
        <w:t xml:space="preserve">more needs to be done. The author suggests that society as a </w:t>
      </w:r>
      <w:r w:rsidR="005C0DFF">
        <w:rPr>
          <w:rFonts w:ascii="Times New Roman" w:hAnsi="Times New Roman" w:cs="Times New Roman"/>
          <w:sz w:val="24"/>
          <w:szCs w:val="24"/>
        </w:rPr>
        <w:t>whole need</w:t>
      </w:r>
      <w:r w:rsidR="00985879">
        <w:rPr>
          <w:rFonts w:ascii="Times New Roman" w:hAnsi="Times New Roman" w:cs="Times New Roman"/>
          <w:sz w:val="24"/>
          <w:szCs w:val="24"/>
        </w:rPr>
        <w:t xml:space="preserve"> to be more diverse and accept </w:t>
      </w:r>
      <w:r w:rsidR="0039331A">
        <w:rPr>
          <w:rFonts w:ascii="Times New Roman" w:hAnsi="Times New Roman" w:cs="Times New Roman"/>
          <w:sz w:val="24"/>
          <w:szCs w:val="24"/>
        </w:rPr>
        <w:t xml:space="preserve">that people with DS are no </w:t>
      </w:r>
      <w:r w:rsidR="003E41DB">
        <w:rPr>
          <w:rFonts w:ascii="Times New Roman" w:hAnsi="Times New Roman" w:cs="Times New Roman"/>
          <w:sz w:val="24"/>
          <w:szCs w:val="24"/>
        </w:rPr>
        <w:t xml:space="preserve">less </w:t>
      </w:r>
      <w:r w:rsidR="0039331A">
        <w:rPr>
          <w:rFonts w:ascii="Times New Roman" w:hAnsi="Times New Roman" w:cs="Times New Roman"/>
          <w:sz w:val="24"/>
          <w:szCs w:val="24"/>
        </w:rPr>
        <w:t xml:space="preserve">different </w:t>
      </w:r>
      <w:r w:rsidR="002F249A">
        <w:rPr>
          <w:rFonts w:ascii="Times New Roman" w:hAnsi="Times New Roman" w:cs="Times New Roman"/>
          <w:sz w:val="24"/>
          <w:szCs w:val="24"/>
        </w:rPr>
        <w:t xml:space="preserve">than a </w:t>
      </w:r>
      <w:r w:rsidR="00EB62F9">
        <w:rPr>
          <w:rFonts w:ascii="Times New Roman" w:hAnsi="Times New Roman" w:cs="Times New Roman"/>
          <w:sz w:val="24"/>
          <w:szCs w:val="24"/>
        </w:rPr>
        <w:t>non-DS</w:t>
      </w:r>
      <w:r w:rsidR="002F249A">
        <w:rPr>
          <w:rFonts w:ascii="Times New Roman" w:hAnsi="Times New Roman" w:cs="Times New Roman"/>
          <w:sz w:val="24"/>
          <w:szCs w:val="24"/>
        </w:rPr>
        <w:t xml:space="preserve"> person.</w:t>
      </w:r>
    </w:p>
    <w:p w:rsidR="00EB62F9" w:rsidP="00B00BD8" w:rsidRDefault="00EB62F9" w14:paraId="4622406B" w14:textId="6BA4C03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a DS child’s physical features appear dissimilar to those of a </w:t>
      </w:r>
      <w:r w:rsidR="00E261C2">
        <w:rPr>
          <w:rFonts w:ascii="Times New Roman" w:hAnsi="Times New Roman" w:cs="Times New Roman"/>
          <w:sz w:val="24"/>
          <w:szCs w:val="24"/>
        </w:rPr>
        <w:t>non-DS</w:t>
      </w:r>
      <w:r>
        <w:rPr>
          <w:rFonts w:ascii="Times New Roman" w:hAnsi="Times New Roman" w:cs="Times New Roman"/>
          <w:sz w:val="24"/>
          <w:szCs w:val="24"/>
        </w:rPr>
        <w:t xml:space="preserve"> </w:t>
      </w:r>
      <w:r w:rsidR="00764E98">
        <w:rPr>
          <w:rFonts w:ascii="Times New Roman" w:hAnsi="Times New Roman" w:cs="Times New Roman"/>
          <w:sz w:val="24"/>
          <w:szCs w:val="24"/>
        </w:rPr>
        <w:t>child,</w:t>
      </w:r>
      <w:r>
        <w:rPr>
          <w:rFonts w:ascii="Times New Roman" w:hAnsi="Times New Roman" w:cs="Times New Roman"/>
          <w:sz w:val="24"/>
          <w:szCs w:val="24"/>
        </w:rPr>
        <w:t xml:space="preserve"> they can become separated from their community with their peers and families expecting less of them. This </w:t>
      </w:r>
      <w:r w:rsidR="00E261C2">
        <w:rPr>
          <w:rFonts w:ascii="Times New Roman" w:hAnsi="Times New Roman" w:cs="Times New Roman"/>
          <w:sz w:val="24"/>
          <w:szCs w:val="24"/>
        </w:rPr>
        <w:t>has generated the development of programs which can enable a DS child to live as independently as they can. (New Health Advisor, 2020).</w:t>
      </w:r>
      <w:r w:rsidR="00764E98">
        <w:rPr>
          <w:rFonts w:ascii="Times New Roman" w:hAnsi="Times New Roman" w:cs="Times New Roman"/>
          <w:sz w:val="24"/>
          <w:szCs w:val="24"/>
        </w:rPr>
        <w:t xml:space="preserve"> </w:t>
      </w:r>
      <w:r w:rsidR="00391A0D">
        <w:rPr>
          <w:rFonts w:ascii="Times New Roman" w:hAnsi="Times New Roman" w:cs="Times New Roman"/>
          <w:sz w:val="24"/>
          <w:szCs w:val="24"/>
        </w:rPr>
        <w:t xml:space="preserve">Furthermore, Heise (2019) suggests that if DS people are </w:t>
      </w:r>
      <w:r w:rsidR="001A1E71">
        <w:rPr>
          <w:rFonts w:ascii="Times New Roman" w:hAnsi="Times New Roman" w:cs="Times New Roman"/>
          <w:sz w:val="24"/>
          <w:szCs w:val="24"/>
        </w:rPr>
        <w:t xml:space="preserve">adequately </w:t>
      </w:r>
      <w:r w:rsidR="00520C7B">
        <w:rPr>
          <w:rFonts w:ascii="Times New Roman" w:hAnsi="Times New Roman" w:cs="Times New Roman"/>
          <w:sz w:val="24"/>
          <w:szCs w:val="24"/>
        </w:rPr>
        <w:t>supported,</w:t>
      </w:r>
      <w:r w:rsidR="001A1E71">
        <w:rPr>
          <w:rFonts w:ascii="Times New Roman" w:hAnsi="Times New Roman" w:cs="Times New Roman"/>
          <w:sz w:val="24"/>
          <w:szCs w:val="24"/>
        </w:rPr>
        <w:t xml:space="preserve"> they can progress healthier and become somewhat independent </w:t>
      </w:r>
      <w:r w:rsidR="00435A3F">
        <w:rPr>
          <w:rFonts w:ascii="Times New Roman" w:hAnsi="Times New Roman" w:cs="Times New Roman"/>
          <w:sz w:val="24"/>
          <w:szCs w:val="24"/>
        </w:rPr>
        <w:t>which shows a change in societies thinking towards them.</w:t>
      </w:r>
    </w:p>
    <w:p w:rsidR="00520C7B" w:rsidP="00B00BD8" w:rsidRDefault="00520C7B" w14:paraId="2A6F430B" w14:textId="55B46A38">
      <w:pPr>
        <w:spacing w:line="360" w:lineRule="auto"/>
        <w:jc w:val="both"/>
        <w:rPr>
          <w:rFonts w:ascii="Times New Roman" w:hAnsi="Times New Roman" w:cs="Times New Roman"/>
          <w:sz w:val="24"/>
          <w:szCs w:val="24"/>
        </w:rPr>
      </w:pPr>
      <w:r>
        <w:rPr>
          <w:rFonts w:ascii="Times New Roman" w:hAnsi="Times New Roman" w:cs="Times New Roman"/>
          <w:sz w:val="24"/>
          <w:szCs w:val="24"/>
        </w:rPr>
        <w:t>The charity</w:t>
      </w:r>
      <w:r w:rsidR="00B37D61">
        <w:rPr>
          <w:rFonts w:ascii="Times New Roman" w:hAnsi="Times New Roman" w:cs="Times New Roman"/>
          <w:sz w:val="24"/>
          <w:szCs w:val="24"/>
        </w:rPr>
        <w:t xml:space="preserve">, You’re Wonderful Project (2020), states that societies perception, of DS, would </w:t>
      </w:r>
      <w:r w:rsidR="00CF5610">
        <w:rPr>
          <w:rFonts w:ascii="Times New Roman" w:hAnsi="Times New Roman" w:cs="Times New Roman"/>
          <w:sz w:val="24"/>
          <w:szCs w:val="24"/>
        </w:rPr>
        <w:t>be that of someone who struggles with serious cognitive disabilities, someone who is uncapable</w:t>
      </w:r>
      <w:r w:rsidR="00FF5917">
        <w:rPr>
          <w:rFonts w:ascii="Times New Roman" w:hAnsi="Times New Roman" w:cs="Times New Roman"/>
          <w:sz w:val="24"/>
          <w:szCs w:val="24"/>
        </w:rPr>
        <w:t xml:space="preserve"> of attending school or in later life obtaining employment. </w:t>
      </w:r>
      <w:r w:rsidR="00105156">
        <w:rPr>
          <w:rFonts w:ascii="Times New Roman" w:hAnsi="Times New Roman" w:cs="Times New Roman"/>
          <w:sz w:val="24"/>
          <w:szCs w:val="24"/>
        </w:rPr>
        <w:t xml:space="preserve">These barriers would have society regard a DS person as one who could not contribute to society </w:t>
      </w:r>
      <w:r w:rsidR="00312BBB">
        <w:rPr>
          <w:rFonts w:ascii="Times New Roman" w:hAnsi="Times New Roman" w:cs="Times New Roman"/>
          <w:sz w:val="24"/>
          <w:szCs w:val="24"/>
        </w:rPr>
        <w:t>therefore,</w:t>
      </w:r>
      <w:r w:rsidR="00105156">
        <w:rPr>
          <w:rFonts w:ascii="Times New Roman" w:hAnsi="Times New Roman" w:cs="Times New Roman"/>
          <w:sz w:val="24"/>
          <w:szCs w:val="24"/>
        </w:rPr>
        <w:t xml:space="preserve"> they could not lead a </w:t>
      </w:r>
      <w:r w:rsidR="00312BBB">
        <w:rPr>
          <w:rFonts w:ascii="Times New Roman" w:hAnsi="Times New Roman" w:cs="Times New Roman"/>
          <w:sz w:val="24"/>
          <w:szCs w:val="24"/>
        </w:rPr>
        <w:t>“normal” life.</w:t>
      </w:r>
    </w:p>
    <w:p w:rsidR="006D68DD" w:rsidP="00B00BD8" w:rsidRDefault="006D68DD" w14:paraId="7CD5AD33" w14:textId="44030C9A">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To help overcome stigma’s</w:t>
      </w:r>
      <w:r w:rsidR="008E1586">
        <w:rPr>
          <w:rFonts w:ascii="Times New Roman" w:hAnsi="Times New Roman" w:cs="Times New Roman"/>
          <w:sz w:val="24"/>
          <w:szCs w:val="24"/>
        </w:rPr>
        <w:t>,</w:t>
      </w:r>
      <w:r>
        <w:rPr>
          <w:rFonts w:ascii="Times New Roman" w:hAnsi="Times New Roman" w:cs="Times New Roman"/>
          <w:sz w:val="24"/>
          <w:szCs w:val="24"/>
        </w:rPr>
        <w:t xml:space="preserve"> Dr Katrina Scior (</w:t>
      </w:r>
      <w:r w:rsidR="00414C98">
        <w:rPr>
          <w:rFonts w:ascii="Times New Roman" w:hAnsi="Times New Roman" w:cs="Times New Roman"/>
          <w:sz w:val="24"/>
          <w:szCs w:val="24"/>
        </w:rPr>
        <w:t>University College London, 2021a)</w:t>
      </w:r>
      <w:r w:rsidR="008E1586">
        <w:rPr>
          <w:rFonts w:ascii="Times New Roman" w:hAnsi="Times New Roman" w:cs="Times New Roman"/>
          <w:sz w:val="24"/>
          <w:szCs w:val="24"/>
        </w:rPr>
        <w:t xml:space="preserve">, led a team of researchers to establish </w:t>
      </w:r>
      <w:r w:rsidR="00787F3D">
        <w:rPr>
          <w:rFonts w:ascii="Times New Roman" w:hAnsi="Times New Roman" w:cs="Times New Roman"/>
          <w:sz w:val="24"/>
          <w:szCs w:val="24"/>
        </w:rPr>
        <w:t xml:space="preserve">the level of discrimination a person with a disability </w:t>
      </w:r>
      <w:r w:rsidR="00503D2F">
        <w:rPr>
          <w:rFonts w:ascii="Times New Roman" w:hAnsi="Times New Roman" w:cs="Times New Roman"/>
          <w:sz w:val="24"/>
          <w:szCs w:val="24"/>
        </w:rPr>
        <w:t xml:space="preserve">endures, along with what authorities are doing to combat it. Through the research Dr Scior, once presented </w:t>
      </w:r>
      <w:r w:rsidR="004B4578">
        <w:rPr>
          <w:rFonts w:ascii="Times New Roman" w:hAnsi="Times New Roman" w:cs="Times New Roman"/>
          <w:sz w:val="24"/>
          <w:szCs w:val="24"/>
        </w:rPr>
        <w:t xml:space="preserve">to the United Nations, raised the awareness of stigma thus opening the door for </w:t>
      </w:r>
      <w:r w:rsidR="006A7ED9">
        <w:rPr>
          <w:rFonts w:ascii="Times New Roman" w:hAnsi="Times New Roman" w:cs="Times New Roman"/>
          <w:sz w:val="24"/>
          <w:szCs w:val="24"/>
        </w:rPr>
        <w:t>the United Nations Committee to accept it’s first person with a learning disability</w:t>
      </w:r>
      <w:r w:rsidR="00866455">
        <w:rPr>
          <w:rFonts w:ascii="Times New Roman" w:hAnsi="Times New Roman" w:cs="Times New Roman"/>
          <w:sz w:val="24"/>
          <w:szCs w:val="24"/>
        </w:rPr>
        <w:t xml:space="preserve">. The research claimed that </w:t>
      </w:r>
      <w:r w:rsidR="006446B3">
        <w:rPr>
          <w:rFonts w:ascii="Times New Roman" w:hAnsi="Times New Roman" w:cs="Times New Roman"/>
          <w:sz w:val="24"/>
          <w:szCs w:val="24"/>
        </w:rPr>
        <w:t xml:space="preserve">to remove the stigma barrier </w:t>
      </w:r>
      <w:r w:rsidR="00894E03">
        <w:rPr>
          <w:rFonts w:ascii="Times New Roman" w:hAnsi="Times New Roman" w:cs="Times New Roman"/>
          <w:sz w:val="24"/>
          <w:szCs w:val="24"/>
        </w:rPr>
        <w:t>communities need to have personal contact and in</w:t>
      </w:r>
      <w:r w:rsidR="00D03392">
        <w:rPr>
          <w:rFonts w:ascii="Times New Roman" w:hAnsi="Times New Roman" w:cs="Times New Roman"/>
          <w:sz w:val="24"/>
          <w:szCs w:val="24"/>
        </w:rPr>
        <w:t>clude those with learning disabilities in everyday life.</w:t>
      </w:r>
    </w:p>
    <w:p w:rsidR="00C33F8E" w:rsidP="00B00BD8" w:rsidRDefault="00C33F8E" w14:paraId="055BC92E" w14:textId="372B0EE3">
      <w:pPr>
        <w:spacing w:line="360" w:lineRule="auto"/>
        <w:jc w:val="both"/>
        <w:rPr>
          <w:rFonts w:ascii="Times New Roman" w:hAnsi="Times New Roman" w:cs="Times New Roman"/>
          <w:sz w:val="24"/>
          <w:szCs w:val="24"/>
        </w:rPr>
      </w:pPr>
      <w:r>
        <w:rPr>
          <w:rFonts w:ascii="Times New Roman" w:hAnsi="Times New Roman" w:cs="Times New Roman"/>
          <w:sz w:val="24"/>
          <w:szCs w:val="24"/>
        </w:rPr>
        <w:t>University College London</w:t>
      </w:r>
      <w:r w:rsidR="00544FF4">
        <w:rPr>
          <w:rFonts w:ascii="Times New Roman" w:hAnsi="Times New Roman" w:cs="Times New Roman"/>
          <w:sz w:val="24"/>
          <w:szCs w:val="24"/>
        </w:rPr>
        <w:t xml:space="preserve"> (UCL) (</w:t>
      </w:r>
      <w:r>
        <w:rPr>
          <w:rFonts w:ascii="Times New Roman" w:hAnsi="Times New Roman" w:cs="Times New Roman"/>
          <w:sz w:val="24"/>
          <w:szCs w:val="24"/>
        </w:rPr>
        <w:t>2021</w:t>
      </w:r>
      <w:r w:rsidR="00414C98">
        <w:rPr>
          <w:rFonts w:ascii="Times New Roman" w:hAnsi="Times New Roman" w:cs="Times New Roman"/>
          <w:sz w:val="24"/>
          <w:szCs w:val="24"/>
        </w:rPr>
        <w:t>b</w:t>
      </w:r>
      <w:r>
        <w:rPr>
          <w:rFonts w:ascii="Times New Roman" w:hAnsi="Times New Roman" w:cs="Times New Roman"/>
          <w:sz w:val="24"/>
          <w:szCs w:val="24"/>
        </w:rPr>
        <w:t xml:space="preserve">) states </w:t>
      </w:r>
      <w:r w:rsidR="004324DA">
        <w:rPr>
          <w:rFonts w:ascii="Times New Roman" w:hAnsi="Times New Roman" w:cs="Times New Roman"/>
          <w:sz w:val="24"/>
          <w:szCs w:val="24"/>
        </w:rPr>
        <w:t>to tackle disability stigma there is a need for it to be confronted at multiple stages. To assist people with intellectual disabilities</w:t>
      </w:r>
      <w:r w:rsidR="00544FF4">
        <w:rPr>
          <w:rFonts w:ascii="Times New Roman" w:hAnsi="Times New Roman" w:cs="Times New Roman"/>
          <w:sz w:val="24"/>
          <w:szCs w:val="24"/>
        </w:rPr>
        <w:t>, as is DS, UCL</w:t>
      </w:r>
      <w:r w:rsidR="007D3179">
        <w:rPr>
          <w:rFonts w:ascii="Times New Roman" w:hAnsi="Times New Roman" w:cs="Times New Roman"/>
          <w:sz w:val="24"/>
          <w:szCs w:val="24"/>
        </w:rPr>
        <w:t xml:space="preserve"> have created a project to aid in monitoring and withstanding stigma</w:t>
      </w:r>
      <w:r w:rsidR="007B0DBF">
        <w:rPr>
          <w:rFonts w:ascii="Times New Roman" w:hAnsi="Times New Roman" w:cs="Times New Roman"/>
          <w:sz w:val="24"/>
          <w:szCs w:val="24"/>
        </w:rPr>
        <w:t xml:space="preserve">. STORM (Standing Up For </w:t>
      </w:r>
      <w:r w:rsidR="00712C1C">
        <w:rPr>
          <w:rFonts w:ascii="Times New Roman" w:hAnsi="Times New Roman" w:cs="Times New Roman"/>
          <w:sz w:val="24"/>
          <w:szCs w:val="24"/>
        </w:rPr>
        <w:t>Myself)</w:t>
      </w:r>
      <w:r w:rsidR="007B0DBF">
        <w:rPr>
          <w:rFonts w:ascii="Times New Roman" w:hAnsi="Times New Roman" w:cs="Times New Roman"/>
          <w:sz w:val="24"/>
          <w:szCs w:val="24"/>
        </w:rPr>
        <w:t xml:space="preserve"> is aiming to capitalize on the cognitive </w:t>
      </w:r>
      <w:r w:rsidR="00B0391A">
        <w:rPr>
          <w:rFonts w:ascii="Times New Roman" w:hAnsi="Times New Roman" w:cs="Times New Roman"/>
          <w:sz w:val="24"/>
          <w:szCs w:val="24"/>
        </w:rPr>
        <w:t xml:space="preserve">behavioural and narrative approaches to enable people with intellectual disabilities to manage and resist daily stigma they encounter due to their </w:t>
      </w:r>
      <w:r w:rsidR="00712C1C">
        <w:rPr>
          <w:rFonts w:ascii="Times New Roman" w:hAnsi="Times New Roman" w:cs="Times New Roman"/>
          <w:sz w:val="24"/>
          <w:szCs w:val="24"/>
        </w:rPr>
        <w:t xml:space="preserve">disability. The first pilot of STORM </w:t>
      </w:r>
      <w:r w:rsidR="00A21536">
        <w:rPr>
          <w:rFonts w:ascii="Times New Roman" w:hAnsi="Times New Roman" w:cs="Times New Roman"/>
          <w:sz w:val="24"/>
          <w:szCs w:val="24"/>
        </w:rPr>
        <w:t>concluded in September 2018, with positive results, however since the Covid</w:t>
      </w:r>
      <w:r w:rsidR="00287474">
        <w:rPr>
          <w:rFonts w:ascii="Times New Roman" w:hAnsi="Times New Roman" w:cs="Times New Roman"/>
          <w:sz w:val="24"/>
          <w:szCs w:val="24"/>
        </w:rPr>
        <w:t xml:space="preserve"> 19 pandemic UCL are currently piloting the delivery of the intervention digitally.</w:t>
      </w:r>
    </w:p>
    <w:p w:rsidR="00257508" w:rsidP="00B00BD8" w:rsidRDefault="00DA30BD" w14:paraId="75028304" w14:textId="7DC85C46">
      <w:pPr>
        <w:spacing w:line="360" w:lineRule="auto"/>
        <w:jc w:val="both"/>
        <w:rPr>
          <w:rFonts w:ascii="Times New Roman" w:hAnsi="Times New Roman" w:cs="Times New Roman"/>
          <w:sz w:val="24"/>
          <w:szCs w:val="24"/>
        </w:rPr>
      </w:pPr>
      <w:r>
        <w:rPr>
          <w:rFonts w:ascii="Times New Roman" w:hAnsi="Times New Roman" w:cs="Times New Roman"/>
          <w:sz w:val="24"/>
          <w:szCs w:val="24"/>
        </w:rPr>
        <w:t>Additionally, to try and address the social stigma surrounding DS and other learning disabilities, Mencap (2016</w:t>
      </w:r>
      <w:r w:rsidR="006A17D4">
        <w:rPr>
          <w:rFonts w:ascii="Times New Roman" w:hAnsi="Times New Roman" w:cs="Times New Roman"/>
          <w:sz w:val="24"/>
          <w:szCs w:val="24"/>
        </w:rPr>
        <w:t>a</w:t>
      </w:r>
      <w:r>
        <w:rPr>
          <w:rFonts w:ascii="Times New Roman" w:hAnsi="Times New Roman" w:cs="Times New Roman"/>
          <w:sz w:val="24"/>
          <w:szCs w:val="24"/>
        </w:rPr>
        <w:t xml:space="preserve">) launched </w:t>
      </w:r>
      <w:r w:rsidR="005A119F">
        <w:rPr>
          <w:rFonts w:ascii="Times New Roman" w:hAnsi="Times New Roman" w:cs="Times New Roman"/>
          <w:sz w:val="24"/>
          <w:szCs w:val="24"/>
        </w:rPr>
        <w:t xml:space="preserve">a project, Here I Am, to help change societies </w:t>
      </w:r>
      <w:r w:rsidR="007D6E46">
        <w:rPr>
          <w:rFonts w:ascii="Times New Roman" w:hAnsi="Times New Roman" w:cs="Times New Roman"/>
          <w:sz w:val="24"/>
          <w:szCs w:val="24"/>
        </w:rPr>
        <w:t>views</w:t>
      </w:r>
      <w:r w:rsidR="005A119F">
        <w:rPr>
          <w:rFonts w:ascii="Times New Roman" w:hAnsi="Times New Roman" w:cs="Times New Roman"/>
          <w:sz w:val="24"/>
          <w:szCs w:val="24"/>
        </w:rPr>
        <w:t xml:space="preserve"> on learning disabilities. The aim was to promote </w:t>
      </w:r>
      <w:r w:rsidR="007D6E46">
        <w:rPr>
          <w:rFonts w:ascii="Times New Roman" w:hAnsi="Times New Roman" w:cs="Times New Roman"/>
          <w:sz w:val="24"/>
          <w:szCs w:val="24"/>
        </w:rPr>
        <w:t xml:space="preserve">inclusion for those with a learning disability, for the misunderstanding and invisibility to be removed and replaced with them become more visible, </w:t>
      </w:r>
      <w:r w:rsidR="00E34B78">
        <w:rPr>
          <w:rFonts w:ascii="Times New Roman" w:hAnsi="Times New Roman" w:cs="Times New Roman"/>
          <w:sz w:val="24"/>
          <w:szCs w:val="24"/>
        </w:rPr>
        <w:t>heeded,</w:t>
      </w:r>
      <w:r w:rsidR="007D6E46">
        <w:rPr>
          <w:rFonts w:ascii="Times New Roman" w:hAnsi="Times New Roman" w:cs="Times New Roman"/>
          <w:sz w:val="24"/>
          <w:szCs w:val="24"/>
        </w:rPr>
        <w:t xml:space="preserve"> and taken notice of. Mencap</w:t>
      </w:r>
      <w:r w:rsidR="006A17D4">
        <w:rPr>
          <w:rFonts w:ascii="Times New Roman" w:hAnsi="Times New Roman" w:cs="Times New Roman"/>
          <w:sz w:val="24"/>
          <w:szCs w:val="24"/>
        </w:rPr>
        <w:t xml:space="preserve"> (2016b)</w:t>
      </w:r>
      <w:r w:rsidR="007D6E46">
        <w:rPr>
          <w:rFonts w:ascii="Times New Roman" w:hAnsi="Times New Roman" w:cs="Times New Roman"/>
          <w:sz w:val="24"/>
          <w:szCs w:val="24"/>
        </w:rPr>
        <w:t xml:space="preserve"> </w:t>
      </w:r>
      <w:r w:rsidR="00E34B78">
        <w:rPr>
          <w:rFonts w:ascii="Times New Roman" w:hAnsi="Times New Roman" w:cs="Times New Roman"/>
          <w:sz w:val="24"/>
          <w:szCs w:val="24"/>
        </w:rPr>
        <w:t>commissioned IPSOS Mori to conduct a survey on the attitudes of the U</w:t>
      </w:r>
      <w:r w:rsidR="00257508">
        <w:rPr>
          <w:rFonts w:ascii="Times New Roman" w:hAnsi="Times New Roman" w:cs="Times New Roman"/>
          <w:sz w:val="24"/>
          <w:szCs w:val="24"/>
        </w:rPr>
        <w:t>K people towards members of the public who have a learning disability. The survey concluded that even though the majority of society, 61%, believe a person with a learning disability to not be a burden</w:t>
      </w:r>
      <w:r w:rsidR="00F55F0A">
        <w:rPr>
          <w:rFonts w:ascii="Times New Roman" w:hAnsi="Times New Roman" w:cs="Times New Roman"/>
          <w:sz w:val="24"/>
          <w:szCs w:val="24"/>
        </w:rPr>
        <w:t>, nearly 40% were unsure</w:t>
      </w:r>
      <w:r w:rsidR="00773D12">
        <w:rPr>
          <w:rFonts w:ascii="Times New Roman" w:hAnsi="Times New Roman" w:cs="Times New Roman"/>
          <w:sz w:val="24"/>
          <w:szCs w:val="24"/>
        </w:rPr>
        <w:t>, however, 93%</w:t>
      </w:r>
      <w:r w:rsidR="00347B60">
        <w:rPr>
          <w:rFonts w:ascii="Times New Roman" w:hAnsi="Times New Roman" w:cs="Times New Roman"/>
          <w:sz w:val="24"/>
          <w:szCs w:val="24"/>
        </w:rPr>
        <w:t xml:space="preserve"> believed that a person with a learning disability can be productive in society.</w:t>
      </w:r>
    </w:p>
    <w:p w:rsidR="004806EA" w:rsidP="00B00BD8" w:rsidRDefault="004806EA" w14:paraId="0A88E37E" w14:textId="09BBE655">
      <w:pPr>
        <w:spacing w:line="360" w:lineRule="auto"/>
        <w:jc w:val="both"/>
        <w:rPr>
          <w:rFonts w:ascii="Times New Roman" w:hAnsi="Times New Roman" w:cs="Times New Roman"/>
          <w:sz w:val="24"/>
          <w:szCs w:val="24"/>
        </w:rPr>
      </w:pPr>
      <w:r>
        <w:rPr>
          <w:rFonts w:ascii="Times New Roman" w:hAnsi="Times New Roman" w:cs="Times New Roman"/>
          <w:sz w:val="24"/>
          <w:szCs w:val="24"/>
        </w:rPr>
        <w:t>Dixon et al</w:t>
      </w:r>
      <w:r w:rsidR="004F6C2D">
        <w:rPr>
          <w:rFonts w:ascii="Times New Roman" w:hAnsi="Times New Roman" w:cs="Times New Roman"/>
          <w:sz w:val="24"/>
          <w:szCs w:val="24"/>
        </w:rPr>
        <w:t xml:space="preserve">. (2018) claims that people with disabilities are not living fulfilled lives due to the barriers of misconception </w:t>
      </w:r>
      <w:r w:rsidR="00C60F3E">
        <w:rPr>
          <w:rFonts w:ascii="Times New Roman" w:hAnsi="Times New Roman" w:cs="Times New Roman"/>
          <w:sz w:val="24"/>
          <w:szCs w:val="24"/>
        </w:rPr>
        <w:t xml:space="preserve">and negatively approached attitudes. The </w:t>
      </w:r>
      <w:r w:rsidR="003B222D">
        <w:rPr>
          <w:rFonts w:ascii="Times New Roman" w:hAnsi="Times New Roman" w:cs="Times New Roman"/>
          <w:sz w:val="24"/>
          <w:szCs w:val="24"/>
        </w:rPr>
        <w:t>authors</w:t>
      </w:r>
      <w:r w:rsidR="00C60F3E">
        <w:rPr>
          <w:rFonts w:ascii="Times New Roman" w:hAnsi="Times New Roman" w:cs="Times New Roman"/>
          <w:sz w:val="24"/>
          <w:szCs w:val="24"/>
        </w:rPr>
        <w:t xml:space="preserve"> suggest that unfortunately these attitudes </w:t>
      </w:r>
      <w:r w:rsidR="007B3AA0">
        <w:rPr>
          <w:rFonts w:ascii="Times New Roman" w:hAnsi="Times New Roman" w:cs="Times New Roman"/>
          <w:sz w:val="24"/>
          <w:szCs w:val="24"/>
        </w:rPr>
        <w:t xml:space="preserve">are still commonly </w:t>
      </w:r>
      <w:r w:rsidR="003B222D">
        <w:rPr>
          <w:rFonts w:ascii="Times New Roman" w:hAnsi="Times New Roman" w:cs="Times New Roman"/>
          <w:sz w:val="24"/>
          <w:szCs w:val="24"/>
        </w:rPr>
        <w:t>imbedded</w:t>
      </w:r>
      <w:r w:rsidR="007B3AA0">
        <w:rPr>
          <w:rFonts w:ascii="Times New Roman" w:hAnsi="Times New Roman" w:cs="Times New Roman"/>
          <w:sz w:val="24"/>
          <w:szCs w:val="24"/>
        </w:rPr>
        <w:t xml:space="preserve"> in society and to initiate change a logical approach involving all sectors, along with </w:t>
      </w:r>
      <w:r w:rsidR="003B222D">
        <w:rPr>
          <w:rFonts w:ascii="Times New Roman" w:hAnsi="Times New Roman" w:cs="Times New Roman"/>
          <w:sz w:val="24"/>
          <w:szCs w:val="24"/>
        </w:rPr>
        <w:t>all areas of living, is needed to challenge the negativity towards disabled people.</w:t>
      </w:r>
    </w:p>
    <w:p w:rsidR="00DE1A2E" w:rsidP="00B00BD8" w:rsidRDefault="00DE1A2E" w14:paraId="087FFA50" w14:textId="52DEA94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w:t>
      </w:r>
      <w:r w:rsidR="00276711">
        <w:rPr>
          <w:rFonts w:ascii="Times New Roman" w:hAnsi="Times New Roman" w:cs="Times New Roman"/>
          <w:sz w:val="24"/>
          <w:szCs w:val="24"/>
        </w:rPr>
        <w:t xml:space="preserve">to Fenn and Scior (2019) self-advocacy </w:t>
      </w:r>
      <w:r w:rsidR="00F466DA">
        <w:rPr>
          <w:rFonts w:ascii="Times New Roman" w:hAnsi="Times New Roman" w:cs="Times New Roman"/>
          <w:sz w:val="24"/>
          <w:szCs w:val="24"/>
        </w:rPr>
        <w:t xml:space="preserve">groups, among people with DS and other learning difficulties, will aid them to confront </w:t>
      </w:r>
      <w:r w:rsidR="00CD3B81">
        <w:rPr>
          <w:rFonts w:ascii="Times New Roman" w:hAnsi="Times New Roman" w:cs="Times New Roman"/>
          <w:sz w:val="24"/>
          <w:szCs w:val="24"/>
        </w:rPr>
        <w:t xml:space="preserve">stigma’s surrounding their social </w:t>
      </w:r>
      <w:r w:rsidR="006A4900">
        <w:rPr>
          <w:rFonts w:ascii="Times New Roman" w:hAnsi="Times New Roman" w:cs="Times New Roman"/>
          <w:sz w:val="24"/>
          <w:szCs w:val="24"/>
        </w:rPr>
        <w:t xml:space="preserve">identities whilst </w:t>
      </w:r>
      <w:r w:rsidR="006A4900">
        <w:rPr>
          <w:rFonts w:ascii="Times New Roman" w:hAnsi="Times New Roman" w:cs="Times New Roman"/>
          <w:sz w:val="24"/>
          <w:szCs w:val="24"/>
        </w:rPr>
        <w:lastRenderedPageBreak/>
        <w:t xml:space="preserve">encouraging them to seize </w:t>
      </w:r>
      <w:r w:rsidR="00F525A2">
        <w:rPr>
          <w:rFonts w:ascii="Times New Roman" w:hAnsi="Times New Roman" w:cs="Times New Roman"/>
          <w:sz w:val="24"/>
          <w:szCs w:val="24"/>
        </w:rPr>
        <w:t xml:space="preserve">opportunities to learn about their rights and equality. The authors suggest that through self-advocacy </w:t>
      </w:r>
      <w:r w:rsidR="00090CAC">
        <w:rPr>
          <w:rFonts w:ascii="Times New Roman" w:hAnsi="Times New Roman" w:cs="Times New Roman"/>
          <w:sz w:val="24"/>
          <w:szCs w:val="24"/>
        </w:rPr>
        <w:t xml:space="preserve">groups, the members had increased their social connections and formed new friendships. The groups were also found to have </w:t>
      </w:r>
      <w:r w:rsidR="00175E66">
        <w:rPr>
          <w:rFonts w:ascii="Times New Roman" w:hAnsi="Times New Roman" w:cs="Times New Roman"/>
          <w:sz w:val="24"/>
          <w:szCs w:val="24"/>
        </w:rPr>
        <w:t xml:space="preserve">given members greater opportunities of employment </w:t>
      </w:r>
      <w:r w:rsidR="00E81456">
        <w:rPr>
          <w:rFonts w:ascii="Times New Roman" w:hAnsi="Times New Roman" w:cs="Times New Roman"/>
          <w:sz w:val="24"/>
          <w:szCs w:val="24"/>
        </w:rPr>
        <w:t xml:space="preserve">whether that be voluntary work or paid employment. However, the greatest benefit of the self-advocacy groups was the changes to the members </w:t>
      </w:r>
      <w:r w:rsidR="00076C5C">
        <w:rPr>
          <w:rFonts w:ascii="Times New Roman" w:hAnsi="Times New Roman" w:cs="Times New Roman"/>
          <w:sz w:val="24"/>
          <w:szCs w:val="24"/>
        </w:rPr>
        <w:t>self-identity which was increased due to their changes in employment and social connections.</w:t>
      </w:r>
    </w:p>
    <w:p w:rsidR="007222FC" w:rsidP="00B00BD8" w:rsidRDefault="006F72E0" w14:paraId="0932B805" w14:textId="3C2830EC">
      <w:pPr>
        <w:spacing w:line="360" w:lineRule="auto"/>
        <w:jc w:val="both"/>
        <w:rPr>
          <w:rFonts w:ascii="Times New Roman" w:hAnsi="Times New Roman" w:cs="Times New Roman"/>
          <w:sz w:val="24"/>
          <w:szCs w:val="24"/>
        </w:rPr>
      </w:pPr>
      <w:r>
        <w:rPr>
          <w:rFonts w:ascii="Times New Roman" w:hAnsi="Times New Roman" w:cs="Times New Roman"/>
          <w:sz w:val="24"/>
          <w:szCs w:val="24"/>
        </w:rPr>
        <w:t>Additionally, i</w:t>
      </w:r>
      <w:r w:rsidR="007222FC">
        <w:rPr>
          <w:rFonts w:ascii="Times New Roman" w:hAnsi="Times New Roman" w:cs="Times New Roman"/>
          <w:sz w:val="24"/>
          <w:szCs w:val="24"/>
        </w:rPr>
        <w:t>n Wales</w:t>
      </w:r>
      <w:r w:rsidR="00424709">
        <w:rPr>
          <w:rFonts w:ascii="Times New Roman" w:hAnsi="Times New Roman" w:cs="Times New Roman"/>
          <w:sz w:val="24"/>
          <w:szCs w:val="24"/>
        </w:rPr>
        <w:t>, people with DS and other learning disabilities, are supported by All Wales People First</w:t>
      </w:r>
      <w:r w:rsidR="00AC0214">
        <w:rPr>
          <w:rFonts w:ascii="Times New Roman" w:hAnsi="Times New Roman" w:cs="Times New Roman"/>
          <w:sz w:val="24"/>
          <w:szCs w:val="24"/>
        </w:rPr>
        <w:t xml:space="preserve"> (2021). They are the only national member-led </w:t>
      </w:r>
      <w:r w:rsidR="00435D13">
        <w:rPr>
          <w:rFonts w:ascii="Times New Roman" w:hAnsi="Times New Roman" w:cs="Times New Roman"/>
          <w:sz w:val="24"/>
          <w:szCs w:val="24"/>
        </w:rPr>
        <w:t xml:space="preserve">organisation that speak for people with learning disabilities. All Wales People First </w:t>
      </w:r>
      <w:r w:rsidR="00166168">
        <w:rPr>
          <w:rFonts w:ascii="Times New Roman" w:hAnsi="Times New Roman" w:cs="Times New Roman"/>
          <w:sz w:val="24"/>
          <w:szCs w:val="24"/>
        </w:rPr>
        <w:t xml:space="preserve">aim to encourage self-advocacy as a preventative measure with the hope that the dependency </w:t>
      </w:r>
      <w:r w:rsidR="00920EED">
        <w:rPr>
          <w:rFonts w:ascii="Times New Roman" w:hAnsi="Times New Roman" w:cs="Times New Roman"/>
          <w:sz w:val="24"/>
          <w:szCs w:val="24"/>
        </w:rPr>
        <w:t xml:space="preserve">for services which diminish a </w:t>
      </w:r>
      <w:r w:rsidR="004A0549">
        <w:rPr>
          <w:rFonts w:ascii="Times New Roman" w:hAnsi="Times New Roman" w:cs="Times New Roman"/>
          <w:sz w:val="24"/>
          <w:szCs w:val="24"/>
        </w:rPr>
        <w:t>person’s</w:t>
      </w:r>
      <w:r w:rsidR="00920EED">
        <w:rPr>
          <w:rFonts w:ascii="Times New Roman" w:hAnsi="Times New Roman" w:cs="Times New Roman"/>
          <w:sz w:val="24"/>
          <w:szCs w:val="24"/>
        </w:rPr>
        <w:t xml:space="preserve"> right to independent living are slowly withdrawn.</w:t>
      </w:r>
    </w:p>
    <w:p w:rsidR="004A0549" w:rsidP="00B00BD8" w:rsidRDefault="004A0549" w14:paraId="642F0956" w14:textId="44F15E02">
      <w:pPr>
        <w:spacing w:line="360" w:lineRule="auto"/>
        <w:jc w:val="both"/>
        <w:rPr>
          <w:rFonts w:ascii="Times New Roman" w:hAnsi="Times New Roman" w:cs="Times New Roman"/>
          <w:sz w:val="24"/>
          <w:szCs w:val="24"/>
        </w:rPr>
      </w:pPr>
      <w:r>
        <w:rPr>
          <w:rFonts w:ascii="Times New Roman" w:hAnsi="Times New Roman" w:cs="Times New Roman"/>
          <w:sz w:val="24"/>
          <w:szCs w:val="24"/>
        </w:rPr>
        <w:t>The arguments presented suggest that over time the perception of an indiv</w:t>
      </w:r>
      <w:r w:rsidR="00FF42FA">
        <w:rPr>
          <w:rFonts w:ascii="Times New Roman" w:hAnsi="Times New Roman" w:cs="Times New Roman"/>
          <w:sz w:val="24"/>
          <w:szCs w:val="24"/>
        </w:rPr>
        <w:t>idual with DS has changed. They now play an inclusive part in their communities and are accomplishing more than previous generations.</w:t>
      </w:r>
    </w:p>
    <w:p w:rsidR="00520C7B" w:rsidP="00B00BD8" w:rsidRDefault="00520C7B" w14:paraId="7EE50597" w14:textId="77777777">
      <w:pPr>
        <w:spacing w:line="360" w:lineRule="auto"/>
        <w:jc w:val="both"/>
        <w:rPr>
          <w:rFonts w:ascii="Times New Roman" w:hAnsi="Times New Roman" w:cs="Times New Roman"/>
          <w:sz w:val="24"/>
          <w:szCs w:val="24"/>
        </w:rPr>
      </w:pPr>
    </w:p>
    <w:p w:rsidR="00EB62F9" w:rsidP="00B00BD8" w:rsidRDefault="00EB62F9" w14:paraId="4414B3BE" w14:textId="77777777">
      <w:pPr>
        <w:spacing w:line="360" w:lineRule="auto"/>
        <w:jc w:val="both"/>
        <w:rPr>
          <w:rFonts w:ascii="Times New Roman" w:hAnsi="Times New Roman" w:cs="Times New Roman"/>
          <w:sz w:val="24"/>
          <w:szCs w:val="24"/>
        </w:rPr>
      </w:pPr>
    </w:p>
    <w:p w:rsidRPr="00B1383F" w:rsidR="005C0DFF" w:rsidP="00B00BD8" w:rsidRDefault="005C0DFF" w14:paraId="75D851BA" w14:textId="77777777">
      <w:pPr>
        <w:spacing w:line="360" w:lineRule="auto"/>
        <w:jc w:val="both"/>
        <w:rPr>
          <w:rFonts w:ascii="Times New Roman" w:hAnsi="Times New Roman" w:cs="Times New Roman"/>
          <w:sz w:val="24"/>
          <w:szCs w:val="24"/>
        </w:rPr>
      </w:pPr>
    </w:p>
    <w:p w:rsidR="00F85277" w:rsidP="00B00BD8" w:rsidRDefault="00F85277" w14:paraId="74F90923" w14:textId="10E0857E">
      <w:pPr>
        <w:spacing w:line="360" w:lineRule="auto"/>
        <w:jc w:val="both"/>
        <w:rPr>
          <w:rFonts w:ascii="Times New Roman" w:hAnsi="Times New Roman" w:cs="Times New Roman"/>
          <w:sz w:val="24"/>
          <w:szCs w:val="24"/>
        </w:rPr>
      </w:pPr>
    </w:p>
    <w:p w:rsidR="00F85277" w:rsidP="00B00BD8" w:rsidRDefault="00F85277" w14:paraId="106DFD55" w14:textId="669C4F16">
      <w:pPr>
        <w:spacing w:line="360" w:lineRule="auto"/>
        <w:jc w:val="both"/>
        <w:rPr>
          <w:rFonts w:ascii="Times New Roman" w:hAnsi="Times New Roman" w:cs="Times New Roman"/>
          <w:sz w:val="24"/>
          <w:szCs w:val="24"/>
        </w:rPr>
      </w:pPr>
    </w:p>
    <w:p w:rsidR="00F85277" w:rsidP="00B00BD8" w:rsidRDefault="00F85277" w14:paraId="1592FB73" w14:textId="42C5394D">
      <w:pPr>
        <w:spacing w:line="360" w:lineRule="auto"/>
        <w:jc w:val="both"/>
        <w:rPr>
          <w:rFonts w:ascii="Times New Roman" w:hAnsi="Times New Roman" w:cs="Times New Roman"/>
          <w:sz w:val="24"/>
          <w:szCs w:val="24"/>
        </w:rPr>
      </w:pPr>
    </w:p>
    <w:p w:rsidR="00A04305" w:rsidP="00B00BD8" w:rsidRDefault="00A04305" w14:paraId="30901F3E" w14:textId="77777777">
      <w:pPr>
        <w:spacing w:line="360" w:lineRule="auto"/>
        <w:jc w:val="both"/>
        <w:rPr>
          <w:rFonts w:ascii="Times New Roman" w:hAnsi="Times New Roman" w:cs="Times New Roman"/>
          <w:b/>
          <w:bCs/>
          <w:sz w:val="24"/>
          <w:szCs w:val="24"/>
          <w:u w:val="single"/>
        </w:rPr>
      </w:pPr>
    </w:p>
    <w:p w:rsidR="00A04305" w:rsidP="00B00BD8" w:rsidRDefault="00A04305" w14:paraId="6280E3DD" w14:textId="77777777">
      <w:pPr>
        <w:spacing w:line="360" w:lineRule="auto"/>
        <w:jc w:val="both"/>
        <w:rPr>
          <w:rFonts w:ascii="Times New Roman" w:hAnsi="Times New Roman" w:cs="Times New Roman"/>
          <w:b/>
          <w:bCs/>
          <w:sz w:val="24"/>
          <w:szCs w:val="24"/>
          <w:u w:val="single"/>
        </w:rPr>
      </w:pPr>
    </w:p>
    <w:p w:rsidR="00A04305" w:rsidP="00B00BD8" w:rsidRDefault="00A04305" w14:paraId="2BD933B8" w14:textId="77777777">
      <w:pPr>
        <w:spacing w:line="360" w:lineRule="auto"/>
        <w:jc w:val="both"/>
        <w:rPr>
          <w:rFonts w:ascii="Times New Roman" w:hAnsi="Times New Roman" w:cs="Times New Roman"/>
          <w:b/>
          <w:bCs/>
          <w:sz w:val="24"/>
          <w:szCs w:val="24"/>
          <w:u w:val="single"/>
        </w:rPr>
      </w:pPr>
    </w:p>
    <w:p w:rsidR="00A04305" w:rsidP="00B00BD8" w:rsidRDefault="00A04305" w14:paraId="49BBA409" w14:textId="77777777">
      <w:pPr>
        <w:spacing w:line="360" w:lineRule="auto"/>
        <w:jc w:val="both"/>
        <w:rPr>
          <w:rFonts w:ascii="Times New Roman" w:hAnsi="Times New Roman" w:cs="Times New Roman"/>
          <w:b/>
          <w:bCs/>
          <w:sz w:val="24"/>
          <w:szCs w:val="24"/>
          <w:u w:val="single"/>
        </w:rPr>
      </w:pPr>
    </w:p>
    <w:p w:rsidR="00A04305" w:rsidP="00B00BD8" w:rsidRDefault="00A04305" w14:paraId="553017F4" w14:textId="77777777">
      <w:pPr>
        <w:spacing w:line="360" w:lineRule="auto"/>
        <w:jc w:val="both"/>
        <w:rPr>
          <w:rFonts w:ascii="Times New Roman" w:hAnsi="Times New Roman" w:cs="Times New Roman"/>
          <w:b/>
          <w:bCs/>
          <w:sz w:val="24"/>
          <w:szCs w:val="24"/>
          <w:u w:val="single"/>
        </w:rPr>
      </w:pPr>
    </w:p>
    <w:p w:rsidR="001766EC" w:rsidP="00B00BD8" w:rsidRDefault="001766EC" w14:paraId="6297B063" w14:textId="77777777">
      <w:pPr>
        <w:spacing w:line="360" w:lineRule="auto"/>
        <w:jc w:val="both"/>
        <w:rPr>
          <w:rFonts w:ascii="Times New Roman" w:hAnsi="Times New Roman" w:cs="Times New Roman"/>
          <w:b/>
          <w:bCs/>
          <w:sz w:val="24"/>
          <w:szCs w:val="24"/>
          <w:u w:val="single"/>
        </w:rPr>
      </w:pPr>
    </w:p>
    <w:p w:rsidRPr="00015882" w:rsidR="00015882" w:rsidP="00B00BD8" w:rsidRDefault="00015882" w14:paraId="02365992" w14:textId="74E0793B">
      <w:pPr>
        <w:spacing w:line="360" w:lineRule="auto"/>
        <w:jc w:val="both"/>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 xml:space="preserve">Section C </w:t>
      </w:r>
    </w:p>
    <w:p w:rsidR="00EF0DF3" w:rsidP="00B00BD8" w:rsidRDefault="00EF0DF3" w14:paraId="34A322EE" w14:textId="4D02DF1E">
      <w:pPr>
        <w:spacing w:line="360" w:lineRule="auto"/>
        <w:jc w:val="both"/>
        <w:rPr>
          <w:rFonts w:ascii="Times New Roman" w:hAnsi="Times New Roman" w:cs="Times New Roman"/>
          <w:sz w:val="24"/>
          <w:szCs w:val="24"/>
        </w:rPr>
      </w:pPr>
      <w:r>
        <w:rPr>
          <w:rFonts w:ascii="Times New Roman" w:hAnsi="Times New Roman" w:cs="Times New Roman"/>
          <w:sz w:val="24"/>
          <w:szCs w:val="24"/>
        </w:rPr>
        <w:t>Due to speech and language delays, some children with D</w:t>
      </w:r>
      <w:r w:rsidR="004340B6">
        <w:rPr>
          <w:rFonts w:ascii="Times New Roman" w:hAnsi="Times New Roman" w:cs="Times New Roman"/>
          <w:sz w:val="24"/>
          <w:szCs w:val="24"/>
        </w:rPr>
        <w:t>S</w:t>
      </w:r>
      <w:r>
        <w:rPr>
          <w:rFonts w:ascii="Times New Roman" w:hAnsi="Times New Roman" w:cs="Times New Roman"/>
          <w:sz w:val="24"/>
          <w:szCs w:val="24"/>
        </w:rPr>
        <w:t xml:space="preserve"> chose to communicate using sign language. The preferred </w:t>
      </w:r>
      <w:r w:rsidR="00E16EA9">
        <w:rPr>
          <w:rFonts w:ascii="Times New Roman" w:hAnsi="Times New Roman" w:cs="Times New Roman"/>
          <w:sz w:val="24"/>
          <w:szCs w:val="24"/>
        </w:rPr>
        <w:t>programme is Makaton. Mencap (2020</w:t>
      </w:r>
      <w:r w:rsidR="00A20C9A">
        <w:rPr>
          <w:rFonts w:ascii="Times New Roman" w:hAnsi="Times New Roman" w:cs="Times New Roman"/>
          <w:sz w:val="24"/>
          <w:szCs w:val="24"/>
        </w:rPr>
        <w:t>b</w:t>
      </w:r>
      <w:r w:rsidR="00E16EA9">
        <w:rPr>
          <w:rFonts w:ascii="Times New Roman" w:hAnsi="Times New Roman" w:cs="Times New Roman"/>
          <w:sz w:val="24"/>
          <w:szCs w:val="24"/>
        </w:rPr>
        <w:t>) believes that Makaton can transform childhood</w:t>
      </w:r>
      <w:r w:rsidR="00093F2C">
        <w:rPr>
          <w:rFonts w:ascii="Times New Roman" w:hAnsi="Times New Roman" w:cs="Times New Roman"/>
          <w:sz w:val="24"/>
          <w:szCs w:val="24"/>
        </w:rPr>
        <w:t>s</w:t>
      </w:r>
      <w:r w:rsidR="00AF59D2">
        <w:rPr>
          <w:rFonts w:ascii="Times New Roman" w:hAnsi="Times New Roman" w:cs="Times New Roman"/>
          <w:sz w:val="24"/>
          <w:szCs w:val="24"/>
        </w:rPr>
        <w:t xml:space="preserve"> by giving </w:t>
      </w:r>
      <w:r w:rsidR="00093F2C">
        <w:rPr>
          <w:rFonts w:ascii="Times New Roman" w:hAnsi="Times New Roman" w:cs="Times New Roman"/>
          <w:sz w:val="24"/>
          <w:szCs w:val="24"/>
        </w:rPr>
        <w:t>a child</w:t>
      </w:r>
      <w:r w:rsidR="00AF59D2">
        <w:rPr>
          <w:rFonts w:ascii="Times New Roman" w:hAnsi="Times New Roman" w:cs="Times New Roman"/>
          <w:sz w:val="24"/>
          <w:szCs w:val="24"/>
        </w:rPr>
        <w:t xml:space="preserve"> the ability to express themselves independently.</w:t>
      </w:r>
    </w:p>
    <w:p w:rsidR="00B120E4" w:rsidP="00B00BD8" w:rsidRDefault="003D3C56" w14:paraId="002F918E" w14:textId="339E229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Makaton uses symbols, </w:t>
      </w:r>
      <w:r w:rsidR="00E02276">
        <w:rPr>
          <w:rFonts w:ascii="Times New Roman" w:hAnsi="Times New Roman" w:cs="Times New Roman"/>
          <w:sz w:val="24"/>
          <w:szCs w:val="24"/>
        </w:rPr>
        <w:t>signs,</w:t>
      </w:r>
      <w:r>
        <w:rPr>
          <w:rFonts w:ascii="Times New Roman" w:hAnsi="Times New Roman" w:cs="Times New Roman"/>
          <w:sz w:val="24"/>
          <w:szCs w:val="24"/>
        </w:rPr>
        <w:t xml:space="preserve"> and speech to form a distinctive language programme that will enable D</w:t>
      </w:r>
      <w:r w:rsidR="004340B6">
        <w:rPr>
          <w:rFonts w:ascii="Times New Roman" w:hAnsi="Times New Roman" w:cs="Times New Roman"/>
          <w:sz w:val="24"/>
          <w:szCs w:val="24"/>
        </w:rPr>
        <w:t>S</w:t>
      </w:r>
      <w:r>
        <w:rPr>
          <w:rFonts w:ascii="Times New Roman" w:hAnsi="Times New Roman" w:cs="Times New Roman"/>
          <w:sz w:val="24"/>
          <w:szCs w:val="24"/>
        </w:rPr>
        <w:t xml:space="preserve"> children to communicate effectively. Through the use of </w:t>
      </w:r>
      <w:r w:rsidR="00E02276">
        <w:rPr>
          <w:rFonts w:ascii="Times New Roman" w:hAnsi="Times New Roman" w:cs="Times New Roman"/>
          <w:sz w:val="24"/>
          <w:szCs w:val="24"/>
        </w:rPr>
        <w:t>Makaton,</w:t>
      </w:r>
      <w:r>
        <w:rPr>
          <w:rFonts w:ascii="Times New Roman" w:hAnsi="Times New Roman" w:cs="Times New Roman"/>
          <w:sz w:val="24"/>
          <w:szCs w:val="24"/>
        </w:rPr>
        <w:t xml:space="preserve"> a child should develop essential communication skills which w</w:t>
      </w:r>
      <w:r w:rsidR="00E02276">
        <w:rPr>
          <w:rFonts w:ascii="Times New Roman" w:hAnsi="Times New Roman" w:cs="Times New Roman"/>
          <w:sz w:val="24"/>
          <w:szCs w:val="24"/>
        </w:rPr>
        <w:t>ould include memory, recall, attention, listening a</w:t>
      </w:r>
      <w:r w:rsidR="00093F2C">
        <w:rPr>
          <w:rFonts w:ascii="Times New Roman" w:hAnsi="Times New Roman" w:cs="Times New Roman"/>
          <w:sz w:val="24"/>
          <w:szCs w:val="24"/>
        </w:rPr>
        <w:t xml:space="preserve">long with </w:t>
      </w:r>
      <w:r w:rsidR="00E02276">
        <w:rPr>
          <w:rFonts w:ascii="Times New Roman" w:hAnsi="Times New Roman" w:cs="Times New Roman"/>
          <w:sz w:val="24"/>
          <w:szCs w:val="24"/>
        </w:rPr>
        <w:t>organising language and expression (Makaton, 2021).</w:t>
      </w:r>
    </w:p>
    <w:p w:rsidR="009579AC" w:rsidP="00B00BD8" w:rsidRDefault="00F77601" w14:paraId="5C308651" w14:textId="4001B2E5">
      <w:pPr>
        <w:spacing w:line="360" w:lineRule="auto"/>
        <w:jc w:val="both"/>
        <w:rPr>
          <w:rFonts w:ascii="Times New Roman" w:hAnsi="Times New Roman" w:cs="Times New Roman"/>
          <w:sz w:val="24"/>
          <w:szCs w:val="24"/>
        </w:rPr>
      </w:pPr>
      <w:r>
        <w:rPr>
          <w:rFonts w:ascii="Times New Roman" w:hAnsi="Times New Roman" w:cs="Times New Roman"/>
          <w:sz w:val="24"/>
          <w:szCs w:val="24"/>
        </w:rPr>
        <w:t>Makaton (2021) describes how a child</w:t>
      </w:r>
      <w:r w:rsidR="00093F2C">
        <w:rPr>
          <w:rFonts w:ascii="Times New Roman" w:hAnsi="Times New Roman" w:cs="Times New Roman"/>
          <w:sz w:val="24"/>
          <w:szCs w:val="24"/>
        </w:rPr>
        <w:t xml:space="preserve"> </w:t>
      </w:r>
      <w:r>
        <w:rPr>
          <w:rFonts w:ascii="Times New Roman" w:hAnsi="Times New Roman" w:cs="Times New Roman"/>
          <w:sz w:val="24"/>
          <w:szCs w:val="24"/>
        </w:rPr>
        <w:t>will use signs</w:t>
      </w:r>
      <w:r w:rsidR="003160B6">
        <w:rPr>
          <w:rFonts w:ascii="Times New Roman" w:hAnsi="Times New Roman" w:cs="Times New Roman"/>
          <w:sz w:val="24"/>
          <w:szCs w:val="24"/>
        </w:rPr>
        <w:t xml:space="preserve"> and gestures to help them communicate along with their body language, use of eye contact and facial expressions to gain as much information as is possible</w:t>
      </w:r>
      <w:r w:rsidR="00CF02EC">
        <w:rPr>
          <w:rFonts w:ascii="Times New Roman" w:hAnsi="Times New Roman" w:cs="Times New Roman"/>
          <w:sz w:val="24"/>
          <w:szCs w:val="24"/>
        </w:rPr>
        <w:t xml:space="preserve">. This should, in turn, help a child to build upon and develop further their speech and language skills. </w:t>
      </w:r>
    </w:p>
    <w:p w:rsidR="00B120E4" w:rsidP="00B00BD8" w:rsidRDefault="000F0356" w14:paraId="689F5941" w14:textId="12B5F739">
      <w:pPr>
        <w:spacing w:line="360" w:lineRule="auto"/>
        <w:jc w:val="both"/>
        <w:rPr>
          <w:rFonts w:ascii="Times New Roman" w:hAnsi="Times New Roman" w:cs="Times New Roman"/>
          <w:sz w:val="24"/>
          <w:szCs w:val="24"/>
        </w:rPr>
      </w:pPr>
      <w:r>
        <w:rPr>
          <w:rFonts w:ascii="Times New Roman" w:hAnsi="Times New Roman" w:cs="Times New Roman"/>
          <w:sz w:val="24"/>
          <w:szCs w:val="24"/>
        </w:rPr>
        <w:t>Makaton is widely used at mainstream schools as it supports D</w:t>
      </w:r>
      <w:r w:rsidR="004340B6">
        <w:rPr>
          <w:rFonts w:ascii="Times New Roman" w:hAnsi="Times New Roman" w:cs="Times New Roman"/>
          <w:sz w:val="24"/>
          <w:szCs w:val="24"/>
        </w:rPr>
        <w:t>S</w:t>
      </w:r>
      <w:r>
        <w:rPr>
          <w:rFonts w:ascii="Times New Roman" w:hAnsi="Times New Roman" w:cs="Times New Roman"/>
          <w:sz w:val="24"/>
          <w:szCs w:val="24"/>
        </w:rPr>
        <w:t xml:space="preserve"> children to expand on their speech, language and also literacy skills.</w:t>
      </w:r>
      <w:r w:rsidR="00D110C3">
        <w:rPr>
          <w:rFonts w:ascii="Times New Roman" w:hAnsi="Times New Roman" w:cs="Times New Roman"/>
          <w:sz w:val="24"/>
          <w:szCs w:val="24"/>
        </w:rPr>
        <w:t xml:space="preserve"> The programme helps to promote inclusion as both children who </w:t>
      </w:r>
      <w:r w:rsidR="004F10F2">
        <w:rPr>
          <w:rFonts w:ascii="Times New Roman" w:hAnsi="Times New Roman" w:cs="Times New Roman"/>
          <w:sz w:val="24"/>
          <w:szCs w:val="24"/>
        </w:rPr>
        <w:t xml:space="preserve">possess language skills and those who do not can communicate and play with </w:t>
      </w:r>
      <w:r w:rsidR="00661E52">
        <w:rPr>
          <w:rFonts w:ascii="Times New Roman" w:hAnsi="Times New Roman" w:cs="Times New Roman"/>
          <w:sz w:val="24"/>
          <w:szCs w:val="24"/>
        </w:rPr>
        <w:t>together</w:t>
      </w:r>
      <w:r w:rsidR="004F10F2">
        <w:rPr>
          <w:rFonts w:ascii="Times New Roman" w:hAnsi="Times New Roman" w:cs="Times New Roman"/>
          <w:sz w:val="24"/>
          <w:szCs w:val="24"/>
        </w:rPr>
        <w:t xml:space="preserve"> with ease.</w:t>
      </w:r>
      <w:r w:rsidR="005C75F1">
        <w:rPr>
          <w:rFonts w:ascii="Times New Roman" w:hAnsi="Times New Roman" w:cs="Times New Roman"/>
          <w:sz w:val="24"/>
          <w:szCs w:val="24"/>
        </w:rPr>
        <w:t xml:space="preserve"> Additionally, r</w:t>
      </w:r>
      <w:r w:rsidR="007D280E">
        <w:rPr>
          <w:rFonts w:ascii="Times New Roman" w:hAnsi="Times New Roman" w:cs="Times New Roman"/>
          <w:sz w:val="24"/>
          <w:szCs w:val="24"/>
        </w:rPr>
        <w:t>esearch undertaken by Barbosa et al. (2018) stated that Makaton improved a D</w:t>
      </w:r>
      <w:r w:rsidR="004340B6">
        <w:rPr>
          <w:rFonts w:ascii="Times New Roman" w:hAnsi="Times New Roman" w:cs="Times New Roman"/>
          <w:sz w:val="24"/>
          <w:szCs w:val="24"/>
        </w:rPr>
        <w:t>S</w:t>
      </w:r>
      <w:r w:rsidR="007D280E">
        <w:rPr>
          <w:rFonts w:ascii="Times New Roman" w:hAnsi="Times New Roman" w:cs="Times New Roman"/>
          <w:sz w:val="24"/>
          <w:szCs w:val="24"/>
        </w:rPr>
        <w:t xml:space="preserve"> child’s interaction with others which led to enhanced personal relationships, </w:t>
      </w:r>
      <w:r w:rsidR="008A794B">
        <w:rPr>
          <w:rFonts w:ascii="Times New Roman" w:hAnsi="Times New Roman" w:cs="Times New Roman"/>
          <w:sz w:val="24"/>
          <w:szCs w:val="24"/>
        </w:rPr>
        <w:t>which led to</w:t>
      </w:r>
      <w:r w:rsidR="007D280E">
        <w:rPr>
          <w:rFonts w:ascii="Times New Roman" w:hAnsi="Times New Roman" w:cs="Times New Roman"/>
          <w:sz w:val="24"/>
          <w:szCs w:val="24"/>
        </w:rPr>
        <w:t xml:space="preserve"> substantial imp</w:t>
      </w:r>
      <w:r w:rsidR="008A794B">
        <w:rPr>
          <w:rFonts w:ascii="Times New Roman" w:hAnsi="Times New Roman" w:cs="Times New Roman"/>
          <w:sz w:val="24"/>
          <w:szCs w:val="24"/>
        </w:rPr>
        <w:t xml:space="preserve">rovements in their language development being observed. The authors </w:t>
      </w:r>
      <w:r w:rsidR="00F76375">
        <w:rPr>
          <w:rFonts w:ascii="Times New Roman" w:hAnsi="Times New Roman" w:cs="Times New Roman"/>
          <w:sz w:val="24"/>
          <w:szCs w:val="24"/>
        </w:rPr>
        <w:t>concluded</w:t>
      </w:r>
      <w:r w:rsidR="008A794B">
        <w:rPr>
          <w:rFonts w:ascii="Times New Roman" w:hAnsi="Times New Roman" w:cs="Times New Roman"/>
          <w:sz w:val="24"/>
          <w:szCs w:val="24"/>
        </w:rPr>
        <w:t xml:space="preserve"> that Makaton </w:t>
      </w:r>
      <w:r w:rsidR="00A70765">
        <w:rPr>
          <w:rFonts w:ascii="Times New Roman" w:hAnsi="Times New Roman" w:cs="Times New Roman"/>
          <w:sz w:val="24"/>
          <w:szCs w:val="24"/>
        </w:rPr>
        <w:t>would aid in the speech and language development of a D</w:t>
      </w:r>
      <w:r w:rsidR="004340B6">
        <w:rPr>
          <w:rFonts w:ascii="Times New Roman" w:hAnsi="Times New Roman" w:cs="Times New Roman"/>
          <w:sz w:val="24"/>
          <w:szCs w:val="24"/>
        </w:rPr>
        <w:t>S</w:t>
      </w:r>
      <w:r w:rsidR="00A70765">
        <w:rPr>
          <w:rFonts w:ascii="Times New Roman" w:hAnsi="Times New Roman" w:cs="Times New Roman"/>
          <w:sz w:val="24"/>
          <w:szCs w:val="24"/>
        </w:rPr>
        <w:t xml:space="preserve"> child</w:t>
      </w:r>
      <w:r w:rsidR="00F76375">
        <w:rPr>
          <w:rFonts w:ascii="Times New Roman" w:hAnsi="Times New Roman" w:cs="Times New Roman"/>
          <w:sz w:val="24"/>
          <w:szCs w:val="24"/>
        </w:rPr>
        <w:t>, at school,</w:t>
      </w:r>
      <w:r w:rsidR="00A70765">
        <w:rPr>
          <w:rFonts w:ascii="Times New Roman" w:hAnsi="Times New Roman" w:cs="Times New Roman"/>
          <w:sz w:val="24"/>
          <w:szCs w:val="24"/>
        </w:rPr>
        <w:t xml:space="preserve"> whilst proving to be of effective educational value</w:t>
      </w:r>
      <w:r w:rsidR="009579AC">
        <w:rPr>
          <w:rFonts w:ascii="Times New Roman" w:hAnsi="Times New Roman" w:cs="Times New Roman"/>
          <w:sz w:val="24"/>
          <w:szCs w:val="24"/>
        </w:rPr>
        <w:t>.</w:t>
      </w:r>
    </w:p>
    <w:p w:rsidR="00924219" w:rsidP="00B00BD8" w:rsidRDefault="00924219" w14:paraId="610A950E" w14:textId="0C52F0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Children’s Trust (2021) believes Makaton to be a flexible programme that can be utilized </w:t>
      </w:r>
      <w:r w:rsidR="0041023B">
        <w:rPr>
          <w:rFonts w:ascii="Times New Roman" w:hAnsi="Times New Roman" w:cs="Times New Roman"/>
          <w:sz w:val="24"/>
          <w:szCs w:val="24"/>
        </w:rPr>
        <w:t xml:space="preserve">by a child </w:t>
      </w:r>
      <w:r w:rsidR="007206AE">
        <w:rPr>
          <w:rFonts w:ascii="Times New Roman" w:hAnsi="Times New Roman" w:cs="Times New Roman"/>
          <w:sz w:val="24"/>
          <w:szCs w:val="24"/>
        </w:rPr>
        <w:t>regardless</w:t>
      </w:r>
      <w:r w:rsidR="007D7E78">
        <w:rPr>
          <w:rFonts w:ascii="Times New Roman" w:hAnsi="Times New Roman" w:cs="Times New Roman"/>
          <w:sz w:val="24"/>
          <w:szCs w:val="24"/>
        </w:rPr>
        <w:t xml:space="preserve"> </w:t>
      </w:r>
      <w:r w:rsidR="0041023B">
        <w:rPr>
          <w:rFonts w:ascii="Times New Roman" w:hAnsi="Times New Roman" w:cs="Times New Roman"/>
          <w:sz w:val="24"/>
          <w:szCs w:val="24"/>
        </w:rPr>
        <w:t xml:space="preserve">of difficulty and will take the </w:t>
      </w:r>
      <w:r w:rsidR="00560F64">
        <w:rPr>
          <w:rFonts w:ascii="Times New Roman" w:hAnsi="Times New Roman" w:cs="Times New Roman"/>
          <w:sz w:val="24"/>
          <w:szCs w:val="24"/>
        </w:rPr>
        <w:t>child’s</w:t>
      </w:r>
      <w:r w:rsidR="0041023B">
        <w:rPr>
          <w:rFonts w:ascii="Times New Roman" w:hAnsi="Times New Roman" w:cs="Times New Roman"/>
          <w:sz w:val="24"/>
          <w:szCs w:val="24"/>
        </w:rPr>
        <w:t xml:space="preserve"> individual needs into account. The Children’s Trust states that Makaton was produced to support communication and when used in conjunction with the spoken word can promote verbal communication within Down Syndrome children.</w:t>
      </w:r>
      <w:r w:rsidR="005E31FF">
        <w:rPr>
          <w:rFonts w:ascii="Times New Roman" w:hAnsi="Times New Roman" w:cs="Times New Roman"/>
          <w:sz w:val="24"/>
          <w:szCs w:val="24"/>
        </w:rPr>
        <w:t xml:space="preserve"> Furthermore, </w:t>
      </w:r>
      <w:r w:rsidR="0086723D">
        <w:rPr>
          <w:rFonts w:ascii="Times New Roman" w:hAnsi="Times New Roman" w:cs="Times New Roman"/>
          <w:sz w:val="24"/>
          <w:szCs w:val="24"/>
        </w:rPr>
        <w:t>r</w:t>
      </w:r>
      <w:r w:rsidR="00D8230F">
        <w:rPr>
          <w:rFonts w:ascii="Times New Roman" w:hAnsi="Times New Roman" w:cs="Times New Roman"/>
          <w:sz w:val="24"/>
          <w:szCs w:val="24"/>
        </w:rPr>
        <w:t xml:space="preserve">esearch by Clibbens (2001) suggested that sign language, from an early age </w:t>
      </w:r>
      <w:r w:rsidR="00442CD2">
        <w:rPr>
          <w:rFonts w:ascii="Times New Roman" w:hAnsi="Times New Roman" w:cs="Times New Roman"/>
          <w:sz w:val="24"/>
          <w:szCs w:val="24"/>
        </w:rPr>
        <w:t>with children who have D</w:t>
      </w:r>
      <w:r w:rsidR="004340B6">
        <w:rPr>
          <w:rFonts w:ascii="Times New Roman" w:hAnsi="Times New Roman" w:cs="Times New Roman"/>
          <w:sz w:val="24"/>
          <w:szCs w:val="24"/>
        </w:rPr>
        <w:t>S</w:t>
      </w:r>
      <w:r w:rsidR="00442CD2">
        <w:rPr>
          <w:rFonts w:ascii="Times New Roman" w:hAnsi="Times New Roman" w:cs="Times New Roman"/>
          <w:sz w:val="24"/>
          <w:szCs w:val="24"/>
        </w:rPr>
        <w:t xml:space="preserve">, can accelerate their speech and </w:t>
      </w:r>
      <w:r w:rsidR="00DB6959">
        <w:rPr>
          <w:rFonts w:ascii="Times New Roman" w:hAnsi="Times New Roman" w:cs="Times New Roman"/>
          <w:sz w:val="24"/>
          <w:szCs w:val="24"/>
        </w:rPr>
        <w:t>language</w:t>
      </w:r>
      <w:r w:rsidR="00442CD2">
        <w:rPr>
          <w:rFonts w:ascii="Times New Roman" w:hAnsi="Times New Roman" w:cs="Times New Roman"/>
          <w:sz w:val="24"/>
          <w:szCs w:val="24"/>
        </w:rPr>
        <w:t xml:space="preserve"> skills, thus decreasing the need for signing in later life, however the research also suggested that sustained signing in adult life could have contin</w:t>
      </w:r>
      <w:r w:rsidR="00DB6959">
        <w:rPr>
          <w:rFonts w:ascii="Times New Roman" w:hAnsi="Times New Roman" w:cs="Times New Roman"/>
          <w:sz w:val="24"/>
          <w:szCs w:val="24"/>
        </w:rPr>
        <w:t>uous advantages.</w:t>
      </w:r>
      <w:r w:rsidR="0071573E">
        <w:rPr>
          <w:rFonts w:ascii="Times New Roman" w:hAnsi="Times New Roman" w:cs="Times New Roman"/>
          <w:sz w:val="24"/>
          <w:szCs w:val="24"/>
        </w:rPr>
        <w:t xml:space="preserve"> However, Goldbart and Caton (2010) argue that some parents of D</w:t>
      </w:r>
      <w:r w:rsidR="004340B6">
        <w:rPr>
          <w:rFonts w:ascii="Times New Roman" w:hAnsi="Times New Roman" w:cs="Times New Roman"/>
          <w:sz w:val="24"/>
          <w:szCs w:val="24"/>
        </w:rPr>
        <w:t>S</w:t>
      </w:r>
      <w:r w:rsidR="0071573E">
        <w:rPr>
          <w:rFonts w:ascii="Times New Roman" w:hAnsi="Times New Roman" w:cs="Times New Roman"/>
          <w:sz w:val="24"/>
          <w:szCs w:val="24"/>
        </w:rPr>
        <w:t xml:space="preserve"> children had some </w:t>
      </w:r>
      <w:r w:rsidR="00A3200B">
        <w:rPr>
          <w:rFonts w:ascii="Times New Roman" w:hAnsi="Times New Roman" w:cs="Times New Roman"/>
          <w:sz w:val="24"/>
          <w:szCs w:val="24"/>
        </w:rPr>
        <w:t>scepticism</w:t>
      </w:r>
      <w:r w:rsidR="0071573E">
        <w:rPr>
          <w:rFonts w:ascii="Times New Roman" w:hAnsi="Times New Roman" w:cs="Times New Roman"/>
          <w:sz w:val="24"/>
          <w:szCs w:val="24"/>
        </w:rPr>
        <w:t xml:space="preserve"> towards signing</w:t>
      </w:r>
      <w:r w:rsidR="00A3200B">
        <w:rPr>
          <w:rFonts w:ascii="Times New Roman" w:hAnsi="Times New Roman" w:cs="Times New Roman"/>
          <w:sz w:val="24"/>
          <w:szCs w:val="24"/>
        </w:rPr>
        <w:t>/Makaton</w:t>
      </w:r>
      <w:r w:rsidR="009E2E3F">
        <w:rPr>
          <w:rFonts w:ascii="Times New Roman" w:hAnsi="Times New Roman" w:cs="Times New Roman"/>
          <w:sz w:val="24"/>
          <w:szCs w:val="24"/>
        </w:rPr>
        <w:t>,</w:t>
      </w:r>
      <w:r w:rsidR="00A3200B">
        <w:rPr>
          <w:rFonts w:ascii="Times New Roman" w:hAnsi="Times New Roman" w:cs="Times New Roman"/>
          <w:sz w:val="24"/>
          <w:szCs w:val="24"/>
        </w:rPr>
        <w:t xml:space="preserve"> </w:t>
      </w:r>
      <w:r w:rsidR="00A3200B">
        <w:rPr>
          <w:rFonts w:ascii="Times New Roman" w:hAnsi="Times New Roman" w:cs="Times New Roman"/>
          <w:sz w:val="24"/>
          <w:szCs w:val="24"/>
        </w:rPr>
        <w:lastRenderedPageBreak/>
        <w:t xml:space="preserve">particularly in reference to the child’s motor </w:t>
      </w:r>
      <w:r w:rsidR="00376AE9">
        <w:rPr>
          <w:rFonts w:ascii="Times New Roman" w:hAnsi="Times New Roman" w:cs="Times New Roman"/>
          <w:sz w:val="24"/>
          <w:szCs w:val="24"/>
        </w:rPr>
        <w:t>skills if</w:t>
      </w:r>
      <w:r w:rsidR="00A3200B">
        <w:rPr>
          <w:rFonts w:ascii="Times New Roman" w:hAnsi="Times New Roman" w:cs="Times New Roman"/>
          <w:sz w:val="24"/>
          <w:szCs w:val="24"/>
        </w:rPr>
        <w:t xml:space="preserve"> </w:t>
      </w:r>
      <w:r w:rsidR="009E2E3F">
        <w:rPr>
          <w:rFonts w:ascii="Times New Roman" w:hAnsi="Times New Roman" w:cs="Times New Roman"/>
          <w:sz w:val="24"/>
          <w:szCs w:val="24"/>
        </w:rPr>
        <w:t>the child ha</w:t>
      </w:r>
      <w:r w:rsidR="001A5AEE">
        <w:rPr>
          <w:rFonts w:ascii="Times New Roman" w:hAnsi="Times New Roman" w:cs="Times New Roman"/>
          <w:sz w:val="24"/>
          <w:szCs w:val="24"/>
        </w:rPr>
        <w:t>d</w:t>
      </w:r>
      <w:r w:rsidR="009E2E3F">
        <w:rPr>
          <w:rFonts w:ascii="Times New Roman" w:hAnsi="Times New Roman" w:cs="Times New Roman"/>
          <w:sz w:val="24"/>
          <w:szCs w:val="24"/>
        </w:rPr>
        <w:t xml:space="preserve"> severe or multiple impairments.</w:t>
      </w:r>
    </w:p>
    <w:p w:rsidR="0099217C" w:rsidP="00B00BD8" w:rsidRDefault="0099217C" w14:paraId="6D224845" w14:textId="56EAD715">
      <w:pPr>
        <w:spacing w:line="360" w:lineRule="auto"/>
        <w:jc w:val="both"/>
        <w:rPr>
          <w:rFonts w:ascii="Times New Roman" w:hAnsi="Times New Roman" w:cs="Times New Roman"/>
          <w:sz w:val="24"/>
          <w:szCs w:val="24"/>
        </w:rPr>
      </w:pPr>
      <w:r>
        <w:rPr>
          <w:rFonts w:ascii="Times New Roman" w:hAnsi="Times New Roman" w:cs="Times New Roman"/>
          <w:sz w:val="24"/>
          <w:szCs w:val="24"/>
        </w:rPr>
        <w:t>SCoTENS (2021) s</w:t>
      </w:r>
      <w:r w:rsidR="00915B4B">
        <w:rPr>
          <w:rFonts w:ascii="Times New Roman" w:hAnsi="Times New Roman" w:cs="Times New Roman"/>
          <w:sz w:val="24"/>
          <w:szCs w:val="24"/>
        </w:rPr>
        <w:t>tates that, to support a child with D</w:t>
      </w:r>
      <w:r w:rsidR="004340B6">
        <w:rPr>
          <w:rFonts w:ascii="Times New Roman" w:hAnsi="Times New Roman" w:cs="Times New Roman"/>
          <w:sz w:val="24"/>
          <w:szCs w:val="24"/>
        </w:rPr>
        <w:t>S</w:t>
      </w:r>
      <w:r w:rsidR="00376AE9">
        <w:rPr>
          <w:rFonts w:ascii="Times New Roman" w:hAnsi="Times New Roman" w:cs="Times New Roman"/>
          <w:sz w:val="24"/>
          <w:szCs w:val="24"/>
        </w:rPr>
        <w:t xml:space="preserve"> language acquisition </w:t>
      </w:r>
      <w:r w:rsidR="003340D2">
        <w:rPr>
          <w:rFonts w:ascii="Times New Roman" w:hAnsi="Times New Roman" w:cs="Times New Roman"/>
          <w:sz w:val="24"/>
          <w:szCs w:val="24"/>
        </w:rPr>
        <w:t xml:space="preserve">in the classroom, the environment should be rich in language. Any form of label should be bold and bright, the child should be read to consistently and any form of sign language, Makaton included, should be utilised in </w:t>
      </w:r>
      <w:r w:rsidR="00D47BDC">
        <w:rPr>
          <w:rFonts w:ascii="Times New Roman" w:hAnsi="Times New Roman" w:cs="Times New Roman"/>
          <w:sz w:val="24"/>
          <w:szCs w:val="24"/>
        </w:rPr>
        <w:t>everyday</w:t>
      </w:r>
      <w:r w:rsidR="003340D2">
        <w:rPr>
          <w:rFonts w:ascii="Times New Roman" w:hAnsi="Times New Roman" w:cs="Times New Roman"/>
          <w:sz w:val="24"/>
          <w:szCs w:val="24"/>
        </w:rPr>
        <w:t xml:space="preserve"> classroom life</w:t>
      </w:r>
      <w:r w:rsidR="005E31FF">
        <w:rPr>
          <w:rFonts w:ascii="Times New Roman" w:hAnsi="Times New Roman" w:cs="Times New Roman"/>
          <w:sz w:val="24"/>
          <w:szCs w:val="24"/>
        </w:rPr>
        <w:t>.</w:t>
      </w:r>
      <w:r w:rsidR="007B5E73">
        <w:rPr>
          <w:rFonts w:ascii="Times New Roman" w:hAnsi="Times New Roman" w:cs="Times New Roman"/>
          <w:sz w:val="24"/>
          <w:szCs w:val="24"/>
        </w:rPr>
        <w:t xml:space="preserve"> In addition to this,</w:t>
      </w:r>
      <w:r w:rsidR="003464B7">
        <w:rPr>
          <w:rFonts w:ascii="Times New Roman" w:hAnsi="Times New Roman" w:cs="Times New Roman"/>
          <w:sz w:val="24"/>
          <w:szCs w:val="24"/>
        </w:rPr>
        <w:t xml:space="preserve"> </w:t>
      </w:r>
      <w:r w:rsidR="00715F46">
        <w:rPr>
          <w:rFonts w:ascii="Times New Roman" w:hAnsi="Times New Roman" w:cs="Times New Roman"/>
          <w:sz w:val="24"/>
          <w:szCs w:val="24"/>
        </w:rPr>
        <w:t>Mistry,</w:t>
      </w:r>
      <w:r w:rsidR="003464B7">
        <w:rPr>
          <w:rFonts w:ascii="Times New Roman" w:hAnsi="Times New Roman" w:cs="Times New Roman"/>
          <w:sz w:val="24"/>
          <w:szCs w:val="24"/>
        </w:rPr>
        <w:t xml:space="preserve"> and Barnes (2012) claim that Makaton used during play activities </w:t>
      </w:r>
      <w:r w:rsidR="00D47BDC">
        <w:rPr>
          <w:rFonts w:ascii="Times New Roman" w:hAnsi="Times New Roman" w:cs="Times New Roman"/>
          <w:sz w:val="24"/>
          <w:szCs w:val="24"/>
        </w:rPr>
        <w:t>is most beneficial to supporting speech and should be a technique that is employed frequently in the classroom. The authors continue by stating all staff members should have adequate knowledge of Makaton due to its beneficial impact in the whole class.</w:t>
      </w:r>
    </w:p>
    <w:p w:rsidR="00A20C9A" w:rsidP="00B00BD8" w:rsidRDefault="00A20C9A" w14:paraId="0DD93239" w14:textId="7D2CCC22">
      <w:pPr>
        <w:spacing w:line="360" w:lineRule="auto"/>
        <w:jc w:val="both"/>
        <w:rPr>
          <w:rFonts w:ascii="Times New Roman" w:hAnsi="Times New Roman" w:cs="Times New Roman"/>
          <w:sz w:val="24"/>
          <w:szCs w:val="24"/>
        </w:rPr>
      </w:pPr>
      <w:r>
        <w:rPr>
          <w:rFonts w:ascii="Times New Roman" w:hAnsi="Times New Roman" w:cs="Times New Roman"/>
          <w:sz w:val="24"/>
          <w:szCs w:val="24"/>
        </w:rPr>
        <w:t>Makaton is considered to be of great benefit for D</w:t>
      </w:r>
      <w:r w:rsidR="004340B6">
        <w:rPr>
          <w:rFonts w:ascii="Times New Roman" w:hAnsi="Times New Roman" w:cs="Times New Roman"/>
          <w:sz w:val="24"/>
          <w:szCs w:val="24"/>
        </w:rPr>
        <w:t xml:space="preserve">S </w:t>
      </w:r>
      <w:r>
        <w:rPr>
          <w:rFonts w:ascii="Times New Roman" w:hAnsi="Times New Roman" w:cs="Times New Roman"/>
          <w:sz w:val="24"/>
          <w:szCs w:val="24"/>
        </w:rPr>
        <w:t xml:space="preserve">children </w:t>
      </w:r>
      <w:r w:rsidR="00F64A0E">
        <w:rPr>
          <w:rFonts w:ascii="Times New Roman" w:hAnsi="Times New Roman" w:cs="Times New Roman"/>
          <w:sz w:val="24"/>
          <w:szCs w:val="24"/>
        </w:rPr>
        <w:t xml:space="preserve">due to the combined use of a physical action (the signing), a sound and movement of the lips. This </w:t>
      </w:r>
      <w:r w:rsidR="005C75F1">
        <w:rPr>
          <w:rFonts w:ascii="Times New Roman" w:hAnsi="Times New Roman" w:cs="Times New Roman"/>
          <w:sz w:val="24"/>
          <w:szCs w:val="24"/>
        </w:rPr>
        <w:t>combination</w:t>
      </w:r>
      <w:r w:rsidR="00F64A0E">
        <w:rPr>
          <w:rFonts w:ascii="Times New Roman" w:hAnsi="Times New Roman" w:cs="Times New Roman"/>
          <w:sz w:val="24"/>
          <w:szCs w:val="24"/>
        </w:rPr>
        <w:t xml:space="preserve"> is believed to increase the level of interaction with the child when they are learning to communicate (Down’s Syndrome Association, 2021).</w:t>
      </w:r>
    </w:p>
    <w:p w:rsidR="00F85277" w:rsidP="00B00BD8" w:rsidRDefault="00F85277" w14:paraId="3AA026C5" w14:textId="2CFC1521">
      <w:pPr>
        <w:spacing w:line="360" w:lineRule="auto"/>
        <w:jc w:val="both"/>
        <w:rPr>
          <w:rFonts w:ascii="Times New Roman" w:hAnsi="Times New Roman" w:cs="Times New Roman"/>
          <w:sz w:val="24"/>
          <w:szCs w:val="24"/>
        </w:rPr>
      </w:pPr>
    </w:p>
    <w:p w:rsidR="00F85277" w:rsidP="00B00BD8" w:rsidRDefault="00F85277" w14:paraId="5DC36A5A" w14:textId="2CD3F6F5">
      <w:pPr>
        <w:spacing w:line="360" w:lineRule="auto"/>
        <w:jc w:val="both"/>
        <w:rPr>
          <w:rFonts w:ascii="Times New Roman" w:hAnsi="Times New Roman" w:cs="Times New Roman"/>
          <w:sz w:val="24"/>
          <w:szCs w:val="24"/>
        </w:rPr>
      </w:pPr>
    </w:p>
    <w:p w:rsidR="00F85277" w:rsidP="00B00BD8" w:rsidRDefault="00F85277" w14:paraId="5AB5DCEF" w14:textId="0DE9A50E">
      <w:pPr>
        <w:spacing w:line="360" w:lineRule="auto"/>
        <w:jc w:val="both"/>
        <w:rPr>
          <w:rFonts w:ascii="Times New Roman" w:hAnsi="Times New Roman" w:cs="Times New Roman"/>
          <w:sz w:val="24"/>
          <w:szCs w:val="24"/>
        </w:rPr>
      </w:pPr>
    </w:p>
    <w:p w:rsidR="00F85277" w:rsidP="00B00BD8" w:rsidRDefault="00F85277" w14:paraId="576DB099" w14:textId="261CC55C">
      <w:pPr>
        <w:spacing w:line="360" w:lineRule="auto"/>
        <w:jc w:val="both"/>
        <w:rPr>
          <w:rFonts w:ascii="Times New Roman" w:hAnsi="Times New Roman" w:cs="Times New Roman"/>
          <w:sz w:val="24"/>
          <w:szCs w:val="24"/>
        </w:rPr>
      </w:pPr>
    </w:p>
    <w:p w:rsidR="00F85277" w:rsidP="00B00BD8" w:rsidRDefault="00F85277" w14:paraId="38CC23DA" w14:textId="0A883C56">
      <w:pPr>
        <w:spacing w:line="360" w:lineRule="auto"/>
        <w:jc w:val="both"/>
        <w:rPr>
          <w:rFonts w:ascii="Times New Roman" w:hAnsi="Times New Roman" w:cs="Times New Roman"/>
          <w:sz w:val="24"/>
          <w:szCs w:val="24"/>
        </w:rPr>
      </w:pPr>
    </w:p>
    <w:p w:rsidR="00F85277" w:rsidP="00B00BD8" w:rsidRDefault="00F85277" w14:paraId="277F766D" w14:textId="5FEEFC80">
      <w:pPr>
        <w:spacing w:line="360" w:lineRule="auto"/>
        <w:jc w:val="both"/>
        <w:rPr>
          <w:rFonts w:ascii="Times New Roman" w:hAnsi="Times New Roman" w:cs="Times New Roman"/>
          <w:sz w:val="24"/>
          <w:szCs w:val="24"/>
        </w:rPr>
      </w:pPr>
    </w:p>
    <w:p w:rsidR="00F85277" w:rsidP="00B00BD8" w:rsidRDefault="00F85277" w14:paraId="6E59B096" w14:textId="01D84E87">
      <w:pPr>
        <w:spacing w:line="360" w:lineRule="auto"/>
        <w:jc w:val="both"/>
        <w:rPr>
          <w:rFonts w:ascii="Times New Roman" w:hAnsi="Times New Roman" w:cs="Times New Roman"/>
          <w:sz w:val="24"/>
          <w:szCs w:val="24"/>
        </w:rPr>
      </w:pPr>
    </w:p>
    <w:p w:rsidR="00F85277" w:rsidP="00B00BD8" w:rsidRDefault="00F85277" w14:paraId="62493109" w14:textId="2CEB159E">
      <w:pPr>
        <w:spacing w:line="360" w:lineRule="auto"/>
        <w:jc w:val="both"/>
        <w:rPr>
          <w:rFonts w:ascii="Times New Roman" w:hAnsi="Times New Roman" w:cs="Times New Roman"/>
          <w:sz w:val="24"/>
          <w:szCs w:val="24"/>
        </w:rPr>
      </w:pPr>
    </w:p>
    <w:p w:rsidR="00F85277" w:rsidP="00B00BD8" w:rsidRDefault="00F85277" w14:paraId="51A915BB" w14:textId="5EB37DC6">
      <w:pPr>
        <w:spacing w:line="360" w:lineRule="auto"/>
        <w:jc w:val="both"/>
        <w:rPr>
          <w:rFonts w:ascii="Times New Roman" w:hAnsi="Times New Roman" w:cs="Times New Roman"/>
          <w:sz w:val="24"/>
          <w:szCs w:val="24"/>
        </w:rPr>
      </w:pPr>
    </w:p>
    <w:p w:rsidR="00F85277" w:rsidP="00B00BD8" w:rsidRDefault="00F85277" w14:paraId="26ED02C7" w14:textId="6D904AB5">
      <w:pPr>
        <w:spacing w:line="360" w:lineRule="auto"/>
        <w:jc w:val="both"/>
        <w:rPr>
          <w:rFonts w:ascii="Times New Roman" w:hAnsi="Times New Roman" w:cs="Times New Roman"/>
          <w:sz w:val="24"/>
          <w:szCs w:val="24"/>
        </w:rPr>
      </w:pPr>
    </w:p>
    <w:p w:rsidR="00F85277" w:rsidP="00B00BD8" w:rsidRDefault="00F85277" w14:paraId="538EE75B" w14:textId="2C4E7397">
      <w:pPr>
        <w:spacing w:line="360" w:lineRule="auto"/>
        <w:jc w:val="both"/>
        <w:rPr>
          <w:rFonts w:ascii="Times New Roman" w:hAnsi="Times New Roman" w:cs="Times New Roman"/>
          <w:sz w:val="24"/>
          <w:szCs w:val="24"/>
        </w:rPr>
      </w:pPr>
    </w:p>
    <w:p w:rsidR="001766EC" w:rsidP="00B00BD8" w:rsidRDefault="001766EC" w14:paraId="281E6AEB" w14:textId="77777777">
      <w:pPr>
        <w:spacing w:line="360" w:lineRule="auto"/>
        <w:jc w:val="both"/>
        <w:rPr>
          <w:rFonts w:ascii="Times New Roman" w:hAnsi="Times New Roman" w:cs="Times New Roman"/>
          <w:sz w:val="24"/>
          <w:szCs w:val="24"/>
        </w:rPr>
      </w:pPr>
    </w:p>
    <w:p w:rsidR="00F85277" w:rsidP="00B00BD8" w:rsidRDefault="00F85277" w14:paraId="516A3A25" w14:textId="28322E14">
      <w:pPr>
        <w:spacing w:line="360" w:lineRule="auto"/>
        <w:jc w:val="both"/>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Reference List</w:t>
      </w:r>
    </w:p>
    <w:p w:rsidR="00B5065B" w:rsidP="00B00BD8" w:rsidRDefault="00B5065B" w14:paraId="444A86BC" w14:textId="777777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All Wales People First (2021) </w:t>
      </w:r>
      <w:r>
        <w:rPr>
          <w:rFonts w:ascii="Times New Roman" w:hAnsi="Times New Roman" w:cs="Times New Roman"/>
          <w:i/>
          <w:iCs/>
          <w:sz w:val="24"/>
          <w:szCs w:val="24"/>
        </w:rPr>
        <w:t xml:space="preserve">About. </w:t>
      </w:r>
      <w:r>
        <w:rPr>
          <w:rFonts w:ascii="Times New Roman" w:hAnsi="Times New Roman" w:cs="Times New Roman"/>
          <w:sz w:val="24"/>
          <w:szCs w:val="24"/>
        </w:rPr>
        <w:t xml:space="preserve">Available at: </w:t>
      </w:r>
      <w:hyperlink w:history="1" r:id="rId7">
        <w:r w:rsidRPr="004A119A">
          <w:rPr>
            <w:rStyle w:val="Hyperlink"/>
            <w:rFonts w:ascii="Times New Roman" w:hAnsi="Times New Roman" w:cs="Times New Roman"/>
            <w:sz w:val="24"/>
            <w:szCs w:val="24"/>
          </w:rPr>
          <w:t>https://allwalespeople1st.co.uk/about/</w:t>
        </w:r>
      </w:hyperlink>
      <w:r>
        <w:rPr>
          <w:rFonts w:ascii="Times New Roman" w:hAnsi="Times New Roman" w:cs="Times New Roman"/>
          <w:sz w:val="24"/>
          <w:szCs w:val="24"/>
        </w:rPr>
        <w:t xml:space="preserve"> Accessed: 6</w:t>
      </w:r>
      <w:r w:rsidRPr="00B5065B">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w:t>
      </w:r>
    </w:p>
    <w:p w:rsidR="00B5065B" w:rsidP="00B00BD8" w:rsidRDefault="00B5065B" w14:paraId="7A1FADC4" w14:textId="777777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ALN Wales (2019) </w:t>
      </w:r>
      <w:r>
        <w:rPr>
          <w:rFonts w:ascii="Times New Roman" w:hAnsi="Times New Roman" w:cs="Times New Roman"/>
          <w:i/>
          <w:iCs/>
          <w:sz w:val="24"/>
          <w:szCs w:val="24"/>
        </w:rPr>
        <w:t xml:space="preserve">ALN Wales. </w:t>
      </w:r>
      <w:r>
        <w:rPr>
          <w:rFonts w:ascii="Times New Roman" w:hAnsi="Times New Roman" w:cs="Times New Roman"/>
          <w:sz w:val="24"/>
          <w:szCs w:val="24"/>
        </w:rPr>
        <w:t xml:space="preserve">Available at: </w:t>
      </w:r>
      <w:hyperlink w:history="1" r:id="rId8">
        <w:r w:rsidRPr="004A119A">
          <w:rPr>
            <w:rStyle w:val="Hyperlink"/>
            <w:rFonts w:ascii="Times New Roman" w:hAnsi="Times New Roman" w:cs="Times New Roman"/>
            <w:sz w:val="24"/>
            <w:szCs w:val="24"/>
          </w:rPr>
          <w:t>https://www.aln.wales</w:t>
        </w:r>
      </w:hyperlink>
      <w:r>
        <w:rPr>
          <w:rFonts w:ascii="Times New Roman" w:hAnsi="Times New Roman" w:cs="Times New Roman"/>
          <w:sz w:val="24"/>
          <w:szCs w:val="24"/>
        </w:rPr>
        <w:t xml:space="preserve"> (Accessed: 3</w:t>
      </w:r>
      <w:r w:rsidRPr="007B7F29">
        <w:rPr>
          <w:rFonts w:ascii="Times New Roman" w:hAnsi="Times New Roman" w:cs="Times New Roman"/>
          <w:sz w:val="24"/>
          <w:szCs w:val="24"/>
          <w:vertAlign w:val="superscript"/>
        </w:rPr>
        <w:t>rd</w:t>
      </w:r>
      <w:r>
        <w:rPr>
          <w:rFonts w:ascii="Times New Roman" w:hAnsi="Times New Roman" w:cs="Times New Roman"/>
          <w:sz w:val="24"/>
          <w:szCs w:val="24"/>
        </w:rPr>
        <w:t xml:space="preserve"> June 2021).</w:t>
      </w:r>
    </w:p>
    <w:p w:rsidR="00B5065B" w:rsidP="00B00BD8" w:rsidRDefault="00B5065B" w14:paraId="2C5A1F62" w14:textId="777777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Barbosa, R., et al. (2018) ‘Augmentative and Alternative Communication in children with Down Syndrome’, </w:t>
      </w:r>
      <w:r>
        <w:rPr>
          <w:rFonts w:ascii="Times New Roman" w:hAnsi="Times New Roman" w:cs="Times New Roman"/>
          <w:i/>
          <w:iCs/>
          <w:sz w:val="24"/>
          <w:szCs w:val="24"/>
        </w:rPr>
        <w:t>BMC Paediatrics,</w:t>
      </w:r>
      <w:r>
        <w:rPr>
          <w:rFonts w:ascii="Times New Roman" w:hAnsi="Times New Roman" w:cs="Times New Roman"/>
          <w:sz w:val="24"/>
          <w:szCs w:val="24"/>
        </w:rPr>
        <w:t xml:space="preserve"> 18(1), pp.160. DOI: 10.1186/s12887-018-1144-5 (Accessed: 9</w:t>
      </w:r>
      <w:r w:rsidRPr="00234E0C">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w:t>
      </w:r>
    </w:p>
    <w:p w:rsidR="00B5065B" w:rsidP="00B00BD8" w:rsidRDefault="00B5065B" w14:paraId="1872AABA" w14:textId="777777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Blackburn, C. (2016) ‘The value of relational pedagogy and professional love to early intervention and child/family well being for children with complex disabilities’, </w:t>
      </w:r>
      <w:r>
        <w:rPr>
          <w:rFonts w:ascii="Times New Roman" w:hAnsi="Times New Roman" w:cs="Times New Roman"/>
          <w:i/>
          <w:iCs/>
          <w:sz w:val="24"/>
          <w:szCs w:val="24"/>
        </w:rPr>
        <w:t>Well-being 2016: Co-creating pathways to well-being.</w:t>
      </w:r>
      <w:r>
        <w:rPr>
          <w:rFonts w:ascii="Times New Roman" w:hAnsi="Times New Roman" w:cs="Times New Roman"/>
          <w:sz w:val="24"/>
          <w:szCs w:val="24"/>
        </w:rPr>
        <w:t xml:space="preserve"> Birmingham City University, 5</w:t>
      </w:r>
      <w:r w:rsidRPr="00C67735">
        <w:rPr>
          <w:rFonts w:ascii="Times New Roman" w:hAnsi="Times New Roman" w:cs="Times New Roman"/>
          <w:sz w:val="24"/>
          <w:szCs w:val="24"/>
          <w:vertAlign w:val="superscript"/>
        </w:rPr>
        <w:t>th</w:t>
      </w:r>
      <w:r>
        <w:rPr>
          <w:rFonts w:ascii="Times New Roman" w:hAnsi="Times New Roman" w:cs="Times New Roman"/>
          <w:sz w:val="24"/>
          <w:szCs w:val="24"/>
        </w:rPr>
        <w:t>-6</w:t>
      </w:r>
      <w:r w:rsidRPr="00C67735">
        <w:rPr>
          <w:rFonts w:ascii="Times New Roman" w:hAnsi="Times New Roman" w:cs="Times New Roman"/>
          <w:sz w:val="24"/>
          <w:szCs w:val="24"/>
          <w:vertAlign w:val="superscript"/>
        </w:rPr>
        <w:t>th</w:t>
      </w:r>
      <w:r>
        <w:rPr>
          <w:rFonts w:ascii="Times New Roman" w:hAnsi="Times New Roman" w:cs="Times New Roman"/>
          <w:sz w:val="24"/>
          <w:szCs w:val="24"/>
        </w:rPr>
        <w:t xml:space="preserve"> September. Available at: </w:t>
      </w:r>
      <w:hyperlink w:history="1" r:id="rId9">
        <w:r w:rsidRPr="004A119A">
          <w:rPr>
            <w:rStyle w:val="Hyperlink"/>
            <w:rFonts w:ascii="Times New Roman" w:hAnsi="Times New Roman" w:cs="Times New Roman"/>
            <w:sz w:val="24"/>
            <w:szCs w:val="24"/>
          </w:rPr>
          <w:t>https://www.researchgate.net/publication/307978707_The_value_of_relational_pedagogy_and_professional_love_to_early_intervention_and_childfamily_well_being_for_children_with_complex_disabilities#page=24</w:t>
        </w:r>
      </w:hyperlink>
      <w:r>
        <w:rPr>
          <w:rFonts w:ascii="Times New Roman" w:hAnsi="Times New Roman" w:cs="Times New Roman"/>
          <w:sz w:val="24"/>
          <w:szCs w:val="24"/>
        </w:rPr>
        <w:t xml:space="preserve"> (Accessed: 16</w:t>
      </w:r>
      <w:r w:rsidRPr="00B5629B">
        <w:rPr>
          <w:rFonts w:ascii="Times New Roman" w:hAnsi="Times New Roman" w:cs="Times New Roman"/>
          <w:sz w:val="24"/>
          <w:szCs w:val="24"/>
          <w:vertAlign w:val="superscript"/>
        </w:rPr>
        <w:t>th</w:t>
      </w:r>
      <w:r>
        <w:rPr>
          <w:rFonts w:ascii="Times New Roman" w:hAnsi="Times New Roman" w:cs="Times New Roman"/>
          <w:sz w:val="24"/>
          <w:szCs w:val="24"/>
        </w:rPr>
        <w:t xml:space="preserve"> May 2021).</w:t>
      </w:r>
    </w:p>
    <w:p w:rsidR="00B5065B" w:rsidP="00B00BD8" w:rsidRDefault="00B5065B" w14:paraId="020C56EC" w14:textId="777777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Burgoyne, K., et al. (2012) ‘Efficacy of a reading and language intervention for children with Down syndrome: a randomized controlled trail’, </w:t>
      </w:r>
      <w:r>
        <w:rPr>
          <w:rFonts w:ascii="Times New Roman" w:hAnsi="Times New Roman" w:cs="Times New Roman"/>
          <w:i/>
          <w:iCs/>
          <w:sz w:val="24"/>
          <w:szCs w:val="24"/>
        </w:rPr>
        <w:t>The Journal of Child Psychology and Psychiatry</w:t>
      </w:r>
      <w:r>
        <w:rPr>
          <w:rFonts w:ascii="Times New Roman" w:hAnsi="Times New Roman" w:cs="Times New Roman"/>
          <w:sz w:val="24"/>
          <w:szCs w:val="24"/>
        </w:rPr>
        <w:t>, 53(10), pp.1044-1053. DOI: 10.111/j.1469-7610.2021.02557.x (Accessed: 26</w:t>
      </w:r>
      <w:r w:rsidRPr="00715D1A">
        <w:rPr>
          <w:rFonts w:ascii="Times New Roman" w:hAnsi="Times New Roman" w:cs="Times New Roman"/>
          <w:sz w:val="24"/>
          <w:szCs w:val="24"/>
          <w:vertAlign w:val="superscript"/>
        </w:rPr>
        <w:t>th</w:t>
      </w:r>
      <w:r>
        <w:rPr>
          <w:rFonts w:ascii="Times New Roman" w:hAnsi="Times New Roman" w:cs="Times New Roman"/>
          <w:sz w:val="24"/>
          <w:szCs w:val="24"/>
        </w:rPr>
        <w:t xml:space="preserve"> May 2021).</w:t>
      </w:r>
    </w:p>
    <w:p w:rsidR="00B5065B" w:rsidP="00B00BD8" w:rsidRDefault="00B5065B" w14:paraId="2E6F5BCD" w14:textId="77777777">
      <w:pPr>
        <w:spacing w:line="360" w:lineRule="auto"/>
        <w:jc w:val="both"/>
        <w:rPr>
          <w:rFonts w:ascii="Times New Roman" w:hAnsi="Times New Roman" w:cs="Times New Roman"/>
          <w:sz w:val="24"/>
          <w:szCs w:val="24"/>
        </w:rPr>
      </w:pPr>
      <w:r>
        <w:rPr>
          <w:rFonts w:ascii="Times New Roman" w:hAnsi="Times New Roman" w:cs="Times New Roman"/>
          <w:sz w:val="24"/>
          <w:szCs w:val="24"/>
        </w:rPr>
        <w:t>Clibbens, J. (2001) ‘Signing and Lexical development in children with Down Syndrome’,</w:t>
      </w:r>
      <w:r>
        <w:rPr>
          <w:rFonts w:ascii="Times New Roman" w:hAnsi="Times New Roman" w:cs="Times New Roman"/>
          <w:i/>
          <w:iCs/>
          <w:sz w:val="24"/>
          <w:szCs w:val="24"/>
        </w:rPr>
        <w:t xml:space="preserve"> Down Syndrome Research and Practice, </w:t>
      </w:r>
      <w:r>
        <w:rPr>
          <w:rFonts w:ascii="Times New Roman" w:hAnsi="Times New Roman" w:cs="Times New Roman"/>
          <w:sz w:val="24"/>
          <w:szCs w:val="24"/>
        </w:rPr>
        <w:t>7(3), pp.101-105. DOI: 10.3104/reviews.119 (Accessed: 9</w:t>
      </w:r>
      <w:r w:rsidRPr="006A7947">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w:t>
      </w:r>
    </w:p>
    <w:p w:rsidR="00B5065B" w:rsidP="00B00BD8" w:rsidRDefault="00B5065B" w14:paraId="01218692" w14:textId="777777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De Oliveira, R.P. et al. (2018) ‘Effects of early intervention in an interdisciplinary group of children with Down Syndrome in a special integration centre’, </w:t>
      </w:r>
      <w:r>
        <w:rPr>
          <w:rFonts w:ascii="Times New Roman" w:hAnsi="Times New Roman" w:cs="Times New Roman"/>
          <w:i/>
          <w:iCs/>
          <w:sz w:val="24"/>
          <w:szCs w:val="24"/>
        </w:rPr>
        <w:t xml:space="preserve">Fisioterapia Brasil, </w:t>
      </w:r>
      <w:r>
        <w:rPr>
          <w:rFonts w:ascii="Times New Roman" w:hAnsi="Times New Roman" w:cs="Times New Roman"/>
          <w:sz w:val="24"/>
          <w:szCs w:val="24"/>
        </w:rPr>
        <w:t xml:space="preserve">19(5), pp.651-659. Available at: </w:t>
      </w:r>
      <w:hyperlink w:history="1" r:id="rId10">
        <w:r w:rsidRPr="004A119A">
          <w:rPr>
            <w:rStyle w:val="Hyperlink"/>
            <w:rFonts w:ascii="Times New Roman" w:hAnsi="Times New Roman" w:cs="Times New Roman"/>
            <w:sz w:val="24"/>
            <w:szCs w:val="24"/>
          </w:rPr>
          <w:t>https://www.researchgate.net/publication/329914239_Effect_of_early_intervention_in_an_interdisciplinary_group_of_children_with_down_syndrome_in_a_special_intergration_centre</w:t>
        </w:r>
      </w:hyperlink>
      <w:r>
        <w:rPr>
          <w:rFonts w:ascii="Times New Roman" w:hAnsi="Times New Roman" w:cs="Times New Roman"/>
          <w:sz w:val="24"/>
          <w:szCs w:val="24"/>
        </w:rPr>
        <w:t xml:space="preserve"> (Accessed: 25</w:t>
      </w:r>
      <w:r w:rsidRPr="004E69E1">
        <w:rPr>
          <w:rFonts w:ascii="Times New Roman" w:hAnsi="Times New Roman" w:cs="Times New Roman"/>
          <w:sz w:val="24"/>
          <w:szCs w:val="24"/>
          <w:vertAlign w:val="superscript"/>
        </w:rPr>
        <w:t>th</w:t>
      </w:r>
      <w:r>
        <w:rPr>
          <w:rFonts w:ascii="Times New Roman" w:hAnsi="Times New Roman" w:cs="Times New Roman"/>
          <w:sz w:val="24"/>
          <w:szCs w:val="24"/>
        </w:rPr>
        <w:t xml:space="preserve"> May 2021).</w:t>
      </w:r>
    </w:p>
    <w:p w:rsidR="00B5065B" w:rsidP="00B00BD8" w:rsidRDefault="00B5065B" w14:paraId="7E3430E7" w14:textId="777777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Deakin, A. (2014) </w:t>
      </w:r>
      <w:r>
        <w:rPr>
          <w:rFonts w:ascii="Times New Roman" w:hAnsi="Times New Roman" w:cs="Times New Roman"/>
          <w:i/>
          <w:iCs/>
          <w:sz w:val="24"/>
          <w:szCs w:val="24"/>
        </w:rPr>
        <w:t xml:space="preserve">Perceptions of Down Syndrome: A growing awareness? Investigating the view of children and young people with Down Syndrome, their non-disabled peers, and </w:t>
      </w:r>
      <w:r>
        <w:rPr>
          <w:rFonts w:ascii="Times New Roman" w:hAnsi="Times New Roman" w:cs="Times New Roman"/>
          <w:i/>
          <w:iCs/>
          <w:sz w:val="24"/>
          <w:szCs w:val="24"/>
        </w:rPr>
        <w:lastRenderedPageBreak/>
        <w:t xml:space="preserve">mothers. </w:t>
      </w:r>
      <w:r>
        <w:rPr>
          <w:rFonts w:ascii="Times New Roman" w:hAnsi="Times New Roman" w:cs="Times New Roman"/>
          <w:sz w:val="24"/>
          <w:szCs w:val="24"/>
        </w:rPr>
        <w:t xml:space="preserve">PhD Thesis. University of Glasgow. Available at: </w:t>
      </w:r>
      <w:hyperlink w:history="1" r:id="rId11">
        <w:r w:rsidRPr="004A119A">
          <w:rPr>
            <w:rStyle w:val="Hyperlink"/>
            <w:rFonts w:ascii="Times New Roman" w:hAnsi="Times New Roman" w:cs="Times New Roman"/>
            <w:sz w:val="24"/>
            <w:szCs w:val="24"/>
          </w:rPr>
          <w:t>https://www.theses.gla.ac.uk/5700/</w:t>
        </w:r>
      </w:hyperlink>
      <w:r>
        <w:rPr>
          <w:rFonts w:ascii="Times New Roman" w:hAnsi="Times New Roman" w:cs="Times New Roman"/>
          <w:sz w:val="24"/>
          <w:szCs w:val="24"/>
        </w:rPr>
        <w:t xml:space="preserve"> (Accessed: 11</w:t>
      </w:r>
      <w:r w:rsidRPr="00A070ED">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w:t>
      </w:r>
    </w:p>
    <w:p w:rsidR="00B5065B" w:rsidP="00B00BD8" w:rsidRDefault="00B5065B" w14:paraId="33451205" w14:textId="777777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Disability Credit Canada (2016)  </w:t>
      </w:r>
      <w:r>
        <w:rPr>
          <w:rFonts w:ascii="Times New Roman" w:hAnsi="Times New Roman" w:cs="Times New Roman"/>
          <w:i/>
          <w:iCs/>
          <w:sz w:val="24"/>
          <w:szCs w:val="24"/>
        </w:rPr>
        <w:t>6 Stereotypes of Down Syndrome and their wrong perception.</w:t>
      </w:r>
      <w:r>
        <w:rPr>
          <w:rFonts w:ascii="Times New Roman" w:hAnsi="Times New Roman" w:cs="Times New Roman"/>
          <w:sz w:val="24"/>
          <w:szCs w:val="24"/>
        </w:rPr>
        <w:t xml:space="preserve"> Available at: </w:t>
      </w:r>
      <w:hyperlink w:history="1" r:id="rId12">
        <w:r w:rsidRPr="004A119A">
          <w:rPr>
            <w:rStyle w:val="Hyperlink"/>
            <w:rFonts w:ascii="Times New Roman" w:hAnsi="Times New Roman" w:cs="Times New Roman"/>
            <w:sz w:val="24"/>
            <w:szCs w:val="24"/>
          </w:rPr>
          <w:t>https://disabilitycreditcanada.com/down-syndrome-stereotypes/</w:t>
        </w:r>
      </w:hyperlink>
      <w:r>
        <w:rPr>
          <w:rFonts w:ascii="Times New Roman" w:hAnsi="Times New Roman" w:cs="Times New Roman"/>
          <w:sz w:val="24"/>
          <w:szCs w:val="24"/>
        </w:rPr>
        <w:t xml:space="preserve"> (Accessed: 11</w:t>
      </w:r>
      <w:r w:rsidRPr="00A27C62">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w:t>
      </w:r>
    </w:p>
    <w:p w:rsidR="00B5065B" w:rsidP="00B00BD8" w:rsidRDefault="00B5065B" w14:paraId="7BD111D2" w14:textId="777777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Dixon, S., et al. (2018) </w:t>
      </w:r>
      <w:r>
        <w:rPr>
          <w:rFonts w:ascii="Times New Roman" w:hAnsi="Times New Roman" w:cs="Times New Roman"/>
          <w:i/>
          <w:iCs/>
          <w:sz w:val="24"/>
          <w:szCs w:val="24"/>
        </w:rPr>
        <w:t>The disability perception gap.</w:t>
      </w:r>
      <w:r>
        <w:rPr>
          <w:rFonts w:ascii="Times New Roman" w:hAnsi="Times New Roman" w:cs="Times New Roman"/>
          <w:sz w:val="24"/>
          <w:szCs w:val="24"/>
        </w:rPr>
        <w:t xml:space="preserve"> London: Scope = Equality for disabled people. Available at: </w:t>
      </w:r>
      <w:hyperlink w:history="1" r:id="rId13">
        <w:r w:rsidRPr="004A119A">
          <w:rPr>
            <w:rStyle w:val="Hyperlink"/>
            <w:rFonts w:ascii="Times New Roman" w:hAnsi="Times New Roman" w:cs="Times New Roman"/>
            <w:sz w:val="24"/>
            <w:szCs w:val="24"/>
          </w:rPr>
          <w:t>https://www.scope.org.uk/C:/Users/home/Downloads/disability-perception-gap-report.pdf</w:t>
        </w:r>
      </w:hyperlink>
      <w:r>
        <w:rPr>
          <w:rFonts w:ascii="Times New Roman" w:hAnsi="Times New Roman" w:cs="Times New Roman"/>
          <w:sz w:val="24"/>
          <w:szCs w:val="24"/>
        </w:rPr>
        <w:t xml:space="preserve"> (Accessed: 5</w:t>
      </w:r>
      <w:r w:rsidRPr="007F0C53">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w:t>
      </w:r>
    </w:p>
    <w:p w:rsidR="00B5065B" w:rsidP="00B00BD8" w:rsidRDefault="00B5065B" w14:paraId="1EA5947C" w14:textId="777777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Down’s Syndrome Association (2018) </w:t>
      </w:r>
      <w:r>
        <w:rPr>
          <w:rFonts w:ascii="Times New Roman" w:hAnsi="Times New Roman" w:cs="Times New Roman"/>
          <w:i/>
          <w:iCs/>
          <w:sz w:val="24"/>
          <w:szCs w:val="24"/>
        </w:rPr>
        <w:t>ITV Wales This Week programme: An End to Down Syndrome?</w:t>
      </w:r>
      <w:r>
        <w:rPr>
          <w:rFonts w:ascii="Times New Roman" w:hAnsi="Times New Roman" w:cs="Times New Roman"/>
          <w:sz w:val="24"/>
          <w:szCs w:val="24"/>
        </w:rPr>
        <w:t xml:space="preserve"> Available at: </w:t>
      </w:r>
      <w:hyperlink w:history="1" r:id="rId14">
        <w:r w:rsidRPr="004A119A">
          <w:rPr>
            <w:rStyle w:val="Hyperlink"/>
            <w:rFonts w:ascii="Times New Roman" w:hAnsi="Times New Roman" w:cs="Times New Roman"/>
            <w:sz w:val="24"/>
            <w:szCs w:val="24"/>
          </w:rPr>
          <w:t>https://www.downs-syndrome.org.uk/news/itv-wales-this-week-programme-an-end-to-down-syndrome/</w:t>
        </w:r>
      </w:hyperlink>
      <w:r>
        <w:rPr>
          <w:rFonts w:ascii="Times New Roman" w:hAnsi="Times New Roman" w:cs="Times New Roman"/>
          <w:sz w:val="24"/>
          <w:szCs w:val="24"/>
        </w:rPr>
        <w:t xml:space="preserve"> (Accessed: 31</w:t>
      </w:r>
      <w:r w:rsidRPr="00F14EC4">
        <w:rPr>
          <w:rFonts w:ascii="Times New Roman" w:hAnsi="Times New Roman" w:cs="Times New Roman"/>
          <w:sz w:val="24"/>
          <w:szCs w:val="24"/>
          <w:vertAlign w:val="superscript"/>
        </w:rPr>
        <w:t>st</w:t>
      </w:r>
      <w:r>
        <w:rPr>
          <w:rFonts w:ascii="Times New Roman" w:hAnsi="Times New Roman" w:cs="Times New Roman"/>
          <w:sz w:val="24"/>
          <w:szCs w:val="24"/>
        </w:rPr>
        <w:t xml:space="preserve"> May 2021).</w:t>
      </w:r>
    </w:p>
    <w:p w:rsidR="00B5065B" w:rsidP="00B00BD8" w:rsidRDefault="00B5065B" w14:paraId="513E21CD" w14:textId="777777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DSE (2021) </w:t>
      </w:r>
      <w:r>
        <w:rPr>
          <w:rFonts w:ascii="Times New Roman" w:hAnsi="Times New Roman" w:cs="Times New Roman"/>
          <w:i/>
          <w:iCs/>
          <w:sz w:val="24"/>
          <w:szCs w:val="24"/>
        </w:rPr>
        <w:t xml:space="preserve">Different early interventions have different outcomes: Responsive Teaching. </w:t>
      </w:r>
      <w:r>
        <w:rPr>
          <w:rFonts w:ascii="Times New Roman" w:hAnsi="Times New Roman" w:cs="Times New Roman"/>
          <w:sz w:val="24"/>
          <w:szCs w:val="24"/>
        </w:rPr>
        <w:t xml:space="preserve">Available at: </w:t>
      </w:r>
      <w:hyperlink w:history="1" r:id="rId15">
        <w:r w:rsidRPr="004A119A">
          <w:rPr>
            <w:rStyle w:val="Hyperlink"/>
            <w:rFonts w:ascii="Times New Roman" w:hAnsi="Times New Roman" w:cs="Times New Roman"/>
            <w:sz w:val="24"/>
            <w:szCs w:val="24"/>
          </w:rPr>
          <w:t>https://www.down-syndrome.org/en-gb/research/education-21/12</w:t>
        </w:r>
      </w:hyperlink>
      <w:r>
        <w:rPr>
          <w:rFonts w:ascii="Times New Roman" w:hAnsi="Times New Roman" w:cs="Times New Roman"/>
          <w:sz w:val="24"/>
          <w:szCs w:val="24"/>
        </w:rPr>
        <w:t xml:space="preserve"> (Accessed: 15</w:t>
      </w:r>
      <w:r w:rsidRPr="005276C1">
        <w:rPr>
          <w:rFonts w:ascii="Times New Roman" w:hAnsi="Times New Roman" w:cs="Times New Roman"/>
          <w:sz w:val="24"/>
          <w:szCs w:val="24"/>
          <w:vertAlign w:val="superscript"/>
        </w:rPr>
        <w:t>th</w:t>
      </w:r>
      <w:r>
        <w:rPr>
          <w:rFonts w:ascii="Times New Roman" w:hAnsi="Times New Roman" w:cs="Times New Roman"/>
          <w:sz w:val="24"/>
          <w:szCs w:val="24"/>
        </w:rPr>
        <w:t xml:space="preserve"> May 2021).</w:t>
      </w:r>
    </w:p>
    <w:p w:rsidR="00B5065B" w:rsidP="00B00BD8" w:rsidRDefault="00B5065B" w14:paraId="57A39D9F" w14:textId="777777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Engevik, L.I., Naess, K-A.B., and Berntsen, L. (2016) ‘Quality of inclusion and related predictors: Teacher’s reports of educational provisions offered to students with Down Syndrome’, </w:t>
      </w:r>
      <w:r>
        <w:rPr>
          <w:rFonts w:ascii="Times New Roman" w:hAnsi="Times New Roman" w:cs="Times New Roman"/>
          <w:i/>
          <w:iCs/>
          <w:sz w:val="24"/>
          <w:szCs w:val="24"/>
        </w:rPr>
        <w:t xml:space="preserve">Scandinavian Journal of educational research, </w:t>
      </w:r>
      <w:r>
        <w:rPr>
          <w:rFonts w:ascii="Times New Roman" w:hAnsi="Times New Roman" w:cs="Times New Roman"/>
          <w:sz w:val="24"/>
          <w:szCs w:val="24"/>
        </w:rPr>
        <w:t>62(1), pp.34-51. DOI: 10.1080/00313831.2016.1212252 (Accessed: 1</w:t>
      </w:r>
      <w:r w:rsidRPr="00600CE7">
        <w:rPr>
          <w:rFonts w:ascii="Times New Roman" w:hAnsi="Times New Roman" w:cs="Times New Roman"/>
          <w:sz w:val="24"/>
          <w:szCs w:val="24"/>
          <w:vertAlign w:val="superscript"/>
        </w:rPr>
        <w:t>st</w:t>
      </w:r>
      <w:r>
        <w:rPr>
          <w:rFonts w:ascii="Times New Roman" w:hAnsi="Times New Roman" w:cs="Times New Roman"/>
          <w:sz w:val="24"/>
          <w:szCs w:val="24"/>
        </w:rPr>
        <w:t xml:space="preserve"> May 2021).</w:t>
      </w:r>
    </w:p>
    <w:p w:rsidR="00B5065B" w:rsidP="00B00BD8" w:rsidRDefault="00B5065B" w14:paraId="3AE2C909" w14:textId="777777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Fenn, K. and Scior, K. (2019) ‘The psychological and social impact of self-advocacy group membership on people with intellectual disabilities: A literature review’, </w:t>
      </w:r>
      <w:r>
        <w:rPr>
          <w:rFonts w:ascii="Times New Roman" w:hAnsi="Times New Roman" w:cs="Times New Roman"/>
          <w:i/>
          <w:iCs/>
          <w:sz w:val="24"/>
          <w:szCs w:val="24"/>
        </w:rPr>
        <w:t xml:space="preserve">Journal of Applied Research in Intellectual Disabilities, </w:t>
      </w:r>
      <w:r>
        <w:rPr>
          <w:rFonts w:ascii="Times New Roman" w:hAnsi="Times New Roman" w:cs="Times New Roman"/>
          <w:sz w:val="24"/>
          <w:szCs w:val="24"/>
        </w:rPr>
        <w:t xml:space="preserve">32(6), pp. 1349-1358. Available at: </w:t>
      </w:r>
      <w:hyperlink w:history="1" r:id="rId16">
        <w:r w:rsidRPr="004A119A">
          <w:rPr>
            <w:rStyle w:val="Hyperlink"/>
            <w:rFonts w:ascii="Times New Roman" w:hAnsi="Times New Roman" w:cs="Times New Roman"/>
            <w:sz w:val="24"/>
            <w:szCs w:val="24"/>
          </w:rPr>
          <w:t>https://discovery.ucl.ac.uk/id/eprint/10074987/1/Scior_Accepted%20full%20manuscript%20May%202019.pdf</w:t>
        </w:r>
      </w:hyperlink>
      <w:r>
        <w:rPr>
          <w:rFonts w:ascii="Times New Roman" w:hAnsi="Times New Roman" w:cs="Times New Roman"/>
          <w:sz w:val="24"/>
          <w:szCs w:val="24"/>
        </w:rPr>
        <w:t xml:space="preserve"> (Accessed: 5</w:t>
      </w:r>
      <w:r w:rsidRPr="00A558A3">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w:t>
      </w:r>
    </w:p>
    <w:p w:rsidR="00B5065B" w:rsidP="00B00BD8" w:rsidRDefault="00B5065B" w14:paraId="294723CE" w14:textId="777777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Fuengfoo, A. and Sakulnoom, K. (2014) ‘Clinical abnormalities, early intervention programme of Down Syndrome children: Queen, Sirikit National Institute of Child Health experience’, </w:t>
      </w:r>
      <w:r>
        <w:rPr>
          <w:rFonts w:ascii="Times New Roman" w:hAnsi="Times New Roman" w:cs="Times New Roman"/>
          <w:i/>
          <w:iCs/>
          <w:sz w:val="24"/>
          <w:szCs w:val="24"/>
        </w:rPr>
        <w:t xml:space="preserve">Journal of the medical association of Thailand, </w:t>
      </w:r>
      <w:r>
        <w:rPr>
          <w:rFonts w:ascii="Times New Roman" w:hAnsi="Times New Roman" w:cs="Times New Roman"/>
          <w:sz w:val="24"/>
          <w:szCs w:val="24"/>
        </w:rPr>
        <w:t xml:space="preserve">97(6), pp.152-158. Available at: </w:t>
      </w:r>
      <w:hyperlink w:history="1" r:id="rId17">
        <w:r w:rsidRPr="004A119A">
          <w:rPr>
            <w:rStyle w:val="Hyperlink"/>
            <w:rFonts w:ascii="Times New Roman" w:hAnsi="Times New Roman" w:cs="Times New Roman"/>
            <w:sz w:val="24"/>
            <w:szCs w:val="24"/>
          </w:rPr>
          <w:t>https://pubmed.ncbi.nlm.nih.gov/25391188</w:t>
        </w:r>
      </w:hyperlink>
      <w:r>
        <w:rPr>
          <w:rFonts w:ascii="Times New Roman" w:hAnsi="Times New Roman" w:cs="Times New Roman"/>
          <w:sz w:val="24"/>
          <w:szCs w:val="24"/>
        </w:rPr>
        <w:t xml:space="preserve"> (Accessed: 25</w:t>
      </w:r>
      <w:r w:rsidRPr="00653A3E">
        <w:rPr>
          <w:rFonts w:ascii="Times New Roman" w:hAnsi="Times New Roman" w:cs="Times New Roman"/>
          <w:sz w:val="24"/>
          <w:szCs w:val="24"/>
          <w:vertAlign w:val="superscript"/>
        </w:rPr>
        <w:t>th</w:t>
      </w:r>
      <w:r>
        <w:rPr>
          <w:rFonts w:ascii="Times New Roman" w:hAnsi="Times New Roman" w:cs="Times New Roman"/>
          <w:sz w:val="24"/>
          <w:szCs w:val="24"/>
        </w:rPr>
        <w:t xml:space="preserve"> May 2021).</w:t>
      </w:r>
    </w:p>
    <w:p w:rsidR="00B5065B" w:rsidP="00B00BD8" w:rsidRDefault="00B5065B" w14:paraId="29355EE5" w14:textId="777777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Goldbart, J., and Caton, S. (2010) ‘Communication and people with the most complex needs: What works and why this is essential’, </w:t>
      </w:r>
      <w:r>
        <w:rPr>
          <w:rFonts w:ascii="Times New Roman" w:hAnsi="Times New Roman" w:cs="Times New Roman"/>
          <w:i/>
          <w:iCs/>
          <w:sz w:val="24"/>
          <w:szCs w:val="24"/>
        </w:rPr>
        <w:t xml:space="preserve">Research Institute for Health and Social Change </w:t>
      </w:r>
      <w:r>
        <w:rPr>
          <w:rFonts w:ascii="Times New Roman" w:hAnsi="Times New Roman" w:cs="Times New Roman"/>
          <w:i/>
          <w:iCs/>
          <w:sz w:val="24"/>
          <w:szCs w:val="24"/>
        </w:rPr>
        <w:lastRenderedPageBreak/>
        <w:t xml:space="preserve">Manchester Metropolitan University. </w:t>
      </w:r>
      <w:r>
        <w:rPr>
          <w:rFonts w:ascii="Times New Roman" w:hAnsi="Times New Roman" w:cs="Times New Roman"/>
          <w:sz w:val="24"/>
          <w:szCs w:val="24"/>
        </w:rPr>
        <w:t xml:space="preserve">Available at: </w:t>
      </w:r>
      <w:hyperlink w:history="1" r:id="rId18">
        <w:r w:rsidRPr="004A119A">
          <w:rPr>
            <w:rStyle w:val="Hyperlink"/>
            <w:rFonts w:ascii="Times New Roman" w:hAnsi="Times New Roman" w:cs="Times New Roman"/>
            <w:sz w:val="24"/>
            <w:szCs w:val="24"/>
          </w:rPr>
          <w:t>https://www.researchgate.net/publication/267427913_Communication_and_people_with_the_most_complex_needs_What_works_and_why_this_is_essential</w:t>
        </w:r>
      </w:hyperlink>
      <w:r>
        <w:rPr>
          <w:rFonts w:ascii="Times New Roman" w:hAnsi="Times New Roman" w:cs="Times New Roman"/>
          <w:sz w:val="24"/>
          <w:szCs w:val="24"/>
        </w:rPr>
        <w:t xml:space="preserve"> (Accessed: 9</w:t>
      </w:r>
      <w:r w:rsidRPr="00C65C35">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w:t>
      </w:r>
    </w:p>
    <w:p w:rsidR="00B5065B" w:rsidP="00B00BD8" w:rsidRDefault="00B5065B" w14:paraId="7F862E7C" w14:textId="777777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Green, S., et al. (2005) ‘Living Stigma: The impact of labelling, stereotyping, separation, status loss and discrimination in the lives of individuals with disabilities and their families’, </w:t>
      </w:r>
      <w:r>
        <w:rPr>
          <w:rFonts w:ascii="Times New Roman" w:hAnsi="Times New Roman" w:cs="Times New Roman"/>
          <w:i/>
          <w:iCs/>
          <w:sz w:val="24"/>
          <w:szCs w:val="24"/>
        </w:rPr>
        <w:t xml:space="preserve">Sociological Inquiry, </w:t>
      </w:r>
      <w:r>
        <w:rPr>
          <w:rFonts w:ascii="Times New Roman" w:hAnsi="Times New Roman" w:cs="Times New Roman"/>
          <w:sz w:val="24"/>
          <w:szCs w:val="24"/>
        </w:rPr>
        <w:t>75(2), pp. 197-215. DOI: 10.1111/j.1475-682X.2005.00119.x.saml_referrer (Accessed: 11</w:t>
      </w:r>
      <w:r w:rsidRPr="00C84334">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w:t>
      </w:r>
    </w:p>
    <w:p w:rsidR="00B5065B" w:rsidP="00B00BD8" w:rsidRDefault="00B5065B" w14:paraId="59B24D32" w14:textId="777777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Heise, G. (2019) </w:t>
      </w:r>
      <w:r>
        <w:rPr>
          <w:rFonts w:ascii="Times New Roman" w:hAnsi="Times New Roman" w:cs="Times New Roman"/>
          <w:i/>
          <w:iCs/>
          <w:sz w:val="24"/>
          <w:szCs w:val="24"/>
        </w:rPr>
        <w:t xml:space="preserve">Growing old with Down Syndrome- how things have changed. </w:t>
      </w:r>
      <w:r>
        <w:rPr>
          <w:rFonts w:ascii="Times New Roman" w:hAnsi="Times New Roman" w:cs="Times New Roman"/>
          <w:sz w:val="24"/>
          <w:szCs w:val="24"/>
        </w:rPr>
        <w:t xml:space="preserve">Available at: </w:t>
      </w:r>
      <w:hyperlink w:history="1" r:id="rId19">
        <w:r w:rsidRPr="004A119A">
          <w:rPr>
            <w:rStyle w:val="Hyperlink"/>
            <w:rFonts w:ascii="Times New Roman" w:hAnsi="Times New Roman" w:cs="Times New Roman"/>
            <w:sz w:val="24"/>
            <w:szCs w:val="24"/>
          </w:rPr>
          <w:t>https://www.dw.com/en/growing-old-with-down-syndrome-how-things-have-changed/a-48005592</w:t>
        </w:r>
      </w:hyperlink>
      <w:r>
        <w:rPr>
          <w:rFonts w:ascii="Times New Roman" w:hAnsi="Times New Roman" w:cs="Times New Roman"/>
          <w:sz w:val="24"/>
          <w:szCs w:val="24"/>
        </w:rPr>
        <w:t xml:space="preserve"> (Accessed: 4</w:t>
      </w:r>
      <w:r w:rsidRPr="00716252">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w:t>
      </w:r>
    </w:p>
    <w:p w:rsidR="00B5065B" w:rsidP="00B00BD8" w:rsidRDefault="00B5065B" w14:paraId="284864A3" w14:textId="777777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Kendall, K. (2017) ‘Supporting children with Down Syndrome within mainstream education settings: parental reflections’, </w:t>
      </w:r>
      <w:r>
        <w:rPr>
          <w:rFonts w:ascii="Times New Roman" w:hAnsi="Times New Roman" w:cs="Times New Roman"/>
          <w:i/>
          <w:iCs/>
          <w:sz w:val="24"/>
          <w:szCs w:val="24"/>
        </w:rPr>
        <w:t xml:space="preserve">International Journal of Primary, Elementary and Early Years Education, </w:t>
      </w:r>
      <w:r>
        <w:rPr>
          <w:rFonts w:ascii="Times New Roman" w:hAnsi="Times New Roman" w:cs="Times New Roman"/>
          <w:sz w:val="24"/>
          <w:szCs w:val="24"/>
        </w:rPr>
        <w:t>47(2), pp.135-147. DOI: 10.80/03004279.2017.1412488 (Accessed: 31</w:t>
      </w:r>
      <w:r w:rsidRPr="00C66E27">
        <w:rPr>
          <w:rFonts w:ascii="Times New Roman" w:hAnsi="Times New Roman" w:cs="Times New Roman"/>
          <w:sz w:val="24"/>
          <w:szCs w:val="24"/>
          <w:vertAlign w:val="superscript"/>
        </w:rPr>
        <w:t>st</w:t>
      </w:r>
      <w:r>
        <w:rPr>
          <w:rFonts w:ascii="Times New Roman" w:hAnsi="Times New Roman" w:cs="Times New Roman"/>
          <w:sz w:val="24"/>
          <w:szCs w:val="24"/>
        </w:rPr>
        <w:t xml:space="preserve"> May 2021).</w:t>
      </w:r>
    </w:p>
    <w:p w:rsidR="00B5065B" w:rsidP="00B00BD8" w:rsidRDefault="00B5065B" w14:paraId="7C498326" w14:textId="777777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Mahoney, G., and Karaasian, O. (2013) ‘Effectiveness of Responsive Teaching with children with Down Syndrome’, </w:t>
      </w:r>
      <w:r>
        <w:rPr>
          <w:rFonts w:ascii="Times New Roman" w:hAnsi="Times New Roman" w:cs="Times New Roman"/>
          <w:i/>
          <w:iCs/>
          <w:sz w:val="24"/>
          <w:szCs w:val="24"/>
        </w:rPr>
        <w:t xml:space="preserve">Intellectual and Developmental Disabilities, </w:t>
      </w:r>
      <w:r>
        <w:rPr>
          <w:rFonts w:ascii="Times New Roman" w:hAnsi="Times New Roman" w:cs="Times New Roman"/>
          <w:sz w:val="24"/>
          <w:szCs w:val="24"/>
        </w:rPr>
        <w:t>51(6), pp.458-469. DOI: 10.1352/1934-9556-51.6.458 (Accessed: 26</w:t>
      </w:r>
      <w:r w:rsidRPr="00021DFF">
        <w:rPr>
          <w:rFonts w:ascii="Times New Roman" w:hAnsi="Times New Roman" w:cs="Times New Roman"/>
          <w:sz w:val="24"/>
          <w:szCs w:val="24"/>
          <w:vertAlign w:val="superscript"/>
        </w:rPr>
        <w:t>th</w:t>
      </w:r>
      <w:r>
        <w:rPr>
          <w:rFonts w:ascii="Times New Roman" w:hAnsi="Times New Roman" w:cs="Times New Roman"/>
          <w:sz w:val="24"/>
          <w:szCs w:val="24"/>
        </w:rPr>
        <w:t xml:space="preserve"> May 2021).</w:t>
      </w:r>
    </w:p>
    <w:p w:rsidR="00B5065B" w:rsidP="00B00BD8" w:rsidRDefault="00B5065B" w14:paraId="2B394304" w14:textId="777777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Mahoney, G., et al. (2006) ‘Responsive Teaching: Early intervention for children with Down Syndrome and other disabilities’, </w:t>
      </w:r>
      <w:r>
        <w:rPr>
          <w:rFonts w:ascii="Times New Roman" w:hAnsi="Times New Roman" w:cs="Times New Roman"/>
          <w:i/>
          <w:iCs/>
          <w:sz w:val="24"/>
          <w:szCs w:val="24"/>
        </w:rPr>
        <w:t xml:space="preserve">Down Syndrome Research and Practice, </w:t>
      </w:r>
      <w:r>
        <w:rPr>
          <w:rFonts w:ascii="Times New Roman" w:hAnsi="Times New Roman" w:cs="Times New Roman"/>
          <w:sz w:val="24"/>
          <w:szCs w:val="24"/>
        </w:rPr>
        <w:t>11(1), pp.18-28. DOI: 10.3104/perspectives.311 (Accessed: 26</w:t>
      </w:r>
      <w:r w:rsidRPr="00333C43">
        <w:rPr>
          <w:rFonts w:ascii="Times New Roman" w:hAnsi="Times New Roman" w:cs="Times New Roman"/>
          <w:sz w:val="24"/>
          <w:szCs w:val="24"/>
          <w:vertAlign w:val="superscript"/>
        </w:rPr>
        <w:t>th</w:t>
      </w:r>
      <w:r>
        <w:rPr>
          <w:rFonts w:ascii="Times New Roman" w:hAnsi="Times New Roman" w:cs="Times New Roman"/>
          <w:sz w:val="24"/>
          <w:szCs w:val="24"/>
        </w:rPr>
        <w:t xml:space="preserve"> May 2021).</w:t>
      </w:r>
    </w:p>
    <w:p w:rsidR="00B5065B" w:rsidP="00B00BD8" w:rsidRDefault="00B5065B" w14:paraId="4ECCADD2" w14:textId="777777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Makaton (2021) </w:t>
      </w:r>
      <w:r>
        <w:rPr>
          <w:rFonts w:ascii="Times New Roman" w:hAnsi="Times New Roman" w:cs="Times New Roman"/>
          <w:i/>
          <w:iCs/>
          <w:sz w:val="24"/>
          <w:szCs w:val="24"/>
        </w:rPr>
        <w:t xml:space="preserve">What is Makaton. </w:t>
      </w:r>
      <w:r>
        <w:rPr>
          <w:rFonts w:ascii="Times New Roman" w:hAnsi="Times New Roman" w:cs="Times New Roman"/>
          <w:sz w:val="24"/>
          <w:szCs w:val="24"/>
        </w:rPr>
        <w:t xml:space="preserve">Available at: </w:t>
      </w:r>
      <w:hyperlink w:history="1" r:id="rId20">
        <w:r w:rsidRPr="004A119A">
          <w:rPr>
            <w:rStyle w:val="Hyperlink"/>
            <w:rFonts w:ascii="Times New Roman" w:hAnsi="Times New Roman" w:cs="Times New Roman"/>
            <w:sz w:val="24"/>
            <w:szCs w:val="24"/>
          </w:rPr>
          <w:t>https://www.makaton.org/TMC/About-Makaton-What_is_Makaton.aspx</w:t>
        </w:r>
      </w:hyperlink>
      <w:r>
        <w:rPr>
          <w:rFonts w:ascii="Times New Roman" w:hAnsi="Times New Roman" w:cs="Times New Roman"/>
          <w:sz w:val="24"/>
          <w:szCs w:val="24"/>
        </w:rPr>
        <w:t xml:space="preserve"> (Accessed: 9</w:t>
      </w:r>
      <w:r w:rsidRPr="00B945E4">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w:t>
      </w:r>
    </w:p>
    <w:p w:rsidR="00B5065B" w:rsidP="004074CA" w:rsidRDefault="00B5065B" w14:paraId="1D352210" w14:textId="777777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Mencap (2016a) </w:t>
      </w:r>
      <w:r>
        <w:rPr>
          <w:rFonts w:ascii="Times New Roman" w:hAnsi="Times New Roman" w:cs="Times New Roman"/>
          <w:i/>
          <w:iCs/>
          <w:sz w:val="24"/>
          <w:szCs w:val="24"/>
        </w:rPr>
        <w:t>Her</w:t>
      </w:r>
      <w:r>
        <w:rPr>
          <w:rFonts w:ascii="Times New Roman" w:hAnsi="Times New Roman" w:cs="Times New Roman"/>
          <w:i/>
          <w:iCs/>
          <w:sz w:val="24"/>
          <w:szCs w:val="24"/>
        </w:rPr>
        <w:t>e</w:t>
      </w:r>
      <w:r>
        <w:rPr>
          <w:rFonts w:ascii="Times New Roman" w:hAnsi="Times New Roman" w:cs="Times New Roman"/>
          <w:i/>
          <w:iCs/>
          <w:sz w:val="24"/>
          <w:szCs w:val="24"/>
        </w:rPr>
        <w:t xml:space="preserve"> I Am. </w:t>
      </w:r>
      <w:r>
        <w:rPr>
          <w:rFonts w:ascii="Times New Roman" w:hAnsi="Times New Roman" w:cs="Times New Roman"/>
          <w:sz w:val="24"/>
          <w:szCs w:val="24"/>
        </w:rPr>
        <w:t xml:space="preserve">Available at: </w:t>
      </w:r>
      <w:hyperlink w:history="1" r:id="rId21">
        <w:r w:rsidRPr="004A119A">
          <w:rPr>
            <w:rStyle w:val="Hyperlink"/>
            <w:rFonts w:ascii="Times New Roman" w:hAnsi="Times New Roman" w:cs="Times New Roman"/>
            <w:sz w:val="24"/>
            <w:szCs w:val="24"/>
          </w:rPr>
          <w:t>https://www.mencap.org.uk/sites/default/files/2016-10/2016.185%20Here%20I%20Am%20Campaign%20Report%20WEB%20%283%29.pdf</w:t>
        </w:r>
      </w:hyperlink>
      <w:r>
        <w:rPr>
          <w:rFonts w:ascii="Times New Roman" w:hAnsi="Times New Roman" w:cs="Times New Roman"/>
          <w:sz w:val="24"/>
          <w:szCs w:val="24"/>
        </w:rPr>
        <w:t xml:space="preserve"> (Accessed: 3</w:t>
      </w:r>
      <w:r w:rsidRPr="004074CA">
        <w:rPr>
          <w:rFonts w:ascii="Times New Roman" w:hAnsi="Times New Roman" w:cs="Times New Roman"/>
          <w:sz w:val="24"/>
          <w:szCs w:val="24"/>
          <w:vertAlign w:val="superscript"/>
        </w:rPr>
        <w:t>rd</w:t>
      </w:r>
      <w:r>
        <w:rPr>
          <w:rFonts w:ascii="Times New Roman" w:hAnsi="Times New Roman" w:cs="Times New Roman"/>
          <w:sz w:val="24"/>
          <w:szCs w:val="24"/>
        </w:rPr>
        <w:t xml:space="preserve"> June 2021).</w:t>
      </w:r>
    </w:p>
    <w:p w:rsidR="00B5065B" w:rsidP="00B00BD8" w:rsidRDefault="00B5065B" w14:paraId="1A689250" w14:textId="777777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Mencap (2016b) </w:t>
      </w:r>
      <w:r>
        <w:rPr>
          <w:rFonts w:ascii="Times New Roman" w:hAnsi="Times New Roman" w:cs="Times New Roman"/>
          <w:i/>
          <w:iCs/>
          <w:sz w:val="24"/>
          <w:szCs w:val="24"/>
        </w:rPr>
        <w:t xml:space="preserve">First in-depth research on public attitudes towards learning disability for 30 years reveals confusion, support yet small group of negative attitudes. </w:t>
      </w:r>
      <w:r>
        <w:rPr>
          <w:rFonts w:ascii="Times New Roman" w:hAnsi="Times New Roman" w:cs="Times New Roman"/>
          <w:sz w:val="24"/>
          <w:szCs w:val="24"/>
        </w:rPr>
        <w:t xml:space="preserve">Available at: </w:t>
      </w:r>
      <w:hyperlink w:history="1" r:id="rId22">
        <w:r w:rsidRPr="004A119A">
          <w:rPr>
            <w:rStyle w:val="Hyperlink"/>
            <w:rFonts w:ascii="Times New Roman" w:hAnsi="Times New Roman" w:cs="Times New Roman"/>
            <w:sz w:val="24"/>
            <w:szCs w:val="24"/>
          </w:rPr>
          <w:t>https://www.mencap.org.uk/press-release/first-depth-research-public-attitudes-towards-learning-disability-30-years-reveals</w:t>
        </w:r>
      </w:hyperlink>
      <w:r>
        <w:rPr>
          <w:rFonts w:ascii="Times New Roman" w:hAnsi="Times New Roman" w:cs="Times New Roman"/>
          <w:sz w:val="24"/>
          <w:szCs w:val="24"/>
        </w:rPr>
        <w:t xml:space="preserve"> (Accessed: 3</w:t>
      </w:r>
      <w:r w:rsidRPr="008C7306">
        <w:rPr>
          <w:rFonts w:ascii="Times New Roman" w:hAnsi="Times New Roman" w:cs="Times New Roman"/>
          <w:sz w:val="24"/>
          <w:szCs w:val="24"/>
          <w:vertAlign w:val="superscript"/>
        </w:rPr>
        <w:t>rd</w:t>
      </w:r>
      <w:r>
        <w:rPr>
          <w:rFonts w:ascii="Times New Roman" w:hAnsi="Times New Roman" w:cs="Times New Roman"/>
          <w:sz w:val="24"/>
          <w:szCs w:val="24"/>
        </w:rPr>
        <w:t xml:space="preserve"> June 2021).</w:t>
      </w:r>
    </w:p>
    <w:p w:rsidR="00B5065B" w:rsidP="00B00BD8" w:rsidRDefault="00B5065B" w14:paraId="38C1BA04" w14:textId="77777777">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Mencap (2020a) </w:t>
      </w:r>
      <w:r>
        <w:rPr>
          <w:rFonts w:ascii="Times New Roman" w:hAnsi="Times New Roman" w:cs="Times New Roman"/>
          <w:i/>
          <w:iCs/>
          <w:sz w:val="24"/>
          <w:szCs w:val="24"/>
        </w:rPr>
        <w:t xml:space="preserve">Down Syndrome. </w:t>
      </w:r>
      <w:r>
        <w:rPr>
          <w:rFonts w:ascii="Times New Roman" w:hAnsi="Times New Roman" w:cs="Times New Roman"/>
          <w:sz w:val="24"/>
          <w:szCs w:val="24"/>
        </w:rPr>
        <w:t xml:space="preserve">Available at: </w:t>
      </w:r>
      <w:hyperlink w:history="1" r:id="rId23">
        <w:r w:rsidRPr="004A119A">
          <w:rPr>
            <w:rStyle w:val="Hyperlink"/>
            <w:rFonts w:ascii="Times New Roman" w:hAnsi="Times New Roman" w:cs="Times New Roman"/>
            <w:sz w:val="24"/>
            <w:szCs w:val="24"/>
          </w:rPr>
          <w:t>https://www.mencap.org.uk/learning-disability-explained/conditions-linked-learning-disability/downs-syndrome</w:t>
        </w:r>
      </w:hyperlink>
      <w:r>
        <w:rPr>
          <w:rFonts w:ascii="Times New Roman" w:hAnsi="Times New Roman" w:cs="Times New Roman"/>
          <w:sz w:val="24"/>
          <w:szCs w:val="24"/>
        </w:rPr>
        <w:t xml:space="preserve"> (Accessed: 17</w:t>
      </w:r>
      <w:r w:rsidRPr="004C66AD">
        <w:rPr>
          <w:rFonts w:ascii="Times New Roman" w:hAnsi="Times New Roman" w:cs="Times New Roman"/>
          <w:sz w:val="24"/>
          <w:szCs w:val="24"/>
          <w:vertAlign w:val="superscript"/>
        </w:rPr>
        <w:t>th</w:t>
      </w:r>
      <w:r>
        <w:rPr>
          <w:rFonts w:ascii="Times New Roman" w:hAnsi="Times New Roman" w:cs="Times New Roman"/>
          <w:sz w:val="24"/>
          <w:szCs w:val="24"/>
        </w:rPr>
        <w:t xml:space="preserve"> May 2021).</w:t>
      </w:r>
    </w:p>
    <w:p w:rsidR="00B5065B" w:rsidP="00B00BD8" w:rsidRDefault="00B5065B" w14:paraId="7B09F2B5" w14:textId="777777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Mencap (2020b) </w:t>
      </w:r>
      <w:r>
        <w:rPr>
          <w:rFonts w:ascii="Times New Roman" w:hAnsi="Times New Roman" w:cs="Times New Roman"/>
          <w:i/>
          <w:iCs/>
          <w:sz w:val="24"/>
          <w:szCs w:val="24"/>
        </w:rPr>
        <w:t xml:space="preserve">Makaton. </w:t>
      </w:r>
      <w:r>
        <w:rPr>
          <w:rFonts w:ascii="Times New Roman" w:hAnsi="Times New Roman" w:cs="Times New Roman"/>
          <w:sz w:val="24"/>
          <w:szCs w:val="24"/>
        </w:rPr>
        <w:t xml:space="preserve">Available at: </w:t>
      </w:r>
      <w:hyperlink w:history="1" r:id="rId24">
        <w:r w:rsidRPr="004A119A">
          <w:rPr>
            <w:rStyle w:val="Hyperlink"/>
            <w:rFonts w:ascii="Times New Roman" w:hAnsi="Times New Roman" w:cs="Times New Roman"/>
            <w:sz w:val="24"/>
            <w:szCs w:val="24"/>
          </w:rPr>
          <w:t>https://www.mencap.org.uk/learning-disability-explained/communicating-people-learning-disability-makaton</w:t>
        </w:r>
      </w:hyperlink>
      <w:r>
        <w:rPr>
          <w:rFonts w:ascii="Times New Roman" w:hAnsi="Times New Roman" w:cs="Times New Roman"/>
          <w:sz w:val="24"/>
          <w:szCs w:val="24"/>
        </w:rPr>
        <w:t xml:space="preserve"> (Accessed: 9</w:t>
      </w:r>
      <w:r w:rsidRPr="003F1CD0">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w:t>
      </w:r>
    </w:p>
    <w:p w:rsidR="00B5065B" w:rsidP="00B00BD8" w:rsidRDefault="00B5065B" w14:paraId="47B0FFFE" w14:textId="777777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Mistry, M., and Barnes, D. (2012) ‘The use of Makaton for supporting talk, through play, for pupils who have English as an additional language in the Foundation Stage’, </w:t>
      </w:r>
      <w:r>
        <w:rPr>
          <w:rFonts w:ascii="Times New Roman" w:hAnsi="Times New Roman" w:cs="Times New Roman"/>
          <w:i/>
          <w:iCs/>
          <w:sz w:val="24"/>
          <w:szCs w:val="24"/>
        </w:rPr>
        <w:t xml:space="preserve">International Journal of Primary, Elementary and Early Years Education, </w:t>
      </w:r>
      <w:r>
        <w:rPr>
          <w:rFonts w:ascii="Times New Roman" w:hAnsi="Times New Roman" w:cs="Times New Roman"/>
          <w:sz w:val="24"/>
          <w:szCs w:val="24"/>
        </w:rPr>
        <w:t>41(6), pp.603-616. DOI: 10.1080/03004279.2011.631560 (Accessed: 10</w:t>
      </w:r>
      <w:r w:rsidRPr="000C4159">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w:t>
      </w:r>
    </w:p>
    <w:p w:rsidR="00B5065B" w:rsidP="00B00BD8" w:rsidRDefault="00B5065B" w14:paraId="6C597F06" w14:textId="777777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National Down Syndrome Society (2021) </w:t>
      </w:r>
      <w:r>
        <w:rPr>
          <w:rFonts w:ascii="Times New Roman" w:hAnsi="Times New Roman" w:cs="Times New Roman"/>
          <w:i/>
          <w:iCs/>
          <w:sz w:val="24"/>
          <w:szCs w:val="24"/>
        </w:rPr>
        <w:t xml:space="preserve">Early Intervention. </w:t>
      </w:r>
      <w:r>
        <w:rPr>
          <w:rFonts w:ascii="Times New Roman" w:hAnsi="Times New Roman" w:cs="Times New Roman"/>
          <w:sz w:val="24"/>
          <w:szCs w:val="24"/>
        </w:rPr>
        <w:t xml:space="preserve">Available at: </w:t>
      </w:r>
      <w:hyperlink w:history="1" r:id="rId25">
        <w:r w:rsidRPr="004A119A">
          <w:rPr>
            <w:rStyle w:val="Hyperlink"/>
            <w:rFonts w:ascii="Times New Roman" w:hAnsi="Times New Roman" w:cs="Times New Roman"/>
            <w:sz w:val="24"/>
            <w:szCs w:val="24"/>
          </w:rPr>
          <w:t>https://www.ndss/org/resources/early-intervention/#:~:text=children%20with%20Down%20syndrome%20typically%20face%20delays%20init%20starts%20C%20the%20better.%20what%20is%20Early%20Interventions%3F</w:t>
        </w:r>
      </w:hyperlink>
      <w:r>
        <w:rPr>
          <w:rFonts w:ascii="Times New Roman" w:hAnsi="Times New Roman" w:cs="Times New Roman"/>
          <w:sz w:val="24"/>
          <w:szCs w:val="24"/>
        </w:rPr>
        <w:t xml:space="preserve"> (Accessed: 16</w:t>
      </w:r>
      <w:r w:rsidRPr="00ED366B">
        <w:rPr>
          <w:rFonts w:ascii="Times New Roman" w:hAnsi="Times New Roman" w:cs="Times New Roman"/>
          <w:sz w:val="24"/>
          <w:szCs w:val="24"/>
          <w:vertAlign w:val="superscript"/>
        </w:rPr>
        <w:t>th</w:t>
      </w:r>
      <w:r>
        <w:rPr>
          <w:rFonts w:ascii="Times New Roman" w:hAnsi="Times New Roman" w:cs="Times New Roman"/>
          <w:sz w:val="24"/>
          <w:szCs w:val="24"/>
        </w:rPr>
        <w:t xml:space="preserve"> May 2021).</w:t>
      </w:r>
    </w:p>
    <w:p w:rsidR="00B5065B" w:rsidP="00B00BD8" w:rsidRDefault="00B5065B" w14:paraId="406AFB85" w14:textId="777777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New Health Advisor (2020) </w:t>
      </w:r>
      <w:r>
        <w:rPr>
          <w:rFonts w:ascii="Times New Roman" w:hAnsi="Times New Roman" w:cs="Times New Roman"/>
          <w:i/>
          <w:iCs/>
          <w:sz w:val="24"/>
          <w:szCs w:val="24"/>
        </w:rPr>
        <w:t xml:space="preserve">Effects of Down Syndrome. </w:t>
      </w:r>
      <w:r>
        <w:rPr>
          <w:rFonts w:ascii="Times New Roman" w:hAnsi="Times New Roman" w:cs="Times New Roman"/>
          <w:sz w:val="24"/>
          <w:szCs w:val="24"/>
        </w:rPr>
        <w:t xml:space="preserve">Available at: </w:t>
      </w:r>
      <w:hyperlink w:history="1" r:id="rId26">
        <w:r w:rsidRPr="004A119A">
          <w:rPr>
            <w:rStyle w:val="Hyperlink"/>
            <w:rFonts w:ascii="Times New Roman" w:hAnsi="Times New Roman" w:cs="Times New Roman"/>
            <w:sz w:val="24"/>
            <w:szCs w:val="24"/>
          </w:rPr>
          <w:t>https://www.newhealthadvisor.org/Effects-of-Down-Syndrome.html</w:t>
        </w:r>
      </w:hyperlink>
      <w:r>
        <w:rPr>
          <w:rFonts w:ascii="Times New Roman" w:hAnsi="Times New Roman" w:cs="Times New Roman"/>
          <w:sz w:val="24"/>
          <w:szCs w:val="24"/>
        </w:rPr>
        <w:t xml:space="preserve"> (Accessed: 7</w:t>
      </w:r>
      <w:r w:rsidRPr="00B2273C">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w:t>
      </w:r>
    </w:p>
    <w:p w:rsidR="00B5065B" w:rsidP="00B00BD8" w:rsidRDefault="00B5065B" w14:paraId="633FFE59" w14:textId="777777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NHS Wales (2021) </w:t>
      </w:r>
      <w:r>
        <w:rPr>
          <w:rFonts w:ascii="Times New Roman" w:hAnsi="Times New Roman" w:cs="Times New Roman"/>
          <w:i/>
          <w:iCs/>
          <w:sz w:val="24"/>
          <w:szCs w:val="24"/>
        </w:rPr>
        <w:t>Screening for Down Syndrome, Edwards syndrome and Patau’s syndrome.</w:t>
      </w:r>
      <w:r>
        <w:rPr>
          <w:rFonts w:ascii="Times New Roman" w:hAnsi="Times New Roman" w:cs="Times New Roman"/>
          <w:sz w:val="24"/>
          <w:szCs w:val="24"/>
        </w:rPr>
        <w:t xml:space="preserve"> Available at: </w:t>
      </w:r>
      <w:hyperlink w:history="1" r:id="rId27">
        <w:r w:rsidRPr="004A119A">
          <w:rPr>
            <w:rStyle w:val="Hyperlink"/>
            <w:rFonts w:ascii="Times New Roman" w:hAnsi="Times New Roman" w:cs="Times New Roman"/>
            <w:sz w:val="24"/>
            <w:szCs w:val="24"/>
          </w:rPr>
          <w:t>https://111.wales.nhs.uk/livewell/pregnancy/downsyndrome</w:t>
        </w:r>
      </w:hyperlink>
      <w:r>
        <w:rPr>
          <w:rFonts w:ascii="Times New Roman" w:hAnsi="Times New Roman" w:cs="Times New Roman"/>
          <w:sz w:val="24"/>
          <w:szCs w:val="24"/>
        </w:rPr>
        <w:t xml:space="preserve"> (Accessed: 31</w:t>
      </w:r>
      <w:r w:rsidRPr="00043746">
        <w:rPr>
          <w:rFonts w:ascii="Times New Roman" w:hAnsi="Times New Roman" w:cs="Times New Roman"/>
          <w:sz w:val="24"/>
          <w:szCs w:val="24"/>
          <w:vertAlign w:val="superscript"/>
        </w:rPr>
        <w:t>st</w:t>
      </w:r>
      <w:r>
        <w:rPr>
          <w:rFonts w:ascii="Times New Roman" w:hAnsi="Times New Roman" w:cs="Times New Roman"/>
          <w:sz w:val="24"/>
          <w:szCs w:val="24"/>
        </w:rPr>
        <w:t xml:space="preserve"> May 2021).</w:t>
      </w:r>
    </w:p>
    <w:p w:rsidR="00B5065B" w:rsidP="00B00BD8" w:rsidRDefault="00B5065B" w14:paraId="290D7ECA" w14:textId="777777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Parent Partnership Services (2019) </w:t>
      </w:r>
      <w:r>
        <w:rPr>
          <w:rFonts w:ascii="Times New Roman" w:hAnsi="Times New Roman" w:cs="Times New Roman"/>
          <w:i/>
          <w:iCs/>
          <w:sz w:val="24"/>
          <w:szCs w:val="24"/>
        </w:rPr>
        <w:t xml:space="preserve">Role of the ALNCo and professionals. </w:t>
      </w:r>
      <w:r>
        <w:rPr>
          <w:rFonts w:ascii="Times New Roman" w:hAnsi="Times New Roman" w:cs="Times New Roman"/>
          <w:sz w:val="24"/>
          <w:szCs w:val="24"/>
        </w:rPr>
        <w:t xml:space="preserve">Available at: </w:t>
      </w:r>
      <w:hyperlink w:history="1" r:id="rId28">
        <w:r w:rsidRPr="004A119A">
          <w:rPr>
            <w:rStyle w:val="Hyperlink"/>
            <w:rFonts w:ascii="Times New Roman" w:hAnsi="Times New Roman" w:cs="Times New Roman"/>
            <w:sz w:val="24"/>
            <w:szCs w:val="24"/>
          </w:rPr>
          <w:t>https://parentpartnership.pembsinclusionservice.wales/role-of-the-alnco-and-professionals/</w:t>
        </w:r>
      </w:hyperlink>
      <w:r>
        <w:rPr>
          <w:rFonts w:ascii="Times New Roman" w:hAnsi="Times New Roman" w:cs="Times New Roman"/>
          <w:sz w:val="24"/>
          <w:szCs w:val="24"/>
        </w:rPr>
        <w:t xml:space="preserve"> (Accessed: 3</w:t>
      </w:r>
      <w:r w:rsidRPr="0011727A">
        <w:rPr>
          <w:rFonts w:ascii="Times New Roman" w:hAnsi="Times New Roman" w:cs="Times New Roman"/>
          <w:sz w:val="24"/>
          <w:szCs w:val="24"/>
          <w:vertAlign w:val="superscript"/>
        </w:rPr>
        <w:t>rd</w:t>
      </w:r>
      <w:r>
        <w:rPr>
          <w:rFonts w:ascii="Times New Roman" w:hAnsi="Times New Roman" w:cs="Times New Roman"/>
          <w:sz w:val="24"/>
          <w:szCs w:val="24"/>
        </w:rPr>
        <w:t xml:space="preserve"> June 2021).</w:t>
      </w:r>
    </w:p>
    <w:p w:rsidR="00B5065B" w:rsidP="00B00BD8" w:rsidRDefault="00B5065B" w14:paraId="05C5D8CA" w14:textId="777777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Polisenska, K. and Kapalkova, S. (2014) ‘Language profiles in children with Down Syndrome and children with language impairment: Implications for early intervention’, </w:t>
      </w:r>
      <w:r>
        <w:rPr>
          <w:rFonts w:ascii="Times New Roman" w:hAnsi="Times New Roman" w:cs="Times New Roman"/>
          <w:i/>
          <w:iCs/>
          <w:sz w:val="24"/>
          <w:szCs w:val="24"/>
        </w:rPr>
        <w:t xml:space="preserve">Research in developmental disabilities, </w:t>
      </w:r>
      <w:r>
        <w:rPr>
          <w:rFonts w:ascii="Times New Roman" w:hAnsi="Times New Roman" w:cs="Times New Roman"/>
          <w:sz w:val="24"/>
          <w:szCs w:val="24"/>
        </w:rPr>
        <w:t>35(2), pp.373-382. DOI: 10.1016/j.ridd.2013.11.022. (Accessed: 26</w:t>
      </w:r>
      <w:r w:rsidRPr="00C06560">
        <w:rPr>
          <w:rFonts w:ascii="Times New Roman" w:hAnsi="Times New Roman" w:cs="Times New Roman"/>
          <w:sz w:val="24"/>
          <w:szCs w:val="24"/>
          <w:vertAlign w:val="superscript"/>
        </w:rPr>
        <w:t>th</w:t>
      </w:r>
      <w:r>
        <w:rPr>
          <w:rFonts w:ascii="Times New Roman" w:hAnsi="Times New Roman" w:cs="Times New Roman"/>
          <w:sz w:val="24"/>
          <w:szCs w:val="24"/>
        </w:rPr>
        <w:t xml:space="preserve"> May 2021).</w:t>
      </w:r>
    </w:p>
    <w:p w:rsidR="00B5065B" w:rsidP="00B00BD8" w:rsidRDefault="00B5065B" w14:paraId="121A62DA" w14:textId="77777777">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Provision Map (2019) </w:t>
      </w:r>
      <w:r>
        <w:rPr>
          <w:rFonts w:ascii="Times New Roman" w:hAnsi="Times New Roman" w:cs="Times New Roman"/>
          <w:i/>
          <w:iCs/>
          <w:sz w:val="24"/>
          <w:szCs w:val="24"/>
        </w:rPr>
        <w:t xml:space="preserve">Role of the Additional Learning Needs Co-ordinator (ALNCo). </w:t>
      </w:r>
      <w:r>
        <w:rPr>
          <w:rFonts w:ascii="Times New Roman" w:hAnsi="Times New Roman" w:cs="Times New Roman"/>
          <w:sz w:val="24"/>
          <w:szCs w:val="24"/>
        </w:rPr>
        <w:t xml:space="preserve">Available at: </w:t>
      </w:r>
      <w:hyperlink w:history="1" r:id="rId29">
        <w:r w:rsidRPr="004A119A">
          <w:rPr>
            <w:rStyle w:val="Hyperlink"/>
            <w:rFonts w:ascii="Times New Roman" w:hAnsi="Times New Roman" w:cs="Times New Roman"/>
            <w:sz w:val="24"/>
            <w:szCs w:val="24"/>
          </w:rPr>
          <w:t>https://www.provisionmap.co.uk/role-of-the-additional-learning-needs-co-ordinator-alnco/</w:t>
        </w:r>
      </w:hyperlink>
      <w:r>
        <w:rPr>
          <w:rFonts w:ascii="Times New Roman" w:hAnsi="Times New Roman" w:cs="Times New Roman"/>
          <w:sz w:val="24"/>
          <w:szCs w:val="24"/>
        </w:rPr>
        <w:t xml:space="preserve"> (Accessed: 3</w:t>
      </w:r>
      <w:r w:rsidRPr="0041393C">
        <w:rPr>
          <w:rFonts w:ascii="Times New Roman" w:hAnsi="Times New Roman" w:cs="Times New Roman"/>
          <w:sz w:val="24"/>
          <w:szCs w:val="24"/>
          <w:vertAlign w:val="superscript"/>
        </w:rPr>
        <w:t>rd</w:t>
      </w:r>
      <w:r>
        <w:rPr>
          <w:rFonts w:ascii="Times New Roman" w:hAnsi="Times New Roman" w:cs="Times New Roman"/>
          <w:sz w:val="24"/>
          <w:szCs w:val="24"/>
        </w:rPr>
        <w:t xml:space="preserve"> June 2021).</w:t>
      </w:r>
    </w:p>
    <w:p w:rsidR="00B5065B" w:rsidP="00B00BD8" w:rsidRDefault="00B5065B" w14:paraId="194EF1C8" w14:textId="777777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Senedd Cymru (2017a) </w:t>
      </w:r>
      <w:r>
        <w:rPr>
          <w:rFonts w:ascii="Times New Roman" w:hAnsi="Times New Roman" w:cs="Times New Roman"/>
          <w:i/>
          <w:iCs/>
          <w:sz w:val="24"/>
          <w:szCs w:val="24"/>
        </w:rPr>
        <w:t xml:space="preserve">National Assembly for Wales, children, young people, and education committee: Response from: Education Workforce Council. </w:t>
      </w:r>
      <w:r>
        <w:rPr>
          <w:rFonts w:ascii="Times New Roman" w:hAnsi="Times New Roman" w:cs="Times New Roman"/>
          <w:sz w:val="24"/>
          <w:szCs w:val="24"/>
        </w:rPr>
        <w:t xml:space="preserve">Available at: </w:t>
      </w:r>
      <w:hyperlink w:history="1" r:id="rId30">
        <w:r w:rsidRPr="004A119A">
          <w:rPr>
            <w:rStyle w:val="Hyperlink"/>
            <w:rFonts w:ascii="Times New Roman" w:hAnsi="Times New Roman" w:cs="Times New Roman"/>
            <w:sz w:val="24"/>
            <w:szCs w:val="24"/>
          </w:rPr>
          <w:t>https://business.senedd.wales/documents/s60420/ALN%2005%20Education%20Worrkforce%20Council.pdf</w:t>
        </w:r>
      </w:hyperlink>
      <w:r>
        <w:rPr>
          <w:rFonts w:ascii="Times New Roman" w:hAnsi="Times New Roman" w:cs="Times New Roman"/>
          <w:sz w:val="24"/>
          <w:szCs w:val="24"/>
        </w:rPr>
        <w:t xml:space="preserve"> (Accessed: 5</w:t>
      </w:r>
      <w:r w:rsidRPr="008A064B">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w:t>
      </w:r>
    </w:p>
    <w:p w:rsidR="00B5065B" w:rsidP="00B00BD8" w:rsidRDefault="00B5065B" w14:paraId="049E3C0F" w14:textId="777777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Senedd Cymru (2017b) </w:t>
      </w:r>
      <w:r>
        <w:rPr>
          <w:rFonts w:ascii="Times New Roman" w:hAnsi="Times New Roman" w:cs="Times New Roman"/>
          <w:i/>
          <w:iCs/>
          <w:sz w:val="24"/>
          <w:szCs w:val="24"/>
        </w:rPr>
        <w:t xml:space="preserve">National Assembly for Wales, children, young people, and education committee: Response from: National Union of Teachers, Wales. </w:t>
      </w:r>
      <w:r>
        <w:rPr>
          <w:rFonts w:ascii="Times New Roman" w:hAnsi="Times New Roman" w:cs="Times New Roman"/>
          <w:sz w:val="24"/>
          <w:szCs w:val="24"/>
        </w:rPr>
        <w:t xml:space="preserve">Available at: </w:t>
      </w:r>
      <w:hyperlink w:history="1" r:id="rId31">
        <w:r w:rsidRPr="004A119A">
          <w:rPr>
            <w:rStyle w:val="Hyperlink"/>
            <w:rFonts w:ascii="Times New Roman" w:hAnsi="Times New Roman" w:cs="Times New Roman"/>
            <w:sz w:val="24"/>
            <w:szCs w:val="24"/>
          </w:rPr>
          <w:t>https://business.senedd.wales/documents/s600422/ALN%2007%20National%20Union%20of%20Teachers%202Wales.pdf</w:t>
        </w:r>
      </w:hyperlink>
      <w:r>
        <w:rPr>
          <w:rFonts w:ascii="Times New Roman" w:hAnsi="Times New Roman" w:cs="Times New Roman"/>
          <w:sz w:val="24"/>
          <w:szCs w:val="24"/>
        </w:rPr>
        <w:t xml:space="preserve"> (Accessed: 5</w:t>
      </w:r>
      <w:r w:rsidRPr="006D6254">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w:t>
      </w:r>
    </w:p>
    <w:p w:rsidR="00B5065B" w:rsidP="00B00BD8" w:rsidRDefault="00B5065B" w14:paraId="4572B9FB" w14:textId="3C23C51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Senedd Cymru (2017c) </w:t>
      </w:r>
      <w:r>
        <w:rPr>
          <w:rFonts w:ascii="Times New Roman" w:hAnsi="Times New Roman" w:cs="Times New Roman"/>
          <w:i/>
          <w:iCs/>
          <w:sz w:val="24"/>
          <w:szCs w:val="24"/>
        </w:rPr>
        <w:t xml:space="preserve">National Assembly for Wales, children, young people, and education committee: Response from: Bridgend County Borough Council. </w:t>
      </w:r>
      <w:r>
        <w:rPr>
          <w:rFonts w:ascii="Times New Roman" w:hAnsi="Times New Roman" w:cs="Times New Roman"/>
          <w:sz w:val="24"/>
          <w:szCs w:val="24"/>
        </w:rPr>
        <w:t xml:space="preserve">Available at: </w:t>
      </w:r>
      <w:hyperlink w:history="1" r:id="rId32">
        <w:r w:rsidRPr="004A119A">
          <w:rPr>
            <w:rStyle w:val="Hyperlink"/>
            <w:rFonts w:ascii="Times New Roman" w:hAnsi="Times New Roman" w:cs="Times New Roman"/>
            <w:sz w:val="24"/>
            <w:szCs w:val="24"/>
          </w:rPr>
          <w:t>https://business.senedd.wales/documents/s60427/ALN%2012%20Bridgend%20County%20Borough%20Council.pdf</w:t>
        </w:r>
      </w:hyperlink>
      <w:r>
        <w:rPr>
          <w:rFonts w:ascii="Times New Roman" w:hAnsi="Times New Roman" w:cs="Times New Roman"/>
          <w:sz w:val="24"/>
          <w:szCs w:val="24"/>
        </w:rPr>
        <w:t xml:space="preserve"> (Accessed: 5</w:t>
      </w:r>
      <w:r w:rsidRPr="002C0A01">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w:t>
      </w:r>
    </w:p>
    <w:p w:rsidRPr="00A05776" w:rsidR="005C268D" w:rsidP="00B00BD8" w:rsidRDefault="005C268D" w14:paraId="434C9437" w14:textId="1CB1F24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Senedd Cymru (2017d) </w:t>
      </w:r>
      <w:r>
        <w:rPr>
          <w:rFonts w:ascii="Times New Roman" w:hAnsi="Times New Roman" w:cs="Times New Roman"/>
          <w:i/>
          <w:iCs/>
          <w:sz w:val="24"/>
          <w:szCs w:val="24"/>
        </w:rPr>
        <w:t>National Assembly for Wales, children, young people, and education committee: Response from: Estyn</w:t>
      </w:r>
      <w:r w:rsidR="00A05776">
        <w:rPr>
          <w:rFonts w:ascii="Times New Roman" w:hAnsi="Times New Roman" w:cs="Times New Roman"/>
          <w:i/>
          <w:iCs/>
          <w:sz w:val="24"/>
          <w:szCs w:val="24"/>
        </w:rPr>
        <w:t xml:space="preserve">. </w:t>
      </w:r>
      <w:r w:rsidR="00A05776">
        <w:rPr>
          <w:rFonts w:ascii="Times New Roman" w:hAnsi="Times New Roman" w:cs="Times New Roman"/>
          <w:sz w:val="24"/>
          <w:szCs w:val="24"/>
        </w:rPr>
        <w:t xml:space="preserve">Available at: </w:t>
      </w:r>
      <w:hyperlink w:history="1" r:id="rId33">
        <w:r w:rsidRPr="004A119A" w:rsidR="00A05776">
          <w:rPr>
            <w:rStyle w:val="Hyperlink"/>
            <w:rFonts w:ascii="Times New Roman" w:hAnsi="Times New Roman" w:cs="Times New Roman"/>
            <w:sz w:val="24"/>
            <w:szCs w:val="24"/>
          </w:rPr>
          <w:t>https://business.senedd.wales/documents/s60428/ALN%2014%20Estyn.pdf</w:t>
        </w:r>
      </w:hyperlink>
      <w:r w:rsidR="00A05776">
        <w:rPr>
          <w:rFonts w:ascii="Times New Roman" w:hAnsi="Times New Roman" w:cs="Times New Roman"/>
          <w:sz w:val="24"/>
          <w:szCs w:val="24"/>
        </w:rPr>
        <w:t xml:space="preserve"> (Accessed: 8</w:t>
      </w:r>
      <w:r w:rsidRPr="00A05776" w:rsidR="00A05776">
        <w:rPr>
          <w:rFonts w:ascii="Times New Roman" w:hAnsi="Times New Roman" w:cs="Times New Roman"/>
          <w:sz w:val="24"/>
          <w:szCs w:val="24"/>
          <w:vertAlign w:val="superscript"/>
        </w:rPr>
        <w:t>th</w:t>
      </w:r>
      <w:r w:rsidR="00A05776">
        <w:rPr>
          <w:rFonts w:ascii="Times New Roman" w:hAnsi="Times New Roman" w:cs="Times New Roman"/>
          <w:sz w:val="24"/>
          <w:szCs w:val="24"/>
        </w:rPr>
        <w:t xml:space="preserve"> June 2021).</w:t>
      </w:r>
    </w:p>
    <w:p w:rsidR="00B5065B" w:rsidP="00B00BD8" w:rsidRDefault="00B5065B" w14:paraId="5D55A44E" w14:textId="777777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Senedd Cymru (2017e) </w:t>
      </w:r>
      <w:r>
        <w:rPr>
          <w:rFonts w:ascii="Times New Roman" w:hAnsi="Times New Roman" w:cs="Times New Roman"/>
          <w:i/>
          <w:iCs/>
          <w:sz w:val="24"/>
          <w:szCs w:val="24"/>
        </w:rPr>
        <w:t xml:space="preserve">National Assembly for Wales, children, young people, and education committee: Response from: The UNCRC Monitoring Group Wales. </w:t>
      </w:r>
      <w:r>
        <w:rPr>
          <w:rFonts w:ascii="Times New Roman" w:hAnsi="Times New Roman" w:cs="Times New Roman"/>
          <w:sz w:val="24"/>
          <w:szCs w:val="24"/>
        </w:rPr>
        <w:t xml:space="preserve">Available at: </w:t>
      </w:r>
      <w:hyperlink w:history="1" r:id="rId34">
        <w:r w:rsidRPr="004A119A">
          <w:rPr>
            <w:rStyle w:val="Hyperlink"/>
            <w:rFonts w:ascii="Times New Roman" w:hAnsi="Times New Roman" w:cs="Times New Roman"/>
            <w:sz w:val="24"/>
            <w:szCs w:val="24"/>
          </w:rPr>
          <w:t>https://business.senedd.wales/documents/s60493/ALN%2060%20Wales%20UNCRC%20Monitoring%20Group.pdf</w:t>
        </w:r>
      </w:hyperlink>
      <w:r>
        <w:rPr>
          <w:rFonts w:ascii="Times New Roman" w:hAnsi="Times New Roman" w:cs="Times New Roman"/>
          <w:sz w:val="24"/>
          <w:szCs w:val="24"/>
        </w:rPr>
        <w:t xml:space="preserve"> (Accessed: 5</w:t>
      </w:r>
      <w:r w:rsidRPr="00A9692D">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w:t>
      </w:r>
    </w:p>
    <w:p w:rsidR="00B5065B" w:rsidP="00B00BD8" w:rsidRDefault="00B5065B" w14:paraId="398D212C" w14:textId="777777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Senedd Cymru (2017f) </w:t>
      </w:r>
      <w:r>
        <w:rPr>
          <w:rFonts w:ascii="Times New Roman" w:hAnsi="Times New Roman" w:cs="Times New Roman"/>
          <w:i/>
          <w:iCs/>
          <w:sz w:val="24"/>
          <w:szCs w:val="24"/>
        </w:rPr>
        <w:t xml:space="preserve">National Assembly for Wales, children, young people, and education committee: Response from: Children’s Commissioner for Wales. </w:t>
      </w:r>
      <w:r>
        <w:rPr>
          <w:rFonts w:ascii="Times New Roman" w:hAnsi="Times New Roman" w:cs="Times New Roman"/>
          <w:sz w:val="24"/>
          <w:szCs w:val="24"/>
        </w:rPr>
        <w:t xml:space="preserve">Available at: </w:t>
      </w:r>
      <w:hyperlink w:history="1" r:id="rId35">
        <w:r w:rsidRPr="004A119A">
          <w:rPr>
            <w:rStyle w:val="Hyperlink"/>
            <w:rFonts w:ascii="Times New Roman" w:hAnsi="Times New Roman" w:cs="Times New Roman"/>
            <w:sz w:val="24"/>
            <w:szCs w:val="24"/>
          </w:rPr>
          <w:t>https://business.senedd.wales/documents/s60434/ALN%2020%20Children’s%20Commissioner%20for%20Wales.pdf</w:t>
        </w:r>
      </w:hyperlink>
      <w:r>
        <w:rPr>
          <w:rFonts w:ascii="Times New Roman" w:hAnsi="Times New Roman" w:cs="Times New Roman"/>
          <w:sz w:val="24"/>
          <w:szCs w:val="24"/>
        </w:rPr>
        <w:t xml:space="preserve"> (Accessed: 5</w:t>
      </w:r>
      <w:r w:rsidRPr="0031736E">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w:t>
      </w:r>
    </w:p>
    <w:p w:rsidR="00B5065B" w:rsidP="00B00BD8" w:rsidRDefault="00B5065B" w14:paraId="763E70D8" w14:textId="777777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Senedd Cymru (2017g)  </w:t>
      </w:r>
      <w:r>
        <w:rPr>
          <w:rFonts w:ascii="Times New Roman" w:hAnsi="Times New Roman" w:cs="Times New Roman"/>
          <w:i/>
          <w:iCs/>
          <w:sz w:val="24"/>
          <w:szCs w:val="24"/>
        </w:rPr>
        <w:t xml:space="preserve">National Assembly for Wales, children, young people, and education committee: Response from: PACEY Cymru. </w:t>
      </w:r>
      <w:r>
        <w:rPr>
          <w:rFonts w:ascii="Times New Roman" w:hAnsi="Times New Roman" w:cs="Times New Roman"/>
          <w:sz w:val="24"/>
          <w:szCs w:val="24"/>
        </w:rPr>
        <w:t xml:space="preserve">Available at: </w:t>
      </w:r>
      <w:hyperlink w:history="1" r:id="rId36">
        <w:r w:rsidRPr="004A119A">
          <w:rPr>
            <w:rStyle w:val="Hyperlink"/>
            <w:rFonts w:ascii="Times New Roman" w:hAnsi="Times New Roman" w:cs="Times New Roman"/>
            <w:sz w:val="24"/>
            <w:szCs w:val="24"/>
          </w:rPr>
          <w:t>https://business.senedd.wales/documents/s60443/ALN%2028%20PACEY%20Cymru.pdf</w:t>
        </w:r>
      </w:hyperlink>
      <w:r>
        <w:rPr>
          <w:rFonts w:ascii="Times New Roman" w:hAnsi="Times New Roman" w:cs="Times New Roman"/>
          <w:sz w:val="24"/>
          <w:szCs w:val="24"/>
        </w:rPr>
        <w:t xml:space="preserve"> (Accessed: 6</w:t>
      </w:r>
      <w:r w:rsidRPr="00561075">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w:t>
      </w:r>
    </w:p>
    <w:p w:rsidR="00B5065B" w:rsidP="00B00BD8" w:rsidRDefault="00B5065B" w14:paraId="547C02D5" w14:textId="777777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Senedd Cymru (2017h) </w:t>
      </w:r>
      <w:r>
        <w:rPr>
          <w:rFonts w:ascii="Times New Roman" w:hAnsi="Times New Roman" w:cs="Times New Roman"/>
          <w:i/>
          <w:iCs/>
          <w:sz w:val="24"/>
          <w:szCs w:val="24"/>
        </w:rPr>
        <w:t xml:space="preserve">National Assembly for Wales, children, young people, and education committee: Response from: Careers Wales. </w:t>
      </w:r>
      <w:r>
        <w:rPr>
          <w:rFonts w:ascii="Times New Roman" w:hAnsi="Times New Roman" w:cs="Times New Roman"/>
          <w:sz w:val="24"/>
          <w:szCs w:val="24"/>
        </w:rPr>
        <w:t xml:space="preserve">Available at: </w:t>
      </w:r>
      <w:hyperlink w:history="1" r:id="rId37">
        <w:r w:rsidRPr="004A119A">
          <w:rPr>
            <w:rStyle w:val="Hyperlink"/>
            <w:rFonts w:ascii="Times New Roman" w:hAnsi="Times New Roman" w:cs="Times New Roman"/>
            <w:sz w:val="24"/>
            <w:szCs w:val="24"/>
          </w:rPr>
          <w:t>https://business.senedd.wales/documents/s60421/ALN%2006%20Careers%20Wales.pdf</w:t>
        </w:r>
      </w:hyperlink>
      <w:r>
        <w:rPr>
          <w:rFonts w:ascii="Times New Roman" w:hAnsi="Times New Roman" w:cs="Times New Roman"/>
          <w:sz w:val="24"/>
          <w:szCs w:val="24"/>
        </w:rPr>
        <w:t xml:space="preserve"> (Accessed: 6</w:t>
      </w:r>
      <w:r w:rsidRPr="00830E39">
        <w:rPr>
          <w:rFonts w:ascii="Times New Roman" w:hAnsi="Times New Roman" w:cs="Times New Roman"/>
          <w:sz w:val="24"/>
          <w:szCs w:val="24"/>
          <w:vertAlign w:val="superscript"/>
        </w:rPr>
        <w:t>th</w:t>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June 2021).</w:t>
      </w:r>
    </w:p>
    <w:p w:rsidR="00B5065B" w:rsidP="00B00BD8" w:rsidRDefault="00B5065B" w14:paraId="348582AA" w14:textId="777777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Senedd Cymru (2017i) </w:t>
      </w:r>
      <w:r>
        <w:rPr>
          <w:rFonts w:ascii="Times New Roman" w:hAnsi="Times New Roman" w:cs="Times New Roman"/>
          <w:i/>
          <w:iCs/>
          <w:sz w:val="24"/>
          <w:szCs w:val="24"/>
        </w:rPr>
        <w:t xml:space="preserve">National Assembly for Wales, children, young people, and education committee: Response from: Welsh Local Government Association. </w:t>
      </w:r>
      <w:r>
        <w:rPr>
          <w:rFonts w:ascii="Times New Roman" w:hAnsi="Times New Roman" w:cs="Times New Roman"/>
          <w:sz w:val="24"/>
          <w:szCs w:val="24"/>
        </w:rPr>
        <w:t xml:space="preserve">Available at: </w:t>
      </w:r>
      <w:hyperlink w:history="1" r:id="rId38">
        <w:r w:rsidRPr="004A119A">
          <w:rPr>
            <w:rStyle w:val="Hyperlink"/>
            <w:rFonts w:ascii="Times New Roman" w:hAnsi="Times New Roman" w:cs="Times New Roman"/>
            <w:sz w:val="24"/>
            <w:szCs w:val="24"/>
          </w:rPr>
          <w:t>https://business.senedd.wales/documents/s60432/ALN%2018%20WLGA.pdf</w:t>
        </w:r>
      </w:hyperlink>
      <w:r>
        <w:rPr>
          <w:rFonts w:ascii="Times New Roman" w:hAnsi="Times New Roman" w:cs="Times New Roman"/>
          <w:sz w:val="24"/>
          <w:szCs w:val="24"/>
        </w:rPr>
        <w:t xml:space="preserve"> (Accessed: 6</w:t>
      </w:r>
      <w:r w:rsidRPr="00EF3363">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w:t>
      </w:r>
    </w:p>
    <w:p w:rsidR="00B5065B" w:rsidP="00B00BD8" w:rsidRDefault="00B5065B" w14:paraId="00F29312" w14:textId="777777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Smith, K. (2013) ‘Down Syndrome, Social Stigma and Images of Exclusion’, </w:t>
      </w:r>
      <w:r>
        <w:rPr>
          <w:rFonts w:ascii="Times New Roman" w:hAnsi="Times New Roman" w:cs="Times New Roman"/>
          <w:i/>
          <w:iCs/>
          <w:sz w:val="24"/>
          <w:szCs w:val="24"/>
        </w:rPr>
        <w:t xml:space="preserve">Down Syndrome Uprising </w:t>
      </w:r>
      <w:r>
        <w:rPr>
          <w:rFonts w:ascii="Times New Roman" w:hAnsi="Times New Roman" w:cs="Times New Roman"/>
          <w:sz w:val="24"/>
          <w:szCs w:val="24"/>
        </w:rPr>
        <w:t xml:space="preserve">[blog]. 21 March. Available at: </w:t>
      </w:r>
      <w:hyperlink w:history="1" r:id="rId39">
        <w:r w:rsidRPr="004A119A">
          <w:rPr>
            <w:rStyle w:val="Hyperlink"/>
            <w:rFonts w:ascii="Times New Roman" w:hAnsi="Times New Roman" w:cs="Times New Roman"/>
            <w:sz w:val="24"/>
            <w:szCs w:val="24"/>
          </w:rPr>
          <w:t>https://downsyndromeuprising.blogspot.com/2013/03/down-syndrome-social-stigma-and-images.html</w:t>
        </w:r>
      </w:hyperlink>
      <w:r>
        <w:rPr>
          <w:rFonts w:ascii="Times New Roman" w:hAnsi="Times New Roman" w:cs="Times New Roman"/>
          <w:sz w:val="24"/>
          <w:szCs w:val="24"/>
        </w:rPr>
        <w:t xml:space="preserve"> (Accessed: 3</w:t>
      </w:r>
      <w:r w:rsidRPr="00EA1F67">
        <w:rPr>
          <w:rFonts w:ascii="Times New Roman" w:hAnsi="Times New Roman" w:cs="Times New Roman"/>
          <w:sz w:val="24"/>
          <w:szCs w:val="24"/>
          <w:vertAlign w:val="superscript"/>
        </w:rPr>
        <w:t>rd</w:t>
      </w:r>
      <w:r>
        <w:rPr>
          <w:rFonts w:ascii="Times New Roman" w:hAnsi="Times New Roman" w:cs="Times New Roman"/>
          <w:sz w:val="24"/>
          <w:szCs w:val="24"/>
        </w:rPr>
        <w:t xml:space="preserve"> June 2021).</w:t>
      </w:r>
    </w:p>
    <w:p w:rsidR="00B5065B" w:rsidP="00B00BD8" w:rsidRDefault="00B5065B" w14:paraId="7500CECF" w14:textId="777777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SNAP Cymru (2019) </w:t>
      </w:r>
      <w:r>
        <w:rPr>
          <w:rFonts w:ascii="Times New Roman" w:hAnsi="Times New Roman" w:cs="Times New Roman"/>
          <w:i/>
          <w:iCs/>
          <w:sz w:val="24"/>
          <w:szCs w:val="24"/>
        </w:rPr>
        <w:t xml:space="preserve">Individual Development Plans. </w:t>
      </w:r>
      <w:r>
        <w:rPr>
          <w:rFonts w:ascii="Times New Roman" w:hAnsi="Times New Roman" w:cs="Times New Roman"/>
          <w:sz w:val="24"/>
          <w:szCs w:val="24"/>
        </w:rPr>
        <w:t xml:space="preserve">Available at: </w:t>
      </w:r>
      <w:hyperlink w:history="1" r:id="rId40">
        <w:r w:rsidRPr="004A119A">
          <w:rPr>
            <w:rStyle w:val="Hyperlink"/>
            <w:rFonts w:ascii="Times New Roman" w:hAnsi="Times New Roman" w:cs="Times New Roman"/>
            <w:sz w:val="24"/>
            <w:szCs w:val="24"/>
          </w:rPr>
          <w:t>https://www.snapcymru.org/wp-content/uploads/2019/03/2IDP-Booklet-Eng.pdf</w:t>
        </w:r>
      </w:hyperlink>
      <w:r>
        <w:rPr>
          <w:rFonts w:ascii="Times New Roman" w:hAnsi="Times New Roman" w:cs="Times New Roman"/>
          <w:sz w:val="24"/>
          <w:szCs w:val="24"/>
        </w:rPr>
        <w:t xml:space="preserve"> (Accessed: 4</w:t>
      </w:r>
      <w:r w:rsidRPr="00423C77">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w:t>
      </w:r>
    </w:p>
    <w:p w:rsidR="00B5065B" w:rsidP="00B00BD8" w:rsidRDefault="00B5065B" w14:paraId="3B0AE106" w14:textId="777777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SNAP Cymru (2021a) </w:t>
      </w:r>
      <w:r>
        <w:rPr>
          <w:rFonts w:ascii="Times New Roman" w:hAnsi="Times New Roman" w:cs="Times New Roman"/>
          <w:i/>
          <w:iCs/>
          <w:sz w:val="24"/>
          <w:szCs w:val="24"/>
        </w:rPr>
        <w:t xml:space="preserve">ALN/SEN REFORM. </w:t>
      </w:r>
      <w:r>
        <w:rPr>
          <w:rFonts w:ascii="Times New Roman" w:hAnsi="Times New Roman" w:cs="Times New Roman"/>
          <w:sz w:val="24"/>
          <w:szCs w:val="24"/>
        </w:rPr>
        <w:t xml:space="preserve">Available at: </w:t>
      </w:r>
      <w:hyperlink w:history="1" r:id="rId41">
        <w:r w:rsidRPr="004A119A">
          <w:rPr>
            <w:rStyle w:val="Hyperlink"/>
            <w:rFonts w:ascii="Times New Roman" w:hAnsi="Times New Roman" w:cs="Times New Roman"/>
            <w:sz w:val="24"/>
            <w:szCs w:val="24"/>
          </w:rPr>
          <w:t>https://www.snapcymru.org/help-for-families/aln-reform</w:t>
        </w:r>
      </w:hyperlink>
      <w:r>
        <w:rPr>
          <w:rFonts w:ascii="Times New Roman" w:hAnsi="Times New Roman" w:cs="Times New Roman"/>
          <w:sz w:val="24"/>
          <w:szCs w:val="24"/>
        </w:rPr>
        <w:t xml:space="preserve"> (Accessed: 4</w:t>
      </w:r>
      <w:r w:rsidRPr="00395B13">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w:t>
      </w:r>
    </w:p>
    <w:p w:rsidR="00B5065B" w:rsidP="00B00BD8" w:rsidRDefault="00B5065B" w14:paraId="2B6771EE" w14:textId="777777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SNAP Cymru (2021b) </w:t>
      </w:r>
      <w:r>
        <w:rPr>
          <w:rFonts w:ascii="Times New Roman" w:hAnsi="Times New Roman" w:cs="Times New Roman"/>
          <w:i/>
          <w:iCs/>
          <w:sz w:val="24"/>
          <w:szCs w:val="24"/>
        </w:rPr>
        <w:t xml:space="preserve">Additional Learning Needs Update. </w:t>
      </w:r>
      <w:r>
        <w:rPr>
          <w:rFonts w:ascii="Times New Roman" w:hAnsi="Times New Roman" w:cs="Times New Roman"/>
          <w:sz w:val="24"/>
          <w:szCs w:val="24"/>
        </w:rPr>
        <w:t xml:space="preserve">Available at: </w:t>
      </w:r>
      <w:hyperlink w:history="1" r:id="rId42">
        <w:r w:rsidRPr="004A119A">
          <w:rPr>
            <w:rStyle w:val="Hyperlink"/>
            <w:rFonts w:ascii="Times New Roman" w:hAnsi="Times New Roman" w:cs="Times New Roman"/>
            <w:sz w:val="24"/>
            <w:szCs w:val="24"/>
          </w:rPr>
          <w:t>https://snapcymru.org/additional-learning-needs-update</w:t>
        </w:r>
      </w:hyperlink>
      <w:r>
        <w:rPr>
          <w:rFonts w:ascii="Times New Roman" w:hAnsi="Times New Roman" w:cs="Times New Roman"/>
          <w:sz w:val="24"/>
          <w:szCs w:val="24"/>
        </w:rPr>
        <w:t xml:space="preserve"> (Accessed: 5</w:t>
      </w:r>
      <w:r w:rsidRPr="00323E85">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w:t>
      </w:r>
    </w:p>
    <w:p w:rsidR="00B5065B" w:rsidP="00B00BD8" w:rsidRDefault="00B5065B" w14:paraId="3A8A8DA1" w14:textId="777777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Stojanovik, V., Seager, E., and Norbury, C. (2018) </w:t>
      </w:r>
      <w:r>
        <w:rPr>
          <w:rFonts w:ascii="Times New Roman" w:hAnsi="Times New Roman" w:cs="Times New Roman"/>
          <w:i/>
          <w:iCs/>
          <w:sz w:val="24"/>
          <w:szCs w:val="24"/>
        </w:rPr>
        <w:t xml:space="preserve">Early Intervention for infants with Down Syndrome. </w:t>
      </w:r>
      <w:r>
        <w:rPr>
          <w:rFonts w:ascii="Times New Roman" w:hAnsi="Times New Roman" w:cs="Times New Roman"/>
          <w:sz w:val="24"/>
          <w:szCs w:val="24"/>
        </w:rPr>
        <w:t xml:space="preserve">Available at: </w:t>
      </w:r>
      <w:hyperlink w:history="1" r:id="rId43">
        <w:r w:rsidRPr="004A119A">
          <w:rPr>
            <w:rStyle w:val="Hyperlink"/>
            <w:rFonts w:ascii="Times New Roman" w:hAnsi="Times New Roman" w:cs="Times New Roman"/>
            <w:sz w:val="24"/>
            <w:szCs w:val="24"/>
          </w:rPr>
          <w:t>https://www.ucc.ie/en/media/academic/speechandhearing</w:t>
        </w:r>
      </w:hyperlink>
      <w:r>
        <w:rPr>
          <w:rFonts w:ascii="Times New Roman" w:hAnsi="Times New Roman" w:cs="Times New Roman"/>
          <w:sz w:val="24"/>
          <w:szCs w:val="24"/>
        </w:rPr>
        <w:t xml:space="preserve"> (Accessed: 26</w:t>
      </w:r>
      <w:r w:rsidRPr="00FA22A0">
        <w:rPr>
          <w:rFonts w:ascii="Times New Roman" w:hAnsi="Times New Roman" w:cs="Times New Roman"/>
          <w:sz w:val="24"/>
          <w:szCs w:val="24"/>
          <w:vertAlign w:val="superscript"/>
        </w:rPr>
        <w:t>th</w:t>
      </w:r>
      <w:r>
        <w:rPr>
          <w:rFonts w:ascii="Times New Roman" w:hAnsi="Times New Roman" w:cs="Times New Roman"/>
          <w:sz w:val="24"/>
          <w:szCs w:val="24"/>
        </w:rPr>
        <w:t xml:space="preserve"> May 2021).</w:t>
      </w:r>
    </w:p>
    <w:p w:rsidR="00B5065B" w:rsidP="00B00BD8" w:rsidRDefault="00B5065B" w14:paraId="70682EFB" w14:textId="777777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Children’s Trust (2021) </w:t>
      </w:r>
      <w:r>
        <w:rPr>
          <w:rFonts w:ascii="Times New Roman" w:hAnsi="Times New Roman" w:cs="Times New Roman"/>
          <w:i/>
          <w:iCs/>
          <w:sz w:val="24"/>
          <w:szCs w:val="24"/>
        </w:rPr>
        <w:t xml:space="preserve">The Benefits of Makaton for children with disabilities. </w:t>
      </w:r>
      <w:r>
        <w:rPr>
          <w:rFonts w:ascii="Times New Roman" w:hAnsi="Times New Roman" w:cs="Times New Roman"/>
          <w:sz w:val="24"/>
          <w:szCs w:val="24"/>
        </w:rPr>
        <w:t xml:space="preserve">Available at: </w:t>
      </w:r>
      <w:hyperlink w:history="1" r:id="rId44">
        <w:r w:rsidRPr="004A119A">
          <w:rPr>
            <w:rStyle w:val="Hyperlink"/>
            <w:rFonts w:ascii="Times New Roman" w:hAnsi="Times New Roman" w:cs="Times New Roman"/>
            <w:sz w:val="24"/>
            <w:szCs w:val="24"/>
          </w:rPr>
          <w:t>https://www.thechildrenstrust.org/brain-injury-information/latest/the-benefits-of-makaton-for-children-with-disabilities</w:t>
        </w:r>
      </w:hyperlink>
      <w:r>
        <w:rPr>
          <w:rFonts w:ascii="Times New Roman" w:hAnsi="Times New Roman" w:cs="Times New Roman"/>
          <w:sz w:val="24"/>
          <w:szCs w:val="24"/>
        </w:rPr>
        <w:t xml:space="preserve"> (Accessed: 9</w:t>
      </w:r>
      <w:r w:rsidRPr="003B065A">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w:t>
      </w:r>
    </w:p>
    <w:p w:rsidR="00B5065B" w:rsidP="00B00BD8" w:rsidRDefault="00B5065B" w14:paraId="67DF36B0" w14:textId="777777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UNICEF (2010) </w:t>
      </w:r>
      <w:r>
        <w:rPr>
          <w:rFonts w:ascii="Times New Roman" w:hAnsi="Times New Roman" w:cs="Times New Roman"/>
          <w:i/>
          <w:iCs/>
          <w:sz w:val="24"/>
          <w:szCs w:val="24"/>
        </w:rPr>
        <w:t xml:space="preserve">The United Nations Convention on the rights of the child. </w:t>
      </w:r>
      <w:r>
        <w:rPr>
          <w:rFonts w:ascii="Times New Roman" w:hAnsi="Times New Roman" w:cs="Times New Roman"/>
          <w:sz w:val="24"/>
          <w:szCs w:val="24"/>
        </w:rPr>
        <w:t xml:space="preserve">Available at: </w:t>
      </w:r>
      <w:hyperlink w:history="1" r:id="rId45">
        <w:r w:rsidRPr="004A119A">
          <w:rPr>
            <w:rStyle w:val="Hyperlink"/>
            <w:rFonts w:ascii="Times New Roman" w:hAnsi="Times New Roman" w:cs="Times New Roman"/>
            <w:sz w:val="24"/>
            <w:szCs w:val="24"/>
          </w:rPr>
          <w:t>https://downloads.unicef.org.uk/wp-</w:t>
        </w:r>
        <w:r w:rsidRPr="004A119A">
          <w:rPr>
            <w:rStyle w:val="Hyperlink"/>
            <w:rFonts w:ascii="Times New Roman" w:hAnsi="Times New Roman" w:cs="Times New Roman"/>
            <w:sz w:val="24"/>
            <w:szCs w:val="24"/>
          </w:rPr>
          <w:lastRenderedPageBreak/>
          <w:t>content/uploads/2010/05/UNCRC_united_nations_on_the_rights_of_the_child.pdf</w:t>
        </w:r>
      </w:hyperlink>
      <w:r>
        <w:rPr>
          <w:rFonts w:ascii="Times New Roman" w:hAnsi="Times New Roman" w:cs="Times New Roman"/>
          <w:sz w:val="24"/>
          <w:szCs w:val="24"/>
        </w:rPr>
        <w:t xml:space="preserve"> (Accessed: 15</w:t>
      </w:r>
      <w:r w:rsidRPr="00342535">
        <w:rPr>
          <w:rFonts w:ascii="Times New Roman" w:hAnsi="Times New Roman" w:cs="Times New Roman"/>
          <w:sz w:val="24"/>
          <w:szCs w:val="24"/>
          <w:vertAlign w:val="superscript"/>
        </w:rPr>
        <w:t>th</w:t>
      </w:r>
      <w:r>
        <w:rPr>
          <w:rFonts w:ascii="Times New Roman" w:hAnsi="Times New Roman" w:cs="Times New Roman"/>
          <w:sz w:val="24"/>
          <w:szCs w:val="24"/>
        </w:rPr>
        <w:t xml:space="preserve"> May 2021).</w:t>
      </w:r>
    </w:p>
    <w:p w:rsidR="00B5065B" w:rsidP="00B00BD8" w:rsidRDefault="00B5065B" w14:paraId="7941E02A" w14:textId="777777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University College London (2021a) </w:t>
      </w:r>
      <w:r>
        <w:rPr>
          <w:rFonts w:ascii="Times New Roman" w:hAnsi="Times New Roman" w:cs="Times New Roman"/>
          <w:i/>
          <w:iCs/>
          <w:sz w:val="24"/>
          <w:szCs w:val="24"/>
        </w:rPr>
        <w:t xml:space="preserve">Tackling stigma associated with learning disabilities. </w:t>
      </w:r>
      <w:r>
        <w:rPr>
          <w:rFonts w:ascii="Times New Roman" w:hAnsi="Times New Roman" w:cs="Times New Roman"/>
          <w:sz w:val="24"/>
          <w:szCs w:val="24"/>
        </w:rPr>
        <w:t xml:space="preserve">Available at: </w:t>
      </w:r>
      <w:hyperlink w:history="1" r:id="rId46">
        <w:r w:rsidRPr="004A119A">
          <w:rPr>
            <w:rStyle w:val="Hyperlink"/>
            <w:rFonts w:ascii="Times New Roman" w:hAnsi="Times New Roman" w:cs="Times New Roman"/>
            <w:sz w:val="24"/>
            <w:szCs w:val="24"/>
          </w:rPr>
          <w:t>https://www.ucl.ac.uk/made-at-ucl/stories/tackling-stigma-associated-learning-disabilities</w:t>
        </w:r>
      </w:hyperlink>
      <w:r>
        <w:rPr>
          <w:rFonts w:ascii="Times New Roman" w:hAnsi="Times New Roman" w:cs="Times New Roman"/>
          <w:sz w:val="24"/>
          <w:szCs w:val="24"/>
        </w:rPr>
        <w:t xml:space="preserve"> (Accessed: 1</w:t>
      </w:r>
      <w:r w:rsidRPr="00490B79">
        <w:rPr>
          <w:rFonts w:ascii="Times New Roman" w:hAnsi="Times New Roman" w:cs="Times New Roman"/>
          <w:sz w:val="24"/>
          <w:szCs w:val="24"/>
          <w:vertAlign w:val="superscript"/>
        </w:rPr>
        <w:t>st</w:t>
      </w:r>
      <w:r>
        <w:rPr>
          <w:rFonts w:ascii="Times New Roman" w:hAnsi="Times New Roman" w:cs="Times New Roman"/>
          <w:sz w:val="24"/>
          <w:szCs w:val="24"/>
        </w:rPr>
        <w:t xml:space="preserve"> June 2021).</w:t>
      </w:r>
    </w:p>
    <w:p w:rsidR="00B5065B" w:rsidP="00B00BD8" w:rsidRDefault="00B5065B" w14:paraId="6F41B07A" w14:textId="777777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University College London (2021b) </w:t>
      </w:r>
      <w:r>
        <w:rPr>
          <w:rFonts w:ascii="Times New Roman" w:hAnsi="Times New Roman" w:cs="Times New Roman"/>
          <w:i/>
          <w:iCs/>
          <w:sz w:val="24"/>
          <w:szCs w:val="24"/>
        </w:rPr>
        <w:t xml:space="preserve">Research on Intellectual Disability Stigma. </w:t>
      </w:r>
      <w:r>
        <w:rPr>
          <w:rFonts w:ascii="Times New Roman" w:hAnsi="Times New Roman" w:cs="Times New Roman"/>
          <w:sz w:val="24"/>
          <w:szCs w:val="24"/>
        </w:rPr>
        <w:t xml:space="preserve">Available at: </w:t>
      </w:r>
      <w:hyperlink w:history="1" r:id="rId47">
        <w:r w:rsidRPr="004A119A">
          <w:rPr>
            <w:rStyle w:val="Hyperlink"/>
            <w:rFonts w:ascii="Times New Roman" w:hAnsi="Times New Roman" w:cs="Times New Roman"/>
            <w:sz w:val="24"/>
            <w:szCs w:val="24"/>
          </w:rPr>
          <w:t>https://www.ucl.ac.uk/pals/research-intellectual-disability-stigma</w:t>
        </w:r>
      </w:hyperlink>
      <w:r>
        <w:rPr>
          <w:rFonts w:ascii="Times New Roman" w:hAnsi="Times New Roman" w:cs="Times New Roman"/>
          <w:sz w:val="24"/>
          <w:szCs w:val="24"/>
        </w:rPr>
        <w:t xml:space="preserve"> (Accessed: 1</w:t>
      </w:r>
      <w:r w:rsidRPr="00483F79">
        <w:rPr>
          <w:rFonts w:ascii="Times New Roman" w:hAnsi="Times New Roman" w:cs="Times New Roman"/>
          <w:sz w:val="24"/>
          <w:szCs w:val="24"/>
          <w:vertAlign w:val="superscript"/>
        </w:rPr>
        <w:t>st</w:t>
      </w:r>
      <w:r>
        <w:rPr>
          <w:rFonts w:ascii="Times New Roman" w:hAnsi="Times New Roman" w:cs="Times New Roman"/>
          <w:sz w:val="24"/>
          <w:szCs w:val="24"/>
        </w:rPr>
        <w:t xml:space="preserve"> June 2021).</w:t>
      </w:r>
    </w:p>
    <w:p w:rsidR="00B5065B" w:rsidP="00B00BD8" w:rsidRDefault="00B5065B" w14:paraId="461C3706" w14:textId="777777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Weitzman, E. and Greenburg, J. (2002) </w:t>
      </w:r>
      <w:r>
        <w:rPr>
          <w:rFonts w:ascii="Times New Roman" w:hAnsi="Times New Roman" w:cs="Times New Roman"/>
          <w:i/>
          <w:iCs/>
          <w:sz w:val="24"/>
          <w:szCs w:val="24"/>
        </w:rPr>
        <w:t xml:space="preserve">Learning Language and loving it: A guide to promoting children’s social, language, and literacy development. </w:t>
      </w:r>
      <w:r>
        <w:rPr>
          <w:rFonts w:ascii="Times New Roman" w:hAnsi="Times New Roman" w:cs="Times New Roman"/>
          <w:sz w:val="24"/>
          <w:szCs w:val="24"/>
        </w:rPr>
        <w:t>2</w:t>
      </w:r>
      <w:r w:rsidRPr="00454C70">
        <w:rPr>
          <w:rFonts w:ascii="Times New Roman" w:hAnsi="Times New Roman" w:cs="Times New Roman"/>
          <w:sz w:val="24"/>
          <w:szCs w:val="24"/>
          <w:vertAlign w:val="superscript"/>
        </w:rPr>
        <w:t>nd</w:t>
      </w:r>
      <w:r>
        <w:rPr>
          <w:rFonts w:ascii="Times New Roman" w:hAnsi="Times New Roman" w:cs="Times New Roman"/>
          <w:sz w:val="24"/>
          <w:szCs w:val="24"/>
        </w:rPr>
        <w:t xml:space="preserve"> ed. Toronto: Hanen Centre.</w:t>
      </w:r>
    </w:p>
    <w:p w:rsidR="00B5065B" w:rsidP="00B00BD8" w:rsidRDefault="00B5065B" w14:paraId="4377C103" w14:textId="777777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(2014a) </w:t>
      </w:r>
      <w:r>
        <w:rPr>
          <w:rFonts w:ascii="Times New Roman" w:hAnsi="Times New Roman" w:cs="Times New Roman"/>
          <w:i/>
          <w:iCs/>
          <w:sz w:val="24"/>
          <w:szCs w:val="24"/>
        </w:rPr>
        <w:t xml:space="preserve">Research on the IDP Expanded Testing Phase Summary Report. </w:t>
      </w:r>
      <w:r>
        <w:rPr>
          <w:rFonts w:ascii="Times New Roman" w:hAnsi="Times New Roman" w:cs="Times New Roman"/>
          <w:sz w:val="24"/>
          <w:szCs w:val="24"/>
        </w:rPr>
        <w:t xml:space="preserve">Available at: </w:t>
      </w:r>
      <w:hyperlink w:history="1" r:id="rId48">
        <w:r w:rsidRPr="004A119A">
          <w:rPr>
            <w:rStyle w:val="Hyperlink"/>
            <w:rFonts w:ascii="Times New Roman" w:hAnsi="Times New Roman" w:cs="Times New Roman"/>
            <w:sz w:val="24"/>
            <w:szCs w:val="24"/>
          </w:rPr>
          <w:t>https://gov.wales/sites/default/files/statistics-and-research/2018-12/140402-individual-development-plan-expanded-testing-phase-summary-en.pdf</w:t>
        </w:r>
      </w:hyperlink>
      <w:r>
        <w:rPr>
          <w:rFonts w:ascii="Times New Roman" w:hAnsi="Times New Roman" w:cs="Times New Roman"/>
          <w:sz w:val="24"/>
          <w:szCs w:val="24"/>
        </w:rPr>
        <w:t xml:space="preserve"> (Accessed: 5</w:t>
      </w:r>
      <w:r w:rsidRPr="00937EB6">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w:t>
      </w:r>
    </w:p>
    <w:p w:rsidR="00B5065B" w:rsidP="00B00BD8" w:rsidRDefault="00B5065B" w14:paraId="64347624" w14:textId="777777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(2014b) </w:t>
      </w:r>
      <w:r>
        <w:rPr>
          <w:rFonts w:ascii="Times New Roman" w:hAnsi="Times New Roman" w:cs="Times New Roman"/>
          <w:i/>
          <w:iCs/>
          <w:sz w:val="24"/>
          <w:szCs w:val="24"/>
        </w:rPr>
        <w:t xml:space="preserve">Research on the IDP Expanded Testing Phase Main Report. </w:t>
      </w:r>
      <w:r>
        <w:rPr>
          <w:rFonts w:ascii="Times New Roman" w:hAnsi="Times New Roman" w:cs="Times New Roman"/>
          <w:sz w:val="24"/>
          <w:szCs w:val="24"/>
        </w:rPr>
        <w:t xml:space="preserve">Available at: </w:t>
      </w:r>
      <w:hyperlink w:history="1" r:id="rId49">
        <w:r w:rsidRPr="004A119A">
          <w:rPr>
            <w:rStyle w:val="Hyperlink"/>
            <w:rFonts w:ascii="Times New Roman" w:hAnsi="Times New Roman" w:cs="Times New Roman"/>
            <w:sz w:val="24"/>
            <w:szCs w:val="24"/>
          </w:rPr>
          <w:t>https://dera.ioe.ac.uk/19883/1/140402-individual-development-plan-expanded-testing-phase-en.pdf</w:t>
        </w:r>
      </w:hyperlink>
      <w:r>
        <w:rPr>
          <w:rFonts w:ascii="Times New Roman" w:hAnsi="Times New Roman" w:cs="Times New Roman"/>
          <w:sz w:val="24"/>
          <w:szCs w:val="24"/>
        </w:rPr>
        <w:t xml:space="preserve"> (Accessed: 5</w:t>
      </w:r>
      <w:r w:rsidRPr="008D2305">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w:t>
      </w:r>
    </w:p>
    <w:p w:rsidR="00B5065B" w:rsidP="00B00BD8" w:rsidRDefault="00B5065B" w14:paraId="4BA52C0D" w14:textId="777777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(2018a) </w:t>
      </w:r>
      <w:r>
        <w:rPr>
          <w:rFonts w:ascii="Times New Roman" w:hAnsi="Times New Roman" w:cs="Times New Roman"/>
          <w:i/>
          <w:iCs/>
          <w:sz w:val="24"/>
          <w:szCs w:val="24"/>
        </w:rPr>
        <w:t xml:space="preserve">Implementing the Additional Learning Needs and Education Tribunal (Wales) Act 2018. </w:t>
      </w:r>
      <w:r>
        <w:rPr>
          <w:rFonts w:ascii="Times New Roman" w:hAnsi="Times New Roman" w:cs="Times New Roman"/>
          <w:sz w:val="24"/>
          <w:szCs w:val="24"/>
        </w:rPr>
        <w:t xml:space="preserve">Available at: </w:t>
      </w:r>
      <w:hyperlink w:history="1" r:id="rId50">
        <w:r w:rsidRPr="004A119A">
          <w:rPr>
            <w:rStyle w:val="Hyperlink"/>
            <w:rFonts w:ascii="Times New Roman" w:hAnsi="Times New Roman" w:cs="Times New Roman"/>
            <w:sz w:val="24"/>
            <w:szCs w:val="24"/>
          </w:rPr>
          <w:t>https://gov.wales/sites/default/files/publications/2018-06/additional-learning-needs-and-education-tribunal-wales-act-2018-implementation-guide-for-individual-development-plans.pdf</w:t>
        </w:r>
      </w:hyperlink>
      <w:r>
        <w:rPr>
          <w:rFonts w:ascii="Times New Roman" w:hAnsi="Times New Roman" w:cs="Times New Roman"/>
          <w:sz w:val="24"/>
          <w:szCs w:val="24"/>
        </w:rPr>
        <w:t xml:space="preserve"> (Accessed: 4</w:t>
      </w:r>
      <w:r w:rsidRPr="006C0EF6">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w:t>
      </w:r>
    </w:p>
    <w:p w:rsidR="00B5065B" w:rsidP="00B00BD8" w:rsidRDefault="00B5065B" w14:paraId="1A97DAEC" w14:textId="777777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(2018b) </w:t>
      </w:r>
      <w:r>
        <w:rPr>
          <w:rFonts w:ascii="Times New Roman" w:hAnsi="Times New Roman" w:cs="Times New Roman"/>
          <w:i/>
          <w:iCs/>
          <w:sz w:val="24"/>
          <w:szCs w:val="24"/>
        </w:rPr>
        <w:t xml:space="preserve">Additional Learning Needs and Education Tribunal (Wales) Act 2018. </w:t>
      </w:r>
      <w:r>
        <w:rPr>
          <w:rFonts w:ascii="Times New Roman" w:hAnsi="Times New Roman" w:cs="Times New Roman"/>
          <w:sz w:val="24"/>
          <w:szCs w:val="24"/>
        </w:rPr>
        <w:t xml:space="preserve">Available at: </w:t>
      </w:r>
      <w:hyperlink w:history="1" r:id="rId51">
        <w:r w:rsidRPr="004A119A">
          <w:rPr>
            <w:rStyle w:val="Hyperlink"/>
            <w:rFonts w:ascii="Times New Roman" w:hAnsi="Times New Roman" w:cs="Times New Roman"/>
            <w:sz w:val="24"/>
            <w:szCs w:val="24"/>
          </w:rPr>
          <w:t>https://gov.wales/sites/defaults/files/publications/2018-04/additional-learning-needs-and-education-tribunal-wales-act-2018-explanatory-memorandum.pdf</w:t>
        </w:r>
      </w:hyperlink>
      <w:r>
        <w:rPr>
          <w:rFonts w:ascii="Times New Roman" w:hAnsi="Times New Roman" w:cs="Times New Roman"/>
          <w:sz w:val="24"/>
          <w:szCs w:val="24"/>
        </w:rPr>
        <w:t xml:space="preserve"> (Accessed: 2</w:t>
      </w:r>
      <w:r w:rsidRPr="00FB4A11">
        <w:rPr>
          <w:rFonts w:ascii="Times New Roman" w:hAnsi="Times New Roman" w:cs="Times New Roman"/>
          <w:sz w:val="24"/>
          <w:szCs w:val="24"/>
          <w:vertAlign w:val="superscript"/>
        </w:rPr>
        <w:t>nd</w:t>
      </w:r>
      <w:r>
        <w:rPr>
          <w:rFonts w:ascii="Times New Roman" w:hAnsi="Times New Roman" w:cs="Times New Roman"/>
          <w:sz w:val="24"/>
          <w:szCs w:val="24"/>
        </w:rPr>
        <w:t xml:space="preserve"> June 2021).</w:t>
      </w:r>
    </w:p>
    <w:p w:rsidR="00B5065B" w:rsidP="00B00BD8" w:rsidRDefault="00B5065B" w14:paraId="4EB64E4D" w14:textId="777777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(2018c) </w:t>
      </w:r>
      <w:r>
        <w:rPr>
          <w:rFonts w:ascii="Times New Roman" w:hAnsi="Times New Roman" w:cs="Times New Roman"/>
          <w:i/>
          <w:iCs/>
          <w:sz w:val="24"/>
          <w:szCs w:val="24"/>
        </w:rPr>
        <w:t xml:space="preserve">Additional Learning Needs and Education Tribunal (Wales) Act 2018 Factsheet 5. </w:t>
      </w:r>
      <w:r>
        <w:rPr>
          <w:rFonts w:ascii="Times New Roman" w:hAnsi="Times New Roman" w:cs="Times New Roman"/>
          <w:sz w:val="24"/>
          <w:szCs w:val="24"/>
        </w:rPr>
        <w:t xml:space="preserve">Available at: </w:t>
      </w:r>
      <w:hyperlink w:history="1" r:id="rId52">
        <w:r w:rsidRPr="004A119A">
          <w:rPr>
            <w:rStyle w:val="Hyperlink"/>
            <w:rFonts w:ascii="Times New Roman" w:hAnsi="Times New Roman" w:cs="Times New Roman"/>
            <w:sz w:val="24"/>
            <w:szCs w:val="24"/>
          </w:rPr>
          <w:t>https://gov.wales/sites/default/files/publications/2018-06/aln-factsheet-how-will-the-act-affect-children-young-people-and-parents-carers.pdf</w:t>
        </w:r>
      </w:hyperlink>
      <w:r>
        <w:rPr>
          <w:rFonts w:ascii="Times New Roman" w:hAnsi="Times New Roman" w:cs="Times New Roman"/>
          <w:sz w:val="24"/>
          <w:szCs w:val="24"/>
        </w:rPr>
        <w:t xml:space="preserve"> (Accessed: 5</w:t>
      </w:r>
      <w:r w:rsidRPr="00561D12">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w:t>
      </w:r>
    </w:p>
    <w:p w:rsidR="00B5065B" w:rsidP="00B00BD8" w:rsidRDefault="00B5065B" w14:paraId="42E6AD26" w14:textId="77777777">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Welsh Government (2019) </w:t>
      </w:r>
      <w:r>
        <w:rPr>
          <w:rFonts w:ascii="Times New Roman" w:hAnsi="Times New Roman" w:cs="Times New Roman"/>
          <w:i/>
          <w:iCs/>
          <w:sz w:val="24"/>
          <w:szCs w:val="24"/>
        </w:rPr>
        <w:t xml:space="preserve">The Additional Learning Needs (ALN) Transformation Programme: Frequently Asked Questions. </w:t>
      </w:r>
      <w:r>
        <w:rPr>
          <w:rFonts w:ascii="Times New Roman" w:hAnsi="Times New Roman" w:cs="Times New Roman"/>
          <w:sz w:val="24"/>
          <w:szCs w:val="24"/>
        </w:rPr>
        <w:t xml:space="preserve">Available at: </w:t>
      </w:r>
      <w:hyperlink w:history="1" r:id="rId53">
        <w:r w:rsidRPr="004A119A">
          <w:rPr>
            <w:rStyle w:val="Hyperlink"/>
            <w:rFonts w:ascii="Times New Roman" w:hAnsi="Times New Roman" w:cs="Times New Roman"/>
            <w:sz w:val="24"/>
            <w:szCs w:val="24"/>
          </w:rPr>
          <w:t>https://gov.wales/sites/default/files/publications/2019-11/additional-learning-needs-transformation-programme-frequently-asked-questions.pdf</w:t>
        </w:r>
      </w:hyperlink>
      <w:r>
        <w:rPr>
          <w:rFonts w:ascii="Times New Roman" w:hAnsi="Times New Roman" w:cs="Times New Roman"/>
          <w:sz w:val="24"/>
          <w:szCs w:val="24"/>
        </w:rPr>
        <w:t xml:space="preserve"> (Accessed: 5</w:t>
      </w:r>
      <w:r w:rsidRPr="003016DC">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w:t>
      </w:r>
    </w:p>
    <w:p w:rsidR="00B5065B" w:rsidP="00B00BD8" w:rsidRDefault="00B5065B" w14:paraId="268D6818" w14:textId="777777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(2021a) </w:t>
      </w:r>
      <w:r>
        <w:rPr>
          <w:rFonts w:ascii="Times New Roman" w:hAnsi="Times New Roman" w:cs="Times New Roman"/>
          <w:i/>
          <w:iCs/>
          <w:sz w:val="24"/>
          <w:szCs w:val="24"/>
        </w:rPr>
        <w:t xml:space="preserve">The Additional Learning Needs Code for Wales 2021. </w:t>
      </w:r>
      <w:r>
        <w:rPr>
          <w:rFonts w:ascii="Times New Roman" w:hAnsi="Times New Roman" w:cs="Times New Roman"/>
          <w:sz w:val="24"/>
          <w:szCs w:val="24"/>
        </w:rPr>
        <w:t xml:space="preserve">Available at: </w:t>
      </w:r>
      <w:hyperlink w:history="1" r:id="rId54">
        <w:r w:rsidRPr="004A119A">
          <w:rPr>
            <w:rStyle w:val="Hyperlink"/>
            <w:rFonts w:ascii="Times New Roman" w:hAnsi="Times New Roman" w:cs="Times New Roman"/>
            <w:sz w:val="24"/>
            <w:szCs w:val="24"/>
          </w:rPr>
          <w:t>https://gov.wales/sites/default/files/publications/2021-03/210326-the-additional-learning-needs-code-for-wales-2021.pdf</w:t>
        </w:r>
      </w:hyperlink>
      <w:r>
        <w:rPr>
          <w:rFonts w:ascii="Times New Roman" w:hAnsi="Times New Roman" w:cs="Times New Roman"/>
          <w:sz w:val="24"/>
          <w:szCs w:val="24"/>
        </w:rPr>
        <w:t xml:space="preserve"> (Accessed: 4</w:t>
      </w:r>
      <w:r w:rsidRPr="00477BBF">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w:t>
      </w:r>
    </w:p>
    <w:p w:rsidR="00B5065B" w:rsidP="00B00BD8" w:rsidRDefault="00B5065B" w14:paraId="19DF19AB" w14:textId="777777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(2021b) </w:t>
      </w:r>
      <w:r>
        <w:rPr>
          <w:rFonts w:ascii="Times New Roman" w:hAnsi="Times New Roman" w:cs="Times New Roman"/>
          <w:i/>
          <w:iCs/>
          <w:sz w:val="24"/>
          <w:szCs w:val="24"/>
        </w:rPr>
        <w:t xml:space="preserve">An Introduction to the new additional learning needs system in Wales. </w:t>
      </w:r>
      <w:r>
        <w:rPr>
          <w:rFonts w:ascii="Times New Roman" w:hAnsi="Times New Roman" w:cs="Times New Roman"/>
          <w:sz w:val="24"/>
          <w:szCs w:val="24"/>
        </w:rPr>
        <w:t xml:space="preserve">Available at: </w:t>
      </w:r>
      <w:hyperlink w:history="1" r:id="rId55">
        <w:r w:rsidRPr="004A119A">
          <w:rPr>
            <w:rStyle w:val="Hyperlink"/>
            <w:rFonts w:ascii="Times New Roman" w:hAnsi="Times New Roman" w:cs="Times New Roman"/>
            <w:sz w:val="24"/>
            <w:szCs w:val="24"/>
          </w:rPr>
          <w:t>https://hwb.gov.wales/respository/discovery/resource/c8033263-aaa0-42fc-9511-ab7d33bd8084/en?sort=recent&amp;strict=1</w:t>
        </w:r>
      </w:hyperlink>
      <w:r>
        <w:rPr>
          <w:rFonts w:ascii="Times New Roman" w:hAnsi="Times New Roman" w:cs="Times New Roman"/>
          <w:sz w:val="24"/>
          <w:szCs w:val="24"/>
        </w:rPr>
        <w:t xml:space="preserve"> (Accessed: 4</w:t>
      </w:r>
      <w:r w:rsidRPr="00567130">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w:t>
      </w:r>
    </w:p>
    <w:p w:rsidR="00B5065B" w:rsidP="00B00BD8" w:rsidRDefault="00B5065B" w14:paraId="1EE86A66" w14:textId="777777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(2021c) </w:t>
      </w:r>
      <w:r>
        <w:rPr>
          <w:rFonts w:ascii="Times New Roman" w:hAnsi="Times New Roman" w:cs="Times New Roman"/>
          <w:i/>
          <w:iCs/>
          <w:sz w:val="24"/>
          <w:szCs w:val="24"/>
        </w:rPr>
        <w:t xml:space="preserve">Role of the Additional Learning Needs Co-ordinator. </w:t>
      </w:r>
      <w:r>
        <w:rPr>
          <w:rFonts w:ascii="Times New Roman" w:hAnsi="Times New Roman" w:cs="Times New Roman"/>
          <w:sz w:val="24"/>
          <w:szCs w:val="24"/>
        </w:rPr>
        <w:t xml:space="preserve">Available at: </w:t>
      </w:r>
      <w:hyperlink w:history="1" r:id="rId56">
        <w:r w:rsidRPr="004A119A">
          <w:rPr>
            <w:rStyle w:val="Hyperlink"/>
            <w:rFonts w:ascii="Times New Roman" w:hAnsi="Times New Roman" w:cs="Times New Roman"/>
            <w:sz w:val="24"/>
            <w:szCs w:val="24"/>
          </w:rPr>
          <w:t>https://gov.wales/sites/default/files/publications/2021-011/role-of-early-years-additional-learning-needs-co-ordinator.pdf</w:t>
        </w:r>
      </w:hyperlink>
      <w:r>
        <w:rPr>
          <w:rFonts w:ascii="Times New Roman" w:hAnsi="Times New Roman" w:cs="Times New Roman"/>
          <w:sz w:val="24"/>
          <w:szCs w:val="24"/>
        </w:rPr>
        <w:t xml:space="preserve"> (Accessed: 6</w:t>
      </w:r>
      <w:r w:rsidRPr="00D16782">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w:t>
      </w:r>
    </w:p>
    <w:p w:rsidR="00B5065B" w:rsidP="00B00BD8" w:rsidRDefault="00B5065B" w14:paraId="55468426" w14:textId="777777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You’re Wonderful Project (2020) </w:t>
      </w:r>
      <w:r>
        <w:rPr>
          <w:rFonts w:ascii="Times New Roman" w:hAnsi="Times New Roman" w:cs="Times New Roman"/>
          <w:i/>
          <w:iCs/>
          <w:sz w:val="24"/>
          <w:szCs w:val="24"/>
        </w:rPr>
        <w:t xml:space="preserve">Down Syndrome Awareness Month: Dispelling myths and stigmas associated with Down Syndrome. </w:t>
      </w:r>
      <w:r>
        <w:rPr>
          <w:rFonts w:ascii="Times New Roman" w:hAnsi="Times New Roman" w:cs="Times New Roman"/>
          <w:sz w:val="24"/>
          <w:szCs w:val="24"/>
        </w:rPr>
        <w:t xml:space="preserve">Available at: </w:t>
      </w:r>
      <w:hyperlink w:history="1" r:id="rId57">
        <w:r w:rsidRPr="004A119A">
          <w:rPr>
            <w:rStyle w:val="Hyperlink"/>
            <w:rFonts w:ascii="Times New Roman" w:hAnsi="Times New Roman" w:cs="Times New Roman"/>
            <w:sz w:val="24"/>
            <w:szCs w:val="24"/>
          </w:rPr>
          <w:t>https://yourewonderfulproject.org/down-syndrome-awareness-month-dispelling-myths-and-stigmas-associated-with-Down-Syndrome/</w:t>
        </w:r>
      </w:hyperlink>
      <w:r>
        <w:rPr>
          <w:rFonts w:ascii="Times New Roman" w:hAnsi="Times New Roman" w:cs="Times New Roman"/>
          <w:sz w:val="24"/>
          <w:szCs w:val="24"/>
        </w:rPr>
        <w:t xml:space="preserve"> (Accessed: 7</w:t>
      </w:r>
      <w:r w:rsidRPr="00722DC5">
        <w:rPr>
          <w:rFonts w:ascii="Times New Roman" w:hAnsi="Times New Roman" w:cs="Times New Roman"/>
          <w:sz w:val="24"/>
          <w:szCs w:val="24"/>
          <w:vertAlign w:val="superscript"/>
        </w:rPr>
        <w:t>th</w:t>
      </w:r>
      <w:r>
        <w:rPr>
          <w:rFonts w:ascii="Times New Roman" w:hAnsi="Times New Roman" w:cs="Times New Roman"/>
          <w:sz w:val="24"/>
          <w:szCs w:val="24"/>
        </w:rPr>
        <w:t xml:space="preserve"> June 2021).</w:t>
      </w:r>
    </w:p>
    <w:p w:rsidRPr="006C680C" w:rsidR="00830E39" w:rsidP="00B00BD8" w:rsidRDefault="00323882" w14:paraId="4289F2F1" w14:textId="6170A116">
      <w:pPr>
        <w:spacing w:line="360" w:lineRule="auto"/>
        <w:jc w:val="both"/>
        <w:rPr>
          <w:rFonts w:ascii="Times New Roman" w:hAnsi="Times New Roman" w:cs="Times New Roman"/>
          <w:sz w:val="24"/>
          <w:szCs w:val="24"/>
        </w:rPr>
      </w:pPr>
      <w:r>
        <w:rPr>
          <w:rFonts w:ascii="Times New Roman" w:hAnsi="Times New Roman" w:cs="Times New Roman"/>
          <w:i/>
          <w:iCs/>
          <w:sz w:val="24"/>
          <w:szCs w:val="24"/>
        </w:rPr>
        <w:t xml:space="preserve"> </w:t>
      </w:r>
      <w:r w:rsidR="00D66C52">
        <w:rPr>
          <w:rFonts w:ascii="Times New Roman" w:hAnsi="Times New Roman" w:cs="Times New Roman"/>
          <w:i/>
          <w:iCs/>
          <w:sz w:val="24"/>
          <w:szCs w:val="24"/>
        </w:rPr>
        <w:t xml:space="preserve"> </w:t>
      </w:r>
      <w:r w:rsidR="00234E0C">
        <w:rPr>
          <w:rFonts w:ascii="Times New Roman" w:hAnsi="Times New Roman" w:cs="Times New Roman"/>
          <w:i/>
          <w:iCs/>
          <w:sz w:val="24"/>
          <w:szCs w:val="24"/>
        </w:rPr>
        <w:t xml:space="preserve"> </w:t>
      </w:r>
      <w:r w:rsidR="006C680C">
        <w:rPr>
          <w:rFonts w:ascii="Times New Roman" w:hAnsi="Times New Roman" w:cs="Times New Roman"/>
          <w:sz w:val="24"/>
          <w:szCs w:val="24"/>
        </w:rPr>
        <w:t xml:space="preserve"> </w:t>
      </w:r>
    </w:p>
    <w:p w:rsidR="00715D1A" w:rsidP="00B00BD8" w:rsidRDefault="00715D1A" w14:paraId="4F59ADA5" w14:textId="77777777">
      <w:pPr>
        <w:spacing w:line="360" w:lineRule="auto"/>
        <w:jc w:val="both"/>
        <w:rPr>
          <w:rFonts w:ascii="Times New Roman" w:hAnsi="Times New Roman" w:cs="Times New Roman"/>
          <w:sz w:val="24"/>
          <w:szCs w:val="24"/>
        </w:rPr>
      </w:pPr>
    </w:p>
    <w:p w:rsidRPr="00403CBA" w:rsidR="00715D1A" w:rsidP="00B00BD8" w:rsidRDefault="00715D1A" w14:paraId="7503FC66" w14:textId="77777777">
      <w:pPr>
        <w:spacing w:line="360" w:lineRule="auto"/>
        <w:jc w:val="both"/>
        <w:rPr>
          <w:rFonts w:ascii="Times New Roman" w:hAnsi="Times New Roman" w:cs="Times New Roman"/>
          <w:sz w:val="24"/>
          <w:szCs w:val="24"/>
        </w:rPr>
      </w:pPr>
    </w:p>
    <w:p w:rsidR="00C06560" w:rsidP="00B00BD8" w:rsidRDefault="00C06560" w14:paraId="1C705CC8" w14:textId="77777777">
      <w:pPr>
        <w:spacing w:line="360" w:lineRule="auto"/>
        <w:jc w:val="both"/>
        <w:rPr>
          <w:rFonts w:ascii="Times New Roman" w:hAnsi="Times New Roman" w:cs="Times New Roman"/>
          <w:sz w:val="24"/>
          <w:szCs w:val="24"/>
        </w:rPr>
      </w:pPr>
    </w:p>
    <w:p w:rsidRPr="00767669" w:rsidR="00C06560" w:rsidP="00B00BD8" w:rsidRDefault="00C06560" w14:paraId="6C441B7E" w14:textId="77777777">
      <w:pPr>
        <w:spacing w:line="360" w:lineRule="auto"/>
        <w:jc w:val="both"/>
        <w:rPr>
          <w:rFonts w:ascii="Times New Roman" w:hAnsi="Times New Roman" w:cs="Times New Roman"/>
          <w:sz w:val="24"/>
          <w:szCs w:val="24"/>
        </w:rPr>
      </w:pPr>
    </w:p>
    <w:p w:rsidRPr="00454C70" w:rsidR="00FA6DDA" w:rsidP="00B00BD8" w:rsidRDefault="00FA6DDA" w14:paraId="0024258E" w14:textId="77777777">
      <w:pPr>
        <w:spacing w:line="360" w:lineRule="auto"/>
        <w:jc w:val="both"/>
        <w:rPr>
          <w:rFonts w:ascii="Times New Roman" w:hAnsi="Times New Roman" w:cs="Times New Roman"/>
          <w:sz w:val="24"/>
          <w:szCs w:val="24"/>
        </w:rPr>
      </w:pPr>
    </w:p>
    <w:sectPr w:rsidRPr="00454C70" w:rsidR="00FA6DDA">
      <w:headerReference w:type="default" r:id="rId5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70FF5" w:rsidP="00421854" w:rsidRDefault="00270FF5" w14:paraId="41916423" w14:textId="77777777">
      <w:pPr>
        <w:spacing w:after="0" w:line="240" w:lineRule="auto"/>
      </w:pPr>
      <w:r>
        <w:separator/>
      </w:r>
    </w:p>
  </w:endnote>
  <w:endnote w:type="continuationSeparator" w:id="0">
    <w:p w:rsidR="00270FF5" w:rsidP="00421854" w:rsidRDefault="00270FF5" w14:paraId="0E1AF6F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70FF5" w:rsidP="00421854" w:rsidRDefault="00270FF5" w14:paraId="5487FDE9" w14:textId="77777777">
      <w:pPr>
        <w:spacing w:after="0" w:line="240" w:lineRule="auto"/>
      </w:pPr>
      <w:r>
        <w:separator/>
      </w:r>
    </w:p>
  </w:footnote>
  <w:footnote w:type="continuationSeparator" w:id="0">
    <w:p w:rsidR="00270FF5" w:rsidP="00421854" w:rsidRDefault="00270FF5" w14:paraId="1C454705"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21854" w:rsidRDefault="00EF3268" w14:paraId="14C5DF39" w14:textId="6E8452CA">
    <w:pPr>
      <w:pStyle w:val="Header"/>
    </w:pPr>
    <w:r>
      <w:t>1904666</w:t>
    </w:r>
  </w:p>
  <w:p w:rsidR="00EF3268" w:rsidRDefault="00EF3268" w14:paraId="656908D7" w14:textId="0CB2D7B6">
    <w:pPr>
      <w:pStyle w:val="Header"/>
    </w:pPr>
    <w:r>
      <w:t>EAEE6002</w:t>
    </w:r>
  </w:p>
  <w:p w:rsidR="00956BF3" w:rsidRDefault="00956BF3" w14:paraId="440A23E1" w14:textId="2203E612">
    <w:pPr>
      <w:pStyle w:val="Header"/>
    </w:pPr>
    <w:r>
      <w:t>4049</w:t>
    </w:r>
  </w:p>
  <w:p w:rsidR="00EF3268" w:rsidRDefault="00EF3268" w14:paraId="2717B370" w14:textId="77777777">
    <w:pPr>
      <w:pStyle w:val="Header"/>
    </w:pPr>
  </w:p>
  <w:p w:rsidR="00421854" w:rsidRDefault="00421854" w14:paraId="7E103914" w14:textId="77777777">
    <w:pPr>
      <w:pStyle w:val="Header"/>
    </w:pPr>
  </w:p>
</w:hdr>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B3F"/>
    <w:rsid w:val="000026FC"/>
    <w:rsid w:val="000041E8"/>
    <w:rsid w:val="000042EB"/>
    <w:rsid w:val="00015882"/>
    <w:rsid w:val="00021DFF"/>
    <w:rsid w:val="000246F2"/>
    <w:rsid w:val="00034F65"/>
    <w:rsid w:val="0003571F"/>
    <w:rsid w:val="00037EB0"/>
    <w:rsid w:val="00043746"/>
    <w:rsid w:val="00076C5C"/>
    <w:rsid w:val="00086B0E"/>
    <w:rsid w:val="00090CAC"/>
    <w:rsid w:val="00093F2C"/>
    <w:rsid w:val="00094F66"/>
    <w:rsid w:val="000974F0"/>
    <w:rsid w:val="000A3BB9"/>
    <w:rsid w:val="000B17E2"/>
    <w:rsid w:val="000B7BDA"/>
    <w:rsid w:val="000C4159"/>
    <w:rsid w:val="000C5A01"/>
    <w:rsid w:val="000C6ED6"/>
    <w:rsid w:val="000D0620"/>
    <w:rsid w:val="000D6DC4"/>
    <w:rsid w:val="000E5B71"/>
    <w:rsid w:val="000F0356"/>
    <w:rsid w:val="000F50ED"/>
    <w:rsid w:val="00105156"/>
    <w:rsid w:val="00106882"/>
    <w:rsid w:val="00110B7F"/>
    <w:rsid w:val="00111406"/>
    <w:rsid w:val="0011224C"/>
    <w:rsid w:val="00116B7E"/>
    <w:rsid w:val="0011727A"/>
    <w:rsid w:val="001175E8"/>
    <w:rsid w:val="001214F0"/>
    <w:rsid w:val="00123F73"/>
    <w:rsid w:val="00124122"/>
    <w:rsid w:val="00131949"/>
    <w:rsid w:val="00141F80"/>
    <w:rsid w:val="001629B5"/>
    <w:rsid w:val="00166168"/>
    <w:rsid w:val="00166765"/>
    <w:rsid w:val="00167976"/>
    <w:rsid w:val="00171B3F"/>
    <w:rsid w:val="00174491"/>
    <w:rsid w:val="00175E66"/>
    <w:rsid w:val="001766EC"/>
    <w:rsid w:val="00180E58"/>
    <w:rsid w:val="001A1E71"/>
    <w:rsid w:val="001A5AEE"/>
    <w:rsid w:val="001F2C09"/>
    <w:rsid w:val="001F614B"/>
    <w:rsid w:val="001F714C"/>
    <w:rsid w:val="002064B6"/>
    <w:rsid w:val="0021673A"/>
    <w:rsid w:val="002234F8"/>
    <w:rsid w:val="00234E0C"/>
    <w:rsid w:val="002401AF"/>
    <w:rsid w:val="00240A66"/>
    <w:rsid w:val="0024145C"/>
    <w:rsid w:val="00245697"/>
    <w:rsid w:val="00250FF5"/>
    <w:rsid w:val="0025261C"/>
    <w:rsid w:val="00257508"/>
    <w:rsid w:val="0026040E"/>
    <w:rsid w:val="002642DA"/>
    <w:rsid w:val="00264AA0"/>
    <w:rsid w:val="002664D0"/>
    <w:rsid w:val="00270FF5"/>
    <w:rsid w:val="00271803"/>
    <w:rsid w:val="0027332B"/>
    <w:rsid w:val="00274798"/>
    <w:rsid w:val="00276711"/>
    <w:rsid w:val="00283524"/>
    <w:rsid w:val="00287474"/>
    <w:rsid w:val="0029351C"/>
    <w:rsid w:val="002B2E91"/>
    <w:rsid w:val="002C0A01"/>
    <w:rsid w:val="002C7FA8"/>
    <w:rsid w:val="002F056F"/>
    <w:rsid w:val="002F249A"/>
    <w:rsid w:val="002F5CC5"/>
    <w:rsid w:val="00300918"/>
    <w:rsid w:val="003016DC"/>
    <w:rsid w:val="00312BBB"/>
    <w:rsid w:val="003160B6"/>
    <w:rsid w:val="00316AB9"/>
    <w:rsid w:val="0031736E"/>
    <w:rsid w:val="00323882"/>
    <w:rsid w:val="00323E85"/>
    <w:rsid w:val="00325428"/>
    <w:rsid w:val="00333C43"/>
    <w:rsid w:val="003340D2"/>
    <w:rsid w:val="00335964"/>
    <w:rsid w:val="00342535"/>
    <w:rsid w:val="003454B9"/>
    <w:rsid w:val="003455A2"/>
    <w:rsid w:val="003464B7"/>
    <w:rsid w:val="00347B60"/>
    <w:rsid w:val="003550E7"/>
    <w:rsid w:val="003553DF"/>
    <w:rsid w:val="00376AE9"/>
    <w:rsid w:val="00391A0D"/>
    <w:rsid w:val="0039331A"/>
    <w:rsid w:val="00395B13"/>
    <w:rsid w:val="003B065A"/>
    <w:rsid w:val="003B0E56"/>
    <w:rsid w:val="003B222D"/>
    <w:rsid w:val="003C25B7"/>
    <w:rsid w:val="003D3C56"/>
    <w:rsid w:val="003E31CC"/>
    <w:rsid w:val="003E41DB"/>
    <w:rsid w:val="003E7630"/>
    <w:rsid w:val="003E7B8A"/>
    <w:rsid w:val="003F1CD0"/>
    <w:rsid w:val="003F1EFB"/>
    <w:rsid w:val="0040082F"/>
    <w:rsid w:val="00403CBA"/>
    <w:rsid w:val="004074CA"/>
    <w:rsid w:val="0041023B"/>
    <w:rsid w:val="0041393C"/>
    <w:rsid w:val="00414C98"/>
    <w:rsid w:val="00421854"/>
    <w:rsid w:val="00423C77"/>
    <w:rsid w:val="00424709"/>
    <w:rsid w:val="00426288"/>
    <w:rsid w:val="004274D5"/>
    <w:rsid w:val="00430D8F"/>
    <w:rsid w:val="004324DA"/>
    <w:rsid w:val="004340B6"/>
    <w:rsid w:val="00435A3F"/>
    <w:rsid w:val="00435D13"/>
    <w:rsid w:val="00435E58"/>
    <w:rsid w:val="00442CD2"/>
    <w:rsid w:val="004522F2"/>
    <w:rsid w:val="00454C70"/>
    <w:rsid w:val="00456F58"/>
    <w:rsid w:val="004703C6"/>
    <w:rsid w:val="00477BBF"/>
    <w:rsid w:val="0048064C"/>
    <w:rsid w:val="004806EA"/>
    <w:rsid w:val="00483F79"/>
    <w:rsid w:val="00490B79"/>
    <w:rsid w:val="00492562"/>
    <w:rsid w:val="004A0549"/>
    <w:rsid w:val="004B4578"/>
    <w:rsid w:val="004B6614"/>
    <w:rsid w:val="004C66AD"/>
    <w:rsid w:val="004C6933"/>
    <w:rsid w:val="004C6EFF"/>
    <w:rsid w:val="004D1A8A"/>
    <w:rsid w:val="004E1A48"/>
    <w:rsid w:val="004E486D"/>
    <w:rsid w:val="004E69E1"/>
    <w:rsid w:val="004F10F2"/>
    <w:rsid w:val="004F6C2D"/>
    <w:rsid w:val="00503D2F"/>
    <w:rsid w:val="00505A47"/>
    <w:rsid w:val="00520C7B"/>
    <w:rsid w:val="005276C1"/>
    <w:rsid w:val="00530ECA"/>
    <w:rsid w:val="0053610F"/>
    <w:rsid w:val="0054090D"/>
    <w:rsid w:val="00544FF4"/>
    <w:rsid w:val="00545E62"/>
    <w:rsid w:val="00551C5C"/>
    <w:rsid w:val="00552567"/>
    <w:rsid w:val="005537F6"/>
    <w:rsid w:val="00555231"/>
    <w:rsid w:val="00557DD9"/>
    <w:rsid w:val="00560F64"/>
    <w:rsid w:val="00561075"/>
    <w:rsid w:val="00561D12"/>
    <w:rsid w:val="00567130"/>
    <w:rsid w:val="0058019A"/>
    <w:rsid w:val="0058148D"/>
    <w:rsid w:val="0058726B"/>
    <w:rsid w:val="0059148B"/>
    <w:rsid w:val="005929D1"/>
    <w:rsid w:val="0059433F"/>
    <w:rsid w:val="00597EAF"/>
    <w:rsid w:val="005A119F"/>
    <w:rsid w:val="005B6787"/>
    <w:rsid w:val="005C0DFF"/>
    <w:rsid w:val="005C0E7D"/>
    <w:rsid w:val="005C268D"/>
    <w:rsid w:val="005C75F1"/>
    <w:rsid w:val="005C7716"/>
    <w:rsid w:val="005D168D"/>
    <w:rsid w:val="005D2EE5"/>
    <w:rsid w:val="005D39FD"/>
    <w:rsid w:val="005E31FF"/>
    <w:rsid w:val="005E78AA"/>
    <w:rsid w:val="005F146D"/>
    <w:rsid w:val="005F4307"/>
    <w:rsid w:val="005F773F"/>
    <w:rsid w:val="00600CE7"/>
    <w:rsid w:val="0061115E"/>
    <w:rsid w:val="006446B3"/>
    <w:rsid w:val="00653A3E"/>
    <w:rsid w:val="006603FD"/>
    <w:rsid w:val="00661E52"/>
    <w:rsid w:val="0067306D"/>
    <w:rsid w:val="00677E5D"/>
    <w:rsid w:val="00685571"/>
    <w:rsid w:val="006919A5"/>
    <w:rsid w:val="00693EDC"/>
    <w:rsid w:val="006A17D4"/>
    <w:rsid w:val="006A4900"/>
    <w:rsid w:val="006A541F"/>
    <w:rsid w:val="006A7947"/>
    <w:rsid w:val="006A7ED9"/>
    <w:rsid w:val="006C0EF6"/>
    <w:rsid w:val="006C680C"/>
    <w:rsid w:val="006D6254"/>
    <w:rsid w:val="006D68DD"/>
    <w:rsid w:val="006E525F"/>
    <w:rsid w:val="006E698B"/>
    <w:rsid w:val="006F3484"/>
    <w:rsid w:val="006F4C2A"/>
    <w:rsid w:val="006F6E18"/>
    <w:rsid w:val="006F72E0"/>
    <w:rsid w:val="0070050E"/>
    <w:rsid w:val="00712C1C"/>
    <w:rsid w:val="0071573E"/>
    <w:rsid w:val="00715D1A"/>
    <w:rsid w:val="00715F46"/>
    <w:rsid w:val="00716252"/>
    <w:rsid w:val="007206AE"/>
    <w:rsid w:val="007222FC"/>
    <w:rsid w:val="00722DC5"/>
    <w:rsid w:val="007240C6"/>
    <w:rsid w:val="00741FEA"/>
    <w:rsid w:val="0074472D"/>
    <w:rsid w:val="00745D9A"/>
    <w:rsid w:val="0076063A"/>
    <w:rsid w:val="00761B3D"/>
    <w:rsid w:val="00764E98"/>
    <w:rsid w:val="00767669"/>
    <w:rsid w:val="00767B55"/>
    <w:rsid w:val="00773D12"/>
    <w:rsid w:val="00787F3D"/>
    <w:rsid w:val="00793B63"/>
    <w:rsid w:val="007971F1"/>
    <w:rsid w:val="007A44BC"/>
    <w:rsid w:val="007B0DBF"/>
    <w:rsid w:val="007B3AA0"/>
    <w:rsid w:val="007B5E73"/>
    <w:rsid w:val="007B7F29"/>
    <w:rsid w:val="007D280E"/>
    <w:rsid w:val="007D3179"/>
    <w:rsid w:val="007D49CB"/>
    <w:rsid w:val="007D6E46"/>
    <w:rsid w:val="007D7484"/>
    <w:rsid w:val="007D7E78"/>
    <w:rsid w:val="007E028E"/>
    <w:rsid w:val="007E5C95"/>
    <w:rsid w:val="007F0C53"/>
    <w:rsid w:val="007F1AB6"/>
    <w:rsid w:val="00801EFF"/>
    <w:rsid w:val="00830E39"/>
    <w:rsid w:val="00843174"/>
    <w:rsid w:val="00866455"/>
    <w:rsid w:val="0086723D"/>
    <w:rsid w:val="00870AD3"/>
    <w:rsid w:val="00870E08"/>
    <w:rsid w:val="00877E7B"/>
    <w:rsid w:val="00881700"/>
    <w:rsid w:val="008873E7"/>
    <w:rsid w:val="00894E03"/>
    <w:rsid w:val="008A064B"/>
    <w:rsid w:val="008A411D"/>
    <w:rsid w:val="008A6C0C"/>
    <w:rsid w:val="008A794B"/>
    <w:rsid w:val="008C2AA5"/>
    <w:rsid w:val="008C7306"/>
    <w:rsid w:val="008D12AB"/>
    <w:rsid w:val="008D2305"/>
    <w:rsid w:val="008E1586"/>
    <w:rsid w:val="008F7EC9"/>
    <w:rsid w:val="009030DB"/>
    <w:rsid w:val="00915B4B"/>
    <w:rsid w:val="00920EED"/>
    <w:rsid w:val="0092297D"/>
    <w:rsid w:val="00924219"/>
    <w:rsid w:val="00924772"/>
    <w:rsid w:val="00927026"/>
    <w:rsid w:val="0093230E"/>
    <w:rsid w:val="00937EB6"/>
    <w:rsid w:val="00943C8B"/>
    <w:rsid w:val="00952CF6"/>
    <w:rsid w:val="00956BF3"/>
    <w:rsid w:val="009579AC"/>
    <w:rsid w:val="00960FC6"/>
    <w:rsid w:val="00967BD0"/>
    <w:rsid w:val="00984892"/>
    <w:rsid w:val="00985879"/>
    <w:rsid w:val="0099217C"/>
    <w:rsid w:val="009A22FA"/>
    <w:rsid w:val="009C319D"/>
    <w:rsid w:val="009D0477"/>
    <w:rsid w:val="009D1119"/>
    <w:rsid w:val="009E1F69"/>
    <w:rsid w:val="009E2E3F"/>
    <w:rsid w:val="009F3810"/>
    <w:rsid w:val="009F3D1C"/>
    <w:rsid w:val="00A03551"/>
    <w:rsid w:val="00A04305"/>
    <w:rsid w:val="00A04A2E"/>
    <w:rsid w:val="00A05776"/>
    <w:rsid w:val="00A070ED"/>
    <w:rsid w:val="00A0796C"/>
    <w:rsid w:val="00A20C9A"/>
    <w:rsid w:val="00A21536"/>
    <w:rsid w:val="00A21FD8"/>
    <w:rsid w:val="00A2632C"/>
    <w:rsid w:val="00A277FF"/>
    <w:rsid w:val="00A27C62"/>
    <w:rsid w:val="00A31C56"/>
    <w:rsid w:val="00A3200B"/>
    <w:rsid w:val="00A322F5"/>
    <w:rsid w:val="00A3779E"/>
    <w:rsid w:val="00A404ED"/>
    <w:rsid w:val="00A40997"/>
    <w:rsid w:val="00A4349E"/>
    <w:rsid w:val="00A53971"/>
    <w:rsid w:val="00A558A3"/>
    <w:rsid w:val="00A560BC"/>
    <w:rsid w:val="00A60FF4"/>
    <w:rsid w:val="00A67A19"/>
    <w:rsid w:val="00A70765"/>
    <w:rsid w:val="00A72A1F"/>
    <w:rsid w:val="00A72E24"/>
    <w:rsid w:val="00A86DE3"/>
    <w:rsid w:val="00A94F86"/>
    <w:rsid w:val="00A9692D"/>
    <w:rsid w:val="00AA7534"/>
    <w:rsid w:val="00AC0214"/>
    <w:rsid w:val="00AC6633"/>
    <w:rsid w:val="00AD216A"/>
    <w:rsid w:val="00AD33D9"/>
    <w:rsid w:val="00AE34F4"/>
    <w:rsid w:val="00AF5337"/>
    <w:rsid w:val="00AF59D2"/>
    <w:rsid w:val="00B00BD8"/>
    <w:rsid w:val="00B01C99"/>
    <w:rsid w:val="00B0391A"/>
    <w:rsid w:val="00B05D1B"/>
    <w:rsid w:val="00B1019B"/>
    <w:rsid w:val="00B120E4"/>
    <w:rsid w:val="00B133AC"/>
    <w:rsid w:val="00B1383F"/>
    <w:rsid w:val="00B202C9"/>
    <w:rsid w:val="00B2273C"/>
    <w:rsid w:val="00B37D61"/>
    <w:rsid w:val="00B5065B"/>
    <w:rsid w:val="00B5629B"/>
    <w:rsid w:val="00B57B38"/>
    <w:rsid w:val="00B60101"/>
    <w:rsid w:val="00B629B5"/>
    <w:rsid w:val="00B75468"/>
    <w:rsid w:val="00B945E4"/>
    <w:rsid w:val="00BB3D88"/>
    <w:rsid w:val="00BC5953"/>
    <w:rsid w:val="00BD3E51"/>
    <w:rsid w:val="00BF1963"/>
    <w:rsid w:val="00C06560"/>
    <w:rsid w:val="00C10D31"/>
    <w:rsid w:val="00C22BBC"/>
    <w:rsid w:val="00C261CE"/>
    <w:rsid w:val="00C33F8E"/>
    <w:rsid w:val="00C41A11"/>
    <w:rsid w:val="00C41CFD"/>
    <w:rsid w:val="00C53B3B"/>
    <w:rsid w:val="00C60F3E"/>
    <w:rsid w:val="00C65C35"/>
    <w:rsid w:val="00C669F2"/>
    <w:rsid w:val="00C66E27"/>
    <w:rsid w:val="00C67735"/>
    <w:rsid w:val="00C73D70"/>
    <w:rsid w:val="00C84334"/>
    <w:rsid w:val="00CA444E"/>
    <w:rsid w:val="00CB224F"/>
    <w:rsid w:val="00CB4963"/>
    <w:rsid w:val="00CC6A2F"/>
    <w:rsid w:val="00CD00FD"/>
    <w:rsid w:val="00CD1A66"/>
    <w:rsid w:val="00CD2F91"/>
    <w:rsid w:val="00CD3B81"/>
    <w:rsid w:val="00CD5BF3"/>
    <w:rsid w:val="00CE3EAE"/>
    <w:rsid w:val="00CE49B3"/>
    <w:rsid w:val="00CE70B0"/>
    <w:rsid w:val="00CF02EC"/>
    <w:rsid w:val="00CF5610"/>
    <w:rsid w:val="00D0147D"/>
    <w:rsid w:val="00D03392"/>
    <w:rsid w:val="00D110C3"/>
    <w:rsid w:val="00D16782"/>
    <w:rsid w:val="00D20A71"/>
    <w:rsid w:val="00D25439"/>
    <w:rsid w:val="00D46889"/>
    <w:rsid w:val="00D47BDC"/>
    <w:rsid w:val="00D52864"/>
    <w:rsid w:val="00D54B8A"/>
    <w:rsid w:val="00D55280"/>
    <w:rsid w:val="00D62E8B"/>
    <w:rsid w:val="00D66C52"/>
    <w:rsid w:val="00D701A1"/>
    <w:rsid w:val="00D77FD3"/>
    <w:rsid w:val="00D80185"/>
    <w:rsid w:val="00D81931"/>
    <w:rsid w:val="00D8230F"/>
    <w:rsid w:val="00DA1A12"/>
    <w:rsid w:val="00DA30BD"/>
    <w:rsid w:val="00DA737F"/>
    <w:rsid w:val="00DA764C"/>
    <w:rsid w:val="00DB6959"/>
    <w:rsid w:val="00DC2F0E"/>
    <w:rsid w:val="00DC68FF"/>
    <w:rsid w:val="00DD2687"/>
    <w:rsid w:val="00DD4614"/>
    <w:rsid w:val="00DE1212"/>
    <w:rsid w:val="00DE1A2E"/>
    <w:rsid w:val="00E02276"/>
    <w:rsid w:val="00E036FB"/>
    <w:rsid w:val="00E11F11"/>
    <w:rsid w:val="00E159E3"/>
    <w:rsid w:val="00E16EA9"/>
    <w:rsid w:val="00E261C2"/>
    <w:rsid w:val="00E34B78"/>
    <w:rsid w:val="00E461B8"/>
    <w:rsid w:val="00E46E9D"/>
    <w:rsid w:val="00E47AB8"/>
    <w:rsid w:val="00E629F0"/>
    <w:rsid w:val="00E64B37"/>
    <w:rsid w:val="00E6578B"/>
    <w:rsid w:val="00E66804"/>
    <w:rsid w:val="00E701A0"/>
    <w:rsid w:val="00E81456"/>
    <w:rsid w:val="00E8150E"/>
    <w:rsid w:val="00E846B5"/>
    <w:rsid w:val="00E84CEE"/>
    <w:rsid w:val="00EA1F67"/>
    <w:rsid w:val="00EA351C"/>
    <w:rsid w:val="00EB62F9"/>
    <w:rsid w:val="00EC2AC4"/>
    <w:rsid w:val="00EC4914"/>
    <w:rsid w:val="00ED358B"/>
    <w:rsid w:val="00ED366B"/>
    <w:rsid w:val="00EE3396"/>
    <w:rsid w:val="00EF0DF3"/>
    <w:rsid w:val="00EF3268"/>
    <w:rsid w:val="00EF3363"/>
    <w:rsid w:val="00EF7FA4"/>
    <w:rsid w:val="00F017C1"/>
    <w:rsid w:val="00F05133"/>
    <w:rsid w:val="00F14EC4"/>
    <w:rsid w:val="00F37A74"/>
    <w:rsid w:val="00F40459"/>
    <w:rsid w:val="00F466DA"/>
    <w:rsid w:val="00F525A2"/>
    <w:rsid w:val="00F55F0A"/>
    <w:rsid w:val="00F64A0E"/>
    <w:rsid w:val="00F76375"/>
    <w:rsid w:val="00F77601"/>
    <w:rsid w:val="00F80438"/>
    <w:rsid w:val="00F81AC5"/>
    <w:rsid w:val="00F83273"/>
    <w:rsid w:val="00F85277"/>
    <w:rsid w:val="00F8672F"/>
    <w:rsid w:val="00F958EB"/>
    <w:rsid w:val="00F95F10"/>
    <w:rsid w:val="00FA0AFC"/>
    <w:rsid w:val="00FA22A0"/>
    <w:rsid w:val="00FA6DDA"/>
    <w:rsid w:val="00FB190A"/>
    <w:rsid w:val="00FB3B23"/>
    <w:rsid w:val="00FB4A11"/>
    <w:rsid w:val="00FB6E5C"/>
    <w:rsid w:val="00FC6E90"/>
    <w:rsid w:val="00FD447F"/>
    <w:rsid w:val="00FE319A"/>
    <w:rsid w:val="00FF42FA"/>
    <w:rsid w:val="00FF59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0E7BC"/>
  <w15:chartTrackingRefBased/>
  <w15:docId w15:val="{0B4ED13E-7118-421D-A3D5-AF3B4E7AD60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421854"/>
    <w:pPr>
      <w:tabs>
        <w:tab w:val="center" w:pos="4513"/>
        <w:tab w:val="right" w:pos="9026"/>
      </w:tabs>
      <w:spacing w:after="0" w:line="240" w:lineRule="auto"/>
    </w:pPr>
  </w:style>
  <w:style w:type="character" w:styleId="HeaderChar" w:customStyle="1">
    <w:name w:val="Header Char"/>
    <w:basedOn w:val="DefaultParagraphFont"/>
    <w:link w:val="Header"/>
    <w:uiPriority w:val="99"/>
    <w:rsid w:val="00421854"/>
  </w:style>
  <w:style w:type="paragraph" w:styleId="Footer">
    <w:name w:val="footer"/>
    <w:basedOn w:val="Normal"/>
    <w:link w:val="FooterChar"/>
    <w:uiPriority w:val="99"/>
    <w:unhideWhenUsed/>
    <w:rsid w:val="00421854"/>
    <w:pPr>
      <w:tabs>
        <w:tab w:val="center" w:pos="4513"/>
        <w:tab w:val="right" w:pos="9026"/>
      </w:tabs>
      <w:spacing w:after="0" w:line="240" w:lineRule="auto"/>
    </w:pPr>
  </w:style>
  <w:style w:type="character" w:styleId="FooterChar" w:customStyle="1">
    <w:name w:val="Footer Char"/>
    <w:basedOn w:val="DefaultParagraphFont"/>
    <w:link w:val="Footer"/>
    <w:uiPriority w:val="99"/>
    <w:rsid w:val="00421854"/>
  </w:style>
  <w:style w:type="character" w:styleId="Hyperlink">
    <w:name w:val="Hyperlink"/>
    <w:basedOn w:val="DefaultParagraphFont"/>
    <w:uiPriority w:val="99"/>
    <w:unhideWhenUsed/>
    <w:rsid w:val="00342535"/>
    <w:rPr>
      <w:color w:val="0563C1" w:themeColor="hyperlink"/>
      <w:u w:val="single"/>
    </w:rPr>
  </w:style>
  <w:style w:type="character" w:styleId="UnresolvedMention">
    <w:name w:val="Unresolved Mention"/>
    <w:basedOn w:val="DefaultParagraphFont"/>
    <w:uiPriority w:val="99"/>
    <w:semiHidden/>
    <w:unhideWhenUsed/>
    <w:rsid w:val="003425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scope.org.uk/C:/Users/home/Downloads/disability-perception-gap-report.pdf" TargetMode="External" Id="rId13" /><Relationship Type="http://schemas.openxmlformats.org/officeDocument/2006/relationships/hyperlink" Target="https://www.researchgate.net/publication/267427913_Communication_and_people_with_the_most_complex_needs_What_works_and_why_this_is_essential" TargetMode="External" Id="rId18" /><Relationship Type="http://schemas.openxmlformats.org/officeDocument/2006/relationships/hyperlink" Target="https://www.newhealthadvisor.org/Effects-of-Down-Syndrome.html" TargetMode="External" Id="rId26" /><Relationship Type="http://schemas.openxmlformats.org/officeDocument/2006/relationships/hyperlink" Target="https://downsyndromeuprising.blogspot.com/2013/03/down-syndrome-social-stigma-and-images.html" TargetMode="External" Id="rId39" /><Relationship Type="http://schemas.openxmlformats.org/officeDocument/2006/relationships/hyperlink" Target="https://www.mencap.org.uk/sites/default/files/2016-10/2016.185%20Here%20I%20Am%20Campaign%20Report%20WEB%20%283%29.pdf" TargetMode="External" Id="rId21" /><Relationship Type="http://schemas.openxmlformats.org/officeDocument/2006/relationships/hyperlink" Target="https://business.senedd.wales/documents/s60493/ALN%2060%20Wales%20UNCRC%20Monitoring%20Group.pdf" TargetMode="External" Id="rId34" /><Relationship Type="http://schemas.openxmlformats.org/officeDocument/2006/relationships/hyperlink" Target="https://snapcymru.org/additional-learning-needs-update" TargetMode="External" Id="rId42" /><Relationship Type="http://schemas.openxmlformats.org/officeDocument/2006/relationships/hyperlink" Target="https://www.ucl.ac.uk/pals/research-intellectual-disability-stigma" TargetMode="External" Id="rId47" /><Relationship Type="http://schemas.openxmlformats.org/officeDocument/2006/relationships/hyperlink" Target="https://gov.wales/sites/default/files/publications/2018-06/additional-learning-needs-and-education-tribunal-wales-act-2018-implementation-guide-for-individual-development-plans.pdf" TargetMode="External" Id="rId50" /><Relationship Type="http://schemas.openxmlformats.org/officeDocument/2006/relationships/hyperlink" Target="https://hwb.gov.wales/respository/discovery/resource/c8033263-aaa0-42fc-9511-ab7d33bd8084/en?sort=recent&amp;strict=1" TargetMode="External" Id="rId55" /><Relationship Type="http://schemas.openxmlformats.org/officeDocument/2006/relationships/hyperlink" Target="https://allwalespeople1st.co.uk/about/" TargetMode="External" Id="rId7" /><Relationship Type="http://schemas.openxmlformats.org/officeDocument/2006/relationships/styles" Target="styles.xml" Id="rId2" /><Relationship Type="http://schemas.openxmlformats.org/officeDocument/2006/relationships/hyperlink" Target="https://discovery.ucl.ac.uk/id/eprint/10074987/1/Scior_Accepted%20full%20manuscript%20May%202019.pdf" TargetMode="External" Id="rId16" /><Relationship Type="http://schemas.openxmlformats.org/officeDocument/2006/relationships/hyperlink" Target="https://www.provisionmap.co.uk/role-of-the-additional-learning-needs-co-ordinator-alnco/" TargetMode="External" Id="rId29" /><Relationship Type="http://schemas.openxmlformats.org/officeDocument/2006/relationships/hyperlink" Target="https://www.theses.gla.ac.uk/5700/" TargetMode="External" Id="rId11" /><Relationship Type="http://schemas.openxmlformats.org/officeDocument/2006/relationships/hyperlink" Target="https://www.mencap.org.uk/learning-disability-explained/communicating-people-learning-disability-makaton" TargetMode="External" Id="rId24" /><Relationship Type="http://schemas.openxmlformats.org/officeDocument/2006/relationships/hyperlink" Target="https://business.senedd.wales/documents/s60427/ALN%2012%20Bridgend%20County%20Borough%20Council.pdf" TargetMode="External" Id="rId32" /><Relationship Type="http://schemas.openxmlformats.org/officeDocument/2006/relationships/hyperlink" Target="https://business.senedd.wales/documents/s60421/ALN%2006%20Careers%20Wales.pdf" TargetMode="External" Id="rId37" /><Relationship Type="http://schemas.openxmlformats.org/officeDocument/2006/relationships/hyperlink" Target="https://www.snapcymru.org/wp-content/uploads/2019/03/2IDP-Booklet-Eng.pdf" TargetMode="External" Id="rId40" /><Relationship Type="http://schemas.openxmlformats.org/officeDocument/2006/relationships/hyperlink" Target="https://downloads.unicef.org.uk/wp-content/uploads/2010/05/UNCRC_united_nations_on_the_rights_of_the_child.pdf" TargetMode="External" Id="rId45" /><Relationship Type="http://schemas.openxmlformats.org/officeDocument/2006/relationships/hyperlink" Target="https://gov.wales/sites/default/files/publications/2019-11/additional-learning-needs-transformation-programme-frequently-asked-questions.pdf" TargetMode="External" Id="rId53" /><Relationship Type="http://schemas.openxmlformats.org/officeDocument/2006/relationships/header" Target="header1.xml" Id="rId58" /><Relationship Type="http://schemas.openxmlformats.org/officeDocument/2006/relationships/footnotes" Target="footnotes.xml" Id="rId5" /><Relationship Type="http://schemas.openxmlformats.org/officeDocument/2006/relationships/hyperlink" Target="https://www.dw.com/en/growing-old-with-down-syndrome-how-things-have-changed/a-48005592" TargetMode="External" Id="rId19" /><Relationship Type="http://schemas.openxmlformats.org/officeDocument/2006/relationships/webSettings" Target="webSettings.xml" Id="rId4" /><Relationship Type="http://schemas.openxmlformats.org/officeDocument/2006/relationships/hyperlink" Target="https://www.researchgate.net/publication/307978707_The_value_of_relational_pedagogy_and_professional_love_to_early_intervention_and_childfamily_well_being_for_children_with_complex_disabilities#page=24" TargetMode="External" Id="rId9" /><Relationship Type="http://schemas.openxmlformats.org/officeDocument/2006/relationships/hyperlink" Target="https://www.downs-syndrome.org.uk/news/itv-wales-this-week-programme-an-end-to-down-syndrome/" TargetMode="External" Id="rId14" /><Relationship Type="http://schemas.openxmlformats.org/officeDocument/2006/relationships/hyperlink" Target="https://www.mencap.org.uk/press-release/first-depth-research-public-attitudes-towards-learning-disability-30-years-reveals" TargetMode="External" Id="rId22" /><Relationship Type="http://schemas.openxmlformats.org/officeDocument/2006/relationships/hyperlink" Target="https://111.wales.nhs.uk/livewell/pregnancy/downsyndrome" TargetMode="External" Id="rId27" /><Relationship Type="http://schemas.openxmlformats.org/officeDocument/2006/relationships/hyperlink" Target="https://business.senedd.wales/documents/s60420/ALN%2005%20Education%20Worrkforce%20Council.pdf" TargetMode="External" Id="rId30" /><Relationship Type="http://schemas.openxmlformats.org/officeDocument/2006/relationships/hyperlink" Target="https://business.senedd.wales/documents/s60434/ALN%2020%20Children&#8217;s%20Commissioner%20for%20Wales.pdf" TargetMode="External" Id="rId35" /><Relationship Type="http://schemas.openxmlformats.org/officeDocument/2006/relationships/hyperlink" Target="https://www.ucc.ie/en/media/academic/speechandhearing" TargetMode="External" Id="rId43" /><Relationship Type="http://schemas.openxmlformats.org/officeDocument/2006/relationships/hyperlink" Target="https://gov.wales/sites/default/files/statistics-and-research/2018-12/140402-individual-development-plan-expanded-testing-phase-summary-en.pdf" TargetMode="External" Id="rId48" /><Relationship Type="http://schemas.openxmlformats.org/officeDocument/2006/relationships/hyperlink" Target="https://gov.wales/sites/default/files/publications/2021-011/role-of-early-years-additional-learning-needs-co-ordinator.pdf" TargetMode="External" Id="rId56" /><Relationship Type="http://schemas.openxmlformats.org/officeDocument/2006/relationships/hyperlink" Target="https://www.aln.wales" TargetMode="External" Id="rId8" /><Relationship Type="http://schemas.openxmlformats.org/officeDocument/2006/relationships/hyperlink" Target="https://gov.wales/sites/defaults/files/publications/2018-04/additional-learning-needs-and-education-tribunal-wales-act-2018-explanatory-memorandum.pdf" TargetMode="External" Id="rId51" /><Relationship Type="http://schemas.openxmlformats.org/officeDocument/2006/relationships/settings" Target="settings.xml" Id="rId3" /><Relationship Type="http://schemas.openxmlformats.org/officeDocument/2006/relationships/hyperlink" Target="https://disabilitycreditcanada.com/down-syndrome-stereotypes/" TargetMode="External" Id="rId12" /><Relationship Type="http://schemas.openxmlformats.org/officeDocument/2006/relationships/hyperlink" Target="https://pubmed.ncbi.nlm.nih.gov/25391188" TargetMode="External" Id="rId17" /><Relationship Type="http://schemas.openxmlformats.org/officeDocument/2006/relationships/hyperlink" Target="https://www.ndss/org/resources/early-intervention/#:~:text=children%20with%20Down%20syndrome%20typically%20face%20delays%20init%20starts%20C%20the%20better.%20what%20is%20Early%20Interventions%3F" TargetMode="External" Id="rId25" /><Relationship Type="http://schemas.openxmlformats.org/officeDocument/2006/relationships/hyperlink" Target="https://business.senedd.wales/documents/s60428/ALN%2014%20Estyn.pdf" TargetMode="External" Id="rId33" /><Relationship Type="http://schemas.openxmlformats.org/officeDocument/2006/relationships/hyperlink" Target="https://business.senedd.wales/documents/s60432/ALN%2018%20WLGA.pdf" TargetMode="External" Id="rId38" /><Relationship Type="http://schemas.openxmlformats.org/officeDocument/2006/relationships/hyperlink" Target="https://www.ucl.ac.uk/made-at-ucl/stories/tackling-stigma-associated-learning-disabilities" TargetMode="External" Id="rId46" /><Relationship Type="http://schemas.openxmlformats.org/officeDocument/2006/relationships/fontTable" Target="fontTable.xml" Id="rId59" /><Relationship Type="http://schemas.openxmlformats.org/officeDocument/2006/relationships/hyperlink" Target="https://www.makaton.org/TMC/About-Makaton-What_is_Makaton.aspx" TargetMode="External" Id="rId20" /><Relationship Type="http://schemas.openxmlformats.org/officeDocument/2006/relationships/hyperlink" Target="https://www.snapcymru.org/help-for-families/aln-reform" TargetMode="External" Id="rId41" /><Relationship Type="http://schemas.openxmlformats.org/officeDocument/2006/relationships/hyperlink" Target="https://gov.wales/sites/default/files/publications/2021-03/210326-the-additional-learning-needs-code-for-wales-2021.pdf" TargetMode="External" Id="rId54"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hyperlink" Target="https://www.down-syndrome.org/en-gb/research/education-21/12" TargetMode="External" Id="rId15" /><Relationship Type="http://schemas.openxmlformats.org/officeDocument/2006/relationships/hyperlink" Target="https://www.mencap.org.uk/learning-disability-explained/conditions-linked-learning-disability/downs-syndrome" TargetMode="External" Id="rId23" /><Relationship Type="http://schemas.openxmlformats.org/officeDocument/2006/relationships/hyperlink" Target="https://parentpartnership.pembsinclusionservice.wales/role-of-the-alnco-and-professionals/" TargetMode="External" Id="rId28" /><Relationship Type="http://schemas.openxmlformats.org/officeDocument/2006/relationships/hyperlink" Target="https://business.senedd.wales/documents/s60443/ALN%2028%20PACEY%20Cymru.pdf" TargetMode="External" Id="rId36" /><Relationship Type="http://schemas.openxmlformats.org/officeDocument/2006/relationships/hyperlink" Target="https://dera.ioe.ac.uk/19883/1/140402-individual-development-plan-expanded-testing-phase-en.pdf" TargetMode="External" Id="rId49" /><Relationship Type="http://schemas.openxmlformats.org/officeDocument/2006/relationships/hyperlink" Target="https://yourewonderfulproject.org/down-syndrome-awareness-month-dispelling-myths-and-stigmas-associated-with-Down-Syndrome/" TargetMode="External" Id="rId57" /><Relationship Type="http://schemas.openxmlformats.org/officeDocument/2006/relationships/hyperlink" Target="https://www.researchgate.net/publication/329914239_Effect_of_early_intervention_in_an_interdisciplinary_group_of_children_with_down_syndrome_in_a_special_intergration_centre" TargetMode="External" Id="rId10" /><Relationship Type="http://schemas.openxmlformats.org/officeDocument/2006/relationships/hyperlink" Target="https://business.senedd.wales/documents/s600422/ALN%2007%20National%20Union%20of%20Teachers%202Wales.pdf" TargetMode="External" Id="rId31" /><Relationship Type="http://schemas.openxmlformats.org/officeDocument/2006/relationships/hyperlink" Target="https://www.thechildrenstrust.org/brain-injury-information/latest/the-benefits-of-makaton-for-children-with-disabilities" TargetMode="External" Id="rId44" /><Relationship Type="http://schemas.openxmlformats.org/officeDocument/2006/relationships/hyperlink" Target="https://gov.wales/sites/default/files/publications/2018-06/aln-factsheet-how-will-the-act-affect-children-young-people-and-parents-carers.pdf" TargetMode="External" Id="rId52" /><Relationship Type="http://schemas.openxmlformats.org/officeDocument/2006/relationships/theme" Target="theme/theme1.xml" Id="rId6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FA0F75-4A6E-4EEB-BCC5-7741003F21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9156</TotalTime>
  <Pages>16</Pages>
  <Words>5677</Words>
  <Characters>32363</Characters>
  <Application>Microsoft Office Word</Application>
  <DocSecurity>0</DocSecurity>
  <Lines>269</Lines>
  <Paragraphs>75</Paragraphs>
  <ScaleCrop>false</ScaleCrop>
  <Company/>
  <LinksUpToDate>false</LinksUpToDate>
  <CharactersWithSpaces>37965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Margaret Bennett</dc:creator>
  <cp:keywords/>
  <dc:description/>
  <cp:lastModifiedBy>Nicole Margaret Bennett</cp:lastModifiedBy>
  <cp:revision>482</cp:revision>
  <dcterms:created xsi:type="dcterms:W3CDTF">2021-05-24T18:39:00Z</dcterms:created>
  <dcterms:modified xsi:type="dcterms:W3CDTF">2021-06-12T16:02:00Z</dcterms:modified>
</cp:coreProperties>
</file>