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915FC" w14:textId="77777777" w:rsidR="00C30F9B" w:rsidRDefault="00C30F9B" w:rsidP="00815A4A">
      <w:pPr>
        <w:jc w:val="center"/>
        <w:rPr>
          <w:rFonts w:ascii="Arial" w:hAnsi="Arial" w:cs="Arial"/>
          <w:b/>
          <w:bCs/>
          <w:color w:val="000000"/>
          <w:sz w:val="36"/>
          <w:szCs w:val="36"/>
        </w:rPr>
      </w:pPr>
    </w:p>
    <w:p w14:paraId="78EA2C7C" w14:textId="77777777" w:rsidR="00C30F9B" w:rsidRDefault="00C30F9B" w:rsidP="00815A4A">
      <w:pPr>
        <w:jc w:val="center"/>
        <w:rPr>
          <w:rFonts w:ascii="Arial" w:hAnsi="Arial" w:cs="Arial"/>
          <w:b/>
          <w:bCs/>
          <w:color w:val="000000"/>
          <w:sz w:val="36"/>
          <w:szCs w:val="36"/>
        </w:rPr>
      </w:pPr>
    </w:p>
    <w:p w14:paraId="025D48C2" w14:textId="104D19F9" w:rsidR="00815A4A" w:rsidRDefault="00091235" w:rsidP="00815A4A">
      <w:pPr>
        <w:jc w:val="center"/>
        <w:rPr>
          <w:rFonts w:ascii="Arial" w:hAnsi="Arial" w:cs="Arial"/>
          <w:b/>
          <w:bCs/>
          <w:color w:val="000000"/>
          <w:sz w:val="36"/>
          <w:szCs w:val="36"/>
        </w:rPr>
      </w:pPr>
      <w:r w:rsidRPr="00564A59">
        <w:rPr>
          <w:rFonts w:ascii="Arial" w:hAnsi="Arial" w:cs="Arial"/>
          <w:b/>
          <w:bCs/>
          <w:color w:val="000000"/>
          <w:sz w:val="36"/>
          <w:szCs w:val="36"/>
        </w:rPr>
        <w:t>Hiring Manager Simulation</w:t>
      </w:r>
    </w:p>
    <w:p w14:paraId="3DAA93FE" w14:textId="77777777" w:rsidR="00091235" w:rsidRDefault="00091235" w:rsidP="00815A4A">
      <w:pPr>
        <w:jc w:val="center"/>
        <w:rPr>
          <w:rFonts w:ascii="Arial" w:hAnsi="Arial" w:cs="Arial"/>
          <w:b/>
          <w:bCs/>
        </w:rPr>
      </w:pPr>
    </w:p>
    <w:p w14:paraId="11DA760C" w14:textId="77777777" w:rsidR="00091235" w:rsidRDefault="00091235" w:rsidP="00815A4A">
      <w:pPr>
        <w:jc w:val="center"/>
        <w:rPr>
          <w:rFonts w:ascii="Arial" w:hAnsi="Arial" w:cs="Arial"/>
          <w:b/>
          <w:bCs/>
        </w:rPr>
      </w:pPr>
    </w:p>
    <w:p w14:paraId="6E0F4AFD" w14:textId="77777777" w:rsidR="00091235" w:rsidRDefault="00091235" w:rsidP="00815A4A">
      <w:pPr>
        <w:jc w:val="center"/>
        <w:rPr>
          <w:rFonts w:ascii="Arial" w:hAnsi="Arial" w:cs="Arial"/>
          <w:b/>
          <w:bCs/>
        </w:rPr>
      </w:pPr>
    </w:p>
    <w:p w14:paraId="73D2B302" w14:textId="77777777" w:rsidR="00091235" w:rsidRDefault="00091235" w:rsidP="00815A4A">
      <w:pPr>
        <w:jc w:val="center"/>
        <w:rPr>
          <w:rFonts w:ascii="Arial" w:hAnsi="Arial" w:cs="Arial"/>
          <w:b/>
          <w:bCs/>
        </w:rPr>
      </w:pPr>
    </w:p>
    <w:p w14:paraId="71B7DC3D" w14:textId="77777777" w:rsidR="00091235" w:rsidRDefault="00091235" w:rsidP="00815A4A">
      <w:pPr>
        <w:jc w:val="center"/>
        <w:rPr>
          <w:rFonts w:ascii="Arial" w:hAnsi="Arial" w:cs="Arial"/>
          <w:b/>
          <w:bCs/>
        </w:rPr>
      </w:pPr>
    </w:p>
    <w:p w14:paraId="64DCF8AA" w14:textId="77777777" w:rsidR="00792003" w:rsidRDefault="00792003" w:rsidP="00815A4A">
      <w:pPr>
        <w:jc w:val="center"/>
        <w:rPr>
          <w:rFonts w:ascii="Arial" w:hAnsi="Arial" w:cs="Arial"/>
          <w:b/>
          <w:bCs/>
        </w:rPr>
      </w:pPr>
    </w:p>
    <w:p w14:paraId="0534FB8B" w14:textId="77777777" w:rsidR="00792003" w:rsidRDefault="00792003" w:rsidP="00815A4A">
      <w:pPr>
        <w:jc w:val="center"/>
        <w:rPr>
          <w:rFonts w:ascii="Arial" w:hAnsi="Arial" w:cs="Arial"/>
          <w:b/>
          <w:bCs/>
        </w:rPr>
      </w:pPr>
    </w:p>
    <w:p w14:paraId="0E0C667F" w14:textId="752A4577" w:rsidR="00091235" w:rsidRDefault="00091235" w:rsidP="00815A4A">
      <w:pPr>
        <w:jc w:val="center"/>
        <w:rPr>
          <w:rFonts w:ascii="Arial" w:hAnsi="Arial" w:cs="Arial"/>
          <w:b/>
          <w:sz w:val="22"/>
          <w:szCs w:val="22"/>
        </w:rPr>
      </w:pPr>
      <w:r w:rsidRPr="00393DC5">
        <w:rPr>
          <w:rFonts w:ascii="Arial" w:hAnsi="Arial" w:cs="Arial"/>
          <w:b/>
          <w:bCs/>
        </w:rPr>
        <w:t xml:space="preserve">Assessment Component 1: </w:t>
      </w:r>
      <w:r w:rsidRPr="00393DC5">
        <w:rPr>
          <w:rFonts w:ascii="Arial" w:hAnsi="Arial" w:cs="Arial"/>
          <w:b/>
          <w:sz w:val="22"/>
          <w:szCs w:val="22"/>
        </w:rPr>
        <w:t>Academic Interview for HR Processes</w:t>
      </w:r>
    </w:p>
    <w:p w14:paraId="656E160B" w14:textId="0D8BA4ED" w:rsidR="00091235" w:rsidRDefault="00091235" w:rsidP="00815A4A">
      <w:pPr>
        <w:jc w:val="center"/>
        <w:rPr>
          <w:rFonts w:ascii="Arial" w:hAnsi="Arial" w:cs="Arial"/>
          <w:b/>
          <w:sz w:val="22"/>
          <w:szCs w:val="22"/>
        </w:rPr>
      </w:pPr>
      <w:r>
        <w:rPr>
          <w:rFonts w:ascii="Arial" w:hAnsi="Arial" w:cs="Arial"/>
          <w:b/>
          <w:sz w:val="22"/>
          <w:szCs w:val="22"/>
        </w:rPr>
        <w:t xml:space="preserve">Module: </w:t>
      </w:r>
      <w:r>
        <w:rPr>
          <w:rFonts w:ascii="Arial" w:hAnsi="Arial" w:cs="Arial"/>
          <w:b/>
          <w:sz w:val="22"/>
          <w:szCs w:val="22"/>
        </w:rPr>
        <w:t>LCBB5012</w:t>
      </w:r>
      <w:r>
        <w:rPr>
          <w:rFonts w:ascii="Arial" w:hAnsi="Arial" w:cs="Arial"/>
          <w:b/>
          <w:sz w:val="22"/>
          <w:szCs w:val="22"/>
        </w:rPr>
        <w:t xml:space="preserve"> </w:t>
      </w:r>
      <w:r>
        <w:rPr>
          <w:rFonts w:ascii="Arial" w:hAnsi="Arial" w:cs="Arial"/>
          <w:b/>
          <w:sz w:val="22"/>
          <w:szCs w:val="22"/>
        </w:rPr>
        <w:t>Principles of Human Resource Management</w:t>
      </w:r>
    </w:p>
    <w:p w14:paraId="6AD32138" w14:textId="244A9055" w:rsidR="00091235" w:rsidRDefault="00091235" w:rsidP="00815A4A">
      <w:pPr>
        <w:jc w:val="center"/>
        <w:rPr>
          <w:rFonts w:ascii="Arial" w:hAnsi="Arial" w:cs="Arial"/>
          <w:b/>
          <w:sz w:val="22"/>
          <w:szCs w:val="22"/>
        </w:rPr>
      </w:pPr>
      <w:r>
        <w:rPr>
          <w:rFonts w:ascii="Arial" w:hAnsi="Arial" w:cs="Arial"/>
          <w:b/>
          <w:sz w:val="22"/>
          <w:szCs w:val="22"/>
        </w:rPr>
        <w:t xml:space="preserve">Programme: </w:t>
      </w:r>
      <w:r>
        <w:rPr>
          <w:rFonts w:ascii="Arial" w:hAnsi="Arial" w:cs="Arial"/>
          <w:b/>
          <w:sz w:val="22"/>
          <w:szCs w:val="22"/>
        </w:rPr>
        <w:t>BA (Hons) Business Management</w:t>
      </w:r>
    </w:p>
    <w:p w14:paraId="66C40BD7" w14:textId="746FBDC0" w:rsidR="00091235" w:rsidRDefault="00091235" w:rsidP="00815A4A">
      <w:pPr>
        <w:jc w:val="center"/>
        <w:rPr>
          <w:rFonts w:ascii="Arial" w:hAnsi="Arial" w:cs="Arial"/>
          <w:b/>
          <w:sz w:val="22"/>
          <w:szCs w:val="22"/>
        </w:rPr>
      </w:pPr>
      <w:r>
        <w:rPr>
          <w:rFonts w:ascii="Arial" w:hAnsi="Arial" w:cs="Arial"/>
          <w:b/>
          <w:sz w:val="22"/>
          <w:szCs w:val="22"/>
        </w:rPr>
        <w:t>Student: Gigel Ruse 2130478</w:t>
      </w:r>
    </w:p>
    <w:p w14:paraId="17485631" w14:textId="0F37BD19" w:rsidR="00091235" w:rsidRDefault="00091235" w:rsidP="00815A4A">
      <w:pPr>
        <w:jc w:val="center"/>
        <w:rPr>
          <w:rFonts w:ascii="Arial" w:hAnsi="Arial" w:cs="Arial"/>
          <w:b/>
          <w:sz w:val="22"/>
          <w:szCs w:val="22"/>
        </w:rPr>
      </w:pPr>
      <w:r>
        <w:rPr>
          <w:rFonts w:ascii="Arial" w:hAnsi="Arial" w:cs="Arial"/>
          <w:b/>
          <w:sz w:val="22"/>
          <w:szCs w:val="22"/>
        </w:rPr>
        <w:t xml:space="preserve">Lecturer: </w:t>
      </w:r>
      <w:r w:rsidR="00792003">
        <w:rPr>
          <w:rFonts w:ascii="Arial" w:hAnsi="Arial" w:cs="Arial"/>
          <w:b/>
          <w:sz w:val="22"/>
          <w:szCs w:val="22"/>
        </w:rPr>
        <w:t>Dr. Eric Osei</w:t>
      </w:r>
    </w:p>
    <w:p w14:paraId="7F81B587" w14:textId="31BC9FBF" w:rsidR="00792003" w:rsidRDefault="00792003" w:rsidP="00815A4A">
      <w:pPr>
        <w:jc w:val="center"/>
      </w:pPr>
      <w:r>
        <w:rPr>
          <w:noProof/>
        </w:rPr>
        <w:drawing>
          <wp:inline distT="0" distB="0" distL="0" distR="0" wp14:anchorId="4B1A815E" wp14:editId="78247AD4">
            <wp:extent cx="2743200" cy="1074420"/>
            <wp:effectExtent l="0" t="0" r="0" b="0"/>
            <wp:docPr id="694056532"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1074420"/>
                    </a:xfrm>
                    <a:prstGeom prst="rect">
                      <a:avLst/>
                    </a:prstGeom>
                    <a:noFill/>
                    <a:ln>
                      <a:noFill/>
                    </a:ln>
                  </pic:spPr>
                </pic:pic>
              </a:graphicData>
            </a:graphic>
          </wp:inline>
        </w:drawing>
      </w:r>
    </w:p>
    <w:p w14:paraId="67C871D8" w14:textId="77777777" w:rsidR="00792003" w:rsidRDefault="00792003" w:rsidP="00815A4A">
      <w:pPr>
        <w:jc w:val="center"/>
      </w:pPr>
    </w:p>
    <w:p w14:paraId="7BB16AAE" w14:textId="77777777" w:rsidR="00792003" w:rsidRDefault="00792003" w:rsidP="00815A4A">
      <w:pPr>
        <w:jc w:val="center"/>
      </w:pPr>
    </w:p>
    <w:p w14:paraId="75E2677D" w14:textId="77777777" w:rsidR="00792003" w:rsidRDefault="00792003" w:rsidP="00815A4A">
      <w:pPr>
        <w:jc w:val="center"/>
      </w:pPr>
    </w:p>
    <w:p w14:paraId="3869504C" w14:textId="77777777" w:rsidR="00792003" w:rsidRDefault="00792003" w:rsidP="00815A4A">
      <w:pPr>
        <w:jc w:val="center"/>
      </w:pPr>
    </w:p>
    <w:p w14:paraId="47D699A5" w14:textId="77777777" w:rsidR="00792003" w:rsidRDefault="00792003" w:rsidP="00815A4A">
      <w:pPr>
        <w:jc w:val="center"/>
      </w:pPr>
    </w:p>
    <w:p w14:paraId="0B1E9AEC" w14:textId="77777777" w:rsidR="00792003" w:rsidRDefault="00792003" w:rsidP="00815A4A">
      <w:pPr>
        <w:jc w:val="center"/>
      </w:pPr>
    </w:p>
    <w:p w14:paraId="59EBFC35" w14:textId="77777777" w:rsidR="00792003" w:rsidRDefault="00792003" w:rsidP="00815A4A">
      <w:pPr>
        <w:jc w:val="center"/>
      </w:pPr>
    </w:p>
    <w:p w14:paraId="5F2EE43A" w14:textId="77777777" w:rsidR="00792003" w:rsidRDefault="00792003" w:rsidP="00815A4A">
      <w:pPr>
        <w:jc w:val="center"/>
      </w:pPr>
    </w:p>
    <w:p w14:paraId="1AC380E5" w14:textId="77777777" w:rsidR="00792003" w:rsidRDefault="00792003" w:rsidP="00815A4A">
      <w:pPr>
        <w:jc w:val="center"/>
      </w:pPr>
    </w:p>
    <w:p w14:paraId="45D12440" w14:textId="04B8D845" w:rsidR="00C30F9B" w:rsidRDefault="00C30F9B" w:rsidP="00C30F9B">
      <w:pPr>
        <w:pStyle w:val="Heading2"/>
        <w:rPr>
          <w:sz w:val="36"/>
          <w:szCs w:val="36"/>
        </w:rPr>
      </w:pPr>
      <w:r w:rsidRPr="00C30F9B">
        <w:rPr>
          <w:sz w:val="36"/>
          <w:szCs w:val="36"/>
        </w:rPr>
        <w:lastRenderedPageBreak/>
        <w:t>Graduate IT Strategist at UWTSD</w:t>
      </w:r>
    </w:p>
    <w:p w14:paraId="32764197" w14:textId="77777777" w:rsidR="00C30F9B" w:rsidRPr="00C30F9B" w:rsidRDefault="00C30F9B" w:rsidP="00C30F9B"/>
    <w:tbl>
      <w:tblPr>
        <w:tblStyle w:val="LightShading-Accent1"/>
        <w:tblpPr w:leftFromText="180" w:rightFromText="180" w:vertAnchor="text" w:horzAnchor="margin" w:tblpXSpec="center" w:tblpY="709"/>
        <w:tblW w:w="9648" w:type="dxa"/>
        <w:tblLayout w:type="fixed"/>
        <w:tblLook w:val="04A0" w:firstRow="1" w:lastRow="0" w:firstColumn="1" w:lastColumn="0" w:noHBand="0" w:noVBand="1"/>
      </w:tblPr>
      <w:tblGrid>
        <w:gridCol w:w="2376"/>
        <w:gridCol w:w="7272"/>
      </w:tblGrid>
      <w:tr w:rsidR="00BC55C9" w14:paraId="298CC871" w14:textId="77777777" w:rsidTr="00BC55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14:paraId="6A9B0808" w14:textId="77777777" w:rsidR="00BC55C9" w:rsidRDefault="00BC55C9" w:rsidP="00BC55C9">
            <w:r>
              <w:t>Job title</w:t>
            </w:r>
          </w:p>
        </w:tc>
        <w:tc>
          <w:tcPr>
            <w:tcW w:w="7272" w:type="dxa"/>
          </w:tcPr>
          <w:p w14:paraId="58900E98" w14:textId="77777777" w:rsidR="00BC55C9" w:rsidRDefault="00BC55C9" w:rsidP="00BC55C9">
            <w:pPr>
              <w:cnfStyle w:val="100000000000" w:firstRow="1" w:lastRow="0" w:firstColumn="0" w:lastColumn="0" w:oddVBand="0" w:evenVBand="0" w:oddHBand="0" w:evenHBand="0" w:firstRowFirstColumn="0" w:firstRowLastColumn="0" w:lastRowFirstColumn="0" w:lastRowLastColumn="0"/>
            </w:pPr>
            <w:r>
              <w:t>Graduate AI Strategist</w:t>
            </w:r>
          </w:p>
        </w:tc>
      </w:tr>
      <w:tr w:rsidR="00BC55C9" w14:paraId="277635F0" w14:textId="77777777" w:rsidTr="00BC55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14:paraId="18F26E1F" w14:textId="77777777" w:rsidR="00BC55C9" w:rsidRDefault="00BC55C9" w:rsidP="00BC55C9">
            <w:r>
              <w:t>Employer</w:t>
            </w:r>
          </w:p>
        </w:tc>
        <w:tc>
          <w:tcPr>
            <w:tcW w:w="7272" w:type="dxa"/>
          </w:tcPr>
          <w:p w14:paraId="27775149" w14:textId="1DAAC478" w:rsidR="00BC55C9" w:rsidRDefault="00BC55C9" w:rsidP="00BC55C9">
            <w:pPr>
              <w:cnfStyle w:val="000000100000" w:firstRow="0" w:lastRow="0" w:firstColumn="0" w:lastColumn="0" w:oddVBand="0" w:evenVBand="0" w:oddHBand="1" w:evenHBand="0" w:firstRowFirstColumn="0" w:firstRowLastColumn="0" w:lastRowFirstColumn="0" w:lastRowLastColumn="0"/>
            </w:pPr>
            <w:r>
              <w:t>University of Wales Trinity Saint David (</w:t>
            </w:r>
            <w:r w:rsidR="00187ED2">
              <w:t>UWTSD)</w:t>
            </w:r>
          </w:p>
        </w:tc>
      </w:tr>
      <w:tr w:rsidR="00BC55C9" w14:paraId="28E63CB2" w14:textId="77777777" w:rsidTr="00BC55C9">
        <w:tc>
          <w:tcPr>
            <w:cnfStyle w:val="001000000000" w:firstRow="0" w:lastRow="0" w:firstColumn="1" w:lastColumn="0" w:oddVBand="0" w:evenVBand="0" w:oddHBand="0" w:evenHBand="0" w:firstRowFirstColumn="0" w:firstRowLastColumn="0" w:lastRowFirstColumn="0" w:lastRowLastColumn="0"/>
            <w:tcW w:w="2376" w:type="dxa"/>
          </w:tcPr>
          <w:p w14:paraId="7CFFF88C" w14:textId="77777777" w:rsidR="00BC55C9" w:rsidRDefault="00BC55C9" w:rsidP="00BC55C9">
            <w:r>
              <w:t>Department</w:t>
            </w:r>
          </w:p>
        </w:tc>
        <w:tc>
          <w:tcPr>
            <w:tcW w:w="7272" w:type="dxa"/>
          </w:tcPr>
          <w:p w14:paraId="02EF1431" w14:textId="77777777" w:rsidR="00BC55C9" w:rsidRDefault="00BC55C9" w:rsidP="00BC55C9">
            <w:pPr>
              <w:cnfStyle w:val="000000000000" w:firstRow="0" w:lastRow="0" w:firstColumn="0" w:lastColumn="0" w:oddVBand="0" w:evenVBand="0" w:oddHBand="0" w:evenHBand="0" w:firstRowFirstColumn="0" w:firstRowLastColumn="0" w:lastRowFirstColumn="0" w:lastRowLastColumn="0"/>
            </w:pPr>
            <w:r>
              <w:t>Proposed: Digital Learning / Learning and Teaching, working with Human Resources and student support services</w:t>
            </w:r>
          </w:p>
        </w:tc>
      </w:tr>
      <w:tr w:rsidR="00BC55C9" w14:paraId="0DA60600" w14:textId="77777777" w:rsidTr="00BC55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14:paraId="23B3488B" w14:textId="77777777" w:rsidR="00BC55C9" w:rsidRDefault="00BC55C9" w:rsidP="00BC55C9">
            <w:r>
              <w:t>Location</w:t>
            </w:r>
          </w:p>
        </w:tc>
        <w:tc>
          <w:tcPr>
            <w:tcW w:w="7272" w:type="dxa"/>
          </w:tcPr>
          <w:p w14:paraId="2FF2B8BD" w14:textId="77777777" w:rsidR="00BC55C9" w:rsidRDefault="00BC55C9" w:rsidP="00BC55C9">
            <w:pPr>
              <w:cnfStyle w:val="000000100000" w:firstRow="0" w:lastRow="0" w:firstColumn="0" w:lastColumn="0" w:oddVBand="0" w:evenVBand="0" w:oddHBand="1" w:evenHBand="0" w:firstRowFirstColumn="0" w:firstRowLastColumn="0" w:lastRowFirstColumn="0" w:lastRowLastColumn="0"/>
            </w:pPr>
            <w:r>
              <w:t>Proposed: UWTSD campus in Wales, with travel between campuses where required</w:t>
            </w:r>
          </w:p>
        </w:tc>
      </w:tr>
      <w:tr w:rsidR="00BC55C9" w14:paraId="45659628" w14:textId="77777777" w:rsidTr="00BC55C9">
        <w:tc>
          <w:tcPr>
            <w:cnfStyle w:val="001000000000" w:firstRow="0" w:lastRow="0" w:firstColumn="1" w:lastColumn="0" w:oddVBand="0" w:evenVBand="0" w:oddHBand="0" w:evenHBand="0" w:firstRowFirstColumn="0" w:firstRowLastColumn="0" w:lastRowFirstColumn="0" w:lastRowLastColumn="0"/>
            <w:tcW w:w="2376" w:type="dxa"/>
          </w:tcPr>
          <w:p w14:paraId="3540F196" w14:textId="77777777" w:rsidR="00BC55C9" w:rsidRDefault="00BC55C9" w:rsidP="00BC55C9">
            <w:r>
              <w:t>Working arrangement</w:t>
            </w:r>
          </w:p>
        </w:tc>
        <w:tc>
          <w:tcPr>
            <w:tcW w:w="7272" w:type="dxa"/>
          </w:tcPr>
          <w:p w14:paraId="1780DB31" w14:textId="77777777" w:rsidR="00BC55C9" w:rsidRDefault="00BC55C9" w:rsidP="00BC55C9">
            <w:pPr>
              <w:cnfStyle w:val="000000000000" w:firstRow="0" w:lastRow="0" w:firstColumn="0" w:lastColumn="0" w:oddVBand="0" w:evenVBand="0" w:oddHBand="0" w:evenHBand="0" w:firstRowFirstColumn="0" w:firstRowLastColumn="0" w:lastRowFirstColumn="0" w:lastRowLastColumn="0"/>
            </w:pPr>
            <w:r>
              <w:t>Proposed: Hybrid, with regular on-campus workshops and meetings</w:t>
            </w:r>
          </w:p>
        </w:tc>
      </w:tr>
      <w:tr w:rsidR="00BC55C9" w14:paraId="58D07BD5" w14:textId="77777777" w:rsidTr="00BC55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14:paraId="653E4E93" w14:textId="77777777" w:rsidR="00BC55C9" w:rsidRDefault="00BC55C9" w:rsidP="00BC55C9">
            <w:r>
              <w:t>Hours</w:t>
            </w:r>
          </w:p>
        </w:tc>
        <w:tc>
          <w:tcPr>
            <w:tcW w:w="7272" w:type="dxa"/>
          </w:tcPr>
          <w:p w14:paraId="225959A3" w14:textId="77777777" w:rsidR="00BC55C9" w:rsidRDefault="00BC55C9" w:rsidP="00BC55C9">
            <w:pPr>
              <w:cnfStyle w:val="000000100000" w:firstRow="0" w:lastRow="0" w:firstColumn="0" w:lastColumn="0" w:oddVBand="0" w:evenVBand="0" w:oddHBand="1" w:evenHBand="0" w:firstRowFirstColumn="0" w:firstRowLastColumn="0" w:lastRowFirstColumn="0" w:lastRowLastColumn="0"/>
            </w:pPr>
            <w:r>
              <w:t>Proposed: 37 hours per week, full-time</w:t>
            </w:r>
          </w:p>
        </w:tc>
      </w:tr>
      <w:tr w:rsidR="00BC55C9" w14:paraId="498680AF" w14:textId="77777777" w:rsidTr="00BC55C9">
        <w:tc>
          <w:tcPr>
            <w:cnfStyle w:val="001000000000" w:firstRow="0" w:lastRow="0" w:firstColumn="1" w:lastColumn="0" w:oddVBand="0" w:evenVBand="0" w:oddHBand="0" w:evenHBand="0" w:firstRowFirstColumn="0" w:firstRowLastColumn="0" w:lastRowFirstColumn="0" w:lastRowLastColumn="0"/>
            <w:tcW w:w="2376" w:type="dxa"/>
          </w:tcPr>
          <w:p w14:paraId="512B8E5E" w14:textId="77777777" w:rsidR="00BC55C9" w:rsidRDefault="00BC55C9" w:rsidP="00BC55C9">
            <w:r>
              <w:t>Salary</w:t>
            </w:r>
          </w:p>
        </w:tc>
        <w:tc>
          <w:tcPr>
            <w:tcW w:w="7272" w:type="dxa"/>
          </w:tcPr>
          <w:p w14:paraId="0F018CE2" w14:textId="77777777" w:rsidR="00BC55C9" w:rsidRDefault="00BC55C9" w:rsidP="00BC55C9">
            <w:pPr>
              <w:cnfStyle w:val="000000000000" w:firstRow="0" w:lastRow="0" w:firstColumn="0" w:lastColumn="0" w:oddVBand="0" w:evenVBand="0" w:oddHBand="0" w:evenHBand="0" w:firstRowFirstColumn="0" w:firstRowLastColumn="0" w:lastRowFirstColumn="0" w:lastRowLastColumn="0"/>
            </w:pPr>
            <w:r>
              <w:t>Proposed: £30,000–£35,000 gross per year; illustrative range requiring HR approval</w:t>
            </w:r>
          </w:p>
        </w:tc>
      </w:tr>
      <w:tr w:rsidR="00BC55C9" w14:paraId="5568E332" w14:textId="77777777" w:rsidTr="00BC55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14:paraId="48039776" w14:textId="77777777" w:rsidR="00BC55C9" w:rsidRDefault="00BC55C9" w:rsidP="00BC55C9">
            <w:r>
              <w:t>Contract</w:t>
            </w:r>
          </w:p>
        </w:tc>
        <w:tc>
          <w:tcPr>
            <w:tcW w:w="7272" w:type="dxa"/>
          </w:tcPr>
          <w:p w14:paraId="4CD65432" w14:textId="77777777" w:rsidR="00BC55C9" w:rsidRDefault="00BC55C9" w:rsidP="00BC55C9">
            <w:pPr>
              <w:cnfStyle w:val="000000100000" w:firstRow="0" w:lastRow="0" w:firstColumn="0" w:lastColumn="0" w:oddVBand="0" w:evenVBand="0" w:oddHBand="1" w:evenHBand="0" w:firstRowFirstColumn="0" w:firstRowLastColumn="0" w:lastRowFirstColumn="0" w:lastRowLastColumn="0"/>
            </w:pPr>
            <w:r>
              <w:t>Proposed: 12-month fixed-term graduate appointment, subject to institutional approval</w:t>
            </w:r>
          </w:p>
        </w:tc>
      </w:tr>
      <w:tr w:rsidR="00BC55C9" w14:paraId="0A8B6317" w14:textId="77777777" w:rsidTr="00BC55C9">
        <w:tc>
          <w:tcPr>
            <w:cnfStyle w:val="001000000000" w:firstRow="0" w:lastRow="0" w:firstColumn="1" w:lastColumn="0" w:oddVBand="0" w:evenVBand="0" w:oddHBand="0" w:evenHBand="0" w:firstRowFirstColumn="0" w:firstRowLastColumn="0" w:lastRowFirstColumn="0" w:lastRowLastColumn="0"/>
            <w:tcW w:w="2376" w:type="dxa"/>
          </w:tcPr>
          <w:p w14:paraId="33E0D79F" w14:textId="77777777" w:rsidR="00BC55C9" w:rsidRDefault="00BC55C9" w:rsidP="00BC55C9">
            <w:r>
              <w:t>Reporting to</w:t>
            </w:r>
          </w:p>
        </w:tc>
        <w:tc>
          <w:tcPr>
            <w:tcW w:w="7272" w:type="dxa"/>
          </w:tcPr>
          <w:p w14:paraId="53BCBC29" w14:textId="77777777" w:rsidR="00BC55C9" w:rsidRDefault="00BC55C9" w:rsidP="00BC55C9">
            <w:pPr>
              <w:cnfStyle w:val="000000000000" w:firstRow="0" w:lastRow="0" w:firstColumn="0" w:lastColumn="0" w:oddVBand="0" w:evenVBand="0" w:oddHBand="0" w:evenHBand="0" w:firstRowFirstColumn="0" w:firstRowLastColumn="0" w:lastRowFirstColumn="0" w:lastRowLastColumn="0"/>
            </w:pPr>
            <w:r>
              <w:t>Proposed: Head of Digital Learning / designated senior manager</w:t>
            </w:r>
          </w:p>
        </w:tc>
      </w:tr>
    </w:tbl>
    <w:p w14:paraId="610774F2" w14:textId="761E632B" w:rsidR="00BC55C9" w:rsidRPr="003B4EC6" w:rsidRDefault="003B4EC6" w:rsidP="00792003">
      <w:pPr>
        <w:rPr>
          <w:rStyle w:val="Strong"/>
        </w:rPr>
      </w:pPr>
      <w:r>
        <w:rPr>
          <w:rStyle w:val="Strong"/>
        </w:rPr>
        <w:t xml:space="preserve">Job description  </w:t>
      </w:r>
    </w:p>
    <w:p w14:paraId="6B1417BE" w14:textId="77777777" w:rsidR="00AE4C71" w:rsidRDefault="00AE4C71" w:rsidP="00792003"/>
    <w:p w14:paraId="50D798B6" w14:textId="7A0A4E10" w:rsidR="00CA145C" w:rsidRPr="00CA145C" w:rsidRDefault="00BC55C9" w:rsidP="00BC55C9">
      <w:pPr>
        <w:keepNext/>
        <w:keepLines/>
        <w:spacing w:before="200" w:after="0" w:line="276" w:lineRule="auto"/>
        <w:outlineLvl w:val="1"/>
        <w:rPr>
          <w:rFonts w:ascii="Arial" w:eastAsia="MS Gothic" w:hAnsi="Arial" w:cs="Arial"/>
          <w:color w:val="173956"/>
          <w:kern w:val="0"/>
          <w:sz w:val="28"/>
          <w:szCs w:val="32"/>
          <w:lang w:val="en-US"/>
          <w14:ligatures w14:val="none"/>
        </w:rPr>
      </w:pPr>
      <w:r w:rsidRPr="00CA145C">
        <w:rPr>
          <w:rFonts w:ascii="Arial" w:eastAsia="MS Gothic" w:hAnsi="Arial" w:cs="Arial"/>
          <w:color w:val="173956"/>
          <w:kern w:val="0"/>
          <w:sz w:val="28"/>
          <w:szCs w:val="32"/>
          <w:lang w:val="en-US"/>
          <w14:ligatures w14:val="none"/>
        </w:rPr>
        <w:t>Purpose of the role</w:t>
      </w:r>
    </w:p>
    <w:p w14:paraId="23BEC312" w14:textId="77777777" w:rsidR="00CA145C" w:rsidRPr="00BC55C9" w:rsidRDefault="00BC55C9" w:rsidP="00CA145C">
      <w:pPr>
        <w:rPr>
          <w:rFonts w:ascii="Arial" w:hAnsi="Arial" w:cs="Arial"/>
          <w:sz w:val="20"/>
          <w:szCs w:val="20"/>
        </w:rPr>
      </w:pPr>
      <w:r w:rsidRPr="00BC55C9">
        <w:rPr>
          <w:rFonts w:ascii="Arial" w:eastAsia="MS Mincho" w:hAnsi="Arial" w:cs="Arial"/>
          <w:kern w:val="0"/>
          <w:sz w:val="20"/>
          <w:szCs w:val="22"/>
          <w:lang w:val="en-US"/>
          <w14:ligatures w14:val="none"/>
        </w:rPr>
        <w:t xml:space="preserve">The Graduate AI Strategist will help UWTSD prepare students and staff to use artificial intelligence (AI) responsibly during the 2026–27 academic year. The role will focus on practical AI literacy, academic integrity, accessibility and the safe use of digital tools. </w:t>
      </w:r>
      <w:r w:rsidR="00CA145C" w:rsidRPr="00BC55C9">
        <w:rPr>
          <w:rFonts w:ascii="Arial" w:hAnsi="Arial" w:cs="Arial"/>
          <w:sz w:val="20"/>
          <w:szCs w:val="20"/>
        </w:rPr>
        <w:t>As a Graduate AI Strategist at UWTSD, the main responsibility is to help the university identify where artificial intelligence (AI) can be used effectively and responsibly. This includes understanding the needs of students and staff, identifying problems that AI could help solve, and evaluating the potential costs, benefits and risks of introducing AI tools.</w:t>
      </w:r>
    </w:p>
    <w:p w14:paraId="684E3DC3" w14:textId="77777777" w:rsidR="00CA145C" w:rsidRPr="00BC55C9" w:rsidRDefault="00CA145C" w:rsidP="00CA145C">
      <w:pPr>
        <w:rPr>
          <w:rFonts w:ascii="Arial" w:hAnsi="Arial" w:cs="Arial"/>
          <w:sz w:val="20"/>
          <w:szCs w:val="20"/>
        </w:rPr>
      </w:pPr>
      <w:r w:rsidRPr="00BC55C9">
        <w:rPr>
          <w:rFonts w:ascii="Arial" w:hAnsi="Arial" w:cs="Arial"/>
          <w:sz w:val="20"/>
          <w:szCs w:val="20"/>
        </w:rPr>
        <w:t>The role involves working closely with IT teams, lecturers, university management and student support services to develop practical AI strategies. The Graduate AI Strategist will also help plan training programmes, support informed decision-making and explain AI-related recommendations to senior management.</w:t>
      </w:r>
    </w:p>
    <w:p w14:paraId="1CA452D6" w14:textId="77777777" w:rsidR="00CA145C" w:rsidRPr="00BC55C9" w:rsidRDefault="00CA145C" w:rsidP="00CA145C">
      <w:pPr>
        <w:rPr>
          <w:rFonts w:ascii="Arial" w:hAnsi="Arial" w:cs="Arial"/>
          <w:sz w:val="20"/>
          <w:szCs w:val="20"/>
        </w:rPr>
      </w:pPr>
      <w:r w:rsidRPr="00BC55C9">
        <w:rPr>
          <w:rFonts w:ascii="Arial" w:hAnsi="Arial" w:cs="Arial"/>
          <w:sz w:val="20"/>
          <w:szCs w:val="20"/>
        </w:rPr>
        <w:t>The position focuses mainly on research, analysis, planning and communication rather than developing or coding AI systems. The overall aim is to help UWTSD make better use of AI while protecting student data, maintaining academic integrity and ensuring that AI supports learning and teaching.</w:t>
      </w:r>
    </w:p>
    <w:p w14:paraId="15E4DA4C" w14:textId="670A8BEB" w:rsidR="00BC55C9" w:rsidRDefault="00BC55C9" w:rsidP="00BC55C9">
      <w:pPr>
        <w:spacing w:after="100" w:line="276" w:lineRule="auto"/>
        <w:rPr>
          <w:rFonts w:ascii="Arial" w:eastAsia="MS Mincho" w:hAnsi="Arial" w:cs="Arial"/>
          <w:kern w:val="0"/>
          <w:sz w:val="20"/>
          <w:szCs w:val="22"/>
          <w:lang w:val="en-US"/>
          <w14:ligatures w14:val="none"/>
        </w:rPr>
      </w:pPr>
    </w:p>
    <w:p w14:paraId="3A371C9C" w14:textId="1397F14F" w:rsidR="00BC55C9" w:rsidRPr="00CA145C" w:rsidRDefault="00BC55C9" w:rsidP="00CA145C">
      <w:pPr>
        <w:pStyle w:val="Heading2"/>
        <w:rPr>
          <w:rFonts w:ascii="Arial" w:hAnsi="Arial" w:cs="Arial"/>
          <w:sz w:val="28"/>
          <w:szCs w:val="28"/>
        </w:rPr>
      </w:pPr>
      <w:r w:rsidRPr="00CA145C">
        <w:rPr>
          <w:rFonts w:ascii="Arial" w:hAnsi="Arial" w:cs="Arial"/>
          <w:sz w:val="28"/>
          <w:szCs w:val="28"/>
        </w:rPr>
        <w:t>Key duties and responsibilities</w:t>
      </w:r>
    </w:p>
    <w:p w14:paraId="326A67DC" w14:textId="77777777" w:rsidR="00BC55C9" w:rsidRPr="00BC55C9" w:rsidRDefault="00BC55C9" w:rsidP="00BC55C9">
      <w:pPr>
        <w:pStyle w:val="ListBullet"/>
        <w:tabs>
          <w:tab w:val="num" w:pos="360"/>
        </w:tabs>
        <w:ind w:left="360" w:hanging="360"/>
        <w:rPr>
          <w:rFonts w:ascii="Arial" w:hAnsi="Arial" w:cs="Arial"/>
        </w:rPr>
      </w:pPr>
      <w:r w:rsidRPr="00BC55C9">
        <w:rPr>
          <w:rFonts w:ascii="Arial" w:hAnsi="Arial" w:cs="Arial"/>
        </w:rPr>
        <w:t>Design and deliver accessible introductory AI literacy sessions for students, covering generative AI capabilities, limitations, bias, misinformation and the importance of checking sources.</w:t>
      </w:r>
    </w:p>
    <w:p w14:paraId="371F2635" w14:textId="77777777" w:rsidR="00BC55C9" w:rsidRPr="00BC55C9" w:rsidRDefault="00BC55C9" w:rsidP="00BC55C9">
      <w:pPr>
        <w:pStyle w:val="ListBullet"/>
        <w:tabs>
          <w:tab w:val="num" w:pos="360"/>
        </w:tabs>
        <w:ind w:left="360" w:hanging="360"/>
        <w:rPr>
          <w:rFonts w:ascii="Arial" w:hAnsi="Arial" w:cs="Arial"/>
        </w:rPr>
      </w:pPr>
      <w:r w:rsidRPr="00BC55C9">
        <w:rPr>
          <w:rFonts w:ascii="Arial" w:hAnsi="Arial" w:cs="Arial"/>
        </w:rPr>
        <w:t>Explain academic integrity expectations, including the need to follow each assessment’s specific rules on AI assistance and to acknowledge permitted use appropriately.</w:t>
      </w:r>
    </w:p>
    <w:p w14:paraId="41099D70" w14:textId="730A9D65" w:rsidR="00BC55C9" w:rsidRPr="00BC55C9" w:rsidRDefault="00BC55C9" w:rsidP="00BC55C9">
      <w:pPr>
        <w:pStyle w:val="ListBullet"/>
        <w:tabs>
          <w:tab w:val="num" w:pos="360"/>
        </w:tabs>
        <w:ind w:left="360" w:hanging="360"/>
        <w:rPr>
          <w:rFonts w:ascii="Arial" w:hAnsi="Arial" w:cs="Arial"/>
        </w:rPr>
      </w:pPr>
      <w:r w:rsidRPr="00BC55C9">
        <w:rPr>
          <w:rFonts w:ascii="Arial" w:hAnsi="Arial" w:cs="Arial"/>
        </w:rPr>
        <w:t>Work with lecturers to develop realistic classroom activities that teach critical thinking rather than encouraging students to accept AI outputs without question</w:t>
      </w:r>
      <w:r w:rsidR="00CA145C">
        <w:rPr>
          <w:rFonts w:ascii="Arial" w:hAnsi="Arial" w:cs="Arial"/>
        </w:rPr>
        <w:t>.</w:t>
      </w:r>
    </w:p>
    <w:p w14:paraId="28E9B7E4" w14:textId="77777777" w:rsidR="00BC55C9" w:rsidRPr="00BC55C9" w:rsidRDefault="00BC55C9" w:rsidP="00BC55C9">
      <w:pPr>
        <w:pStyle w:val="ListBullet"/>
        <w:tabs>
          <w:tab w:val="num" w:pos="360"/>
        </w:tabs>
        <w:ind w:left="360" w:hanging="360"/>
        <w:rPr>
          <w:rFonts w:ascii="Arial" w:hAnsi="Arial" w:cs="Arial"/>
        </w:rPr>
      </w:pPr>
      <w:r w:rsidRPr="00BC55C9">
        <w:rPr>
          <w:rFonts w:ascii="Arial" w:hAnsi="Arial" w:cs="Arial"/>
        </w:rPr>
        <w:lastRenderedPageBreak/>
        <w:t>Collaborate with library and learner-development teams on research skills, referencing, prompt evaluation and verification of AI-generated claims.</w:t>
      </w:r>
    </w:p>
    <w:p w14:paraId="29407661" w14:textId="77777777" w:rsidR="00BC55C9" w:rsidRPr="00BC55C9" w:rsidRDefault="00BC55C9" w:rsidP="00BC55C9">
      <w:pPr>
        <w:pStyle w:val="ListBullet"/>
        <w:tabs>
          <w:tab w:val="num" w:pos="360"/>
        </w:tabs>
        <w:ind w:left="360" w:hanging="360"/>
        <w:rPr>
          <w:rFonts w:ascii="Arial" w:hAnsi="Arial" w:cs="Arial"/>
        </w:rPr>
      </w:pPr>
      <w:r w:rsidRPr="00BC55C9">
        <w:rPr>
          <w:rFonts w:ascii="Arial" w:hAnsi="Arial" w:cs="Arial"/>
        </w:rPr>
        <w:t>Partner with careers advisers to show students how AI may affect graduate recruitment, job applications and future workplace skills.</w:t>
      </w:r>
    </w:p>
    <w:p w14:paraId="290A24D5" w14:textId="77777777" w:rsidR="00BC55C9" w:rsidRPr="00BC55C9" w:rsidRDefault="00BC55C9" w:rsidP="00BC55C9">
      <w:pPr>
        <w:pStyle w:val="ListBullet"/>
        <w:tabs>
          <w:tab w:val="num" w:pos="360"/>
        </w:tabs>
        <w:ind w:left="360" w:hanging="360"/>
        <w:rPr>
          <w:rFonts w:ascii="Arial" w:hAnsi="Arial" w:cs="Arial"/>
        </w:rPr>
      </w:pPr>
      <w:r w:rsidRPr="00BC55C9">
        <w:rPr>
          <w:rFonts w:ascii="Arial" w:hAnsi="Arial" w:cs="Arial"/>
        </w:rPr>
        <w:t>Advise managers on practical staff development needs, including training materials, workshops and clear guidance for different university roles.</w:t>
      </w:r>
    </w:p>
    <w:p w14:paraId="0533BEB2" w14:textId="77777777" w:rsidR="00BC55C9" w:rsidRPr="00BC55C9" w:rsidRDefault="00BC55C9" w:rsidP="00BC55C9">
      <w:pPr>
        <w:pStyle w:val="ListBullet"/>
        <w:tabs>
          <w:tab w:val="num" w:pos="360"/>
        </w:tabs>
        <w:ind w:left="360" w:hanging="360"/>
        <w:rPr>
          <w:rFonts w:ascii="Arial" w:hAnsi="Arial" w:cs="Arial"/>
        </w:rPr>
      </w:pPr>
      <w:r w:rsidRPr="00BC55C9">
        <w:rPr>
          <w:rFonts w:ascii="Arial" w:hAnsi="Arial" w:cs="Arial"/>
        </w:rPr>
        <w:t>Identify and escalate concerns involving personal data, accessibility, discrimination or inappropriate AI use to the relevant specialist teams; do not independently determine disciplinary outcomes.</w:t>
      </w:r>
    </w:p>
    <w:p w14:paraId="2D2778CC" w14:textId="77777777" w:rsidR="00BC55C9" w:rsidRPr="00BC55C9" w:rsidRDefault="00BC55C9" w:rsidP="00BC55C9">
      <w:pPr>
        <w:pStyle w:val="ListBullet"/>
        <w:tabs>
          <w:tab w:val="num" w:pos="360"/>
        </w:tabs>
        <w:ind w:left="360" w:hanging="360"/>
        <w:rPr>
          <w:rFonts w:ascii="Arial" w:hAnsi="Arial" w:cs="Arial"/>
        </w:rPr>
      </w:pPr>
      <w:r w:rsidRPr="00BC55C9">
        <w:rPr>
          <w:rFonts w:ascii="Arial" w:hAnsi="Arial" w:cs="Arial"/>
        </w:rPr>
        <w:t xml:space="preserve">Evaluate </w:t>
      </w:r>
      <w:proofErr w:type="spellStart"/>
      <w:r w:rsidRPr="00BC55C9">
        <w:rPr>
          <w:rFonts w:ascii="Arial" w:hAnsi="Arial" w:cs="Arial"/>
        </w:rPr>
        <w:t>programme</w:t>
      </w:r>
      <w:proofErr w:type="spellEnd"/>
      <w:r w:rsidRPr="00BC55C9">
        <w:rPr>
          <w:rFonts w:ascii="Arial" w:hAnsi="Arial" w:cs="Arial"/>
        </w:rPr>
        <w:t xml:space="preserve"> effectiveness through attendance, learner feedback, short skills assessments and follow-up improvements, while respecting privacy.</w:t>
      </w:r>
    </w:p>
    <w:p w14:paraId="5E52048C" w14:textId="14D74CC4" w:rsidR="00BC55C9" w:rsidRPr="00BC55C9" w:rsidRDefault="00BC55C9" w:rsidP="00BC55C9">
      <w:pPr>
        <w:pStyle w:val="ListBullet"/>
        <w:tabs>
          <w:tab w:val="num" w:pos="360"/>
        </w:tabs>
        <w:ind w:left="360" w:hanging="360"/>
        <w:rPr>
          <w:rFonts w:ascii="Arial" w:hAnsi="Arial" w:cs="Arial"/>
        </w:rPr>
      </w:pPr>
      <w:r w:rsidRPr="00BC55C9">
        <w:rPr>
          <w:rFonts w:ascii="Arial" w:hAnsi="Arial" w:cs="Arial"/>
        </w:rPr>
        <w:t>Maintain awareness of relevant higher-education research and guidance and present clear recommendations to stakeholders</w:t>
      </w:r>
      <w:r w:rsidR="00CA145C">
        <w:rPr>
          <w:rFonts w:ascii="Arial" w:hAnsi="Arial" w:cs="Arial"/>
        </w:rPr>
        <w:t>.</w:t>
      </w:r>
    </w:p>
    <w:p w14:paraId="47530B57" w14:textId="77777777" w:rsidR="00187ED2" w:rsidRDefault="00187ED2" w:rsidP="00187ED2">
      <w:pPr>
        <w:pStyle w:val="Heading2"/>
        <w:rPr>
          <w:rFonts w:ascii="Arial" w:hAnsi="Arial" w:cs="Arial"/>
          <w:sz w:val="28"/>
          <w:szCs w:val="28"/>
        </w:rPr>
      </w:pPr>
      <w:r w:rsidRPr="00187ED2">
        <w:rPr>
          <w:rFonts w:ascii="Arial" w:hAnsi="Arial" w:cs="Arial"/>
          <w:sz w:val="28"/>
          <w:szCs w:val="28"/>
        </w:rPr>
        <w:t>Essential criteria</w:t>
      </w:r>
    </w:p>
    <w:p w14:paraId="27476869" w14:textId="1030B82A" w:rsidR="00165E46" w:rsidRPr="00165E46" w:rsidRDefault="00165E46" w:rsidP="00165E46">
      <w:pPr>
        <w:rPr>
          <w:rFonts w:ascii="Arial" w:hAnsi="Arial" w:cs="Arial"/>
          <w:sz w:val="20"/>
          <w:szCs w:val="20"/>
        </w:rPr>
      </w:pPr>
      <w:r w:rsidRPr="00165E46">
        <w:rPr>
          <w:rFonts w:ascii="Arial" w:hAnsi="Arial" w:cs="Arial"/>
          <w:sz w:val="20"/>
          <w:szCs w:val="20"/>
        </w:rPr>
        <w:t>The criteria below are proposed for the simulated Graduate AI Strategist vacancy. Essential criteria should be assessed consistently using evidence from applications, structured interview questions and a short practical exercise. Structured assessment helps reduce inconsistent hiring decisions and supports fair recruitment (Beer et al., 1984).</w:t>
      </w:r>
    </w:p>
    <w:p w14:paraId="57E6E0B8" w14:textId="77777777" w:rsidR="00187ED2" w:rsidRPr="00187ED2" w:rsidRDefault="00187ED2" w:rsidP="00187ED2">
      <w:pPr>
        <w:pStyle w:val="ListBullet"/>
        <w:tabs>
          <w:tab w:val="num" w:pos="360"/>
        </w:tabs>
        <w:ind w:left="360" w:hanging="360"/>
        <w:rPr>
          <w:rFonts w:ascii="Arial" w:hAnsi="Arial" w:cs="Arial"/>
        </w:rPr>
      </w:pPr>
      <w:r w:rsidRPr="00187ED2">
        <w:rPr>
          <w:rFonts w:ascii="Arial" w:hAnsi="Arial" w:cs="Arial"/>
        </w:rPr>
        <w:t>Education: A degree or equivalent relevant learning or experience in business, education, computing, digital technology, HR or a related discipline.</w:t>
      </w:r>
    </w:p>
    <w:p w14:paraId="4F47E40F" w14:textId="77777777" w:rsidR="00187ED2" w:rsidRPr="00187ED2" w:rsidRDefault="00187ED2" w:rsidP="00187ED2">
      <w:pPr>
        <w:pStyle w:val="ListBullet"/>
        <w:tabs>
          <w:tab w:val="num" w:pos="360"/>
        </w:tabs>
        <w:ind w:left="360" w:hanging="360"/>
        <w:rPr>
          <w:rFonts w:ascii="Arial" w:hAnsi="Arial" w:cs="Arial"/>
        </w:rPr>
      </w:pPr>
      <w:r w:rsidRPr="00187ED2">
        <w:rPr>
          <w:rFonts w:ascii="Arial" w:hAnsi="Arial" w:cs="Arial"/>
        </w:rPr>
        <w:t>AI literacy: Ability to explain, in clear language, what generative AI can and cannot reliably do, including hallucinations, bias and verification needs.</w:t>
      </w:r>
    </w:p>
    <w:p w14:paraId="1404FEE6" w14:textId="77777777" w:rsidR="00187ED2" w:rsidRPr="00187ED2" w:rsidRDefault="00187ED2" w:rsidP="00187ED2">
      <w:pPr>
        <w:pStyle w:val="ListBullet"/>
        <w:tabs>
          <w:tab w:val="num" w:pos="360"/>
        </w:tabs>
        <w:ind w:left="360" w:hanging="360"/>
        <w:rPr>
          <w:rFonts w:ascii="Arial" w:hAnsi="Arial" w:cs="Arial"/>
        </w:rPr>
      </w:pPr>
      <w:r w:rsidRPr="00187ED2">
        <w:rPr>
          <w:rFonts w:ascii="Arial" w:hAnsi="Arial" w:cs="Arial"/>
        </w:rPr>
        <w:t>Ethics and integrity: Sound understanding of academic honesty, confidentiality, responsible data handling and human oversight.</w:t>
      </w:r>
    </w:p>
    <w:p w14:paraId="1EB3832A" w14:textId="77777777" w:rsidR="00187ED2" w:rsidRPr="00187ED2" w:rsidRDefault="00187ED2" w:rsidP="00187ED2">
      <w:pPr>
        <w:pStyle w:val="ListBullet"/>
        <w:tabs>
          <w:tab w:val="num" w:pos="360"/>
        </w:tabs>
        <w:ind w:left="360" w:hanging="360"/>
        <w:rPr>
          <w:rFonts w:ascii="Arial" w:hAnsi="Arial" w:cs="Arial"/>
        </w:rPr>
      </w:pPr>
      <w:r w:rsidRPr="00187ED2">
        <w:rPr>
          <w:rFonts w:ascii="Arial" w:hAnsi="Arial" w:cs="Arial"/>
        </w:rPr>
        <w:t>Communication: Ability to deliver engaging workshops and adapt explanations for students and colleagues with different confidence levels.</w:t>
      </w:r>
    </w:p>
    <w:p w14:paraId="67BBB247" w14:textId="77777777" w:rsidR="00187ED2" w:rsidRPr="00187ED2" w:rsidRDefault="00187ED2" w:rsidP="00187ED2">
      <w:pPr>
        <w:pStyle w:val="ListBullet"/>
        <w:tabs>
          <w:tab w:val="num" w:pos="360"/>
        </w:tabs>
        <w:ind w:left="360" w:hanging="360"/>
        <w:rPr>
          <w:rFonts w:ascii="Arial" w:hAnsi="Arial" w:cs="Arial"/>
        </w:rPr>
      </w:pPr>
      <w:r w:rsidRPr="00187ED2">
        <w:rPr>
          <w:rFonts w:ascii="Arial" w:hAnsi="Arial" w:cs="Arial"/>
        </w:rPr>
        <w:t>Collaboration: Ability to work constructively with academic departments, libraries, careers services and support staff.</w:t>
      </w:r>
    </w:p>
    <w:p w14:paraId="26B34DB3" w14:textId="77777777" w:rsidR="00187ED2" w:rsidRPr="00187ED2" w:rsidRDefault="00187ED2" w:rsidP="00187ED2">
      <w:pPr>
        <w:pStyle w:val="ListBullet"/>
        <w:tabs>
          <w:tab w:val="num" w:pos="360"/>
        </w:tabs>
        <w:ind w:left="360" w:hanging="360"/>
        <w:rPr>
          <w:rFonts w:ascii="Arial" w:hAnsi="Arial" w:cs="Arial"/>
        </w:rPr>
      </w:pPr>
      <w:r w:rsidRPr="00187ED2">
        <w:rPr>
          <w:rFonts w:ascii="Arial" w:hAnsi="Arial" w:cs="Arial"/>
        </w:rPr>
        <w:t>Critical thinking: Ability to assess AI outputs and evaluate sources rather than assuming generated content is correct.</w:t>
      </w:r>
    </w:p>
    <w:p w14:paraId="47B881D3" w14:textId="2D68FD1C" w:rsidR="00187ED2" w:rsidRPr="00187ED2" w:rsidRDefault="00187ED2" w:rsidP="00187ED2">
      <w:pPr>
        <w:pStyle w:val="ListBullet"/>
        <w:tabs>
          <w:tab w:val="num" w:pos="360"/>
        </w:tabs>
        <w:ind w:left="360" w:hanging="360"/>
        <w:rPr>
          <w:rFonts w:ascii="Arial" w:hAnsi="Arial" w:cs="Arial"/>
        </w:rPr>
      </w:pPr>
      <w:r w:rsidRPr="00187ED2">
        <w:rPr>
          <w:rFonts w:ascii="Arial" w:hAnsi="Arial" w:cs="Arial"/>
        </w:rPr>
        <w:t>Organization</w:t>
      </w:r>
      <w:r w:rsidRPr="00187ED2">
        <w:rPr>
          <w:rFonts w:ascii="Arial" w:hAnsi="Arial" w:cs="Arial"/>
        </w:rPr>
        <w:t>: Ability to plan activities, meet deadlines, maintain records and review feedback.</w:t>
      </w:r>
    </w:p>
    <w:p w14:paraId="0C596588" w14:textId="77777777" w:rsidR="00187ED2" w:rsidRPr="00187ED2" w:rsidRDefault="00187ED2" w:rsidP="00187ED2">
      <w:pPr>
        <w:pStyle w:val="ListBullet"/>
        <w:tabs>
          <w:tab w:val="num" w:pos="360"/>
        </w:tabs>
        <w:ind w:left="360" w:hanging="360"/>
        <w:rPr>
          <w:rFonts w:ascii="Arial" w:hAnsi="Arial" w:cs="Arial"/>
        </w:rPr>
      </w:pPr>
      <w:r w:rsidRPr="00187ED2">
        <w:rPr>
          <w:rFonts w:ascii="Arial" w:hAnsi="Arial" w:cs="Arial"/>
        </w:rPr>
        <w:t>Inclusion: Commitment to accessibility, equal opportunities and respectful engagement with diverse learners.</w:t>
      </w:r>
    </w:p>
    <w:p w14:paraId="5CCD25A5" w14:textId="77777777" w:rsidR="00BC55C9" w:rsidRPr="00BC55C9" w:rsidRDefault="00BC55C9" w:rsidP="00792003">
      <w:pPr>
        <w:rPr>
          <w:rStyle w:val="Strong"/>
        </w:rPr>
      </w:pPr>
    </w:p>
    <w:p w14:paraId="2E3470FB" w14:textId="77777777" w:rsidR="00AE4C71" w:rsidRDefault="00AE4C71" w:rsidP="00792003"/>
    <w:p w14:paraId="0342D865" w14:textId="77777777" w:rsidR="00AE4C71" w:rsidRDefault="00AE4C71" w:rsidP="00792003"/>
    <w:p w14:paraId="298DFAC7" w14:textId="77777777" w:rsidR="00AE4C71" w:rsidRDefault="00AE4C71" w:rsidP="00792003"/>
    <w:p w14:paraId="42C1C297" w14:textId="77777777" w:rsidR="00AE4C71" w:rsidRDefault="00AE4C71" w:rsidP="00792003"/>
    <w:p w14:paraId="6F73C2FB" w14:textId="77777777" w:rsidR="00AE4C71" w:rsidRDefault="00AE4C71" w:rsidP="00792003"/>
    <w:p w14:paraId="332F8210" w14:textId="77777777" w:rsidR="00AE4C71" w:rsidRDefault="00AE4C71" w:rsidP="00792003"/>
    <w:p w14:paraId="74D7E742" w14:textId="77777777" w:rsidR="00AE4C71" w:rsidRDefault="00AE4C71" w:rsidP="00792003"/>
    <w:p w14:paraId="53F2CD64" w14:textId="77777777" w:rsidR="00AE4C71" w:rsidRDefault="00AE4C71" w:rsidP="00792003"/>
    <w:p w14:paraId="30C79BBB" w14:textId="77777777" w:rsidR="00AE4C71" w:rsidRDefault="00AE4C71" w:rsidP="00792003"/>
    <w:p w14:paraId="5881BC65" w14:textId="77777777" w:rsidR="00AE4C71" w:rsidRPr="00165E46" w:rsidRDefault="00AE4C71" w:rsidP="00792003">
      <w:pPr>
        <w:rPr>
          <w:rStyle w:val="Strong"/>
        </w:rPr>
      </w:pPr>
    </w:p>
    <w:p w14:paraId="2711476C" w14:textId="0E807F54" w:rsidR="00AE4C71" w:rsidRPr="00165E46" w:rsidRDefault="00AE4C71" w:rsidP="00792003">
      <w:pPr>
        <w:rPr>
          <w:rStyle w:val="Strong"/>
        </w:rPr>
      </w:pPr>
      <w:r w:rsidRPr="00165E46">
        <w:rPr>
          <w:rStyle w:val="Strong"/>
        </w:rPr>
        <w:t xml:space="preserve">References </w:t>
      </w:r>
    </w:p>
    <w:p w14:paraId="10FC72D6" w14:textId="2118FB69" w:rsidR="00165E46" w:rsidRPr="00165E46" w:rsidRDefault="00165E46" w:rsidP="00792003">
      <w:pPr>
        <w:rPr>
          <w:rFonts w:ascii="Arial" w:hAnsi="Arial" w:cs="Arial"/>
          <w:sz w:val="20"/>
          <w:szCs w:val="20"/>
        </w:rPr>
      </w:pPr>
      <w:r w:rsidRPr="00165E46">
        <w:rPr>
          <w:rFonts w:ascii="Arial" w:hAnsi="Arial" w:cs="Arial"/>
          <w:sz w:val="20"/>
          <w:szCs w:val="20"/>
        </w:rPr>
        <w:t>Beer, M., Spector, B., Lawrence, P.R., Mills, D.Q. and Walton, R.E. (1984) Managing Human Assets. New York: Free Press.</w:t>
      </w:r>
    </w:p>
    <w:p w14:paraId="0889C2BF" w14:textId="0FE0E2E5" w:rsidR="00AE4C71" w:rsidRPr="00165E46" w:rsidRDefault="00AE4C71" w:rsidP="00792003">
      <w:pPr>
        <w:rPr>
          <w:rFonts w:ascii="Arial" w:hAnsi="Arial" w:cs="Arial"/>
          <w:sz w:val="20"/>
          <w:szCs w:val="20"/>
        </w:rPr>
      </w:pPr>
      <w:proofErr w:type="spellStart"/>
      <w:r w:rsidRPr="00165E46">
        <w:rPr>
          <w:rFonts w:ascii="Arial" w:hAnsi="Arial" w:cs="Arial"/>
          <w:sz w:val="20"/>
          <w:szCs w:val="20"/>
        </w:rPr>
        <w:t>Gertenbach</w:t>
      </w:r>
      <w:proofErr w:type="spellEnd"/>
      <w:r w:rsidRPr="00165E46">
        <w:rPr>
          <w:rFonts w:ascii="Arial" w:hAnsi="Arial" w:cs="Arial"/>
          <w:sz w:val="20"/>
          <w:szCs w:val="20"/>
        </w:rPr>
        <w:t xml:space="preserve">, E. (2024). </w:t>
      </w:r>
      <w:r w:rsidRPr="00165E46">
        <w:rPr>
          <w:rFonts w:ascii="Arial" w:hAnsi="Arial" w:cs="Arial"/>
          <w:i/>
          <w:iCs/>
          <w:sz w:val="20"/>
          <w:szCs w:val="20"/>
        </w:rPr>
        <w:t>What is an AI strategist? Requirements and responsibilities</w:t>
      </w:r>
      <w:r w:rsidRPr="00165E46">
        <w:rPr>
          <w:rFonts w:ascii="Arial" w:hAnsi="Arial" w:cs="Arial"/>
          <w:sz w:val="20"/>
          <w:szCs w:val="20"/>
        </w:rPr>
        <w:t>. [online] Upwork.com. Available at: https://www.upwork.com/resources/what-is-an-ai-strategist [Accessed 17 Oct. 2026]</w:t>
      </w:r>
    </w:p>
    <w:p w14:paraId="7B1E486E" w14:textId="416D276F" w:rsidR="003B4EC6" w:rsidRPr="00165E46" w:rsidRDefault="003B4EC6" w:rsidP="00792003">
      <w:pPr>
        <w:rPr>
          <w:rFonts w:ascii="Arial" w:hAnsi="Arial" w:cs="Arial"/>
          <w:sz w:val="20"/>
          <w:szCs w:val="20"/>
        </w:rPr>
      </w:pPr>
      <w:r w:rsidRPr="00165E46">
        <w:rPr>
          <w:rFonts w:ascii="Arial" w:hAnsi="Arial" w:cs="Arial"/>
          <w:sz w:val="20"/>
          <w:szCs w:val="20"/>
        </w:rPr>
        <w:t xml:space="preserve">Gradovio.com. (2026). </w:t>
      </w:r>
      <w:r w:rsidRPr="00165E46">
        <w:rPr>
          <w:rFonts w:ascii="Arial" w:hAnsi="Arial" w:cs="Arial"/>
          <w:i/>
          <w:iCs/>
          <w:sz w:val="20"/>
          <w:szCs w:val="20"/>
        </w:rPr>
        <w:t xml:space="preserve">Data artificial intelligence strategist: What the job actually involves | </w:t>
      </w:r>
      <w:proofErr w:type="spellStart"/>
      <w:r w:rsidRPr="00165E46">
        <w:rPr>
          <w:rFonts w:ascii="Arial" w:hAnsi="Arial" w:cs="Arial"/>
          <w:i/>
          <w:iCs/>
          <w:sz w:val="20"/>
          <w:szCs w:val="20"/>
        </w:rPr>
        <w:t>Gradovio</w:t>
      </w:r>
      <w:proofErr w:type="spellEnd"/>
      <w:r w:rsidRPr="00165E46">
        <w:rPr>
          <w:rFonts w:ascii="Arial" w:hAnsi="Arial" w:cs="Arial"/>
          <w:sz w:val="20"/>
          <w:szCs w:val="20"/>
        </w:rPr>
        <w:t>. [online] Available at: https://www.gradovio.com/roles/data-artificial-intelligence-strategist [Accessed 17 Oct. 2026].</w:t>
      </w:r>
    </w:p>
    <w:p w14:paraId="5F8DD682" w14:textId="0755CA7C" w:rsidR="00AE4C71" w:rsidRPr="00165E46" w:rsidRDefault="00AE4C71" w:rsidP="00AE4C71">
      <w:pPr>
        <w:rPr>
          <w:rFonts w:ascii="Arial" w:hAnsi="Arial" w:cs="Arial"/>
          <w:sz w:val="20"/>
          <w:szCs w:val="20"/>
        </w:rPr>
      </w:pPr>
      <w:r w:rsidRPr="00165E46">
        <w:rPr>
          <w:rFonts w:ascii="Arial" w:hAnsi="Arial" w:cs="Arial"/>
          <w:sz w:val="20"/>
          <w:szCs w:val="20"/>
        </w:rPr>
        <w:t xml:space="preserve">Jake S. - </w:t>
      </w:r>
      <w:r w:rsidRPr="00165E46">
        <w:rPr>
          <w:rFonts w:ascii="Arial" w:hAnsi="Arial" w:cs="Arial"/>
          <w:sz w:val="20"/>
          <w:szCs w:val="20"/>
        </w:rPr>
        <w:t xml:space="preserve">Graduate Recruitment Bureau (GRB). (2026). </w:t>
      </w:r>
      <w:r w:rsidRPr="00165E46">
        <w:rPr>
          <w:rFonts w:ascii="Arial" w:hAnsi="Arial" w:cs="Arial"/>
          <w:i/>
          <w:iCs/>
          <w:sz w:val="20"/>
          <w:szCs w:val="20"/>
        </w:rPr>
        <w:t>Graduate AI strategist job in London | GRB</w:t>
      </w:r>
      <w:r w:rsidRPr="00165E46">
        <w:rPr>
          <w:rFonts w:ascii="Arial" w:hAnsi="Arial" w:cs="Arial"/>
          <w:sz w:val="20"/>
          <w:szCs w:val="20"/>
        </w:rPr>
        <w:t>. [online] Available at: https://www.grb.uk.com/graduate-jobs/graduate-ai-strategist-london-37865/ [Accessed 17 Oct. 2026].</w:t>
      </w:r>
    </w:p>
    <w:p w14:paraId="644B114E" w14:textId="77777777" w:rsidR="00165E46" w:rsidRPr="00165E46" w:rsidRDefault="00165E46" w:rsidP="00165E46">
      <w:pPr>
        <w:rPr>
          <w:rFonts w:ascii="Arial" w:hAnsi="Arial" w:cs="Arial"/>
          <w:sz w:val="20"/>
          <w:szCs w:val="20"/>
        </w:rPr>
      </w:pPr>
      <w:proofErr w:type="spellStart"/>
      <w:r w:rsidRPr="00165E46">
        <w:rPr>
          <w:rFonts w:ascii="Arial" w:hAnsi="Arial" w:cs="Arial"/>
          <w:sz w:val="20"/>
          <w:szCs w:val="20"/>
        </w:rPr>
        <w:t>SriLekha</w:t>
      </w:r>
      <w:proofErr w:type="spellEnd"/>
      <w:r w:rsidRPr="00165E46">
        <w:rPr>
          <w:rFonts w:ascii="Arial" w:hAnsi="Arial" w:cs="Arial"/>
          <w:sz w:val="20"/>
          <w:szCs w:val="20"/>
        </w:rPr>
        <w:t xml:space="preserve"> </w:t>
      </w:r>
      <w:proofErr w:type="spellStart"/>
      <w:r w:rsidRPr="00165E46">
        <w:rPr>
          <w:rFonts w:ascii="Arial" w:hAnsi="Arial" w:cs="Arial"/>
          <w:sz w:val="20"/>
          <w:szCs w:val="20"/>
        </w:rPr>
        <w:t>GoLogica</w:t>
      </w:r>
      <w:proofErr w:type="spellEnd"/>
      <w:r w:rsidRPr="00165E46">
        <w:rPr>
          <w:rFonts w:ascii="Arial" w:hAnsi="Arial" w:cs="Arial"/>
          <w:sz w:val="20"/>
          <w:szCs w:val="20"/>
        </w:rPr>
        <w:t xml:space="preserve"> (2026). </w:t>
      </w:r>
      <w:r w:rsidRPr="00165E46">
        <w:rPr>
          <w:rFonts w:ascii="Arial" w:hAnsi="Arial" w:cs="Arial"/>
          <w:i/>
          <w:iCs/>
          <w:sz w:val="20"/>
          <w:szCs w:val="20"/>
        </w:rPr>
        <w:t>AI strategist – role, responsibilities, &amp; skills in 2026</w:t>
      </w:r>
      <w:r w:rsidRPr="00165E46">
        <w:rPr>
          <w:rFonts w:ascii="Arial" w:hAnsi="Arial" w:cs="Arial"/>
          <w:sz w:val="20"/>
          <w:szCs w:val="20"/>
        </w:rPr>
        <w:t xml:space="preserve">. [online] </w:t>
      </w:r>
      <w:proofErr w:type="spellStart"/>
      <w:r w:rsidRPr="00165E46">
        <w:rPr>
          <w:rFonts w:ascii="Arial" w:hAnsi="Arial" w:cs="Arial"/>
          <w:sz w:val="20"/>
          <w:szCs w:val="20"/>
        </w:rPr>
        <w:t>GoLogica</w:t>
      </w:r>
      <w:proofErr w:type="spellEnd"/>
      <w:r w:rsidRPr="00165E46">
        <w:rPr>
          <w:rFonts w:ascii="Arial" w:hAnsi="Arial" w:cs="Arial"/>
          <w:sz w:val="20"/>
          <w:szCs w:val="20"/>
        </w:rPr>
        <w:t>. Available at: https://www.gologica.com/elearning/ai-strategist-role-responsibilities-skills-in-2026/ [Accessed 17 Oct. 2026].</w:t>
      </w:r>
    </w:p>
    <w:p w14:paraId="25CAE587" w14:textId="77777777" w:rsidR="00165E46" w:rsidRDefault="00165E46" w:rsidP="00AE4C71"/>
    <w:p w14:paraId="674A1842" w14:textId="77777777" w:rsidR="00AE4C71" w:rsidRDefault="00AE4C71" w:rsidP="00AE4C71"/>
    <w:p w14:paraId="671856D7" w14:textId="77777777" w:rsidR="00AE4C71" w:rsidRPr="00AE4C71" w:rsidRDefault="00AE4C71" w:rsidP="00AE4C71"/>
    <w:p w14:paraId="37B0C8FF" w14:textId="77777777" w:rsidR="00AE4C71" w:rsidRDefault="00AE4C71" w:rsidP="00792003"/>
    <w:sectPr w:rsidR="00AE4C71" w:rsidSect="00091235">
      <w:pgSz w:w="11906" w:h="16838"/>
      <w:pgMar w:top="1440" w:right="1440" w:bottom="1440" w:left="1440" w:header="708" w:footer="708" w:gutter="0"/>
      <w:pgBorders w:offsetFrom="page">
        <w:top w:val="single" w:sz="4" w:space="24" w:color="C1E4F5" w:themeColor="accent1" w:themeTint="33"/>
        <w:left w:val="single" w:sz="4" w:space="24" w:color="C1E4F5" w:themeColor="accent1" w:themeTint="33"/>
        <w:bottom w:val="single" w:sz="4" w:space="24" w:color="C1E4F5" w:themeColor="accent1" w:themeTint="33"/>
        <w:right w:val="single" w:sz="4" w:space="24" w:color="C1E4F5" w:themeColor="accent1" w:themeTint="33"/>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1102B8C"/>
    <w:lvl w:ilvl="0">
      <w:start w:val="1"/>
      <w:numFmt w:val="bullet"/>
      <w:pStyle w:val="ListBullet"/>
      <w:lvlText w:val=""/>
      <w:lvlJc w:val="left"/>
      <w:pPr>
        <w:tabs>
          <w:tab w:val="num" w:pos="360"/>
        </w:tabs>
        <w:ind w:left="360" w:hanging="360"/>
      </w:pPr>
      <w:rPr>
        <w:rFonts w:ascii="Symbol" w:hAnsi="Symbol" w:hint="default"/>
      </w:rPr>
    </w:lvl>
  </w:abstractNum>
  <w:num w:numId="1" w16cid:durableId="178547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A4A"/>
    <w:rsid w:val="00091235"/>
    <w:rsid w:val="00165E46"/>
    <w:rsid w:val="00187ED2"/>
    <w:rsid w:val="003B4EC6"/>
    <w:rsid w:val="00792003"/>
    <w:rsid w:val="00815A4A"/>
    <w:rsid w:val="00AA5F16"/>
    <w:rsid w:val="00AE4C71"/>
    <w:rsid w:val="00BC55C9"/>
    <w:rsid w:val="00C30F9B"/>
    <w:rsid w:val="00CA145C"/>
    <w:rsid w:val="00E35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FD6F"/>
  <w15:chartTrackingRefBased/>
  <w15:docId w15:val="{02298D6C-104E-4CA0-8868-EECEA3C1D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A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5A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A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A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A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A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A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A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A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A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5A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A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A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A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A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A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A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A4A"/>
    <w:rPr>
      <w:rFonts w:eastAsiaTheme="majorEastAsia" w:cstheme="majorBidi"/>
      <w:color w:val="272727" w:themeColor="text1" w:themeTint="D8"/>
    </w:rPr>
  </w:style>
  <w:style w:type="paragraph" w:styleId="Title">
    <w:name w:val="Title"/>
    <w:basedOn w:val="Normal"/>
    <w:next w:val="Normal"/>
    <w:link w:val="TitleChar"/>
    <w:uiPriority w:val="10"/>
    <w:qFormat/>
    <w:rsid w:val="00815A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A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A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A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A4A"/>
    <w:pPr>
      <w:spacing w:before="160"/>
      <w:jc w:val="center"/>
    </w:pPr>
    <w:rPr>
      <w:i/>
      <w:iCs/>
      <w:color w:val="404040" w:themeColor="text1" w:themeTint="BF"/>
    </w:rPr>
  </w:style>
  <w:style w:type="character" w:customStyle="1" w:styleId="QuoteChar">
    <w:name w:val="Quote Char"/>
    <w:basedOn w:val="DefaultParagraphFont"/>
    <w:link w:val="Quote"/>
    <w:uiPriority w:val="29"/>
    <w:rsid w:val="00815A4A"/>
    <w:rPr>
      <w:i/>
      <w:iCs/>
      <w:color w:val="404040" w:themeColor="text1" w:themeTint="BF"/>
    </w:rPr>
  </w:style>
  <w:style w:type="paragraph" w:styleId="ListParagraph">
    <w:name w:val="List Paragraph"/>
    <w:basedOn w:val="Normal"/>
    <w:uiPriority w:val="34"/>
    <w:qFormat/>
    <w:rsid w:val="00815A4A"/>
    <w:pPr>
      <w:ind w:left="720"/>
      <w:contextualSpacing/>
    </w:pPr>
  </w:style>
  <w:style w:type="character" w:styleId="IntenseEmphasis">
    <w:name w:val="Intense Emphasis"/>
    <w:basedOn w:val="DefaultParagraphFont"/>
    <w:uiPriority w:val="21"/>
    <w:qFormat/>
    <w:rsid w:val="00815A4A"/>
    <w:rPr>
      <w:i/>
      <w:iCs/>
      <w:color w:val="0F4761" w:themeColor="accent1" w:themeShade="BF"/>
    </w:rPr>
  </w:style>
  <w:style w:type="paragraph" w:styleId="IntenseQuote">
    <w:name w:val="Intense Quote"/>
    <w:basedOn w:val="Normal"/>
    <w:next w:val="Normal"/>
    <w:link w:val="IntenseQuoteChar"/>
    <w:uiPriority w:val="30"/>
    <w:qFormat/>
    <w:rsid w:val="00815A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A4A"/>
    <w:rPr>
      <w:i/>
      <w:iCs/>
      <w:color w:val="0F4761" w:themeColor="accent1" w:themeShade="BF"/>
    </w:rPr>
  </w:style>
  <w:style w:type="character" w:styleId="IntenseReference">
    <w:name w:val="Intense Reference"/>
    <w:basedOn w:val="DefaultParagraphFont"/>
    <w:uiPriority w:val="32"/>
    <w:qFormat/>
    <w:rsid w:val="00815A4A"/>
    <w:rPr>
      <w:b/>
      <w:bCs/>
      <w:smallCaps/>
      <w:color w:val="0F4761" w:themeColor="accent1" w:themeShade="BF"/>
      <w:spacing w:val="5"/>
    </w:rPr>
  </w:style>
  <w:style w:type="character" w:styleId="Strong">
    <w:name w:val="Strong"/>
    <w:basedOn w:val="DefaultParagraphFont"/>
    <w:uiPriority w:val="22"/>
    <w:qFormat/>
    <w:rsid w:val="003B4EC6"/>
    <w:rPr>
      <w:b/>
      <w:bCs/>
    </w:rPr>
  </w:style>
  <w:style w:type="table" w:styleId="LightShading-Accent1">
    <w:name w:val="Light Shading Accent 1"/>
    <w:basedOn w:val="TableNormal"/>
    <w:uiPriority w:val="60"/>
    <w:rsid w:val="00BC55C9"/>
    <w:pPr>
      <w:spacing w:after="0" w:line="240" w:lineRule="auto"/>
    </w:pPr>
    <w:rPr>
      <w:rFonts w:eastAsiaTheme="minorEastAsia"/>
      <w:color w:val="0F4761" w:themeColor="accent1" w:themeShade="BF"/>
      <w:kern w:val="0"/>
      <w:sz w:val="22"/>
      <w:szCs w:val="22"/>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paragraph" w:styleId="ListBullet">
    <w:name w:val="List Bullet"/>
    <w:basedOn w:val="Normal"/>
    <w:uiPriority w:val="99"/>
    <w:unhideWhenUsed/>
    <w:rsid w:val="00BC55C9"/>
    <w:pPr>
      <w:numPr>
        <w:numId w:val="1"/>
      </w:numPr>
      <w:tabs>
        <w:tab w:val="clear" w:pos="360"/>
      </w:tabs>
      <w:spacing w:after="100" w:line="276" w:lineRule="auto"/>
      <w:ind w:left="0" w:firstLine="0"/>
      <w:contextualSpacing/>
    </w:pPr>
    <w:rPr>
      <w:rFonts w:ascii="Aptos" w:eastAsiaTheme="minorEastAsia" w:hAnsi="Aptos"/>
      <w:kern w:val="0"/>
      <w:sz w:val="2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4</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Georgiana Ruse (2108815)</dc:creator>
  <cp:keywords/>
  <dc:description/>
  <cp:lastModifiedBy>Andreea Georgiana Ruse (2108815)</cp:lastModifiedBy>
  <cp:revision>2</cp:revision>
  <cp:lastPrinted>2026-10-17T20:50:00Z</cp:lastPrinted>
  <dcterms:created xsi:type="dcterms:W3CDTF">2026-10-17T18:42:00Z</dcterms:created>
  <dcterms:modified xsi:type="dcterms:W3CDTF">2026-10-17T20:55:00Z</dcterms:modified>
</cp:coreProperties>
</file>