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 name:Stefan Baghina                                                            Student ID number:2317428 </w:t>
      </w:r>
    </w:p>
    <w:p w:rsidR="00000000" w:rsidDel="00000000" w:rsidP="00000000" w:rsidRDefault="00000000" w:rsidRPr="00000000" w14:paraId="000000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Programme: Cert.HE. Global Tourism and Events Management </w:t>
      </w:r>
    </w:p>
    <w:p w:rsidR="00000000" w:rsidDel="00000000" w:rsidP="00000000" w:rsidRDefault="00000000" w:rsidRPr="00000000" w14:paraId="0000000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Module: Sustainable Hospitality and Tourism Management</w:t>
      </w:r>
    </w:p>
    <w:p w:rsidR="00000000" w:rsidDel="00000000" w:rsidP="00000000" w:rsidRDefault="00000000" w:rsidRPr="00000000" w14:paraId="0000000A">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Lecturer: Daniel Payne</w:t>
      </w:r>
    </w:p>
    <w:p w:rsidR="00000000" w:rsidDel="00000000" w:rsidP="00000000" w:rsidRDefault="00000000" w:rsidRPr="00000000" w14:paraId="0000000C">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0E">
      <w:pP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               Sustainable Tourism in the Azores: A Critical Analysis</w:t>
      </w:r>
    </w:p>
    <w:p w:rsidR="00000000" w:rsidDel="00000000" w:rsidP="00000000" w:rsidRDefault="00000000" w:rsidRPr="00000000" w14:paraId="0000000F">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11">
      <w:pP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Azores, an archipelago in the North Atlantic Ocean and an autonomous region of Portugal, is renowned for its natural beauty and biodiversity. Labelling itself as a sustainable tourism destination, the Azores has received accolades such as the “QualityCoast Platinum Award” and being named one of the most sustainable destinations by the Global Sustainable Tourism Council (GSTC). This report critically analyses the extent to which the Azores embraces the principles of sustainability by examining its environmental, social, economic, and cultural impacts.</w:t>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Overview of the Azores</w:t>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Azores consists of nine volcanic islands, each offering unique landscapes, from lush greenery and crater lakes to rugged coastlines and geothermal hot springs. Tourism is a significant part of the Azorean economy, drawing visitors interested in nature-based activities such as whale watching, hiking, and diving. The region’s commitment to sustainability is central to its tourism strategy, focusing on preserving natural resources, promoting local culture, and ensuring long-term economic benefits.</w:t>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Environmental Sustainability</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Conservation Efforts</w:t>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Azores has implemented various conservation measures to protect its unique ecosystems. These include:</w:t>
      </w:r>
    </w:p>
    <w:p w:rsidR="00000000" w:rsidDel="00000000" w:rsidP="00000000" w:rsidRDefault="00000000" w:rsidRPr="00000000" w14:paraId="0000001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Marine Protected Areas (MPAs): Significant portions of the surrounding ocean are designated as MPAs to safeguard marine biodiversity. This protection extends to vital habitats for species such as whales, dolphins, and seabirds.</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Biodiversity Protection: The Azores has established numerous nature reserves and parks to preserve terrestrial biodiversity. For example, the Laurisilva forests, a UNESCO World Heritage Site, are protected to maintain their ecological integrity.</w:t>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Renewable Energy</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Azores have made significant strides in incorporating renewable energy into their power grid. Approximately 40% of the region's energy comes from renewable sources, including geothermal, wind, and hydroelectric power. This reduces reliance on fossil fuels and minimises the carbon footprint associated with tourism and daily life on the islands.</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Waste Management</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Effective waste management is crucial for sustainability in the Azores. Initiatives include:</w:t>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Recycling Programs: Comprehensive recycling programs are in place to reduce waste sent to landfills. The islands have facilities for separating and processing recyclables.</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Waste Reduction Campaigns: Public awareness campaigns promote waste reduction practices among residents and tourists, encouraging behaviours such as reducing single-use plastics and participating in beach clean-ups.</w:t>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Critical Analysis</w:t>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Azores have made commendable efforts in environmental sustainability, challenges remain. The increasing number of tourists can strain natural resources and infrastructure. Continuous monitoring and adaptive management are necessary to mitigate these impacts and ensure long-term sustainability. Moreover, while renewable energy adoption is impressive, further expansion is essential to meet increasing energy demands sustainably.</w:t>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Sustainability</w:t>
      </w:r>
    </w:p>
    <w:p w:rsidR="00000000" w:rsidDel="00000000" w:rsidP="00000000" w:rsidRDefault="00000000" w:rsidRPr="00000000" w14:paraId="0000002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Community Engagement</w:t>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sustainability in the Azores involves engaging local communities in tourism development and decision-making processes. This includes:</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Local Participation: Involving residents in tourism planning ensures that developments meet the needs and preferences of the local population, fostering a sense of ownership and responsibility.</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and Training: Providing education and training opportunities in sustainable tourism practices helps build local capacity and supports employment in the sector.</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Equitable Benefits</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Ensuring that tourism benefits are distributed equitably among the community is critical. This involves:</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Local Businesses: Promoting local products and services helps keep economic benefits within the community. Initiatives such as local markets and partnerships with local artisans support this goal.</w:t>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Fair Employment Practices: Ensuring fair wages and working conditions in the tourism industry is essential for social sustainability.</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Critical Analysis</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Azores has strong community engagement practices, ensuring equitable benefits across all islands and communities can be challenging. There is a need for continuous assessment and adjustment to ensure that tourism development does not disproportionately benefit certain groups while marginalising others.</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Economic Sustainability</w:t>
      </w:r>
    </w:p>
    <w:p w:rsidR="00000000" w:rsidDel="00000000" w:rsidP="00000000" w:rsidRDefault="00000000" w:rsidRPr="00000000" w14:paraId="000000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Diversification</w:t>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Economic sustainability in the Azores involves diversifying the economy to reduce dependency on tourism. This includes:</w:t>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Agriculture and Fisheries: Supporting traditional industries such as agriculture and fisheries helps maintain economic stability and cultural heritage.</w:t>
      </w:r>
    </w:p>
    <w:p w:rsidR="00000000" w:rsidDel="00000000" w:rsidP="00000000" w:rsidRDefault="00000000" w:rsidRPr="00000000" w14:paraId="000000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Sustainable Tourism Models: Developing tourism models that emphasise quality over quantity, such as eco-tourism and agritourism, can attract high-value visitors and reduce environmental pressure.</w:t>
      </w:r>
    </w:p>
    <w:p w:rsidR="00000000" w:rsidDel="00000000" w:rsidP="00000000" w:rsidRDefault="00000000" w:rsidRPr="00000000" w14:paraId="000000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Infrastructure Development</w:t>
      </w:r>
    </w:p>
    <w:p w:rsidR="00000000" w:rsidDel="00000000" w:rsidP="00000000" w:rsidRDefault="00000000" w:rsidRPr="00000000" w14:paraId="000000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Investing in infrastructure that supports sustainable tourism is critical. This includes:</w:t>
      </w:r>
    </w:p>
    <w:p w:rsidR="00000000" w:rsidDel="00000000" w:rsidP="00000000" w:rsidRDefault="00000000" w:rsidRPr="00000000" w14:paraId="0000003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Transportation: Improving public transportation and encouraging low-impact travel options, such as cycling and walking, help reduce the environmental impact of tourism.</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Accommodation: Promoting eco-friendly accommodation options that use sustainable building materials and practices reduces the carbon footprint of the tourism industry.</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Critical Analysis</w:t>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Azores' focus on economic diversification and sustainable tourism models is commendable. However, balancing tourism growth with the preservation of natural and cultural resources remains a challenge. Strategic planning and continuous evaluation are necessary to ensure that economic benefits do not come at the expense of environmental and social sustainability.</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 Sustainability</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Preservation of Cultural Heritage</w:t>
      </w:r>
    </w:p>
    <w:p w:rsidR="00000000" w:rsidDel="00000000" w:rsidP="00000000" w:rsidRDefault="00000000" w:rsidRPr="00000000" w14:paraId="000000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 sustainability involves preserving and promoting the unique cultural heritage of the Azores. This includes:</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 Events and Festivals: Supporting local festivals and cultural events helps maintain traditions and attract tourists interested in authentic experiences.</w:t>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Heritage Sites: Protecting and promoting heritage sites, such as historical buildings and archaeological sites, helps preserve the cultural identity of the region.</w:t>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Authentic Experiences</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Providing authentic cultural experiences for tourists can enhance cultural sustainability. This includes:</w:t>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 Tours: Offering tours led by local guides who share their knowledge and traditions provides meaningful experiences for tourists and supports local livelihoods.</w:t>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Culinary Tourism: Promoting local cuisine and food traditions attracts visitors and supports local farmers and producers.</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Critical Analysis</w:t>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Azores has made efforts to preserve its cultural heritage, the challenge lies in avoiding the commercialization of culture, which can lead to the loss of authenticity. It is essential to strike a balance between promoting cultural heritage and maintaining its integrity.</w:t>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Study: São Miguel Island</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São Miguel, the largest island in the Azores, offers a microcosm of the region's sustainability efforts.</w:t>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Environmental Initiatives</w:t>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São Miguel has numerous protected areas, such as the Sete Cidades and Lagoa do Fogo, where conservation efforts focus on preserving natural landscapes and biodiversity. The island also hosts renewable energy projects, including geothermal power plants that contribute significantly to the island's energy needs.</w:t>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and Economic Initiatives</w:t>
      </w:r>
    </w:p>
    <w:p w:rsidR="00000000" w:rsidDel="00000000" w:rsidP="00000000" w:rsidRDefault="00000000" w:rsidRPr="00000000" w14:paraId="000000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Community-based tourism initiatives on São Miguel encourage local participation and equitable distribution of benefits. Programs that promote local products, such as the cultivation of the island’s famous pineapples, support economic sustainability.</w:t>
      </w:r>
    </w:p>
    <w:p w:rsidR="00000000" w:rsidDel="00000000" w:rsidP="00000000" w:rsidRDefault="00000000" w:rsidRPr="00000000" w14:paraId="0000005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Cultural Initiatives</w:t>
      </w:r>
    </w:p>
    <w:p w:rsidR="00000000" w:rsidDel="00000000" w:rsidP="00000000" w:rsidRDefault="00000000" w:rsidRPr="00000000" w14:paraId="0000005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São Miguel’s cultural initiatives include the promotion of traditional Azorean music, dance, and cuisine. Events such as the Santo Cristo Festival attract visitors and celebrate local heritage.</w:t>
      </w:r>
    </w:p>
    <w:p w:rsidR="00000000" w:rsidDel="00000000" w:rsidP="00000000" w:rsidRDefault="00000000" w:rsidRPr="00000000" w14:paraId="0000005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Critical Analysis</w:t>
      </w:r>
    </w:p>
    <w:p w:rsidR="00000000" w:rsidDel="00000000" w:rsidP="00000000" w:rsidRDefault="00000000" w:rsidRPr="00000000" w14:paraId="000000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São Miguel’s sustainability efforts are impressive but not without challenges. The increasing popularity of the island as a tourist destination puts pressure on natural resources and infrastructure. Continuous investment in sustainable practices and community engagement is crucial to maintain the balance between tourism development and sustainability.</w:t>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Conclusion</w:t>
      </w:r>
    </w:p>
    <w:p w:rsidR="00000000" w:rsidDel="00000000" w:rsidP="00000000" w:rsidRDefault="00000000" w:rsidRPr="00000000" w14:paraId="000000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Azores, particularly São Miguel, exemplifies a region that has made significant strides towards sustainability in tourism. Through robust environmental, social, economic, and cultural initiatives, the Azores has positioned itself as a leader in sustainable tourism. However, challenges remain, including managing the impacts of increasing tourist numbers and ensuring equitable benefits for all communities. Continuous monitoring, adaptive management, and a commitment to the principles of sustainability are essential for the Azores to maintain its status as a truly sustainable tourism destination.</w:t>
      </w:r>
    </w:p>
    <w:p w:rsidR="00000000" w:rsidDel="00000000" w:rsidP="00000000" w:rsidRDefault="00000000" w:rsidRPr="00000000" w14:paraId="00000063">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4">
      <w:pP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References:</w:t>
      </w:r>
    </w:p>
    <w:p w:rsidR="00000000" w:rsidDel="00000000" w:rsidP="00000000" w:rsidRDefault="00000000" w:rsidRPr="00000000" w14:paraId="00000065">
      <w:pPr>
        <w:spacing w:line="360" w:lineRule="auto"/>
        <w:rPr>
          <w:rFonts w:ascii="Calibri" w:cs="Calibri" w:eastAsia="Calibri" w:hAnsi="Calibri"/>
          <w:b w:val="1"/>
          <w:sz w:val="27"/>
          <w:szCs w:val="27"/>
        </w:rPr>
      </w:pPr>
      <w:r w:rsidDel="00000000" w:rsidR="00000000" w:rsidRPr="00000000">
        <w:rPr>
          <w:rFonts w:ascii="Calibri" w:cs="Calibri" w:eastAsia="Calibri" w:hAnsi="Calibri"/>
          <w:sz w:val="24"/>
          <w:szCs w:val="24"/>
          <w:rtl w:val="0"/>
        </w:rPr>
        <w:t xml:space="preserve">azoresgetaways.com. (n.d.). </w:t>
      </w:r>
      <w:r w:rsidDel="00000000" w:rsidR="00000000" w:rsidRPr="00000000">
        <w:rPr>
          <w:rFonts w:ascii="Calibri" w:cs="Calibri" w:eastAsia="Calibri" w:hAnsi="Calibri"/>
          <w:i w:val="1"/>
          <w:sz w:val="24"/>
          <w:szCs w:val="24"/>
          <w:rtl w:val="0"/>
        </w:rPr>
        <w:t xml:space="preserve">The Azores Are the World’s First Leading Sustainable Tourism Destination</w:t>
      </w:r>
      <w:r w:rsidDel="00000000" w:rsidR="00000000" w:rsidRPr="00000000">
        <w:rPr>
          <w:rFonts w:ascii="Calibri" w:cs="Calibri" w:eastAsia="Calibri" w:hAnsi="Calibri"/>
          <w:sz w:val="24"/>
          <w:szCs w:val="24"/>
          <w:rtl w:val="0"/>
        </w:rPr>
        <w:t xml:space="preserve">. [online] Available at: https://azoresgetaways.com/en-gb/destination/azores/general-articles/sustainable-tourism-destination</w:t>
      </w:r>
      <w:r w:rsidDel="00000000" w:rsidR="00000000" w:rsidRPr="00000000">
        <w:rPr>
          <w:rFonts w:ascii="Calibri" w:cs="Calibri" w:eastAsia="Calibri" w:hAnsi="Calibri"/>
          <w:b w:val="1"/>
          <w:sz w:val="27"/>
          <w:szCs w:val="27"/>
          <w:rtl w:val="0"/>
        </w:rPr>
        <w:t xml:space="preserve">.</w:t>
      </w:r>
    </w:p>
    <w:p w:rsidR="00000000" w:rsidDel="00000000" w:rsidP="00000000" w:rsidRDefault="00000000" w:rsidRPr="00000000" w14:paraId="0000006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‌Coates, I. (2013). </w:t>
      </w:r>
      <w:r w:rsidDel="00000000" w:rsidR="00000000" w:rsidRPr="00000000">
        <w:rPr>
          <w:rFonts w:ascii="Calibri" w:cs="Calibri" w:eastAsia="Calibri" w:hAnsi="Calibri"/>
          <w:i w:val="1"/>
          <w:sz w:val="24"/>
          <w:szCs w:val="24"/>
          <w:rtl w:val="0"/>
        </w:rPr>
        <w:t xml:space="preserve">Azores is No. 1 Sustainable Tourism Destination</w:t>
      </w:r>
      <w:r w:rsidDel="00000000" w:rsidR="00000000" w:rsidRPr="00000000">
        <w:rPr>
          <w:rFonts w:ascii="Calibri" w:cs="Calibri" w:eastAsia="Calibri" w:hAnsi="Calibri"/>
          <w:sz w:val="24"/>
          <w:szCs w:val="24"/>
          <w:rtl w:val="0"/>
        </w:rPr>
        <w:t xml:space="preserve">. [online] Archipelago Choice. Available at: https://www.archipelagochoice.com/azores-is-no-1-sustainable-tourism-destination/ [Accessed 19 July. 2024].</w:t>
      </w:r>
    </w:p>
    <w:p w:rsidR="00000000" w:rsidDel="00000000" w:rsidP="00000000" w:rsidRDefault="00000000" w:rsidRPr="00000000" w14:paraId="0000006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‌Pimentel, P., Oliveira, A., Couto, G., Ponte, J.C. and Castanho, R. (2020). </w:t>
      </w:r>
      <w:r w:rsidDel="00000000" w:rsidR="00000000" w:rsidRPr="00000000">
        <w:rPr>
          <w:rFonts w:ascii="Calibri" w:cs="Calibri" w:eastAsia="Calibri" w:hAnsi="Calibri"/>
          <w:i w:val="1"/>
          <w:sz w:val="24"/>
          <w:szCs w:val="24"/>
          <w:rtl w:val="0"/>
        </w:rPr>
        <w:t xml:space="preserve">The Azores Archipelago as a Region with Vast Potential for the Development of Adventure and Slow Tourism</w:t>
      </w:r>
      <w:r w:rsidDel="00000000" w:rsidR="00000000" w:rsidRPr="00000000">
        <w:rPr>
          <w:rFonts w:ascii="Calibri" w:cs="Calibri" w:eastAsia="Calibri" w:hAnsi="Calibri"/>
          <w:sz w:val="24"/>
          <w:szCs w:val="24"/>
          <w:rtl w:val="0"/>
        </w:rPr>
        <w:t xml:space="preserve">. [online] www.intechopen.com. Available at: </w:t>
      </w:r>
      <w:hyperlink r:id="rId6">
        <w:r w:rsidDel="00000000" w:rsidR="00000000" w:rsidRPr="00000000">
          <w:rPr>
            <w:rFonts w:ascii="Calibri" w:cs="Calibri" w:eastAsia="Calibri" w:hAnsi="Calibri"/>
            <w:color w:val="1155cc"/>
            <w:sz w:val="24"/>
            <w:szCs w:val="24"/>
            <w:u w:val="single"/>
            <w:rtl w:val="0"/>
          </w:rPr>
          <w:t xml:space="preserve">https://www.intechopen.com/chapters/73861</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68">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WillTCD (2019). </w:t>
      </w:r>
      <w:r w:rsidDel="00000000" w:rsidR="00000000" w:rsidRPr="00000000">
        <w:rPr>
          <w:rFonts w:ascii="Calibri" w:cs="Calibri" w:eastAsia="Calibri" w:hAnsi="Calibri"/>
          <w:i w:val="1"/>
          <w:sz w:val="27"/>
          <w:szCs w:val="27"/>
          <w:rtl w:val="0"/>
        </w:rPr>
        <w:t xml:space="preserve">The Azores - the world’s first certified archipelago</w:t>
      </w:r>
      <w:r w:rsidDel="00000000" w:rsidR="00000000" w:rsidRPr="00000000">
        <w:rPr>
          <w:rFonts w:ascii="Calibri" w:cs="Calibri" w:eastAsia="Calibri" w:hAnsi="Calibri"/>
          <w:sz w:val="27"/>
          <w:szCs w:val="27"/>
          <w:rtl w:val="0"/>
        </w:rPr>
        <w:t xml:space="preserve">. [online] EarthCheck. Available at: https://earthcheck.org/news/the-azores-the-worlds-first-certified-archipelago/.</w:t>
      </w:r>
    </w:p>
    <w:p w:rsidR="00000000" w:rsidDel="00000000" w:rsidP="00000000" w:rsidRDefault="00000000" w:rsidRPr="00000000" w14:paraId="00000069">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6A">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Subscribe (n.d.). </w:t>
      </w:r>
      <w:r w:rsidDel="00000000" w:rsidR="00000000" w:rsidRPr="00000000">
        <w:rPr>
          <w:rFonts w:ascii="Calibri" w:cs="Calibri" w:eastAsia="Calibri" w:hAnsi="Calibri"/>
          <w:i w:val="1"/>
          <w:sz w:val="27"/>
          <w:szCs w:val="27"/>
          <w:rtl w:val="0"/>
        </w:rPr>
        <w:t xml:space="preserve">Azores - Best sustainable destination in Europe</w:t>
      </w:r>
      <w:r w:rsidDel="00000000" w:rsidR="00000000" w:rsidRPr="00000000">
        <w:rPr>
          <w:rFonts w:ascii="Calibri" w:cs="Calibri" w:eastAsia="Calibri" w:hAnsi="Calibri"/>
          <w:sz w:val="27"/>
          <w:szCs w:val="27"/>
          <w:rtl w:val="0"/>
        </w:rPr>
        <w:t xml:space="preserve">. [online] Europe’s Best Destinations. Available at: https://www.europeanbestdestinations.com/destinations/azores/azores-best-sustainable-destination-in-europe/.</w:t>
      </w:r>
    </w:p>
    <w:p w:rsidR="00000000" w:rsidDel="00000000" w:rsidP="00000000" w:rsidRDefault="00000000" w:rsidRPr="00000000" w14:paraId="0000006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6C">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Silveira, L., Santos, N. and Moreira, C.O. (2023). The Liberalisation of Air Transport and the Impacts on Travel and Tourism: The Case of the Azores Archipelago. </w:t>
      </w:r>
      <w:r w:rsidDel="00000000" w:rsidR="00000000" w:rsidRPr="00000000">
        <w:rPr>
          <w:rFonts w:ascii="Calibri" w:cs="Calibri" w:eastAsia="Calibri" w:hAnsi="Calibri"/>
          <w:i w:val="1"/>
          <w:sz w:val="27"/>
          <w:szCs w:val="27"/>
          <w:rtl w:val="0"/>
        </w:rPr>
        <w:t xml:space="preserve">Sustainability</w:t>
      </w:r>
      <w:r w:rsidDel="00000000" w:rsidR="00000000" w:rsidRPr="00000000">
        <w:rPr>
          <w:rFonts w:ascii="Calibri" w:cs="Calibri" w:eastAsia="Calibri" w:hAnsi="Calibri"/>
          <w:sz w:val="27"/>
          <w:szCs w:val="27"/>
          <w:rtl w:val="0"/>
        </w:rPr>
        <w:t xml:space="preserve">, 15(5), p.4488. doi:https://doi.org/10.3390/su15054488.</w:t>
      </w:r>
    </w:p>
    <w:p w:rsidR="00000000" w:rsidDel="00000000" w:rsidP="00000000" w:rsidRDefault="00000000" w:rsidRPr="00000000" w14:paraId="0000006D">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7"/>
          <w:szCs w:val="27"/>
          <w:rtl w:val="0"/>
        </w:rPr>
        <w:t xml:space="preserve">Gresham House. (n.d.). </w:t>
      </w:r>
      <w:r w:rsidDel="00000000" w:rsidR="00000000" w:rsidRPr="00000000">
        <w:rPr>
          <w:rFonts w:ascii="Calibri" w:cs="Calibri" w:eastAsia="Calibri" w:hAnsi="Calibri"/>
          <w:i w:val="1"/>
          <w:sz w:val="27"/>
          <w:szCs w:val="27"/>
          <w:rtl w:val="0"/>
        </w:rPr>
        <w:t xml:space="preserve">Sustainable Infrastructure | Gresham House Specialist Asset Management</w:t>
      </w:r>
      <w:r w:rsidDel="00000000" w:rsidR="00000000" w:rsidRPr="00000000">
        <w:rPr>
          <w:rFonts w:ascii="Calibri" w:cs="Calibri" w:eastAsia="Calibri" w:hAnsi="Calibri"/>
          <w:sz w:val="27"/>
          <w:szCs w:val="27"/>
          <w:rtl w:val="0"/>
        </w:rPr>
        <w:t xml:space="preserve">. [online] Available at: https://greshamhouse.com/real-assets/sustainable-infrastructure-investment/?gad_source=1&amp;gclid=CjwKCAjwnei0BhB-EiwAA2xuBvmB2IsbWh468MdYZJm8AiK4O3fjlSoue_zVrsE4Nba4Yevk0ixBARoCGk8QAvD_BwE [Accessed 19 Jul. 2024].</w:t>
      </w:r>
    </w:p>
    <w:p w:rsidR="00000000" w:rsidDel="00000000" w:rsidP="00000000" w:rsidRDefault="00000000" w:rsidRPr="00000000" w14:paraId="0000006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6F">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UNWTO (2024). </w:t>
      </w:r>
      <w:r w:rsidDel="00000000" w:rsidR="00000000" w:rsidRPr="00000000">
        <w:rPr>
          <w:rFonts w:ascii="Calibri" w:cs="Calibri" w:eastAsia="Calibri" w:hAnsi="Calibri"/>
          <w:i w:val="1"/>
          <w:sz w:val="27"/>
          <w:szCs w:val="27"/>
          <w:rtl w:val="0"/>
        </w:rPr>
        <w:t xml:space="preserve">Sustainable development | UNWTO</w:t>
      </w:r>
      <w:r w:rsidDel="00000000" w:rsidR="00000000" w:rsidRPr="00000000">
        <w:rPr>
          <w:rFonts w:ascii="Calibri" w:cs="Calibri" w:eastAsia="Calibri" w:hAnsi="Calibri"/>
          <w:sz w:val="27"/>
          <w:szCs w:val="27"/>
          <w:rtl w:val="0"/>
        </w:rPr>
        <w:t xml:space="preserve">. [online] Unwto.org. Available at: https://www.unwto.org/sustainable-development.</w:t>
      </w:r>
    </w:p>
    <w:p w:rsidR="00000000" w:rsidDel="00000000" w:rsidP="00000000" w:rsidRDefault="00000000" w:rsidRPr="00000000" w14:paraId="0000007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71">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Anon, (n.d.). </w:t>
      </w:r>
      <w:r w:rsidDel="00000000" w:rsidR="00000000" w:rsidRPr="00000000">
        <w:rPr>
          <w:rFonts w:ascii="Calibri" w:cs="Calibri" w:eastAsia="Calibri" w:hAnsi="Calibri"/>
          <w:i w:val="1"/>
          <w:sz w:val="27"/>
          <w:szCs w:val="27"/>
          <w:rtl w:val="0"/>
        </w:rPr>
        <w:t xml:space="preserve">Activities – Tourism for SDGs</w:t>
      </w:r>
      <w:r w:rsidDel="00000000" w:rsidR="00000000" w:rsidRPr="00000000">
        <w:rPr>
          <w:rFonts w:ascii="Calibri" w:cs="Calibri" w:eastAsia="Calibri" w:hAnsi="Calibri"/>
          <w:sz w:val="27"/>
          <w:szCs w:val="27"/>
          <w:rtl w:val="0"/>
        </w:rPr>
        <w:t xml:space="preserve">. [online] Available at: https://tourism4sdgs.org/activities/.</w:t>
      </w:r>
    </w:p>
    <w:p w:rsidR="00000000" w:rsidDel="00000000" w:rsidP="00000000" w:rsidRDefault="00000000" w:rsidRPr="00000000" w14:paraId="00000072">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73">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CREATING MARKETS IN CABO VERDE An Archipelago of Opportunity: Pathways to Foster Sustainable Private Sector-Led Growth. (2024). Available at: https://www.ifc.org/content/dam/ifc/doc/2024/cabo-verde-country-private-sector-diagnostic-en.pdf.</w:t>
      </w:r>
    </w:p>
    <w:p w:rsidR="00000000" w:rsidDel="00000000" w:rsidP="00000000" w:rsidRDefault="00000000" w:rsidRPr="00000000" w14:paraId="0000007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7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The Electric Drive Delivers Hybrid and Electric Vehicles IA-HEV 2015. (n.d.). Available at: https://ieahev.org/wp-content/uploads/2021/07/2015_annual_report-1.pdf [Accessed 19 Jul. 2024].</w:t>
      </w:r>
    </w:p>
    <w:p w:rsidR="00000000" w:rsidDel="00000000" w:rsidP="00000000" w:rsidRDefault="00000000" w:rsidRPr="00000000" w14:paraId="0000007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77">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spacing w:after="240" w:befor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t>
      </w:r>
    </w:p>
    <w:p w:rsidR="00000000" w:rsidDel="00000000" w:rsidP="00000000" w:rsidRDefault="00000000" w:rsidRPr="00000000" w14:paraId="0000007A">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spacing w:after="240" w:befor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C">
      <w:pPr>
        <w:rPr>
          <w:rFonts w:ascii="Calibri" w:cs="Calibri" w:eastAsia="Calibri" w:hAnsi="Calibri"/>
          <w:b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intechopen.com/chapters/73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