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594B35" w:rsidP="00594B35" w:rsidRDefault="00594B35" w14:paraId="31C0A3F8" w14:textId="6DC32CB5">
      <w:pPr>
        <w:spacing w:line="480" w:lineRule="auto"/>
        <w:rPr>
          <w:rFonts w:asciiTheme="majorBidi" w:hAnsiTheme="majorBidi" w:cstheme="majorBidi"/>
          <w:b/>
          <w:bCs/>
          <w:sz w:val="24"/>
          <w:szCs w:val="24"/>
        </w:rPr>
      </w:pPr>
      <w:r>
        <w:rPr>
          <w:rFonts w:asciiTheme="majorBidi" w:hAnsiTheme="majorBidi" w:cstheme="majorBidi"/>
          <w:b/>
          <w:bCs/>
          <w:sz w:val="24"/>
          <w:szCs w:val="24"/>
        </w:rPr>
        <w:t>Student Name &amp; ID: Jarrai Bangura 2316525</w:t>
      </w:r>
    </w:p>
    <w:p w:rsidR="00594B35" w:rsidP="00594B35" w:rsidRDefault="00594B35" w14:paraId="7AA094A6" w14:textId="0A156FBA">
      <w:pPr>
        <w:spacing w:line="480" w:lineRule="auto"/>
        <w:rPr>
          <w:rFonts w:asciiTheme="majorBidi" w:hAnsiTheme="majorBidi" w:cstheme="majorBidi"/>
          <w:b/>
          <w:bCs/>
          <w:sz w:val="24"/>
          <w:szCs w:val="24"/>
        </w:rPr>
      </w:pPr>
      <w:r>
        <w:rPr>
          <w:rFonts w:asciiTheme="majorBidi" w:hAnsiTheme="majorBidi" w:cstheme="majorBidi"/>
          <w:b/>
          <w:bCs/>
          <w:sz w:val="24"/>
          <w:szCs w:val="24"/>
        </w:rPr>
        <w:t>Module Code:LCLM6004</w:t>
      </w:r>
    </w:p>
    <w:p w:rsidR="00594B35" w:rsidP="00594B35" w:rsidRDefault="00594B35" w14:paraId="0F9892B0" w14:textId="5C6BC7E2">
      <w:pPr>
        <w:spacing w:line="480" w:lineRule="auto"/>
        <w:rPr>
          <w:rFonts w:asciiTheme="majorBidi" w:hAnsiTheme="majorBidi" w:cstheme="majorBidi"/>
          <w:b/>
          <w:bCs/>
          <w:sz w:val="24"/>
          <w:szCs w:val="24"/>
        </w:rPr>
      </w:pPr>
      <w:r>
        <w:rPr>
          <w:rFonts w:asciiTheme="majorBidi" w:hAnsiTheme="majorBidi" w:cstheme="majorBidi"/>
          <w:b/>
          <w:bCs/>
          <w:sz w:val="24"/>
          <w:szCs w:val="24"/>
        </w:rPr>
        <w:t>Assignment Title: Component 1 Business Researcg Method</w:t>
      </w:r>
    </w:p>
    <w:p w:rsidR="00594B35" w:rsidP="00594B35" w:rsidRDefault="00594B35" w14:paraId="3D67A045" w14:textId="240CFB20">
      <w:pPr>
        <w:spacing w:line="480" w:lineRule="auto"/>
        <w:rPr>
          <w:rFonts w:asciiTheme="majorBidi" w:hAnsiTheme="majorBidi" w:cstheme="majorBidi"/>
          <w:b/>
          <w:bCs/>
          <w:sz w:val="24"/>
          <w:szCs w:val="24"/>
        </w:rPr>
      </w:pPr>
      <w:r>
        <w:rPr>
          <w:rFonts w:asciiTheme="majorBidi" w:hAnsiTheme="majorBidi" w:cstheme="majorBidi"/>
          <w:b/>
          <w:bCs/>
          <w:sz w:val="24"/>
          <w:szCs w:val="24"/>
        </w:rPr>
        <w:t>Module Leader:  dr  Rameses Manalanf</w:t>
      </w:r>
    </w:p>
    <w:p w:rsidR="00594B35" w:rsidP="00594B35" w:rsidRDefault="00594B35" w14:paraId="0726B708" w14:textId="77777777">
      <w:pPr>
        <w:spacing w:line="480" w:lineRule="auto"/>
        <w:rPr>
          <w:rFonts w:asciiTheme="majorBidi" w:hAnsiTheme="majorBidi" w:cstheme="majorBidi"/>
          <w:b/>
          <w:bCs/>
          <w:sz w:val="24"/>
          <w:szCs w:val="24"/>
        </w:rPr>
      </w:pPr>
    </w:p>
    <w:p w:rsidR="00594B35" w:rsidP="00594B35" w:rsidRDefault="00594B35" w14:paraId="5FA1C768" w14:textId="77777777">
      <w:pPr>
        <w:spacing w:line="480" w:lineRule="auto"/>
        <w:rPr>
          <w:rFonts w:asciiTheme="majorBidi" w:hAnsiTheme="majorBidi" w:cstheme="majorBidi"/>
          <w:b/>
          <w:bCs/>
          <w:sz w:val="24"/>
          <w:szCs w:val="24"/>
        </w:rPr>
      </w:pPr>
    </w:p>
    <w:p w:rsidR="00594B35" w:rsidP="00594B35" w:rsidRDefault="00594B35" w14:paraId="68732041" w14:textId="1FB41CA1">
      <w:pPr>
        <w:spacing w:line="480" w:lineRule="auto"/>
        <w:rPr>
          <w:rFonts w:asciiTheme="majorBidi" w:hAnsiTheme="majorBidi" w:cstheme="majorBidi"/>
          <w:b/>
          <w:bCs/>
          <w:sz w:val="24"/>
          <w:szCs w:val="24"/>
        </w:rPr>
      </w:pPr>
    </w:p>
    <w:p w:rsidR="009D1549" w:rsidP="009D1549" w:rsidRDefault="009D1549" w14:paraId="1CFF48E0" w14:textId="77777777">
      <w:pPr>
        <w:spacing w:line="480" w:lineRule="auto"/>
        <w:jc w:val="center"/>
        <w:rPr>
          <w:rFonts w:asciiTheme="majorBidi" w:hAnsiTheme="majorBidi" w:cstheme="majorBidi"/>
          <w:b/>
          <w:bCs/>
          <w:sz w:val="24"/>
          <w:szCs w:val="24"/>
        </w:rPr>
      </w:pPr>
    </w:p>
    <w:p w:rsidR="009D1549" w:rsidP="009D1549" w:rsidRDefault="009D1549" w14:paraId="089B8488" w14:textId="77777777">
      <w:pPr>
        <w:spacing w:line="480" w:lineRule="auto"/>
        <w:jc w:val="center"/>
        <w:rPr>
          <w:rFonts w:asciiTheme="majorBidi" w:hAnsiTheme="majorBidi" w:cstheme="majorBidi"/>
          <w:b/>
          <w:bCs/>
          <w:sz w:val="24"/>
          <w:szCs w:val="24"/>
        </w:rPr>
      </w:pPr>
    </w:p>
    <w:p w:rsidR="009D1549" w:rsidP="009D1549" w:rsidRDefault="009D1549" w14:paraId="51381000" w14:textId="77777777">
      <w:pPr>
        <w:spacing w:line="480" w:lineRule="auto"/>
        <w:jc w:val="center"/>
        <w:rPr>
          <w:rFonts w:asciiTheme="majorBidi" w:hAnsiTheme="majorBidi" w:cstheme="majorBidi"/>
          <w:b/>
          <w:bCs/>
          <w:sz w:val="24"/>
          <w:szCs w:val="24"/>
        </w:rPr>
      </w:pPr>
    </w:p>
    <w:p w:rsidR="009D1549" w:rsidP="009D1549" w:rsidRDefault="009D1549" w14:paraId="6ECAAB7C" w14:textId="77777777">
      <w:pPr>
        <w:spacing w:line="480" w:lineRule="auto"/>
        <w:jc w:val="center"/>
        <w:rPr>
          <w:rFonts w:asciiTheme="majorBidi" w:hAnsiTheme="majorBidi" w:cstheme="majorBidi"/>
          <w:b/>
          <w:bCs/>
          <w:sz w:val="24"/>
          <w:szCs w:val="24"/>
        </w:rPr>
      </w:pPr>
    </w:p>
    <w:p w:rsidR="009D1549" w:rsidP="009D1549" w:rsidRDefault="009D1549" w14:paraId="7021ABEE" w14:textId="77777777">
      <w:pPr>
        <w:spacing w:line="480" w:lineRule="auto"/>
        <w:jc w:val="center"/>
        <w:rPr>
          <w:rFonts w:asciiTheme="majorBidi" w:hAnsiTheme="majorBidi" w:cstheme="majorBidi"/>
          <w:b/>
          <w:bCs/>
          <w:sz w:val="24"/>
          <w:szCs w:val="24"/>
        </w:rPr>
      </w:pPr>
    </w:p>
    <w:p w:rsidR="009D1549" w:rsidP="009D1549" w:rsidRDefault="009D1549" w14:paraId="56CDBB47" w14:textId="77777777">
      <w:pPr>
        <w:spacing w:line="480" w:lineRule="auto"/>
        <w:jc w:val="center"/>
        <w:rPr>
          <w:rFonts w:asciiTheme="majorBidi" w:hAnsiTheme="majorBidi" w:cstheme="majorBidi"/>
          <w:b/>
          <w:bCs/>
          <w:sz w:val="24"/>
          <w:szCs w:val="24"/>
        </w:rPr>
      </w:pPr>
    </w:p>
    <w:p w:rsidR="00B40041" w:rsidP="009D1549" w:rsidRDefault="00B40041" w14:paraId="39FA0D77" w14:textId="77777777">
      <w:pPr>
        <w:spacing w:line="480" w:lineRule="auto"/>
        <w:jc w:val="center"/>
        <w:rPr>
          <w:rFonts w:asciiTheme="majorBidi" w:hAnsiTheme="majorBidi" w:cstheme="majorBidi"/>
          <w:b/>
          <w:bCs/>
          <w:sz w:val="24"/>
          <w:szCs w:val="24"/>
        </w:rPr>
      </w:pPr>
    </w:p>
    <w:p w:rsidR="00B40041" w:rsidP="009D1549" w:rsidRDefault="00B40041" w14:paraId="567593B6" w14:textId="77777777">
      <w:pPr>
        <w:spacing w:line="480" w:lineRule="auto"/>
        <w:jc w:val="center"/>
        <w:rPr>
          <w:rFonts w:asciiTheme="majorBidi" w:hAnsiTheme="majorBidi" w:cstheme="majorBidi"/>
          <w:b/>
          <w:bCs/>
          <w:sz w:val="24"/>
          <w:szCs w:val="24"/>
        </w:rPr>
      </w:pPr>
    </w:p>
    <w:p w:rsidR="00B40041" w:rsidP="009D1549" w:rsidRDefault="00B40041" w14:paraId="4B782831" w14:textId="77777777">
      <w:pPr>
        <w:spacing w:line="480" w:lineRule="auto"/>
        <w:jc w:val="center"/>
        <w:rPr>
          <w:rFonts w:asciiTheme="majorBidi" w:hAnsiTheme="majorBidi" w:cstheme="majorBidi"/>
          <w:b/>
          <w:bCs/>
          <w:sz w:val="24"/>
          <w:szCs w:val="24"/>
        </w:rPr>
      </w:pPr>
    </w:p>
    <w:p w:rsidR="00B40041" w:rsidP="009D1549" w:rsidRDefault="00B40041" w14:paraId="3F671CD6" w14:textId="77777777">
      <w:pPr>
        <w:spacing w:line="480" w:lineRule="auto"/>
        <w:jc w:val="center"/>
        <w:rPr>
          <w:rFonts w:asciiTheme="majorBidi" w:hAnsiTheme="majorBidi" w:cstheme="majorBidi"/>
          <w:b/>
          <w:bCs/>
          <w:sz w:val="24"/>
          <w:szCs w:val="24"/>
        </w:rPr>
      </w:pPr>
    </w:p>
    <w:p w:rsidR="00B40041" w:rsidP="009D1549" w:rsidRDefault="00B40041" w14:paraId="71C0B7BF" w14:textId="77777777">
      <w:pPr>
        <w:spacing w:line="480" w:lineRule="auto"/>
        <w:jc w:val="center"/>
        <w:rPr>
          <w:rFonts w:asciiTheme="majorBidi" w:hAnsiTheme="majorBidi" w:cstheme="majorBidi"/>
          <w:b/>
          <w:bCs/>
          <w:sz w:val="24"/>
          <w:szCs w:val="24"/>
        </w:rPr>
      </w:pPr>
    </w:p>
    <w:p w:rsidR="00B40041" w:rsidP="009D1549" w:rsidRDefault="00B40041" w14:paraId="443907C7" w14:textId="77777777">
      <w:pPr>
        <w:spacing w:line="480" w:lineRule="auto"/>
        <w:jc w:val="center"/>
        <w:rPr>
          <w:rFonts w:asciiTheme="majorBidi" w:hAnsiTheme="majorBidi" w:cstheme="majorBidi"/>
          <w:b/>
          <w:bCs/>
          <w:sz w:val="24"/>
          <w:szCs w:val="24"/>
        </w:rPr>
      </w:pPr>
    </w:p>
    <w:p w:rsidRPr="00B40041" w:rsidR="00383B81" w:rsidP="009D1549" w:rsidRDefault="009D1549" w14:paraId="2D966956" w14:textId="09560636">
      <w:pPr>
        <w:spacing w:line="480" w:lineRule="auto"/>
        <w:jc w:val="center"/>
        <w:rPr>
          <w:rFonts w:asciiTheme="majorBidi" w:hAnsiTheme="majorBidi" w:cstheme="majorBidi"/>
          <w:b/>
          <w:bCs/>
          <w:sz w:val="32"/>
          <w:szCs w:val="32"/>
        </w:rPr>
      </w:pPr>
      <w:r w:rsidRPr="00B40041">
        <w:rPr>
          <w:rFonts w:asciiTheme="majorBidi" w:hAnsiTheme="majorBidi" w:cstheme="majorBidi"/>
          <w:b/>
          <w:bCs/>
          <w:sz w:val="32"/>
          <w:szCs w:val="32"/>
        </w:rPr>
        <w:lastRenderedPageBreak/>
        <w:t>The Impact of Social Media Engagement on Customer Retention in UK Retail E-Commerce: A Case Study of ASOS</w:t>
      </w:r>
    </w:p>
    <w:p w:rsidR="001D570B" w:rsidP="001D570B" w:rsidRDefault="001D570B" w14:paraId="7E53DA36" w14:textId="77777777">
      <w:pPr>
        <w:spacing w:line="480" w:lineRule="auto"/>
        <w:rPr>
          <w:rFonts w:asciiTheme="majorBidi" w:hAnsiTheme="majorBidi" w:cstheme="majorBidi"/>
          <w:b/>
          <w:bCs/>
          <w:sz w:val="24"/>
          <w:szCs w:val="24"/>
        </w:rPr>
      </w:pPr>
    </w:p>
    <w:p w:rsidR="001D570B" w:rsidP="001D570B" w:rsidRDefault="001D570B" w14:paraId="71E73EE1" w14:textId="77777777">
      <w:pPr>
        <w:spacing w:line="480" w:lineRule="auto"/>
        <w:rPr>
          <w:rFonts w:asciiTheme="majorBidi" w:hAnsiTheme="majorBidi" w:cstheme="majorBidi"/>
          <w:b/>
          <w:bCs/>
          <w:sz w:val="24"/>
          <w:szCs w:val="24"/>
        </w:rPr>
      </w:pPr>
    </w:p>
    <w:p w:rsidR="001D570B" w:rsidP="001D570B" w:rsidRDefault="001D570B" w14:paraId="4F6421EB" w14:textId="77777777">
      <w:pPr>
        <w:spacing w:line="480" w:lineRule="auto"/>
        <w:rPr>
          <w:rFonts w:asciiTheme="majorBidi" w:hAnsiTheme="majorBidi" w:cstheme="majorBidi"/>
          <w:b/>
          <w:bCs/>
          <w:sz w:val="24"/>
          <w:szCs w:val="24"/>
        </w:rPr>
      </w:pPr>
    </w:p>
    <w:p w:rsidR="001D570B" w:rsidP="001D570B" w:rsidRDefault="001D570B" w14:paraId="4F7608AA" w14:textId="77777777">
      <w:pPr>
        <w:spacing w:line="480" w:lineRule="auto"/>
        <w:rPr>
          <w:rFonts w:asciiTheme="majorBidi" w:hAnsiTheme="majorBidi" w:cstheme="majorBidi"/>
          <w:b/>
          <w:bCs/>
          <w:sz w:val="24"/>
          <w:szCs w:val="24"/>
        </w:rPr>
      </w:pPr>
    </w:p>
    <w:p w:rsidR="001D570B" w:rsidP="001D570B" w:rsidRDefault="001D570B" w14:paraId="7E3748DB" w14:textId="77777777">
      <w:pPr>
        <w:spacing w:line="480" w:lineRule="auto"/>
        <w:rPr>
          <w:rFonts w:asciiTheme="majorBidi" w:hAnsiTheme="majorBidi" w:cstheme="majorBidi"/>
          <w:b/>
          <w:bCs/>
          <w:sz w:val="24"/>
          <w:szCs w:val="24"/>
        </w:rPr>
      </w:pPr>
    </w:p>
    <w:p w:rsidR="001D570B" w:rsidP="001D570B" w:rsidRDefault="001D570B" w14:paraId="29F2F75D" w14:textId="77777777">
      <w:pPr>
        <w:spacing w:line="480" w:lineRule="auto"/>
        <w:rPr>
          <w:rFonts w:asciiTheme="majorBidi" w:hAnsiTheme="majorBidi" w:cstheme="majorBidi"/>
          <w:b/>
          <w:bCs/>
          <w:sz w:val="24"/>
          <w:szCs w:val="24"/>
        </w:rPr>
      </w:pPr>
      <w:r>
        <w:rPr>
          <w:rFonts w:asciiTheme="majorBidi" w:hAnsiTheme="majorBidi" w:cstheme="majorBidi"/>
          <w:b/>
          <w:bCs/>
          <w:sz w:val="24"/>
          <w:szCs w:val="24"/>
        </w:rPr>
        <w:br w:type="page"/>
      </w:r>
    </w:p>
    <w:sdt>
      <w:sdtPr>
        <w:id w:val="-1294821709"/>
        <w:docPartObj>
          <w:docPartGallery w:val="Table of Contents"/>
          <w:docPartUnique/>
        </w:docPartObj>
        <w:rPr>
          <w:rFonts w:ascii="Calibri" w:hAnsi="Calibri" w:eastAsia="Calibri" w:cs="Arial" w:asciiTheme="minorAscii" w:hAnsiTheme="minorAscii" w:eastAsiaTheme="minorAscii" w:cstheme="minorBidi"/>
          <w:noProof/>
          <w:color w:val="auto"/>
          <w:sz w:val="22"/>
          <w:szCs w:val="22"/>
          <w:lang w:val="en-GB" w:bidi="ur-PK"/>
        </w:rPr>
      </w:sdtPr>
      <w:sdtEndPr>
        <w:rPr>
          <w:rFonts w:ascii="Calibri" w:hAnsi="Calibri" w:eastAsia="Calibri" w:cs="Arial" w:asciiTheme="minorAscii" w:hAnsiTheme="minorAscii" w:eastAsiaTheme="minorAscii" w:cstheme="minorBidi"/>
          <w:noProof/>
          <w:color w:val="auto"/>
          <w:sz w:val="22"/>
          <w:szCs w:val="22"/>
          <w:lang w:val="en-GB" w:bidi="ur-PK"/>
        </w:rPr>
      </w:sdtEndPr>
      <w:sdtContent>
        <w:p w:rsidRPr="001D570B" w:rsidR="001D570B" w:rsidP="001D570B" w:rsidRDefault="001D570B" w14:paraId="690883B9" w14:textId="77777777">
          <w:pPr>
            <w:pStyle w:val="TOCHeading"/>
            <w:jc w:val="center"/>
            <w:rPr>
              <w:rFonts w:asciiTheme="majorBidi" w:hAnsiTheme="majorBidi"/>
              <w:b/>
              <w:bCs/>
              <w:color w:val="auto"/>
              <w:sz w:val="24"/>
              <w:szCs w:val="24"/>
            </w:rPr>
          </w:pPr>
          <w:r w:rsidRPr="001D570B">
            <w:rPr>
              <w:rFonts w:asciiTheme="majorBidi" w:hAnsiTheme="majorBidi"/>
              <w:b/>
              <w:bCs/>
              <w:color w:val="auto"/>
              <w:sz w:val="24"/>
              <w:szCs w:val="24"/>
            </w:rPr>
            <w:t>Table of Contents</w:t>
          </w:r>
        </w:p>
        <w:p w:rsidRPr="001D570B" w:rsidR="001D570B" w:rsidRDefault="001D570B" w14:paraId="06B2415A" w14:textId="77777777">
          <w:pPr>
            <w:pStyle w:val="TOC1"/>
            <w:tabs>
              <w:tab w:val="left" w:pos="440"/>
              <w:tab w:val="right" w:leader="dot" w:pos="9016"/>
            </w:tabs>
            <w:rPr>
              <w:rFonts w:asciiTheme="majorBidi" w:hAnsiTheme="majorBidi" w:cstheme="majorBidi"/>
              <w:sz w:val="24"/>
              <w:szCs w:val="24"/>
            </w:rPr>
          </w:pPr>
          <w:r w:rsidRPr="001D570B">
            <w:rPr>
              <w:rFonts w:asciiTheme="majorBidi" w:hAnsiTheme="majorBidi" w:cstheme="majorBidi"/>
              <w:sz w:val="24"/>
              <w:szCs w:val="24"/>
            </w:rPr>
            <w:fldChar w:fldCharType="begin"/>
          </w:r>
          <w:r w:rsidRPr="001D570B">
            <w:rPr>
              <w:rFonts w:asciiTheme="majorBidi" w:hAnsiTheme="majorBidi" w:cstheme="majorBidi"/>
              <w:sz w:val="24"/>
              <w:szCs w:val="24"/>
            </w:rPr>
            <w:instrText xml:space="preserve"> TOC \o "1-3" \h \z \u </w:instrText>
          </w:r>
          <w:r w:rsidRPr="001D570B">
            <w:rPr>
              <w:rFonts w:asciiTheme="majorBidi" w:hAnsiTheme="majorBidi" w:cstheme="majorBidi"/>
              <w:sz w:val="24"/>
              <w:szCs w:val="24"/>
            </w:rPr>
            <w:fldChar w:fldCharType="separate"/>
          </w:r>
          <w:hyperlink w:history="1" w:anchor="_Toc232269774">
            <w:r w:rsidRPr="001D570B">
              <w:rPr>
                <w:rStyle w:val="Hyperlink"/>
                <w:rFonts w:asciiTheme="majorBidi" w:hAnsiTheme="majorBidi" w:cstheme="majorBidi"/>
                <w:color w:val="auto"/>
                <w:sz w:val="24"/>
                <w:szCs w:val="24"/>
                <w:lang w:val="en-US"/>
              </w:rPr>
              <w:t>1.</w:t>
            </w:r>
            <w:r w:rsidRPr="001D570B">
              <w:rPr>
                <w:rFonts w:asciiTheme="majorBidi" w:hAnsiTheme="majorBidi" w:cstheme="majorBidi"/>
                <w:sz w:val="24"/>
                <w:szCs w:val="24"/>
              </w:rPr>
              <w:tab/>
            </w:r>
            <w:r w:rsidRPr="001D570B">
              <w:rPr>
                <w:rStyle w:val="Hyperlink"/>
                <w:rFonts w:asciiTheme="majorBidi" w:hAnsiTheme="majorBidi" w:cstheme="majorBidi"/>
                <w:color w:val="auto"/>
                <w:sz w:val="24"/>
                <w:szCs w:val="24"/>
                <w:lang w:val="en-US"/>
              </w:rPr>
              <w:t>Identification of a Business Problem</w:t>
            </w:r>
            <w:r w:rsidRPr="001D570B">
              <w:rPr>
                <w:rFonts w:asciiTheme="majorBidi" w:hAnsiTheme="majorBidi" w:cstheme="majorBidi"/>
                <w:webHidden/>
                <w:sz w:val="24"/>
                <w:szCs w:val="24"/>
              </w:rPr>
              <w:tab/>
            </w:r>
            <w:r w:rsidRPr="001D570B">
              <w:rPr>
                <w:rStyle w:val="Hyperlink"/>
                <w:rFonts w:asciiTheme="majorBidi" w:hAnsiTheme="majorBidi" w:cstheme="majorBidi"/>
                <w:color w:val="auto"/>
                <w:sz w:val="24"/>
                <w:szCs w:val="24"/>
                <w:rtl/>
              </w:rPr>
              <w:fldChar w:fldCharType="begin"/>
            </w:r>
            <w:r w:rsidRPr="001D570B">
              <w:rPr>
                <w:rFonts w:asciiTheme="majorBidi" w:hAnsiTheme="majorBidi" w:cstheme="majorBidi"/>
                <w:webHidden/>
                <w:sz w:val="24"/>
                <w:szCs w:val="24"/>
              </w:rPr>
              <w:instrText xml:space="preserve"> PAGEREF _Toc232269774 \h </w:instrText>
            </w:r>
            <w:r w:rsidRPr="001D570B">
              <w:rPr>
                <w:rStyle w:val="Hyperlink"/>
                <w:rFonts w:asciiTheme="majorBidi" w:hAnsiTheme="majorBidi" w:cstheme="majorBidi"/>
                <w:color w:val="auto"/>
                <w:sz w:val="24"/>
                <w:szCs w:val="24"/>
                <w:rtl/>
              </w:rPr>
            </w:r>
            <w:r w:rsidRPr="001D570B">
              <w:rPr>
                <w:rStyle w:val="Hyperlink"/>
                <w:rFonts w:asciiTheme="majorBidi" w:hAnsiTheme="majorBidi" w:cstheme="majorBidi"/>
                <w:color w:val="auto"/>
                <w:sz w:val="24"/>
                <w:szCs w:val="24"/>
                <w:rtl/>
              </w:rPr>
              <w:fldChar w:fldCharType="separate"/>
            </w:r>
            <w:r>
              <w:rPr>
                <w:rFonts w:asciiTheme="majorBidi" w:hAnsiTheme="majorBidi" w:cstheme="majorBidi"/>
                <w:webHidden/>
                <w:sz w:val="24"/>
                <w:szCs w:val="24"/>
              </w:rPr>
              <w:t>3</w:t>
            </w:r>
            <w:r w:rsidRPr="001D570B">
              <w:rPr>
                <w:rStyle w:val="Hyperlink"/>
                <w:rFonts w:asciiTheme="majorBidi" w:hAnsiTheme="majorBidi" w:cstheme="majorBidi"/>
                <w:color w:val="auto"/>
                <w:sz w:val="24"/>
                <w:szCs w:val="24"/>
                <w:rtl/>
              </w:rPr>
              <w:fldChar w:fldCharType="end"/>
            </w:r>
          </w:hyperlink>
        </w:p>
        <w:p w:rsidRPr="001D570B" w:rsidR="001D570B" w:rsidRDefault="001D570B" w14:paraId="7F81D7CF" w14:textId="77777777">
          <w:pPr>
            <w:pStyle w:val="TOC1"/>
            <w:tabs>
              <w:tab w:val="left" w:pos="440"/>
              <w:tab w:val="right" w:leader="dot" w:pos="9016"/>
            </w:tabs>
            <w:rPr>
              <w:rFonts w:asciiTheme="majorBidi" w:hAnsiTheme="majorBidi" w:cstheme="majorBidi"/>
              <w:sz w:val="24"/>
              <w:szCs w:val="24"/>
            </w:rPr>
          </w:pPr>
          <w:hyperlink w:history="1" w:anchor="_Toc232269775">
            <w:r w:rsidRPr="001D570B">
              <w:rPr>
                <w:rStyle w:val="Hyperlink"/>
                <w:rFonts w:asciiTheme="majorBidi" w:hAnsiTheme="majorBidi" w:cstheme="majorBidi"/>
                <w:color w:val="auto"/>
                <w:sz w:val="24"/>
                <w:szCs w:val="24"/>
              </w:rPr>
              <w:t>2.</w:t>
            </w:r>
            <w:r w:rsidRPr="001D570B">
              <w:rPr>
                <w:rFonts w:asciiTheme="majorBidi" w:hAnsiTheme="majorBidi" w:cstheme="majorBidi"/>
                <w:sz w:val="24"/>
                <w:szCs w:val="24"/>
              </w:rPr>
              <w:tab/>
            </w:r>
            <w:r w:rsidRPr="001D570B">
              <w:rPr>
                <w:rStyle w:val="Hyperlink"/>
                <w:rFonts w:asciiTheme="majorBidi" w:hAnsiTheme="majorBidi" w:cstheme="majorBidi"/>
                <w:color w:val="auto"/>
                <w:sz w:val="24"/>
                <w:szCs w:val="24"/>
              </w:rPr>
              <w:t>Research Aim, Objectives and Research Questions</w:t>
            </w:r>
            <w:r w:rsidRPr="001D570B">
              <w:rPr>
                <w:rFonts w:asciiTheme="majorBidi" w:hAnsiTheme="majorBidi" w:cstheme="majorBidi"/>
                <w:webHidden/>
                <w:sz w:val="24"/>
                <w:szCs w:val="24"/>
              </w:rPr>
              <w:tab/>
            </w:r>
            <w:r w:rsidRPr="001D570B">
              <w:rPr>
                <w:rStyle w:val="Hyperlink"/>
                <w:rFonts w:asciiTheme="majorBidi" w:hAnsiTheme="majorBidi" w:cstheme="majorBidi"/>
                <w:color w:val="auto"/>
                <w:sz w:val="24"/>
                <w:szCs w:val="24"/>
                <w:rtl/>
              </w:rPr>
              <w:fldChar w:fldCharType="begin"/>
            </w:r>
            <w:r w:rsidRPr="001D570B">
              <w:rPr>
                <w:rFonts w:asciiTheme="majorBidi" w:hAnsiTheme="majorBidi" w:cstheme="majorBidi"/>
                <w:webHidden/>
                <w:sz w:val="24"/>
                <w:szCs w:val="24"/>
              </w:rPr>
              <w:instrText xml:space="preserve"> PAGEREF _Toc232269775 \h </w:instrText>
            </w:r>
            <w:r w:rsidRPr="001D570B">
              <w:rPr>
                <w:rStyle w:val="Hyperlink"/>
                <w:rFonts w:asciiTheme="majorBidi" w:hAnsiTheme="majorBidi" w:cstheme="majorBidi"/>
                <w:color w:val="auto"/>
                <w:sz w:val="24"/>
                <w:szCs w:val="24"/>
                <w:rtl/>
              </w:rPr>
            </w:r>
            <w:r w:rsidRPr="001D570B">
              <w:rPr>
                <w:rStyle w:val="Hyperlink"/>
                <w:rFonts w:asciiTheme="majorBidi" w:hAnsiTheme="majorBidi" w:cstheme="majorBidi"/>
                <w:color w:val="auto"/>
                <w:sz w:val="24"/>
                <w:szCs w:val="24"/>
                <w:rtl/>
              </w:rPr>
              <w:fldChar w:fldCharType="separate"/>
            </w:r>
            <w:r>
              <w:rPr>
                <w:rFonts w:asciiTheme="majorBidi" w:hAnsiTheme="majorBidi" w:cstheme="majorBidi"/>
                <w:webHidden/>
                <w:sz w:val="24"/>
                <w:szCs w:val="24"/>
              </w:rPr>
              <w:t>5</w:t>
            </w:r>
            <w:r w:rsidRPr="001D570B">
              <w:rPr>
                <w:rStyle w:val="Hyperlink"/>
                <w:rFonts w:asciiTheme="majorBidi" w:hAnsiTheme="majorBidi" w:cstheme="majorBidi"/>
                <w:color w:val="auto"/>
                <w:sz w:val="24"/>
                <w:szCs w:val="24"/>
                <w:rtl/>
              </w:rPr>
              <w:fldChar w:fldCharType="end"/>
            </w:r>
          </w:hyperlink>
        </w:p>
        <w:p w:rsidRPr="001D570B" w:rsidR="001D570B" w:rsidRDefault="001D570B" w14:paraId="3341104B" w14:textId="77777777">
          <w:pPr>
            <w:pStyle w:val="TOC1"/>
            <w:tabs>
              <w:tab w:val="left" w:pos="660"/>
              <w:tab w:val="right" w:leader="dot" w:pos="9016"/>
            </w:tabs>
            <w:rPr>
              <w:rFonts w:asciiTheme="majorBidi" w:hAnsiTheme="majorBidi" w:cstheme="majorBidi"/>
              <w:sz w:val="24"/>
              <w:szCs w:val="24"/>
            </w:rPr>
          </w:pPr>
          <w:hyperlink w:history="1" w:anchor="_Toc232269776">
            <w:r w:rsidRPr="001D570B">
              <w:rPr>
                <w:rStyle w:val="Hyperlink"/>
                <w:rFonts w:asciiTheme="majorBidi" w:hAnsiTheme="majorBidi" w:cstheme="majorBidi"/>
                <w:color w:val="auto"/>
                <w:sz w:val="24"/>
                <w:szCs w:val="24"/>
              </w:rPr>
              <w:t>2.1.</w:t>
            </w:r>
            <w:r w:rsidRPr="001D570B">
              <w:rPr>
                <w:rFonts w:asciiTheme="majorBidi" w:hAnsiTheme="majorBidi" w:cstheme="majorBidi"/>
                <w:sz w:val="24"/>
                <w:szCs w:val="24"/>
              </w:rPr>
              <w:tab/>
            </w:r>
            <w:r w:rsidRPr="001D570B">
              <w:rPr>
                <w:rStyle w:val="Hyperlink"/>
                <w:rFonts w:asciiTheme="majorBidi" w:hAnsiTheme="majorBidi" w:cstheme="majorBidi"/>
                <w:color w:val="auto"/>
                <w:sz w:val="24"/>
                <w:szCs w:val="24"/>
              </w:rPr>
              <w:t>Research Aim</w:t>
            </w:r>
            <w:r w:rsidRPr="001D570B">
              <w:rPr>
                <w:rFonts w:asciiTheme="majorBidi" w:hAnsiTheme="majorBidi" w:cstheme="majorBidi"/>
                <w:webHidden/>
                <w:sz w:val="24"/>
                <w:szCs w:val="24"/>
              </w:rPr>
              <w:tab/>
            </w:r>
            <w:r w:rsidRPr="001D570B">
              <w:rPr>
                <w:rStyle w:val="Hyperlink"/>
                <w:rFonts w:asciiTheme="majorBidi" w:hAnsiTheme="majorBidi" w:cstheme="majorBidi"/>
                <w:color w:val="auto"/>
                <w:sz w:val="24"/>
                <w:szCs w:val="24"/>
                <w:rtl/>
              </w:rPr>
              <w:fldChar w:fldCharType="begin"/>
            </w:r>
            <w:r w:rsidRPr="001D570B">
              <w:rPr>
                <w:rFonts w:asciiTheme="majorBidi" w:hAnsiTheme="majorBidi" w:cstheme="majorBidi"/>
                <w:webHidden/>
                <w:sz w:val="24"/>
                <w:szCs w:val="24"/>
              </w:rPr>
              <w:instrText xml:space="preserve"> PAGEREF _Toc232269776 \h </w:instrText>
            </w:r>
            <w:r w:rsidRPr="001D570B">
              <w:rPr>
                <w:rStyle w:val="Hyperlink"/>
                <w:rFonts w:asciiTheme="majorBidi" w:hAnsiTheme="majorBidi" w:cstheme="majorBidi"/>
                <w:color w:val="auto"/>
                <w:sz w:val="24"/>
                <w:szCs w:val="24"/>
                <w:rtl/>
              </w:rPr>
            </w:r>
            <w:r w:rsidRPr="001D570B">
              <w:rPr>
                <w:rStyle w:val="Hyperlink"/>
                <w:rFonts w:asciiTheme="majorBidi" w:hAnsiTheme="majorBidi" w:cstheme="majorBidi"/>
                <w:color w:val="auto"/>
                <w:sz w:val="24"/>
                <w:szCs w:val="24"/>
                <w:rtl/>
              </w:rPr>
              <w:fldChar w:fldCharType="separate"/>
            </w:r>
            <w:r>
              <w:rPr>
                <w:rFonts w:asciiTheme="majorBidi" w:hAnsiTheme="majorBidi" w:cstheme="majorBidi"/>
                <w:webHidden/>
                <w:sz w:val="24"/>
                <w:szCs w:val="24"/>
              </w:rPr>
              <w:t>5</w:t>
            </w:r>
            <w:r w:rsidRPr="001D570B">
              <w:rPr>
                <w:rStyle w:val="Hyperlink"/>
                <w:rFonts w:asciiTheme="majorBidi" w:hAnsiTheme="majorBidi" w:cstheme="majorBidi"/>
                <w:color w:val="auto"/>
                <w:sz w:val="24"/>
                <w:szCs w:val="24"/>
                <w:rtl/>
              </w:rPr>
              <w:fldChar w:fldCharType="end"/>
            </w:r>
          </w:hyperlink>
        </w:p>
        <w:p w:rsidRPr="001D570B" w:rsidR="001D570B" w:rsidRDefault="001D570B" w14:paraId="621ADCE5" w14:textId="77777777">
          <w:pPr>
            <w:pStyle w:val="TOC1"/>
            <w:tabs>
              <w:tab w:val="left" w:pos="660"/>
              <w:tab w:val="right" w:leader="dot" w:pos="9016"/>
            </w:tabs>
            <w:rPr>
              <w:rFonts w:asciiTheme="majorBidi" w:hAnsiTheme="majorBidi" w:cstheme="majorBidi"/>
              <w:sz w:val="24"/>
              <w:szCs w:val="24"/>
            </w:rPr>
          </w:pPr>
          <w:hyperlink w:history="1" w:anchor="_Toc232269777">
            <w:r w:rsidRPr="001D570B">
              <w:rPr>
                <w:rStyle w:val="Hyperlink"/>
                <w:rFonts w:asciiTheme="majorBidi" w:hAnsiTheme="majorBidi" w:cstheme="majorBidi"/>
                <w:color w:val="auto"/>
                <w:sz w:val="24"/>
                <w:szCs w:val="24"/>
              </w:rPr>
              <w:t>2.2.</w:t>
            </w:r>
            <w:r w:rsidRPr="001D570B">
              <w:rPr>
                <w:rFonts w:asciiTheme="majorBidi" w:hAnsiTheme="majorBidi" w:cstheme="majorBidi"/>
                <w:sz w:val="24"/>
                <w:szCs w:val="24"/>
              </w:rPr>
              <w:tab/>
            </w:r>
            <w:r w:rsidRPr="001D570B">
              <w:rPr>
                <w:rStyle w:val="Hyperlink"/>
                <w:rFonts w:asciiTheme="majorBidi" w:hAnsiTheme="majorBidi" w:cstheme="majorBidi"/>
                <w:color w:val="auto"/>
                <w:sz w:val="24"/>
                <w:szCs w:val="24"/>
              </w:rPr>
              <w:t>Research Objectives</w:t>
            </w:r>
            <w:r w:rsidRPr="001D570B">
              <w:rPr>
                <w:rFonts w:asciiTheme="majorBidi" w:hAnsiTheme="majorBidi" w:cstheme="majorBidi"/>
                <w:webHidden/>
                <w:sz w:val="24"/>
                <w:szCs w:val="24"/>
              </w:rPr>
              <w:tab/>
            </w:r>
            <w:r w:rsidRPr="001D570B">
              <w:rPr>
                <w:rStyle w:val="Hyperlink"/>
                <w:rFonts w:asciiTheme="majorBidi" w:hAnsiTheme="majorBidi" w:cstheme="majorBidi"/>
                <w:color w:val="auto"/>
                <w:sz w:val="24"/>
                <w:szCs w:val="24"/>
                <w:rtl/>
              </w:rPr>
              <w:fldChar w:fldCharType="begin"/>
            </w:r>
            <w:r w:rsidRPr="001D570B">
              <w:rPr>
                <w:rFonts w:asciiTheme="majorBidi" w:hAnsiTheme="majorBidi" w:cstheme="majorBidi"/>
                <w:webHidden/>
                <w:sz w:val="24"/>
                <w:szCs w:val="24"/>
              </w:rPr>
              <w:instrText xml:space="preserve"> PAGEREF _Toc232269777 \h </w:instrText>
            </w:r>
            <w:r w:rsidRPr="001D570B">
              <w:rPr>
                <w:rStyle w:val="Hyperlink"/>
                <w:rFonts w:asciiTheme="majorBidi" w:hAnsiTheme="majorBidi" w:cstheme="majorBidi"/>
                <w:color w:val="auto"/>
                <w:sz w:val="24"/>
                <w:szCs w:val="24"/>
                <w:rtl/>
              </w:rPr>
            </w:r>
            <w:r w:rsidRPr="001D570B">
              <w:rPr>
                <w:rStyle w:val="Hyperlink"/>
                <w:rFonts w:asciiTheme="majorBidi" w:hAnsiTheme="majorBidi" w:cstheme="majorBidi"/>
                <w:color w:val="auto"/>
                <w:sz w:val="24"/>
                <w:szCs w:val="24"/>
                <w:rtl/>
              </w:rPr>
              <w:fldChar w:fldCharType="separate"/>
            </w:r>
            <w:r>
              <w:rPr>
                <w:rFonts w:asciiTheme="majorBidi" w:hAnsiTheme="majorBidi" w:cstheme="majorBidi"/>
                <w:webHidden/>
                <w:sz w:val="24"/>
                <w:szCs w:val="24"/>
              </w:rPr>
              <w:t>5</w:t>
            </w:r>
            <w:r w:rsidRPr="001D570B">
              <w:rPr>
                <w:rStyle w:val="Hyperlink"/>
                <w:rFonts w:asciiTheme="majorBidi" w:hAnsiTheme="majorBidi" w:cstheme="majorBidi"/>
                <w:color w:val="auto"/>
                <w:sz w:val="24"/>
                <w:szCs w:val="24"/>
                <w:rtl/>
              </w:rPr>
              <w:fldChar w:fldCharType="end"/>
            </w:r>
          </w:hyperlink>
        </w:p>
        <w:p w:rsidRPr="001D570B" w:rsidR="001D570B" w:rsidRDefault="001D570B" w14:paraId="3B991A41" w14:textId="77777777">
          <w:pPr>
            <w:pStyle w:val="TOC1"/>
            <w:tabs>
              <w:tab w:val="left" w:pos="660"/>
              <w:tab w:val="right" w:leader="dot" w:pos="9016"/>
            </w:tabs>
            <w:rPr>
              <w:rFonts w:asciiTheme="majorBidi" w:hAnsiTheme="majorBidi" w:cstheme="majorBidi"/>
              <w:sz w:val="24"/>
              <w:szCs w:val="24"/>
            </w:rPr>
          </w:pPr>
          <w:hyperlink w:history="1" w:anchor="_Toc232269778">
            <w:r w:rsidRPr="001D570B">
              <w:rPr>
                <w:rStyle w:val="Hyperlink"/>
                <w:rFonts w:asciiTheme="majorBidi" w:hAnsiTheme="majorBidi" w:cstheme="majorBidi"/>
                <w:color w:val="auto"/>
                <w:sz w:val="24"/>
                <w:szCs w:val="24"/>
              </w:rPr>
              <w:t>2.3.</w:t>
            </w:r>
            <w:r w:rsidRPr="001D570B">
              <w:rPr>
                <w:rFonts w:asciiTheme="majorBidi" w:hAnsiTheme="majorBidi" w:cstheme="majorBidi"/>
                <w:sz w:val="24"/>
                <w:szCs w:val="24"/>
              </w:rPr>
              <w:tab/>
            </w:r>
            <w:r w:rsidRPr="001D570B">
              <w:rPr>
                <w:rStyle w:val="Hyperlink"/>
                <w:rFonts w:asciiTheme="majorBidi" w:hAnsiTheme="majorBidi" w:cstheme="majorBidi"/>
                <w:color w:val="auto"/>
                <w:sz w:val="24"/>
                <w:szCs w:val="24"/>
              </w:rPr>
              <w:t>Research Questions</w:t>
            </w:r>
            <w:r w:rsidRPr="001D570B">
              <w:rPr>
                <w:rFonts w:asciiTheme="majorBidi" w:hAnsiTheme="majorBidi" w:cstheme="majorBidi"/>
                <w:webHidden/>
                <w:sz w:val="24"/>
                <w:szCs w:val="24"/>
              </w:rPr>
              <w:tab/>
            </w:r>
            <w:r w:rsidRPr="001D570B">
              <w:rPr>
                <w:rStyle w:val="Hyperlink"/>
                <w:rFonts w:asciiTheme="majorBidi" w:hAnsiTheme="majorBidi" w:cstheme="majorBidi"/>
                <w:color w:val="auto"/>
                <w:sz w:val="24"/>
                <w:szCs w:val="24"/>
                <w:rtl/>
              </w:rPr>
              <w:fldChar w:fldCharType="begin"/>
            </w:r>
            <w:r w:rsidRPr="001D570B">
              <w:rPr>
                <w:rFonts w:asciiTheme="majorBidi" w:hAnsiTheme="majorBidi" w:cstheme="majorBidi"/>
                <w:webHidden/>
                <w:sz w:val="24"/>
                <w:szCs w:val="24"/>
              </w:rPr>
              <w:instrText xml:space="preserve"> PAGEREF _Toc232269778 \h </w:instrText>
            </w:r>
            <w:r w:rsidRPr="001D570B">
              <w:rPr>
                <w:rStyle w:val="Hyperlink"/>
                <w:rFonts w:asciiTheme="majorBidi" w:hAnsiTheme="majorBidi" w:cstheme="majorBidi"/>
                <w:color w:val="auto"/>
                <w:sz w:val="24"/>
                <w:szCs w:val="24"/>
                <w:rtl/>
              </w:rPr>
            </w:r>
            <w:r w:rsidRPr="001D570B">
              <w:rPr>
                <w:rStyle w:val="Hyperlink"/>
                <w:rFonts w:asciiTheme="majorBidi" w:hAnsiTheme="majorBidi" w:cstheme="majorBidi"/>
                <w:color w:val="auto"/>
                <w:sz w:val="24"/>
                <w:szCs w:val="24"/>
                <w:rtl/>
              </w:rPr>
              <w:fldChar w:fldCharType="separate"/>
            </w:r>
            <w:r>
              <w:rPr>
                <w:rFonts w:asciiTheme="majorBidi" w:hAnsiTheme="majorBidi" w:cstheme="majorBidi"/>
                <w:webHidden/>
                <w:sz w:val="24"/>
                <w:szCs w:val="24"/>
              </w:rPr>
              <w:t>5</w:t>
            </w:r>
            <w:r w:rsidRPr="001D570B">
              <w:rPr>
                <w:rStyle w:val="Hyperlink"/>
                <w:rFonts w:asciiTheme="majorBidi" w:hAnsiTheme="majorBidi" w:cstheme="majorBidi"/>
                <w:color w:val="auto"/>
                <w:sz w:val="24"/>
                <w:szCs w:val="24"/>
                <w:rtl/>
              </w:rPr>
              <w:fldChar w:fldCharType="end"/>
            </w:r>
          </w:hyperlink>
        </w:p>
        <w:p w:rsidRPr="001D570B" w:rsidR="001D570B" w:rsidRDefault="001D570B" w14:paraId="7B90FA04" w14:textId="77777777">
          <w:pPr>
            <w:pStyle w:val="TOC1"/>
            <w:tabs>
              <w:tab w:val="left" w:pos="440"/>
              <w:tab w:val="right" w:leader="dot" w:pos="9016"/>
            </w:tabs>
            <w:rPr>
              <w:rFonts w:asciiTheme="majorBidi" w:hAnsiTheme="majorBidi" w:cstheme="majorBidi"/>
              <w:sz w:val="24"/>
              <w:szCs w:val="24"/>
            </w:rPr>
          </w:pPr>
          <w:hyperlink w:history="1" w:anchor="_Toc232269779">
            <w:r w:rsidRPr="001D570B">
              <w:rPr>
                <w:rStyle w:val="Hyperlink"/>
                <w:rFonts w:asciiTheme="majorBidi" w:hAnsiTheme="majorBidi" w:cstheme="majorBidi"/>
                <w:color w:val="auto"/>
                <w:sz w:val="24"/>
                <w:szCs w:val="24"/>
              </w:rPr>
              <w:t>3.</w:t>
            </w:r>
            <w:r w:rsidRPr="001D570B">
              <w:rPr>
                <w:rFonts w:asciiTheme="majorBidi" w:hAnsiTheme="majorBidi" w:cstheme="majorBidi"/>
                <w:sz w:val="24"/>
                <w:szCs w:val="24"/>
              </w:rPr>
              <w:tab/>
            </w:r>
            <w:r w:rsidRPr="001D570B">
              <w:rPr>
                <w:rStyle w:val="Hyperlink"/>
                <w:rFonts w:asciiTheme="majorBidi" w:hAnsiTheme="majorBidi" w:cstheme="majorBidi"/>
                <w:color w:val="auto"/>
                <w:sz w:val="24"/>
                <w:szCs w:val="24"/>
              </w:rPr>
              <w:t>Critical Literature Review</w:t>
            </w:r>
            <w:r w:rsidRPr="001D570B">
              <w:rPr>
                <w:rFonts w:asciiTheme="majorBidi" w:hAnsiTheme="majorBidi" w:cstheme="majorBidi"/>
                <w:webHidden/>
                <w:sz w:val="24"/>
                <w:szCs w:val="24"/>
              </w:rPr>
              <w:tab/>
            </w:r>
            <w:r w:rsidRPr="001D570B">
              <w:rPr>
                <w:rStyle w:val="Hyperlink"/>
                <w:rFonts w:asciiTheme="majorBidi" w:hAnsiTheme="majorBidi" w:cstheme="majorBidi"/>
                <w:color w:val="auto"/>
                <w:sz w:val="24"/>
                <w:szCs w:val="24"/>
                <w:rtl/>
              </w:rPr>
              <w:fldChar w:fldCharType="begin"/>
            </w:r>
            <w:r w:rsidRPr="001D570B">
              <w:rPr>
                <w:rFonts w:asciiTheme="majorBidi" w:hAnsiTheme="majorBidi" w:cstheme="majorBidi"/>
                <w:webHidden/>
                <w:sz w:val="24"/>
                <w:szCs w:val="24"/>
              </w:rPr>
              <w:instrText xml:space="preserve"> PAGEREF _Toc232269779 \h </w:instrText>
            </w:r>
            <w:r w:rsidRPr="001D570B">
              <w:rPr>
                <w:rStyle w:val="Hyperlink"/>
                <w:rFonts w:asciiTheme="majorBidi" w:hAnsiTheme="majorBidi" w:cstheme="majorBidi"/>
                <w:color w:val="auto"/>
                <w:sz w:val="24"/>
                <w:szCs w:val="24"/>
                <w:rtl/>
              </w:rPr>
            </w:r>
            <w:r w:rsidRPr="001D570B">
              <w:rPr>
                <w:rStyle w:val="Hyperlink"/>
                <w:rFonts w:asciiTheme="majorBidi" w:hAnsiTheme="majorBidi" w:cstheme="majorBidi"/>
                <w:color w:val="auto"/>
                <w:sz w:val="24"/>
                <w:szCs w:val="24"/>
                <w:rtl/>
              </w:rPr>
              <w:fldChar w:fldCharType="separate"/>
            </w:r>
            <w:r>
              <w:rPr>
                <w:rFonts w:asciiTheme="majorBidi" w:hAnsiTheme="majorBidi" w:cstheme="majorBidi"/>
                <w:webHidden/>
                <w:sz w:val="24"/>
                <w:szCs w:val="24"/>
              </w:rPr>
              <w:t>5</w:t>
            </w:r>
            <w:r w:rsidRPr="001D570B">
              <w:rPr>
                <w:rStyle w:val="Hyperlink"/>
                <w:rFonts w:asciiTheme="majorBidi" w:hAnsiTheme="majorBidi" w:cstheme="majorBidi"/>
                <w:color w:val="auto"/>
                <w:sz w:val="24"/>
                <w:szCs w:val="24"/>
                <w:rtl/>
              </w:rPr>
              <w:fldChar w:fldCharType="end"/>
            </w:r>
          </w:hyperlink>
        </w:p>
        <w:p w:rsidRPr="001D570B" w:rsidR="001D570B" w:rsidRDefault="001D570B" w14:paraId="03D45375" w14:textId="77777777">
          <w:pPr>
            <w:pStyle w:val="TOC1"/>
            <w:tabs>
              <w:tab w:val="left" w:pos="440"/>
              <w:tab w:val="right" w:leader="dot" w:pos="9016"/>
            </w:tabs>
            <w:rPr>
              <w:rFonts w:asciiTheme="majorBidi" w:hAnsiTheme="majorBidi" w:cstheme="majorBidi"/>
              <w:sz w:val="24"/>
              <w:szCs w:val="24"/>
            </w:rPr>
          </w:pPr>
          <w:hyperlink w:history="1" w:anchor="_Toc232269780">
            <w:r w:rsidRPr="001D570B">
              <w:rPr>
                <w:rStyle w:val="Hyperlink"/>
                <w:rFonts w:asciiTheme="majorBidi" w:hAnsiTheme="majorBidi" w:cstheme="majorBidi"/>
                <w:color w:val="auto"/>
                <w:sz w:val="24"/>
                <w:szCs w:val="24"/>
              </w:rPr>
              <w:t>4.</w:t>
            </w:r>
            <w:r w:rsidRPr="001D570B">
              <w:rPr>
                <w:rFonts w:asciiTheme="majorBidi" w:hAnsiTheme="majorBidi" w:cstheme="majorBidi"/>
                <w:sz w:val="24"/>
                <w:szCs w:val="24"/>
              </w:rPr>
              <w:tab/>
            </w:r>
            <w:r w:rsidRPr="001D570B">
              <w:rPr>
                <w:rStyle w:val="Hyperlink"/>
                <w:rFonts w:asciiTheme="majorBidi" w:hAnsiTheme="majorBidi" w:cstheme="majorBidi"/>
                <w:color w:val="auto"/>
                <w:sz w:val="24"/>
                <w:szCs w:val="24"/>
              </w:rPr>
              <w:t>Methodology and Design</w:t>
            </w:r>
            <w:r w:rsidRPr="001D570B">
              <w:rPr>
                <w:rFonts w:asciiTheme="majorBidi" w:hAnsiTheme="majorBidi" w:cstheme="majorBidi"/>
                <w:webHidden/>
                <w:sz w:val="24"/>
                <w:szCs w:val="24"/>
              </w:rPr>
              <w:tab/>
            </w:r>
            <w:r w:rsidRPr="001D570B">
              <w:rPr>
                <w:rStyle w:val="Hyperlink"/>
                <w:rFonts w:asciiTheme="majorBidi" w:hAnsiTheme="majorBidi" w:cstheme="majorBidi"/>
                <w:color w:val="auto"/>
                <w:sz w:val="24"/>
                <w:szCs w:val="24"/>
                <w:rtl/>
              </w:rPr>
              <w:fldChar w:fldCharType="begin"/>
            </w:r>
            <w:r w:rsidRPr="001D570B">
              <w:rPr>
                <w:rFonts w:asciiTheme="majorBidi" w:hAnsiTheme="majorBidi" w:cstheme="majorBidi"/>
                <w:webHidden/>
                <w:sz w:val="24"/>
                <w:szCs w:val="24"/>
              </w:rPr>
              <w:instrText xml:space="preserve"> PAGEREF _Toc232269780 \h </w:instrText>
            </w:r>
            <w:r w:rsidRPr="001D570B">
              <w:rPr>
                <w:rStyle w:val="Hyperlink"/>
                <w:rFonts w:asciiTheme="majorBidi" w:hAnsiTheme="majorBidi" w:cstheme="majorBidi"/>
                <w:color w:val="auto"/>
                <w:sz w:val="24"/>
                <w:szCs w:val="24"/>
                <w:rtl/>
              </w:rPr>
            </w:r>
            <w:r w:rsidRPr="001D570B">
              <w:rPr>
                <w:rStyle w:val="Hyperlink"/>
                <w:rFonts w:asciiTheme="majorBidi" w:hAnsiTheme="majorBidi" w:cstheme="majorBidi"/>
                <w:color w:val="auto"/>
                <w:sz w:val="24"/>
                <w:szCs w:val="24"/>
                <w:rtl/>
              </w:rPr>
              <w:fldChar w:fldCharType="separate"/>
            </w:r>
            <w:r>
              <w:rPr>
                <w:rFonts w:asciiTheme="majorBidi" w:hAnsiTheme="majorBidi" w:cstheme="majorBidi"/>
                <w:webHidden/>
                <w:sz w:val="24"/>
                <w:szCs w:val="24"/>
              </w:rPr>
              <w:t>8</w:t>
            </w:r>
            <w:r w:rsidRPr="001D570B">
              <w:rPr>
                <w:rStyle w:val="Hyperlink"/>
                <w:rFonts w:asciiTheme="majorBidi" w:hAnsiTheme="majorBidi" w:cstheme="majorBidi"/>
                <w:color w:val="auto"/>
                <w:sz w:val="24"/>
                <w:szCs w:val="24"/>
                <w:rtl/>
              </w:rPr>
              <w:fldChar w:fldCharType="end"/>
            </w:r>
          </w:hyperlink>
        </w:p>
        <w:p w:rsidRPr="001D570B" w:rsidR="001D570B" w:rsidRDefault="001D570B" w14:paraId="0392677B" w14:textId="77777777">
          <w:pPr>
            <w:pStyle w:val="TOC1"/>
            <w:tabs>
              <w:tab w:val="left" w:pos="440"/>
              <w:tab w:val="right" w:leader="dot" w:pos="9016"/>
            </w:tabs>
            <w:rPr>
              <w:rFonts w:asciiTheme="majorBidi" w:hAnsiTheme="majorBidi" w:cstheme="majorBidi"/>
              <w:sz w:val="24"/>
              <w:szCs w:val="24"/>
            </w:rPr>
          </w:pPr>
          <w:hyperlink w:history="1" w:anchor="_Toc232269781">
            <w:r w:rsidRPr="001D570B">
              <w:rPr>
                <w:rStyle w:val="Hyperlink"/>
                <w:rFonts w:asciiTheme="majorBidi" w:hAnsiTheme="majorBidi" w:cstheme="majorBidi"/>
                <w:color w:val="auto"/>
                <w:sz w:val="24"/>
                <w:szCs w:val="24"/>
              </w:rPr>
              <w:t>5.</w:t>
            </w:r>
            <w:r w:rsidRPr="001D570B">
              <w:rPr>
                <w:rFonts w:asciiTheme="majorBidi" w:hAnsiTheme="majorBidi" w:cstheme="majorBidi"/>
                <w:sz w:val="24"/>
                <w:szCs w:val="24"/>
              </w:rPr>
              <w:tab/>
            </w:r>
            <w:r w:rsidRPr="001D570B">
              <w:rPr>
                <w:rStyle w:val="Hyperlink"/>
                <w:rFonts w:asciiTheme="majorBidi" w:hAnsiTheme="majorBidi" w:cstheme="majorBidi"/>
                <w:color w:val="auto"/>
                <w:sz w:val="24"/>
                <w:szCs w:val="24"/>
              </w:rPr>
              <w:t>Business Relevance and Practical Implications</w:t>
            </w:r>
            <w:r w:rsidRPr="001D570B">
              <w:rPr>
                <w:rFonts w:asciiTheme="majorBidi" w:hAnsiTheme="majorBidi" w:cstheme="majorBidi"/>
                <w:webHidden/>
                <w:sz w:val="24"/>
                <w:szCs w:val="24"/>
              </w:rPr>
              <w:tab/>
            </w:r>
            <w:r w:rsidRPr="001D570B">
              <w:rPr>
                <w:rStyle w:val="Hyperlink"/>
                <w:rFonts w:asciiTheme="majorBidi" w:hAnsiTheme="majorBidi" w:cstheme="majorBidi"/>
                <w:color w:val="auto"/>
                <w:sz w:val="24"/>
                <w:szCs w:val="24"/>
                <w:rtl/>
              </w:rPr>
              <w:fldChar w:fldCharType="begin"/>
            </w:r>
            <w:r w:rsidRPr="001D570B">
              <w:rPr>
                <w:rFonts w:asciiTheme="majorBidi" w:hAnsiTheme="majorBidi" w:cstheme="majorBidi"/>
                <w:webHidden/>
                <w:sz w:val="24"/>
                <w:szCs w:val="24"/>
              </w:rPr>
              <w:instrText xml:space="preserve"> PAGEREF _Toc232269781 \h </w:instrText>
            </w:r>
            <w:r w:rsidRPr="001D570B">
              <w:rPr>
                <w:rStyle w:val="Hyperlink"/>
                <w:rFonts w:asciiTheme="majorBidi" w:hAnsiTheme="majorBidi" w:cstheme="majorBidi"/>
                <w:color w:val="auto"/>
                <w:sz w:val="24"/>
                <w:szCs w:val="24"/>
                <w:rtl/>
              </w:rPr>
            </w:r>
            <w:r w:rsidRPr="001D570B">
              <w:rPr>
                <w:rStyle w:val="Hyperlink"/>
                <w:rFonts w:asciiTheme="majorBidi" w:hAnsiTheme="majorBidi" w:cstheme="majorBidi"/>
                <w:color w:val="auto"/>
                <w:sz w:val="24"/>
                <w:szCs w:val="24"/>
                <w:rtl/>
              </w:rPr>
              <w:fldChar w:fldCharType="separate"/>
            </w:r>
            <w:r>
              <w:rPr>
                <w:rFonts w:asciiTheme="majorBidi" w:hAnsiTheme="majorBidi" w:cstheme="majorBidi"/>
                <w:webHidden/>
                <w:sz w:val="24"/>
                <w:szCs w:val="24"/>
              </w:rPr>
              <w:t>9</w:t>
            </w:r>
            <w:r w:rsidRPr="001D570B">
              <w:rPr>
                <w:rStyle w:val="Hyperlink"/>
                <w:rFonts w:asciiTheme="majorBidi" w:hAnsiTheme="majorBidi" w:cstheme="majorBidi"/>
                <w:color w:val="auto"/>
                <w:sz w:val="24"/>
                <w:szCs w:val="24"/>
                <w:rtl/>
              </w:rPr>
              <w:fldChar w:fldCharType="end"/>
            </w:r>
          </w:hyperlink>
        </w:p>
        <w:p w:rsidRPr="001D570B" w:rsidR="001D570B" w:rsidRDefault="001D570B" w14:paraId="22988119" w14:textId="77777777">
          <w:pPr>
            <w:pStyle w:val="TOC1"/>
            <w:tabs>
              <w:tab w:val="right" w:leader="dot" w:pos="9016"/>
            </w:tabs>
            <w:rPr>
              <w:rFonts w:asciiTheme="majorBidi" w:hAnsiTheme="majorBidi" w:cstheme="majorBidi"/>
              <w:sz w:val="24"/>
              <w:szCs w:val="24"/>
            </w:rPr>
          </w:pPr>
          <w:hyperlink w:history="1" w:anchor="_Toc232269782">
            <w:r w:rsidRPr="001D570B">
              <w:rPr>
                <w:rStyle w:val="Hyperlink"/>
                <w:rFonts w:asciiTheme="majorBidi" w:hAnsiTheme="majorBidi" w:cstheme="majorBidi"/>
                <w:color w:val="auto"/>
                <w:sz w:val="24"/>
                <w:szCs w:val="24"/>
              </w:rPr>
              <w:t>References</w:t>
            </w:r>
            <w:r w:rsidRPr="001D570B">
              <w:rPr>
                <w:rFonts w:asciiTheme="majorBidi" w:hAnsiTheme="majorBidi" w:cstheme="majorBidi"/>
                <w:webHidden/>
                <w:sz w:val="24"/>
                <w:szCs w:val="24"/>
              </w:rPr>
              <w:tab/>
            </w:r>
            <w:r w:rsidRPr="001D570B">
              <w:rPr>
                <w:rStyle w:val="Hyperlink"/>
                <w:rFonts w:asciiTheme="majorBidi" w:hAnsiTheme="majorBidi" w:cstheme="majorBidi"/>
                <w:color w:val="auto"/>
                <w:sz w:val="24"/>
                <w:szCs w:val="24"/>
                <w:rtl/>
              </w:rPr>
              <w:fldChar w:fldCharType="begin"/>
            </w:r>
            <w:r w:rsidRPr="001D570B">
              <w:rPr>
                <w:rFonts w:asciiTheme="majorBidi" w:hAnsiTheme="majorBidi" w:cstheme="majorBidi"/>
                <w:webHidden/>
                <w:sz w:val="24"/>
                <w:szCs w:val="24"/>
              </w:rPr>
              <w:instrText xml:space="preserve"> PAGEREF _Toc232269782 \h </w:instrText>
            </w:r>
            <w:r w:rsidRPr="001D570B">
              <w:rPr>
                <w:rStyle w:val="Hyperlink"/>
                <w:rFonts w:asciiTheme="majorBidi" w:hAnsiTheme="majorBidi" w:cstheme="majorBidi"/>
                <w:color w:val="auto"/>
                <w:sz w:val="24"/>
                <w:szCs w:val="24"/>
                <w:rtl/>
              </w:rPr>
            </w:r>
            <w:r w:rsidRPr="001D570B">
              <w:rPr>
                <w:rStyle w:val="Hyperlink"/>
                <w:rFonts w:asciiTheme="majorBidi" w:hAnsiTheme="majorBidi" w:cstheme="majorBidi"/>
                <w:color w:val="auto"/>
                <w:sz w:val="24"/>
                <w:szCs w:val="24"/>
                <w:rtl/>
              </w:rPr>
              <w:fldChar w:fldCharType="separate"/>
            </w:r>
            <w:r>
              <w:rPr>
                <w:rFonts w:asciiTheme="majorBidi" w:hAnsiTheme="majorBidi" w:cstheme="majorBidi"/>
                <w:webHidden/>
                <w:sz w:val="24"/>
                <w:szCs w:val="24"/>
              </w:rPr>
              <w:t>11</w:t>
            </w:r>
            <w:r w:rsidRPr="001D570B">
              <w:rPr>
                <w:rStyle w:val="Hyperlink"/>
                <w:rFonts w:asciiTheme="majorBidi" w:hAnsiTheme="majorBidi" w:cstheme="majorBidi"/>
                <w:color w:val="auto"/>
                <w:sz w:val="24"/>
                <w:szCs w:val="24"/>
                <w:rtl/>
              </w:rPr>
              <w:fldChar w:fldCharType="end"/>
            </w:r>
          </w:hyperlink>
        </w:p>
        <w:p w:rsidR="001D570B" w:rsidRDefault="001D570B" w14:paraId="4F9D6463" w14:textId="77777777">
          <w:r w:rsidRPr="001D570B">
            <w:rPr>
              <w:rFonts w:asciiTheme="majorBidi" w:hAnsiTheme="majorBidi" w:cstheme="majorBidi"/>
              <w:b/>
              <w:bCs/>
              <w:sz w:val="24"/>
              <w:szCs w:val="24"/>
            </w:rPr>
            <w:fldChar w:fldCharType="end"/>
          </w:r>
        </w:p>
      </w:sdtContent>
    </w:sdt>
    <w:p w:rsidR="001D570B" w:rsidP="001D570B" w:rsidRDefault="001D570B" w14:paraId="64210EAB" w14:textId="77777777">
      <w:pPr>
        <w:spacing w:line="480" w:lineRule="auto"/>
        <w:rPr>
          <w:rFonts w:asciiTheme="majorBidi" w:hAnsiTheme="majorBidi" w:cstheme="majorBidi"/>
          <w:b/>
          <w:bCs/>
          <w:sz w:val="24"/>
          <w:szCs w:val="24"/>
        </w:rPr>
      </w:pPr>
    </w:p>
    <w:p w:rsidR="009D1549" w:rsidP="009D1549" w:rsidRDefault="009D1549" w14:paraId="633C94C1" w14:textId="77777777">
      <w:pPr>
        <w:spacing w:line="480" w:lineRule="auto"/>
        <w:rPr>
          <w:rFonts w:asciiTheme="majorBidi" w:hAnsiTheme="majorBidi" w:cstheme="majorBidi"/>
          <w:b/>
          <w:bCs/>
          <w:sz w:val="24"/>
          <w:szCs w:val="24"/>
        </w:rPr>
      </w:pPr>
    </w:p>
    <w:p w:rsidR="009D1549" w:rsidP="009D1549" w:rsidRDefault="009D1549" w14:paraId="262399C4" w14:textId="77777777">
      <w:pPr>
        <w:spacing w:line="480" w:lineRule="auto"/>
        <w:rPr>
          <w:rFonts w:asciiTheme="majorBidi" w:hAnsiTheme="majorBidi" w:cstheme="majorBidi"/>
          <w:b/>
          <w:bCs/>
          <w:sz w:val="24"/>
          <w:szCs w:val="24"/>
        </w:rPr>
      </w:pPr>
    </w:p>
    <w:p w:rsidR="009D1549" w:rsidP="009D1549" w:rsidRDefault="009D1549" w14:paraId="3ECEAC06" w14:textId="77777777">
      <w:pPr>
        <w:spacing w:line="480" w:lineRule="auto"/>
        <w:rPr>
          <w:rFonts w:asciiTheme="majorBidi" w:hAnsiTheme="majorBidi" w:cstheme="majorBidi"/>
          <w:b/>
          <w:bCs/>
          <w:sz w:val="24"/>
          <w:szCs w:val="24"/>
        </w:rPr>
      </w:pPr>
    </w:p>
    <w:p w:rsidR="009D1549" w:rsidP="009D1549" w:rsidRDefault="009D1549" w14:paraId="19AA4862" w14:textId="77777777">
      <w:pPr>
        <w:spacing w:line="480" w:lineRule="auto"/>
        <w:rPr>
          <w:rFonts w:asciiTheme="majorBidi" w:hAnsiTheme="majorBidi" w:cstheme="majorBidi"/>
          <w:b/>
          <w:bCs/>
          <w:sz w:val="24"/>
          <w:szCs w:val="24"/>
        </w:rPr>
      </w:pPr>
    </w:p>
    <w:p w:rsidR="009D1549" w:rsidP="009D1549" w:rsidRDefault="009D1549" w14:paraId="34A7A827" w14:textId="77777777">
      <w:pPr>
        <w:spacing w:line="480" w:lineRule="auto"/>
        <w:rPr>
          <w:rFonts w:asciiTheme="majorBidi" w:hAnsiTheme="majorBidi" w:cstheme="majorBidi"/>
          <w:b/>
          <w:bCs/>
          <w:sz w:val="24"/>
          <w:szCs w:val="24"/>
        </w:rPr>
      </w:pPr>
    </w:p>
    <w:p w:rsidR="009D1549" w:rsidP="009D1549" w:rsidRDefault="009D1549" w14:paraId="1EEA9DC3" w14:textId="77777777">
      <w:pPr>
        <w:spacing w:line="480" w:lineRule="auto"/>
        <w:rPr>
          <w:rFonts w:asciiTheme="majorBidi" w:hAnsiTheme="majorBidi" w:cstheme="majorBidi"/>
          <w:b/>
          <w:bCs/>
          <w:sz w:val="24"/>
          <w:szCs w:val="24"/>
        </w:rPr>
      </w:pPr>
    </w:p>
    <w:p w:rsidR="009D1549" w:rsidP="009D1549" w:rsidRDefault="009D1549" w14:paraId="29B30128" w14:textId="77777777">
      <w:pPr>
        <w:spacing w:line="480" w:lineRule="auto"/>
        <w:rPr>
          <w:rFonts w:asciiTheme="majorBidi" w:hAnsiTheme="majorBidi" w:cstheme="majorBidi"/>
          <w:b/>
          <w:bCs/>
          <w:sz w:val="24"/>
          <w:szCs w:val="24"/>
        </w:rPr>
      </w:pPr>
    </w:p>
    <w:p w:rsidR="009D1549" w:rsidP="009D1549" w:rsidRDefault="009D1549" w14:paraId="534021AA" w14:textId="77777777">
      <w:pPr>
        <w:spacing w:line="480" w:lineRule="auto"/>
        <w:rPr>
          <w:rFonts w:asciiTheme="majorBidi" w:hAnsiTheme="majorBidi" w:cstheme="majorBidi"/>
          <w:b/>
          <w:bCs/>
          <w:sz w:val="24"/>
          <w:szCs w:val="24"/>
        </w:rPr>
      </w:pPr>
      <w:r>
        <w:rPr>
          <w:rFonts w:asciiTheme="majorBidi" w:hAnsiTheme="majorBidi" w:cstheme="majorBidi"/>
          <w:b/>
          <w:bCs/>
          <w:sz w:val="24"/>
          <w:szCs w:val="24"/>
        </w:rPr>
        <w:br w:type="page"/>
      </w:r>
    </w:p>
    <w:p w:rsidRPr="00637ED7" w:rsidR="009D1549" w:rsidP="00EA3BA9" w:rsidRDefault="00637ED7" w14:paraId="5E585132" w14:textId="77777777">
      <w:pPr>
        <w:pStyle w:val="Heading1"/>
        <w:numPr>
          <w:ilvl w:val="0"/>
          <w:numId w:val="7"/>
        </w:numPr>
        <w:rPr>
          <w:lang w:val="en-US"/>
        </w:rPr>
      </w:pPr>
      <w:bookmarkStart w:name="_Toc232269774" w:id="0"/>
      <w:r w:rsidRPr="00637ED7">
        <w:rPr>
          <w:lang w:val="en-US"/>
        </w:rPr>
        <w:lastRenderedPageBreak/>
        <w:t>Identification of a Business Problem</w:t>
      </w:r>
      <w:bookmarkEnd w:id="0"/>
    </w:p>
    <w:p w:rsidR="00814F17" w:rsidP="00866EFA" w:rsidRDefault="00637ED7" w14:paraId="7D2FCE37" w14:textId="77777777">
      <w:pPr>
        <w:spacing w:line="480" w:lineRule="auto"/>
        <w:ind w:firstLine="360"/>
        <w:rPr>
          <w:rFonts w:asciiTheme="majorBidi" w:hAnsiTheme="majorBidi" w:cstheme="majorBidi"/>
          <w:sz w:val="24"/>
          <w:szCs w:val="24"/>
        </w:rPr>
      </w:pPr>
      <w:r>
        <w:rPr>
          <w:rFonts w:asciiTheme="majorBidi" w:hAnsiTheme="majorBidi" w:cstheme="majorBidi"/>
          <w:sz w:val="24"/>
          <w:szCs w:val="24"/>
        </w:rPr>
        <w:t>This proposal aims</w:t>
      </w:r>
      <w:r w:rsidRPr="001E6B10" w:rsidR="001E6B10">
        <w:rPr>
          <w:rFonts w:asciiTheme="majorBidi" w:hAnsiTheme="majorBidi" w:cstheme="majorBidi"/>
          <w:sz w:val="24"/>
          <w:szCs w:val="24"/>
        </w:rPr>
        <w:t xml:space="preserve"> to </w:t>
      </w:r>
      <w:r w:rsidR="00866EFA">
        <w:rPr>
          <w:rFonts w:asciiTheme="majorBidi" w:hAnsiTheme="majorBidi" w:cstheme="majorBidi"/>
          <w:sz w:val="24"/>
          <w:szCs w:val="24"/>
        </w:rPr>
        <w:t>analyse</w:t>
      </w:r>
      <w:r w:rsidRPr="001E6B10" w:rsidR="001E6B10">
        <w:rPr>
          <w:rFonts w:asciiTheme="majorBidi" w:hAnsiTheme="majorBidi" w:cstheme="majorBidi"/>
          <w:sz w:val="24"/>
          <w:szCs w:val="24"/>
        </w:rPr>
        <w:t xml:space="preserve"> how social media engagement affects customer loyalty in the online fashion brand ASOS within the United Kingdom. </w:t>
      </w:r>
      <w:r>
        <w:rPr>
          <w:rFonts w:asciiTheme="majorBidi" w:hAnsiTheme="majorBidi" w:cstheme="majorBidi"/>
          <w:sz w:val="24"/>
          <w:szCs w:val="24"/>
        </w:rPr>
        <w:t>The business</w:t>
      </w:r>
      <w:r w:rsidRPr="001E6B10" w:rsidR="001E6B10">
        <w:rPr>
          <w:rFonts w:asciiTheme="majorBidi" w:hAnsiTheme="majorBidi" w:cstheme="majorBidi"/>
          <w:sz w:val="24"/>
          <w:szCs w:val="24"/>
        </w:rPr>
        <w:t xml:space="preserve"> problem stated is current and specific. Despite this investment in social engagement, customer loyalty initiatives, brand partnerships, and digital shopping experiences</w:t>
      </w:r>
      <w:r w:rsidR="00926BCA">
        <w:rPr>
          <w:rFonts w:asciiTheme="majorBidi" w:hAnsiTheme="majorBidi" w:cstheme="majorBidi"/>
          <w:sz w:val="24"/>
          <w:szCs w:val="24"/>
        </w:rPr>
        <w:t xml:space="preserve"> (</w:t>
      </w:r>
      <w:r w:rsidR="00926BCA">
        <w:rPr>
          <w:rFonts w:asciiTheme="majorBidi" w:hAnsiTheme="majorBidi" w:cstheme="majorBidi"/>
          <w:color w:val="0D0D0D" w:themeColor="text1" w:themeTint="F2"/>
          <w:sz w:val="24"/>
          <w:szCs w:val="24"/>
        </w:rPr>
        <w:t>Embryo, 2025)</w:t>
      </w:r>
      <w:r w:rsidRPr="001E6B10" w:rsidR="001E6B10">
        <w:rPr>
          <w:rFonts w:asciiTheme="majorBidi" w:hAnsiTheme="majorBidi" w:cstheme="majorBidi"/>
          <w:sz w:val="24"/>
          <w:szCs w:val="24"/>
        </w:rPr>
        <w:t>, the share price of ASOS has been falling</w:t>
      </w:r>
      <w:r>
        <w:rPr>
          <w:rFonts w:asciiTheme="majorBidi" w:hAnsiTheme="majorBidi" w:cstheme="majorBidi"/>
          <w:sz w:val="24"/>
          <w:szCs w:val="24"/>
        </w:rPr>
        <w:t>,</w:t>
      </w:r>
      <w:r w:rsidRPr="001E6B10" w:rsidR="001E6B10">
        <w:rPr>
          <w:rFonts w:asciiTheme="majorBidi" w:hAnsiTheme="majorBidi" w:cstheme="majorBidi"/>
          <w:sz w:val="24"/>
          <w:szCs w:val="24"/>
        </w:rPr>
        <w:t xml:space="preserve"> and its traffic is declining</w:t>
      </w:r>
      <w:r w:rsidR="00FE5E90">
        <w:rPr>
          <w:rFonts w:asciiTheme="majorBidi" w:hAnsiTheme="majorBidi" w:cstheme="majorBidi"/>
          <w:sz w:val="24"/>
          <w:szCs w:val="24"/>
        </w:rPr>
        <w:t xml:space="preserve"> (</w:t>
      </w:r>
      <w:r w:rsidRPr="002A4C03" w:rsidR="00FE5E90">
        <w:rPr>
          <w:rFonts w:asciiTheme="majorBidi" w:hAnsiTheme="majorBidi" w:cstheme="majorBidi"/>
          <w:color w:val="0D0D0D" w:themeColor="text1" w:themeTint="F2"/>
          <w:sz w:val="24"/>
          <w:szCs w:val="24"/>
        </w:rPr>
        <w:t>Aripaka</w:t>
      </w:r>
      <w:r w:rsidR="00FE5E90">
        <w:rPr>
          <w:rFonts w:asciiTheme="majorBidi" w:hAnsiTheme="majorBidi" w:cstheme="majorBidi"/>
          <w:color w:val="0D0D0D" w:themeColor="text1" w:themeTint="F2"/>
          <w:sz w:val="24"/>
          <w:szCs w:val="24"/>
        </w:rPr>
        <w:t xml:space="preserve"> and Nithyashree, </w:t>
      </w:r>
      <w:r w:rsidRPr="002A4C03" w:rsidR="00FE5E90">
        <w:rPr>
          <w:rFonts w:asciiTheme="majorBidi" w:hAnsiTheme="majorBidi" w:cstheme="majorBidi"/>
          <w:color w:val="0D0D0D" w:themeColor="text1" w:themeTint="F2"/>
          <w:sz w:val="24"/>
          <w:szCs w:val="24"/>
        </w:rPr>
        <w:t>2025</w:t>
      </w:r>
      <w:r w:rsidR="00FE5E90">
        <w:rPr>
          <w:rFonts w:asciiTheme="majorBidi" w:hAnsiTheme="majorBidi" w:cstheme="majorBidi"/>
          <w:color w:val="0D0D0D" w:themeColor="text1" w:themeTint="F2"/>
          <w:sz w:val="24"/>
          <w:szCs w:val="24"/>
        </w:rPr>
        <w:t>)</w:t>
      </w:r>
      <w:r w:rsidRPr="001E6B10" w:rsidR="001E6B10">
        <w:rPr>
          <w:rFonts w:asciiTheme="majorBidi" w:hAnsiTheme="majorBidi" w:cstheme="majorBidi"/>
          <w:sz w:val="24"/>
          <w:szCs w:val="24"/>
        </w:rPr>
        <w:t>. In FY25, ASOS Plc (2025) disclosed falling</w:t>
      </w:r>
      <w:r w:rsidR="002E6333">
        <w:rPr>
          <w:rFonts w:asciiTheme="majorBidi" w:hAnsiTheme="majorBidi" w:cstheme="majorBidi"/>
          <w:sz w:val="24"/>
          <w:szCs w:val="24"/>
        </w:rPr>
        <w:t xml:space="preserve"> active customers by 14%</w:t>
      </w:r>
      <w:r w:rsidRPr="001E6B10" w:rsidR="001E6B10">
        <w:rPr>
          <w:rFonts w:asciiTheme="majorBidi" w:hAnsiTheme="majorBidi" w:cstheme="majorBidi"/>
          <w:sz w:val="24"/>
          <w:szCs w:val="24"/>
        </w:rPr>
        <w:t xml:space="preserve"> from 19.7 million in FY24 to 17.0 million in FY2</w:t>
      </w:r>
      <w:r w:rsidR="00D97170">
        <w:rPr>
          <w:rFonts w:asciiTheme="majorBidi" w:hAnsiTheme="majorBidi" w:cstheme="majorBidi"/>
          <w:sz w:val="24"/>
          <w:szCs w:val="24"/>
        </w:rPr>
        <w:t>5. It also recorded a 15%</w:t>
      </w:r>
      <w:r w:rsidRPr="001E6B10" w:rsidR="001E6B10">
        <w:rPr>
          <w:rFonts w:asciiTheme="majorBidi" w:hAnsiTheme="majorBidi" w:cstheme="majorBidi"/>
          <w:sz w:val="24"/>
          <w:szCs w:val="24"/>
        </w:rPr>
        <w:t xml:space="preserve"> drop in total visits, declining from 2,252.4 million in the previous year to 1,912.9 million</w:t>
      </w:r>
      <w:r w:rsidR="009A3C82">
        <w:rPr>
          <w:rFonts w:asciiTheme="majorBidi" w:hAnsiTheme="majorBidi" w:cstheme="majorBidi"/>
          <w:sz w:val="24"/>
          <w:szCs w:val="24"/>
        </w:rPr>
        <w:t xml:space="preserve"> (</w:t>
      </w:r>
      <w:r w:rsidR="009A3C82">
        <w:rPr>
          <w:rFonts w:asciiTheme="majorBidi" w:hAnsiTheme="majorBidi" w:cstheme="majorBidi"/>
          <w:color w:val="0D0D0D" w:themeColor="text1" w:themeTint="F2"/>
          <w:sz w:val="24"/>
          <w:szCs w:val="24"/>
        </w:rPr>
        <w:t xml:space="preserve">ASOS Plc, </w:t>
      </w:r>
      <w:r w:rsidRPr="000B3F5A" w:rsidR="009A3C82">
        <w:rPr>
          <w:rFonts w:asciiTheme="majorBidi" w:hAnsiTheme="majorBidi" w:cstheme="majorBidi"/>
          <w:color w:val="0D0D0D" w:themeColor="text1" w:themeTint="F2"/>
          <w:sz w:val="24"/>
          <w:szCs w:val="24"/>
        </w:rPr>
        <w:t>2025</w:t>
      </w:r>
      <w:r w:rsidR="00591B2C">
        <w:rPr>
          <w:rFonts w:asciiTheme="majorBidi" w:hAnsiTheme="majorBidi" w:cstheme="majorBidi"/>
          <w:color w:val="0D0D0D" w:themeColor="text1" w:themeTint="F2"/>
          <w:sz w:val="24"/>
          <w:szCs w:val="24"/>
        </w:rPr>
        <w:t>a</w:t>
      </w:r>
      <w:r w:rsidRPr="000B3F5A" w:rsidR="009A3C82">
        <w:rPr>
          <w:rFonts w:asciiTheme="majorBidi" w:hAnsiTheme="majorBidi" w:cstheme="majorBidi"/>
          <w:color w:val="0D0D0D" w:themeColor="text1" w:themeTint="F2"/>
          <w:sz w:val="24"/>
          <w:szCs w:val="24"/>
        </w:rPr>
        <w:t>)</w:t>
      </w:r>
      <w:r w:rsidRPr="001E6B10" w:rsidR="001E6B10">
        <w:rPr>
          <w:rFonts w:asciiTheme="majorBidi" w:hAnsiTheme="majorBidi" w:cstheme="majorBidi"/>
          <w:sz w:val="24"/>
          <w:szCs w:val="24"/>
        </w:rPr>
        <w:t>. In the UK market, active</w:t>
      </w:r>
      <w:r>
        <w:rPr>
          <w:rFonts w:asciiTheme="majorBidi" w:hAnsiTheme="majorBidi" w:cstheme="majorBidi"/>
          <w:sz w:val="24"/>
          <w:szCs w:val="24"/>
        </w:rPr>
        <w:t xml:space="preserve"> customers declined by 8%</w:t>
      </w:r>
      <w:r w:rsidRPr="001E6B10" w:rsidR="001E6B10">
        <w:rPr>
          <w:rFonts w:asciiTheme="majorBidi" w:hAnsiTheme="majorBidi" w:cstheme="majorBidi"/>
          <w:sz w:val="24"/>
          <w:szCs w:val="24"/>
        </w:rPr>
        <w:t xml:space="preserve"> to 6.5 million, while visits and or</w:t>
      </w:r>
      <w:r w:rsidR="00230B8E">
        <w:rPr>
          <w:rFonts w:asciiTheme="majorBidi" w:hAnsiTheme="majorBidi" w:cstheme="majorBidi"/>
          <w:sz w:val="24"/>
          <w:szCs w:val="24"/>
        </w:rPr>
        <w:t>ders both declined by 12%</w:t>
      </w:r>
      <w:r w:rsidR="00591B2C">
        <w:rPr>
          <w:rFonts w:asciiTheme="majorBidi" w:hAnsiTheme="majorBidi" w:cstheme="majorBidi"/>
          <w:sz w:val="24"/>
          <w:szCs w:val="24"/>
        </w:rPr>
        <w:t xml:space="preserve"> (</w:t>
      </w:r>
      <w:r w:rsidR="00591B2C">
        <w:rPr>
          <w:rFonts w:asciiTheme="majorBidi" w:hAnsiTheme="majorBidi" w:cstheme="majorBidi"/>
          <w:color w:val="0D0D0D" w:themeColor="text1" w:themeTint="F2"/>
          <w:sz w:val="24"/>
          <w:szCs w:val="24"/>
        </w:rPr>
        <w:t xml:space="preserve">ASOS Plc, </w:t>
      </w:r>
      <w:r w:rsidRPr="008F453C" w:rsidR="00591B2C">
        <w:rPr>
          <w:rFonts w:asciiTheme="majorBidi" w:hAnsiTheme="majorBidi" w:cstheme="majorBidi"/>
          <w:color w:val="0D0D0D" w:themeColor="text1" w:themeTint="F2"/>
          <w:sz w:val="24"/>
          <w:szCs w:val="24"/>
        </w:rPr>
        <w:t>2025</w:t>
      </w:r>
      <w:r w:rsidR="00591B2C">
        <w:rPr>
          <w:rFonts w:asciiTheme="majorBidi" w:hAnsiTheme="majorBidi" w:cstheme="majorBidi"/>
          <w:color w:val="0D0D0D" w:themeColor="text1" w:themeTint="F2"/>
          <w:sz w:val="24"/>
          <w:szCs w:val="24"/>
        </w:rPr>
        <w:t>b)</w:t>
      </w:r>
      <w:r w:rsidRPr="001E6B10" w:rsidR="001E6B10">
        <w:rPr>
          <w:rFonts w:asciiTheme="majorBidi" w:hAnsiTheme="majorBidi" w:cstheme="majorBidi"/>
          <w:sz w:val="24"/>
          <w:szCs w:val="24"/>
        </w:rPr>
        <w:t>. These statistics prove that customer retention and repeat business are serious issues, not just marketing campaigns.</w:t>
      </w:r>
    </w:p>
    <w:p w:rsidR="00814F17" w:rsidP="00814F17" w:rsidRDefault="001E6B10" w14:paraId="2E071921" w14:textId="77777777">
      <w:pPr>
        <w:spacing w:line="480" w:lineRule="auto"/>
        <w:ind w:firstLine="360"/>
        <w:rPr>
          <w:rFonts w:asciiTheme="majorBidi" w:hAnsiTheme="majorBidi" w:cstheme="majorBidi"/>
          <w:sz w:val="24"/>
          <w:szCs w:val="24"/>
        </w:rPr>
      </w:pPr>
      <w:r w:rsidRPr="001E6B10">
        <w:rPr>
          <w:rFonts w:asciiTheme="majorBidi" w:hAnsiTheme="majorBidi" w:cstheme="majorBidi"/>
          <w:sz w:val="24"/>
          <w:szCs w:val="24"/>
        </w:rPr>
        <w:t>Cu</w:t>
      </w:r>
      <w:r w:rsidR="00814F17">
        <w:rPr>
          <w:rFonts w:asciiTheme="majorBidi" w:hAnsiTheme="majorBidi" w:cstheme="majorBidi"/>
          <w:sz w:val="24"/>
          <w:szCs w:val="24"/>
        </w:rPr>
        <w:t xml:space="preserve">stomer retention is significant </w:t>
      </w:r>
      <w:r w:rsidRPr="001E6B10">
        <w:rPr>
          <w:rFonts w:asciiTheme="majorBidi" w:hAnsiTheme="majorBidi" w:cstheme="majorBidi"/>
          <w:sz w:val="24"/>
          <w:szCs w:val="24"/>
        </w:rPr>
        <w:t>because it impacts repeat revenue and customer lifetime value, marketin</w:t>
      </w:r>
      <w:r w:rsidR="00157616">
        <w:rPr>
          <w:rFonts w:asciiTheme="majorBidi" w:hAnsiTheme="majorBidi" w:cstheme="majorBidi"/>
          <w:sz w:val="24"/>
          <w:szCs w:val="24"/>
        </w:rPr>
        <w:t>g efficiency, and profitability (</w:t>
      </w:r>
      <w:r w:rsidR="00157616">
        <w:rPr>
          <w:rFonts w:asciiTheme="majorBidi" w:hAnsiTheme="majorBidi" w:cstheme="majorBidi"/>
          <w:color w:val="0D0D0D" w:themeColor="text1" w:themeTint="F2"/>
          <w:sz w:val="24"/>
          <w:szCs w:val="24"/>
        </w:rPr>
        <w:t xml:space="preserve">Ali and Shabn, </w:t>
      </w:r>
      <w:r w:rsidRPr="00410247" w:rsidR="00157616">
        <w:rPr>
          <w:rFonts w:asciiTheme="majorBidi" w:hAnsiTheme="majorBidi" w:cstheme="majorBidi"/>
          <w:color w:val="0D0D0D" w:themeColor="text1" w:themeTint="F2"/>
          <w:sz w:val="24"/>
          <w:szCs w:val="24"/>
        </w:rPr>
        <w:t>2024</w:t>
      </w:r>
      <w:r w:rsidR="00157616">
        <w:rPr>
          <w:rFonts w:asciiTheme="majorBidi" w:hAnsiTheme="majorBidi" w:cstheme="majorBidi"/>
          <w:color w:val="0D0D0D" w:themeColor="text1" w:themeTint="F2"/>
          <w:sz w:val="24"/>
          <w:szCs w:val="24"/>
        </w:rPr>
        <w:t>).</w:t>
      </w:r>
      <w:r w:rsidRPr="001E6B10">
        <w:rPr>
          <w:rFonts w:asciiTheme="majorBidi" w:hAnsiTheme="majorBidi" w:cstheme="majorBidi"/>
          <w:sz w:val="24"/>
          <w:szCs w:val="24"/>
        </w:rPr>
        <w:t xml:space="preserve"> ASOS is not only facing lower traffic. It is also seeking to restore growth that is profitable, as </w:t>
      </w:r>
      <w:r w:rsidR="00637ED7">
        <w:rPr>
          <w:rFonts w:asciiTheme="majorBidi" w:hAnsiTheme="majorBidi" w:cstheme="majorBidi"/>
          <w:sz w:val="24"/>
          <w:szCs w:val="24"/>
        </w:rPr>
        <w:t>it’s</w:t>
      </w:r>
      <w:r w:rsidRPr="001E6B10">
        <w:rPr>
          <w:rFonts w:asciiTheme="majorBidi" w:hAnsiTheme="majorBidi" w:cstheme="majorBidi"/>
          <w:sz w:val="24"/>
          <w:szCs w:val="24"/>
        </w:rPr>
        <w:t xml:space="preserve"> been cutting back on heavy promotions and boosting order quality. ASOS Plc (2025</w:t>
      </w:r>
      <w:r w:rsidR="00061498">
        <w:rPr>
          <w:rFonts w:asciiTheme="majorBidi" w:hAnsiTheme="majorBidi" w:cstheme="majorBidi"/>
          <w:sz w:val="24"/>
          <w:szCs w:val="24"/>
        </w:rPr>
        <w:t>b</w:t>
      </w:r>
      <w:r w:rsidRPr="001E6B10">
        <w:rPr>
          <w:rFonts w:asciiTheme="majorBidi" w:hAnsiTheme="majorBidi" w:cstheme="majorBidi"/>
          <w:sz w:val="24"/>
          <w:szCs w:val="24"/>
        </w:rPr>
        <w:t xml:space="preserve">) said improved customer retention is being driven by a more relevant </w:t>
      </w:r>
      <w:r w:rsidR="00637ED7">
        <w:rPr>
          <w:rFonts w:asciiTheme="majorBidi" w:hAnsiTheme="majorBidi" w:cstheme="majorBidi"/>
          <w:sz w:val="24"/>
          <w:szCs w:val="24"/>
        </w:rPr>
        <w:t>trend-led</w:t>
      </w:r>
      <w:r w:rsidRPr="001E6B10">
        <w:rPr>
          <w:rFonts w:asciiTheme="majorBidi" w:hAnsiTheme="majorBidi" w:cstheme="majorBidi"/>
          <w:sz w:val="24"/>
          <w:szCs w:val="24"/>
        </w:rPr>
        <w:t xml:space="preserve"> assortment, collaborations</w:t>
      </w:r>
      <w:r w:rsidR="00CB4786">
        <w:rPr>
          <w:rFonts w:asciiTheme="majorBidi" w:hAnsiTheme="majorBidi" w:cstheme="majorBidi"/>
          <w:sz w:val="24"/>
          <w:szCs w:val="24"/>
        </w:rPr>
        <w:t>,</w:t>
      </w:r>
      <w:r w:rsidRPr="001E6B10">
        <w:rPr>
          <w:rFonts w:asciiTheme="majorBidi" w:hAnsiTheme="majorBidi" w:cstheme="majorBidi"/>
          <w:sz w:val="24"/>
          <w:szCs w:val="24"/>
        </w:rPr>
        <w:t xml:space="preserve"> and new brand launches</w:t>
      </w:r>
      <w:r w:rsidR="00061498">
        <w:rPr>
          <w:rFonts w:asciiTheme="majorBidi" w:hAnsiTheme="majorBidi" w:cstheme="majorBidi"/>
          <w:sz w:val="24"/>
          <w:szCs w:val="24"/>
        </w:rPr>
        <w:t xml:space="preserve"> (</w:t>
      </w:r>
      <w:r w:rsidR="00061498">
        <w:rPr>
          <w:rFonts w:asciiTheme="majorBidi" w:hAnsiTheme="majorBidi" w:cstheme="majorBidi"/>
          <w:color w:val="0D0D0D" w:themeColor="text1" w:themeTint="F2"/>
          <w:sz w:val="24"/>
          <w:szCs w:val="24"/>
        </w:rPr>
        <w:t xml:space="preserve">ASOS Plc, </w:t>
      </w:r>
      <w:r w:rsidRPr="008F453C" w:rsidR="00061498">
        <w:rPr>
          <w:rFonts w:asciiTheme="majorBidi" w:hAnsiTheme="majorBidi" w:cstheme="majorBidi"/>
          <w:color w:val="0D0D0D" w:themeColor="text1" w:themeTint="F2"/>
          <w:sz w:val="24"/>
          <w:szCs w:val="24"/>
        </w:rPr>
        <w:t>2025</w:t>
      </w:r>
      <w:r w:rsidR="00061498">
        <w:rPr>
          <w:rFonts w:asciiTheme="majorBidi" w:hAnsiTheme="majorBidi" w:cstheme="majorBidi"/>
          <w:color w:val="0D0D0D" w:themeColor="text1" w:themeTint="F2"/>
          <w:sz w:val="24"/>
          <w:szCs w:val="24"/>
        </w:rPr>
        <w:t>b)</w:t>
      </w:r>
      <w:r w:rsidRPr="001E6B10">
        <w:rPr>
          <w:rFonts w:asciiTheme="majorBidi" w:hAnsiTheme="majorBidi" w:cstheme="majorBidi"/>
          <w:sz w:val="24"/>
          <w:szCs w:val="24"/>
        </w:rPr>
        <w:t>. However, the same report also shows a decline in active customers and visits</w:t>
      </w:r>
      <w:r w:rsidR="006C5628">
        <w:rPr>
          <w:rFonts w:asciiTheme="majorBidi" w:hAnsiTheme="majorBidi" w:cstheme="majorBidi"/>
          <w:sz w:val="24"/>
          <w:szCs w:val="24"/>
        </w:rPr>
        <w:t xml:space="preserve"> (</w:t>
      </w:r>
      <w:r w:rsidR="006C5628">
        <w:rPr>
          <w:rFonts w:asciiTheme="majorBidi" w:hAnsiTheme="majorBidi" w:cstheme="majorBidi"/>
          <w:color w:val="0D0D0D" w:themeColor="text1" w:themeTint="F2"/>
          <w:sz w:val="24"/>
          <w:szCs w:val="24"/>
        </w:rPr>
        <w:t xml:space="preserve">ASOS Plc, </w:t>
      </w:r>
      <w:r w:rsidRPr="008F453C" w:rsidR="006C5628">
        <w:rPr>
          <w:rFonts w:asciiTheme="majorBidi" w:hAnsiTheme="majorBidi" w:cstheme="majorBidi"/>
          <w:color w:val="0D0D0D" w:themeColor="text1" w:themeTint="F2"/>
          <w:sz w:val="24"/>
          <w:szCs w:val="24"/>
        </w:rPr>
        <w:t>2025</w:t>
      </w:r>
      <w:r w:rsidR="006C5628">
        <w:rPr>
          <w:rFonts w:asciiTheme="majorBidi" w:hAnsiTheme="majorBidi" w:cstheme="majorBidi"/>
          <w:color w:val="0D0D0D" w:themeColor="text1" w:themeTint="F2"/>
          <w:sz w:val="24"/>
          <w:szCs w:val="24"/>
        </w:rPr>
        <w:t>b)</w:t>
      </w:r>
      <w:r w:rsidRPr="001E6B10">
        <w:rPr>
          <w:rFonts w:asciiTheme="majorBidi" w:hAnsiTheme="majorBidi" w:cstheme="majorBidi"/>
          <w:sz w:val="24"/>
          <w:szCs w:val="24"/>
        </w:rPr>
        <w:t xml:space="preserve">. This presents </w:t>
      </w:r>
      <w:r w:rsidR="006C5628">
        <w:rPr>
          <w:rFonts w:asciiTheme="majorBidi" w:hAnsiTheme="majorBidi" w:cstheme="majorBidi"/>
          <w:sz w:val="24"/>
          <w:szCs w:val="24"/>
        </w:rPr>
        <w:t xml:space="preserve">a practical management problem, i.e., </w:t>
      </w:r>
      <w:r w:rsidRPr="001E6B10">
        <w:rPr>
          <w:rFonts w:asciiTheme="majorBidi" w:hAnsiTheme="majorBidi" w:cstheme="majorBidi"/>
          <w:sz w:val="24"/>
          <w:szCs w:val="24"/>
        </w:rPr>
        <w:t xml:space="preserve">ASOS must have better data on what kinds of social media engagement </w:t>
      </w:r>
      <w:r w:rsidR="00637ED7">
        <w:rPr>
          <w:rFonts w:asciiTheme="majorBidi" w:hAnsiTheme="majorBidi" w:cstheme="majorBidi"/>
          <w:sz w:val="24"/>
          <w:szCs w:val="24"/>
        </w:rPr>
        <w:t>work</w:t>
      </w:r>
      <w:r w:rsidRPr="001E6B10">
        <w:rPr>
          <w:rFonts w:asciiTheme="majorBidi" w:hAnsiTheme="majorBidi" w:cstheme="majorBidi"/>
          <w:sz w:val="24"/>
          <w:szCs w:val="24"/>
        </w:rPr>
        <w:t xml:space="preserve"> best to retain</w:t>
      </w:r>
      <w:r w:rsidR="00637ED7">
        <w:rPr>
          <w:rFonts w:asciiTheme="majorBidi" w:hAnsiTheme="majorBidi" w:cstheme="majorBidi"/>
          <w:sz w:val="24"/>
          <w:szCs w:val="24"/>
        </w:rPr>
        <w:t xml:space="preserve"> customers</w:t>
      </w:r>
      <w:r w:rsidR="00814F17">
        <w:rPr>
          <w:rFonts w:asciiTheme="majorBidi" w:hAnsiTheme="majorBidi" w:cstheme="majorBidi"/>
          <w:sz w:val="24"/>
          <w:szCs w:val="24"/>
        </w:rPr>
        <w:t>.</w:t>
      </w:r>
    </w:p>
    <w:p w:rsidR="004639E4" w:rsidP="004639E4" w:rsidRDefault="001E6B10" w14:paraId="615BD849" w14:textId="77777777">
      <w:pPr>
        <w:spacing w:line="480" w:lineRule="auto"/>
        <w:ind w:firstLine="360"/>
        <w:rPr>
          <w:rFonts w:asciiTheme="majorBidi" w:hAnsiTheme="majorBidi" w:cstheme="majorBidi"/>
          <w:sz w:val="24"/>
          <w:szCs w:val="24"/>
        </w:rPr>
      </w:pPr>
      <w:r w:rsidRPr="001E6B10">
        <w:rPr>
          <w:rFonts w:asciiTheme="majorBidi" w:hAnsiTheme="majorBidi" w:cstheme="majorBidi"/>
          <w:sz w:val="24"/>
          <w:szCs w:val="24"/>
        </w:rPr>
        <w:t xml:space="preserve">Business research is appropriate as ASOS is already carrying out </w:t>
      </w:r>
      <w:r w:rsidR="00637ED7">
        <w:rPr>
          <w:rFonts w:asciiTheme="majorBidi" w:hAnsiTheme="majorBidi" w:cstheme="majorBidi"/>
          <w:sz w:val="24"/>
          <w:szCs w:val="24"/>
        </w:rPr>
        <w:t>engagement-based</w:t>
      </w:r>
      <w:r w:rsidR="006C5628">
        <w:rPr>
          <w:rFonts w:asciiTheme="majorBidi" w:hAnsiTheme="majorBidi" w:cstheme="majorBidi"/>
          <w:sz w:val="24"/>
          <w:szCs w:val="24"/>
        </w:rPr>
        <w:t xml:space="preserve"> activities (</w:t>
      </w:r>
      <w:r w:rsidR="00D43E86">
        <w:rPr>
          <w:rFonts w:asciiTheme="majorBidi" w:hAnsiTheme="majorBidi" w:cstheme="majorBidi"/>
          <w:color w:val="0D0D0D" w:themeColor="text1" w:themeTint="F2"/>
          <w:sz w:val="24"/>
          <w:szCs w:val="24"/>
        </w:rPr>
        <w:t>Huang et al., 2022).</w:t>
      </w:r>
      <w:r w:rsidRPr="001E6B10">
        <w:rPr>
          <w:rFonts w:asciiTheme="majorBidi" w:hAnsiTheme="majorBidi" w:cstheme="majorBidi"/>
          <w:sz w:val="24"/>
          <w:szCs w:val="24"/>
        </w:rPr>
        <w:t xml:space="preserve"> </w:t>
      </w:r>
      <w:r w:rsidRPr="004639E4" w:rsidR="004639E4">
        <w:rPr>
          <w:rFonts w:asciiTheme="majorBidi" w:hAnsiTheme="majorBidi" w:cstheme="majorBidi"/>
          <w:sz w:val="24"/>
          <w:szCs w:val="24"/>
        </w:rPr>
        <w:t>ASOS is appropriate for this study as social media account sees social engagement</w:t>
      </w:r>
      <w:r w:rsidR="004639E4">
        <w:rPr>
          <w:rFonts w:asciiTheme="majorBidi" w:hAnsiTheme="majorBidi" w:cstheme="majorBidi"/>
          <w:sz w:val="24"/>
          <w:szCs w:val="24"/>
        </w:rPr>
        <w:t>,</w:t>
      </w:r>
      <w:r w:rsidRPr="004639E4" w:rsidR="004639E4">
        <w:rPr>
          <w:rFonts w:asciiTheme="majorBidi" w:hAnsiTheme="majorBidi" w:cstheme="majorBidi"/>
          <w:sz w:val="24"/>
          <w:szCs w:val="24"/>
        </w:rPr>
        <w:t xml:space="preserve"> which makes it applicable to the customer retention aspect </w:t>
      </w:r>
      <w:r w:rsidR="004639E4">
        <w:rPr>
          <w:rFonts w:asciiTheme="majorBidi" w:hAnsiTheme="majorBidi" w:cstheme="majorBidi"/>
          <w:sz w:val="24"/>
          <w:szCs w:val="24"/>
        </w:rPr>
        <w:t>of</w:t>
      </w:r>
      <w:r w:rsidRPr="004639E4" w:rsidR="004639E4">
        <w:rPr>
          <w:rFonts w:asciiTheme="majorBidi" w:hAnsiTheme="majorBidi" w:cstheme="majorBidi"/>
          <w:sz w:val="24"/>
          <w:szCs w:val="24"/>
        </w:rPr>
        <w:t xml:space="preserve"> ASOS </w:t>
      </w:r>
      <w:r w:rsidR="004639E4">
        <w:rPr>
          <w:rFonts w:asciiTheme="majorBidi" w:hAnsiTheme="majorBidi" w:cstheme="majorBidi"/>
          <w:sz w:val="24"/>
          <w:szCs w:val="24"/>
        </w:rPr>
        <w:lastRenderedPageBreak/>
        <w:t>e-commerce</w:t>
      </w:r>
      <w:r w:rsidRPr="004639E4" w:rsidR="004639E4">
        <w:rPr>
          <w:rFonts w:asciiTheme="majorBidi" w:hAnsiTheme="majorBidi" w:cstheme="majorBidi"/>
          <w:sz w:val="24"/>
          <w:szCs w:val="24"/>
        </w:rPr>
        <w:t>. Statista (2026) Share of traffic to asos.com from social media websites worldwide, by platform.</w:t>
      </w:r>
      <w:r w:rsidR="004639E4">
        <w:rPr>
          <w:rFonts w:asciiTheme="majorBidi" w:hAnsiTheme="majorBidi" w:cstheme="majorBidi"/>
          <w:sz w:val="24"/>
          <w:szCs w:val="24"/>
        </w:rPr>
        <w:t xml:space="preserve"> </w:t>
      </w:r>
    </w:p>
    <w:p w:rsidR="004639E4" w:rsidP="004639E4" w:rsidRDefault="004639E4" w14:paraId="1B85456F" w14:textId="77777777">
      <w:pPr>
        <w:spacing w:line="480" w:lineRule="auto"/>
        <w:rPr>
          <w:rFonts w:asciiTheme="majorBidi" w:hAnsiTheme="majorBidi" w:cstheme="majorBidi"/>
          <w:sz w:val="24"/>
          <w:szCs w:val="24"/>
        </w:rPr>
      </w:pPr>
      <w:r w:rsidRPr="004639E4">
        <w:rPr>
          <w:rFonts w:asciiTheme="majorBidi" w:hAnsiTheme="majorBidi" w:cstheme="majorBidi"/>
          <w:sz w:val="24"/>
          <w:szCs w:val="24"/>
          <w:lang w:val="en-US"/>
        </w:rPr>
        <w:drawing>
          <wp:inline distT="0" distB="0" distL="0" distR="0" wp14:anchorId="1FB6CE95" wp14:editId="6B297F1C">
            <wp:extent cx="5731510" cy="40976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097655"/>
                    </a:xfrm>
                    <a:prstGeom prst="rect">
                      <a:avLst/>
                    </a:prstGeom>
                  </pic:spPr>
                </pic:pic>
              </a:graphicData>
            </a:graphic>
          </wp:inline>
        </w:drawing>
      </w:r>
    </w:p>
    <w:p w:rsidR="004639E4" w:rsidP="004639E4" w:rsidRDefault="004639E4" w14:paraId="62C56FCA" w14:textId="77777777">
      <w:pPr>
        <w:spacing w:line="480" w:lineRule="auto"/>
        <w:jc w:val="center"/>
        <w:rPr>
          <w:rFonts w:asciiTheme="majorBidi" w:hAnsiTheme="majorBidi" w:cstheme="majorBidi"/>
          <w:sz w:val="24"/>
          <w:szCs w:val="24"/>
        </w:rPr>
      </w:pPr>
      <w:r w:rsidRPr="004639E4">
        <w:rPr>
          <w:rFonts w:asciiTheme="majorBidi" w:hAnsiTheme="majorBidi" w:cstheme="majorBidi"/>
          <w:b/>
          <w:bCs/>
          <w:sz w:val="24"/>
          <w:szCs w:val="24"/>
        </w:rPr>
        <w:t>Figure 1:</w:t>
      </w:r>
      <w:r w:rsidRPr="004639E4">
        <w:rPr>
          <w:rFonts w:asciiTheme="majorBidi" w:hAnsiTheme="majorBidi" w:cstheme="majorBidi"/>
          <w:sz w:val="24"/>
          <w:szCs w:val="24"/>
        </w:rPr>
        <w:t xml:space="preserve"> Share</w:t>
      </w:r>
      <w:r w:rsidRPr="004639E4">
        <w:rPr>
          <w:rFonts w:asciiTheme="majorBidi" w:hAnsiTheme="majorBidi" w:cstheme="majorBidi"/>
          <w:i/>
          <w:iCs/>
          <w:sz w:val="24"/>
          <w:szCs w:val="24"/>
        </w:rPr>
        <w:t xml:space="preserve"> of social media referral t</w:t>
      </w:r>
      <w:r>
        <w:rPr>
          <w:rFonts w:asciiTheme="majorBidi" w:hAnsiTheme="majorBidi" w:cstheme="majorBidi"/>
          <w:i/>
          <w:iCs/>
          <w:sz w:val="24"/>
          <w:szCs w:val="24"/>
        </w:rPr>
        <w:t xml:space="preserve">raffic to ASOS.com by platform </w:t>
      </w:r>
      <w:r w:rsidRPr="004639E4">
        <w:rPr>
          <w:rFonts w:asciiTheme="majorBidi" w:hAnsiTheme="majorBidi" w:cstheme="majorBidi"/>
          <w:sz w:val="24"/>
          <w:szCs w:val="24"/>
        </w:rPr>
        <w:t>(Statista</w:t>
      </w:r>
      <w:r>
        <w:rPr>
          <w:rFonts w:asciiTheme="majorBidi" w:hAnsiTheme="majorBidi" w:cstheme="majorBidi"/>
          <w:sz w:val="24"/>
          <w:szCs w:val="24"/>
        </w:rPr>
        <w:t>, 2026)</w:t>
      </w:r>
    </w:p>
    <w:p w:rsidRPr="009F560C" w:rsidR="001E6B10" w:rsidP="009F560C" w:rsidRDefault="001E6B10" w14:paraId="4B5E88A0" w14:textId="77777777">
      <w:pPr>
        <w:spacing w:line="480" w:lineRule="auto"/>
        <w:ind w:firstLine="360"/>
        <w:rPr>
          <w:rFonts w:asciiTheme="majorBidi" w:hAnsiTheme="majorBidi" w:cstheme="majorBidi"/>
          <w:sz w:val="24"/>
          <w:szCs w:val="24"/>
        </w:rPr>
      </w:pPr>
      <w:r w:rsidRPr="001E6B10">
        <w:rPr>
          <w:rFonts w:asciiTheme="majorBidi" w:hAnsiTheme="majorBidi" w:cstheme="majorBidi"/>
          <w:sz w:val="24"/>
          <w:szCs w:val="24"/>
        </w:rPr>
        <w:t>ASOS Plc (2025</w:t>
      </w:r>
      <w:r w:rsidR="00D43E86">
        <w:rPr>
          <w:rFonts w:asciiTheme="majorBidi" w:hAnsiTheme="majorBidi" w:cstheme="majorBidi"/>
          <w:sz w:val="24"/>
          <w:szCs w:val="24"/>
        </w:rPr>
        <w:t>b</w:t>
      </w:r>
      <w:r w:rsidR="000B43F7">
        <w:rPr>
          <w:rFonts w:asciiTheme="majorBidi" w:hAnsiTheme="majorBidi" w:cstheme="majorBidi"/>
          <w:sz w:val="24"/>
          <w:szCs w:val="24"/>
        </w:rPr>
        <w:t xml:space="preserve">) reported that ASOS </w:t>
      </w:r>
      <w:r w:rsidRPr="001E6B10">
        <w:rPr>
          <w:rFonts w:asciiTheme="majorBidi" w:hAnsiTheme="majorBidi" w:cstheme="majorBidi"/>
          <w:sz w:val="24"/>
          <w:szCs w:val="24"/>
        </w:rPr>
        <w:t>reached more than 1 million UK members within six</w:t>
      </w:r>
      <w:r w:rsidR="00EA7EFC">
        <w:rPr>
          <w:rFonts w:asciiTheme="majorBidi" w:hAnsiTheme="majorBidi" w:cstheme="majorBidi"/>
          <w:sz w:val="24"/>
          <w:szCs w:val="24"/>
        </w:rPr>
        <w:t xml:space="preserve"> months, with around 20% </w:t>
      </w:r>
      <w:r w:rsidRPr="001E6B10">
        <w:rPr>
          <w:rFonts w:asciiTheme="majorBidi" w:hAnsiTheme="majorBidi" w:cstheme="majorBidi"/>
          <w:sz w:val="24"/>
          <w:szCs w:val="24"/>
        </w:rPr>
        <w:t xml:space="preserve">of members being new or reactivated </w:t>
      </w:r>
      <w:r>
        <w:rPr>
          <w:rFonts w:asciiTheme="majorBidi" w:hAnsiTheme="majorBidi" w:cstheme="majorBidi"/>
          <w:sz w:val="24"/>
          <w:szCs w:val="24"/>
        </w:rPr>
        <w:t>customers</w:t>
      </w:r>
      <w:r w:rsidR="00D43E86">
        <w:rPr>
          <w:rFonts w:asciiTheme="majorBidi" w:hAnsiTheme="majorBidi" w:cstheme="majorBidi"/>
          <w:sz w:val="24"/>
          <w:szCs w:val="24"/>
        </w:rPr>
        <w:t xml:space="preserve"> (ASOS Plc, </w:t>
      </w:r>
      <w:r w:rsidRPr="001E6B10" w:rsidR="00D43E86">
        <w:rPr>
          <w:rFonts w:asciiTheme="majorBidi" w:hAnsiTheme="majorBidi" w:cstheme="majorBidi"/>
          <w:sz w:val="24"/>
          <w:szCs w:val="24"/>
        </w:rPr>
        <w:t>2025</w:t>
      </w:r>
      <w:r w:rsidR="00D43E86">
        <w:rPr>
          <w:rFonts w:asciiTheme="majorBidi" w:hAnsiTheme="majorBidi" w:cstheme="majorBidi"/>
          <w:sz w:val="24"/>
          <w:szCs w:val="24"/>
        </w:rPr>
        <w:t>b)</w:t>
      </w:r>
      <w:r w:rsidRPr="001E6B10">
        <w:rPr>
          <w:rFonts w:asciiTheme="majorBidi" w:hAnsiTheme="majorBidi" w:cstheme="majorBidi"/>
          <w:sz w:val="24"/>
          <w:szCs w:val="24"/>
        </w:rPr>
        <w:t>. The adidas x ASOS effort also resulted in approximately 58 million social media impressions and 1 million product views</w:t>
      </w:r>
      <w:r w:rsidR="009F560C">
        <w:rPr>
          <w:rFonts w:asciiTheme="majorBidi" w:hAnsiTheme="majorBidi" w:cstheme="majorBidi"/>
          <w:sz w:val="24"/>
          <w:szCs w:val="24"/>
        </w:rPr>
        <w:t xml:space="preserve"> (ASOS Plc, </w:t>
      </w:r>
      <w:r w:rsidRPr="001E6B10" w:rsidR="009F560C">
        <w:rPr>
          <w:rFonts w:asciiTheme="majorBidi" w:hAnsiTheme="majorBidi" w:cstheme="majorBidi"/>
          <w:sz w:val="24"/>
          <w:szCs w:val="24"/>
        </w:rPr>
        <w:t>2025</w:t>
      </w:r>
      <w:r w:rsidR="009F560C">
        <w:rPr>
          <w:rFonts w:asciiTheme="majorBidi" w:hAnsiTheme="majorBidi" w:cstheme="majorBidi"/>
          <w:sz w:val="24"/>
          <w:szCs w:val="24"/>
        </w:rPr>
        <w:t>b)</w:t>
      </w:r>
      <w:r w:rsidRPr="001E6B10">
        <w:rPr>
          <w:rFonts w:asciiTheme="majorBidi" w:hAnsiTheme="majorBidi" w:cstheme="majorBidi"/>
          <w:sz w:val="24"/>
          <w:szCs w:val="24"/>
        </w:rPr>
        <w:t>. These figures show strong engagement activity, but they do not prove that engagement leads to repeat purchase intention. Thus, this proposal explores the relationship between social media engagement and the retention of customers from ASOS in the UK.</w:t>
      </w:r>
    </w:p>
    <w:p w:rsidR="003128F8" w:rsidP="00134FD3" w:rsidRDefault="00EA283C" w14:paraId="04AC3FB7" w14:textId="713990D9">
      <w:pPr>
        <w:pStyle w:val="Heading1"/>
        <w:numPr>
          <w:ilvl w:val="0"/>
          <w:numId w:val="7"/>
        </w:numPr>
        <w:rPr/>
      </w:pPr>
      <w:bookmarkStart w:name="_Toc232269775" w:id="1"/>
      <w:r w:rsidR="00EA283C">
        <w:rPr/>
        <w:t xml:space="preserve">Research Aim, </w:t>
      </w:r>
      <w:r w:rsidR="00EA283C">
        <w:rPr/>
        <w:t>Objectives</w:t>
      </w:r>
      <w:r w:rsidR="00EA283C">
        <w:rPr/>
        <w:t xml:space="preserve"> and Re</w:t>
      </w:r>
      <w:r>
        <w:tab/>
      </w:r>
      <w:r w:rsidR="00EA283C">
        <w:rPr/>
        <w:t>search Questions</w:t>
      </w:r>
      <w:bookmarkEnd w:id="1"/>
    </w:p>
    <w:p w:rsidRPr="003128F8" w:rsidR="00865A3E" w:rsidP="00DB37E8" w:rsidRDefault="00DB37E8" w14:paraId="5F14FDEF" w14:textId="77777777">
      <w:pPr>
        <w:pStyle w:val="Heading1"/>
        <w:numPr>
          <w:ilvl w:val="1"/>
          <w:numId w:val="7"/>
        </w:numPr>
      </w:pPr>
      <w:r>
        <w:t xml:space="preserve"> </w:t>
      </w:r>
      <w:bookmarkStart w:name="_Toc232269776" w:id="2"/>
      <w:r w:rsidRPr="003128F8" w:rsidR="0053422D">
        <w:t>Research A</w:t>
      </w:r>
      <w:r w:rsidRPr="003128F8" w:rsidR="00865A3E">
        <w:t>im</w:t>
      </w:r>
      <w:bookmarkEnd w:id="2"/>
    </w:p>
    <w:p w:rsidRPr="00865A3E" w:rsidR="00865A3E" w:rsidP="00865A3E" w:rsidRDefault="00865A3E" w14:paraId="435EAB57" w14:textId="77777777">
      <w:pPr>
        <w:spacing w:line="480" w:lineRule="auto"/>
        <w:ind w:firstLine="720"/>
        <w:rPr>
          <w:rFonts w:asciiTheme="majorBidi" w:hAnsiTheme="majorBidi" w:cstheme="majorBidi"/>
          <w:sz w:val="24"/>
          <w:szCs w:val="24"/>
        </w:rPr>
      </w:pPr>
      <w:r>
        <w:rPr>
          <w:rFonts w:asciiTheme="majorBidi" w:hAnsiTheme="majorBidi" w:cstheme="majorBidi"/>
          <w:sz w:val="24"/>
          <w:szCs w:val="24"/>
        </w:rPr>
        <w:t>The study aims t</w:t>
      </w:r>
      <w:r w:rsidRPr="00865A3E">
        <w:rPr>
          <w:rFonts w:asciiTheme="majorBidi" w:hAnsiTheme="majorBidi" w:cstheme="majorBidi"/>
          <w:sz w:val="24"/>
          <w:szCs w:val="24"/>
        </w:rPr>
        <w:t>o analyse the extent to which social media engagement can result in customer retention in the ASOS customer base in the United Kingdom and determine the social media engagement practices that can lead to the intention of repeat purchase.</w:t>
      </w:r>
    </w:p>
    <w:p w:rsidRPr="0051328B" w:rsidR="00865A3E" w:rsidP="00DB37E8" w:rsidRDefault="00AD3083" w14:paraId="21E00991" w14:textId="77777777">
      <w:pPr>
        <w:pStyle w:val="Heading1"/>
        <w:numPr>
          <w:ilvl w:val="1"/>
          <w:numId w:val="7"/>
        </w:numPr>
      </w:pPr>
      <w:r>
        <w:t xml:space="preserve"> </w:t>
      </w:r>
      <w:bookmarkStart w:name="_Toc232269777" w:id="3"/>
      <w:r w:rsidRPr="0051328B" w:rsidR="0053422D">
        <w:t>Research O</w:t>
      </w:r>
      <w:r w:rsidRPr="0051328B" w:rsidR="00865A3E">
        <w:t>bjectives</w:t>
      </w:r>
      <w:bookmarkEnd w:id="3"/>
    </w:p>
    <w:p w:rsidRPr="0053422D" w:rsidR="00865A3E" w:rsidP="0053422D" w:rsidRDefault="00865A3E" w14:paraId="2ADBB4CD" w14:textId="77777777">
      <w:pPr>
        <w:pStyle w:val="ListParagraph"/>
        <w:numPr>
          <w:ilvl w:val="0"/>
          <w:numId w:val="3"/>
        </w:numPr>
        <w:spacing w:line="480" w:lineRule="auto"/>
        <w:rPr>
          <w:rFonts w:asciiTheme="majorBidi" w:hAnsiTheme="majorBidi" w:cstheme="majorBidi"/>
          <w:sz w:val="24"/>
          <w:szCs w:val="24"/>
        </w:rPr>
      </w:pPr>
      <w:r w:rsidRPr="0053422D">
        <w:rPr>
          <w:rFonts w:asciiTheme="majorBidi" w:hAnsiTheme="majorBidi" w:cstheme="majorBidi"/>
          <w:sz w:val="24"/>
          <w:szCs w:val="24"/>
        </w:rPr>
        <w:t>To evaluate the impact of ASOS social media interactions on customer retention in the UK online fashion market.</w:t>
      </w:r>
    </w:p>
    <w:p w:rsidRPr="0053422D" w:rsidR="00865A3E" w:rsidP="0053422D" w:rsidRDefault="00865A3E" w14:paraId="49B3EDFF" w14:textId="77777777">
      <w:pPr>
        <w:pStyle w:val="ListParagraph"/>
        <w:numPr>
          <w:ilvl w:val="0"/>
          <w:numId w:val="3"/>
        </w:numPr>
        <w:spacing w:line="480" w:lineRule="auto"/>
        <w:rPr>
          <w:rFonts w:asciiTheme="majorBidi" w:hAnsiTheme="majorBidi" w:cstheme="majorBidi"/>
          <w:sz w:val="24"/>
          <w:szCs w:val="24"/>
        </w:rPr>
      </w:pPr>
      <w:r w:rsidRPr="0053422D">
        <w:rPr>
          <w:rFonts w:asciiTheme="majorBidi" w:hAnsiTheme="majorBidi" w:cstheme="majorBidi"/>
          <w:sz w:val="24"/>
          <w:szCs w:val="24"/>
        </w:rPr>
        <w:t>To assess the role of trust, satisfaction, and commitment as mediators between social media involvement and customer retention.</w:t>
      </w:r>
    </w:p>
    <w:p w:rsidRPr="0053422D" w:rsidR="00865A3E" w:rsidP="0053422D" w:rsidRDefault="00865A3E" w14:paraId="16BE1B18" w14:textId="77777777">
      <w:pPr>
        <w:pStyle w:val="ListParagraph"/>
        <w:numPr>
          <w:ilvl w:val="0"/>
          <w:numId w:val="3"/>
        </w:numPr>
        <w:spacing w:line="480" w:lineRule="auto"/>
        <w:rPr>
          <w:rFonts w:asciiTheme="majorBidi" w:hAnsiTheme="majorBidi" w:cstheme="majorBidi"/>
          <w:sz w:val="24"/>
          <w:szCs w:val="24"/>
        </w:rPr>
      </w:pPr>
      <w:r w:rsidRPr="0053422D">
        <w:rPr>
          <w:rFonts w:asciiTheme="majorBidi" w:hAnsiTheme="majorBidi" w:cstheme="majorBidi"/>
          <w:sz w:val="24"/>
          <w:szCs w:val="24"/>
        </w:rPr>
        <w:t>To provide ASOS with actionable insights on how to retain customers with social media, community</w:t>
      </w:r>
      <w:r w:rsidR="00CB4786">
        <w:rPr>
          <w:rFonts w:asciiTheme="majorBidi" w:hAnsiTheme="majorBidi" w:cstheme="majorBidi"/>
          <w:sz w:val="24"/>
          <w:szCs w:val="24"/>
        </w:rPr>
        <w:t>,</w:t>
      </w:r>
      <w:r w:rsidRPr="0053422D">
        <w:rPr>
          <w:rFonts w:asciiTheme="majorBidi" w:hAnsiTheme="majorBidi" w:cstheme="majorBidi"/>
          <w:sz w:val="24"/>
          <w:szCs w:val="24"/>
        </w:rPr>
        <w:t xml:space="preserve"> and loyal engagement.</w:t>
      </w:r>
    </w:p>
    <w:p w:rsidRPr="004561AF" w:rsidR="00865A3E" w:rsidP="00AD3083" w:rsidRDefault="008A79C4" w14:paraId="162217D3" w14:textId="77777777">
      <w:pPr>
        <w:pStyle w:val="Heading1"/>
        <w:numPr>
          <w:ilvl w:val="1"/>
          <w:numId w:val="7"/>
        </w:numPr>
      </w:pPr>
      <w:r>
        <w:t xml:space="preserve"> </w:t>
      </w:r>
      <w:bookmarkStart w:name="_Toc232269778" w:id="4"/>
      <w:r w:rsidRPr="004561AF" w:rsidR="00865A3E">
        <w:t>Research Questions</w:t>
      </w:r>
      <w:bookmarkEnd w:id="4"/>
    </w:p>
    <w:p w:rsidRPr="0053422D" w:rsidR="00865A3E" w:rsidP="001C75E1" w:rsidRDefault="00865A3E" w14:paraId="34F8C4A8" w14:textId="77777777">
      <w:pPr>
        <w:pStyle w:val="ListParagraph"/>
        <w:numPr>
          <w:ilvl w:val="0"/>
          <w:numId w:val="10"/>
        </w:numPr>
        <w:spacing w:line="480" w:lineRule="auto"/>
        <w:rPr>
          <w:rFonts w:asciiTheme="majorBidi" w:hAnsiTheme="majorBidi" w:cstheme="majorBidi"/>
          <w:sz w:val="24"/>
          <w:szCs w:val="24"/>
        </w:rPr>
      </w:pPr>
      <w:r w:rsidRPr="0053422D">
        <w:rPr>
          <w:rFonts w:asciiTheme="majorBidi" w:hAnsiTheme="majorBidi" w:cstheme="majorBidi"/>
          <w:sz w:val="24"/>
          <w:szCs w:val="24"/>
        </w:rPr>
        <w:t>What is the relationship between ASOS social media engagement and customer retention for customers of online fashion purchases in the UK?</w:t>
      </w:r>
    </w:p>
    <w:p w:rsidRPr="0053422D" w:rsidR="00865A3E" w:rsidP="001C75E1" w:rsidRDefault="00865A3E" w14:paraId="469D340D" w14:textId="77777777">
      <w:pPr>
        <w:pStyle w:val="ListParagraph"/>
        <w:numPr>
          <w:ilvl w:val="0"/>
          <w:numId w:val="10"/>
        </w:numPr>
        <w:spacing w:line="480" w:lineRule="auto"/>
        <w:rPr>
          <w:rFonts w:asciiTheme="majorBidi" w:hAnsiTheme="majorBidi" w:cstheme="majorBidi"/>
          <w:sz w:val="24"/>
          <w:szCs w:val="24"/>
        </w:rPr>
      </w:pPr>
      <w:r w:rsidRPr="0053422D">
        <w:rPr>
          <w:rFonts w:asciiTheme="majorBidi" w:hAnsiTheme="majorBidi" w:cstheme="majorBidi"/>
          <w:sz w:val="24"/>
          <w:szCs w:val="24"/>
        </w:rPr>
        <w:t>To what extent do trust, satisfaction, and commitment mediate the relationship between social media engagement and customer retention?</w:t>
      </w:r>
    </w:p>
    <w:p w:rsidR="00EA283C" w:rsidP="001C75E1" w:rsidRDefault="00865A3E" w14:paraId="17E2BA74" w14:textId="77777777">
      <w:pPr>
        <w:pStyle w:val="ListParagraph"/>
        <w:numPr>
          <w:ilvl w:val="0"/>
          <w:numId w:val="10"/>
        </w:numPr>
        <w:spacing w:line="480" w:lineRule="auto"/>
        <w:rPr>
          <w:rFonts w:asciiTheme="majorBidi" w:hAnsiTheme="majorBidi" w:cstheme="majorBidi"/>
          <w:sz w:val="24"/>
          <w:szCs w:val="24"/>
        </w:rPr>
      </w:pPr>
      <w:r w:rsidRPr="0053422D">
        <w:rPr>
          <w:rFonts w:asciiTheme="majorBidi" w:hAnsiTheme="majorBidi" w:cstheme="majorBidi"/>
          <w:sz w:val="24"/>
          <w:szCs w:val="24"/>
        </w:rPr>
        <w:t>What are the social media engagement activities that can help ASOS in repeat purchase intention and customer profitability?</w:t>
      </w:r>
    </w:p>
    <w:p w:rsidRPr="008A79C4" w:rsidR="00220373" w:rsidP="0023453D" w:rsidRDefault="00220373" w14:paraId="7017C4E9" w14:textId="77777777">
      <w:pPr>
        <w:pStyle w:val="Heading1"/>
        <w:numPr>
          <w:ilvl w:val="0"/>
          <w:numId w:val="7"/>
        </w:numPr>
      </w:pPr>
      <w:bookmarkStart w:name="_Toc232269779" w:id="5"/>
      <w:r w:rsidRPr="008A79C4">
        <w:t>Critical Literature Review</w:t>
      </w:r>
      <w:bookmarkEnd w:id="5"/>
    </w:p>
    <w:p w:rsidR="00F96753" w:rsidP="00F96753" w:rsidRDefault="00220373" w14:paraId="5AEA1781" w14:textId="77777777">
      <w:pPr>
        <w:spacing w:line="480" w:lineRule="auto"/>
        <w:ind w:firstLine="360"/>
        <w:rPr>
          <w:rFonts w:asciiTheme="majorBidi" w:hAnsiTheme="majorBidi" w:cstheme="majorBidi"/>
          <w:sz w:val="24"/>
          <w:szCs w:val="24"/>
        </w:rPr>
      </w:pPr>
      <w:r w:rsidRPr="00220373">
        <w:rPr>
          <w:rFonts w:asciiTheme="majorBidi" w:hAnsiTheme="majorBidi" w:cstheme="majorBidi"/>
          <w:sz w:val="24"/>
          <w:szCs w:val="24"/>
        </w:rPr>
        <w:t xml:space="preserve">The proposal uses the Commitment Trust Theory of Relationship Marketing as the main theoretical base. Morgan and Hunt (1994) argued that successful relationship marketing depends on commitment and trust, and they tested both as central mediating variables in </w:t>
      </w:r>
      <w:r w:rsidRPr="00220373">
        <w:rPr>
          <w:rFonts w:asciiTheme="majorBidi" w:hAnsiTheme="majorBidi" w:cstheme="majorBidi"/>
          <w:sz w:val="24"/>
          <w:szCs w:val="24"/>
        </w:rPr>
        <w:lastRenderedPageBreak/>
        <w:t>relational exchange</w:t>
      </w:r>
      <w:r w:rsidR="00F260FE">
        <w:rPr>
          <w:rFonts w:asciiTheme="majorBidi" w:hAnsiTheme="majorBidi" w:cstheme="majorBidi"/>
          <w:sz w:val="24"/>
          <w:szCs w:val="24"/>
        </w:rPr>
        <w:t xml:space="preserve"> (</w:t>
      </w:r>
      <w:r w:rsidRPr="001A2B45" w:rsidR="00F260FE">
        <w:rPr>
          <w:rFonts w:asciiTheme="majorBidi" w:hAnsiTheme="majorBidi" w:cstheme="majorBidi"/>
          <w:color w:val="0D0D0D" w:themeColor="text1" w:themeTint="F2"/>
          <w:sz w:val="24"/>
          <w:szCs w:val="24"/>
        </w:rPr>
        <w:t>Mor</w:t>
      </w:r>
      <w:r w:rsidR="00F260FE">
        <w:rPr>
          <w:rFonts w:asciiTheme="majorBidi" w:hAnsiTheme="majorBidi" w:cstheme="majorBidi"/>
          <w:color w:val="0D0D0D" w:themeColor="text1" w:themeTint="F2"/>
          <w:sz w:val="24"/>
          <w:szCs w:val="24"/>
        </w:rPr>
        <w:t>gan and Hunt, 1994)</w:t>
      </w:r>
      <w:r w:rsidRPr="00220373">
        <w:rPr>
          <w:rFonts w:asciiTheme="majorBidi" w:hAnsiTheme="majorBidi" w:cstheme="majorBidi"/>
          <w:sz w:val="24"/>
          <w:szCs w:val="24"/>
        </w:rPr>
        <w:t xml:space="preserve">. This theory can be applied to ASOS because social media engagement does not automatically lead to retention. Users can follow, like, comment, and watch content without making a repeat purchase. The theory proposes that engagement turns into commercially helpful whenever it boosts brand trust, interaction satisfaction, and </w:t>
      </w:r>
      <w:r w:rsidR="00475F32">
        <w:rPr>
          <w:rFonts w:asciiTheme="majorBidi" w:hAnsiTheme="majorBidi" w:cstheme="majorBidi"/>
          <w:sz w:val="24"/>
          <w:szCs w:val="24"/>
        </w:rPr>
        <w:t>commitment to additional change (</w:t>
      </w:r>
      <w:r w:rsidRPr="001A2B45" w:rsidR="00475F32">
        <w:rPr>
          <w:rFonts w:asciiTheme="majorBidi" w:hAnsiTheme="majorBidi" w:cstheme="majorBidi"/>
          <w:color w:val="0D0D0D" w:themeColor="text1" w:themeTint="F2"/>
          <w:sz w:val="24"/>
          <w:szCs w:val="24"/>
        </w:rPr>
        <w:t>Mor</w:t>
      </w:r>
      <w:r w:rsidR="00475F32">
        <w:rPr>
          <w:rFonts w:asciiTheme="majorBidi" w:hAnsiTheme="majorBidi" w:cstheme="majorBidi"/>
          <w:color w:val="0D0D0D" w:themeColor="text1" w:themeTint="F2"/>
          <w:sz w:val="24"/>
          <w:szCs w:val="24"/>
        </w:rPr>
        <w:t>gan and Hunt, 1994)</w:t>
      </w:r>
      <w:r w:rsidRPr="00220373" w:rsidR="00475F32">
        <w:rPr>
          <w:rFonts w:asciiTheme="majorBidi" w:hAnsiTheme="majorBidi" w:cstheme="majorBidi"/>
          <w:sz w:val="24"/>
          <w:szCs w:val="24"/>
        </w:rPr>
        <w:t xml:space="preserve">. </w:t>
      </w:r>
    </w:p>
    <w:p w:rsidR="00F96753" w:rsidP="00F96753" w:rsidRDefault="00F96753" w14:paraId="61948940" w14:textId="77777777">
      <w:pPr>
        <w:spacing w:line="480" w:lineRule="auto"/>
        <w:ind w:firstLine="360"/>
        <w:rPr>
          <w:rFonts w:asciiTheme="majorBidi" w:hAnsiTheme="majorBidi" w:cstheme="majorBidi"/>
          <w:sz w:val="24"/>
          <w:szCs w:val="24"/>
        </w:rPr>
      </w:pPr>
      <w:r>
        <w:rPr>
          <w:rFonts w:asciiTheme="majorBidi" w:hAnsiTheme="majorBidi" w:cstheme="majorBidi"/>
          <w:sz w:val="24"/>
          <w:szCs w:val="24"/>
        </w:rPr>
        <w:t>The theory of customer engagement reinforces this framework</w:t>
      </w:r>
      <w:r w:rsidRPr="00220373" w:rsidR="00220373">
        <w:rPr>
          <w:rFonts w:asciiTheme="majorBidi" w:hAnsiTheme="majorBidi" w:cstheme="majorBidi"/>
          <w:sz w:val="24"/>
          <w:szCs w:val="24"/>
        </w:rPr>
        <w:t xml:space="preserve">. Brodie et al. (2011) created a multi-dimensional construct of customer engagement based on the dynamic nature of service encounters between customers and service </w:t>
      </w:r>
      <w:r>
        <w:rPr>
          <w:rFonts w:asciiTheme="majorBidi" w:hAnsiTheme="majorBidi" w:cstheme="majorBidi"/>
          <w:sz w:val="24"/>
          <w:szCs w:val="24"/>
        </w:rPr>
        <w:t>providers</w:t>
      </w:r>
      <w:r w:rsidR="00475F32">
        <w:rPr>
          <w:rFonts w:asciiTheme="majorBidi" w:hAnsiTheme="majorBidi" w:cstheme="majorBidi"/>
          <w:sz w:val="24"/>
          <w:szCs w:val="24"/>
        </w:rPr>
        <w:t xml:space="preserve"> (</w:t>
      </w:r>
      <w:r w:rsidR="00475F32">
        <w:rPr>
          <w:rFonts w:asciiTheme="majorBidi" w:hAnsiTheme="majorBidi" w:cstheme="majorBidi"/>
          <w:color w:val="0D0D0D" w:themeColor="text1" w:themeTint="F2"/>
          <w:sz w:val="24"/>
          <w:szCs w:val="24"/>
        </w:rPr>
        <w:t>Brodie et al., 2011)</w:t>
      </w:r>
      <w:r w:rsidRPr="00220373" w:rsidR="00220373">
        <w:rPr>
          <w:rFonts w:asciiTheme="majorBidi" w:hAnsiTheme="majorBidi" w:cstheme="majorBidi"/>
          <w:sz w:val="24"/>
          <w:szCs w:val="24"/>
        </w:rPr>
        <w:t xml:space="preserve">. Their framework has cognitive, emotional and behavioural dimensions. Cognitive engagement is defined as focusing on posts, product information, and styling ideas </w:t>
      </w:r>
      <w:r w:rsidR="00DE6185">
        <w:rPr>
          <w:rFonts w:asciiTheme="majorBidi" w:hAnsiTheme="majorBidi" w:cstheme="majorBidi"/>
          <w:sz w:val="24"/>
          <w:szCs w:val="24"/>
        </w:rPr>
        <w:t>(</w:t>
      </w:r>
      <w:r w:rsidR="00DE6185">
        <w:rPr>
          <w:rFonts w:asciiTheme="majorBidi" w:hAnsiTheme="majorBidi" w:cstheme="majorBidi"/>
          <w:color w:val="0D0D0D" w:themeColor="text1" w:themeTint="F2"/>
          <w:sz w:val="24"/>
          <w:szCs w:val="24"/>
        </w:rPr>
        <w:t xml:space="preserve">Barreto and Ramalho, </w:t>
      </w:r>
      <w:r w:rsidRPr="008679F5" w:rsidR="00DE6185">
        <w:rPr>
          <w:rFonts w:asciiTheme="majorBidi" w:hAnsiTheme="majorBidi" w:cstheme="majorBidi"/>
          <w:color w:val="0D0D0D" w:themeColor="text1" w:themeTint="F2"/>
          <w:sz w:val="24"/>
          <w:szCs w:val="24"/>
        </w:rPr>
        <w:t>2019</w:t>
      </w:r>
      <w:r w:rsidR="00DE6185">
        <w:rPr>
          <w:rFonts w:asciiTheme="majorBidi" w:hAnsiTheme="majorBidi" w:cstheme="majorBidi"/>
          <w:color w:val="0D0D0D" w:themeColor="text1" w:themeTint="F2"/>
          <w:sz w:val="24"/>
          <w:szCs w:val="24"/>
        </w:rPr>
        <w:t xml:space="preserve">) </w:t>
      </w:r>
      <w:r w:rsidR="00DE6185">
        <w:rPr>
          <w:rFonts w:asciiTheme="majorBidi" w:hAnsiTheme="majorBidi" w:cstheme="majorBidi"/>
          <w:sz w:val="24"/>
          <w:szCs w:val="24"/>
        </w:rPr>
        <w:t>i</w:t>
      </w:r>
      <w:r w:rsidRPr="00220373" w:rsidR="00220373">
        <w:rPr>
          <w:rFonts w:asciiTheme="majorBidi" w:hAnsiTheme="majorBidi" w:cstheme="majorBidi"/>
          <w:sz w:val="24"/>
          <w:szCs w:val="24"/>
        </w:rPr>
        <w:t>n the ASOS context. Emotional engagement refers to the interest, enjoyment</w:t>
      </w:r>
      <w:r w:rsidR="00CB4786">
        <w:rPr>
          <w:rFonts w:asciiTheme="majorBidi" w:hAnsiTheme="majorBidi" w:cstheme="majorBidi"/>
          <w:sz w:val="24"/>
          <w:szCs w:val="24"/>
        </w:rPr>
        <w:t>,</w:t>
      </w:r>
      <w:r w:rsidRPr="00220373" w:rsidR="00220373">
        <w:rPr>
          <w:rFonts w:asciiTheme="majorBidi" w:hAnsiTheme="majorBidi" w:cstheme="majorBidi"/>
          <w:sz w:val="24"/>
          <w:szCs w:val="24"/>
        </w:rPr>
        <w:t xml:space="preserve"> and attachment</w:t>
      </w:r>
      <w:r w:rsidR="005C69F1">
        <w:rPr>
          <w:rFonts w:asciiTheme="majorBidi" w:hAnsiTheme="majorBidi" w:cstheme="majorBidi"/>
          <w:sz w:val="24"/>
          <w:szCs w:val="24"/>
        </w:rPr>
        <w:t xml:space="preserve"> (</w:t>
      </w:r>
      <w:r w:rsidR="005C69F1">
        <w:rPr>
          <w:rFonts w:asciiTheme="majorBidi" w:hAnsiTheme="majorBidi" w:cstheme="majorBidi"/>
          <w:color w:val="0D0D0D" w:themeColor="text1" w:themeTint="F2"/>
          <w:sz w:val="24"/>
          <w:szCs w:val="24"/>
        </w:rPr>
        <w:t>Li and Han, 2021)</w:t>
      </w:r>
      <w:r w:rsidRPr="00220373" w:rsidR="00220373">
        <w:rPr>
          <w:rFonts w:asciiTheme="majorBidi" w:hAnsiTheme="majorBidi" w:cstheme="majorBidi"/>
          <w:sz w:val="24"/>
          <w:szCs w:val="24"/>
        </w:rPr>
        <w:t xml:space="preserve"> to ASOS content. Behavioural engagement is defined as comments made, likes, saves, product clicks and </w:t>
      </w:r>
      <w:r>
        <w:rPr>
          <w:rFonts w:asciiTheme="majorBidi" w:hAnsiTheme="majorBidi" w:cstheme="majorBidi"/>
          <w:sz w:val="24"/>
          <w:szCs w:val="24"/>
        </w:rPr>
        <w:t>repeated visits</w:t>
      </w:r>
      <w:r w:rsidR="002E13B8">
        <w:rPr>
          <w:rFonts w:asciiTheme="majorBidi" w:hAnsiTheme="majorBidi" w:cstheme="majorBidi"/>
          <w:sz w:val="24"/>
          <w:szCs w:val="24"/>
        </w:rPr>
        <w:t xml:space="preserve"> (</w:t>
      </w:r>
      <w:r w:rsidR="002E13B8">
        <w:rPr>
          <w:rFonts w:asciiTheme="majorBidi" w:hAnsiTheme="majorBidi" w:cstheme="majorBidi"/>
          <w:color w:val="0D0D0D" w:themeColor="text1" w:themeTint="F2"/>
          <w:sz w:val="24"/>
          <w:szCs w:val="24"/>
        </w:rPr>
        <w:t>Khobzi et al., 2019)</w:t>
      </w:r>
      <w:r w:rsidRPr="00220373" w:rsidR="00220373">
        <w:rPr>
          <w:rFonts w:asciiTheme="majorBidi" w:hAnsiTheme="majorBidi" w:cstheme="majorBidi"/>
          <w:sz w:val="24"/>
          <w:szCs w:val="24"/>
        </w:rPr>
        <w:t>. This theory enables the proposal to view engagement as a process in a relationship, not just by counting visible reactions.</w:t>
      </w:r>
    </w:p>
    <w:p w:rsidR="00F96753" w:rsidP="00F96753" w:rsidRDefault="00220373" w14:paraId="1A6250D7" w14:textId="77777777">
      <w:pPr>
        <w:spacing w:line="480" w:lineRule="auto"/>
        <w:ind w:firstLine="360"/>
        <w:rPr>
          <w:rFonts w:asciiTheme="majorBidi" w:hAnsiTheme="majorBidi" w:cstheme="majorBidi"/>
          <w:sz w:val="24"/>
          <w:szCs w:val="24"/>
        </w:rPr>
      </w:pPr>
      <w:r w:rsidRPr="00220373">
        <w:rPr>
          <w:rFonts w:asciiTheme="majorBidi" w:hAnsiTheme="majorBidi" w:cstheme="majorBidi"/>
          <w:sz w:val="24"/>
          <w:szCs w:val="24"/>
        </w:rPr>
        <w:t>The theoretical underpinning thus connects social media involvement with client dedication, satisfaction</w:t>
      </w:r>
      <w:r w:rsidR="00CE0ED0">
        <w:rPr>
          <w:rFonts w:asciiTheme="majorBidi" w:hAnsiTheme="majorBidi" w:cstheme="majorBidi"/>
          <w:sz w:val="24"/>
          <w:szCs w:val="24"/>
        </w:rPr>
        <w:t>,</w:t>
      </w:r>
      <w:r w:rsidRPr="00220373">
        <w:rPr>
          <w:rFonts w:asciiTheme="majorBidi" w:hAnsiTheme="majorBidi" w:cstheme="majorBidi"/>
          <w:sz w:val="24"/>
          <w:szCs w:val="24"/>
        </w:rPr>
        <w:t xml:space="preserve"> and trust. </w:t>
      </w:r>
      <w:r w:rsidR="00F96753">
        <w:rPr>
          <w:rFonts w:asciiTheme="majorBidi" w:hAnsiTheme="majorBidi" w:cstheme="majorBidi"/>
          <w:sz w:val="24"/>
          <w:szCs w:val="24"/>
        </w:rPr>
        <w:t>ASOS social media engagement is the independent variable</w:t>
      </w:r>
      <w:r w:rsidRPr="00220373">
        <w:rPr>
          <w:rFonts w:asciiTheme="majorBidi" w:hAnsiTheme="majorBidi" w:cstheme="majorBidi"/>
          <w:sz w:val="24"/>
          <w:szCs w:val="24"/>
        </w:rPr>
        <w:t>. Customer retention intention is the dependent variable. Trust, satisfaction</w:t>
      </w:r>
      <w:r w:rsidR="00CB4786">
        <w:rPr>
          <w:rFonts w:asciiTheme="majorBidi" w:hAnsiTheme="majorBidi" w:cstheme="majorBidi"/>
          <w:sz w:val="24"/>
          <w:szCs w:val="24"/>
        </w:rPr>
        <w:t>,</w:t>
      </w:r>
      <w:r w:rsidRPr="00220373">
        <w:rPr>
          <w:rFonts w:asciiTheme="majorBidi" w:hAnsiTheme="majorBidi" w:cstheme="majorBidi"/>
          <w:sz w:val="24"/>
          <w:szCs w:val="24"/>
        </w:rPr>
        <w:t xml:space="preserve"> and commitment serve as intervening variables.</w:t>
      </w:r>
    </w:p>
    <w:p w:rsidR="00F96753" w:rsidP="00F8518A" w:rsidRDefault="00220373" w14:paraId="48C413DC" w14:textId="77777777">
      <w:pPr>
        <w:spacing w:line="480" w:lineRule="auto"/>
        <w:ind w:firstLine="360"/>
        <w:rPr>
          <w:rFonts w:asciiTheme="majorBidi" w:hAnsiTheme="majorBidi" w:cstheme="majorBidi"/>
          <w:sz w:val="24"/>
          <w:szCs w:val="24"/>
        </w:rPr>
      </w:pPr>
      <w:r w:rsidRPr="00220373">
        <w:rPr>
          <w:rFonts w:asciiTheme="majorBidi" w:hAnsiTheme="majorBidi" w:cstheme="majorBidi"/>
          <w:sz w:val="24"/>
          <w:szCs w:val="24"/>
        </w:rPr>
        <w:t>Recent literature confirms that social media engagement can impact loyalty, but it is not always direct. Alalwan et al. (2017) examined 144 social media marketing studies</w:t>
      </w:r>
      <w:r w:rsidR="00F8518A">
        <w:rPr>
          <w:rFonts w:asciiTheme="majorBidi" w:hAnsiTheme="majorBidi" w:cstheme="majorBidi"/>
          <w:sz w:val="24"/>
          <w:szCs w:val="24"/>
        </w:rPr>
        <w:t>. They concluded</w:t>
      </w:r>
      <w:r w:rsidR="00CE0ED0">
        <w:rPr>
          <w:rFonts w:asciiTheme="majorBidi" w:hAnsiTheme="majorBidi" w:cstheme="majorBidi"/>
          <w:sz w:val="24"/>
          <w:szCs w:val="24"/>
        </w:rPr>
        <w:t xml:space="preserve"> the literature has shifted from promotion to electronic word of mouth, customer relationship management, brand outcomes,</w:t>
      </w:r>
      <w:r w:rsidRPr="00220373">
        <w:rPr>
          <w:rFonts w:asciiTheme="majorBidi" w:hAnsiTheme="majorBidi" w:cstheme="majorBidi"/>
          <w:sz w:val="24"/>
          <w:szCs w:val="24"/>
        </w:rPr>
        <w:t xml:space="preserve"> and performance</w:t>
      </w:r>
      <w:r w:rsidR="00CE0ED0">
        <w:rPr>
          <w:rFonts w:asciiTheme="majorBidi" w:hAnsiTheme="majorBidi" w:cstheme="majorBidi"/>
          <w:sz w:val="24"/>
          <w:szCs w:val="24"/>
        </w:rPr>
        <w:t xml:space="preserve"> (</w:t>
      </w:r>
      <w:r w:rsidR="00CE0ED0">
        <w:rPr>
          <w:rFonts w:asciiTheme="majorBidi" w:hAnsiTheme="majorBidi" w:cstheme="majorBidi"/>
          <w:color w:val="0D0D0D" w:themeColor="text1" w:themeTint="F2"/>
          <w:sz w:val="24"/>
          <w:szCs w:val="24"/>
        </w:rPr>
        <w:t>Alalwan et al., 2017)</w:t>
      </w:r>
      <w:r w:rsidRPr="00220373">
        <w:rPr>
          <w:rFonts w:asciiTheme="majorBidi" w:hAnsiTheme="majorBidi" w:cstheme="majorBidi"/>
          <w:sz w:val="24"/>
          <w:szCs w:val="24"/>
        </w:rPr>
        <w:t xml:space="preserve">. This fits in well with the proposal as social media should be examined as a </w:t>
      </w:r>
      <w:r w:rsidR="00F96753">
        <w:rPr>
          <w:rFonts w:asciiTheme="majorBidi" w:hAnsiTheme="majorBidi" w:cstheme="majorBidi"/>
          <w:sz w:val="24"/>
          <w:szCs w:val="24"/>
        </w:rPr>
        <w:t>relationship-building</w:t>
      </w:r>
      <w:r w:rsidRPr="00220373">
        <w:rPr>
          <w:rFonts w:asciiTheme="majorBidi" w:hAnsiTheme="majorBidi" w:cstheme="majorBidi"/>
          <w:sz w:val="24"/>
          <w:szCs w:val="24"/>
        </w:rPr>
        <w:t xml:space="preserve"> tool </w:t>
      </w:r>
      <w:r w:rsidRPr="00220373">
        <w:rPr>
          <w:rFonts w:asciiTheme="majorBidi" w:hAnsiTheme="majorBidi" w:cstheme="majorBidi"/>
          <w:sz w:val="24"/>
          <w:szCs w:val="24"/>
        </w:rPr>
        <w:lastRenderedPageBreak/>
        <w:t xml:space="preserve">for ASOS. Godey et al. (2016) concluded that social media marketing has </w:t>
      </w:r>
      <w:r w:rsidR="00F96753">
        <w:rPr>
          <w:rFonts w:asciiTheme="majorBidi" w:hAnsiTheme="majorBidi" w:cstheme="majorBidi"/>
          <w:sz w:val="24"/>
          <w:szCs w:val="24"/>
        </w:rPr>
        <w:t>an impact on brand equity and consumer behaviour</w:t>
      </w:r>
      <w:r w:rsidRPr="00220373">
        <w:rPr>
          <w:rFonts w:asciiTheme="majorBidi" w:hAnsiTheme="majorBidi" w:cstheme="majorBidi"/>
          <w:sz w:val="24"/>
          <w:szCs w:val="24"/>
        </w:rPr>
        <w:t xml:space="preserve"> for luxury brands in fashion</w:t>
      </w:r>
      <w:r w:rsidR="00EA096E">
        <w:rPr>
          <w:rFonts w:asciiTheme="majorBidi" w:hAnsiTheme="majorBidi" w:cstheme="majorBidi"/>
          <w:sz w:val="24"/>
          <w:szCs w:val="24"/>
        </w:rPr>
        <w:t xml:space="preserve"> (</w:t>
      </w:r>
      <w:r w:rsidR="00EA096E">
        <w:rPr>
          <w:rFonts w:asciiTheme="majorBidi" w:hAnsiTheme="majorBidi" w:cstheme="majorBidi"/>
          <w:color w:val="0D0D0D" w:themeColor="text1" w:themeTint="F2"/>
          <w:sz w:val="24"/>
          <w:szCs w:val="24"/>
        </w:rPr>
        <w:t>Godey et al., 2016)</w:t>
      </w:r>
      <w:r w:rsidRPr="00220373">
        <w:rPr>
          <w:rFonts w:asciiTheme="majorBidi" w:hAnsiTheme="majorBidi" w:cstheme="majorBidi"/>
          <w:sz w:val="24"/>
          <w:szCs w:val="24"/>
        </w:rPr>
        <w:t xml:space="preserve">. This is relevant to their findings, since ASOS is in the fashion </w:t>
      </w:r>
      <w:r w:rsidR="00F96753">
        <w:rPr>
          <w:rFonts w:asciiTheme="majorBidi" w:hAnsiTheme="majorBidi" w:cstheme="majorBidi"/>
          <w:sz w:val="24"/>
          <w:szCs w:val="24"/>
        </w:rPr>
        <w:t>e-commerce industry;</w:t>
      </w:r>
      <w:r w:rsidRPr="00220373">
        <w:rPr>
          <w:rFonts w:asciiTheme="majorBidi" w:hAnsiTheme="majorBidi" w:cstheme="majorBidi"/>
          <w:sz w:val="24"/>
          <w:szCs w:val="24"/>
        </w:rPr>
        <w:t xml:space="preserve"> the visual content, trend relevance</w:t>
      </w:r>
      <w:r w:rsidR="00CB4786">
        <w:rPr>
          <w:rFonts w:asciiTheme="majorBidi" w:hAnsiTheme="majorBidi" w:cstheme="majorBidi"/>
          <w:sz w:val="24"/>
          <w:szCs w:val="24"/>
        </w:rPr>
        <w:t>,</w:t>
      </w:r>
      <w:r w:rsidRPr="00220373">
        <w:rPr>
          <w:rFonts w:asciiTheme="majorBidi" w:hAnsiTheme="majorBidi" w:cstheme="majorBidi"/>
          <w:sz w:val="24"/>
          <w:szCs w:val="24"/>
        </w:rPr>
        <w:t xml:space="preserve"> and social sharing can influence customer perceptions.</w:t>
      </w:r>
    </w:p>
    <w:p w:rsidR="00F96753" w:rsidP="00F96753" w:rsidRDefault="00220373" w14:paraId="253AAAE7" w14:textId="77777777">
      <w:pPr>
        <w:spacing w:line="480" w:lineRule="auto"/>
        <w:ind w:firstLine="360"/>
        <w:rPr>
          <w:rFonts w:asciiTheme="majorBidi" w:hAnsiTheme="majorBidi" w:cstheme="majorBidi"/>
          <w:sz w:val="24"/>
          <w:szCs w:val="24"/>
        </w:rPr>
      </w:pPr>
      <w:r w:rsidRPr="00220373">
        <w:rPr>
          <w:rFonts w:asciiTheme="majorBidi" w:hAnsiTheme="majorBidi" w:cstheme="majorBidi"/>
          <w:sz w:val="24"/>
          <w:szCs w:val="24"/>
        </w:rPr>
        <w:t xml:space="preserve">However, loyalty is more than content exposure. The study by Ismail (2017) discovered that perceived social media marketing activities </w:t>
      </w:r>
      <w:r w:rsidR="00F96753">
        <w:rPr>
          <w:rFonts w:asciiTheme="majorBidi" w:hAnsiTheme="majorBidi" w:cstheme="majorBidi"/>
          <w:sz w:val="24"/>
          <w:szCs w:val="24"/>
        </w:rPr>
        <w:t>have</w:t>
      </w:r>
      <w:r w:rsidRPr="00220373">
        <w:rPr>
          <w:rFonts w:asciiTheme="majorBidi" w:hAnsiTheme="majorBidi" w:cstheme="majorBidi"/>
          <w:sz w:val="24"/>
          <w:szCs w:val="24"/>
        </w:rPr>
        <w:t xml:space="preserve"> a positive and significant impact on brand loyalty, with brand consciousness and value consciousness standing as the mediator between the two variables</w:t>
      </w:r>
      <w:r w:rsidR="004C1BF4">
        <w:rPr>
          <w:rFonts w:asciiTheme="majorBidi" w:hAnsiTheme="majorBidi" w:cstheme="majorBidi"/>
          <w:sz w:val="24"/>
          <w:szCs w:val="24"/>
        </w:rPr>
        <w:t xml:space="preserve"> (</w:t>
      </w:r>
      <w:r w:rsidR="004C1BF4">
        <w:rPr>
          <w:rFonts w:asciiTheme="majorBidi" w:hAnsiTheme="majorBidi" w:cstheme="majorBidi"/>
          <w:color w:val="0D0D0D" w:themeColor="text1" w:themeTint="F2"/>
          <w:sz w:val="24"/>
          <w:szCs w:val="24"/>
        </w:rPr>
        <w:t>Ismail, 2017)</w:t>
      </w:r>
      <w:r w:rsidR="00AF02CC">
        <w:rPr>
          <w:rFonts w:asciiTheme="majorBidi" w:hAnsiTheme="majorBidi" w:cstheme="majorBidi"/>
          <w:sz w:val="24"/>
          <w:szCs w:val="24"/>
        </w:rPr>
        <w:t>. This indicat</w:t>
      </w:r>
      <w:r w:rsidRPr="00220373">
        <w:rPr>
          <w:rFonts w:asciiTheme="majorBidi" w:hAnsiTheme="majorBidi" w:cstheme="majorBidi"/>
          <w:sz w:val="24"/>
          <w:szCs w:val="24"/>
        </w:rPr>
        <w:t xml:space="preserve">es that loyalty is related to the </w:t>
      </w:r>
      <w:r w:rsidR="00F96753">
        <w:rPr>
          <w:rFonts w:asciiTheme="majorBidi" w:hAnsiTheme="majorBidi" w:cstheme="majorBidi"/>
          <w:sz w:val="24"/>
          <w:szCs w:val="24"/>
        </w:rPr>
        <w:t>customer’s</w:t>
      </w:r>
      <w:r w:rsidRPr="00220373">
        <w:rPr>
          <w:rFonts w:asciiTheme="majorBidi" w:hAnsiTheme="majorBidi" w:cstheme="majorBidi"/>
          <w:sz w:val="24"/>
          <w:szCs w:val="24"/>
        </w:rPr>
        <w:t xml:space="preserve"> perception of brand value influenced by social media activity. Algharabat et al. (2020) also determined that the </w:t>
      </w:r>
      <w:r w:rsidR="00F96753">
        <w:rPr>
          <w:rFonts w:asciiTheme="majorBidi" w:hAnsiTheme="majorBidi" w:cstheme="majorBidi"/>
          <w:sz w:val="24"/>
          <w:szCs w:val="24"/>
        </w:rPr>
        <w:t>customer’s</w:t>
      </w:r>
      <w:r w:rsidRPr="00220373">
        <w:rPr>
          <w:rFonts w:asciiTheme="majorBidi" w:hAnsiTheme="majorBidi" w:cstheme="majorBidi"/>
          <w:sz w:val="24"/>
          <w:szCs w:val="24"/>
        </w:rPr>
        <w:t xml:space="preserve"> brand engagement on social media is related </w:t>
      </w:r>
      <w:r w:rsidR="00F96753">
        <w:rPr>
          <w:rFonts w:asciiTheme="majorBidi" w:hAnsiTheme="majorBidi" w:cstheme="majorBidi"/>
          <w:sz w:val="24"/>
          <w:szCs w:val="24"/>
        </w:rPr>
        <w:t>to</w:t>
      </w:r>
      <w:r w:rsidRPr="00220373">
        <w:rPr>
          <w:rFonts w:asciiTheme="majorBidi" w:hAnsiTheme="majorBidi" w:cstheme="majorBidi"/>
          <w:sz w:val="24"/>
          <w:szCs w:val="24"/>
        </w:rPr>
        <w:t xml:space="preserve"> the cognitive process, affection, and activation, which are related to the brand equity</w:t>
      </w:r>
      <w:r w:rsidR="0054486F">
        <w:rPr>
          <w:rFonts w:asciiTheme="majorBidi" w:hAnsiTheme="majorBidi" w:cstheme="majorBidi"/>
          <w:sz w:val="24"/>
          <w:szCs w:val="24"/>
        </w:rPr>
        <w:t xml:space="preserve"> (</w:t>
      </w:r>
      <w:r w:rsidR="0054486F">
        <w:rPr>
          <w:rFonts w:asciiTheme="majorBidi" w:hAnsiTheme="majorBidi" w:cstheme="majorBidi"/>
          <w:color w:val="0D0D0D" w:themeColor="text1" w:themeTint="F2"/>
          <w:sz w:val="24"/>
          <w:szCs w:val="24"/>
        </w:rPr>
        <w:t>Algharabat et al., 2020)</w:t>
      </w:r>
      <w:r w:rsidRPr="00220373">
        <w:rPr>
          <w:rFonts w:asciiTheme="majorBidi" w:hAnsiTheme="majorBidi" w:cstheme="majorBidi"/>
          <w:sz w:val="24"/>
          <w:szCs w:val="24"/>
        </w:rPr>
        <w:t>. These studies reinforce the notion of measuring the engagement quality and not just reach or impressions.</w:t>
      </w:r>
    </w:p>
    <w:p w:rsidR="00F96753" w:rsidP="00CB4786" w:rsidRDefault="00220373" w14:paraId="56BB1A70" w14:textId="77777777">
      <w:pPr>
        <w:spacing w:line="480" w:lineRule="auto"/>
        <w:ind w:firstLine="360"/>
        <w:rPr>
          <w:rFonts w:asciiTheme="majorBidi" w:hAnsiTheme="majorBidi" w:cstheme="majorBidi"/>
          <w:sz w:val="24"/>
          <w:szCs w:val="24"/>
        </w:rPr>
      </w:pPr>
      <w:r w:rsidRPr="00220373">
        <w:rPr>
          <w:rFonts w:asciiTheme="majorBidi" w:hAnsiTheme="majorBidi" w:cstheme="majorBidi"/>
          <w:sz w:val="24"/>
          <w:szCs w:val="24"/>
        </w:rPr>
        <w:t xml:space="preserve">The literature also indicates that online communities and brand pages can have an impact on future purchase </w:t>
      </w:r>
      <w:r w:rsidR="00F96753">
        <w:rPr>
          <w:rFonts w:asciiTheme="majorBidi" w:hAnsiTheme="majorBidi" w:cstheme="majorBidi"/>
          <w:sz w:val="24"/>
          <w:szCs w:val="24"/>
        </w:rPr>
        <w:t>behaviour</w:t>
      </w:r>
      <w:r w:rsidRPr="00220373">
        <w:rPr>
          <w:rFonts w:asciiTheme="majorBidi" w:hAnsiTheme="majorBidi" w:cstheme="majorBidi"/>
          <w:sz w:val="24"/>
          <w:szCs w:val="24"/>
        </w:rPr>
        <w:t>. Wang (2021) has determined that brand post characteristics impact brand page engagement, attitude, future purchase</w:t>
      </w:r>
      <w:r w:rsidR="00CB4786">
        <w:rPr>
          <w:rFonts w:asciiTheme="majorBidi" w:hAnsiTheme="majorBidi" w:cstheme="majorBidi"/>
          <w:sz w:val="24"/>
          <w:szCs w:val="24"/>
        </w:rPr>
        <w:t>,</w:t>
      </w:r>
      <w:r w:rsidR="00BC55BA">
        <w:rPr>
          <w:rFonts w:asciiTheme="majorBidi" w:hAnsiTheme="majorBidi" w:cstheme="majorBidi"/>
          <w:sz w:val="24"/>
          <w:szCs w:val="24"/>
        </w:rPr>
        <w:t xml:space="preserve"> and brand evaluation (</w:t>
      </w:r>
      <w:r w:rsidR="00BC55BA">
        <w:rPr>
          <w:rFonts w:asciiTheme="majorBidi" w:hAnsiTheme="majorBidi" w:cstheme="majorBidi"/>
          <w:color w:val="0D0D0D" w:themeColor="text1" w:themeTint="F2"/>
          <w:sz w:val="24"/>
          <w:szCs w:val="24"/>
        </w:rPr>
        <w:t>Wang, 2021).</w:t>
      </w:r>
      <w:r w:rsidRPr="00220373">
        <w:rPr>
          <w:rFonts w:asciiTheme="majorBidi" w:hAnsiTheme="majorBidi" w:cstheme="majorBidi"/>
          <w:sz w:val="24"/>
          <w:szCs w:val="24"/>
        </w:rPr>
        <w:t xml:space="preserve"> This </w:t>
      </w:r>
      <w:r w:rsidR="00CB4786">
        <w:rPr>
          <w:rFonts w:asciiTheme="majorBidi" w:hAnsiTheme="majorBidi" w:cstheme="majorBidi"/>
          <w:sz w:val="24"/>
          <w:szCs w:val="24"/>
        </w:rPr>
        <w:t>supports</w:t>
      </w:r>
      <w:r w:rsidRPr="00220373">
        <w:rPr>
          <w:rFonts w:asciiTheme="majorBidi" w:hAnsiTheme="majorBidi" w:cstheme="majorBidi"/>
          <w:sz w:val="24"/>
          <w:szCs w:val="24"/>
        </w:rPr>
        <w:t xml:space="preserve"> the ASOS study, as the platform heavily depends on visual posts, product drops, collaborations, </w:t>
      </w:r>
      <w:r w:rsidR="00F96753">
        <w:rPr>
          <w:rFonts w:asciiTheme="majorBidi" w:hAnsiTheme="majorBidi" w:cstheme="majorBidi"/>
          <w:sz w:val="24"/>
          <w:szCs w:val="24"/>
        </w:rPr>
        <w:t>content</w:t>
      </w:r>
      <w:r w:rsidRPr="00220373">
        <w:rPr>
          <w:rFonts w:asciiTheme="majorBidi" w:hAnsiTheme="majorBidi" w:cstheme="majorBidi"/>
          <w:sz w:val="24"/>
          <w:szCs w:val="24"/>
        </w:rPr>
        <w:t xml:space="preserve"> from influencers</w:t>
      </w:r>
      <w:r w:rsidR="00CB4786">
        <w:rPr>
          <w:rFonts w:asciiTheme="majorBidi" w:hAnsiTheme="majorBidi" w:cstheme="majorBidi"/>
          <w:sz w:val="24"/>
          <w:szCs w:val="24"/>
        </w:rPr>
        <w:t>,</w:t>
      </w:r>
      <w:r w:rsidRPr="00220373">
        <w:rPr>
          <w:rFonts w:asciiTheme="majorBidi" w:hAnsiTheme="majorBidi" w:cstheme="majorBidi"/>
          <w:sz w:val="24"/>
          <w:szCs w:val="24"/>
        </w:rPr>
        <w:t xml:space="preserve"> and styling videos. Matute et al. (2020) discovered </w:t>
      </w:r>
      <w:r w:rsidR="00F96753">
        <w:rPr>
          <w:rFonts w:asciiTheme="majorBidi" w:hAnsiTheme="majorBidi" w:cstheme="majorBidi"/>
          <w:sz w:val="24"/>
          <w:szCs w:val="24"/>
        </w:rPr>
        <w:t xml:space="preserve">that </w:t>
      </w:r>
      <w:r w:rsidRPr="00220373">
        <w:rPr>
          <w:rFonts w:asciiTheme="majorBidi" w:hAnsiTheme="majorBidi" w:cstheme="majorBidi"/>
          <w:sz w:val="24"/>
          <w:szCs w:val="24"/>
        </w:rPr>
        <w:t>online brand community identification impacts brand engagement; brand engagement impacts positive intentions through affective commitment</w:t>
      </w:r>
      <w:r w:rsidR="0087194E">
        <w:rPr>
          <w:rFonts w:asciiTheme="majorBidi" w:hAnsiTheme="majorBidi" w:cstheme="majorBidi"/>
          <w:sz w:val="24"/>
          <w:szCs w:val="24"/>
        </w:rPr>
        <w:t xml:space="preserve"> (</w:t>
      </w:r>
      <w:r w:rsidRPr="00605D2A" w:rsidR="0087194E">
        <w:rPr>
          <w:rFonts w:asciiTheme="majorBidi" w:hAnsiTheme="majorBidi" w:cstheme="majorBidi"/>
          <w:color w:val="0D0D0D" w:themeColor="text1" w:themeTint="F2"/>
          <w:sz w:val="24"/>
          <w:szCs w:val="24"/>
        </w:rPr>
        <w:t>Matute</w:t>
      </w:r>
      <w:r w:rsidR="0087194E">
        <w:rPr>
          <w:rFonts w:asciiTheme="majorBidi" w:hAnsiTheme="majorBidi" w:cstheme="majorBidi"/>
          <w:color w:val="0D0D0D" w:themeColor="text1" w:themeTint="F2"/>
          <w:sz w:val="24"/>
          <w:szCs w:val="24"/>
        </w:rPr>
        <w:t xml:space="preserve"> et al., 2020</w:t>
      </w:r>
      <w:r w:rsidR="00B84883">
        <w:rPr>
          <w:rFonts w:asciiTheme="majorBidi" w:hAnsiTheme="majorBidi" w:cstheme="majorBidi"/>
          <w:color w:val="0D0D0D" w:themeColor="text1" w:themeTint="F2"/>
          <w:sz w:val="24"/>
          <w:szCs w:val="24"/>
        </w:rPr>
        <w:t>)</w:t>
      </w:r>
      <w:r w:rsidRPr="00220373">
        <w:rPr>
          <w:rFonts w:asciiTheme="majorBidi" w:hAnsiTheme="majorBidi" w:cstheme="majorBidi"/>
          <w:sz w:val="24"/>
          <w:szCs w:val="24"/>
        </w:rPr>
        <w:t>. This helps in the use of commitment as a mediator in the ASOS framework.</w:t>
      </w:r>
    </w:p>
    <w:p w:rsidR="00F96753" w:rsidP="00F8518A" w:rsidRDefault="00220373" w14:paraId="62F20F34" w14:textId="77777777">
      <w:pPr>
        <w:spacing w:line="480" w:lineRule="auto"/>
        <w:ind w:firstLine="360"/>
        <w:rPr>
          <w:rFonts w:asciiTheme="majorBidi" w:hAnsiTheme="majorBidi" w:cstheme="majorBidi"/>
          <w:sz w:val="24"/>
          <w:szCs w:val="24"/>
        </w:rPr>
      </w:pPr>
      <w:r w:rsidRPr="00220373">
        <w:rPr>
          <w:rFonts w:asciiTheme="majorBidi" w:hAnsiTheme="majorBidi" w:cstheme="majorBidi"/>
          <w:sz w:val="24"/>
          <w:szCs w:val="24"/>
        </w:rPr>
        <w:t xml:space="preserve">A stronger critical point emerges from studies that challenge direct effects. According to Banerji and Singh (2024), social media marketing activities such as interaction, entertainment, customisation, trendiness, and word of mouth affect the loyalty of customers </w:t>
      </w:r>
      <w:r w:rsidRPr="00220373">
        <w:rPr>
          <w:rFonts w:asciiTheme="majorBidi" w:hAnsiTheme="majorBidi" w:cstheme="majorBidi"/>
          <w:sz w:val="24"/>
          <w:szCs w:val="24"/>
        </w:rPr>
        <w:lastRenderedPageBreak/>
        <w:t xml:space="preserve">in </w:t>
      </w:r>
      <w:r w:rsidR="00F96753">
        <w:rPr>
          <w:rFonts w:asciiTheme="majorBidi" w:hAnsiTheme="majorBidi" w:cstheme="majorBidi"/>
          <w:sz w:val="24"/>
          <w:szCs w:val="24"/>
        </w:rPr>
        <w:t>e-commerce</w:t>
      </w:r>
      <w:r w:rsidRPr="00220373">
        <w:rPr>
          <w:rFonts w:asciiTheme="majorBidi" w:hAnsiTheme="majorBidi" w:cstheme="majorBidi"/>
          <w:sz w:val="24"/>
          <w:szCs w:val="24"/>
        </w:rPr>
        <w:t xml:space="preserve"> in the sense of customer relationship quality</w:t>
      </w:r>
      <w:r w:rsidR="000B7E62">
        <w:rPr>
          <w:rFonts w:asciiTheme="majorBidi" w:hAnsiTheme="majorBidi" w:cstheme="majorBidi"/>
          <w:sz w:val="24"/>
          <w:szCs w:val="24"/>
        </w:rPr>
        <w:t xml:space="preserve"> (</w:t>
      </w:r>
      <w:r w:rsidR="000B7E62">
        <w:rPr>
          <w:rFonts w:asciiTheme="majorBidi" w:hAnsiTheme="majorBidi" w:cstheme="majorBidi"/>
          <w:color w:val="0D0D0D" w:themeColor="text1" w:themeTint="F2"/>
          <w:sz w:val="24"/>
          <w:szCs w:val="24"/>
        </w:rPr>
        <w:t>Banerji</w:t>
      </w:r>
      <w:r w:rsidR="005C66EF">
        <w:rPr>
          <w:rFonts w:asciiTheme="majorBidi" w:hAnsiTheme="majorBidi" w:cstheme="majorBidi"/>
          <w:color w:val="0D0D0D" w:themeColor="text1" w:themeTint="F2"/>
          <w:sz w:val="24"/>
          <w:szCs w:val="24"/>
        </w:rPr>
        <w:t xml:space="preserve"> and Singh</w:t>
      </w:r>
      <w:r w:rsidRPr="007B7ACE" w:rsidR="000B7E62">
        <w:rPr>
          <w:rFonts w:asciiTheme="majorBidi" w:hAnsiTheme="majorBidi" w:cstheme="majorBidi"/>
          <w:color w:val="0D0D0D" w:themeColor="text1" w:themeTint="F2"/>
          <w:sz w:val="24"/>
          <w:szCs w:val="24"/>
        </w:rPr>
        <w:t>, 2024</w:t>
      </w:r>
      <w:r w:rsidR="000B7E62">
        <w:rPr>
          <w:rFonts w:asciiTheme="majorBidi" w:hAnsiTheme="majorBidi" w:cstheme="majorBidi"/>
          <w:color w:val="0D0D0D" w:themeColor="text1" w:themeTint="F2"/>
          <w:sz w:val="24"/>
          <w:szCs w:val="24"/>
        </w:rPr>
        <w:t>)</w:t>
      </w:r>
      <w:r w:rsidRPr="00220373">
        <w:rPr>
          <w:rFonts w:asciiTheme="majorBidi" w:hAnsiTheme="majorBidi" w:cstheme="majorBidi"/>
          <w:sz w:val="24"/>
          <w:szCs w:val="24"/>
        </w:rPr>
        <w:t>. As such, their findings directly contribute to this proposal in terms of including trust, satisfaction</w:t>
      </w:r>
      <w:r w:rsidR="00CB4786">
        <w:rPr>
          <w:rFonts w:asciiTheme="majorBidi" w:hAnsiTheme="majorBidi" w:cstheme="majorBidi"/>
          <w:sz w:val="24"/>
          <w:szCs w:val="24"/>
        </w:rPr>
        <w:t>,</w:t>
      </w:r>
      <w:r w:rsidRPr="00220373">
        <w:rPr>
          <w:rFonts w:asciiTheme="majorBidi" w:hAnsiTheme="majorBidi" w:cstheme="majorBidi"/>
          <w:sz w:val="24"/>
          <w:szCs w:val="24"/>
        </w:rPr>
        <w:t xml:space="preserve"> and commitment. However, </w:t>
      </w:r>
      <w:r w:rsidRPr="004E400D" w:rsidR="004E400D">
        <w:rPr>
          <w:rFonts w:asciiTheme="majorBidi" w:hAnsiTheme="majorBidi" w:cstheme="majorBidi"/>
          <w:sz w:val="24"/>
          <w:szCs w:val="24"/>
        </w:rPr>
        <w:t>Fetais et al. (2023) found that social media marketing activities did not always directly improve brand loyalty in luxury fashion</w:t>
      </w:r>
      <w:r w:rsidR="000A0DD8">
        <w:rPr>
          <w:rFonts w:asciiTheme="majorBidi" w:hAnsiTheme="majorBidi" w:cstheme="majorBidi"/>
          <w:sz w:val="24"/>
          <w:szCs w:val="24"/>
        </w:rPr>
        <w:t>. However</w:t>
      </w:r>
      <w:r w:rsidR="00F8518A">
        <w:rPr>
          <w:rFonts w:asciiTheme="majorBidi" w:hAnsiTheme="majorBidi" w:cstheme="majorBidi"/>
          <w:sz w:val="24"/>
          <w:szCs w:val="24"/>
        </w:rPr>
        <w:t>, community</w:t>
      </w:r>
      <w:r w:rsidRPr="004E400D" w:rsidR="004E400D">
        <w:rPr>
          <w:rFonts w:asciiTheme="majorBidi" w:hAnsiTheme="majorBidi" w:cstheme="majorBidi"/>
          <w:sz w:val="24"/>
          <w:szCs w:val="24"/>
        </w:rPr>
        <w:t xml:space="preserve"> engagement and lovemar</w:t>
      </w:r>
      <w:r w:rsidR="004E400D">
        <w:rPr>
          <w:rFonts w:asciiTheme="majorBidi" w:hAnsiTheme="majorBidi" w:cstheme="majorBidi"/>
          <w:sz w:val="24"/>
          <w:szCs w:val="24"/>
        </w:rPr>
        <w:t>k strengthened the relationship</w:t>
      </w:r>
      <w:r w:rsidR="00673F49">
        <w:rPr>
          <w:rFonts w:asciiTheme="majorBidi" w:hAnsiTheme="majorBidi" w:cstheme="majorBidi"/>
          <w:sz w:val="24"/>
          <w:szCs w:val="24"/>
        </w:rPr>
        <w:t xml:space="preserve"> (Fetais et al., 2023)</w:t>
      </w:r>
      <w:r w:rsidR="00F96753">
        <w:rPr>
          <w:rFonts w:asciiTheme="majorBidi" w:hAnsiTheme="majorBidi" w:cstheme="majorBidi"/>
          <w:sz w:val="24"/>
          <w:szCs w:val="24"/>
        </w:rPr>
        <w:t>. This indicates that ASOS can not</w:t>
      </w:r>
      <w:r w:rsidRPr="00220373">
        <w:rPr>
          <w:rFonts w:asciiTheme="majorBidi" w:hAnsiTheme="majorBidi" w:cstheme="majorBidi"/>
          <w:sz w:val="24"/>
          <w:szCs w:val="24"/>
        </w:rPr>
        <w:t xml:space="preserve"> take for granted that impressions or likes will lead to retention. The engagement needs to be valuable to the relationship.</w:t>
      </w:r>
    </w:p>
    <w:p w:rsidR="004D1679" w:rsidP="00395CED" w:rsidRDefault="00220373" w14:paraId="7B3E39E5" w14:textId="77777777">
      <w:pPr>
        <w:spacing w:line="480" w:lineRule="auto"/>
        <w:ind w:firstLine="360"/>
        <w:rPr>
          <w:rFonts w:asciiTheme="majorBidi" w:hAnsiTheme="majorBidi" w:cstheme="majorBidi"/>
          <w:sz w:val="24"/>
          <w:szCs w:val="24"/>
        </w:rPr>
      </w:pPr>
      <w:r w:rsidRPr="00220373">
        <w:rPr>
          <w:rFonts w:asciiTheme="majorBidi" w:hAnsiTheme="majorBidi" w:cstheme="majorBidi"/>
          <w:sz w:val="24"/>
          <w:szCs w:val="24"/>
        </w:rPr>
        <w:t>This focus is</w:t>
      </w:r>
      <w:r w:rsidR="00F96753">
        <w:rPr>
          <w:rFonts w:asciiTheme="majorBidi" w:hAnsiTheme="majorBidi" w:cstheme="majorBidi"/>
          <w:sz w:val="24"/>
          <w:szCs w:val="24"/>
        </w:rPr>
        <w:t xml:space="preserve"> supported </w:t>
      </w:r>
      <w:r w:rsidRPr="00220373">
        <w:rPr>
          <w:rFonts w:asciiTheme="majorBidi" w:hAnsiTheme="majorBidi" w:cstheme="majorBidi"/>
          <w:sz w:val="24"/>
          <w:szCs w:val="24"/>
        </w:rPr>
        <w:t xml:space="preserve">by </w:t>
      </w:r>
      <w:r w:rsidR="00F96753">
        <w:rPr>
          <w:rFonts w:asciiTheme="majorBidi" w:hAnsiTheme="majorBidi" w:cstheme="majorBidi"/>
          <w:sz w:val="24"/>
          <w:szCs w:val="24"/>
        </w:rPr>
        <w:t>e-commerce</w:t>
      </w:r>
      <w:r w:rsidRPr="00220373">
        <w:rPr>
          <w:rFonts w:asciiTheme="majorBidi" w:hAnsiTheme="majorBidi" w:cstheme="majorBidi"/>
          <w:sz w:val="24"/>
          <w:szCs w:val="24"/>
        </w:rPr>
        <w:t xml:space="preserve"> research. Taheri et al. (2024) concluded that customer engagement and customer trust influence customer loyalty and satisfaction in e commerce website</w:t>
      </w:r>
      <w:r w:rsidR="00A806D4">
        <w:rPr>
          <w:rFonts w:asciiTheme="majorBidi" w:hAnsiTheme="majorBidi" w:cstheme="majorBidi"/>
          <w:sz w:val="24"/>
          <w:szCs w:val="24"/>
        </w:rPr>
        <w:t xml:space="preserve"> (</w:t>
      </w:r>
      <w:r w:rsidR="00A806D4">
        <w:rPr>
          <w:rFonts w:asciiTheme="majorBidi" w:hAnsiTheme="majorBidi" w:cstheme="majorBidi"/>
          <w:color w:val="0D0D0D" w:themeColor="text1" w:themeTint="F2"/>
          <w:sz w:val="24"/>
          <w:szCs w:val="24"/>
        </w:rPr>
        <w:t>Taheri et al., 2024)</w:t>
      </w:r>
      <w:r w:rsidRPr="00220373">
        <w:rPr>
          <w:rFonts w:asciiTheme="majorBidi" w:hAnsiTheme="majorBidi" w:cstheme="majorBidi"/>
          <w:sz w:val="24"/>
          <w:szCs w:val="24"/>
        </w:rPr>
        <w:t>. Their study confirms the importance of trust and engagement</w:t>
      </w:r>
      <w:r w:rsidR="00F96753">
        <w:rPr>
          <w:rFonts w:asciiTheme="majorBidi" w:hAnsiTheme="majorBidi" w:cstheme="majorBidi"/>
          <w:sz w:val="24"/>
          <w:szCs w:val="24"/>
        </w:rPr>
        <w:t>; however, it is regarding</w:t>
      </w:r>
      <w:r w:rsidRPr="00220373">
        <w:rPr>
          <w:rFonts w:asciiTheme="majorBidi" w:hAnsiTheme="majorBidi" w:cstheme="majorBidi"/>
          <w:sz w:val="24"/>
          <w:szCs w:val="24"/>
        </w:rPr>
        <w:t xml:space="preserve"> website engagement and not ASOS social media engagement in the UK. This le</w:t>
      </w:r>
      <w:r w:rsidR="00395CED">
        <w:rPr>
          <w:rFonts w:asciiTheme="majorBidi" w:hAnsiTheme="majorBidi" w:cstheme="majorBidi"/>
          <w:sz w:val="24"/>
          <w:szCs w:val="24"/>
        </w:rPr>
        <w:t>aves a clear research gap. E</w:t>
      </w:r>
      <w:r w:rsidRPr="00220373">
        <w:rPr>
          <w:rFonts w:asciiTheme="majorBidi" w:hAnsiTheme="majorBidi" w:cstheme="majorBidi"/>
          <w:sz w:val="24"/>
          <w:szCs w:val="24"/>
        </w:rPr>
        <w:t>xisting research covers the general areas of social media marketing, social media engagement</w:t>
      </w:r>
      <w:r w:rsidR="00CB4786">
        <w:rPr>
          <w:rFonts w:asciiTheme="majorBidi" w:hAnsiTheme="majorBidi" w:cstheme="majorBidi"/>
          <w:sz w:val="24"/>
          <w:szCs w:val="24"/>
        </w:rPr>
        <w:t>, and social media loyalty for e-commerce, luxury fashion,</w:t>
      </w:r>
      <w:r w:rsidRPr="00220373">
        <w:rPr>
          <w:rFonts w:asciiTheme="majorBidi" w:hAnsiTheme="majorBidi" w:cstheme="majorBidi"/>
          <w:sz w:val="24"/>
          <w:szCs w:val="24"/>
        </w:rPr>
        <w:t xml:space="preserve"> and online communities. ASOS in the UK is not widely studied, and social media interaction with customers is not extensively researched in the context of </w:t>
      </w:r>
      <w:r w:rsidR="00395CED">
        <w:rPr>
          <w:rFonts w:asciiTheme="majorBidi" w:hAnsiTheme="majorBidi" w:cstheme="majorBidi"/>
          <w:sz w:val="24"/>
          <w:szCs w:val="24"/>
        </w:rPr>
        <w:t>customer</w:t>
      </w:r>
      <w:r w:rsidRPr="00220373">
        <w:rPr>
          <w:rFonts w:asciiTheme="majorBidi" w:hAnsiTheme="majorBidi" w:cstheme="majorBidi"/>
          <w:sz w:val="24"/>
          <w:szCs w:val="24"/>
        </w:rPr>
        <w:t xml:space="preserve"> retention in a period of declining active customers and visits. This is a proposal to bridge that gap by linking engagement to trust and satisfaction, and subsequently to commitment and repeat purchase intention.</w:t>
      </w:r>
    </w:p>
    <w:p w:rsidRPr="00A1151A" w:rsidR="00395CED" w:rsidP="00A1151A" w:rsidRDefault="00A1151A" w14:paraId="1D3FF7A3" w14:textId="77777777">
      <w:pPr>
        <w:pStyle w:val="Heading1"/>
        <w:numPr>
          <w:ilvl w:val="0"/>
          <w:numId w:val="7"/>
        </w:numPr>
      </w:pPr>
      <w:r w:rsidRPr="00A1151A">
        <w:t xml:space="preserve"> </w:t>
      </w:r>
      <w:bookmarkStart w:name="_Toc232269780" w:id="6"/>
      <w:r w:rsidRPr="00A1151A">
        <w:t>Methodology and Design</w:t>
      </w:r>
      <w:bookmarkEnd w:id="6"/>
    </w:p>
    <w:p w:rsidR="009E69AD" w:rsidP="00866EFA" w:rsidRDefault="00B04498" w14:paraId="3A0BDBFE" w14:textId="77777777">
      <w:pPr>
        <w:spacing w:line="480" w:lineRule="auto"/>
        <w:ind w:firstLine="360"/>
        <w:rPr>
          <w:rFonts w:asciiTheme="majorBidi" w:hAnsiTheme="majorBidi" w:cstheme="majorBidi"/>
          <w:sz w:val="24"/>
          <w:szCs w:val="24"/>
        </w:rPr>
      </w:pPr>
      <w:r w:rsidRPr="00B04498">
        <w:rPr>
          <w:rFonts w:asciiTheme="majorBidi" w:hAnsiTheme="majorBidi" w:cstheme="majorBidi"/>
          <w:sz w:val="24"/>
          <w:szCs w:val="24"/>
        </w:rPr>
        <w:t xml:space="preserve">This study will use a quantitative </w:t>
      </w:r>
      <w:r w:rsidR="00F8518A">
        <w:rPr>
          <w:rFonts w:asciiTheme="majorBidi" w:hAnsiTheme="majorBidi" w:cstheme="majorBidi"/>
          <w:sz w:val="24"/>
          <w:szCs w:val="24"/>
        </w:rPr>
        <w:t>cross-sectional</w:t>
      </w:r>
      <w:r w:rsidR="00E145D6">
        <w:rPr>
          <w:rFonts w:asciiTheme="majorBidi" w:hAnsiTheme="majorBidi" w:cstheme="majorBidi"/>
          <w:sz w:val="24"/>
          <w:szCs w:val="24"/>
        </w:rPr>
        <w:t xml:space="preserve"> survey. Malhotra et al. </w:t>
      </w:r>
      <w:r w:rsidR="00F602EA">
        <w:rPr>
          <w:rFonts w:asciiTheme="majorBidi" w:hAnsiTheme="majorBidi" w:cstheme="majorBidi"/>
          <w:sz w:val="24"/>
          <w:szCs w:val="24"/>
        </w:rPr>
        <w:t>(2020</w:t>
      </w:r>
      <w:r w:rsidRPr="00B04498">
        <w:rPr>
          <w:rFonts w:asciiTheme="majorBidi" w:hAnsiTheme="majorBidi" w:cstheme="majorBidi"/>
          <w:sz w:val="24"/>
          <w:szCs w:val="24"/>
        </w:rPr>
        <w:t>) state that marketing surveys are useful when consumer attitudes and behavioural intentions need to be assessed with standardised questions</w:t>
      </w:r>
      <w:r w:rsidR="00F602EA">
        <w:rPr>
          <w:rFonts w:asciiTheme="majorBidi" w:hAnsiTheme="majorBidi" w:cstheme="majorBidi"/>
          <w:sz w:val="24"/>
          <w:szCs w:val="24"/>
        </w:rPr>
        <w:t xml:space="preserve"> (</w:t>
      </w:r>
      <w:r w:rsidRPr="00C57903" w:rsidR="00F602EA">
        <w:rPr>
          <w:rFonts w:asciiTheme="majorBidi" w:hAnsiTheme="majorBidi" w:cstheme="majorBidi"/>
          <w:color w:val="0D0D0D" w:themeColor="text1" w:themeTint="F2"/>
          <w:sz w:val="24"/>
          <w:szCs w:val="24"/>
        </w:rPr>
        <w:t>Malhotra</w:t>
      </w:r>
      <w:r w:rsidR="00F602EA">
        <w:rPr>
          <w:rFonts w:asciiTheme="majorBidi" w:hAnsiTheme="majorBidi" w:cstheme="majorBidi"/>
          <w:color w:val="0D0D0D" w:themeColor="text1" w:themeTint="F2"/>
          <w:sz w:val="24"/>
          <w:szCs w:val="24"/>
        </w:rPr>
        <w:t xml:space="preserve"> et al., 2020)</w:t>
      </w:r>
      <w:r w:rsidRPr="00B04498">
        <w:rPr>
          <w:rFonts w:asciiTheme="majorBidi" w:hAnsiTheme="majorBidi" w:cstheme="majorBidi"/>
          <w:sz w:val="24"/>
          <w:szCs w:val="24"/>
        </w:rPr>
        <w:t>. This aligns with the ASOS study as engagement, trust, satisfaction, commitment</w:t>
      </w:r>
      <w:r w:rsidR="00866EFA">
        <w:rPr>
          <w:rFonts w:asciiTheme="majorBidi" w:hAnsiTheme="majorBidi" w:cstheme="majorBidi"/>
          <w:sz w:val="24"/>
          <w:szCs w:val="24"/>
        </w:rPr>
        <w:t>,</w:t>
      </w:r>
      <w:r w:rsidRPr="00B04498">
        <w:rPr>
          <w:rFonts w:asciiTheme="majorBidi" w:hAnsiTheme="majorBidi" w:cstheme="majorBidi"/>
          <w:sz w:val="24"/>
          <w:szCs w:val="24"/>
        </w:rPr>
        <w:t xml:space="preserve"> and intention to retain can be translated into associated Likert scale items. Regmi et al. (2016) discovered that online questionnaires have the advantage of </w:t>
      </w:r>
      <w:r w:rsidR="00866EFA">
        <w:rPr>
          <w:rFonts w:asciiTheme="majorBidi" w:hAnsiTheme="majorBidi" w:cstheme="majorBidi"/>
          <w:sz w:val="24"/>
          <w:szCs w:val="24"/>
        </w:rPr>
        <w:t>a low</w:t>
      </w:r>
      <w:r w:rsidRPr="00B04498">
        <w:rPr>
          <w:rFonts w:asciiTheme="majorBidi" w:hAnsiTheme="majorBidi" w:cstheme="majorBidi"/>
          <w:sz w:val="24"/>
          <w:szCs w:val="24"/>
        </w:rPr>
        <w:t xml:space="preserve"> cost of data collection and the quickness of processing responses; </w:t>
      </w:r>
      <w:r w:rsidRPr="00B04498">
        <w:rPr>
          <w:rFonts w:asciiTheme="majorBidi" w:hAnsiTheme="majorBidi" w:cstheme="majorBidi"/>
          <w:sz w:val="24"/>
          <w:szCs w:val="24"/>
        </w:rPr>
        <w:lastRenderedPageBreak/>
        <w:t>however, it also demands awareness of the design and ethical issues</w:t>
      </w:r>
      <w:r w:rsidR="002F12E9">
        <w:rPr>
          <w:rFonts w:asciiTheme="majorBidi" w:hAnsiTheme="majorBidi" w:cstheme="majorBidi"/>
          <w:sz w:val="24"/>
          <w:szCs w:val="24"/>
        </w:rPr>
        <w:t xml:space="preserve"> (</w:t>
      </w:r>
      <w:r w:rsidR="002F12E9">
        <w:rPr>
          <w:rFonts w:asciiTheme="majorBidi" w:hAnsiTheme="majorBidi" w:cstheme="majorBidi"/>
          <w:color w:val="0D0D0D" w:themeColor="text1" w:themeTint="F2"/>
          <w:sz w:val="24"/>
          <w:szCs w:val="24"/>
        </w:rPr>
        <w:t>Regmi et al., 2016)</w:t>
      </w:r>
      <w:r w:rsidRPr="00B04498">
        <w:rPr>
          <w:rFonts w:asciiTheme="majorBidi" w:hAnsiTheme="majorBidi" w:cstheme="majorBidi"/>
          <w:sz w:val="24"/>
          <w:szCs w:val="24"/>
        </w:rPr>
        <w:t xml:space="preserve">. </w:t>
      </w:r>
      <w:r w:rsidRPr="00E30F9F" w:rsidR="00E30F9F">
        <w:rPr>
          <w:rFonts w:asciiTheme="majorBidi" w:hAnsiTheme="majorBidi" w:cstheme="majorBidi"/>
          <w:sz w:val="24"/>
          <w:szCs w:val="24"/>
        </w:rPr>
        <w:t xml:space="preserve">Therefore, data will be collected through an online questionnaire targeting UK ASOS customers who are aged 18 or above, </w:t>
      </w:r>
      <w:r w:rsidR="00866EFA">
        <w:rPr>
          <w:rFonts w:asciiTheme="majorBidi" w:hAnsiTheme="majorBidi" w:cstheme="majorBidi"/>
          <w:sz w:val="24"/>
          <w:szCs w:val="24"/>
        </w:rPr>
        <w:t xml:space="preserve">have purchased from ASOS in the last 12 months, and have </w:t>
      </w:r>
      <w:r w:rsidRPr="00E30F9F" w:rsidR="00E30F9F">
        <w:rPr>
          <w:rFonts w:asciiTheme="majorBidi" w:hAnsiTheme="majorBidi" w:cstheme="majorBidi"/>
          <w:sz w:val="24"/>
          <w:szCs w:val="24"/>
        </w:rPr>
        <w:t>interacted</w:t>
      </w:r>
      <w:r w:rsidR="00E30F9F">
        <w:rPr>
          <w:rFonts w:asciiTheme="majorBidi" w:hAnsiTheme="majorBidi" w:cstheme="majorBidi"/>
          <w:sz w:val="24"/>
          <w:szCs w:val="24"/>
        </w:rPr>
        <w:t xml:space="preserve"> with ASOS social media content</w:t>
      </w:r>
      <w:r w:rsidRPr="00B04498">
        <w:rPr>
          <w:rFonts w:asciiTheme="majorBidi" w:hAnsiTheme="majorBidi" w:cstheme="majorBidi"/>
          <w:sz w:val="24"/>
          <w:szCs w:val="24"/>
        </w:rPr>
        <w:t>.</w:t>
      </w:r>
    </w:p>
    <w:p w:rsidR="00A1151A" w:rsidP="00AB3561" w:rsidRDefault="00B04498" w14:paraId="74036674" w14:textId="77777777">
      <w:pPr>
        <w:spacing w:line="480" w:lineRule="auto"/>
        <w:ind w:firstLine="360"/>
        <w:rPr>
          <w:rFonts w:asciiTheme="majorBidi" w:hAnsiTheme="majorBidi" w:cstheme="majorBidi"/>
          <w:sz w:val="24"/>
          <w:szCs w:val="24"/>
        </w:rPr>
      </w:pPr>
      <w:r w:rsidRPr="00B04498">
        <w:rPr>
          <w:rFonts w:asciiTheme="majorBidi" w:hAnsiTheme="majorBidi" w:cstheme="majorBidi"/>
          <w:sz w:val="24"/>
          <w:szCs w:val="24"/>
        </w:rPr>
        <w:t xml:space="preserve">The study will be done by using Purposive Sampling. According to Taherdoost (2016), the selection of </w:t>
      </w:r>
      <w:r w:rsidR="00866EFA">
        <w:rPr>
          <w:rFonts w:asciiTheme="majorBidi" w:hAnsiTheme="majorBidi" w:cstheme="majorBidi"/>
          <w:sz w:val="24"/>
          <w:szCs w:val="24"/>
        </w:rPr>
        <w:t xml:space="preserve">the </w:t>
      </w:r>
      <w:r w:rsidRPr="00B04498">
        <w:rPr>
          <w:rFonts w:asciiTheme="majorBidi" w:hAnsiTheme="majorBidi" w:cstheme="majorBidi"/>
          <w:sz w:val="24"/>
          <w:szCs w:val="24"/>
        </w:rPr>
        <w:t>sample should be related to the research question and the nature of the information that the researcher wants from the respondents</w:t>
      </w:r>
      <w:r w:rsidR="006D4166">
        <w:rPr>
          <w:rFonts w:asciiTheme="majorBidi" w:hAnsiTheme="majorBidi" w:cstheme="majorBidi"/>
          <w:sz w:val="24"/>
          <w:szCs w:val="24"/>
        </w:rPr>
        <w:t xml:space="preserve"> (</w:t>
      </w:r>
      <w:r w:rsidR="006D4166">
        <w:rPr>
          <w:rFonts w:asciiTheme="majorBidi" w:hAnsiTheme="majorBidi" w:cstheme="majorBidi"/>
          <w:color w:val="0D0D0D" w:themeColor="text1" w:themeTint="F2"/>
          <w:sz w:val="24"/>
          <w:szCs w:val="24"/>
        </w:rPr>
        <w:t>Taherdoost, 2016)</w:t>
      </w:r>
      <w:r w:rsidRPr="00B04498">
        <w:rPr>
          <w:rFonts w:asciiTheme="majorBidi" w:hAnsiTheme="majorBidi" w:cstheme="majorBidi"/>
          <w:sz w:val="24"/>
          <w:szCs w:val="24"/>
        </w:rPr>
        <w:t>. This will help with purposive sampling</w:t>
      </w:r>
      <w:r w:rsidR="00866EFA">
        <w:rPr>
          <w:rFonts w:asciiTheme="majorBidi" w:hAnsiTheme="majorBidi" w:cstheme="majorBidi"/>
          <w:sz w:val="24"/>
          <w:szCs w:val="24"/>
        </w:rPr>
        <w:t>,</w:t>
      </w:r>
      <w:r w:rsidRPr="00B04498">
        <w:rPr>
          <w:rFonts w:asciiTheme="majorBidi" w:hAnsiTheme="majorBidi" w:cstheme="majorBidi"/>
          <w:sz w:val="24"/>
          <w:szCs w:val="24"/>
        </w:rPr>
        <w:t xml:space="preserve"> as the general consumers may not be aware of ASOS social content. Data will be analysed using descriptive statistics, </w:t>
      </w:r>
      <w:r w:rsidR="00866EFA">
        <w:rPr>
          <w:rFonts w:asciiTheme="majorBidi" w:hAnsiTheme="majorBidi" w:cstheme="majorBidi"/>
          <w:sz w:val="24"/>
          <w:szCs w:val="24"/>
        </w:rPr>
        <w:t>Cronbach’s</w:t>
      </w:r>
      <w:r w:rsidRPr="00B04498">
        <w:rPr>
          <w:rFonts w:asciiTheme="majorBidi" w:hAnsiTheme="majorBidi" w:cstheme="majorBidi"/>
          <w:sz w:val="24"/>
          <w:szCs w:val="24"/>
        </w:rPr>
        <w:t xml:space="preserve"> alpha, corre</w:t>
      </w:r>
      <w:r w:rsidR="00AB3561">
        <w:rPr>
          <w:rFonts w:asciiTheme="majorBidi" w:hAnsiTheme="majorBidi" w:cstheme="majorBidi"/>
          <w:sz w:val="24"/>
          <w:szCs w:val="24"/>
        </w:rPr>
        <w:t>lation, and regression. Knekta et al. (</w:t>
      </w:r>
      <w:r w:rsidRPr="00B04498">
        <w:rPr>
          <w:rFonts w:asciiTheme="majorBidi" w:hAnsiTheme="majorBidi" w:cstheme="majorBidi"/>
          <w:sz w:val="24"/>
          <w:szCs w:val="24"/>
        </w:rPr>
        <w:t>2019) argue that survey results need validity evidence in the research context</w:t>
      </w:r>
      <w:r w:rsidR="00AB3561">
        <w:rPr>
          <w:rFonts w:asciiTheme="majorBidi" w:hAnsiTheme="majorBidi" w:cstheme="majorBidi"/>
          <w:sz w:val="24"/>
          <w:szCs w:val="24"/>
        </w:rPr>
        <w:t xml:space="preserve"> (</w:t>
      </w:r>
      <w:r w:rsidR="00AB3561">
        <w:rPr>
          <w:rFonts w:asciiTheme="majorBidi" w:hAnsiTheme="majorBidi" w:cstheme="majorBidi"/>
          <w:color w:val="0D0D0D" w:themeColor="text1" w:themeTint="F2"/>
          <w:sz w:val="24"/>
          <w:szCs w:val="24"/>
        </w:rPr>
        <w:t>Knekta et al., 2019).</w:t>
      </w:r>
      <w:r w:rsidRPr="00B04498">
        <w:rPr>
          <w:rFonts w:asciiTheme="majorBidi" w:hAnsiTheme="majorBidi" w:cstheme="majorBidi"/>
          <w:sz w:val="24"/>
          <w:szCs w:val="24"/>
        </w:rPr>
        <w:t xml:space="preserve"> Thus, the reliability will be tested by </w:t>
      </w:r>
      <w:r w:rsidR="00866EFA">
        <w:rPr>
          <w:rFonts w:asciiTheme="majorBidi" w:hAnsiTheme="majorBidi" w:cstheme="majorBidi"/>
          <w:sz w:val="24"/>
          <w:szCs w:val="24"/>
        </w:rPr>
        <w:t>Cronbach’s</w:t>
      </w:r>
      <w:r w:rsidRPr="00B04498">
        <w:rPr>
          <w:rFonts w:asciiTheme="majorBidi" w:hAnsiTheme="majorBidi" w:cstheme="majorBidi"/>
          <w:sz w:val="24"/>
          <w:szCs w:val="24"/>
        </w:rPr>
        <w:t xml:space="preserve"> alpha</w:t>
      </w:r>
      <w:r w:rsidR="00866EFA">
        <w:rPr>
          <w:rFonts w:asciiTheme="majorBidi" w:hAnsiTheme="majorBidi" w:cstheme="majorBidi"/>
          <w:sz w:val="24"/>
          <w:szCs w:val="24"/>
        </w:rPr>
        <w:t>,</w:t>
      </w:r>
      <w:r w:rsidRPr="00B04498">
        <w:rPr>
          <w:rFonts w:asciiTheme="majorBidi" w:hAnsiTheme="majorBidi" w:cstheme="majorBidi"/>
          <w:sz w:val="24"/>
          <w:szCs w:val="24"/>
        </w:rPr>
        <w:t xml:space="preserve"> while validity will be enhanced by adapted scale items, pilot testing, informed consent, anonymity, and the secure data storage system.</w:t>
      </w:r>
    </w:p>
    <w:p w:rsidRPr="003B7330" w:rsidR="003B7330" w:rsidP="003B7330" w:rsidRDefault="003B7330" w14:paraId="417E5F69" w14:textId="77777777">
      <w:pPr>
        <w:pStyle w:val="Heading1"/>
        <w:numPr>
          <w:ilvl w:val="0"/>
          <w:numId w:val="7"/>
        </w:numPr>
      </w:pPr>
      <w:bookmarkStart w:name="_Toc232269781" w:id="7"/>
      <w:r w:rsidRPr="003B7330">
        <w:t>Business Relevance and Practical Implications</w:t>
      </w:r>
      <w:bookmarkEnd w:id="7"/>
    </w:p>
    <w:p w:rsidR="00D0147D" w:rsidP="00200B7D" w:rsidRDefault="00D0147D" w14:paraId="281F0EF2" w14:textId="77777777">
      <w:pPr>
        <w:spacing w:line="480" w:lineRule="auto"/>
        <w:ind w:firstLine="360"/>
        <w:rPr>
          <w:rFonts w:asciiTheme="majorBidi" w:hAnsiTheme="majorBidi" w:cstheme="majorBidi"/>
          <w:sz w:val="24"/>
          <w:szCs w:val="24"/>
        </w:rPr>
      </w:pPr>
      <w:r w:rsidRPr="00D0147D">
        <w:rPr>
          <w:rFonts w:asciiTheme="majorBidi" w:hAnsiTheme="majorBidi" w:cstheme="majorBidi"/>
          <w:sz w:val="24"/>
          <w:szCs w:val="24"/>
        </w:rPr>
        <w:t xml:space="preserve">This research can assist ASOS in determining what practices would be more beneficial to </w:t>
      </w:r>
      <w:r w:rsidR="00866EFA">
        <w:rPr>
          <w:rFonts w:asciiTheme="majorBidi" w:hAnsiTheme="majorBidi" w:cstheme="majorBidi"/>
          <w:sz w:val="24"/>
          <w:szCs w:val="24"/>
        </w:rPr>
        <w:t>invest</w:t>
      </w:r>
      <w:r w:rsidRPr="00D0147D">
        <w:rPr>
          <w:rFonts w:asciiTheme="majorBidi" w:hAnsiTheme="majorBidi" w:cstheme="majorBidi"/>
          <w:sz w:val="24"/>
          <w:szCs w:val="24"/>
        </w:rPr>
        <w:t xml:space="preserve"> in within Social Media. According to </w:t>
      </w:r>
      <w:r w:rsidRPr="003103E1" w:rsidR="00D15051">
        <w:rPr>
          <w:rFonts w:asciiTheme="majorBidi" w:hAnsiTheme="majorBidi" w:cstheme="majorBidi"/>
          <w:color w:val="0D0D0D" w:themeColor="text1" w:themeTint="F2"/>
          <w:sz w:val="24"/>
          <w:szCs w:val="24"/>
        </w:rPr>
        <w:t>Lemon</w:t>
      </w:r>
      <w:r w:rsidR="00D15051">
        <w:rPr>
          <w:rFonts w:asciiTheme="majorBidi" w:hAnsiTheme="majorBidi" w:cstheme="majorBidi"/>
          <w:color w:val="0D0D0D" w:themeColor="text1" w:themeTint="F2"/>
          <w:sz w:val="24"/>
          <w:szCs w:val="24"/>
        </w:rPr>
        <w:t xml:space="preserve"> and Verhoef (2016</w:t>
      </w:r>
      <w:r w:rsidRPr="00D0147D">
        <w:rPr>
          <w:rFonts w:asciiTheme="majorBidi" w:hAnsiTheme="majorBidi" w:cstheme="majorBidi"/>
          <w:sz w:val="24"/>
          <w:szCs w:val="24"/>
        </w:rPr>
        <w:t xml:space="preserve">), </w:t>
      </w:r>
      <w:r w:rsidR="00200B7D">
        <w:rPr>
          <w:rFonts w:asciiTheme="majorBidi" w:hAnsiTheme="majorBidi" w:cstheme="majorBidi"/>
          <w:sz w:val="24"/>
          <w:szCs w:val="24"/>
        </w:rPr>
        <w:t>customers’</w:t>
      </w:r>
      <w:r w:rsidRPr="00D0147D">
        <w:rPr>
          <w:rFonts w:asciiTheme="majorBidi" w:hAnsiTheme="majorBidi" w:cstheme="majorBidi"/>
          <w:sz w:val="24"/>
          <w:szCs w:val="24"/>
        </w:rPr>
        <w:t xml:space="preserve"> experience can be traced through various customer touchpoints prior, during and after the purchase</w:t>
      </w:r>
      <w:r w:rsidR="007F64FA">
        <w:rPr>
          <w:rFonts w:asciiTheme="majorBidi" w:hAnsiTheme="majorBidi" w:cstheme="majorBidi"/>
          <w:sz w:val="24"/>
          <w:szCs w:val="24"/>
        </w:rPr>
        <w:t xml:space="preserve"> (</w:t>
      </w:r>
      <w:r w:rsidRPr="003103E1" w:rsidR="007F64FA">
        <w:rPr>
          <w:rFonts w:asciiTheme="majorBidi" w:hAnsiTheme="majorBidi" w:cstheme="majorBidi"/>
          <w:color w:val="0D0D0D" w:themeColor="text1" w:themeTint="F2"/>
          <w:sz w:val="24"/>
          <w:szCs w:val="24"/>
        </w:rPr>
        <w:t>Lemon</w:t>
      </w:r>
      <w:r w:rsidR="007F64FA">
        <w:rPr>
          <w:rFonts w:asciiTheme="majorBidi" w:hAnsiTheme="majorBidi" w:cstheme="majorBidi"/>
          <w:color w:val="0D0D0D" w:themeColor="text1" w:themeTint="F2"/>
          <w:sz w:val="24"/>
          <w:szCs w:val="24"/>
        </w:rPr>
        <w:t xml:space="preserve"> and Verhoef, 2016)</w:t>
      </w:r>
      <w:r w:rsidRPr="00D0147D">
        <w:rPr>
          <w:rFonts w:asciiTheme="majorBidi" w:hAnsiTheme="majorBidi" w:cstheme="majorBidi"/>
          <w:sz w:val="24"/>
          <w:szCs w:val="24"/>
        </w:rPr>
        <w:t>. This contributes to the study as ASOS social media is an emerging and ongoing touchpoint, which could potentially influence the intention to repurchase. According to Kumar and Reinartz (2016)</w:t>
      </w:r>
      <w:r w:rsidR="00866EFA">
        <w:rPr>
          <w:rFonts w:asciiTheme="majorBidi" w:hAnsiTheme="majorBidi" w:cstheme="majorBidi"/>
          <w:sz w:val="24"/>
          <w:szCs w:val="24"/>
        </w:rPr>
        <w:t>,</w:t>
      </w:r>
      <w:r w:rsidRPr="00D0147D">
        <w:rPr>
          <w:rFonts w:asciiTheme="majorBidi" w:hAnsiTheme="majorBidi" w:cstheme="majorBidi"/>
          <w:sz w:val="24"/>
          <w:szCs w:val="24"/>
        </w:rPr>
        <w:t xml:space="preserve"> businesses generate profit by developing and communicating customer value</w:t>
      </w:r>
      <w:r w:rsidR="004234E9">
        <w:rPr>
          <w:rFonts w:asciiTheme="majorBidi" w:hAnsiTheme="majorBidi" w:cstheme="majorBidi"/>
          <w:sz w:val="24"/>
          <w:szCs w:val="24"/>
        </w:rPr>
        <w:t xml:space="preserve"> (</w:t>
      </w:r>
      <w:r w:rsidRPr="00E15446" w:rsidR="004234E9">
        <w:rPr>
          <w:rFonts w:asciiTheme="majorBidi" w:hAnsiTheme="majorBidi" w:cstheme="majorBidi"/>
          <w:color w:val="0D0D0D" w:themeColor="text1" w:themeTint="F2"/>
          <w:sz w:val="24"/>
          <w:szCs w:val="24"/>
        </w:rPr>
        <w:t>Ku</w:t>
      </w:r>
      <w:r w:rsidR="004234E9">
        <w:rPr>
          <w:rFonts w:asciiTheme="majorBidi" w:hAnsiTheme="majorBidi" w:cstheme="majorBidi"/>
          <w:color w:val="0D0D0D" w:themeColor="text1" w:themeTint="F2"/>
          <w:sz w:val="24"/>
          <w:szCs w:val="24"/>
        </w:rPr>
        <w:t>mar and Reinartz, 2016)</w:t>
      </w:r>
      <w:r w:rsidRPr="00D0147D">
        <w:rPr>
          <w:rFonts w:asciiTheme="majorBidi" w:hAnsiTheme="majorBidi" w:cstheme="majorBidi"/>
          <w:sz w:val="24"/>
          <w:szCs w:val="24"/>
        </w:rPr>
        <w:t xml:space="preserve">. This </w:t>
      </w:r>
      <w:r w:rsidR="00B73B0C">
        <w:rPr>
          <w:rFonts w:asciiTheme="majorBidi" w:hAnsiTheme="majorBidi" w:cstheme="majorBidi"/>
          <w:sz w:val="24"/>
          <w:szCs w:val="24"/>
        </w:rPr>
        <w:t>supports</w:t>
      </w:r>
      <w:r w:rsidRPr="00D0147D">
        <w:rPr>
          <w:rFonts w:asciiTheme="majorBidi" w:hAnsiTheme="majorBidi" w:cstheme="majorBidi"/>
          <w:sz w:val="24"/>
          <w:szCs w:val="24"/>
        </w:rPr>
        <w:t xml:space="preserve"> the idea that engagement practices should be evaluated based on retention and not just likes, views or impressions.</w:t>
      </w:r>
    </w:p>
    <w:p w:rsidR="00443C40" w:rsidP="00866EFA" w:rsidRDefault="00D0147D" w14:paraId="4A8D1E8C" w14:textId="77777777">
      <w:pPr>
        <w:spacing w:line="480" w:lineRule="auto"/>
        <w:ind w:firstLine="360"/>
        <w:rPr>
          <w:rFonts w:asciiTheme="majorBidi" w:hAnsiTheme="majorBidi" w:cstheme="majorBidi"/>
          <w:sz w:val="24"/>
          <w:szCs w:val="24"/>
        </w:rPr>
      </w:pPr>
      <w:r w:rsidRPr="00D0147D">
        <w:rPr>
          <w:rFonts w:asciiTheme="majorBidi" w:hAnsiTheme="majorBidi" w:cstheme="majorBidi"/>
          <w:sz w:val="24"/>
          <w:szCs w:val="24"/>
        </w:rPr>
        <w:t xml:space="preserve">The results can inform three practical recommendations. </w:t>
      </w:r>
    </w:p>
    <w:p w:rsidR="0002132D" w:rsidP="00452DB9" w:rsidRDefault="00D0147D" w14:paraId="22D9C963" w14:textId="77777777">
      <w:pPr>
        <w:spacing w:line="480" w:lineRule="auto"/>
        <w:ind w:firstLine="360"/>
        <w:rPr>
          <w:rFonts w:asciiTheme="majorBidi" w:hAnsiTheme="majorBidi" w:cstheme="majorBidi"/>
          <w:sz w:val="24"/>
          <w:szCs w:val="24"/>
        </w:rPr>
      </w:pPr>
      <w:r w:rsidRPr="00D0147D">
        <w:rPr>
          <w:rFonts w:asciiTheme="majorBidi" w:hAnsiTheme="majorBidi" w:cstheme="majorBidi"/>
          <w:sz w:val="24"/>
          <w:szCs w:val="24"/>
        </w:rPr>
        <w:lastRenderedPageBreak/>
        <w:t>Firstly, ASOS can build on social CRM by leveraging the comments, direct responses and complaints to assess the threat</w:t>
      </w:r>
      <w:r w:rsidR="00452DB9">
        <w:rPr>
          <w:rFonts w:asciiTheme="majorBidi" w:hAnsiTheme="majorBidi" w:cstheme="majorBidi"/>
          <w:sz w:val="24"/>
          <w:szCs w:val="24"/>
        </w:rPr>
        <w:t xml:space="preserve"> to retention. According to Li et al.</w:t>
      </w:r>
      <w:r w:rsidRPr="00D0147D">
        <w:rPr>
          <w:rFonts w:asciiTheme="majorBidi" w:hAnsiTheme="majorBidi" w:cstheme="majorBidi"/>
          <w:sz w:val="24"/>
          <w:szCs w:val="24"/>
        </w:rPr>
        <w:t xml:space="preserve"> (2021), there are four types of mature social media strategy: social content, social monitoring, social commerce, and social CRM</w:t>
      </w:r>
      <w:r w:rsidR="00452DB9">
        <w:rPr>
          <w:rFonts w:asciiTheme="majorBidi" w:hAnsiTheme="majorBidi" w:cstheme="majorBidi"/>
          <w:sz w:val="24"/>
          <w:szCs w:val="24"/>
        </w:rPr>
        <w:t xml:space="preserve"> (Li et al., 2021)</w:t>
      </w:r>
      <w:r w:rsidRPr="00D0147D">
        <w:rPr>
          <w:rFonts w:asciiTheme="majorBidi" w:hAnsiTheme="majorBidi" w:cstheme="majorBidi"/>
          <w:sz w:val="24"/>
          <w:szCs w:val="24"/>
        </w:rPr>
        <w:t xml:space="preserve">. This helps to shift from content posting to relationship management. </w:t>
      </w:r>
    </w:p>
    <w:p w:rsidR="0002132D" w:rsidP="00866EFA" w:rsidRDefault="00D0147D" w14:paraId="180F9D5B" w14:textId="77777777">
      <w:pPr>
        <w:spacing w:line="480" w:lineRule="auto"/>
        <w:ind w:firstLine="360"/>
        <w:rPr>
          <w:rFonts w:asciiTheme="majorBidi" w:hAnsiTheme="majorBidi" w:cstheme="majorBidi"/>
          <w:sz w:val="24"/>
          <w:szCs w:val="24"/>
        </w:rPr>
      </w:pPr>
      <w:r w:rsidRPr="00D0147D">
        <w:rPr>
          <w:rFonts w:asciiTheme="majorBidi" w:hAnsiTheme="majorBidi" w:cstheme="majorBidi"/>
          <w:sz w:val="24"/>
          <w:szCs w:val="24"/>
        </w:rPr>
        <w:t xml:space="preserve">Secondly, ASOS could create more </w:t>
      </w:r>
      <w:r w:rsidR="00866EFA">
        <w:rPr>
          <w:rFonts w:asciiTheme="majorBidi" w:hAnsiTheme="majorBidi" w:cstheme="majorBidi"/>
          <w:sz w:val="24"/>
          <w:szCs w:val="24"/>
        </w:rPr>
        <w:t>user-generated</w:t>
      </w:r>
      <w:r w:rsidRPr="00D0147D">
        <w:rPr>
          <w:rFonts w:asciiTheme="majorBidi" w:hAnsiTheme="majorBidi" w:cstheme="majorBidi"/>
          <w:sz w:val="24"/>
          <w:szCs w:val="24"/>
        </w:rPr>
        <w:t xml:space="preserve"> content in the form of styling. </w:t>
      </w:r>
      <w:r w:rsidRPr="001B1406" w:rsidR="001B1406">
        <w:rPr>
          <w:rFonts w:asciiTheme="majorBidi" w:hAnsiTheme="majorBidi" w:cstheme="majorBidi"/>
          <w:sz w:val="24"/>
          <w:szCs w:val="24"/>
        </w:rPr>
        <w:t xml:space="preserve">Malthouse et al. (2016) found that </w:t>
      </w:r>
      <w:r w:rsidR="00866EFA">
        <w:rPr>
          <w:rFonts w:asciiTheme="majorBidi" w:hAnsiTheme="majorBidi" w:cstheme="majorBidi"/>
          <w:sz w:val="24"/>
          <w:szCs w:val="24"/>
        </w:rPr>
        <w:t>user-generated</w:t>
      </w:r>
      <w:r w:rsidRPr="001B1406" w:rsidR="001B1406">
        <w:rPr>
          <w:rFonts w:asciiTheme="majorBidi" w:hAnsiTheme="majorBidi" w:cstheme="majorBidi"/>
          <w:sz w:val="24"/>
          <w:szCs w:val="24"/>
        </w:rPr>
        <w:t xml:space="preserve"> content that creates engagemen</w:t>
      </w:r>
      <w:r w:rsidR="001B1406">
        <w:rPr>
          <w:rFonts w:asciiTheme="majorBidi" w:hAnsiTheme="majorBidi" w:cstheme="majorBidi"/>
          <w:sz w:val="24"/>
          <w:szCs w:val="24"/>
        </w:rPr>
        <w:t>t increases purchase behaviours</w:t>
      </w:r>
      <w:r w:rsidR="0073021C">
        <w:rPr>
          <w:rFonts w:asciiTheme="majorBidi" w:hAnsiTheme="majorBidi" w:cstheme="majorBidi"/>
          <w:sz w:val="24"/>
          <w:szCs w:val="24"/>
        </w:rPr>
        <w:t xml:space="preserve"> (</w:t>
      </w:r>
      <w:r w:rsidR="0073021C">
        <w:rPr>
          <w:rFonts w:asciiTheme="majorBidi" w:hAnsiTheme="majorBidi" w:cstheme="majorBidi"/>
          <w:color w:val="0D0D0D" w:themeColor="text1" w:themeTint="F2"/>
          <w:sz w:val="24"/>
          <w:szCs w:val="24"/>
        </w:rPr>
        <w:t>Malthouse et al., 2016)</w:t>
      </w:r>
      <w:r w:rsidRPr="00D0147D">
        <w:rPr>
          <w:rFonts w:asciiTheme="majorBidi" w:hAnsiTheme="majorBidi" w:cstheme="majorBidi"/>
          <w:sz w:val="24"/>
          <w:szCs w:val="24"/>
        </w:rPr>
        <w:t xml:space="preserve">. This facilitates the incorporation of customer outfit posts, reviews, and creator-led product demonstrations. </w:t>
      </w:r>
    </w:p>
    <w:p w:rsidR="0002132D" w:rsidP="00EF040B" w:rsidRDefault="00D0147D" w14:paraId="2A145CFD" w14:textId="77777777">
      <w:pPr>
        <w:spacing w:line="480" w:lineRule="auto"/>
        <w:ind w:firstLine="360"/>
        <w:rPr>
          <w:rFonts w:asciiTheme="majorBidi" w:hAnsiTheme="majorBidi" w:cstheme="majorBidi"/>
          <w:sz w:val="24"/>
          <w:szCs w:val="24"/>
        </w:rPr>
      </w:pPr>
      <w:r w:rsidRPr="00D0147D">
        <w:rPr>
          <w:rFonts w:asciiTheme="majorBidi" w:hAnsiTheme="majorBidi" w:cstheme="majorBidi"/>
          <w:sz w:val="24"/>
          <w:szCs w:val="24"/>
        </w:rPr>
        <w:t>Thirdly, ASOS might link loyalty rewards with interactive content. According to Pansari and Kumar (2017), engagement can be direct, that is, through purchases; or indirect, for example, through referrals and influence</w:t>
      </w:r>
      <w:r w:rsidR="0083103F">
        <w:rPr>
          <w:rFonts w:asciiTheme="majorBidi" w:hAnsiTheme="majorBidi" w:cstheme="majorBidi"/>
          <w:sz w:val="24"/>
          <w:szCs w:val="24"/>
        </w:rPr>
        <w:t xml:space="preserve"> (</w:t>
      </w:r>
      <w:r w:rsidRPr="005954C7" w:rsidR="0083103F">
        <w:rPr>
          <w:rFonts w:asciiTheme="majorBidi" w:hAnsiTheme="majorBidi" w:cstheme="majorBidi"/>
          <w:color w:val="0D0D0D" w:themeColor="text1" w:themeTint="F2"/>
          <w:sz w:val="24"/>
          <w:szCs w:val="24"/>
        </w:rPr>
        <w:t>P</w:t>
      </w:r>
      <w:r w:rsidR="0083103F">
        <w:rPr>
          <w:rFonts w:asciiTheme="majorBidi" w:hAnsiTheme="majorBidi" w:cstheme="majorBidi"/>
          <w:color w:val="0D0D0D" w:themeColor="text1" w:themeTint="F2"/>
          <w:sz w:val="24"/>
          <w:szCs w:val="24"/>
        </w:rPr>
        <w:t>ansari and Kumar, 2017)</w:t>
      </w:r>
      <w:r w:rsidRPr="00D0147D">
        <w:rPr>
          <w:rFonts w:asciiTheme="majorBidi" w:hAnsiTheme="majorBidi" w:cstheme="majorBidi"/>
          <w:sz w:val="24"/>
          <w:szCs w:val="24"/>
        </w:rPr>
        <w:t xml:space="preserve">. Moreover, </w:t>
      </w:r>
      <w:r w:rsidRPr="00EF040B" w:rsidR="00EF040B">
        <w:rPr>
          <w:rFonts w:asciiTheme="majorBidi" w:hAnsiTheme="majorBidi" w:cstheme="majorBidi"/>
          <w:sz w:val="24"/>
          <w:szCs w:val="24"/>
        </w:rPr>
        <w:t>Harmeling et al. (2017) also argue that customer engagement marketing encourages voluntary customer co</w:t>
      </w:r>
      <w:r w:rsidR="00EF040B">
        <w:rPr>
          <w:rFonts w:asciiTheme="majorBidi" w:hAnsiTheme="majorBidi" w:cstheme="majorBidi"/>
          <w:sz w:val="24"/>
          <w:szCs w:val="24"/>
        </w:rPr>
        <w:t>ntributions beyond transactions (Harmeling et al., 2017).</w:t>
      </w:r>
    </w:p>
    <w:p w:rsidR="003B7330" w:rsidP="0085352D" w:rsidRDefault="00D0147D" w14:paraId="6A4020D6" w14:textId="77777777">
      <w:pPr>
        <w:spacing w:line="480" w:lineRule="auto"/>
        <w:ind w:firstLine="360"/>
        <w:rPr>
          <w:rFonts w:asciiTheme="majorBidi" w:hAnsiTheme="majorBidi" w:cstheme="majorBidi"/>
          <w:sz w:val="24"/>
          <w:szCs w:val="24"/>
        </w:rPr>
      </w:pPr>
      <w:r w:rsidRPr="00D0147D">
        <w:rPr>
          <w:rFonts w:asciiTheme="majorBidi" w:hAnsiTheme="majorBidi" w:cstheme="majorBidi"/>
          <w:sz w:val="24"/>
          <w:szCs w:val="24"/>
        </w:rPr>
        <w:t xml:space="preserve">These findings will support </w:t>
      </w:r>
      <w:r w:rsidR="0084185B">
        <w:rPr>
          <w:rFonts w:asciiTheme="majorBidi" w:hAnsiTheme="majorBidi" w:cstheme="majorBidi"/>
          <w:sz w:val="24"/>
          <w:szCs w:val="24"/>
        </w:rPr>
        <w:t xml:space="preserve">recommendations that link ASOS </w:t>
      </w:r>
      <w:r w:rsidRPr="00D0147D">
        <w:rPr>
          <w:rFonts w:asciiTheme="majorBidi" w:hAnsiTheme="majorBidi" w:cstheme="majorBidi"/>
          <w:sz w:val="24"/>
          <w:szCs w:val="24"/>
        </w:rPr>
        <w:t>benefits, social interaction, referrals, and repeat purchase campaigns.</w:t>
      </w:r>
      <w:r w:rsidR="0002132D">
        <w:rPr>
          <w:rFonts w:asciiTheme="majorBidi" w:hAnsiTheme="majorBidi" w:cstheme="majorBidi"/>
          <w:sz w:val="24"/>
          <w:szCs w:val="24"/>
        </w:rPr>
        <w:t xml:space="preserve"> </w:t>
      </w:r>
      <w:r w:rsidRPr="0002132D" w:rsidR="0002132D">
        <w:rPr>
          <w:rFonts w:asciiTheme="majorBidi" w:hAnsiTheme="majorBidi" w:cstheme="majorBidi"/>
          <w:sz w:val="24"/>
          <w:szCs w:val="24"/>
        </w:rPr>
        <w:t xml:space="preserve">This project also builds applied business research skills, since it transforms a genuine retention problem into </w:t>
      </w:r>
      <w:r w:rsidR="0085352D">
        <w:rPr>
          <w:rFonts w:asciiTheme="majorBidi" w:hAnsiTheme="majorBidi" w:cstheme="majorBidi"/>
          <w:sz w:val="24"/>
          <w:szCs w:val="24"/>
        </w:rPr>
        <w:t>measurable outcomes</w:t>
      </w:r>
      <w:r w:rsidRPr="0002132D" w:rsidR="0002132D">
        <w:rPr>
          <w:rFonts w:asciiTheme="majorBidi" w:hAnsiTheme="majorBidi" w:cstheme="majorBidi"/>
          <w:sz w:val="24"/>
          <w:szCs w:val="24"/>
        </w:rPr>
        <w:t>, gathers customer evidence and translates the st</w:t>
      </w:r>
      <w:r w:rsidR="0002132D">
        <w:rPr>
          <w:rFonts w:asciiTheme="majorBidi" w:hAnsiTheme="majorBidi" w:cstheme="majorBidi"/>
          <w:sz w:val="24"/>
          <w:szCs w:val="24"/>
        </w:rPr>
        <w:t>atistics into marketing actions</w:t>
      </w:r>
      <w:r w:rsidRPr="00D0147D">
        <w:rPr>
          <w:rFonts w:asciiTheme="majorBidi" w:hAnsiTheme="majorBidi" w:cstheme="majorBidi"/>
          <w:sz w:val="24"/>
          <w:szCs w:val="24"/>
        </w:rPr>
        <w:t>.</w:t>
      </w:r>
    </w:p>
    <w:p w:rsidR="002C782D" w:rsidP="002C782D" w:rsidRDefault="002C782D" w14:paraId="3938A429" w14:textId="77777777">
      <w:pPr>
        <w:spacing w:line="480" w:lineRule="auto"/>
        <w:rPr>
          <w:rFonts w:asciiTheme="majorBidi" w:hAnsiTheme="majorBidi" w:cstheme="majorBidi"/>
          <w:sz w:val="24"/>
          <w:szCs w:val="24"/>
        </w:rPr>
      </w:pPr>
    </w:p>
    <w:p w:rsidR="002C782D" w:rsidP="002C782D" w:rsidRDefault="002C782D" w14:paraId="4CFE7A62" w14:textId="77777777">
      <w:pPr>
        <w:spacing w:line="480" w:lineRule="auto"/>
        <w:rPr>
          <w:rFonts w:asciiTheme="majorBidi" w:hAnsiTheme="majorBidi" w:cstheme="majorBidi"/>
          <w:sz w:val="24"/>
          <w:szCs w:val="24"/>
        </w:rPr>
      </w:pPr>
    </w:p>
    <w:p w:rsidR="002C782D" w:rsidP="002C782D" w:rsidRDefault="002C782D" w14:paraId="59A9D200" w14:textId="77777777">
      <w:pPr>
        <w:spacing w:line="480" w:lineRule="auto"/>
        <w:rPr>
          <w:rFonts w:asciiTheme="majorBidi" w:hAnsiTheme="majorBidi" w:cstheme="majorBidi"/>
          <w:sz w:val="24"/>
          <w:szCs w:val="24"/>
        </w:rPr>
      </w:pPr>
    </w:p>
    <w:p w:rsidR="002C782D" w:rsidP="002C782D" w:rsidRDefault="002C782D" w14:paraId="62EA2004" w14:textId="77777777">
      <w:pPr>
        <w:spacing w:line="480" w:lineRule="auto"/>
        <w:rPr>
          <w:rFonts w:asciiTheme="majorBidi" w:hAnsiTheme="majorBidi" w:cstheme="majorBidi"/>
          <w:sz w:val="24"/>
          <w:szCs w:val="24"/>
        </w:rPr>
      </w:pPr>
      <w:r>
        <w:rPr>
          <w:rFonts w:asciiTheme="majorBidi" w:hAnsiTheme="majorBidi" w:cstheme="majorBidi"/>
          <w:sz w:val="24"/>
          <w:szCs w:val="24"/>
        </w:rPr>
        <w:br w:type="page"/>
      </w:r>
    </w:p>
    <w:p w:rsidR="002C782D" w:rsidP="002C782D" w:rsidRDefault="002C782D" w14:paraId="4ADB275F" w14:textId="77777777">
      <w:pPr>
        <w:pStyle w:val="Heading1"/>
      </w:pPr>
      <w:bookmarkStart w:name="_Toc232269782" w:id="8"/>
      <w:r>
        <w:lastRenderedPageBreak/>
        <w:t>References</w:t>
      </w:r>
      <w:bookmarkEnd w:id="8"/>
    </w:p>
    <w:p w:rsidR="002C782D" w:rsidP="002C782D" w:rsidRDefault="002C782D" w14:paraId="54825342" w14:textId="77777777">
      <w:pPr>
        <w:spacing w:line="480" w:lineRule="auto"/>
        <w:ind w:left="720" w:hanging="720"/>
        <w:rPr>
          <w:rFonts w:asciiTheme="majorBidi" w:hAnsiTheme="majorBidi" w:cstheme="majorBidi"/>
          <w:color w:val="0D0D0D" w:themeColor="text1" w:themeTint="F2"/>
          <w:sz w:val="24"/>
          <w:szCs w:val="24"/>
        </w:rPr>
      </w:pPr>
      <w:r w:rsidRPr="009F06B6">
        <w:rPr>
          <w:rFonts w:asciiTheme="majorBidi" w:hAnsiTheme="majorBidi" w:cstheme="majorBidi"/>
          <w:color w:val="0D0D0D" w:themeColor="text1" w:themeTint="F2"/>
          <w:sz w:val="24"/>
          <w:szCs w:val="24"/>
        </w:rPr>
        <w:t>Alalwan, A.A., Rana, N.P., Dwive</w:t>
      </w:r>
      <w:r w:rsidR="00386C2E">
        <w:rPr>
          <w:rFonts w:asciiTheme="majorBidi" w:hAnsiTheme="majorBidi" w:cstheme="majorBidi"/>
          <w:color w:val="0D0D0D" w:themeColor="text1" w:themeTint="F2"/>
          <w:sz w:val="24"/>
          <w:szCs w:val="24"/>
        </w:rPr>
        <w:t>di, Y.K. and Algharabat, R. (</w:t>
      </w:r>
      <w:r w:rsidRPr="009F06B6">
        <w:rPr>
          <w:rFonts w:asciiTheme="majorBidi" w:hAnsiTheme="majorBidi" w:cstheme="majorBidi"/>
          <w:color w:val="0D0D0D" w:themeColor="text1" w:themeTint="F2"/>
          <w:sz w:val="24"/>
          <w:szCs w:val="24"/>
        </w:rPr>
        <w:t>2017</w:t>
      </w:r>
      <w:r w:rsidR="00386C2E">
        <w:rPr>
          <w:rFonts w:asciiTheme="majorBidi" w:hAnsiTheme="majorBidi" w:cstheme="majorBidi"/>
          <w:color w:val="0D0D0D" w:themeColor="text1" w:themeTint="F2"/>
          <w:sz w:val="24"/>
          <w:szCs w:val="24"/>
        </w:rPr>
        <w:t>)</w:t>
      </w:r>
      <w:r w:rsidRPr="009F06B6">
        <w:rPr>
          <w:rFonts w:asciiTheme="majorBidi" w:hAnsiTheme="majorBidi" w:cstheme="majorBidi"/>
          <w:color w:val="0D0D0D" w:themeColor="text1" w:themeTint="F2"/>
          <w:sz w:val="24"/>
          <w:szCs w:val="24"/>
        </w:rPr>
        <w:t>. Social media in marketing: A review and analysis of the existing literature. </w:t>
      </w:r>
      <w:r>
        <w:rPr>
          <w:rFonts w:asciiTheme="majorBidi" w:hAnsiTheme="majorBidi" w:cstheme="majorBidi"/>
          <w:i/>
          <w:iCs/>
          <w:color w:val="0D0D0D" w:themeColor="text1" w:themeTint="F2"/>
          <w:sz w:val="24"/>
          <w:szCs w:val="24"/>
        </w:rPr>
        <w:t>Telematics and I</w:t>
      </w:r>
      <w:r w:rsidRPr="009F06B6">
        <w:rPr>
          <w:rFonts w:asciiTheme="majorBidi" w:hAnsiTheme="majorBidi" w:cstheme="majorBidi"/>
          <w:i/>
          <w:iCs/>
          <w:color w:val="0D0D0D" w:themeColor="text1" w:themeTint="F2"/>
          <w:sz w:val="24"/>
          <w:szCs w:val="24"/>
        </w:rPr>
        <w:t>nformatics</w:t>
      </w:r>
      <w:r w:rsidRPr="009F06B6">
        <w:rPr>
          <w:rFonts w:asciiTheme="majorBidi" w:hAnsiTheme="majorBidi" w:cstheme="majorBidi"/>
          <w:color w:val="0D0D0D" w:themeColor="text1" w:themeTint="F2"/>
          <w:sz w:val="24"/>
          <w:szCs w:val="24"/>
        </w:rPr>
        <w:t>, </w:t>
      </w:r>
      <w:r w:rsidRPr="009F06B6">
        <w:rPr>
          <w:rFonts w:asciiTheme="majorBidi" w:hAnsiTheme="majorBidi" w:cstheme="majorBidi"/>
          <w:i/>
          <w:iCs/>
          <w:color w:val="0D0D0D" w:themeColor="text1" w:themeTint="F2"/>
          <w:sz w:val="24"/>
          <w:szCs w:val="24"/>
        </w:rPr>
        <w:t>34</w:t>
      </w:r>
      <w:r w:rsidRPr="009F06B6">
        <w:rPr>
          <w:rFonts w:asciiTheme="majorBidi" w:hAnsiTheme="majorBidi" w:cstheme="majorBidi"/>
          <w:color w:val="0D0D0D" w:themeColor="text1" w:themeTint="F2"/>
          <w:sz w:val="24"/>
          <w:szCs w:val="24"/>
        </w:rPr>
        <w:t>(7), pp.1177-1190.</w:t>
      </w:r>
    </w:p>
    <w:p w:rsidR="002C782D" w:rsidP="002C782D" w:rsidRDefault="002C782D" w14:paraId="26C0EC76" w14:textId="77777777">
      <w:pPr>
        <w:spacing w:line="480" w:lineRule="auto"/>
        <w:ind w:left="720" w:hanging="720"/>
        <w:rPr>
          <w:rFonts w:asciiTheme="majorBidi" w:hAnsiTheme="majorBidi" w:cstheme="majorBidi"/>
          <w:color w:val="0D0D0D" w:themeColor="text1" w:themeTint="F2"/>
          <w:sz w:val="24"/>
          <w:szCs w:val="24"/>
        </w:rPr>
      </w:pPr>
      <w:r w:rsidRPr="006F3228">
        <w:rPr>
          <w:rFonts w:asciiTheme="majorBidi" w:hAnsiTheme="majorBidi" w:cstheme="majorBidi"/>
          <w:color w:val="0D0D0D" w:themeColor="text1" w:themeTint="F2"/>
          <w:sz w:val="24"/>
          <w:szCs w:val="24"/>
        </w:rPr>
        <w:t>Algharabat, R., Rana, N.P., Alalwan, A.A.</w:t>
      </w:r>
      <w:r w:rsidR="00386C2E">
        <w:rPr>
          <w:rFonts w:asciiTheme="majorBidi" w:hAnsiTheme="majorBidi" w:cstheme="majorBidi"/>
          <w:color w:val="0D0D0D" w:themeColor="text1" w:themeTint="F2"/>
          <w:sz w:val="24"/>
          <w:szCs w:val="24"/>
        </w:rPr>
        <w:t>, Baabdullah, A. and Gupta, A. (</w:t>
      </w:r>
      <w:r w:rsidRPr="006F3228">
        <w:rPr>
          <w:rFonts w:asciiTheme="majorBidi" w:hAnsiTheme="majorBidi" w:cstheme="majorBidi"/>
          <w:color w:val="0D0D0D" w:themeColor="text1" w:themeTint="F2"/>
          <w:sz w:val="24"/>
          <w:szCs w:val="24"/>
        </w:rPr>
        <w:t>2020</w:t>
      </w:r>
      <w:r w:rsidR="00386C2E">
        <w:rPr>
          <w:rFonts w:asciiTheme="majorBidi" w:hAnsiTheme="majorBidi" w:cstheme="majorBidi"/>
          <w:color w:val="0D0D0D" w:themeColor="text1" w:themeTint="F2"/>
          <w:sz w:val="24"/>
          <w:szCs w:val="24"/>
        </w:rPr>
        <w:t>)</w:t>
      </w:r>
      <w:r w:rsidRPr="006F3228">
        <w:rPr>
          <w:rFonts w:asciiTheme="majorBidi" w:hAnsiTheme="majorBidi" w:cstheme="majorBidi"/>
          <w:color w:val="0D0D0D" w:themeColor="text1" w:themeTint="F2"/>
          <w:sz w:val="24"/>
          <w:szCs w:val="24"/>
        </w:rPr>
        <w:t>. Investigating the antecedents of customer brand engagement and consumer-based brand equity in social media. </w:t>
      </w:r>
      <w:r w:rsidRPr="006F3228">
        <w:rPr>
          <w:rFonts w:asciiTheme="majorBidi" w:hAnsiTheme="majorBidi" w:cstheme="majorBidi"/>
          <w:i/>
          <w:iCs/>
          <w:color w:val="0D0D0D" w:themeColor="text1" w:themeTint="F2"/>
          <w:sz w:val="24"/>
          <w:szCs w:val="24"/>
        </w:rPr>
        <w:t>Journal of Retailing and Consumer Services</w:t>
      </w:r>
      <w:r w:rsidRPr="006F3228">
        <w:rPr>
          <w:rFonts w:asciiTheme="majorBidi" w:hAnsiTheme="majorBidi" w:cstheme="majorBidi"/>
          <w:color w:val="0D0D0D" w:themeColor="text1" w:themeTint="F2"/>
          <w:sz w:val="24"/>
          <w:szCs w:val="24"/>
        </w:rPr>
        <w:t>, </w:t>
      </w:r>
      <w:r w:rsidRPr="006F3228">
        <w:rPr>
          <w:rFonts w:asciiTheme="majorBidi" w:hAnsiTheme="majorBidi" w:cstheme="majorBidi"/>
          <w:i/>
          <w:iCs/>
          <w:color w:val="0D0D0D" w:themeColor="text1" w:themeTint="F2"/>
          <w:sz w:val="24"/>
          <w:szCs w:val="24"/>
        </w:rPr>
        <w:t>53</w:t>
      </w:r>
      <w:r w:rsidRPr="006F3228">
        <w:rPr>
          <w:rFonts w:asciiTheme="majorBidi" w:hAnsiTheme="majorBidi" w:cstheme="majorBidi"/>
          <w:color w:val="0D0D0D" w:themeColor="text1" w:themeTint="F2"/>
          <w:sz w:val="24"/>
          <w:szCs w:val="24"/>
        </w:rPr>
        <w:t>, p.101767.</w:t>
      </w:r>
    </w:p>
    <w:p w:rsidR="002C782D" w:rsidP="002C782D" w:rsidRDefault="00386C2E" w14:paraId="523C2A68" w14:textId="77777777">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Ali, N. and Shabn, O.S. (</w:t>
      </w:r>
      <w:r w:rsidRPr="00410247" w:rsidR="002C782D">
        <w:rPr>
          <w:rFonts w:asciiTheme="majorBidi" w:hAnsiTheme="majorBidi" w:cstheme="majorBidi"/>
          <w:color w:val="0D0D0D" w:themeColor="text1" w:themeTint="F2"/>
          <w:sz w:val="24"/>
          <w:szCs w:val="24"/>
        </w:rPr>
        <w:t>2024</w:t>
      </w:r>
      <w:r>
        <w:rPr>
          <w:rFonts w:asciiTheme="majorBidi" w:hAnsiTheme="majorBidi" w:cstheme="majorBidi"/>
          <w:color w:val="0D0D0D" w:themeColor="text1" w:themeTint="F2"/>
          <w:sz w:val="24"/>
          <w:szCs w:val="24"/>
        </w:rPr>
        <w:t>)</w:t>
      </w:r>
      <w:r w:rsidRPr="00410247" w:rsidR="002C782D">
        <w:rPr>
          <w:rFonts w:asciiTheme="majorBidi" w:hAnsiTheme="majorBidi" w:cstheme="majorBidi"/>
          <w:color w:val="0D0D0D" w:themeColor="text1" w:themeTint="F2"/>
          <w:sz w:val="24"/>
          <w:szCs w:val="24"/>
        </w:rPr>
        <w:t>. Customer lifetime value (CLV) insights for strategic marketing success and its impact on organizational financial performance. </w:t>
      </w:r>
      <w:r w:rsidRPr="00410247" w:rsidR="002C782D">
        <w:rPr>
          <w:rFonts w:asciiTheme="majorBidi" w:hAnsiTheme="majorBidi" w:cstheme="majorBidi"/>
          <w:i/>
          <w:iCs/>
          <w:color w:val="0D0D0D" w:themeColor="text1" w:themeTint="F2"/>
          <w:sz w:val="24"/>
          <w:szCs w:val="24"/>
        </w:rPr>
        <w:t>Cogent Business &amp; Management</w:t>
      </w:r>
      <w:r w:rsidRPr="00410247" w:rsidR="002C782D">
        <w:rPr>
          <w:rFonts w:asciiTheme="majorBidi" w:hAnsiTheme="majorBidi" w:cstheme="majorBidi"/>
          <w:color w:val="0D0D0D" w:themeColor="text1" w:themeTint="F2"/>
          <w:sz w:val="24"/>
          <w:szCs w:val="24"/>
        </w:rPr>
        <w:t>, </w:t>
      </w:r>
      <w:r w:rsidRPr="00410247" w:rsidR="002C782D">
        <w:rPr>
          <w:rFonts w:asciiTheme="majorBidi" w:hAnsiTheme="majorBidi" w:cstheme="majorBidi"/>
          <w:i/>
          <w:iCs/>
          <w:color w:val="0D0D0D" w:themeColor="text1" w:themeTint="F2"/>
          <w:sz w:val="24"/>
          <w:szCs w:val="24"/>
        </w:rPr>
        <w:t>11</w:t>
      </w:r>
      <w:r w:rsidRPr="00410247" w:rsidR="002C782D">
        <w:rPr>
          <w:rFonts w:asciiTheme="majorBidi" w:hAnsiTheme="majorBidi" w:cstheme="majorBidi"/>
          <w:color w:val="0D0D0D" w:themeColor="text1" w:themeTint="F2"/>
          <w:sz w:val="24"/>
          <w:szCs w:val="24"/>
        </w:rPr>
        <w:t>(1), p.2361321.</w:t>
      </w:r>
    </w:p>
    <w:p w:rsidR="002C782D" w:rsidP="002C782D" w:rsidRDefault="002C782D" w14:paraId="6933B2D1" w14:textId="77777777">
      <w:pPr>
        <w:spacing w:line="480" w:lineRule="auto"/>
        <w:ind w:left="720" w:hanging="720"/>
        <w:rPr>
          <w:rFonts w:asciiTheme="majorBidi" w:hAnsiTheme="majorBidi" w:cstheme="majorBidi"/>
          <w:color w:val="0D0D0D" w:themeColor="text1" w:themeTint="F2"/>
          <w:sz w:val="24"/>
          <w:szCs w:val="24"/>
        </w:rPr>
      </w:pPr>
      <w:r w:rsidRPr="002A4C03">
        <w:rPr>
          <w:rFonts w:asciiTheme="majorBidi" w:hAnsiTheme="majorBidi" w:cstheme="majorBidi"/>
          <w:color w:val="0D0D0D" w:themeColor="text1" w:themeTint="F2"/>
          <w:sz w:val="24"/>
          <w:szCs w:val="24"/>
        </w:rPr>
        <w:t>Aripaka</w:t>
      </w:r>
      <w:r>
        <w:rPr>
          <w:rFonts w:asciiTheme="majorBidi" w:hAnsiTheme="majorBidi" w:cstheme="majorBidi"/>
          <w:color w:val="0D0D0D" w:themeColor="text1" w:themeTint="F2"/>
          <w:sz w:val="24"/>
          <w:szCs w:val="24"/>
        </w:rPr>
        <w:t xml:space="preserve">, A. and </w:t>
      </w:r>
      <w:r w:rsidRPr="000B3F5A">
        <w:rPr>
          <w:rFonts w:asciiTheme="majorBidi" w:hAnsiTheme="majorBidi" w:cstheme="majorBidi"/>
          <w:color w:val="0D0D0D" w:themeColor="text1" w:themeTint="F2"/>
          <w:sz w:val="24"/>
          <w:szCs w:val="24"/>
        </w:rPr>
        <w:t xml:space="preserve"> Nithyashree R</w:t>
      </w:r>
      <w:r>
        <w:rPr>
          <w:rFonts w:asciiTheme="majorBidi" w:hAnsiTheme="majorBidi" w:cstheme="majorBidi"/>
          <w:color w:val="0D0D0D" w:themeColor="text1" w:themeTint="F2"/>
          <w:sz w:val="24"/>
          <w:szCs w:val="24"/>
        </w:rPr>
        <w:t>.,</w:t>
      </w:r>
      <w:r w:rsidRPr="000B3F5A">
        <w:rPr>
          <w:rFonts w:asciiTheme="majorBidi" w:hAnsiTheme="majorBidi" w:cstheme="majorBidi"/>
          <w:color w:val="0D0D0D" w:themeColor="text1" w:themeTint="F2"/>
          <w:sz w:val="24"/>
          <w:szCs w:val="24"/>
        </w:rPr>
        <w:t xml:space="preserve"> B</w:t>
      </w:r>
      <w:r>
        <w:rPr>
          <w:rFonts w:asciiTheme="majorBidi" w:hAnsiTheme="majorBidi" w:cstheme="majorBidi"/>
          <w:color w:val="0D0D0D" w:themeColor="text1" w:themeTint="F2"/>
          <w:sz w:val="24"/>
          <w:szCs w:val="24"/>
        </w:rPr>
        <w:t xml:space="preserve">. </w:t>
      </w:r>
      <w:r w:rsidRPr="002A4C03">
        <w:rPr>
          <w:rFonts w:asciiTheme="majorBidi" w:hAnsiTheme="majorBidi" w:cstheme="majorBidi"/>
          <w:color w:val="0D0D0D" w:themeColor="text1" w:themeTint="F2"/>
          <w:sz w:val="24"/>
          <w:szCs w:val="24"/>
        </w:rPr>
        <w:t>(2025). Fashion retailer ASOS’ shares drop after disappointing profit outlook. </w:t>
      </w:r>
      <w:r w:rsidRPr="002A4C03">
        <w:rPr>
          <w:rFonts w:asciiTheme="majorBidi" w:hAnsiTheme="majorBidi" w:cstheme="majorBidi"/>
          <w:i/>
          <w:iCs/>
          <w:color w:val="0D0D0D" w:themeColor="text1" w:themeTint="F2"/>
          <w:sz w:val="24"/>
          <w:szCs w:val="24"/>
        </w:rPr>
        <w:t>Reuters</w:t>
      </w:r>
      <w:r w:rsidRPr="002A4C03">
        <w:rPr>
          <w:rFonts w:asciiTheme="majorBidi" w:hAnsiTheme="majorBidi" w:cstheme="majorBidi"/>
          <w:color w:val="0D0D0D" w:themeColor="text1" w:themeTint="F2"/>
          <w:sz w:val="24"/>
          <w:szCs w:val="24"/>
        </w:rPr>
        <w:t xml:space="preserve">. [online] 21 Nov. Available at: </w:t>
      </w:r>
      <w:hyperlink w:history="1" r:id="rId12">
        <w:r w:rsidRPr="00834316">
          <w:rPr>
            <w:rStyle w:val="Hyperlink"/>
            <w:rFonts w:asciiTheme="majorBidi" w:hAnsiTheme="majorBidi" w:cstheme="majorBidi"/>
            <w:sz w:val="24"/>
            <w:szCs w:val="24"/>
          </w:rPr>
          <w:t>https://www.reuters.com/business/retail-consumer/uk-fast-fashion-retailer-asos-misses-annual-profit-expectations-2025-11-21/</w:t>
        </w:r>
      </w:hyperlink>
      <w:r w:rsidRPr="002A4C03">
        <w:rPr>
          <w:rFonts w:asciiTheme="majorBidi" w:hAnsiTheme="majorBidi" w:cstheme="majorBidi"/>
          <w:color w:val="0D0D0D" w:themeColor="text1" w:themeTint="F2"/>
          <w:sz w:val="24"/>
          <w:szCs w:val="24"/>
        </w:rPr>
        <w:t>.</w:t>
      </w:r>
    </w:p>
    <w:p w:rsidR="002C782D" w:rsidP="002C782D" w:rsidRDefault="002C782D" w14:paraId="7F5FF05C" w14:textId="77777777">
      <w:pPr>
        <w:spacing w:line="480" w:lineRule="auto"/>
        <w:ind w:left="720" w:hanging="720"/>
        <w:rPr>
          <w:rFonts w:asciiTheme="majorBidi" w:hAnsiTheme="majorBidi" w:cstheme="majorBidi"/>
          <w:color w:val="0D0D0D" w:themeColor="text1" w:themeTint="F2"/>
          <w:sz w:val="24"/>
          <w:szCs w:val="24"/>
        </w:rPr>
      </w:pPr>
      <w:r w:rsidRPr="000B3F5A">
        <w:rPr>
          <w:rFonts w:asciiTheme="majorBidi" w:hAnsiTheme="majorBidi" w:cstheme="majorBidi"/>
          <w:color w:val="0D0D0D" w:themeColor="text1" w:themeTint="F2"/>
          <w:sz w:val="24"/>
          <w:szCs w:val="24"/>
        </w:rPr>
        <w:t>ASOS Plc (2025</w:t>
      </w:r>
      <w:r>
        <w:rPr>
          <w:rFonts w:asciiTheme="majorBidi" w:hAnsiTheme="majorBidi" w:cstheme="majorBidi"/>
          <w:color w:val="0D0D0D" w:themeColor="text1" w:themeTint="F2"/>
          <w:sz w:val="24"/>
          <w:szCs w:val="24"/>
        </w:rPr>
        <w:t>a</w:t>
      </w:r>
      <w:r w:rsidRPr="000B3F5A">
        <w:rPr>
          <w:rFonts w:asciiTheme="majorBidi" w:hAnsiTheme="majorBidi" w:cstheme="majorBidi"/>
          <w:color w:val="0D0D0D" w:themeColor="text1" w:themeTint="F2"/>
          <w:sz w:val="24"/>
          <w:szCs w:val="24"/>
        </w:rPr>
        <w:t>)</w:t>
      </w:r>
      <w:r>
        <w:rPr>
          <w:rFonts w:asciiTheme="majorBidi" w:hAnsiTheme="majorBidi" w:cstheme="majorBidi"/>
          <w:color w:val="0D0D0D" w:themeColor="text1" w:themeTint="F2"/>
          <w:sz w:val="24"/>
          <w:szCs w:val="24"/>
        </w:rPr>
        <w:t>.</w:t>
      </w:r>
      <w:r w:rsidRPr="000B3F5A">
        <w:rPr>
          <w:rFonts w:asciiTheme="majorBidi" w:hAnsiTheme="majorBidi" w:cstheme="majorBidi"/>
          <w:color w:val="0D0D0D" w:themeColor="text1" w:themeTint="F2"/>
          <w:sz w:val="24"/>
          <w:szCs w:val="24"/>
        </w:rPr>
        <w:t xml:space="preserve"> Final results for the 52 weeks to 31 August 2025. Available at: </w:t>
      </w:r>
      <w:hyperlink w:history="1" r:id="rId13">
        <w:r w:rsidRPr="000B3F5A">
          <w:rPr>
            <w:rStyle w:val="Hyperlink"/>
            <w:rFonts w:asciiTheme="majorBidi" w:hAnsiTheme="majorBidi" w:cstheme="majorBidi"/>
            <w:sz w:val="24"/>
            <w:szCs w:val="24"/>
          </w:rPr>
          <w:t>https://www.asosplc.com/media/ikxfhqeu/asos-fy25-results-rns-final-20251120.pdf</w:t>
        </w:r>
      </w:hyperlink>
      <w:r w:rsidRPr="000B3F5A">
        <w:rPr>
          <w:rFonts w:asciiTheme="majorBidi" w:hAnsiTheme="majorBidi" w:cstheme="majorBidi"/>
          <w:color w:val="0D0D0D" w:themeColor="text1" w:themeTint="F2"/>
          <w:sz w:val="24"/>
          <w:szCs w:val="24"/>
        </w:rPr>
        <w:t xml:space="preserve"> </w:t>
      </w:r>
    </w:p>
    <w:p w:rsidR="002C782D" w:rsidP="002C782D" w:rsidRDefault="002C782D" w14:paraId="1E9503F7" w14:textId="77777777">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A</w:t>
      </w:r>
      <w:r w:rsidRPr="008F453C">
        <w:rPr>
          <w:rFonts w:asciiTheme="majorBidi" w:hAnsiTheme="majorBidi" w:cstheme="majorBidi"/>
          <w:color w:val="0D0D0D" w:themeColor="text1" w:themeTint="F2"/>
          <w:sz w:val="24"/>
          <w:szCs w:val="24"/>
        </w:rPr>
        <w:t>SOS Plc (2025</w:t>
      </w:r>
      <w:r>
        <w:rPr>
          <w:rFonts w:asciiTheme="majorBidi" w:hAnsiTheme="majorBidi" w:cstheme="majorBidi"/>
          <w:color w:val="0D0D0D" w:themeColor="text1" w:themeTint="F2"/>
          <w:sz w:val="24"/>
          <w:szCs w:val="24"/>
        </w:rPr>
        <w:t>b</w:t>
      </w:r>
      <w:r w:rsidRPr="008F453C">
        <w:rPr>
          <w:rFonts w:asciiTheme="majorBidi" w:hAnsiTheme="majorBidi" w:cstheme="majorBidi"/>
          <w:color w:val="0D0D0D" w:themeColor="text1" w:themeTint="F2"/>
          <w:sz w:val="24"/>
          <w:szCs w:val="24"/>
        </w:rPr>
        <w:t xml:space="preserve">) Annual Report and Accounts 2025. Available at: </w:t>
      </w:r>
      <w:hyperlink w:history="1" r:id="rId14">
        <w:r w:rsidRPr="008F453C">
          <w:rPr>
            <w:rStyle w:val="Hyperlink"/>
            <w:rFonts w:asciiTheme="majorBidi" w:hAnsiTheme="majorBidi" w:cstheme="majorBidi"/>
            <w:sz w:val="24"/>
            <w:szCs w:val="24"/>
          </w:rPr>
          <w:t>https://www.asosplc.com/media/buijobcn/49775_asos_ar25_text_int_031225-final.pdf</w:t>
        </w:r>
      </w:hyperlink>
    </w:p>
    <w:p w:rsidR="002C782D" w:rsidP="002C782D" w:rsidRDefault="00386C2E" w14:paraId="55C5EF06" w14:textId="77777777">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Banerji, R. and Singh, A. (</w:t>
      </w:r>
      <w:r w:rsidRPr="007B7ACE" w:rsidR="002C782D">
        <w:rPr>
          <w:rFonts w:asciiTheme="majorBidi" w:hAnsiTheme="majorBidi" w:cstheme="majorBidi"/>
          <w:color w:val="0D0D0D" w:themeColor="text1" w:themeTint="F2"/>
          <w:sz w:val="24"/>
          <w:szCs w:val="24"/>
        </w:rPr>
        <w:t>2024</w:t>
      </w:r>
      <w:r>
        <w:rPr>
          <w:rFonts w:asciiTheme="majorBidi" w:hAnsiTheme="majorBidi" w:cstheme="majorBidi"/>
          <w:color w:val="0D0D0D" w:themeColor="text1" w:themeTint="F2"/>
          <w:sz w:val="24"/>
          <w:szCs w:val="24"/>
        </w:rPr>
        <w:t>)</w:t>
      </w:r>
      <w:r w:rsidRPr="007B7ACE" w:rsidR="002C782D">
        <w:rPr>
          <w:rFonts w:asciiTheme="majorBidi" w:hAnsiTheme="majorBidi" w:cstheme="majorBidi"/>
          <w:color w:val="0D0D0D" w:themeColor="text1" w:themeTint="F2"/>
          <w:sz w:val="24"/>
          <w:szCs w:val="24"/>
        </w:rPr>
        <w:t>. Do social media marketing activities promote customer loyalty? A study on the e-commerce industry. </w:t>
      </w:r>
      <w:r w:rsidRPr="007B7ACE" w:rsidR="002C782D">
        <w:rPr>
          <w:rFonts w:asciiTheme="majorBidi" w:hAnsiTheme="majorBidi" w:cstheme="majorBidi"/>
          <w:i/>
          <w:iCs/>
          <w:color w:val="0D0D0D" w:themeColor="text1" w:themeTint="F2"/>
          <w:sz w:val="24"/>
          <w:szCs w:val="24"/>
        </w:rPr>
        <w:t>LBS Journal of Management &amp; Research</w:t>
      </w:r>
      <w:r w:rsidRPr="007B7ACE" w:rsidR="002C782D">
        <w:rPr>
          <w:rFonts w:asciiTheme="majorBidi" w:hAnsiTheme="majorBidi" w:cstheme="majorBidi"/>
          <w:color w:val="0D0D0D" w:themeColor="text1" w:themeTint="F2"/>
          <w:sz w:val="24"/>
          <w:szCs w:val="24"/>
        </w:rPr>
        <w:t>, </w:t>
      </w:r>
      <w:r w:rsidRPr="007B7ACE" w:rsidR="002C782D">
        <w:rPr>
          <w:rFonts w:asciiTheme="majorBidi" w:hAnsiTheme="majorBidi" w:cstheme="majorBidi"/>
          <w:i/>
          <w:iCs/>
          <w:color w:val="0D0D0D" w:themeColor="text1" w:themeTint="F2"/>
          <w:sz w:val="24"/>
          <w:szCs w:val="24"/>
        </w:rPr>
        <w:t>22</w:t>
      </w:r>
      <w:r w:rsidRPr="007B7ACE" w:rsidR="002C782D">
        <w:rPr>
          <w:rFonts w:asciiTheme="majorBidi" w:hAnsiTheme="majorBidi" w:cstheme="majorBidi"/>
          <w:color w:val="0D0D0D" w:themeColor="text1" w:themeTint="F2"/>
          <w:sz w:val="24"/>
          <w:szCs w:val="24"/>
        </w:rPr>
        <w:t>(1), pp.93-109.</w:t>
      </w:r>
    </w:p>
    <w:p w:rsidR="002C782D" w:rsidP="002C782D" w:rsidRDefault="00386C2E" w14:paraId="256FA048" w14:textId="77777777">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lastRenderedPageBreak/>
        <w:t>Barreto, A.M. and Ramalho, D. (</w:t>
      </w:r>
      <w:r w:rsidRPr="008679F5" w:rsidR="002C782D">
        <w:rPr>
          <w:rFonts w:asciiTheme="majorBidi" w:hAnsiTheme="majorBidi" w:cstheme="majorBidi"/>
          <w:color w:val="0D0D0D" w:themeColor="text1" w:themeTint="F2"/>
          <w:sz w:val="24"/>
          <w:szCs w:val="24"/>
        </w:rPr>
        <w:t>2019</w:t>
      </w:r>
      <w:r>
        <w:rPr>
          <w:rFonts w:asciiTheme="majorBidi" w:hAnsiTheme="majorBidi" w:cstheme="majorBidi"/>
          <w:color w:val="0D0D0D" w:themeColor="text1" w:themeTint="F2"/>
          <w:sz w:val="24"/>
          <w:szCs w:val="24"/>
        </w:rPr>
        <w:t>)</w:t>
      </w:r>
      <w:r w:rsidRPr="008679F5" w:rsidR="002C782D">
        <w:rPr>
          <w:rFonts w:asciiTheme="majorBidi" w:hAnsiTheme="majorBidi" w:cstheme="majorBidi"/>
          <w:color w:val="0D0D0D" w:themeColor="text1" w:themeTint="F2"/>
          <w:sz w:val="24"/>
          <w:szCs w:val="24"/>
        </w:rPr>
        <w:t>. The impact of involvement on engagement with brand posts. </w:t>
      </w:r>
      <w:r w:rsidRPr="008679F5" w:rsidR="002C782D">
        <w:rPr>
          <w:rFonts w:asciiTheme="majorBidi" w:hAnsiTheme="majorBidi" w:cstheme="majorBidi"/>
          <w:i/>
          <w:iCs/>
          <w:color w:val="0D0D0D" w:themeColor="text1" w:themeTint="F2"/>
          <w:sz w:val="24"/>
          <w:szCs w:val="24"/>
        </w:rPr>
        <w:t>Journal of Research in Interactive Marketing</w:t>
      </w:r>
      <w:r w:rsidRPr="008679F5" w:rsidR="002C782D">
        <w:rPr>
          <w:rFonts w:asciiTheme="majorBidi" w:hAnsiTheme="majorBidi" w:cstheme="majorBidi"/>
          <w:color w:val="0D0D0D" w:themeColor="text1" w:themeTint="F2"/>
          <w:sz w:val="24"/>
          <w:szCs w:val="24"/>
        </w:rPr>
        <w:t>, </w:t>
      </w:r>
      <w:r w:rsidRPr="008679F5" w:rsidR="002C782D">
        <w:rPr>
          <w:rFonts w:asciiTheme="majorBidi" w:hAnsiTheme="majorBidi" w:cstheme="majorBidi"/>
          <w:i/>
          <w:iCs/>
          <w:color w:val="0D0D0D" w:themeColor="text1" w:themeTint="F2"/>
          <w:sz w:val="24"/>
          <w:szCs w:val="24"/>
        </w:rPr>
        <w:t>13</w:t>
      </w:r>
      <w:r w:rsidRPr="008679F5" w:rsidR="002C782D">
        <w:rPr>
          <w:rFonts w:asciiTheme="majorBidi" w:hAnsiTheme="majorBidi" w:cstheme="majorBidi"/>
          <w:color w:val="0D0D0D" w:themeColor="text1" w:themeTint="F2"/>
          <w:sz w:val="24"/>
          <w:szCs w:val="24"/>
        </w:rPr>
        <w:t>(3), pp.277-301.</w:t>
      </w:r>
    </w:p>
    <w:p w:rsidR="002C782D" w:rsidP="002C782D" w:rsidRDefault="002C782D" w14:paraId="4664C199" w14:textId="77777777">
      <w:pPr>
        <w:spacing w:line="480" w:lineRule="auto"/>
        <w:ind w:left="720" w:hanging="720"/>
        <w:rPr>
          <w:rFonts w:asciiTheme="majorBidi" w:hAnsiTheme="majorBidi" w:cstheme="majorBidi"/>
          <w:color w:val="0D0D0D" w:themeColor="text1" w:themeTint="F2"/>
          <w:sz w:val="24"/>
          <w:szCs w:val="24"/>
        </w:rPr>
      </w:pPr>
      <w:r w:rsidRPr="004400E2">
        <w:rPr>
          <w:rFonts w:asciiTheme="majorBidi" w:hAnsiTheme="majorBidi" w:cstheme="majorBidi"/>
          <w:color w:val="0D0D0D" w:themeColor="text1" w:themeTint="F2"/>
          <w:sz w:val="24"/>
          <w:szCs w:val="24"/>
        </w:rPr>
        <w:t>Brodie, R.J., Hollebeek</w:t>
      </w:r>
      <w:r w:rsidR="00386C2E">
        <w:rPr>
          <w:rFonts w:asciiTheme="majorBidi" w:hAnsiTheme="majorBidi" w:cstheme="majorBidi"/>
          <w:color w:val="0D0D0D" w:themeColor="text1" w:themeTint="F2"/>
          <w:sz w:val="24"/>
          <w:szCs w:val="24"/>
        </w:rPr>
        <w:t>, L.D., Jurić, B. and Ilić, A. (</w:t>
      </w:r>
      <w:r w:rsidRPr="004400E2">
        <w:rPr>
          <w:rFonts w:asciiTheme="majorBidi" w:hAnsiTheme="majorBidi" w:cstheme="majorBidi"/>
          <w:color w:val="0D0D0D" w:themeColor="text1" w:themeTint="F2"/>
          <w:sz w:val="24"/>
          <w:szCs w:val="24"/>
        </w:rPr>
        <w:t>2011</w:t>
      </w:r>
      <w:r w:rsidR="00386C2E">
        <w:rPr>
          <w:rFonts w:asciiTheme="majorBidi" w:hAnsiTheme="majorBidi" w:cstheme="majorBidi"/>
          <w:color w:val="0D0D0D" w:themeColor="text1" w:themeTint="F2"/>
          <w:sz w:val="24"/>
          <w:szCs w:val="24"/>
        </w:rPr>
        <w:t>)</w:t>
      </w:r>
      <w:r w:rsidRPr="004400E2">
        <w:rPr>
          <w:rFonts w:asciiTheme="majorBidi" w:hAnsiTheme="majorBidi" w:cstheme="majorBidi"/>
          <w:color w:val="0D0D0D" w:themeColor="text1" w:themeTint="F2"/>
          <w:sz w:val="24"/>
          <w:szCs w:val="24"/>
        </w:rPr>
        <w:t>. Customer engagement: Conceptual domain, fundamental propositions, and implications for research. </w:t>
      </w:r>
      <w:r w:rsidRPr="004400E2">
        <w:rPr>
          <w:rFonts w:asciiTheme="majorBidi" w:hAnsiTheme="majorBidi" w:cstheme="majorBidi"/>
          <w:i/>
          <w:iCs/>
          <w:color w:val="0D0D0D" w:themeColor="text1" w:themeTint="F2"/>
          <w:sz w:val="24"/>
          <w:szCs w:val="24"/>
        </w:rPr>
        <w:t>Journal of service research</w:t>
      </w:r>
      <w:r w:rsidRPr="004400E2">
        <w:rPr>
          <w:rFonts w:asciiTheme="majorBidi" w:hAnsiTheme="majorBidi" w:cstheme="majorBidi"/>
          <w:color w:val="0D0D0D" w:themeColor="text1" w:themeTint="F2"/>
          <w:sz w:val="24"/>
          <w:szCs w:val="24"/>
        </w:rPr>
        <w:t>, </w:t>
      </w:r>
      <w:r w:rsidRPr="004400E2">
        <w:rPr>
          <w:rFonts w:asciiTheme="majorBidi" w:hAnsiTheme="majorBidi" w:cstheme="majorBidi"/>
          <w:i/>
          <w:iCs/>
          <w:color w:val="0D0D0D" w:themeColor="text1" w:themeTint="F2"/>
          <w:sz w:val="24"/>
          <w:szCs w:val="24"/>
        </w:rPr>
        <w:t>14</w:t>
      </w:r>
      <w:r w:rsidRPr="004400E2">
        <w:rPr>
          <w:rFonts w:asciiTheme="majorBidi" w:hAnsiTheme="majorBidi" w:cstheme="majorBidi"/>
          <w:color w:val="0D0D0D" w:themeColor="text1" w:themeTint="F2"/>
          <w:sz w:val="24"/>
          <w:szCs w:val="24"/>
        </w:rPr>
        <w:t>(3), pp.252-271.</w:t>
      </w:r>
    </w:p>
    <w:p w:rsidR="002C782D" w:rsidP="002C782D" w:rsidRDefault="002C782D" w14:paraId="2263E373" w14:textId="77777777">
      <w:pPr>
        <w:spacing w:line="480" w:lineRule="auto"/>
        <w:ind w:left="720" w:hanging="720"/>
        <w:rPr>
          <w:rFonts w:asciiTheme="majorBidi" w:hAnsiTheme="majorBidi" w:cstheme="majorBidi"/>
          <w:color w:val="0D0D0D" w:themeColor="text1" w:themeTint="F2"/>
          <w:sz w:val="24"/>
          <w:szCs w:val="24"/>
        </w:rPr>
      </w:pPr>
      <w:r w:rsidRPr="00F3771E">
        <w:rPr>
          <w:rFonts w:asciiTheme="majorBidi" w:hAnsiTheme="majorBidi" w:cstheme="majorBidi"/>
          <w:color w:val="0D0D0D" w:themeColor="text1" w:themeTint="F2"/>
          <w:sz w:val="24"/>
          <w:szCs w:val="24"/>
        </w:rPr>
        <w:t>Embryo. (2025). </w:t>
      </w:r>
      <w:r w:rsidRPr="00F3771E">
        <w:rPr>
          <w:rFonts w:asciiTheme="majorBidi" w:hAnsiTheme="majorBidi" w:cstheme="majorBidi"/>
          <w:i/>
          <w:iCs/>
          <w:color w:val="0D0D0D" w:themeColor="text1" w:themeTint="F2"/>
          <w:sz w:val="24"/>
          <w:szCs w:val="24"/>
        </w:rPr>
        <w:t>How ASOS use social media to drive website traffic | Embryo</w:t>
      </w:r>
      <w:r w:rsidRPr="00F3771E">
        <w:rPr>
          <w:rFonts w:asciiTheme="majorBidi" w:hAnsiTheme="majorBidi" w:cstheme="majorBidi"/>
          <w:color w:val="0D0D0D" w:themeColor="text1" w:themeTint="F2"/>
          <w:sz w:val="24"/>
          <w:szCs w:val="24"/>
        </w:rPr>
        <w:t xml:space="preserve">. [online] Available at: </w:t>
      </w:r>
      <w:hyperlink w:history="1" r:id="rId15">
        <w:r w:rsidRPr="00834316">
          <w:rPr>
            <w:rStyle w:val="Hyperlink"/>
            <w:rFonts w:asciiTheme="majorBidi" w:hAnsiTheme="majorBidi" w:cstheme="majorBidi"/>
            <w:sz w:val="24"/>
            <w:szCs w:val="24"/>
          </w:rPr>
          <w:t>https://embryo.com/blog/how-asos-use-social-media-to-drive-website-traffic/</w:t>
        </w:r>
      </w:hyperlink>
      <w:r w:rsidRPr="00F3771E">
        <w:rPr>
          <w:rFonts w:asciiTheme="majorBidi" w:hAnsiTheme="majorBidi" w:cstheme="majorBidi"/>
          <w:color w:val="0D0D0D" w:themeColor="text1" w:themeTint="F2"/>
          <w:sz w:val="24"/>
          <w:szCs w:val="24"/>
        </w:rPr>
        <w:t>.</w:t>
      </w:r>
    </w:p>
    <w:p w:rsidR="002C782D" w:rsidP="002C782D" w:rsidRDefault="002C782D" w14:paraId="6D197696" w14:textId="77777777">
      <w:pPr>
        <w:spacing w:line="480" w:lineRule="auto"/>
        <w:ind w:left="720" w:hanging="720"/>
        <w:rPr>
          <w:rFonts w:asciiTheme="majorBidi" w:hAnsiTheme="majorBidi" w:cstheme="majorBidi"/>
          <w:color w:val="0D0D0D" w:themeColor="text1" w:themeTint="F2"/>
          <w:sz w:val="24"/>
          <w:szCs w:val="24"/>
        </w:rPr>
      </w:pPr>
      <w:r w:rsidRPr="001432EE">
        <w:rPr>
          <w:rFonts w:asciiTheme="majorBidi" w:hAnsiTheme="majorBidi" w:cstheme="majorBidi"/>
          <w:color w:val="0D0D0D" w:themeColor="text1" w:themeTint="F2"/>
          <w:sz w:val="24"/>
          <w:szCs w:val="24"/>
        </w:rPr>
        <w:t>Fetais, A.H., Algharabat, R.S</w:t>
      </w:r>
      <w:r w:rsidR="00386C2E">
        <w:rPr>
          <w:rFonts w:asciiTheme="majorBidi" w:hAnsiTheme="majorBidi" w:cstheme="majorBidi"/>
          <w:color w:val="0D0D0D" w:themeColor="text1" w:themeTint="F2"/>
          <w:sz w:val="24"/>
          <w:szCs w:val="24"/>
        </w:rPr>
        <w:t>., Aljafari, A. and Rana, N.P. (</w:t>
      </w:r>
      <w:r w:rsidRPr="001432EE">
        <w:rPr>
          <w:rFonts w:asciiTheme="majorBidi" w:hAnsiTheme="majorBidi" w:cstheme="majorBidi"/>
          <w:color w:val="0D0D0D" w:themeColor="text1" w:themeTint="F2"/>
          <w:sz w:val="24"/>
          <w:szCs w:val="24"/>
        </w:rPr>
        <w:t>2023</w:t>
      </w:r>
      <w:r w:rsidR="00386C2E">
        <w:rPr>
          <w:rFonts w:asciiTheme="majorBidi" w:hAnsiTheme="majorBidi" w:cstheme="majorBidi"/>
          <w:color w:val="0D0D0D" w:themeColor="text1" w:themeTint="F2"/>
          <w:sz w:val="24"/>
          <w:szCs w:val="24"/>
        </w:rPr>
        <w:t>)</w:t>
      </w:r>
      <w:r w:rsidRPr="001432EE">
        <w:rPr>
          <w:rFonts w:asciiTheme="majorBidi" w:hAnsiTheme="majorBidi" w:cstheme="majorBidi"/>
          <w:color w:val="0D0D0D" w:themeColor="text1" w:themeTint="F2"/>
          <w:sz w:val="24"/>
          <w:szCs w:val="24"/>
        </w:rPr>
        <w:t>. Do social media marketing activities improve brand loyalty? An empirical study on luxury fashion brands. </w:t>
      </w:r>
      <w:r w:rsidRPr="001432EE">
        <w:rPr>
          <w:rFonts w:asciiTheme="majorBidi" w:hAnsiTheme="majorBidi" w:cstheme="majorBidi"/>
          <w:i/>
          <w:iCs/>
          <w:color w:val="0D0D0D" w:themeColor="text1" w:themeTint="F2"/>
          <w:sz w:val="24"/>
          <w:szCs w:val="24"/>
        </w:rPr>
        <w:t>Information Systems Frontiers</w:t>
      </w:r>
      <w:r w:rsidRPr="001432EE">
        <w:rPr>
          <w:rFonts w:asciiTheme="majorBidi" w:hAnsiTheme="majorBidi" w:cstheme="majorBidi"/>
          <w:color w:val="0D0D0D" w:themeColor="text1" w:themeTint="F2"/>
          <w:sz w:val="24"/>
          <w:szCs w:val="24"/>
        </w:rPr>
        <w:t>, </w:t>
      </w:r>
      <w:r w:rsidRPr="001432EE">
        <w:rPr>
          <w:rFonts w:asciiTheme="majorBidi" w:hAnsiTheme="majorBidi" w:cstheme="majorBidi"/>
          <w:i/>
          <w:iCs/>
          <w:color w:val="0D0D0D" w:themeColor="text1" w:themeTint="F2"/>
          <w:sz w:val="24"/>
          <w:szCs w:val="24"/>
        </w:rPr>
        <w:t>25</w:t>
      </w:r>
      <w:r w:rsidRPr="001432EE">
        <w:rPr>
          <w:rFonts w:asciiTheme="majorBidi" w:hAnsiTheme="majorBidi" w:cstheme="majorBidi"/>
          <w:color w:val="0D0D0D" w:themeColor="text1" w:themeTint="F2"/>
          <w:sz w:val="24"/>
          <w:szCs w:val="24"/>
        </w:rPr>
        <w:t>(2), pp.795-817.</w:t>
      </w:r>
    </w:p>
    <w:p w:rsidR="002C782D" w:rsidP="002C782D" w:rsidRDefault="002C782D" w14:paraId="04E74119" w14:textId="77777777">
      <w:pPr>
        <w:spacing w:line="480" w:lineRule="auto"/>
        <w:ind w:left="720" w:hanging="720"/>
        <w:rPr>
          <w:rFonts w:asciiTheme="majorBidi" w:hAnsiTheme="majorBidi" w:cstheme="majorBidi"/>
          <w:color w:val="0D0D0D" w:themeColor="text1" w:themeTint="F2"/>
          <w:sz w:val="24"/>
          <w:szCs w:val="24"/>
        </w:rPr>
      </w:pPr>
      <w:r w:rsidRPr="009D46E0">
        <w:rPr>
          <w:rFonts w:asciiTheme="majorBidi" w:hAnsiTheme="majorBidi" w:cstheme="majorBidi"/>
          <w:color w:val="0D0D0D" w:themeColor="text1" w:themeTint="F2"/>
          <w:sz w:val="24"/>
          <w:szCs w:val="24"/>
        </w:rPr>
        <w:t>Godey, B., Manthiou, A., Pederzoli, D., Rokka, J., Aiello,</w:t>
      </w:r>
      <w:r w:rsidR="00386C2E">
        <w:rPr>
          <w:rFonts w:asciiTheme="majorBidi" w:hAnsiTheme="majorBidi" w:cstheme="majorBidi"/>
          <w:color w:val="0D0D0D" w:themeColor="text1" w:themeTint="F2"/>
          <w:sz w:val="24"/>
          <w:szCs w:val="24"/>
        </w:rPr>
        <w:t xml:space="preserve"> G., Donvito, R. and Singh, R. (</w:t>
      </w:r>
      <w:r w:rsidRPr="009D46E0">
        <w:rPr>
          <w:rFonts w:asciiTheme="majorBidi" w:hAnsiTheme="majorBidi" w:cstheme="majorBidi"/>
          <w:color w:val="0D0D0D" w:themeColor="text1" w:themeTint="F2"/>
          <w:sz w:val="24"/>
          <w:szCs w:val="24"/>
        </w:rPr>
        <w:t>2016</w:t>
      </w:r>
      <w:r w:rsidR="00386C2E">
        <w:rPr>
          <w:rFonts w:asciiTheme="majorBidi" w:hAnsiTheme="majorBidi" w:cstheme="majorBidi"/>
          <w:color w:val="0D0D0D" w:themeColor="text1" w:themeTint="F2"/>
          <w:sz w:val="24"/>
          <w:szCs w:val="24"/>
        </w:rPr>
        <w:t>)</w:t>
      </w:r>
      <w:r w:rsidRPr="009D46E0">
        <w:rPr>
          <w:rFonts w:asciiTheme="majorBidi" w:hAnsiTheme="majorBidi" w:cstheme="majorBidi"/>
          <w:color w:val="0D0D0D" w:themeColor="text1" w:themeTint="F2"/>
          <w:sz w:val="24"/>
          <w:szCs w:val="24"/>
        </w:rPr>
        <w:t>. Social media marketing efforts of luxury brands: Influence on brand equity and consumer behavior. </w:t>
      </w:r>
      <w:r w:rsidRPr="009D46E0">
        <w:rPr>
          <w:rFonts w:asciiTheme="majorBidi" w:hAnsiTheme="majorBidi" w:cstheme="majorBidi"/>
          <w:i/>
          <w:iCs/>
          <w:color w:val="0D0D0D" w:themeColor="text1" w:themeTint="F2"/>
          <w:sz w:val="24"/>
          <w:szCs w:val="24"/>
        </w:rPr>
        <w:t xml:space="preserve">Journal of </w:t>
      </w:r>
      <w:r>
        <w:rPr>
          <w:rFonts w:asciiTheme="majorBidi" w:hAnsiTheme="majorBidi" w:cstheme="majorBidi"/>
          <w:i/>
          <w:iCs/>
          <w:color w:val="0D0D0D" w:themeColor="text1" w:themeTint="F2"/>
          <w:sz w:val="24"/>
          <w:szCs w:val="24"/>
        </w:rPr>
        <w:t>Business Research</w:t>
      </w:r>
      <w:r w:rsidRPr="009D46E0">
        <w:rPr>
          <w:rFonts w:asciiTheme="majorBidi" w:hAnsiTheme="majorBidi" w:cstheme="majorBidi"/>
          <w:color w:val="0D0D0D" w:themeColor="text1" w:themeTint="F2"/>
          <w:sz w:val="24"/>
          <w:szCs w:val="24"/>
        </w:rPr>
        <w:t>, </w:t>
      </w:r>
      <w:r w:rsidRPr="009D46E0">
        <w:rPr>
          <w:rFonts w:asciiTheme="majorBidi" w:hAnsiTheme="majorBidi" w:cstheme="majorBidi"/>
          <w:i/>
          <w:iCs/>
          <w:color w:val="0D0D0D" w:themeColor="text1" w:themeTint="F2"/>
          <w:sz w:val="24"/>
          <w:szCs w:val="24"/>
        </w:rPr>
        <w:t>69</w:t>
      </w:r>
      <w:r w:rsidRPr="009D46E0">
        <w:rPr>
          <w:rFonts w:asciiTheme="majorBidi" w:hAnsiTheme="majorBidi" w:cstheme="majorBidi"/>
          <w:color w:val="0D0D0D" w:themeColor="text1" w:themeTint="F2"/>
          <w:sz w:val="24"/>
          <w:szCs w:val="24"/>
        </w:rPr>
        <w:t>(12), pp.5833-5841.</w:t>
      </w:r>
    </w:p>
    <w:p w:rsidR="002C782D" w:rsidP="00386C2E" w:rsidRDefault="002C782D" w14:paraId="36B8FF13" w14:textId="77777777">
      <w:pPr>
        <w:spacing w:line="480" w:lineRule="auto"/>
        <w:ind w:left="720" w:hanging="720"/>
        <w:rPr>
          <w:rFonts w:asciiTheme="majorBidi" w:hAnsiTheme="majorBidi" w:cstheme="majorBidi"/>
          <w:color w:val="0D0D0D" w:themeColor="text1" w:themeTint="F2"/>
          <w:sz w:val="24"/>
          <w:szCs w:val="24"/>
        </w:rPr>
      </w:pPr>
      <w:r w:rsidRPr="00AA1BD9">
        <w:rPr>
          <w:rFonts w:asciiTheme="majorBidi" w:hAnsiTheme="majorBidi" w:cstheme="majorBidi"/>
          <w:color w:val="0D0D0D" w:themeColor="text1" w:themeTint="F2"/>
          <w:sz w:val="24"/>
          <w:szCs w:val="24"/>
        </w:rPr>
        <w:t xml:space="preserve">Harmeling, C.M., Moffett, J.W., </w:t>
      </w:r>
      <w:r w:rsidR="00386C2E">
        <w:rPr>
          <w:rFonts w:asciiTheme="majorBidi" w:hAnsiTheme="majorBidi" w:cstheme="majorBidi"/>
          <w:color w:val="0D0D0D" w:themeColor="text1" w:themeTint="F2"/>
          <w:sz w:val="24"/>
          <w:szCs w:val="24"/>
        </w:rPr>
        <w:t>Arnold, M.J. and Carlson, B.D. (</w:t>
      </w:r>
      <w:r w:rsidRPr="00AA1BD9">
        <w:rPr>
          <w:rFonts w:asciiTheme="majorBidi" w:hAnsiTheme="majorBidi" w:cstheme="majorBidi"/>
          <w:color w:val="0D0D0D" w:themeColor="text1" w:themeTint="F2"/>
          <w:sz w:val="24"/>
          <w:szCs w:val="24"/>
        </w:rPr>
        <w:t>2017</w:t>
      </w:r>
      <w:r w:rsidR="00386C2E">
        <w:rPr>
          <w:rFonts w:asciiTheme="majorBidi" w:hAnsiTheme="majorBidi" w:cstheme="majorBidi"/>
          <w:color w:val="0D0D0D" w:themeColor="text1" w:themeTint="F2"/>
          <w:sz w:val="24"/>
          <w:szCs w:val="24"/>
        </w:rPr>
        <w:t>)</w:t>
      </w:r>
      <w:r w:rsidRPr="00AA1BD9">
        <w:rPr>
          <w:rFonts w:asciiTheme="majorBidi" w:hAnsiTheme="majorBidi" w:cstheme="majorBidi"/>
          <w:color w:val="0D0D0D" w:themeColor="text1" w:themeTint="F2"/>
          <w:sz w:val="24"/>
          <w:szCs w:val="24"/>
        </w:rPr>
        <w:t>. Toward a theory of customer engagement marketing. </w:t>
      </w:r>
      <w:r w:rsidRPr="00AA1BD9">
        <w:rPr>
          <w:rFonts w:asciiTheme="majorBidi" w:hAnsiTheme="majorBidi" w:cstheme="majorBidi"/>
          <w:i/>
          <w:iCs/>
          <w:color w:val="0D0D0D" w:themeColor="text1" w:themeTint="F2"/>
          <w:sz w:val="24"/>
          <w:szCs w:val="24"/>
        </w:rPr>
        <w:t xml:space="preserve">Journal of the Academy of </w:t>
      </w:r>
      <w:r w:rsidR="00386C2E">
        <w:rPr>
          <w:rFonts w:asciiTheme="majorBidi" w:hAnsiTheme="majorBidi" w:cstheme="majorBidi"/>
          <w:i/>
          <w:iCs/>
          <w:color w:val="0D0D0D" w:themeColor="text1" w:themeTint="F2"/>
          <w:sz w:val="24"/>
          <w:szCs w:val="24"/>
        </w:rPr>
        <w:t>Marketing Science</w:t>
      </w:r>
      <w:r w:rsidRPr="00AA1BD9">
        <w:rPr>
          <w:rFonts w:asciiTheme="majorBidi" w:hAnsiTheme="majorBidi" w:cstheme="majorBidi"/>
          <w:color w:val="0D0D0D" w:themeColor="text1" w:themeTint="F2"/>
          <w:sz w:val="24"/>
          <w:szCs w:val="24"/>
        </w:rPr>
        <w:t>, </w:t>
      </w:r>
      <w:r w:rsidRPr="00AA1BD9">
        <w:rPr>
          <w:rFonts w:asciiTheme="majorBidi" w:hAnsiTheme="majorBidi" w:cstheme="majorBidi"/>
          <w:i/>
          <w:iCs/>
          <w:color w:val="0D0D0D" w:themeColor="text1" w:themeTint="F2"/>
          <w:sz w:val="24"/>
          <w:szCs w:val="24"/>
        </w:rPr>
        <w:t>45</w:t>
      </w:r>
      <w:r w:rsidRPr="00AA1BD9">
        <w:rPr>
          <w:rFonts w:asciiTheme="majorBidi" w:hAnsiTheme="majorBidi" w:cstheme="majorBidi"/>
          <w:color w:val="0D0D0D" w:themeColor="text1" w:themeTint="F2"/>
          <w:sz w:val="24"/>
          <w:szCs w:val="24"/>
        </w:rPr>
        <w:t>(3), pp.312-335.</w:t>
      </w:r>
    </w:p>
    <w:p w:rsidR="002C782D" w:rsidP="002C782D" w:rsidRDefault="002C782D" w14:paraId="721E4F12" w14:textId="77777777">
      <w:pPr>
        <w:spacing w:line="480" w:lineRule="auto"/>
        <w:ind w:left="720" w:hanging="720"/>
        <w:rPr>
          <w:rFonts w:asciiTheme="majorBidi" w:hAnsiTheme="majorBidi" w:cstheme="majorBidi"/>
          <w:color w:val="0D0D0D" w:themeColor="text1" w:themeTint="F2"/>
          <w:sz w:val="24"/>
          <w:szCs w:val="24"/>
        </w:rPr>
      </w:pPr>
      <w:r w:rsidRPr="001563E3">
        <w:rPr>
          <w:rFonts w:asciiTheme="majorBidi" w:hAnsiTheme="majorBidi" w:cstheme="majorBidi"/>
          <w:color w:val="0D0D0D" w:themeColor="text1" w:themeTint="F2"/>
          <w:sz w:val="24"/>
          <w:szCs w:val="24"/>
        </w:rPr>
        <w:t>Huang, X., You, A.T. and Zhou, X. (2022). Research on the Online Marketing Strategy of ASOS’s Young Customer Market. </w:t>
      </w:r>
      <w:r w:rsidRPr="001563E3">
        <w:rPr>
          <w:rFonts w:asciiTheme="majorBidi" w:hAnsiTheme="majorBidi" w:cstheme="majorBidi"/>
          <w:i/>
          <w:iCs/>
          <w:color w:val="0D0D0D" w:themeColor="text1" w:themeTint="F2"/>
          <w:sz w:val="24"/>
          <w:szCs w:val="24"/>
        </w:rPr>
        <w:t>BCP Business &amp; Management</w:t>
      </w:r>
      <w:r w:rsidRPr="001563E3">
        <w:rPr>
          <w:rFonts w:asciiTheme="majorBidi" w:hAnsiTheme="majorBidi" w:cstheme="majorBidi"/>
          <w:color w:val="0D0D0D" w:themeColor="text1" w:themeTint="F2"/>
          <w:sz w:val="24"/>
          <w:szCs w:val="24"/>
        </w:rPr>
        <w:t>, [online] 32(1), pp.277–283. doi:https://doi.org/10.54691/bcpbm.v32i.2900.</w:t>
      </w:r>
    </w:p>
    <w:p w:rsidR="002C782D" w:rsidP="002C782D" w:rsidRDefault="00386C2E" w14:paraId="0FCC5735" w14:textId="77777777">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Ismail, A.R. (</w:t>
      </w:r>
      <w:r w:rsidRPr="00CE1823" w:rsidR="002C782D">
        <w:rPr>
          <w:rFonts w:asciiTheme="majorBidi" w:hAnsiTheme="majorBidi" w:cstheme="majorBidi"/>
          <w:color w:val="0D0D0D" w:themeColor="text1" w:themeTint="F2"/>
          <w:sz w:val="24"/>
          <w:szCs w:val="24"/>
        </w:rPr>
        <w:t>2017</w:t>
      </w:r>
      <w:r>
        <w:rPr>
          <w:rFonts w:asciiTheme="majorBidi" w:hAnsiTheme="majorBidi" w:cstheme="majorBidi"/>
          <w:color w:val="0D0D0D" w:themeColor="text1" w:themeTint="F2"/>
          <w:sz w:val="24"/>
          <w:szCs w:val="24"/>
        </w:rPr>
        <w:t>)</w:t>
      </w:r>
      <w:r w:rsidRPr="00CE1823" w:rsidR="002C782D">
        <w:rPr>
          <w:rFonts w:asciiTheme="majorBidi" w:hAnsiTheme="majorBidi" w:cstheme="majorBidi"/>
          <w:color w:val="0D0D0D" w:themeColor="text1" w:themeTint="F2"/>
          <w:sz w:val="24"/>
          <w:szCs w:val="24"/>
        </w:rPr>
        <w:t>. The influence of perceived social media marketing activities on brand loyalty: The mediation effect of brand and value consciousness. </w:t>
      </w:r>
      <w:r w:rsidR="002C782D">
        <w:rPr>
          <w:rFonts w:asciiTheme="majorBidi" w:hAnsiTheme="majorBidi" w:cstheme="majorBidi"/>
          <w:i/>
          <w:iCs/>
          <w:color w:val="0D0D0D" w:themeColor="text1" w:themeTint="F2"/>
          <w:sz w:val="24"/>
          <w:szCs w:val="24"/>
        </w:rPr>
        <w:t>Asia Pacific Journal of Marketing and L</w:t>
      </w:r>
      <w:r w:rsidRPr="00CE1823" w:rsidR="002C782D">
        <w:rPr>
          <w:rFonts w:asciiTheme="majorBidi" w:hAnsiTheme="majorBidi" w:cstheme="majorBidi"/>
          <w:i/>
          <w:iCs/>
          <w:color w:val="0D0D0D" w:themeColor="text1" w:themeTint="F2"/>
          <w:sz w:val="24"/>
          <w:szCs w:val="24"/>
        </w:rPr>
        <w:t>ogistics</w:t>
      </w:r>
      <w:r w:rsidRPr="00CE1823" w:rsidR="002C782D">
        <w:rPr>
          <w:rFonts w:asciiTheme="majorBidi" w:hAnsiTheme="majorBidi" w:cstheme="majorBidi"/>
          <w:color w:val="0D0D0D" w:themeColor="text1" w:themeTint="F2"/>
          <w:sz w:val="24"/>
          <w:szCs w:val="24"/>
        </w:rPr>
        <w:t>, </w:t>
      </w:r>
      <w:r w:rsidRPr="00CE1823" w:rsidR="002C782D">
        <w:rPr>
          <w:rFonts w:asciiTheme="majorBidi" w:hAnsiTheme="majorBidi" w:cstheme="majorBidi"/>
          <w:i/>
          <w:iCs/>
          <w:color w:val="0D0D0D" w:themeColor="text1" w:themeTint="F2"/>
          <w:sz w:val="24"/>
          <w:szCs w:val="24"/>
        </w:rPr>
        <w:t>29</w:t>
      </w:r>
      <w:r w:rsidRPr="00CE1823" w:rsidR="002C782D">
        <w:rPr>
          <w:rFonts w:asciiTheme="majorBidi" w:hAnsiTheme="majorBidi" w:cstheme="majorBidi"/>
          <w:color w:val="0D0D0D" w:themeColor="text1" w:themeTint="F2"/>
          <w:sz w:val="24"/>
          <w:szCs w:val="24"/>
        </w:rPr>
        <w:t>(1), pp.129-144.</w:t>
      </w:r>
    </w:p>
    <w:p w:rsidR="002C782D" w:rsidP="00386C2E" w:rsidRDefault="002C782D" w14:paraId="2D3A54DC" w14:textId="77777777">
      <w:pPr>
        <w:spacing w:line="480" w:lineRule="auto"/>
        <w:ind w:left="720" w:hanging="720"/>
        <w:rPr>
          <w:rFonts w:asciiTheme="majorBidi" w:hAnsiTheme="majorBidi" w:cstheme="majorBidi"/>
          <w:color w:val="0D0D0D" w:themeColor="text1" w:themeTint="F2"/>
          <w:sz w:val="24"/>
          <w:szCs w:val="24"/>
        </w:rPr>
      </w:pPr>
      <w:r w:rsidRPr="00922DE3">
        <w:rPr>
          <w:rFonts w:asciiTheme="majorBidi" w:hAnsiTheme="majorBidi" w:cstheme="majorBidi"/>
          <w:color w:val="0D0D0D" w:themeColor="text1" w:themeTint="F2"/>
          <w:sz w:val="24"/>
          <w:szCs w:val="24"/>
        </w:rPr>
        <w:lastRenderedPageBreak/>
        <w:t xml:space="preserve">Khobzi, </w:t>
      </w:r>
      <w:r w:rsidR="00386C2E">
        <w:rPr>
          <w:rFonts w:asciiTheme="majorBidi" w:hAnsiTheme="majorBidi" w:cstheme="majorBidi"/>
          <w:color w:val="0D0D0D" w:themeColor="text1" w:themeTint="F2"/>
          <w:sz w:val="24"/>
          <w:szCs w:val="24"/>
        </w:rPr>
        <w:t>H., Lau, R.Y. and Cheung, T.C. (</w:t>
      </w:r>
      <w:r w:rsidRPr="00922DE3">
        <w:rPr>
          <w:rFonts w:asciiTheme="majorBidi" w:hAnsiTheme="majorBidi" w:cstheme="majorBidi"/>
          <w:color w:val="0D0D0D" w:themeColor="text1" w:themeTint="F2"/>
          <w:sz w:val="24"/>
          <w:szCs w:val="24"/>
        </w:rPr>
        <w:t>2019</w:t>
      </w:r>
      <w:r w:rsidR="00386C2E">
        <w:rPr>
          <w:rFonts w:asciiTheme="majorBidi" w:hAnsiTheme="majorBidi" w:cstheme="majorBidi"/>
          <w:color w:val="0D0D0D" w:themeColor="text1" w:themeTint="F2"/>
          <w:sz w:val="24"/>
          <w:szCs w:val="24"/>
        </w:rPr>
        <w:t>)</w:t>
      </w:r>
      <w:r w:rsidRPr="00922DE3">
        <w:rPr>
          <w:rFonts w:asciiTheme="majorBidi" w:hAnsiTheme="majorBidi" w:cstheme="majorBidi"/>
          <w:color w:val="0D0D0D" w:themeColor="text1" w:themeTint="F2"/>
          <w:sz w:val="24"/>
          <w:szCs w:val="24"/>
        </w:rPr>
        <w:t xml:space="preserve">. The outcome of online social interactions on Facebook pages: A study of user engagement </w:t>
      </w:r>
      <w:r w:rsidR="00386C2E">
        <w:rPr>
          <w:rFonts w:asciiTheme="majorBidi" w:hAnsiTheme="majorBidi" w:cstheme="majorBidi"/>
          <w:color w:val="0D0D0D" w:themeColor="text1" w:themeTint="F2"/>
          <w:sz w:val="24"/>
          <w:szCs w:val="24"/>
        </w:rPr>
        <w:t>behaviour</w:t>
      </w:r>
      <w:r w:rsidRPr="00922DE3">
        <w:rPr>
          <w:rFonts w:asciiTheme="majorBidi" w:hAnsiTheme="majorBidi" w:cstheme="majorBidi"/>
          <w:color w:val="0D0D0D" w:themeColor="text1" w:themeTint="F2"/>
          <w:sz w:val="24"/>
          <w:szCs w:val="24"/>
        </w:rPr>
        <w:t>. </w:t>
      </w:r>
      <w:r w:rsidRPr="00922DE3">
        <w:rPr>
          <w:rFonts w:asciiTheme="majorBidi" w:hAnsiTheme="majorBidi" w:cstheme="majorBidi"/>
          <w:i/>
          <w:iCs/>
          <w:color w:val="0D0D0D" w:themeColor="text1" w:themeTint="F2"/>
          <w:sz w:val="24"/>
          <w:szCs w:val="24"/>
        </w:rPr>
        <w:t>Internet Research</w:t>
      </w:r>
      <w:r w:rsidRPr="00922DE3">
        <w:rPr>
          <w:rFonts w:asciiTheme="majorBidi" w:hAnsiTheme="majorBidi" w:cstheme="majorBidi"/>
          <w:color w:val="0D0D0D" w:themeColor="text1" w:themeTint="F2"/>
          <w:sz w:val="24"/>
          <w:szCs w:val="24"/>
        </w:rPr>
        <w:t>, </w:t>
      </w:r>
      <w:r w:rsidRPr="00922DE3">
        <w:rPr>
          <w:rFonts w:asciiTheme="majorBidi" w:hAnsiTheme="majorBidi" w:cstheme="majorBidi"/>
          <w:i/>
          <w:iCs/>
          <w:color w:val="0D0D0D" w:themeColor="text1" w:themeTint="F2"/>
          <w:sz w:val="24"/>
          <w:szCs w:val="24"/>
        </w:rPr>
        <w:t>29</w:t>
      </w:r>
      <w:r w:rsidRPr="00922DE3">
        <w:rPr>
          <w:rFonts w:asciiTheme="majorBidi" w:hAnsiTheme="majorBidi" w:cstheme="majorBidi"/>
          <w:color w:val="0D0D0D" w:themeColor="text1" w:themeTint="F2"/>
          <w:sz w:val="24"/>
          <w:szCs w:val="24"/>
        </w:rPr>
        <w:t>(1), pp.2-23.</w:t>
      </w:r>
    </w:p>
    <w:p w:rsidR="002C782D" w:rsidP="002C782D" w:rsidRDefault="002C782D" w14:paraId="31D65623" w14:textId="77777777">
      <w:pPr>
        <w:spacing w:line="480" w:lineRule="auto"/>
        <w:ind w:left="720" w:hanging="720"/>
        <w:rPr>
          <w:rFonts w:asciiTheme="majorBidi" w:hAnsiTheme="majorBidi" w:cstheme="majorBidi"/>
          <w:color w:val="0D0D0D" w:themeColor="text1" w:themeTint="F2"/>
          <w:sz w:val="24"/>
          <w:szCs w:val="24"/>
        </w:rPr>
      </w:pPr>
      <w:r w:rsidRPr="00A21663">
        <w:rPr>
          <w:rFonts w:asciiTheme="majorBidi" w:hAnsiTheme="majorBidi" w:cstheme="majorBidi"/>
          <w:color w:val="0D0D0D" w:themeColor="text1" w:themeTint="F2"/>
          <w:sz w:val="24"/>
          <w:szCs w:val="24"/>
        </w:rPr>
        <w:t>Knekta,</w:t>
      </w:r>
      <w:r w:rsidR="00386C2E">
        <w:rPr>
          <w:rFonts w:asciiTheme="majorBidi" w:hAnsiTheme="majorBidi" w:cstheme="majorBidi"/>
          <w:color w:val="0D0D0D" w:themeColor="text1" w:themeTint="F2"/>
          <w:sz w:val="24"/>
          <w:szCs w:val="24"/>
        </w:rPr>
        <w:t xml:space="preserve"> E., Runyon, C. and Eddy, S. (</w:t>
      </w:r>
      <w:r w:rsidRPr="00A21663">
        <w:rPr>
          <w:rFonts w:asciiTheme="majorBidi" w:hAnsiTheme="majorBidi" w:cstheme="majorBidi"/>
          <w:color w:val="0D0D0D" w:themeColor="text1" w:themeTint="F2"/>
          <w:sz w:val="24"/>
          <w:szCs w:val="24"/>
        </w:rPr>
        <w:t>2019</w:t>
      </w:r>
      <w:r w:rsidR="00386C2E">
        <w:rPr>
          <w:rFonts w:asciiTheme="majorBidi" w:hAnsiTheme="majorBidi" w:cstheme="majorBidi"/>
          <w:color w:val="0D0D0D" w:themeColor="text1" w:themeTint="F2"/>
          <w:sz w:val="24"/>
          <w:szCs w:val="24"/>
        </w:rPr>
        <w:t>)</w:t>
      </w:r>
      <w:r w:rsidRPr="00A21663">
        <w:rPr>
          <w:rFonts w:asciiTheme="majorBidi" w:hAnsiTheme="majorBidi" w:cstheme="majorBidi"/>
          <w:color w:val="0D0D0D" w:themeColor="text1" w:themeTint="F2"/>
          <w:sz w:val="24"/>
          <w:szCs w:val="24"/>
        </w:rPr>
        <w:t>. One size doesn’t fit all: Using factor analysis to gather validity evidence when using surveys in your research. </w:t>
      </w:r>
      <w:r w:rsidRPr="00A21663">
        <w:rPr>
          <w:rFonts w:asciiTheme="majorBidi" w:hAnsiTheme="majorBidi" w:cstheme="majorBidi"/>
          <w:i/>
          <w:iCs/>
          <w:color w:val="0D0D0D" w:themeColor="text1" w:themeTint="F2"/>
          <w:sz w:val="24"/>
          <w:szCs w:val="24"/>
        </w:rPr>
        <w:t>CBE—Life Sciences Education</w:t>
      </w:r>
      <w:r w:rsidRPr="00A21663">
        <w:rPr>
          <w:rFonts w:asciiTheme="majorBidi" w:hAnsiTheme="majorBidi" w:cstheme="majorBidi"/>
          <w:color w:val="0D0D0D" w:themeColor="text1" w:themeTint="F2"/>
          <w:sz w:val="24"/>
          <w:szCs w:val="24"/>
        </w:rPr>
        <w:t>, </w:t>
      </w:r>
      <w:r w:rsidRPr="00A21663">
        <w:rPr>
          <w:rFonts w:asciiTheme="majorBidi" w:hAnsiTheme="majorBidi" w:cstheme="majorBidi"/>
          <w:i/>
          <w:iCs/>
          <w:color w:val="0D0D0D" w:themeColor="text1" w:themeTint="F2"/>
          <w:sz w:val="24"/>
          <w:szCs w:val="24"/>
        </w:rPr>
        <w:t>18</w:t>
      </w:r>
      <w:r w:rsidRPr="00A21663">
        <w:rPr>
          <w:rFonts w:asciiTheme="majorBidi" w:hAnsiTheme="majorBidi" w:cstheme="majorBidi"/>
          <w:color w:val="0D0D0D" w:themeColor="text1" w:themeTint="F2"/>
          <w:sz w:val="24"/>
          <w:szCs w:val="24"/>
        </w:rPr>
        <w:t>(1), p.rm1.</w:t>
      </w:r>
    </w:p>
    <w:p w:rsidR="002C782D" w:rsidP="002C782D" w:rsidRDefault="00386C2E" w14:paraId="06B34ADE" w14:textId="77777777">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Kumar, V. and Reinartz, W. (</w:t>
      </w:r>
      <w:r w:rsidRPr="00E15446" w:rsidR="002C782D">
        <w:rPr>
          <w:rFonts w:asciiTheme="majorBidi" w:hAnsiTheme="majorBidi" w:cstheme="majorBidi"/>
          <w:color w:val="0D0D0D" w:themeColor="text1" w:themeTint="F2"/>
          <w:sz w:val="24"/>
          <w:szCs w:val="24"/>
        </w:rPr>
        <w:t>2016</w:t>
      </w:r>
      <w:r>
        <w:rPr>
          <w:rFonts w:asciiTheme="majorBidi" w:hAnsiTheme="majorBidi" w:cstheme="majorBidi"/>
          <w:color w:val="0D0D0D" w:themeColor="text1" w:themeTint="F2"/>
          <w:sz w:val="24"/>
          <w:szCs w:val="24"/>
        </w:rPr>
        <w:t>)</w:t>
      </w:r>
      <w:r w:rsidRPr="00E15446" w:rsidR="002C782D">
        <w:rPr>
          <w:rFonts w:asciiTheme="majorBidi" w:hAnsiTheme="majorBidi" w:cstheme="majorBidi"/>
          <w:color w:val="0D0D0D" w:themeColor="text1" w:themeTint="F2"/>
          <w:sz w:val="24"/>
          <w:szCs w:val="24"/>
        </w:rPr>
        <w:t>. Creating enduring customer value. </w:t>
      </w:r>
      <w:r w:rsidRPr="00E15446" w:rsidR="002C782D">
        <w:rPr>
          <w:rFonts w:asciiTheme="majorBidi" w:hAnsiTheme="majorBidi" w:cstheme="majorBidi"/>
          <w:i/>
          <w:iCs/>
          <w:color w:val="0D0D0D" w:themeColor="text1" w:themeTint="F2"/>
          <w:sz w:val="24"/>
          <w:szCs w:val="24"/>
        </w:rPr>
        <w:t>Journal of marketing</w:t>
      </w:r>
      <w:r w:rsidRPr="00E15446" w:rsidR="002C782D">
        <w:rPr>
          <w:rFonts w:asciiTheme="majorBidi" w:hAnsiTheme="majorBidi" w:cstheme="majorBidi"/>
          <w:color w:val="0D0D0D" w:themeColor="text1" w:themeTint="F2"/>
          <w:sz w:val="24"/>
          <w:szCs w:val="24"/>
        </w:rPr>
        <w:t>, </w:t>
      </w:r>
      <w:r w:rsidRPr="00E15446" w:rsidR="002C782D">
        <w:rPr>
          <w:rFonts w:asciiTheme="majorBidi" w:hAnsiTheme="majorBidi" w:cstheme="majorBidi"/>
          <w:i/>
          <w:iCs/>
          <w:color w:val="0D0D0D" w:themeColor="text1" w:themeTint="F2"/>
          <w:sz w:val="24"/>
          <w:szCs w:val="24"/>
        </w:rPr>
        <w:t>80</w:t>
      </w:r>
      <w:r w:rsidRPr="00E15446" w:rsidR="002C782D">
        <w:rPr>
          <w:rFonts w:asciiTheme="majorBidi" w:hAnsiTheme="majorBidi" w:cstheme="majorBidi"/>
          <w:color w:val="0D0D0D" w:themeColor="text1" w:themeTint="F2"/>
          <w:sz w:val="24"/>
          <w:szCs w:val="24"/>
        </w:rPr>
        <w:t>(6), pp.36-68.</w:t>
      </w:r>
    </w:p>
    <w:p w:rsidR="002C782D" w:rsidP="002C782D" w:rsidRDefault="00386C2E" w14:paraId="274BEB6F" w14:textId="77777777">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Lemon, K.N. and Verhoef, P.C. (</w:t>
      </w:r>
      <w:r w:rsidRPr="003103E1" w:rsidR="002C782D">
        <w:rPr>
          <w:rFonts w:asciiTheme="majorBidi" w:hAnsiTheme="majorBidi" w:cstheme="majorBidi"/>
          <w:color w:val="0D0D0D" w:themeColor="text1" w:themeTint="F2"/>
          <w:sz w:val="24"/>
          <w:szCs w:val="24"/>
        </w:rPr>
        <w:t>2016</w:t>
      </w:r>
      <w:r>
        <w:rPr>
          <w:rFonts w:asciiTheme="majorBidi" w:hAnsiTheme="majorBidi" w:cstheme="majorBidi"/>
          <w:color w:val="0D0D0D" w:themeColor="text1" w:themeTint="F2"/>
          <w:sz w:val="24"/>
          <w:szCs w:val="24"/>
        </w:rPr>
        <w:t>)</w:t>
      </w:r>
      <w:r w:rsidRPr="003103E1" w:rsidR="002C782D">
        <w:rPr>
          <w:rFonts w:asciiTheme="majorBidi" w:hAnsiTheme="majorBidi" w:cstheme="majorBidi"/>
          <w:color w:val="0D0D0D" w:themeColor="text1" w:themeTint="F2"/>
          <w:sz w:val="24"/>
          <w:szCs w:val="24"/>
        </w:rPr>
        <w:t>. Understanding customer experience throughout the customer journey. </w:t>
      </w:r>
      <w:r w:rsidRPr="003103E1" w:rsidR="002C782D">
        <w:rPr>
          <w:rFonts w:asciiTheme="majorBidi" w:hAnsiTheme="majorBidi" w:cstheme="majorBidi"/>
          <w:i/>
          <w:iCs/>
          <w:color w:val="0D0D0D" w:themeColor="text1" w:themeTint="F2"/>
          <w:sz w:val="24"/>
          <w:szCs w:val="24"/>
        </w:rPr>
        <w:t>Journal of marketing</w:t>
      </w:r>
      <w:r w:rsidRPr="003103E1" w:rsidR="002C782D">
        <w:rPr>
          <w:rFonts w:asciiTheme="majorBidi" w:hAnsiTheme="majorBidi" w:cstheme="majorBidi"/>
          <w:color w:val="0D0D0D" w:themeColor="text1" w:themeTint="F2"/>
          <w:sz w:val="24"/>
          <w:szCs w:val="24"/>
        </w:rPr>
        <w:t>, </w:t>
      </w:r>
      <w:r w:rsidRPr="003103E1" w:rsidR="002C782D">
        <w:rPr>
          <w:rFonts w:asciiTheme="majorBidi" w:hAnsiTheme="majorBidi" w:cstheme="majorBidi"/>
          <w:i/>
          <w:iCs/>
          <w:color w:val="0D0D0D" w:themeColor="text1" w:themeTint="F2"/>
          <w:sz w:val="24"/>
          <w:szCs w:val="24"/>
        </w:rPr>
        <w:t>80</w:t>
      </w:r>
      <w:r w:rsidRPr="003103E1" w:rsidR="002C782D">
        <w:rPr>
          <w:rFonts w:asciiTheme="majorBidi" w:hAnsiTheme="majorBidi" w:cstheme="majorBidi"/>
          <w:color w:val="0D0D0D" w:themeColor="text1" w:themeTint="F2"/>
          <w:sz w:val="24"/>
          <w:szCs w:val="24"/>
        </w:rPr>
        <w:t>(6), pp.69-96.</w:t>
      </w:r>
    </w:p>
    <w:p w:rsidR="002C782D" w:rsidP="00386C2E" w:rsidRDefault="00386C2E" w14:paraId="2693D16D" w14:textId="77777777">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Li, D. and Han, X. (</w:t>
      </w:r>
      <w:r w:rsidRPr="001A3667" w:rsidR="002C782D">
        <w:rPr>
          <w:rFonts w:asciiTheme="majorBidi" w:hAnsiTheme="majorBidi" w:cstheme="majorBidi"/>
          <w:color w:val="0D0D0D" w:themeColor="text1" w:themeTint="F2"/>
          <w:sz w:val="24"/>
          <w:szCs w:val="24"/>
        </w:rPr>
        <w:t>2021</w:t>
      </w:r>
      <w:r>
        <w:rPr>
          <w:rFonts w:asciiTheme="majorBidi" w:hAnsiTheme="majorBidi" w:cstheme="majorBidi"/>
          <w:color w:val="0D0D0D" w:themeColor="text1" w:themeTint="F2"/>
          <w:sz w:val="24"/>
          <w:szCs w:val="24"/>
        </w:rPr>
        <w:t>)</w:t>
      </w:r>
      <w:r w:rsidRPr="001A3667" w:rsidR="002C782D">
        <w:rPr>
          <w:rFonts w:asciiTheme="majorBidi" w:hAnsiTheme="majorBidi" w:cstheme="majorBidi"/>
          <w:color w:val="0D0D0D" w:themeColor="text1" w:themeTint="F2"/>
          <w:sz w:val="24"/>
          <w:szCs w:val="24"/>
        </w:rPr>
        <w:t xml:space="preserve">. Assessing the influence of goal pursuit and emotional attachment on customer engagement </w:t>
      </w:r>
      <w:r>
        <w:rPr>
          <w:rFonts w:asciiTheme="majorBidi" w:hAnsiTheme="majorBidi" w:cstheme="majorBidi"/>
          <w:color w:val="0D0D0D" w:themeColor="text1" w:themeTint="F2"/>
          <w:sz w:val="24"/>
          <w:szCs w:val="24"/>
        </w:rPr>
        <w:t>behaviours</w:t>
      </w:r>
      <w:r w:rsidRPr="001A3667" w:rsidR="002C782D">
        <w:rPr>
          <w:rFonts w:asciiTheme="majorBidi" w:hAnsiTheme="majorBidi" w:cstheme="majorBidi"/>
          <w:color w:val="0D0D0D" w:themeColor="text1" w:themeTint="F2"/>
          <w:sz w:val="24"/>
          <w:szCs w:val="24"/>
        </w:rPr>
        <w:t>. </w:t>
      </w:r>
      <w:r w:rsidRPr="001A3667" w:rsidR="002C782D">
        <w:rPr>
          <w:rFonts w:asciiTheme="majorBidi" w:hAnsiTheme="majorBidi" w:cstheme="majorBidi"/>
          <w:i/>
          <w:iCs/>
          <w:color w:val="0D0D0D" w:themeColor="text1" w:themeTint="F2"/>
          <w:sz w:val="24"/>
          <w:szCs w:val="24"/>
        </w:rPr>
        <w:t>Journal of Retailing and Consumer Services</w:t>
      </w:r>
      <w:r w:rsidRPr="001A3667" w:rsidR="002C782D">
        <w:rPr>
          <w:rFonts w:asciiTheme="majorBidi" w:hAnsiTheme="majorBidi" w:cstheme="majorBidi"/>
          <w:color w:val="0D0D0D" w:themeColor="text1" w:themeTint="F2"/>
          <w:sz w:val="24"/>
          <w:szCs w:val="24"/>
        </w:rPr>
        <w:t>, </w:t>
      </w:r>
      <w:r w:rsidRPr="001A3667" w:rsidR="002C782D">
        <w:rPr>
          <w:rFonts w:asciiTheme="majorBidi" w:hAnsiTheme="majorBidi" w:cstheme="majorBidi"/>
          <w:i/>
          <w:iCs/>
          <w:color w:val="0D0D0D" w:themeColor="text1" w:themeTint="F2"/>
          <w:sz w:val="24"/>
          <w:szCs w:val="24"/>
        </w:rPr>
        <w:t>59</w:t>
      </w:r>
      <w:r w:rsidRPr="001A3667" w:rsidR="002C782D">
        <w:rPr>
          <w:rFonts w:asciiTheme="majorBidi" w:hAnsiTheme="majorBidi" w:cstheme="majorBidi"/>
          <w:color w:val="0D0D0D" w:themeColor="text1" w:themeTint="F2"/>
          <w:sz w:val="24"/>
          <w:szCs w:val="24"/>
        </w:rPr>
        <w:t>, p.102355.</w:t>
      </w:r>
    </w:p>
    <w:p w:rsidR="002C782D" w:rsidP="00386C2E" w:rsidRDefault="002C782D" w14:paraId="0FD5FCBF" w14:textId="77777777">
      <w:pPr>
        <w:spacing w:line="480" w:lineRule="auto"/>
        <w:ind w:left="720" w:hanging="720"/>
        <w:rPr>
          <w:rFonts w:asciiTheme="majorBidi" w:hAnsiTheme="majorBidi" w:cstheme="majorBidi"/>
          <w:color w:val="0D0D0D" w:themeColor="text1" w:themeTint="F2"/>
          <w:sz w:val="24"/>
          <w:szCs w:val="24"/>
        </w:rPr>
      </w:pPr>
      <w:r w:rsidRPr="000A1650">
        <w:rPr>
          <w:rFonts w:asciiTheme="majorBidi" w:hAnsiTheme="majorBidi" w:cstheme="majorBidi"/>
          <w:color w:val="0D0D0D" w:themeColor="text1" w:themeTint="F2"/>
          <w:sz w:val="24"/>
          <w:szCs w:val="24"/>
        </w:rPr>
        <w:t>Li, F.,</w:t>
      </w:r>
      <w:r w:rsidR="00386C2E">
        <w:rPr>
          <w:rFonts w:asciiTheme="majorBidi" w:hAnsiTheme="majorBidi" w:cstheme="majorBidi"/>
          <w:color w:val="0D0D0D" w:themeColor="text1" w:themeTint="F2"/>
          <w:sz w:val="24"/>
          <w:szCs w:val="24"/>
        </w:rPr>
        <w:t xml:space="preserve"> Larimo, J. and Leonidou, L.C. (</w:t>
      </w:r>
      <w:r w:rsidRPr="000A1650">
        <w:rPr>
          <w:rFonts w:asciiTheme="majorBidi" w:hAnsiTheme="majorBidi" w:cstheme="majorBidi"/>
          <w:color w:val="0D0D0D" w:themeColor="text1" w:themeTint="F2"/>
          <w:sz w:val="24"/>
          <w:szCs w:val="24"/>
        </w:rPr>
        <w:t>2021</w:t>
      </w:r>
      <w:r w:rsidR="00386C2E">
        <w:rPr>
          <w:rFonts w:asciiTheme="majorBidi" w:hAnsiTheme="majorBidi" w:cstheme="majorBidi"/>
          <w:color w:val="0D0D0D" w:themeColor="text1" w:themeTint="F2"/>
          <w:sz w:val="24"/>
          <w:szCs w:val="24"/>
        </w:rPr>
        <w:t>)</w:t>
      </w:r>
      <w:r w:rsidRPr="000A1650">
        <w:rPr>
          <w:rFonts w:asciiTheme="majorBidi" w:hAnsiTheme="majorBidi" w:cstheme="majorBidi"/>
          <w:color w:val="0D0D0D" w:themeColor="text1" w:themeTint="F2"/>
          <w:sz w:val="24"/>
          <w:szCs w:val="24"/>
        </w:rPr>
        <w:t xml:space="preserve">. Social media marketing strategy: definition, </w:t>
      </w:r>
      <w:r w:rsidR="00386C2E">
        <w:rPr>
          <w:rFonts w:asciiTheme="majorBidi" w:hAnsiTheme="majorBidi" w:cstheme="majorBidi"/>
          <w:color w:val="0D0D0D" w:themeColor="text1" w:themeTint="F2"/>
          <w:sz w:val="24"/>
          <w:szCs w:val="24"/>
        </w:rPr>
        <w:t>conceptualisation</w:t>
      </w:r>
      <w:r w:rsidRPr="000A1650">
        <w:rPr>
          <w:rFonts w:asciiTheme="majorBidi" w:hAnsiTheme="majorBidi" w:cstheme="majorBidi"/>
          <w:color w:val="0D0D0D" w:themeColor="text1" w:themeTint="F2"/>
          <w:sz w:val="24"/>
          <w:szCs w:val="24"/>
        </w:rPr>
        <w:t>, taxonomy, validation, and future agenda. </w:t>
      </w:r>
      <w:r w:rsidRPr="000A1650">
        <w:rPr>
          <w:rFonts w:asciiTheme="majorBidi" w:hAnsiTheme="majorBidi" w:cstheme="majorBidi"/>
          <w:i/>
          <w:iCs/>
          <w:color w:val="0D0D0D" w:themeColor="text1" w:themeTint="F2"/>
          <w:sz w:val="24"/>
          <w:szCs w:val="24"/>
        </w:rPr>
        <w:t xml:space="preserve">Journal of the Academy of Marketing </w:t>
      </w:r>
      <w:r w:rsidR="00386C2E">
        <w:rPr>
          <w:rFonts w:asciiTheme="majorBidi" w:hAnsiTheme="majorBidi" w:cstheme="majorBidi"/>
          <w:i/>
          <w:iCs/>
          <w:color w:val="0D0D0D" w:themeColor="text1" w:themeTint="F2"/>
          <w:sz w:val="24"/>
          <w:szCs w:val="24"/>
        </w:rPr>
        <w:t>Science</w:t>
      </w:r>
      <w:r w:rsidRPr="000A1650">
        <w:rPr>
          <w:rFonts w:asciiTheme="majorBidi" w:hAnsiTheme="majorBidi" w:cstheme="majorBidi"/>
          <w:color w:val="0D0D0D" w:themeColor="text1" w:themeTint="F2"/>
          <w:sz w:val="24"/>
          <w:szCs w:val="24"/>
        </w:rPr>
        <w:t>, </w:t>
      </w:r>
      <w:r w:rsidRPr="000A1650">
        <w:rPr>
          <w:rFonts w:asciiTheme="majorBidi" w:hAnsiTheme="majorBidi" w:cstheme="majorBidi"/>
          <w:i/>
          <w:iCs/>
          <w:color w:val="0D0D0D" w:themeColor="text1" w:themeTint="F2"/>
          <w:sz w:val="24"/>
          <w:szCs w:val="24"/>
        </w:rPr>
        <w:t>49</w:t>
      </w:r>
      <w:r w:rsidRPr="000A1650">
        <w:rPr>
          <w:rFonts w:asciiTheme="majorBidi" w:hAnsiTheme="majorBidi" w:cstheme="majorBidi"/>
          <w:color w:val="0D0D0D" w:themeColor="text1" w:themeTint="F2"/>
          <w:sz w:val="24"/>
          <w:szCs w:val="24"/>
        </w:rPr>
        <w:t>(1), pp.51-70.</w:t>
      </w:r>
    </w:p>
    <w:p w:rsidR="002C782D" w:rsidP="00386C2E" w:rsidRDefault="002C782D" w14:paraId="1F4DDD11" w14:textId="77777777">
      <w:pPr>
        <w:spacing w:line="480" w:lineRule="auto"/>
        <w:ind w:left="720" w:hanging="720"/>
        <w:rPr>
          <w:rFonts w:asciiTheme="majorBidi" w:hAnsiTheme="majorBidi" w:cstheme="majorBidi"/>
          <w:color w:val="0D0D0D" w:themeColor="text1" w:themeTint="F2"/>
          <w:sz w:val="24"/>
          <w:szCs w:val="24"/>
        </w:rPr>
      </w:pPr>
      <w:r w:rsidRPr="00C57903">
        <w:rPr>
          <w:rFonts w:asciiTheme="majorBidi" w:hAnsiTheme="majorBidi" w:cstheme="majorBidi"/>
          <w:color w:val="0D0D0D" w:themeColor="text1" w:themeTint="F2"/>
          <w:sz w:val="24"/>
          <w:szCs w:val="24"/>
        </w:rPr>
        <w:t>Malhotra, N</w:t>
      </w:r>
      <w:r w:rsidR="00386C2E">
        <w:rPr>
          <w:rFonts w:asciiTheme="majorBidi" w:hAnsiTheme="majorBidi" w:cstheme="majorBidi"/>
          <w:color w:val="0D0D0D" w:themeColor="text1" w:themeTint="F2"/>
          <w:sz w:val="24"/>
          <w:szCs w:val="24"/>
        </w:rPr>
        <w:t>.K., Nunan, D. and Birks, D.F. (</w:t>
      </w:r>
      <w:r w:rsidRPr="00C57903">
        <w:rPr>
          <w:rFonts w:asciiTheme="majorBidi" w:hAnsiTheme="majorBidi" w:cstheme="majorBidi"/>
          <w:color w:val="0D0D0D" w:themeColor="text1" w:themeTint="F2"/>
          <w:sz w:val="24"/>
          <w:szCs w:val="24"/>
        </w:rPr>
        <w:t>2020</w:t>
      </w:r>
      <w:r w:rsidR="00386C2E">
        <w:rPr>
          <w:rFonts w:asciiTheme="majorBidi" w:hAnsiTheme="majorBidi" w:cstheme="majorBidi"/>
          <w:color w:val="0D0D0D" w:themeColor="text1" w:themeTint="F2"/>
          <w:sz w:val="24"/>
          <w:szCs w:val="24"/>
        </w:rPr>
        <w:t>)</w:t>
      </w:r>
      <w:r w:rsidRPr="00C57903">
        <w:rPr>
          <w:rFonts w:asciiTheme="majorBidi" w:hAnsiTheme="majorBidi" w:cstheme="majorBidi"/>
          <w:color w:val="0D0D0D" w:themeColor="text1" w:themeTint="F2"/>
          <w:sz w:val="24"/>
          <w:szCs w:val="24"/>
        </w:rPr>
        <w:t>. </w:t>
      </w:r>
      <w:r w:rsidRPr="00C57903">
        <w:rPr>
          <w:rFonts w:asciiTheme="majorBidi" w:hAnsiTheme="majorBidi" w:cstheme="majorBidi"/>
          <w:i/>
          <w:iCs/>
          <w:color w:val="0D0D0D" w:themeColor="text1" w:themeTint="F2"/>
          <w:sz w:val="24"/>
          <w:szCs w:val="24"/>
        </w:rPr>
        <w:t>Marketing research</w:t>
      </w:r>
      <w:r w:rsidRPr="00C57903">
        <w:rPr>
          <w:rFonts w:asciiTheme="majorBidi" w:hAnsiTheme="majorBidi" w:cstheme="majorBidi"/>
          <w:color w:val="0D0D0D" w:themeColor="text1" w:themeTint="F2"/>
          <w:sz w:val="24"/>
          <w:szCs w:val="24"/>
        </w:rPr>
        <w:t>. Pearson UK.</w:t>
      </w:r>
    </w:p>
    <w:p w:rsidR="002C782D" w:rsidP="002C782D" w:rsidRDefault="002C782D" w14:paraId="09269911" w14:textId="77777777">
      <w:pPr>
        <w:spacing w:line="480" w:lineRule="auto"/>
        <w:ind w:left="720" w:hanging="720"/>
        <w:rPr>
          <w:rFonts w:asciiTheme="majorBidi" w:hAnsiTheme="majorBidi" w:cstheme="majorBidi"/>
          <w:color w:val="0D0D0D" w:themeColor="text1" w:themeTint="F2"/>
          <w:sz w:val="24"/>
          <w:szCs w:val="24"/>
        </w:rPr>
      </w:pPr>
      <w:r w:rsidRPr="008E46A5">
        <w:rPr>
          <w:rFonts w:asciiTheme="majorBidi" w:hAnsiTheme="majorBidi" w:cstheme="majorBidi"/>
          <w:color w:val="0D0D0D" w:themeColor="text1" w:themeTint="F2"/>
          <w:sz w:val="24"/>
          <w:szCs w:val="24"/>
        </w:rPr>
        <w:t>Malthouse, E.C., Calder, B.J.,</w:t>
      </w:r>
      <w:r w:rsidR="00386C2E">
        <w:rPr>
          <w:rFonts w:asciiTheme="majorBidi" w:hAnsiTheme="majorBidi" w:cstheme="majorBidi"/>
          <w:color w:val="0D0D0D" w:themeColor="text1" w:themeTint="F2"/>
          <w:sz w:val="24"/>
          <w:szCs w:val="24"/>
        </w:rPr>
        <w:t xml:space="preserve"> Kim, S.J. and Vandenbosch, M. (</w:t>
      </w:r>
      <w:r w:rsidRPr="008E46A5">
        <w:rPr>
          <w:rFonts w:asciiTheme="majorBidi" w:hAnsiTheme="majorBidi" w:cstheme="majorBidi"/>
          <w:color w:val="0D0D0D" w:themeColor="text1" w:themeTint="F2"/>
          <w:sz w:val="24"/>
          <w:szCs w:val="24"/>
        </w:rPr>
        <w:t>2016</w:t>
      </w:r>
      <w:r w:rsidR="00386C2E">
        <w:rPr>
          <w:rFonts w:asciiTheme="majorBidi" w:hAnsiTheme="majorBidi" w:cstheme="majorBidi"/>
          <w:color w:val="0D0D0D" w:themeColor="text1" w:themeTint="F2"/>
          <w:sz w:val="24"/>
          <w:szCs w:val="24"/>
        </w:rPr>
        <w:t>)</w:t>
      </w:r>
      <w:r w:rsidRPr="008E46A5">
        <w:rPr>
          <w:rFonts w:asciiTheme="majorBidi" w:hAnsiTheme="majorBidi" w:cstheme="majorBidi"/>
          <w:color w:val="0D0D0D" w:themeColor="text1" w:themeTint="F2"/>
          <w:sz w:val="24"/>
          <w:szCs w:val="24"/>
        </w:rPr>
        <w:t>. Evidence that user-generated content that produces engagement increases purchase behaviours. </w:t>
      </w:r>
      <w:r w:rsidRPr="008E46A5">
        <w:rPr>
          <w:rFonts w:asciiTheme="majorBidi" w:hAnsiTheme="majorBidi" w:cstheme="majorBidi"/>
          <w:i/>
          <w:iCs/>
          <w:color w:val="0D0D0D" w:themeColor="text1" w:themeTint="F2"/>
          <w:sz w:val="24"/>
          <w:szCs w:val="24"/>
        </w:rPr>
        <w:t>Journal of Marketing Management</w:t>
      </w:r>
      <w:r w:rsidRPr="008E46A5">
        <w:rPr>
          <w:rFonts w:asciiTheme="majorBidi" w:hAnsiTheme="majorBidi" w:cstheme="majorBidi"/>
          <w:color w:val="0D0D0D" w:themeColor="text1" w:themeTint="F2"/>
          <w:sz w:val="24"/>
          <w:szCs w:val="24"/>
        </w:rPr>
        <w:t>, </w:t>
      </w:r>
      <w:r w:rsidRPr="008E46A5">
        <w:rPr>
          <w:rFonts w:asciiTheme="majorBidi" w:hAnsiTheme="majorBidi" w:cstheme="majorBidi"/>
          <w:i/>
          <w:iCs/>
          <w:color w:val="0D0D0D" w:themeColor="text1" w:themeTint="F2"/>
          <w:sz w:val="24"/>
          <w:szCs w:val="24"/>
        </w:rPr>
        <w:t>32</w:t>
      </w:r>
      <w:r w:rsidRPr="008E46A5">
        <w:rPr>
          <w:rFonts w:asciiTheme="majorBidi" w:hAnsiTheme="majorBidi" w:cstheme="majorBidi"/>
          <w:color w:val="0D0D0D" w:themeColor="text1" w:themeTint="F2"/>
          <w:sz w:val="24"/>
          <w:szCs w:val="24"/>
        </w:rPr>
        <w:t>(5-6), pp.427-444.</w:t>
      </w:r>
    </w:p>
    <w:p w:rsidR="002C782D" w:rsidP="002C782D" w:rsidRDefault="002C782D" w14:paraId="28CAC405" w14:textId="77777777">
      <w:pPr>
        <w:spacing w:line="480" w:lineRule="auto"/>
        <w:ind w:left="720" w:hanging="720"/>
        <w:rPr>
          <w:rFonts w:asciiTheme="majorBidi" w:hAnsiTheme="majorBidi" w:cstheme="majorBidi"/>
          <w:color w:val="0D0D0D" w:themeColor="text1" w:themeTint="F2"/>
          <w:sz w:val="24"/>
          <w:szCs w:val="24"/>
        </w:rPr>
      </w:pPr>
      <w:r w:rsidRPr="00605D2A">
        <w:rPr>
          <w:rFonts w:asciiTheme="majorBidi" w:hAnsiTheme="majorBidi" w:cstheme="majorBidi"/>
          <w:color w:val="0D0D0D" w:themeColor="text1" w:themeTint="F2"/>
          <w:sz w:val="24"/>
          <w:szCs w:val="24"/>
        </w:rPr>
        <w:t>Matute, J., Palau-</w:t>
      </w:r>
      <w:r w:rsidR="00386C2E">
        <w:rPr>
          <w:rFonts w:asciiTheme="majorBidi" w:hAnsiTheme="majorBidi" w:cstheme="majorBidi"/>
          <w:color w:val="0D0D0D" w:themeColor="text1" w:themeTint="F2"/>
          <w:sz w:val="24"/>
          <w:szCs w:val="24"/>
        </w:rPr>
        <w:t>Saumell, R. and Occhiocupo, N. (</w:t>
      </w:r>
      <w:r w:rsidRPr="00605D2A">
        <w:rPr>
          <w:rFonts w:asciiTheme="majorBidi" w:hAnsiTheme="majorBidi" w:cstheme="majorBidi"/>
          <w:color w:val="0D0D0D" w:themeColor="text1" w:themeTint="F2"/>
          <w:sz w:val="24"/>
          <w:szCs w:val="24"/>
        </w:rPr>
        <w:t>2021</w:t>
      </w:r>
      <w:r w:rsidR="00386C2E">
        <w:rPr>
          <w:rFonts w:asciiTheme="majorBidi" w:hAnsiTheme="majorBidi" w:cstheme="majorBidi"/>
          <w:color w:val="0D0D0D" w:themeColor="text1" w:themeTint="F2"/>
          <w:sz w:val="24"/>
          <w:szCs w:val="24"/>
        </w:rPr>
        <w:t>)</w:t>
      </w:r>
      <w:r w:rsidRPr="00605D2A">
        <w:rPr>
          <w:rFonts w:asciiTheme="majorBidi" w:hAnsiTheme="majorBidi" w:cstheme="majorBidi"/>
          <w:color w:val="0D0D0D" w:themeColor="text1" w:themeTint="F2"/>
          <w:sz w:val="24"/>
          <w:szCs w:val="24"/>
        </w:rPr>
        <w:t>. Understanding customer brand engagement in user-initiated online brand communities: antecedents and consequences. </w:t>
      </w:r>
      <w:r w:rsidRPr="00605D2A">
        <w:rPr>
          <w:rFonts w:asciiTheme="majorBidi" w:hAnsiTheme="majorBidi" w:cstheme="majorBidi"/>
          <w:i/>
          <w:iCs/>
          <w:color w:val="0D0D0D" w:themeColor="text1" w:themeTint="F2"/>
          <w:sz w:val="24"/>
          <w:szCs w:val="24"/>
        </w:rPr>
        <w:t>Journal of Product &amp; Brand Management</w:t>
      </w:r>
      <w:r w:rsidRPr="00605D2A">
        <w:rPr>
          <w:rFonts w:asciiTheme="majorBidi" w:hAnsiTheme="majorBidi" w:cstheme="majorBidi"/>
          <w:color w:val="0D0D0D" w:themeColor="text1" w:themeTint="F2"/>
          <w:sz w:val="24"/>
          <w:szCs w:val="24"/>
        </w:rPr>
        <w:t>, </w:t>
      </w:r>
      <w:r w:rsidRPr="00605D2A">
        <w:rPr>
          <w:rFonts w:asciiTheme="majorBidi" w:hAnsiTheme="majorBidi" w:cstheme="majorBidi"/>
          <w:i/>
          <w:iCs/>
          <w:color w:val="0D0D0D" w:themeColor="text1" w:themeTint="F2"/>
          <w:sz w:val="24"/>
          <w:szCs w:val="24"/>
        </w:rPr>
        <w:t>30</w:t>
      </w:r>
      <w:r w:rsidRPr="00605D2A">
        <w:rPr>
          <w:rFonts w:asciiTheme="majorBidi" w:hAnsiTheme="majorBidi" w:cstheme="majorBidi"/>
          <w:color w:val="0D0D0D" w:themeColor="text1" w:themeTint="F2"/>
          <w:sz w:val="24"/>
          <w:szCs w:val="24"/>
        </w:rPr>
        <w:t>(3), pp.360-376.</w:t>
      </w:r>
    </w:p>
    <w:p w:rsidR="002C782D" w:rsidP="002C782D" w:rsidRDefault="00386C2E" w14:paraId="05CEB90E" w14:textId="77777777">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lastRenderedPageBreak/>
        <w:t>Morgan, R.M. and Hunt, S.D. (</w:t>
      </w:r>
      <w:r w:rsidRPr="001A2B45" w:rsidR="002C782D">
        <w:rPr>
          <w:rFonts w:asciiTheme="majorBidi" w:hAnsiTheme="majorBidi" w:cstheme="majorBidi"/>
          <w:color w:val="0D0D0D" w:themeColor="text1" w:themeTint="F2"/>
          <w:sz w:val="24"/>
          <w:szCs w:val="24"/>
        </w:rPr>
        <w:t>1994</w:t>
      </w:r>
      <w:r>
        <w:rPr>
          <w:rFonts w:asciiTheme="majorBidi" w:hAnsiTheme="majorBidi" w:cstheme="majorBidi"/>
          <w:color w:val="0D0D0D" w:themeColor="text1" w:themeTint="F2"/>
          <w:sz w:val="24"/>
          <w:szCs w:val="24"/>
        </w:rPr>
        <w:t>)</w:t>
      </w:r>
      <w:r w:rsidRPr="001A2B45" w:rsidR="002C782D">
        <w:rPr>
          <w:rFonts w:asciiTheme="majorBidi" w:hAnsiTheme="majorBidi" w:cstheme="majorBidi"/>
          <w:color w:val="0D0D0D" w:themeColor="text1" w:themeTint="F2"/>
          <w:sz w:val="24"/>
          <w:szCs w:val="24"/>
        </w:rPr>
        <w:t>. The commitment-trust theory of relationship marketing. </w:t>
      </w:r>
      <w:r w:rsidRPr="001A2B45" w:rsidR="002C782D">
        <w:rPr>
          <w:rFonts w:asciiTheme="majorBidi" w:hAnsiTheme="majorBidi" w:cstheme="majorBidi"/>
          <w:i/>
          <w:iCs/>
          <w:color w:val="0D0D0D" w:themeColor="text1" w:themeTint="F2"/>
          <w:sz w:val="24"/>
          <w:szCs w:val="24"/>
        </w:rPr>
        <w:t xml:space="preserve">Journal of </w:t>
      </w:r>
      <w:r w:rsidR="002C782D">
        <w:rPr>
          <w:rFonts w:asciiTheme="majorBidi" w:hAnsiTheme="majorBidi" w:cstheme="majorBidi"/>
          <w:i/>
          <w:iCs/>
          <w:color w:val="0D0D0D" w:themeColor="text1" w:themeTint="F2"/>
          <w:sz w:val="24"/>
          <w:szCs w:val="24"/>
        </w:rPr>
        <w:t>Marketing</w:t>
      </w:r>
      <w:r w:rsidRPr="001A2B45" w:rsidR="002C782D">
        <w:rPr>
          <w:rFonts w:asciiTheme="majorBidi" w:hAnsiTheme="majorBidi" w:cstheme="majorBidi"/>
          <w:color w:val="0D0D0D" w:themeColor="text1" w:themeTint="F2"/>
          <w:sz w:val="24"/>
          <w:szCs w:val="24"/>
        </w:rPr>
        <w:t>, </w:t>
      </w:r>
      <w:r w:rsidRPr="001A2B45" w:rsidR="002C782D">
        <w:rPr>
          <w:rFonts w:asciiTheme="majorBidi" w:hAnsiTheme="majorBidi" w:cstheme="majorBidi"/>
          <w:i/>
          <w:iCs/>
          <w:color w:val="0D0D0D" w:themeColor="text1" w:themeTint="F2"/>
          <w:sz w:val="24"/>
          <w:szCs w:val="24"/>
        </w:rPr>
        <w:t>58</w:t>
      </w:r>
      <w:r w:rsidRPr="001A2B45" w:rsidR="002C782D">
        <w:rPr>
          <w:rFonts w:asciiTheme="majorBidi" w:hAnsiTheme="majorBidi" w:cstheme="majorBidi"/>
          <w:color w:val="0D0D0D" w:themeColor="text1" w:themeTint="F2"/>
          <w:sz w:val="24"/>
          <w:szCs w:val="24"/>
        </w:rPr>
        <w:t>(3), pp.20-38.</w:t>
      </w:r>
    </w:p>
    <w:p w:rsidR="002C782D" w:rsidP="002C782D" w:rsidRDefault="002C782D" w14:paraId="669DFB44" w14:textId="77777777">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Pansari, A. and Kumar, V. (</w:t>
      </w:r>
      <w:r w:rsidRPr="005954C7">
        <w:rPr>
          <w:rFonts w:asciiTheme="majorBidi" w:hAnsiTheme="majorBidi" w:cstheme="majorBidi"/>
          <w:color w:val="0D0D0D" w:themeColor="text1" w:themeTint="F2"/>
          <w:sz w:val="24"/>
          <w:szCs w:val="24"/>
        </w:rPr>
        <w:t>2017</w:t>
      </w:r>
      <w:r>
        <w:rPr>
          <w:rFonts w:asciiTheme="majorBidi" w:hAnsiTheme="majorBidi" w:cstheme="majorBidi"/>
          <w:color w:val="0D0D0D" w:themeColor="text1" w:themeTint="F2"/>
          <w:sz w:val="24"/>
          <w:szCs w:val="24"/>
        </w:rPr>
        <w:t>)</w:t>
      </w:r>
      <w:r w:rsidRPr="005954C7">
        <w:rPr>
          <w:rFonts w:asciiTheme="majorBidi" w:hAnsiTheme="majorBidi" w:cstheme="majorBidi"/>
          <w:color w:val="0D0D0D" w:themeColor="text1" w:themeTint="F2"/>
          <w:sz w:val="24"/>
          <w:szCs w:val="24"/>
        </w:rPr>
        <w:t>. Customer engagement: the construct, antecedents, and consequences. </w:t>
      </w:r>
      <w:r w:rsidRPr="005954C7">
        <w:rPr>
          <w:rFonts w:asciiTheme="majorBidi" w:hAnsiTheme="majorBidi" w:cstheme="majorBidi"/>
          <w:i/>
          <w:iCs/>
          <w:color w:val="0D0D0D" w:themeColor="text1" w:themeTint="F2"/>
          <w:sz w:val="24"/>
          <w:szCs w:val="24"/>
        </w:rPr>
        <w:t xml:space="preserve">Journal of the </w:t>
      </w:r>
      <w:r>
        <w:rPr>
          <w:rFonts w:asciiTheme="majorBidi" w:hAnsiTheme="majorBidi" w:cstheme="majorBidi"/>
          <w:i/>
          <w:iCs/>
          <w:color w:val="0D0D0D" w:themeColor="text1" w:themeTint="F2"/>
          <w:sz w:val="24"/>
          <w:szCs w:val="24"/>
        </w:rPr>
        <w:t>Academy of Marketing Science</w:t>
      </w:r>
      <w:r w:rsidRPr="005954C7">
        <w:rPr>
          <w:rFonts w:asciiTheme="majorBidi" w:hAnsiTheme="majorBidi" w:cstheme="majorBidi"/>
          <w:color w:val="0D0D0D" w:themeColor="text1" w:themeTint="F2"/>
          <w:sz w:val="24"/>
          <w:szCs w:val="24"/>
        </w:rPr>
        <w:t>, </w:t>
      </w:r>
      <w:r w:rsidRPr="005954C7">
        <w:rPr>
          <w:rFonts w:asciiTheme="majorBidi" w:hAnsiTheme="majorBidi" w:cstheme="majorBidi"/>
          <w:i/>
          <w:iCs/>
          <w:color w:val="0D0D0D" w:themeColor="text1" w:themeTint="F2"/>
          <w:sz w:val="24"/>
          <w:szCs w:val="24"/>
        </w:rPr>
        <w:t>45</w:t>
      </w:r>
      <w:r w:rsidRPr="005954C7">
        <w:rPr>
          <w:rFonts w:asciiTheme="majorBidi" w:hAnsiTheme="majorBidi" w:cstheme="majorBidi"/>
          <w:color w:val="0D0D0D" w:themeColor="text1" w:themeTint="F2"/>
          <w:sz w:val="24"/>
          <w:szCs w:val="24"/>
        </w:rPr>
        <w:t>(3), pp.294-311.</w:t>
      </w:r>
    </w:p>
    <w:p w:rsidR="002C782D" w:rsidP="002C782D" w:rsidRDefault="002C782D" w14:paraId="55BD4DD9" w14:textId="77777777">
      <w:pPr>
        <w:spacing w:line="480" w:lineRule="auto"/>
        <w:ind w:left="720" w:hanging="720"/>
        <w:rPr>
          <w:rFonts w:asciiTheme="majorBidi" w:hAnsiTheme="majorBidi" w:cstheme="majorBidi"/>
          <w:color w:val="0D0D0D" w:themeColor="text1" w:themeTint="F2"/>
          <w:sz w:val="24"/>
          <w:szCs w:val="24"/>
        </w:rPr>
      </w:pPr>
      <w:r w:rsidRPr="00920711">
        <w:rPr>
          <w:rFonts w:asciiTheme="majorBidi" w:hAnsiTheme="majorBidi" w:cstheme="majorBidi"/>
          <w:color w:val="0D0D0D" w:themeColor="text1" w:themeTint="F2"/>
          <w:sz w:val="24"/>
          <w:szCs w:val="24"/>
        </w:rPr>
        <w:t>Regmi, P.R., Waithaka, E., Paudyal, A., Simkh</w:t>
      </w:r>
      <w:r>
        <w:rPr>
          <w:rFonts w:asciiTheme="majorBidi" w:hAnsiTheme="majorBidi" w:cstheme="majorBidi"/>
          <w:color w:val="0D0D0D" w:themeColor="text1" w:themeTint="F2"/>
          <w:sz w:val="24"/>
          <w:szCs w:val="24"/>
        </w:rPr>
        <w:t>ada, P. and Van Teijlingen, E. (</w:t>
      </w:r>
      <w:r w:rsidRPr="00920711">
        <w:rPr>
          <w:rFonts w:asciiTheme="majorBidi" w:hAnsiTheme="majorBidi" w:cstheme="majorBidi"/>
          <w:color w:val="0D0D0D" w:themeColor="text1" w:themeTint="F2"/>
          <w:sz w:val="24"/>
          <w:szCs w:val="24"/>
        </w:rPr>
        <w:t>2016</w:t>
      </w:r>
      <w:r>
        <w:rPr>
          <w:rFonts w:asciiTheme="majorBidi" w:hAnsiTheme="majorBidi" w:cstheme="majorBidi"/>
          <w:color w:val="0D0D0D" w:themeColor="text1" w:themeTint="F2"/>
          <w:sz w:val="24"/>
          <w:szCs w:val="24"/>
        </w:rPr>
        <w:t>)</w:t>
      </w:r>
      <w:r w:rsidRPr="00920711">
        <w:rPr>
          <w:rFonts w:asciiTheme="majorBidi" w:hAnsiTheme="majorBidi" w:cstheme="majorBidi"/>
          <w:color w:val="0D0D0D" w:themeColor="text1" w:themeTint="F2"/>
          <w:sz w:val="24"/>
          <w:szCs w:val="24"/>
        </w:rPr>
        <w:t>. Guide to the design and application of online questionnaire surveys. </w:t>
      </w:r>
      <w:r w:rsidRPr="00920711">
        <w:rPr>
          <w:rFonts w:asciiTheme="majorBidi" w:hAnsiTheme="majorBidi" w:cstheme="majorBidi"/>
          <w:i/>
          <w:iCs/>
          <w:color w:val="0D0D0D" w:themeColor="text1" w:themeTint="F2"/>
          <w:sz w:val="24"/>
          <w:szCs w:val="24"/>
        </w:rPr>
        <w:t>Nepal journal of epidemiology</w:t>
      </w:r>
      <w:r w:rsidRPr="00920711">
        <w:rPr>
          <w:rFonts w:asciiTheme="majorBidi" w:hAnsiTheme="majorBidi" w:cstheme="majorBidi"/>
          <w:color w:val="0D0D0D" w:themeColor="text1" w:themeTint="F2"/>
          <w:sz w:val="24"/>
          <w:szCs w:val="24"/>
        </w:rPr>
        <w:t>, </w:t>
      </w:r>
      <w:r w:rsidRPr="00920711">
        <w:rPr>
          <w:rFonts w:asciiTheme="majorBidi" w:hAnsiTheme="majorBidi" w:cstheme="majorBidi"/>
          <w:i/>
          <w:iCs/>
          <w:color w:val="0D0D0D" w:themeColor="text1" w:themeTint="F2"/>
          <w:sz w:val="24"/>
          <w:szCs w:val="24"/>
        </w:rPr>
        <w:t>6</w:t>
      </w:r>
      <w:r w:rsidRPr="00920711">
        <w:rPr>
          <w:rFonts w:asciiTheme="majorBidi" w:hAnsiTheme="majorBidi" w:cstheme="majorBidi"/>
          <w:color w:val="0D0D0D" w:themeColor="text1" w:themeTint="F2"/>
          <w:sz w:val="24"/>
          <w:szCs w:val="24"/>
        </w:rPr>
        <w:t>(4), p.640.</w:t>
      </w:r>
    </w:p>
    <w:p w:rsidR="002C782D" w:rsidP="002C782D" w:rsidRDefault="002C782D" w14:paraId="5A60581F" w14:textId="77777777">
      <w:pPr>
        <w:spacing w:line="480" w:lineRule="auto"/>
        <w:ind w:left="720" w:hanging="720"/>
        <w:rPr>
          <w:rFonts w:asciiTheme="majorBidi" w:hAnsiTheme="majorBidi" w:cstheme="majorBidi"/>
          <w:color w:val="0D0D0D" w:themeColor="text1" w:themeTint="F2"/>
          <w:sz w:val="24"/>
          <w:szCs w:val="24"/>
        </w:rPr>
      </w:pPr>
      <w:r w:rsidRPr="00541343">
        <w:rPr>
          <w:rFonts w:asciiTheme="majorBidi" w:hAnsiTheme="majorBidi" w:cstheme="majorBidi"/>
          <w:color w:val="0D0D0D" w:themeColor="text1" w:themeTint="F2"/>
          <w:sz w:val="24"/>
          <w:szCs w:val="24"/>
        </w:rPr>
        <w:t>Statista. (2023). </w:t>
      </w:r>
      <w:r w:rsidRPr="00541343">
        <w:rPr>
          <w:rFonts w:asciiTheme="majorBidi" w:hAnsiTheme="majorBidi" w:cstheme="majorBidi"/>
          <w:i/>
          <w:iCs/>
          <w:color w:val="0D0D0D" w:themeColor="text1" w:themeTint="F2"/>
          <w:sz w:val="24"/>
          <w:szCs w:val="24"/>
        </w:rPr>
        <w:t>Social media traffic referrers to asos.com 2023| Statista</w:t>
      </w:r>
      <w:r w:rsidRPr="00541343">
        <w:rPr>
          <w:rFonts w:asciiTheme="majorBidi" w:hAnsiTheme="majorBidi" w:cstheme="majorBidi"/>
          <w:color w:val="0D0D0D" w:themeColor="text1" w:themeTint="F2"/>
          <w:sz w:val="24"/>
          <w:szCs w:val="24"/>
        </w:rPr>
        <w:t xml:space="preserve">. [online] Available at: </w:t>
      </w:r>
      <w:hyperlink w:history="1" r:id="rId16">
        <w:r w:rsidRPr="00C90501">
          <w:rPr>
            <w:rStyle w:val="Hyperlink"/>
            <w:rFonts w:asciiTheme="majorBidi" w:hAnsiTheme="majorBidi" w:cstheme="majorBidi"/>
            <w:sz w:val="24"/>
            <w:szCs w:val="24"/>
          </w:rPr>
          <w:t>https://www.statista.com/statistics/1269486/social-media-traffic-referrers-to-asos/?srsltid=AfmBOoovVVhG5JUSK-kLDw_3oFYVbgtpmHcFEkPByb8d8c-PLsrtvwEV</w:t>
        </w:r>
      </w:hyperlink>
      <w:r>
        <w:rPr>
          <w:rFonts w:asciiTheme="majorBidi" w:hAnsiTheme="majorBidi" w:cstheme="majorBidi"/>
          <w:color w:val="0D0D0D" w:themeColor="text1" w:themeTint="F2"/>
          <w:sz w:val="24"/>
          <w:szCs w:val="24"/>
        </w:rPr>
        <w:t xml:space="preserve"> </w:t>
      </w:r>
    </w:p>
    <w:p w:rsidR="002C782D" w:rsidP="002C782D" w:rsidRDefault="002C782D" w14:paraId="3D217261" w14:textId="77777777">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Taherdoost, H. (</w:t>
      </w:r>
      <w:r w:rsidRPr="003A528D">
        <w:rPr>
          <w:rFonts w:asciiTheme="majorBidi" w:hAnsiTheme="majorBidi" w:cstheme="majorBidi"/>
          <w:color w:val="0D0D0D" w:themeColor="text1" w:themeTint="F2"/>
          <w:sz w:val="24"/>
          <w:szCs w:val="24"/>
        </w:rPr>
        <w:t>2016</w:t>
      </w:r>
      <w:r>
        <w:rPr>
          <w:rFonts w:asciiTheme="majorBidi" w:hAnsiTheme="majorBidi" w:cstheme="majorBidi"/>
          <w:color w:val="0D0D0D" w:themeColor="text1" w:themeTint="F2"/>
          <w:sz w:val="24"/>
          <w:szCs w:val="24"/>
        </w:rPr>
        <w:t>)</w:t>
      </w:r>
      <w:r w:rsidRPr="003A528D">
        <w:rPr>
          <w:rFonts w:asciiTheme="majorBidi" w:hAnsiTheme="majorBidi" w:cstheme="majorBidi"/>
          <w:color w:val="0D0D0D" w:themeColor="text1" w:themeTint="F2"/>
          <w:sz w:val="24"/>
          <w:szCs w:val="24"/>
        </w:rPr>
        <w:t>. Sampling methods in research methodology; how to choose a sampling technique for research. </w:t>
      </w:r>
      <w:r w:rsidRPr="003A528D">
        <w:rPr>
          <w:rFonts w:asciiTheme="majorBidi" w:hAnsiTheme="majorBidi" w:cstheme="majorBidi"/>
          <w:i/>
          <w:iCs/>
          <w:color w:val="0D0D0D" w:themeColor="text1" w:themeTint="F2"/>
          <w:sz w:val="24"/>
          <w:szCs w:val="24"/>
        </w:rPr>
        <w:t>How to choose a sampling technique for research (April 10, 2016)</w:t>
      </w:r>
      <w:r w:rsidRPr="003A528D">
        <w:rPr>
          <w:rFonts w:asciiTheme="majorBidi" w:hAnsiTheme="majorBidi" w:cstheme="majorBidi"/>
          <w:color w:val="0D0D0D" w:themeColor="text1" w:themeTint="F2"/>
          <w:sz w:val="24"/>
          <w:szCs w:val="24"/>
        </w:rPr>
        <w:t>.</w:t>
      </w:r>
    </w:p>
    <w:p w:rsidR="002C782D" w:rsidP="002C782D" w:rsidRDefault="002C782D" w14:paraId="472DDA44" w14:textId="77777777">
      <w:pPr>
        <w:spacing w:line="480" w:lineRule="auto"/>
        <w:ind w:left="720" w:hanging="720"/>
        <w:rPr>
          <w:rFonts w:asciiTheme="majorBidi" w:hAnsiTheme="majorBidi" w:cstheme="majorBidi"/>
          <w:color w:val="0D0D0D" w:themeColor="text1" w:themeTint="F2"/>
          <w:sz w:val="24"/>
          <w:szCs w:val="24"/>
        </w:rPr>
      </w:pPr>
      <w:r w:rsidRPr="00485082">
        <w:rPr>
          <w:rFonts w:asciiTheme="majorBidi" w:hAnsiTheme="majorBidi" w:cstheme="majorBidi"/>
          <w:color w:val="0D0D0D" w:themeColor="text1" w:themeTint="F2"/>
          <w:sz w:val="24"/>
          <w:szCs w:val="24"/>
        </w:rPr>
        <w:t>Taheri, B., Yousaf,</w:t>
      </w:r>
      <w:r>
        <w:rPr>
          <w:rFonts w:asciiTheme="majorBidi" w:hAnsiTheme="majorBidi" w:cstheme="majorBidi"/>
          <w:color w:val="0D0D0D" w:themeColor="text1" w:themeTint="F2"/>
          <w:sz w:val="24"/>
          <w:szCs w:val="24"/>
        </w:rPr>
        <w:t xml:space="preserve"> A., Gannon, M. and Mishra, A. (</w:t>
      </w:r>
      <w:r w:rsidRPr="00485082">
        <w:rPr>
          <w:rFonts w:asciiTheme="majorBidi" w:hAnsiTheme="majorBidi" w:cstheme="majorBidi"/>
          <w:color w:val="0D0D0D" w:themeColor="text1" w:themeTint="F2"/>
          <w:sz w:val="24"/>
          <w:szCs w:val="24"/>
        </w:rPr>
        <w:t>2024</w:t>
      </w:r>
      <w:r>
        <w:rPr>
          <w:rFonts w:asciiTheme="majorBidi" w:hAnsiTheme="majorBidi" w:cstheme="majorBidi"/>
          <w:color w:val="0D0D0D" w:themeColor="text1" w:themeTint="F2"/>
          <w:sz w:val="24"/>
          <w:szCs w:val="24"/>
        </w:rPr>
        <w:t>)</w:t>
      </w:r>
      <w:r w:rsidRPr="00485082">
        <w:rPr>
          <w:rFonts w:asciiTheme="majorBidi" w:hAnsiTheme="majorBidi" w:cstheme="majorBidi"/>
          <w:color w:val="0D0D0D" w:themeColor="text1" w:themeTint="F2"/>
          <w:sz w:val="24"/>
          <w:szCs w:val="24"/>
        </w:rPr>
        <w:t>. e-commerce website customer engagement: Delineating the role of UTAUT, vividness, and compulsion. </w:t>
      </w:r>
      <w:r w:rsidRPr="00485082">
        <w:rPr>
          <w:rFonts w:asciiTheme="majorBidi" w:hAnsiTheme="majorBidi" w:cstheme="majorBidi"/>
          <w:i/>
          <w:iCs/>
          <w:color w:val="0D0D0D" w:themeColor="text1" w:themeTint="F2"/>
          <w:sz w:val="24"/>
          <w:szCs w:val="24"/>
        </w:rPr>
        <w:t>Journal of Retailing and Consumer Services</w:t>
      </w:r>
      <w:r w:rsidRPr="00485082">
        <w:rPr>
          <w:rFonts w:asciiTheme="majorBidi" w:hAnsiTheme="majorBidi" w:cstheme="majorBidi"/>
          <w:color w:val="0D0D0D" w:themeColor="text1" w:themeTint="F2"/>
          <w:sz w:val="24"/>
          <w:szCs w:val="24"/>
        </w:rPr>
        <w:t>, </w:t>
      </w:r>
      <w:r w:rsidRPr="00485082">
        <w:rPr>
          <w:rFonts w:asciiTheme="majorBidi" w:hAnsiTheme="majorBidi" w:cstheme="majorBidi"/>
          <w:i/>
          <w:iCs/>
          <w:color w:val="0D0D0D" w:themeColor="text1" w:themeTint="F2"/>
          <w:sz w:val="24"/>
          <w:szCs w:val="24"/>
        </w:rPr>
        <w:t>79</w:t>
      </w:r>
      <w:r w:rsidRPr="00485082">
        <w:rPr>
          <w:rFonts w:asciiTheme="majorBidi" w:hAnsiTheme="majorBidi" w:cstheme="majorBidi"/>
          <w:color w:val="0D0D0D" w:themeColor="text1" w:themeTint="F2"/>
          <w:sz w:val="24"/>
          <w:szCs w:val="24"/>
        </w:rPr>
        <w:t>, p.103835.</w:t>
      </w:r>
    </w:p>
    <w:p w:rsidR="002C782D" w:rsidP="002C782D" w:rsidRDefault="002C782D" w14:paraId="451B332D" w14:textId="77777777">
      <w:pPr>
        <w:spacing w:line="480" w:lineRule="auto"/>
        <w:ind w:left="720" w:hanging="720"/>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Wang, Z. (</w:t>
      </w:r>
      <w:r w:rsidRPr="0030305C">
        <w:rPr>
          <w:rFonts w:asciiTheme="majorBidi" w:hAnsiTheme="majorBidi" w:cstheme="majorBidi"/>
          <w:color w:val="0D0D0D" w:themeColor="text1" w:themeTint="F2"/>
          <w:sz w:val="24"/>
          <w:szCs w:val="24"/>
        </w:rPr>
        <w:t>2021</w:t>
      </w:r>
      <w:r>
        <w:rPr>
          <w:rFonts w:asciiTheme="majorBidi" w:hAnsiTheme="majorBidi" w:cstheme="majorBidi"/>
          <w:color w:val="0D0D0D" w:themeColor="text1" w:themeTint="F2"/>
          <w:sz w:val="24"/>
          <w:szCs w:val="24"/>
        </w:rPr>
        <w:t>)</w:t>
      </w:r>
      <w:r w:rsidRPr="0030305C">
        <w:rPr>
          <w:rFonts w:asciiTheme="majorBidi" w:hAnsiTheme="majorBidi" w:cstheme="majorBidi"/>
          <w:color w:val="0D0D0D" w:themeColor="text1" w:themeTint="F2"/>
          <w:sz w:val="24"/>
          <w:szCs w:val="24"/>
        </w:rPr>
        <w:t>. Social media brand posts and customer engagement. </w:t>
      </w:r>
      <w:r w:rsidRPr="0030305C">
        <w:rPr>
          <w:rFonts w:asciiTheme="majorBidi" w:hAnsiTheme="majorBidi" w:cstheme="majorBidi"/>
          <w:i/>
          <w:iCs/>
          <w:color w:val="0D0D0D" w:themeColor="text1" w:themeTint="F2"/>
          <w:sz w:val="24"/>
          <w:szCs w:val="24"/>
        </w:rPr>
        <w:t>Journal of Brand Management</w:t>
      </w:r>
      <w:r w:rsidRPr="0030305C">
        <w:rPr>
          <w:rFonts w:asciiTheme="majorBidi" w:hAnsiTheme="majorBidi" w:cstheme="majorBidi"/>
          <w:color w:val="0D0D0D" w:themeColor="text1" w:themeTint="F2"/>
          <w:sz w:val="24"/>
          <w:szCs w:val="24"/>
        </w:rPr>
        <w:t>, </w:t>
      </w:r>
      <w:r w:rsidRPr="0030305C">
        <w:rPr>
          <w:rFonts w:asciiTheme="majorBidi" w:hAnsiTheme="majorBidi" w:cstheme="majorBidi"/>
          <w:i/>
          <w:iCs/>
          <w:color w:val="0D0D0D" w:themeColor="text1" w:themeTint="F2"/>
          <w:sz w:val="24"/>
          <w:szCs w:val="24"/>
        </w:rPr>
        <w:t>28</w:t>
      </w:r>
      <w:r w:rsidRPr="0030305C">
        <w:rPr>
          <w:rFonts w:asciiTheme="majorBidi" w:hAnsiTheme="majorBidi" w:cstheme="majorBidi"/>
          <w:color w:val="0D0D0D" w:themeColor="text1" w:themeTint="F2"/>
          <w:sz w:val="24"/>
          <w:szCs w:val="24"/>
        </w:rPr>
        <w:t>(6), pp.685-699.</w:t>
      </w:r>
    </w:p>
    <w:p w:rsidR="002C782D" w:rsidP="002C782D" w:rsidRDefault="002C782D" w14:paraId="3F872256" w14:textId="77777777">
      <w:pPr>
        <w:spacing w:line="480" w:lineRule="auto"/>
        <w:rPr>
          <w:rFonts w:asciiTheme="majorBidi" w:hAnsiTheme="majorBidi" w:cstheme="majorBidi"/>
          <w:sz w:val="24"/>
          <w:szCs w:val="24"/>
        </w:rPr>
      </w:pPr>
    </w:p>
    <w:p w:rsidRPr="003B7330" w:rsidR="003B7330" w:rsidP="003B7330" w:rsidRDefault="003B7330" w14:paraId="3E3D00AE" w14:textId="77777777">
      <w:pPr>
        <w:spacing w:line="480" w:lineRule="auto"/>
        <w:rPr>
          <w:rFonts w:asciiTheme="majorBidi" w:hAnsiTheme="majorBidi" w:cstheme="majorBidi"/>
          <w:sz w:val="24"/>
          <w:szCs w:val="24"/>
        </w:rPr>
      </w:pPr>
    </w:p>
    <w:p w:rsidRPr="005A5B4E" w:rsidR="005A5B4E" w:rsidP="5B53696E" w:rsidRDefault="005A5B4E" w14:paraId="454FD8F8" w14:textId="5F1282CF">
      <w:pPr>
        <w:spacing w:line="480" w:lineRule="auto"/>
        <w:rPr>
          <w:rFonts w:ascii="Times New Roman" w:hAnsi="Times New Roman" w:cs="Times New Roman" w:asciiTheme="majorBidi" w:hAnsiTheme="majorBidi" w:cstheme="majorBidi"/>
          <w:sz w:val="24"/>
          <w:szCs w:val="24"/>
        </w:rPr>
      </w:pPr>
      <w:r w:rsidRPr="5B53696E" w:rsidR="549B64B5">
        <w:rPr>
          <w:rFonts w:ascii="Times New Roman" w:hAnsi="Times New Roman" w:cs="Times New Roman" w:asciiTheme="majorBidi" w:hAnsiTheme="majorBidi" w:cstheme="majorBidi"/>
          <w:sz w:val="24"/>
          <w:szCs w:val="24"/>
        </w:rPr>
        <w:t xml:space="preserve">` </w:t>
      </w:r>
    </w:p>
    <w:sectPr w:rsidRPr="005A5B4E" w:rsidR="005A5B4E" w:rsidSect="00961E92">
      <w:headerReference w:type="default" r:id="rId17"/>
      <w:pgSz w:w="11906" w:h="16838" w:orient="portrait"/>
      <w:pgMar w:top="1440" w:right="1440" w:bottom="1440" w:left="1440" w:header="288" w:footer="70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86BDA" w:rsidP="00F96753" w:rsidRDefault="00A86BDA" w14:paraId="27907776" w14:textId="77777777">
      <w:pPr>
        <w:spacing w:after="0" w:line="240" w:lineRule="auto"/>
      </w:pPr>
      <w:r>
        <w:separator/>
      </w:r>
    </w:p>
  </w:endnote>
  <w:endnote w:type="continuationSeparator" w:id="0">
    <w:p w:rsidR="00A86BDA" w:rsidP="00F96753" w:rsidRDefault="00A86BDA" w14:paraId="795F85F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abic Typesetting">
    <w:charset w:val="00"/>
    <w:family w:val="script"/>
    <w:pitch w:val="variable"/>
    <w:sig w:usb0="80002007" w:usb1="80000000" w:usb2="00000008" w:usb3="00000000" w:csb0="000000D3"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86BDA" w:rsidP="00F96753" w:rsidRDefault="00A86BDA" w14:paraId="529F1DAD" w14:textId="77777777">
      <w:pPr>
        <w:spacing w:after="0" w:line="240" w:lineRule="auto"/>
      </w:pPr>
      <w:r>
        <w:separator/>
      </w:r>
    </w:p>
  </w:footnote>
  <w:footnote w:type="continuationSeparator" w:id="0">
    <w:p w:rsidR="00A86BDA" w:rsidP="00F96753" w:rsidRDefault="00A86BDA" w14:paraId="367BC7A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96753" w:rsidRDefault="00F96753" w14:paraId="2965AEAD" w14:textId="77777777">
    <w:pPr>
      <w:pStyle w:val="Header"/>
      <w:jc w:val="right"/>
      <w:rPr>
        <w:noProof w:val="0"/>
      </w:rPr>
    </w:pPr>
  </w:p>
  <w:p w:rsidR="00F96753" w:rsidRDefault="00F96753" w14:paraId="3CEADBF2" w14:textId="77777777">
    <w:pPr>
      <w:pStyle w:val="Header"/>
      <w:jc w:val="right"/>
      <w:rPr>
        <w:noProof w:val="0"/>
      </w:rPr>
    </w:pPr>
  </w:p>
  <w:p w:rsidRPr="00F96753" w:rsidR="00F96753" w:rsidRDefault="00A86BDA" w14:paraId="19049621" w14:textId="77777777">
    <w:pPr>
      <w:pStyle w:val="Header"/>
      <w:jc w:val="right"/>
      <w:rPr>
        <w:rFonts w:asciiTheme="majorBidi" w:hAnsiTheme="majorBidi" w:cstheme="majorBidi"/>
        <w:sz w:val="24"/>
        <w:szCs w:val="24"/>
      </w:rPr>
    </w:pPr>
    <w:sdt>
      <w:sdtPr>
        <w:rPr>
          <w:noProof w:val="0"/>
        </w:rPr>
        <w:id w:val="-775491266"/>
        <w:docPartObj>
          <w:docPartGallery w:val="Page Numbers (Top of Page)"/>
          <w:docPartUnique/>
        </w:docPartObj>
      </w:sdtPr>
      <w:sdtEndPr>
        <w:rPr>
          <w:rFonts w:asciiTheme="majorBidi" w:hAnsiTheme="majorBidi" w:cstheme="majorBidi"/>
          <w:noProof/>
          <w:sz w:val="24"/>
          <w:szCs w:val="24"/>
        </w:rPr>
      </w:sdtEndPr>
      <w:sdtContent>
        <w:r w:rsidRPr="00F96753" w:rsidR="00F96753">
          <w:rPr>
            <w:rFonts w:asciiTheme="majorBidi" w:hAnsiTheme="majorBidi" w:cstheme="majorBidi"/>
            <w:noProof w:val="0"/>
            <w:sz w:val="24"/>
            <w:szCs w:val="24"/>
          </w:rPr>
          <w:fldChar w:fldCharType="begin"/>
        </w:r>
        <w:r w:rsidRPr="00F96753" w:rsidR="00F96753">
          <w:rPr>
            <w:rFonts w:asciiTheme="majorBidi" w:hAnsiTheme="majorBidi" w:cstheme="majorBidi"/>
            <w:sz w:val="24"/>
            <w:szCs w:val="24"/>
          </w:rPr>
          <w:instrText xml:space="preserve"> PAGE   \* MERGEFORMAT </w:instrText>
        </w:r>
        <w:r w:rsidRPr="00F96753" w:rsidR="00F96753">
          <w:rPr>
            <w:rFonts w:asciiTheme="majorBidi" w:hAnsiTheme="majorBidi" w:cstheme="majorBidi"/>
            <w:noProof w:val="0"/>
            <w:sz w:val="24"/>
            <w:szCs w:val="24"/>
          </w:rPr>
          <w:fldChar w:fldCharType="separate"/>
        </w:r>
        <w:r w:rsidR="001D570B">
          <w:rPr>
            <w:rFonts w:asciiTheme="majorBidi" w:hAnsiTheme="majorBidi" w:cstheme="majorBidi"/>
            <w:sz w:val="24"/>
            <w:szCs w:val="24"/>
          </w:rPr>
          <w:t>2</w:t>
        </w:r>
        <w:r w:rsidRPr="00F96753" w:rsidR="00F96753">
          <w:rPr>
            <w:rFonts w:asciiTheme="majorBidi" w:hAnsiTheme="majorBidi" w:cstheme="majorBidi"/>
            <w:sz w:val="24"/>
            <w:szCs w:val="24"/>
          </w:rPr>
          <w:fldChar w:fldCharType="end"/>
        </w:r>
      </w:sdtContent>
    </w:sdt>
  </w:p>
  <w:p w:rsidR="00F96753" w:rsidRDefault="00F96753" w14:paraId="600020D7"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C735E"/>
    <w:multiLevelType w:val="multilevel"/>
    <w:tmpl w:val="1C58A36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CC56BA2"/>
    <w:multiLevelType w:val="hybridMultilevel"/>
    <w:tmpl w:val="02AE24C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22706725"/>
    <w:multiLevelType w:val="multilevel"/>
    <w:tmpl w:val="6DDE7D7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64A19C4"/>
    <w:multiLevelType w:val="hybridMultilevel"/>
    <w:tmpl w:val="7504A9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D532EF"/>
    <w:multiLevelType w:val="multilevel"/>
    <w:tmpl w:val="944C9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A61A9E"/>
    <w:multiLevelType w:val="hybridMultilevel"/>
    <w:tmpl w:val="8EDC00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B2D7206"/>
    <w:multiLevelType w:val="hybridMultilevel"/>
    <w:tmpl w:val="3466AF3C"/>
    <w:lvl w:ilvl="0" w:tplc="04090001">
      <w:start w:val="1"/>
      <w:numFmt w:val="bullet"/>
      <w:lvlText w:val=""/>
      <w:lvlJc w:val="left"/>
      <w:pPr>
        <w:ind w:left="720" w:hanging="360"/>
      </w:pPr>
      <w:rPr>
        <w:rFonts w:hint="default" w:ascii="Symbol" w:hAnsi="Symbo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CAA0EA8"/>
    <w:multiLevelType w:val="hybridMultilevel"/>
    <w:tmpl w:val="D038757A"/>
    <w:lvl w:ilvl="0" w:tplc="2982B9E6">
      <w:start w:val="1"/>
      <w:numFmt w:val="decimal"/>
      <w:lvlText w:val="%1."/>
      <w:lvlJc w:val="right"/>
      <w:pPr>
        <w:ind w:left="720" w:hanging="360"/>
      </w:pPr>
      <w:rPr>
        <w:rFonts w:hint="default" w:cs="Arabic Typesetting"/>
        <w:bCs w:val="0"/>
        <w:iCs w:val="0"/>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0566B2C"/>
    <w:multiLevelType w:val="hybridMultilevel"/>
    <w:tmpl w:val="89C02F3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7A64337E"/>
    <w:multiLevelType w:val="hybridMultilevel"/>
    <w:tmpl w:val="5AF61FFA"/>
    <w:lvl w:ilvl="0" w:tplc="2982B9E6">
      <w:start w:val="1"/>
      <w:numFmt w:val="decimal"/>
      <w:lvlText w:val="%1."/>
      <w:lvlJc w:val="right"/>
      <w:pPr>
        <w:ind w:left="720" w:hanging="360"/>
      </w:pPr>
      <w:rPr>
        <w:rFonts w:hint="default" w:cs="Arabic Typesetting"/>
        <w:bCs w:val="0"/>
        <w:iCs w:val="0"/>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29747761">
    <w:abstractNumId w:val="1"/>
  </w:num>
  <w:num w:numId="2" w16cid:durableId="720326140">
    <w:abstractNumId w:val="3"/>
  </w:num>
  <w:num w:numId="3" w16cid:durableId="1879581508">
    <w:abstractNumId w:val="8"/>
  </w:num>
  <w:num w:numId="4" w16cid:durableId="2145387628">
    <w:abstractNumId w:val="5"/>
  </w:num>
  <w:num w:numId="5" w16cid:durableId="876160333">
    <w:abstractNumId w:val="4"/>
  </w:num>
  <w:num w:numId="6" w16cid:durableId="1662154995">
    <w:abstractNumId w:val="2"/>
  </w:num>
  <w:num w:numId="7" w16cid:durableId="1335693739">
    <w:abstractNumId w:val="0"/>
  </w:num>
  <w:num w:numId="8" w16cid:durableId="1236628188">
    <w:abstractNumId w:val="9"/>
  </w:num>
  <w:num w:numId="9" w16cid:durableId="1131947069">
    <w:abstractNumId w:val="6"/>
  </w:num>
  <w:num w:numId="10" w16cid:durableId="86167204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3A87"/>
    <w:rsid w:val="0002132D"/>
    <w:rsid w:val="00053D79"/>
    <w:rsid w:val="00061498"/>
    <w:rsid w:val="000617AA"/>
    <w:rsid w:val="000A0DD8"/>
    <w:rsid w:val="000B43F7"/>
    <w:rsid w:val="000B7E62"/>
    <w:rsid w:val="00134FD3"/>
    <w:rsid w:val="00157616"/>
    <w:rsid w:val="001B1406"/>
    <w:rsid w:val="001C75E1"/>
    <w:rsid w:val="001D570B"/>
    <w:rsid w:val="001E6B10"/>
    <w:rsid w:val="001F7260"/>
    <w:rsid w:val="00200B7D"/>
    <w:rsid w:val="00220373"/>
    <w:rsid w:val="00230B8E"/>
    <w:rsid w:val="0023453D"/>
    <w:rsid w:val="00267904"/>
    <w:rsid w:val="002C782D"/>
    <w:rsid w:val="002D2E3F"/>
    <w:rsid w:val="002E13B8"/>
    <w:rsid w:val="002E6333"/>
    <w:rsid w:val="002F12E9"/>
    <w:rsid w:val="003128F8"/>
    <w:rsid w:val="00383B81"/>
    <w:rsid w:val="00386C2E"/>
    <w:rsid w:val="00395CED"/>
    <w:rsid w:val="003B45EB"/>
    <w:rsid w:val="003B7330"/>
    <w:rsid w:val="004234E9"/>
    <w:rsid w:val="00443C40"/>
    <w:rsid w:val="00452DB9"/>
    <w:rsid w:val="004561AF"/>
    <w:rsid w:val="00463140"/>
    <w:rsid w:val="004639E4"/>
    <w:rsid w:val="00475F32"/>
    <w:rsid w:val="004A775E"/>
    <w:rsid w:val="004C1BF4"/>
    <w:rsid w:val="004D1679"/>
    <w:rsid w:val="004E400D"/>
    <w:rsid w:val="0051328B"/>
    <w:rsid w:val="0053422D"/>
    <w:rsid w:val="0054486F"/>
    <w:rsid w:val="00591B2C"/>
    <w:rsid w:val="00594B35"/>
    <w:rsid w:val="005A5B4E"/>
    <w:rsid w:val="005C66EF"/>
    <w:rsid w:val="005C69F1"/>
    <w:rsid w:val="00622C85"/>
    <w:rsid w:val="00637ED7"/>
    <w:rsid w:val="00673F49"/>
    <w:rsid w:val="00693141"/>
    <w:rsid w:val="006C5628"/>
    <w:rsid w:val="006D4166"/>
    <w:rsid w:val="0073021C"/>
    <w:rsid w:val="007465D8"/>
    <w:rsid w:val="007F3811"/>
    <w:rsid w:val="007F64FA"/>
    <w:rsid w:val="00814F17"/>
    <w:rsid w:val="0083103F"/>
    <w:rsid w:val="0084185B"/>
    <w:rsid w:val="0085352D"/>
    <w:rsid w:val="00865A3E"/>
    <w:rsid w:val="00866EFA"/>
    <w:rsid w:val="0087194E"/>
    <w:rsid w:val="008A1CDF"/>
    <w:rsid w:val="008A3578"/>
    <w:rsid w:val="008A79C4"/>
    <w:rsid w:val="008B45C0"/>
    <w:rsid w:val="009231ED"/>
    <w:rsid w:val="00926BCA"/>
    <w:rsid w:val="00961E92"/>
    <w:rsid w:val="009A3C82"/>
    <w:rsid w:val="009D1549"/>
    <w:rsid w:val="009D3A87"/>
    <w:rsid w:val="009E69AD"/>
    <w:rsid w:val="009F560C"/>
    <w:rsid w:val="00A1151A"/>
    <w:rsid w:val="00A14F4C"/>
    <w:rsid w:val="00A806D4"/>
    <w:rsid w:val="00A86BDA"/>
    <w:rsid w:val="00AB3561"/>
    <w:rsid w:val="00AB79B6"/>
    <w:rsid w:val="00AD3083"/>
    <w:rsid w:val="00AF02CC"/>
    <w:rsid w:val="00B04498"/>
    <w:rsid w:val="00B40041"/>
    <w:rsid w:val="00B453F8"/>
    <w:rsid w:val="00B73B0C"/>
    <w:rsid w:val="00B84883"/>
    <w:rsid w:val="00BC1ECA"/>
    <w:rsid w:val="00BC55BA"/>
    <w:rsid w:val="00BE370A"/>
    <w:rsid w:val="00C940A1"/>
    <w:rsid w:val="00CB4786"/>
    <w:rsid w:val="00CE0ED0"/>
    <w:rsid w:val="00CE6E78"/>
    <w:rsid w:val="00CE7664"/>
    <w:rsid w:val="00D0147D"/>
    <w:rsid w:val="00D15051"/>
    <w:rsid w:val="00D43E86"/>
    <w:rsid w:val="00D52180"/>
    <w:rsid w:val="00D97170"/>
    <w:rsid w:val="00DB37E8"/>
    <w:rsid w:val="00DE6185"/>
    <w:rsid w:val="00E145D6"/>
    <w:rsid w:val="00E30F9F"/>
    <w:rsid w:val="00EA096E"/>
    <w:rsid w:val="00EA283C"/>
    <w:rsid w:val="00EA3BA9"/>
    <w:rsid w:val="00EA7EFC"/>
    <w:rsid w:val="00EC4380"/>
    <w:rsid w:val="00EF040B"/>
    <w:rsid w:val="00F260FE"/>
    <w:rsid w:val="00F602EA"/>
    <w:rsid w:val="00F8518A"/>
    <w:rsid w:val="00F96753"/>
    <w:rsid w:val="00FB3518"/>
    <w:rsid w:val="00FE5E90"/>
    <w:rsid w:val="549B64B5"/>
    <w:rsid w:val="58277313"/>
    <w:rsid w:val="5B53696E"/>
    <w:rsid w:val="685DEFC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E71AC"/>
  <w15:chartTrackingRefBased/>
  <w15:docId w15:val="{C374E2C0-4940-4407-95D9-40CFB64F8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noProof/>
      <w:lang w:val="en-GB" w:bidi="ur-PK"/>
    </w:rPr>
  </w:style>
  <w:style w:type="paragraph" w:styleId="Heading1">
    <w:name w:val="heading 1"/>
    <w:basedOn w:val="Normal"/>
    <w:next w:val="Normal"/>
    <w:link w:val="Heading1Char"/>
    <w:uiPriority w:val="9"/>
    <w:qFormat/>
    <w:rsid w:val="00220373"/>
    <w:pPr>
      <w:keepNext/>
      <w:keepLines/>
      <w:spacing w:before="240" w:after="0" w:line="480" w:lineRule="auto"/>
      <w:outlineLvl w:val="0"/>
    </w:pPr>
    <w:rPr>
      <w:rFonts w:asciiTheme="majorBidi" w:hAnsiTheme="majorBidi" w:eastAsiaTheme="majorEastAsia" w:cstheme="majorBidi"/>
      <w:b/>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A283C"/>
    <w:pPr>
      <w:ind w:left="720"/>
      <w:contextualSpacing/>
    </w:pPr>
  </w:style>
  <w:style w:type="character" w:styleId="Heading1Char" w:customStyle="1">
    <w:name w:val="Heading 1 Char"/>
    <w:basedOn w:val="DefaultParagraphFont"/>
    <w:link w:val="Heading1"/>
    <w:uiPriority w:val="9"/>
    <w:rsid w:val="00220373"/>
    <w:rPr>
      <w:rFonts w:asciiTheme="majorBidi" w:hAnsiTheme="majorBidi" w:eastAsiaTheme="majorEastAsia" w:cstheme="majorBidi"/>
      <w:b/>
      <w:noProof/>
      <w:sz w:val="24"/>
      <w:szCs w:val="24"/>
      <w:lang w:val="en-GB" w:bidi="ur-PK"/>
    </w:rPr>
  </w:style>
  <w:style w:type="paragraph" w:styleId="Header">
    <w:name w:val="header"/>
    <w:basedOn w:val="Normal"/>
    <w:link w:val="HeaderChar"/>
    <w:uiPriority w:val="99"/>
    <w:unhideWhenUsed/>
    <w:rsid w:val="00F96753"/>
    <w:pPr>
      <w:tabs>
        <w:tab w:val="center" w:pos="4513"/>
        <w:tab w:val="right" w:pos="9026"/>
      </w:tabs>
      <w:spacing w:after="0" w:line="240" w:lineRule="auto"/>
    </w:pPr>
  </w:style>
  <w:style w:type="character" w:styleId="HeaderChar" w:customStyle="1">
    <w:name w:val="Header Char"/>
    <w:basedOn w:val="DefaultParagraphFont"/>
    <w:link w:val="Header"/>
    <w:uiPriority w:val="99"/>
    <w:rsid w:val="00F96753"/>
    <w:rPr>
      <w:noProof/>
      <w:lang w:val="en-GB" w:bidi="ur-PK"/>
    </w:rPr>
  </w:style>
  <w:style w:type="paragraph" w:styleId="Footer">
    <w:name w:val="footer"/>
    <w:basedOn w:val="Normal"/>
    <w:link w:val="FooterChar"/>
    <w:uiPriority w:val="99"/>
    <w:unhideWhenUsed/>
    <w:rsid w:val="00F96753"/>
    <w:pPr>
      <w:tabs>
        <w:tab w:val="center" w:pos="4513"/>
        <w:tab w:val="right" w:pos="9026"/>
      </w:tabs>
      <w:spacing w:after="0" w:line="240" w:lineRule="auto"/>
    </w:pPr>
  </w:style>
  <w:style w:type="character" w:styleId="FooterChar" w:customStyle="1">
    <w:name w:val="Footer Char"/>
    <w:basedOn w:val="DefaultParagraphFont"/>
    <w:link w:val="Footer"/>
    <w:uiPriority w:val="99"/>
    <w:rsid w:val="00F96753"/>
    <w:rPr>
      <w:noProof/>
      <w:lang w:val="en-GB" w:bidi="ur-PK"/>
    </w:rPr>
  </w:style>
  <w:style w:type="character" w:styleId="Hyperlink">
    <w:name w:val="Hyperlink"/>
    <w:basedOn w:val="DefaultParagraphFont"/>
    <w:uiPriority w:val="99"/>
    <w:unhideWhenUsed/>
    <w:rsid w:val="002C782D"/>
    <w:rPr>
      <w:color w:val="0563C1" w:themeColor="hyperlink"/>
      <w:u w:val="single"/>
    </w:rPr>
  </w:style>
  <w:style w:type="paragraph" w:styleId="TOCHeading">
    <w:name w:val="TOC Heading"/>
    <w:basedOn w:val="Heading1"/>
    <w:next w:val="Normal"/>
    <w:uiPriority w:val="39"/>
    <w:unhideWhenUsed/>
    <w:qFormat/>
    <w:rsid w:val="001D570B"/>
    <w:pPr>
      <w:spacing w:line="259" w:lineRule="auto"/>
      <w:outlineLvl w:val="9"/>
    </w:pPr>
    <w:rPr>
      <w:rFonts w:asciiTheme="majorHAnsi" w:hAnsiTheme="majorHAnsi"/>
      <w:b w:val="0"/>
      <w:noProof w:val="0"/>
      <w:color w:val="2E74B5" w:themeColor="accent1" w:themeShade="BF"/>
      <w:sz w:val="32"/>
      <w:szCs w:val="32"/>
      <w:lang w:val="en-US" w:bidi="ar-SA"/>
    </w:rPr>
  </w:style>
  <w:style w:type="paragraph" w:styleId="TOC1">
    <w:name w:val="toc 1"/>
    <w:basedOn w:val="Normal"/>
    <w:next w:val="Normal"/>
    <w:autoRedefine/>
    <w:uiPriority w:val="39"/>
    <w:unhideWhenUsed/>
    <w:rsid w:val="001D570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asosplc.com/media/ikxfhqeu/asos-fy25-results-rns-final-20251120.pdf"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reuters.com/business/retail-consumer/uk-fast-fashion-retailer-asos-misses-annual-profit-expectations-2025-11-21/" TargetMode="External" Id="rId12"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hyperlink" Target="https://www.statista.com/statistics/1269486/social-media-traffic-referrers-to-asos/?srsltid=AfmBOoovVVhG5JUSK-kLDw_3oFYVbgtpmHcFEkPByb8d8c-PLsrtvwEV" TargetMode="Externa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yperlink" Target="https://embryo.com/blog/how-asos-use-social-media-to-drive-website-traffic/" TargetMode="Externa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asosplc.com/media/buijobcn/49775_asos_ar25_text_int_031225-final.pdf"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8" ma:contentTypeDescription="Create a new document." ma:contentTypeScope="" ma:versionID="2df887007d31248a85c7643430fee207">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877a1936f895fc04d27a69d77fc9c379"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Props1.xml><?xml version="1.0" encoding="utf-8"?>
<ds:datastoreItem xmlns:ds="http://schemas.openxmlformats.org/officeDocument/2006/customXml" ds:itemID="{E1034E51-6EEA-48B5-8EC2-0811E42065DE}">
  <ds:schemaRefs>
    <ds:schemaRef ds:uri="http://schemas.openxmlformats.org/officeDocument/2006/bibliography"/>
  </ds:schemaRefs>
</ds:datastoreItem>
</file>

<file path=customXml/itemProps2.xml><?xml version="1.0" encoding="utf-8"?>
<ds:datastoreItem xmlns:ds="http://schemas.openxmlformats.org/officeDocument/2006/customXml" ds:itemID="{1BF201D0-3C59-45C0-B82D-316B64E4F7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233E24-3012-4136-B7A6-55622794B5A0}">
  <ds:schemaRefs>
    <ds:schemaRef ds:uri="http://schemas.microsoft.com/sharepoint/v3/contenttype/forms"/>
  </ds:schemaRefs>
</ds:datastoreItem>
</file>

<file path=customXml/itemProps4.xml><?xml version="1.0" encoding="utf-8"?>
<ds:datastoreItem xmlns:ds="http://schemas.openxmlformats.org/officeDocument/2006/customXml" ds:itemID="{18ED4D8B-E7CD-4116-B28D-317902B8C27A}">
  <ds:schemaRefs>
    <ds:schemaRef ds:uri="http://schemas.microsoft.com/office/2006/metadata/properties"/>
    <ds:schemaRef ds:uri="http://schemas.microsoft.com/office/infopath/2007/PartnerControls"/>
    <ds:schemaRef ds:uri="a7bdb143-267e-438d-bcbf-e88b565c1722"/>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Jarrai Bangura (2316525)</lastModifiedBy>
  <revision>4</revision>
  <dcterms:created xsi:type="dcterms:W3CDTF">2026-07-03T08:31:00.0000000Z</dcterms:created>
  <dcterms:modified xsi:type="dcterms:W3CDTF">2026-07-08T22:34:49.8360484Z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1bc6bd28-3e94-4c0a-981b-a4d2aa63d613</vt:lpwstr>
  </property>
  <property fmtid="{D5CDD505-2E9C-101B-9397-08002B2CF9AE}" pid="3" name="ContentTypeId">
    <vt:lpwstr>0x010100B77BF7F1F3F93E4997B21D6B9868348F</vt:lpwstr>
  </property>
</Properties>
</file>