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9A7420" w14:textId="572FB9F9" w:rsidR="00AE6A72" w:rsidRDefault="006D3593" w:rsidP="006D3593">
      <w:pPr>
        <w:pStyle w:val="Title"/>
        <w:rPr>
          <w:u w:val="single"/>
        </w:rPr>
      </w:pPr>
      <w:r w:rsidRPr="006D3593">
        <w:rPr>
          <w:sz w:val="48"/>
          <w:szCs w:val="48"/>
          <w:u w:val="single"/>
        </w:rPr>
        <w:t xml:space="preserve">Exam 2 – Sam Harrison </w:t>
      </w:r>
      <w:r w:rsidR="00B620C9">
        <w:rPr>
          <w:sz w:val="48"/>
          <w:szCs w:val="48"/>
          <w:u w:val="single"/>
        </w:rPr>
        <w:t>2023984</w:t>
      </w:r>
      <w:r w:rsidRPr="006D3593">
        <w:rPr>
          <w:u w:val="single"/>
        </w:rPr>
        <w:t xml:space="preserve"> </w:t>
      </w:r>
    </w:p>
    <w:p w14:paraId="5CFE6E94" w14:textId="27E51DE7" w:rsidR="00B620C9" w:rsidRDefault="00B620C9" w:rsidP="00B620C9"/>
    <w:p w14:paraId="19E81A3E" w14:textId="4C2C0B7C" w:rsidR="00326A44" w:rsidRDefault="007040C7" w:rsidP="00326A44">
      <w:pPr>
        <w:pStyle w:val="ListParagraph"/>
        <w:numPr>
          <w:ilvl w:val="0"/>
          <w:numId w:val="2"/>
        </w:numPr>
      </w:pPr>
      <w:r>
        <w:t>163 Road Traffic Act 1988 – Any person driving a mechanically propelled vehicle on a road or o</w:t>
      </w:r>
      <w:r w:rsidR="00326A44">
        <w:t>ther public place must stop the vehicle on being required to do so by a constable in uniform or a traffic officer, a person who fails to comply with a requirement made under this section commits an offence</w:t>
      </w:r>
      <w:r w:rsidR="001A0871">
        <w:t>.</w:t>
      </w:r>
    </w:p>
    <w:p w14:paraId="169A24A0" w14:textId="50C17D78" w:rsidR="00326A44" w:rsidRDefault="001A0871" w:rsidP="00326A44">
      <w:pPr>
        <w:pStyle w:val="ListParagraph"/>
        <w:numPr>
          <w:ilvl w:val="0"/>
          <w:numId w:val="2"/>
        </w:numPr>
      </w:pPr>
      <w:r>
        <w:t xml:space="preserve">Section 6(4)  provides a constable with the power to require a preliminary test if a moving traffic offence has been committed in order for the constable to ascertain whether they were at the time of the offence under the influence of drink or drugs.  </w:t>
      </w:r>
    </w:p>
    <w:p w14:paraId="29F7543D" w14:textId="5541A20C" w:rsidR="001A0871" w:rsidRDefault="00082BF7" w:rsidP="00326A44">
      <w:pPr>
        <w:pStyle w:val="ListParagraph"/>
        <w:numPr>
          <w:ilvl w:val="0"/>
          <w:numId w:val="2"/>
        </w:numPr>
      </w:pPr>
      <w:r>
        <w:t>I</w:t>
      </w:r>
      <w:r w:rsidR="008302FA">
        <w:t xml:space="preserve">f a person drives a mechanically propelled vehicle on a road or other public without due care and attention or without reasonable consideration for other </w:t>
      </w:r>
      <w:r w:rsidR="00945EEC">
        <w:t xml:space="preserve">road users or members of the public they are guilty of an offence </w:t>
      </w:r>
      <w:r w:rsidR="001D3955">
        <w:t>– Section 3 Road Traffic Act 198</w:t>
      </w:r>
      <w:r w:rsidR="00264D01">
        <w:t>8</w:t>
      </w:r>
    </w:p>
    <w:p w14:paraId="663CB13E" w14:textId="04752F89" w:rsidR="00E53B90" w:rsidRDefault="00945EEC" w:rsidP="00E53B90">
      <w:pPr>
        <w:pStyle w:val="ListParagraph"/>
        <w:numPr>
          <w:ilvl w:val="0"/>
          <w:numId w:val="2"/>
        </w:numPr>
      </w:pPr>
      <w:r>
        <w:t xml:space="preserve">Criminals use the UK road networks in a number of ways in order to facilitate </w:t>
      </w:r>
      <w:r w:rsidR="005D181A">
        <w:t>the commission of crime, this can be for use in drug supply</w:t>
      </w:r>
      <w:r w:rsidR="004F3976">
        <w:t xml:space="preserve"> moving drugs around the country to enable dealing or through</w:t>
      </w:r>
      <w:r w:rsidR="005D181A">
        <w:t xml:space="preserve"> county lines crime</w:t>
      </w:r>
      <w:r w:rsidR="004F3976">
        <w:t xml:space="preserve">.  By effectively utilising </w:t>
      </w:r>
      <w:r w:rsidR="00650DCD">
        <w:t xml:space="preserve">the roads policing powers we are able to disrupt these supply chains and identify repeat offenders. </w:t>
      </w:r>
      <w:r w:rsidR="00E53B90">
        <w:t xml:space="preserve">Effective use of these powers such as stopping vehicles to require </w:t>
      </w:r>
      <w:r w:rsidR="002A7E23">
        <w:t xml:space="preserve">drivers license (Sec. 164 Road Traffic Act 1988) we can identify offenders using the roads to facilitate wider crime and we can identify areas to focus resources on that will best disrupt this type of crime. </w:t>
      </w:r>
    </w:p>
    <w:p w14:paraId="05224063" w14:textId="233513A2" w:rsidR="001969BB" w:rsidRDefault="00F92396" w:rsidP="001969BB">
      <w:pPr>
        <w:pStyle w:val="ListParagraph"/>
        <w:numPr>
          <w:ilvl w:val="0"/>
          <w:numId w:val="2"/>
        </w:numPr>
      </w:pPr>
      <w:r>
        <w:t>If a c</w:t>
      </w:r>
      <w:r w:rsidR="001969BB">
        <w:t>onstable in uniform</w:t>
      </w:r>
      <w:r>
        <w:t xml:space="preserve"> has </w:t>
      </w:r>
      <w:r w:rsidR="001969BB">
        <w:t xml:space="preserve">reasonable grounds to believe a vehicle is or was being driven with no </w:t>
      </w:r>
      <w:r w:rsidR="00D26182">
        <w:t>insurance or</w:t>
      </w:r>
      <w:r w:rsidR="001969BB">
        <w:t xml:space="preserve"> being driven otherwise than in accordance with a license or </w:t>
      </w:r>
      <w:r>
        <w:t xml:space="preserve">a </w:t>
      </w:r>
      <w:r w:rsidR="001969BB">
        <w:t xml:space="preserve">vehicle has failed to stop and the constable has reasonable grounds to believe any of the above </w:t>
      </w:r>
      <w:r>
        <w:t xml:space="preserve">circumstances exist </w:t>
      </w:r>
      <w:r w:rsidR="001969BB">
        <w:t xml:space="preserve">then the vehicle </w:t>
      </w:r>
      <w:r>
        <w:t xml:space="preserve">may be </w:t>
      </w:r>
      <w:r w:rsidR="001969BB">
        <w:t>seized</w:t>
      </w:r>
      <w:r>
        <w:t xml:space="preserve"> by the police</w:t>
      </w:r>
      <w:r w:rsidR="00264D01">
        <w:t xml:space="preserve">. </w:t>
      </w:r>
    </w:p>
    <w:p w14:paraId="221B0440" w14:textId="7C627E5C" w:rsidR="00EE2233" w:rsidRDefault="001969BB" w:rsidP="00EE2233">
      <w:pPr>
        <w:pStyle w:val="ListParagraph"/>
        <w:numPr>
          <w:ilvl w:val="0"/>
          <w:numId w:val="2"/>
        </w:numPr>
      </w:pPr>
      <w:r>
        <w:t xml:space="preserve">Owing to the presence of a mechanically propelled vehicle on a road or other public place, an accident occurs whereby: personal injury is caused to a person (other than the driver of that MPV) or damage is caused to a vehicle (other than that </w:t>
      </w:r>
      <w:r w:rsidR="00115F5F">
        <w:t>MPV</w:t>
      </w:r>
      <w:r>
        <w:t xml:space="preserve"> or any trailer drawn by it) or damage is caused </w:t>
      </w:r>
      <w:r w:rsidR="00115F5F">
        <w:t>to an animal (other than one being carried in or on that MPV or any trailer drawn by it) or damage is caused to any property constructed on, fixed to, growing in or otherwise forming part of the land on which the road or other place in question is situated or land adjacent to such lan</w:t>
      </w:r>
      <w:r w:rsidR="00EE2233">
        <w:t>d</w:t>
      </w:r>
    </w:p>
    <w:p w14:paraId="63AC43C8" w14:textId="18A8914A" w:rsidR="00534507" w:rsidRDefault="00C95A29" w:rsidP="00534507">
      <w:pPr>
        <w:pStyle w:val="ListParagraph"/>
        <w:numPr>
          <w:ilvl w:val="0"/>
          <w:numId w:val="2"/>
        </w:numPr>
      </w:pPr>
      <w:r>
        <w:t>Family Liaison Officers</w:t>
      </w:r>
      <w:r w:rsidR="00B97022">
        <w:t xml:space="preserve"> (FLO)</w:t>
      </w:r>
      <w:r>
        <w:t xml:space="preserve"> are </w:t>
      </w:r>
      <w:r w:rsidR="00CF424D">
        <w:t>tasked usually when there are fatalities on the roads</w:t>
      </w:r>
      <w:r w:rsidR="002C2CC6">
        <w:t xml:space="preserve">, their implementation is decided by a review of the incident and their purpose is to support what will be an extremely overwhelming and traumatic </w:t>
      </w:r>
      <w:r w:rsidR="00F11E2F">
        <w:t xml:space="preserve">event for the families of those involved. In incidences where a fatality occurs on the roads the people involved may be required to provide evidence, give witness statements and recount what will almost always be incredibly </w:t>
      </w:r>
      <w:r w:rsidR="00B97022">
        <w:t xml:space="preserve">harrowing and traumatic incidents for them, the role of the FLO will be to support these people </w:t>
      </w:r>
      <w:r w:rsidR="00700E18">
        <w:t>through the whole experience. They are able to provide signposting to relevant support agencies to protect them both physically and mentally and they are trained to guide people involved in these incidents through the process of investigation whether this will be explaining how best to give their evidence, advising on any special measures that will be required in order to ensure they are able to provide the police with best evidence without harming them in any way</w:t>
      </w:r>
      <w:r w:rsidR="00534507">
        <w:t xml:space="preserve"> or ensuring relevant welfare checks are conducted throughout the process to protect them from ongoing stress and trauma as a result of the incident. </w:t>
      </w:r>
    </w:p>
    <w:p w14:paraId="4BE03DC8" w14:textId="745501CF" w:rsidR="00EE2233" w:rsidRDefault="003357C6" w:rsidP="002673EB">
      <w:pPr>
        <w:pStyle w:val="ListParagraph"/>
        <w:numPr>
          <w:ilvl w:val="0"/>
          <w:numId w:val="2"/>
        </w:numPr>
      </w:pPr>
      <w:r>
        <w:t xml:space="preserve">Section 170 of the Road Traffic Act 1988 provides the responsibility that is put on </w:t>
      </w:r>
      <w:r w:rsidR="007F703E">
        <w:t xml:space="preserve">any driver that is involved in a reportable road traffic collision. </w:t>
      </w:r>
      <w:r w:rsidR="007F703E">
        <w:t xml:space="preserve">They must remain at the scene for sufficient amount of time in order to report the incident to anyone else that may be involved </w:t>
      </w:r>
      <w:r w:rsidR="007F703E">
        <w:lastRenderedPageBreak/>
        <w:t>or to the emergency services, police attendance does not override the responsibility of the driver to report the incident</w:t>
      </w:r>
      <w:r w:rsidR="007F703E">
        <w:t xml:space="preserve">. If it is not possible to report the incident at the scene </w:t>
      </w:r>
      <w:r w:rsidR="006A7B36">
        <w:t>then t</w:t>
      </w:r>
      <w:r w:rsidR="007F703E">
        <w:t>he driver m</w:t>
      </w:r>
      <w:r w:rsidR="00BA166E">
        <w:t>ust report the incident within</w:t>
      </w:r>
      <w:r w:rsidR="00A5709F">
        <w:t xml:space="preserve"> 24 hours </w:t>
      </w:r>
      <w:r w:rsidR="00BA166E">
        <w:t>at a police station,</w:t>
      </w:r>
      <w:r w:rsidR="00A5709F">
        <w:t xml:space="preserve"> as soon as is practicable to do so</w:t>
      </w:r>
      <w:r w:rsidR="00BA166E">
        <w:t xml:space="preserve">. </w:t>
      </w:r>
      <w:r w:rsidR="006A7B36">
        <w:t xml:space="preserve">Special </w:t>
      </w:r>
      <w:r w:rsidR="00440493">
        <w:t xml:space="preserve">exemptions may be made in cases where the driver is seriously injured to the point they are unable to report the incident and have to be </w:t>
      </w:r>
      <w:r w:rsidR="002673EB">
        <w:t xml:space="preserve">admitted to hospital. </w:t>
      </w:r>
      <w:r w:rsidR="00F96F7D">
        <w:t xml:space="preserve">The driver at the time of the accident is required to provide </w:t>
      </w:r>
      <w:r w:rsidR="00313BED">
        <w:t xml:space="preserve">other persons involved with their name and contact information and where personal injury or damage has been caused they are required to provide their insurance details as well as the </w:t>
      </w:r>
      <w:r w:rsidR="0022379F">
        <w:t xml:space="preserve">details of the owner of the vehicle if no themselves. If the driver is unable to provide this information at the time they will be issued a HO/RT1 by the police which requires them to provide this information at a police station </w:t>
      </w:r>
      <w:r w:rsidR="00FC3662">
        <w:t xml:space="preserve">within 7 days from the issue of the HO/RT1. </w:t>
      </w:r>
      <w:r w:rsidR="00313BED">
        <w:t xml:space="preserve"> </w:t>
      </w:r>
    </w:p>
    <w:p w14:paraId="6848719B" w14:textId="50AB150D" w:rsidR="002673EB" w:rsidRDefault="005A6497" w:rsidP="002673EB">
      <w:pPr>
        <w:pStyle w:val="ListParagraph"/>
        <w:numPr>
          <w:ilvl w:val="0"/>
          <w:numId w:val="2"/>
        </w:numPr>
      </w:pPr>
      <w:r>
        <w:t xml:space="preserve">If a constable has reasonable grounds to believe that a person is or was driving </w:t>
      </w:r>
      <w:r w:rsidR="00363C23">
        <w:t xml:space="preserve">whilst over the prescribed limit they may enter (using any reasonable force if necessary to facilitate entry) </w:t>
      </w:r>
      <w:r w:rsidR="00832806">
        <w:t xml:space="preserve">any place in </w:t>
      </w:r>
      <w:r w:rsidR="002C3D6F">
        <w:t xml:space="preserve">order  </w:t>
      </w:r>
      <w:r w:rsidR="00832806">
        <w:t xml:space="preserve">to arrest the person suspected of committing the offence, </w:t>
      </w:r>
      <w:r w:rsidR="008A16EE">
        <w:t xml:space="preserve">or to require and administer a preliminary test to ascertain whether they have </w:t>
      </w:r>
      <w:r w:rsidR="00E47FB6">
        <w:t xml:space="preserve">driven whilst having consumed so much alcohol that the proportion of it in their breath blood or urine exceeds </w:t>
      </w:r>
      <w:r w:rsidR="00B351BD">
        <w:t xml:space="preserve">the prescribed limit or if at the time of driving there is in their body a controlled specified drug and the proportion of that controlled specified drug </w:t>
      </w:r>
      <w:r w:rsidR="0078111A">
        <w:t xml:space="preserve">exceeds the specified limit for that drug. </w:t>
      </w:r>
    </w:p>
    <w:p w14:paraId="74F70325" w14:textId="3C266EDC" w:rsidR="002673EB" w:rsidRDefault="002673EB" w:rsidP="002673EB">
      <w:pPr>
        <w:pStyle w:val="ListParagraph"/>
        <w:numPr>
          <w:ilvl w:val="0"/>
          <w:numId w:val="2"/>
        </w:numPr>
      </w:pPr>
      <w:r>
        <w:t>If a person cause</w:t>
      </w:r>
      <w:r w:rsidR="0093104D">
        <w:t>s</w:t>
      </w:r>
      <w:r>
        <w:t xml:space="preserve"> the death of a</w:t>
      </w:r>
      <w:r w:rsidR="0093104D">
        <w:t>nother person by driving a mechanically propelled vehicle dangerously on a road or other public place they are guilty of an offence – Section 1 Road Traffic Act 1988</w:t>
      </w:r>
    </w:p>
    <w:p w14:paraId="54D052BB" w14:textId="77777777" w:rsidR="00C210EF" w:rsidRDefault="00C210EF" w:rsidP="00C210EF">
      <w:pPr>
        <w:pStyle w:val="ListParagraph"/>
        <w:numPr>
          <w:ilvl w:val="0"/>
          <w:numId w:val="2"/>
        </w:numPr>
      </w:pPr>
      <w:r>
        <w:t>35 micrograms of alcohol per 100 millilitres of breath</w:t>
      </w:r>
    </w:p>
    <w:p w14:paraId="0959AF89" w14:textId="75B29519" w:rsidR="00C210EF" w:rsidRDefault="00C210EF" w:rsidP="00C210EF">
      <w:pPr>
        <w:pStyle w:val="ListParagraph"/>
      </w:pPr>
      <w:r>
        <w:t>80 milligrams of alcohol per 100</w:t>
      </w:r>
      <w:r w:rsidR="00C95F49">
        <w:t xml:space="preserve"> </w:t>
      </w:r>
      <w:r>
        <w:t>millilitres of blood</w:t>
      </w:r>
    </w:p>
    <w:p w14:paraId="18772EB0" w14:textId="77777777" w:rsidR="00C95F49" w:rsidRDefault="00C210EF" w:rsidP="00C95F49">
      <w:pPr>
        <w:pStyle w:val="ListParagraph"/>
      </w:pPr>
      <w:r>
        <w:t>107 milligrams of alcohol per 100</w:t>
      </w:r>
      <w:r w:rsidR="00C95F49">
        <w:t xml:space="preserve"> millilitres of urine </w:t>
      </w:r>
    </w:p>
    <w:p w14:paraId="3B474F75" w14:textId="4F309309" w:rsidR="00BA0206" w:rsidRDefault="00672808" w:rsidP="000D0F8D">
      <w:pPr>
        <w:pStyle w:val="ListParagraph"/>
        <w:numPr>
          <w:ilvl w:val="0"/>
          <w:numId w:val="2"/>
        </w:numPr>
      </w:pPr>
      <w:r>
        <w:t>During a suspect interview a number of people may also be present,  this can include solicitors or appropriate adults. The role of the solicitor in this process is to protect and advance the legal rights of the suspect and to advise on a legal strategy through council</w:t>
      </w:r>
      <w:r w:rsidR="00FA2199">
        <w:t xml:space="preserve">. An appropriate adult may be present during an interview where the suspect is shown to be vulnerable through disability or welfare issues like drink or drug abuse and their role will be to monitor the welfare of the suspect during the interview </w:t>
      </w:r>
      <w:r w:rsidR="00482399">
        <w:t xml:space="preserve">and advise on a strategy for interview that will not bring harm to the suspect in any way or put them under any unnecessary pressure. </w:t>
      </w:r>
      <w:r w:rsidR="00033286">
        <w:t xml:space="preserve">Where the suspect is under 18 an </w:t>
      </w:r>
      <w:r w:rsidR="00424E67">
        <w:t>appropriate adult such as a parent</w:t>
      </w:r>
      <w:r w:rsidR="00414CE8">
        <w:t xml:space="preserve"> or guardian</w:t>
      </w:r>
      <w:bookmarkStart w:id="0" w:name="_GoBack"/>
      <w:bookmarkEnd w:id="0"/>
      <w:r w:rsidR="00424E67">
        <w:t xml:space="preserve"> may </w:t>
      </w:r>
      <w:r w:rsidR="00E65F13">
        <w:t>be present to protect the welfare of the child.</w:t>
      </w:r>
    </w:p>
    <w:p w14:paraId="39ED2BEE" w14:textId="731D049F" w:rsidR="000D0F8D" w:rsidRDefault="000D0F8D" w:rsidP="000D0F8D">
      <w:pPr>
        <w:pStyle w:val="ListParagraph"/>
        <w:numPr>
          <w:ilvl w:val="0"/>
          <w:numId w:val="2"/>
        </w:numPr>
      </w:pPr>
      <w:r>
        <w:t>The national police interviewing model which is used by all police officers when conducting an interview, whether it be witness or suspect, is known as the PEACE model. The peace model consists of Planning and preparation, Engage and Explain, Account and Challenge, Closure and Evaluation</w:t>
      </w:r>
      <w:r>
        <w:t xml:space="preserve">. </w:t>
      </w:r>
      <w:r w:rsidR="00D3387F">
        <w:t xml:space="preserve">This model ensures consistency in police interviewing and maintains professionalism. It was brought into practice after an independent review of police interviewing determined that interviewing standards were low as a result of lack of training, lack of preparation and </w:t>
      </w:r>
      <w:r w:rsidR="00546C25">
        <w:t xml:space="preserve">a lack of structure leading to key information being missed during investigations.  </w:t>
      </w:r>
    </w:p>
    <w:p w14:paraId="147D5184" w14:textId="77777777" w:rsidR="00057641" w:rsidRDefault="00057641" w:rsidP="00057641">
      <w:pPr>
        <w:pStyle w:val="ListParagraph"/>
      </w:pPr>
    </w:p>
    <w:p w14:paraId="32A3D9B5" w14:textId="0B0D614B" w:rsidR="00D26182" w:rsidRPr="000D0F8D" w:rsidRDefault="004E6F06" w:rsidP="00D26182">
      <w:pPr>
        <w:pStyle w:val="ListParagraph"/>
        <w:rPr>
          <w:b/>
          <w:bCs/>
          <w:u w:val="single"/>
        </w:rPr>
      </w:pPr>
      <w:r w:rsidRPr="000D0F8D">
        <w:rPr>
          <w:b/>
          <w:bCs/>
          <w:u w:val="single"/>
        </w:rPr>
        <w:t>P</w:t>
      </w:r>
      <w:r w:rsidR="00D26182" w:rsidRPr="000D0F8D">
        <w:rPr>
          <w:b/>
          <w:bCs/>
          <w:u w:val="single"/>
        </w:rPr>
        <w:t xml:space="preserve">lanning and preparation </w:t>
      </w:r>
    </w:p>
    <w:p w14:paraId="1B5A2183" w14:textId="209349B0" w:rsidR="000D0F8D" w:rsidRDefault="00057641" w:rsidP="00757D6C">
      <w:pPr>
        <w:pStyle w:val="ListParagraph"/>
        <w:numPr>
          <w:ilvl w:val="0"/>
          <w:numId w:val="5"/>
        </w:numPr>
      </w:pPr>
      <w:r>
        <w:t>Perhaps the most important phase of the interviewing model, the planning and preparation of the interview is key to its success,</w:t>
      </w:r>
      <w:r w:rsidR="001B6746">
        <w:t xml:space="preserve"> an effective planning phase will include an initial summary of the offence and points to prove, </w:t>
      </w:r>
      <w:r w:rsidR="00D40753">
        <w:t xml:space="preserve">an aide memoire, and </w:t>
      </w:r>
      <w:r w:rsidR="00D40753">
        <w:lastRenderedPageBreak/>
        <w:t>it may also be useful at this time to consider the capacity of the interviewee for interview so as to</w:t>
      </w:r>
      <w:r w:rsidR="00757D6C">
        <w:t xml:space="preserve"> prepare any special measures that will be required. </w:t>
      </w:r>
    </w:p>
    <w:p w14:paraId="07AEEDAC" w14:textId="4617C4BB" w:rsidR="00ED6038" w:rsidRDefault="00ED6038" w:rsidP="00ED6038">
      <w:pPr>
        <w:pStyle w:val="ListParagraph"/>
        <w:numPr>
          <w:ilvl w:val="0"/>
          <w:numId w:val="5"/>
        </w:numPr>
      </w:pPr>
      <w:r>
        <w:t>It can be useful to outline what we hope to achieve from the interview at this time so as to provide a structure for the interview.</w:t>
      </w:r>
    </w:p>
    <w:p w14:paraId="57D4031F" w14:textId="77777777" w:rsidR="00ED6038" w:rsidRDefault="00ED6038" w:rsidP="00D26182">
      <w:pPr>
        <w:pStyle w:val="ListParagraph"/>
        <w:rPr>
          <w:b/>
          <w:bCs/>
          <w:u w:val="single"/>
        </w:rPr>
      </w:pPr>
    </w:p>
    <w:p w14:paraId="43E75E9D" w14:textId="77777777" w:rsidR="00ED6038" w:rsidRDefault="004E6F06" w:rsidP="00D26182">
      <w:pPr>
        <w:pStyle w:val="ListParagraph"/>
        <w:rPr>
          <w:b/>
          <w:bCs/>
          <w:u w:val="single"/>
        </w:rPr>
      </w:pPr>
      <w:r w:rsidRPr="000D0F8D">
        <w:rPr>
          <w:b/>
          <w:bCs/>
          <w:u w:val="single"/>
        </w:rPr>
        <w:t>E</w:t>
      </w:r>
      <w:r w:rsidR="00D26182" w:rsidRPr="000D0F8D">
        <w:rPr>
          <w:b/>
          <w:bCs/>
          <w:u w:val="single"/>
        </w:rPr>
        <w:t>ngage and explain</w:t>
      </w:r>
    </w:p>
    <w:p w14:paraId="057F6081" w14:textId="30819DAE" w:rsidR="00D26182" w:rsidRPr="003D7407" w:rsidRDefault="003D7407" w:rsidP="00ED6038">
      <w:pPr>
        <w:pStyle w:val="ListParagraph"/>
        <w:numPr>
          <w:ilvl w:val="0"/>
          <w:numId w:val="6"/>
        </w:numPr>
        <w:rPr>
          <w:b/>
          <w:bCs/>
          <w:u w:val="single"/>
        </w:rPr>
      </w:pPr>
      <w:r>
        <w:t>The GRRR model is used at this stage that includes:</w:t>
      </w:r>
    </w:p>
    <w:p w14:paraId="778AE7A9" w14:textId="4D664A1D" w:rsidR="003D7407" w:rsidRPr="003D7407" w:rsidRDefault="003D7407" w:rsidP="00ED6038">
      <w:pPr>
        <w:pStyle w:val="ListParagraph"/>
        <w:numPr>
          <w:ilvl w:val="0"/>
          <w:numId w:val="6"/>
        </w:numPr>
        <w:rPr>
          <w:b/>
          <w:bCs/>
          <w:u w:val="single"/>
        </w:rPr>
      </w:pPr>
      <w:r>
        <w:t>Greet</w:t>
      </w:r>
      <w:r w:rsidR="00102ED3">
        <w:t xml:space="preserve"> – it is important to effectively greet the interviewee to put them at ease with the situation and to </w:t>
      </w:r>
      <w:r w:rsidR="00223C4C">
        <w:t>start to build an effective rapport that will be useful when conducting the interview</w:t>
      </w:r>
    </w:p>
    <w:p w14:paraId="41A52FAA" w14:textId="1ABD1B70" w:rsidR="003D7407" w:rsidRPr="00102ED3" w:rsidRDefault="003D7407" w:rsidP="00ED6038">
      <w:pPr>
        <w:pStyle w:val="ListParagraph"/>
        <w:numPr>
          <w:ilvl w:val="0"/>
          <w:numId w:val="6"/>
        </w:numPr>
        <w:rPr>
          <w:b/>
          <w:bCs/>
          <w:u w:val="single"/>
        </w:rPr>
      </w:pPr>
      <w:r>
        <w:t>R</w:t>
      </w:r>
      <w:r w:rsidR="00102ED3">
        <w:t>outine</w:t>
      </w:r>
      <w:r w:rsidR="00223C4C">
        <w:t xml:space="preserve"> – run through the routine of the interview process such as note taking, recording etc. </w:t>
      </w:r>
      <w:r w:rsidR="00107ACF">
        <w:t>The aide memoire will be read out at this time to ensure the legality of the interview and to reassure the interviewee of the process.</w:t>
      </w:r>
    </w:p>
    <w:p w14:paraId="30C8102C" w14:textId="135BEFE8" w:rsidR="00102ED3" w:rsidRPr="00102ED3" w:rsidRDefault="00102ED3" w:rsidP="00ED6038">
      <w:pPr>
        <w:pStyle w:val="ListParagraph"/>
        <w:numPr>
          <w:ilvl w:val="0"/>
          <w:numId w:val="6"/>
        </w:numPr>
        <w:rPr>
          <w:b/>
          <w:bCs/>
          <w:u w:val="single"/>
        </w:rPr>
      </w:pPr>
      <w:r>
        <w:t>Route Map</w:t>
      </w:r>
      <w:r w:rsidR="00223C4C">
        <w:t xml:space="preserve"> – this is the </w:t>
      </w:r>
      <w:r w:rsidR="009311DC">
        <w:t>process the interview will follow and advises the interviewee of what to expect throughout the interview</w:t>
      </w:r>
    </w:p>
    <w:p w14:paraId="5C8B69DE" w14:textId="4EA69DC1" w:rsidR="00102ED3" w:rsidRPr="000D0F8D" w:rsidRDefault="00102ED3" w:rsidP="00ED6038">
      <w:pPr>
        <w:pStyle w:val="ListParagraph"/>
        <w:numPr>
          <w:ilvl w:val="0"/>
          <w:numId w:val="6"/>
        </w:numPr>
        <w:rPr>
          <w:b/>
          <w:bCs/>
          <w:u w:val="single"/>
        </w:rPr>
      </w:pPr>
      <w:r>
        <w:t>Reason</w:t>
      </w:r>
      <w:r w:rsidR="00D65777">
        <w:t xml:space="preserve"> </w:t>
      </w:r>
      <w:r w:rsidR="009311DC">
        <w:t xml:space="preserve">-  this is the purpose of the interview and shows the interviewee that we have prepared well and have </w:t>
      </w:r>
      <w:r w:rsidR="00D65777">
        <w:t>goals that we want to achieve from their interview</w:t>
      </w:r>
      <w:r w:rsidR="00107ACF">
        <w:t>, this will demonstrate professionalism</w:t>
      </w:r>
    </w:p>
    <w:p w14:paraId="66959BF3" w14:textId="77777777" w:rsidR="000D0F8D" w:rsidRDefault="000D0F8D" w:rsidP="00D26182">
      <w:pPr>
        <w:pStyle w:val="ListParagraph"/>
      </w:pPr>
    </w:p>
    <w:p w14:paraId="32231164" w14:textId="63D25C52" w:rsidR="00D26182" w:rsidRDefault="004E6F06" w:rsidP="00D26182">
      <w:pPr>
        <w:pStyle w:val="ListParagraph"/>
        <w:rPr>
          <w:b/>
          <w:bCs/>
          <w:u w:val="single"/>
        </w:rPr>
      </w:pPr>
      <w:r w:rsidRPr="000D0F8D">
        <w:rPr>
          <w:b/>
          <w:bCs/>
          <w:u w:val="single"/>
        </w:rPr>
        <w:t>A</w:t>
      </w:r>
      <w:r w:rsidR="00D26182" w:rsidRPr="000D0F8D">
        <w:rPr>
          <w:b/>
          <w:bCs/>
          <w:u w:val="single"/>
        </w:rPr>
        <w:t>ccount and challenge</w:t>
      </w:r>
    </w:p>
    <w:p w14:paraId="182C9E51" w14:textId="6BC502B3" w:rsidR="00107ACF" w:rsidRPr="00874710" w:rsidRDefault="00107ACF" w:rsidP="00107ACF">
      <w:pPr>
        <w:pStyle w:val="ListParagraph"/>
        <w:numPr>
          <w:ilvl w:val="0"/>
          <w:numId w:val="7"/>
        </w:numPr>
        <w:rPr>
          <w:b/>
          <w:bCs/>
          <w:u w:val="single"/>
        </w:rPr>
      </w:pPr>
      <w:r>
        <w:t xml:space="preserve">At this stage we will take </w:t>
      </w:r>
      <w:r w:rsidR="00FD6375">
        <w:t xml:space="preserve">a full account from the interviewee of the incident, in suspect interviews we will first ask the responsibility question before taking the account. </w:t>
      </w:r>
    </w:p>
    <w:p w14:paraId="00058A3D" w14:textId="0C20F501" w:rsidR="00874710" w:rsidRPr="00B84910" w:rsidRDefault="00874710" w:rsidP="00874710">
      <w:pPr>
        <w:pStyle w:val="ListParagraph"/>
        <w:numPr>
          <w:ilvl w:val="0"/>
          <w:numId w:val="7"/>
        </w:numPr>
        <w:spacing w:before="240"/>
        <w:rPr>
          <w:b/>
          <w:bCs/>
          <w:u w:val="single"/>
        </w:rPr>
      </w:pPr>
      <w:r>
        <w:t>After the account is given we will then ask probing questions topic by topic (these topics will be identified both in the planning phase and during the account given by the interviewee)</w:t>
      </w:r>
    </w:p>
    <w:p w14:paraId="529840E5" w14:textId="66973651" w:rsidR="00B84910" w:rsidRPr="00B84910" w:rsidRDefault="00B84910" w:rsidP="00B84910">
      <w:pPr>
        <w:pStyle w:val="ListParagraph"/>
        <w:numPr>
          <w:ilvl w:val="0"/>
          <w:numId w:val="7"/>
        </w:numPr>
        <w:spacing w:before="240"/>
        <w:rPr>
          <w:b/>
          <w:bCs/>
          <w:u w:val="single"/>
        </w:rPr>
      </w:pPr>
      <w:r>
        <w:t>For witness interviews we will produce the MG11 witness statement and confirm that what we have produced is correct and accurate with</w:t>
      </w:r>
      <w:r>
        <w:t xml:space="preserve"> them</w:t>
      </w:r>
    </w:p>
    <w:p w14:paraId="77BF44C3" w14:textId="27B6F32C" w:rsidR="00874710" w:rsidRPr="00B84910" w:rsidRDefault="00874710" w:rsidP="00874710">
      <w:pPr>
        <w:pStyle w:val="ListParagraph"/>
        <w:numPr>
          <w:ilvl w:val="0"/>
          <w:numId w:val="7"/>
        </w:numPr>
        <w:spacing w:before="240"/>
        <w:rPr>
          <w:b/>
          <w:bCs/>
          <w:u w:val="single"/>
        </w:rPr>
      </w:pPr>
      <w:r>
        <w:t>The</w:t>
      </w:r>
      <w:r w:rsidR="00B84910">
        <w:t>n</w:t>
      </w:r>
      <w:r>
        <w:t xml:space="preserve"> we will move on to the police agenda for suspect interviews, this is where we produce any evidential exhibits that we have available to us such as forensic or witness evidence</w:t>
      </w:r>
    </w:p>
    <w:p w14:paraId="309B9EAD" w14:textId="4443E923" w:rsidR="00B84910" w:rsidRPr="00874710" w:rsidRDefault="00B84910" w:rsidP="00874710">
      <w:pPr>
        <w:pStyle w:val="ListParagraph"/>
        <w:numPr>
          <w:ilvl w:val="0"/>
          <w:numId w:val="7"/>
        </w:numPr>
        <w:spacing w:before="240"/>
        <w:rPr>
          <w:b/>
          <w:bCs/>
          <w:u w:val="single"/>
        </w:rPr>
      </w:pPr>
      <w:r>
        <w:t xml:space="preserve">And then finally in this stage we will </w:t>
      </w:r>
      <w:r w:rsidR="008D7165">
        <w:t xml:space="preserve">pose our challenges to the suspect, although the term challenge sounds aggressive these challenges are to be raised </w:t>
      </w:r>
      <w:r w:rsidR="00BD6EE6">
        <w:t>impartially and without aggression. The challenges will be anomalies between the evidence we have gathered in the police agenda and the account and information provided by the suspect</w:t>
      </w:r>
    </w:p>
    <w:p w14:paraId="7095B053" w14:textId="77777777" w:rsidR="000D0F8D" w:rsidRDefault="000D0F8D" w:rsidP="00D26182">
      <w:pPr>
        <w:pStyle w:val="ListParagraph"/>
      </w:pPr>
    </w:p>
    <w:p w14:paraId="2127DFEE" w14:textId="4A815E5A" w:rsidR="00BD6EE6" w:rsidRPr="00BD6EE6" w:rsidRDefault="004E6F06" w:rsidP="00BD6EE6">
      <w:pPr>
        <w:pStyle w:val="ListParagraph"/>
        <w:rPr>
          <w:b/>
          <w:bCs/>
          <w:u w:val="single"/>
        </w:rPr>
      </w:pPr>
      <w:r w:rsidRPr="000D0F8D">
        <w:rPr>
          <w:b/>
          <w:bCs/>
          <w:u w:val="single"/>
        </w:rPr>
        <w:t>C</w:t>
      </w:r>
      <w:r w:rsidR="00D26182" w:rsidRPr="000D0F8D">
        <w:rPr>
          <w:b/>
          <w:bCs/>
          <w:u w:val="single"/>
        </w:rPr>
        <w:t>losure</w:t>
      </w:r>
    </w:p>
    <w:p w14:paraId="7EB4B95B" w14:textId="128ED40E" w:rsidR="00BD6EE6" w:rsidRPr="00BD6EE6" w:rsidRDefault="00BD6EE6" w:rsidP="00BD6EE6">
      <w:pPr>
        <w:pStyle w:val="ListParagraph"/>
        <w:numPr>
          <w:ilvl w:val="0"/>
          <w:numId w:val="8"/>
        </w:numPr>
        <w:rPr>
          <w:b/>
          <w:bCs/>
          <w:u w:val="single"/>
        </w:rPr>
      </w:pPr>
      <w:r>
        <w:t>Assurances will be made to the victims, witnesses and suspects of what action we will be making as a result of the information gathered in the interview</w:t>
      </w:r>
    </w:p>
    <w:p w14:paraId="0C69DBF4" w14:textId="5427E253" w:rsidR="00BD6EE6" w:rsidRPr="00BD6EE6" w:rsidRDefault="00BD6EE6" w:rsidP="00BD6EE6">
      <w:pPr>
        <w:pStyle w:val="ListParagraph"/>
        <w:numPr>
          <w:ilvl w:val="0"/>
          <w:numId w:val="8"/>
        </w:numPr>
        <w:rPr>
          <w:b/>
          <w:bCs/>
          <w:u w:val="single"/>
        </w:rPr>
      </w:pPr>
      <w:r>
        <w:t>We will mark the date and time of the interview closure and then stop the recording</w:t>
      </w:r>
    </w:p>
    <w:p w14:paraId="7247169D" w14:textId="77777777" w:rsidR="000D0F8D" w:rsidRDefault="000D0F8D" w:rsidP="00D26182">
      <w:pPr>
        <w:pStyle w:val="ListParagraph"/>
      </w:pPr>
    </w:p>
    <w:p w14:paraId="426B5DCD" w14:textId="19227D52" w:rsidR="004E6F06" w:rsidRDefault="004E6F06" w:rsidP="00D26182">
      <w:pPr>
        <w:pStyle w:val="ListParagraph"/>
        <w:rPr>
          <w:b/>
          <w:bCs/>
          <w:u w:val="single"/>
        </w:rPr>
      </w:pPr>
      <w:r w:rsidRPr="000D0F8D">
        <w:rPr>
          <w:b/>
          <w:bCs/>
          <w:u w:val="single"/>
        </w:rPr>
        <w:t>E</w:t>
      </w:r>
      <w:r w:rsidR="00D26182" w:rsidRPr="000D0F8D">
        <w:rPr>
          <w:b/>
          <w:bCs/>
          <w:u w:val="single"/>
        </w:rPr>
        <w:t>valuation</w:t>
      </w:r>
    </w:p>
    <w:p w14:paraId="348EAAB4" w14:textId="77777777" w:rsidR="004300D2" w:rsidRDefault="00BD6EE6" w:rsidP="00BD6EE6">
      <w:pPr>
        <w:pStyle w:val="ListParagraph"/>
        <w:numPr>
          <w:ilvl w:val="0"/>
          <w:numId w:val="9"/>
        </w:numPr>
      </w:pPr>
      <w:r w:rsidRPr="00BD6EE6">
        <w:t>After the interview we</w:t>
      </w:r>
      <w:r>
        <w:t xml:space="preserve"> will take time to evaluate the information we have gathered through the interview process </w:t>
      </w:r>
      <w:r w:rsidR="004300D2">
        <w:t>so as to enable us to decide our course of action and to identify further lines of enquiry</w:t>
      </w:r>
    </w:p>
    <w:p w14:paraId="5B2E6D3B" w14:textId="51D1D8C8" w:rsidR="00BD6EE6" w:rsidRPr="00BD6EE6" w:rsidRDefault="004300D2" w:rsidP="00BD6EE6">
      <w:pPr>
        <w:pStyle w:val="ListParagraph"/>
        <w:numPr>
          <w:ilvl w:val="0"/>
          <w:numId w:val="9"/>
        </w:numPr>
      </w:pPr>
      <w:r>
        <w:lastRenderedPageBreak/>
        <w:t xml:space="preserve">It is also important to evaluate the performance of the interviewers at this time to identify areas for improvement </w:t>
      </w:r>
      <w:r w:rsidR="00BD6EE6" w:rsidRPr="00BD6EE6">
        <w:t xml:space="preserve"> </w:t>
      </w:r>
    </w:p>
    <w:p w14:paraId="00933C6F" w14:textId="77777777" w:rsidR="000D0F8D" w:rsidRDefault="000D0F8D" w:rsidP="00D26182">
      <w:pPr>
        <w:pStyle w:val="ListParagraph"/>
      </w:pPr>
    </w:p>
    <w:p w14:paraId="458002DC" w14:textId="634C3422" w:rsidR="004E6F06" w:rsidRDefault="00C56658" w:rsidP="00C56658">
      <w:pPr>
        <w:pStyle w:val="ListParagraph"/>
        <w:numPr>
          <w:ilvl w:val="0"/>
          <w:numId w:val="2"/>
        </w:numPr>
      </w:pPr>
      <w:r>
        <w:t>A person (A) commits an offence if he continuously or repeatedly engages in behaviour towards another person (B) which is controlling or coercive, at the time of the behaviour (A</w:t>
      </w:r>
      <w:r w:rsidR="00185965">
        <w:t>) &amp; (B) are personally connected, the behaviour has a serious effect on (B) and (A) knows or ought to know that the behaviour would have a serious effect on (B)</w:t>
      </w:r>
    </w:p>
    <w:p w14:paraId="099AC825" w14:textId="77777777" w:rsidR="000C18CD" w:rsidRDefault="00295F9A" w:rsidP="00C56658">
      <w:pPr>
        <w:pStyle w:val="ListParagraph"/>
        <w:numPr>
          <w:ilvl w:val="0"/>
          <w:numId w:val="2"/>
        </w:numPr>
      </w:pPr>
      <w:r>
        <w:t>The relatively new offence of Coercive Control has proven to be vital in challenging th</w:t>
      </w:r>
      <w:r w:rsidR="00B55AE2">
        <w:t xml:space="preserve">is </w:t>
      </w:r>
      <w:r>
        <w:t xml:space="preserve">type of </w:t>
      </w:r>
      <w:r w:rsidR="00B55AE2">
        <w:t xml:space="preserve">domestic crime that has before now gone unnoticed and unpunished. By providing this new legislation </w:t>
      </w:r>
      <w:r w:rsidR="000C18CD">
        <w:t xml:space="preserve">a gap was </w:t>
      </w:r>
      <w:r w:rsidR="00DA38BA">
        <w:t>filled</w:t>
      </w:r>
      <w:r w:rsidR="000C18CD">
        <w:t xml:space="preserve"> </w:t>
      </w:r>
      <w:r w:rsidR="00DA38BA">
        <w:t>in</w:t>
      </w:r>
      <w:r w:rsidR="000C18CD">
        <w:t xml:space="preserve"> the</w:t>
      </w:r>
      <w:r w:rsidR="00DA38BA">
        <w:t xml:space="preserve"> previous domestic crime legislation that</w:t>
      </w:r>
      <w:r w:rsidR="000C18CD">
        <w:t>,</w:t>
      </w:r>
      <w:r w:rsidR="00DA38BA">
        <w:t xml:space="preserve"> prior to the introduction of this </w:t>
      </w:r>
      <w:r w:rsidR="000C18CD">
        <w:t>section of the act, did not account for behaviour like this. P</w:t>
      </w:r>
      <w:r w:rsidR="00B55AE2">
        <w:t xml:space="preserve">olice are </w:t>
      </w:r>
      <w:r w:rsidR="000C18CD">
        <w:t xml:space="preserve">now </w:t>
      </w:r>
      <w:r w:rsidR="00B55AE2">
        <w:t xml:space="preserve">provided with the power to punish </w:t>
      </w:r>
      <w:r w:rsidR="000C18CD">
        <w:t xml:space="preserve">offenders that conduct behaviour of this kind and they are able to identify and safeguard victims of  this behaviour that previously would have gone unnoticed.  </w:t>
      </w:r>
    </w:p>
    <w:p w14:paraId="17CFBE50" w14:textId="502AD8EE" w:rsidR="00DF7DE3" w:rsidRDefault="001F4B53" w:rsidP="00C56658">
      <w:pPr>
        <w:pStyle w:val="ListParagraph"/>
        <w:numPr>
          <w:ilvl w:val="0"/>
          <w:numId w:val="2"/>
        </w:numPr>
      </w:pPr>
      <w:r>
        <w:t>Significant harm refers to any harm that will have a detrimental effect on either the physical or mental/emotional wellbeing of the child in question</w:t>
      </w:r>
      <w:r w:rsidR="00D0242E">
        <w:t>. Factors that will need to be considered at this time are environmental factors such as domestic or family history, the living conditions, potential for stable emotional and physical growth and any physical or mental disability issues present in the situation.</w:t>
      </w:r>
      <w:r w:rsidR="007C652D">
        <w:t xml:space="preserve"> It will also need to be considered whether the child will be the victim of assault at the hands of their parents/guardians. </w:t>
      </w:r>
      <w:r w:rsidR="00D0242E">
        <w:t xml:space="preserve"> If </w:t>
      </w:r>
      <w:r w:rsidR="00ED5E5A">
        <w:t xml:space="preserve">a Constable deems that a child is at risk of suffering significant harm due to their circumstances as listed above they may take the child into their </w:t>
      </w:r>
      <w:r w:rsidR="00136E1F">
        <w:t>custody in order to remove them from the harmful situation and to enable them to be provided with the care and attention that they require from relevant support agencies</w:t>
      </w:r>
      <w:r w:rsidR="00FF1902">
        <w:t xml:space="preserve">. A constable may also take a child into their care in order to prevent their removal from a hospital or other medical facility in which they are being provided with essential care if the officer believes that their removal will cause significant harm. </w:t>
      </w:r>
      <w:r w:rsidR="00EE0B1F">
        <w:t xml:space="preserve">Section 46 of the Children Act 1989 provides police officers with the power to take children at risk of significant harm into their care </w:t>
      </w:r>
      <w:r w:rsidR="007C652D">
        <w:t>so as to enable them to be taken to the best place for them where they will be provided with relevant support.</w:t>
      </w:r>
    </w:p>
    <w:p w14:paraId="54AC2D3F" w14:textId="7AB60962" w:rsidR="00DF7DE3" w:rsidRDefault="007C652D" w:rsidP="00C56658">
      <w:pPr>
        <w:pStyle w:val="ListParagraph"/>
        <w:numPr>
          <w:ilvl w:val="0"/>
          <w:numId w:val="2"/>
        </w:numPr>
      </w:pPr>
      <w:r>
        <w:t xml:space="preserve">If a person over the age of 16, </w:t>
      </w:r>
      <w:r w:rsidR="00A016DA">
        <w:t>who is the parent of or who has guardianship of a child</w:t>
      </w:r>
      <w:r w:rsidR="00520650">
        <w:t>, causes them or allows them to become the victim of physical, emotional, sexual abuse or neglect</w:t>
      </w:r>
      <w:r w:rsidR="00A016DA">
        <w:t xml:space="preserve"> </w:t>
      </w:r>
      <w:r w:rsidR="00E959F0">
        <w:t>then they are guilty of an offence. Their behaviour will be considered as child cruelty under this act if they knowingly or recklessly engage in behaviour that would have an effect on their emotional or physical development</w:t>
      </w:r>
      <w:r w:rsidR="008E4EBF">
        <w:t xml:space="preserve">, if they cause the child to suffer physical harm, or if they are reckless as to whether the child’s mental development will be disrupted. </w:t>
      </w:r>
    </w:p>
    <w:p w14:paraId="7D78D9C9" w14:textId="032A6388" w:rsidR="00185965" w:rsidRDefault="00DF7DE3" w:rsidP="00C56658">
      <w:pPr>
        <w:pStyle w:val="ListParagraph"/>
        <w:numPr>
          <w:ilvl w:val="0"/>
          <w:numId w:val="2"/>
        </w:numPr>
      </w:pPr>
      <w:r>
        <w:t xml:space="preserve">DASH </w:t>
      </w:r>
      <w:r w:rsidR="00930D4D">
        <w:t xml:space="preserve">(Domestic Abuse, Stalking &amp; Harassment) is the risk assessment and management model that is used when dealing with matters </w:t>
      </w:r>
      <w:r w:rsidR="00E312FD">
        <w:t xml:space="preserve">that involve any kind of domestic abuse. The DASH tool </w:t>
      </w:r>
      <w:r w:rsidR="00842D5F">
        <w:t>provides a set of questions that are asked of those involved in order to more accurately make a</w:t>
      </w:r>
      <w:r w:rsidR="0058687B">
        <w:t xml:space="preserve">n informed risk assessment of the situation and as this is a multi-agency tool the risk assessment is able to be more </w:t>
      </w:r>
      <w:r w:rsidR="005A01BA">
        <w:t xml:space="preserve">accurately understood by the other agencies involved in incidents of this type thus leading to more effective management of the situations and it ensures that </w:t>
      </w:r>
      <w:r w:rsidR="007B547C">
        <w:t xml:space="preserve">all agencies are aware of the risks so that resources such as agency signposting or extra support can be supplied where it is most needed. </w:t>
      </w:r>
      <w:r w:rsidR="00042F16">
        <w:t xml:space="preserve">By using the DASH </w:t>
      </w:r>
      <w:r w:rsidR="00394B5B">
        <w:t>tool,</w:t>
      </w:r>
      <w:r w:rsidR="00042F16">
        <w:t xml:space="preserve"> we are able to correctly identify the most at risk and ensure that high risk victims do not slip through the cracks between agency communication.</w:t>
      </w:r>
      <w:r w:rsidR="00EE4978">
        <w:t xml:space="preserve"> When the multiple agencies involved in incidents like this get together to discuss a working </w:t>
      </w:r>
      <w:r w:rsidR="00394B5B">
        <w:t xml:space="preserve">plan (MARAC) they are all able to draw from and understand a common tool which leads to more effective collaboration between agencies such as the police, social services and health boards. </w:t>
      </w:r>
    </w:p>
    <w:p w14:paraId="3D75B9E9" w14:textId="091D5431" w:rsidR="006D4F54" w:rsidRDefault="00172297" w:rsidP="00C56658">
      <w:pPr>
        <w:pStyle w:val="ListParagraph"/>
        <w:numPr>
          <w:ilvl w:val="0"/>
          <w:numId w:val="2"/>
        </w:numPr>
      </w:pPr>
      <w:r>
        <w:lastRenderedPageBreak/>
        <w:t xml:space="preserve">The Public Protection Notification (PPN) process must be completed for every incident of a domestic nature or otherwise which involves the welfare of a vulnerable adult or a child.  </w:t>
      </w:r>
      <w:r w:rsidR="009B76BC">
        <w:t>The PPN form itself will need to be completed after the attendance of every incident and this includes a risk assessment grading to be made by the attending response officer and is then reviewed by the responding officer’s Sergeant who then makes their own risk assessment grading on the PPN</w:t>
      </w:r>
      <w:r w:rsidR="00124762">
        <w:t xml:space="preserve"> using the information provided</w:t>
      </w:r>
      <w:r w:rsidR="00F96DCD">
        <w:t xml:space="preserve">. The PPN form includes questions surrounding the risk involved in an incident </w:t>
      </w:r>
      <w:r w:rsidR="00124762">
        <w:t>a</w:t>
      </w:r>
      <w:r w:rsidR="00F96DCD">
        <w:t>nd encourages officers to consider any ongoing risks</w:t>
      </w:r>
      <w:r w:rsidR="00993F94">
        <w:t xml:space="preserve"> or threats to life or threats to injury to vulnerable adults or children. </w:t>
      </w:r>
      <w:r w:rsidR="009B76BC">
        <w:t xml:space="preserve"> </w:t>
      </w:r>
    </w:p>
    <w:p w14:paraId="0C390FA2" w14:textId="759ADDCB" w:rsidR="00394B5B" w:rsidRDefault="006D4F54" w:rsidP="00C56658">
      <w:pPr>
        <w:pStyle w:val="ListParagraph"/>
        <w:numPr>
          <w:ilvl w:val="0"/>
          <w:numId w:val="2"/>
        </w:numPr>
      </w:pPr>
      <w:r>
        <w:t>DVPN – Domestic Violence Protection Notice</w:t>
      </w:r>
      <w:r w:rsidR="00FD1445">
        <w:t xml:space="preserve"> is a notice administered by the police </w:t>
      </w:r>
      <w:r w:rsidR="00920B76">
        <w:t xml:space="preserve">which can place restrictions on a person thought to be the perpetrator of </w:t>
      </w:r>
      <w:r w:rsidR="00843B4D">
        <w:t xml:space="preserve">a domestic type crime or of a harassment type crime. These restrictions can include </w:t>
      </w:r>
      <w:r w:rsidR="000C3248">
        <w:t>non-molestation clauses, restriction on movements</w:t>
      </w:r>
      <w:r w:rsidR="002311FD">
        <w:t xml:space="preserve"> or </w:t>
      </w:r>
      <w:r w:rsidR="000C3248">
        <w:t>restrictions on areas they can go to such as the home or place of work of the victim</w:t>
      </w:r>
      <w:r w:rsidR="002311FD">
        <w:t xml:space="preserve">. The </w:t>
      </w:r>
      <w:r>
        <w:t>DVPN</w:t>
      </w:r>
      <w:r w:rsidR="002311FD">
        <w:t xml:space="preserve"> is put in place to initially safeguard the victim and to provide them </w:t>
      </w:r>
      <w:r w:rsidR="00D60D87">
        <w:t xml:space="preserve">with a level of breathing space in order to decide what action will be best for them and to consider their option. The </w:t>
      </w:r>
      <w:r>
        <w:t>DVPN</w:t>
      </w:r>
      <w:r w:rsidR="00D60D87">
        <w:t xml:space="preserve"> has to be authorised by an officer of Superintendent </w:t>
      </w:r>
      <w:r w:rsidR="00C6520A">
        <w:t xml:space="preserve">rank </w:t>
      </w:r>
      <w:r w:rsidR="00D60D87">
        <w:t xml:space="preserve">or above and </w:t>
      </w:r>
      <w:r w:rsidR="00C6520A">
        <w:t>has to be heard before a Magistrates Court within 48 hours of issuing the notice.</w:t>
      </w:r>
      <w:r w:rsidR="000947E1">
        <w:t xml:space="preserve"> </w:t>
      </w:r>
      <w:r w:rsidR="000947E1">
        <w:t xml:space="preserve">At this time the police will have to apply for a DVPO before the courts which if approved can last for up to 28 days to provide the victim with more breathing space to make their decisions. </w:t>
      </w:r>
      <w:r w:rsidR="00C6520A">
        <w:t xml:space="preserve"> </w:t>
      </w:r>
      <w:r w:rsidR="000947E1">
        <w:t xml:space="preserve">The DVPN can last for up to 7 days. </w:t>
      </w:r>
    </w:p>
    <w:p w14:paraId="513BAC8E" w14:textId="0D94637A" w:rsidR="000947E1" w:rsidRDefault="000947E1" w:rsidP="00C56658">
      <w:pPr>
        <w:pStyle w:val="ListParagraph"/>
        <w:numPr>
          <w:ilvl w:val="0"/>
          <w:numId w:val="2"/>
        </w:numPr>
      </w:pPr>
      <w:r>
        <w:t xml:space="preserve">CSE – Child Sexual Exploitation is a form of child sexual abuse </w:t>
      </w:r>
      <w:r w:rsidR="00CD2573">
        <w:t xml:space="preserve">that occurs where a person or group takes advantage of an imbalance of power to manipulate, coerce, or deceive a young person under the age of 18 to engage in sexual activity. This can be either in exchange for something the victim wants or </w:t>
      </w:r>
      <w:r w:rsidR="00CA506D">
        <w:t>needs,</w:t>
      </w:r>
      <w:r w:rsidR="00CD2573">
        <w:t xml:space="preserve"> or it can be for the ad</w:t>
      </w:r>
      <w:r w:rsidR="008E0954">
        <w:t xml:space="preserve">vance in status or financial gain of the perpetrator or facilitator. </w:t>
      </w:r>
      <w:r w:rsidR="00CA506D">
        <w:t xml:space="preserve">Though the sexual activity may appear consensual it may be that the </w:t>
      </w:r>
      <w:r w:rsidR="0027270F">
        <w:t xml:space="preserve">victim is unaware that they are being exploited. Incidents of this kind will need to be identified </w:t>
      </w:r>
      <w:r w:rsidR="0024438A">
        <w:t xml:space="preserve">as they can lead to serious damage to the victim through drink or drugs or by being coerced into a life of crime. </w:t>
      </w:r>
      <w:r w:rsidR="00991C00">
        <w:t xml:space="preserve">There are a number of ways in which this exploitation can be carried out, for example a perpetrator may pose as </w:t>
      </w:r>
      <w:r w:rsidR="00E23264">
        <w:t>the boyfriend of a younger person and then encourage them to engage in increasingly more harmful sexual activity in exchange for gifts, drugs or alcohol or they may encourage</w:t>
      </w:r>
      <w:r w:rsidR="00B86981">
        <w:t xml:space="preserve"> or coerce</w:t>
      </w:r>
      <w:r w:rsidR="00E23264">
        <w:t xml:space="preserve"> young victims to </w:t>
      </w:r>
      <w:r w:rsidR="00B86981">
        <w:t>engage in sexual activity</w:t>
      </w:r>
      <w:r w:rsidR="00E23264">
        <w:t xml:space="preserve"> with </w:t>
      </w:r>
      <w:r w:rsidR="00B86981">
        <w:t xml:space="preserve">other members of the group to advance their social or financial status. </w:t>
      </w:r>
    </w:p>
    <w:p w14:paraId="10B8F9C5" w14:textId="1BF2C49D" w:rsidR="007C5A00" w:rsidRDefault="007C5A00" w:rsidP="00C56658">
      <w:pPr>
        <w:pStyle w:val="ListParagraph"/>
        <w:numPr>
          <w:ilvl w:val="0"/>
          <w:numId w:val="2"/>
        </w:numPr>
      </w:pPr>
      <w:r>
        <w:t xml:space="preserve">The Child Sexual Offender Disclosure Scheme or ‘Sarah’s Law’ </w:t>
      </w:r>
      <w:r w:rsidR="00631A9F">
        <w:t>puts a legal responsibility on child sexual offenders to disclose their whereabouts, place of abode, employment information</w:t>
      </w:r>
      <w:r w:rsidR="0002421D">
        <w:t>, intentions to move and many other things to employers, their police handler</w:t>
      </w:r>
      <w:r w:rsidR="00672321">
        <w:t xml:space="preserve"> and</w:t>
      </w:r>
      <w:r w:rsidR="0002421D">
        <w:t xml:space="preserve"> </w:t>
      </w:r>
      <w:r w:rsidR="00672321">
        <w:t>education organisations in the area amongst other things. The purpose of this is to ensure the safeguarding of children</w:t>
      </w:r>
      <w:r w:rsidR="00553511">
        <w:t xml:space="preserve"> that may be in their locality. </w:t>
      </w:r>
      <w:r w:rsidR="00672321">
        <w:t xml:space="preserve"> </w:t>
      </w:r>
    </w:p>
    <w:p w14:paraId="4B6D7794" w14:textId="46BFF276" w:rsidR="00264D01" w:rsidRDefault="00B841CC" w:rsidP="00C56658">
      <w:pPr>
        <w:pStyle w:val="ListParagraph"/>
        <w:numPr>
          <w:ilvl w:val="0"/>
          <w:numId w:val="2"/>
        </w:numPr>
      </w:pPr>
      <w:r>
        <w:t xml:space="preserve">Section 75(a) – Evidential Presumption of Consent </w:t>
      </w:r>
    </w:p>
    <w:p w14:paraId="6480BE4F" w14:textId="28A0AB8B" w:rsidR="00DE1D69" w:rsidRDefault="00B841CC" w:rsidP="005225CA">
      <w:pPr>
        <w:pStyle w:val="ListParagraph"/>
      </w:pPr>
      <w:r>
        <w:t xml:space="preserve">If it is proven in court that </w:t>
      </w:r>
      <w:r w:rsidR="005225CA">
        <w:t>a</w:t>
      </w:r>
      <w:r w:rsidR="007A444E">
        <w:t xml:space="preserve"> person (A) did the sexual assault</w:t>
      </w:r>
      <w:r w:rsidR="005225CA">
        <w:t xml:space="preserve"> and a</w:t>
      </w:r>
      <w:r w:rsidR="007A444E">
        <w:t>ny of the specified circumstances existed</w:t>
      </w:r>
      <w:r w:rsidR="00DE1D69">
        <w:t>, and (A) knew or ought to know that any of the specified circumstances existed then the court will make the presumption that the victim did not consent</w:t>
      </w:r>
      <w:r w:rsidR="005225CA">
        <w:t>.</w:t>
      </w:r>
    </w:p>
    <w:p w14:paraId="36E1B80E" w14:textId="5B6C9044" w:rsidR="005225CA" w:rsidRDefault="005225CA" w:rsidP="005225CA">
      <w:pPr>
        <w:pStyle w:val="ListParagraph"/>
      </w:pPr>
      <w:r>
        <w:t xml:space="preserve">The specified circumstances are </w:t>
      </w:r>
      <w:r w:rsidR="008602E4">
        <w:t>–</w:t>
      </w:r>
      <w:r>
        <w:t xml:space="preserve"> </w:t>
      </w:r>
      <w:r w:rsidR="008602E4">
        <w:t xml:space="preserve">use of fear or force, unlawful detention, </w:t>
      </w:r>
      <w:r w:rsidR="003D577A">
        <w:t xml:space="preserve">unconsciousness,  </w:t>
      </w:r>
      <w:r w:rsidR="00832920">
        <w:t xml:space="preserve">unable to consent through physical or mental disability </w:t>
      </w:r>
    </w:p>
    <w:p w14:paraId="087E2C69" w14:textId="77777777" w:rsidR="002764D1" w:rsidRDefault="002764D1" w:rsidP="005225CA">
      <w:pPr>
        <w:pStyle w:val="ListParagraph"/>
      </w:pPr>
    </w:p>
    <w:p w14:paraId="637B6F42" w14:textId="54457AA0" w:rsidR="00796476" w:rsidRDefault="00796476" w:rsidP="005225CA">
      <w:pPr>
        <w:pStyle w:val="ListParagraph"/>
      </w:pPr>
      <w:r>
        <w:t xml:space="preserve">Section 75(b) </w:t>
      </w:r>
    </w:p>
    <w:p w14:paraId="50A782E3" w14:textId="54F8F872" w:rsidR="00796476" w:rsidRDefault="00796476" w:rsidP="005225CA">
      <w:pPr>
        <w:pStyle w:val="ListParagraph"/>
      </w:pPr>
      <w:r>
        <w:t xml:space="preserve">If it is proven in court that a person (A) did the sexual assault, and any of the specified circumstances existed then </w:t>
      </w:r>
      <w:r w:rsidR="002764D1">
        <w:t>the court will make the presumption that the victim did not consent.</w:t>
      </w:r>
    </w:p>
    <w:p w14:paraId="4273F10D" w14:textId="701BC241" w:rsidR="00832920" w:rsidRDefault="002764D1" w:rsidP="00832920">
      <w:pPr>
        <w:pStyle w:val="ListParagraph"/>
      </w:pPr>
      <w:r>
        <w:lastRenderedPageBreak/>
        <w:t>The specified circumstance are</w:t>
      </w:r>
      <w:r w:rsidR="0056165F">
        <w:t xml:space="preserve"> - </w:t>
      </w:r>
      <w:r>
        <w:t xml:space="preserve">intentionally deceived the person as to the identity of the </w:t>
      </w:r>
      <w:r w:rsidR="0056165F">
        <w:t xml:space="preserve">person that carried out the sexual assault into thinking it was someone they are personally connected to or intentionally deceived the victim as to the nature or intention of the act, intentionally administered </w:t>
      </w:r>
      <w:r w:rsidR="003D577A">
        <w:t xml:space="preserve">substances which are capable of stupefying or enabling the perpetrator to overpower the </w:t>
      </w:r>
      <w:r w:rsidR="00832920">
        <w:t>victim</w:t>
      </w:r>
    </w:p>
    <w:p w14:paraId="73F83976" w14:textId="764A2A35" w:rsidR="00832920" w:rsidRDefault="00832920" w:rsidP="00832920">
      <w:pPr>
        <w:pStyle w:val="ListParagraph"/>
        <w:numPr>
          <w:ilvl w:val="0"/>
          <w:numId w:val="2"/>
        </w:numPr>
      </w:pPr>
      <w:r>
        <w:t>Overriding objectives</w:t>
      </w:r>
      <w:r w:rsidR="00EE70C6">
        <w:t xml:space="preserve"> – save life, protect vulnerable witnesses, bring offenders to justice, </w:t>
      </w:r>
      <w:r w:rsidR="00161789">
        <w:t xml:space="preserve">take victim statements and the victims wants and needs into account when sentencing, </w:t>
      </w:r>
      <w:r w:rsidR="008C5CF7">
        <w:t xml:space="preserve">allow victims to be heard and understood in the </w:t>
      </w:r>
      <w:r w:rsidR="009F531A">
        <w:t xml:space="preserve">court </w:t>
      </w:r>
      <w:r w:rsidR="008C5CF7">
        <w:t xml:space="preserve">process, </w:t>
      </w:r>
    </w:p>
    <w:p w14:paraId="2FD0F501" w14:textId="3BECDFCE" w:rsidR="00172297" w:rsidRPr="00B620C9" w:rsidRDefault="00172297" w:rsidP="00832920">
      <w:pPr>
        <w:pStyle w:val="ListParagraph"/>
        <w:numPr>
          <w:ilvl w:val="0"/>
          <w:numId w:val="2"/>
        </w:numPr>
      </w:pPr>
      <w:r>
        <w:t xml:space="preserve">Full code test </w:t>
      </w:r>
      <w:r w:rsidR="00BA16FD">
        <w:t xml:space="preserve">– the full code test is </w:t>
      </w:r>
      <w:r w:rsidR="007052FE">
        <w:t xml:space="preserve">implemented by the CPS when deciding which cases presented to them by the police that they </w:t>
      </w:r>
      <w:r w:rsidR="00417867">
        <w:t xml:space="preserve">decide will go to court for prosecution. The first part of the test is the points to prove test, the police must demonstrate that they are able to cover the points to prove of the relevant offence that they intend to prosecute before a prosecution </w:t>
      </w:r>
      <w:r w:rsidR="00C20BF1">
        <w:t xml:space="preserve">can commence, the second part of the test conducted by the CPS is to decide whether the prosecution is in the public’s interest, this </w:t>
      </w:r>
      <w:r w:rsidR="001F3CEC">
        <w:t>process helps to maintain the integrity of the UK judicial system and is also a cost saving exercise to maintain the efficiency of the Court service</w:t>
      </w:r>
      <w:r w:rsidR="00EE70C6">
        <w:t xml:space="preserve"> and saves the wasting of police, and court time. </w:t>
      </w:r>
    </w:p>
    <w:p w14:paraId="2715319D" w14:textId="731D148C" w:rsidR="006D3593" w:rsidRDefault="006D3593" w:rsidP="006D3593"/>
    <w:p w14:paraId="3DAA27C2" w14:textId="77777777" w:rsidR="006D3593" w:rsidRPr="006D3593" w:rsidRDefault="006D3593" w:rsidP="006D3593"/>
    <w:sectPr w:rsidR="006D3593" w:rsidRPr="006D35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085AB" w14:textId="77777777" w:rsidR="00AE6A72" w:rsidRDefault="00AE6A72" w:rsidP="00AE6A72">
      <w:pPr>
        <w:spacing w:after="0" w:line="240" w:lineRule="auto"/>
      </w:pPr>
      <w:r>
        <w:separator/>
      </w:r>
    </w:p>
  </w:endnote>
  <w:endnote w:type="continuationSeparator" w:id="0">
    <w:p w14:paraId="32A51723" w14:textId="77777777" w:rsidR="00AE6A72" w:rsidRDefault="00AE6A72" w:rsidP="00AE6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E2D5C" w14:textId="77777777" w:rsidR="00AE6A72" w:rsidRDefault="00AE6A72" w:rsidP="00AE6A72">
      <w:pPr>
        <w:spacing w:after="0" w:line="240" w:lineRule="auto"/>
      </w:pPr>
      <w:r>
        <w:separator/>
      </w:r>
    </w:p>
  </w:footnote>
  <w:footnote w:type="continuationSeparator" w:id="0">
    <w:p w14:paraId="0842E236" w14:textId="77777777" w:rsidR="00AE6A72" w:rsidRDefault="00AE6A72" w:rsidP="00AE6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272E2"/>
    <w:multiLevelType w:val="hybridMultilevel"/>
    <w:tmpl w:val="26C474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BB5E1D"/>
    <w:multiLevelType w:val="hybridMultilevel"/>
    <w:tmpl w:val="838891E2"/>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2" w15:restartNumberingAfterBreak="0">
    <w:nsid w:val="11C602CC"/>
    <w:multiLevelType w:val="hybridMultilevel"/>
    <w:tmpl w:val="ECBA4C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215F12"/>
    <w:multiLevelType w:val="hybridMultilevel"/>
    <w:tmpl w:val="157ED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AC556A"/>
    <w:multiLevelType w:val="hybridMultilevel"/>
    <w:tmpl w:val="2C24D1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43E544A"/>
    <w:multiLevelType w:val="hybridMultilevel"/>
    <w:tmpl w:val="E5D60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24093"/>
    <w:multiLevelType w:val="hybridMultilevel"/>
    <w:tmpl w:val="5E8C9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8625D8"/>
    <w:multiLevelType w:val="hybridMultilevel"/>
    <w:tmpl w:val="1718696E"/>
    <w:lvl w:ilvl="0" w:tplc="7EF4FCE8">
      <w:start w:val="1"/>
      <w:numFmt w:val="upp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F732BD"/>
    <w:multiLevelType w:val="hybridMultilevel"/>
    <w:tmpl w:val="EEC459EE"/>
    <w:lvl w:ilvl="0" w:tplc="7EF4FCE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8"/>
  </w:num>
  <w:num w:numId="4">
    <w:abstractNumId w:val="7"/>
  </w:num>
  <w:num w:numId="5">
    <w:abstractNumId w:val="4"/>
  </w:num>
  <w:num w:numId="6">
    <w:abstractNumId w:val="1"/>
  </w:num>
  <w:num w:numId="7">
    <w:abstractNumId w:val="0"/>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A72"/>
    <w:rsid w:val="0002421D"/>
    <w:rsid w:val="00033286"/>
    <w:rsid w:val="00042F16"/>
    <w:rsid w:val="00057641"/>
    <w:rsid w:val="00082BF7"/>
    <w:rsid w:val="000947E1"/>
    <w:rsid w:val="00096F54"/>
    <w:rsid w:val="000C18CD"/>
    <w:rsid w:val="000C3248"/>
    <w:rsid w:val="000C6FC2"/>
    <w:rsid w:val="000D0F8D"/>
    <w:rsid w:val="00102ED3"/>
    <w:rsid w:val="00107ACF"/>
    <w:rsid w:val="00115F5F"/>
    <w:rsid w:val="00124762"/>
    <w:rsid w:val="001364A0"/>
    <w:rsid w:val="00136E1F"/>
    <w:rsid w:val="00161789"/>
    <w:rsid w:val="00172297"/>
    <w:rsid w:val="00185965"/>
    <w:rsid w:val="00191F95"/>
    <w:rsid w:val="001969BB"/>
    <w:rsid w:val="001A0871"/>
    <w:rsid w:val="001B6746"/>
    <w:rsid w:val="001D3955"/>
    <w:rsid w:val="001F3CEC"/>
    <w:rsid w:val="001F4B53"/>
    <w:rsid w:val="0022379F"/>
    <w:rsid w:val="00223C4C"/>
    <w:rsid w:val="002311FD"/>
    <w:rsid w:val="0024438A"/>
    <w:rsid w:val="00264D01"/>
    <w:rsid w:val="002673EB"/>
    <w:rsid w:val="0027270F"/>
    <w:rsid w:val="002764D1"/>
    <w:rsid w:val="00295F9A"/>
    <w:rsid w:val="002A7E23"/>
    <w:rsid w:val="002B073E"/>
    <w:rsid w:val="002C2CC6"/>
    <w:rsid w:val="002C3D6F"/>
    <w:rsid w:val="00313BED"/>
    <w:rsid w:val="00326A44"/>
    <w:rsid w:val="003357C6"/>
    <w:rsid w:val="00363C23"/>
    <w:rsid w:val="00394B5B"/>
    <w:rsid w:val="003D577A"/>
    <w:rsid w:val="003D7407"/>
    <w:rsid w:val="00414CE8"/>
    <w:rsid w:val="00417867"/>
    <w:rsid w:val="00424E67"/>
    <w:rsid w:val="004300D2"/>
    <w:rsid w:val="00440493"/>
    <w:rsid w:val="00482399"/>
    <w:rsid w:val="004E6F06"/>
    <w:rsid w:val="004F3976"/>
    <w:rsid w:val="00520650"/>
    <w:rsid w:val="005225CA"/>
    <w:rsid w:val="00534507"/>
    <w:rsid w:val="00546C25"/>
    <w:rsid w:val="00553511"/>
    <w:rsid w:val="0056165F"/>
    <w:rsid w:val="0058687B"/>
    <w:rsid w:val="005A00B7"/>
    <w:rsid w:val="005A01BA"/>
    <w:rsid w:val="005A6497"/>
    <w:rsid w:val="005D181A"/>
    <w:rsid w:val="00631A9F"/>
    <w:rsid w:val="00650DCD"/>
    <w:rsid w:val="00672321"/>
    <w:rsid w:val="00672808"/>
    <w:rsid w:val="006A7B36"/>
    <w:rsid w:val="006D3593"/>
    <w:rsid w:val="006D4F54"/>
    <w:rsid w:val="00700E18"/>
    <w:rsid w:val="007040C7"/>
    <w:rsid w:val="007052FE"/>
    <w:rsid w:val="00757D6C"/>
    <w:rsid w:val="0078111A"/>
    <w:rsid w:val="00796476"/>
    <w:rsid w:val="007A444E"/>
    <w:rsid w:val="007B547C"/>
    <w:rsid w:val="007C5A00"/>
    <w:rsid w:val="007C652D"/>
    <w:rsid w:val="007F703E"/>
    <w:rsid w:val="008302FA"/>
    <w:rsid w:val="00832806"/>
    <w:rsid w:val="00832920"/>
    <w:rsid w:val="00842D5F"/>
    <w:rsid w:val="00843B4D"/>
    <w:rsid w:val="008602E4"/>
    <w:rsid w:val="00874710"/>
    <w:rsid w:val="008A16EE"/>
    <w:rsid w:val="008C5CF7"/>
    <w:rsid w:val="008D7165"/>
    <w:rsid w:val="008E0954"/>
    <w:rsid w:val="008E4EBF"/>
    <w:rsid w:val="008F5158"/>
    <w:rsid w:val="00920B76"/>
    <w:rsid w:val="00930D4D"/>
    <w:rsid w:val="0093104D"/>
    <w:rsid w:val="009311DC"/>
    <w:rsid w:val="00945EEC"/>
    <w:rsid w:val="00991C00"/>
    <w:rsid w:val="00993F94"/>
    <w:rsid w:val="009B76BC"/>
    <w:rsid w:val="009F531A"/>
    <w:rsid w:val="00A016DA"/>
    <w:rsid w:val="00A5709F"/>
    <w:rsid w:val="00AE6A72"/>
    <w:rsid w:val="00B351BD"/>
    <w:rsid w:val="00B55AE2"/>
    <w:rsid w:val="00B620C9"/>
    <w:rsid w:val="00B841CC"/>
    <w:rsid w:val="00B84910"/>
    <w:rsid w:val="00B86981"/>
    <w:rsid w:val="00B97022"/>
    <w:rsid w:val="00BA0206"/>
    <w:rsid w:val="00BA166E"/>
    <w:rsid w:val="00BA16FD"/>
    <w:rsid w:val="00BD6EE6"/>
    <w:rsid w:val="00C20BF1"/>
    <w:rsid w:val="00C210EF"/>
    <w:rsid w:val="00C56658"/>
    <w:rsid w:val="00C6520A"/>
    <w:rsid w:val="00C95A29"/>
    <w:rsid w:val="00C95F49"/>
    <w:rsid w:val="00CA506D"/>
    <w:rsid w:val="00CC5BEE"/>
    <w:rsid w:val="00CD2573"/>
    <w:rsid w:val="00CF424D"/>
    <w:rsid w:val="00D0242E"/>
    <w:rsid w:val="00D26182"/>
    <w:rsid w:val="00D3387F"/>
    <w:rsid w:val="00D40753"/>
    <w:rsid w:val="00D60D87"/>
    <w:rsid w:val="00D65777"/>
    <w:rsid w:val="00DA38BA"/>
    <w:rsid w:val="00DE1D69"/>
    <w:rsid w:val="00DF7DE3"/>
    <w:rsid w:val="00E23264"/>
    <w:rsid w:val="00E312FD"/>
    <w:rsid w:val="00E47FB6"/>
    <w:rsid w:val="00E53B90"/>
    <w:rsid w:val="00E65F13"/>
    <w:rsid w:val="00E959F0"/>
    <w:rsid w:val="00ED5E5A"/>
    <w:rsid w:val="00ED6038"/>
    <w:rsid w:val="00EE0B1F"/>
    <w:rsid w:val="00EE2233"/>
    <w:rsid w:val="00EE4978"/>
    <w:rsid w:val="00EE70C6"/>
    <w:rsid w:val="00F11E2F"/>
    <w:rsid w:val="00F92396"/>
    <w:rsid w:val="00F96DCD"/>
    <w:rsid w:val="00F96F7D"/>
    <w:rsid w:val="00FA2199"/>
    <w:rsid w:val="00FC3662"/>
    <w:rsid w:val="00FD1445"/>
    <w:rsid w:val="00FD6375"/>
    <w:rsid w:val="00FF1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6A3A8F"/>
  <w15:chartTrackingRefBased/>
  <w15:docId w15:val="{0E06C1C2-08AB-4312-A514-740E4DCC8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35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59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D35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8" ma:contentTypeDescription="Create a new document." ma:contentTypeScope="" ma:versionID="e6a9d71adc0eaef41abc3c8e9504094b">
  <xsd:schema xmlns:xsd="http://www.w3.org/2001/XMLSchema" xmlns:xs="http://www.w3.org/2001/XMLSchema" xmlns:p="http://schemas.microsoft.com/office/2006/metadata/properties" xmlns:ns3="d7f79563-c360-4fc5-85a6-477d0fb69e50" targetNamespace="http://schemas.microsoft.com/office/2006/metadata/properties" ma:root="true" ma:fieldsID="1397e4adc026165f193686335698dd04"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F9EAF8-46D1-45DE-AF75-F7E82BA050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908A23-626D-4B89-9E55-3A70368C048E}">
  <ds:schemaRefs>
    <ds:schemaRef ds:uri="http://schemas.microsoft.com/sharepoint/v3/contenttype/forms"/>
  </ds:schemaRefs>
</ds:datastoreItem>
</file>

<file path=customXml/itemProps3.xml><?xml version="1.0" encoding="utf-8"?>
<ds:datastoreItem xmlns:ds="http://schemas.openxmlformats.org/officeDocument/2006/customXml" ds:itemID="{90F53AFC-C8F5-481F-98F7-9D948E668E01}">
  <ds:schemaRefs>
    <ds:schemaRef ds:uri="http://schemas.microsoft.com/office/infopath/2007/PartnerControls"/>
    <ds:schemaRef ds:uri="http://schemas.microsoft.com/office/2006/metadata/properties"/>
    <ds:schemaRef ds:uri="http://purl.org/dc/elements/1.1/"/>
    <ds:schemaRef ds:uri="http://schemas.microsoft.com/office/2006/documentManagement/types"/>
    <ds:schemaRef ds:uri="d7f79563-c360-4fc5-85a6-477d0fb69e50"/>
    <ds:schemaRef ds:uri="http://purl.org/dc/dcmitype/"/>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2904</Words>
  <Characters>16555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Sam</dc:creator>
  <cp:keywords/>
  <dc:description/>
  <cp:lastModifiedBy>Harrison, Sam</cp:lastModifiedBy>
  <cp:revision>165</cp:revision>
  <dcterms:created xsi:type="dcterms:W3CDTF">2021-06-01T07:52:00Z</dcterms:created>
  <dcterms:modified xsi:type="dcterms:W3CDTF">2021-06-01T10:00:00Z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Sam.Harrison@gwent.police.uk</vt:lpwstr>
  </property>
  <property fmtid="{D5CDD505-2E9C-101B-9397-08002B2CF9AE}" pid="5" name="MSIP_Label_f2acd28b-79a3-4a0f-b0ff-4b75658b1549_SetDate">
    <vt:lpwstr>2021-06-01T07:52:29.0170455Z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de84666d-5c99-45dc-abd8-cd8bde68a4e8</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