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5E2A25" w14:textId="30C0792B" w:rsidR="00C3508C" w:rsidRPr="007C348E" w:rsidRDefault="00C3508C" w:rsidP="00C3508C">
      <w:pPr>
        <w:pStyle w:val="Heading1"/>
        <w:rPr>
          <w:color w:val="auto"/>
          <w:sz w:val="24"/>
          <w:szCs w:val="24"/>
          <w:u w:val="single"/>
        </w:rPr>
      </w:pPr>
      <w:bookmarkStart w:id="0" w:name="_Toc166185850"/>
      <w:r w:rsidRPr="007C348E">
        <w:rPr>
          <w:color w:val="auto"/>
          <w:sz w:val="24"/>
          <w:szCs w:val="24"/>
          <w:u w:val="single"/>
        </w:rPr>
        <w:t>Research Proposal</w:t>
      </w:r>
      <w:bookmarkEnd w:id="0"/>
      <w:r w:rsidRPr="007C348E">
        <w:rPr>
          <w:color w:val="auto"/>
          <w:sz w:val="24"/>
          <w:szCs w:val="24"/>
          <w:u w:val="single"/>
        </w:rPr>
        <w:t xml:space="preserve"> </w:t>
      </w:r>
      <w:r w:rsidR="00C1149F">
        <w:rPr>
          <w:color w:val="auto"/>
          <w:sz w:val="24"/>
          <w:szCs w:val="24"/>
          <w:u w:val="single"/>
        </w:rPr>
        <w:t>Form</w:t>
      </w:r>
    </w:p>
    <w:p w14:paraId="309306C5" w14:textId="77777777" w:rsidR="00B3336E" w:rsidRPr="00B61956" w:rsidRDefault="00B3336E" w:rsidP="00D977FF">
      <w:pPr>
        <w:rPr>
          <w:rFonts w:cstheme="minorHAnsi"/>
        </w:rPr>
      </w:pPr>
      <w:bookmarkStart w:id="1" w:name="_Toc303070346"/>
    </w:p>
    <w:p w14:paraId="13777D13" w14:textId="77777777" w:rsidR="00B3336E" w:rsidRPr="00B61956" w:rsidRDefault="00B3336E" w:rsidP="00D012E7">
      <w:pPr>
        <w:jc w:val="center"/>
        <w:rPr>
          <w:rFonts w:cstheme="minorHAnsi"/>
        </w:rPr>
      </w:pPr>
      <w:r w:rsidRPr="00B61956">
        <w:rPr>
          <w:rFonts w:cstheme="minorHAnsi"/>
          <w:noProof/>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1"/>
    <w:p w14:paraId="6A05FCA5" w14:textId="77777777" w:rsidR="00B3336E" w:rsidRDefault="00B3336E" w:rsidP="00D977FF">
      <w:pPr>
        <w:jc w:val="center"/>
        <w:rPr>
          <w:rFonts w:cstheme="minorHAnsi"/>
        </w:rPr>
      </w:pPr>
    </w:p>
    <w:tbl>
      <w:tblPr>
        <w:tblStyle w:val="TableGrid"/>
        <w:tblW w:w="0" w:type="auto"/>
        <w:tblLook w:val="04A0" w:firstRow="1" w:lastRow="0" w:firstColumn="1" w:lastColumn="0" w:noHBand="0" w:noVBand="1"/>
      </w:tblPr>
      <w:tblGrid>
        <w:gridCol w:w="9350"/>
      </w:tblGrid>
      <w:tr w:rsidR="00B3336E" w14:paraId="40332E07" w14:textId="77777777" w:rsidTr="00B5610A">
        <w:tc>
          <w:tcPr>
            <w:tcW w:w="9350" w:type="dxa"/>
            <w:shd w:val="clear" w:color="auto" w:fill="E7E6E6" w:themeFill="background2"/>
          </w:tcPr>
          <w:p w14:paraId="02BA2F5F" w14:textId="77777777" w:rsidR="00B3336E" w:rsidRPr="00946F49" w:rsidRDefault="00B3336E" w:rsidP="00D977FF">
            <w:pPr>
              <w:jc w:val="center"/>
              <w:rPr>
                <w:rFonts w:cs="Arial"/>
                <w:b/>
                <w:szCs w:val="24"/>
              </w:rPr>
            </w:pPr>
          </w:p>
          <w:p w14:paraId="3BB7F26E" w14:textId="77777777" w:rsidR="00B3336E" w:rsidRPr="00946F49" w:rsidRDefault="00B3336E" w:rsidP="00D977FF">
            <w:pPr>
              <w:jc w:val="center"/>
              <w:rPr>
                <w:rFonts w:cs="Arial"/>
                <w:b/>
                <w:szCs w:val="24"/>
              </w:rPr>
            </w:pPr>
            <w:r w:rsidRPr="00946F49">
              <w:rPr>
                <w:rFonts w:cs="Arial"/>
                <w:b/>
                <w:szCs w:val="24"/>
              </w:rPr>
              <w:t>UNDERGRADUATE DISSERTATION</w:t>
            </w:r>
          </w:p>
          <w:p w14:paraId="1ADC322B" w14:textId="77777777" w:rsidR="00B3336E" w:rsidRPr="00946F49" w:rsidRDefault="00B3336E" w:rsidP="00D977FF">
            <w:pPr>
              <w:jc w:val="center"/>
              <w:rPr>
                <w:rFonts w:cs="Arial"/>
                <w:b/>
                <w:bCs/>
                <w:szCs w:val="24"/>
              </w:rPr>
            </w:pPr>
            <w:r w:rsidRPr="00946F49">
              <w:rPr>
                <w:rFonts w:cs="Arial"/>
                <w:b/>
                <w:bCs/>
                <w:szCs w:val="24"/>
              </w:rPr>
              <w:t>RESEARCH PROPOSAL FORM</w:t>
            </w:r>
          </w:p>
          <w:p w14:paraId="0C7D5BB0" w14:textId="77777777" w:rsidR="00B3336E" w:rsidRDefault="00B3336E" w:rsidP="00D977FF">
            <w:pPr>
              <w:jc w:val="center"/>
              <w:rPr>
                <w:rFonts w:asciiTheme="minorHAnsi" w:hAnsiTheme="minorHAnsi" w:cstheme="minorHAnsi"/>
                <w:sz w:val="22"/>
                <w:szCs w:val="22"/>
              </w:rPr>
            </w:pPr>
          </w:p>
        </w:tc>
      </w:tr>
    </w:tbl>
    <w:p w14:paraId="021AF128" w14:textId="709F5524" w:rsidR="00B3336E" w:rsidRPr="00B61956" w:rsidRDefault="00B3336E" w:rsidP="00B3336E">
      <w:pPr>
        <w:ind w:right="-199"/>
        <w:rPr>
          <w:rFonts w:cstheme="minorHAnsi"/>
        </w:rPr>
      </w:pPr>
      <w:r w:rsidRPr="00B61956">
        <w:rPr>
          <w:rFonts w:cstheme="minorHAnsi"/>
          <w:b/>
          <w:bCs/>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47"/>
        <w:gridCol w:w="3219"/>
      </w:tblGrid>
      <w:tr w:rsidR="00B3336E" w:rsidRPr="00B61956" w14:paraId="5EDC54D5" w14:textId="77777777" w:rsidTr="00B3336E">
        <w:trPr>
          <w:trHeight w:val="518"/>
        </w:trPr>
        <w:tc>
          <w:tcPr>
            <w:tcW w:w="6973" w:type="dxa"/>
            <w:tcMar>
              <w:top w:w="0" w:type="dxa"/>
              <w:left w:w="108" w:type="dxa"/>
              <w:bottom w:w="0" w:type="dxa"/>
              <w:right w:w="108" w:type="dxa"/>
            </w:tcMar>
          </w:tcPr>
          <w:p w14:paraId="5EA24719" w14:textId="77777777" w:rsidR="00B3336E" w:rsidRDefault="00B3336E" w:rsidP="00D977FF">
            <w:pPr>
              <w:pStyle w:val="BodyText"/>
              <w:jc w:val="both"/>
              <w:rPr>
                <w:rFonts w:cs="Arial"/>
                <w:b/>
                <w:bCs/>
                <w:sz w:val="22"/>
                <w:szCs w:val="22"/>
              </w:rPr>
            </w:pPr>
            <w:r w:rsidRPr="00D012E7">
              <w:rPr>
                <w:rFonts w:cs="Arial"/>
                <w:b/>
                <w:bCs/>
                <w:sz w:val="22"/>
                <w:szCs w:val="22"/>
              </w:rPr>
              <w:t xml:space="preserve">NAME: </w:t>
            </w:r>
          </w:p>
          <w:p w14:paraId="128E7370" w14:textId="7622AD91" w:rsidR="00B3336E" w:rsidRPr="00802AAB" w:rsidRDefault="00802AAB" w:rsidP="00D977FF">
            <w:pPr>
              <w:pStyle w:val="BodyText"/>
              <w:jc w:val="both"/>
              <w:rPr>
                <w:rFonts w:cs="Arial"/>
                <w:sz w:val="22"/>
                <w:szCs w:val="22"/>
              </w:rPr>
            </w:pPr>
            <w:r>
              <w:rPr>
                <w:rFonts w:cs="Arial"/>
                <w:sz w:val="22"/>
                <w:szCs w:val="22"/>
              </w:rPr>
              <w:t>Harrison Bright</w:t>
            </w:r>
          </w:p>
        </w:tc>
        <w:tc>
          <w:tcPr>
            <w:tcW w:w="3167" w:type="dxa"/>
          </w:tcPr>
          <w:p w14:paraId="7DEF42A3" w14:textId="252012A4" w:rsidR="00B3336E" w:rsidRPr="00946F49" w:rsidRDefault="00B3336E" w:rsidP="00D977FF">
            <w:pPr>
              <w:jc w:val="both"/>
              <w:rPr>
                <w:rFonts w:cs="Arial"/>
              </w:rPr>
            </w:pPr>
            <w:r w:rsidRPr="00B61956">
              <w:rPr>
                <w:rFonts w:cstheme="minorHAnsi"/>
                <w:b/>
                <w:bCs/>
              </w:rPr>
              <w:t xml:space="preserve"> </w:t>
            </w:r>
            <w:r w:rsidRPr="00946F49">
              <w:rPr>
                <w:rFonts w:cs="Arial"/>
                <w:b/>
                <w:bCs/>
              </w:rPr>
              <w:t xml:space="preserve">ID No.: </w:t>
            </w:r>
            <w:r w:rsidR="00802AAB" w:rsidRPr="00802AAB">
              <w:rPr>
                <w:rFonts w:cs="Arial"/>
              </w:rPr>
              <w:t>2115653</w:t>
            </w:r>
          </w:p>
        </w:tc>
      </w:tr>
      <w:tr w:rsidR="00B3336E" w:rsidRPr="00B61956" w14:paraId="7C89982F" w14:textId="77777777" w:rsidTr="00B3336E">
        <w:trPr>
          <w:trHeight w:val="2288"/>
        </w:trPr>
        <w:tc>
          <w:tcPr>
            <w:tcW w:w="10141" w:type="dxa"/>
            <w:gridSpan w:val="2"/>
            <w:shd w:val="clear" w:color="auto" w:fill="FFFFFF"/>
            <w:tcMar>
              <w:top w:w="0" w:type="dxa"/>
              <w:left w:w="108" w:type="dxa"/>
              <w:bottom w:w="0" w:type="dxa"/>
              <w:right w:w="108" w:type="dxa"/>
            </w:tcMar>
          </w:tcPr>
          <w:p w14:paraId="45AF65B1" w14:textId="41FB534B" w:rsidR="00B3336E" w:rsidRPr="003C5CD3" w:rsidRDefault="00B3336E" w:rsidP="00D977FF">
            <w:pPr>
              <w:jc w:val="both"/>
              <w:rPr>
                <w:rFonts w:ascii="Arial" w:hAnsi="Arial" w:cs="Arial"/>
                <w:sz w:val="24"/>
                <w:szCs w:val="24"/>
              </w:rPr>
            </w:pPr>
            <w:r w:rsidRPr="003C5CD3">
              <w:rPr>
                <w:rFonts w:ascii="Arial" w:hAnsi="Arial" w:cs="Arial"/>
                <w:b/>
                <w:bCs/>
                <w:sz w:val="24"/>
                <w:szCs w:val="24"/>
              </w:rPr>
              <w:t>DRAFT RESEARCH TITLE QUESTION:</w:t>
            </w:r>
            <w:r w:rsidR="003C5CD3" w:rsidRPr="003C5CD3">
              <w:rPr>
                <w:rFonts w:ascii="Arial" w:hAnsi="Arial" w:cs="Arial"/>
                <w:sz w:val="24"/>
                <w:szCs w:val="24"/>
              </w:rPr>
              <w:t xml:space="preserve"> Combating drug trafficking in </w:t>
            </w:r>
            <w:r w:rsidR="0087547C">
              <w:rPr>
                <w:rFonts w:ascii="Arial" w:hAnsi="Arial" w:cs="Arial"/>
                <w:sz w:val="24"/>
                <w:szCs w:val="24"/>
              </w:rPr>
              <w:t>England and Wales</w:t>
            </w:r>
            <w:r w:rsidR="003C5CD3" w:rsidRPr="003C5CD3">
              <w:rPr>
                <w:rFonts w:ascii="Arial" w:hAnsi="Arial" w:cs="Arial"/>
                <w:sz w:val="24"/>
                <w:szCs w:val="24"/>
              </w:rPr>
              <w:t>- is enough being done?</w:t>
            </w:r>
          </w:p>
          <w:p w14:paraId="32BF33C6" w14:textId="77777777" w:rsidR="00BF71AF" w:rsidRDefault="00BF71AF" w:rsidP="003C5CD3">
            <w:pPr>
              <w:tabs>
                <w:tab w:val="left" w:pos="1860"/>
              </w:tabs>
              <w:jc w:val="both"/>
              <w:rPr>
                <w:rFonts w:ascii="Arial" w:hAnsi="Arial" w:cs="Arial"/>
                <w:sz w:val="24"/>
                <w:szCs w:val="24"/>
              </w:rPr>
            </w:pPr>
          </w:p>
          <w:p w14:paraId="64A72D81" w14:textId="5C9423A5" w:rsidR="00854B2D" w:rsidRPr="003B07D5" w:rsidRDefault="003B07D5" w:rsidP="003B07D5">
            <w:pPr>
              <w:tabs>
                <w:tab w:val="left" w:pos="1860"/>
              </w:tabs>
              <w:spacing w:line="360" w:lineRule="auto"/>
              <w:jc w:val="both"/>
              <w:rPr>
                <w:rFonts w:ascii="Arial" w:hAnsi="Arial" w:cs="Arial"/>
                <w:sz w:val="24"/>
                <w:szCs w:val="24"/>
              </w:rPr>
            </w:pPr>
            <w:r w:rsidRPr="003B07D5">
              <w:rPr>
                <w:rFonts w:ascii="Arial" w:hAnsi="Arial" w:cs="Arial"/>
                <w:sz w:val="24"/>
                <w:szCs w:val="24"/>
              </w:rPr>
              <w:t>There always appears to be a reoccurring nature in regards to drug crime, as the police do make arrests and appear to make a difference in the short term</w:t>
            </w:r>
            <w:r w:rsidR="001917CB">
              <w:rPr>
                <w:rFonts w:ascii="Arial" w:hAnsi="Arial" w:cs="Arial"/>
                <w:sz w:val="24"/>
                <w:szCs w:val="24"/>
              </w:rPr>
              <w:t xml:space="preserve"> as per Essex Police (2024) “d</w:t>
            </w:r>
            <w:r w:rsidR="001917CB" w:rsidRPr="001917CB">
              <w:rPr>
                <w:rFonts w:ascii="Arial" w:hAnsi="Arial" w:cs="Arial"/>
                <w:sz w:val="24"/>
                <w:szCs w:val="24"/>
              </w:rPr>
              <w:t>rug testing on arrest can help people out of the cycle of re-offending and into treatment.</w:t>
            </w:r>
            <w:r w:rsidR="001917CB">
              <w:rPr>
                <w:rFonts w:ascii="Arial" w:hAnsi="Arial" w:cs="Arial"/>
                <w:sz w:val="24"/>
                <w:szCs w:val="24"/>
              </w:rPr>
              <w:t>” Meaning those who are arrested are offered the opportunity to be given help</w:t>
            </w:r>
            <w:r w:rsidRPr="003B07D5">
              <w:rPr>
                <w:rFonts w:ascii="Arial" w:hAnsi="Arial" w:cs="Arial"/>
                <w:sz w:val="24"/>
                <w:szCs w:val="24"/>
              </w:rPr>
              <w:t>. However, despite this, it does appear that drug trafficking is a continual issue that reoccurs and with no definitive end goal. As such, my dissertation would like to explore whether enough is being done in regard to this in both the short term and long term.</w:t>
            </w:r>
          </w:p>
        </w:tc>
      </w:tr>
      <w:tr w:rsidR="00B3336E" w:rsidRPr="00B61956" w14:paraId="46BEDC8C" w14:textId="77777777" w:rsidTr="00B3336E">
        <w:trPr>
          <w:trHeight w:val="2426"/>
        </w:trPr>
        <w:tc>
          <w:tcPr>
            <w:tcW w:w="10141" w:type="dxa"/>
            <w:gridSpan w:val="2"/>
            <w:tcMar>
              <w:top w:w="0" w:type="dxa"/>
              <w:left w:w="108" w:type="dxa"/>
              <w:bottom w:w="0" w:type="dxa"/>
              <w:right w:w="108" w:type="dxa"/>
            </w:tcMar>
          </w:tcPr>
          <w:p w14:paraId="45A0509D" w14:textId="77777777" w:rsidR="00B3336E" w:rsidRPr="00D012E7" w:rsidRDefault="00B3336E" w:rsidP="00D977FF">
            <w:pPr>
              <w:jc w:val="both"/>
              <w:rPr>
                <w:rFonts w:cs="Arial"/>
                <w:b/>
                <w:bCs/>
              </w:rPr>
            </w:pPr>
            <w:r w:rsidRPr="00D012E7">
              <w:rPr>
                <w:rFonts w:cs="Arial"/>
                <w:b/>
                <w:bCs/>
              </w:rPr>
              <w:t xml:space="preserve">SUMMARY OF RESEARCH </w:t>
            </w:r>
            <w:r>
              <w:rPr>
                <w:rFonts w:cs="Arial"/>
                <w:b/>
                <w:bCs/>
              </w:rPr>
              <w:t xml:space="preserve">AIM &amp; </w:t>
            </w:r>
            <w:r w:rsidRPr="00D012E7">
              <w:rPr>
                <w:rFonts w:cs="Arial"/>
                <w:b/>
                <w:bCs/>
              </w:rPr>
              <w:t xml:space="preserve">OBJECTIVES: </w:t>
            </w:r>
          </w:p>
          <w:p w14:paraId="0E3AC60A" w14:textId="5DC24C26" w:rsidR="00802AAB" w:rsidRPr="003B07D5" w:rsidRDefault="00B3336E" w:rsidP="00B76E91">
            <w:pPr>
              <w:rPr>
                <w:rFonts w:cs="Arial"/>
                <w:i/>
                <w:iCs/>
              </w:rPr>
            </w:pPr>
            <w:r w:rsidRPr="00B3336E">
              <w:rPr>
                <w:rFonts w:cs="Arial"/>
                <w:i/>
                <w:iCs/>
              </w:rPr>
              <w:t xml:space="preserve">Here, you are required to clarify the information you want to collect on your research topic in the form of two, three or four key objectives: </w:t>
            </w:r>
          </w:p>
          <w:p w14:paraId="7B3E2774" w14:textId="77777777" w:rsidR="003B07D5" w:rsidRPr="003B07D5" w:rsidRDefault="003B07D5" w:rsidP="003B07D5">
            <w:pPr>
              <w:pStyle w:val="NormalWeb"/>
              <w:spacing w:line="360" w:lineRule="auto"/>
              <w:rPr>
                <w:rFonts w:ascii="Arial" w:hAnsi="Arial" w:cs="Arial"/>
              </w:rPr>
            </w:pPr>
            <w:r w:rsidRPr="003B07D5">
              <w:rPr>
                <w:rFonts w:ascii="Arial" w:hAnsi="Arial" w:cs="Arial"/>
              </w:rPr>
              <w:t>The Research Aim:</w:t>
            </w:r>
          </w:p>
          <w:p w14:paraId="1A7C901E" w14:textId="635C0CFC" w:rsidR="003B07D5" w:rsidRPr="003B07D5" w:rsidRDefault="003B07D5" w:rsidP="003B07D5">
            <w:pPr>
              <w:pStyle w:val="NormalWeb"/>
              <w:spacing w:line="360" w:lineRule="auto"/>
              <w:rPr>
                <w:rFonts w:ascii="Arial" w:hAnsi="Arial" w:cs="Arial"/>
              </w:rPr>
            </w:pPr>
            <w:r w:rsidRPr="003B07D5">
              <w:rPr>
                <w:rFonts w:ascii="Arial" w:hAnsi="Arial" w:cs="Arial"/>
              </w:rPr>
              <w:t>To critically assess the evolving nature of drug crime/ drug trafficking</w:t>
            </w:r>
            <w:r w:rsidR="00B23342">
              <w:rPr>
                <w:rFonts w:ascii="Arial" w:hAnsi="Arial" w:cs="Arial"/>
              </w:rPr>
              <w:t xml:space="preserve"> in </w:t>
            </w:r>
            <w:r w:rsidR="007E7A73">
              <w:rPr>
                <w:rFonts w:ascii="Arial" w:hAnsi="Arial" w:cs="Arial"/>
              </w:rPr>
              <w:t>England and Wales</w:t>
            </w:r>
            <w:r w:rsidR="00B23342">
              <w:rPr>
                <w:rFonts w:ascii="Arial" w:hAnsi="Arial" w:cs="Arial"/>
              </w:rPr>
              <w:t>.</w:t>
            </w:r>
          </w:p>
          <w:p w14:paraId="37B195DB" w14:textId="77777777" w:rsidR="003B07D5" w:rsidRPr="003B07D5" w:rsidRDefault="003B07D5" w:rsidP="003B07D5">
            <w:pPr>
              <w:pStyle w:val="NormalWeb"/>
              <w:spacing w:line="360" w:lineRule="auto"/>
              <w:rPr>
                <w:rFonts w:ascii="Arial" w:hAnsi="Arial" w:cs="Arial"/>
              </w:rPr>
            </w:pPr>
            <w:r w:rsidRPr="003B07D5">
              <w:rPr>
                <w:rFonts w:ascii="Arial" w:hAnsi="Arial" w:cs="Arial"/>
              </w:rPr>
              <w:t>The objectives for the Aim:</w:t>
            </w:r>
          </w:p>
          <w:p w14:paraId="32CECCEC" w14:textId="0F248DB3" w:rsidR="003B07D5" w:rsidRPr="003B07D5" w:rsidRDefault="003B07D5" w:rsidP="003B07D5">
            <w:pPr>
              <w:pStyle w:val="NormalWeb"/>
              <w:spacing w:line="360" w:lineRule="auto"/>
              <w:rPr>
                <w:rFonts w:ascii="Arial" w:hAnsi="Arial" w:cs="Arial"/>
              </w:rPr>
            </w:pPr>
            <w:r w:rsidRPr="003B07D5">
              <w:rPr>
                <w:rFonts w:ascii="Arial" w:hAnsi="Arial" w:cs="Arial"/>
              </w:rPr>
              <w:t xml:space="preserve">1) Explore the evolving nature of drug crime in </w:t>
            </w:r>
            <w:r w:rsidR="007E7A73">
              <w:rPr>
                <w:rFonts w:ascii="Arial" w:hAnsi="Arial" w:cs="Arial"/>
              </w:rPr>
              <w:t>England and Wales</w:t>
            </w:r>
            <w:r w:rsidR="00643782">
              <w:rPr>
                <w:rFonts w:ascii="Arial" w:hAnsi="Arial" w:cs="Arial"/>
              </w:rPr>
              <w:t xml:space="preserve"> through the review of recent literature</w:t>
            </w:r>
            <w:r w:rsidRPr="003B07D5">
              <w:rPr>
                <w:rFonts w:ascii="Arial" w:hAnsi="Arial" w:cs="Arial"/>
              </w:rPr>
              <w:t>.</w:t>
            </w:r>
          </w:p>
          <w:p w14:paraId="429855D2" w14:textId="66DE7023" w:rsidR="003B07D5" w:rsidRPr="003B07D5" w:rsidRDefault="003B07D5" w:rsidP="003B07D5">
            <w:pPr>
              <w:pStyle w:val="NormalWeb"/>
              <w:spacing w:line="360" w:lineRule="auto"/>
              <w:rPr>
                <w:rFonts w:ascii="Arial" w:hAnsi="Arial" w:cs="Arial"/>
              </w:rPr>
            </w:pPr>
            <w:r w:rsidRPr="003B07D5">
              <w:rPr>
                <w:rFonts w:ascii="Arial" w:hAnsi="Arial" w:cs="Arial"/>
              </w:rPr>
              <w:t>2) Identify the current legislation and strategies being used to combat drug trafficking/ drug crime</w:t>
            </w:r>
            <w:r w:rsidR="00B23342">
              <w:rPr>
                <w:rFonts w:ascii="Arial" w:hAnsi="Arial" w:cs="Arial"/>
              </w:rPr>
              <w:t xml:space="preserve"> in </w:t>
            </w:r>
            <w:r w:rsidR="007E7A73">
              <w:rPr>
                <w:rFonts w:ascii="Arial" w:hAnsi="Arial" w:cs="Arial"/>
              </w:rPr>
              <w:t>England and Wales</w:t>
            </w:r>
            <w:r w:rsidR="00B23342">
              <w:rPr>
                <w:rFonts w:ascii="Arial" w:hAnsi="Arial" w:cs="Arial"/>
              </w:rPr>
              <w:t>.</w:t>
            </w:r>
          </w:p>
          <w:p w14:paraId="67B931F8" w14:textId="1FB11F5D" w:rsidR="00B3336E" w:rsidRPr="004D104C" w:rsidRDefault="003B07D5" w:rsidP="004D104C">
            <w:pPr>
              <w:pStyle w:val="NormalWeb"/>
              <w:spacing w:line="360" w:lineRule="auto"/>
              <w:rPr>
                <w:rFonts w:ascii="Arial" w:hAnsi="Arial" w:cs="Arial"/>
              </w:rPr>
            </w:pPr>
            <w:r w:rsidRPr="00785A05">
              <w:rPr>
                <w:rFonts w:ascii="Arial" w:hAnsi="Arial" w:cs="Arial"/>
              </w:rPr>
              <w:t xml:space="preserve">3) Evaluate the public’s perception </w:t>
            </w:r>
            <w:r w:rsidR="00F36F83" w:rsidRPr="00785A05">
              <w:rPr>
                <w:rFonts w:ascii="Arial" w:hAnsi="Arial" w:cs="Arial"/>
              </w:rPr>
              <w:t xml:space="preserve">of </w:t>
            </w:r>
            <w:r w:rsidR="007E7A73" w:rsidRPr="00785A05">
              <w:rPr>
                <w:rFonts w:ascii="Arial" w:hAnsi="Arial" w:cs="Arial"/>
              </w:rPr>
              <w:t>how</w:t>
            </w:r>
            <w:r w:rsidR="007E7A73">
              <w:rPr>
                <w:rFonts w:ascii="Arial" w:hAnsi="Arial" w:cs="Arial"/>
              </w:rPr>
              <w:t xml:space="preserve"> drug crime can be combatted in England and Wales</w:t>
            </w:r>
            <w:r w:rsidR="00643782">
              <w:rPr>
                <w:rFonts w:ascii="Arial" w:hAnsi="Arial" w:cs="Arial"/>
              </w:rPr>
              <w:t>.</w:t>
            </w:r>
          </w:p>
        </w:tc>
      </w:tr>
      <w:tr w:rsidR="00B3336E" w:rsidRPr="00B61956" w14:paraId="04CF68C5" w14:textId="77777777" w:rsidTr="00B3336E">
        <w:trPr>
          <w:trHeight w:val="2716"/>
        </w:trPr>
        <w:tc>
          <w:tcPr>
            <w:tcW w:w="10141" w:type="dxa"/>
            <w:gridSpan w:val="2"/>
            <w:tcMar>
              <w:top w:w="0" w:type="dxa"/>
              <w:left w:w="108" w:type="dxa"/>
              <w:bottom w:w="0" w:type="dxa"/>
              <w:right w:w="108" w:type="dxa"/>
            </w:tcMar>
          </w:tcPr>
          <w:p w14:paraId="231FBE74" w14:textId="77777777" w:rsidR="00B3336E" w:rsidRPr="00FD7465" w:rsidRDefault="00B3336E" w:rsidP="00FD7465">
            <w:pPr>
              <w:spacing w:line="360" w:lineRule="auto"/>
              <w:rPr>
                <w:rFonts w:ascii="Arial" w:hAnsi="Arial" w:cs="Arial"/>
                <w:b/>
                <w:bCs/>
                <w:sz w:val="24"/>
                <w:szCs w:val="24"/>
              </w:rPr>
            </w:pPr>
            <w:r w:rsidRPr="00FD7465">
              <w:rPr>
                <w:rFonts w:ascii="Arial" w:hAnsi="Arial" w:cs="Arial"/>
                <w:b/>
                <w:bCs/>
                <w:sz w:val="24"/>
                <w:szCs w:val="24"/>
              </w:rPr>
              <w:lastRenderedPageBreak/>
              <w:t>THEORETICAL CONTEXT:</w:t>
            </w:r>
          </w:p>
          <w:p w14:paraId="1C3683DC" w14:textId="30C23B0E" w:rsidR="00EE4182" w:rsidRPr="00FD7465" w:rsidRDefault="00B3336E" w:rsidP="00FD7465">
            <w:pPr>
              <w:spacing w:line="360" w:lineRule="auto"/>
              <w:rPr>
                <w:rStyle w:val="lookup-resultcontent"/>
                <w:rFonts w:ascii="Arial" w:hAnsi="Arial" w:cs="Arial"/>
                <w:i/>
                <w:iCs/>
                <w:sz w:val="20"/>
                <w:szCs w:val="20"/>
              </w:rPr>
            </w:pPr>
            <w:r w:rsidRPr="00FD7465">
              <w:rPr>
                <w:rFonts w:ascii="Arial" w:hAnsi="Arial" w:cs="Arial"/>
                <w:i/>
                <w:iCs/>
                <w:sz w:val="20"/>
                <w:szCs w:val="20"/>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14:paraId="57192767" w14:textId="61576219" w:rsidR="00FD7465" w:rsidRPr="00FD7465" w:rsidRDefault="00FD7465" w:rsidP="00FD7465">
            <w:pPr>
              <w:pStyle w:val="NormalWeb"/>
              <w:spacing w:line="360" w:lineRule="auto"/>
              <w:rPr>
                <w:rFonts w:ascii="Arial" w:hAnsi="Arial" w:cs="Arial"/>
              </w:rPr>
            </w:pPr>
            <w:r w:rsidRPr="00FD7465">
              <w:rPr>
                <w:rFonts w:ascii="Arial" w:hAnsi="Arial" w:cs="Arial"/>
              </w:rPr>
              <w:t>A government report that would be considered to be used as a part of the research would be the Black (2020). In this report it offers many key statistics such as “27,000 young people now identify as gang members, many drawn int</w:t>
            </w:r>
            <w:r w:rsidR="00F36F83">
              <w:rPr>
                <w:rFonts w:ascii="Arial" w:hAnsi="Arial" w:cs="Arial"/>
              </w:rPr>
              <w:t>o</w:t>
            </w:r>
            <w:r w:rsidRPr="00FD7465">
              <w:rPr>
                <w:rFonts w:ascii="Arial" w:hAnsi="Arial" w:cs="Arial"/>
              </w:rPr>
              <w:t xml:space="preserve"> drug dealing” </w:t>
            </w:r>
            <w:r w:rsidRPr="001301D9">
              <w:rPr>
                <w:rFonts w:ascii="Arial" w:hAnsi="Arial" w:cs="Arial"/>
              </w:rPr>
              <w:t>Black (2020).</w:t>
            </w:r>
            <w:r w:rsidRPr="00FD7465">
              <w:rPr>
                <w:rFonts w:ascii="Arial" w:hAnsi="Arial" w:cs="Arial"/>
              </w:rPr>
              <w:t xml:space="preserve"> These statistics will be able to support objective 1; to explore the evolving nature of drug crime in the UK, as this report can provide key statistics to understand the state of crime in the UK. </w:t>
            </w:r>
          </w:p>
          <w:p w14:paraId="7B09918D" w14:textId="77777777" w:rsidR="00FD7465" w:rsidRPr="004D104C" w:rsidRDefault="00FD7465" w:rsidP="00FD7465">
            <w:pPr>
              <w:pStyle w:val="NormalWeb"/>
              <w:spacing w:line="360" w:lineRule="auto"/>
              <w:rPr>
                <w:rFonts w:ascii="Arial" w:hAnsi="Arial" w:cs="Arial"/>
              </w:rPr>
            </w:pPr>
            <w:r w:rsidRPr="00FD7465">
              <w:rPr>
                <w:rFonts w:ascii="Arial" w:hAnsi="Arial" w:cs="Arial"/>
              </w:rPr>
              <w:t xml:space="preserve">Another government report that would work with the last report would be the Review of Drugs Part Two; prevention, treatment, and recovery by the Department of Health and Social Care (2021). This report continues the work of the last report but also states strategies which the government would put in place. Such as “drug-focused prevention programmes in schools” (Department of Health and Social Care, 2021). Having a source such as this in my work will help assist me in adding information in regard to objective two. Considering this is discussing a strategy that the government has put into place in terms of preventing drugs, it may not influence current drug users at this moment in time. However, in terms of long-term goals, it would be a prevention tactic in regard to assisting young people who may be easily influenced. Making them aware of the effects of being involved with drugs and possibly drug </w:t>
            </w:r>
            <w:r w:rsidRPr="004D104C">
              <w:rPr>
                <w:rFonts w:ascii="Arial" w:hAnsi="Arial" w:cs="Arial"/>
              </w:rPr>
              <w:t>crime in the future.</w:t>
            </w:r>
          </w:p>
          <w:p w14:paraId="4D700911" w14:textId="6E69C654" w:rsidR="00F36F83" w:rsidRDefault="00F36F83" w:rsidP="00A36B84">
            <w:pPr>
              <w:pStyle w:val="NormalWeb"/>
              <w:spacing w:line="360" w:lineRule="auto"/>
              <w:rPr>
                <w:rFonts w:ascii="Arial" w:hAnsi="Arial" w:cs="Arial"/>
                <w:sz w:val="28"/>
                <w:szCs w:val="28"/>
              </w:rPr>
            </w:pPr>
            <w:r w:rsidRPr="004D104C">
              <w:rPr>
                <w:rFonts w:ascii="Arial" w:hAnsi="Arial" w:cs="Arial"/>
              </w:rPr>
              <w:t xml:space="preserve">A different government report from the Home Office </w:t>
            </w:r>
            <w:r w:rsidR="00A36B84" w:rsidRPr="004D104C">
              <w:rPr>
                <w:rFonts w:ascii="Arial" w:hAnsi="Arial" w:cs="Arial"/>
              </w:rPr>
              <w:t>called Official Statistics Crime outcomes in England and Wales 2023 to 2024.</w:t>
            </w:r>
            <w:r w:rsidR="007E2B57" w:rsidRPr="004D104C">
              <w:rPr>
                <w:rFonts w:ascii="Arial" w:hAnsi="Arial" w:cs="Arial"/>
              </w:rPr>
              <w:t xml:space="preserve"> From march 2019 to march 2024 there has been a rise of 8 days on average to come to any discission in relation to drug offences as per</w:t>
            </w:r>
            <w:r w:rsidR="00B43736">
              <w:rPr>
                <w:rFonts w:ascii="Arial" w:hAnsi="Arial" w:cs="Arial"/>
              </w:rPr>
              <w:t xml:space="preserve"> (Home Office, 2024). </w:t>
            </w:r>
            <w:r w:rsidR="004A3807" w:rsidRPr="004D104C">
              <w:rPr>
                <w:rFonts w:ascii="Arial" w:hAnsi="Arial" w:cs="Arial"/>
              </w:rPr>
              <w:t>Having a source such as this will be helpful as it has shown me that the judicial system is taking more time and more consideration before coming to a decision however, it could be seen as being indecisive which may not be helping those who are arrested as drug users.</w:t>
            </w:r>
            <w:r w:rsidR="003B2D37" w:rsidRPr="004D104C">
              <w:rPr>
                <w:rFonts w:ascii="Arial" w:hAnsi="Arial" w:cs="Arial"/>
              </w:rPr>
              <w:t xml:space="preserve"> To add further context further research is needed.</w:t>
            </w:r>
          </w:p>
          <w:p w14:paraId="04F6F715" w14:textId="77777777" w:rsidR="007E2B57" w:rsidRPr="00FD7465" w:rsidRDefault="007E2B57" w:rsidP="00A36B84">
            <w:pPr>
              <w:pStyle w:val="NormalWeb"/>
              <w:spacing w:line="360" w:lineRule="auto"/>
              <w:rPr>
                <w:rFonts w:ascii="Arial" w:hAnsi="Arial" w:cs="Arial"/>
              </w:rPr>
            </w:pPr>
          </w:p>
          <w:p w14:paraId="3921C715" w14:textId="77777777" w:rsidR="00FD7465" w:rsidRPr="00FD7465" w:rsidRDefault="00FD7465" w:rsidP="00FD7465">
            <w:pPr>
              <w:pStyle w:val="NormalWeb"/>
              <w:spacing w:line="360" w:lineRule="auto"/>
              <w:rPr>
                <w:rFonts w:ascii="Arial" w:hAnsi="Arial" w:cs="Arial"/>
              </w:rPr>
            </w:pPr>
            <w:r w:rsidRPr="00FD7465">
              <w:rPr>
                <w:rFonts w:ascii="Arial" w:hAnsi="Arial" w:cs="Arial"/>
              </w:rPr>
              <w:t>A strategic plan that’s in place which was created by the Home Department is called Fro</w:t>
            </w:r>
            <w:r w:rsidRPr="00294CE0">
              <w:rPr>
                <w:rFonts w:ascii="Arial" w:hAnsi="Arial" w:cs="Arial"/>
              </w:rPr>
              <w:t>m Harm to Hope: a 10-year drugs plan to cut crime and save lives (2023).</w:t>
            </w:r>
            <w:r w:rsidRPr="00FD7465">
              <w:rPr>
                <w:rFonts w:ascii="Arial" w:hAnsi="Arial" w:cs="Arial"/>
              </w:rPr>
              <w:t xml:space="preserve"> Reviewing a strategy such as this allows myself to be able to see how the government plans on combating drugs in the long </w:t>
            </w:r>
            <w:r w:rsidRPr="00FD7465">
              <w:rPr>
                <w:rFonts w:ascii="Arial" w:hAnsi="Arial" w:cs="Arial"/>
              </w:rPr>
              <w:lastRenderedPageBreak/>
              <w:t>term, considering it covers 10 years. Within this 10-year plan, there could be also short-term fixes until the 10-year plan is implemented which can be also reviewed. </w:t>
            </w:r>
          </w:p>
          <w:p w14:paraId="5FDF4A04" w14:textId="77777777" w:rsidR="00FD7465" w:rsidRPr="00FD7465" w:rsidRDefault="00FD7465" w:rsidP="00FD7465">
            <w:pPr>
              <w:pStyle w:val="NormalWeb"/>
              <w:spacing w:line="360" w:lineRule="auto"/>
              <w:rPr>
                <w:rFonts w:ascii="Arial" w:hAnsi="Arial" w:cs="Arial"/>
              </w:rPr>
            </w:pPr>
            <w:r w:rsidRPr="00FD7465">
              <w:rPr>
                <w:rFonts w:ascii="Arial" w:hAnsi="Arial" w:cs="Arial"/>
              </w:rPr>
              <w:t>The current legislation surrounding illegal drug use is The Misuse of Drugs Act 1971 (Amendment) Order 2024 and The Misuse of Drugs and Misuse of Drugs (Designation) (England and Wales and Scotland) (Amendment and Revocation) Regulations 2024. This legislation allows me to establish what the current standards are in the UK in regard to drugs. Doing so makes it clearer what drugs are deemed as illegal, which will aid my research as I am aware of what substances to look for in my research in regard to objective two.</w:t>
            </w:r>
          </w:p>
          <w:p w14:paraId="1427700B" w14:textId="3F881303" w:rsidR="00FD7465" w:rsidRPr="00FD7465" w:rsidRDefault="00FD7465" w:rsidP="00FD7465">
            <w:pPr>
              <w:pStyle w:val="NormalWeb"/>
              <w:spacing w:line="360" w:lineRule="auto"/>
              <w:rPr>
                <w:rFonts w:ascii="Arial" w:hAnsi="Arial" w:cs="Arial"/>
              </w:rPr>
            </w:pPr>
            <w:r w:rsidRPr="00FD7465">
              <w:rPr>
                <w:rFonts w:ascii="Arial" w:hAnsi="Arial" w:cs="Arial"/>
              </w:rPr>
              <w:t>A different organisation report is by the National County Lines Coordination Centre (NCLCC). This organisation released a report called the NCLCC County Lines Strategic Assessment 2020/2022 (2023). By reviewing this report, offers insight into how the police approach policing drug crime in various areas across the UK, as well as including statistics and themes of drug crime. This source could be used in assistance to objective one as it offers insight into drug crime or could be used about objective two as it also discusses policing strategies in terms of combating drug crime.</w:t>
            </w:r>
          </w:p>
          <w:p w14:paraId="480221C0" w14:textId="334982F6" w:rsidR="00FD7465" w:rsidRPr="00FD7465" w:rsidRDefault="00FD7465" w:rsidP="00FD7465">
            <w:pPr>
              <w:pStyle w:val="NormalWeb"/>
              <w:spacing w:line="360" w:lineRule="auto"/>
              <w:rPr>
                <w:rFonts w:ascii="Arial" w:hAnsi="Arial" w:cs="Arial"/>
              </w:rPr>
            </w:pPr>
            <w:r w:rsidRPr="00FD7465">
              <w:rPr>
                <w:rFonts w:ascii="Arial" w:hAnsi="Arial" w:cs="Arial"/>
              </w:rPr>
              <w:t>An organisation report that would be of assistance is Deaths Related to Drug Poisoning in England and Wales: 2022 Registrations by the Office for National Statistics (2023). This will be able to assist regarding objective one as it will establish the severity of drug crime. With offering numerous statistics in regard to taking illegal drugs such as “among males, there were 114.3 drug-poisoning deaths registered per million in 2022 (3,240 deaths), compared with 55.8 deaths per million among females (1,667 deaths)” (Office for National Statistics, 2023). What could be then explored further is if there are issues with males being attracted to drug crime more as there is a large imbalance between both genders in terms of drug poisoning.</w:t>
            </w:r>
          </w:p>
          <w:p w14:paraId="5D3A5569" w14:textId="77777777" w:rsidR="00AE0B42" w:rsidRDefault="00FD7465" w:rsidP="00FD7465">
            <w:pPr>
              <w:pStyle w:val="NormalWeb"/>
              <w:spacing w:line="360" w:lineRule="auto"/>
              <w:rPr>
                <w:rFonts w:ascii="Arial" w:hAnsi="Arial" w:cs="Arial"/>
              </w:rPr>
            </w:pPr>
            <w:r w:rsidRPr="00FD7465">
              <w:rPr>
                <w:rFonts w:ascii="Arial" w:hAnsi="Arial" w:cs="Arial"/>
              </w:rPr>
              <w:t>A textbook that can be used is Gangs, Drugs and (Dis) Organised Crime by Robert Mclean (2019). This textbook will offer information from an academic approach offering more of a background in relation to drug crime. In turn, assisting in terms of objective one as one of the book’s aims is “to shed light on gang organisation as a means for gang business by exploring the interplay between structure and activity, and how this evolves in conjunction with, and as a consequence of, gang evolvement” (Mclean, 2019). This will assist me when trying to understand drug crime from a policing standpoint as to how the police may look to counteract drug crime.</w:t>
            </w:r>
            <w:r w:rsidR="006A7E87">
              <w:rPr>
                <w:rFonts w:ascii="Arial" w:hAnsi="Arial" w:cs="Arial"/>
              </w:rPr>
              <w:t xml:space="preserve"> </w:t>
            </w:r>
          </w:p>
          <w:p w14:paraId="132685B6" w14:textId="34411815" w:rsidR="003B2D37" w:rsidRDefault="0087547C" w:rsidP="00FD7465">
            <w:pPr>
              <w:pStyle w:val="NormalWeb"/>
              <w:spacing w:line="360" w:lineRule="auto"/>
              <w:rPr>
                <w:rFonts w:ascii="Arial" w:hAnsi="Arial" w:cs="Arial"/>
              </w:rPr>
            </w:pPr>
            <w:r w:rsidRPr="00FC2308">
              <w:rPr>
                <w:rFonts w:ascii="Arial" w:hAnsi="Arial" w:cs="Arial"/>
              </w:rPr>
              <w:lastRenderedPageBreak/>
              <w:t>“</w:t>
            </w:r>
            <w:r w:rsidR="003B2D37" w:rsidRPr="00FC2308">
              <w:rPr>
                <w:rFonts w:ascii="Arial" w:hAnsi="Arial" w:cs="Arial"/>
              </w:rPr>
              <w:t>Drug dealing is the root cause of a significant amount of gang offending. It provides wealth to a select group at the top of the hierarchy.</w:t>
            </w:r>
            <w:r w:rsidR="003B2D37" w:rsidRPr="00FC2308">
              <w:rPr>
                <w:rFonts w:ascii="Arial" w:hAnsi="Arial" w:cs="Arial"/>
              </w:rPr>
              <w:t>”</w:t>
            </w:r>
            <w:r w:rsidRPr="00FC2308">
              <w:rPr>
                <w:rFonts w:ascii="Arial" w:hAnsi="Arial" w:cs="Arial"/>
              </w:rPr>
              <w:t xml:space="preserve"> </w:t>
            </w:r>
            <w:sdt>
              <w:sdtPr>
                <w:rPr>
                  <w:rFonts w:ascii="Arial" w:hAnsi="Arial" w:cs="Arial"/>
                </w:rPr>
                <w:id w:val="-424422637"/>
                <w:citation/>
              </w:sdtPr>
              <w:sdtContent>
                <w:r w:rsidRPr="00FC2308">
                  <w:rPr>
                    <w:rFonts w:ascii="Arial" w:hAnsi="Arial" w:cs="Arial"/>
                  </w:rPr>
                  <w:fldChar w:fldCharType="begin"/>
                </w:r>
                <w:r w:rsidRPr="00FC2308">
                  <w:rPr>
                    <w:rFonts w:ascii="Arial" w:hAnsi="Arial" w:cs="Arial"/>
                  </w:rPr>
                  <w:instrText xml:space="preserve"> CITATION Cro213 \l 2057 </w:instrText>
                </w:r>
                <w:r w:rsidRPr="00FC2308">
                  <w:rPr>
                    <w:rFonts w:ascii="Arial" w:hAnsi="Arial" w:cs="Arial"/>
                  </w:rPr>
                  <w:fldChar w:fldCharType="separate"/>
                </w:r>
                <w:r w:rsidRPr="00FC2308">
                  <w:rPr>
                    <w:rFonts w:ascii="Arial" w:hAnsi="Arial" w:cs="Arial"/>
                    <w:noProof/>
                  </w:rPr>
                  <w:t>(Crown Prosecution Service , 2021)</w:t>
                </w:r>
                <w:r w:rsidRPr="00FC2308">
                  <w:rPr>
                    <w:rFonts w:ascii="Arial" w:hAnsi="Arial" w:cs="Arial"/>
                  </w:rPr>
                  <w:fldChar w:fldCharType="end"/>
                </w:r>
              </w:sdtContent>
            </w:sdt>
            <w:r w:rsidRPr="00FC2308">
              <w:rPr>
                <w:rFonts w:ascii="Arial" w:hAnsi="Arial" w:cs="Arial"/>
              </w:rPr>
              <w:t>.</w:t>
            </w:r>
            <w:r w:rsidR="00AE0B42" w:rsidRPr="00FC2308">
              <w:rPr>
                <w:rFonts w:ascii="Arial" w:hAnsi="Arial" w:cs="Arial"/>
              </w:rPr>
              <w:t xml:space="preserve"> Meaning both drug crime and gang crime would need </w:t>
            </w:r>
            <w:r w:rsidR="007156B5" w:rsidRPr="00FC2308">
              <w:rPr>
                <w:rFonts w:ascii="Arial" w:hAnsi="Arial" w:cs="Arial"/>
              </w:rPr>
              <w:t>be investigated further as they both are connected to one and other</w:t>
            </w:r>
            <w:r w:rsidR="00ED2776" w:rsidRPr="00FC2308">
              <w:rPr>
                <w:rFonts w:ascii="Arial" w:hAnsi="Arial" w:cs="Arial"/>
              </w:rPr>
              <w:t xml:space="preserve">. Analysing how both these crimes are being combatted by looking at what strategies are currently in place and if </w:t>
            </w:r>
            <w:r w:rsidR="00FC2308" w:rsidRPr="00FC2308">
              <w:rPr>
                <w:rFonts w:ascii="Arial" w:hAnsi="Arial" w:cs="Arial"/>
              </w:rPr>
              <w:t>there is a need for improvement</w:t>
            </w:r>
            <w:r w:rsidR="00FC2308">
              <w:rPr>
                <w:rFonts w:ascii="Arial" w:hAnsi="Arial" w:cs="Arial"/>
              </w:rPr>
              <w:t>.</w:t>
            </w:r>
          </w:p>
          <w:p w14:paraId="28EF7104" w14:textId="7444BBF9" w:rsidR="003B2D37" w:rsidRPr="00FD7465" w:rsidRDefault="003B2D37" w:rsidP="00FD7465">
            <w:pPr>
              <w:pStyle w:val="NormalWeb"/>
              <w:spacing w:line="360" w:lineRule="auto"/>
              <w:rPr>
                <w:rFonts w:ascii="Arial" w:hAnsi="Arial" w:cs="Arial"/>
              </w:rPr>
            </w:pPr>
          </w:p>
        </w:tc>
      </w:tr>
      <w:tr w:rsidR="00B3336E" w:rsidRPr="00B61956" w14:paraId="2438BDD1" w14:textId="77777777" w:rsidTr="00B3336E">
        <w:trPr>
          <w:trHeight w:val="1831"/>
        </w:trPr>
        <w:tc>
          <w:tcPr>
            <w:tcW w:w="10141" w:type="dxa"/>
            <w:gridSpan w:val="2"/>
            <w:tcMar>
              <w:top w:w="0" w:type="dxa"/>
              <w:left w:w="108" w:type="dxa"/>
              <w:bottom w:w="0" w:type="dxa"/>
              <w:right w:w="108" w:type="dxa"/>
            </w:tcMar>
          </w:tcPr>
          <w:p w14:paraId="23F2F787" w14:textId="77777777" w:rsidR="00B3336E" w:rsidRPr="00B5610A" w:rsidRDefault="00B3336E" w:rsidP="00B5610A">
            <w:pPr>
              <w:rPr>
                <w:rFonts w:cs="Arial"/>
                <w:b/>
                <w:bCs/>
              </w:rPr>
            </w:pPr>
            <w:r w:rsidRPr="00B5610A">
              <w:rPr>
                <w:rFonts w:cs="Arial"/>
                <w:b/>
                <w:bCs/>
              </w:rPr>
              <w:lastRenderedPageBreak/>
              <w:t xml:space="preserve">SUMMARY OF RESEARCH –SURVEY METHOD: </w:t>
            </w:r>
          </w:p>
          <w:p w14:paraId="3B0EC518" w14:textId="77777777" w:rsidR="00B3336E" w:rsidRDefault="00B3336E" w:rsidP="00B5610A">
            <w:pPr>
              <w:rPr>
                <w:rFonts w:cs="Arial"/>
                <w:i/>
                <w:iCs/>
              </w:rPr>
            </w:pPr>
            <w:r w:rsidRPr="00B3336E">
              <w:rPr>
                <w:rFonts w:cs="Arial"/>
                <w:i/>
                <w:iCs/>
              </w:rPr>
              <w:t>Summary of qualitative or quantitative methods, and survey techniques being considered.</w:t>
            </w:r>
          </w:p>
          <w:p w14:paraId="228977F9" w14:textId="79548598" w:rsidR="00FD7465" w:rsidRPr="00FD7465" w:rsidRDefault="00FD7465" w:rsidP="00FD7465">
            <w:pPr>
              <w:pStyle w:val="NormalWeb"/>
              <w:spacing w:line="360" w:lineRule="auto"/>
              <w:rPr>
                <w:rFonts w:ascii="Arial" w:hAnsi="Arial" w:cs="Arial"/>
              </w:rPr>
            </w:pPr>
            <w:r w:rsidRPr="00FD7465">
              <w:rPr>
                <w:rFonts w:ascii="Arial" w:hAnsi="Arial" w:cs="Arial"/>
              </w:rPr>
              <w:t xml:space="preserve">A </w:t>
            </w:r>
            <w:r w:rsidR="00B951F3">
              <w:rPr>
                <w:rFonts w:ascii="Arial" w:hAnsi="Arial" w:cs="Arial"/>
              </w:rPr>
              <w:t>quantitive</w:t>
            </w:r>
            <w:r w:rsidRPr="00FD7465">
              <w:rPr>
                <w:rFonts w:ascii="Arial" w:hAnsi="Arial" w:cs="Arial"/>
              </w:rPr>
              <w:t xml:space="preserve"> survey method being considered is a questionnaire. A questionnaire would consist of a multi-question document and within each question, a participant would be required to state an answer. These questions would have multiple choices however, only one answer is required per question. It would be an effective way of gauging data by asking enough people about the subject matter. In this questionnaire, I would like at least 100 people to participate as there is a significant proportion of data and having a large number of participants would make this data more accurate to the public’s perception as a collective.</w:t>
            </w:r>
          </w:p>
          <w:p w14:paraId="0ECC4501" w14:textId="79624CDC" w:rsidR="00FD7465" w:rsidRPr="00FD7465" w:rsidRDefault="00FD7465" w:rsidP="00FD7465">
            <w:pPr>
              <w:pStyle w:val="NormalWeb"/>
              <w:spacing w:line="360" w:lineRule="auto"/>
              <w:rPr>
                <w:rFonts w:ascii="Arial" w:hAnsi="Arial" w:cs="Arial"/>
              </w:rPr>
            </w:pPr>
            <w:r w:rsidRPr="00FD7465">
              <w:rPr>
                <w:rFonts w:ascii="Arial" w:hAnsi="Arial" w:cs="Arial"/>
              </w:rPr>
              <w:t xml:space="preserve">Another qualitative survey method under consideration would be an interview. An interview would consist of multiple questions but with more depth than a questionnaire. Allowing an individual to answer more freely and honestly in terms of their opinion on the matter, meaning an individual’s opinion is heard as one person not as a whole collective. In this regard, I would allow lecturers, students and members of the public to participate as I would want a variety of opinions from different backgrounds. I would want to interview at least </w:t>
            </w:r>
            <w:r w:rsidR="006A7E87">
              <w:rPr>
                <w:rFonts w:ascii="Arial" w:hAnsi="Arial" w:cs="Arial"/>
              </w:rPr>
              <w:t>5</w:t>
            </w:r>
            <w:r w:rsidRPr="00FD7465">
              <w:rPr>
                <w:rFonts w:ascii="Arial" w:hAnsi="Arial" w:cs="Arial"/>
              </w:rPr>
              <w:t xml:space="preserve"> people; this then would not overwhelm me but give enough information to review.</w:t>
            </w:r>
          </w:p>
          <w:p w14:paraId="4D7FFE05" w14:textId="451E84F0" w:rsidR="00FD7465" w:rsidRPr="00FD7465" w:rsidRDefault="00FD7465" w:rsidP="00FD7465">
            <w:pPr>
              <w:pStyle w:val="NormalWeb"/>
              <w:spacing w:line="360" w:lineRule="auto"/>
              <w:rPr>
                <w:rFonts w:ascii="Arial" w:hAnsi="Arial" w:cs="Arial"/>
              </w:rPr>
            </w:pPr>
            <w:r w:rsidRPr="00FD7465">
              <w:rPr>
                <w:rFonts w:ascii="Arial" w:hAnsi="Arial" w:cs="Arial"/>
              </w:rPr>
              <w:t xml:space="preserve">A </w:t>
            </w:r>
            <w:r w:rsidR="009269EE">
              <w:rPr>
                <w:rFonts w:ascii="Arial" w:hAnsi="Arial" w:cs="Arial"/>
              </w:rPr>
              <w:t>qualitative</w:t>
            </w:r>
            <w:r w:rsidRPr="00FD7465">
              <w:rPr>
                <w:rFonts w:ascii="Arial" w:hAnsi="Arial" w:cs="Arial"/>
              </w:rPr>
              <w:t xml:space="preserve"> survey method being considered is a questionnaire undertaken in such a way that I would position my street in a busy area, and ask participants to answer a single question. This questionnaire would consist of only one question in principle which can be conducted easily. This may not provide a vast amount of data like the previous questionnaire however; it could be done on a larger scale. This would mean there would be a much larger proportion of the public included allowing the public opinion to be more accurate This would include lecturers, students but mainly members of the public. As there would only be one question asked it could be asked to a vast amount of people; significantly more than other questionnaires, a goal for this questionnaire if used would be to ask </w:t>
            </w:r>
            <w:r w:rsidR="009269EE">
              <w:rPr>
                <w:rFonts w:ascii="Arial" w:hAnsi="Arial" w:cs="Arial"/>
              </w:rPr>
              <w:t>100</w:t>
            </w:r>
            <w:r w:rsidRPr="00FD7465">
              <w:rPr>
                <w:rFonts w:ascii="Arial" w:hAnsi="Arial" w:cs="Arial"/>
              </w:rPr>
              <w:t xml:space="preserve"> participants.</w:t>
            </w:r>
          </w:p>
          <w:p w14:paraId="1FF20F11" w14:textId="4240EAAC" w:rsidR="00B3336E" w:rsidRPr="00B61956" w:rsidRDefault="00B3336E" w:rsidP="00D977FF">
            <w:pPr>
              <w:jc w:val="both"/>
              <w:rPr>
                <w:rFonts w:cstheme="minorHAnsi"/>
              </w:rPr>
            </w:pPr>
          </w:p>
        </w:tc>
      </w:tr>
      <w:tr w:rsidR="00B3336E" w:rsidRPr="00B61956" w14:paraId="0112EEAD" w14:textId="77777777" w:rsidTr="00B3336E">
        <w:trPr>
          <w:trHeight w:val="465"/>
        </w:trPr>
        <w:tc>
          <w:tcPr>
            <w:tcW w:w="10141" w:type="dxa"/>
            <w:gridSpan w:val="2"/>
            <w:tcMar>
              <w:top w:w="0" w:type="dxa"/>
              <w:left w:w="108" w:type="dxa"/>
              <w:bottom w:w="0" w:type="dxa"/>
              <w:right w:w="108" w:type="dxa"/>
            </w:tcMar>
          </w:tcPr>
          <w:p w14:paraId="2FD6CF12" w14:textId="77777777" w:rsidR="00B3336E" w:rsidRDefault="00B3336E" w:rsidP="00B5610A">
            <w:pPr>
              <w:rPr>
                <w:rFonts w:cstheme="minorHAnsi"/>
              </w:rPr>
            </w:pPr>
            <w:r w:rsidRPr="00B5610A">
              <w:rPr>
                <w:rFonts w:cs="Arial"/>
                <w:b/>
                <w:bCs/>
              </w:rPr>
              <w:lastRenderedPageBreak/>
              <w:t>SUMMARY OF SAMPLING FRAMEWORK:</w:t>
            </w:r>
            <w:r w:rsidRPr="00B5610A">
              <w:rPr>
                <w:rFonts w:cstheme="minorHAnsi"/>
              </w:rPr>
              <w:t xml:space="preserve"> </w:t>
            </w:r>
          </w:p>
          <w:p w14:paraId="5ED2BEB4" w14:textId="77777777" w:rsidR="00B3336E" w:rsidRPr="00B3336E" w:rsidRDefault="00B3336E" w:rsidP="00B5610A">
            <w:pPr>
              <w:rPr>
                <w:rFonts w:cstheme="minorHAnsi"/>
                <w:i/>
                <w:iCs/>
              </w:rPr>
            </w:pPr>
            <w:r w:rsidRPr="00B3336E">
              <w:rPr>
                <w:rFonts w:cs="Arial"/>
                <w:i/>
                <w:iCs/>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2E7CB405" w14:textId="61A77F50" w:rsidR="007E7A73" w:rsidRPr="009041D4" w:rsidRDefault="00854B2D" w:rsidP="00BE3370">
            <w:pPr>
              <w:spacing w:line="360" w:lineRule="auto"/>
              <w:rPr>
                <w:rFonts w:ascii="Arial" w:hAnsi="Arial" w:cs="Arial"/>
                <w:sz w:val="24"/>
                <w:szCs w:val="24"/>
                <w:highlight w:val="cyan"/>
              </w:rPr>
            </w:pPr>
            <w:r>
              <w:rPr>
                <w:rFonts w:ascii="Arial" w:hAnsi="Arial" w:cs="Arial"/>
                <w:sz w:val="24"/>
                <w:szCs w:val="24"/>
              </w:rPr>
              <w:t xml:space="preserve">I will be looking </w:t>
            </w:r>
            <w:r w:rsidR="00133358">
              <w:rPr>
                <w:rFonts w:ascii="Arial" w:hAnsi="Arial" w:cs="Arial"/>
                <w:sz w:val="24"/>
                <w:szCs w:val="24"/>
              </w:rPr>
              <w:t xml:space="preserve">to </w:t>
            </w:r>
            <w:r w:rsidR="009E3EF8">
              <w:rPr>
                <w:rFonts w:ascii="Arial" w:hAnsi="Arial" w:cs="Arial"/>
                <w:sz w:val="24"/>
                <w:szCs w:val="24"/>
              </w:rPr>
              <w:t>include members of the</w:t>
            </w:r>
            <w:r w:rsidR="007E7A73">
              <w:rPr>
                <w:rFonts w:ascii="Arial" w:hAnsi="Arial" w:cs="Arial"/>
                <w:sz w:val="24"/>
                <w:szCs w:val="24"/>
              </w:rPr>
              <w:t xml:space="preserve"> general</w:t>
            </w:r>
            <w:r w:rsidR="009E3EF8">
              <w:rPr>
                <w:rFonts w:ascii="Arial" w:hAnsi="Arial" w:cs="Arial"/>
                <w:sz w:val="24"/>
                <w:szCs w:val="24"/>
              </w:rPr>
              <w:t xml:space="preserve"> public in my research. I will want to get at least 100 participants involved if not a bigger sample, as the more people that are involved the more accurate the results will be toward society as a whole.</w:t>
            </w:r>
            <w:r w:rsidR="009269EE">
              <w:rPr>
                <w:rFonts w:ascii="Arial" w:hAnsi="Arial" w:cs="Arial"/>
                <w:sz w:val="24"/>
                <w:szCs w:val="24"/>
              </w:rPr>
              <w:t xml:space="preserve"> </w:t>
            </w:r>
            <w:r w:rsidR="009269EE" w:rsidRPr="001301D9">
              <w:rPr>
                <w:rFonts w:ascii="Arial" w:hAnsi="Arial" w:cs="Arial"/>
                <w:sz w:val="24"/>
                <w:szCs w:val="24"/>
              </w:rPr>
              <w:t>I will be using social media platforms including Facebook and Linked</w:t>
            </w:r>
            <w:r w:rsidR="004974CA" w:rsidRPr="001301D9">
              <w:rPr>
                <w:rFonts w:ascii="Arial" w:hAnsi="Arial" w:cs="Arial"/>
                <w:sz w:val="24"/>
                <w:szCs w:val="24"/>
              </w:rPr>
              <w:t xml:space="preserve"> </w:t>
            </w:r>
            <w:r w:rsidR="009269EE" w:rsidRPr="001301D9">
              <w:rPr>
                <w:rFonts w:ascii="Arial" w:hAnsi="Arial" w:cs="Arial"/>
                <w:sz w:val="24"/>
                <w:szCs w:val="24"/>
              </w:rPr>
              <w:t>In to share my survey for others to complete</w:t>
            </w:r>
            <w:r w:rsidR="004A3807" w:rsidRPr="001301D9">
              <w:rPr>
                <w:rFonts w:ascii="Arial" w:hAnsi="Arial" w:cs="Arial"/>
                <w:sz w:val="24"/>
                <w:szCs w:val="24"/>
              </w:rPr>
              <w:t>,</w:t>
            </w:r>
            <w:r w:rsidR="0093008D" w:rsidRPr="001301D9">
              <w:rPr>
                <w:rFonts w:ascii="Arial" w:hAnsi="Arial" w:cs="Arial"/>
                <w:sz w:val="24"/>
                <w:szCs w:val="24"/>
              </w:rPr>
              <w:t xml:space="preserve"> those who will be completing this survey also live in England and Wales</w:t>
            </w:r>
            <w:r w:rsidR="004974CA" w:rsidRPr="001301D9">
              <w:rPr>
                <w:rFonts w:ascii="Arial" w:hAnsi="Arial" w:cs="Arial"/>
                <w:sz w:val="24"/>
                <w:szCs w:val="24"/>
              </w:rPr>
              <w:t xml:space="preserve"> w</w:t>
            </w:r>
            <w:r w:rsidR="007E7A73" w:rsidRPr="001301D9">
              <w:rPr>
                <w:rFonts w:ascii="Arial" w:hAnsi="Arial" w:cs="Arial"/>
                <w:sz w:val="24"/>
                <w:szCs w:val="24"/>
              </w:rPr>
              <w:t>ho will be over the age of 18 and I will include an age question in my survey.</w:t>
            </w:r>
            <w:r w:rsidR="009041D4" w:rsidRPr="001301D9">
              <w:rPr>
                <w:rFonts w:ascii="Arial" w:hAnsi="Arial" w:cs="Arial"/>
                <w:sz w:val="24"/>
                <w:szCs w:val="24"/>
              </w:rPr>
              <w:t xml:space="preserve"> </w:t>
            </w:r>
            <w:r w:rsidR="007E7A73" w:rsidRPr="001301D9">
              <w:rPr>
                <w:rFonts w:ascii="Arial" w:hAnsi="Arial" w:cs="Arial"/>
                <w:sz w:val="24"/>
                <w:szCs w:val="24"/>
              </w:rPr>
              <w:t xml:space="preserve">This is </w:t>
            </w:r>
            <w:r w:rsidR="009041D4" w:rsidRPr="001301D9">
              <w:rPr>
                <w:rFonts w:ascii="Arial" w:hAnsi="Arial" w:cs="Arial"/>
                <w:sz w:val="24"/>
                <w:szCs w:val="24"/>
              </w:rPr>
              <w:t xml:space="preserve">known as the </w:t>
            </w:r>
            <w:r w:rsidR="007E7A73" w:rsidRPr="001301D9">
              <w:rPr>
                <w:rFonts w:ascii="Arial" w:hAnsi="Arial" w:cs="Arial"/>
                <w:sz w:val="24"/>
                <w:szCs w:val="24"/>
              </w:rPr>
              <w:t>snowball sampling</w:t>
            </w:r>
            <w:r w:rsidR="009041D4" w:rsidRPr="001301D9">
              <w:rPr>
                <w:rFonts w:ascii="Arial" w:hAnsi="Arial" w:cs="Arial"/>
                <w:sz w:val="24"/>
                <w:szCs w:val="24"/>
              </w:rPr>
              <w:t xml:space="preserve"> which is where “</w:t>
            </w:r>
            <w:r w:rsidR="009041D4" w:rsidRPr="009041D4">
              <w:rPr>
                <w:rFonts w:ascii="Arial" w:hAnsi="Arial" w:cs="Arial"/>
                <w:sz w:val="24"/>
                <w:szCs w:val="24"/>
              </w:rPr>
              <w:t>research participants are asked to assist researchers in identifying other potential subjects.</w:t>
            </w:r>
            <w:r w:rsidR="009041D4">
              <w:rPr>
                <w:rFonts w:ascii="Arial" w:hAnsi="Arial" w:cs="Arial"/>
                <w:sz w:val="24"/>
                <w:szCs w:val="24"/>
              </w:rPr>
              <w:t>” As per Oregon State, 2010.</w:t>
            </w:r>
            <w:r w:rsidR="004A3807">
              <w:rPr>
                <w:rFonts w:ascii="Arial" w:hAnsi="Arial" w:cs="Arial"/>
                <w:sz w:val="24"/>
                <w:szCs w:val="24"/>
              </w:rPr>
              <w:t xml:space="preserve"> By myself sharing this survey then </w:t>
            </w:r>
            <w:r w:rsidR="008F3241">
              <w:rPr>
                <w:rFonts w:ascii="Arial" w:hAnsi="Arial" w:cs="Arial"/>
                <w:sz w:val="24"/>
                <w:szCs w:val="24"/>
              </w:rPr>
              <w:t>of</w:t>
            </w:r>
            <w:r w:rsidR="004A3807">
              <w:rPr>
                <w:rFonts w:ascii="Arial" w:hAnsi="Arial" w:cs="Arial"/>
                <w:sz w:val="24"/>
                <w:szCs w:val="24"/>
              </w:rPr>
              <w:t xml:space="preserve"> those who see my survey </w:t>
            </w:r>
            <w:r w:rsidR="008F3241">
              <w:rPr>
                <w:rFonts w:ascii="Arial" w:hAnsi="Arial" w:cs="Arial"/>
                <w:sz w:val="24"/>
                <w:szCs w:val="24"/>
              </w:rPr>
              <w:t xml:space="preserve">will </w:t>
            </w:r>
            <w:r w:rsidR="004A3807">
              <w:rPr>
                <w:rFonts w:ascii="Arial" w:hAnsi="Arial" w:cs="Arial"/>
                <w:sz w:val="24"/>
                <w:szCs w:val="24"/>
              </w:rPr>
              <w:t xml:space="preserve">share this survey </w:t>
            </w:r>
            <w:r w:rsidR="008F3241">
              <w:rPr>
                <w:rFonts w:ascii="Arial" w:hAnsi="Arial" w:cs="Arial"/>
                <w:sz w:val="24"/>
                <w:szCs w:val="24"/>
              </w:rPr>
              <w:t xml:space="preserve">which in turn </w:t>
            </w:r>
            <w:r w:rsidR="004A3807">
              <w:rPr>
                <w:rFonts w:ascii="Arial" w:hAnsi="Arial" w:cs="Arial"/>
                <w:sz w:val="24"/>
                <w:szCs w:val="24"/>
              </w:rPr>
              <w:t>creates a snowball effect.</w:t>
            </w:r>
          </w:p>
        </w:tc>
      </w:tr>
      <w:tr w:rsidR="00B3336E" w:rsidRPr="00B61956" w14:paraId="36992D85" w14:textId="77777777" w:rsidTr="00B3336E">
        <w:trPr>
          <w:trHeight w:val="1831"/>
        </w:trPr>
        <w:tc>
          <w:tcPr>
            <w:tcW w:w="10141" w:type="dxa"/>
            <w:gridSpan w:val="2"/>
            <w:tcMar>
              <w:top w:w="0" w:type="dxa"/>
              <w:left w:w="108" w:type="dxa"/>
              <w:bottom w:w="0" w:type="dxa"/>
              <w:right w:w="108" w:type="dxa"/>
            </w:tcMar>
          </w:tcPr>
          <w:p w14:paraId="4E5B0191" w14:textId="77777777" w:rsidR="00B3336E" w:rsidRPr="001F53AA" w:rsidRDefault="00B3336E" w:rsidP="00371B7E">
            <w:pPr>
              <w:rPr>
                <w:rFonts w:cs="Arial"/>
                <w:b/>
                <w:bCs/>
              </w:rPr>
            </w:pPr>
            <w:r w:rsidRPr="001F53AA">
              <w:rPr>
                <w:rFonts w:cs="Arial"/>
                <w:b/>
                <w:bCs/>
              </w:rPr>
              <w:t>INITIAL REFERENCE LIST:</w:t>
            </w:r>
          </w:p>
          <w:p w14:paraId="145803A7" w14:textId="77777777" w:rsidR="00B3336E" w:rsidRPr="001F53AA" w:rsidRDefault="00B3336E" w:rsidP="00371B7E">
            <w:pPr>
              <w:rPr>
                <w:rFonts w:cs="Arial"/>
                <w:i/>
                <w:iCs/>
              </w:rPr>
            </w:pPr>
            <w:r w:rsidRPr="001F53AA">
              <w:rPr>
                <w:rFonts w:cs="Arial"/>
                <w:i/>
                <w:iCs/>
              </w:rPr>
              <w:t>Please follow the Harvard referencing system</w:t>
            </w:r>
          </w:p>
          <w:p w14:paraId="7C0848E7" w14:textId="3697530A" w:rsidR="001301D9" w:rsidRDefault="001301D9" w:rsidP="001917CB">
            <w:pPr>
              <w:pStyle w:val="ListParagraph"/>
              <w:numPr>
                <w:ilvl w:val="0"/>
                <w:numId w:val="52"/>
              </w:numPr>
              <w:spacing w:line="360" w:lineRule="auto"/>
              <w:rPr>
                <w:rFonts w:ascii="Arial" w:hAnsi="Arial" w:cs="Arial"/>
                <w:sz w:val="24"/>
                <w:szCs w:val="24"/>
              </w:rPr>
            </w:pPr>
            <w:r>
              <w:rPr>
                <w:rFonts w:ascii="Arial" w:hAnsi="Arial" w:cs="Arial"/>
                <w:sz w:val="24"/>
                <w:szCs w:val="24"/>
              </w:rPr>
              <w:t>Black, 2020. Review of Drugs</w:t>
            </w:r>
          </w:p>
          <w:p w14:paraId="6E97AE82" w14:textId="0336B3E7" w:rsidR="00FC2308" w:rsidRDefault="00FC2308" w:rsidP="001917CB">
            <w:pPr>
              <w:pStyle w:val="ListParagraph"/>
              <w:numPr>
                <w:ilvl w:val="0"/>
                <w:numId w:val="52"/>
              </w:numPr>
              <w:spacing w:line="360" w:lineRule="auto"/>
              <w:rPr>
                <w:rFonts w:ascii="Arial" w:hAnsi="Arial" w:cs="Arial"/>
                <w:sz w:val="24"/>
                <w:szCs w:val="24"/>
              </w:rPr>
            </w:pPr>
            <w:r>
              <w:rPr>
                <w:rFonts w:ascii="Arial" w:hAnsi="Arial" w:cs="Arial"/>
                <w:sz w:val="24"/>
                <w:szCs w:val="24"/>
              </w:rPr>
              <w:t xml:space="preserve">Crown Prosecution Service, </w:t>
            </w:r>
            <w:r w:rsidRPr="00FC2308">
              <w:rPr>
                <w:rFonts w:ascii="Arial" w:hAnsi="Arial" w:cs="Arial"/>
                <w:sz w:val="24"/>
                <w:szCs w:val="24"/>
              </w:rPr>
              <w:t>04 November 2021</w:t>
            </w:r>
            <w:r>
              <w:rPr>
                <w:rFonts w:ascii="Arial" w:hAnsi="Arial" w:cs="Arial"/>
                <w:sz w:val="24"/>
                <w:szCs w:val="24"/>
              </w:rPr>
              <w:t xml:space="preserve">, </w:t>
            </w:r>
            <w:r w:rsidRPr="00FC2308">
              <w:rPr>
                <w:rFonts w:ascii="Arial" w:hAnsi="Arial" w:cs="Arial"/>
                <w:sz w:val="24"/>
                <w:szCs w:val="24"/>
              </w:rPr>
              <w:t>Gang related offences - Decision making in</w:t>
            </w:r>
            <w:r>
              <w:rPr>
                <w:rFonts w:ascii="Arial" w:hAnsi="Arial" w:cs="Arial"/>
                <w:sz w:val="24"/>
                <w:szCs w:val="24"/>
              </w:rPr>
              <w:t>:</w:t>
            </w:r>
          </w:p>
          <w:p w14:paraId="780F997B" w14:textId="46065254" w:rsidR="00FC2308" w:rsidRDefault="00FC2308" w:rsidP="00FC2308">
            <w:pPr>
              <w:pStyle w:val="ListParagraph"/>
              <w:spacing w:line="360" w:lineRule="auto"/>
              <w:rPr>
                <w:rFonts w:ascii="Arial" w:hAnsi="Arial" w:cs="Arial"/>
                <w:sz w:val="24"/>
                <w:szCs w:val="24"/>
              </w:rPr>
            </w:pPr>
            <w:hyperlink r:id="rId9" w:history="1">
              <w:r w:rsidRPr="007C76F5">
                <w:rPr>
                  <w:rStyle w:val="Hyperlink"/>
                  <w:rFonts w:ascii="Arial" w:hAnsi="Arial" w:cs="Arial"/>
                  <w:sz w:val="24"/>
                  <w:szCs w:val="24"/>
                </w:rPr>
                <w:t>https://www.cps.gov.uk/legal-guidance/gang-related-offences-decision-making#:~:text='County%20Lines%20is%20a%20term,form%20of%20'deal%20line</w:t>
              </w:r>
            </w:hyperlink>
            <w:r w:rsidRPr="00FC2308">
              <w:rPr>
                <w:rFonts w:ascii="Arial" w:hAnsi="Arial" w:cs="Arial"/>
                <w:sz w:val="24"/>
                <w:szCs w:val="24"/>
              </w:rPr>
              <w:t>'.</w:t>
            </w:r>
            <w:r>
              <w:rPr>
                <w:rFonts w:ascii="Arial" w:hAnsi="Arial" w:cs="Arial"/>
                <w:sz w:val="24"/>
                <w:szCs w:val="24"/>
              </w:rPr>
              <w:t xml:space="preserve"> </w:t>
            </w:r>
          </w:p>
          <w:p w14:paraId="5BBFB029" w14:textId="456CDA87" w:rsidR="001917CB" w:rsidRPr="001917CB" w:rsidRDefault="00EE4182" w:rsidP="001917CB">
            <w:pPr>
              <w:pStyle w:val="ListParagraph"/>
              <w:numPr>
                <w:ilvl w:val="0"/>
                <w:numId w:val="52"/>
              </w:numPr>
              <w:spacing w:line="360" w:lineRule="auto"/>
              <w:rPr>
                <w:rStyle w:val="Hyperlink"/>
                <w:rFonts w:ascii="Arial" w:hAnsi="Arial" w:cs="Arial"/>
                <w:color w:val="auto"/>
                <w:sz w:val="24"/>
                <w:szCs w:val="24"/>
                <w:u w:val="none"/>
              </w:rPr>
            </w:pPr>
            <w:r w:rsidRPr="001F53AA">
              <w:rPr>
                <w:rFonts w:ascii="Arial" w:hAnsi="Arial" w:cs="Arial"/>
                <w:sz w:val="24"/>
                <w:szCs w:val="24"/>
              </w:rPr>
              <w:t xml:space="preserve">Department of Health and Social Care, Independent report - Review of drugs part two: prevention, treatment, and recovery 2021: </w:t>
            </w:r>
            <w:hyperlink r:id="rId10" w:history="1">
              <w:r w:rsidR="001917CB" w:rsidRPr="008B7A2F">
                <w:rPr>
                  <w:rStyle w:val="Hyperlink"/>
                  <w:rFonts w:ascii="Arial" w:hAnsi="Arial" w:cs="Arial"/>
                  <w:sz w:val="24"/>
                  <w:szCs w:val="24"/>
                </w:rPr>
                <w:t>https://www.gov.uk/government/publications/review-of-drugs-phase-two-report/review-of-drugs-part-two-prevention-treatment-and-recovery</w:t>
              </w:r>
            </w:hyperlink>
          </w:p>
          <w:p w14:paraId="012D8D4D" w14:textId="671D9414" w:rsidR="001917CB" w:rsidRDefault="001917CB" w:rsidP="001917CB">
            <w:pPr>
              <w:pStyle w:val="ListParagraph"/>
              <w:numPr>
                <w:ilvl w:val="0"/>
                <w:numId w:val="52"/>
              </w:numPr>
              <w:spacing w:line="360" w:lineRule="auto"/>
              <w:rPr>
                <w:rFonts w:ascii="Arial" w:hAnsi="Arial" w:cs="Arial"/>
                <w:sz w:val="24"/>
                <w:szCs w:val="24"/>
              </w:rPr>
            </w:pPr>
            <w:r>
              <w:rPr>
                <w:rFonts w:ascii="Arial" w:hAnsi="Arial" w:cs="Arial"/>
                <w:sz w:val="24"/>
                <w:szCs w:val="24"/>
              </w:rPr>
              <w:t xml:space="preserve">Essex Police, </w:t>
            </w:r>
            <w:r w:rsidRPr="001917CB">
              <w:rPr>
                <w:rFonts w:ascii="Arial" w:hAnsi="Arial" w:cs="Arial"/>
                <w:sz w:val="24"/>
                <w:szCs w:val="24"/>
              </w:rPr>
              <w:t>Drug testing on arrest can help people escape cycle of re-offending says top police officer</w:t>
            </w:r>
            <w:r>
              <w:rPr>
                <w:rFonts w:ascii="Arial" w:hAnsi="Arial" w:cs="Arial"/>
                <w:sz w:val="24"/>
                <w:szCs w:val="24"/>
              </w:rPr>
              <w:t xml:space="preserve"> 2024: </w:t>
            </w:r>
          </w:p>
          <w:p w14:paraId="50A8DED8" w14:textId="3D05FF9D" w:rsidR="009605F4" w:rsidRPr="009605F4" w:rsidRDefault="00000000" w:rsidP="009605F4">
            <w:pPr>
              <w:pStyle w:val="ListParagraph"/>
              <w:spacing w:line="360" w:lineRule="auto"/>
              <w:rPr>
                <w:rFonts w:ascii="Arial" w:hAnsi="Arial" w:cs="Arial"/>
                <w:sz w:val="24"/>
                <w:szCs w:val="24"/>
              </w:rPr>
            </w:pPr>
            <w:hyperlink r:id="rId11" w:anchor=":~:text=%E2%80%9CDrug%20testing%20on%20arrest%20can,their%20lives%20back%20on%20track.%E2%80%9D" w:history="1">
              <w:r w:rsidR="009605F4" w:rsidRPr="008B7A2F">
                <w:rPr>
                  <w:rStyle w:val="Hyperlink"/>
                  <w:rFonts w:ascii="Arial" w:hAnsi="Arial" w:cs="Arial"/>
                  <w:sz w:val="24"/>
                  <w:szCs w:val="24"/>
                </w:rPr>
                <w:t>https://www.essex.police.uk/news/essex/news/news/2024/january/1463-referred-drug-assessment/#:~:text=%E2%80%9CDrug%20testing%20on%20arrest%20can,their%20lives%20back%20on%20track.%E2%80%9D</w:t>
              </w:r>
            </w:hyperlink>
          </w:p>
          <w:p w14:paraId="329378D1" w14:textId="77777777" w:rsidR="009605F4" w:rsidRDefault="009605F4" w:rsidP="009605F4">
            <w:pPr>
              <w:pStyle w:val="Bibliography"/>
              <w:numPr>
                <w:ilvl w:val="0"/>
                <w:numId w:val="52"/>
              </w:numPr>
              <w:rPr>
                <w:rFonts w:ascii="Arial" w:hAnsi="Arial" w:cs="Arial"/>
                <w:noProof/>
                <w:sz w:val="24"/>
                <w:szCs w:val="24"/>
              </w:rPr>
            </w:pPr>
            <w:r>
              <w:rPr>
                <w:rFonts w:ascii="Arial" w:hAnsi="Arial" w:cs="Arial"/>
                <w:noProof/>
                <w:sz w:val="24"/>
                <w:szCs w:val="24"/>
              </w:rPr>
              <w:t xml:space="preserve">Home Office, Official Statisitics, </w:t>
            </w:r>
            <w:r w:rsidRPr="009605F4">
              <w:rPr>
                <w:rFonts w:ascii="Arial" w:hAnsi="Arial" w:cs="Arial"/>
                <w:noProof/>
                <w:sz w:val="24"/>
                <w:szCs w:val="24"/>
              </w:rPr>
              <w:t>Crime outcomes in England and Wales 2023 to 2024</w:t>
            </w:r>
            <w:r>
              <w:rPr>
                <w:rFonts w:ascii="Arial" w:hAnsi="Arial" w:cs="Arial"/>
                <w:noProof/>
                <w:sz w:val="24"/>
                <w:szCs w:val="24"/>
              </w:rPr>
              <w:t xml:space="preserve">, </w:t>
            </w:r>
            <w:r w:rsidRPr="009605F4">
              <w:rPr>
                <w:rFonts w:ascii="Arial" w:hAnsi="Arial" w:cs="Arial"/>
                <w:noProof/>
                <w:sz w:val="24"/>
                <w:szCs w:val="24"/>
              </w:rPr>
              <w:t>Published 24 July 2024</w:t>
            </w:r>
            <w:r>
              <w:rPr>
                <w:rFonts w:ascii="Arial" w:hAnsi="Arial" w:cs="Arial"/>
                <w:noProof/>
                <w:sz w:val="24"/>
                <w:szCs w:val="24"/>
              </w:rPr>
              <w:t>:</w:t>
            </w:r>
          </w:p>
          <w:p w14:paraId="2FBD281F" w14:textId="46E6BF65" w:rsidR="009605F4" w:rsidRPr="009605F4" w:rsidRDefault="009605F4" w:rsidP="009605F4">
            <w:pPr>
              <w:pStyle w:val="Bibliography"/>
              <w:ind w:left="720"/>
              <w:rPr>
                <w:rFonts w:ascii="Arial" w:hAnsi="Arial" w:cs="Arial"/>
                <w:noProof/>
                <w:sz w:val="24"/>
                <w:szCs w:val="24"/>
              </w:rPr>
            </w:pPr>
            <w:r>
              <w:lastRenderedPageBreak/>
              <w:t xml:space="preserve"> </w:t>
            </w:r>
            <w:hyperlink r:id="rId12" w:history="1">
              <w:r w:rsidR="004B7137" w:rsidRPr="007C76F5">
                <w:rPr>
                  <w:rStyle w:val="Hyperlink"/>
                  <w:rFonts w:ascii="Arial" w:hAnsi="Arial" w:cs="Arial"/>
                  <w:noProof/>
                  <w:sz w:val="24"/>
                  <w:szCs w:val="24"/>
                </w:rPr>
                <w:t>https://www.gov.uk/government/statistics/crime-outcomes-in-england-and-wales-2023-to-2024/crime-outcomes-in-england-and-wales-2023-to-2024#key-findings</w:t>
              </w:r>
            </w:hyperlink>
          </w:p>
          <w:p w14:paraId="01C691DB" w14:textId="2A2C0FA4" w:rsidR="001C78FC" w:rsidRPr="001F53AA" w:rsidRDefault="001C78FC" w:rsidP="001C78FC">
            <w:pPr>
              <w:pStyle w:val="Bibliography"/>
              <w:numPr>
                <w:ilvl w:val="0"/>
                <w:numId w:val="52"/>
              </w:numPr>
              <w:rPr>
                <w:rFonts w:ascii="Arial" w:hAnsi="Arial" w:cs="Arial"/>
                <w:noProof/>
                <w:sz w:val="24"/>
                <w:szCs w:val="24"/>
              </w:rPr>
            </w:pPr>
            <w:r w:rsidRPr="001F53AA">
              <w:rPr>
                <w:rFonts w:ascii="Arial" w:hAnsi="Arial" w:cs="Arial"/>
                <w:noProof/>
                <w:sz w:val="24"/>
                <w:szCs w:val="24"/>
              </w:rPr>
              <w:t xml:space="preserve">Mclean, R., 2019. Gangs, Drugs and (Dis)Organised Crime. In: </w:t>
            </w:r>
            <w:r w:rsidRPr="001F53AA">
              <w:rPr>
                <w:rFonts w:ascii="Arial" w:hAnsi="Arial" w:cs="Arial"/>
                <w:i/>
                <w:iCs/>
                <w:noProof/>
                <w:sz w:val="24"/>
                <w:szCs w:val="24"/>
              </w:rPr>
              <w:t xml:space="preserve">Gangs, Drugs and (Dis)Organised Crime. </w:t>
            </w:r>
            <w:r w:rsidRPr="001F53AA">
              <w:rPr>
                <w:rFonts w:ascii="Arial" w:hAnsi="Arial" w:cs="Arial"/>
                <w:noProof/>
                <w:sz w:val="24"/>
                <w:szCs w:val="24"/>
              </w:rPr>
              <w:t>Bristol: Bristol University Press, p. 2.</w:t>
            </w:r>
          </w:p>
          <w:p w14:paraId="7F4ACC99" w14:textId="77777777" w:rsidR="001C78FC" w:rsidRPr="001F53AA" w:rsidRDefault="001C78FC" w:rsidP="001C78FC">
            <w:pPr>
              <w:pStyle w:val="ListParagraph"/>
              <w:numPr>
                <w:ilvl w:val="0"/>
                <w:numId w:val="52"/>
              </w:numPr>
              <w:rPr>
                <w:rFonts w:ascii="Arial" w:hAnsi="Arial" w:cs="Arial"/>
                <w:sz w:val="24"/>
                <w:szCs w:val="24"/>
              </w:rPr>
            </w:pPr>
            <w:r w:rsidRPr="001F53AA">
              <w:rPr>
                <w:rFonts w:ascii="Arial" w:hAnsi="Arial" w:cs="Arial"/>
                <w:sz w:val="24"/>
                <w:szCs w:val="24"/>
              </w:rPr>
              <w:t xml:space="preserve">Office for National Statistics, 2023. Deaths related to drug poisoning in England and Wales: 2022 registrations. [Online] </w:t>
            </w:r>
          </w:p>
          <w:p w14:paraId="57F6CDC0" w14:textId="393D3803" w:rsidR="00294CE0" w:rsidRDefault="001C78FC" w:rsidP="009041D4">
            <w:pPr>
              <w:ind w:left="360"/>
              <w:rPr>
                <w:rFonts w:ascii="Arial" w:hAnsi="Arial" w:cs="Arial"/>
                <w:sz w:val="24"/>
                <w:szCs w:val="24"/>
              </w:rPr>
            </w:pPr>
            <w:r w:rsidRPr="001F53AA">
              <w:rPr>
                <w:rFonts w:ascii="Arial" w:hAnsi="Arial" w:cs="Arial"/>
                <w:sz w:val="24"/>
                <w:szCs w:val="24"/>
              </w:rPr>
              <w:t xml:space="preserve">Available at: </w:t>
            </w:r>
            <w:hyperlink r:id="rId13" w:history="1">
              <w:r w:rsidR="00294CE0" w:rsidRPr="007C76F5">
                <w:rPr>
                  <w:rStyle w:val="Hyperlink"/>
                  <w:rFonts w:ascii="Arial" w:hAnsi="Arial" w:cs="Arial"/>
                  <w:sz w:val="24"/>
                  <w:szCs w:val="24"/>
                </w:rPr>
                <w:t>https://www.ons.gov.uk/peoplepopulationandcommunity/birthsdeathsandmarriages/deaths/bulletins/deathsrelatedtodrugpoisoninginenglandandwales/2022registrations#:~:text=In%20England%20and%20Wales%2C%204%2C907,drug%20poisoning%20has%20risen%20every</w:t>
              </w:r>
            </w:hyperlink>
          </w:p>
          <w:p w14:paraId="5D04E644" w14:textId="788D18A1" w:rsidR="009041D4" w:rsidRPr="001F53AA" w:rsidRDefault="001C78FC" w:rsidP="009041D4">
            <w:pPr>
              <w:ind w:left="360"/>
              <w:rPr>
                <w:rFonts w:ascii="Arial" w:hAnsi="Arial" w:cs="Arial"/>
                <w:sz w:val="24"/>
                <w:szCs w:val="24"/>
              </w:rPr>
            </w:pPr>
            <w:r w:rsidRPr="001F53AA">
              <w:rPr>
                <w:rFonts w:ascii="Arial" w:hAnsi="Arial" w:cs="Arial"/>
                <w:sz w:val="24"/>
                <w:szCs w:val="24"/>
              </w:rPr>
              <w:t>[Accessed 26 April 2024].</w:t>
            </w:r>
          </w:p>
          <w:p w14:paraId="02871761" w14:textId="0205F41B" w:rsidR="009041D4" w:rsidRDefault="009041D4" w:rsidP="001C78FC">
            <w:pPr>
              <w:pStyle w:val="ListParagraph"/>
              <w:numPr>
                <w:ilvl w:val="0"/>
                <w:numId w:val="56"/>
              </w:numPr>
              <w:rPr>
                <w:rFonts w:ascii="Arial" w:hAnsi="Arial" w:cs="Arial"/>
                <w:sz w:val="24"/>
                <w:szCs w:val="24"/>
              </w:rPr>
            </w:pPr>
            <w:r>
              <w:rPr>
                <w:rFonts w:ascii="Arial" w:hAnsi="Arial" w:cs="Arial"/>
                <w:sz w:val="24"/>
                <w:szCs w:val="24"/>
              </w:rPr>
              <w:t>Oregon State University, Snowball Sampling, 14</w:t>
            </w:r>
            <w:r w:rsidRPr="009041D4">
              <w:rPr>
                <w:rFonts w:ascii="Arial" w:hAnsi="Arial" w:cs="Arial"/>
                <w:sz w:val="24"/>
                <w:szCs w:val="24"/>
                <w:vertAlign w:val="superscript"/>
              </w:rPr>
              <w:t>th</w:t>
            </w:r>
            <w:r>
              <w:rPr>
                <w:rFonts w:ascii="Arial" w:hAnsi="Arial" w:cs="Arial"/>
                <w:sz w:val="24"/>
                <w:szCs w:val="24"/>
              </w:rPr>
              <w:t xml:space="preserve"> Sept 2024:</w:t>
            </w:r>
          </w:p>
          <w:p w14:paraId="7507114D" w14:textId="1A9C7265" w:rsidR="009041D4" w:rsidRPr="009041D4" w:rsidRDefault="00000000" w:rsidP="009041D4">
            <w:pPr>
              <w:ind w:left="720"/>
              <w:rPr>
                <w:rFonts w:ascii="Arial" w:hAnsi="Arial" w:cs="Arial"/>
                <w:sz w:val="24"/>
                <w:szCs w:val="24"/>
              </w:rPr>
            </w:pPr>
            <w:hyperlink r:id="rId14" w:history="1">
              <w:r w:rsidR="009041D4" w:rsidRPr="00FA5CFA">
                <w:rPr>
                  <w:rStyle w:val="Hyperlink"/>
                  <w:rFonts w:ascii="Arial" w:hAnsi="Arial" w:cs="Arial"/>
                  <w:sz w:val="24"/>
                  <w:szCs w:val="24"/>
                </w:rPr>
                <w:t>https://research.oregonstate.edu/ori/irb/policies-and-guidance-investigators/guidance/snowball-sampling</w:t>
              </w:r>
            </w:hyperlink>
            <w:r w:rsidR="009041D4">
              <w:rPr>
                <w:rFonts w:ascii="Arial" w:hAnsi="Arial" w:cs="Arial"/>
                <w:sz w:val="24"/>
                <w:szCs w:val="24"/>
              </w:rPr>
              <w:t xml:space="preserve"> </w:t>
            </w:r>
          </w:p>
          <w:p w14:paraId="6CB8DD20" w14:textId="203DEBAD" w:rsidR="001C78FC" w:rsidRPr="001F53AA" w:rsidRDefault="001C78FC" w:rsidP="001C78FC">
            <w:pPr>
              <w:pStyle w:val="ListParagraph"/>
              <w:numPr>
                <w:ilvl w:val="0"/>
                <w:numId w:val="56"/>
              </w:numPr>
              <w:rPr>
                <w:rFonts w:ascii="Arial" w:hAnsi="Arial" w:cs="Arial"/>
                <w:sz w:val="24"/>
                <w:szCs w:val="24"/>
              </w:rPr>
            </w:pPr>
            <w:r w:rsidRPr="001F53AA">
              <w:rPr>
                <w:rFonts w:ascii="Arial" w:hAnsi="Arial" w:cs="Arial"/>
                <w:sz w:val="24"/>
                <w:szCs w:val="24"/>
              </w:rPr>
              <w:t xml:space="preserve">NCLCC, 2023. NCLCC County Lines Strategic Assessment 2020/2022. [Online] </w:t>
            </w:r>
          </w:p>
          <w:p w14:paraId="0B080924" w14:textId="77777777" w:rsidR="001C78FC" w:rsidRPr="001F53AA" w:rsidRDefault="001C78FC" w:rsidP="001C78FC">
            <w:pPr>
              <w:pStyle w:val="ListParagraph"/>
              <w:ind w:left="1080"/>
              <w:rPr>
                <w:rFonts w:ascii="Arial" w:hAnsi="Arial" w:cs="Arial"/>
                <w:sz w:val="24"/>
                <w:szCs w:val="24"/>
              </w:rPr>
            </w:pPr>
            <w:r w:rsidRPr="001F53AA">
              <w:rPr>
                <w:rFonts w:ascii="Arial" w:hAnsi="Arial" w:cs="Arial"/>
                <w:sz w:val="24"/>
                <w:szCs w:val="24"/>
              </w:rPr>
              <w:t>Available at: file:///C:/Users/User/Downloads/County%20Lines%20Strategic%20Assessment%202020-2022.pdf</w:t>
            </w:r>
          </w:p>
          <w:p w14:paraId="486113D9" w14:textId="4E536EF0" w:rsidR="001C78FC" w:rsidRPr="001F53AA" w:rsidRDefault="001C78FC" w:rsidP="001C78FC">
            <w:pPr>
              <w:pStyle w:val="ListParagraph"/>
              <w:ind w:left="1080"/>
              <w:rPr>
                <w:rFonts w:ascii="Arial" w:hAnsi="Arial" w:cs="Arial"/>
                <w:sz w:val="24"/>
                <w:szCs w:val="24"/>
              </w:rPr>
            </w:pPr>
            <w:r w:rsidRPr="001F53AA">
              <w:rPr>
                <w:rFonts w:ascii="Arial" w:hAnsi="Arial" w:cs="Arial"/>
                <w:sz w:val="24"/>
                <w:szCs w:val="24"/>
              </w:rPr>
              <w:t>[Accessed 27 April 2024].</w:t>
            </w:r>
          </w:p>
          <w:p w14:paraId="635B83FB" w14:textId="26FE63B5" w:rsidR="002A219B" w:rsidRPr="001F53AA" w:rsidRDefault="002A219B" w:rsidP="002A219B">
            <w:pPr>
              <w:pStyle w:val="ListParagraph"/>
              <w:numPr>
                <w:ilvl w:val="0"/>
                <w:numId w:val="52"/>
              </w:numPr>
              <w:rPr>
                <w:rFonts w:ascii="Arial" w:hAnsi="Arial" w:cs="Arial"/>
                <w:sz w:val="24"/>
                <w:szCs w:val="24"/>
              </w:rPr>
            </w:pPr>
            <w:r w:rsidRPr="001F53AA">
              <w:rPr>
                <w:rFonts w:ascii="Arial" w:hAnsi="Arial" w:cs="Arial"/>
                <w:sz w:val="24"/>
                <w:szCs w:val="24"/>
              </w:rPr>
              <w:t xml:space="preserve">Secretary of State for the From harm to hope: a 10-year drugs plan to cut crime and save lives First Annual Report 2022-23 July 2023:  </w:t>
            </w:r>
            <w:hyperlink r:id="rId15" w:history="1">
              <w:r w:rsidRPr="001F53AA">
                <w:rPr>
                  <w:rStyle w:val="Hyperlink"/>
                  <w:rFonts w:ascii="Arial" w:hAnsi="Arial" w:cs="Arial"/>
                  <w:sz w:val="24"/>
                  <w:szCs w:val="24"/>
                </w:rPr>
                <w:t>https://assets.publishing.service.gov.uk/media/64b8f0482059dc00125d262c/15.109_HO_Harm_to_Hope_AR_2022-23.pdf</w:t>
              </w:r>
            </w:hyperlink>
            <w:r w:rsidRPr="001F53AA">
              <w:rPr>
                <w:rFonts w:ascii="Arial" w:hAnsi="Arial" w:cs="Arial"/>
                <w:sz w:val="24"/>
                <w:szCs w:val="24"/>
              </w:rPr>
              <w:t xml:space="preserve"> </w:t>
            </w:r>
          </w:p>
          <w:p w14:paraId="61E7F9EB" w14:textId="77777777" w:rsidR="00371B7E" w:rsidRPr="001F53AA" w:rsidRDefault="00371B7E" w:rsidP="00371B7E">
            <w:pPr>
              <w:pStyle w:val="ListParagraph"/>
              <w:numPr>
                <w:ilvl w:val="0"/>
                <w:numId w:val="29"/>
              </w:numPr>
              <w:spacing w:line="360" w:lineRule="auto"/>
              <w:rPr>
                <w:rFonts w:ascii="Arial" w:hAnsi="Arial" w:cs="Arial"/>
                <w:sz w:val="24"/>
                <w:szCs w:val="24"/>
              </w:rPr>
            </w:pPr>
            <w:r w:rsidRPr="001F53AA">
              <w:rPr>
                <w:rFonts w:ascii="Arial" w:hAnsi="Arial" w:cs="Arial"/>
                <w:sz w:val="24"/>
                <w:szCs w:val="24"/>
              </w:rPr>
              <w:t xml:space="preserve">The Misuse of Drugs Act 1971 (Amendment) Order 2024 </w:t>
            </w:r>
          </w:p>
          <w:p w14:paraId="3EB59EE5" w14:textId="41046D75" w:rsidR="00371B7E" w:rsidRPr="001F53AA" w:rsidRDefault="00371B7E" w:rsidP="00371B7E">
            <w:pPr>
              <w:pStyle w:val="ListParagraph"/>
              <w:numPr>
                <w:ilvl w:val="0"/>
                <w:numId w:val="29"/>
              </w:numPr>
              <w:spacing w:line="360" w:lineRule="auto"/>
              <w:rPr>
                <w:rFonts w:ascii="Arial" w:hAnsi="Arial" w:cs="Arial"/>
                <w:sz w:val="24"/>
                <w:szCs w:val="24"/>
              </w:rPr>
            </w:pPr>
            <w:r w:rsidRPr="001F53AA">
              <w:rPr>
                <w:rFonts w:ascii="Arial" w:hAnsi="Arial" w:cs="Arial"/>
                <w:sz w:val="24"/>
                <w:szCs w:val="24"/>
              </w:rPr>
              <w:t>The Misuse of Drugs and Misuse of Drugs (Designation) (England and Wales and Scotland) (Amendment and Revocation) Regulations 2024</w:t>
            </w:r>
          </w:p>
          <w:p w14:paraId="0F90D2CC" w14:textId="77777777" w:rsidR="00B3336E" w:rsidRPr="001F53AA" w:rsidRDefault="00B3336E" w:rsidP="00371B7E">
            <w:pPr>
              <w:rPr>
                <w:rFonts w:cstheme="minorHAnsi"/>
                <w:bCs/>
                <w:i/>
              </w:rPr>
            </w:pPr>
          </w:p>
          <w:p w14:paraId="41F38745" w14:textId="77777777" w:rsidR="00B3336E" w:rsidRPr="001F53AA" w:rsidRDefault="00B3336E" w:rsidP="00371B7E">
            <w:pPr>
              <w:rPr>
                <w:rFonts w:cstheme="minorHAnsi"/>
              </w:rPr>
            </w:pPr>
          </w:p>
        </w:tc>
      </w:tr>
    </w:tbl>
    <w:p w14:paraId="1651485F" w14:textId="05F8959C" w:rsidR="00034FB2" w:rsidRPr="00034FB2" w:rsidRDefault="00034FB2" w:rsidP="00034FB2">
      <w:pPr>
        <w:rPr>
          <w:rFonts w:ascii="Arial" w:hAnsi="Arial" w:cs="Arial"/>
          <w:sz w:val="24"/>
          <w:szCs w:val="24"/>
        </w:rPr>
      </w:pPr>
    </w:p>
    <w:sectPr w:rsidR="00034FB2" w:rsidRPr="00034FB2" w:rsidSect="001929B7">
      <w:footerReference w:type="default" r:id="rId1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07839" w14:textId="77777777" w:rsidR="000C01A8" w:rsidRDefault="000C01A8" w:rsidP="00F811B6">
      <w:pPr>
        <w:spacing w:after="0" w:line="240" w:lineRule="auto"/>
      </w:pPr>
      <w:r>
        <w:separator/>
      </w:r>
    </w:p>
  </w:endnote>
  <w:endnote w:type="continuationSeparator" w:id="0">
    <w:p w14:paraId="47AE5390" w14:textId="77777777" w:rsidR="000C01A8" w:rsidRDefault="000C01A8"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33E28F" w14:textId="77777777" w:rsidR="000C01A8" w:rsidRDefault="000C01A8" w:rsidP="00F811B6">
      <w:pPr>
        <w:spacing w:after="0" w:line="240" w:lineRule="auto"/>
      </w:pPr>
      <w:r>
        <w:separator/>
      </w:r>
    </w:p>
  </w:footnote>
  <w:footnote w:type="continuationSeparator" w:id="0">
    <w:p w14:paraId="06648736" w14:textId="77777777" w:rsidR="000C01A8" w:rsidRDefault="000C01A8" w:rsidP="00F811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A3D72"/>
    <w:multiLevelType w:val="hybridMultilevel"/>
    <w:tmpl w:val="8ADED71E"/>
    <w:lvl w:ilvl="0" w:tplc="08090001">
      <w:start w:val="1"/>
      <w:numFmt w:val="bullet"/>
      <w:lvlText w:val=""/>
      <w:lvlJc w:val="left"/>
      <w:pPr>
        <w:ind w:left="720" w:hanging="360"/>
      </w:pPr>
      <w:rPr>
        <w:rFonts w:ascii="Symbol" w:hAnsi="Symbol" w:hint="default"/>
        <w:sz w:val="22"/>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1A76FA"/>
    <w:multiLevelType w:val="hybridMultilevel"/>
    <w:tmpl w:val="5B7633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467472"/>
    <w:multiLevelType w:val="hybridMultilevel"/>
    <w:tmpl w:val="929CEE46"/>
    <w:lvl w:ilvl="0" w:tplc="C638C46A">
      <w:start w:val="1"/>
      <w:numFmt w:val="decimal"/>
      <w:lvlText w:val="%1)"/>
      <w:lvlJc w:val="left"/>
      <w:pPr>
        <w:ind w:left="720" w:hanging="360"/>
      </w:pPr>
      <w:rPr>
        <w:rFonts w:asciiTheme="minorHAnsi" w:hAnsiTheme="minorHAnsi" w:cstheme="minorBidi" w:hint="default"/>
        <w:sz w:val="22"/>
      </w:rPr>
    </w:lvl>
    <w:lvl w:ilvl="1" w:tplc="AFFA9D1E">
      <w:numFmt w:val="bullet"/>
      <w:lvlText w:val="–"/>
      <w:lvlJc w:val="left"/>
      <w:pPr>
        <w:ind w:left="1440" w:hanging="360"/>
      </w:pPr>
      <w:rPr>
        <w:rFonts w:ascii="Arial" w:eastAsia="Calibr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E14A2A"/>
    <w:multiLevelType w:val="multilevel"/>
    <w:tmpl w:val="08C61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E434A8"/>
    <w:multiLevelType w:val="hybridMultilevel"/>
    <w:tmpl w:val="B09E32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6DD00AA"/>
    <w:multiLevelType w:val="multilevel"/>
    <w:tmpl w:val="3A5E7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D16781"/>
    <w:multiLevelType w:val="hybridMultilevel"/>
    <w:tmpl w:val="1C286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C7738"/>
    <w:multiLevelType w:val="hybridMultilevel"/>
    <w:tmpl w:val="D3C830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3E03B75"/>
    <w:multiLevelType w:val="hybridMultilevel"/>
    <w:tmpl w:val="7F905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E30607"/>
    <w:multiLevelType w:val="multilevel"/>
    <w:tmpl w:val="F2FC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F357C7"/>
    <w:multiLevelType w:val="hybridMultilevel"/>
    <w:tmpl w:val="731C6D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B53393"/>
    <w:multiLevelType w:val="multilevel"/>
    <w:tmpl w:val="9B0A5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9077D8"/>
    <w:multiLevelType w:val="multilevel"/>
    <w:tmpl w:val="DD488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C60591"/>
    <w:multiLevelType w:val="hybridMultilevel"/>
    <w:tmpl w:val="73A88AF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D62736B"/>
    <w:multiLevelType w:val="multilevel"/>
    <w:tmpl w:val="1BB8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264EFE"/>
    <w:multiLevelType w:val="hybridMultilevel"/>
    <w:tmpl w:val="60C4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F308ED"/>
    <w:multiLevelType w:val="hybridMultilevel"/>
    <w:tmpl w:val="2EFCFB9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F4F4D42"/>
    <w:multiLevelType w:val="hybridMultilevel"/>
    <w:tmpl w:val="61521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59769B"/>
    <w:multiLevelType w:val="hybridMultilevel"/>
    <w:tmpl w:val="228CDEC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598007D"/>
    <w:multiLevelType w:val="hybridMultilevel"/>
    <w:tmpl w:val="66A2DB24"/>
    <w:lvl w:ilvl="0" w:tplc="08090001">
      <w:start w:val="1"/>
      <w:numFmt w:val="bullet"/>
      <w:lvlText w:val=""/>
      <w:lvlJc w:val="left"/>
      <w:pPr>
        <w:ind w:left="720" w:hanging="360"/>
      </w:pPr>
      <w:rPr>
        <w:rFonts w:ascii="Symbol" w:hAnsi="Symbol" w:hint="default"/>
        <w:sz w:val="22"/>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29FE2C86"/>
    <w:multiLevelType w:val="hybridMultilevel"/>
    <w:tmpl w:val="7C2403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2C04E4"/>
    <w:multiLevelType w:val="hybridMultilevel"/>
    <w:tmpl w:val="BCCC5F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CC708B2"/>
    <w:multiLevelType w:val="hybridMultilevel"/>
    <w:tmpl w:val="FA10CDE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CCA6FF4"/>
    <w:multiLevelType w:val="multilevel"/>
    <w:tmpl w:val="5E683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EA65AF6"/>
    <w:multiLevelType w:val="multilevel"/>
    <w:tmpl w:val="B21EE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1F068F"/>
    <w:multiLevelType w:val="hybridMultilevel"/>
    <w:tmpl w:val="AFF27B34"/>
    <w:lvl w:ilvl="0" w:tplc="08090001">
      <w:start w:val="1"/>
      <w:numFmt w:val="bullet"/>
      <w:lvlText w:val=""/>
      <w:lvlJc w:val="left"/>
      <w:pPr>
        <w:ind w:left="720" w:hanging="360"/>
      </w:pPr>
      <w:rPr>
        <w:rFonts w:ascii="Symbol" w:hAnsi="Symbol" w:hint="default"/>
        <w:sz w:val="22"/>
      </w:rPr>
    </w:lvl>
    <w:lvl w:ilvl="1" w:tplc="FFFFFFFF">
      <w:numFmt w:val="bullet"/>
      <w:lvlText w:val="–"/>
      <w:lvlJc w:val="left"/>
      <w:pPr>
        <w:ind w:left="144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2E411ED"/>
    <w:multiLevelType w:val="multilevel"/>
    <w:tmpl w:val="B4A01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3670194D"/>
    <w:multiLevelType w:val="hybridMultilevel"/>
    <w:tmpl w:val="989628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37AD2C96"/>
    <w:multiLevelType w:val="hybridMultilevel"/>
    <w:tmpl w:val="71FC67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3ACB49CA"/>
    <w:multiLevelType w:val="hybridMultilevel"/>
    <w:tmpl w:val="207A3AA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B224D81"/>
    <w:multiLevelType w:val="hybridMultilevel"/>
    <w:tmpl w:val="B380D2F6"/>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B393751"/>
    <w:multiLevelType w:val="hybridMultilevel"/>
    <w:tmpl w:val="9886DA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BEB6885"/>
    <w:multiLevelType w:val="multilevel"/>
    <w:tmpl w:val="03DA2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C234531"/>
    <w:multiLevelType w:val="hybridMultilevel"/>
    <w:tmpl w:val="7A6C22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3C2476DA"/>
    <w:multiLevelType w:val="multilevel"/>
    <w:tmpl w:val="9C88A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C7F0B56"/>
    <w:multiLevelType w:val="hybridMultilevel"/>
    <w:tmpl w:val="9DE27F48"/>
    <w:lvl w:ilvl="0" w:tplc="0809000F">
      <w:start w:val="1"/>
      <w:numFmt w:val="decimal"/>
      <w:lvlText w:val="%1."/>
      <w:lvlJc w:val="left"/>
      <w:pPr>
        <w:ind w:left="720" w:hanging="360"/>
      </w:pPr>
    </w:lvl>
    <w:lvl w:ilvl="1" w:tplc="8C4237B6">
      <w:numFmt w:val="bullet"/>
      <w:lvlText w:val="•"/>
      <w:lvlJc w:val="left"/>
      <w:pPr>
        <w:ind w:left="1500" w:hanging="42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3E7E3366"/>
    <w:multiLevelType w:val="hybridMultilevel"/>
    <w:tmpl w:val="DC4E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0565DA9"/>
    <w:multiLevelType w:val="multilevel"/>
    <w:tmpl w:val="A8148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31B22F7"/>
    <w:multiLevelType w:val="multilevel"/>
    <w:tmpl w:val="35C2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45D680A"/>
    <w:multiLevelType w:val="multilevel"/>
    <w:tmpl w:val="46F20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4BF2843"/>
    <w:multiLevelType w:val="hybridMultilevel"/>
    <w:tmpl w:val="AB821B80"/>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5B56F23"/>
    <w:multiLevelType w:val="multilevel"/>
    <w:tmpl w:val="B6988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7D907A4"/>
    <w:multiLevelType w:val="hybridMultilevel"/>
    <w:tmpl w:val="1F9C179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107454A"/>
    <w:multiLevelType w:val="hybridMultilevel"/>
    <w:tmpl w:val="417A5954"/>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1" w15:restartNumberingAfterBreak="0">
    <w:nsid w:val="52EA251D"/>
    <w:multiLevelType w:val="multilevel"/>
    <w:tmpl w:val="0976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8CB3536"/>
    <w:multiLevelType w:val="hybridMultilevel"/>
    <w:tmpl w:val="72127E52"/>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5" w15:restartNumberingAfterBreak="0">
    <w:nsid w:val="5E535BAF"/>
    <w:multiLevelType w:val="hybridMultilevel"/>
    <w:tmpl w:val="361679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8" w15:restartNumberingAfterBreak="0">
    <w:nsid w:val="62D42925"/>
    <w:multiLevelType w:val="hybridMultilevel"/>
    <w:tmpl w:val="45FC5F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84D1835"/>
    <w:multiLevelType w:val="hybridMultilevel"/>
    <w:tmpl w:val="D0C6C7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1" w15:restartNumberingAfterBreak="0">
    <w:nsid w:val="69357618"/>
    <w:multiLevelType w:val="hybridMultilevel"/>
    <w:tmpl w:val="94E80D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4" w15:restartNumberingAfterBreak="0">
    <w:nsid w:val="6C4E4B78"/>
    <w:multiLevelType w:val="multilevel"/>
    <w:tmpl w:val="1D82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7" w15:restartNumberingAfterBreak="0">
    <w:nsid w:val="724171F1"/>
    <w:multiLevelType w:val="multilevel"/>
    <w:tmpl w:val="079A0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640573B"/>
    <w:multiLevelType w:val="hybridMultilevel"/>
    <w:tmpl w:val="76762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76CF2E8E"/>
    <w:multiLevelType w:val="hybridMultilevel"/>
    <w:tmpl w:val="94B420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0" w15:restartNumberingAfterBreak="0">
    <w:nsid w:val="77641155"/>
    <w:multiLevelType w:val="hybridMultilevel"/>
    <w:tmpl w:val="4D8C7C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7768139C"/>
    <w:multiLevelType w:val="hybridMultilevel"/>
    <w:tmpl w:val="CDB0696A"/>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7B074BD"/>
    <w:multiLevelType w:val="hybridMultilevel"/>
    <w:tmpl w:val="4DCC1D66"/>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8466720"/>
    <w:multiLevelType w:val="hybridMultilevel"/>
    <w:tmpl w:val="4AF0447E"/>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89676B3"/>
    <w:multiLevelType w:val="hybridMultilevel"/>
    <w:tmpl w:val="E9A6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904543B"/>
    <w:multiLevelType w:val="multilevel"/>
    <w:tmpl w:val="6C126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AD91AC2"/>
    <w:multiLevelType w:val="hybridMultilevel"/>
    <w:tmpl w:val="552879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8" w15:restartNumberingAfterBreak="0">
    <w:nsid w:val="7DF1492F"/>
    <w:multiLevelType w:val="hybridMultilevel"/>
    <w:tmpl w:val="7AE29AB6"/>
    <w:lvl w:ilvl="0" w:tplc="08090001">
      <w:start w:val="1"/>
      <w:numFmt w:val="bullet"/>
      <w:lvlText w:val=""/>
      <w:lvlJc w:val="left"/>
      <w:pPr>
        <w:ind w:left="720" w:hanging="360"/>
      </w:pPr>
      <w:rPr>
        <w:rFonts w:ascii="Symbol" w:hAnsi="Symbol" w:hint="default"/>
      </w:rPr>
    </w:lvl>
    <w:lvl w:ilvl="1" w:tplc="FFFFFFFF">
      <w:numFmt w:val="bullet"/>
      <w:lvlText w:val="•"/>
      <w:lvlJc w:val="left"/>
      <w:pPr>
        <w:ind w:left="1500" w:hanging="4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9" w15:restartNumberingAfterBreak="0">
    <w:nsid w:val="7E0C641A"/>
    <w:multiLevelType w:val="multilevel"/>
    <w:tmpl w:val="20A4A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7371049">
    <w:abstractNumId w:val="21"/>
  </w:num>
  <w:num w:numId="2" w16cid:durableId="850493201">
    <w:abstractNumId w:val="40"/>
  </w:num>
  <w:num w:numId="3" w16cid:durableId="1418014885">
    <w:abstractNumId w:val="67"/>
  </w:num>
  <w:num w:numId="4" w16cid:durableId="1351489909">
    <w:abstractNumId w:val="20"/>
  </w:num>
  <w:num w:numId="5" w16cid:durableId="996802858">
    <w:abstractNumId w:val="76"/>
  </w:num>
  <w:num w:numId="6" w16cid:durableId="20192358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4271145">
    <w:abstractNumId w:val="24"/>
  </w:num>
  <w:num w:numId="10" w16cid:durableId="465201546">
    <w:abstractNumId w:val="35"/>
  </w:num>
  <w:num w:numId="11" w16cid:durableId="801313199">
    <w:abstractNumId w:val="37"/>
  </w:num>
  <w:num w:numId="12" w16cid:durableId="1932622472">
    <w:abstractNumId w:val="73"/>
  </w:num>
  <w:num w:numId="13" w16cid:durableId="803698313">
    <w:abstractNumId w:val="69"/>
  </w:num>
  <w:num w:numId="14" w16cid:durableId="1870216879">
    <w:abstractNumId w:val="72"/>
  </w:num>
  <w:num w:numId="15" w16cid:durableId="100340676">
    <w:abstractNumId w:val="11"/>
  </w:num>
  <w:num w:numId="16" w16cid:durableId="1557625305">
    <w:abstractNumId w:val="28"/>
  </w:num>
  <w:num w:numId="17" w16cid:durableId="1281380168">
    <w:abstractNumId w:val="33"/>
  </w:num>
  <w:num w:numId="18" w16cid:durableId="1244143853">
    <w:abstractNumId w:val="44"/>
  </w:num>
  <w:num w:numId="19" w16cid:durableId="131824218">
    <w:abstractNumId w:val="56"/>
  </w:num>
  <w:num w:numId="20" w16cid:durableId="395248324">
    <w:abstractNumId w:val="75"/>
  </w:num>
  <w:num w:numId="21" w16cid:durableId="267927197">
    <w:abstractNumId w:val="26"/>
  </w:num>
  <w:num w:numId="22" w16cid:durableId="48654765">
    <w:abstractNumId w:val="58"/>
  </w:num>
  <w:num w:numId="23" w16cid:durableId="1337196786">
    <w:abstractNumId w:val="66"/>
  </w:num>
  <w:num w:numId="24" w16cid:durableId="1755130753">
    <w:abstractNumId w:val="13"/>
  </w:num>
  <w:num w:numId="25" w16cid:durableId="726926220">
    <w:abstractNumId w:val="39"/>
  </w:num>
  <w:num w:numId="26" w16cid:durableId="2083483834">
    <w:abstractNumId w:val="54"/>
  </w:num>
  <w:num w:numId="27" w16cid:durableId="2097245557">
    <w:abstractNumId w:val="83"/>
  </w:num>
  <w:num w:numId="28" w16cid:durableId="475149258">
    <w:abstractNumId w:val="64"/>
  </w:num>
  <w:num w:numId="29" w16cid:durableId="239366562">
    <w:abstractNumId w:val="19"/>
  </w:num>
  <w:num w:numId="30" w16cid:durableId="102464666">
    <w:abstractNumId w:val="2"/>
  </w:num>
  <w:num w:numId="31" w16cid:durableId="916860454">
    <w:abstractNumId w:val="27"/>
  </w:num>
  <w:num w:numId="32" w16cid:durableId="556819225">
    <w:abstractNumId w:val="80"/>
  </w:num>
  <w:num w:numId="33" w16cid:durableId="959216510">
    <w:abstractNumId w:val="71"/>
  </w:num>
  <w:num w:numId="34" w16cid:durableId="1713001211">
    <w:abstractNumId w:val="36"/>
  </w:num>
  <w:num w:numId="35" w16cid:durableId="655956704">
    <w:abstractNumId w:val="38"/>
  </w:num>
  <w:num w:numId="36" w16cid:durableId="210194387">
    <w:abstractNumId w:val="10"/>
  </w:num>
  <w:num w:numId="37" w16cid:durableId="450322574">
    <w:abstractNumId w:val="79"/>
  </w:num>
  <w:num w:numId="38" w16cid:durableId="2091999562">
    <w:abstractNumId w:val="7"/>
  </w:num>
  <w:num w:numId="39" w16cid:durableId="1146705171">
    <w:abstractNumId w:val="1"/>
  </w:num>
  <w:num w:numId="40" w16cid:durableId="579561808">
    <w:abstractNumId w:val="70"/>
  </w:num>
  <w:num w:numId="41" w16cid:durableId="913514457">
    <w:abstractNumId w:val="4"/>
  </w:num>
  <w:num w:numId="42" w16cid:durableId="1487628481">
    <w:abstractNumId w:val="8"/>
  </w:num>
  <w:num w:numId="43" w16cid:durableId="1539200417">
    <w:abstractNumId w:val="43"/>
  </w:num>
  <w:num w:numId="44" w16cid:durableId="774446103">
    <w:abstractNumId w:val="65"/>
  </w:num>
  <w:num w:numId="45" w16cid:durableId="475418062">
    <w:abstractNumId w:val="25"/>
  </w:num>
  <w:num w:numId="46" w16cid:durableId="150290741">
    <w:abstractNumId w:val="68"/>
  </w:num>
  <w:num w:numId="47" w16cid:durableId="605773843">
    <w:abstractNumId w:val="85"/>
  </w:num>
  <w:num w:numId="48" w16cid:durableId="1251810181">
    <w:abstractNumId w:val="87"/>
  </w:num>
  <w:num w:numId="49" w16cid:durableId="463471386">
    <w:abstractNumId w:val="17"/>
  </w:num>
  <w:num w:numId="50" w16cid:durableId="132724622">
    <w:abstractNumId w:val="6"/>
  </w:num>
  <w:num w:numId="51" w16cid:durableId="839613779">
    <w:abstractNumId w:val="46"/>
  </w:num>
  <w:num w:numId="52" w16cid:durableId="396326264">
    <w:abstractNumId w:val="49"/>
  </w:num>
  <w:num w:numId="53" w16cid:durableId="1567109280">
    <w:abstractNumId w:val="23"/>
  </w:num>
  <w:num w:numId="54" w16cid:durableId="976688791">
    <w:abstractNumId w:val="32"/>
  </w:num>
  <w:num w:numId="55" w16cid:durableId="50154715">
    <w:abstractNumId w:val="0"/>
  </w:num>
  <w:num w:numId="56" w16cid:durableId="1254433256">
    <w:abstractNumId w:val="78"/>
  </w:num>
  <w:num w:numId="57" w16cid:durableId="1063410980">
    <w:abstractNumId w:val="30"/>
  </w:num>
  <w:num w:numId="58" w16cid:durableId="1151943502">
    <w:abstractNumId w:val="5"/>
  </w:num>
  <w:num w:numId="59" w16cid:durableId="1950239855">
    <w:abstractNumId w:val="50"/>
  </w:num>
  <w:num w:numId="60" w16cid:durableId="1543320209">
    <w:abstractNumId w:val="77"/>
  </w:num>
  <w:num w:numId="61" w16cid:durableId="176234078">
    <w:abstractNumId w:val="34"/>
  </w:num>
  <w:num w:numId="62" w16cid:durableId="1233126184">
    <w:abstractNumId w:val="31"/>
  </w:num>
  <w:num w:numId="63" w16cid:durableId="967201129">
    <w:abstractNumId w:val="47"/>
  </w:num>
  <w:num w:numId="64" w16cid:durableId="1952934034">
    <w:abstractNumId w:val="86"/>
  </w:num>
  <w:num w:numId="65" w16cid:durableId="908733192">
    <w:abstractNumId w:val="89"/>
  </w:num>
  <w:num w:numId="66" w16cid:durableId="307440459">
    <w:abstractNumId w:val="9"/>
  </w:num>
  <w:num w:numId="67" w16cid:durableId="1007637726">
    <w:abstractNumId w:val="12"/>
  </w:num>
  <w:num w:numId="68" w16cid:durableId="986933034">
    <w:abstractNumId w:val="16"/>
  </w:num>
  <w:num w:numId="69" w16cid:durableId="1337079746">
    <w:abstractNumId w:val="3"/>
  </w:num>
  <w:num w:numId="70" w16cid:durableId="583953880">
    <w:abstractNumId w:val="55"/>
  </w:num>
  <w:num w:numId="71" w16cid:durableId="2010592766">
    <w:abstractNumId w:val="61"/>
  </w:num>
  <w:num w:numId="72" w16cid:durableId="394203369">
    <w:abstractNumId w:val="14"/>
  </w:num>
  <w:num w:numId="73" w16cid:durableId="211700091">
    <w:abstractNumId w:val="74"/>
  </w:num>
  <w:num w:numId="74" w16cid:durableId="1419669996">
    <w:abstractNumId w:val="45"/>
  </w:num>
  <w:num w:numId="75" w16cid:durableId="1018120361">
    <w:abstractNumId w:val="52"/>
  </w:num>
  <w:num w:numId="76" w16cid:durableId="1641350315">
    <w:abstractNumId w:val="51"/>
  </w:num>
  <w:num w:numId="77" w16cid:durableId="1880897073">
    <w:abstractNumId w:val="48"/>
  </w:num>
  <w:num w:numId="78" w16cid:durableId="1012757192">
    <w:abstractNumId w:val="15"/>
  </w:num>
  <w:num w:numId="79" w16cid:durableId="1643266852">
    <w:abstractNumId w:val="57"/>
  </w:num>
  <w:num w:numId="80" w16cid:durableId="188026710">
    <w:abstractNumId w:val="41"/>
  </w:num>
  <w:num w:numId="81" w16cid:durableId="1987665349">
    <w:abstractNumId w:val="22"/>
  </w:num>
  <w:num w:numId="82" w16cid:durableId="1089933708">
    <w:abstractNumId w:val="53"/>
  </w:num>
  <w:num w:numId="83" w16cid:durableId="377556175">
    <w:abstractNumId w:val="18"/>
  </w:num>
  <w:num w:numId="84" w16cid:durableId="579366653">
    <w:abstractNumId w:val="62"/>
  </w:num>
  <w:num w:numId="85" w16cid:durableId="1077089283">
    <w:abstractNumId w:val="29"/>
  </w:num>
  <w:num w:numId="86" w16cid:durableId="1632979249">
    <w:abstractNumId w:val="59"/>
  </w:num>
  <w:num w:numId="87" w16cid:durableId="950549448">
    <w:abstractNumId w:val="82"/>
  </w:num>
  <w:num w:numId="88" w16cid:durableId="50203035">
    <w:abstractNumId w:val="84"/>
  </w:num>
  <w:num w:numId="89" w16cid:durableId="136841191">
    <w:abstractNumId w:val="42"/>
  </w:num>
  <w:num w:numId="90" w16cid:durableId="21825745">
    <w:abstractNumId w:val="81"/>
  </w:num>
  <w:num w:numId="91" w16cid:durableId="1138373850">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305CE"/>
    <w:rsid w:val="00034FB2"/>
    <w:rsid w:val="00041595"/>
    <w:rsid w:val="00045153"/>
    <w:rsid w:val="000A3BA7"/>
    <w:rsid w:val="000A5B5C"/>
    <w:rsid w:val="000A6858"/>
    <w:rsid w:val="000C01A8"/>
    <w:rsid w:val="000F7318"/>
    <w:rsid w:val="00104DAE"/>
    <w:rsid w:val="001109E9"/>
    <w:rsid w:val="00117170"/>
    <w:rsid w:val="001301D9"/>
    <w:rsid w:val="00133358"/>
    <w:rsid w:val="00144860"/>
    <w:rsid w:val="001521EC"/>
    <w:rsid w:val="00161C21"/>
    <w:rsid w:val="00162D1B"/>
    <w:rsid w:val="00164D0F"/>
    <w:rsid w:val="00170B06"/>
    <w:rsid w:val="00170B51"/>
    <w:rsid w:val="00170E8B"/>
    <w:rsid w:val="001917CB"/>
    <w:rsid w:val="001929B7"/>
    <w:rsid w:val="001C78FC"/>
    <w:rsid w:val="001D024C"/>
    <w:rsid w:val="001D2F5A"/>
    <w:rsid w:val="001D65FF"/>
    <w:rsid w:val="001E18BA"/>
    <w:rsid w:val="001F171D"/>
    <w:rsid w:val="001F53AA"/>
    <w:rsid w:val="002301D5"/>
    <w:rsid w:val="00254F6F"/>
    <w:rsid w:val="0027673C"/>
    <w:rsid w:val="002949D4"/>
    <w:rsid w:val="00294CE0"/>
    <w:rsid w:val="00295EA1"/>
    <w:rsid w:val="002A219B"/>
    <w:rsid w:val="002B44DF"/>
    <w:rsid w:val="002E35CD"/>
    <w:rsid w:val="002F0AA9"/>
    <w:rsid w:val="002F3150"/>
    <w:rsid w:val="0030090E"/>
    <w:rsid w:val="00335B54"/>
    <w:rsid w:val="00354EC8"/>
    <w:rsid w:val="00364C1B"/>
    <w:rsid w:val="00371B7E"/>
    <w:rsid w:val="00376A39"/>
    <w:rsid w:val="003818E2"/>
    <w:rsid w:val="00393007"/>
    <w:rsid w:val="003A4F5E"/>
    <w:rsid w:val="003B07D5"/>
    <w:rsid w:val="003B0D81"/>
    <w:rsid w:val="003B2D37"/>
    <w:rsid w:val="003B7BA6"/>
    <w:rsid w:val="003C5CD3"/>
    <w:rsid w:val="003E3BCF"/>
    <w:rsid w:val="003E5D71"/>
    <w:rsid w:val="003F34CD"/>
    <w:rsid w:val="00403341"/>
    <w:rsid w:val="00406775"/>
    <w:rsid w:val="00430A3A"/>
    <w:rsid w:val="00431DA8"/>
    <w:rsid w:val="004342D1"/>
    <w:rsid w:val="004576F7"/>
    <w:rsid w:val="00461334"/>
    <w:rsid w:val="00466FED"/>
    <w:rsid w:val="00474A70"/>
    <w:rsid w:val="004974CA"/>
    <w:rsid w:val="004A3807"/>
    <w:rsid w:val="004B7137"/>
    <w:rsid w:val="004D104C"/>
    <w:rsid w:val="004E390A"/>
    <w:rsid w:val="00504D85"/>
    <w:rsid w:val="005369C8"/>
    <w:rsid w:val="00537D31"/>
    <w:rsid w:val="00544832"/>
    <w:rsid w:val="00562CA1"/>
    <w:rsid w:val="0056694F"/>
    <w:rsid w:val="00566FB1"/>
    <w:rsid w:val="00572582"/>
    <w:rsid w:val="00572A2F"/>
    <w:rsid w:val="005D004B"/>
    <w:rsid w:val="005D4BE7"/>
    <w:rsid w:val="005D57CD"/>
    <w:rsid w:val="005D67B2"/>
    <w:rsid w:val="005E5EB7"/>
    <w:rsid w:val="006027EE"/>
    <w:rsid w:val="006262A2"/>
    <w:rsid w:val="00636E45"/>
    <w:rsid w:val="00643782"/>
    <w:rsid w:val="0065738F"/>
    <w:rsid w:val="006669E5"/>
    <w:rsid w:val="0067567C"/>
    <w:rsid w:val="00692C01"/>
    <w:rsid w:val="006A47CF"/>
    <w:rsid w:val="006A7E87"/>
    <w:rsid w:val="006C3761"/>
    <w:rsid w:val="006C473B"/>
    <w:rsid w:val="006C4833"/>
    <w:rsid w:val="006D1919"/>
    <w:rsid w:val="006F0400"/>
    <w:rsid w:val="006F32C1"/>
    <w:rsid w:val="006F6409"/>
    <w:rsid w:val="006F69A4"/>
    <w:rsid w:val="0071183C"/>
    <w:rsid w:val="0071449A"/>
    <w:rsid w:val="007156B5"/>
    <w:rsid w:val="00754D1D"/>
    <w:rsid w:val="00755B23"/>
    <w:rsid w:val="00756292"/>
    <w:rsid w:val="007679FA"/>
    <w:rsid w:val="00785A05"/>
    <w:rsid w:val="0079664F"/>
    <w:rsid w:val="007A0C18"/>
    <w:rsid w:val="007C348E"/>
    <w:rsid w:val="007E062B"/>
    <w:rsid w:val="007E2B57"/>
    <w:rsid w:val="007E7A73"/>
    <w:rsid w:val="00802AAB"/>
    <w:rsid w:val="00803CAF"/>
    <w:rsid w:val="00804EDD"/>
    <w:rsid w:val="00810795"/>
    <w:rsid w:val="008201E8"/>
    <w:rsid w:val="00821913"/>
    <w:rsid w:val="00843444"/>
    <w:rsid w:val="00854B2D"/>
    <w:rsid w:val="0087547C"/>
    <w:rsid w:val="00887C29"/>
    <w:rsid w:val="008A5E66"/>
    <w:rsid w:val="008F3241"/>
    <w:rsid w:val="0090092F"/>
    <w:rsid w:val="009041D4"/>
    <w:rsid w:val="009269EE"/>
    <w:rsid w:val="00927FCF"/>
    <w:rsid w:val="0093008D"/>
    <w:rsid w:val="00933124"/>
    <w:rsid w:val="00950CA9"/>
    <w:rsid w:val="009517E0"/>
    <w:rsid w:val="009577FC"/>
    <w:rsid w:val="009605F4"/>
    <w:rsid w:val="00970EE3"/>
    <w:rsid w:val="00986E94"/>
    <w:rsid w:val="00994181"/>
    <w:rsid w:val="0099602B"/>
    <w:rsid w:val="009C7A16"/>
    <w:rsid w:val="009D5839"/>
    <w:rsid w:val="009E3EF8"/>
    <w:rsid w:val="009E6AC2"/>
    <w:rsid w:val="009F74E0"/>
    <w:rsid w:val="00A05C53"/>
    <w:rsid w:val="00A13B7C"/>
    <w:rsid w:val="00A23EA0"/>
    <w:rsid w:val="00A34093"/>
    <w:rsid w:val="00A36B84"/>
    <w:rsid w:val="00A411EC"/>
    <w:rsid w:val="00A50D0F"/>
    <w:rsid w:val="00A574FF"/>
    <w:rsid w:val="00A77130"/>
    <w:rsid w:val="00A80799"/>
    <w:rsid w:val="00A836C8"/>
    <w:rsid w:val="00A953F2"/>
    <w:rsid w:val="00AA145C"/>
    <w:rsid w:val="00AC0B8E"/>
    <w:rsid w:val="00AC1DE1"/>
    <w:rsid w:val="00AC455D"/>
    <w:rsid w:val="00AE0B42"/>
    <w:rsid w:val="00B01BC6"/>
    <w:rsid w:val="00B0569E"/>
    <w:rsid w:val="00B14ECE"/>
    <w:rsid w:val="00B15FC8"/>
    <w:rsid w:val="00B23342"/>
    <w:rsid w:val="00B254A5"/>
    <w:rsid w:val="00B3336E"/>
    <w:rsid w:val="00B43736"/>
    <w:rsid w:val="00B67FD6"/>
    <w:rsid w:val="00B76E91"/>
    <w:rsid w:val="00B83928"/>
    <w:rsid w:val="00B852F3"/>
    <w:rsid w:val="00B91519"/>
    <w:rsid w:val="00B92A19"/>
    <w:rsid w:val="00B951F3"/>
    <w:rsid w:val="00BA07BF"/>
    <w:rsid w:val="00BA7B8E"/>
    <w:rsid w:val="00BC0379"/>
    <w:rsid w:val="00BE3370"/>
    <w:rsid w:val="00BE4B2E"/>
    <w:rsid w:val="00BE60FC"/>
    <w:rsid w:val="00BE6514"/>
    <w:rsid w:val="00BF614B"/>
    <w:rsid w:val="00BF71AF"/>
    <w:rsid w:val="00C00971"/>
    <w:rsid w:val="00C1149F"/>
    <w:rsid w:val="00C3508C"/>
    <w:rsid w:val="00C46344"/>
    <w:rsid w:val="00C66564"/>
    <w:rsid w:val="00C70A6D"/>
    <w:rsid w:val="00C813AA"/>
    <w:rsid w:val="00CB3457"/>
    <w:rsid w:val="00CC4BCF"/>
    <w:rsid w:val="00CD0621"/>
    <w:rsid w:val="00D113D6"/>
    <w:rsid w:val="00D26FCB"/>
    <w:rsid w:val="00D34B25"/>
    <w:rsid w:val="00D42454"/>
    <w:rsid w:val="00D57060"/>
    <w:rsid w:val="00DC2D59"/>
    <w:rsid w:val="00DE6824"/>
    <w:rsid w:val="00DF0F1B"/>
    <w:rsid w:val="00E0167F"/>
    <w:rsid w:val="00E33B6E"/>
    <w:rsid w:val="00E50A16"/>
    <w:rsid w:val="00E54B2F"/>
    <w:rsid w:val="00E55466"/>
    <w:rsid w:val="00E55E18"/>
    <w:rsid w:val="00E711D5"/>
    <w:rsid w:val="00E80F03"/>
    <w:rsid w:val="00E93BE8"/>
    <w:rsid w:val="00EA7C94"/>
    <w:rsid w:val="00EB3F5F"/>
    <w:rsid w:val="00EC3AF0"/>
    <w:rsid w:val="00ED2776"/>
    <w:rsid w:val="00EE031F"/>
    <w:rsid w:val="00EE167B"/>
    <w:rsid w:val="00EE264E"/>
    <w:rsid w:val="00EE4182"/>
    <w:rsid w:val="00EF4C5B"/>
    <w:rsid w:val="00F07ED3"/>
    <w:rsid w:val="00F30D08"/>
    <w:rsid w:val="00F31494"/>
    <w:rsid w:val="00F36F83"/>
    <w:rsid w:val="00F811B6"/>
    <w:rsid w:val="00F8551A"/>
    <w:rsid w:val="00F86FC9"/>
    <w:rsid w:val="00FA63DF"/>
    <w:rsid w:val="00FB5E6A"/>
    <w:rsid w:val="00FC228A"/>
    <w:rsid w:val="00FC2308"/>
    <w:rsid w:val="00FC4521"/>
    <w:rsid w:val="00FD74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semiHidden/>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 w:type="paragraph" w:styleId="Bibliography">
    <w:name w:val="Bibliography"/>
    <w:basedOn w:val="Normal"/>
    <w:next w:val="Normal"/>
    <w:uiPriority w:val="37"/>
    <w:unhideWhenUsed/>
    <w:rsid w:val="00BC0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29730">
      <w:bodyDiv w:val="1"/>
      <w:marLeft w:val="0"/>
      <w:marRight w:val="0"/>
      <w:marTop w:val="0"/>
      <w:marBottom w:val="0"/>
      <w:divBdr>
        <w:top w:val="none" w:sz="0" w:space="0" w:color="auto"/>
        <w:left w:val="none" w:sz="0" w:space="0" w:color="auto"/>
        <w:bottom w:val="none" w:sz="0" w:space="0" w:color="auto"/>
        <w:right w:val="none" w:sz="0" w:space="0" w:color="auto"/>
      </w:divBdr>
    </w:div>
    <w:div w:id="12264209">
      <w:bodyDiv w:val="1"/>
      <w:marLeft w:val="0"/>
      <w:marRight w:val="0"/>
      <w:marTop w:val="0"/>
      <w:marBottom w:val="0"/>
      <w:divBdr>
        <w:top w:val="none" w:sz="0" w:space="0" w:color="auto"/>
        <w:left w:val="none" w:sz="0" w:space="0" w:color="auto"/>
        <w:bottom w:val="none" w:sz="0" w:space="0" w:color="auto"/>
        <w:right w:val="none" w:sz="0" w:space="0" w:color="auto"/>
      </w:divBdr>
    </w:div>
    <w:div w:id="44957967">
      <w:bodyDiv w:val="1"/>
      <w:marLeft w:val="0"/>
      <w:marRight w:val="0"/>
      <w:marTop w:val="0"/>
      <w:marBottom w:val="0"/>
      <w:divBdr>
        <w:top w:val="none" w:sz="0" w:space="0" w:color="auto"/>
        <w:left w:val="none" w:sz="0" w:space="0" w:color="auto"/>
        <w:bottom w:val="none" w:sz="0" w:space="0" w:color="auto"/>
        <w:right w:val="none" w:sz="0" w:space="0" w:color="auto"/>
      </w:divBdr>
    </w:div>
    <w:div w:id="63453311">
      <w:bodyDiv w:val="1"/>
      <w:marLeft w:val="0"/>
      <w:marRight w:val="0"/>
      <w:marTop w:val="0"/>
      <w:marBottom w:val="0"/>
      <w:divBdr>
        <w:top w:val="none" w:sz="0" w:space="0" w:color="auto"/>
        <w:left w:val="none" w:sz="0" w:space="0" w:color="auto"/>
        <w:bottom w:val="none" w:sz="0" w:space="0" w:color="auto"/>
        <w:right w:val="none" w:sz="0" w:space="0" w:color="auto"/>
      </w:divBdr>
    </w:div>
    <w:div w:id="66419180">
      <w:bodyDiv w:val="1"/>
      <w:marLeft w:val="0"/>
      <w:marRight w:val="0"/>
      <w:marTop w:val="0"/>
      <w:marBottom w:val="0"/>
      <w:divBdr>
        <w:top w:val="none" w:sz="0" w:space="0" w:color="auto"/>
        <w:left w:val="none" w:sz="0" w:space="0" w:color="auto"/>
        <w:bottom w:val="none" w:sz="0" w:space="0" w:color="auto"/>
        <w:right w:val="none" w:sz="0" w:space="0" w:color="auto"/>
      </w:divBdr>
    </w:div>
    <w:div w:id="151604617">
      <w:bodyDiv w:val="1"/>
      <w:marLeft w:val="0"/>
      <w:marRight w:val="0"/>
      <w:marTop w:val="0"/>
      <w:marBottom w:val="0"/>
      <w:divBdr>
        <w:top w:val="none" w:sz="0" w:space="0" w:color="auto"/>
        <w:left w:val="none" w:sz="0" w:space="0" w:color="auto"/>
        <w:bottom w:val="none" w:sz="0" w:space="0" w:color="auto"/>
        <w:right w:val="none" w:sz="0" w:space="0" w:color="auto"/>
      </w:divBdr>
    </w:div>
    <w:div w:id="162478963">
      <w:bodyDiv w:val="1"/>
      <w:marLeft w:val="0"/>
      <w:marRight w:val="0"/>
      <w:marTop w:val="0"/>
      <w:marBottom w:val="0"/>
      <w:divBdr>
        <w:top w:val="none" w:sz="0" w:space="0" w:color="auto"/>
        <w:left w:val="none" w:sz="0" w:space="0" w:color="auto"/>
        <w:bottom w:val="none" w:sz="0" w:space="0" w:color="auto"/>
        <w:right w:val="none" w:sz="0" w:space="0" w:color="auto"/>
      </w:divBdr>
    </w:div>
    <w:div w:id="189614119">
      <w:bodyDiv w:val="1"/>
      <w:marLeft w:val="0"/>
      <w:marRight w:val="0"/>
      <w:marTop w:val="0"/>
      <w:marBottom w:val="0"/>
      <w:divBdr>
        <w:top w:val="none" w:sz="0" w:space="0" w:color="auto"/>
        <w:left w:val="none" w:sz="0" w:space="0" w:color="auto"/>
        <w:bottom w:val="none" w:sz="0" w:space="0" w:color="auto"/>
        <w:right w:val="none" w:sz="0" w:space="0" w:color="auto"/>
      </w:divBdr>
    </w:div>
    <w:div w:id="205803022">
      <w:bodyDiv w:val="1"/>
      <w:marLeft w:val="0"/>
      <w:marRight w:val="0"/>
      <w:marTop w:val="0"/>
      <w:marBottom w:val="0"/>
      <w:divBdr>
        <w:top w:val="none" w:sz="0" w:space="0" w:color="auto"/>
        <w:left w:val="none" w:sz="0" w:space="0" w:color="auto"/>
        <w:bottom w:val="none" w:sz="0" w:space="0" w:color="auto"/>
        <w:right w:val="none" w:sz="0" w:space="0" w:color="auto"/>
      </w:divBdr>
    </w:div>
    <w:div w:id="216817549">
      <w:bodyDiv w:val="1"/>
      <w:marLeft w:val="0"/>
      <w:marRight w:val="0"/>
      <w:marTop w:val="0"/>
      <w:marBottom w:val="0"/>
      <w:divBdr>
        <w:top w:val="none" w:sz="0" w:space="0" w:color="auto"/>
        <w:left w:val="none" w:sz="0" w:space="0" w:color="auto"/>
        <w:bottom w:val="none" w:sz="0" w:space="0" w:color="auto"/>
        <w:right w:val="none" w:sz="0" w:space="0" w:color="auto"/>
      </w:divBdr>
    </w:div>
    <w:div w:id="231964580">
      <w:bodyDiv w:val="1"/>
      <w:marLeft w:val="0"/>
      <w:marRight w:val="0"/>
      <w:marTop w:val="0"/>
      <w:marBottom w:val="0"/>
      <w:divBdr>
        <w:top w:val="none" w:sz="0" w:space="0" w:color="auto"/>
        <w:left w:val="none" w:sz="0" w:space="0" w:color="auto"/>
        <w:bottom w:val="none" w:sz="0" w:space="0" w:color="auto"/>
        <w:right w:val="none" w:sz="0" w:space="0" w:color="auto"/>
      </w:divBdr>
    </w:div>
    <w:div w:id="233468259">
      <w:bodyDiv w:val="1"/>
      <w:marLeft w:val="0"/>
      <w:marRight w:val="0"/>
      <w:marTop w:val="0"/>
      <w:marBottom w:val="0"/>
      <w:divBdr>
        <w:top w:val="none" w:sz="0" w:space="0" w:color="auto"/>
        <w:left w:val="none" w:sz="0" w:space="0" w:color="auto"/>
        <w:bottom w:val="none" w:sz="0" w:space="0" w:color="auto"/>
        <w:right w:val="none" w:sz="0" w:space="0" w:color="auto"/>
      </w:divBdr>
    </w:div>
    <w:div w:id="235357676">
      <w:bodyDiv w:val="1"/>
      <w:marLeft w:val="0"/>
      <w:marRight w:val="0"/>
      <w:marTop w:val="0"/>
      <w:marBottom w:val="0"/>
      <w:divBdr>
        <w:top w:val="none" w:sz="0" w:space="0" w:color="auto"/>
        <w:left w:val="none" w:sz="0" w:space="0" w:color="auto"/>
        <w:bottom w:val="none" w:sz="0" w:space="0" w:color="auto"/>
        <w:right w:val="none" w:sz="0" w:space="0" w:color="auto"/>
      </w:divBdr>
    </w:div>
    <w:div w:id="258878591">
      <w:bodyDiv w:val="1"/>
      <w:marLeft w:val="0"/>
      <w:marRight w:val="0"/>
      <w:marTop w:val="0"/>
      <w:marBottom w:val="0"/>
      <w:divBdr>
        <w:top w:val="none" w:sz="0" w:space="0" w:color="auto"/>
        <w:left w:val="none" w:sz="0" w:space="0" w:color="auto"/>
        <w:bottom w:val="none" w:sz="0" w:space="0" w:color="auto"/>
        <w:right w:val="none" w:sz="0" w:space="0" w:color="auto"/>
      </w:divBdr>
    </w:div>
    <w:div w:id="265039358">
      <w:bodyDiv w:val="1"/>
      <w:marLeft w:val="0"/>
      <w:marRight w:val="0"/>
      <w:marTop w:val="0"/>
      <w:marBottom w:val="0"/>
      <w:divBdr>
        <w:top w:val="none" w:sz="0" w:space="0" w:color="auto"/>
        <w:left w:val="none" w:sz="0" w:space="0" w:color="auto"/>
        <w:bottom w:val="none" w:sz="0" w:space="0" w:color="auto"/>
        <w:right w:val="none" w:sz="0" w:space="0" w:color="auto"/>
      </w:divBdr>
    </w:div>
    <w:div w:id="297028520">
      <w:bodyDiv w:val="1"/>
      <w:marLeft w:val="0"/>
      <w:marRight w:val="0"/>
      <w:marTop w:val="0"/>
      <w:marBottom w:val="0"/>
      <w:divBdr>
        <w:top w:val="none" w:sz="0" w:space="0" w:color="auto"/>
        <w:left w:val="none" w:sz="0" w:space="0" w:color="auto"/>
        <w:bottom w:val="none" w:sz="0" w:space="0" w:color="auto"/>
        <w:right w:val="none" w:sz="0" w:space="0" w:color="auto"/>
      </w:divBdr>
    </w:div>
    <w:div w:id="325864176">
      <w:bodyDiv w:val="1"/>
      <w:marLeft w:val="0"/>
      <w:marRight w:val="0"/>
      <w:marTop w:val="0"/>
      <w:marBottom w:val="0"/>
      <w:divBdr>
        <w:top w:val="none" w:sz="0" w:space="0" w:color="auto"/>
        <w:left w:val="none" w:sz="0" w:space="0" w:color="auto"/>
        <w:bottom w:val="none" w:sz="0" w:space="0" w:color="auto"/>
        <w:right w:val="none" w:sz="0" w:space="0" w:color="auto"/>
      </w:divBdr>
    </w:div>
    <w:div w:id="354429537">
      <w:bodyDiv w:val="1"/>
      <w:marLeft w:val="0"/>
      <w:marRight w:val="0"/>
      <w:marTop w:val="0"/>
      <w:marBottom w:val="0"/>
      <w:divBdr>
        <w:top w:val="none" w:sz="0" w:space="0" w:color="auto"/>
        <w:left w:val="none" w:sz="0" w:space="0" w:color="auto"/>
        <w:bottom w:val="none" w:sz="0" w:space="0" w:color="auto"/>
        <w:right w:val="none" w:sz="0" w:space="0" w:color="auto"/>
      </w:divBdr>
    </w:div>
    <w:div w:id="366956000">
      <w:bodyDiv w:val="1"/>
      <w:marLeft w:val="0"/>
      <w:marRight w:val="0"/>
      <w:marTop w:val="0"/>
      <w:marBottom w:val="0"/>
      <w:divBdr>
        <w:top w:val="none" w:sz="0" w:space="0" w:color="auto"/>
        <w:left w:val="none" w:sz="0" w:space="0" w:color="auto"/>
        <w:bottom w:val="none" w:sz="0" w:space="0" w:color="auto"/>
        <w:right w:val="none" w:sz="0" w:space="0" w:color="auto"/>
      </w:divBdr>
    </w:div>
    <w:div w:id="407579534">
      <w:bodyDiv w:val="1"/>
      <w:marLeft w:val="0"/>
      <w:marRight w:val="0"/>
      <w:marTop w:val="0"/>
      <w:marBottom w:val="0"/>
      <w:divBdr>
        <w:top w:val="none" w:sz="0" w:space="0" w:color="auto"/>
        <w:left w:val="none" w:sz="0" w:space="0" w:color="auto"/>
        <w:bottom w:val="none" w:sz="0" w:space="0" w:color="auto"/>
        <w:right w:val="none" w:sz="0" w:space="0" w:color="auto"/>
      </w:divBdr>
    </w:div>
    <w:div w:id="419522440">
      <w:bodyDiv w:val="1"/>
      <w:marLeft w:val="0"/>
      <w:marRight w:val="0"/>
      <w:marTop w:val="0"/>
      <w:marBottom w:val="0"/>
      <w:divBdr>
        <w:top w:val="none" w:sz="0" w:space="0" w:color="auto"/>
        <w:left w:val="none" w:sz="0" w:space="0" w:color="auto"/>
        <w:bottom w:val="none" w:sz="0" w:space="0" w:color="auto"/>
        <w:right w:val="none" w:sz="0" w:space="0" w:color="auto"/>
      </w:divBdr>
    </w:div>
    <w:div w:id="445124546">
      <w:bodyDiv w:val="1"/>
      <w:marLeft w:val="0"/>
      <w:marRight w:val="0"/>
      <w:marTop w:val="0"/>
      <w:marBottom w:val="0"/>
      <w:divBdr>
        <w:top w:val="none" w:sz="0" w:space="0" w:color="auto"/>
        <w:left w:val="none" w:sz="0" w:space="0" w:color="auto"/>
        <w:bottom w:val="none" w:sz="0" w:space="0" w:color="auto"/>
        <w:right w:val="none" w:sz="0" w:space="0" w:color="auto"/>
      </w:divBdr>
    </w:div>
    <w:div w:id="454755624">
      <w:bodyDiv w:val="1"/>
      <w:marLeft w:val="0"/>
      <w:marRight w:val="0"/>
      <w:marTop w:val="0"/>
      <w:marBottom w:val="0"/>
      <w:divBdr>
        <w:top w:val="none" w:sz="0" w:space="0" w:color="auto"/>
        <w:left w:val="none" w:sz="0" w:space="0" w:color="auto"/>
        <w:bottom w:val="none" w:sz="0" w:space="0" w:color="auto"/>
        <w:right w:val="none" w:sz="0" w:space="0" w:color="auto"/>
      </w:divBdr>
    </w:div>
    <w:div w:id="478040739">
      <w:bodyDiv w:val="1"/>
      <w:marLeft w:val="0"/>
      <w:marRight w:val="0"/>
      <w:marTop w:val="0"/>
      <w:marBottom w:val="0"/>
      <w:divBdr>
        <w:top w:val="none" w:sz="0" w:space="0" w:color="auto"/>
        <w:left w:val="none" w:sz="0" w:space="0" w:color="auto"/>
        <w:bottom w:val="none" w:sz="0" w:space="0" w:color="auto"/>
        <w:right w:val="none" w:sz="0" w:space="0" w:color="auto"/>
      </w:divBdr>
    </w:div>
    <w:div w:id="495144959">
      <w:bodyDiv w:val="1"/>
      <w:marLeft w:val="0"/>
      <w:marRight w:val="0"/>
      <w:marTop w:val="0"/>
      <w:marBottom w:val="0"/>
      <w:divBdr>
        <w:top w:val="none" w:sz="0" w:space="0" w:color="auto"/>
        <w:left w:val="none" w:sz="0" w:space="0" w:color="auto"/>
        <w:bottom w:val="none" w:sz="0" w:space="0" w:color="auto"/>
        <w:right w:val="none" w:sz="0" w:space="0" w:color="auto"/>
      </w:divBdr>
    </w:div>
    <w:div w:id="505443545">
      <w:bodyDiv w:val="1"/>
      <w:marLeft w:val="0"/>
      <w:marRight w:val="0"/>
      <w:marTop w:val="0"/>
      <w:marBottom w:val="0"/>
      <w:divBdr>
        <w:top w:val="none" w:sz="0" w:space="0" w:color="auto"/>
        <w:left w:val="none" w:sz="0" w:space="0" w:color="auto"/>
        <w:bottom w:val="none" w:sz="0" w:space="0" w:color="auto"/>
        <w:right w:val="none" w:sz="0" w:space="0" w:color="auto"/>
      </w:divBdr>
    </w:div>
    <w:div w:id="559709748">
      <w:bodyDiv w:val="1"/>
      <w:marLeft w:val="0"/>
      <w:marRight w:val="0"/>
      <w:marTop w:val="0"/>
      <w:marBottom w:val="0"/>
      <w:divBdr>
        <w:top w:val="none" w:sz="0" w:space="0" w:color="auto"/>
        <w:left w:val="none" w:sz="0" w:space="0" w:color="auto"/>
        <w:bottom w:val="none" w:sz="0" w:space="0" w:color="auto"/>
        <w:right w:val="none" w:sz="0" w:space="0" w:color="auto"/>
      </w:divBdr>
    </w:div>
    <w:div w:id="566918241">
      <w:bodyDiv w:val="1"/>
      <w:marLeft w:val="0"/>
      <w:marRight w:val="0"/>
      <w:marTop w:val="0"/>
      <w:marBottom w:val="0"/>
      <w:divBdr>
        <w:top w:val="none" w:sz="0" w:space="0" w:color="auto"/>
        <w:left w:val="none" w:sz="0" w:space="0" w:color="auto"/>
        <w:bottom w:val="none" w:sz="0" w:space="0" w:color="auto"/>
        <w:right w:val="none" w:sz="0" w:space="0" w:color="auto"/>
      </w:divBdr>
    </w:div>
    <w:div w:id="620456680">
      <w:bodyDiv w:val="1"/>
      <w:marLeft w:val="0"/>
      <w:marRight w:val="0"/>
      <w:marTop w:val="0"/>
      <w:marBottom w:val="0"/>
      <w:divBdr>
        <w:top w:val="none" w:sz="0" w:space="0" w:color="auto"/>
        <w:left w:val="none" w:sz="0" w:space="0" w:color="auto"/>
        <w:bottom w:val="none" w:sz="0" w:space="0" w:color="auto"/>
        <w:right w:val="none" w:sz="0" w:space="0" w:color="auto"/>
      </w:divBdr>
    </w:div>
    <w:div w:id="714697922">
      <w:bodyDiv w:val="1"/>
      <w:marLeft w:val="0"/>
      <w:marRight w:val="0"/>
      <w:marTop w:val="0"/>
      <w:marBottom w:val="0"/>
      <w:divBdr>
        <w:top w:val="none" w:sz="0" w:space="0" w:color="auto"/>
        <w:left w:val="none" w:sz="0" w:space="0" w:color="auto"/>
        <w:bottom w:val="none" w:sz="0" w:space="0" w:color="auto"/>
        <w:right w:val="none" w:sz="0" w:space="0" w:color="auto"/>
      </w:divBdr>
    </w:div>
    <w:div w:id="718938450">
      <w:bodyDiv w:val="1"/>
      <w:marLeft w:val="0"/>
      <w:marRight w:val="0"/>
      <w:marTop w:val="0"/>
      <w:marBottom w:val="0"/>
      <w:divBdr>
        <w:top w:val="none" w:sz="0" w:space="0" w:color="auto"/>
        <w:left w:val="none" w:sz="0" w:space="0" w:color="auto"/>
        <w:bottom w:val="none" w:sz="0" w:space="0" w:color="auto"/>
        <w:right w:val="none" w:sz="0" w:space="0" w:color="auto"/>
      </w:divBdr>
    </w:div>
    <w:div w:id="722603710">
      <w:bodyDiv w:val="1"/>
      <w:marLeft w:val="0"/>
      <w:marRight w:val="0"/>
      <w:marTop w:val="0"/>
      <w:marBottom w:val="0"/>
      <w:divBdr>
        <w:top w:val="none" w:sz="0" w:space="0" w:color="auto"/>
        <w:left w:val="none" w:sz="0" w:space="0" w:color="auto"/>
        <w:bottom w:val="none" w:sz="0" w:space="0" w:color="auto"/>
        <w:right w:val="none" w:sz="0" w:space="0" w:color="auto"/>
      </w:divBdr>
    </w:div>
    <w:div w:id="739061342">
      <w:bodyDiv w:val="1"/>
      <w:marLeft w:val="0"/>
      <w:marRight w:val="0"/>
      <w:marTop w:val="0"/>
      <w:marBottom w:val="0"/>
      <w:divBdr>
        <w:top w:val="none" w:sz="0" w:space="0" w:color="auto"/>
        <w:left w:val="none" w:sz="0" w:space="0" w:color="auto"/>
        <w:bottom w:val="none" w:sz="0" w:space="0" w:color="auto"/>
        <w:right w:val="none" w:sz="0" w:space="0" w:color="auto"/>
      </w:divBdr>
    </w:div>
    <w:div w:id="742414702">
      <w:bodyDiv w:val="1"/>
      <w:marLeft w:val="0"/>
      <w:marRight w:val="0"/>
      <w:marTop w:val="0"/>
      <w:marBottom w:val="0"/>
      <w:divBdr>
        <w:top w:val="none" w:sz="0" w:space="0" w:color="auto"/>
        <w:left w:val="none" w:sz="0" w:space="0" w:color="auto"/>
        <w:bottom w:val="none" w:sz="0" w:space="0" w:color="auto"/>
        <w:right w:val="none" w:sz="0" w:space="0" w:color="auto"/>
      </w:divBdr>
    </w:div>
    <w:div w:id="751586441">
      <w:bodyDiv w:val="1"/>
      <w:marLeft w:val="0"/>
      <w:marRight w:val="0"/>
      <w:marTop w:val="0"/>
      <w:marBottom w:val="0"/>
      <w:divBdr>
        <w:top w:val="none" w:sz="0" w:space="0" w:color="auto"/>
        <w:left w:val="none" w:sz="0" w:space="0" w:color="auto"/>
        <w:bottom w:val="none" w:sz="0" w:space="0" w:color="auto"/>
        <w:right w:val="none" w:sz="0" w:space="0" w:color="auto"/>
      </w:divBdr>
    </w:div>
    <w:div w:id="815495370">
      <w:bodyDiv w:val="1"/>
      <w:marLeft w:val="0"/>
      <w:marRight w:val="0"/>
      <w:marTop w:val="0"/>
      <w:marBottom w:val="0"/>
      <w:divBdr>
        <w:top w:val="none" w:sz="0" w:space="0" w:color="auto"/>
        <w:left w:val="none" w:sz="0" w:space="0" w:color="auto"/>
        <w:bottom w:val="none" w:sz="0" w:space="0" w:color="auto"/>
        <w:right w:val="none" w:sz="0" w:space="0" w:color="auto"/>
      </w:divBdr>
    </w:div>
    <w:div w:id="832523881">
      <w:bodyDiv w:val="1"/>
      <w:marLeft w:val="0"/>
      <w:marRight w:val="0"/>
      <w:marTop w:val="0"/>
      <w:marBottom w:val="0"/>
      <w:divBdr>
        <w:top w:val="none" w:sz="0" w:space="0" w:color="auto"/>
        <w:left w:val="none" w:sz="0" w:space="0" w:color="auto"/>
        <w:bottom w:val="none" w:sz="0" w:space="0" w:color="auto"/>
        <w:right w:val="none" w:sz="0" w:space="0" w:color="auto"/>
      </w:divBdr>
    </w:div>
    <w:div w:id="857041692">
      <w:bodyDiv w:val="1"/>
      <w:marLeft w:val="0"/>
      <w:marRight w:val="0"/>
      <w:marTop w:val="0"/>
      <w:marBottom w:val="0"/>
      <w:divBdr>
        <w:top w:val="none" w:sz="0" w:space="0" w:color="auto"/>
        <w:left w:val="none" w:sz="0" w:space="0" w:color="auto"/>
        <w:bottom w:val="none" w:sz="0" w:space="0" w:color="auto"/>
        <w:right w:val="none" w:sz="0" w:space="0" w:color="auto"/>
      </w:divBdr>
    </w:div>
    <w:div w:id="929506047">
      <w:bodyDiv w:val="1"/>
      <w:marLeft w:val="0"/>
      <w:marRight w:val="0"/>
      <w:marTop w:val="0"/>
      <w:marBottom w:val="0"/>
      <w:divBdr>
        <w:top w:val="none" w:sz="0" w:space="0" w:color="auto"/>
        <w:left w:val="none" w:sz="0" w:space="0" w:color="auto"/>
        <w:bottom w:val="none" w:sz="0" w:space="0" w:color="auto"/>
        <w:right w:val="none" w:sz="0" w:space="0" w:color="auto"/>
      </w:divBdr>
    </w:div>
    <w:div w:id="939677533">
      <w:bodyDiv w:val="1"/>
      <w:marLeft w:val="0"/>
      <w:marRight w:val="0"/>
      <w:marTop w:val="0"/>
      <w:marBottom w:val="0"/>
      <w:divBdr>
        <w:top w:val="none" w:sz="0" w:space="0" w:color="auto"/>
        <w:left w:val="none" w:sz="0" w:space="0" w:color="auto"/>
        <w:bottom w:val="none" w:sz="0" w:space="0" w:color="auto"/>
        <w:right w:val="none" w:sz="0" w:space="0" w:color="auto"/>
      </w:divBdr>
    </w:div>
    <w:div w:id="959338081">
      <w:bodyDiv w:val="1"/>
      <w:marLeft w:val="0"/>
      <w:marRight w:val="0"/>
      <w:marTop w:val="0"/>
      <w:marBottom w:val="0"/>
      <w:divBdr>
        <w:top w:val="none" w:sz="0" w:space="0" w:color="auto"/>
        <w:left w:val="none" w:sz="0" w:space="0" w:color="auto"/>
        <w:bottom w:val="none" w:sz="0" w:space="0" w:color="auto"/>
        <w:right w:val="none" w:sz="0" w:space="0" w:color="auto"/>
      </w:divBdr>
    </w:div>
    <w:div w:id="974066916">
      <w:bodyDiv w:val="1"/>
      <w:marLeft w:val="0"/>
      <w:marRight w:val="0"/>
      <w:marTop w:val="0"/>
      <w:marBottom w:val="0"/>
      <w:divBdr>
        <w:top w:val="none" w:sz="0" w:space="0" w:color="auto"/>
        <w:left w:val="none" w:sz="0" w:space="0" w:color="auto"/>
        <w:bottom w:val="none" w:sz="0" w:space="0" w:color="auto"/>
        <w:right w:val="none" w:sz="0" w:space="0" w:color="auto"/>
      </w:divBdr>
    </w:div>
    <w:div w:id="992876696">
      <w:bodyDiv w:val="1"/>
      <w:marLeft w:val="0"/>
      <w:marRight w:val="0"/>
      <w:marTop w:val="0"/>
      <w:marBottom w:val="0"/>
      <w:divBdr>
        <w:top w:val="none" w:sz="0" w:space="0" w:color="auto"/>
        <w:left w:val="none" w:sz="0" w:space="0" w:color="auto"/>
        <w:bottom w:val="none" w:sz="0" w:space="0" w:color="auto"/>
        <w:right w:val="none" w:sz="0" w:space="0" w:color="auto"/>
      </w:divBdr>
    </w:div>
    <w:div w:id="1055354487">
      <w:bodyDiv w:val="1"/>
      <w:marLeft w:val="0"/>
      <w:marRight w:val="0"/>
      <w:marTop w:val="0"/>
      <w:marBottom w:val="0"/>
      <w:divBdr>
        <w:top w:val="none" w:sz="0" w:space="0" w:color="auto"/>
        <w:left w:val="none" w:sz="0" w:space="0" w:color="auto"/>
        <w:bottom w:val="none" w:sz="0" w:space="0" w:color="auto"/>
        <w:right w:val="none" w:sz="0" w:space="0" w:color="auto"/>
      </w:divBdr>
    </w:div>
    <w:div w:id="1066538801">
      <w:bodyDiv w:val="1"/>
      <w:marLeft w:val="0"/>
      <w:marRight w:val="0"/>
      <w:marTop w:val="0"/>
      <w:marBottom w:val="0"/>
      <w:divBdr>
        <w:top w:val="none" w:sz="0" w:space="0" w:color="auto"/>
        <w:left w:val="none" w:sz="0" w:space="0" w:color="auto"/>
        <w:bottom w:val="none" w:sz="0" w:space="0" w:color="auto"/>
        <w:right w:val="none" w:sz="0" w:space="0" w:color="auto"/>
      </w:divBdr>
    </w:div>
    <w:div w:id="1089543527">
      <w:bodyDiv w:val="1"/>
      <w:marLeft w:val="0"/>
      <w:marRight w:val="0"/>
      <w:marTop w:val="0"/>
      <w:marBottom w:val="0"/>
      <w:divBdr>
        <w:top w:val="none" w:sz="0" w:space="0" w:color="auto"/>
        <w:left w:val="none" w:sz="0" w:space="0" w:color="auto"/>
        <w:bottom w:val="none" w:sz="0" w:space="0" w:color="auto"/>
        <w:right w:val="none" w:sz="0" w:space="0" w:color="auto"/>
      </w:divBdr>
    </w:div>
    <w:div w:id="1105538342">
      <w:bodyDiv w:val="1"/>
      <w:marLeft w:val="0"/>
      <w:marRight w:val="0"/>
      <w:marTop w:val="0"/>
      <w:marBottom w:val="0"/>
      <w:divBdr>
        <w:top w:val="none" w:sz="0" w:space="0" w:color="auto"/>
        <w:left w:val="none" w:sz="0" w:space="0" w:color="auto"/>
        <w:bottom w:val="none" w:sz="0" w:space="0" w:color="auto"/>
        <w:right w:val="none" w:sz="0" w:space="0" w:color="auto"/>
      </w:divBdr>
    </w:div>
    <w:div w:id="1150515681">
      <w:bodyDiv w:val="1"/>
      <w:marLeft w:val="0"/>
      <w:marRight w:val="0"/>
      <w:marTop w:val="0"/>
      <w:marBottom w:val="0"/>
      <w:divBdr>
        <w:top w:val="none" w:sz="0" w:space="0" w:color="auto"/>
        <w:left w:val="none" w:sz="0" w:space="0" w:color="auto"/>
        <w:bottom w:val="none" w:sz="0" w:space="0" w:color="auto"/>
        <w:right w:val="none" w:sz="0" w:space="0" w:color="auto"/>
      </w:divBdr>
    </w:div>
    <w:div w:id="1162811616">
      <w:bodyDiv w:val="1"/>
      <w:marLeft w:val="0"/>
      <w:marRight w:val="0"/>
      <w:marTop w:val="0"/>
      <w:marBottom w:val="0"/>
      <w:divBdr>
        <w:top w:val="none" w:sz="0" w:space="0" w:color="auto"/>
        <w:left w:val="none" w:sz="0" w:space="0" w:color="auto"/>
        <w:bottom w:val="none" w:sz="0" w:space="0" w:color="auto"/>
        <w:right w:val="none" w:sz="0" w:space="0" w:color="auto"/>
      </w:divBdr>
    </w:div>
    <w:div w:id="1174415197">
      <w:bodyDiv w:val="1"/>
      <w:marLeft w:val="0"/>
      <w:marRight w:val="0"/>
      <w:marTop w:val="0"/>
      <w:marBottom w:val="0"/>
      <w:divBdr>
        <w:top w:val="none" w:sz="0" w:space="0" w:color="auto"/>
        <w:left w:val="none" w:sz="0" w:space="0" w:color="auto"/>
        <w:bottom w:val="none" w:sz="0" w:space="0" w:color="auto"/>
        <w:right w:val="none" w:sz="0" w:space="0" w:color="auto"/>
      </w:divBdr>
    </w:div>
    <w:div w:id="1220823396">
      <w:bodyDiv w:val="1"/>
      <w:marLeft w:val="0"/>
      <w:marRight w:val="0"/>
      <w:marTop w:val="0"/>
      <w:marBottom w:val="0"/>
      <w:divBdr>
        <w:top w:val="none" w:sz="0" w:space="0" w:color="auto"/>
        <w:left w:val="none" w:sz="0" w:space="0" w:color="auto"/>
        <w:bottom w:val="none" w:sz="0" w:space="0" w:color="auto"/>
        <w:right w:val="none" w:sz="0" w:space="0" w:color="auto"/>
      </w:divBdr>
    </w:div>
    <w:div w:id="1232079178">
      <w:bodyDiv w:val="1"/>
      <w:marLeft w:val="0"/>
      <w:marRight w:val="0"/>
      <w:marTop w:val="0"/>
      <w:marBottom w:val="0"/>
      <w:divBdr>
        <w:top w:val="none" w:sz="0" w:space="0" w:color="auto"/>
        <w:left w:val="none" w:sz="0" w:space="0" w:color="auto"/>
        <w:bottom w:val="none" w:sz="0" w:space="0" w:color="auto"/>
        <w:right w:val="none" w:sz="0" w:space="0" w:color="auto"/>
      </w:divBdr>
    </w:div>
    <w:div w:id="1232472518">
      <w:bodyDiv w:val="1"/>
      <w:marLeft w:val="0"/>
      <w:marRight w:val="0"/>
      <w:marTop w:val="0"/>
      <w:marBottom w:val="0"/>
      <w:divBdr>
        <w:top w:val="none" w:sz="0" w:space="0" w:color="auto"/>
        <w:left w:val="none" w:sz="0" w:space="0" w:color="auto"/>
        <w:bottom w:val="none" w:sz="0" w:space="0" w:color="auto"/>
        <w:right w:val="none" w:sz="0" w:space="0" w:color="auto"/>
      </w:divBdr>
    </w:div>
    <w:div w:id="1237593836">
      <w:bodyDiv w:val="1"/>
      <w:marLeft w:val="0"/>
      <w:marRight w:val="0"/>
      <w:marTop w:val="0"/>
      <w:marBottom w:val="0"/>
      <w:divBdr>
        <w:top w:val="none" w:sz="0" w:space="0" w:color="auto"/>
        <w:left w:val="none" w:sz="0" w:space="0" w:color="auto"/>
        <w:bottom w:val="none" w:sz="0" w:space="0" w:color="auto"/>
        <w:right w:val="none" w:sz="0" w:space="0" w:color="auto"/>
      </w:divBdr>
    </w:div>
    <w:div w:id="1322074416">
      <w:bodyDiv w:val="1"/>
      <w:marLeft w:val="0"/>
      <w:marRight w:val="0"/>
      <w:marTop w:val="0"/>
      <w:marBottom w:val="0"/>
      <w:divBdr>
        <w:top w:val="none" w:sz="0" w:space="0" w:color="auto"/>
        <w:left w:val="none" w:sz="0" w:space="0" w:color="auto"/>
        <w:bottom w:val="none" w:sz="0" w:space="0" w:color="auto"/>
        <w:right w:val="none" w:sz="0" w:space="0" w:color="auto"/>
      </w:divBdr>
    </w:div>
    <w:div w:id="1361011807">
      <w:bodyDiv w:val="1"/>
      <w:marLeft w:val="0"/>
      <w:marRight w:val="0"/>
      <w:marTop w:val="0"/>
      <w:marBottom w:val="0"/>
      <w:divBdr>
        <w:top w:val="none" w:sz="0" w:space="0" w:color="auto"/>
        <w:left w:val="none" w:sz="0" w:space="0" w:color="auto"/>
        <w:bottom w:val="none" w:sz="0" w:space="0" w:color="auto"/>
        <w:right w:val="none" w:sz="0" w:space="0" w:color="auto"/>
      </w:divBdr>
    </w:div>
    <w:div w:id="1387149137">
      <w:bodyDiv w:val="1"/>
      <w:marLeft w:val="0"/>
      <w:marRight w:val="0"/>
      <w:marTop w:val="0"/>
      <w:marBottom w:val="0"/>
      <w:divBdr>
        <w:top w:val="none" w:sz="0" w:space="0" w:color="auto"/>
        <w:left w:val="none" w:sz="0" w:space="0" w:color="auto"/>
        <w:bottom w:val="none" w:sz="0" w:space="0" w:color="auto"/>
        <w:right w:val="none" w:sz="0" w:space="0" w:color="auto"/>
      </w:divBdr>
    </w:div>
    <w:div w:id="1400133099">
      <w:bodyDiv w:val="1"/>
      <w:marLeft w:val="0"/>
      <w:marRight w:val="0"/>
      <w:marTop w:val="0"/>
      <w:marBottom w:val="0"/>
      <w:divBdr>
        <w:top w:val="none" w:sz="0" w:space="0" w:color="auto"/>
        <w:left w:val="none" w:sz="0" w:space="0" w:color="auto"/>
        <w:bottom w:val="none" w:sz="0" w:space="0" w:color="auto"/>
        <w:right w:val="none" w:sz="0" w:space="0" w:color="auto"/>
      </w:divBdr>
    </w:div>
    <w:div w:id="1475215461">
      <w:bodyDiv w:val="1"/>
      <w:marLeft w:val="0"/>
      <w:marRight w:val="0"/>
      <w:marTop w:val="0"/>
      <w:marBottom w:val="0"/>
      <w:divBdr>
        <w:top w:val="none" w:sz="0" w:space="0" w:color="auto"/>
        <w:left w:val="none" w:sz="0" w:space="0" w:color="auto"/>
        <w:bottom w:val="none" w:sz="0" w:space="0" w:color="auto"/>
        <w:right w:val="none" w:sz="0" w:space="0" w:color="auto"/>
      </w:divBdr>
    </w:div>
    <w:div w:id="1477408415">
      <w:bodyDiv w:val="1"/>
      <w:marLeft w:val="0"/>
      <w:marRight w:val="0"/>
      <w:marTop w:val="0"/>
      <w:marBottom w:val="0"/>
      <w:divBdr>
        <w:top w:val="none" w:sz="0" w:space="0" w:color="auto"/>
        <w:left w:val="none" w:sz="0" w:space="0" w:color="auto"/>
        <w:bottom w:val="none" w:sz="0" w:space="0" w:color="auto"/>
        <w:right w:val="none" w:sz="0" w:space="0" w:color="auto"/>
      </w:divBdr>
    </w:div>
    <w:div w:id="1537162184">
      <w:bodyDiv w:val="1"/>
      <w:marLeft w:val="0"/>
      <w:marRight w:val="0"/>
      <w:marTop w:val="0"/>
      <w:marBottom w:val="0"/>
      <w:divBdr>
        <w:top w:val="none" w:sz="0" w:space="0" w:color="auto"/>
        <w:left w:val="none" w:sz="0" w:space="0" w:color="auto"/>
        <w:bottom w:val="none" w:sz="0" w:space="0" w:color="auto"/>
        <w:right w:val="none" w:sz="0" w:space="0" w:color="auto"/>
      </w:divBdr>
    </w:div>
    <w:div w:id="1562134517">
      <w:bodyDiv w:val="1"/>
      <w:marLeft w:val="0"/>
      <w:marRight w:val="0"/>
      <w:marTop w:val="0"/>
      <w:marBottom w:val="0"/>
      <w:divBdr>
        <w:top w:val="none" w:sz="0" w:space="0" w:color="auto"/>
        <w:left w:val="none" w:sz="0" w:space="0" w:color="auto"/>
        <w:bottom w:val="none" w:sz="0" w:space="0" w:color="auto"/>
        <w:right w:val="none" w:sz="0" w:space="0" w:color="auto"/>
      </w:divBdr>
    </w:div>
    <w:div w:id="1571186640">
      <w:bodyDiv w:val="1"/>
      <w:marLeft w:val="0"/>
      <w:marRight w:val="0"/>
      <w:marTop w:val="0"/>
      <w:marBottom w:val="0"/>
      <w:divBdr>
        <w:top w:val="none" w:sz="0" w:space="0" w:color="auto"/>
        <w:left w:val="none" w:sz="0" w:space="0" w:color="auto"/>
        <w:bottom w:val="none" w:sz="0" w:space="0" w:color="auto"/>
        <w:right w:val="none" w:sz="0" w:space="0" w:color="auto"/>
      </w:divBdr>
    </w:div>
    <w:div w:id="1592544251">
      <w:bodyDiv w:val="1"/>
      <w:marLeft w:val="0"/>
      <w:marRight w:val="0"/>
      <w:marTop w:val="0"/>
      <w:marBottom w:val="0"/>
      <w:divBdr>
        <w:top w:val="none" w:sz="0" w:space="0" w:color="auto"/>
        <w:left w:val="none" w:sz="0" w:space="0" w:color="auto"/>
        <w:bottom w:val="none" w:sz="0" w:space="0" w:color="auto"/>
        <w:right w:val="none" w:sz="0" w:space="0" w:color="auto"/>
      </w:divBdr>
    </w:div>
    <w:div w:id="1647082145">
      <w:bodyDiv w:val="1"/>
      <w:marLeft w:val="0"/>
      <w:marRight w:val="0"/>
      <w:marTop w:val="0"/>
      <w:marBottom w:val="0"/>
      <w:divBdr>
        <w:top w:val="none" w:sz="0" w:space="0" w:color="auto"/>
        <w:left w:val="none" w:sz="0" w:space="0" w:color="auto"/>
        <w:bottom w:val="none" w:sz="0" w:space="0" w:color="auto"/>
        <w:right w:val="none" w:sz="0" w:space="0" w:color="auto"/>
      </w:divBdr>
    </w:div>
    <w:div w:id="1674331945">
      <w:bodyDiv w:val="1"/>
      <w:marLeft w:val="0"/>
      <w:marRight w:val="0"/>
      <w:marTop w:val="0"/>
      <w:marBottom w:val="0"/>
      <w:divBdr>
        <w:top w:val="none" w:sz="0" w:space="0" w:color="auto"/>
        <w:left w:val="none" w:sz="0" w:space="0" w:color="auto"/>
        <w:bottom w:val="none" w:sz="0" w:space="0" w:color="auto"/>
        <w:right w:val="none" w:sz="0" w:space="0" w:color="auto"/>
      </w:divBdr>
    </w:div>
    <w:div w:id="1679625168">
      <w:bodyDiv w:val="1"/>
      <w:marLeft w:val="0"/>
      <w:marRight w:val="0"/>
      <w:marTop w:val="0"/>
      <w:marBottom w:val="0"/>
      <w:divBdr>
        <w:top w:val="none" w:sz="0" w:space="0" w:color="auto"/>
        <w:left w:val="none" w:sz="0" w:space="0" w:color="auto"/>
        <w:bottom w:val="none" w:sz="0" w:space="0" w:color="auto"/>
        <w:right w:val="none" w:sz="0" w:space="0" w:color="auto"/>
      </w:divBdr>
    </w:div>
    <w:div w:id="1688824740">
      <w:bodyDiv w:val="1"/>
      <w:marLeft w:val="0"/>
      <w:marRight w:val="0"/>
      <w:marTop w:val="0"/>
      <w:marBottom w:val="0"/>
      <w:divBdr>
        <w:top w:val="none" w:sz="0" w:space="0" w:color="auto"/>
        <w:left w:val="none" w:sz="0" w:space="0" w:color="auto"/>
        <w:bottom w:val="none" w:sz="0" w:space="0" w:color="auto"/>
        <w:right w:val="none" w:sz="0" w:space="0" w:color="auto"/>
      </w:divBdr>
    </w:div>
    <w:div w:id="1705328006">
      <w:bodyDiv w:val="1"/>
      <w:marLeft w:val="0"/>
      <w:marRight w:val="0"/>
      <w:marTop w:val="0"/>
      <w:marBottom w:val="0"/>
      <w:divBdr>
        <w:top w:val="none" w:sz="0" w:space="0" w:color="auto"/>
        <w:left w:val="none" w:sz="0" w:space="0" w:color="auto"/>
        <w:bottom w:val="none" w:sz="0" w:space="0" w:color="auto"/>
        <w:right w:val="none" w:sz="0" w:space="0" w:color="auto"/>
      </w:divBdr>
    </w:div>
    <w:div w:id="1757049383">
      <w:bodyDiv w:val="1"/>
      <w:marLeft w:val="0"/>
      <w:marRight w:val="0"/>
      <w:marTop w:val="0"/>
      <w:marBottom w:val="0"/>
      <w:divBdr>
        <w:top w:val="none" w:sz="0" w:space="0" w:color="auto"/>
        <w:left w:val="none" w:sz="0" w:space="0" w:color="auto"/>
        <w:bottom w:val="none" w:sz="0" w:space="0" w:color="auto"/>
        <w:right w:val="none" w:sz="0" w:space="0" w:color="auto"/>
      </w:divBdr>
    </w:div>
    <w:div w:id="1801997954">
      <w:bodyDiv w:val="1"/>
      <w:marLeft w:val="0"/>
      <w:marRight w:val="0"/>
      <w:marTop w:val="0"/>
      <w:marBottom w:val="0"/>
      <w:divBdr>
        <w:top w:val="none" w:sz="0" w:space="0" w:color="auto"/>
        <w:left w:val="none" w:sz="0" w:space="0" w:color="auto"/>
        <w:bottom w:val="none" w:sz="0" w:space="0" w:color="auto"/>
        <w:right w:val="none" w:sz="0" w:space="0" w:color="auto"/>
      </w:divBdr>
    </w:div>
    <w:div w:id="1813130238">
      <w:bodyDiv w:val="1"/>
      <w:marLeft w:val="0"/>
      <w:marRight w:val="0"/>
      <w:marTop w:val="0"/>
      <w:marBottom w:val="0"/>
      <w:divBdr>
        <w:top w:val="none" w:sz="0" w:space="0" w:color="auto"/>
        <w:left w:val="none" w:sz="0" w:space="0" w:color="auto"/>
        <w:bottom w:val="none" w:sz="0" w:space="0" w:color="auto"/>
        <w:right w:val="none" w:sz="0" w:space="0" w:color="auto"/>
      </w:divBdr>
    </w:div>
    <w:div w:id="1824348680">
      <w:bodyDiv w:val="1"/>
      <w:marLeft w:val="0"/>
      <w:marRight w:val="0"/>
      <w:marTop w:val="0"/>
      <w:marBottom w:val="0"/>
      <w:divBdr>
        <w:top w:val="none" w:sz="0" w:space="0" w:color="auto"/>
        <w:left w:val="none" w:sz="0" w:space="0" w:color="auto"/>
        <w:bottom w:val="none" w:sz="0" w:space="0" w:color="auto"/>
        <w:right w:val="none" w:sz="0" w:space="0" w:color="auto"/>
      </w:divBdr>
    </w:div>
    <w:div w:id="1859007991">
      <w:bodyDiv w:val="1"/>
      <w:marLeft w:val="0"/>
      <w:marRight w:val="0"/>
      <w:marTop w:val="0"/>
      <w:marBottom w:val="0"/>
      <w:divBdr>
        <w:top w:val="none" w:sz="0" w:space="0" w:color="auto"/>
        <w:left w:val="none" w:sz="0" w:space="0" w:color="auto"/>
        <w:bottom w:val="none" w:sz="0" w:space="0" w:color="auto"/>
        <w:right w:val="none" w:sz="0" w:space="0" w:color="auto"/>
      </w:divBdr>
    </w:div>
    <w:div w:id="1861963695">
      <w:bodyDiv w:val="1"/>
      <w:marLeft w:val="0"/>
      <w:marRight w:val="0"/>
      <w:marTop w:val="0"/>
      <w:marBottom w:val="0"/>
      <w:divBdr>
        <w:top w:val="none" w:sz="0" w:space="0" w:color="auto"/>
        <w:left w:val="none" w:sz="0" w:space="0" w:color="auto"/>
        <w:bottom w:val="none" w:sz="0" w:space="0" w:color="auto"/>
        <w:right w:val="none" w:sz="0" w:space="0" w:color="auto"/>
      </w:divBdr>
    </w:div>
    <w:div w:id="1882133391">
      <w:bodyDiv w:val="1"/>
      <w:marLeft w:val="0"/>
      <w:marRight w:val="0"/>
      <w:marTop w:val="0"/>
      <w:marBottom w:val="0"/>
      <w:divBdr>
        <w:top w:val="none" w:sz="0" w:space="0" w:color="auto"/>
        <w:left w:val="none" w:sz="0" w:space="0" w:color="auto"/>
        <w:bottom w:val="none" w:sz="0" w:space="0" w:color="auto"/>
        <w:right w:val="none" w:sz="0" w:space="0" w:color="auto"/>
      </w:divBdr>
    </w:div>
    <w:div w:id="1890528036">
      <w:bodyDiv w:val="1"/>
      <w:marLeft w:val="0"/>
      <w:marRight w:val="0"/>
      <w:marTop w:val="0"/>
      <w:marBottom w:val="0"/>
      <w:divBdr>
        <w:top w:val="none" w:sz="0" w:space="0" w:color="auto"/>
        <w:left w:val="none" w:sz="0" w:space="0" w:color="auto"/>
        <w:bottom w:val="none" w:sz="0" w:space="0" w:color="auto"/>
        <w:right w:val="none" w:sz="0" w:space="0" w:color="auto"/>
      </w:divBdr>
    </w:div>
    <w:div w:id="1895770414">
      <w:bodyDiv w:val="1"/>
      <w:marLeft w:val="0"/>
      <w:marRight w:val="0"/>
      <w:marTop w:val="0"/>
      <w:marBottom w:val="0"/>
      <w:divBdr>
        <w:top w:val="none" w:sz="0" w:space="0" w:color="auto"/>
        <w:left w:val="none" w:sz="0" w:space="0" w:color="auto"/>
        <w:bottom w:val="none" w:sz="0" w:space="0" w:color="auto"/>
        <w:right w:val="none" w:sz="0" w:space="0" w:color="auto"/>
      </w:divBdr>
    </w:div>
    <w:div w:id="1910340844">
      <w:bodyDiv w:val="1"/>
      <w:marLeft w:val="0"/>
      <w:marRight w:val="0"/>
      <w:marTop w:val="0"/>
      <w:marBottom w:val="0"/>
      <w:divBdr>
        <w:top w:val="none" w:sz="0" w:space="0" w:color="auto"/>
        <w:left w:val="none" w:sz="0" w:space="0" w:color="auto"/>
        <w:bottom w:val="none" w:sz="0" w:space="0" w:color="auto"/>
        <w:right w:val="none" w:sz="0" w:space="0" w:color="auto"/>
      </w:divBdr>
    </w:div>
    <w:div w:id="1910995497">
      <w:bodyDiv w:val="1"/>
      <w:marLeft w:val="0"/>
      <w:marRight w:val="0"/>
      <w:marTop w:val="0"/>
      <w:marBottom w:val="0"/>
      <w:divBdr>
        <w:top w:val="none" w:sz="0" w:space="0" w:color="auto"/>
        <w:left w:val="none" w:sz="0" w:space="0" w:color="auto"/>
        <w:bottom w:val="none" w:sz="0" w:space="0" w:color="auto"/>
        <w:right w:val="none" w:sz="0" w:space="0" w:color="auto"/>
      </w:divBdr>
    </w:div>
    <w:div w:id="1912613837">
      <w:bodyDiv w:val="1"/>
      <w:marLeft w:val="0"/>
      <w:marRight w:val="0"/>
      <w:marTop w:val="0"/>
      <w:marBottom w:val="0"/>
      <w:divBdr>
        <w:top w:val="none" w:sz="0" w:space="0" w:color="auto"/>
        <w:left w:val="none" w:sz="0" w:space="0" w:color="auto"/>
        <w:bottom w:val="none" w:sz="0" w:space="0" w:color="auto"/>
        <w:right w:val="none" w:sz="0" w:space="0" w:color="auto"/>
      </w:divBdr>
    </w:div>
    <w:div w:id="1929927788">
      <w:bodyDiv w:val="1"/>
      <w:marLeft w:val="0"/>
      <w:marRight w:val="0"/>
      <w:marTop w:val="0"/>
      <w:marBottom w:val="0"/>
      <w:divBdr>
        <w:top w:val="none" w:sz="0" w:space="0" w:color="auto"/>
        <w:left w:val="none" w:sz="0" w:space="0" w:color="auto"/>
        <w:bottom w:val="none" w:sz="0" w:space="0" w:color="auto"/>
        <w:right w:val="none" w:sz="0" w:space="0" w:color="auto"/>
      </w:divBdr>
    </w:div>
    <w:div w:id="1956668831">
      <w:bodyDiv w:val="1"/>
      <w:marLeft w:val="0"/>
      <w:marRight w:val="0"/>
      <w:marTop w:val="0"/>
      <w:marBottom w:val="0"/>
      <w:divBdr>
        <w:top w:val="none" w:sz="0" w:space="0" w:color="auto"/>
        <w:left w:val="none" w:sz="0" w:space="0" w:color="auto"/>
        <w:bottom w:val="none" w:sz="0" w:space="0" w:color="auto"/>
        <w:right w:val="none" w:sz="0" w:space="0" w:color="auto"/>
      </w:divBdr>
    </w:div>
    <w:div w:id="1962420439">
      <w:bodyDiv w:val="1"/>
      <w:marLeft w:val="0"/>
      <w:marRight w:val="0"/>
      <w:marTop w:val="0"/>
      <w:marBottom w:val="0"/>
      <w:divBdr>
        <w:top w:val="none" w:sz="0" w:space="0" w:color="auto"/>
        <w:left w:val="none" w:sz="0" w:space="0" w:color="auto"/>
        <w:bottom w:val="none" w:sz="0" w:space="0" w:color="auto"/>
        <w:right w:val="none" w:sz="0" w:space="0" w:color="auto"/>
      </w:divBdr>
    </w:div>
    <w:div w:id="1990666587">
      <w:bodyDiv w:val="1"/>
      <w:marLeft w:val="0"/>
      <w:marRight w:val="0"/>
      <w:marTop w:val="0"/>
      <w:marBottom w:val="0"/>
      <w:divBdr>
        <w:top w:val="none" w:sz="0" w:space="0" w:color="auto"/>
        <w:left w:val="none" w:sz="0" w:space="0" w:color="auto"/>
        <w:bottom w:val="none" w:sz="0" w:space="0" w:color="auto"/>
        <w:right w:val="none" w:sz="0" w:space="0" w:color="auto"/>
      </w:divBdr>
    </w:div>
    <w:div w:id="1993214803">
      <w:bodyDiv w:val="1"/>
      <w:marLeft w:val="0"/>
      <w:marRight w:val="0"/>
      <w:marTop w:val="0"/>
      <w:marBottom w:val="0"/>
      <w:divBdr>
        <w:top w:val="none" w:sz="0" w:space="0" w:color="auto"/>
        <w:left w:val="none" w:sz="0" w:space="0" w:color="auto"/>
        <w:bottom w:val="none" w:sz="0" w:space="0" w:color="auto"/>
        <w:right w:val="none" w:sz="0" w:space="0" w:color="auto"/>
      </w:divBdr>
    </w:div>
    <w:div w:id="2027099884">
      <w:bodyDiv w:val="1"/>
      <w:marLeft w:val="0"/>
      <w:marRight w:val="0"/>
      <w:marTop w:val="0"/>
      <w:marBottom w:val="0"/>
      <w:divBdr>
        <w:top w:val="none" w:sz="0" w:space="0" w:color="auto"/>
        <w:left w:val="none" w:sz="0" w:space="0" w:color="auto"/>
        <w:bottom w:val="none" w:sz="0" w:space="0" w:color="auto"/>
        <w:right w:val="none" w:sz="0" w:space="0" w:color="auto"/>
      </w:divBdr>
    </w:div>
    <w:div w:id="2041082412">
      <w:bodyDiv w:val="1"/>
      <w:marLeft w:val="0"/>
      <w:marRight w:val="0"/>
      <w:marTop w:val="0"/>
      <w:marBottom w:val="0"/>
      <w:divBdr>
        <w:top w:val="none" w:sz="0" w:space="0" w:color="auto"/>
        <w:left w:val="none" w:sz="0" w:space="0" w:color="auto"/>
        <w:bottom w:val="none" w:sz="0" w:space="0" w:color="auto"/>
        <w:right w:val="none" w:sz="0" w:space="0" w:color="auto"/>
      </w:divBdr>
    </w:div>
    <w:div w:id="2059890686">
      <w:bodyDiv w:val="1"/>
      <w:marLeft w:val="0"/>
      <w:marRight w:val="0"/>
      <w:marTop w:val="0"/>
      <w:marBottom w:val="0"/>
      <w:divBdr>
        <w:top w:val="none" w:sz="0" w:space="0" w:color="auto"/>
        <w:left w:val="none" w:sz="0" w:space="0" w:color="auto"/>
        <w:bottom w:val="none" w:sz="0" w:space="0" w:color="auto"/>
        <w:right w:val="none" w:sz="0" w:space="0" w:color="auto"/>
      </w:divBdr>
    </w:div>
    <w:div w:id="2062630781">
      <w:bodyDiv w:val="1"/>
      <w:marLeft w:val="0"/>
      <w:marRight w:val="0"/>
      <w:marTop w:val="0"/>
      <w:marBottom w:val="0"/>
      <w:divBdr>
        <w:top w:val="none" w:sz="0" w:space="0" w:color="auto"/>
        <w:left w:val="none" w:sz="0" w:space="0" w:color="auto"/>
        <w:bottom w:val="none" w:sz="0" w:space="0" w:color="auto"/>
        <w:right w:val="none" w:sz="0" w:space="0" w:color="auto"/>
      </w:divBdr>
    </w:div>
    <w:div w:id="2100372806">
      <w:bodyDiv w:val="1"/>
      <w:marLeft w:val="0"/>
      <w:marRight w:val="0"/>
      <w:marTop w:val="0"/>
      <w:marBottom w:val="0"/>
      <w:divBdr>
        <w:top w:val="none" w:sz="0" w:space="0" w:color="auto"/>
        <w:left w:val="none" w:sz="0" w:space="0" w:color="auto"/>
        <w:bottom w:val="none" w:sz="0" w:space="0" w:color="auto"/>
        <w:right w:val="none" w:sz="0" w:space="0" w:color="auto"/>
      </w:divBdr>
    </w:div>
    <w:div w:id="2115711591">
      <w:bodyDiv w:val="1"/>
      <w:marLeft w:val="0"/>
      <w:marRight w:val="0"/>
      <w:marTop w:val="0"/>
      <w:marBottom w:val="0"/>
      <w:divBdr>
        <w:top w:val="none" w:sz="0" w:space="0" w:color="auto"/>
        <w:left w:val="none" w:sz="0" w:space="0" w:color="auto"/>
        <w:bottom w:val="none" w:sz="0" w:space="0" w:color="auto"/>
        <w:right w:val="none" w:sz="0" w:space="0" w:color="auto"/>
      </w:divBdr>
    </w:div>
    <w:div w:id="2117821790">
      <w:bodyDiv w:val="1"/>
      <w:marLeft w:val="0"/>
      <w:marRight w:val="0"/>
      <w:marTop w:val="0"/>
      <w:marBottom w:val="0"/>
      <w:divBdr>
        <w:top w:val="none" w:sz="0" w:space="0" w:color="auto"/>
        <w:left w:val="none" w:sz="0" w:space="0" w:color="auto"/>
        <w:bottom w:val="none" w:sz="0" w:space="0" w:color="auto"/>
        <w:right w:val="none" w:sz="0" w:space="0" w:color="auto"/>
      </w:divBdr>
    </w:div>
    <w:div w:id="213791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peoplepopulationandcommunity/birthsdeathsandmarriages/deaths/bulletins/deathsrelatedtodrugpoisoninginenglandandwales/2022registrations#:~:text=In%20England%20and%20Wales%2C%204%2C907,drug%20poisoning%20has%20risen%20ever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statistics/crime-outcomes-in-england-and-wales-2023-to-2024/crime-outcomes-in-england-and-wales-2023-to-2024#key-finding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sex.police.uk/news/essex/news/news/2024/january/1463-referred-drug-assessment/" TargetMode="External"/><Relationship Id="rId5" Type="http://schemas.openxmlformats.org/officeDocument/2006/relationships/webSettings" Target="webSettings.xml"/><Relationship Id="rId15" Type="http://schemas.openxmlformats.org/officeDocument/2006/relationships/hyperlink" Target="https://assets.publishing.service.gov.uk/media/64b8f0482059dc00125d262c/15.109_HO_Harm_to_Hope_AR_2022-23.pdf" TargetMode="External"/><Relationship Id="rId10" Type="http://schemas.openxmlformats.org/officeDocument/2006/relationships/hyperlink" Target="https://www.gov.uk/government/publications/review-of-drugs-phase-two-report/review-of-drugs-part-two-prevention-treatment-and-recovery" TargetMode="External"/><Relationship Id="rId4" Type="http://schemas.openxmlformats.org/officeDocument/2006/relationships/settings" Target="settings.xml"/><Relationship Id="rId9" Type="http://schemas.openxmlformats.org/officeDocument/2006/relationships/hyperlink" Target="https://www.cps.gov.uk/legal-guidance/gang-related-offences-decision-making#:~:text='County%20Lines%20is%20a%20term,form%20of%20'deal%20line" TargetMode="External"/><Relationship Id="rId14" Type="http://schemas.openxmlformats.org/officeDocument/2006/relationships/hyperlink" Target="https://research.oregonstate.edu/ori/irb/policies-and-guidance-investigators/guidance/snowball-samp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Vic24</b:Tag>
    <b:SourceType>InternetSite</b:SourceType>
    <b:Guid>{93D843DB-2C51-4709-BE55-768B82E97EC6}</b:Guid>
    <b:Author>
      <b:Author>
        <b:Corporate>Victim Support</b:Corporate>
      </b:Author>
    </b:Author>
    <b:Title>Cybercrime and online fraud</b:Title>
    <b:Year>2024</b:Year>
    <b:YearAccessed>2024</b:YearAccessed>
    <b:MonthAccessed>May </b:MonthAccessed>
    <b:DayAccessed>1</b:DayAccessed>
    <b:URL>https://www.victimsupport.org.uk/crime-info/types-crime/cyber-crime/#:~:text=Committing%20crimes%20online%20allows%20someone,be%20thousands%20of%20miles%20away.</b:URL>
    <b:RefOrder>3</b:RefOrder>
  </b:Source>
  <b:Source>
    <b:Tag>Dep22</b:Tag>
    <b:SourceType>Report</b:SourceType>
    <b:Guid>{D7B1D950-B169-4BD2-B77D-F1503A1CC603}</b:Guid>
    <b:Author>
      <b:Author>
        <b:Corporate>Department for Environment Food and Rural Affiars</b:Corporate>
      </b:Author>
    </b:Author>
    <b:Title>Statistical Digest of Rural England Crime</b:Title>
    <b:Year>2022</b:Year>
    <b:Publisher>Department for Environment Food and Rural Affiars</b:Publisher>
    <b:RefOrder>4</b:RefOrder>
  </b:Source>
  <b:Source>
    <b:Tag>Off20</b:Tag>
    <b:SourceType>InternetSite</b:SourceType>
    <b:Guid>{DBC06256-573E-417B-BD7B-5316543A7283}</b:Guid>
    <b:Author>
      <b:Author>
        <b:Corporate>Office for National Statistics</b:Corporate>
      </b:Author>
    </b:Author>
    <b:Title>Online bullying in England and Wales: year ending March 2020</b:Title>
    <b:Year>2020</b:Year>
    <b:YearAccessed>2024</b:YearAccessed>
    <b:MonthAccessed>April </b:MonthAccessed>
    <b:DayAccessed>27</b:DayAccessed>
    <b:URL>https://www.ons.gov.uk/peoplepopulationandcommunity/crimeandjustice/bulletins/onlinebullyinginenglandandwales/yearendingmarch2020</b:URL>
    <b:RefOrder>5</b:RefOrder>
  </b:Source>
  <b:Source>
    <b:Tag>Cou24</b:Tag>
    <b:SourceType>InternetSite</b:SourceType>
    <b:Guid>{2A29ABD2-5680-4F47-B90A-EED0B4CDD5B8}</b:Guid>
    <b:Author>
      <b:Author>
        <b:Corporate>National Crime Agency</b:Corporate>
      </b:Author>
    </b:Author>
    <b:Title>County Lines</b:Title>
    <b:Year>2024</b:Year>
    <b:YearAccessed>2024</b:YearAccessed>
    <b:MonthAccessed>May</b:MonthAccessed>
    <b:DayAccessed>2</b:DayAccessed>
    <b:URL>https://nationalcrimeagency.gov.uk/what-we-do/crime-threats/drug-trafficking/county-lines</b:URL>
    <b:RefOrder>6</b:RefOrder>
  </b:Source>
  <b:Source>
    <b:Tag>Hom21</b:Tag>
    <b:SourceType>InternetSite</b:SourceType>
    <b:Guid>{8F201C4C-F3C5-4EB0-8260-ABE7B97E54B8}</b:Guid>
    <b:Author>
      <b:Author>
        <b:Corporate>Home Office</b:Corporate>
      </b:Author>
    </b:Author>
    <b:Title>Research and analysis United Kingdom drug situation 2019: summary</b:Title>
    <b:Year>2021</b:Year>
    <b:YearAccessed>2024</b:YearAccessed>
    <b:MonthAccessed>May</b:MonthAccessed>
    <b:DayAccessed>2</b:DayAccessed>
    <b:URL>https://www.gov.uk/government/publications/united-kingdom-drug-situation-focal-point-annual-report/uk-drug-situation-2019-summary</b:URL>
    <b:RefOrder>1</b:RefOrder>
  </b:Source>
  <b:Source>
    <b:Tag>Nic14</b:Tag>
    <b:SourceType>Report</b:SourceType>
    <b:Guid>{04AD5914-C7C8-445A-A5FA-40E856DA566F}</b:Guid>
    <b:Author>
      <b:Author>
        <b:Corporate>Nick Morgan</b:Corporate>
      </b:Author>
    </b:Author>
    <b:Title>The heroin epidemic of the 1980s and 1990s and its effect on crime trends - then and now Research Report 79</b:Title>
    <b:Year>2014</b:Year>
    <b:Publisher>Home Office</b:Publisher>
    <b:RefOrder>7</b:RefOrder>
  </b:Source>
  <b:Source>
    <b:Tag>Dep21</b:Tag>
    <b:SourceType>InternetSite</b:SourceType>
    <b:Guid>{23342996-4F41-45D7-B842-66B24A46DA58}</b:Guid>
    <b:Author>
      <b:Author>
        <b:Corporate>Department of Health and Social Care</b:Corporate>
      </b:Author>
    </b:Author>
    <b:Title>Review of drugs part two: prevention, treatment, and recovery</b:Title>
    <b:Year>2021</b:Year>
    <b:YearAccessed>2024</b:YearAccessed>
    <b:MonthAccessed>April</b:MonthAccessed>
    <b:DayAccessed>29</b:DayAccessed>
    <b:URL>https://www.gov.uk/government/publications/review-of-drugs-phase-two-report/review-of-drugs-part-two-prevention-treatment-and-recovery#increased-focus-on-primary-prevention-and-early-intervention</b:URL>
    <b:RefOrder>8</b:RefOrder>
  </b:Source>
  <b:Source>
    <b:Tag>Bra06</b:Tag>
    <b:SourceType>Book</b:SourceType>
    <b:Guid>{1FDA7B9E-6318-4AA7-879D-66A35F1B2385}</b:Guid>
    <b:Title>Qualatitive Research in Psychology</b:Title>
    <b:Year>2006</b:Year>
    <b:Author>
      <b:Author>
        <b:NameList>
          <b:Person>
            <b:Last>Braun</b:Last>
          </b:Person>
          <b:Person>
            <b:Last>Clarke</b:Last>
          </b:Person>
        </b:NameList>
      </b:Author>
    </b:Author>
    <b:Edition>2nd</b:Edition>
    <b:RefOrder>9</b:RefOrder>
  </b:Source>
  <b:Source>
    <b:Tag>NHS23</b:Tag>
    <b:SourceType>InternetSite</b:SourceType>
    <b:Guid>{F08DF0FE-2583-4320-A407-3E9586F00CBE}</b:Guid>
    <b:Author>
      <b:Author>
        <b:Corporate>NHS</b:Corporate>
      </b:Author>
    </b:Author>
    <b:Title>Drug addicition: getting help</b:Title>
    <b:Year>2023</b:Year>
    <b:YearAccessed>2024</b:YearAccessed>
    <b:MonthAccessed>April</b:MonthAccessed>
    <b:DayAccessed>26</b:DayAccessed>
    <b:URL>https://www.nhs.uk/live-well/addiction-support/drug-addiction-getting-help/</b:URL>
    <b:RefOrder>10</b:RefOrder>
  </b:Source>
  <b:Source>
    <b:Tag>Fra24</b:Tag>
    <b:SourceType>InternetSite</b:SourceType>
    <b:Guid>{D1F5A871-A5E4-441A-A02A-6E9F53F53738}</b:Guid>
    <b:Author>
      <b:Author>
        <b:Corporate>Frank</b:Corporate>
      </b:Author>
    </b:Author>
    <b:Title>Find drug and alcohol support nar you</b:Title>
    <b:Year>2024</b:Year>
    <b:YearAccessed>2024</b:YearAccessed>
    <b:MonthAccessed>April </b:MonthAccessed>
    <b:DayAccessed>29</b:DayAccessed>
    <b:URL>https://www.talktofrank.com/get-help/find-support-near-you</b:URL>
    <b:RefOrder>11</b:RefOrder>
  </b:Source>
  <b:Source>
    <b:Tag>NCL23</b:Tag>
    <b:SourceType>InternetSite</b:SourceType>
    <b:Guid>{38A6D594-4F44-4E02-B715-EF5382AE5231}</b:Guid>
    <b:Author>
      <b:Author>
        <b:Corporate>NCLCC</b:Corporate>
      </b:Author>
    </b:Author>
    <b:Title>NCLCC County Lines Strategic Assessment 2020/2022</b:Title>
    <b:Year>2023</b:Year>
    <b:YearAccessed>2024</b:YearAccessed>
    <b:MonthAccessed>April </b:MonthAccessed>
    <b:DayAccessed>27</b:DayAccessed>
    <b:URL>file:///C:/Users/User/Downloads/County%20Lines%20Strategic%20Assessment%202020-2022.pdf</b:URL>
    <b:RefOrder>12</b:RefOrder>
  </b:Source>
  <b:Source>
    <b:Tag>Rob19</b:Tag>
    <b:SourceType>BookSection</b:SourceType>
    <b:Guid>{B3D20DA0-B207-4A4E-B037-238D731C0A4D}</b:Guid>
    <b:Author>
      <b:Author>
        <b:NameList>
          <b:Person>
            <b:Last>Mclean</b:Last>
            <b:First>Robert</b:First>
          </b:Person>
        </b:NameList>
      </b:Author>
    </b:Author>
    <b:Title>Gangs, Drugs and (Dis)Organised Crime</b:Title>
    <b:Year>2019</b:Year>
    <b:BookTitle>Gangs, Drugs and (Dis)Organised Crime</b:BookTitle>
    <b:Pages>2</b:Pages>
    <b:City>Bristol</b:City>
    <b:Publisher>Bristol University Press</b:Publisher>
    <b:RefOrder>13</b:RefOrder>
  </b:Source>
  <b:Source>
    <b:Tag>Nat232</b:Tag>
    <b:SourceType>InternetSite</b:SourceType>
    <b:Guid>{DAA5FD0F-9892-4F54-88FA-3F99A27C20AB}</b:Guid>
    <b:Author>
      <b:Author>
        <b:Corporate>National Audit Office</b:Corporate>
      </b:Author>
    </b:Author>
    <b:Title>Reducing the harm from illegal drugs</b:Title>
    <b:Year>2023</b:Year>
    <b:YearAccessed>2024</b:YearAccessed>
    <b:MonthAccessed>May </b:MonthAccessed>
    <b:DayAccessed>2</b:DayAccessed>
    <b:URL>https://www.nao.org.uk/press-releases/reducing-the-harm-from-illegal-drugs/#report</b:URL>
    <b:RefOrder>14</b:RefOrder>
  </b:Source>
  <b:Source>
    <b:Tag>Off201</b:Tag>
    <b:SourceType>InternetSite</b:SourceType>
    <b:Guid>{27EDFC5D-0B1D-404D-8878-9C0244510537}</b:Guid>
    <b:Author>
      <b:Author>
        <b:Corporate>Office for Health Improvement and Disparities</b:Corporate>
      </b:Author>
    </b:Author>
    <b:Title>Analyse your data: evaluating digital health products</b:Title>
    <b:Year>2020</b:Year>
    <b:YearAccessed>2024</b:YearAccessed>
    <b:MonthAccessed>May </b:MonthAccessed>
    <b:DayAccessed>2</b:DayAccessed>
    <b:URL>https://www.gov.uk/guidance/analyse-your-data-evaluating-digital-health-products</b:URL>
    <b:RefOrder>15</b:RefOrder>
  </b:Source>
  <b:Source>
    <b:Tag>Bra061</b:Tag>
    <b:SourceType>BookSection</b:SourceType>
    <b:Guid>{44AE664B-4409-41D3-BD97-B7FCB2F3C4AA}</b:Guid>
    <b:Title>Qualitative Research in Psychology</b:Title>
    <b:Year>2006</b:Year>
    <b:Author>
      <b:Author>
        <b:NameList>
          <b:Person>
            <b:Last>Braun</b:Last>
          </b:Person>
          <b:Person>
            <b:Last>Clarke</b:Last>
          </b:Person>
        </b:NameList>
      </b:Author>
    </b:Author>
    <b:Pages>97</b:Pages>
    <b:City>Auckland</b:City>
    <b:Publisher>University of Auckland </b:Publisher>
    <b:RefOrder>16</b:RefOrder>
  </b:Source>
  <b:Source>
    <b:Tag>Now17</b:Tag>
    <b:SourceType>JournalArticle</b:SourceType>
    <b:Guid>{8513E87A-5B09-4C2F-90AC-5C42D2ACF94D}</b:Guid>
    <b:Title>Thematic Analysis: Striving to Meet the Trustworthiness Criteria</b:Title>
    <b:Year>2017</b:Year>
    <b:Author>
      <b:Author>
        <b:NameList>
          <b:Person>
            <b:Last>Nowell</b:Last>
          </b:Person>
        </b:NameList>
      </b:Author>
    </b:Author>
    <b:Volume>16</b:Volume>
    <b:Issue>1</b:Issue>
    <b:RefOrder>17</b:RefOrder>
  </b:Source>
  <b:Source>
    <b:Tag>Geo23</b:Tag>
    <b:SourceType>InternetSite</b:SourceType>
    <b:Guid>{70A6A302-19EF-47EA-9289-CE7C4DF84D6B}</b:Guid>
    <b:Title>Primary Research Definition, Types and examples: Scribbr</b:Title>
    <b:Year>2023</b:Year>
    <b:Author>
      <b:Author>
        <b:NameList>
          <b:Person>
            <b:Last>George</b:Last>
          </b:Person>
        </b:NameList>
      </b:Author>
    </b:Author>
    <b:YearAccessed>2024</b:YearAccessed>
    <b:MonthAccessed>May </b:MonthAccessed>
    <b:DayAccessed>2</b:DayAccessed>
    <b:URL>https://www.scribbr.com/methodology/primary-research/</b:URL>
    <b:RefOrder>18</b:RefOrder>
  </b:Source>
  <b:Source>
    <b:Tag>Moo24</b:Tag>
    <b:SourceType>DocumentFromInternetSite</b:SourceType>
    <b:Guid>{87EE9B45-1C53-43B2-B4AB-4D84957DCFE6}</b:Guid>
    <b:Author>
      <b:Author>
        <b:Corporate>Moodle Gower College Swansea</b:Corporate>
      </b:Author>
    </b:Author>
    <b:Title>Advantages of Written Questionnaires</b:Title>
    <b:Year>2024</b:Year>
    <b:YearAccessed>2024</b:YearAccessed>
    <b:MonthAccessed>April </b:MonthAccessed>
    <b:DayAccessed>28</b:DayAccessed>
    <b:URL>https://moodle.gowercollegeswansea.ac.uk/pluginfile.php/209331/mod_resource/content/1/Advantages_of_Written_Questionnaires.doc</b:URL>
    <b:RefOrder>19</b:RefOrder>
  </b:Source>
  <b:Source>
    <b:Tag>NHS22</b:Tag>
    <b:SourceType>DocumentFromInternetSite</b:SourceType>
    <b:Guid>{6CE2518A-A53A-4860-B114-79C98B9E96E3}</b:Guid>
    <b:Author>
      <b:Author>
        <b:Corporate>NHS Gloucestershire ICB</b:Corporate>
      </b:Author>
    </b:Author>
    <b:Title>Questionnires</b:Title>
    <b:Year>2022</b:Year>
    <b:YearAccessed>2024</b:YearAccessed>
    <b:MonthAccessed>April</b:MonthAccessed>
    <b:DayAccessed>26</b:DayAccessed>
    <b:URL>https://www.nhsglos.nhs.uk/wp-content/uploads/2022/01/5.-Questionnaires.docx</b:URL>
    <b:RefOrder>20</b:RefOrder>
  </b:Source>
  <b:Source>
    <b:Tag>Off231</b:Tag>
    <b:SourceType>InternetSite</b:SourceType>
    <b:Guid>{EC027D83-AED5-4821-B411-42BD5D6A329E}</b:Guid>
    <b:Author>
      <b:Author>
        <b:Corporate>Office for National Statistics</b:Corporate>
      </b:Author>
    </b:Author>
    <b:Title>Deaths related to drug poisoning in England and Wales: 2022 registrations</b:Title>
    <b:Year>2023</b:Year>
    <b:YearAccessed>2024</b:YearAccessed>
    <b:MonthAccessed>April</b:MonthAccessed>
    <b:DayAccessed>26</b:DayAccessed>
    <b:URL>https://www.ons.gov.uk/peoplepopulationandcommunity/birthsdeathsandmarriages/deaths/bulletins/deathsrelatedtodrugpoisoninginenglandandwales/2022registrations#:~:text=In%20England%20and%20Wales%2C%204%2C907,drug%20poisoning%20has%20risen%20every</b:URL>
    <b:RefOrder>21</b:RefOrder>
  </b:Source>
  <b:Source>
    <b:Tag>Dam20</b:Tag>
    <b:SourceType>Report</b:SourceType>
    <b:Guid>{13A1826A-EFA1-46DE-A091-6B17AFE11C2D}</b:Guid>
    <b:Title>Review of Drugs</b:Title>
    <b:Year>2020</b:Year>
    <b:Author>
      <b:Author>
        <b:NameList>
          <b:Person>
            <b:Last>Black</b:Last>
          </b:Person>
        </b:NameList>
      </b:Author>
    </b:Author>
    <b:RefOrder>22</b:RefOrder>
  </b:Source>
  <b:Source>
    <b:Tag>Sec23</b:Tag>
    <b:SourceType>Report</b:SourceType>
    <b:Guid>{5E2524CC-57D3-4754-AFB0-CD207C525619}</b:Guid>
    <b:Author>
      <b:Author>
        <b:Corporate>Secretary of state for the Home Department</b:Corporate>
      </b:Author>
    </b:Author>
    <b:Title>From harm to hope: a 10-year drugs plan to cut crime and save lives First Annual Report 2022-23</b:Title>
    <b:Year>2023</b:Year>
    <b:Publisher>Home Department</b:Publisher>
    <b:RefOrder>23</b:RefOrder>
  </b:Source>
  <b:Source>
    <b:Tag>Cro213</b:Tag>
    <b:SourceType>InternetSite</b:SourceType>
    <b:Guid>{1EDEE889-F0B1-4257-B89B-A3C60A490DEA}</b:Guid>
    <b:Author>
      <b:Author>
        <b:Corporate>Crown Prosecution Service </b:Corporate>
      </b:Author>
    </b:Author>
    <b:Title>Gang related offences - Decision making in</b:Title>
    <b:Year>2021</b:Year>
    <b:YearAccessed>2024</b:YearAccessed>
    <b:MonthAccessed>October</b:MonthAccessed>
    <b:DayAccessed>11</b:DayAccessed>
    <b:URL>https://www.cps.gov.uk/legal-guidance/gang-related-offences-decision-making#:~:text='County%20Lines%20is%20a%20term,form%20of%20'deal%20line'.</b:URL>
    <b:RefOrder>2</b:RefOrder>
  </b:Source>
</b:Sources>
</file>

<file path=customXml/itemProps1.xml><?xml version="1.0" encoding="utf-8"?>
<ds:datastoreItem xmlns:ds="http://schemas.openxmlformats.org/officeDocument/2006/customXml" ds:itemID="{4243CDA7-37CC-4F03-B4CE-1F2187ECD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6</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dc:creator>Mike Durke</dc:creator>
  <cp:keywords/>
  <dc:description/>
  <cp:lastModifiedBy>Harri Bright</cp:lastModifiedBy>
  <cp:revision>21</cp:revision>
  <dcterms:created xsi:type="dcterms:W3CDTF">2024-10-03T09:01:00Z</dcterms:created>
  <dcterms:modified xsi:type="dcterms:W3CDTF">2024-10-11T13:53:00Z</dcterms:modified>
</cp:coreProperties>
</file>