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5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5"/>
        <w:gridCol w:w="3454"/>
        <w:gridCol w:w="1872"/>
        <w:gridCol w:w="2174"/>
      </w:tblGrid>
      <w:tr w:rsidR="003B3F9D" w:rsidRPr="00A406E5" w14:paraId="1398E3F9" w14:textId="77777777" w:rsidTr="00A966D1">
        <w:trPr>
          <w:trHeight w:val="836"/>
        </w:trPr>
        <w:tc>
          <w:tcPr>
            <w:tcW w:w="2005"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54" w:type="dxa"/>
          </w:tcPr>
          <w:p w14:paraId="61D98FAD" w14:textId="6D8E810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C2E2C">
              <w:rPr>
                <w:rFonts w:ascii="Arial" w:hAnsi="Arial" w:cs="Arial"/>
                <w:b/>
                <w:sz w:val="22"/>
                <w:szCs w:val="22"/>
              </w:rPr>
              <w:t xml:space="preserve">Amy </w:t>
            </w:r>
            <w:proofErr w:type="spellStart"/>
            <w:r w:rsidR="002C2E2C">
              <w:rPr>
                <w:rFonts w:ascii="Arial" w:hAnsi="Arial" w:cs="Arial"/>
                <w:b/>
                <w:sz w:val="22"/>
                <w:szCs w:val="22"/>
              </w:rPr>
              <w:t>Strelley</w:t>
            </w:r>
            <w:proofErr w:type="spellEnd"/>
          </w:p>
        </w:tc>
        <w:tc>
          <w:tcPr>
            <w:tcW w:w="1872"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72" w:type="dxa"/>
          </w:tcPr>
          <w:p w14:paraId="5DDA1D0A" w14:textId="155F0467" w:rsidR="003B3F9D" w:rsidRPr="00A406E5" w:rsidRDefault="002C2E2C" w:rsidP="001E57C1">
            <w:pPr>
              <w:spacing w:before="120" w:after="120"/>
              <w:jc w:val="both"/>
              <w:rPr>
                <w:rFonts w:ascii="Arial" w:hAnsi="Arial" w:cs="Arial"/>
                <w:b/>
                <w:sz w:val="22"/>
                <w:szCs w:val="22"/>
              </w:rPr>
            </w:pPr>
            <w:r>
              <w:rPr>
                <w:rFonts w:ascii="Arial" w:hAnsi="Arial" w:cs="Arial"/>
                <w:b/>
                <w:sz w:val="22"/>
                <w:szCs w:val="22"/>
              </w:rPr>
              <w:t>1800077</w:t>
            </w:r>
          </w:p>
        </w:tc>
      </w:tr>
      <w:tr w:rsidR="00DB116D" w:rsidRPr="00A406E5" w14:paraId="40C97418" w14:textId="77777777" w:rsidTr="00A966D1">
        <w:trPr>
          <w:trHeight w:val="557"/>
        </w:trPr>
        <w:tc>
          <w:tcPr>
            <w:tcW w:w="2005"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500" w:type="dxa"/>
            <w:gridSpan w:val="3"/>
          </w:tcPr>
          <w:p w14:paraId="0AD8F8B2" w14:textId="6C9B798A" w:rsidR="00DB116D" w:rsidRPr="00A406E5" w:rsidRDefault="005C165A" w:rsidP="00E51AAC">
            <w:pPr>
              <w:spacing w:before="120" w:after="120"/>
              <w:jc w:val="both"/>
              <w:rPr>
                <w:rFonts w:ascii="Arial" w:hAnsi="Arial" w:cs="Arial"/>
                <w:b/>
                <w:sz w:val="22"/>
                <w:szCs w:val="22"/>
              </w:rPr>
            </w:pPr>
            <w:r>
              <w:rPr>
                <w:rFonts w:ascii="Arial" w:hAnsi="Arial" w:cs="Arial"/>
                <w:b/>
                <w:sz w:val="22"/>
                <w:szCs w:val="22"/>
              </w:rPr>
              <w:t>BA (Education)</w:t>
            </w:r>
          </w:p>
        </w:tc>
      </w:tr>
      <w:tr w:rsidR="008F1308" w:rsidRPr="00A406E5" w14:paraId="038BC95C" w14:textId="77777777" w:rsidTr="00A966D1">
        <w:trPr>
          <w:trHeight w:val="557"/>
        </w:trPr>
        <w:tc>
          <w:tcPr>
            <w:tcW w:w="2005"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500"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proofErr w:type="spellStart"/>
            <w:r>
              <w:rPr>
                <w:rFonts w:ascii="Arial" w:hAnsi="Arial" w:cs="Arial"/>
                <w:b/>
                <w:sz w:val="22"/>
                <w:szCs w:val="22"/>
              </w:rPr>
              <w:t>Yr</w:t>
            </w:r>
            <w:proofErr w:type="spellEnd"/>
            <w:r>
              <w:rPr>
                <w:rFonts w:ascii="Arial" w:hAnsi="Arial" w:cs="Arial"/>
                <w:b/>
                <w:sz w:val="22"/>
                <w:szCs w:val="22"/>
              </w:rPr>
              <w:t xml:space="preserve"> </w:t>
            </w:r>
            <w:proofErr w:type="spellStart"/>
            <w:r>
              <w:rPr>
                <w:rFonts w:ascii="Arial" w:hAnsi="Arial" w:cs="Arial"/>
                <w:b/>
                <w:sz w:val="22"/>
                <w:szCs w:val="22"/>
              </w:rPr>
              <w:t>Iaith</w:t>
            </w:r>
            <w:proofErr w:type="spellEnd"/>
            <w:r>
              <w:rPr>
                <w:rFonts w:ascii="Arial" w:hAnsi="Arial" w:cs="Arial"/>
                <w:b/>
                <w:sz w:val="22"/>
                <w:szCs w:val="22"/>
              </w:rPr>
              <w:t xml:space="preserve"> </w:t>
            </w:r>
            <w:proofErr w:type="spellStart"/>
            <w:r>
              <w:rPr>
                <w:rFonts w:ascii="Arial" w:hAnsi="Arial" w:cs="Arial"/>
                <w:b/>
                <w:sz w:val="22"/>
                <w:szCs w:val="22"/>
              </w:rPr>
              <w:t>ar</w:t>
            </w:r>
            <w:proofErr w:type="spellEnd"/>
            <w:r>
              <w:rPr>
                <w:rFonts w:ascii="Arial" w:hAnsi="Arial" w:cs="Arial"/>
                <w:b/>
                <w:sz w:val="22"/>
                <w:szCs w:val="22"/>
              </w:rPr>
              <w:t xml:space="preserve"> </w:t>
            </w:r>
            <w:proofErr w:type="spellStart"/>
            <w:r>
              <w:rPr>
                <w:rFonts w:ascii="Arial" w:hAnsi="Arial" w:cs="Arial"/>
                <w:b/>
                <w:sz w:val="22"/>
                <w:szCs w:val="22"/>
              </w:rPr>
              <w:t>Daith</w:t>
            </w:r>
            <w:proofErr w:type="spellEnd"/>
            <w:r>
              <w:rPr>
                <w:rFonts w:ascii="Arial" w:hAnsi="Arial" w:cs="Arial"/>
                <w:b/>
                <w:sz w:val="22"/>
                <w:szCs w:val="22"/>
              </w:rPr>
              <w:t xml:space="preserve"> 1</w:t>
            </w:r>
          </w:p>
        </w:tc>
      </w:tr>
      <w:tr w:rsidR="00B84B5B" w:rsidRPr="00A406E5" w14:paraId="28023C95" w14:textId="77777777" w:rsidTr="00A966D1">
        <w:trPr>
          <w:trHeight w:val="1144"/>
        </w:trPr>
        <w:tc>
          <w:tcPr>
            <w:tcW w:w="2005"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54"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4A9A3C5C" w:rsidR="00D83AD2" w:rsidRPr="00A406E5" w:rsidRDefault="00D52B3A" w:rsidP="00152E9D">
            <w:pPr>
              <w:spacing w:before="120" w:after="120"/>
              <w:jc w:val="both"/>
              <w:rPr>
                <w:rFonts w:ascii="Arial" w:hAnsi="Arial" w:cs="Arial"/>
                <w:b/>
                <w:sz w:val="22"/>
                <w:szCs w:val="22"/>
              </w:rPr>
            </w:pPr>
            <w:r>
              <w:rPr>
                <w:rFonts w:ascii="Arial" w:hAnsi="Arial" w:cs="Arial"/>
                <w:b/>
                <w:sz w:val="22"/>
                <w:szCs w:val="22"/>
              </w:rPr>
              <w:t>(Part 2</w:t>
            </w:r>
            <w:r w:rsidR="00D83AD2">
              <w:rPr>
                <w:rFonts w:ascii="Arial" w:hAnsi="Arial" w:cs="Arial"/>
                <w:b/>
                <w:sz w:val="22"/>
                <w:szCs w:val="22"/>
              </w:rPr>
              <w:t>)</w:t>
            </w:r>
          </w:p>
        </w:tc>
        <w:tc>
          <w:tcPr>
            <w:tcW w:w="1872"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172" w:type="dxa"/>
          </w:tcPr>
          <w:p w14:paraId="270939FC" w14:textId="1EAB7FE2" w:rsidR="00B84B5B" w:rsidRPr="00A406E5" w:rsidRDefault="00D52B3A" w:rsidP="00E51AAC">
            <w:pPr>
              <w:spacing w:before="120" w:after="120"/>
              <w:jc w:val="both"/>
              <w:rPr>
                <w:rFonts w:ascii="Arial" w:hAnsi="Arial" w:cs="Arial"/>
                <w:b/>
                <w:sz w:val="22"/>
                <w:szCs w:val="22"/>
              </w:rPr>
            </w:pPr>
            <w:r>
              <w:rPr>
                <w:rFonts w:ascii="Arial" w:hAnsi="Arial" w:cs="Arial"/>
                <w:b/>
                <w:sz w:val="22"/>
                <w:szCs w:val="22"/>
              </w:rPr>
              <w:t>6</w:t>
            </w:r>
            <w:r w:rsidR="00D83AD2">
              <w:rPr>
                <w:rFonts w:ascii="Arial" w:hAnsi="Arial" w:cs="Arial"/>
                <w:b/>
                <w:sz w:val="22"/>
                <w:szCs w:val="22"/>
              </w:rPr>
              <w:t>0%</w:t>
            </w:r>
          </w:p>
        </w:tc>
      </w:tr>
      <w:tr w:rsidR="00DB116D" w:rsidRPr="00A406E5" w14:paraId="4E9BCBAB" w14:textId="77777777" w:rsidTr="00A966D1">
        <w:trPr>
          <w:trHeight w:val="543"/>
        </w:trPr>
        <w:tc>
          <w:tcPr>
            <w:tcW w:w="2005"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54"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872"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72"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A966D1">
        <w:trPr>
          <w:trHeight w:val="1262"/>
        </w:trPr>
        <w:tc>
          <w:tcPr>
            <w:tcW w:w="2005"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54" w:type="dxa"/>
          </w:tcPr>
          <w:p w14:paraId="778B5FE1" w14:textId="51A307F0" w:rsidR="00D52B3A" w:rsidRPr="00D52B3A" w:rsidRDefault="004E1A07" w:rsidP="00D52B3A">
            <w:pPr>
              <w:spacing w:before="120" w:after="120"/>
              <w:rPr>
                <w:rFonts w:ascii="Arial" w:hAnsi="Arial" w:cs="Arial"/>
                <w:b/>
                <w:sz w:val="22"/>
                <w:szCs w:val="22"/>
              </w:rPr>
            </w:pPr>
            <w:r>
              <w:rPr>
                <w:rFonts w:ascii="Arial" w:hAnsi="Arial" w:cs="Arial"/>
                <w:b/>
                <w:sz w:val="22"/>
                <w:szCs w:val="22"/>
              </w:rPr>
              <w:t>Reading a story to children with a rationale and reflection</w:t>
            </w:r>
          </w:p>
          <w:p w14:paraId="5EEE9713" w14:textId="3455C4B0" w:rsidR="00DB116D" w:rsidRPr="00A406E5" w:rsidRDefault="00DB116D" w:rsidP="005F0579">
            <w:pPr>
              <w:spacing w:before="120" w:after="120"/>
              <w:jc w:val="both"/>
              <w:rPr>
                <w:rFonts w:ascii="Arial" w:hAnsi="Arial" w:cs="Arial"/>
                <w:b/>
                <w:sz w:val="22"/>
                <w:szCs w:val="22"/>
              </w:rPr>
            </w:pPr>
          </w:p>
        </w:tc>
        <w:tc>
          <w:tcPr>
            <w:tcW w:w="1872"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172" w:type="dxa"/>
          </w:tcPr>
          <w:p w14:paraId="4575B95E" w14:textId="77777777" w:rsidR="00DB116D" w:rsidRDefault="005C165A" w:rsidP="00E51AAC">
            <w:pPr>
              <w:spacing w:before="120" w:after="120"/>
              <w:jc w:val="both"/>
              <w:rPr>
                <w:rFonts w:ascii="Arial" w:hAnsi="Arial" w:cs="Arial"/>
                <w:b/>
                <w:sz w:val="22"/>
                <w:szCs w:val="22"/>
              </w:rPr>
            </w:pPr>
            <w:r>
              <w:rPr>
                <w:rFonts w:ascii="Arial" w:hAnsi="Arial" w:cs="Arial"/>
                <w:b/>
                <w:sz w:val="22"/>
                <w:szCs w:val="22"/>
              </w:rPr>
              <w:t>1,8</w:t>
            </w:r>
            <w:r w:rsidR="00D83AD2">
              <w:rPr>
                <w:rFonts w:ascii="Arial" w:hAnsi="Arial" w:cs="Arial"/>
                <w:b/>
                <w:sz w:val="22"/>
                <w:szCs w:val="22"/>
              </w:rPr>
              <w:t>00 words</w:t>
            </w:r>
          </w:p>
          <w:p w14:paraId="1DDEAF44" w14:textId="50551F38" w:rsidR="005C165A" w:rsidRPr="00A406E5" w:rsidRDefault="005C165A" w:rsidP="00E51AAC">
            <w:pPr>
              <w:spacing w:before="120" w:after="120"/>
              <w:jc w:val="both"/>
              <w:rPr>
                <w:rFonts w:ascii="Arial" w:hAnsi="Arial" w:cs="Arial"/>
                <w:b/>
                <w:sz w:val="22"/>
                <w:szCs w:val="22"/>
              </w:rPr>
            </w:pPr>
            <w:r>
              <w:rPr>
                <w:rFonts w:ascii="Arial" w:hAnsi="Arial" w:cs="Arial"/>
                <w:b/>
                <w:sz w:val="22"/>
                <w:szCs w:val="22"/>
              </w:rPr>
              <w:t>(equivalent)</w:t>
            </w:r>
          </w:p>
        </w:tc>
      </w:tr>
      <w:tr w:rsidR="00B84B5B" w:rsidRPr="00A406E5" w14:paraId="3ED76C8F" w14:textId="77777777" w:rsidTr="00A966D1">
        <w:trPr>
          <w:trHeight w:val="1423"/>
        </w:trPr>
        <w:tc>
          <w:tcPr>
            <w:tcW w:w="2005"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54" w:type="dxa"/>
            <w:shd w:val="clear" w:color="auto" w:fill="auto"/>
          </w:tcPr>
          <w:p w14:paraId="664CDD6A" w14:textId="7B5C984B" w:rsidR="00B84B5B" w:rsidRPr="00A406E5" w:rsidRDefault="003C61CC" w:rsidP="005F0579">
            <w:pPr>
              <w:spacing w:before="120" w:after="120"/>
              <w:jc w:val="both"/>
              <w:rPr>
                <w:rFonts w:ascii="Arial" w:hAnsi="Arial" w:cs="Arial"/>
                <w:b/>
                <w:sz w:val="22"/>
                <w:szCs w:val="22"/>
              </w:rPr>
            </w:pPr>
            <w:r>
              <w:rPr>
                <w:rFonts w:ascii="Arial" w:hAnsi="Arial" w:cs="Arial"/>
                <w:b/>
                <w:sz w:val="22"/>
                <w:szCs w:val="22"/>
              </w:rPr>
              <w:t>8</w:t>
            </w:r>
            <w:r w:rsidRPr="003C61CC">
              <w:rPr>
                <w:rFonts w:ascii="Arial" w:hAnsi="Arial" w:cs="Arial"/>
                <w:b/>
                <w:sz w:val="22"/>
                <w:szCs w:val="22"/>
                <w:vertAlign w:val="superscript"/>
              </w:rPr>
              <w:t>th</w:t>
            </w:r>
            <w:r>
              <w:rPr>
                <w:rFonts w:ascii="Arial" w:hAnsi="Arial" w:cs="Arial"/>
                <w:b/>
                <w:sz w:val="22"/>
                <w:szCs w:val="22"/>
              </w:rPr>
              <w:t xml:space="preserve"> May 2019</w:t>
            </w:r>
            <w:r w:rsidR="00FF6FCE">
              <w:rPr>
                <w:rFonts w:ascii="Arial" w:hAnsi="Arial" w:cs="Arial"/>
                <w:b/>
                <w:sz w:val="22"/>
                <w:szCs w:val="22"/>
              </w:rPr>
              <w:t xml:space="preserve"> at 23:59</w:t>
            </w:r>
          </w:p>
        </w:tc>
        <w:tc>
          <w:tcPr>
            <w:tcW w:w="1872"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72" w:type="dxa"/>
          </w:tcPr>
          <w:p w14:paraId="19E36EB5" w14:textId="77777777" w:rsidR="00FF6FCE" w:rsidRDefault="003C61CC" w:rsidP="005F0579">
            <w:pPr>
              <w:spacing w:before="120" w:after="120"/>
              <w:jc w:val="both"/>
              <w:rPr>
                <w:rFonts w:ascii="Arial" w:hAnsi="Arial" w:cs="Arial"/>
                <w:b/>
                <w:sz w:val="22"/>
                <w:szCs w:val="22"/>
              </w:rPr>
            </w:pPr>
            <w:r>
              <w:rPr>
                <w:rFonts w:ascii="Arial" w:hAnsi="Arial" w:cs="Arial"/>
                <w:b/>
                <w:sz w:val="22"/>
                <w:szCs w:val="22"/>
              </w:rPr>
              <w:t>6</w:t>
            </w:r>
            <w:r w:rsidRPr="003C61CC">
              <w:rPr>
                <w:rFonts w:ascii="Arial" w:hAnsi="Arial" w:cs="Arial"/>
                <w:b/>
                <w:sz w:val="22"/>
                <w:szCs w:val="22"/>
                <w:vertAlign w:val="superscript"/>
              </w:rPr>
              <w:t>th</w:t>
            </w:r>
            <w:r>
              <w:rPr>
                <w:rFonts w:ascii="Arial" w:hAnsi="Arial" w:cs="Arial"/>
                <w:b/>
                <w:sz w:val="22"/>
                <w:szCs w:val="22"/>
              </w:rPr>
              <w:t xml:space="preserve"> June 2019</w:t>
            </w:r>
            <w:r w:rsidR="00FF6FCE">
              <w:rPr>
                <w:rFonts w:ascii="Arial" w:hAnsi="Arial" w:cs="Arial"/>
                <w:b/>
                <w:sz w:val="22"/>
                <w:szCs w:val="22"/>
              </w:rPr>
              <w:t xml:space="preserve"> </w:t>
            </w:r>
          </w:p>
          <w:p w14:paraId="2F3C7EC1" w14:textId="6B4953BA" w:rsidR="00B84B5B" w:rsidRPr="00A406E5" w:rsidRDefault="00F043BA" w:rsidP="005F0579">
            <w:pPr>
              <w:spacing w:before="120" w:after="120"/>
              <w:jc w:val="both"/>
              <w:rPr>
                <w:rFonts w:ascii="Arial" w:hAnsi="Arial" w:cs="Arial"/>
                <w:b/>
                <w:sz w:val="22"/>
                <w:szCs w:val="22"/>
              </w:rPr>
            </w:pPr>
            <w:r>
              <w:rPr>
                <w:rFonts w:ascii="Arial" w:hAnsi="Arial" w:cs="Arial"/>
                <w:b/>
                <w:sz w:val="22"/>
                <w:szCs w:val="22"/>
              </w:rPr>
              <w:t>at 17:00</w:t>
            </w:r>
          </w:p>
        </w:tc>
      </w:tr>
      <w:tr w:rsidR="00152E9D" w:rsidRPr="00A406E5" w14:paraId="6A283F8F" w14:textId="77777777" w:rsidTr="00A966D1">
        <w:trPr>
          <w:trHeight w:val="2979"/>
        </w:trPr>
        <w:tc>
          <w:tcPr>
            <w:tcW w:w="2005"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500"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966D1">
        <w:trPr>
          <w:trHeight w:val="1408"/>
        </w:trPr>
        <w:tc>
          <w:tcPr>
            <w:tcW w:w="2005"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500"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8E9FFE9" w14:textId="5EAB5F1A" w:rsidR="00895C7A" w:rsidRDefault="00895C7A" w:rsidP="002C2E2C">
      <w:pPr>
        <w:spacing w:line="360" w:lineRule="auto"/>
        <w:rPr>
          <w:sz w:val="24"/>
          <w:szCs w:val="22"/>
          <w:u w:val="single"/>
        </w:rPr>
      </w:pPr>
      <w:r w:rsidRPr="00895C7A">
        <w:rPr>
          <w:sz w:val="24"/>
          <w:szCs w:val="22"/>
          <w:u w:val="single"/>
        </w:rPr>
        <w:lastRenderedPageBreak/>
        <w:t>Task 1</w:t>
      </w:r>
    </w:p>
    <w:p w14:paraId="6F6C426E" w14:textId="77777777" w:rsidR="00895C7A" w:rsidRPr="00895C7A" w:rsidRDefault="00895C7A" w:rsidP="002C2E2C">
      <w:pPr>
        <w:spacing w:line="360" w:lineRule="auto"/>
        <w:rPr>
          <w:sz w:val="24"/>
          <w:szCs w:val="22"/>
          <w:u w:val="single"/>
        </w:rPr>
      </w:pPr>
    </w:p>
    <w:p w14:paraId="19EBF5D7" w14:textId="711D000F" w:rsidR="0059665B" w:rsidRDefault="00BA73AC" w:rsidP="002C2E2C">
      <w:pPr>
        <w:spacing w:line="360" w:lineRule="auto"/>
        <w:rPr>
          <w:sz w:val="24"/>
          <w:szCs w:val="22"/>
        </w:rPr>
      </w:pPr>
      <w:r>
        <w:rPr>
          <w:sz w:val="24"/>
          <w:szCs w:val="22"/>
        </w:rPr>
        <w:t>I</w:t>
      </w:r>
      <w:r w:rsidR="002C2E2C">
        <w:rPr>
          <w:sz w:val="24"/>
          <w:szCs w:val="22"/>
        </w:rPr>
        <w:t>n this assignment, I intend to write a r</w:t>
      </w:r>
      <w:r w:rsidR="00984715">
        <w:rPr>
          <w:sz w:val="24"/>
          <w:szCs w:val="22"/>
        </w:rPr>
        <w:t>ationale, record myself</w:t>
      </w:r>
      <w:r w:rsidR="002C2E2C">
        <w:rPr>
          <w:sz w:val="24"/>
          <w:szCs w:val="22"/>
        </w:rPr>
        <w:t xml:space="preserve"> and write a reflection in relation to reading a Welsh book to a group of children in </w:t>
      </w:r>
      <w:r w:rsidR="0047425D">
        <w:rPr>
          <w:sz w:val="24"/>
          <w:szCs w:val="22"/>
        </w:rPr>
        <w:t>a year one class. The story</w:t>
      </w:r>
      <w:r w:rsidR="002C2E2C">
        <w:rPr>
          <w:sz w:val="24"/>
          <w:szCs w:val="22"/>
        </w:rPr>
        <w:t xml:space="preserve"> I have chosen to read to the child</w:t>
      </w:r>
      <w:r w:rsidR="0047425D">
        <w:rPr>
          <w:sz w:val="24"/>
          <w:szCs w:val="22"/>
        </w:rPr>
        <w:t>ren</w:t>
      </w:r>
      <w:r w:rsidR="002C2E2C">
        <w:rPr>
          <w:sz w:val="24"/>
          <w:szCs w:val="22"/>
        </w:rPr>
        <w:t xml:space="preserve"> is ‘</w:t>
      </w:r>
      <w:proofErr w:type="spellStart"/>
      <w:r w:rsidR="002C2E2C">
        <w:rPr>
          <w:sz w:val="24"/>
          <w:szCs w:val="22"/>
        </w:rPr>
        <w:t>Tedi</w:t>
      </w:r>
      <w:proofErr w:type="spellEnd"/>
      <w:r w:rsidR="002C2E2C">
        <w:rPr>
          <w:sz w:val="24"/>
          <w:szCs w:val="22"/>
        </w:rPr>
        <w:t xml:space="preserve"> </w:t>
      </w:r>
      <w:proofErr w:type="spellStart"/>
      <w:r w:rsidR="002C2E2C">
        <w:rPr>
          <w:sz w:val="24"/>
          <w:szCs w:val="22"/>
        </w:rPr>
        <w:t>Twt</w:t>
      </w:r>
      <w:proofErr w:type="spellEnd"/>
      <w:r w:rsidR="002C2E2C">
        <w:rPr>
          <w:sz w:val="24"/>
          <w:szCs w:val="22"/>
        </w:rPr>
        <w:t xml:space="preserve"> </w:t>
      </w:r>
      <w:proofErr w:type="spellStart"/>
      <w:r w:rsidR="002C2E2C">
        <w:rPr>
          <w:sz w:val="24"/>
          <w:szCs w:val="22"/>
        </w:rPr>
        <w:t>yn</w:t>
      </w:r>
      <w:proofErr w:type="spellEnd"/>
      <w:r w:rsidR="002C2E2C">
        <w:rPr>
          <w:sz w:val="24"/>
          <w:szCs w:val="22"/>
        </w:rPr>
        <w:t xml:space="preserve"> Dost’</w:t>
      </w:r>
      <w:r w:rsidR="0047425D">
        <w:rPr>
          <w:sz w:val="24"/>
          <w:szCs w:val="22"/>
        </w:rPr>
        <w:t>. I feel that the book is relevant as it enables</w:t>
      </w:r>
      <w:r w:rsidR="002441E1">
        <w:rPr>
          <w:sz w:val="24"/>
          <w:szCs w:val="22"/>
        </w:rPr>
        <w:t xml:space="preserve"> the children</w:t>
      </w:r>
      <w:r w:rsidR="000918D1">
        <w:rPr>
          <w:sz w:val="24"/>
          <w:szCs w:val="22"/>
        </w:rPr>
        <w:t xml:space="preserve"> engage with the story by recognising</w:t>
      </w:r>
      <w:r w:rsidR="0047425D">
        <w:rPr>
          <w:sz w:val="24"/>
          <w:szCs w:val="22"/>
        </w:rPr>
        <w:t xml:space="preserve"> some of the sentence patterns that we have been practising during ‘slot </w:t>
      </w:r>
      <w:proofErr w:type="spellStart"/>
      <w:r w:rsidR="0047425D">
        <w:rPr>
          <w:sz w:val="24"/>
          <w:szCs w:val="22"/>
        </w:rPr>
        <w:t>drillio</w:t>
      </w:r>
      <w:proofErr w:type="spellEnd"/>
      <w:r w:rsidR="0047425D">
        <w:rPr>
          <w:sz w:val="24"/>
          <w:szCs w:val="22"/>
        </w:rPr>
        <w:t>’ every morning.</w:t>
      </w:r>
      <w:r w:rsidR="00C24D60">
        <w:rPr>
          <w:sz w:val="24"/>
          <w:szCs w:val="22"/>
        </w:rPr>
        <w:t xml:space="preserve"> </w:t>
      </w:r>
      <w:r w:rsidR="0047425D">
        <w:rPr>
          <w:sz w:val="24"/>
          <w:szCs w:val="22"/>
        </w:rPr>
        <w:t xml:space="preserve">The book also encourages the children to think about their prior knowledge of vocabulary and introduces them to words </w:t>
      </w:r>
      <w:r w:rsidR="003A3F9D">
        <w:rPr>
          <w:sz w:val="24"/>
          <w:szCs w:val="22"/>
        </w:rPr>
        <w:t xml:space="preserve">that </w:t>
      </w:r>
      <w:r w:rsidR="00887618">
        <w:rPr>
          <w:sz w:val="24"/>
          <w:szCs w:val="22"/>
        </w:rPr>
        <w:t xml:space="preserve">they </w:t>
      </w:r>
      <w:r w:rsidR="003A3F9D">
        <w:rPr>
          <w:sz w:val="24"/>
          <w:szCs w:val="22"/>
        </w:rPr>
        <w:t>may not be familiar with</w:t>
      </w:r>
      <w:r w:rsidR="0047425D">
        <w:rPr>
          <w:sz w:val="24"/>
          <w:szCs w:val="22"/>
        </w:rPr>
        <w:t xml:space="preserve">. </w:t>
      </w:r>
      <w:r w:rsidR="003A3F9D">
        <w:rPr>
          <w:sz w:val="24"/>
          <w:szCs w:val="22"/>
        </w:rPr>
        <w:t>As I have been teaching the children body parts i</w:t>
      </w:r>
      <w:r w:rsidR="000918D1">
        <w:rPr>
          <w:sz w:val="24"/>
          <w:szCs w:val="22"/>
        </w:rPr>
        <w:t xml:space="preserve">n Welsh, </w:t>
      </w:r>
      <w:r w:rsidR="003A3F9D">
        <w:rPr>
          <w:sz w:val="24"/>
          <w:szCs w:val="22"/>
        </w:rPr>
        <w:t>this book</w:t>
      </w:r>
      <w:r w:rsidR="000918D1">
        <w:rPr>
          <w:sz w:val="24"/>
          <w:szCs w:val="22"/>
        </w:rPr>
        <w:t xml:space="preserve"> </w:t>
      </w:r>
      <w:r w:rsidR="003A3F9D">
        <w:rPr>
          <w:sz w:val="24"/>
          <w:szCs w:val="22"/>
        </w:rPr>
        <w:t>will give them the opportunity to use their n</w:t>
      </w:r>
      <w:r w:rsidR="002441E1">
        <w:rPr>
          <w:sz w:val="24"/>
          <w:szCs w:val="22"/>
        </w:rPr>
        <w:t xml:space="preserve">ewly learned vocabulary </w:t>
      </w:r>
      <w:r w:rsidR="00887618">
        <w:rPr>
          <w:sz w:val="24"/>
          <w:szCs w:val="22"/>
        </w:rPr>
        <w:t>within</w:t>
      </w:r>
      <w:r w:rsidR="002441E1">
        <w:rPr>
          <w:sz w:val="24"/>
          <w:szCs w:val="22"/>
        </w:rPr>
        <w:t xml:space="preserve"> </w:t>
      </w:r>
      <w:r w:rsidR="00887618">
        <w:rPr>
          <w:sz w:val="24"/>
          <w:szCs w:val="22"/>
        </w:rPr>
        <w:t xml:space="preserve">new </w:t>
      </w:r>
      <w:r w:rsidR="003A3F9D">
        <w:rPr>
          <w:sz w:val="24"/>
          <w:szCs w:val="22"/>
        </w:rPr>
        <w:t>sentence structure</w:t>
      </w:r>
      <w:r w:rsidR="00887618">
        <w:rPr>
          <w:sz w:val="24"/>
          <w:szCs w:val="22"/>
        </w:rPr>
        <w:t>s</w:t>
      </w:r>
      <w:r w:rsidR="003A3F9D">
        <w:rPr>
          <w:sz w:val="24"/>
          <w:szCs w:val="22"/>
        </w:rPr>
        <w:t xml:space="preserve">. </w:t>
      </w:r>
      <w:r w:rsidR="008411BF">
        <w:rPr>
          <w:sz w:val="24"/>
          <w:szCs w:val="22"/>
        </w:rPr>
        <w:t xml:space="preserve"> The children will be developing</w:t>
      </w:r>
      <w:r w:rsidR="00A159B0">
        <w:rPr>
          <w:sz w:val="24"/>
          <w:szCs w:val="22"/>
        </w:rPr>
        <w:t xml:space="preserve"> many skills including ‘building on previous experience, speak with confidence’ and </w:t>
      </w:r>
      <w:r w:rsidR="00D21925">
        <w:rPr>
          <w:sz w:val="24"/>
          <w:szCs w:val="22"/>
        </w:rPr>
        <w:t>‘</w:t>
      </w:r>
      <w:r w:rsidR="00A159B0">
        <w:rPr>
          <w:sz w:val="24"/>
          <w:szCs w:val="22"/>
        </w:rPr>
        <w:t xml:space="preserve">speak using correct pronunciation and appropriate intonation’ (Welsh Government, 2015, p.37) </w:t>
      </w:r>
      <w:r w:rsidR="002441E1">
        <w:rPr>
          <w:sz w:val="24"/>
          <w:szCs w:val="22"/>
        </w:rPr>
        <w:t>As this will be my first experience of reading a Welsh story to children, I would like to improve my intonation</w:t>
      </w:r>
      <w:r w:rsidR="000918D1">
        <w:rPr>
          <w:sz w:val="24"/>
          <w:szCs w:val="22"/>
        </w:rPr>
        <w:t xml:space="preserve"> when reading the story to the children</w:t>
      </w:r>
      <w:r w:rsidR="002441E1">
        <w:rPr>
          <w:sz w:val="24"/>
          <w:szCs w:val="22"/>
        </w:rPr>
        <w:t xml:space="preserve"> and</w:t>
      </w:r>
      <w:r w:rsidR="000918D1">
        <w:rPr>
          <w:sz w:val="24"/>
          <w:szCs w:val="22"/>
        </w:rPr>
        <w:t xml:space="preserve"> my</w:t>
      </w:r>
      <w:r w:rsidR="002441E1">
        <w:rPr>
          <w:sz w:val="24"/>
          <w:szCs w:val="22"/>
        </w:rPr>
        <w:t xml:space="preserve"> </w:t>
      </w:r>
      <w:r w:rsidR="000918D1">
        <w:rPr>
          <w:sz w:val="24"/>
          <w:szCs w:val="22"/>
        </w:rPr>
        <w:t xml:space="preserve">pronunciation of words. </w:t>
      </w:r>
    </w:p>
    <w:p w14:paraId="75872FAC" w14:textId="77777777" w:rsidR="00B85620" w:rsidRDefault="00B85620" w:rsidP="002C2E2C">
      <w:pPr>
        <w:spacing w:line="360" w:lineRule="auto"/>
        <w:rPr>
          <w:sz w:val="24"/>
          <w:szCs w:val="22"/>
        </w:rPr>
      </w:pPr>
    </w:p>
    <w:p w14:paraId="006C2B6E" w14:textId="5883DE63" w:rsidR="0059665B" w:rsidRDefault="00895C7A" w:rsidP="002C2E2C">
      <w:pPr>
        <w:spacing w:line="360" w:lineRule="auto"/>
        <w:rPr>
          <w:sz w:val="24"/>
          <w:szCs w:val="24"/>
          <w:u w:val="single"/>
        </w:rPr>
      </w:pPr>
      <w:r w:rsidRPr="00895C7A">
        <w:rPr>
          <w:sz w:val="24"/>
          <w:szCs w:val="24"/>
          <w:u w:val="single"/>
        </w:rPr>
        <w:t>Task 2</w:t>
      </w:r>
    </w:p>
    <w:p w14:paraId="55F75A99" w14:textId="77777777" w:rsidR="00895C7A" w:rsidRPr="00895C7A" w:rsidRDefault="00895C7A" w:rsidP="002C2E2C">
      <w:pPr>
        <w:spacing w:line="360" w:lineRule="auto"/>
        <w:rPr>
          <w:sz w:val="24"/>
          <w:szCs w:val="24"/>
          <w:u w:val="single"/>
        </w:rPr>
      </w:pPr>
    </w:p>
    <w:p w14:paraId="6F502D80" w14:textId="5E3CCD19" w:rsidR="00EB527B" w:rsidRDefault="00EB527B" w:rsidP="00EB527B">
      <w:r>
        <w:rPr>
          <w:sz w:val="24"/>
          <w:szCs w:val="24"/>
        </w:rPr>
        <w:t xml:space="preserve">Video link: </w:t>
      </w:r>
      <w:hyperlink r:id="rId9" w:history="1">
        <w:r w:rsidRPr="00EB527B">
          <w:rPr>
            <w:rStyle w:val="Hyperlink"/>
            <w:sz w:val="24"/>
            <w:szCs w:val="24"/>
          </w:rPr>
          <w:t>https://www.youtube.com/watch?v=7dkxOd4IOLQ&amp;feature=youtu.be</w:t>
        </w:r>
      </w:hyperlink>
      <w:r>
        <w:t xml:space="preserve"> </w:t>
      </w:r>
    </w:p>
    <w:p w14:paraId="5D951C69" w14:textId="77777777" w:rsidR="00B85620" w:rsidRDefault="00B85620" w:rsidP="00EB527B"/>
    <w:p w14:paraId="6D560029" w14:textId="175114B1" w:rsidR="00EB527B" w:rsidRDefault="00EB527B" w:rsidP="00EB527B"/>
    <w:p w14:paraId="1C937E14" w14:textId="51E94E25" w:rsidR="00EB527B" w:rsidRDefault="00895C7A" w:rsidP="00EB527B">
      <w:pPr>
        <w:rPr>
          <w:sz w:val="24"/>
          <w:u w:val="single"/>
          <w:lang w:eastAsia="en-US"/>
        </w:rPr>
      </w:pPr>
      <w:r w:rsidRPr="00895C7A">
        <w:rPr>
          <w:sz w:val="24"/>
          <w:u w:val="single"/>
          <w:lang w:eastAsia="en-US"/>
        </w:rPr>
        <w:t>Task 3</w:t>
      </w:r>
    </w:p>
    <w:p w14:paraId="7E67B821" w14:textId="77777777" w:rsidR="00895C7A" w:rsidRPr="00895C7A" w:rsidRDefault="00895C7A" w:rsidP="00EB527B">
      <w:pPr>
        <w:rPr>
          <w:sz w:val="24"/>
          <w:u w:val="single"/>
          <w:lang w:eastAsia="en-US"/>
        </w:rPr>
      </w:pPr>
    </w:p>
    <w:p w14:paraId="54ED8F34" w14:textId="348CAFE2" w:rsidR="005E32C3" w:rsidRDefault="00BA73AC" w:rsidP="002C2E2C">
      <w:pPr>
        <w:spacing w:line="360" w:lineRule="auto"/>
        <w:rPr>
          <w:sz w:val="24"/>
          <w:szCs w:val="22"/>
        </w:rPr>
      </w:pPr>
      <w:r>
        <w:rPr>
          <w:sz w:val="24"/>
          <w:szCs w:val="22"/>
        </w:rPr>
        <w:t xml:space="preserve">During my Professional Teaching Experience, I had to </w:t>
      </w:r>
      <w:r w:rsidR="005E32C3">
        <w:rPr>
          <w:sz w:val="24"/>
          <w:szCs w:val="22"/>
        </w:rPr>
        <w:t xml:space="preserve">write a reflection </w:t>
      </w:r>
      <w:r>
        <w:rPr>
          <w:sz w:val="24"/>
          <w:szCs w:val="22"/>
        </w:rPr>
        <w:t>in relation to my</w:t>
      </w:r>
      <w:r w:rsidR="005E32C3">
        <w:rPr>
          <w:sz w:val="24"/>
          <w:szCs w:val="22"/>
        </w:rPr>
        <w:t xml:space="preserve"> ex</w:t>
      </w:r>
      <w:r w:rsidR="00A966D1">
        <w:rPr>
          <w:sz w:val="24"/>
          <w:szCs w:val="22"/>
        </w:rPr>
        <w:t>perience of reading a Welsh story</w:t>
      </w:r>
      <w:r w:rsidR="005E32C3">
        <w:rPr>
          <w:sz w:val="24"/>
          <w:szCs w:val="22"/>
        </w:rPr>
        <w:t xml:space="preserve"> to a group of year one children. </w:t>
      </w:r>
      <w:r w:rsidR="00A966D1">
        <w:rPr>
          <w:sz w:val="24"/>
          <w:szCs w:val="22"/>
        </w:rPr>
        <w:t xml:space="preserve">Reflection is an essential part of teaching; without reflecting on experiences it is difficult to move children’s learning forward. Grigg supports this by stating ‘reflection is central to a cycle of planning, teaching, monitoring and evaluating.’ (Grigg, 2015, p.30) </w:t>
      </w:r>
    </w:p>
    <w:p w14:paraId="47EA06A2" w14:textId="77777777" w:rsidR="005E32C3" w:rsidRDefault="005E32C3" w:rsidP="002C2E2C">
      <w:pPr>
        <w:spacing w:line="360" w:lineRule="auto"/>
        <w:rPr>
          <w:sz w:val="24"/>
          <w:szCs w:val="22"/>
        </w:rPr>
      </w:pPr>
    </w:p>
    <w:p w14:paraId="6CC5334D" w14:textId="4C7349C6" w:rsidR="006C2BC8" w:rsidRDefault="004E595E" w:rsidP="002C2E2C">
      <w:pPr>
        <w:spacing w:line="360" w:lineRule="auto"/>
        <w:rPr>
          <w:sz w:val="24"/>
          <w:szCs w:val="22"/>
        </w:rPr>
      </w:pPr>
      <w:r>
        <w:rPr>
          <w:sz w:val="24"/>
          <w:szCs w:val="22"/>
        </w:rPr>
        <w:t>I</w:t>
      </w:r>
      <w:r w:rsidR="006465C9">
        <w:rPr>
          <w:sz w:val="24"/>
          <w:szCs w:val="22"/>
        </w:rPr>
        <w:t>nitially</w:t>
      </w:r>
      <w:r>
        <w:rPr>
          <w:sz w:val="24"/>
          <w:szCs w:val="22"/>
        </w:rPr>
        <w:t>, I</w:t>
      </w:r>
      <w:r w:rsidR="006465C9">
        <w:rPr>
          <w:sz w:val="24"/>
          <w:szCs w:val="22"/>
        </w:rPr>
        <w:t xml:space="preserve"> felt quite nervous to read </w:t>
      </w:r>
      <w:r w:rsidR="006C2BC8">
        <w:rPr>
          <w:sz w:val="24"/>
          <w:szCs w:val="22"/>
        </w:rPr>
        <w:t>a Welsh story to the children because</w:t>
      </w:r>
      <w:r w:rsidR="006465C9">
        <w:rPr>
          <w:sz w:val="24"/>
          <w:szCs w:val="22"/>
        </w:rPr>
        <w:t xml:space="preserve"> it was a new experience for me</w:t>
      </w:r>
      <w:r w:rsidR="009A4B4A">
        <w:rPr>
          <w:sz w:val="24"/>
          <w:szCs w:val="22"/>
        </w:rPr>
        <w:t xml:space="preserve"> as I had not read a </w:t>
      </w:r>
      <w:r w:rsidR="006C2BC8">
        <w:rPr>
          <w:sz w:val="24"/>
          <w:szCs w:val="22"/>
        </w:rPr>
        <w:t>story</w:t>
      </w:r>
      <w:r w:rsidR="009A4B4A">
        <w:rPr>
          <w:sz w:val="24"/>
          <w:szCs w:val="22"/>
        </w:rPr>
        <w:t xml:space="preserve"> in Welsh</w:t>
      </w:r>
      <w:r w:rsidR="006C2BC8">
        <w:rPr>
          <w:sz w:val="24"/>
          <w:szCs w:val="22"/>
        </w:rPr>
        <w:t xml:space="preserve"> to children </w:t>
      </w:r>
      <w:r w:rsidR="00887618">
        <w:rPr>
          <w:sz w:val="24"/>
          <w:szCs w:val="22"/>
        </w:rPr>
        <w:t>beforehand</w:t>
      </w:r>
      <w:r w:rsidR="00BA73AC">
        <w:rPr>
          <w:sz w:val="24"/>
          <w:szCs w:val="22"/>
        </w:rPr>
        <w:t>. I practis</w:t>
      </w:r>
      <w:r w:rsidR="006465C9">
        <w:rPr>
          <w:sz w:val="24"/>
          <w:szCs w:val="22"/>
        </w:rPr>
        <w:t xml:space="preserve">ed my pronunciation of words that I was uncertain of and my intonation whilst reading the story </w:t>
      </w:r>
      <w:r>
        <w:rPr>
          <w:sz w:val="24"/>
          <w:szCs w:val="22"/>
        </w:rPr>
        <w:t>several times beforehand to en</w:t>
      </w:r>
      <w:r w:rsidR="006C3C40">
        <w:rPr>
          <w:sz w:val="24"/>
          <w:szCs w:val="22"/>
        </w:rPr>
        <w:t xml:space="preserve">sure that I read the story </w:t>
      </w:r>
      <w:r w:rsidR="0086548F">
        <w:rPr>
          <w:sz w:val="24"/>
          <w:szCs w:val="22"/>
        </w:rPr>
        <w:t xml:space="preserve">confidently and </w:t>
      </w:r>
      <w:r w:rsidR="006C3C40">
        <w:rPr>
          <w:sz w:val="24"/>
          <w:szCs w:val="22"/>
        </w:rPr>
        <w:t>to the best of my ability</w:t>
      </w:r>
      <w:r w:rsidR="00BA73AC">
        <w:rPr>
          <w:sz w:val="24"/>
          <w:szCs w:val="22"/>
        </w:rPr>
        <w:t xml:space="preserve">. Overall, I feel that the </w:t>
      </w:r>
      <w:r>
        <w:rPr>
          <w:sz w:val="24"/>
          <w:szCs w:val="22"/>
        </w:rPr>
        <w:t>experience of reading a Welsh story to a group of year one childr</w:t>
      </w:r>
      <w:r w:rsidR="00B85620">
        <w:rPr>
          <w:sz w:val="24"/>
          <w:szCs w:val="22"/>
        </w:rPr>
        <w:t>en went</w:t>
      </w:r>
      <w:r w:rsidR="006C3C40">
        <w:rPr>
          <w:sz w:val="24"/>
          <w:szCs w:val="22"/>
        </w:rPr>
        <w:t xml:space="preserve"> quite</w:t>
      </w:r>
      <w:r w:rsidR="00B85620">
        <w:rPr>
          <w:sz w:val="24"/>
          <w:szCs w:val="22"/>
        </w:rPr>
        <w:t xml:space="preserve"> well</w:t>
      </w:r>
      <w:r>
        <w:rPr>
          <w:sz w:val="24"/>
          <w:szCs w:val="22"/>
        </w:rPr>
        <w:t xml:space="preserve">. </w:t>
      </w:r>
      <w:r w:rsidR="007A75CF">
        <w:rPr>
          <w:sz w:val="24"/>
          <w:szCs w:val="22"/>
        </w:rPr>
        <w:t xml:space="preserve">Reflecting on the experience of reading a Welsh story, I feel that my </w:t>
      </w:r>
      <w:r w:rsidR="007A75CF">
        <w:rPr>
          <w:sz w:val="24"/>
          <w:szCs w:val="22"/>
        </w:rPr>
        <w:lastRenderedPageBreak/>
        <w:t xml:space="preserve">pronunciation was accurate and the intonation throughout reading the story varied </w:t>
      </w:r>
      <w:r w:rsidR="0086548F">
        <w:rPr>
          <w:sz w:val="24"/>
          <w:szCs w:val="22"/>
        </w:rPr>
        <w:t>specifically to</w:t>
      </w:r>
      <w:r w:rsidR="007A75CF">
        <w:rPr>
          <w:sz w:val="24"/>
          <w:szCs w:val="22"/>
        </w:rPr>
        <w:t xml:space="preserve"> </w:t>
      </w:r>
      <w:r w:rsidR="0086548F">
        <w:rPr>
          <w:sz w:val="24"/>
          <w:szCs w:val="22"/>
        </w:rPr>
        <w:t xml:space="preserve">the context of </w:t>
      </w:r>
      <w:r w:rsidR="007A75CF">
        <w:rPr>
          <w:sz w:val="24"/>
          <w:szCs w:val="22"/>
        </w:rPr>
        <w:t xml:space="preserve">what I was reading. </w:t>
      </w:r>
      <w:r w:rsidR="0086548F">
        <w:rPr>
          <w:sz w:val="24"/>
          <w:szCs w:val="22"/>
        </w:rPr>
        <w:t>It</w:t>
      </w:r>
      <w:r w:rsidR="004A3F17">
        <w:rPr>
          <w:sz w:val="24"/>
          <w:szCs w:val="22"/>
        </w:rPr>
        <w:t xml:space="preserve"> was vital for me to practi</w:t>
      </w:r>
      <w:r w:rsidR="00162D31">
        <w:rPr>
          <w:sz w:val="24"/>
          <w:szCs w:val="22"/>
        </w:rPr>
        <w:t>se my Welsh oral</w:t>
      </w:r>
      <w:r w:rsidR="004A3F17">
        <w:rPr>
          <w:sz w:val="24"/>
          <w:szCs w:val="22"/>
        </w:rPr>
        <w:t xml:space="preserve"> skills and to revise my knowledge of Welsh vocabulary; in order to be able to deliver the Welsh story </w:t>
      </w:r>
      <w:r w:rsidR="0086548F">
        <w:rPr>
          <w:sz w:val="24"/>
          <w:szCs w:val="22"/>
        </w:rPr>
        <w:t>successfully</w:t>
      </w:r>
      <w:r w:rsidR="004A3F17">
        <w:rPr>
          <w:sz w:val="24"/>
          <w:szCs w:val="22"/>
        </w:rPr>
        <w:t xml:space="preserve">. This </w:t>
      </w:r>
      <w:r w:rsidR="00887618">
        <w:rPr>
          <w:sz w:val="24"/>
          <w:szCs w:val="22"/>
        </w:rPr>
        <w:t>familiarised</w:t>
      </w:r>
      <w:r w:rsidR="004A3F17">
        <w:rPr>
          <w:sz w:val="24"/>
          <w:szCs w:val="22"/>
        </w:rPr>
        <w:t xml:space="preserve"> the children </w:t>
      </w:r>
      <w:r w:rsidR="00887618">
        <w:rPr>
          <w:sz w:val="24"/>
          <w:szCs w:val="22"/>
        </w:rPr>
        <w:t>with</w:t>
      </w:r>
      <w:r w:rsidR="004A3F17">
        <w:rPr>
          <w:sz w:val="24"/>
          <w:szCs w:val="22"/>
        </w:rPr>
        <w:t xml:space="preserve"> the correct pronunciation of words</w:t>
      </w:r>
      <w:r w:rsidR="009A4B4A">
        <w:rPr>
          <w:sz w:val="24"/>
          <w:szCs w:val="22"/>
        </w:rPr>
        <w:t xml:space="preserve"> when answering questions and </w:t>
      </w:r>
      <w:r w:rsidR="00887618">
        <w:rPr>
          <w:sz w:val="24"/>
          <w:szCs w:val="22"/>
        </w:rPr>
        <w:t>encouraged them to repeat</w:t>
      </w:r>
      <w:r w:rsidR="009A4B4A">
        <w:rPr>
          <w:sz w:val="24"/>
          <w:szCs w:val="22"/>
        </w:rPr>
        <w:t xml:space="preserve"> parts of the story. It also aided the children’s </w:t>
      </w:r>
      <w:r w:rsidR="004A3F17">
        <w:rPr>
          <w:sz w:val="24"/>
          <w:szCs w:val="22"/>
        </w:rPr>
        <w:t>understand</w:t>
      </w:r>
      <w:r w:rsidR="009A4B4A">
        <w:rPr>
          <w:sz w:val="24"/>
          <w:szCs w:val="22"/>
        </w:rPr>
        <w:t>ing of</w:t>
      </w:r>
      <w:r w:rsidR="004A3F17">
        <w:rPr>
          <w:sz w:val="24"/>
          <w:szCs w:val="22"/>
        </w:rPr>
        <w:t xml:space="preserve"> what I was saying by my use of intonation throughout the story. </w:t>
      </w:r>
      <w:r w:rsidR="00FA4C50">
        <w:rPr>
          <w:sz w:val="24"/>
          <w:szCs w:val="22"/>
        </w:rPr>
        <w:t>Estyn (2013</w:t>
      </w:r>
      <w:r w:rsidR="001837DA">
        <w:rPr>
          <w:sz w:val="24"/>
          <w:szCs w:val="22"/>
        </w:rPr>
        <w:t>, p.9</w:t>
      </w:r>
      <w:r w:rsidR="00FA4C50">
        <w:rPr>
          <w:sz w:val="24"/>
          <w:szCs w:val="22"/>
        </w:rPr>
        <w:t xml:space="preserve">) states ‘where there are gaps in practitioners’ knowledge, particularly in the grammar, intonation and pronunciation of Welsh, children can learn to speak or pronounce </w:t>
      </w:r>
      <w:r w:rsidR="001837DA">
        <w:rPr>
          <w:sz w:val="24"/>
          <w:szCs w:val="22"/>
        </w:rPr>
        <w:t>incorrectly.’</w:t>
      </w:r>
      <w:r w:rsidR="009A4B4A">
        <w:rPr>
          <w:sz w:val="24"/>
          <w:szCs w:val="22"/>
        </w:rPr>
        <w:t xml:space="preserve"> </w:t>
      </w:r>
    </w:p>
    <w:p w14:paraId="1F693A61" w14:textId="77777777" w:rsidR="006C2BC8" w:rsidRDefault="006C2BC8" w:rsidP="002C2E2C">
      <w:pPr>
        <w:spacing w:line="360" w:lineRule="auto"/>
        <w:rPr>
          <w:sz w:val="24"/>
          <w:szCs w:val="22"/>
        </w:rPr>
      </w:pPr>
    </w:p>
    <w:p w14:paraId="23C93BD3" w14:textId="66E10F0F" w:rsidR="006465C9" w:rsidRDefault="00033F05" w:rsidP="002C2E2C">
      <w:pPr>
        <w:spacing w:line="360" w:lineRule="auto"/>
        <w:rPr>
          <w:sz w:val="24"/>
          <w:szCs w:val="22"/>
        </w:rPr>
      </w:pPr>
      <w:r>
        <w:rPr>
          <w:sz w:val="24"/>
          <w:szCs w:val="22"/>
        </w:rPr>
        <w:t xml:space="preserve">The children were </w:t>
      </w:r>
      <w:r w:rsidR="004E595E">
        <w:rPr>
          <w:sz w:val="24"/>
          <w:szCs w:val="22"/>
        </w:rPr>
        <w:t>engaged throughout the story and</w:t>
      </w:r>
      <w:r w:rsidR="00C304C9">
        <w:rPr>
          <w:sz w:val="24"/>
          <w:szCs w:val="22"/>
        </w:rPr>
        <w:t xml:space="preserve"> understood most of the content</w:t>
      </w:r>
      <w:r w:rsidR="006C3C40">
        <w:rPr>
          <w:sz w:val="24"/>
          <w:szCs w:val="22"/>
        </w:rPr>
        <w:t>. T</w:t>
      </w:r>
      <w:r w:rsidR="004E595E">
        <w:rPr>
          <w:sz w:val="24"/>
          <w:szCs w:val="22"/>
        </w:rPr>
        <w:t xml:space="preserve">he majority of the children were able to </w:t>
      </w:r>
      <w:r w:rsidR="006C2BC8">
        <w:rPr>
          <w:sz w:val="24"/>
          <w:szCs w:val="22"/>
        </w:rPr>
        <w:t>answer questions about the story</w:t>
      </w:r>
      <w:r w:rsidR="006C3C40">
        <w:rPr>
          <w:sz w:val="24"/>
          <w:szCs w:val="22"/>
        </w:rPr>
        <w:t xml:space="preserve"> which </w:t>
      </w:r>
      <w:r w:rsidR="00887618">
        <w:rPr>
          <w:sz w:val="24"/>
          <w:szCs w:val="22"/>
        </w:rPr>
        <w:t>highlighted</w:t>
      </w:r>
      <w:r w:rsidR="00BA73AC">
        <w:rPr>
          <w:sz w:val="24"/>
          <w:szCs w:val="22"/>
        </w:rPr>
        <w:t xml:space="preserve"> their understanding</w:t>
      </w:r>
      <w:r w:rsidR="006C3C40">
        <w:rPr>
          <w:sz w:val="24"/>
          <w:szCs w:val="22"/>
        </w:rPr>
        <w:t xml:space="preserve">. The children </w:t>
      </w:r>
      <w:r w:rsidR="006C2BC8">
        <w:rPr>
          <w:sz w:val="24"/>
          <w:szCs w:val="22"/>
        </w:rPr>
        <w:t>use</w:t>
      </w:r>
      <w:r w:rsidR="00BA73AC">
        <w:rPr>
          <w:sz w:val="24"/>
          <w:szCs w:val="22"/>
        </w:rPr>
        <w:t>d</w:t>
      </w:r>
      <w:r w:rsidR="006C2BC8">
        <w:rPr>
          <w:sz w:val="24"/>
          <w:szCs w:val="22"/>
        </w:rPr>
        <w:t xml:space="preserve"> Welsh sentence patterns to answer questions that were related to the book. </w:t>
      </w:r>
      <w:r w:rsidR="00C304C9">
        <w:rPr>
          <w:sz w:val="24"/>
          <w:szCs w:val="22"/>
        </w:rPr>
        <w:t>When I asked the children ‘</w:t>
      </w:r>
      <w:proofErr w:type="spellStart"/>
      <w:r w:rsidR="00C304C9">
        <w:rPr>
          <w:sz w:val="24"/>
          <w:szCs w:val="22"/>
        </w:rPr>
        <w:t>Sut</w:t>
      </w:r>
      <w:proofErr w:type="spellEnd"/>
      <w:r w:rsidR="00C304C9">
        <w:rPr>
          <w:sz w:val="24"/>
          <w:szCs w:val="22"/>
        </w:rPr>
        <w:t xml:space="preserve"> </w:t>
      </w:r>
      <w:proofErr w:type="spellStart"/>
      <w:r w:rsidR="00C304C9">
        <w:rPr>
          <w:sz w:val="24"/>
          <w:szCs w:val="22"/>
        </w:rPr>
        <w:t>wyt</w:t>
      </w:r>
      <w:proofErr w:type="spellEnd"/>
      <w:r w:rsidR="00C304C9">
        <w:rPr>
          <w:sz w:val="24"/>
          <w:szCs w:val="22"/>
        </w:rPr>
        <w:t xml:space="preserve"> </w:t>
      </w:r>
      <w:proofErr w:type="spellStart"/>
      <w:r w:rsidR="00C304C9">
        <w:rPr>
          <w:sz w:val="24"/>
          <w:szCs w:val="22"/>
        </w:rPr>
        <w:t>ti</w:t>
      </w:r>
      <w:proofErr w:type="spellEnd"/>
      <w:r w:rsidR="00C304C9">
        <w:rPr>
          <w:sz w:val="24"/>
          <w:szCs w:val="22"/>
        </w:rPr>
        <w:t>?’ they would reply with ‘</w:t>
      </w:r>
      <w:proofErr w:type="spellStart"/>
      <w:r w:rsidR="00BA5639">
        <w:rPr>
          <w:sz w:val="24"/>
          <w:szCs w:val="22"/>
        </w:rPr>
        <w:t>Dw</w:t>
      </w:r>
      <w:proofErr w:type="spellEnd"/>
      <w:r w:rsidR="00BA5639">
        <w:rPr>
          <w:sz w:val="24"/>
          <w:szCs w:val="22"/>
        </w:rPr>
        <w:t xml:space="preserve"> </w:t>
      </w:r>
      <w:proofErr w:type="spellStart"/>
      <w:r w:rsidR="00BA5639">
        <w:rPr>
          <w:sz w:val="24"/>
          <w:szCs w:val="22"/>
        </w:rPr>
        <w:t>i’n</w:t>
      </w:r>
      <w:proofErr w:type="spellEnd"/>
      <w:r w:rsidR="00BA5639">
        <w:rPr>
          <w:sz w:val="24"/>
          <w:szCs w:val="22"/>
        </w:rPr>
        <w:t xml:space="preserve"> ____’ They gave various</w:t>
      </w:r>
      <w:r w:rsidR="00C304C9">
        <w:rPr>
          <w:sz w:val="24"/>
          <w:szCs w:val="22"/>
        </w:rPr>
        <w:t xml:space="preserve"> answers which demonstrated that they were able to use a range of Welsh vocabulary to answer the question. </w:t>
      </w:r>
      <w:r w:rsidR="00B85620">
        <w:rPr>
          <w:sz w:val="24"/>
          <w:szCs w:val="22"/>
        </w:rPr>
        <w:t xml:space="preserve">The children also </w:t>
      </w:r>
      <w:r w:rsidR="0086548F">
        <w:rPr>
          <w:sz w:val="24"/>
          <w:szCs w:val="22"/>
        </w:rPr>
        <w:t>utilised</w:t>
      </w:r>
      <w:r w:rsidR="00B85620">
        <w:rPr>
          <w:sz w:val="24"/>
          <w:szCs w:val="22"/>
        </w:rPr>
        <w:t xml:space="preserve"> their prior knowledge of what they had learnt during previous Welsh lessons to </w:t>
      </w:r>
      <w:r w:rsidR="003F2F82">
        <w:rPr>
          <w:sz w:val="24"/>
          <w:szCs w:val="22"/>
        </w:rPr>
        <w:t xml:space="preserve">link their </w:t>
      </w:r>
      <w:r w:rsidR="00BA73AC">
        <w:rPr>
          <w:sz w:val="24"/>
          <w:szCs w:val="22"/>
        </w:rPr>
        <w:t>‘</w:t>
      </w:r>
      <w:r w:rsidR="003F2F82">
        <w:rPr>
          <w:sz w:val="24"/>
          <w:szCs w:val="22"/>
        </w:rPr>
        <w:t>parts of the body</w:t>
      </w:r>
      <w:r w:rsidR="00BA73AC">
        <w:rPr>
          <w:sz w:val="24"/>
          <w:szCs w:val="22"/>
        </w:rPr>
        <w:t>’</w:t>
      </w:r>
      <w:r w:rsidR="003F2F82">
        <w:rPr>
          <w:sz w:val="24"/>
          <w:szCs w:val="22"/>
        </w:rPr>
        <w:t xml:space="preserve"> vocabulary to a new sentence pattern related to the book. </w:t>
      </w:r>
      <w:r w:rsidR="006C3C40">
        <w:rPr>
          <w:sz w:val="24"/>
          <w:szCs w:val="22"/>
        </w:rPr>
        <w:t xml:space="preserve">This was demonstrated by </w:t>
      </w:r>
      <w:r w:rsidR="00677831">
        <w:rPr>
          <w:sz w:val="24"/>
          <w:szCs w:val="22"/>
        </w:rPr>
        <w:t xml:space="preserve">the children using the sentence pattern ‘Mae ____ dost </w:t>
      </w:r>
      <w:proofErr w:type="spellStart"/>
      <w:r w:rsidR="00677831">
        <w:rPr>
          <w:sz w:val="24"/>
          <w:szCs w:val="22"/>
        </w:rPr>
        <w:t>gyda</w:t>
      </w:r>
      <w:proofErr w:type="spellEnd"/>
      <w:r w:rsidR="00677831">
        <w:rPr>
          <w:sz w:val="24"/>
          <w:szCs w:val="22"/>
        </w:rPr>
        <w:t xml:space="preserve"> fi’</w:t>
      </w:r>
      <w:r w:rsidR="00C304C9">
        <w:rPr>
          <w:sz w:val="24"/>
          <w:szCs w:val="22"/>
        </w:rPr>
        <w:t>. According to Estyn (2013, p.14) ‘Most children’s achievement in listening and speaking is stronger than in reading and writing.’ The children were able to</w:t>
      </w:r>
      <w:r w:rsidR="00BA5639">
        <w:rPr>
          <w:sz w:val="24"/>
          <w:szCs w:val="22"/>
        </w:rPr>
        <w:t xml:space="preserve"> demonstrate good</w:t>
      </w:r>
      <w:r w:rsidR="00C304C9">
        <w:rPr>
          <w:sz w:val="24"/>
          <w:szCs w:val="22"/>
        </w:rPr>
        <w:t xml:space="preserve"> </w:t>
      </w:r>
      <w:r w:rsidR="0078077D">
        <w:rPr>
          <w:sz w:val="24"/>
          <w:szCs w:val="22"/>
        </w:rPr>
        <w:t>listen</w:t>
      </w:r>
      <w:r w:rsidR="00BA5639">
        <w:rPr>
          <w:sz w:val="24"/>
          <w:szCs w:val="22"/>
        </w:rPr>
        <w:t>ing</w:t>
      </w:r>
      <w:r w:rsidR="0078077D">
        <w:rPr>
          <w:sz w:val="24"/>
          <w:szCs w:val="22"/>
        </w:rPr>
        <w:t xml:space="preserve"> and speak</w:t>
      </w:r>
      <w:r w:rsidR="00BA5639">
        <w:rPr>
          <w:sz w:val="24"/>
          <w:szCs w:val="22"/>
        </w:rPr>
        <w:t xml:space="preserve">ing skills </w:t>
      </w:r>
      <w:r w:rsidR="0078077D">
        <w:rPr>
          <w:sz w:val="24"/>
          <w:szCs w:val="22"/>
        </w:rPr>
        <w:t>however, they were also given the opportunity</w:t>
      </w:r>
      <w:r w:rsidR="00C304C9">
        <w:rPr>
          <w:sz w:val="24"/>
          <w:szCs w:val="22"/>
        </w:rPr>
        <w:t xml:space="preserve"> to</w:t>
      </w:r>
      <w:r w:rsidR="0078077D">
        <w:rPr>
          <w:sz w:val="24"/>
          <w:szCs w:val="22"/>
        </w:rPr>
        <w:t xml:space="preserve"> follow and</w:t>
      </w:r>
      <w:r w:rsidR="00C304C9">
        <w:rPr>
          <w:sz w:val="24"/>
          <w:szCs w:val="22"/>
        </w:rPr>
        <w:t xml:space="preserve"> read the story on the whiteboard. This </w:t>
      </w:r>
      <w:r w:rsidR="00887618">
        <w:rPr>
          <w:sz w:val="24"/>
          <w:szCs w:val="22"/>
        </w:rPr>
        <w:t>enabled</w:t>
      </w:r>
      <w:r w:rsidR="00C304C9">
        <w:rPr>
          <w:sz w:val="24"/>
          <w:szCs w:val="22"/>
        </w:rPr>
        <w:t xml:space="preserve"> the children to </w:t>
      </w:r>
      <w:r w:rsidR="00887618">
        <w:rPr>
          <w:sz w:val="24"/>
          <w:szCs w:val="22"/>
        </w:rPr>
        <w:t>understand</w:t>
      </w:r>
      <w:r w:rsidR="00C304C9">
        <w:rPr>
          <w:sz w:val="24"/>
          <w:szCs w:val="22"/>
        </w:rPr>
        <w:t xml:space="preserve"> the</w:t>
      </w:r>
      <w:r w:rsidR="00887618">
        <w:rPr>
          <w:sz w:val="24"/>
          <w:szCs w:val="22"/>
        </w:rPr>
        <w:t xml:space="preserve"> correct</w:t>
      </w:r>
      <w:r w:rsidR="00C304C9">
        <w:rPr>
          <w:sz w:val="24"/>
          <w:szCs w:val="22"/>
        </w:rPr>
        <w:t xml:space="preserve"> spelling of Welsh vocabu</w:t>
      </w:r>
      <w:r w:rsidR="00BA5639">
        <w:rPr>
          <w:sz w:val="24"/>
          <w:szCs w:val="22"/>
        </w:rPr>
        <w:t xml:space="preserve">lary and </w:t>
      </w:r>
      <w:r w:rsidR="00887618">
        <w:rPr>
          <w:sz w:val="24"/>
          <w:szCs w:val="22"/>
        </w:rPr>
        <w:t xml:space="preserve">formation of </w:t>
      </w:r>
      <w:r w:rsidR="00BA5639">
        <w:rPr>
          <w:sz w:val="24"/>
          <w:szCs w:val="22"/>
        </w:rPr>
        <w:t>sentence patterns that</w:t>
      </w:r>
      <w:r w:rsidR="00C304C9">
        <w:rPr>
          <w:sz w:val="24"/>
          <w:szCs w:val="22"/>
        </w:rPr>
        <w:t xml:space="preserve"> they would be using to write sentences in their </w:t>
      </w:r>
      <w:r w:rsidR="00887618">
        <w:rPr>
          <w:sz w:val="24"/>
          <w:szCs w:val="22"/>
        </w:rPr>
        <w:t xml:space="preserve">own </w:t>
      </w:r>
      <w:r w:rsidR="00C304C9">
        <w:rPr>
          <w:sz w:val="24"/>
          <w:szCs w:val="22"/>
        </w:rPr>
        <w:t xml:space="preserve">Welsh books. </w:t>
      </w:r>
    </w:p>
    <w:p w14:paraId="51311B1D" w14:textId="4299F909" w:rsidR="003F7192" w:rsidRDefault="003F7192" w:rsidP="002C2E2C">
      <w:pPr>
        <w:spacing w:line="360" w:lineRule="auto"/>
        <w:rPr>
          <w:sz w:val="24"/>
          <w:szCs w:val="22"/>
        </w:rPr>
      </w:pPr>
    </w:p>
    <w:p w14:paraId="274D0338" w14:textId="060EC88C" w:rsidR="00683782" w:rsidRDefault="0086548F" w:rsidP="002C2E2C">
      <w:pPr>
        <w:spacing w:line="360" w:lineRule="auto"/>
        <w:rPr>
          <w:sz w:val="24"/>
          <w:szCs w:val="22"/>
        </w:rPr>
      </w:pPr>
      <w:r>
        <w:rPr>
          <w:sz w:val="24"/>
          <w:szCs w:val="22"/>
        </w:rPr>
        <w:t xml:space="preserve">Upon reflection </w:t>
      </w:r>
      <w:r w:rsidR="003F7192">
        <w:rPr>
          <w:sz w:val="24"/>
          <w:szCs w:val="22"/>
        </w:rPr>
        <w:t>I would definitely use the ‘</w:t>
      </w:r>
      <w:proofErr w:type="spellStart"/>
      <w:r w:rsidR="003F7192">
        <w:rPr>
          <w:sz w:val="24"/>
          <w:szCs w:val="22"/>
        </w:rPr>
        <w:t>Tedi</w:t>
      </w:r>
      <w:proofErr w:type="spellEnd"/>
      <w:r w:rsidR="003F7192">
        <w:rPr>
          <w:sz w:val="24"/>
          <w:szCs w:val="22"/>
        </w:rPr>
        <w:t xml:space="preserve"> </w:t>
      </w:r>
      <w:proofErr w:type="spellStart"/>
      <w:r w:rsidR="003F7192">
        <w:rPr>
          <w:sz w:val="24"/>
          <w:szCs w:val="22"/>
        </w:rPr>
        <w:t>Twt</w:t>
      </w:r>
      <w:proofErr w:type="spellEnd"/>
      <w:r w:rsidR="003F7192">
        <w:rPr>
          <w:sz w:val="24"/>
          <w:szCs w:val="22"/>
        </w:rPr>
        <w:t xml:space="preserve"> </w:t>
      </w:r>
      <w:proofErr w:type="spellStart"/>
      <w:r w:rsidR="003F7192">
        <w:rPr>
          <w:sz w:val="24"/>
          <w:szCs w:val="22"/>
        </w:rPr>
        <w:t>yn</w:t>
      </w:r>
      <w:proofErr w:type="spellEnd"/>
      <w:r w:rsidR="003F7192">
        <w:rPr>
          <w:sz w:val="24"/>
          <w:szCs w:val="22"/>
        </w:rPr>
        <w:t xml:space="preserve"> Dost’ book again as I believe that it was a very age appropriate book for a year one class</w:t>
      </w:r>
      <w:r w:rsidR="0017448D">
        <w:rPr>
          <w:sz w:val="24"/>
          <w:szCs w:val="22"/>
        </w:rPr>
        <w:t xml:space="preserve">. The </w:t>
      </w:r>
      <w:r w:rsidR="003F7192">
        <w:rPr>
          <w:sz w:val="24"/>
          <w:szCs w:val="22"/>
        </w:rPr>
        <w:t>vocabu</w:t>
      </w:r>
      <w:r w:rsidR="0017448D">
        <w:rPr>
          <w:sz w:val="24"/>
          <w:szCs w:val="22"/>
        </w:rPr>
        <w:t xml:space="preserve">lary and sentence patterns in the book linked well with what </w:t>
      </w:r>
      <w:r w:rsidR="009A4B4A">
        <w:rPr>
          <w:sz w:val="24"/>
          <w:szCs w:val="22"/>
        </w:rPr>
        <w:t>the children were</w:t>
      </w:r>
      <w:r w:rsidR="003F7192">
        <w:rPr>
          <w:sz w:val="24"/>
          <w:szCs w:val="22"/>
        </w:rPr>
        <w:t xml:space="preserve"> learning during Welsh lessons and ‘slot </w:t>
      </w:r>
      <w:proofErr w:type="spellStart"/>
      <w:r w:rsidR="003F7192">
        <w:rPr>
          <w:sz w:val="24"/>
          <w:szCs w:val="22"/>
        </w:rPr>
        <w:t>drillio</w:t>
      </w:r>
      <w:proofErr w:type="spellEnd"/>
      <w:r w:rsidR="003F7192">
        <w:rPr>
          <w:sz w:val="24"/>
          <w:szCs w:val="22"/>
        </w:rPr>
        <w:t>’</w:t>
      </w:r>
      <w:r w:rsidR="0017448D">
        <w:rPr>
          <w:sz w:val="24"/>
          <w:szCs w:val="22"/>
        </w:rPr>
        <w:t xml:space="preserve"> daily</w:t>
      </w:r>
      <w:r w:rsidR="0017448D" w:rsidRPr="00E226DF">
        <w:rPr>
          <w:sz w:val="24"/>
          <w:szCs w:val="22"/>
        </w:rPr>
        <w:t>.</w:t>
      </w:r>
      <w:r w:rsidR="00421072" w:rsidRPr="00E226DF">
        <w:rPr>
          <w:sz w:val="24"/>
          <w:szCs w:val="22"/>
        </w:rPr>
        <w:t xml:space="preserve"> The children were very eager to participate when they were asked questions related to the story and gave good answers using a variety of Welsh vocabulary. </w:t>
      </w:r>
      <w:r w:rsidR="0017448D" w:rsidRPr="00E226DF">
        <w:rPr>
          <w:sz w:val="24"/>
          <w:szCs w:val="22"/>
        </w:rPr>
        <w:t xml:space="preserve"> As there was familiar vocabulary and sentence patterns in the book it enabled the children to</w:t>
      </w:r>
      <w:r w:rsidR="00683782">
        <w:rPr>
          <w:sz w:val="24"/>
          <w:szCs w:val="22"/>
        </w:rPr>
        <w:t xml:space="preserve"> understand the story. T</w:t>
      </w:r>
      <w:r w:rsidR="0017448D">
        <w:rPr>
          <w:sz w:val="24"/>
          <w:szCs w:val="22"/>
        </w:rPr>
        <w:t>h</w:t>
      </w:r>
      <w:r>
        <w:rPr>
          <w:sz w:val="24"/>
          <w:szCs w:val="22"/>
        </w:rPr>
        <w:t>is</w:t>
      </w:r>
      <w:r w:rsidR="0017448D">
        <w:rPr>
          <w:sz w:val="24"/>
          <w:szCs w:val="22"/>
        </w:rPr>
        <w:t xml:space="preserve"> was </w:t>
      </w:r>
      <w:r>
        <w:rPr>
          <w:sz w:val="24"/>
          <w:szCs w:val="22"/>
        </w:rPr>
        <w:t xml:space="preserve">complimented with </w:t>
      </w:r>
      <w:r w:rsidR="0017448D">
        <w:rPr>
          <w:sz w:val="24"/>
          <w:szCs w:val="22"/>
        </w:rPr>
        <w:t xml:space="preserve">new vocabulary and a couple of sentence patterns in the story that the children were not as familiar with. </w:t>
      </w:r>
      <w:r>
        <w:rPr>
          <w:sz w:val="24"/>
          <w:szCs w:val="22"/>
        </w:rPr>
        <w:t>Thus,</w:t>
      </w:r>
      <w:r w:rsidR="0017448D">
        <w:rPr>
          <w:sz w:val="24"/>
          <w:szCs w:val="22"/>
        </w:rPr>
        <w:t xml:space="preserve"> </w:t>
      </w:r>
      <w:r>
        <w:rPr>
          <w:sz w:val="24"/>
          <w:szCs w:val="22"/>
        </w:rPr>
        <w:t>giving</w:t>
      </w:r>
      <w:r w:rsidR="0017448D">
        <w:rPr>
          <w:sz w:val="24"/>
          <w:szCs w:val="22"/>
        </w:rPr>
        <w:t xml:space="preserve"> the children the opportunity to further devel</w:t>
      </w:r>
      <w:r w:rsidR="00B27DF7">
        <w:rPr>
          <w:sz w:val="24"/>
          <w:szCs w:val="22"/>
        </w:rPr>
        <w:t xml:space="preserve">op their Welsh language skills. </w:t>
      </w:r>
    </w:p>
    <w:p w14:paraId="07BA16C8" w14:textId="77777777" w:rsidR="00683782" w:rsidRDefault="00683782" w:rsidP="002C2E2C">
      <w:pPr>
        <w:spacing w:line="360" w:lineRule="auto"/>
        <w:rPr>
          <w:sz w:val="24"/>
          <w:szCs w:val="22"/>
        </w:rPr>
      </w:pPr>
    </w:p>
    <w:p w14:paraId="6571320D" w14:textId="4A631931" w:rsidR="00683782" w:rsidRDefault="00421072" w:rsidP="00683782">
      <w:pPr>
        <w:spacing w:line="360" w:lineRule="auto"/>
        <w:rPr>
          <w:sz w:val="24"/>
          <w:szCs w:val="22"/>
        </w:rPr>
      </w:pPr>
      <w:r>
        <w:rPr>
          <w:sz w:val="24"/>
          <w:szCs w:val="22"/>
        </w:rPr>
        <w:t xml:space="preserve">The </w:t>
      </w:r>
      <w:r w:rsidR="00B27DF7" w:rsidRPr="00683782">
        <w:rPr>
          <w:sz w:val="24"/>
          <w:szCs w:val="22"/>
        </w:rPr>
        <w:t>disappointing element</w:t>
      </w:r>
      <w:r>
        <w:rPr>
          <w:sz w:val="24"/>
          <w:szCs w:val="22"/>
        </w:rPr>
        <w:t>s were that</w:t>
      </w:r>
      <w:r w:rsidR="00B27DF7">
        <w:rPr>
          <w:sz w:val="24"/>
          <w:szCs w:val="22"/>
        </w:rPr>
        <w:t xml:space="preserve"> </w:t>
      </w:r>
      <w:r>
        <w:rPr>
          <w:sz w:val="24"/>
          <w:szCs w:val="22"/>
        </w:rPr>
        <w:t xml:space="preserve">I </w:t>
      </w:r>
      <w:r w:rsidR="00E226DF">
        <w:rPr>
          <w:sz w:val="24"/>
          <w:szCs w:val="22"/>
        </w:rPr>
        <w:t xml:space="preserve">believe I </w:t>
      </w:r>
      <w:r>
        <w:rPr>
          <w:sz w:val="24"/>
          <w:szCs w:val="22"/>
        </w:rPr>
        <w:t xml:space="preserve">did not ask the children enough </w:t>
      </w:r>
      <w:r w:rsidR="00CF129D">
        <w:rPr>
          <w:sz w:val="24"/>
          <w:szCs w:val="22"/>
        </w:rPr>
        <w:t>questions about t</w:t>
      </w:r>
      <w:r>
        <w:rPr>
          <w:sz w:val="24"/>
          <w:szCs w:val="22"/>
        </w:rPr>
        <w:t xml:space="preserve">he story in Welsh as I mainly conversed in English. This would have enabled the children </w:t>
      </w:r>
      <w:r w:rsidR="00CF129D">
        <w:rPr>
          <w:sz w:val="24"/>
          <w:szCs w:val="22"/>
        </w:rPr>
        <w:t xml:space="preserve">to </w:t>
      </w:r>
      <w:r w:rsidR="00E226DF">
        <w:rPr>
          <w:sz w:val="24"/>
          <w:szCs w:val="22"/>
        </w:rPr>
        <w:t>discuss</w:t>
      </w:r>
      <w:r w:rsidR="00CF129D">
        <w:rPr>
          <w:sz w:val="24"/>
          <w:szCs w:val="22"/>
        </w:rPr>
        <w:t xml:space="preserve"> w</w:t>
      </w:r>
      <w:r w:rsidR="00304C79">
        <w:rPr>
          <w:sz w:val="24"/>
          <w:szCs w:val="22"/>
        </w:rPr>
        <w:t xml:space="preserve">ith me </w:t>
      </w:r>
      <w:r>
        <w:rPr>
          <w:sz w:val="24"/>
          <w:szCs w:val="22"/>
        </w:rPr>
        <w:t>in Welsh abo</w:t>
      </w:r>
      <w:r w:rsidR="00C311E7">
        <w:rPr>
          <w:sz w:val="24"/>
          <w:szCs w:val="22"/>
        </w:rPr>
        <w:t>ut the book</w:t>
      </w:r>
      <w:r w:rsidR="00E226DF">
        <w:rPr>
          <w:sz w:val="24"/>
          <w:szCs w:val="22"/>
        </w:rPr>
        <w:t>,</w:t>
      </w:r>
      <w:r w:rsidR="00C311E7">
        <w:rPr>
          <w:sz w:val="24"/>
          <w:szCs w:val="22"/>
        </w:rPr>
        <w:t xml:space="preserve"> improving</w:t>
      </w:r>
      <w:r>
        <w:rPr>
          <w:sz w:val="24"/>
          <w:szCs w:val="22"/>
        </w:rPr>
        <w:t xml:space="preserve"> their confidence</w:t>
      </w:r>
      <w:r w:rsidR="00304C79">
        <w:rPr>
          <w:sz w:val="24"/>
          <w:szCs w:val="22"/>
        </w:rPr>
        <w:t xml:space="preserve"> and range of vocabulary. </w:t>
      </w:r>
      <w:r w:rsidR="00C311E7">
        <w:rPr>
          <w:sz w:val="24"/>
          <w:szCs w:val="22"/>
        </w:rPr>
        <w:t xml:space="preserve">Furthermore, I could have set additional oral tasks for the children to translate vocabulary from the story. This would have demonstrated their understanding of the content of the story and would have enabled the children to further practise their Welsh oral skills. </w:t>
      </w:r>
      <w:r w:rsidR="00683782" w:rsidRPr="00C311E7">
        <w:rPr>
          <w:sz w:val="24"/>
          <w:szCs w:val="22"/>
        </w:rPr>
        <w:t>For example, I could have given the children the opportunity to repeat sentences such as: ‘</w:t>
      </w:r>
      <w:proofErr w:type="spellStart"/>
      <w:r w:rsidR="00683782" w:rsidRPr="00C311E7">
        <w:rPr>
          <w:sz w:val="24"/>
          <w:szCs w:val="22"/>
        </w:rPr>
        <w:t>Dyma</w:t>
      </w:r>
      <w:proofErr w:type="spellEnd"/>
      <w:r w:rsidR="00683782" w:rsidRPr="00C311E7">
        <w:rPr>
          <w:sz w:val="24"/>
          <w:szCs w:val="22"/>
        </w:rPr>
        <w:t xml:space="preserve"> </w:t>
      </w:r>
      <w:proofErr w:type="spellStart"/>
      <w:r w:rsidR="00683782" w:rsidRPr="00C311E7">
        <w:rPr>
          <w:sz w:val="24"/>
          <w:szCs w:val="22"/>
        </w:rPr>
        <w:t>foddion</w:t>
      </w:r>
      <w:proofErr w:type="spellEnd"/>
      <w:r w:rsidR="00683782" w:rsidRPr="00C311E7">
        <w:rPr>
          <w:sz w:val="24"/>
          <w:szCs w:val="22"/>
        </w:rPr>
        <w:t xml:space="preserve"> </w:t>
      </w:r>
      <w:proofErr w:type="spellStart"/>
      <w:r w:rsidR="00683782" w:rsidRPr="00C311E7">
        <w:rPr>
          <w:sz w:val="24"/>
          <w:szCs w:val="22"/>
        </w:rPr>
        <w:t>coch</w:t>
      </w:r>
      <w:proofErr w:type="spellEnd"/>
      <w:r w:rsidR="00683782" w:rsidRPr="00C311E7">
        <w:rPr>
          <w:sz w:val="24"/>
          <w:szCs w:val="22"/>
        </w:rPr>
        <w:t xml:space="preserve"> </w:t>
      </w:r>
      <w:proofErr w:type="spellStart"/>
      <w:r w:rsidR="00683782" w:rsidRPr="00C311E7">
        <w:rPr>
          <w:sz w:val="24"/>
          <w:szCs w:val="22"/>
        </w:rPr>
        <w:t>i</w:t>
      </w:r>
      <w:proofErr w:type="spellEnd"/>
      <w:r w:rsidR="00683782" w:rsidRPr="00C311E7">
        <w:rPr>
          <w:sz w:val="24"/>
          <w:szCs w:val="22"/>
        </w:rPr>
        <w:t xml:space="preserve"> </w:t>
      </w:r>
      <w:proofErr w:type="spellStart"/>
      <w:r w:rsidR="00683782" w:rsidRPr="00E226DF">
        <w:rPr>
          <w:sz w:val="24"/>
          <w:szCs w:val="22"/>
        </w:rPr>
        <w:t>ti</w:t>
      </w:r>
      <w:proofErr w:type="spellEnd"/>
      <w:r w:rsidR="00683782" w:rsidRPr="00E226DF">
        <w:rPr>
          <w:sz w:val="24"/>
          <w:szCs w:val="22"/>
        </w:rPr>
        <w:t>.’ The children could then have repeated ‘</w:t>
      </w:r>
      <w:proofErr w:type="spellStart"/>
      <w:r w:rsidR="00683782" w:rsidRPr="00E226DF">
        <w:rPr>
          <w:sz w:val="24"/>
          <w:szCs w:val="22"/>
        </w:rPr>
        <w:t>foddion</w:t>
      </w:r>
      <w:proofErr w:type="spellEnd"/>
      <w:r w:rsidR="00683782" w:rsidRPr="00E226DF">
        <w:rPr>
          <w:sz w:val="24"/>
          <w:szCs w:val="22"/>
        </w:rPr>
        <w:t xml:space="preserve">’ </w:t>
      </w:r>
      <w:r w:rsidR="00C311E7" w:rsidRPr="00E226DF">
        <w:rPr>
          <w:sz w:val="24"/>
          <w:szCs w:val="22"/>
        </w:rPr>
        <w:t xml:space="preserve">its English meaning ‘medicine’ a couple of times </w:t>
      </w:r>
      <w:r w:rsidR="00683782" w:rsidRPr="00E226DF">
        <w:rPr>
          <w:sz w:val="24"/>
          <w:szCs w:val="22"/>
        </w:rPr>
        <w:t>as this wa</w:t>
      </w:r>
      <w:r w:rsidR="00C311E7" w:rsidRPr="00E226DF">
        <w:rPr>
          <w:sz w:val="24"/>
          <w:szCs w:val="22"/>
        </w:rPr>
        <w:t>s new Welsh vocabulary that the</w:t>
      </w:r>
      <w:r w:rsidR="00683782" w:rsidRPr="00E226DF">
        <w:rPr>
          <w:sz w:val="24"/>
          <w:szCs w:val="22"/>
        </w:rPr>
        <w:t xml:space="preserve"> child</w:t>
      </w:r>
      <w:r w:rsidR="00C311E7" w:rsidRPr="00E226DF">
        <w:rPr>
          <w:sz w:val="24"/>
          <w:szCs w:val="22"/>
        </w:rPr>
        <w:t xml:space="preserve">ren may not have known. </w:t>
      </w:r>
      <w:r w:rsidR="00683782" w:rsidRPr="00E226DF">
        <w:rPr>
          <w:sz w:val="24"/>
          <w:szCs w:val="22"/>
        </w:rPr>
        <w:t>As part of the new curriculum in Wales, Donaldson (2015, p.48) draws upon the fact that Welsh language will be a part of</w:t>
      </w:r>
      <w:r w:rsidR="00E226DF" w:rsidRPr="00E226DF">
        <w:rPr>
          <w:sz w:val="24"/>
          <w:szCs w:val="22"/>
        </w:rPr>
        <w:t xml:space="preserve"> ‘Languages, Literacy And communication’ which is</w:t>
      </w:r>
      <w:r w:rsidR="00683782" w:rsidRPr="00E226DF">
        <w:rPr>
          <w:sz w:val="24"/>
          <w:szCs w:val="22"/>
        </w:rPr>
        <w:t xml:space="preserve"> one of the six Areas of Learning and Experience that ‘provides a means of exploiting the links between English, Welsh and modern foreign language learning’. He believes that this will encourage children to ‘transfer what they have learned, for example, in English about how language works to Welsh or modern foreign languages.’ Therefore, it is evident that children need to be given the opportunity to learn the Welsh language correctly for them to grasp the transferable skills that they could potentially use to aid them in learning another language.</w:t>
      </w:r>
      <w:r w:rsidR="00683782">
        <w:rPr>
          <w:sz w:val="24"/>
          <w:szCs w:val="22"/>
        </w:rPr>
        <w:t xml:space="preserve"> </w:t>
      </w:r>
    </w:p>
    <w:p w14:paraId="3D02C5D0" w14:textId="11A36EEE" w:rsidR="00B27DF7" w:rsidRDefault="00B27DF7" w:rsidP="002C2E2C">
      <w:pPr>
        <w:spacing w:line="360" w:lineRule="auto"/>
        <w:rPr>
          <w:sz w:val="24"/>
          <w:szCs w:val="22"/>
        </w:rPr>
      </w:pPr>
    </w:p>
    <w:p w14:paraId="6FE045D0" w14:textId="7F4C7614" w:rsidR="00B27DF7" w:rsidRDefault="00E226DF" w:rsidP="002C2E2C">
      <w:pPr>
        <w:spacing w:line="360" w:lineRule="auto"/>
        <w:rPr>
          <w:sz w:val="24"/>
          <w:szCs w:val="22"/>
        </w:rPr>
      </w:pPr>
      <w:r>
        <w:rPr>
          <w:sz w:val="24"/>
          <w:szCs w:val="22"/>
        </w:rPr>
        <w:t xml:space="preserve">Further considerations to the </w:t>
      </w:r>
      <w:r w:rsidR="00B27DF7">
        <w:rPr>
          <w:sz w:val="24"/>
          <w:szCs w:val="22"/>
        </w:rPr>
        <w:t>issue</w:t>
      </w:r>
      <w:r>
        <w:rPr>
          <w:sz w:val="24"/>
          <w:szCs w:val="22"/>
        </w:rPr>
        <w:t>s aforementioned</w:t>
      </w:r>
      <w:r w:rsidR="00FA0F15">
        <w:rPr>
          <w:sz w:val="24"/>
          <w:szCs w:val="22"/>
        </w:rPr>
        <w:t xml:space="preserve"> would include giving</w:t>
      </w:r>
      <w:r w:rsidR="00B27DF7">
        <w:rPr>
          <w:sz w:val="24"/>
          <w:szCs w:val="22"/>
        </w:rPr>
        <w:t xml:space="preserve"> the children the opportunity and e</w:t>
      </w:r>
      <w:r w:rsidR="00FA0F15">
        <w:rPr>
          <w:sz w:val="24"/>
          <w:szCs w:val="22"/>
        </w:rPr>
        <w:t>ncouraging</w:t>
      </w:r>
      <w:r w:rsidR="00B27DF7">
        <w:rPr>
          <w:sz w:val="24"/>
          <w:szCs w:val="22"/>
        </w:rPr>
        <w:t xml:space="preserve"> them to repeat new and unfamiliar vocabulary and sentence patterns. I could give the children time in </w:t>
      </w:r>
      <w:r w:rsidR="006E6AF3">
        <w:rPr>
          <w:sz w:val="24"/>
          <w:szCs w:val="22"/>
        </w:rPr>
        <w:t>their ‘</w:t>
      </w:r>
      <w:r w:rsidR="00B27DF7">
        <w:rPr>
          <w:sz w:val="24"/>
          <w:szCs w:val="22"/>
        </w:rPr>
        <w:t>talking partners</w:t>
      </w:r>
      <w:r w:rsidR="006E6AF3">
        <w:rPr>
          <w:sz w:val="24"/>
          <w:szCs w:val="22"/>
        </w:rPr>
        <w:t>’</w:t>
      </w:r>
      <w:r w:rsidR="00B27DF7">
        <w:rPr>
          <w:sz w:val="24"/>
          <w:szCs w:val="22"/>
        </w:rPr>
        <w:t xml:space="preserve"> to ask questions </w:t>
      </w:r>
      <w:r w:rsidR="006E6AF3">
        <w:rPr>
          <w:sz w:val="24"/>
          <w:szCs w:val="22"/>
        </w:rPr>
        <w:t xml:space="preserve">and give answers in Welsh which would be related to the story. I could have also used a puppet or a </w:t>
      </w:r>
      <w:proofErr w:type="spellStart"/>
      <w:r w:rsidR="006E6AF3">
        <w:rPr>
          <w:sz w:val="24"/>
          <w:szCs w:val="22"/>
        </w:rPr>
        <w:t>Tedi</w:t>
      </w:r>
      <w:proofErr w:type="spellEnd"/>
      <w:r w:rsidR="006E6AF3">
        <w:rPr>
          <w:sz w:val="24"/>
          <w:szCs w:val="22"/>
        </w:rPr>
        <w:t xml:space="preserve"> </w:t>
      </w:r>
      <w:proofErr w:type="spellStart"/>
      <w:r w:rsidR="006E6AF3">
        <w:rPr>
          <w:sz w:val="24"/>
          <w:szCs w:val="22"/>
        </w:rPr>
        <w:t>Twt</w:t>
      </w:r>
      <w:proofErr w:type="spellEnd"/>
      <w:r w:rsidR="006E6AF3">
        <w:rPr>
          <w:sz w:val="24"/>
          <w:szCs w:val="22"/>
        </w:rPr>
        <w:t xml:space="preserve"> bear to ask children questions in Welsh to aid them with developing their oracy skills in Welsh. </w:t>
      </w:r>
      <w:r w:rsidR="00FA0F15">
        <w:rPr>
          <w:sz w:val="24"/>
          <w:szCs w:val="22"/>
        </w:rPr>
        <w:t>This approach could have also enabled the children to feel</w:t>
      </w:r>
      <w:r w:rsidR="00AF4B24">
        <w:rPr>
          <w:sz w:val="24"/>
          <w:szCs w:val="22"/>
        </w:rPr>
        <w:t xml:space="preserve"> and gain</w:t>
      </w:r>
      <w:r w:rsidR="00FA0F15">
        <w:rPr>
          <w:sz w:val="24"/>
          <w:szCs w:val="22"/>
        </w:rPr>
        <w:t xml:space="preserve"> more con</w:t>
      </w:r>
      <w:r w:rsidR="00AF4B24">
        <w:rPr>
          <w:sz w:val="24"/>
          <w:szCs w:val="22"/>
        </w:rPr>
        <w:t>fidence</w:t>
      </w:r>
      <w:r w:rsidR="00FA0F15">
        <w:rPr>
          <w:sz w:val="24"/>
          <w:szCs w:val="22"/>
        </w:rPr>
        <w:t xml:space="preserve"> to practise and further develop their Welsh language skills.</w:t>
      </w:r>
      <w:r w:rsidR="00C55FEA">
        <w:rPr>
          <w:sz w:val="24"/>
          <w:szCs w:val="22"/>
        </w:rPr>
        <w:t xml:space="preserve"> I could also</w:t>
      </w:r>
      <w:r w:rsidR="00AF4B24">
        <w:rPr>
          <w:sz w:val="24"/>
          <w:szCs w:val="22"/>
        </w:rPr>
        <w:t xml:space="preserve"> practise my own welsh language skills which would enable me to gain the confidence </w:t>
      </w:r>
      <w:r w:rsidR="00C55FEA">
        <w:rPr>
          <w:sz w:val="24"/>
          <w:szCs w:val="22"/>
        </w:rPr>
        <w:t xml:space="preserve">to ask the children a wider range of Welsh questions related to the story. </w:t>
      </w:r>
    </w:p>
    <w:p w14:paraId="349CE352" w14:textId="01C996F6" w:rsidR="00B27DF7" w:rsidRDefault="00B27DF7" w:rsidP="002C2E2C">
      <w:pPr>
        <w:spacing w:line="360" w:lineRule="auto"/>
        <w:rPr>
          <w:sz w:val="24"/>
          <w:szCs w:val="22"/>
        </w:rPr>
      </w:pPr>
    </w:p>
    <w:p w14:paraId="313A4652" w14:textId="74693EFB" w:rsidR="00A75D7B" w:rsidRDefault="006E6AF3" w:rsidP="002C2E2C">
      <w:pPr>
        <w:spacing w:line="360" w:lineRule="auto"/>
        <w:rPr>
          <w:sz w:val="24"/>
          <w:szCs w:val="22"/>
        </w:rPr>
      </w:pPr>
      <w:r>
        <w:rPr>
          <w:sz w:val="24"/>
          <w:szCs w:val="22"/>
        </w:rPr>
        <w:t>To conclude, I feel that the reading book I chose and the questions I asked the children were appropriate for their abilities and their age. Going forward, I will ensure that I choose an appropriate book that is suited to the age and abilities of the c</w:t>
      </w:r>
      <w:r w:rsidR="00817C68">
        <w:rPr>
          <w:sz w:val="24"/>
          <w:szCs w:val="22"/>
        </w:rPr>
        <w:t xml:space="preserve">hildren. I would also encourage and give </w:t>
      </w:r>
      <w:r>
        <w:rPr>
          <w:sz w:val="24"/>
          <w:szCs w:val="22"/>
        </w:rPr>
        <w:t>the children</w:t>
      </w:r>
      <w:r w:rsidR="00817C68">
        <w:rPr>
          <w:sz w:val="24"/>
          <w:szCs w:val="22"/>
        </w:rPr>
        <w:t xml:space="preserve"> the opportunity</w:t>
      </w:r>
      <w:r>
        <w:rPr>
          <w:sz w:val="24"/>
          <w:szCs w:val="22"/>
        </w:rPr>
        <w:t xml:space="preserve"> to translate</w:t>
      </w:r>
      <w:r w:rsidR="00817C68">
        <w:rPr>
          <w:sz w:val="24"/>
          <w:szCs w:val="22"/>
        </w:rPr>
        <w:t xml:space="preserve"> what they have said themselves, instead of </w:t>
      </w:r>
      <w:r w:rsidR="00745CE6">
        <w:rPr>
          <w:sz w:val="24"/>
          <w:szCs w:val="22"/>
        </w:rPr>
        <w:lastRenderedPageBreak/>
        <w:t xml:space="preserve">me </w:t>
      </w:r>
      <w:r w:rsidR="00817C68">
        <w:rPr>
          <w:sz w:val="24"/>
          <w:szCs w:val="22"/>
        </w:rPr>
        <w:t xml:space="preserve">telling the rest of the group what the child has said in English. It is vital that children in Primary schools are given the opportunities to read stories in Welsh in order to further develop their Welsh language skills and understanding. According to </w:t>
      </w:r>
      <w:proofErr w:type="spellStart"/>
      <w:r w:rsidR="00817C68">
        <w:rPr>
          <w:sz w:val="24"/>
          <w:szCs w:val="22"/>
        </w:rPr>
        <w:t>Lightbown</w:t>
      </w:r>
      <w:proofErr w:type="spellEnd"/>
      <w:r w:rsidR="00817C68">
        <w:rPr>
          <w:sz w:val="24"/>
          <w:szCs w:val="22"/>
        </w:rPr>
        <w:t xml:space="preserve"> and Spada (2013, p.30) </w:t>
      </w:r>
      <w:r w:rsidR="00A75D7B">
        <w:rPr>
          <w:sz w:val="24"/>
          <w:szCs w:val="22"/>
        </w:rPr>
        <w:t xml:space="preserve">‘The acquisition </w:t>
      </w:r>
      <w:r w:rsidR="00A42F25">
        <w:rPr>
          <w:sz w:val="24"/>
          <w:szCs w:val="22"/>
        </w:rPr>
        <w:t>and maintenance of more than one language can open door</w:t>
      </w:r>
      <w:r w:rsidR="00817C68">
        <w:rPr>
          <w:sz w:val="24"/>
          <w:szCs w:val="22"/>
        </w:rPr>
        <w:t>s</w:t>
      </w:r>
      <w:r w:rsidR="00A42F25">
        <w:rPr>
          <w:sz w:val="24"/>
          <w:szCs w:val="22"/>
        </w:rPr>
        <w:t xml:space="preserve"> to many personal, social</w:t>
      </w:r>
      <w:r w:rsidR="00817C68">
        <w:rPr>
          <w:sz w:val="24"/>
          <w:szCs w:val="22"/>
        </w:rPr>
        <w:t xml:space="preserve">, and economic opportunities.’ </w:t>
      </w:r>
      <w:r w:rsidR="00B83D82">
        <w:rPr>
          <w:sz w:val="24"/>
          <w:szCs w:val="22"/>
        </w:rPr>
        <w:t>Ther</w:t>
      </w:r>
      <w:r w:rsidR="00745CE6">
        <w:rPr>
          <w:sz w:val="24"/>
          <w:szCs w:val="22"/>
        </w:rPr>
        <w:t xml:space="preserve">efore, it is important that I </w:t>
      </w:r>
      <w:r w:rsidR="00B83D82">
        <w:rPr>
          <w:sz w:val="24"/>
          <w:szCs w:val="22"/>
        </w:rPr>
        <w:t xml:space="preserve">use and incorporate the Welsh language into everyday tasks and activities on future teaching experiences. </w:t>
      </w:r>
    </w:p>
    <w:p w14:paraId="55AC8702" w14:textId="56C428A6" w:rsidR="006C2BC8" w:rsidRDefault="006C2BC8" w:rsidP="002C2E2C">
      <w:pPr>
        <w:spacing w:line="360" w:lineRule="auto"/>
        <w:rPr>
          <w:sz w:val="24"/>
          <w:szCs w:val="22"/>
        </w:rPr>
      </w:pPr>
    </w:p>
    <w:p w14:paraId="3E5848BD" w14:textId="77777777" w:rsidR="006C2BC8" w:rsidRDefault="006C2BC8" w:rsidP="002C2E2C">
      <w:pPr>
        <w:spacing w:line="360" w:lineRule="auto"/>
        <w:rPr>
          <w:sz w:val="24"/>
          <w:szCs w:val="22"/>
        </w:rPr>
      </w:pPr>
    </w:p>
    <w:p w14:paraId="70E09D40" w14:textId="5ECCF7F9" w:rsidR="00817C68" w:rsidRDefault="00817C68" w:rsidP="002C2E2C">
      <w:pPr>
        <w:spacing w:line="360" w:lineRule="auto"/>
        <w:rPr>
          <w:sz w:val="24"/>
          <w:szCs w:val="22"/>
        </w:rPr>
      </w:pPr>
    </w:p>
    <w:p w14:paraId="7851E405" w14:textId="78A5887A" w:rsidR="00C55FEA" w:rsidRDefault="00C55FEA" w:rsidP="002C2E2C">
      <w:pPr>
        <w:spacing w:line="360" w:lineRule="auto"/>
        <w:rPr>
          <w:sz w:val="24"/>
          <w:szCs w:val="22"/>
        </w:rPr>
      </w:pPr>
    </w:p>
    <w:p w14:paraId="0171A97C" w14:textId="007FA296" w:rsidR="00C55FEA" w:rsidRDefault="00C55FEA" w:rsidP="002C2E2C">
      <w:pPr>
        <w:spacing w:line="360" w:lineRule="auto"/>
        <w:rPr>
          <w:sz w:val="24"/>
          <w:szCs w:val="22"/>
        </w:rPr>
      </w:pPr>
    </w:p>
    <w:p w14:paraId="3B8D123C" w14:textId="2E01608C" w:rsidR="00C55FEA" w:rsidRDefault="00C55FEA" w:rsidP="002C2E2C">
      <w:pPr>
        <w:spacing w:line="360" w:lineRule="auto"/>
        <w:rPr>
          <w:sz w:val="24"/>
          <w:szCs w:val="22"/>
        </w:rPr>
      </w:pPr>
    </w:p>
    <w:p w14:paraId="05E1B6CD" w14:textId="3F2E8514" w:rsidR="00C55FEA" w:rsidRDefault="00C55FEA" w:rsidP="002C2E2C">
      <w:pPr>
        <w:spacing w:line="360" w:lineRule="auto"/>
        <w:rPr>
          <w:sz w:val="24"/>
          <w:szCs w:val="22"/>
        </w:rPr>
      </w:pPr>
    </w:p>
    <w:p w14:paraId="76B4295A" w14:textId="78A360C5" w:rsidR="00C55FEA" w:rsidRDefault="00C55FEA" w:rsidP="002C2E2C">
      <w:pPr>
        <w:spacing w:line="360" w:lineRule="auto"/>
        <w:rPr>
          <w:sz w:val="24"/>
          <w:szCs w:val="22"/>
        </w:rPr>
      </w:pPr>
    </w:p>
    <w:p w14:paraId="2EC4682B" w14:textId="3FDD042D" w:rsidR="00C55FEA" w:rsidRDefault="00C55FEA" w:rsidP="002C2E2C">
      <w:pPr>
        <w:spacing w:line="360" w:lineRule="auto"/>
        <w:rPr>
          <w:sz w:val="24"/>
          <w:szCs w:val="22"/>
        </w:rPr>
      </w:pPr>
    </w:p>
    <w:p w14:paraId="1CF601ED" w14:textId="24B490D4" w:rsidR="00C55FEA" w:rsidRDefault="00C55FEA" w:rsidP="002C2E2C">
      <w:pPr>
        <w:spacing w:line="360" w:lineRule="auto"/>
        <w:rPr>
          <w:sz w:val="24"/>
          <w:szCs w:val="22"/>
        </w:rPr>
      </w:pPr>
    </w:p>
    <w:p w14:paraId="3E24E38A" w14:textId="283A0CC3" w:rsidR="00C55FEA" w:rsidRDefault="00C55FEA" w:rsidP="002C2E2C">
      <w:pPr>
        <w:spacing w:line="360" w:lineRule="auto"/>
        <w:rPr>
          <w:sz w:val="24"/>
          <w:szCs w:val="22"/>
        </w:rPr>
      </w:pPr>
    </w:p>
    <w:p w14:paraId="56085055" w14:textId="17FEAF43" w:rsidR="00C55FEA" w:rsidRDefault="00C55FEA" w:rsidP="002C2E2C">
      <w:pPr>
        <w:spacing w:line="360" w:lineRule="auto"/>
        <w:rPr>
          <w:sz w:val="24"/>
          <w:szCs w:val="22"/>
        </w:rPr>
      </w:pPr>
    </w:p>
    <w:p w14:paraId="209663C6" w14:textId="447E72E1" w:rsidR="00C55FEA" w:rsidRDefault="00C55FEA" w:rsidP="002C2E2C">
      <w:pPr>
        <w:spacing w:line="360" w:lineRule="auto"/>
        <w:rPr>
          <w:sz w:val="24"/>
          <w:szCs w:val="22"/>
        </w:rPr>
      </w:pPr>
    </w:p>
    <w:p w14:paraId="4209F44F" w14:textId="12EE5AFC" w:rsidR="00C55FEA" w:rsidRDefault="00C55FEA" w:rsidP="002C2E2C">
      <w:pPr>
        <w:spacing w:line="360" w:lineRule="auto"/>
        <w:rPr>
          <w:sz w:val="24"/>
          <w:szCs w:val="22"/>
        </w:rPr>
      </w:pPr>
    </w:p>
    <w:p w14:paraId="5D2538AE" w14:textId="77FC61D2" w:rsidR="00C55FEA" w:rsidRDefault="00C55FEA" w:rsidP="002C2E2C">
      <w:pPr>
        <w:spacing w:line="360" w:lineRule="auto"/>
        <w:rPr>
          <w:sz w:val="24"/>
          <w:szCs w:val="22"/>
        </w:rPr>
      </w:pPr>
    </w:p>
    <w:p w14:paraId="2841A3BC" w14:textId="7933333E" w:rsidR="00C55FEA" w:rsidRDefault="00C55FEA" w:rsidP="002C2E2C">
      <w:pPr>
        <w:spacing w:line="360" w:lineRule="auto"/>
        <w:rPr>
          <w:sz w:val="24"/>
          <w:szCs w:val="22"/>
        </w:rPr>
      </w:pPr>
    </w:p>
    <w:p w14:paraId="3C41CA75" w14:textId="4300CAF0" w:rsidR="00C55FEA" w:rsidRDefault="00C55FEA" w:rsidP="002C2E2C">
      <w:pPr>
        <w:spacing w:line="360" w:lineRule="auto"/>
        <w:rPr>
          <w:sz w:val="24"/>
          <w:szCs w:val="22"/>
        </w:rPr>
      </w:pPr>
    </w:p>
    <w:p w14:paraId="10762A43" w14:textId="20401459" w:rsidR="00C55FEA" w:rsidRDefault="00C55FEA" w:rsidP="002C2E2C">
      <w:pPr>
        <w:spacing w:line="360" w:lineRule="auto"/>
        <w:rPr>
          <w:sz w:val="24"/>
          <w:szCs w:val="22"/>
        </w:rPr>
      </w:pPr>
    </w:p>
    <w:p w14:paraId="55596329" w14:textId="613E0B03" w:rsidR="00C55FEA" w:rsidRDefault="00C55FEA" w:rsidP="002C2E2C">
      <w:pPr>
        <w:spacing w:line="360" w:lineRule="auto"/>
        <w:rPr>
          <w:sz w:val="24"/>
          <w:szCs w:val="22"/>
        </w:rPr>
      </w:pPr>
    </w:p>
    <w:p w14:paraId="24395A3E" w14:textId="4747C26E" w:rsidR="00C55FEA" w:rsidRDefault="00C55FEA" w:rsidP="002C2E2C">
      <w:pPr>
        <w:spacing w:line="360" w:lineRule="auto"/>
        <w:rPr>
          <w:sz w:val="24"/>
          <w:szCs w:val="22"/>
        </w:rPr>
      </w:pPr>
    </w:p>
    <w:p w14:paraId="26FAE1DC" w14:textId="56CA52A1" w:rsidR="00C55FEA" w:rsidRDefault="00C55FEA" w:rsidP="002C2E2C">
      <w:pPr>
        <w:spacing w:line="360" w:lineRule="auto"/>
        <w:rPr>
          <w:sz w:val="24"/>
          <w:szCs w:val="22"/>
        </w:rPr>
      </w:pPr>
    </w:p>
    <w:p w14:paraId="2AD0BE8F" w14:textId="252B4626" w:rsidR="00E226DF" w:rsidRDefault="00E226DF" w:rsidP="002C2E2C">
      <w:pPr>
        <w:spacing w:line="360" w:lineRule="auto"/>
        <w:rPr>
          <w:sz w:val="24"/>
          <w:szCs w:val="22"/>
        </w:rPr>
      </w:pPr>
    </w:p>
    <w:p w14:paraId="082EDD40" w14:textId="08EA91A2" w:rsidR="00E226DF" w:rsidRDefault="00E226DF" w:rsidP="002C2E2C">
      <w:pPr>
        <w:spacing w:line="360" w:lineRule="auto"/>
        <w:rPr>
          <w:sz w:val="24"/>
          <w:szCs w:val="22"/>
        </w:rPr>
      </w:pPr>
    </w:p>
    <w:p w14:paraId="29E19BDD" w14:textId="4F2546F9" w:rsidR="00E226DF" w:rsidRDefault="00E226DF" w:rsidP="002C2E2C">
      <w:pPr>
        <w:spacing w:line="360" w:lineRule="auto"/>
        <w:rPr>
          <w:sz w:val="24"/>
          <w:szCs w:val="22"/>
        </w:rPr>
      </w:pPr>
    </w:p>
    <w:p w14:paraId="6420A88E" w14:textId="77777777" w:rsidR="00E226DF" w:rsidRDefault="00E226DF" w:rsidP="002C2E2C">
      <w:pPr>
        <w:spacing w:line="360" w:lineRule="auto"/>
        <w:rPr>
          <w:sz w:val="24"/>
          <w:szCs w:val="22"/>
        </w:rPr>
      </w:pPr>
    </w:p>
    <w:p w14:paraId="75EA4E65" w14:textId="77777777" w:rsidR="00E226DF" w:rsidRDefault="00E226DF" w:rsidP="002C2E2C">
      <w:pPr>
        <w:spacing w:line="360" w:lineRule="auto"/>
        <w:rPr>
          <w:sz w:val="24"/>
          <w:szCs w:val="22"/>
        </w:rPr>
      </w:pPr>
    </w:p>
    <w:p w14:paraId="518CB5A8" w14:textId="3E73A769" w:rsidR="00A966D1" w:rsidRDefault="00A159B0" w:rsidP="002C2E2C">
      <w:pPr>
        <w:spacing w:line="360" w:lineRule="auto"/>
        <w:rPr>
          <w:sz w:val="28"/>
          <w:szCs w:val="22"/>
          <w:u w:val="single"/>
        </w:rPr>
      </w:pPr>
      <w:r w:rsidRPr="00A159B0">
        <w:rPr>
          <w:sz w:val="28"/>
          <w:szCs w:val="22"/>
          <w:u w:val="single"/>
        </w:rPr>
        <w:lastRenderedPageBreak/>
        <w:t>Referen</w:t>
      </w:r>
      <w:bookmarkStart w:id="0" w:name="_GoBack"/>
      <w:bookmarkEnd w:id="0"/>
      <w:r w:rsidRPr="00A159B0">
        <w:rPr>
          <w:sz w:val="28"/>
          <w:szCs w:val="22"/>
          <w:u w:val="single"/>
        </w:rPr>
        <w:t>ce List</w:t>
      </w:r>
      <w:r w:rsidR="00A966D1">
        <w:rPr>
          <w:sz w:val="28"/>
          <w:szCs w:val="22"/>
          <w:u w:val="single"/>
        </w:rPr>
        <w:t xml:space="preserve"> </w:t>
      </w:r>
    </w:p>
    <w:p w14:paraId="17A097AC" w14:textId="67F2E4C6" w:rsidR="00033F05" w:rsidRDefault="00033F05" w:rsidP="002C2E2C">
      <w:pPr>
        <w:spacing w:line="360" w:lineRule="auto"/>
        <w:rPr>
          <w:sz w:val="28"/>
          <w:szCs w:val="22"/>
          <w:u w:val="single"/>
        </w:rPr>
      </w:pPr>
    </w:p>
    <w:p w14:paraId="6C3F72A4" w14:textId="7B2953C0" w:rsidR="009069B7" w:rsidRPr="009069B7" w:rsidRDefault="009069B7" w:rsidP="002C2E2C">
      <w:pPr>
        <w:spacing w:line="360" w:lineRule="auto"/>
        <w:rPr>
          <w:sz w:val="24"/>
          <w:szCs w:val="24"/>
        </w:rPr>
      </w:pPr>
      <w:r>
        <w:rPr>
          <w:sz w:val="24"/>
          <w:szCs w:val="24"/>
        </w:rPr>
        <w:t xml:space="preserve">Donaldson, G. (2015) </w:t>
      </w:r>
      <w:r>
        <w:rPr>
          <w:i/>
          <w:sz w:val="24"/>
          <w:szCs w:val="24"/>
        </w:rPr>
        <w:t xml:space="preserve">Successful Futures – Independent Review of Curriculum and Assessment Arrangements in Wales. </w:t>
      </w:r>
      <w:r>
        <w:rPr>
          <w:sz w:val="24"/>
          <w:szCs w:val="24"/>
        </w:rPr>
        <w:t>Cardiff: Welsh Government.</w:t>
      </w:r>
    </w:p>
    <w:p w14:paraId="6F24CD66" w14:textId="77777777" w:rsidR="009069B7" w:rsidRDefault="009069B7" w:rsidP="002C2E2C">
      <w:pPr>
        <w:spacing w:line="360" w:lineRule="auto"/>
        <w:rPr>
          <w:sz w:val="28"/>
          <w:szCs w:val="22"/>
          <w:u w:val="single"/>
        </w:rPr>
      </w:pPr>
    </w:p>
    <w:p w14:paraId="13C9477C" w14:textId="434D4CBC" w:rsidR="00A966D1" w:rsidRPr="00033F05" w:rsidRDefault="00033F05" w:rsidP="002C2E2C">
      <w:pPr>
        <w:spacing w:line="360" w:lineRule="auto"/>
        <w:rPr>
          <w:sz w:val="24"/>
          <w:szCs w:val="22"/>
        </w:rPr>
      </w:pPr>
      <w:r>
        <w:rPr>
          <w:sz w:val="24"/>
          <w:szCs w:val="22"/>
        </w:rPr>
        <w:t xml:space="preserve">Estyn. (2013) </w:t>
      </w:r>
      <w:r>
        <w:rPr>
          <w:i/>
          <w:sz w:val="24"/>
          <w:szCs w:val="22"/>
        </w:rPr>
        <w:t xml:space="preserve">Welsh Language Development in the Foundation Phase. </w:t>
      </w:r>
      <w:r>
        <w:rPr>
          <w:sz w:val="24"/>
          <w:szCs w:val="22"/>
        </w:rPr>
        <w:t xml:space="preserve">Cardiff: Crown. </w:t>
      </w:r>
    </w:p>
    <w:p w14:paraId="26690E42" w14:textId="77777777" w:rsidR="00033F05" w:rsidRPr="00033F05" w:rsidRDefault="00033F05" w:rsidP="002C2E2C">
      <w:pPr>
        <w:spacing w:line="360" w:lineRule="auto"/>
        <w:rPr>
          <w:sz w:val="24"/>
          <w:szCs w:val="22"/>
        </w:rPr>
      </w:pPr>
    </w:p>
    <w:p w14:paraId="077EBD98" w14:textId="074E886D" w:rsidR="00A966D1" w:rsidRDefault="00A966D1" w:rsidP="002C2E2C">
      <w:pPr>
        <w:spacing w:line="360" w:lineRule="auto"/>
        <w:rPr>
          <w:sz w:val="24"/>
        </w:rPr>
      </w:pPr>
      <w:r>
        <w:rPr>
          <w:sz w:val="24"/>
          <w:szCs w:val="22"/>
        </w:rPr>
        <w:t xml:space="preserve">Grigg, R. (2015) </w:t>
      </w:r>
      <w:r w:rsidRPr="00CA227C">
        <w:rPr>
          <w:i/>
          <w:sz w:val="24"/>
        </w:rPr>
        <w:t xml:space="preserve">Becoming </w:t>
      </w:r>
      <w:proofErr w:type="gramStart"/>
      <w:r w:rsidRPr="00CA227C">
        <w:rPr>
          <w:i/>
          <w:sz w:val="24"/>
        </w:rPr>
        <w:t>An</w:t>
      </w:r>
      <w:proofErr w:type="gramEnd"/>
      <w:r w:rsidRPr="00CA227C">
        <w:rPr>
          <w:i/>
          <w:sz w:val="24"/>
        </w:rPr>
        <w:t xml:space="preserve"> Outstanding Primary School Teacher </w:t>
      </w:r>
      <w:r w:rsidRPr="00CA227C">
        <w:rPr>
          <w:sz w:val="24"/>
        </w:rPr>
        <w:t>(2</w:t>
      </w:r>
      <w:r w:rsidRPr="00CA227C">
        <w:rPr>
          <w:sz w:val="24"/>
          <w:vertAlign w:val="superscript"/>
        </w:rPr>
        <w:t>nd</w:t>
      </w:r>
      <w:r w:rsidRPr="00CA227C">
        <w:rPr>
          <w:sz w:val="24"/>
        </w:rPr>
        <w:t xml:space="preserve"> Edition) Abingdon: Routledge. </w:t>
      </w:r>
    </w:p>
    <w:p w14:paraId="6AD46263" w14:textId="70CF50EB" w:rsidR="00895C7A" w:rsidRDefault="00895C7A" w:rsidP="002C2E2C">
      <w:pPr>
        <w:spacing w:line="360" w:lineRule="auto"/>
        <w:rPr>
          <w:sz w:val="24"/>
        </w:rPr>
      </w:pPr>
    </w:p>
    <w:p w14:paraId="5C60495F" w14:textId="0EDA8F0F" w:rsidR="00895C7A" w:rsidRPr="00B24DA4" w:rsidRDefault="00895C7A" w:rsidP="002C2E2C">
      <w:pPr>
        <w:spacing w:line="360" w:lineRule="auto"/>
        <w:rPr>
          <w:sz w:val="24"/>
        </w:rPr>
      </w:pPr>
      <w:proofErr w:type="spellStart"/>
      <w:r>
        <w:rPr>
          <w:sz w:val="24"/>
        </w:rPr>
        <w:t>Lightbown</w:t>
      </w:r>
      <w:proofErr w:type="spellEnd"/>
      <w:r>
        <w:rPr>
          <w:sz w:val="24"/>
        </w:rPr>
        <w:t>, M.</w:t>
      </w:r>
      <w:r w:rsidR="00B24DA4">
        <w:rPr>
          <w:sz w:val="24"/>
        </w:rPr>
        <w:t xml:space="preserve">P. and Spada, N. (2013) </w:t>
      </w:r>
      <w:r w:rsidR="00B24DA4">
        <w:rPr>
          <w:i/>
          <w:sz w:val="24"/>
        </w:rPr>
        <w:t xml:space="preserve">How Languages are Learned. </w:t>
      </w:r>
      <w:r w:rsidR="00B24DA4">
        <w:rPr>
          <w:sz w:val="24"/>
        </w:rPr>
        <w:t>(4</w:t>
      </w:r>
      <w:r w:rsidR="00B24DA4" w:rsidRPr="00B24DA4">
        <w:rPr>
          <w:sz w:val="24"/>
          <w:vertAlign w:val="superscript"/>
        </w:rPr>
        <w:t>th</w:t>
      </w:r>
      <w:r w:rsidR="00B24DA4">
        <w:rPr>
          <w:sz w:val="24"/>
        </w:rPr>
        <w:t xml:space="preserve"> Edition) Oxford University Press. </w:t>
      </w:r>
    </w:p>
    <w:p w14:paraId="245EF8B9" w14:textId="77777777" w:rsidR="00A966D1" w:rsidRPr="00A966D1" w:rsidRDefault="00A966D1" w:rsidP="002C2E2C">
      <w:pPr>
        <w:spacing w:line="360" w:lineRule="auto"/>
        <w:rPr>
          <w:sz w:val="24"/>
        </w:rPr>
      </w:pPr>
    </w:p>
    <w:p w14:paraId="5104EC1A" w14:textId="79CE57B9" w:rsidR="00A159B0" w:rsidRPr="004124A1" w:rsidRDefault="00A159B0" w:rsidP="004124A1">
      <w:pPr>
        <w:rPr>
          <w:sz w:val="24"/>
          <w:lang w:eastAsia="en-US"/>
        </w:rPr>
      </w:pPr>
      <w:r>
        <w:rPr>
          <w:sz w:val="24"/>
          <w:szCs w:val="22"/>
        </w:rPr>
        <w:t xml:space="preserve">Welsh Government. (2015) </w:t>
      </w:r>
      <w:r>
        <w:rPr>
          <w:i/>
          <w:sz w:val="24"/>
          <w:szCs w:val="22"/>
        </w:rPr>
        <w:t>Curriculum for Wal</w:t>
      </w:r>
      <w:r w:rsidR="004124A1">
        <w:rPr>
          <w:i/>
          <w:sz w:val="24"/>
          <w:szCs w:val="22"/>
        </w:rPr>
        <w:t xml:space="preserve">es. Foundation Phase Framework (revised 2015) </w:t>
      </w:r>
      <w:r w:rsidR="004124A1">
        <w:rPr>
          <w:sz w:val="24"/>
          <w:szCs w:val="22"/>
        </w:rPr>
        <w:t xml:space="preserve">Cardiff: Welsh Government. Available at: </w:t>
      </w:r>
      <w:hyperlink r:id="rId10" w:history="1">
        <w:r w:rsidR="004124A1" w:rsidRPr="004124A1">
          <w:rPr>
            <w:rStyle w:val="Hyperlink"/>
            <w:sz w:val="24"/>
            <w:szCs w:val="24"/>
          </w:rPr>
          <w:t>https://gov.wales/sites/default/files/publications/2018-02/foundation-phase-framework-revised-2015.pdf</w:t>
        </w:r>
      </w:hyperlink>
      <w:r w:rsidR="004124A1">
        <w:rPr>
          <w:sz w:val="21"/>
          <w:lang w:eastAsia="en-US"/>
        </w:rPr>
        <w:t xml:space="preserve"> </w:t>
      </w:r>
      <w:r w:rsidR="004124A1">
        <w:rPr>
          <w:sz w:val="24"/>
          <w:lang w:eastAsia="en-US"/>
        </w:rPr>
        <w:t xml:space="preserve">Accessed on: 6 May 2019) </w:t>
      </w:r>
    </w:p>
    <w:sectPr w:rsidR="00A159B0" w:rsidRPr="004124A1" w:rsidSect="002C2E2C">
      <w:footerReference w:type="default" r:id="rId11"/>
      <w:pgSz w:w="11906" w:h="16838" w:code="9"/>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E95A4" w14:textId="77777777" w:rsidR="00163DDB" w:rsidRDefault="00163DDB">
      <w:r>
        <w:separator/>
      </w:r>
    </w:p>
  </w:endnote>
  <w:endnote w:type="continuationSeparator" w:id="0">
    <w:p w14:paraId="57AC1C92" w14:textId="77777777" w:rsidR="00163DDB" w:rsidRDefault="0016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decorative"/>
    <w:pitch w:val="variable"/>
    <w:sig w:usb0="00000000" w:usb1="10000000" w:usb2="00000000" w:usb3="00000000" w:csb0="80000000"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3DC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7B6DB8" w14:textId="77777777" w:rsidR="00163DDB" w:rsidRDefault="00163DDB">
      <w:r>
        <w:separator/>
      </w:r>
    </w:p>
  </w:footnote>
  <w:footnote w:type="continuationSeparator" w:id="0">
    <w:p w14:paraId="67E71746" w14:textId="77777777" w:rsidR="00163DDB" w:rsidRDefault="00163D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8F6C39"/>
    <w:multiLevelType w:val="hybridMultilevel"/>
    <w:tmpl w:val="0FF43ECA"/>
    <w:lvl w:ilvl="0" w:tplc="1D36FCC6">
      <w:start w:val="1"/>
      <w:numFmt w:val="bullet"/>
      <w:lvlText w:val=""/>
      <w:lvlJc w:val="left"/>
      <w:pPr>
        <w:tabs>
          <w:tab w:val="num" w:pos="720"/>
        </w:tabs>
        <w:ind w:left="720" w:hanging="360"/>
      </w:pPr>
      <w:rPr>
        <w:rFonts w:ascii="Wingdings 3" w:hAnsi="Wingdings 3" w:hint="default"/>
      </w:rPr>
    </w:lvl>
    <w:lvl w:ilvl="1" w:tplc="D3A03772" w:tentative="1">
      <w:start w:val="1"/>
      <w:numFmt w:val="bullet"/>
      <w:lvlText w:val=""/>
      <w:lvlJc w:val="left"/>
      <w:pPr>
        <w:tabs>
          <w:tab w:val="num" w:pos="1440"/>
        </w:tabs>
        <w:ind w:left="1440" w:hanging="360"/>
      </w:pPr>
      <w:rPr>
        <w:rFonts w:ascii="Wingdings 3" w:hAnsi="Wingdings 3" w:hint="default"/>
      </w:rPr>
    </w:lvl>
    <w:lvl w:ilvl="2" w:tplc="6B5CFF2C" w:tentative="1">
      <w:start w:val="1"/>
      <w:numFmt w:val="bullet"/>
      <w:lvlText w:val=""/>
      <w:lvlJc w:val="left"/>
      <w:pPr>
        <w:tabs>
          <w:tab w:val="num" w:pos="2160"/>
        </w:tabs>
        <w:ind w:left="2160" w:hanging="360"/>
      </w:pPr>
      <w:rPr>
        <w:rFonts w:ascii="Wingdings 3" w:hAnsi="Wingdings 3" w:hint="default"/>
      </w:rPr>
    </w:lvl>
    <w:lvl w:ilvl="3" w:tplc="F438AFDC" w:tentative="1">
      <w:start w:val="1"/>
      <w:numFmt w:val="bullet"/>
      <w:lvlText w:val=""/>
      <w:lvlJc w:val="left"/>
      <w:pPr>
        <w:tabs>
          <w:tab w:val="num" w:pos="2880"/>
        </w:tabs>
        <w:ind w:left="2880" w:hanging="360"/>
      </w:pPr>
      <w:rPr>
        <w:rFonts w:ascii="Wingdings 3" w:hAnsi="Wingdings 3" w:hint="default"/>
      </w:rPr>
    </w:lvl>
    <w:lvl w:ilvl="4" w:tplc="3C2852A8" w:tentative="1">
      <w:start w:val="1"/>
      <w:numFmt w:val="bullet"/>
      <w:lvlText w:val=""/>
      <w:lvlJc w:val="left"/>
      <w:pPr>
        <w:tabs>
          <w:tab w:val="num" w:pos="3600"/>
        </w:tabs>
        <w:ind w:left="3600" w:hanging="360"/>
      </w:pPr>
      <w:rPr>
        <w:rFonts w:ascii="Wingdings 3" w:hAnsi="Wingdings 3" w:hint="default"/>
      </w:rPr>
    </w:lvl>
    <w:lvl w:ilvl="5" w:tplc="48681288" w:tentative="1">
      <w:start w:val="1"/>
      <w:numFmt w:val="bullet"/>
      <w:lvlText w:val=""/>
      <w:lvlJc w:val="left"/>
      <w:pPr>
        <w:tabs>
          <w:tab w:val="num" w:pos="4320"/>
        </w:tabs>
        <w:ind w:left="4320" w:hanging="360"/>
      </w:pPr>
      <w:rPr>
        <w:rFonts w:ascii="Wingdings 3" w:hAnsi="Wingdings 3" w:hint="default"/>
      </w:rPr>
    </w:lvl>
    <w:lvl w:ilvl="6" w:tplc="32AC4EA2" w:tentative="1">
      <w:start w:val="1"/>
      <w:numFmt w:val="bullet"/>
      <w:lvlText w:val=""/>
      <w:lvlJc w:val="left"/>
      <w:pPr>
        <w:tabs>
          <w:tab w:val="num" w:pos="5040"/>
        </w:tabs>
        <w:ind w:left="5040" w:hanging="360"/>
      </w:pPr>
      <w:rPr>
        <w:rFonts w:ascii="Wingdings 3" w:hAnsi="Wingdings 3" w:hint="default"/>
      </w:rPr>
    </w:lvl>
    <w:lvl w:ilvl="7" w:tplc="2F088C76" w:tentative="1">
      <w:start w:val="1"/>
      <w:numFmt w:val="bullet"/>
      <w:lvlText w:val=""/>
      <w:lvlJc w:val="left"/>
      <w:pPr>
        <w:tabs>
          <w:tab w:val="num" w:pos="5760"/>
        </w:tabs>
        <w:ind w:left="5760" w:hanging="360"/>
      </w:pPr>
      <w:rPr>
        <w:rFonts w:ascii="Wingdings 3" w:hAnsi="Wingdings 3" w:hint="default"/>
      </w:rPr>
    </w:lvl>
    <w:lvl w:ilvl="8" w:tplc="06EC0C1A"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D60BA5"/>
    <w:multiLevelType w:val="hybridMultilevel"/>
    <w:tmpl w:val="6E96F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6339D3"/>
    <w:multiLevelType w:val="hybridMultilevel"/>
    <w:tmpl w:val="312A9336"/>
    <w:lvl w:ilvl="0" w:tplc="0E5657A0">
      <w:start w:val="1"/>
      <w:numFmt w:val="bullet"/>
      <w:lvlText w:val=""/>
      <w:lvlJc w:val="left"/>
      <w:pPr>
        <w:tabs>
          <w:tab w:val="num" w:pos="720"/>
        </w:tabs>
        <w:ind w:left="720" w:hanging="360"/>
      </w:pPr>
      <w:rPr>
        <w:rFonts w:ascii="Wingdings 3" w:hAnsi="Wingdings 3" w:hint="default"/>
      </w:rPr>
    </w:lvl>
    <w:lvl w:ilvl="1" w:tplc="1CE2605A" w:tentative="1">
      <w:start w:val="1"/>
      <w:numFmt w:val="bullet"/>
      <w:lvlText w:val=""/>
      <w:lvlJc w:val="left"/>
      <w:pPr>
        <w:tabs>
          <w:tab w:val="num" w:pos="1440"/>
        </w:tabs>
        <w:ind w:left="1440" w:hanging="360"/>
      </w:pPr>
      <w:rPr>
        <w:rFonts w:ascii="Wingdings 3" w:hAnsi="Wingdings 3" w:hint="default"/>
      </w:rPr>
    </w:lvl>
    <w:lvl w:ilvl="2" w:tplc="CF22ED9A" w:tentative="1">
      <w:start w:val="1"/>
      <w:numFmt w:val="bullet"/>
      <w:lvlText w:val=""/>
      <w:lvlJc w:val="left"/>
      <w:pPr>
        <w:tabs>
          <w:tab w:val="num" w:pos="2160"/>
        </w:tabs>
        <w:ind w:left="2160" w:hanging="360"/>
      </w:pPr>
      <w:rPr>
        <w:rFonts w:ascii="Wingdings 3" w:hAnsi="Wingdings 3" w:hint="default"/>
      </w:rPr>
    </w:lvl>
    <w:lvl w:ilvl="3" w:tplc="B4FCB90C" w:tentative="1">
      <w:start w:val="1"/>
      <w:numFmt w:val="bullet"/>
      <w:lvlText w:val=""/>
      <w:lvlJc w:val="left"/>
      <w:pPr>
        <w:tabs>
          <w:tab w:val="num" w:pos="2880"/>
        </w:tabs>
        <w:ind w:left="2880" w:hanging="360"/>
      </w:pPr>
      <w:rPr>
        <w:rFonts w:ascii="Wingdings 3" w:hAnsi="Wingdings 3" w:hint="default"/>
      </w:rPr>
    </w:lvl>
    <w:lvl w:ilvl="4" w:tplc="763A0124" w:tentative="1">
      <w:start w:val="1"/>
      <w:numFmt w:val="bullet"/>
      <w:lvlText w:val=""/>
      <w:lvlJc w:val="left"/>
      <w:pPr>
        <w:tabs>
          <w:tab w:val="num" w:pos="3600"/>
        </w:tabs>
        <w:ind w:left="3600" w:hanging="360"/>
      </w:pPr>
      <w:rPr>
        <w:rFonts w:ascii="Wingdings 3" w:hAnsi="Wingdings 3" w:hint="default"/>
      </w:rPr>
    </w:lvl>
    <w:lvl w:ilvl="5" w:tplc="0AC8E06E" w:tentative="1">
      <w:start w:val="1"/>
      <w:numFmt w:val="bullet"/>
      <w:lvlText w:val=""/>
      <w:lvlJc w:val="left"/>
      <w:pPr>
        <w:tabs>
          <w:tab w:val="num" w:pos="4320"/>
        </w:tabs>
        <w:ind w:left="4320" w:hanging="360"/>
      </w:pPr>
      <w:rPr>
        <w:rFonts w:ascii="Wingdings 3" w:hAnsi="Wingdings 3" w:hint="default"/>
      </w:rPr>
    </w:lvl>
    <w:lvl w:ilvl="6" w:tplc="61E05266" w:tentative="1">
      <w:start w:val="1"/>
      <w:numFmt w:val="bullet"/>
      <w:lvlText w:val=""/>
      <w:lvlJc w:val="left"/>
      <w:pPr>
        <w:tabs>
          <w:tab w:val="num" w:pos="5040"/>
        </w:tabs>
        <w:ind w:left="5040" w:hanging="360"/>
      </w:pPr>
      <w:rPr>
        <w:rFonts w:ascii="Wingdings 3" w:hAnsi="Wingdings 3" w:hint="default"/>
      </w:rPr>
    </w:lvl>
    <w:lvl w:ilvl="7" w:tplc="63FC11CA" w:tentative="1">
      <w:start w:val="1"/>
      <w:numFmt w:val="bullet"/>
      <w:lvlText w:val=""/>
      <w:lvlJc w:val="left"/>
      <w:pPr>
        <w:tabs>
          <w:tab w:val="num" w:pos="5760"/>
        </w:tabs>
        <w:ind w:left="5760" w:hanging="360"/>
      </w:pPr>
      <w:rPr>
        <w:rFonts w:ascii="Wingdings 3" w:hAnsi="Wingdings 3" w:hint="default"/>
      </w:rPr>
    </w:lvl>
    <w:lvl w:ilvl="8" w:tplc="EF647FD6"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71E648F7"/>
    <w:multiLevelType w:val="hybridMultilevel"/>
    <w:tmpl w:val="E340B4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7"/>
  </w:num>
  <w:num w:numId="6">
    <w:abstractNumId w:val="17"/>
  </w:num>
  <w:num w:numId="7">
    <w:abstractNumId w:val="2"/>
  </w:num>
  <w:num w:numId="8">
    <w:abstractNumId w:val="15"/>
  </w:num>
  <w:num w:numId="9">
    <w:abstractNumId w:val="11"/>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6"/>
  </w:num>
  <w:num w:numId="18">
    <w:abstractNumId w:val="1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98E"/>
    <w:rsid w:val="00011666"/>
    <w:rsid w:val="00026B02"/>
    <w:rsid w:val="00033F05"/>
    <w:rsid w:val="000822E5"/>
    <w:rsid w:val="000869C0"/>
    <w:rsid w:val="000918D1"/>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2D31"/>
    <w:rsid w:val="00163DDB"/>
    <w:rsid w:val="0017448D"/>
    <w:rsid w:val="0017512A"/>
    <w:rsid w:val="001837DA"/>
    <w:rsid w:val="00196958"/>
    <w:rsid w:val="001A1E39"/>
    <w:rsid w:val="001A24F3"/>
    <w:rsid w:val="001B405C"/>
    <w:rsid w:val="001B5F45"/>
    <w:rsid w:val="001B675F"/>
    <w:rsid w:val="001C02DD"/>
    <w:rsid w:val="001E1050"/>
    <w:rsid w:val="001E1E1F"/>
    <w:rsid w:val="001E2007"/>
    <w:rsid w:val="001E57C1"/>
    <w:rsid w:val="001E7BB8"/>
    <w:rsid w:val="001F07EF"/>
    <w:rsid w:val="001F50B6"/>
    <w:rsid w:val="001F6D7A"/>
    <w:rsid w:val="00224849"/>
    <w:rsid w:val="0022746E"/>
    <w:rsid w:val="00235F71"/>
    <w:rsid w:val="002441E1"/>
    <w:rsid w:val="002444CA"/>
    <w:rsid w:val="00260DE6"/>
    <w:rsid w:val="00273FEE"/>
    <w:rsid w:val="0028204E"/>
    <w:rsid w:val="0028591B"/>
    <w:rsid w:val="002878BF"/>
    <w:rsid w:val="00291841"/>
    <w:rsid w:val="002C2E2C"/>
    <w:rsid w:val="002C449B"/>
    <w:rsid w:val="002C6040"/>
    <w:rsid w:val="002D5B3F"/>
    <w:rsid w:val="002E272E"/>
    <w:rsid w:val="002F5778"/>
    <w:rsid w:val="00303D86"/>
    <w:rsid w:val="00304C79"/>
    <w:rsid w:val="003223E0"/>
    <w:rsid w:val="00350C2B"/>
    <w:rsid w:val="00352C4A"/>
    <w:rsid w:val="00362560"/>
    <w:rsid w:val="003732FD"/>
    <w:rsid w:val="003753B2"/>
    <w:rsid w:val="00376559"/>
    <w:rsid w:val="00377A24"/>
    <w:rsid w:val="00382BAA"/>
    <w:rsid w:val="00384D73"/>
    <w:rsid w:val="00393EB6"/>
    <w:rsid w:val="003A3CE5"/>
    <w:rsid w:val="003A3F9D"/>
    <w:rsid w:val="003B366F"/>
    <w:rsid w:val="003B3F9D"/>
    <w:rsid w:val="003B6C95"/>
    <w:rsid w:val="003C61CC"/>
    <w:rsid w:val="003E5751"/>
    <w:rsid w:val="003E6AC7"/>
    <w:rsid w:val="003F2F82"/>
    <w:rsid w:val="003F7192"/>
    <w:rsid w:val="004046A9"/>
    <w:rsid w:val="00404C50"/>
    <w:rsid w:val="004124A1"/>
    <w:rsid w:val="00421072"/>
    <w:rsid w:val="00423934"/>
    <w:rsid w:val="004259F4"/>
    <w:rsid w:val="00426244"/>
    <w:rsid w:val="00451810"/>
    <w:rsid w:val="00470A38"/>
    <w:rsid w:val="0047425D"/>
    <w:rsid w:val="00477880"/>
    <w:rsid w:val="0048383C"/>
    <w:rsid w:val="004874DE"/>
    <w:rsid w:val="004915BC"/>
    <w:rsid w:val="004A1C2B"/>
    <w:rsid w:val="004A3F17"/>
    <w:rsid w:val="004B5334"/>
    <w:rsid w:val="004B6C14"/>
    <w:rsid w:val="004C3BBC"/>
    <w:rsid w:val="004D5E9B"/>
    <w:rsid w:val="004D63D9"/>
    <w:rsid w:val="004E1A07"/>
    <w:rsid w:val="004E595E"/>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65B"/>
    <w:rsid w:val="005969E2"/>
    <w:rsid w:val="00596BD6"/>
    <w:rsid w:val="005A1689"/>
    <w:rsid w:val="005A2CD0"/>
    <w:rsid w:val="005B61CD"/>
    <w:rsid w:val="005C165A"/>
    <w:rsid w:val="005D1D58"/>
    <w:rsid w:val="005D432C"/>
    <w:rsid w:val="005E285E"/>
    <w:rsid w:val="005E32C3"/>
    <w:rsid w:val="005E72F8"/>
    <w:rsid w:val="005F0579"/>
    <w:rsid w:val="005F3A53"/>
    <w:rsid w:val="006062A3"/>
    <w:rsid w:val="00610E08"/>
    <w:rsid w:val="006140BF"/>
    <w:rsid w:val="006161BE"/>
    <w:rsid w:val="00620787"/>
    <w:rsid w:val="00632434"/>
    <w:rsid w:val="0063478F"/>
    <w:rsid w:val="00644256"/>
    <w:rsid w:val="006465C9"/>
    <w:rsid w:val="00661D6F"/>
    <w:rsid w:val="006628E9"/>
    <w:rsid w:val="0066725E"/>
    <w:rsid w:val="006703EC"/>
    <w:rsid w:val="006716C7"/>
    <w:rsid w:val="00673327"/>
    <w:rsid w:val="00677831"/>
    <w:rsid w:val="00681208"/>
    <w:rsid w:val="00681FA9"/>
    <w:rsid w:val="00683782"/>
    <w:rsid w:val="00691EA9"/>
    <w:rsid w:val="006934D4"/>
    <w:rsid w:val="006A6DC3"/>
    <w:rsid w:val="006B6BF5"/>
    <w:rsid w:val="006C2BC8"/>
    <w:rsid w:val="006C3C40"/>
    <w:rsid w:val="006D49ED"/>
    <w:rsid w:val="006D55CE"/>
    <w:rsid w:val="006D637A"/>
    <w:rsid w:val="006D6F24"/>
    <w:rsid w:val="006E6AF3"/>
    <w:rsid w:val="006F0F95"/>
    <w:rsid w:val="006F45BF"/>
    <w:rsid w:val="006F60E0"/>
    <w:rsid w:val="0070056A"/>
    <w:rsid w:val="00702F71"/>
    <w:rsid w:val="00724A6C"/>
    <w:rsid w:val="007366DF"/>
    <w:rsid w:val="00741C9E"/>
    <w:rsid w:val="00745CE6"/>
    <w:rsid w:val="00757839"/>
    <w:rsid w:val="00770C81"/>
    <w:rsid w:val="0077238C"/>
    <w:rsid w:val="0078077D"/>
    <w:rsid w:val="00791024"/>
    <w:rsid w:val="00793F0A"/>
    <w:rsid w:val="007A2657"/>
    <w:rsid w:val="007A75CF"/>
    <w:rsid w:val="007B2CFB"/>
    <w:rsid w:val="007C682C"/>
    <w:rsid w:val="007D2385"/>
    <w:rsid w:val="007D5DE2"/>
    <w:rsid w:val="007F214F"/>
    <w:rsid w:val="00800069"/>
    <w:rsid w:val="008042F0"/>
    <w:rsid w:val="00817C68"/>
    <w:rsid w:val="008310A0"/>
    <w:rsid w:val="00835D29"/>
    <w:rsid w:val="008411BF"/>
    <w:rsid w:val="00842E7F"/>
    <w:rsid w:val="00852933"/>
    <w:rsid w:val="008566E5"/>
    <w:rsid w:val="008566FE"/>
    <w:rsid w:val="0086548F"/>
    <w:rsid w:val="00865B46"/>
    <w:rsid w:val="0088004B"/>
    <w:rsid w:val="00887618"/>
    <w:rsid w:val="00895C7A"/>
    <w:rsid w:val="00896134"/>
    <w:rsid w:val="008A62BC"/>
    <w:rsid w:val="008B43E7"/>
    <w:rsid w:val="008D763F"/>
    <w:rsid w:val="008F036F"/>
    <w:rsid w:val="008F1308"/>
    <w:rsid w:val="008F78C2"/>
    <w:rsid w:val="009036A8"/>
    <w:rsid w:val="00904568"/>
    <w:rsid w:val="009069B7"/>
    <w:rsid w:val="00911394"/>
    <w:rsid w:val="00923EF2"/>
    <w:rsid w:val="00926D25"/>
    <w:rsid w:val="00926E9D"/>
    <w:rsid w:val="009315A0"/>
    <w:rsid w:val="00932C6E"/>
    <w:rsid w:val="00933F10"/>
    <w:rsid w:val="009433C5"/>
    <w:rsid w:val="00965881"/>
    <w:rsid w:val="00984715"/>
    <w:rsid w:val="009871FF"/>
    <w:rsid w:val="00990799"/>
    <w:rsid w:val="0099269A"/>
    <w:rsid w:val="00995D51"/>
    <w:rsid w:val="009A0631"/>
    <w:rsid w:val="009A4B4A"/>
    <w:rsid w:val="009B10ED"/>
    <w:rsid w:val="009C15AD"/>
    <w:rsid w:val="009D1F8E"/>
    <w:rsid w:val="009D3EA4"/>
    <w:rsid w:val="009D649C"/>
    <w:rsid w:val="009E4BC1"/>
    <w:rsid w:val="009F5CB2"/>
    <w:rsid w:val="00A03BB8"/>
    <w:rsid w:val="00A159B0"/>
    <w:rsid w:val="00A16E98"/>
    <w:rsid w:val="00A3505D"/>
    <w:rsid w:val="00A4036F"/>
    <w:rsid w:val="00A406E5"/>
    <w:rsid w:val="00A423D0"/>
    <w:rsid w:val="00A42F25"/>
    <w:rsid w:val="00A4641C"/>
    <w:rsid w:val="00A55876"/>
    <w:rsid w:val="00A67FB1"/>
    <w:rsid w:val="00A75D7B"/>
    <w:rsid w:val="00A85BFE"/>
    <w:rsid w:val="00A966D1"/>
    <w:rsid w:val="00AB6FE7"/>
    <w:rsid w:val="00AB7AD7"/>
    <w:rsid w:val="00AD2430"/>
    <w:rsid w:val="00AE41A6"/>
    <w:rsid w:val="00AE7554"/>
    <w:rsid w:val="00AF0E34"/>
    <w:rsid w:val="00AF271D"/>
    <w:rsid w:val="00AF4B24"/>
    <w:rsid w:val="00AF56C2"/>
    <w:rsid w:val="00B004E6"/>
    <w:rsid w:val="00B0744D"/>
    <w:rsid w:val="00B24DA4"/>
    <w:rsid w:val="00B25B75"/>
    <w:rsid w:val="00B2757F"/>
    <w:rsid w:val="00B27DF7"/>
    <w:rsid w:val="00B50EA8"/>
    <w:rsid w:val="00B64082"/>
    <w:rsid w:val="00B716FF"/>
    <w:rsid w:val="00B72325"/>
    <w:rsid w:val="00B75989"/>
    <w:rsid w:val="00B81AD3"/>
    <w:rsid w:val="00B829D8"/>
    <w:rsid w:val="00B83D82"/>
    <w:rsid w:val="00B84B5B"/>
    <w:rsid w:val="00B85620"/>
    <w:rsid w:val="00B86446"/>
    <w:rsid w:val="00BA1176"/>
    <w:rsid w:val="00BA5639"/>
    <w:rsid w:val="00BA73AC"/>
    <w:rsid w:val="00BE0B01"/>
    <w:rsid w:val="00BE79C7"/>
    <w:rsid w:val="00BF3CB5"/>
    <w:rsid w:val="00C01A3F"/>
    <w:rsid w:val="00C073F1"/>
    <w:rsid w:val="00C1285B"/>
    <w:rsid w:val="00C1361B"/>
    <w:rsid w:val="00C14E1F"/>
    <w:rsid w:val="00C24D60"/>
    <w:rsid w:val="00C304C9"/>
    <w:rsid w:val="00C311E7"/>
    <w:rsid w:val="00C315AF"/>
    <w:rsid w:val="00C3355B"/>
    <w:rsid w:val="00C36D9A"/>
    <w:rsid w:val="00C37E69"/>
    <w:rsid w:val="00C44A72"/>
    <w:rsid w:val="00C55FEA"/>
    <w:rsid w:val="00C61FC2"/>
    <w:rsid w:val="00C705F9"/>
    <w:rsid w:val="00C80F0F"/>
    <w:rsid w:val="00C8667A"/>
    <w:rsid w:val="00C93BCB"/>
    <w:rsid w:val="00CC241A"/>
    <w:rsid w:val="00CD031E"/>
    <w:rsid w:val="00CE4035"/>
    <w:rsid w:val="00CE65AB"/>
    <w:rsid w:val="00CF129D"/>
    <w:rsid w:val="00CF4266"/>
    <w:rsid w:val="00D01D2A"/>
    <w:rsid w:val="00D21925"/>
    <w:rsid w:val="00D22D9C"/>
    <w:rsid w:val="00D241F1"/>
    <w:rsid w:val="00D275CB"/>
    <w:rsid w:val="00D30DFA"/>
    <w:rsid w:val="00D35AF1"/>
    <w:rsid w:val="00D362C9"/>
    <w:rsid w:val="00D463A5"/>
    <w:rsid w:val="00D4710D"/>
    <w:rsid w:val="00D47D25"/>
    <w:rsid w:val="00D52B3A"/>
    <w:rsid w:val="00D62ACD"/>
    <w:rsid w:val="00D818A5"/>
    <w:rsid w:val="00D83AD2"/>
    <w:rsid w:val="00DA36EE"/>
    <w:rsid w:val="00DB116D"/>
    <w:rsid w:val="00DD17CC"/>
    <w:rsid w:val="00DE217A"/>
    <w:rsid w:val="00DE67C2"/>
    <w:rsid w:val="00DF321B"/>
    <w:rsid w:val="00E226DF"/>
    <w:rsid w:val="00E230E0"/>
    <w:rsid w:val="00E27F15"/>
    <w:rsid w:val="00E308A5"/>
    <w:rsid w:val="00E51AAC"/>
    <w:rsid w:val="00E66CC0"/>
    <w:rsid w:val="00E728A9"/>
    <w:rsid w:val="00E807D9"/>
    <w:rsid w:val="00EA0F4E"/>
    <w:rsid w:val="00EA295B"/>
    <w:rsid w:val="00EA3B9B"/>
    <w:rsid w:val="00EA6801"/>
    <w:rsid w:val="00EB4F96"/>
    <w:rsid w:val="00EB527B"/>
    <w:rsid w:val="00ED7072"/>
    <w:rsid w:val="00EE3132"/>
    <w:rsid w:val="00EE3D9D"/>
    <w:rsid w:val="00EE6F25"/>
    <w:rsid w:val="00F02126"/>
    <w:rsid w:val="00F03D85"/>
    <w:rsid w:val="00F043BA"/>
    <w:rsid w:val="00F07C8C"/>
    <w:rsid w:val="00F249F1"/>
    <w:rsid w:val="00F25B9D"/>
    <w:rsid w:val="00F2664E"/>
    <w:rsid w:val="00F31163"/>
    <w:rsid w:val="00F311D9"/>
    <w:rsid w:val="00F31C04"/>
    <w:rsid w:val="00F442A7"/>
    <w:rsid w:val="00F57A89"/>
    <w:rsid w:val="00F61A20"/>
    <w:rsid w:val="00F63DD9"/>
    <w:rsid w:val="00F67644"/>
    <w:rsid w:val="00F743E9"/>
    <w:rsid w:val="00F8381F"/>
    <w:rsid w:val="00F847F3"/>
    <w:rsid w:val="00FA04CD"/>
    <w:rsid w:val="00FA0F15"/>
    <w:rsid w:val="00FA25F5"/>
    <w:rsid w:val="00FA2810"/>
    <w:rsid w:val="00FA4C50"/>
    <w:rsid w:val="00FA68F8"/>
    <w:rsid w:val="00FB1DC0"/>
    <w:rsid w:val="00FB3B4E"/>
    <w:rsid w:val="00FB4521"/>
    <w:rsid w:val="00FB4F84"/>
    <w:rsid w:val="00FB5CF8"/>
    <w:rsid w:val="00FF273B"/>
    <w:rsid w:val="00FF564C"/>
    <w:rsid w:val="00FF5AAD"/>
    <w:rsid w:val="00FF6FC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FollowedHyperlink">
    <w:name w:val="FollowedHyperlink"/>
    <w:basedOn w:val="DefaultParagraphFont"/>
    <w:semiHidden/>
    <w:unhideWhenUsed/>
    <w:rsid w:val="00EB52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91814">
      <w:bodyDiv w:val="1"/>
      <w:marLeft w:val="0"/>
      <w:marRight w:val="0"/>
      <w:marTop w:val="0"/>
      <w:marBottom w:val="0"/>
      <w:divBdr>
        <w:top w:val="none" w:sz="0" w:space="0" w:color="auto"/>
        <w:left w:val="none" w:sz="0" w:space="0" w:color="auto"/>
        <w:bottom w:val="none" w:sz="0" w:space="0" w:color="auto"/>
        <w:right w:val="none" w:sz="0" w:space="0" w:color="auto"/>
      </w:divBdr>
      <w:divsChild>
        <w:div w:id="363019121">
          <w:marLeft w:val="576"/>
          <w:marRight w:val="0"/>
          <w:marTop w:val="80"/>
          <w:marBottom w:val="0"/>
          <w:divBdr>
            <w:top w:val="none" w:sz="0" w:space="0" w:color="auto"/>
            <w:left w:val="none" w:sz="0" w:space="0" w:color="auto"/>
            <w:bottom w:val="none" w:sz="0" w:space="0" w:color="auto"/>
            <w:right w:val="none" w:sz="0" w:space="0" w:color="auto"/>
          </w:divBdr>
        </w:div>
      </w:divsChild>
    </w:div>
    <w:div w:id="1958512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0710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816555">
      <w:bodyDiv w:val="1"/>
      <w:marLeft w:val="0"/>
      <w:marRight w:val="0"/>
      <w:marTop w:val="0"/>
      <w:marBottom w:val="0"/>
      <w:divBdr>
        <w:top w:val="none" w:sz="0" w:space="0" w:color="auto"/>
        <w:left w:val="none" w:sz="0" w:space="0" w:color="auto"/>
        <w:bottom w:val="none" w:sz="0" w:space="0" w:color="auto"/>
        <w:right w:val="none" w:sz="0" w:space="0" w:color="auto"/>
      </w:divBdr>
      <w:divsChild>
        <w:div w:id="655039355">
          <w:marLeft w:val="576"/>
          <w:marRight w:val="0"/>
          <w:marTop w:val="80"/>
          <w:marBottom w:val="0"/>
          <w:divBdr>
            <w:top w:val="none" w:sz="0" w:space="0" w:color="auto"/>
            <w:left w:val="none" w:sz="0" w:space="0" w:color="auto"/>
            <w:bottom w:val="none" w:sz="0" w:space="0" w:color="auto"/>
            <w:right w:val="none" w:sz="0" w:space="0" w:color="auto"/>
          </w:divBdr>
        </w:div>
        <w:div w:id="221409928">
          <w:marLeft w:val="576"/>
          <w:marRight w:val="0"/>
          <w:marTop w:val="80"/>
          <w:marBottom w:val="0"/>
          <w:divBdr>
            <w:top w:val="none" w:sz="0" w:space="0" w:color="auto"/>
            <w:left w:val="none" w:sz="0" w:space="0" w:color="auto"/>
            <w:bottom w:val="none" w:sz="0" w:space="0" w:color="auto"/>
            <w:right w:val="none" w:sz="0" w:space="0" w:color="auto"/>
          </w:divBdr>
        </w:div>
        <w:div w:id="2036537972">
          <w:marLeft w:val="576"/>
          <w:marRight w:val="0"/>
          <w:marTop w:val="80"/>
          <w:marBottom w:val="0"/>
          <w:divBdr>
            <w:top w:val="none" w:sz="0" w:space="0" w:color="auto"/>
            <w:left w:val="none" w:sz="0" w:space="0" w:color="auto"/>
            <w:bottom w:val="none" w:sz="0" w:space="0" w:color="auto"/>
            <w:right w:val="none" w:sz="0" w:space="0" w:color="auto"/>
          </w:divBdr>
        </w:div>
      </w:divsChild>
    </w:div>
    <w:div w:id="15435129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925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www.youtube.com/watch?v=7dkxOd4IOLQ&amp;feature=youtu.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474</TotalTime>
  <Pages>6</Pages>
  <Words>1676</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10736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Wells T (FBS)</cp:lastModifiedBy>
  <cp:revision>15</cp:revision>
  <cp:lastPrinted>2014-10-10T07:42:00Z</cp:lastPrinted>
  <dcterms:created xsi:type="dcterms:W3CDTF">2019-05-01T13:17:00Z</dcterms:created>
  <dcterms:modified xsi:type="dcterms:W3CDTF">2019-05-08T20:37:00Z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