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D1591" w14:textId="77777777" w:rsidR="00542ADE" w:rsidRPr="00542ADE" w:rsidRDefault="00542ADE" w:rsidP="00542ADE">
      <w:pPr>
        <w:spacing w:after="0" w:line="240" w:lineRule="auto"/>
        <w:rPr>
          <w:rFonts w:ascii="Arial" w:eastAsia="Calibri" w:hAnsi="Arial" w:cs="Arial"/>
          <w:color w:val="58595B"/>
          <w:sz w:val="32"/>
          <w:szCs w:val="32"/>
          <w:lang w:val="en-US"/>
        </w:rPr>
      </w:pPr>
    </w:p>
    <w:p w14:paraId="716D63A2" w14:textId="77777777" w:rsidR="00542ADE" w:rsidRPr="00542ADE" w:rsidRDefault="00542ADE" w:rsidP="00542ADE">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Qualification: CIPD Diploma in Applied Human Resources</w:t>
      </w:r>
    </w:p>
    <w:p w14:paraId="0C941FC9" w14:textId="77777777" w:rsidR="00542ADE" w:rsidRPr="00542ADE" w:rsidRDefault="00542ADE" w:rsidP="00542ADE">
      <w:pPr>
        <w:spacing w:after="0" w:line="240" w:lineRule="auto"/>
        <w:rPr>
          <w:rFonts w:ascii="Arial" w:eastAsia="Calibri" w:hAnsi="Arial" w:cs="Arial"/>
          <w:color w:val="58595B"/>
          <w:sz w:val="32"/>
          <w:szCs w:val="32"/>
          <w:lang w:val="en-US"/>
        </w:rPr>
      </w:pPr>
    </w:p>
    <w:p w14:paraId="29942515" w14:textId="2AD5853F" w:rsidR="00542ADE" w:rsidRPr="00542ADE" w:rsidRDefault="00542ADE" w:rsidP="00542ADE">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Module Name: Using</w:t>
      </w:r>
      <w:r w:rsidR="00C1583B">
        <w:rPr>
          <w:rFonts w:ascii="Arial" w:eastAsia="Calibri" w:hAnsi="Arial" w:cs="Arial"/>
          <w:color w:val="58595B"/>
          <w:sz w:val="32"/>
          <w:szCs w:val="32"/>
          <w:lang w:val="en-US"/>
        </w:rPr>
        <w:t xml:space="preserve"> a</w:t>
      </w:r>
      <w:bookmarkStart w:id="0" w:name="_GoBack"/>
      <w:bookmarkEnd w:id="0"/>
      <w:r w:rsidRPr="00542ADE">
        <w:rPr>
          <w:rFonts w:ascii="Arial" w:eastAsia="Calibri" w:hAnsi="Arial" w:cs="Arial"/>
          <w:color w:val="58595B"/>
          <w:sz w:val="32"/>
          <w:szCs w:val="32"/>
          <w:lang w:val="en-US"/>
        </w:rPr>
        <w:t xml:space="preserve"> </w:t>
      </w:r>
      <w:r w:rsidR="00C1583B">
        <w:rPr>
          <w:rFonts w:ascii="Arial" w:eastAsia="Calibri" w:hAnsi="Arial" w:cs="Arial"/>
          <w:color w:val="58595B"/>
          <w:sz w:val="32"/>
          <w:szCs w:val="32"/>
          <w:lang w:val="en-US"/>
        </w:rPr>
        <w:t>Research</w:t>
      </w:r>
      <w:r w:rsidRPr="00542ADE">
        <w:rPr>
          <w:rFonts w:ascii="Arial" w:eastAsia="Calibri" w:hAnsi="Arial" w:cs="Arial"/>
          <w:color w:val="58595B"/>
          <w:sz w:val="32"/>
          <w:szCs w:val="32"/>
          <w:lang w:val="en-US"/>
        </w:rPr>
        <w:t xml:space="preserve"> </w:t>
      </w:r>
      <w:r w:rsidR="00C1583B">
        <w:rPr>
          <w:rFonts w:ascii="Arial" w:eastAsia="Calibri" w:hAnsi="Arial" w:cs="Arial"/>
          <w:color w:val="58595B"/>
          <w:sz w:val="32"/>
          <w:szCs w:val="32"/>
          <w:lang w:val="en-US"/>
        </w:rPr>
        <w:t>Approach in HR</w:t>
      </w:r>
      <w:r w:rsidRPr="00542ADE">
        <w:rPr>
          <w:rFonts w:ascii="Arial" w:eastAsia="Calibri" w:hAnsi="Arial" w:cs="Arial"/>
          <w:color w:val="58595B"/>
          <w:sz w:val="32"/>
          <w:szCs w:val="32"/>
          <w:lang w:val="en-US"/>
        </w:rPr>
        <w:t xml:space="preserve"> (5CIHR)</w:t>
      </w:r>
    </w:p>
    <w:p w14:paraId="335F5FE9" w14:textId="77777777" w:rsidR="00542ADE" w:rsidRPr="00542ADE" w:rsidRDefault="00542ADE" w:rsidP="00542ADE">
      <w:pPr>
        <w:spacing w:after="0" w:line="240" w:lineRule="auto"/>
        <w:rPr>
          <w:rFonts w:ascii="Arial" w:eastAsia="Calibri" w:hAnsi="Arial" w:cs="Arial"/>
          <w:color w:val="58595B"/>
          <w:sz w:val="32"/>
          <w:szCs w:val="32"/>
          <w:lang w:val="en-US"/>
        </w:rPr>
      </w:pPr>
    </w:p>
    <w:p w14:paraId="6CEF39D8" w14:textId="77777777" w:rsidR="00542ADE" w:rsidRPr="00542ADE" w:rsidRDefault="00542ADE" w:rsidP="00542ADE">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Using Research in Human Resources</w:t>
      </w:r>
    </w:p>
    <w:p w14:paraId="308B0942" w14:textId="77777777" w:rsidR="00542ADE" w:rsidRPr="00542ADE" w:rsidRDefault="00542ADE" w:rsidP="00542ADE">
      <w:pPr>
        <w:spacing w:after="0" w:line="240" w:lineRule="auto"/>
        <w:rPr>
          <w:rFonts w:ascii="Arial" w:eastAsia="Calibri" w:hAnsi="Arial" w:cs="Arial"/>
          <w:color w:val="58595B"/>
          <w:sz w:val="32"/>
          <w:szCs w:val="32"/>
          <w:lang w:val="en-US"/>
        </w:rPr>
      </w:pPr>
    </w:p>
    <w:p w14:paraId="60EEF121" w14:textId="495DF420" w:rsidR="00542ADE" w:rsidRPr="00542ADE" w:rsidRDefault="00542ADE" w:rsidP="00542ADE">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Word Count: 7</w:t>
      </w:r>
      <w:r w:rsidR="0003152C">
        <w:rPr>
          <w:rFonts w:ascii="Arial" w:eastAsia="Calibri" w:hAnsi="Arial" w:cs="Arial"/>
          <w:color w:val="58595B"/>
          <w:sz w:val="32"/>
          <w:szCs w:val="32"/>
          <w:lang w:val="en-US"/>
        </w:rPr>
        <w:t xml:space="preserve">73 </w:t>
      </w:r>
      <w:r w:rsidRPr="00542ADE">
        <w:rPr>
          <w:rFonts w:ascii="Arial" w:eastAsia="Calibri" w:hAnsi="Arial" w:cs="Arial"/>
          <w:color w:val="58595B"/>
          <w:sz w:val="32"/>
          <w:szCs w:val="32"/>
          <w:lang w:val="en-US"/>
        </w:rPr>
        <w:t>(excluding Title Page and Bibliography)</w:t>
      </w:r>
    </w:p>
    <w:p w14:paraId="49A57C1E" w14:textId="77777777" w:rsidR="00542ADE" w:rsidRPr="00542ADE" w:rsidRDefault="00542ADE" w:rsidP="00542ADE">
      <w:pPr>
        <w:spacing w:after="0" w:line="240" w:lineRule="auto"/>
        <w:rPr>
          <w:rFonts w:ascii="Arial" w:eastAsia="Calibri" w:hAnsi="Arial" w:cs="Arial"/>
          <w:color w:val="58595B"/>
          <w:sz w:val="32"/>
          <w:szCs w:val="32"/>
          <w:lang w:val="en-US"/>
        </w:rPr>
      </w:pPr>
    </w:p>
    <w:p w14:paraId="6C9771C6" w14:textId="77777777" w:rsidR="00542ADE" w:rsidRPr="00542ADE" w:rsidRDefault="00542ADE" w:rsidP="00542ADE">
      <w:pPr>
        <w:spacing w:after="0" w:line="240" w:lineRule="auto"/>
        <w:rPr>
          <w:rFonts w:ascii="Arial" w:eastAsia="Calibri" w:hAnsi="Arial" w:cs="Arial"/>
          <w:color w:val="58595B"/>
          <w:sz w:val="32"/>
          <w:szCs w:val="32"/>
          <w:lang w:val="en-US"/>
        </w:rPr>
      </w:pPr>
    </w:p>
    <w:p w14:paraId="08F4A1D5" w14:textId="77777777" w:rsidR="00542ADE" w:rsidRPr="00542ADE" w:rsidRDefault="00542ADE" w:rsidP="00542ADE">
      <w:pPr>
        <w:spacing w:after="0" w:line="240" w:lineRule="auto"/>
        <w:rPr>
          <w:rFonts w:ascii="Arial" w:eastAsia="Calibri" w:hAnsi="Arial" w:cs="Arial"/>
          <w:color w:val="58595B"/>
          <w:sz w:val="32"/>
          <w:szCs w:val="32"/>
          <w:lang w:val="en-US"/>
        </w:rPr>
      </w:pPr>
    </w:p>
    <w:p w14:paraId="2BF1273F" w14:textId="77777777" w:rsidR="00542ADE" w:rsidRPr="00542ADE" w:rsidRDefault="00542ADE" w:rsidP="00542ADE">
      <w:pPr>
        <w:spacing w:after="0" w:line="240" w:lineRule="auto"/>
        <w:rPr>
          <w:rFonts w:ascii="Arial" w:eastAsia="Calibri" w:hAnsi="Arial" w:cs="Arial"/>
          <w:color w:val="58595B"/>
          <w:sz w:val="32"/>
          <w:szCs w:val="32"/>
          <w:lang w:val="en-US"/>
        </w:rPr>
      </w:pPr>
    </w:p>
    <w:p w14:paraId="5D7B5E92" w14:textId="77777777" w:rsidR="00542ADE" w:rsidRPr="00542ADE" w:rsidRDefault="00542ADE" w:rsidP="00542ADE">
      <w:pPr>
        <w:spacing w:after="0" w:line="240" w:lineRule="auto"/>
        <w:rPr>
          <w:rFonts w:ascii="Arial" w:eastAsia="Calibri" w:hAnsi="Arial" w:cs="Arial"/>
          <w:color w:val="58595B"/>
          <w:sz w:val="32"/>
          <w:szCs w:val="32"/>
          <w:lang w:val="en-US"/>
        </w:rPr>
      </w:pPr>
    </w:p>
    <w:p w14:paraId="60E7FA34" w14:textId="77777777" w:rsidR="00542ADE" w:rsidRPr="00542ADE" w:rsidRDefault="00542ADE" w:rsidP="00542ADE">
      <w:pPr>
        <w:spacing w:after="0" w:line="240" w:lineRule="auto"/>
        <w:rPr>
          <w:rFonts w:ascii="Arial" w:eastAsia="Calibri" w:hAnsi="Arial" w:cs="Arial"/>
          <w:color w:val="58595B"/>
          <w:sz w:val="32"/>
          <w:szCs w:val="32"/>
          <w:lang w:val="en-US"/>
        </w:rPr>
      </w:pPr>
    </w:p>
    <w:p w14:paraId="3E767DB3" w14:textId="77777777" w:rsidR="00542ADE" w:rsidRPr="00542ADE" w:rsidRDefault="00542ADE" w:rsidP="00542ADE">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Student Name: Lucy Moriarty</w:t>
      </w:r>
    </w:p>
    <w:p w14:paraId="62C10994" w14:textId="77777777" w:rsidR="00542ADE" w:rsidRPr="00542ADE" w:rsidRDefault="00542ADE" w:rsidP="00542ADE">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Student Number: 2014451</w:t>
      </w:r>
    </w:p>
    <w:p w14:paraId="22994C88" w14:textId="77777777" w:rsidR="00542ADE" w:rsidRPr="00542ADE" w:rsidRDefault="00542ADE" w:rsidP="00542ADE">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 xml:space="preserve">CIPD Membership Number: </w:t>
      </w:r>
      <w:r w:rsidRPr="00542ADE">
        <w:rPr>
          <w:rFonts w:ascii="Arial" w:eastAsia="Calibri" w:hAnsi="Arial" w:cs="Times New Roman"/>
          <w:color w:val="595959" w:themeColor="text1" w:themeTint="A6"/>
          <w:sz w:val="32"/>
          <w:szCs w:val="32"/>
          <w:lang w:val="en-US"/>
        </w:rPr>
        <w:t>5749316X</w:t>
      </w:r>
    </w:p>
    <w:p w14:paraId="6E19C81B" w14:textId="77777777" w:rsidR="00542ADE" w:rsidRPr="00542ADE" w:rsidRDefault="00542ADE" w:rsidP="00542ADE">
      <w:pPr>
        <w:spacing w:after="0" w:line="240" w:lineRule="auto"/>
        <w:rPr>
          <w:rFonts w:ascii="Arial" w:eastAsia="Calibri" w:hAnsi="Arial" w:cs="Arial"/>
          <w:color w:val="58595B"/>
          <w:sz w:val="32"/>
          <w:szCs w:val="32"/>
          <w:lang w:val="en-US"/>
        </w:rPr>
      </w:pPr>
    </w:p>
    <w:p w14:paraId="6E1EB7AE" w14:textId="77777777" w:rsidR="00542ADE" w:rsidRPr="00542ADE" w:rsidRDefault="00542ADE" w:rsidP="00542ADE">
      <w:pPr>
        <w:spacing w:after="0" w:line="240" w:lineRule="auto"/>
        <w:rPr>
          <w:rFonts w:ascii="Arial" w:eastAsia="Calibri" w:hAnsi="Arial" w:cs="Arial"/>
          <w:color w:val="58595B"/>
          <w:sz w:val="32"/>
          <w:szCs w:val="32"/>
          <w:lang w:val="en-US"/>
        </w:rPr>
      </w:pPr>
    </w:p>
    <w:p w14:paraId="2B79826D" w14:textId="77777777" w:rsidR="00542ADE" w:rsidRPr="00542ADE" w:rsidRDefault="00542ADE" w:rsidP="00542ADE">
      <w:pPr>
        <w:spacing w:after="0" w:line="240" w:lineRule="auto"/>
        <w:rPr>
          <w:rFonts w:ascii="Arial" w:eastAsia="Calibri" w:hAnsi="Arial" w:cs="Arial"/>
          <w:color w:val="58595B"/>
          <w:sz w:val="32"/>
          <w:szCs w:val="32"/>
          <w:lang w:val="en-US"/>
        </w:rPr>
      </w:pPr>
    </w:p>
    <w:p w14:paraId="6F8D5EF2" w14:textId="77777777" w:rsidR="00542ADE" w:rsidRPr="00542ADE" w:rsidRDefault="00542ADE" w:rsidP="00542ADE">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By signing below, I confirm that the work/evidence presented is my own, unaided work. I understand the regulations pertaining to candidate malpractice and the action that may be taken as a result.</w:t>
      </w:r>
    </w:p>
    <w:p w14:paraId="1D805178" w14:textId="77777777" w:rsidR="00542ADE" w:rsidRPr="00542ADE" w:rsidRDefault="00542ADE" w:rsidP="00542ADE">
      <w:pPr>
        <w:spacing w:after="0" w:line="240" w:lineRule="auto"/>
        <w:rPr>
          <w:rFonts w:ascii="Arial" w:eastAsia="Calibri" w:hAnsi="Arial" w:cs="Arial"/>
          <w:color w:val="58595B"/>
          <w:sz w:val="32"/>
          <w:szCs w:val="32"/>
          <w:lang w:val="en-US"/>
        </w:rPr>
      </w:pPr>
    </w:p>
    <w:p w14:paraId="5EC21D44" w14:textId="77777777" w:rsidR="00542ADE" w:rsidRPr="00542ADE" w:rsidRDefault="00542ADE" w:rsidP="00542ADE">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Signed: Lucy Moriarty</w:t>
      </w:r>
    </w:p>
    <w:p w14:paraId="4CB6ADBA" w14:textId="77777777" w:rsidR="00B006EA" w:rsidRDefault="00542ADE" w:rsidP="00B006EA">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Date: 16</w:t>
      </w:r>
      <w:r w:rsidRPr="00542ADE">
        <w:rPr>
          <w:rFonts w:ascii="Arial" w:eastAsia="Calibri" w:hAnsi="Arial" w:cs="Arial"/>
          <w:color w:val="58595B"/>
          <w:sz w:val="32"/>
          <w:szCs w:val="32"/>
          <w:vertAlign w:val="superscript"/>
          <w:lang w:val="en-US"/>
        </w:rPr>
        <w:t>th</w:t>
      </w:r>
      <w:r w:rsidRPr="00542ADE">
        <w:rPr>
          <w:rFonts w:ascii="Arial" w:eastAsia="Calibri" w:hAnsi="Arial" w:cs="Arial"/>
          <w:color w:val="58595B"/>
          <w:sz w:val="32"/>
          <w:szCs w:val="32"/>
          <w:lang w:val="en-US"/>
        </w:rPr>
        <w:t xml:space="preserve"> October 202</w:t>
      </w:r>
      <w:r w:rsidR="00B006EA">
        <w:rPr>
          <w:rFonts w:ascii="Arial" w:eastAsia="Calibri" w:hAnsi="Arial" w:cs="Arial"/>
          <w:color w:val="58595B"/>
          <w:sz w:val="32"/>
          <w:szCs w:val="32"/>
          <w:lang w:val="en-US"/>
        </w:rPr>
        <w:t>0</w:t>
      </w:r>
    </w:p>
    <w:p w14:paraId="304DFA46" w14:textId="77777777" w:rsidR="00B006EA" w:rsidRDefault="00B006EA" w:rsidP="00B006EA">
      <w:pPr>
        <w:spacing w:after="0" w:line="240" w:lineRule="auto"/>
        <w:rPr>
          <w:rFonts w:ascii="Arial" w:eastAsia="Calibri" w:hAnsi="Arial" w:cs="Arial"/>
          <w:color w:val="58595B"/>
          <w:sz w:val="32"/>
          <w:szCs w:val="32"/>
          <w:lang w:val="en-US"/>
        </w:rPr>
      </w:pPr>
    </w:p>
    <w:p w14:paraId="6E722BCC" w14:textId="77777777" w:rsidR="00B006EA" w:rsidRDefault="00B006EA" w:rsidP="00B006EA">
      <w:pPr>
        <w:spacing w:after="0" w:line="240" w:lineRule="auto"/>
        <w:rPr>
          <w:rFonts w:ascii="Arial" w:eastAsia="Calibri" w:hAnsi="Arial" w:cs="Arial"/>
          <w:color w:val="58595B"/>
          <w:sz w:val="32"/>
          <w:szCs w:val="32"/>
          <w:lang w:val="en-US"/>
        </w:rPr>
      </w:pPr>
    </w:p>
    <w:p w14:paraId="068FE7F8" w14:textId="3A872A65" w:rsidR="00B006EA" w:rsidRPr="00B006EA" w:rsidRDefault="00B006EA" w:rsidP="00B006EA">
      <w:pPr>
        <w:spacing w:after="0" w:line="240" w:lineRule="auto"/>
        <w:rPr>
          <w:rFonts w:ascii="Arial" w:eastAsia="Calibri" w:hAnsi="Arial" w:cs="Arial"/>
          <w:color w:val="58595B"/>
          <w:sz w:val="32"/>
          <w:szCs w:val="32"/>
          <w:lang w:val="en-US"/>
        </w:rPr>
        <w:sectPr w:rsidR="00B006EA" w:rsidRPr="00B006EA" w:rsidSect="00AF5DDD">
          <w:pgSz w:w="11906" w:h="16838"/>
          <w:pgMar w:top="1440" w:right="1440" w:bottom="1440" w:left="1440" w:header="708" w:footer="708" w:gutter="0"/>
          <w:cols w:space="708"/>
          <w:docGrid w:linePitch="360"/>
        </w:sectPr>
      </w:pPr>
    </w:p>
    <w:p w14:paraId="2280D7A7" w14:textId="77777777" w:rsidR="00542ADE" w:rsidRDefault="00542ADE" w:rsidP="00B006EA">
      <w:pPr>
        <w:spacing w:after="0" w:line="240" w:lineRule="auto"/>
        <w:rPr>
          <w:rFonts w:cs="Arial"/>
          <w:sz w:val="24"/>
          <w:szCs w:val="24"/>
        </w:rPr>
      </w:pPr>
    </w:p>
    <w:p w14:paraId="62C904F0" w14:textId="77777777" w:rsidR="0003152C" w:rsidRPr="004C6AC0" w:rsidRDefault="0003152C" w:rsidP="0003152C">
      <w:pPr>
        <w:rPr>
          <w:rFonts w:ascii="Arial" w:hAnsi="Arial" w:cs="Arial"/>
          <w:sz w:val="24"/>
          <w:szCs w:val="24"/>
        </w:rPr>
      </w:pPr>
      <w:r w:rsidRPr="004C6AC0">
        <w:rPr>
          <w:rFonts w:ascii="Arial" w:hAnsi="Arial" w:cs="Arial"/>
          <w:sz w:val="24"/>
          <w:szCs w:val="24"/>
        </w:rPr>
        <w:t xml:space="preserve">According to the Business Research guide, research is defined as a “systematic and methodical process of inquiry and investigation with a view to increasing knowledge” (Collis and Hussey, 2013).  From this we can understand that research is used to collate and compile information from different sources to improve knowledge and understanding of a specific question or issue by using a systematic and structured approach. Information that is collected is then analysed and used to make an evidenced based decision.  </w:t>
      </w:r>
    </w:p>
    <w:p w14:paraId="54CF5DFA" w14:textId="77777777" w:rsidR="0003152C" w:rsidRPr="004C6AC0" w:rsidRDefault="0003152C" w:rsidP="0003152C">
      <w:pPr>
        <w:rPr>
          <w:rFonts w:ascii="Arial" w:hAnsi="Arial" w:cs="Arial"/>
          <w:sz w:val="24"/>
          <w:szCs w:val="24"/>
        </w:rPr>
      </w:pPr>
      <w:r w:rsidRPr="004C6AC0">
        <w:rPr>
          <w:rFonts w:ascii="Arial" w:hAnsi="Arial" w:cs="Arial"/>
          <w:sz w:val="24"/>
          <w:szCs w:val="24"/>
        </w:rPr>
        <w:t>The initial stage of the research process is to choose a topic, as Horn (2009) recommends the following methods can be considered to do this:</w:t>
      </w:r>
    </w:p>
    <w:p w14:paraId="32552427" w14:textId="77777777" w:rsidR="0003152C" w:rsidRPr="004C6AC0" w:rsidRDefault="0003152C" w:rsidP="0003152C">
      <w:pPr>
        <w:pStyle w:val="ListParagraph"/>
        <w:numPr>
          <w:ilvl w:val="0"/>
          <w:numId w:val="1"/>
        </w:numPr>
        <w:rPr>
          <w:rFonts w:ascii="Arial" w:hAnsi="Arial" w:cs="Arial"/>
          <w:sz w:val="24"/>
          <w:szCs w:val="24"/>
        </w:rPr>
      </w:pPr>
      <w:r w:rsidRPr="004C6AC0">
        <w:rPr>
          <w:rFonts w:ascii="Arial" w:hAnsi="Arial" w:cs="Arial"/>
          <w:sz w:val="24"/>
          <w:szCs w:val="24"/>
        </w:rPr>
        <w:t>The Burning Desire Strategy – this would be a topic that is important to you, something that you may have wanted to investigate for a long time.</w:t>
      </w:r>
    </w:p>
    <w:p w14:paraId="0758A7F7" w14:textId="77777777" w:rsidR="0003152C" w:rsidRPr="004C6AC0" w:rsidRDefault="0003152C" w:rsidP="0003152C">
      <w:pPr>
        <w:pStyle w:val="ListParagraph"/>
        <w:numPr>
          <w:ilvl w:val="0"/>
          <w:numId w:val="1"/>
        </w:numPr>
        <w:rPr>
          <w:rFonts w:ascii="Arial" w:hAnsi="Arial" w:cs="Arial"/>
          <w:sz w:val="24"/>
          <w:szCs w:val="24"/>
        </w:rPr>
      </w:pPr>
      <w:r w:rsidRPr="004C6AC0">
        <w:rPr>
          <w:rFonts w:ascii="Arial" w:hAnsi="Arial" w:cs="Arial"/>
          <w:sz w:val="24"/>
          <w:szCs w:val="24"/>
        </w:rPr>
        <w:t>The Replication Strategy – This strategy is used by repeating research on an existing topic by changing the context.</w:t>
      </w:r>
    </w:p>
    <w:p w14:paraId="6F306041" w14:textId="77777777" w:rsidR="0003152C" w:rsidRPr="004C6AC0" w:rsidRDefault="0003152C" w:rsidP="0003152C">
      <w:pPr>
        <w:pStyle w:val="ListParagraph"/>
        <w:numPr>
          <w:ilvl w:val="0"/>
          <w:numId w:val="1"/>
        </w:numPr>
        <w:rPr>
          <w:rFonts w:ascii="Arial" w:hAnsi="Arial" w:cs="Arial"/>
          <w:sz w:val="24"/>
          <w:szCs w:val="24"/>
        </w:rPr>
      </w:pPr>
      <w:r w:rsidRPr="004C6AC0">
        <w:rPr>
          <w:rFonts w:ascii="Arial" w:hAnsi="Arial" w:cs="Arial"/>
          <w:sz w:val="24"/>
          <w:szCs w:val="24"/>
        </w:rPr>
        <w:t xml:space="preserve">The Practical Problem Strategy – researching a problem generated within an organisation. </w:t>
      </w:r>
    </w:p>
    <w:p w14:paraId="2DE9A04A" w14:textId="77777777" w:rsidR="0003152C" w:rsidRPr="004C6AC0" w:rsidRDefault="0003152C" w:rsidP="0003152C">
      <w:pPr>
        <w:pStyle w:val="ListParagraph"/>
        <w:numPr>
          <w:ilvl w:val="0"/>
          <w:numId w:val="1"/>
        </w:numPr>
        <w:rPr>
          <w:rFonts w:ascii="Arial" w:hAnsi="Arial" w:cs="Arial"/>
          <w:sz w:val="24"/>
          <w:szCs w:val="24"/>
        </w:rPr>
      </w:pPr>
      <w:r w:rsidRPr="004C6AC0">
        <w:rPr>
          <w:rFonts w:ascii="Arial" w:hAnsi="Arial" w:cs="Arial"/>
          <w:sz w:val="24"/>
          <w:szCs w:val="24"/>
        </w:rPr>
        <w:t>The Convenient Access Strategy – fitting research around the access you have.</w:t>
      </w:r>
    </w:p>
    <w:p w14:paraId="76B70854" w14:textId="77777777" w:rsidR="0003152C" w:rsidRPr="004C6AC0" w:rsidRDefault="0003152C" w:rsidP="0003152C">
      <w:pPr>
        <w:rPr>
          <w:rFonts w:ascii="Arial" w:hAnsi="Arial" w:cs="Arial"/>
          <w:sz w:val="24"/>
          <w:szCs w:val="24"/>
        </w:rPr>
      </w:pPr>
      <w:r w:rsidRPr="004C6AC0">
        <w:rPr>
          <w:rFonts w:ascii="Arial" w:hAnsi="Arial" w:cs="Arial"/>
          <w:sz w:val="24"/>
          <w:szCs w:val="24"/>
        </w:rPr>
        <w:t>When carrying out a research project it is important to know that there are different types of data, these are known as primary and secondary data.  There are also different approaches or methods of collating data, they are known as qualitative, quantitative and mixed methods.   Horn (2009) explains that primary data is new information that has been gathered and has not been previously researched, this could be through interviews or surveys.  Secondary data is information that is already known through previous research, this could be in the form of a report. Anderson (2013) tells us that a quantitative method uses statistics and numerical data, while the qualitative method is gathered through written and spoken opinions. The mixed method approach combines both quantitative and qualitative data but can also be time consuming.</w:t>
      </w:r>
    </w:p>
    <w:p w14:paraId="66C7695D" w14:textId="77777777" w:rsidR="0003152C" w:rsidRPr="004C6AC0" w:rsidRDefault="0003152C" w:rsidP="0003152C">
      <w:pPr>
        <w:rPr>
          <w:rFonts w:ascii="Arial" w:hAnsi="Arial" w:cs="Arial"/>
          <w:sz w:val="24"/>
          <w:szCs w:val="24"/>
        </w:rPr>
      </w:pPr>
      <w:r w:rsidRPr="004C6AC0">
        <w:rPr>
          <w:rFonts w:ascii="Arial" w:hAnsi="Arial" w:cs="Arial"/>
          <w:sz w:val="24"/>
          <w:szCs w:val="24"/>
        </w:rPr>
        <w:t>Once a research topic has been decided, it is important to ensure the accuracy of the data being used when carrying out research, especially with the use of primary data, so that conclusions can be drawn from appropriate information. Briner (2019) suggests that evidence-based decisions should be made from reliable sources and information should be specific to the purpose of why it is needed.  Having a prior understanding of the research topic and the evidence needed when selecting purposeful data will aid this. Information will need to be taken from trustworthy and credible sources to be able to make effective evidence-based decisions to draw conclusions.  Research needs to be reliable, replicable and valid (Bryman and Bell, 2015).</w:t>
      </w:r>
    </w:p>
    <w:p w14:paraId="0B21EF87" w14:textId="77777777" w:rsidR="0003152C" w:rsidRPr="004C6AC0" w:rsidRDefault="0003152C" w:rsidP="0003152C">
      <w:pPr>
        <w:rPr>
          <w:rFonts w:ascii="Arial" w:hAnsi="Arial" w:cs="Arial"/>
          <w:sz w:val="24"/>
          <w:szCs w:val="24"/>
        </w:rPr>
      </w:pPr>
    </w:p>
    <w:p w14:paraId="2FEEC03F" w14:textId="77777777" w:rsidR="0003152C" w:rsidRPr="004C6AC0" w:rsidRDefault="0003152C" w:rsidP="0003152C">
      <w:pPr>
        <w:rPr>
          <w:rFonts w:ascii="Arial" w:hAnsi="Arial" w:cs="Arial"/>
          <w:sz w:val="24"/>
          <w:szCs w:val="24"/>
        </w:rPr>
      </w:pPr>
    </w:p>
    <w:p w14:paraId="7551FF2F" w14:textId="77777777" w:rsidR="0003152C" w:rsidRPr="004C6AC0" w:rsidRDefault="0003152C" w:rsidP="0003152C">
      <w:pPr>
        <w:rPr>
          <w:rFonts w:ascii="Arial" w:hAnsi="Arial" w:cs="Arial"/>
          <w:sz w:val="24"/>
          <w:szCs w:val="24"/>
        </w:rPr>
      </w:pPr>
    </w:p>
    <w:p w14:paraId="65B7A728" w14:textId="77777777" w:rsidR="0003152C" w:rsidRPr="004C6AC0" w:rsidRDefault="0003152C" w:rsidP="0003152C">
      <w:pPr>
        <w:rPr>
          <w:rFonts w:ascii="Arial" w:hAnsi="Arial" w:cs="Arial"/>
          <w:sz w:val="24"/>
          <w:szCs w:val="24"/>
        </w:rPr>
      </w:pPr>
    </w:p>
    <w:p w14:paraId="519497C0" w14:textId="77777777" w:rsidR="0003152C" w:rsidRPr="004C6AC0" w:rsidRDefault="0003152C" w:rsidP="0003152C">
      <w:pPr>
        <w:rPr>
          <w:rFonts w:ascii="Arial" w:hAnsi="Arial" w:cs="Arial"/>
          <w:sz w:val="24"/>
          <w:szCs w:val="24"/>
        </w:rPr>
      </w:pPr>
      <w:r w:rsidRPr="004C6AC0">
        <w:rPr>
          <w:rFonts w:ascii="Arial" w:hAnsi="Arial" w:cs="Arial"/>
          <w:sz w:val="24"/>
          <w:szCs w:val="24"/>
        </w:rPr>
        <w:t>HR research is used to observe HR practices and performance, it is ongoing and relies on being up to date. As suggested by Anderson (2013), HR Professionals should take into consideration the following four basic research designs, when deciding on an appropriate research approach:</w:t>
      </w:r>
    </w:p>
    <w:p w14:paraId="4C8E8202" w14:textId="77777777" w:rsidR="0003152C" w:rsidRPr="004C6AC0" w:rsidRDefault="0003152C" w:rsidP="0003152C">
      <w:pPr>
        <w:pStyle w:val="ListParagraph"/>
        <w:numPr>
          <w:ilvl w:val="0"/>
          <w:numId w:val="3"/>
        </w:numPr>
        <w:rPr>
          <w:rFonts w:ascii="Arial" w:hAnsi="Arial" w:cs="Arial"/>
          <w:sz w:val="24"/>
          <w:szCs w:val="24"/>
        </w:rPr>
      </w:pPr>
      <w:r w:rsidRPr="004C6AC0">
        <w:rPr>
          <w:rFonts w:ascii="Arial" w:hAnsi="Arial" w:cs="Arial"/>
          <w:sz w:val="24"/>
          <w:szCs w:val="24"/>
        </w:rPr>
        <w:t>Cross Sectional Design – This is a collection of data from a group of people or individual and it is taken at a single point in time. Through this method primary data can be collated through questionnaires or interviews and can be used to look more in depth to a certain topic, for example employee relations.  This design would produce a high volume of information but only a small amount of the data may be reliable due to the questions being misinterpreted.</w:t>
      </w:r>
    </w:p>
    <w:p w14:paraId="121E57BA" w14:textId="77777777" w:rsidR="0003152C" w:rsidRPr="004C6AC0" w:rsidRDefault="0003152C" w:rsidP="0003152C">
      <w:pPr>
        <w:pStyle w:val="ListParagraph"/>
        <w:numPr>
          <w:ilvl w:val="0"/>
          <w:numId w:val="3"/>
        </w:numPr>
        <w:rPr>
          <w:rFonts w:ascii="Arial" w:hAnsi="Arial" w:cs="Arial"/>
          <w:sz w:val="24"/>
          <w:szCs w:val="24"/>
        </w:rPr>
      </w:pPr>
      <w:r w:rsidRPr="004C6AC0">
        <w:rPr>
          <w:rFonts w:ascii="Arial" w:hAnsi="Arial" w:cs="Arial"/>
          <w:sz w:val="24"/>
          <w:szCs w:val="24"/>
        </w:rPr>
        <w:t>Case Study Design – “The case design is useful where the issue being examined is very difficult to separate from its wider context” (Anderson, 2013).  This design analyses the use of existing data in order to create new knowledge and can be beneficial for focusing on one specific topic, especially when there is a need to learn more about organisational culture.  However, this method may not be replicated in other organisations with the same issue and can generate a high volume of data that would be difficult to analyse.</w:t>
      </w:r>
    </w:p>
    <w:p w14:paraId="31183B9C" w14:textId="77777777" w:rsidR="0003152C" w:rsidRPr="004C6AC0" w:rsidRDefault="0003152C" w:rsidP="0003152C">
      <w:pPr>
        <w:pStyle w:val="ListParagraph"/>
        <w:numPr>
          <w:ilvl w:val="0"/>
          <w:numId w:val="3"/>
        </w:numPr>
        <w:rPr>
          <w:rFonts w:ascii="Arial" w:hAnsi="Arial" w:cs="Arial"/>
          <w:sz w:val="24"/>
          <w:szCs w:val="24"/>
        </w:rPr>
      </w:pPr>
      <w:r w:rsidRPr="004C6AC0">
        <w:rPr>
          <w:rFonts w:ascii="Arial" w:hAnsi="Arial" w:cs="Arial"/>
          <w:sz w:val="24"/>
          <w:szCs w:val="24"/>
        </w:rPr>
        <w:t>Action Research Design – This method is focused on problem solving and is used for improving practice. As stated by Anderson (2013) its main aim is to support and promote change. It is an ongoing process, which measures the effectiveness of the research after putting the plan into action.  For example, this could be used in improving employee absences and introducing initiatives. The disadvantage of this design is that it can be time consuming and may not always have the desired effects.</w:t>
      </w:r>
    </w:p>
    <w:p w14:paraId="09B39CA0" w14:textId="77777777" w:rsidR="0003152C" w:rsidRPr="004C6AC0" w:rsidRDefault="0003152C" w:rsidP="0003152C">
      <w:pPr>
        <w:pStyle w:val="ListParagraph"/>
        <w:numPr>
          <w:ilvl w:val="0"/>
          <w:numId w:val="3"/>
        </w:numPr>
        <w:rPr>
          <w:rFonts w:ascii="Arial" w:hAnsi="Arial" w:cs="Arial"/>
          <w:sz w:val="24"/>
          <w:szCs w:val="24"/>
        </w:rPr>
      </w:pPr>
      <w:r w:rsidRPr="004C6AC0">
        <w:rPr>
          <w:rFonts w:ascii="Arial" w:hAnsi="Arial" w:cs="Arial"/>
          <w:sz w:val="24"/>
          <w:szCs w:val="24"/>
        </w:rPr>
        <w:t>Comparative Designs – this method allows for the researcher to compare data between different departments or organisations, commonly internationally.  However, this may not always be ideal due to it producing a high volume of data and there being many variables in the information received. As “not all environments have a sufficient amount in common to enable comparative research” (Perkins and Woodhams, 2016).</w:t>
      </w:r>
    </w:p>
    <w:p w14:paraId="2513AEBA" w14:textId="77777777" w:rsidR="00B006EA" w:rsidRPr="004C6AC0" w:rsidRDefault="00B006EA" w:rsidP="00B006EA">
      <w:pPr>
        <w:rPr>
          <w:rFonts w:ascii="Arial" w:hAnsi="Arial" w:cs="Arial"/>
          <w:sz w:val="24"/>
          <w:szCs w:val="24"/>
        </w:rPr>
      </w:pPr>
    </w:p>
    <w:p w14:paraId="5EFB84BC" w14:textId="32954C9B" w:rsidR="005A1F9C" w:rsidRPr="004C6AC0" w:rsidRDefault="005A1F9C" w:rsidP="00F85170">
      <w:pPr>
        <w:rPr>
          <w:rFonts w:ascii="Arial" w:hAnsi="Arial" w:cs="Arial"/>
          <w:b/>
          <w:bCs/>
          <w:color w:val="FF0000"/>
          <w:sz w:val="24"/>
          <w:szCs w:val="24"/>
        </w:rPr>
      </w:pPr>
    </w:p>
    <w:p w14:paraId="24A8A3C9" w14:textId="74A028D0" w:rsidR="00B006EA" w:rsidRPr="004C6AC0" w:rsidRDefault="00B006EA" w:rsidP="00F85170">
      <w:pPr>
        <w:rPr>
          <w:rFonts w:ascii="Arial" w:hAnsi="Arial" w:cs="Arial"/>
          <w:b/>
          <w:bCs/>
          <w:color w:val="FF0000"/>
          <w:sz w:val="24"/>
          <w:szCs w:val="24"/>
        </w:rPr>
      </w:pPr>
    </w:p>
    <w:p w14:paraId="3F4AA8C0" w14:textId="2E38AAE3" w:rsidR="00B006EA" w:rsidRPr="004C6AC0" w:rsidRDefault="00B006EA" w:rsidP="00F85170">
      <w:pPr>
        <w:rPr>
          <w:rFonts w:ascii="Arial" w:hAnsi="Arial" w:cs="Arial"/>
          <w:b/>
          <w:bCs/>
          <w:color w:val="FF0000"/>
          <w:sz w:val="24"/>
          <w:szCs w:val="24"/>
        </w:rPr>
      </w:pPr>
    </w:p>
    <w:p w14:paraId="4F0097D6" w14:textId="64CDD09F" w:rsidR="00B006EA" w:rsidRPr="004C6AC0" w:rsidRDefault="00B006EA" w:rsidP="00F85170">
      <w:pPr>
        <w:rPr>
          <w:rFonts w:ascii="Arial" w:hAnsi="Arial" w:cs="Arial"/>
          <w:b/>
          <w:bCs/>
          <w:color w:val="FF0000"/>
          <w:sz w:val="24"/>
          <w:szCs w:val="24"/>
        </w:rPr>
      </w:pPr>
    </w:p>
    <w:p w14:paraId="46C94279" w14:textId="3207E636" w:rsidR="00B006EA" w:rsidRPr="004C6AC0" w:rsidRDefault="00B006EA" w:rsidP="00F85170">
      <w:pPr>
        <w:rPr>
          <w:rFonts w:ascii="Arial" w:hAnsi="Arial" w:cs="Arial"/>
          <w:b/>
          <w:bCs/>
          <w:color w:val="FF0000"/>
          <w:sz w:val="24"/>
          <w:szCs w:val="24"/>
        </w:rPr>
      </w:pPr>
    </w:p>
    <w:p w14:paraId="74177FAE" w14:textId="448A1CCA" w:rsidR="00B006EA" w:rsidRPr="004C6AC0" w:rsidRDefault="00B006EA" w:rsidP="00F85170">
      <w:pPr>
        <w:rPr>
          <w:rFonts w:ascii="Arial" w:hAnsi="Arial" w:cs="Arial"/>
          <w:b/>
          <w:bCs/>
          <w:color w:val="FF0000"/>
          <w:sz w:val="24"/>
          <w:szCs w:val="24"/>
        </w:rPr>
      </w:pPr>
    </w:p>
    <w:p w14:paraId="017F3E7D" w14:textId="098CF15E" w:rsidR="00B006EA" w:rsidRPr="004C6AC0" w:rsidRDefault="00B006EA" w:rsidP="00F85170">
      <w:pPr>
        <w:rPr>
          <w:rFonts w:ascii="Arial" w:hAnsi="Arial" w:cs="Arial"/>
          <w:b/>
          <w:bCs/>
          <w:color w:val="FF0000"/>
          <w:sz w:val="24"/>
          <w:szCs w:val="24"/>
        </w:rPr>
      </w:pPr>
    </w:p>
    <w:p w14:paraId="7F146036" w14:textId="4BBC04BF" w:rsidR="00B006EA" w:rsidRPr="004C6AC0" w:rsidRDefault="00B006EA" w:rsidP="00F85170">
      <w:pPr>
        <w:rPr>
          <w:rFonts w:ascii="Arial" w:hAnsi="Arial" w:cs="Arial"/>
          <w:b/>
          <w:bCs/>
          <w:color w:val="FF0000"/>
          <w:sz w:val="24"/>
          <w:szCs w:val="24"/>
        </w:rPr>
      </w:pPr>
    </w:p>
    <w:p w14:paraId="1DCE6127" w14:textId="0E949ACD" w:rsidR="00C01F1E" w:rsidRPr="004C6AC0" w:rsidRDefault="00C01F1E" w:rsidP="00F85170">
      <w:pPr>
        <w:rPr>
          <w:rFonts w:ascii="Arial" w:hAnsi="Arial" w:cs="Arial"/>
          <w:b/>
          <w:bCs/>
          <w:color w:val="595959" w:themeColor="text1" w:themeTint="A6"/>
          <w:sz w:val="24"/>
          <w:szCs w:val="24"/>
          <w:u w:val="single"/>
        </w:rPr>
      </w:pPr>
      <w:r w:rsidRPr="004C6AC0">
        <w:rPr>
          <w:rFonts w:ascii="Arial" w:hAnsi="Arial" w:cs="Arial"/>
          <w:b/>
          <w:bCs/>
          <w:color w:val="595959" w:themeColor="text1" w:themeTint="A6"/>
          <w:sz w:val="24"/>
          <w:szCs w:val="24"/>
          <w:u w:val="single"/>
        </w:rPr>
        <w:lastRenderedPageBreak/>
        <w:t>Bibliography</w:t>
      </w:r>
    </w:p>
    <w:p w14:paraId="760354E1" w14:textId="1486435C" w:rsidR="00C01F1E" w:rsidRPr="004C6AC0" w:rsidRDefault="00C01F1E" w:rsidP="00F85170">
      <w:pPr>
        <w:rPr>
          <w:rFonts w:ascii="Arial" w:hAnsi="Arial" w:cs="Arial"/>
          <w:color w:val="000000"/>
          <w:sz w:val="24"/>
          <w:szCs w:val="24"/>
        </w:rPr>
      </w:pPr>
      <w:r w:rsidRPr="004C6AC0">
        <w:rPr>
          <w:rFonts w:ascii="Arial" w:hAnsi="Arial" w:cs="Arial"/>
          <w:color w:val="000000"/>
          <w:sz w:val="24"/>
          <w:szCs w:val="24"/>
        </w:rPr>
        <w:t>Anderson, V. (2013) Research Methods in Human Resource Management. 3rd ed. London: CIPD</w:t>
      </w:r>
    </w:p>
    <w:p w14:paraId="681D18EB" w14:textId="0798E4F1" w:rsidR="00C01F1E" w:rsidRPr="004C6AC0" w:rsidRDefault="00C01F1E" w:rsidP="00C01F1E">
      <w:pPr>
        <w:rPr>
          <w:rFonts w:ascii="Arial" w:hAnsi="Arial" w:cs="Arial"/>
          <w:color w:val="000000"/>
          <w:sz w:val="24"/>
          <w:szCs w:val="24"/>
          <w:shd w:val="clear" w:color="auto" w:fill="FFFFFF"/>
        </w:rPr>
      </w:pPr>
      <w:r w:rsidRPr="004C6AC0">
        <w:rPr>
          <w:rFonts w:ascii="Arial" w:hAnsi="Arial" w:cs="Arial"/>
          <w:color w:val="000000"/>
          <w:sz w:val="24"/>
          <w:szCs w:val="24"/>
          <w:shd w:val="clear" w:color="auto" w:fill="FFFFFF"/>
        </w:rPr>
        <w:t xml:space="preserve">Briner, R., 2019. [online] Cebma.org. Available at: </w:t>
      </w:r>
      <w:r w:rsidR="004C6AC0">
        <w:rPr>
          <w:rFonts w:ascii="Arial" w:hAnsi="Arial" w:cs="Arial"/>
          <w:color w:val="000000"/>
          <w:sz w:val="24"/>
          <w:szCs w:val="24"/>
          <w:shd w:val="clear" w:color="auto" w:fill="FFFFFF"/>
        </w:rPr>
        <w:t>(</w:t>
      </w:r>
      <w:r w:rsidRPr="004C6AC0">
        <w:rPr>
          <w:rFonts w:ascii="Arial" w:hAnsi="Arial" w:cs="Arial"/>
          <w:color w:val="000000"/>
          <w:sz w:val="24"/>
          <w:szCs w:val="24"/>
          <w:shd w:val="clear" w:color="auto" w:fill="FFFFFF"/>
        </w:rPr>
        <w:t>https://www.cebma.org/wp-content/uploads/Briner-The-Basics-of-Evidence-Based-Practice.pdf</w:t>
      </w:r>
      <w:r w:rsidR="004C6AC0">
        <w:rPr>
          <w:rFonts w:ascii="Arial" w:hAnsi="Arial" w:cs="Arial"/>
          <w:color w:val="000000"/>
          <w:sz w:val="24"/>
          <w:szCs w:val="24"/>
          <w:shd w:val="clear" w:color="auto" w:fill="FFFFFF"/>
        </w:rPr>
        <w:t>)</w:t>
      </w:r>
      <w:r w:rsidRPr="004C6AC0">
        <w:rPr>
          <w:rFonts w:ascii="Arial" w:hAnsi="Arial" w:cs="Arial"/>
          <w:color w:val="000000"/>
          <w:sz w:val="24"/>
          <w:szCs w:val="24"/>
          <w:shd w:val="clear" w:color="auto" w:fill="FFFFFF"/>
        </w:rPr>
        <w:t xml:space="preserve"> (Accessed 10 October 2020).</w:t>
      </w:r>
    </w:p>
    <w:p w14:paraId="3DE1738D" w14:textId="410EE83F" w:rsidR="00C01F1E" w:rsidRPr="004C6AC0" w:rsidRDefault="00C01F1E" w:rsidP="00F85170">
      <w:pPr>
        <w:rPr>
          <w:rFonts w:ascii="Arial" w:hAnsi="Arial" w:cs="Arial"/>
          <w:color w:val="000000"/>
          <w:sz w:val="24"/>
          <w:szCs w:val="24"/>
        </w:rPr>
      </w:pPr>
      <w:r w:rsidRPr="004C6AC0">
        <w:rPr>
          <w:rFonts w:ascii="Arial" w:hAnsi="Arial" w:cs="Arial"/>
          <w:color w:val="000000"/>
          <w:sz w:val="24"/>
          <w:szCs w:val="24"/>
          <w:shd w:val="clear" w:color="auto" w:fill="FFFFFF"/>
        </w:rPr>
        <w:t>B</w:t>
      </w:r>
      <w:r w:rsidRPr="004C6AC0">
        <w:rPr>
          <w:rFonts w:ascii="Arial" w:hAnsi="Arial" w:cs="Arial"/>
          <w:color w:val="000000"/>
          <w:sz w:val="24"/>
          <w:szCs w:val="24"/>
        </w:rPr>
        <w:t>ryman, A. and Bell, E. (2015) Business Research Methods. 4th ed. Oxford: Oxford University Press.</w:t>
      </w:r>
    </w:p>
    <w:p w14:paraId="228667BA" w14:textId="76CFCCB1" w:rsidR="00C01F1E" w:rsidRPr="004C6AC0" w:rsidRDefault="00C01F1E" w:rsidP="00C01F1E">
      <w:pPr>
        <w:rPr>
          <w:rFonts w:ascii="Arial" w:hAnsi="Arial" w:cs="Arial"/>
          <w:color w:val="000000"/>
          <w:sz w:val="24"/>
          <w:szCs w:val="24"/>
          <w:shd w:val="clear" w:color="auto" w:fill="FFFFFF"/>
        </w:rPr>
      </w:pPr>
      <w:r w:rsidRPr="004C6AC0">
        <w:rPr>
          <w:rFonts w:ascii="Arial" w:hAnsi="Arial" w:cs="Arial"/>
          <w:color w:val="000000"/>
          <w:sz w:val="24"/>
          <w:szCs w:val="24"/>
          <w:shd w:val="clear" w:color="auto" w:fill="FFFFFF"/>
        </w:rPr>
        <w:t>Collis, J. and Hussey, R. (2013). </w:t>
      </w:r>
      <w:r w:rsidRPr="004C6AC0">
        <w:rPr>
          <w:rFonts w:ascii="Arial" w:hAnsi="Arial" w:cs="Arial"/>
          <w:i/>
          <w:iCs/>
          <w:color w:val="000000"/>
          <w:sz w:val="24"/>
          <w:szCs w:val="24"/>
          <w:shd w:val="clear" w:color="auto" w:fill="FFFFFF"/>
        </w:rPr>
        <w:t>Business Research</w:t>
      </w:r>
      <w:r w:rsidRPr="004C6AC0">
        <w:rPr>
          <w:rFonts w:ascii="Arial" w:hAnsi="Arial" w:cs="Arial"/>
          <w:color w:val="000000"/>
          <w:sz w:val="24"/>
          <w:szCs w:val="24"/>
          <w:shd w:val="clear" w:color="auto" w:fill="FFFFFF"/>
        </w:rPr>
        <w:t>. 4th ed. London: Pan Macmillan, p.2.</w:t>
      </w:r>
    </w:p>
    <w:p w14:paraId="32131E83" w14:textId="6E77C563" w:rsidR="00C01F1E" w:rsidRPr="004C6AC0" w:rsidRDefault="00E56B17" w:rsidP="00F85170">
      <w:pPr>
        <w:rPr>
          <w:rFonts w:ascii="Arial" w:hAnsi="Arial" w:cs="Arial"/>
          <w:b/>
          <w:bCs/>
          <w:color w:val="595959" w:themeColor="text1" w:themeTint="A6"/>
          <w:sz w:val="24"/>
          <w:szCs w:val="24"/>
          <w:u w:val="single"/>
        </w:rPr>
      </w:pPr>
      <w:r w:rsidRPr="004C6AC0">
        <w:rPr>
          <w:rFonts w:ascii="Arial" w:hAnsi="Arial" w:cs="Arial"/>
          <w:color w:val="000000"/>
          <w:sz w:val="24"/>
          <w:szCs w:val="24"/>
        </w:rPr>
        <w:t>Horn, R. (2012) Researching and Writing Dissertations: a complete guide for business and management students. 2nd ed. London: CIPD.</w:t>
      </w:r>
    </w:p>
    <w:p w14:paraId="32DAAAF9" w14:textId="7408044B" w:rsidR="00C01F1E" w:rsidRPr="004C6AC0" w:rsidRDefault="0003152C" w:rsidP="00F85170">
      <w:pPr>
        <w:rPr>
          <w:rFonts w:ascii="Arial" w:hAnsi="Arial" w:cs="Arial"/>
          <w:b/>
          <w:bCs/>
          <w:color w:val="595959" w:themeColor="text1" w:themeTint="A6"/>
          <w:sz w:val="24"/>
          <w:szCs w:val="24"/>
          <w:u w:val="single"/>
        </w:rPr>
      </w:pPr>
      <w:r w:rsidRPr="004C6AC0">
        <w:rPr>
          <w:rFonts w:ascii="Arial" w:hAnsi="Arial" w:cs="Arial"/>
          <w:color w:val="000000"/>
          <w:sz w:val="24"/>
          <w:szCs w:val="24"/>
        </w:rPr>
        <w:t>Taylor, S. &amp; Woodhams, C. (2016) Studying Human Resource Management. Second ed. London: CIPD.</w:t>
      </w:r>
    </w:p>
    <w:p w14:paraId="09A6F9ED" w14:textId="573D5897" w:rsidR="004952ED" w:rsidRPr="004C6AC0" w:rsidRDefault="004952ED">
      <w:pPr>
        <w:rPr>
          <w:rFonts w:ascii="Arial" w:hAnsi="Arial" w:cs="Arial"/>
          <w:sz w:val="24"/>
          <w:szCs w:val="24"/>
        </w:rPr>
      </w:pPr>
    </w:p>
    <w:p w14:paraId="14362C83" w14:textId="77777777" w:rsidR="004952ED" w:rsidRPr="004C6AC0" w:rsidRDefault="004952ED">
      <w:pPr>
        <w:rPr>
          <w:rFonts w:ascii="Arial" w:hAnsi="Arial" w:cs="Arial"/>
          <w:sz w:val="24"/>
          <w:szCs w:val="24"/>
        </w:rPr>
      </w:pPr>
    </w:p>
    <w:p w14:paraId="758D3288" w14:textId="77777777" w:rsidR="004952ED" w:rsidRPr="004C6AC0" w:rsidRDefault="004952ED">
      <w:pPr>
        <w:rPr>
          <w:rFonts w:ascii="Arial" w:hAnsi="Arial" w:cs="Arial"/>
          <w:sz w:val="24"/>
          <w:szCs w:val="24"/>
        </w:rPr>
      </w:pPr>
    </w:p>
    <w:p w14:paraId="4145BEDE" w14:textId="77777777" w:rsidR="004952ED" w:rsidRPr="004C6AC0" w:rsidRDefault="004952ED">
      <w:pPr>
        <w:rPr>
          <w:rFonts w:ascii="Arial" w:hAnsi="Arial" w:cs="Arial"/>
          <w:sz w:val="24"/>
          <w:szCs w:val="24"/>
        </w:rPr>
      </w:pPr>
    </w:p>
    <w:p w14:paraId="41CDDEF5" w14:textId="60BEBF41" w:rsidR="007D2F16" w:rsidRPr="004C6AC0" w:rsidRDefault="007D2F16">
      <w:pPr>
        <w:rPr>
          <w:rFonts w:ascii="Arial" w:hAnsi="Arial" w:cs="Arial"/>
          <w:sz w:val="24"/>
          <w:szCs w:val="24"/>
        </w:rPr>
      </w:pPr>
    </w:p>
    <w:sectPr w:rsidR="007D2F16" w:rsidRPr="004C6AC0" w:rsidSect="00AF5DD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1D29A" w14:textId="77777777" w:rsidR="00F65C07" w:rsidRDefault="00F65C07" w:rsidP="00542ADE">
      <w:pPr>
        <w:spacing w:after="0" w:line="240" w:lineRule="auto"/>
      </w:pPr>
      <w:r>
        <w:separator/>
      </w:r>
    </w:p>
  </w:endnote>
  <w:endnote w:type="continuationSeparator" w:id="0">
    <w:p w14:paraId="4EB8EECB" w14:textId="77777777" w:rsidR="00F65C07" w:rsidRDefault="00F65C07" w:rsidP="00542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2536124"/>
      <w:docPartObj>
        <w:docPartGallery w:val="Page Numbers (Bottom of Page)"/>
        <w:docPartUnique/>
      </w:docPartObj>
    </w:sdtPr>
    <w:sdtEndPr>
      <w:rPr>
        <w:noProof/>
      </w:rPr>
    </w:sdtEndPr>
    <w:sdtContent>
      <w:p w14:paraId="52525908" w14:textId="59071DF7" w:rsidR="00C01F1E" w:rsidRDefault="00C01F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D1853D" w14:textId="2515D9D4" w:rsidR="00C01F1E" w:rsidRDefault="00C01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7DDEE" w14:textId="77777777" w:rsidR="00F65C07" w:rsidRDefault="00F65C07" w:rsidP="00542ADE">
      <w:pPr>
        <w:spacing w:after="0" w:line="240" w:lineRule="auto"/>
      </w:pPr>
      <w:r>
        <w:separator/>
      </w:r>
    </w:p>
  </w:footnote>
  <w:footnote w:type="continuationSeparator" w:id="0">
    <w:p w14:paraId="51DBB57E" w14:textId="77777777" w:rsidR="00F65C07" w:rsidRDefault="00F65C07" w:rsidP="00542A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371DC" w14:textId="1C37ACB0" w:rsidR="00C01F1E" w:rsidRDefault="00C01F1E">
    <w:pPr>
      <w:pStyle w:val="Header"/>
    </w:pPr>
    <w:r>
      <w:t>Using Research in Human Resources</w:t>
    </w:r>
    <w:r>
      <w:tab/>
    </w:r>
    <w:r>
      <w:tab/>
      <w:t>5749316X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C358BE"/>
    <w:multiLevelType w:val="hybridMultilevel"/>
    <w:tmpl w:val="1A50D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E62962"/>
    <w:multiLevelType w:val="hybridMultilevel"/>
    <w:tmpl w:val="B812028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65872678"/>
    <w:multiLevelType w:val="hybridMultilevel"/>
    <w:tmpl w:val="05387EE0"/>
    <w:lvl w:ilvl="0" w:tplc="78ACC6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F16"/>
    <w:rsid w:val="00002AF7"/>
    <w:rsid w:val="0000567E"/>
    <w:rsid w:val="00027C1B"/>
    <w:rsid w:val="0003152C"/>
    <w:rsid w:val="00067010"/>
    <w:rsid w:val="00093C66"/>
    <w:rsid w:val="000D506A"/>
    <w:rsid w:val="000E469F"/>
    <w:rsid w:val="00100F3B"/>
    <w:rsid w:val="00130DBE"/>
    <w:rsid w:val="00190B11"/>
    <w:rsid w:val="001924C4"/>
    <w:rsid w:val="001C64FA"/>
    <w:rsid w:val="001E42C0"/>
    <w:rsid w:val="00206EE5"/>
    <w:rsid w:val="00211EF4"/>
    <w:rsid w:val="00250BD3"/>
    <w:rsid w:val="002516E6"/>
    <w:rsid w:val="0026176F"/>
    <w:rsid w:val="002A11CE"/>
    <w:rsid w:val="002D369B"/>
    <w:rsid w:val="002D4111"/>
    <w:rsid w:val="002E3C50"/>
    <w:rsid w:val="00337297"/>
    <w:rsid w:val="003F2BF4"/>
    <w:rsid w:val="00412B35"/>
    <w:rsid w:val="004368EB"/>
    <w:rsid w:val="00465B4C"/>
    <w:rsid w:val="004952ED"/>
    <w:rsid w:val="004C6AC0"/>
    <w:rsid w:val="004E52F7"/>
    <w:rsid w:val="004F49D0"/>
    <w:rsid w:val="00533217"/>
    <w:rsid w:val="00542ADE"/>
    <w:rsid w:val="00591629"/>
    <w:rsid w:val="00597E41"/>
    <w:rsid w:val="005A1F9C"/>
    <w:rsid w:val="005A70A3"/>
    <w:rsid w:val="005C24CA"/>
    <w:rsid w:val="006010E3"/>
    <w:rsid w:val="0064166C"/>
    <w:rsid w:val="00646118"/>
    <w:rsid w:val="00673D8C"/>
    <w:rsid w:val="00694DAA"/>
    <w:rsid w:val="006A77D6"/>
    <w:rsid w:val="006C05F8"/>
    <w:rsid w:val="006E4280"/>
    <w:rsid w:val="00702D16"/>
    <w:rsid w:val="00767BCB"/>
    <w:rsid w:val="007903A3"/>
    <w:rsid w:val="007A00E2"/>
    <w:rsid w:val="007D2F16"/>
    <w:rsid w:val="0082599C"/>
    <w:rsid w:val="00884D66"/>
    <w:rsid w:val="008874E8"/>
    <w:rsid w:val="008C0D1C"/>
    <w:rsid w:val="008E2B85"/>
    <w:rsid w:val="00947083"/>
    <w:rsid w:val="00957439"/>
    <w:rsid w:val="009F02F0"/>
    <w:rsid w:val="009F17E8"/>
    <w:rsid w:val="00A11B81"/>
    <w:rsid w:val="00A215D9"/>
    <w:rsid w:val="00A63EA0"/>
    <w:rsid w:val="00A778ED"/>
    <w:rsid w:val="00AF5DDD"/>
    <w:rsid w:val="00B006EA"/>
    <w:rsid w:val="00B352CB"/>
    <w:rsid w:val="00B41A2D"/>
    <w:rsid w:val="00B55F53"/>
    <w:rsid w:val="00B80629"/>
    <w:rsid w:val="00BA00BA"/>
    <w:rsid w:val="00BB7BED"/>
    <w:rsid w:val="00BD559B"/>
    <w:rsid w:val="00C01F1E"/>
    <w:rsid w:val="00C1583B"/>
    <w:rsid w:val="00C16F07"/>
    <w:rsid w:val="00C27929"/>
    <w:rsid w:val="00C558A9"/>
    <w:rsid w:val="00CC5B08"/>
    <w:rsid w:val="00D331C0"/>
    <w:rsid w:val="00D92D83"/>
    <w:rsid w:val="00DF06DA"/>
    <w:rsid w:val="00E0100D"/>
    <w:rsid w:val="00E05CB2"/>
    <w:rsid w:val="00E266E1"/>
    <w:rsid w:val="00E56B17"/>
    <w:rsid w:val="00E76F1B"/>
    <w:rsid w:val="00ED252F"/>
    <w:rsid w:val="00F26E12"/>
    <w:rsid w:val="00F44240"/>
    <w:rsid w:val="00F65C07"/>
    <w:rsid w:val="00F85170"/>
    <w:rsid w:val="00FD2B8E"/>
    <w:rsid w:val="00FF7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3D3F6"/>
  <w15:chartTrackingRefBased/>
  <w15:docId w15:val="{8B8DFC6B-F7FE-44EB-BDD9-8AD3489C9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2E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2ED"/>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4E52F7"/>
    <w:pPr>
      <w:ind w:left="720"/>
      <w:contextualSpacing/>
    </w:pPr>
  </w:style>
  <w:style w:type="paragraph" w:styleId="NormalWeb">
    <w:name w:val="Normal (Web)"/>
    <w:basedOn w:val="Normal"/>
    <w:uiPriority w:val="99"/>
    <w:semiHidden/>
    <w:unhideWhenUsed/>
    <w:rsid w:val="00542A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42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ADE"/>
  </w:style>
  <w:style w:type="paragraph" w:styleId="Footer">
    <w:name w:val="footer"/>
    <w:basedOn w:val="Normal"/>
    <w:link w:val="FooterChar"/>
    <w:uiPriority w:val="99"/>
    <w:unhideWhenUsed/>
    <w:rsid w:val="00542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115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E487F-FCCF-4030-8068-5E8BC0199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909</Words>
  <Characters>5183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Moriarty</dc:creator>
  <cp:keywords/>
  <dc:description/>
  <cp:lastModifiedBy>Lucy Moriarty</cp:lastModifiedBy>
  <cp:revision>3</cp:revision>
  <dcterms:created xsi:type="dcterms:W3CDTF">2020-10-16T18:44:00Z</dcterms:created>
  <dcterms:modified xsi:type="dcterms:W3CDTF">2020-10-16T18:52:00Z</dcterms:modified>
</cp:coreProperties>
</file>