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B31F00" w:rsidRDefault="32ADAAF6" w:rsidP="00B60E47">
      <w:pPr>
        <w:spacing w:line="276" w:lineRule="auto"/>
        <w:jc w:val="center"/>
        <w:rPr>
          <w:lang w:val="en-GB"/>
        </w:rPr>
      </w:pPr>
      <w:r w:rsidRPr="00B31F00">
        <w:rPr>
          <w:noProof/>
          <w:lang w:eastAsia="en-US"/>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B31F00" w:rsidRDefault="021F216E" w:rsidP="00B60E47">
      <w:pPr>
        <w:spacing w:line="276" w:lineRule="auto"/>
        <w:jc w:val="center"/>
        <w:rPr>
          <w:rFonts w:ascii="Arial Nova" w:eastAsia="Arial Nova" w:hAnsi="Arial Nova" w:cs="Arial Nova"/>
          <w:lang w:val="en-GB"/>
        </w:rPr>
      </w:pPr>
    </w:p>
    <w:p w14:paraId="3CC99A4D" w14:textId="7074DB94" w:rsidR="32ADAAF6" w:rsidRPr="00B31F00" w:rsidRDefault="32ADAAF6" w:rsidP="00B60E47">
      <w:pPr>
        <w:spacing w:line="276" w:lineRule="auto"/>
        <w:jc w:val="center"/>
        <w:rPr>
          <w:rFonts w:ascii="Arial Nova" w:eastAsia="Arial Nova" w:hAnsi="Arial Nova" w:cs="Arial Nova"/>
          <w:sz w:val="44"/>
          <w:szCs w:val="44"/>
          <w:lang w:val="en-GB"/>
        </w:rPr>
      </w:pPr>
      <w:r w:rsidRPr="00B31F00">
        <w:rPr>
          <w:rFonts w:ascii="Arial Nova" w:eastAsia="Arial Nova" w:hAnsi="Arial Nova" w:cs="Arial Nova"/>
          <w:sz w:val="44"/>
          <w:szCs w:val="44"/>
          <w:lang w:val="en-GB"/>
        </w:rPr>
        <w:t>Cover Page</w:t>
      </w:r>
    </w:p>
    <w:p w14:paraId="6844EBA0" w14:textId="28C86DEB" w:rsidR="021F216E" w:rsidRPr="00B31F00" w:rsidRDefault="021F216E" w:rsidP="00B60E47">
      <w:pPr>
        <w:spacing w:line="276" w:lineRule="auto"/>
        <w:jc w:val="center"/>
        <w:rPr>
          <w:rFonts w:ascii="Arial Nova" w:eastAsia="Arial Nova" w:hAnsi="Arial Nova" w:cs="Arial Nova"/>
          <w:sz w:val="72"/>
          <w:szCs w:val="72"/>
          <w:lang w:val="en-GB"/>
        </w:rPr>
      </w:pPr>
    </w:p>
    <w:p w14:paraId="33535727" w14:textId="151F077E" w:rsidR="021F216E" w:rsidRPr="00B31F00" w:rsidRDefault="021F216E" w:rsidP="00B60E47">
      <w:pPr>
        <w:spacing w:line="276" w:lineRule="auto"/>
        <w:jc w:val="both"/>
        <w:rPr>
          <w:rFonts w:ascii="Arial Nova" w:eastAsia="Arial Nova" w:hAnsi="Arial Nova" w:cs="Arial Nova"/>
          <w:sz w:val="72"/>
          <w:szCs w:val="72"/>
          <w:lang w:val="en-GB"/>
        </w:rPr>
      </w:pPr>
    </w:p>
    <w:p w14:paraId="74D064F3" w14:textId="77D5FB9F" w:rsidR="021F216E" w:rsidRPr="00B31F00" w:rsidRDefault="021F216E" w:rsidP="00B60E47">
      <w:pPr>
        <w:spacing w:line="276" w:lineRule="auto"/>
        <w:jc w:val="both"/>
        <w:rPr>
          <w:rFonts w:ascii="Arial Nova" w:eastAsia="Arial Nova" w:hAnsi="Arial Nova" w:cs="Arial Nova"/>
          <w:sz w:val="72"/>
          <w:szCs w:val="72"/>
          <w:lang w:val="en-GB"/>
        </w:rPr>
      </w:pPr>
    </w:p>
    <w:p w14:paraId="4955799E" w14:textId="6294BF02" w:rsidR="021F216E" w:rsidRPr="00B31F00" w:rsidRDefault="021F216E" w:rsidP="00B60E47">
      <w:pPr>
        <w:spacing w:line="276" w:lineRule="auto"/>
        <w:jc w:val="both"/>
        <w:rPr>
          <w:rFonts w:ascii="Arial Nova" w:eastAsia="Arial Nova" w:hAnsi="Arial Nova" w:cs="Arial Nova"/>
          <w:sz w:val="72"/>
          <w:szCs w:val="72"/>
          <w:lang w:val="en-GB"/>
        </w:rPr>
      </w:pPr>
    </w:p>
    <w:p w14:paraId="4D496928" w14:textId="5D9CF56B" w:rsidR="021F216E" w:rsidRPr="00B31F00" w:rsidRDefault="021F216E" w:rsidP="00B60E47">
      <w:pPr>
        <w:spacing w:line="276" w:lineRule="auto"/>
        <w:jc w:val="both"/>
        <w:rPr>
          <w:rFonts w:ascii="Arial Nova" w:eastAsia="Arial Nova" w:hAnsi="Arial Nova" w:cs="Arial Nova"/>
          <w:sz w:val="72"/>
          <w:szCs w:val="72"/>
          <w:lang w:val="en-GB"/>
        </w:rPr>
      </w:pPr>
    </w:p>
    <w:p w14:paraId="1041C802" w14:textId="77777777" w:rsidR="0074551A" w:rsidRPr="00B31F00" w:rsidRDefault="0074551A" w:rsidP="00B60E47">
      <w:pPr>
        <w:spacing w:line="276" w:lineRule="auto"/>
        <w:jc w:val="both"/>
        <w:rPr>
          <w:rFonts w:ascii="Arial Nova" w:eastAsia="Arial Nova" w:hAnsi="Arial Nova" w:cs="Arial Nova"/>
          <w:sz w:val="72"/>
          <w:szCs w:val="72"/>
          <w:lang w:val="en-GB"/>
        </w:rPr>
      </w:pPr>
    </w:p>
    <w:p w14:paraId="4AA58ECF" w14:textId="7CDC1BD7" w:rsidR="021F216E" w:rsidRPr="00B31F00" w:rsidRDefault="021F216E" w:rsidP="00B60E47">
      <w:pPr>
        <w:spacing w:line="276" w:lineRule="auto"/>
        <w:jc w:val="both"/>
        <w:rPr>
          <w:rFonts w:ascii="Arial Nova" w:eastAsia="Arial Nova" w:hAnsi="Arial Nova" w:cs="Arial Nova"/>
          <w:sz w:val="72"/>
          <w:szCs w:val="72"/>
          <w:lang w:val="en-GB"/>
        </w:rPr>
      </w:pPr>
    </w:p>
    <w:p w14:paraId="09E850E1" w14:textId="77777777" w:rsidR="0074551A" w:rsidRPr="00B31F00" w:rsidRDefault="0074551A" w:rsidP="00B60E47">
      <w:pPr>
        <w:spacing w:line="276" w:lineRule="auto"/>
        <w:jc w:val="both"/>
        <w:rPr>
          <w:rFonts w:ascii="Arial Nova" w:eastAsia="Arial Nova" w:hAnsi="Arial Nova" w:cs="Arial Nova"/>
          <w:sz w:val="72"/>
          <w:szCs w:val="72"/>
          <w:lang w:val="en-GB"/>
        </w:rPr>
      </w:pPr>
    </w:p>
    <w:p w14:paraId="5ED067C8" w14:textId="418E448B" w:rsidR="32ADAAF6" w:rsidRPr="00B31F00" w:rsidRDefault="32ADAAF6" w:rsidP="00B60E47">
      <w:pPr>
        <w:spacing w:line="276" w:lineRule="auto"/>
        <w:jc w:val="both"/>
        <w:rPr>
          <w:rFonts w:ascii="Arial Nova" w:eastAsia="Arial Nova" w:hAnsi="Arial Nova" w:cs="Arial Nova"/>
          <w:sz w:val="72"/>
          <w:szCs w:val="72"/>
          <w:lang w:val="en-GB"/>
        </w:rPr>
      </w:pPr>
      <w:r w:rsidRPr="00B31F00">
        <w:rPr>
          <w:rFonts w:ascii="Arial Nova" w:eastAsia="Arial Nova" w:hAnsi="Arial Nova" w:cs="Arial Nova"/>
          <w:sz w:val="44"/>
          <w:szCs w:val="44"/>
          <w:lang w:val="en-GB"/>
        </w:rPr>
        <w:lastRenderedPageBreak/>
        <w:t xml:space="preserve">Task 1 – </w:t>
      </w:r>
      <w:r w:rsidR="00B7418E" w:rsidRPr="00B31F00">
        <w:rPr>
          <w:rFonts w:ascii="Arial Nova" w:eastAsia="Arial Nova" w:hAnsi="Arial Nova" w:cs="Arial Nova"/>
          <w:sz w:val="44"/>
          <w:szCs w:val="44"/>
          <w:lang w:val="en-GB"/>
        </w:rPr>
        <w:t>Personal Brand</w:t>
      </w:r>
    </w:p>
    <w:p w14:paraId="322C2759"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A personal brand involves discovering and sharing your professional identity authentically. In social work, personal brands are built upon a foundation of professionalism, integrity, and empathy and reflect a brand owner’s commitment to social justice and to serving and improving the quality of life for the disadvantaged (Fitzgerald, 2020). From my verifiable history and experiences, my personal brand combines resilience, responsibility, and a strong work ethic.</w:t>
      </w:r>
    </w:p>
    <w:p w14:paraId="62EE3F25" w14:textId="5B1D6B4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I owned and successfully operated a tailoring business for 14 </w:t>
      </w:r>
      <w:r w:rsidR="00F03E80">
        <w:rPr>
          <w:rFonts w:ascii="Arial Nova" w:hAnsi="Arial Nova" w:cs="Arial"/>
          <w:lang w:val="en-GB"/>
        </w:rPr>
        <w:t xml:space="preserve">years. During this time, I </w:t>
      </w:r>
      <w:r w:rsidRPr="00B31F00">
        <w:rPr>
          <w:rFonts w:ascii="Arial Nova" w:hAnsi="Arial Nova" w:cs="Arial"/>
          <w:lang w:val="en-GB"/>
        </w:rPr>
        <w:t>worked in the manufacturing field. This combination of experiences developed several skills, including but not limited to, excellent interpersonal communication, superior organizational and meticulous attention to work, and a developed ability to work on my own and meet time-sensitive work requests with the utmost professionalism. Each of the skills and experiences I acquired al</w:t>
      </w:r>
      <w:r w:rsidR="00F03E80">
        <w:rPr>
          <w:rFonts w:ascii="Arial Nova" w:hAnsi="Arial Nova" w:cs="Arial"/>
          <w:lang w:val="en-GB"/>
        </w:rPr>
        <w:t xml:space="preserve">ong the way translated </w:t>
      </w:r>
      <w:r w:rsidRPr="00B31F00">
        <w:rPr>
          <w:rFonts w:ascii="Arial Nova" w:hAnsi="Arial Nova" w:cs="Arial"/>
          <w:lang w:val="en-GB"/>
        </w:rPr>
        <w:t xml:space="preserve">into the practice of social work. Lastly, my diverse work experiences developed my interpersonal skills and ability to adapt while meeting culturally and professionally diverse peoples’ needs and building rapport. </w:t>
      </w:r>
    </w:p>
    <w:p w14:paraId="03E4E131" w14:textId="37BA78DF" w:rsidR="0074551A"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These experiences have allowed me to develop many transferable skills. However, I understand that to be a competent Social Worker, I need more lasting experience and knowledge of children’s and family’s social care services. According to the Professional Standards set by Social Work England (2022), social workers must develop their profession knowledge throughout their career, practice ethically, and strive to learn and practice reflexively. Consequently, I will seek to extend my knowledge through work placements, attend safeguarding training, and learn from practitioners. </w:t>
      </w:r>
    </w:p>
    <w:p w14:paraId="4B8B857D" w14:textId="41806729" w:rsidR="004359E7" w:rsidRPr="00B31F00" w:rsidRDefault="004359E7" w:rsidP="00B60E47">
      <w:pPr>
        <w:spacing w:line="276" w:lineRule="auto"/>
        <w:jc w:val="both"/>
        <w:rPr>
          <w:rFonts w:ascii="Arial Nova" w:eastAsia="Arial Nova" w:hAnsi="Arial Nova" w:cs="Arial Nova"/>
          <w:color w:val="000000" w:themeColor="text1"/>
          <w:sz w:val="44"/>
          <w:szCs w:val="44"/>
          <w:lang w:val="en-GB"/>
        </w:rPr>
      </w:pPr>
    </w:p>
    <w:p w14:paraId="2FDFC4D6" w14:textId="5821609B" w:rsidR="021F216E" w:rsidRPr="00B31F00" w:rsidRDefault="00B7418E" w:rsidP="00B60E47">
      <w:pPr>
        <w:spacing w:line="276" w:lineRule="auto"/>
        <w:jc w:val="both"/>
        <w:rPr>
          <w:rFonts w:ascii="Arial Nova" w:eastAsia="Arial Nova" w:hAnsi="Arial Nova" w:cs="Arial Nova"/>
          <w:color w:val="000000" w:themeColor="text1"/>
          <w:sz w:val="44"/>
          <w:szCs w:val="44"/>
          <w:lang w:val="en-GB"/>
        </w:rPr>
      </w:pPr>
      <w:r w:rsidRPr="00B31F00">
        <w:rPr>
          <w:rFonts w:ascii="Arial Nova" w:eastAsia="Arial Nova" w:hAnsi="Arial Nova" w:cs="Arial Nova"/>
          <w:color w:val="000000" w:themeColor="text1"/>
          <w:sz w:val="44"/>
          <w:szCs w:val="44"/>
          <w:lang w:val="en-GB"/>
        </w:rPr>
        <w:t>Task 2 - Network Map and Rationale</w:t>
      </w:r>
      <w:r w:rsidR="004359E7" w:rsidRPr="00B31F00">
        <w:rPr>
          <w:rFonts w:ascii="Arial Nova" w:eastAsia="Arial Nova" w:hAnsi="Arial Nova" w:cs="Arial Nova"/>
          <w:color w:val="000000" w:themeColor="text1"/>
          <w:sz w:val="44"/>
          <w:szCs w:val="44"/>
          <w:lang w:val="en-GB"/>
        </w:rPr>
        <w:t xml:space="preserve"> </w:t>
      </w:r>
    </w:p>
    <w:p w14:paraId="045B1761"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The network map show all my relational networks, and supports for my professional, social and personal aspirations and goals of becoming a social worker. These networks consist of support, career, professional and community networks and each supports my employability and career in different ways. </w:t>
      </w:r>
    </w:p>
    <w:p w14:paraId="359C8B5A"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My support networks consist of my family, friends, and mentors, and offer emotional and motivating support. They have positively impacted my resilience and wellbeing, which is noted on this module, and are vital for my personal and professional effectiveness in health and social care. </w:t>
      </w:r>
    </w:p>
    <w:p w14:paraId="519ACE7E" w14:textId="341BA158"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lastRenderedPageBreak/>
        <w:t xml:space="preserve">My career network include lecturers, supervisors, and social workers offering guidance, feedback, and advice. This module shows social capital linking can let individuals obtain expertise and opportunities beyond their networks. Phillips and Ellinas (2014) also noted that for professional competence, bonding and bridging and linking in conjunction with continued learning and reflective practice are crucial. </w:t>
      </w:r>
    </w:p>
    <w:p w14:paraId="23096B89" w14:textId="6B5E0864" w:rsidR="004359E7" w:rsidRPr="00B31F00" w:rsidRDefault="004359E7" w:rsidP="00B60E47">
      <w:pPr>
        <w:spacing w:line="276" w:lineRule="auto"/>
        <w:jc w:val="center"/>
        <w:rPr>
          <w:rFonts w:ascii="Arial Nova" w:hAnsi="Arial Nova" w:cs="Arial"/>
          <w:lang w:val="en-GB"/>
        </w:rPr>
      </w:pPr>
      <w:r w:rsidRPr="00B31F00">
        <w:rPr>
          <w:rFonts w:ascii="Arial Nova" w:hAnsi="Arial Nova" w:cs="Arial"/>
          <w:noProof/>
          <w:lang w:eastAsia="en-US"/>
        </w:rPr>
        <w:drawing>
          <wp:inline distT="0" distB="0" distL="0" distR="0" wp14:anchorId="1174D2C7" wp14:editId="49C6C5E1">
            <wp:extent cx="4578350" cy="3190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84003" cy="3194600"/>
                    </a:xfrm>
                    <a:prstGeom prst="rect">
                      <a:avLst/>
                    </a:prstGeom>
                  </pic:spPr>
                </pic:pic>
              </a:graphicData>
            </a:graphic>
          </wp:inline>
        </w:drawing>
      </w:r>
    </w:p>
    <w:p w14:paraId="3AF08699" w14:textId="24C54A76"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My professional network includes Social Work England, Skills for Care, LinkedIn, and CPD, and associates with continued learning. These networks keep me knowledgeable on the profession and field (Skills for Care, 2024). Volunteering, attending placements, and professional networks will address this deficiency and will improve my employability and professional standing. </w:t>
      </w:r>
    </w:p>
    <w:p w14:paraId="386878B8" w14:textId="5F1E700F"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My community network is made up of my faith and of children’s charity, and shows bridging social capital, and enables me to have an understanding of various community needs and of creating interconnecting working </w:t>
      </w:r>
      <w:r w:rsidR="00200E41">
        <w:rPr>
          <w:rFonts w:ascii="Arial Nova" w:hAnsi="Arial Nova" w:cs="Arial"/>
          <w:lang w:val="en-GB"/>
        </w:rPr>
        <w:t>relationships (</w:t>
      </w:r>
      <w:r w:rsidR="00200E41">
        <w:rPr>
          <w:rFonts w:eastAsia="Times New Roman" w:cs="Times New Roman"/>
          <w:lang w:val="en-GB"/>
        </w:rPr>
        <w:t>Aral, 2016)</w:t>
      </w:r>
      <w:r w:rsidRPr="00B31F00">
        <w:rPr>
          <w:rFonts w:ascii="Arial Nova" w:hAnsi="Arial Nova" w:cs="Arial"/>
          <w:lang w:val="en-GB"/>
        </w:rPr>
        <w:t xml:space="preserve">. </w:t>
      </w:r>
      <w:r w:rsidR="00F03E80">
        <w:rPr>
          <w:rFonts w:ascii="Arial Nova" w:hAnsi="Arial Nova" w:cs="Arial"/>
          <w:lang w:val="en-GB"/>
        </w:rPr>
        <w:t>Hence, e</w:t>
      </w:r>
      <w:r w:rsidRPr="00B31F00">
        <w:rPr>
          <w:rFonts w:ascii="Arial Nova" w:hAnsi="Arial Nova" w:cs="Arial"/>
          <w:lang w:val="en-GB"/>
        </w:rPr>
        <w:t>volving every section of my network will improve my social standing in the field of social work.</w:t>
      </w:r>
      <w:r w:rsidR="00200E41">
        <w:rPr>
          <w:rFonts w:ascii="Arial Nova" w:hAnsi="Arial Nova" w:cs="Arial"/>
          <w:lang w:val="en-GB"/>
        </w:rPr>
        <w:t xml:space="preserve"> </w:t>
      </w:r>
    </w:p>
    <w:p w14:paraId="1DB8AEA2" w14:textId="77777777" w:rsidR="00B7418E" w:rsidRPr="00B31F00" w:rsidRDefault="00B7418E" w:rsidP="00B60E47">
      <w:pPr>
        <w:spacing w:line="276" w:lineRule="auto"/>
        <w:jc w:val="both"/>
        <w:rPr>
          <w:rFonts w:ascii="Arial Nova" w:eastAsia="Arial Nova" w:hAnsi="Arial Nova" w:cs="Arial Nova"/>
          <w:color w:val="000000" w:themeColor="text1"/>
          <w:sz w:val="44"/>
          <w:szCs w:val="44"/>
          <w:lang w:val="en-GB"/>
        </w:rPr>
      </w:pPr>
    </w:p>
    <w:p w14:paraId="3D8E9ECA" w14:textId="511034D3" w:rsidR="32ADAAF6" w:rsidRPr="00B31F00" w:rsidRDefault="00B7418E" w:rsidP="00B60E47">
      <w:pPr>
        <w:spacing w:line="276" w:lineRule="auto"/>
        <w:jc w:val="both"/>
        <w:rPr>
          <w:rFonts w:ascii="Arial Nova" w:eastAsia="Arial Nova" w:hAnsi="Arial Nova" w:cs="Arial Nova"/>
          <w:color w:val="000000" w:themeColor="text1"/>
          <w:sz w:val="44"/>
          <w:szCs w:val="44"/>
          <w:lang w:val="en-GB"/>
        </w:rPr>
      </w:pPr>
      <w:r w:rsidRPr="00B31F00">
        <w:rPr>
          <w:rFonts w:ascii="Arial Nova" w:eastAsia="Arial Nova" w:hAnsi="Arial Nova" w:cs="Arial Nova"/>
          <w:color w:val="000000" w:themeColor="text1"/>
          <w:sz w:val="44"/>
          <w:szCs w:val="44"/>
          <w:lang w:val="en-GB"/>
        </w:rPr>
        <w:t>Task 3- Blog</w:t>
      </w:r>
    </w:p>
    <w:p w14:paraId="09ABFEDA" w14:textId="77777777" w:rsidR="004359E7" w:rsidRPr="00B31F00" w:rsidRDefault="004359E7" w:rsidP="00B60E47">
      <w:pPr>
        <w:spacing w:line="276" w:lineRule="auto"/>
        <w:jc w:val="both"/>
        <w:rPr>
          <w:rFonts w:ascii="Arial Nova" w:hAnsi="Arial Nova" w:cs="Arial"/>
          <w:b/>
          <w:i/>
          <w:lang w:val="en-GB"/>
        </w:rPr>
      </w:pPr>
      <w:r w:rsidRPr="00B31F00">
        <w:rPr>
          <w:rFonts w:ascii="Arial Nova" w:hAnsi="Arial Nova" w:cs="Arial"/>
          <w:b/>
          <w:i/>
          <w:lang w:val="en-GB"/>
        </w:rPr>
        <w:t>Why Early Intervention Matters for Vulnerable Children</w:t>
      </w:r>
    </w:p>
    <w:p w14:paraId="265CAB44" w14:textId="77777777" w:rsidR="004359E7" w:rsidRPr="00B31F00" w:rsidRDefault="004359E7" w:rsidP="00B60E47">
      <w:pPr>
        <w:spacing w:line="276" w:lineRule="auto"/>
        <w:jc w:val="both"/>
        <w:rPr>
          <w:rFonts w:ascii="Arial Nova" w:hAnsi="Arial Nova" w:cs="Arial"/>
          <w:i/>
          <w:lang w:val="en-GB"/>
        </w:rPr>
      </w:pPr>
      <w:r w:rsidRPr="00B31F00">
        <w:rPr>
          <w:rFonts w:ascii="Arial Nova" w:hAnsi="Arial Nova" w:cs="Arial"/>
          <w:i/>
          <w:lang w:val="en-GB"/>
        </w:rPr>
        <w:t>Target Audience: Parents and Carers</w:t>
      </w:r>
    </w:p>
    <w:p w14:paraId="4C2320C6"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lastRenderedPageBreak/>
        <w:t xml:space="preserve">All parents want to provide their children a positive and safe environment to support their healthy development. Unfortunately, some children face challenges that can hinder their development and that can be a result of neglect, abuse, poverty, or domestic violence. Early intervention mobilizes services that aim to ameliorate these issues before they have a greater impact and before problems become situations that are more serious (Department for Education, 2023). </w:t>
      </w:r>
    </w:p>
    <w:p w14:paraId="7AAD3A4C" w14:textId="761E168B"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For early intervention to be successful, collaboration and engagement of social workers, teachers, health care workers, and workers from the different community based organizations are required. This kind of teamwork allows workers to share information, identify and evaluate risks, and create child and family focused support plans. This module explains the importance of teamwork and clear communication in the process of health and social care. </w:t>
      </w:r>
      <w:r w:rsidR="00F03E80">
        <w:rPr>
          <w:rFonts w:ascii="Arial Nova" w:hAnsi="Arial Nova" w:cs="Arial"/>
          <w:lang w:val="en-GB"/>
        </w:rPr>
        <w:t>This is the reason why it focuses extensively on early identification and intervention of issues and challenges faced by vulnerable children.</w:t>
      </w:r>
    </w:p>
    <w:p w14:paraId="62A264CD" w14:textId="544C17E6"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Studies have shown that early intervention increases children's emotional wellbeing, and their educational and lifelong opportunities, and decreases the chances of future crisis interventions (Early Intervention Foundation, 2023). Parents and Carers are an integral part of the early intervention process. Building strong relationships with families in order to engage them in services creates opportunities for workers to identify</w:t>
      </w:r>
      <w:r w:rsidR="00B60E47">
        <w:rPr>
          <w:rFonts w:ascii="Arial Nova" w:hAnsi="Arial Nova" w:cs="Arial"/>
          <w:lang w:val="en-GB"/>
        </w:rPr>
        <w:t xml:space="preserve"> the family's strengths and </w:t>
      </w:r>
      <w:r w:rsidRPr="00B31F00">
        <w:rPr>
          <w:rFonts w:ascii="Arial Nova" w:hAnsi="Arial Nova" w:cs="Arial"/>
          <w:lang w:val="en-GB"/>
        </w:rPr>
        <w:t xml:space="preserve">areas that may require additional support which enhances family resilience.  </w:t>
      </w:r>
    </w:p>
    <w:p w14:paraId="0B01FB98"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Despite the advantages of early intervention services, they are still confronted by many of the same obstacles. These challenges include increasing demand, staffing shortages, and financial constraints, as cited by The King's Fund (2024). This module states in order for organizations to adapt to fluctuating service demands, they need to build their workforce and devote resources to improvement, communication, and innovation. Skills for Care (2024) also asserts that ongoing professional development is pivotal for both a proficient and a thriving workforce. </w:t>
      </w:r>
    </w:p>
    <w:p w14:paraId="661DB801" w14:textId="4D6466C0"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As a future Social Worker, I s</w:t>
      </w:r>
      <w:r w:rsidR="00F03E80">
        <w:rPr>
          <w:rFonts w:ascii="Arial Nova" w:hAnsi="Arial Nova" w:cs="Arial"/>
          <w:lang w:val="en-GB"/>
        </w:rPr>
        <w:t>ee early intervention the best mean</w:t>
      </w:r>
      <w:r w:rsidRPr="00B31F00">
        <w:rPr>
          <w:rFonts w:ascii="Arial Nova" w:hAnsi="Arial Nova" w:cs="Arial"/>
          <w:lang w:val="en-GB"/>
        </w:rPr>
        <w:t xml:space="preserve"> at our disposal to safeguard at risk children and underpin family needs prior to crisis development. By endorsing engagement, person-centred approaches, and ongoing professional development, practitioners can assist strengthen children’s welfare, and enhance community resiliency, health, and security.</w:t>
      </w:r>
      <w:r w:rsidR="00F03E80">
        <w:rPr>
          <w:rFonts w:ascii="Arial Nova" w:hAnsi="Arial Nova" w:cs="Arial"/>
          <w:lang w:val="en-GB"/>
        </w:rPr>
        <w:t xml:space="preserve"> Hence, these strategies can help me guide the parents as well when they are involved so that the vulnerable children gets all round focus to resolve their issues. </w:t>
      </w:r>
    </w:p>
    <w:p w14:paraId="4F84F51A" w14:textId="77777777" w:rsidR="0074551A" w:rsidRPr="00B31F00" w:rsidRDefault="0074551A" w:rsidP="00B60E47">
      <w:pPr>
        <w:spacing w:line="276" w:lineRule="auto"/>
        <w:jc w:val="both"/>
        <w:rPr>
          <w:rFonts w:ascii="Arial Nova" w:eastAsia="Arial Nova" w:hAnsi="Arial Nova" w:cs="Arial Nova"/>
          <w:color w:val="000000" w:themeColor="text1"/>
          <w:sz w:val="44"/>
          <w:szCs w:val="44"/>
          <w:lang w:val="en-GB"/>
        </w:rPr>
      </w:pPr>
    </w:p>
    <w:p w14:paraId="7E7EEBF1" w14:textId="244B15B1" w:rsidR="79E626CA" w:rsidRPr="00B31F00" w:rsidRDefault="79E626CA" w:rsidP="00B60E47">
      <w:pPr>
        <w:spacing w:line="276" w:lineRule="auto"/>
        <w:jc w:val="both"/>
        <w:rPr>
          <w:rFonts w:ascii="Arial Nova" w:eastAsia="Arial Nova" w:hAnsi="Arial Nova" w:cs="Arial Nova"/>
          <w:color w:val="000000" w:themeColor="text1"/>
          <w:sz w:val="44"/>
          <w:szCs w:val="44"/>
          <w:lang w:val="en-GB"/>
        </w:rPr>
      </w:pPr>
      <w:r w:rsidRPr="00B31F00">
        <w:rPr>
          <w:rFonts w:ascii="Arial Nova" w:eastAsia="Arial Nova" w:hAnsi="Arial Nova" w:cs="Arial Nova"/>
          <w:color w:val="000000" w:themeColor="text1"/>
          <w:sz w:val="44"/>
          <w:szCs w:val="44"/>
          <w:lang w:val="en-GB"/>
        </w:rPr>
        <w:lastRenderedPageBreak/>
        <w:t>Task</w:t>
      </w:r>
      <w:r w:rsidR="00B7418E" w:rsidRPr="00B31F00">
        <w:rPr>
          <w:rFonts w:ascii="Arial Nova" w:eastAsia="Arial Nova" w:hAnsi="Arial Nova" w:cs="Arial Nova"/>
          <w:color w:val="000000" w:themeColor="text1"/>
          <w:sz w:val="44"/>
          <w:szCs w:val="44"/>
          <w:lang w:val="en-GB"/>
        </w:rPr>
        <w:t xml:space="preserve"> 4- NHS Equality, Diversity and Inclusion Quiz</w:t>
      </w:r>
      <w:r w:rsidR="003D2038" w:rsidRPr="00B31F00">
        <w:rPr>
          <w:rFonts w:ascii="Arial Nova" w:eastAsia="Arial Nova" w:hAnsi="Arial Nova" w:cs="Arial Nova"/>
          <w:color w:val="000000" w:themeColor="text1"/>
          <w:sz w:val="44"/>
          <w:szCs w:val="44"/>
          <w:lang w:val="en-GB"/>
        </w:rPr>
        <w:t xml:space="preserve"> </w:t>
      </w:r>
    </w:p>
    <w:p w14:paraId="7B1FB0F8" w14:textId="1EA38CAE" w:rsidR="0074551A"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What is the primary goal of the NHS Equality, Diversity, and Inclusion Improvement Plan?</w:t>
      </w:r>
    </w:p>
    <w:p w14:paraId="17762088" w14:textId="22CA4649" w:rsidR="0074551A" w:rsidRPr="00B31F00" w:rsidRDefault="004359E7" w:rsidP="00B60E47">
      <w:pPr>
        <w:spacing w:before="100" w:beforeAutospacing="1" w:after="100" w:afterAutospacing="1" w:line="276" w:lineRule="auto"/>
        <w:ind w:left="360"/>
        <w:jc w:val="both"/>
        <w:rPr>
          <w:rFonts w:asciiTheme="minorBidi" w:eastAsia="Times New Roman" w:hAnsiTheme="minorBidi"/>
          <w:lang w:val="en-GB"/>
        </w:rPr>
      </w:pPr>
      <w:r w:rsidRPr="00B31F00">
        <w:rPr>
          <w:rFonts w:ascii="Arial Nova" w:hAnsi="Arial Nova" w:cs="Arial"/>
          <w:lang w:val="en-GB"/>
        </w:rPr>
        <w:t xml:space="preserve">The NHS EDI Improvement Plan aims to build a workplace where every employee can progress and succeed. The workplace must be fair, inclusive, and respectful of employees' identities and backgrounds and of their protected characteristics. </w:t>
      </w:r>
    </w:p>
    <w:p w14:paraId="29CAC9B7" w14:textId="7209015C" w:rsidR="0074551A"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How does the NHS EDI Improvement Plan propose to tackle the gender pay gap?</w:t>
      </w:r>
      <w:r w:rsidR="004359E7" w:rsidRPr="00B31F00">
        <w:rPr>
          <w:rFonts w:asciiTheme="minorBidi" w:eastAsia="Times New Roman" w:hAnsiTheme="minorBidi"/>
          <w:lang w:val="en-GB"/>
        </w:rPr>
        <w:t xml:space="preserve"> </w:t>
      </w:r>
    </w:p>
    <w:p w14:paraId="6C9C69EC" w14:textId="5243C11D" w:rsidR="0074551A" w:rsidRPr="00B31F00" w:rsidRDefault="004359E7" w:rsidP="00B60E47">
      <w:pPr>
        <w:spacing w:line="276" w:lineRule="auto"/>
        <w:ind w:left="360"/>
        <w:jc w:val="both"/>
        <w:rPr>
          <w:rFonts w:ascii="Arial Nova" w:hAnsi="Arial Nova" w:cs="Arial"/>
          <w:lang w:val="en-GB"/>
        </w:rPr>
      </w:pPr>
      <w:r w:rsidRPr="00B31F00">
        <w:rPr>
          <w:rFonts w:ascii="Arial Nova" w:hAnsi="Arial Nova" w:cs="Arial"/>
          <w:lang w:val="en-GB"/>
        </w:rPr>
        <w:t>The plan supports fair recruitment and transparent pay. It also supports fair access to career and leadership opportunities. The plan also calls for monitoring workforce data to detect and address inequities.</w:t>
      </w:r>
    </w:p>
    <w:p w14:paraId="3C3316E2" w14:textId="77777777" w:rsidR="004359E7"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What is meant by the term ‘intersectionality’ as used in the NHS EDI Improvement Plan?</w:t>
      </w:r>
    </w:p>
    <w:p w14:paraId="0A15D10A" w14:textId="034CDDEC" w:rsidR="0074551A" w:rsidRPr="00B31F00" w:rsidRDefault="004359E7" w:rsidP="00B60E47">
      <w:pPr>
        <w:spacing w:line="276" w:lineRule="auto"/>
        <w:ind w:left="360"/>
        <w:jc w:val="both"/>
        <w:rPr>
          <w:rFonts w:ascii="Arial Nova" w:hAnsi="Arial Nova" w:cs="Arial"/>
          <w:lang w:val="en-GB"/>
        </w:rPr>
      </w:pPr>
      <w:r w:rsidRPr="00B31F00">
        <w:rPr>
          <w:rFonts w:ascii="Arial Nova" w:hAnsi="Arial Nova" w:cs="Arial"/>
          <w:lang w:val="en-GB"/>
        </w:rPr>
        <w:t>Intersectionality refers to how protected characteristics, such as gender, ethnicity, and disability, and age, may combine to create unique discrimination, disadvantage, or inequity.</w:t>
      </w:r>
    </w:p>
    <w:p w14:paraId="01DA7118" w14:textId="56307F95" w:rsidR="0074551A"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Why is it important for the NHS to create a psychologically safe work environment?</w:t>
      </w:r>
      <w:r w:rsidR="004359E7" w:rsidRPr="00B31F00">
        <w:rPr>
          <w:rFonts w:asciiTheme="minorBidi" w:eastAsia="Times New Roman" w:hAnsiTheme="minorBidi"/>
          <w:lang w:val="en-GB"/>
        </w:rPr>
        <w:t xml:space="preserve"> </w:t>
      </w:r>
    </w:p>
    <w:p w14:paraId="6696408B" w14:textId="2360CB24" w:rsidR="0074551A" w:rsidRPr="00B31F00" w:rsidRDefault="004359E7" w:rsidP="00B60E47">
      <w:pPr>
        <w:spacing w:before="100" w:beforeAutospacing="1" w:after="100" w:afterAutospacing="1" w:line="276" w:lineRule="auto"/>
        <w:ind w:left="360"/>
        <w:jc w:val="both"/>
        <w:rPr>
          <w:rFonts w:asciiTheme="minorBidi" w:eastAsia="Times New Roman" w:hAnsiTheme="minorBidi"/>
          <w:lang w:val="en-GB"/>
        </w:rPr>
      </w:pPr>
      <w:r w:rsidRPr="00B31F00">
        <w:rPr>
          <w:rFonts w:ascii="Arial Nova" w:hAnsi="Arial Nova" w:cs="Arial"/>
          <w:lang w:val="en-GB"/>
        </w:rPr>
        <w:t>Psychological safety creates a culture where employees can openly contribute ideas and concerns and report mistakes without the fear of blame, bullying, or discrimination.</w:t>
      </w:r>
      <w:r w:rsidRPr="00B31F00">
        <w:rPr>
          <w:rFonts w:asciiTheme="minorBidi" w:eastAsia="Times New Roman" w:hAnsiTheme="minorBidi"/>
          <w:lang w:val="en-GB"/>
        </w:rPr>
        <w:t xml:space="preserve"> </w:t>
      </w:r>
    </w:p>
    <w:p w14:paraId="73D9905F" w14:textId="763A1D08" w:rsidR="004359E7"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How does the NHS EDI Improvement Plan suggest improving the experience of internationally recruited staff?</w:t>
      </w:r>
    </w:p>
    <w:p w14:paraId="74AB4F55" w14:textId="6DF69856" w:rsidR="0074551A" w:rsidRPr="00B31F00" w:rsidRDefault="004359E7" w:rsidP="00B60E47">
      <w:pPr>
        <w:spacing w:before="100" w:beforeAutospacing="1" w:after="100" w:afterAutospacing="1" w:line="276" w:lineRule="auto"/>
        <w:ind w:left="360"/>
        <w:jc w:val="both"/>
        <w:rPr>
          <w:rFonts w:asciiTheme="minorBidi" w:eastAsia="Times New Roman" w:hAnsiTheme="minorBidi"/>
          <w:lang w:val="en-GB"/>
        </w:rPr>
      </w:pPr>
      <w:r w:rsidRPr="00B31F00">
        <w:rPr>
          <w:rFonts w:ascii="Arial Nova" w:hAnsi="Arial Nova" w:cs="Arial"/>
          <w:lang w:val="en-GB"/>
        </w:rPr>
        <w:t xml:space="preserve">It advocates better discrimination reduction measures and inclusion promotion within the workforce, fair career progression, mentoring, and improved induction and pastoral support. </w:t>
      </w:r>
    </w:p>
    <w:p w14:paraId="4DCB02DB" w14:textId="12112690" w:rsidR="004359E7"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What role does leadership play in advancing EDI objectives according to the NHS Improvement Plan?</w:t>
      </w:r>
    </w:p>
    <w:p w14:paraId="06ACD9B8" w14:textId="5CCB4E6B" w:rsidR="0074551A" w:rsidRPr="00B31F00" w:rsidRDefault="004359E7" w:rsidP="00B60E47">
      <w:pPr>
        <w:spacing w:before="100" w:beforeAutospacing="1" w:after="100" w:afterAutospacing="1" w:line="276" w:lineRule="auto"/>
        <w:ind w:left="360"/>
        <w:jc w:val="both"/>
        <w:rPr>
          <w:rFonts w:asciiTheme="minorBidi" w:eastAsia="Times New Roman" w:hAnsiTheme="minorBidi"/>
          <w:lang w:val="en-GB"/>
        </w:rPr>
      </w:pPr>
      <w:r w:rsidRPr="00B31F00">
        <w:rPr>
          <w:rFonts w:ascii="Arial Nova" w:hAnsi="Arial Nova" w:cs="Arial"/>
          <w:lang w:val="en-GB"/>
        </w:rPr>
        <w:lastRenderedPageBreak/>
        <w:t>Managers must challenge inequity and discrimination, create equitable opportunity, and instil inclusion in every aspect of the workplace culture.</w:t>
      </w:r>
      <w:r w:rsidRPr="00B31F00">
        <w:rPr>
          <w:rFonts w:asciiTheme="minorBidi" w:eastAsia="Times New Roman" w:hAnsiTheme="minorBidi"/>
          <w:lang w:val="en-GB"/>
        </w:rPr>
        <w:t xml:space="preserve"> </w:t>
      </w:r>
    </w:p>
    <w:p w14:paraId="26F65D1A" w14:textId="6B724FCE" w:rsidR="004359E7"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Identify one way the NHS EDI Improvement Plan aims to reduce health inequalities within the workforce.</w:t>
      </w:r>
      <w:r w:rsidR="004359E7" w:rsidRPr="00B31F00">
        <w:rPr>
          <w:rFonts w:asciiTheme="minorBidi" w:eastAsia="Times New Roman" w:hAnsiTheme="minorBidi"/>
          <w:lang w:val="en-GB"/>
        </w:rPr>
        <w:t xml:space="preserve"> </w:t>
      </w:r>
    </w:p>
    <w:p w14:paraId="338C5ABA" w14:textId="191E281E" w:rsidR="0074551A" w:rsidRPr="00B31F00" w:rsidRDefault="004359E7" w:rsidP="00B60E47">
      <w:pPr>
        <w:spacing w:before="100" w:beforeAutospacing="1" w:after="100" w:afterAutospacing="1" w:line="276" w:lineRule="auto"/>
        <w:ind w:left="360"/>
        <w:jc w:val="both"/>
        <w:rPr>
          <w:rFonts w:asciiTheme="minorBidi" w:eastAsia="Times New Roman" w:hAnsiTheme="minorBidi"/>
          <w:lang w:val="en-GB"/>
        </w:rPr>
      </w:pPr>
      <w:r w:rsidRPr="00B31F00">
        <w:rPr>
          <w:rFonts w:ascii="Arial Nova" w:hAnsi="Arial Nova" w:cs="Arial"/>
          <w:lang w:val="en-GB"/>
        </w:rPr>
        <w:t xml:space="preserve">The NHS examines workforce data to identify inequity and to realize targeted measures to enhance the recruitment, retention, and career progression of those not represented. </w:t>
      </w:r>
    </w:p>
    <w:p w14:paraId="2A8172C1" w14:textId="192BF8DC" w:rsidR="0074551A"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Why does the NHS EDI Improvement Plan emphasise the importance of collecting and analysing data on protected characteristics?</w:t>
      </w:r>
    </w:p>
    <w:p w14:paraId="7D601085" w14:textId="6B13CB8B" w:rsidR="0074551A" w:rsidRPr="00B31F00" w:rsidRDefault="004359E7" w:rsidP="00B60E47">
      <w:pPr>
        <w:spacing w:line="276" w:lineRule="auto"/>
        <w:ind w:left="360"/>
        <w:jc w:val="both"/>
        <w:rPr>
          <w:rFonts w:ascii="Arial Nova" w:hAnsi="Arial Nova" w:cs="Arial"/>
          <w:lang w:val="en-GB"/>
        </w:rPr>
      </w:pPr>
      <w:r w:rsidRPr="00B31F00">
        <w:rPr>
          <w:rFonts w:ascii="Arial Nova" w:hAnsi="Arial Nova" w:cs="Arial"/>
          <w:lang w:val="en-GB"/>
        </w:rPr>
        <w:t xml:space="preserve">Organizations can identify inequities and measure progress and develop inclusion-focused strategies with the collection of workforce data. </w:t>
      </w:r>
    </w:p>
    <w:p w14:paraId="1B57A485" w14:textId="0B6FF4C8" w:rsidR="004359E7"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Explain how flexible working policies can contribute to equality and inclusion in the NHS workforce.</w:t>
      </w:r>
    </w:p>
    <w:p w14:paraId="767A005F" w14:textId="010272D8" w:rsidR="0074551A" w:rsidRPr="00B31F00" w:rsidRDefault="004359E7" w:rsidP="00B60E47">
      <w:pPr>
        <w:spacing w:before="100" w:beforeAutospacing="1" w:after="100" w:afterAutospacing="1" w:line="276" w:lineRule="auto"/>
        <w:ind w:left="360"/>
        <w:jc w:val="both"/>
        <w:rPr>
          <w:rFonts w:asciiTheme="minorBidi" w:eastAsia="Times New Roman" w:hAnsiTheme="minorBidi"/>
          <w:lang w:val="en-GB"/>
        </w:rPr>
      </w:pPr>
      <w:r w:rsidRPr="00B31F00">
        <w:rPr>
          <w:rFonts w:ascii="Arial Nova" w:hAnsi="Arial Nova" w:cs="Arial"/>
          <w:lang w:val="en-GB"/>
        </w:rPr>
        <w:t xml:space="preserve">Inclusion of the workforce and retention can be significantly improved with the adoption of flexible working. It enhances wellbeing and can help work-life balance. </w:t>
      </w:r>
    </w:p>
    <w:p w14:paraId="642CD491" w14:textId="20F5B870" w:rsidR="004359E7" w:rsidRPr="00B31F00" w:rsidRDefault="0074551A" w:rsidP="00B60E47">
      <w:pPr>
        <w:pStyle w:val="ListParagraph"/>
        <w:numPr>
          <w:ilvl w:val="0"/>
          <w:numId w:val="3"/>
        </w:numPr>
        <w:spacing w:before="100" w:beforeAutospacing="1" w:after="100" w:afterAutospacing="1" w:line="276" w:lineRule="auto"/>
        <w:jc w:val="both"/>
        <w:rPr>
          <w:rFonts w:asciiTheme="minorBidi" w:eastAsia="Times New Roman" w:hAnsiTheme="minorBidi"/>
          <w:lang w:val="en-GB"/>
        </w:rPr>
      </w:pPr>
      <w:r w:rsidRPr="00B31F00">
        <w:rPr>
          <w:rFonts w:asciiTheme="minorBidi" w:eastAsia="Times New Roman" w:hAnsiTheme="minorBidi"/>
          <w:b/>
          <w:bCs/>
          <w:lang w:val="en-GB"/>
        </w:rPr>
        <w:t>What is one strategy mentioned in the NHS EDI Improvement Plan to combat bullying and harassment in the workplace?</w:t>
      </w:r>
    </w:p>
    <w:p w14:paraId="0DB160AE" w14:textId="14BF1854" w:rsidR="004359E7" w:rsidRPr="00B31F00" w:rsidRDefault="004359E7" w:rsidP="00B60E47">
      <w:pPr>
        <w:spacing w:before="100" w:beforeAutospacing="1" w:after="100" w:afterAutospacing="1" w:line="276" w:lineRule="auto"/>
        <w:ind w:left="360"/>
        <w:jc w:val="both"/>
        <w:rPr>
          <w:rFonts w:asciiTheme="minorBidi" w:eastAsia="Times New Roman" w:hAnsiTheme="minorBidi"/>
          <w:lang w:val="en-GB"/>
        </w:rPr>
      </w:pPr>
      <w:r w:rsidRPr="00B31F00">
        <w:rPr>
          <w:rFonts w:ascii="Arial Nova" w:hAnsi="Arial Nova" w:cs="Arial"/>
          <w:lang w:val="en-GB"/>
        </w:rPr>
        <w:t xml:space="preserve">The NHS promotes clear reporting procedures, leadership accountability and zero-tolerance policies. Collectively, these policies allow staff to report inappropriate behaviors in a safe and confident manner. </w:t>
      </w:r>
    </w:p>
    <w:p w14:paraId="00A94F28" w14:textId="4ED23128" w:rsidR="021F216E" w:rsidRPr="00B31F00" w:rsidRDefault="021F216E" w:rsidP="00B60E47">
      <w:pPr>
        <w:spacing w:line="276" w:lineRule="auto"/>
        <w:jc w:val="both"/>
        <w:rPr>
          <w:rFonts w:ascii="Arial Nova" w:eastAsia="Arial Nova" w:hAnsi="Arial Nova" w:cs="Arial Nova"/>
          <w:i/>
          <w:iCs/>
          <w:color w:val="000000" w:themeColor="text1"/>
          <w:sz w:val="44"/>
          <w:szCs w:val="44"/>
          <w:lang w:val="en-GB"/>
        </w:rPr>
      </w:pPr>
    </w:p>
    <w:p w14:paraId="2BCA736C" w14:textId="711EC637" w:rsidR="79E626CA" w:rsidRPr="00B31F00" w:rsidRDefault="0074551A" w:rsidP="00B60E47">
      <w:pPr>
        <w:spacing w:line="276" w:lineRule="auto"/>
        <w:jc w:val="both"/>
        <w:rPr>
          <w:rFonts w:ascii="Arial Nova" w:eastAsia="Arial Nova" w:hAnsi="Arial Nova" w:cs="Arial Nova"/>
          <w:color w:val="000000" w:themeColor="text1"/>
          <w:sz w:val="44"/>
          <w:szCs w:val="44"/>
          <w:lang w:val="en-GB"/>
        </w:rPr>
      </w:pPr>
      <w:r w:rsidRPr="00B31F00">
        <w:rPr>
          <w:rFonts w:ascii="Arial Nova" w:eastAsia="Arial Nova" w:hAnsi="Arial Nova" w:cs="Arial Nova"/>
          <w:color w:val="000000" w:themeColor="text1"/>
          <w:sz w:val="44"/>
          <w:szCs w:val="44"/>
          <w:lang w:val="en-GB"/>
        </w:rPr>
        <w:t>Task 5- A Letter to Yourself</w:t>
      </w:r>
    </w:p>
    <w:p w14:paraId="128094A0"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Dear Younger Me, </w:t>
      </w:r>
    </w:p>
    <w:p w14:paraId="69D26C9E"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I know you were uncertain if you would reap the rewards of your effort to improve your future by starting a tailoring business. You had to work long and difficult hours building a business while juggling the needs of the family. I know how daunting this was. Challenges help to prepare us for the future. I now know every one of those challenges you faced helped to prepare you. </w:t>
      </w:r>
    </w:p>
    <w:p w14:paraId="489DCB38" w14:textId="1FD5D478"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lastRenderedPageBreak/>
        <w:t>I know you were not aware that every day as you weathered life's challenges you were building the resilience that the module describes as a positive personal and professional response to adversity and difficult situations while</w:t>
      </w:r>
      <w:r w:rsidR="00F03E80">
        <w:rPr>
          <w:rFonts w:ascii="Arial Nova" w:hAnsi="Arial Nova" w:cs="Arial"/>
          <w:lang w:val="en-GB"/>
        </w:rPr>
        <w:t xml:space="preserve"> maintaining overall well-being. As stated by Herrman et al. (2011), resilience is needed for balancing issues and challenges in both personal and professional lives. </w:t>
      </w:r>
    </w:p>
    <w:p w14:paraId="6889EF05" w14:textId="018027B6"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I know this was difficult to appreciate, but you were also building your emotional intelligence through the management of your tailoring business. You had to actively improve your communication, calmly solve problems and understand the needs of your customers, all of which helped you build your self-awareness, empathy, and the ability to build and mai</w:t>
      </w:r>
      <w:r w:rsidR="00B60E47">
        <w:rPr>
          <w:rFonts w:ascii="Arial Nova" w:hAnsi="Arial Nova" w:cs="Arial"/>
          <w:lang w:val="en-GB"/>
        </w:rPr>
        <w:t>ntain relationships. T</w:t>
      </w:r>
      <w:r w:rsidRPr="00B31F00">
        <w:rPr>
          <w:rFonts w:ascii="Arial Nova" w:hAnsi="Arial Nova" w:cs="Arial"/>
          <w:lang w:val="en-GB"/>
        </w:rPr>
        <w:t xml:space="preserve">hese skills will eventually be very useful in social work. Serrat (2017) suggests that emotional intelligence positively impacts communication and relationships, all of which are extremely important when working with vulnerable people. </w:t>
      </w:r>
    </w:p>
    <w:p w14:paraId="0EA37E31"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As you start out on the pathway to becoming a Social Worker, picture your past experiences not as disassociated fragments from your forthcoming career, but as the groundwork towards it. Keep developing, asking for what you need, and always perceive your experiences for what they are. Each and every adversity you've encountered has been for the purpose of equipping you to defend those in need with kindness and zeal. </w:t>
      </w:r>
    </w:p>
    <w:p w14:paraId="312CDC71"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Regards,</w:t>
      </w:r>
    </w:p>
    <w:p w14:paraId="218E2F9B" w14:textId="79D4E991" w:rsidR="021F216E"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Mercy </w:t>
      </w:r>
    </w:p>
    <w:p w14:paraId="78115BAE" w14:textId="77777777" w:rsidR="004359E7" w:rsidRPr="00B31F00" w:rsidRDefault="004359E7" w:rsidP="00B60E47">
      <w:pPr>
        <w:spacing w:line="276" w:lineRule="auto"/>
        <w:jc w:val="both"/>
        <w:rPr>
          <w:rFonts w:ascii="Arial Nova" w:hAnsi="Arial Nova" w:cs="Arial"/>
          <w:sz w:val="44"/>
          <w:szCs w:val="44"/>
          <w:lang w:val="en-GB"/>
        </w:rPr>
      </w:pPr>
    </w:p>
    <w:p w14:paraId="405FAE50" w14:textId="0243F4DE" w:rsidR="00D17D41" w:rsidRPr="00B31F00" w:rsidRDefault="0074551A" w:rsidP="00B60E47">
      <w:pPr>
        <w:spacing w:line="276" w:lineRule="auto"/>
        <w:jc w:val="both"/>
        <w:rPr>
          <w:rFonts w:ascii="Arial Nova" w:eastAsia="Arial Nova" w:hAnsi="Arial Nova" w:cs="Arial Nova"/>
          <w:i/>
          <w:iCs/>
          <w:color w:val="FF0000"/>
          <w:lang w:val="en-GB"/>
        </w:rPr>
      </w:pPr>
      <w:r w:rsidRPr="00B31F00">
        <w:rPr>
          <w:rFonts w:ascii="Arial Nova" w:eastAsia="Arial Nova" w:hAnsi="Arial Nova" w:cs="Arial Nova"/>
          <w:color w:val="000000" w:themeColor="text1"/>
          <w:sz w:val="44"/>
          <w:szCs w:val="44"/>
          <w:lang w:val="en-GB"/>
        </w:rPr>
        <w:t xml:space="preserve">Task 6- </w:t>
      </w:r>
      <w:r w:rsidR="004359E7" w:rsidRPr="00B31F00">
        <w:rPr>
          <w:rFonts w:ascii="Arial Nova" w:eastAsia="Arial Nova" w:hAnsi="Arial Nova" w:cs="Arial Nova"/>
          <w:color w:val="000000" w:themeColor="text1"/>
          <w:sz w:val="44"/>
          <w:szCs w:val="44"/>
          <w:lang w:val="en-GB"/>
        </w:rPr>
        <w:t xml:space="preserve">Gantt chart </w:t>
      </w:r>
    </w:p>
    <w:tbl>
      <w:tblPr>
        <w:tblStyle w:val="TableGrid"/>
        <w:tblW w:w="11605" w:type="dxa"/>
        <w:jc w:val="center"/>
        <w:tblLook w:val="04A0" w:firstRow="1" w:lastRow="0" w:firstColumn="1" w:lastColumn="0" w:noHBand="0" w:noVBand="1"/>
      </w:tblPr>
      <w:tblGrid>
        <w:gridCol w:w="817"/>
        <w:gridCol w:w="6978"/>
        <w:gridCol w:w="762"/>
        <w:gridCol w:w="762"/>
        <w:gridCol w:w="762"/>
        <w:gridCol w:w="762"/>
        <w:gridCol w:w="762"/>
      </w:tblGrid>
      <w:tr w:rsidR="008E2B78" w:rsidRPr="00200E41" w14:paraId="6AEC30EF" w14:textId="77777777" w:rsidTr="00E133EB">
        <w:trPr>
          <w:jc w:val="center"/>
        </w:trPr>
        <w:tc>
          <w:tcPr>
            <w:tcW w:w="7855" w:type="dxa"/>
            <w:gridSpan w:val="2"/>
          </w:tcPr>
          <w:p w14:paraId="1F14353B" w14:textId="5888B2E1" w:rsidR="008E2B78" w:rsidRPr="00200E41" w:rsidRDefault="008E2B78" w:rsidP="00B60E47">
            <w:pPr>
              <w:spacing w:line="276" w:lineRule="auto"/>
              <w:jc w:val="center"/>
              <w:rPr>
                <w:rStyle w:val="Strong"/>
                <w:rFonts w:ascii="Arial Nova" w:hAnsi="Arial Nova" w:cs="Arial"/>
                <w:lang w:val="en-GB"/>
              </w:rPr>
            </w:pPr>
            <w:r>
              <w:rPr>
                <w:rStyle w:val="Strong"/>
                <w:rFonts w:ascii="Arial Nova" w:hAnsi="Arial Nova" w:cs="Arial"/>
                <w:lang w:val="en-GB"/>
              </w:rPr>
              <w:t>Activities and Codes</w:t>
            </w:r>
          </w:p>
        </w:tc>
        <w:tc>
          <w:tcPr>
            <w:tcW w:w="3750" w:type="dxa"/>
            <w:gridSpan w:val="5"/>
          </w:tcPr>
          <w:p w14:paraId="0CDF3B22" w14:textId="37130C49" w:rsidR="008E2B78" w:rsidRPr="00200E41" w:rsidRDefault="008E2B78" w:rsidP="00B60E47">
            <w:pPr>
              <w:spacing w:line="276" w:lineRule="auto"/>
              <w:jc w:val="center"/>
              <w:rPr>
                <w:rStyle w:val="Strong"/>
                <w:rFonts w:ascii="Arial Nova" w:hAnsi="Arial Nova" w:cs="Arial"/>
                <w:lang w:val="en-GB"/>
              </w:rPr>
            </w:pPr>
            <w:r>
              <w:rPr>
                <w:rStyle w:val="Strong"/>
                <w:rFonts w:ascii="Arial Nova" w:hAnsi="Arial Nova" w:cs="Arial"/>
                <w:lang w:val="en-GB"/>
              </w:rPr>
              <w:t>Timeline</w:t>
            </w:r>
          </w:p>
        </w:tc>
      </w:tr>
      <w:tr w:rsidR="00200E41" w:rsidRPr="00200E41" w14:paraId="6B83C785" w14:textId="77777777" w:rsidTr="008E2B78">
        <w:trPr>
          <w:jc w:val="center"/>
        </w:trPr>
        <w:tc>
          <w:tcPr>
            <w:tcW w:w="0" w:type="auto"/>
          </w:tcPr>
          <w:p w14:paraId="072C9C17" w14:textId="28DD72AE" w:rsidR="00200E41" w:rsidRPr="00200E41" w:rsidRDefault="00200E41" w:rsidP="000D4A0E">
            <w:pPr>
              <w:spacing w:line="276" w:lineRule="auto"/>
              <w:jc w:val="center"/>
              <w:rPr>
                <w:rStyle w:val="Strong"/>
                <w:rFonts w:ascii="Arial Nova" w:hAnsi="Arial Nova" w:cs="Arial"/>
                <w:lang w:val="en-GB"/>
              </w:rPr>
            </w:pPr>
            <w:r w:rsidRPr="00200E41">
              <w:rPr>
                <w:rStyle w:val="Strong"/>
                <w:rFonts w:ascii="Arial Nova" w:hAnsi="Arial Nova" w:cs="Arial"/>
                <w:lang w:val="en-GB"/>
              </w:rPr>
              <w:t>Code</w:t>
            </w:r>
          </w:p>
        </w:tc>
        <w:tc>
          <w:tcPr>
            <w:tcW w:w="7039" w:type="dxa"/>
            <w:hideMark/>
          </w:tcPr>
          <w:p w14:paraId="73E0CD86" w14:textId="39A4ED33" w:rsidR="00200E41" w:rsidRPr="00200E41" w:rsidRDefault="00200E41" w:rsidP="000D4A0E">
            <w:pPr>
              <w:spacing w:line="276" w:lineRule="auto"/>
              <w:jc w:val="center"/>
              <w:rPr>
                <w:rFonts w:ascii="Arial Nova" w:hAnsi="Arial Nova" w:cs="Arial"/>
                <w:b/>
                <w:bCs/>
                <w:lang w:val="en-GB"/>
              </w:rPr>
            </w:pPr>
            <w:r w:rsidRPr="00200E41">
              <w:rPr>
                <w:rStyle w:val="Strong"/>
                <w:rFonts w:ascii="Arial Nova" w:hAnsi="Arial Nova" w:cs="Arial"/>
                <w:lang w:val="en-GB"/>
              </w:rPr>
              <w:t>Career Development Activities</w:t>
            </w:r>
          </w:p>
        </w:tc>
        <w:tc>
          <w:tcPr>
            <w:tcW w:w="750" w:type="dxa"/>
            <w:hideMark/>
          </w:tcPr>
          <w:p w14:paraId="12398857" w14:textId="77777777" w:rsidR="00200E41" w:rsidRPr="00200E41" w:rsidRDefault="00200E41" w:rsidP="000D4A0E">
            <w:pPr>
              <w:spacing w:line="276" w:lineRule="auto"/>
              <w:jc w:val="center"/>
              <w:rPr>
                <w:rFonts w:ascii="Arial Nova" w:hAnsi="Arial Nova" w:cs="Arial"/>
                <w:b/>
                <w:bCs/>
                <w:lang w:val="en-GB"/>
              </w:rPr>
            </w:pPr>
            <w:r w:rsidRPr="00200E41">
              <w:rPr>
                <w:rStyle w:val="Strong"/>
                <w:rFonts w:ascii="Arial Nova" w:hAnsi="Arial Nova" w:cs="Arial"/>
                <w:lang w:val="en-GB"/>
              </w:rPr>
              <w:t>2025</w:t>
            </w:r>
          </w:p>
        </w:tc>
        <w:tc>
          <w:tcPr>
            <w:tcW w:w="750" w:type="dxa"/>
            <w:hideMark/>
          </w:tcPr>
          <w:p w14:paraId="4430326B" w14:textId="77777777" w:rsidR="00200E41" w:rsidRPr="00200E41" w:rsidRDefault="00200E41" w:rsidP="000D4A0E">
            <w:pPr>
              <w:spacing w:line="276" w:lineRule="auto"/>
              <w:jc w:val="center"/>
              <w:rPr>
                <w:rFonts w:ascii="Arial Nova" w:hAnsi="Arial Nova" w:cs="Arial"/>
                <w:b/>
                <w:bCs/>
                <w:lang w:val="en-GB"/>
              </w:rPr>
            </w:pPr>
            <w:r w:rsidRPr="00200E41">
              <w:rPr>
                <w:rStyle w:val="Strong"/>
                <w:rFonts w:ascii="Arial Nova" w:hAnsi="Arial Nova" w:cs="Arial"/>
                <w:lang w:val="en-GB"/>
              </w:rPr>
              <w:t>2026</w:t>
            </w:r>
          </w:p>
        </w:tc>
        <w:tc>
          <w:tcPr>
            <w:tcW w:w="750" w:type="dxa"/>
            <w:hideMark/>
          </w:tcPr>
          <w:p w14:paraId="080B1149" w14:textId="77777777" w:rsidR="00200E41" w:rsidRPr="00200E41" w:rsidRDefault="00200E41" w:rsidP="000D4A0E">
            <w:pPr>
              <w:spacing w:line="276" w:lineRule="auto"/>
              <w:jc w:val="center"/>
              <w:rPr>
                <w:rFonts w:ascii="Arial Nova" w:hAnsi="Arial Nova" w:cs="Arial"/>
                <w:b/>
                <w:bCs/>
                <w:lang w:val="en-GB"/>
              </w:rPr>
            </w:pPr>
            <w:r w:rsidRPr="00200E41">
              <w:rPr>
                <w:rStyle w:val="Strong"/>
                <w:rFonts w:ascii="Arial Nova" w:hAnsi="Arial Nova" w:cs="Arial"/>
                <w:lang w:val="en-GB"/>
              </w:rPr>
              <w:t>2027</w:t>
            </w:r>
          </w:p>
        </w:tc>
        <w:tc>
          <w:tcPr>
            <w:tcW w:w="750" w:type="dxa"/>
            <w:hideMark/>
          </w:tcPr>
          <w:p w14:paraId="2BA2CBE7" w14:textId="77777777" w:rsidR="00200E41" w:rsidRPr="00200E41" w:rsidRDefault="00200E41" w:rsidP="000D4A0E">
            <w:pPr>
              <w:spacing w:line="276" w:lineRule="auto"/>
              <w:jc w:val="center"/>
              <w:rPr>
                <w:rFonts w:ascii="Arial Nova" w:hAnsi="Arial Nova" w:cs="Arial"/>
                <w:b/>
                <w:bCs/>
                <w:lang w:val="en-GB"/>
              </w:rPr>
            </w:pPr>
            <w:r w:rsidRPr="00200E41">
              <w:rPr>
                <w:rStyle w:val="Strong"/>
                <w:rFonts w:ascii="Arial Nova" w:hAnsi="Arial Nova" w:cs="Arial"/>
                <w:lang w:val="en-GB"/>
              </w:rPr>
              <w:t>2028</w:t>
            </w:r>
          </w:p>
        </w:tc>
        <w:tc>
          <w:tcPr>
            <w:tcW w:w="750" w:type="dxa"/>
            <w:hideMark/>
          </w:tcPr>
          <w:p w14:paraId="1F75211B" w14:textId="77777777" w:rsidR="00200E41" w:rsidRPr="00200E41" w:rsidRDefault="00200E41" w:rsidP="000D4A0E">
            <w:pPr>
              <w:spacing w:line="276" w:lineRule="auto"/>
              <w:jc w:val="center"/>
              <w:rPr>
                <w:rFonts w:ascii="Arial Nova" w:hAnsi="Arial Nova" w:cs="Arial"/>
                <w:b/>
                <w:bCs/>
                <w:lang w:val="en-GB"/>
              </w:rPr>
            </w:pPr>
            <w:r w:rsidRPr="00200E41">
              <w:rPr>
                <w:rStyle w:val="Strong"/>
                <w:rFonts w:ascii="Arial Nova" w:hAnsi="Arial Nova" w:cs="Arial"/>
                <w:lang w:val="en-GB"/>
              </w:rPr>
              <w:t>2029</w:t>
            </w:r>
          </w:p>
        </w:tc>
      </w:tr>
      <w:tr w:rsidR="00200E41" w:rsidRPr="00200E41" w14:paraId="238878DD" w14:textId="77777777" w:rsidTr="008E2B78">
        <w:trPr>
          <w:jc w:val="center"/>
        </w:trPr>
        <w:tc>
          <w:tcPr>
            <w:tcW w:w="0" w:type="auto"/>
          </w:tcPr>
          <w:p w14:paraId="4C0DDACA" w14:textId="513EBC7D"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T1</w:t>
            </w:r>
          </w:p>
        </w:tc>
        <w:tc>
          <w:tcPr>
            <w:tcW w:w="7039" w:type="dxa"/>
            <w:hideMark/>
          </w:tcPr>
          <w:p w14:paraId="398A3ACB" w14:textId="556CDAAC"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Complete Level 4 Health and Social Care Qualification</w:t>
            </w:r>
          </w:p>
        </w:tc>
        <w:tc>
          <w:tcPr>
            <w:tcW w:w="750" w:type="dxa"/>
            <w:shd w:val="clear" w:color="auto" w:fill="F1A983" w:themeFill="accent2" w:themeFillTint="99"/>
            <w:hideMark/>
          </w:tcPr>
          <w:p w14:paraId="06FE52CB" w14:textId="151DB29A" w:rsidR="00200E41" w:rsidRPr="00200E41" w:rsidRDefault="00200E41" w:rsidP="000D4A0E">
            <w:pPr>
              <w:pStyle w:val="ListParagraph"/>
              <w:numPr>
                <w:ilvl w:val="0"/>
                <w:numId w:val="4"/>
              </w:numPr>
              <w:spacing w:line="276" w:lineRule="auto"/>
              <w:jc w:val="center"/>
              <w:rPr>
                <w:rFonts w:ascii="Arial Nova" w:hAnsi="Arial Nova" w:cs="Arial"/>
                <w:lang w:val="en-GB"/>
              </w:rPr>
            </w:pPr>
          </w:p>
        </w:tc>
        <w:tc>
          <w:tcPr>
            <w:tcW w:w="750" w:type="dxa"/>
            <w:hideMark/>
          </w:tcPr>
          <w:p w14:paraId="65BAEF70"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4F8096A5"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1320148E"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50C1528B" w14:textId="77777777" w:rsidR="00200E41" w:rsidRPr="00200E41" w:rsidRDefault="00200E41" w:rsidP="000D4A0E">
            <w:pPr>
              <w:spacing w:line="276" w:lineRule="auto"/>
              <w:jc w:val="center"/>
              <w:rPr>
                <w:rFonts w:ascii="Arial Nova" w:hAnsi="Arial Nova" w:cs="Arial"/>
                <w:lang w:val="en-GB"/>
              </w:rPr>
            </w:pPr>
          </w:p>
        </w:tc>
      </w:tr>
      <w:tr w:rsidR="00200E41" w:rsidRPr="00200E41" w14:paraId="5147EAE3" w14:textId="77777777" w:rsidTr="008E2B78">
        <w:trPr>
          <w:jc w:val="center"/>
        </w:trPr>
        <w:tc>
          <w:tcPr>
            <w:tcW w:w="0" w:type="auto"/>
          </w:tcPr>
          <w:p w14:paraId="78F7B4AF" w14:textId="3A032F65"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T2</w:t>
            </w:r>
          </w:p>
        </w:tc>
        <w:tc>
          <w:tcPr>
            <w:tcW w:w="7039" w:type="dxa"/>
            <w:hideMark/>
          </w:tcPr>
          <w:p w14:paraId="45916C02" w14:textId="4A8F5D36"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Build Professional LinkedIn Profile</w:t>
            </w:r>
          </w:p>
        </w:tc>
        <w:tc>
          <w:tcPr>
            <w:tcW w:w="750" w:type="dxa"/>
            <w:shd w:val="clear" w:color="auto" w:fill="F1A983" w:themeFill="accent2" w:themeFillTint="99"/>
            <w:hideMark/>
          </w:tcPr>
          <w:p w14:paraId="76E96BA1" w14:textId="5FF2FA39" w:rsidR="00200E41" w:rsidRPr="00200E41" w:rsidRDefault="00200E41" w:rsidP="000D4A0E">
            <w:pPr>
              <w:pStyle w:val="ListParagraph"/>
              <w:numPr>
                <w:ilvl w:val="0"/>
                <w:numId w:val="4"/>
              </w:numPr>
              <w:spacing w:line="276" w:lineRule="auto"/>
              <w:jc w:val="center"/>
              <w:rPr>
                <w:rFonts w:ascii="Arial Nova" w:hAnsi="Arial Nova" w:cs="Arial"/>
                <w:lang w:val="en-GB"/>
              </w:rPr>
            </w:pPr>
          </w:p>
        </w:tc>
        <w:tc>
          <w:tcPr>
            <w:tcW w:w="750" w:type="dxa"/>
            <w:hideMark/>
          </w:tcPr>
          <w:p w14:paraId="73D2F6B2"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7F4F0A90"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165538EA"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5E75338F" w14:textId="77777777" w:rsidR="00200E41" w:rsidRPr="00200E41" w:rsidRDefault="00200E41" w:rsidP="000D4A0E">
            <w:pPr>
              <w:spacing w:line="276" w:lineRule="auto"/>
              <w:jc w:val="center"/>
              <w:rPr>
                <w:rFonts w:ascii="Arial Nova" w:hAnsi="Arial Nova" w:cs="Arial"/>
                <w:lang w:val="en-GB"/>
              </w:rPr>
            </w:pPr>
          </w:p>
        </w:tc>
      </w:tr>
      <w:tr w:rsidR="00200E41" w:rsidRPr="00200E41" w14:paraId="63E71857" w14:textId="77777777" w:rsidTr="008E2B78">
        <w:trPr>
          <w:jc w:val="center"/>
        </w:trPr>
        <w:tc>
          <w:tcPr>
            <w:tcW w:w="0" w:type="auto"/>
          </w:tcPr>
          <w:p w14:paraId="701B7A3A" w14:textId="21B11F9A"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T3</w:t>
            </w:r>
          </w:p>
        </w:tc>
        <w:tc>
          <w:tcPr>
            <w:tcW w:w="7039" w:type="dxa"/>
            <w:hideMark/>
          </w:tcPr>
          <w:p w14:paraId="4F0ADC8F" w14:textId="51DB9622"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Attend Safeguarding and Child Protection Training</w:t>
            </w:r>
          </w:p>
        </w:tc>
        <w:tc>
          <w:tcPr>
            <w:tcW w:w="750" w:type="dxa"/>
            <w:shd w:val="clear" w:color="auto" w:fill="F1A983" w:themeFill="accent2" w:themeFillTint="99"/>
            <w:hideMark/>
          </w:tcPr>
          <w:p w14:paraId="6EBC2879" w14:textId="17150164"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43699195" w14:textId="188275EA" w:rsidR="00200E41" w:rsidRPr="00200E41" w:rsidRDefault="00200E41" w:rsidP="000D4A0E">
            <w:pPr>
              <w:pStyle w:val="ListParagraph"/>
              <w:numPr>
                <w:ilvl w:val="0"/>
                <w:numId w:val="4"/>
              </w:numPr>
              <w:spacing w:line="276" w:lineRule="auto"/>
              <w:jc w:val="center"/>
              <w:rPr>
                <w:rFonts w:ascii="Arial Nova" w:hAnsi="Arial Nova" w:cs="Arial"/>
                <w:lang w:val="en-GB"/>
              </w:rPr>
            </w:pPr>
          </w:p>
        </w:tc>
        <w:tc>
          <w:tcPr>
            <w:tcW w:w="750" w:type="dxa"/>
            <w:hideMark/>
          </w:tcPr>
          <w:p w14:paraId="4402E30F"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3DCD9FCD"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14783DCA" w14:textId="77777777" w:rsidR="00200E41" w:rsidRPr="00200E41" w:rsidRDefault="00200E41" w:rsidP="000D4A0E">
            <w:pPr>
              <w:spacing w:line="276" w:lineRule="auto"/>
              <w:jc w:val="center"/>
              <w:rPr>
                <w:rFonts w:ascii="Arial Nova" w:hAnsi="Arial Nova" w:cs="Arial"/>
                <w:lang w:val="en-GB"/>
              </w:rPr>
            </w:pPr>
          </w:p>
        </w:tc>
      </w:tr>
      <w:tr w:rsidR="00200E41" w:rsidRPr="00200E41" w14:paraId="4C920F38" w14:textId="77777777" w:rsidTr="008E2B78">
        <w:trPr>
          <w:jc w:val="center"/>
        </w:trPr>
        <w:tc>
          <w:tcPr>
            <w:tcW w:w="0" w:type="auto"/>
          </w:tcPr>
          <w:p w14:paraId="7F9E3DB1" w14:textId="088E0C94"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T4</w:t>
            </w:r>
          </w:p>
        </w:tc>
        <w:tc>
          <w:tcPr>
            <w:tcW w:w="7039" w:type="dxa"/>
            <w:hideMark/>
          </w:tcPr>
          <w:p w14:paraId="339DB705" w14:textId="692D0824"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Volunteer with Children's/Community Organisations</w:t>
            </w:r>
          </w:p>
        </w:tc>
        <w:tc>
          <w:tcPr>
            <w:tcW w:w="750" w:type="dxa"/>
            <w:shd w:val="clear" w:color="auto" w:fill="F1A983" w:themeFill="accent2" w:themeFillTint="99"/>
            <w:hideMark/>
          </w:tcPr>
          <w:p w14:paraId="4483067E" w14:textId="23ACB033"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719CFB25" w14:textId="3CDE0479" w:rsidR="00200E41" w:rsidRPr="00200E41" w:rsidRDefault="00200E41" w:rsidP="000D4A0E">
            <w:pPr>
              <w:pStyle w:val="ListParagraph"/>
              <w:numPr>
                <w:ilvl w:val="0"/>
                <w:numId w:val="4"/>
              </w:numPr>
              <w:spacing w:line="276" w:lineRule="auto"/>
              <w:jc w:val="center"/>
              <w:rPr>
                <w:rFonts w:ascii="Arial Nova" w:hAnsi="Arial Nova" w:cs="Arial"/>
                <w:lang w:val="en-GB"/>
              </w:rPr>
            </w:pPr>
          </w:p>
        </w:tc>
        <w:tc>
          <w:tcPr>
            <w:tcW w:w="750" w:type="dxa"/>
            <w:hideMark/>
          </w:tcPr>
          <w:p w14:paraId="2E5B9F72"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0C00AC90"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10E8C31E" w14:textId="77777777" w:rsidR="00200E41" w:rsidRPr="00200E41" w:rsidRDefault="00200E41" w:rsidP="000D4A0E">
            <w:pPr>
              <w:spacing w:line="276" w:lineRule="auto"/>
              <w:jc w:val="center"/>
              <w:rPr>
                <w:rFonts w:ascii="Arial Nova" w:hAnsi="Arial Nova" w:cs="Arial"/>
                <w:lang w:val="en-GB"/>
              </w:rPr>
            </w:pPr>
          </w:p>
        </w:tc>
      </w:tr>
      <w:tr w:rsidR="00200E41" w:rsidRPr="00200E41" w14:paraId="21964249" w14:textId="77777777" w:rsidTr="008E2B78">
        <w:trPr>
          <w:jc w:val="center"/>
        </w:trPr>
        <w:tc>
          <w:tcPr>
            <w:tcW w:w="0" w:type="auto"/>
          </w:tcPr>
          <w:p w14:paraId="5FAF594C" w14:textId="2EE07216"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T5</w:t>
            </w:r>
          </w:p>
        </w:tc>
        <w:tc>
          <w:tcPr>
            <w:tcW w:w="7039" w:type="dxa"/>
            <w:hideMark/>
          </w:tcPr>
          <w:p w14:paraId="1A5EAF76" w14:textId="24139137"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Develop Professional Network (Social Work England and CPD)</w:t>
            </w:r>
          </w:p>
        </w:tc>
        <w:tc>
          <w:tcPr>
            <w:tcW w:w="750" w:type="dxa"/>
            <w:shd w:val="clear" w:color="auto" w:fill="F1A983" w:themeFill="accent2" w:themeFillTint="99"/>
            <w:hideMark/>
          </w:tcPr>
          <w:p w14:paraId="3D7E0CB9" w14:textId="04D58C89"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27BADA4B" w14:textId="06965B1B" w:rsidR="00200E41" w:rsidRPr="00200E41" w:rsidRDefault="00200E41" w:rsidP="000D4A0E">
            <w:pPr>
              <w:pStyle w:val="ListParagraph"/>
              <w:numPr>
                <w:ilvl w:val="0"/>
                <w:numId w:val="4"/>
              </w:numPr>
              <w:spacing w:line="276" w:lineRule="auto"/>
              <w:jc w:val="center"/>
              <w:rPr>
                <w:rFonts w:ascii="Arial Nova" w:hAnsi="Arial Nova" w:cs="Arial"/>
                <w:lang w:val="en-GB"/>
              </w:rPr>
            </w:pPr>
          </w:p>
        </w:tc>
        <w:tc>
          <w:tcPr>
            <w:tcW w:w="750" w:type="dxa"/>
            <w:shd w:val="clear" w:color="auto" w:fill="F1A983" w:themeFill="accent2" w:themeFillTint="99"/>
            <w:hideMark/>
          </w:tcPr>
          <w:p w14:paraId="465534DB" w14:textId="1A61F27A"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4DD98595" w14:textId="2F42725E"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2CE67EAB" w14:textId="2551AC75" w:rsidR="00200E41" w:rsidRPr="00200E41" w:rsidRDefault="00200E41" w:rsidP="000D4A0E">
            <w:pPr>
              <w:spacing w:line="276" w:lineRule="auto"/>
              <w:jc w:val="center"/>
              <w:rPr>
                <w:rFonts w:ascii="Arial Nova" w:hAnsi="Arial Nova" w:cs="Arial"/>
                <w:lang w:val="en-GB"/>
              </w:rPr>
            </w:pPr>
          </w:p>
        </w:tc>
      </w:tr>
      <w:tr w:rsidR="00200E41" w:rsidRPr="00200E41" w14:paraId="218D6273" w14:textId="77777777" w:rsidTr="008E2B78">
        <w:trPr>
          <w:jc w:val="center"/>
        </w:trPr>
        <w:tc>
          <w:tcPr>
            <w:tcW w:w="0" w:type="auto"/>
          </w:tcPr>
          <w:p w14:paraId="088A1562" w14:textId="075E3364"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T6</w:t>
            </w:r>
          </w:p>
        </w:tc>
        <w:tc>
          <w:tcPr>
            <w:tcW w:w="7039" w:type="dxa"/>
            <w:hideMark/>
          </w:tcPr>
          <w:p w14:paraId="1C79AE08" w14:textId="650193A5"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Secure Placement / Entry-Level Social Care Role</w:t>
            </w:r>
          </w:p>
        </w:tc>
        <w:tc>
          <w:tcPr>
            <w:tcW w:w="750" w:type="dxa"/>
            <w:hideMark/>
          </w:tcPr>
          <w:p w14:paraId="031635A3" w14:textId="77777777"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061461B2" w14:textId="28BD7A16" w:rsidR="00200E41" w:rsidRPr="00200E41" w:rsidRDefault="00200E41" w:rsidP="000D4A0E">
            <w:pPr>
              <w:pStyle w:val="ListParagraph"/>
              <w:numPr>
                <w:ilvl w:val="0"/>
                <w:numId w:val="4"/>
              </w:numPr>
              <w:spacing w:line="276" w:lineRule="auto"/>
              <w:jc w:val="center"/>
              <w:rPr>
                <w:rFonts w:ascii="Arial Nova" w:hAnsi="Arial Nova" w:cs="Arial"/>
                <w:lang w:val="en-GB"/>
              </w:rPr>
            </w:pPr>
          </w:p>
        </w:tc>
        <w:tc>
          <w:tcPr>
            <w:tcW w:w="750" w:type="dxa"/>
            <w:hideMark/>
          </w:tcPr>
          <w:p w14:paraId="56F494F9"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000404D8"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353A8858" w14:textId="77777777" w:rsidR="00200E41" w:rsidRPr="00200E41" w:rsidRDefault="00200E41" w:rsidP="000D4A0E">
            <w:pPr>
              <w:spacing w:line="276" w:lineRule="auto"/>
              <w:jc w:val="center"/>
              <w:rPr>
                <w:rFonts w:ascii="Arial Nova" w:hAnsi="Arial Nova" w:cs="Arial"/>
                <w:lang w:val="en-GB"/>
              </w:rPr>
            </w:pPr>
          </w:p>
        </w:tc>
      </w:tr>
      <w:tr w:rsidR="00200E41" w:rsidRPr="00200E41" w14:paraId="6B60D354" w14:textId="77777777" w:rsidTr="008E2B78">
        <w:trPr>
          <w:jc w:val="center"/>
        </w:trPr>
        <w:tc>
          <w:tcPr>
            <w:tcW w:w="0" w:type="auto"/>
          </w:tcPr>
          <w:p w14:paraId="572CF317" w14:textId="5FA8B1C4"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T7</w:t>
            </w:r>
          </w:p>
        </w:tc>
        <w:tc>
          <w:tcPr>
            <w:tcW w:w="7039" w:type="dxa"/>
            <w:hideMark/>
          </w:tcPr>
          <w:p w14:paraId="4806AC35" w14:textId="34630E6B"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Obtain Qualified Social Worker Position</w:t>
            </w:r>
          </w:p>
        </w:tc>
        <w:tc>
          <w:tcPr>
            <w:tcW w:w="750" w:type="dxa"/>
            <w:hideMark/>
          </w:tcPr>
          <w:p w14:paraId="430947F4"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561A43F1" w14:textId="77777777"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48AD4865" w14:textId="0DF8A9A5" w:rsidR="00200E41" w:rsidRPr="00200E41" w:rsidRDefault="00200E41" w:rsidP="000D4A0E">
            <w:pPr>
              <w:pStyle w:val="ListParagraph"/>
              <w:numPr>
                <w:ilvl w:val="0"/>
                <w:numId w:val="4"/>
              </w:numPr>
              <w:spacing w:line="276" w:lineRule="auto"/>
              <w:jc w:val="center"/>
              <w:rPr>
                <w:rFonts w:ascii="Arial Nova" w:hAnsi="Arial Nova" w:cs="Arial"/>
                <w:lang w:val="en-GB"/>
              </w:rPr>
            </w:pPr>
          </w:p>
        </w:tc>
        <w:tc>
          <w:tcPr>
            <w:tcW w:w="750" w:type="dxa"/>
            <w:hideMark/>
          </w:tcPr>
          <w:p w14:paraId="3ABF2E59"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5361D623" w14:textId="77777777" w:rsidR="00200E41" w:rsidRPr="00200E41" w:rsidRDefault="00200E41" w:rsidP="000D4A0E">
            <w:pPr>
              <w:spacing w:line="276" w:lineRule="auto"/>
              <w:jc w:val="center"/>
              <w:rPr>
                <w:rFonts w:ascii="Arial Nova" w:hAnsi="Arial Nova" w:cs="Arial"/>
                <w:lang w:val="en-GB"/>
              </w:rPr>
            </w:pPr>
          </w:p>
        </w:tc>
      </w:tr>
      <w:tr w:rsidR="00200E41" w:rsidRPr="00200E41" w14:paraId="46CEB795" w14:textId="77777777" w:rsidTr="008E2B78">
        <w:trPr>
          <w:jc w:val="center"/>
        </w:trPr>
        <w:tc>
          <w:tcPr>
            <w:tcW w:w="0" w:type="auto"/>
          </w:tcPr>
          <w:p w14:paraId="4AEB2BF9" w14:textId="62C45C0A"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T8</w:t>
            </w:r>
          </w:p>
        </w:tc>
        <w:tc>
          <w:tcPr>
            <w:tcW w:w="7039" w:type="dxa"/>
            <w:hideMark/>
          </w:tcPr>
          <w:p w14:paraId="7C983CD1" w14:textId="7276997C"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Undertake Continuous Professional Development (CPD)</w:t>
            </w:r>
          </w:p>
        </w:tc>
        <w:tc>
          <w:tcPr>
            <w:tcW w:w="750" w:type="dxa"/>
            <w:hideMark/>
          </w:tcPr>
          <w:p w14:paraId="77620F24" w14:textId="77777777"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07EBC39B" w14:textId="6CBBBC63"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7ABBB798" w14:textId="09E44684"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0E7F3B75" w14:textId="6C0DE065" w:rsidR="00200E41" w:rsidRPr="00200E41" w:rsidRDefault="00200E41" w:rsidP="000D4A0E">
            <w:pPr>
              <w:pStyle w:val="ListParagraph"/>
              <w:numPr>
                <w:ilvl w:val="0"/>
                <w:numId w:val="4"/>
              </w:numPr>
              <w:spacing w:line="276" w:lineRule="auto"/>
              <w:jc w:val="center"/>
              <w:rPr>
                <w:rFonts w:ascii="Arial Nova" w:hAnsi="Arial Nova" w:cs="Arial"/>
                <w:lang w:val="en-GB"/>
              </w:rPr>
            </w:pPr>
          </w:p>
        </w:tc>
        <w:tc>
          <w:tcPr>
            <w:tcW w:w="750" w:type="dxa"/>
            <w:shd w:val="clear" w:color="auto" w:fill="F1A983" w:themeFill="accent2" w:themeFillTint="99"/>
            <w:hideMark/>
          </w:tcPr>
          <w:p w14:paraId="4218A715" w14:textId="112DEE69" w:rsidR="00200E41" w:rsidRPr="00200E41" w:rsidRDefault="00200E41" w:rsidP="000D4A0E">
            <w:pPr>
              <w:spacing w:line="276" w:lineRule="auto"/>
              <w:jc w:val="center"/>
              <w:rPr>
                <w:rFonts w:ascii="Arial Nova" w:hAnsi="Arial Nova" w:cs="Arial"/>
                <w:lang w:val="en-GB"/>
              </w:rPr>
            </w:pPr>
          </w:p>
        </w:tc>
      </w:tr>
      <w:tr w:rsidR="00200E41" w:rsidRPr="00200E41" w14:paraId="3682B6FF" w14:textId="77777777" w:rsidTr="008E2B78">
        <w:trPr>
          <w:jc w:val="center"/>
        </w:trPr>
        <w:tc>
          <w:tcPr>
            <w:tcW w:w="0" w:type="auto"/>
          </w:tcPr>
          <w:p w14:paraId="74C33C59" w14:textId="5431C3D9"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T9</w:t>
            </w:r>
          </w:p>
        </w:tc>
        <w:tc>
          <w:tcPr>
            <w:tcW w:w="7039" w:type="dxa"/>
            <w:hideMark/>
          </w:tcPr>
          <w:p w14:paraId="036598A3" w14:textId="3B02C819"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Progress to Senior Social Worker / Team Leader</w:t>
            </w:r>
          </w:p>
        </w:tc>
        <w:tc>
          <w:tcPr>
            <w:tcW w:w="750" w:type="dxa"/>
            <w:hideMark/>
          </w:tcPr>
          <w:p w14:paraId="6B9D5FF5"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0F77236E"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6896FC50" w14:textId="77777777"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035A829A" w14:textId="72025AEA" w:rsidR="00200E41" w:rsidRPr="00200E41" w:rsidRDefault="00200E41" w:rsidP="000D4A0E">
            <w:pPr>
              <w:pStyle w:val="ListParagraph"/>
              <w:numPr>
                <w:ilvl w:val="0"/>
                <w:numId w:val="4"/>
              </w:numPr>
              <w:spacing w:line="276" w:lineRule="auto"/>
              <w:jc w:val="center"/>
              <w:rPr>
                <w:rFonts w:ascii="Arial Nova" w:hAnsi="Arial Nova" w:cs="Arial"/>
                <w:lang w:val="en-GB"/>
              </w:rPr>
            </w:pPr>
          </w:p>
        </w:tc>
        <w:tc>
          <w:tcPr>
            <w:tcW w:w="750" w:type="dxa"/>
            <w:shd w:val="clear" w:color="auto" w:fill="F1A983" w:themeFill="accent2" w:themeFillTint="99"/>
            <w:hideMark/>
          </w:tcPr>
          <w:p w14:paraId="4250F2E3" w14:textId="40A12201" w:rsidR="00200E41" w:rsidRPr="00200E41" w:rsidRDefault="00200E41" w:rsidP="000D4A0E">
            <w:pPr>
              <w:spacing w:line="276" w:lineRule="auto"/>
              <w:jc w:val="center"/>
              <w:rPr>
                <w:rFonts w:ascii="Arial Nova" w:hAnsi="Arial Nova" w:cs="Arial"/>
                <w:lang w:val="en-GB"/>
              </w:rPr>
            </w:pPr>
          </w:p>
        </w:tc>
      </w:tr>
      <w:tr w:rsidR="00200E41" w:rsidRPr="00200E41" w14:paraId="1855A4B8" w14:textId="77777777" w:rsidTr="008E2B78">
        <w:trPr>
          <w:jc w:val="center"/>
        </w:trPr>
        <w:tc>
          <w:tcPr>
            <w:tcW w:w="0" w:type="auto"/>
          </w:tcPr>
          <w:p w14:paraId="6F5D86EA" w14:textId="566DEA92"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T10</w:t>
            </w:r>
          </w:p>
        </w:tc>
        <w:tc>
          <w:tcPr>
            <w:tcW w:w="7039" w:type="dxa"/>
            <w:hideMark/>
          </w:tcPr>
          <w:p w14:paraId="4FB327E2" w14:textId="00EF174D" w:rsidR="00200E41" w:rsidRPr="00200E41" w:rsidRDefault="00200E41" w:rsidP="000D4A0E">
            <w:pPr>
              <w:spacing w:line="276" w:lineRule="auto"/>
              <w:jc w:val="center"/>
              <w:rPr>
                <w:rFonts w:ascii="Arial Nova" w:hAnsi="Arial Nova" w:cs="Arial"/>
                <w:lang w:val="en-GB"/>
              </w:rPr>
            </w:pPr>
            <w:r w:rsidRPr="00200E41">
              <w:rPr>
                <w:rFonts w:ascii="Arial Nova" w:hAnsi="Arial Nova" w:cs="Arial"/>
                <w:lang w:val="en-GB"/>
              </w:rPr>
              <w:t>Plan for Children's Residential Care Home Leadership</w:t>
            </w:r>
          </w:p>
        </w:tc>
        <w:tc>
          <w:tcPr>
            <w:tcW w:w="750" w:type="dxa"/>
            <w:hideMark/>
          </w:tcPr>
          <w:p w14:paraId="270DDB60"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59A5B649" w14:textId="77777777" w:rsidR="00200E41" w:rsidRPr="00200E41" w:rsidRDefault="00200E41" w:rsidP="000D4A0E">
            <w:pPr>
              <w:spacing w:line="276" w:lineRule="auto"/>
              <w:jc w:val="center"/>
              <w:rPr>
                <w:rFonts w:ascii="Arial Nova" w:hAnsi="Arial Nova" w:cs="Arial"/>
                <w:lang w:val="en-GB"/>
              </w:rPr>
            </w:pPr>
          </w:p>
        </w:tc>
        <w:tc>
          <w:tcPr>
            <w:tcW w:w="750" w:type="dxa"/>
            <w:hideMark/>
          </w:tcPr>
          <w:p w14:paraId="454EE224" w14:textId="77777777"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7E464DD3" w14:textId="5F2B15D6" w:rsidR="00200E41" w:rsidRPr="00200E41" w:rsidRDefault="00200E41" w:rsidP="000D4A0E">
            <w:pPr>
              <w:spacing w:line="276" w:lineRule="auto"/>
              <w:jc w:val="center"/>
              <w:rPr>
                <w:rFonts w:ascii="Arial Nova" w:hAnsi="Arial Nova" w:cs="Arial"/>
                <w:lang w:val="en-GB"/>
              </w:rPr>
            </w:pPr>
          </w:p>
        </w:tc>
        <w:tc>
          <w:tcPr>
            <w:tcW w:w="750" w:type="dxa"/>
            <w:shd w:val="clear" w:color="auto" w:fill="F1A983" w:themeFill="accent2" w:themeFillTint="99"/>
            <w:hideMark/>
          </w:tcPr>
          <w:p w14:paraId="6A24942E" w14:textId="09C9D8A7" w:rsidR="00200E41" w:rsidRPr="00200E41" w:rsidRDefault="00200E41" w:rsidP="000D4A0E">
            <w:pPr>
              <w:pStyle w:val="ListParagraph"/>
              <w:numPr>
                <w:ilvl w:val="0"/>
                <w:numId w:val="4"/>
              </w:numPr>
              <w:spacing w:line="276" w:lineRule="auto"/>
              <w:jc w:val="center"/>
              <w:rPr>
                <w:rFonts w:ascii="Arial Nova" w:hAnsi="Arial Nova" w:cs="Arial"/>
                <w:lang w:val="en-GB"/>
              </w:rPr>
            </w:pPr>
          </w:p>
        </w:tc>
      </w:tr>
    </w:tbl>
    <w:p w14:paraId="6015D593" w14:textId="77777777" w:rsidR="00200E41" w:rsidRDefault="00200E41" w:rsidP="00B60E47">
      <w:pPr>
        <w:spacing w:line="276" w:lineRule="auto"/>
        <w:jc w:val="both"/>
        <w:rPr>
          <w:rFonts w:ascii="Arial Nova" w:hAnsi="Arial Nova" w:cs="Arial"/>
          <w:lang w:val="en-GB"/>
        </w:rPr>
      </w:pPr>
    </w:p>
    <w:p w14:paraId="362CBC88" w14:textId="41E74383"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For the next five years, the Gantt chart outlines the fundamental step to becoming a professional Social Worker. Most of this first part focuses on gaining my Level 4 Health and Social Care qualification, attending safeguarding training, volunteering, and building my professional networks. All of these activities combined are focused on enhancing my employability and readiness for entering practice. </w:t>
      </w:r>
    </w:p>
    <w:p w14:paraId="6D496B5F"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 xml:space="preserve">One of the greatest benefits of professional networks is career development as outlined in the module. Networking creates social bonds as well as bridging, and linking social capital which enables access to employment and professional guidance. Phillips and Ellinas (2014) state that meaningful professional relationships are a foundation for a successful career. </w:t>
      </w:r>
    </w:p>
    <w:p w14:paraId="34A8FDAB" w14:textId="77777777" w:rsidR="004359E7" w:rsidRPr="00B31F00" w:rsidRDefault="004359E7" w:rsidP="00B60E47">
      <w:pPr>
        <w:spacing w:line="276" w:lineRule="auto"/>
        <w:jc w:val="both"/>
        <w:rPr>
          <w:rFonts w:ascii="Arial Nova" w:hAnsi="Arial Nova" w:cs="Arial"/>
          <w:lang w:val="en-GB"/>
        </w:rPr>
      </w:pPr>
      <w:r w:rsidRPr="00B31F00">
        <w:rPr>
          <w:rFonts w:ascii="Arial Nova" w:hAnsi="Arial Nova" w:cs="Arial"/>
          <w:lang w:val="en-GB"/>
        </w:rPr>
        <w:t>The plan's focus is on the Social Worker role, and with leadership development, the focus is on engaging in lifelong learning. This plan will be reviewed on a regular basis in order to gauge progress and to adapt to new situations and opportunities. This plan focuses on developing new skills for working with and protecting vulnerable families and children.</w:t>
      </w:r>
    </w:p>
    <w:p w14:paraId="789FB279" w14:textId="3CC0C300" w:rsidR="021F216E" w:rsidRPr="00B31F00" w:rsidRDefault="021F216E" w:rsidP="00B60E47">
      <w:pPr>
        <w:spacing w:line="276" w:lineRule="auto"/>
        <w:jc w:val="both"/>
        <w:rPr>
          <w:rFonts w:ascii="Arial Nova" w:eastAsia="Arial Nova" w:hAnsi="Arial Nova" w:cs="Arial Nova"/>
          <w:i/>
          <w:iCs/>
          <w:sz w:val="44"/>
          <w:szCs w:val="44"/>
          <w:lang w:val="en-GB"/>
        </w:rPr>
      </w:pPr>
    </w:p>
    <w:p w14:paraId="156F27C2" w14:textId="7F28726D" w:rsidR="021F216E" w:rsidRPr="00B31F00" w:rsidRDefault="0074551A" w:rsidP="00B60E47">
      <w:pPr>
        <w:spacing w:line="276" w:lineRule="auto"/>
        <w:jc w:val="both"/>
        <w:rPr>
          <w:rFonts w:ascii="Arial Nova" w:eastAsia="Arial Nova" w:hAnsi="Arial Nova" w:cs="Arial Nova"/>
          <w:color w:val="000000" w:themeColor="text1"/>
          <w:sz w:val="44"/>
          <w:szCs w:val="44"/>
          <w:lang w:val="en-GB"/>
        </w:rPr>
      </w:pPr>
      <w:r w:rsidRPr="00B31F00">
        <w:rPr>
          <w:rFonts w:ascii="Arial Nova" w:eastAsia="Arial Nova" w:hAnsi="Arial Nova" w:cs="Arial Nova"/>
          <w:color w:val="000000" w:themeColor="text1"/>
          <w:sz w:val="44"/>
          <w:szCs w:val="44"/>
          <w:lang w:val="en-GB"/>
        </w:rPr>
        <w:t>Task 7- Making Changes- Report</w:t>
      </w:r>
    </w:p>
    <w:p w14:paraId="5F994E80" w14:textId="77777777" w:rsidR="004359E7" w:rsidRPr="00B31F00" w:rsidRDefault="004359E7" w:rsidP="00B60E47">
      <w:pPr>
        <w:spacing w:line="276" w:lineRule="auto"/>
        <w:jc w:val="both"/>
        <w:rPr>
          <w:rFonts w:ascii="Arial Nova" w:hAnsi="Arial Nova" w:cs="Arial"/>
          <w:b/>
          <w:i/>
          <w:lang w:val="en-GB"/>
        </w:rPr>
      </w:pPr>
      <w:r w:rsidRPr="00B31F00">
        <w:rPr>
          <w:rFonts w:ascii="Arial Nova" w:hAnsi="Arial Nova" w:cs="Arial"/>
          <w:b/>
          <w:i/>
          <w:lang w:val="en-GB"/>
        </w:rPr>
        <w:t>Implementing a Trauma-Informed Care Approach in a Children's Residential Care Home</w:t>
      </w:r>
    </w:p>
    <w:p w14:paraId="1492D5AD" w14:textId="77777777" w:rsidR="005B1079" w:rsidRDefault="005B1079" w:rsidP="005B1079">
      <w:pPr>
        <w:jc w:val="both"/>
      </w:pPr>
      <w:r w:rsidRPr="00717C6E">
        <w:t xml:space="preserve">As manager of a children’s residential care home, </w:t>
      </w:r>
      <w:r>
        <w:t xml:space="preserve">I consider the use of Trauma Informed Care (TIC) as a response to boost the emotional safety, wellbeing and outcomes of children who have experienced abuse, neglect or adverse childhood events. A trauma informed approach to care is one that acknowledges the sustained effect of trauma (Herrman et al., 2011). Incorporating TIC would support employees to have a deeper understanding of what children are doing, develop positive relationships and build a positive culture around them. </w:t>
      </w:r>
    </w:p>
    <w:p w14:paraId="601C018C" w14:textId="77777777" w:rsidR="005B1079" w:rsidRDefault="005B1079" w:rsidP="005B1079">
      <w:pPr>
        <w:jc w:val="both"/>
      </w:pPr>
      <w:r>
        <w:t xml:space="preserve">Kotter's Eight-Step Change Model is a structured model which can be adopted to implement this change (Kotter, 2012). The first step is to build the urgency by demonstrating the impact of trauma on children's behaviour, emotional regulation, placement stability etc. to staff. Following this would be a group of management staff members, senior practitioners and experienced care staff to take the lead of the change. Staff training, reflective practice sessions, updates on safeguarding issues would be introduced so that the principles of trauma would become a daily reality in practice which would help in the care process. </w:t>
      </w:r>
    </w:p>
    <w:p w14:paraId="2D743E70" w14:textId="77777777" w:rsidR="005B1079" w:rsidRDefault="005B1079" w:rsidP="005B1079">
      <w:pPr>
        <w:jc w:val="both"/>
      </w:pPr>
      <w:r>
        <w:lastRenderedPageBreak/>
        <w:t xml:space="preserve">In terms if skills, proper leadership and change management skills of individual staff members is crucial in the direction of transitioning staff and keeping a clear vision. Communication skills are required for telling everyone the reason for the change; to help staff to understand the characteristics of traumatic behaviours. Equally important is emotional intelligence, as leaders need to understand and address staff concerns, show understanding and empathy for their emotions (Serrat, 2017). Additionally, coaching and reflective supervision skills are important to ensure staff use trauma-informed approaches in a consistent manner. </w:t>
      </w:r>
    </w:p>
    <w:p w14:paraId="5F8C1BB6" w14:textId="77777777" w:rsidR="005B1079" w:rsidRDefault="005B1079" w:rsidP="005B1079">
      <w:pPr>
        <w:jc w:val="both"/>
      </w:pPr>
      <w:r>
        <w:t xml:space="preserve">Barriers can be the resistance of staff to turning over established routines, lack of trauma knowledge, workload pressures and shifts with different residents. Limited funding can also provide a restriction on specialist training (Skills for Care, 2024). To overcome these barriers, stakeholders, in this case, workers should be involved in decision making that heightens their level of ownership of the change. Hence, to build staff confidence and consistency, regular trauma-informed training, refreshed training, and reflective supervision would be beneficial.  </w:t>
      </w:r>
    </w:p>
    <w:p w14:paraId="14020C28" w14:textId="77777777" w:rsidR="004359E7" w:rsidRPr="00B31F00" w:rsidRDefault="004359E7" w:rsidP="00B60E47">
      <w:pPr>
        <w:spacing w:line="276" w:lineRule="auto"/>
        <w:jc w:val="both"/>
        <w:rPr>
          <w:rFonts w:ascii="Arial Nova" w:eastAsia="Arial Nova" w:hAnsi="Arial Nova" w:cs="Arial Nova"/>
          <w:i/>
          <w:iCs/>
          <w:color w:val="000000" w:themeColor="text1"/>
          <w:lang w:val="en-GB"/>
        </w:rPr>
      </w:pPr>
      <w:r w:rsidRPr="00B31F00">
        <w:rPr>
          <w:rFonts w:ascii="Arial Nova" w:eastAsia="Arial Nova" w:hAnsi="Arial Nova" w:cs="Arial Nova"/>
          <w:i/>
          <w:iCs/>
          <w:color w:val="000000" w:themeColor="text1"/>
          <w:lang w:val="en-GB"/>
        </w:rPr>
        <w:br w:type="page"/>
      </w:r>
    </w:p>
    <w:p w14:paraId="5E2803DD" w14:textId="5AD7631C" w:rsidR="3EA1690F" w:rsidRPr="00B31F00" w:rsidRDefault="3EA1690F" w:rsidP="00B60E47">
      <w:pPr>
        <w:spacing w:line="276" w:lineRule="auto"/>
        <w:jc w:val="both"/>
        <w:rPr>
          <w:rFonts w:ascii="Arial Nova" w:eastAsia="Arial Nova" w:hAnsi="Arial Nova" w:cs="Arial Nova"/>
          <w:color w:val="000000" w:themeColor="text1"/>
          <w:sz w:val="48"/>
          <w:szCs w:val="48"/>
          <w:lang w:val="en-GB"/>
        </w:rPr>
      </w:pPr>
      <w:r w:rsidRPr="00B31F00">
        <w:rPr>
          <w:rFonts w:ascii="Arial Nova" w:eastAsia="Arial Nova" w:hAnsi="Arial Nova" w:cs="Arial Nova"/>
          <w:color w:val="000000" w:themeColor="text1"/>
          <w:sz w:val="48"/>
          <w:szCs w:val="48"/>
          <w:lang w:val="en-GB"/>
        </w:rPr>
        <w:lastRenderedPageBreak/>
        <w:t>Reference List</w:t>
      </w:r>
    </w:p>
    <w:p w14:paraId="381F9A49" w14:textId="77777777" w:rsidR="00E35EAC" w:rsidRPr="00B31F00" w:rsidRDefault="00E35EAC" w:rsidP="00B60E47">
      <w:pPr>
        <w:spacing w:line="276" w:lineRule="auto"/>
        <w:jc w:val="both"/>
        <w:rPr>
          <w:rFonts w:eastAsia="Times New Roman" w:cs="Times New Roman"/>
          <w:lang w:val="en-GB"/>
        </w:rPr>
      </w:pPr>
      <w:r w:rsidRPr="00200E41">
        <w:rPr>
          <w:rFonts w:eastAsia="Times New Roman" w:cs="Times New Roman"/>
          <w:lang w:val="en-GB"/>
        </w:rPr>
        <w:t>Aral, S. (2016). The future of weak ties. American Journal of Sociology, 121(6), 1931-1939.</w:t>
      </w:r>
    </w:p>
    <w:p w14:paraId="2F6EB145"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Department for Education (2023) </w:t>
      </w:r>
      <w:r w:rsidRPr="00B31F00">
        <w:rPr>
          <w:rFonts w:eastAsia="Times New Roman" w:cs="Times New Roman"/>
          <w:i/>
          <w:iCs/>
          <w:lang w:val="en-GB"/>
        </w:rPr>
        <w:t>Working Together to Safeguard Children</w:t>
      </w:r>
      <w:r w:rsidRPr="00B31F00">
        <w:rPr>
          <w:rFonts w:eastAsia="Times New Roman" w:cs="Times New Roman"/>
          <w:lang w:val="en-GB"/>
        </w:rPr>
        <w:t>. London: Department for Education.</w:t>
      </w:r>
    </w:p>
    <w:p w14:paraId="44937A3C"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Early Intervention Foundation (2023) </w:t>
      </w:r>
      <w:r w:rsidRPr="00B31F00">
        <w:rPr>
          <w:rFonts w:eastAsia="Times New Roman" w:cs="Times New Roman"/>
          <w:i/>
          <w:iCs/>
          <w:lang w:val="en-GB"/>
        </w:rPr>
        <w:t>Realising the Potential of Early Intervention</w:t>
      </w:r>
      <w:r w:rsidRPr="00B31F00">
        <w:rPr>
          <w:rFonts w:eastAsia="Times New Roman" w:cs="Times New Roman"/>
          <w:lang w:val="en-GB"/>
        </w:rPr>
        <w:t>. London: Early Intervention Foundation.</w:t>
      </w:r>
    </w:p>
    <w:p w14:paraId="68C5254A"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Fitzgerald, A. (2020) ‘Professional Identity: A Concept Analysis’, </w:t>
      </w:r>
      <w:r w:rsidRPr="00B31F00">
        <w:rPr>
          <w:rFonts w:eastAsia="Times New Roman" w:cs="Times New Roman"/>
          <w:i/>
          <w:iCs/>
          <w:lang w:val="en-GB"/>
        </w:rPr>
        <w:t>Nursing Forum</w:t>
      </w:r>
      <w:r w:rsidRPr="00B31F00">
        <w:rPr>
          <w:rFonts w:eastAsia="Times New Roman" w:cs="Times New Roman"/>
          <w:lang w:val="en-GB"/>
        </w:rPr>
        <w:t>, 55(1), pp. 1–26.</w:t>
      </w:r>
    </w:p>
    <w:p w14:paraId="6E346B63"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Herrman, H., Stewart, D.E., Diaz-Granados, N., Berger, E.L., Jackson, B. and Yuen, T. (2011) ‘What is Resilience?’, </w:t>
      </w:r>
      <w:r w:rsidRPr="00B31F00">
        <w:rPr>
          <w:rFonts w:eastAsia="Times New Roman" w:cs="Times New Roman"/>
          <w:i/>
          <w:iCs/>
          <w:lang w:val="en-GB"/>
        </w:rPr>
        <w:t>Canadian Journal of Psychiatry</w:t>
      </w:r>
      <w:r w:rsidRPr="00B31F00">
        <w:rPr>
          <w:rFonts w:eastAsia="Times New Roman" w:cs="Times New Roman"/>
          <w:lang w:val="en-GB"/>
        </w:rPr>
        <w:t>, 56(5), pp. 258–265.</w:t>
      </w:r>
    </w:p>
    <w:p w14:paraId="6C089732"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Kotter, J.P. (2012) </w:t>
      </w:r>
      <w:r w:rsidRPr="00B31F00">
        <w:rPr>
          <w:rFonts w:eastAsia="Times New Roman" w:cs="Times New Roman"/>
          <w:i/>
          <w:iCs/>
          <w:lang w:val="en-GB"/>
        </w:rPr>
        <w:t>Leading Change</w:t>
      </w:r>
      <w:r w:rsidRPr="00B31F00">
        <w:rPr>
          <w:rFonts w:eastAsia="Times New Roman" w:cs="Times New Roman"/>
          <w:lang w:val="en-GB"/>
        </w:rPr>
        <w:t>. Boston, MA: Harvard Business Review Press.</w:t>
      </w:r>
    </w:p>
    <w:p w14:paraId="209D381A"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NHS Digital (2022) </w:t>
      </w:r>
      <w:r w:rsidRPr="00B31F00">
        <w:rPr>
          <w:rFonts w:eastAsia="Times New Roman" w:cs="Times New Roman"/>
          <w:i/>
          <w:iCs/>
          <w:lang w:val="en-GB"/>
        </w:rPr>
        <w:t>Why Digital Inclusion Matters to Health and Social Care</w:t>
      </w:r>
      <w:r w:rsidRPr="00B31F00">
        <w:rPr>
          <w:rFonts w:eastAsia="Times New Roman" w:cs="Times New Roman"/>
          <w:lang w:val="en-GB"/>
        </w:rPr>
        <w:t>.</w:t>
      </w:r>
    </w:p>
    <w:p w14:paraId="4A7DF651"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NHS England (2023) </w:t>
      </w:r>
      <w:r w:rsidRPr="00B31F00">
        <w:rPr>
          <w:rFonts w:eastAsia="Times New Roman" w:cs="Times New Roman"/>
          <w:i/>
          <w:iCs/>
          <w:lang w:val="en-GB"/>
        </w:rPr>
        <w:t>NHS Long Term Workforce Plan</w:t>
      </w:r>
      <w:r w:rsidRPr="00B31F00">
        <w:rPr>
          <w:rFonts w:eastAsia="Times New Roman" w:cs="Times New Roman"/>
          <w:lang w:val="en-GB"/>
        </w:rPr>
        <w:t>.</w:t>
      </w:r>
    </w:p>
    <w:p w14:paraId="2D76BA4D" w14:textId="485F752B"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Ofcom (2025) </w:t>
      </w:r>
      <w:r w:rsidRPr="00B31F00">
        <w:rPr>
          <w:rFonts w:eastAsia="Times New Roman" w:cs="Times New Roman"/>
          <w:i/>
          <w:iCs/>
          <w:lang w:val="en-GB"/>
        </w:rPr>
        <w:t>Adults' Media Use and Attitudes Report 2025</w:t>
      </w:r>
      <w:r w:rsidRPr="00B31F00">
        <w:rPr>
          <w:rFonts w:eastAsia="Times New Roman" w:cs="Times New Roman"/>
          <w:lang w:val="en-GB"/>
        </w:rPr>
        <w:t>.</w:t>
      </w:r>
    </w:p>
    <w:p w14:paraId="3ED5DECF"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Phillips, S. and Ellinas, S. (2014) </w:t>
      </w:r>
      <w:r w:rsidRPr="00B31F00">
        <w:rPr>
          <w:rFonts w:eastAsia="Times New Roman" w:cs="Times New Roman"/>
          <w:i/>
          <w:iCs/>
          <w:lang w:val="en-GB"/>
        </w:rPr>
        <w:t>Building Your Reputation Online</w:t>
      </w:r>
      <w:r w:rsidRPr="00B31F00">
        <w:rPr>
          <w:rFonts w:eastAsia="Times New Roman" w:cs="Times New Roman"/>
          <w:lang w:val="en-GB"/>
        </w:rPr>
        <w:t>. London: Kogan Page.</w:t>
      </w:r>
    </w:p>
    <w:p w14:paraId="2DD185F0"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Serrat, O. (2017) </w:t>
      </w:r>
      <w:r w:rsidRPr="00B31F00">
        <w:rPr>
          <w:rFonts w:eastAsia="Times New Roman" w:cs="Times New Roman"/>
          <w:i/>
          <w:iCs/>
          <w:lang w:val="en-GB"/>
        </w:rPr>
        <w:t>Understanding and Developing Emotional Intelligence</w:t>
      </w:r>
      <w:r w:rsidRPr="00B31F00">
        <w:rPr>
          <w:rFonts w:eastAsia="Times New Roman" w:cs="Times New Roman"/>
          <w:lang w:val="en-GB"/>
        </w:rPr>
        <w:t>. Singapore: Springer.</w:t>
      </w:r>
    </w:p>
    <w:p w14:paraId="5A0C20C0"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Skills for Care (2024) </w:t>
      </w:r>
      <w:r w:rsidRPr="00B31F00">
        <w:rPr>
          <w:rFonts w:eastAsia="Times New Roman" w:cs="Times New Roman"/>
          <w:i/>
          <w:iCs/>
          <w:lang w:val="en-GB"/>
        </w:rPr>
        <w:t>Workforce Strategy for Adult Social Care in England</w:t>
      </w:r>
      <w:r w:rsidRPr="00B31F00">
        <w:rPr>
          <w:rFonts w:eastAsia="Times New Roman" w:cs="Times New Roman"/>
          <w:lang w:val="en-GB"/>
        </w:rPr>
        <w:t>. Leeds: Skills for Care.</w:t>
      </w:r>
    </w:p>
    <w:p w14:paraId="1E515A6A"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Social Work England (2022) </w:t>
      </w:r>
      <w:r w:rsidRPr="00B31F00">
        <w:rPr>
          <w:rFonts w:eastAsia="Times New Roman" w:cs="Times New Roman"/>
          <w:i/>
          <w:iCs/>
          <w:lang w:val="en-GB"/>
        </w:rPr>
        <w:t>Professional Standards</w:t>
      </w:r>
      <w:r w:rsidRPr="00B31F00">
        <w:rPr>
          <w:rFonts w:eastAsia="Times New Roman" w:cs="Times New Roman"/>
          <w:lang w:val="en-GB"/>
        </w:rPr>
        <w:t>. Sheffield: Social Work England.</w:t>
      </w:r>
    </w:p>
    <w:p w14:paraId="3206673B"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The Health Foundation (2024) </w:t>
      </w:r>
      <w:r w:rsidRPr="00B31F00">
        <w:rPr>
          <w:rFonts w:eastAsia="Times New Roman" w:cs="Times New Roman"/>
          <w:i/>
          <w:iCs/>
          <w:lang w:val="en-GB"/>
        </w:rPr>
        <w:t>Which Technologies Offer the Biggest Opportunities to Save Time in the NHS?</w:t>
      </w:r>
      <w:r w:rsidRPr="00B31F00">
        <w:rPr>
          <w:rFonts w:eastAsia="Times New Roman" w:cs="Times New Roman"/>
          <w:lang w:val="en-GB"/>
        </w:rPr>
        <w:t xml:space="preserve"> London: The Health Foundation.</w:t>
      </w:r>
    </w:p>
    <w:p w14:paraId="3AB30A4A"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The King's Fund (2024) </w:t>
      </w:r>
      <w:r w:rsidRPr="00B31F00">
        <w:rPr>
          <w:rFonts w:eastAsia="Times New Roman" w:cs="Times New Roman"/>
          <w:i/>
          <w:iCs/>
          <w:lang w:val="en-GB"/>
        </w:rPr>
        <w:t>Children's Health and Care Services in England</w:t>
      </w:r>
      <w:r w:rsidRPr="00B31F00">
        <w:rPr>
          <w:rFonts w:eastAsia="Times New Roman" w:cs="Times New Roman"/>
          <w:lang w:val="en-GB"/>
        </w:rPr>
        <w:t>. London: The King's Fund.</w:t>
      </w:r>
    </w:p>
    <w:p w14:paraId="019E9A25" w14:textId="77777777" w:rsidR="00E35EAC" w:rsidRPr="00B31F00" w:rsidRDefault="00E35EAC" w:rsidP="00B60E47">
      <w:pPr>
        <w:spacing w:line="276" w:lineRule="auto"/>
        <w:jc w:val="both"/>
        <w:rPr>
          <w:rFonts w:eastAsia="Times New Roman" w:cs="Times New Roman"/>
          <w:lang w:val="en-GB"/>
        </w:rPr>
      </w:pPr>
      <w:r w:rsidRPr="00B31F00">
        <w:rPr>
          <w:rFonts w:eastAsia="Times New Roman" w:cs="Times New Roman"/>
          <w:lang w:val="en-GB"/>
        </w:rPr>
        <w:t xml:space="preserve">Tomlinson, M. and Jackson, D. (2021) ‘Professional Identity, Employability and Career Development in Higher Education: A Systematic Review’, </w:t>
      </w:r>
      <w:r w:rsidRPr="00B31F00">
        <w:rPr>
          <w:rFonts w:eastAsia="Times New Roman" w:cs="Times New Roman"/>
          <w:i/>
          <w:iCs/>
          <w:lang w:val="en-GB"/>
        </w:rPr>
        <w:t>Studies in Higher Education</w:t>
      </w:r>
      <w:r w:rsidRPr="00B31F00">
        <w:rPr>
          <w:rFonts w:eastAsia="Times New Roman" w:cs="Times New Roman"/>
          <w:lang w:val="en-GB"/>
        </w:rPr>
        <w:t xml:space="preserve">, 46(10), pp. 1–16. </w:t>
      </w:r>
    </w:p>
    <w:sectPr w:rsidR="00E35EAC" w:rsidRPr="00B31F0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0D807" w14:textId="77777777" w:rsidR="009D7E85" w:rsidRDefault="009D7E85">
      <w:pPr>
        <w:spacing w:after="0" w:line="240" w:lineRule="auto"/>
      </w:pPr>
    </w:p>
  </w:endnote>
  <w:endnote w:type="continuationSeparator" w:id="0">
    <w:p w14:paraId="4697C853" w14:textId="77777777" w:rsidR="009D7E85" w:rsidRDefault="009D7E8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altName w:val="Arial"/>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3C650156" w14:textId="3666329F" w:rsidR="00B7418E" w:rsidRDefault="00B7418E" w:rsidP="004359E7">
        <w:pPr>
          <w:pStyle w:val="Footer"/>
          <w:jc w:val="center"/>
        </w:pPr>
        <w:r>
          <w:fldChar w:fldCharType="begin"/>
        </w:r>
        <w:r>
          <w:instrText xml:space="preserve"> PAGE   \* MERGEFORMAT </w:instrText>
        </w:r>
        <w:r>
          <w:fldChar w:fldCharType="separate"/>
        </w:r>
        <w:r w:rsidR="00E35EAC">
          <w:rPr>
            <w:noProof/>
          </w:rPr>
          <w:t>10</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541FD" w14:textId="77777777" w:rsidR="009D7E85" w:rsidRDefault="009D7E85">
      <w:pPr>
        <w:spacing w:after="0" w:line="240" w:lineRule="auto"/>
      </w:pPr>
    </w:p>
  </w:footnote>
  <w:footnote w:type="continuationSeparator" w:id="0">
    <w:p w14:paraId="4BA92CB4" w14:textId="77777777" w:rsidR="009D7E85" w:rsidRDefault="009D7E8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2D40C1D"/>
    <w:multiLevelType w:val="hybridMultilevel"/>
    <w:tmpl w:val="C298E4F4"/>
    <w:lvl w:ilvl="0" w:tplc="173A9074">
      <w:start w:val="1"/>
      <w:numFmt w:val="bullet"/>
      <w:suff w:val="space"/>
      <w:lvlText w:val=""/>
      <w:lvlJc w:val="left"/>
      <w:pPr>
        <w:ind w:left="0" w:firstLine="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29565888">
    <w:abstractNumId w:val="0"/>
  </w:num>
  <w:num w:numId="2" w16cid:durableId="712388000">
    <w:abstractNumId w:val="3"/>
  </w:num>
  <w:num w:numId="3" w16cid:durableId="1978295509">
    <w:abstractNumId w:val="2"/>
  </w:num>
  <w:num w:numId="4" w16cid:durableId="730999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D4A0E"/>
    <w:rsid w:val="0018589F"/>
    <w:rsid w:val="001C7B09"/>
    <w:rsid w:val="001E6F1E"/>
    <w:rsid w:val="00200E41"/>
    <w:rsid w:val="00304206"/>
    <w:rsid w:val="003B417F"/>
    <w:rsid w:val="003D2038"/>
    <w:rsid w:val="00414615"/>
    <w:rsid w:val="004359E7"/>
    <w:rsid w:val="00456A48"/>
    <w:rsid w:val="00553897"/>
    <w:rsid w:val="00577423"/>
    <w:rsid w:val="005B1079"/>
    <w:rsid w:val="00632F8B"/>
    <w:rsid w:val="006C67AA"/>
    <w:rsid w:val="006E6679"/>
    <w:rsid w:val="0074551A"/>
    <w:rsid w:val="007A257E"/>
    <w:rsid w:val="007D3AD0"/>
    <w:rsid w:val="00835193"/>
    <w:rsid w:val="008E2B78"/>
    <w:rsid w:val="00903517"/>
    <w:rsid w:val="009D7E85"/>
    <w:rsid w:val="00B31F00"/>
    <w:rsid w:val="00B60E47"/>
    <w:rsid w:val="00B7418E"/>
    <w:rsid w:val="00BE7C77"/>
    <w:rsid w:val="00C838DF"/>
    <w:rsid w:val="00C96CFC"/>
    <w:rsid w:val="00D17D41"/>
    <w:rsid w:val="00D618AB"/>
    <w:rsid w:val="00E35EAC"/>
    <w:rsid w:val="00F03E80"/>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Strong">
    <w:name w:val="Strong"/>
    <w:basedOn w:val="DefaultParagraphFont"/>
    <w:uiPriority w:val="22"/>
    <w:qFormat/>
    <w:rsid w:val="004359E7"/>
    <w:rPr>
      <w:b/>
      <w:bCs/>
    </w:rPr>
  </w:style>
  <w:style w:type="table" w:styleId="TableGrid">
    <w:name w:val="Table Grid"/>
    <w:basedOn w:val="TableNormal"/>
    <w:uiPriority w:val="39"/>
    <w:rsid w:val="004359E7"/>
    <w:pPr>
      <w:spacing w:after="0" w:line="240" w:lineRule="auto"/>
    </w:pPr>
    <w:rPr>
      <w:rFonts w:eastAsiaTheme="minorHAns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493F1A-B277-4F20-8EEF-A9F12F6C5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2544</Words>
  <Characters>14503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Mercy Asare</cp:lastModifiedBy>
  <cp:revision>2</cp:revision>
  <dcterms:created xsi:type="dcterms:W3CDTF">2026-07-05T07:29:00Z</dcterms:created>
  <dcterms:modified xsi:type="dcterms:W3CDTF">2026-07-05T07:29:00Z</dcterms:modified>
</cp:coreProperties>
</file>