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1D34B" w14:textId="1D60F716" w:rsidR="003C6E02" w:rsidRPr="00707CF3" w:rsidRDefault="2E6E9C01" w:rsidP="009F2EA8">
      <w:pPr>
        <w:pStyle w:val="Title"/>
        <w:jc w:val="center"/>
        <w:rPr>
          <w:rFonts w:ascii="Arial" w:hAnsi="Arial" w:cs="Arial"/>
        </w:rPr>
      </w:pPr>
      <w:r w:rsidRPr="6378EA93">
        <w:rPr>
          <w:rFonts w:ascii="Arial" w:hAnsi="Arial" w:cs="Arial"/>
        </w:rPr>
        <w:t xml:space="preserve"> </w:t>
      </w:r>
      <w:r w:rsidR="009F2EA8" w:rsidRPr="6378EA93">
        <w:rPr>
          <w:rFonts w:ascii="Arial" w:hAnsi="Arial" w:cs="Arial"/>
        </w:rPr>
        <w:t>University of Wales Trinity Saint David</w:t>
      </w:r>
    </w:p>
    <w:p w14:paraId="2ABA4656" w14:textId="7C348C5D" w:rsidR="009F2EA8" w:rsidRPr="00707CF3" w:rsidRDefault="009F2EA8" w:rsidP="009F2EA8">
      <w:pPr>
        <w:pStyle w:val="Title"/>
        <w:jc w:val="center"/>
        <w:rPr>
          <w:rFonts w:ascii="Arial" w:hAnsi="Arial" w:cs="Arial"/>
        </w:rPr>
      </w:pPr>
      <w:r w:rsidRPr="00707CF3">
        <w:rPr>
          <w:rFonts w:ascii="Arial" w:hAnsi="Arial" w:cs="Arial"/>
        </w:rPr>
        <w:t>School of Engineering</w:t>
      </w:r>
    </w:p>
    <w:p w14:paraId="021375CA" w14:textId="3F9A7D4E" w:rsidR="009F2EA8" w:rsidRPr="00707CF3" w:rsidRDefault="009F2EA8" w:rsidP="009F2EA8">
      <w:pPr>
        <w:pStyle w:val="Title"/>
        <w:jc w:val="center"/>
        <w:rPr>
          <w:rFonts w:ascii="Arial" w:hAnsi="Arial" w:cs="Arial"/>
        </w:rPr>
      </w:pPr>
    </w:p>
    <w:p w14:paraId="4F6C8D04" w14:textId="68E3EFFD" w:rsidR="00FA7B72" w:rsidRPr="000174C2" w:rsidRDefault="00302E7C" w:rsidP="000174C2">
      <w:pPr>
        <w:pStyle w:val="Title"/>
        <w:jc w:val="center"/>
        <w:rPr>
          <w:rFonts w:ascii="Arial" w:hAnsi="Arial" w:cs="Arial"/>
        </w:rPr>
      </w:pPr>
      <w:r>
        <w:rPr>
          <w:rFonts w:ascii="Arial" w:hAnsi="Arial" w:cs="Arial"/>
        </w:rPr>
        <w:t xml:space="preserve"> </w:t>
      </w:r>
      <w:r w:rsidR="000174C2">
        <w:rPr>
          <w:rFonts w:ascii="Arial" w:hAnsi="Arial" w:cs="Arial"/>
        </w:rPr>
        <w:t xml:space="preserve">Designing a Kiteboard Hydrofoil Wing – Structural Design </w:t>
      </w:r>
      <w:r w:rsidR="004F1413">
        <w:rPr>
          <w:rFonts w:ascii="Arial" w:hAnsi="Arial" w:cs="Arial"/>
        </w:rPr>
        <w:t xml:space="preserve"> </w:t>
      </w:r>
    </w:p>
    <w:p w14:paraId="1F9D3F39" w14:textId="77777777" w:rsidR="00FA7B72" w:rsidRDefault="00FA7B72" w:rsidP="00FA7B72"/>
    <w:p w14:paraId="08E1013C" w14:textId="77777777" w:rsidR="00FA7B72" w:rsidRDefault="00FA7B72" w:rsidP="00FA7B72"/>
    <w:p w14:paraId="7FEA61FE" w14:textId="77777777" w:rsidR="00FA7B72" w:rsidRDefault="00FA7B72" w:rsidP="00FA7B72"/>
    <w:p w14:paraId="6B0AB7E8" w14:textId="77777777" w:rsidR="00FA7B72" w:rsidRPr="00FA7B72" w:rsidRDefault="00FA7B72" w:rsidP="00FA7B72"/>
    <w:p w14:paraId="5214FD27" w14:textId="5FE8289A" w:rsidR="009F2EA8" w:rsidRPr="00707CF3" w:rsidRDefault="00A27C63" w:rsidP="009F2EA8">
      <w:pPr>
        <w:pStyle w:val="Title"/>
        <w:jc w:val="center"/>
        <w:rPr>
          <w:rFonts w:ascii="Arial" w:hAnsi="Arial" w:cs="Arial"/>
          <w:i/>
          <w:iCs/>
        </w:rPr>
      </w:pPr>
      <w:r w:rsidRPr="00707CF3">
        <w:rPr>
          <w:rFonts w:ascii="Arial" w:hAnsi="Arial" w:cs="Arial"/>
          <w:i/>
          <w:iCs/>
        </w:rPr>
        <w:t>Joshua Axon</w:t>
      </w:r>
    </w:p>
    <w:p w14:paraId="6F0B3F11" w14:textId="751BFC7C" w:rsidR="009F2EA8" w:rsidRDefault="00A27C63" w:rsidP="009F2EA8">
      <w:pPr>
        <w:pStyle w:val="Title"/>
        <w:jc w:val="center"/>
        <w:rPr>
          <w:rFonts w:ascii="Arial" w:hAnsi="Arial" w:cs="Arial"/>
          <w:i/>
          <w:iCs/>
        </w:rPr>
      </w:pPr>
      <w:r w:rsidRPr="00707CF3">
        <w:rPr>
          <w:rFonts w:ascii="Arial" w:hAnsi="Arial" w:cs="Arial"/>
          <w:i/>
          <w:iCs/>
        </w:rPr>
        <w:t>2218372</w:t>
      </w:r>
    </w:p>
    <w:p w14:paraId="15FEF1C3" w14:textId="77777777" w:rsidR="00596829" w:rsidRDefault="00596829" w:rsidP="00596829"/>
    <w:p w14:paraId="002BB651" w14:textId="77777777" w:rsidR="00596829" w:rsidRDefault="00596829" w:rsidP="00596829"/>
    <w:p w14:paraId="5219B114" w14:textId="77777777" w:rsidR="00596829" w:rsidRDefault="00596829" w:rsidP="00596829"/>
    <w:p w14:paraId="460CF50D" w14:textId="77777777" w:rsidR="00596829" w:rsidRDefault="00596829" w:rsidP="00596829"/>
    <w:p w14:paraId="7D7BE31F" w14:textId="77777777" w:rsidR="00596829" w:rsidRDefault="00596829" w:rsidP="00596829"/>
    <w:p w14:paraId="659A78BD" w14:textId="77777777" w:rsidR="00596829" w:rsidRDefault="00596829" w:rsidP="00596829"/>
    <w:p w14:paraId="7193B09B" w14:textId="77777777" w:rsidR="00596829" w:rsidRDefault="00596829" w:rsidP="00596829"/>
    <w:p w14:paraId="5AA019CE" w14:textId="77777777" w:rsidR="00596829" w:rsidRDefault="00596829" w:rsidP="00596829"/>
    <w:p w14:paraId="7B2A78DE" w14:textId="77777777" w:rsidR="00596829" w:rsidRDefault="00596829" w:rsidP="00596829"/>
    <w:p w14:paraId="6D4FA82F" w14:textId="77777777" w:rsidR="00596829" w:rsidRDefault="00596829" w:rsidP="00596829"/>
    <w:p w14:paraId="61362EEC" w14:textId="77777777" w:rsidR="00596829" w:rsidRDefault="00596829" w:rsidP="00596829"/>
    <w:p w14:paraId="4A1D08E4" w14:textId="77777777" w:rsidR="00596829" w:rsidRDefault="00596829" w:rsidP="00596829"/>
    <w:p w14:paraId="0F9CD5BE" w14:textId="77777777" w:rsidR="00596829" w:rsidRPr="00596829" w:rsidRDefault="00596829" w:rsidP="00596829"/>
    <w:p w14:paraId="2BC46DBF" w14:textId="62D5B606" w:rsidR="003C6E02" w:rsidRPr="00596829" w:rsidRDefault="00596829" w:rsidP="00596829">
      <w:pPr>
        <w:pStyle w:val="Title"/>
        <w:jc w:val="center"/>
        <w:rPr>
          <w:rFonts w:ascii="Arial" w:hAnsi="Arial" w:cs="Arial"/>
          <w:i/>
          <w:iCs/>
        </w:rPr>
      </w:pPr>
      <w:r w:rsidRPr="00A406E5">
        <w:rPr>
          <w:rFonts w:ascii="Arial" w:hAnsi="Arial" w:cs="Arial"/>
          <w:noProof/>
        </w:rPr>
        <w:drawing>
          <wp:inline distT="0" distB="0" distL="0" distR="0" wp14:anchorId="3869610A" wp14:editId="7DC659F4">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sdt>
      <w:sdtPr>
        <w:rPr>
          <w:rFonts w:asciiTheme="minorHAnsi" w:eastAsiaTheme="minorEastAsia" w:hAnsiTheme="minorHAnsi" w:cstheme="minorBidi"/>
          <w:color w:val="auto"/>
          <w:sz w:val="22"/>
          <w:szCs w:val="22"/>
          <w:lang w:val="en-GB" w:eastAsia="zh-CN"/>
        </w:rPr>
        <w:id w:val="1298373891"/>
        <w:docPartObj>
          <w:docPartGallery w:val="Table of Contents"/>
          <w:docPartUnique/>
        </w:docPartObj>
      </w:sdtPr>
      <w:sdtContent>
        <w:p w14:paraId="4AEC6266" w14:textId="070D1C55" w:rsidR="003C6E02" w:rsidRPr="00707CF3" w:rsidRDefault="003C6E02" w:rsidP="6CD920FF">
          <w:pPr>
            <w:pStyle w:val="TOCHeading"/>
            <w:rPr>
              <w:color w:val="auto"/>
            </w:rPr>
          </w:pPr>
          <w:r w:rsidRPr="6CD920FF">
            <w:rPr>
              <w:color w:val="auto"/>
            </w:rPr>
            <w:t>Contents</w:t>
          </w:r>
        </w:p>
        <w:p w14:paraId="78EE013F" w14:textId="685F26E8" w:rsidR="007B3C02" w:rsidRDefault="008132A5">
          <w:pPr>
            <w:pStyle w:val="TOC1"/>
            <w:tabs>
              <w:tab w:val="left" w:pos="440"/>
              <w:tab w:val="right" w:leader="dot" w:pos="9016"/>
            </w:tabs>
            <w:rPr>
              <w:noProof/>
              <w:kern w:val="2"/>
              <w:sz w:val="24"/>
              <w:szCs w:val="24"/>
              <w:lang w:eastAsia="en-GB"/>
              <w14:ligatures w14:val="standardContextual"/>
            </w:rPr>
          </w:pPr>
          <w:r>
            <w:fldChar w:fldCharType="begin"/>
          </w:r>
          <w:r w:rsidR="0074260C">
            <w:instrText>TOC \o "1-3" \z \u \h</w:instrText>
          </w:r>
          <w:r>
            <w:fldChar w:fldCharType="separate"/>
          </w:r>
          <w:hyperlink w:anchor="_Toc211879011" w:history="1">
            <w:r w:rsidR="007B3C02" w:rsidRPr="001510E3">
              <w:rPr>
                <w:rStyle w:val="Hyperlink"/>
                <w:noProof/>
                <w:lang w:eastAsia="en-GB"/>
              </w:rPr>
              <w:t>1</w:t>
            </w:r>
            <w:r w:rsidR="007B3C02">
              <w:rPr>
                <w:noProof/>
                <w:kern w:val="2"/>
                <w:sz w:val="24"/>
                <w:szCs w:val="24"/>
                <w:lang w:eastAsia="en-GB"/>
                <w14:ligatures w14:val="standardContextual"/>
              </w:rPr>
              <w:tab/>
            </w:r>
            <w:r w:rsidR="007B3C02" w:rsidRPr="001510E3">
              <w:rPr>
                <w:rStyle w:val="Hyperlink"/>
                <w:noProof/>
                <w:lang w:eastAsia="en-GB"/>
              </w:rPr>
              <w:t>Table of Figures</w:t>
            </w:r>
            <w:r w:rsidR="007B3C02">
              <w:rPr>
                <w:noProof/>
                <w:webHidden/>
              </w:rPr>
              <w:tab/>
            </w:r>
            <w:r w:rsidR="007B3C02">
              <w:rPr>
                <w:noProof/>
                <w:webHidden/>
              </w:rPr>
              <w:fldChar w:fldCharType="begin"/>
            </w:r>
            <w:r w:rsidR="007B3C02">
              <w:rPr>
                <w:noProof/>
                <w:webHidden/>
              </w:rPr>
              <w:instrText xml:space="preserve"> PAGEREF _Toc211879011 \h </w:instrText>
            </w:r>
            <w:r w:rsidR="007B3C02">
              <w:rPr>
                <w:noProof/>
                <w:webHidden/>
              </w:rPr>
            </w:r>
            <w:r w:rsidR="007B3C02">
              <w:rPr>
                <w:noProof/>
                <w:webHidden/>
              </w:rPr>
              <w:fldChar w:fldCharType="separate"/>
            </w:r>
            <w:r w:rsidR="00CF6B71">
              <w:rPr>
                <w:noProof/>
                <w:webHidden/>
              </w:rPr>
              <w:t>iii</w:t>
            </w:r>
            <w:r w:rsidR="007B3C02">
              <w:rPr>
                <w:noProof/>
                <w:webHidden/>
              </w:rPr>
              <w:fldChar w:fldCharType="end"/>
            </w:r>
          </w:hyperlink>
        </w:p>
        <w:p w14:paraId="5DB2C64C" w14:textId="2AE1AA93" w:rsidR="007B3C02" w:rsidRDefault="007B3C02">
          <w:pPr>
            <w:pStyle w:val="TOC2"/>
            <w:tabs>
              <w:tab w:val="left" w:pos="960"/>
              <w:tab w:val="right" w:leader="dot" w:pos="9016"/>
            </w:tabs>
            <w:rPr>
              <w:noProof/>
              <w:kern w:val="2"/>
              <w:sz w:val="24"/>
              <w:szCs w:val="24"/>
              <w:lang w:eastAsia="en-GB"/>
              <w14:ligatures w14:val="standardContextual"/>
            </w:rPr>
          </w:pPr>
          <w:hyperlink w:anchor="_Toc211879012" w:history="1">
            <w:r w:rsidRPr="001510E3">
              <w:rPr>
                <w:rStyle w:val="Hyperlink"/>
                <w:noProof/>
                <w:lang w:eastAsia="en-GB"/>
              </w:rPr>
              <w:t>1.1</w:t>
            </w:r>
            <w:r>
              <w:rPr>
                <w:noProof/>
                <w:kern w:val="2"/>
                <w:sz w:val="24"/>
                <w:szCs w:val="24"/>
                <w:lang w:eastAsia="en-GB"/>
                <w14:ligatures w14:val="standardContextual"/>
              </w:rPr>
              <w:tab/>
            </w:r>
            <w:r w:rsidRPr="001510E3">
              <w:rPr>
                <w:rStyle w:val="Hyperlink"/>
                <w:noProof/>
                <w:lang w:eastAsia="en-GB"/>
              </w:rPr>
              <w:t>Appendix A Table of Figures</w:t>
            </w:r>
            <w:r>
              <w:rPr>
                <w:noProof/>
                <w:webHidden/>
              </w:rPr>
              <w:tab/>
            </w:r>
            <w:r>
              <w:rPr>
                <w:noProof/>
                <w:webHidden/>
              </w:rPr>
              <w:fldChar w:fldCharType="begin"/>
            </w:r>
            <w:r>
              <w:rPr>
                <w:noProof/>
                <w:webHidden/>
              </w:rPr>
              <w:instrText xml:space="preserve"> PAGEREF _Toc211879012 \h </w:instrText>
            </w:r>
            <w:r>
              <w:rPr>
                <w:noProof/>
                <w:webHidden/>
              </w:rPr>
            </w:r>
            <w:r>
              <w:rPr>
                <w:noProof/>
                <w:webHidden/>
              </w:rPr>
              <w:fldChar w:fldCharType="separate"/>
            </w:r>
            <w:r w:rsidR="00CF6B71">
              <w:rPr>
                <w:noProof/>
                <w:webHidden/>
              </w:rPr>
              <w:t>iv</w:t>
            </w:r>
            <w:r>
              <w:rPr>
                <w:noProof/>
                <w:webHidden/>
              </w:rPr>
              <w:fldChar w:fldCharType="end"/>
            </w:r>
          </w:hyperlink>
        </w:p>
        <w:p w14:paraId="2E6E278E" w14:textId="3E880254" w:rsidR="007B3C02" w:rsidRDefault="007B3C02">
          <w:pPr>
            <w:pStyle w:val="TOC2"/>
            <w:tabs>
              <w:tab w:val="left" w:pos="960"/>
              <w:tab w:val="right" w:leader="dot" w:pos="9016"/>
            </w:tabs>
            <w:rPr>
              <w:noProof/>
              <w:kern w:val="2"/>
              <w:sz w:val="24"/>
              <w:szCs w:val="24"/>
              <w:lang w:eastAsia="en-GB"/>
              <w14:ligatures w14:val="standardContextual"/>
            </w:rPr>
          </w:pPr>
          <w:hyperlink w:anchor="_Toc211879013" w:history="1">
            <w:r w:rsidRPr="001510E3">
              <w:rPr>
                <w:rStyle w:val="Hyperlink"/>
                <w:noProof/>
                <w:lang w:eastAsia="en-GB"/>
              </w:rPr>
              <w:t>1.2</w:t>
            </w:r>
            <w:r>
              <w:rPr>
                <w:noProof/>
                <w:kern w:val="2"/>
                <w:sz w:val="24"/>
                <w:szCs w:val="24"/>
                <w:lang w:eastAsia="en-GB"/>
                <w14:ligatures w14:val="standardContextual"/>
              </w:rPr>
              <w:tab/>
            </w:r>
            <w:r w:rsidRPr="001510E3">
              <w:rPr>
                <w:rStyle w:val="Hyperlink"/>
                <w:noProof/>
                <w:lang w:eastAsia="en-GB"/>
              </w:rPr>
              <w:t>Table of Equations</w:t>
            </w:r>
            <w:r>
              <w:rPr>
                <w:noProof/>
                <w:webHidden/>
              </w:rPr>
              <w:tab/>
            </w:r>
            <w:r>
              <w:rPr>
                <w:noProof/>
                <w:webHidden/>
              </w:rPr>
              <w:fldChar w:fldCharType="begin"/>
            </w:r>
            <w:r>
              <w:rPr>
                <w:noProof/>
                <w:webHidden/>
              </w:rPr>
              <w:instrText xml:space="preserve"> PAGEREF _Toc211879013 \h </w:instrText>
            </w:r>
            <w:r>
              <w:rPr>
                <w:noProof/>
                <w:webHidden/>
              </w:rPr>
            </w:r>
            <w:r>
              <w:rPr>
                <w:noProof/>
                <w:webHidden/>
              </w:rPr>
              <w:fldChar w:fldCharType="separate"/>
            </w:r>
            <w:r w:rsidR="00CF6B71">
              <w:rPr>
                <w:noProof/>
                <w:webHidden/>
              </w:rPr>
              <w:t>v</w:t>
            </w:r>
            <w:r>
              <w:rPr>
                <w:noProof/>
                <w:webHidden/>
              </w:rPr>
              <w:fldChar w:fldCharType="end"/>
            </w:r>
          </w:hyperlink>
        </w:p>
        <w:p w14:paraId="52F0332C" w14:textId="37AF3417" w:rsidR="007B3C02" w:rsidRDefault="007B3C02">
          <w:pPr>
            <w:pStyle w:val="TOC2"/>
            <w:tabs>
              <w:tab w:val="left" w:pos="960"/>
              <w:tab w:val="right" w:leader="dot" w:pos="9016"/>
            </w:tabs>
            <w:rPr>
              <w:noProof/>
              <w:kern w:val="2"/>
              <w:sz w:val="24"/>
              <w:szCs w:val="24"/>
              <w:lang w:eastAsia="en-GB"/>
              <w14:ligatures w14:val="standardContextual"/>
            </w:rPr>
          </w:pPr>
          <w:hyperlink w:anchor="_Toc211879014" w:history="1">
            <w:r w:rsidRPr="001510E3">
              <w:rPr>
                <w:rStyle w:val="Hyperlink"/>
                <w:noProof/>
                <w:lang w:eastAsia="en-GB"/>
              </w:rPr>
              <w:t>1.3</w:t>
            </w:r>
            <w:r>
              <w:rPr>
                <w:noProof/>
                <w:kern w:val="2"/>
                <w:sz w:val="24"/>
                <w:szCs w:val="24"/>
                <w:lang w:eastAsia="en-GB"/>
                <w14:ligatures w14:val="standardContextual"/>
              </w:rPr>
              <w:tab/>
            </w:r>
            <w:r w:rsidRPr="001510E3">
              <w:rPr>
                <w:rStyle w:val="Hyperlink"/>
                <w:noProof/>
                <w:lang w:eastAsia="en-GB"/>
              </w:rPr>
              <w:t>Table of Tables</w:t>
            </w:r>
            <w:r>
              <w:rPr>
                <w:noProof/>
                <w:webHidden/>
              </w:rPr>
              <w:tab/>
            </w:r>
            <w:r>
              <w:rPr>
                <w:noProof/>
                <w:webHidden/>
              </w:rPr>
              <w:fldChar w:fldCharType="begin"/>
            </w:r>
            <w:r>
              <w:rPr>
                <w:noProof/>
                <w:webHidden/>
              </w:rPr>
              <w:instrText xml:space="preserve"> PAGEREF _Toc211879014 \h </w:instrText>
            </w:r>
            <w:r>
              <w:rPr>
                <w:noProof/>
                <w:webHidden/>
              </w:rPr>
            </w:r>
            <w:r>
              <w:rPr>
                <w:noProof/>
                <w:webHidden/>
              </w:rPr>
              <w:fldChar w:fldCharType="separate"/>
            </w:r>
            <w:r w:rsidR="00CF6B71">
              <w:rPr>
                <w:noProof/>
                <w:webHidden/>
              </w:rPr>
              <w:t>v</w:t>
            </w:r>
            <w:r>
              <w:rPr>
                <w:noProof/>
                <w:webHidden/>
              </w:rPr>
              <w:fldChar w:fldCharType="end"/>
            </w:r>
          </w:hyperlink>
        </w:p>
        <w:p w14:paraId="63E80EDA" w14:textId="35A1205A" w:rsidR="007B3C02" w:rsidRDefault="007B3C02">
          <w:pPr>
            <w:pStyle w:val="TOC1"/>
            <w:tabs>
              <w:tab w:val="left" w:pos="440"/>
              <w:tab w:val="right" w:leader="dot" w:pos="9016"/>
            </w:tabs>
            <w:rPr>
              <w:noProof/>
              <w:kern w:val="2"/>
              <w:sz w:val="24"/>
              <w:szCs w:val="24"/>
              <w:lang w:eastAsia="en-GB"/>
              <w14:ligatures w14:val="standardContextual"/>
            </w:rPr>
          </w:pPr>
          <w:hyperlink w:anchor="_Toc211879015" w:history="1">
            <w:r w:rsidRPr="001510E3">
              <w:rPr>
                <w:rStyle w:val="Hyperlink"/>
                <w:noProof/>
              </w:rPr>
              <w:t>2</w:t>
            </w:r>
            <w:r>
              <w:rPr>
                <w:noProof/>
                <w:kern w:val="2"/>
                <w:sz w:val="24"/>
                <w:szCs w:val="24"/>
                <w:lang w:eastAsia="en-GB"/>
                <w14:ligatures w14:val="standardContextual"/>
              </w:rPr>
              <w:tab/>
            </w:r>
            <w:r w:rsidRPr="001510E3">
              <w:rPr>
                <w:rStyle w:val="Hyperlink"/>
                <w:noProof/>
              </w:rPr>
              <w:t>Introduction</w:t>
            </w:r>
            <w:r>
              <w:rPr>
                <w:noProof/>
                <w:webHidden/>
              </w:rPr>
              <w:tab/>
            </w:r>
            <w:r>
              <w:rPr>
                <w:noProof/>
                <w:webHidden/>
              </w:rPr>
              <w:fldChar w:fldCharType="begin"/>
            </w:r>
            <w:r>
              <w:rPr>
                <w:noProof/>
                <w:webHidden/>
              </w:rPr>
              <w:instrText xml:space="preserve"> PAGEREF _Toc211879015 \h </w:instrText>
            </w:r>
            <w:r>
              <w:rPr>
                <w:noProof/>
                <w:webHidden/>
              </w:rPr>
            </w:r>
            <w:r>
              <w:rPr>
                <w:noProof/>
                <w:webHidden/>
              </w:rPr>
              <w:fldChar w:fldCharType="separate"/>
            </w:r>
            <w:r w:rsidR="00CF6B71">
              <w:rPr>
                <w:noProof/>
                <w:webHidden/>
              </w:rPr>
              <w:t>1</w:t>
            </w:r>
            <w:r>
              <w:rPr>
                <w:noProof/>
                <w:webHidden/>
              </w:rPr>
              <w:fldChar w:fldCharType="end"/>
            </w:r>
          </w:hyperlink>
        </w:p>
        <w:p w14:paraId="588EA24D" w14:textId="4DF1A7EC" w:rsidR="007B3C02" w:rsidRDefault="007B3C02">
          <w:pPr>
            <w:pStyle w:val="TOC1"/>
            <w:tabs>
              <w:tab w:val="left" w:pos="440"/>
              <w:tab w:val="right" w:leader="dot" w:pos="9016"/>
            </w:tabs>
            <w:rPr>
              <w:noProof/>
              <w:kern w:val="2"/>
              <w:sz w:val="24"/>
              <w:szCs w:val="24"/>
              <w:lang w:eastAsia="en-GB"/>
              <w14:ligatures w14:val="standardContextual"/>
            </w:rPr>
          </w:pPr>
          <w:hyperlink w:anchor="_Toc211879016" w:history="1">
            <w:r w:rsidRPr="001510E3">
              <w:rPr>
                <w:rStyle w:val="Hyperlink"/>
                <w:noProof/>
              </w:rPr>
              <w:t>3</w:t>
            </w:r>
            <w:r>
              <w:rPr>
                <w:noProof/>
                <w:kern w:val="2"/>
                <w:sz w:val="24"/>
                <w:szCs w:val="24"/>
                <w:lang w:eastAsia="en-GB"/>
                <w14:ligatures w14:val="standardContextual"/>
              </w:rPr>
              <w:tab/>
            </w:r>
            <w:r w:rsidRPr="001510E3">
              <w:rPr>
                <w:rStyle w:val="Hyperlink"/>
                <w:noProof/>
              </w:rPr>
              <w:t>Literature Review – Development of FEA and Optimisation Techniques</w:t>
            </w:r>
            <w:r>
              <w:rPr>
                <w:noProof/>
                <w:webHidden/>
              </w:rPr>
              <w:tab/>
            </w:r>
            <w:r>
              <w:rPr>
                <w:noProof/>
                <w:webHidden/>
              </w:rPr>
              <w:fldChar w:fldCharType="begin"/>
            </w:r>
            <w:r>
              <w:rPr>
                <w:noProof/>
                <w:webHidden/>
              </w:rPr>
              <w:instrText xml:space="preserve"> PAGEREF _Toc211879016 \h </w:instrText>
            </w:r>
            <w:r>
              <w:rPr>
                <w:noProof/>
                <w:webHidden/>
              </w:rPr>
            </w:r>
            <w:r>
              <w:rPr>
                <w:noProof/>
                <w:webHidden/>
              </w:rPr>
              <w:fldChar w:fldCharType="separate"/>
            </w:r>
            <w:r w:rsidR="00CF6B71">
              <w:rPr>
                <w:noProof/>
                <w:webHidden/>
              </w:rPr>
              <w:t>2</w:t>
            </w:r>
            <w:r>
              <w:rPr>
                <w:noProof/>
                <w:webHidden/>
              </w:rPr>
              <w:fldChar w:fldCharType="end"/>
            </w:r>
          </w:hyperlink>
        </w:p>
        <w:p w14:paraId="72F54D65" w14:textId="5867B812" w:rsidR="007B3C02" w:rsidRDefault="007B3C02">
          <w:pPr>
            <w:pStyle w:val="TOC2"/>
            <w:tabs>
              <w:tab w:val="left" w:pos="960"/>
              <w:tab w:val="right" w:leader="dot" w:pos="9016"/>
            </w:tabs>
            <w:rPr>
              <w:noProof/>
              <w:kern w:val="2"/>
              <w:sz w:val="24"/>
              <w:szCs w:val="24"/>
              <w:lang w:eastAsia="en-GB"/>
              <w14:ligatures w14:val="standardContextual"/>
            </w:rPr>
          </w:pPr>
          <w:hyperlink w:anchor="_Toc211879017" w:history="1">
            <w:r w:rsidRPr="001510E3">
              <w:rPr>
                <w:rStyle w:val="Hyperlink"/>
                <w:noProof/>
              </w:rPr>
              <w:t>3.1</w:t>
            </w:r>
            <w:r>
              <w:rPr>
                <w:noProof/>
                <w:kern w:val="2"/>
                <w:sz w:val="24"/>
                <w:szCs w:val="24"/>
                <w:lang w:eastAsia="en-GB"/>
                <w14:ligatures w14:val="standardContextual"/>
              </w:rPr>
              <w:tab/>
            </w:r>
            <w:r w:rsidRPr="001510E3">
              <w:rPr>
                <w:rStyle w:val="Hyperlink"/>
                <w:noProof/>
              </w:rPr>
              <w:t>Origins and Evolution</w:t>
            </w:r>
            <w:r>
              <w:rPr>
                <w:noProof/>
                <w:webHidden/>
              </w:rPr>
              <w:tab/>
            </w:r>
            <w:r>
              <w:rPr>
                <w:noProof/>
                <w:webHidden/>
              </w:rPr>
              <w:fldChar w:fldCharType="begin"/>
            </w:r>
            <w:r>
              <w:rPr>
                <w:noProof/>
                <w:webHidden/>
              </w:rPr>
              <w:instrText xml:space="preserve"> PAGEREF _Toc211879017 \h </w:instrText>
            </w:r>
            <w:r>
              <w:rPr>
                <w:noProof/>
                <w:webHidden/>
              </w:rPr>
            </w:r>
            <w:r>
              <w:rPr>
                <w:noProof/>
                <w:webHidden/>
              </w:rPr>
              <w:fldChar w:fldCharType="separate"/>
            </w:r>
            <w:r w:rsidR="00CF6B71">
              <w:rPr>
                <w:noProof/>
                <w:webHidden/>
              </w:rPr>
              <w:t>2</w:t>
            </w:r>
            <w:r>
              <w:rPr>
                <w:noProof/>
                <w:webHidden/>
              </w:rPr>
              <w:fldChar w:fldCharType="end"/>
            </w:r>
          </w:hyperlink>
        </w:p>
        <w:p w14:paraId="47A70B56" w14:textId="052973E3" w:rsidR="007B3C02" w:rsidRDefault="007B3C02">
          <w:pPr>
            <w:pStyle w:val="TOC3"/>
            <w:tabs>
              <w:tab w:val="left" w:pos="1200"/>
              <w:tab w:val="right" w:leader="dot" w:pos="9016"/>
            </w:tabs>
            <w:rPr>
              <w:noProof/>
              <w:kern w:val="2"/>
              <w:sz w:val="24"/>
              <w:szCs w:val="24"/>
              <w:lang w:eastAsia="en-GB"/>
              <w14:ligatures w14:val="standardContextual"/>
            </w:rPr>
          </w:pPr>
          <w:hyperlink w:anchor="_Toc211879018" w:history="1">
            <w:r w:rsidRPr="001510E3">
              <w:rPr>
                <w:rStyle w:val="Hyperlink"/>
                <w:noProof/>
              </w:rPr>
              <w:t>3.1.1</w:t>
            </w:r>
            <w:r>
              <w:rPr>
                <w:noProof/>
                <w:kern w:val="2"/>
                <w:sz w:val="24"/>
                <w:szCs w:val="24"/>
                <w:lang w:eastAsia="en-GB"/>
                <w14:ligatures w14:val="standardContextual"/>
              </w:rPr>
              <w:tab/>
            </w:r>
            <w:r w:rsidRPr="001510E3">
              <w:rPr>
                <w:rStyle w:val="Hyperlink"/>
                <w:noProof/>
              </w:rPr>
              <w:t>Analytical and hand-calculation methods</w:t>
            </w:r>
            <w:r>
              <w:rPr>
                <w:noProof/>
                <w:webHidden/>
              </w:rPr>
              <w:tab/>
            </w:r>
            <w:r>
              <w:rPr>
                <w:noProof/>
                <w:webHidden/>
              </w:rPr>
              <w:fldChar w:fldCharType="begin"/>
            </w:r>
            <w:r>
              <w:rPr>
                <w:noProof/>
                <w:webHidden/>
              </w:rPr>
              <w:instrText xml:space="preserve"> PAGEREF _Toc211879018 \h </w:instrText>
            </w:r>
            <w:r>
              <w:rPr>
                <w:noProof/>
                <w:webHidden/>
              </w:rPr>
            </w:r>
            <w:r>
              <w:rPr>
                <w:noProof/>
                <w:webHidden/>
              </w:rPr>
              <w:fldChar w:fldCharType="separate"/>
            </w:r>
            <w:r w:rsidR="00CF6B71">
              <w:rPr>
                <w:noProof/>
                <w:webHidden/>
              </w:rPr>
              <w:t>2</w:t>
            </w:r>
            <w:r>
              <w:rPr>
                <w:noProof/>
                <w:webHidden/>
              </w:rPr>
              <w:fldChar w:fldCharType="end"/>
            </w:r>
          </w:hyperlink>
        </w:p>
        <w:p w14:paraId="6E6AAE97" w14:textId="5C1C73DF" w:rsidR="007B3C02" w:rsidRDefault="007B3C02">
          <w:pPr>
            <w:pStyle w:val="TOC2"/>
            <w:tabs>
              <w:tab w:val="left" w:pos="960"/>
              <w:tab w:val="right" w:leader="dot" w:pos="9016"/>
            </w:tabs>
            <w:rPr>
              <w:noProof/>
              <w:kern w:val="2"/>
              <w:sz w:val="24"/>
              <w:szCs w:val="24"/>
              <w:lang w:eastAsia="en-GB"/>
              <w14:ligatures w14:val="standardContextual"/>
            </w:rPr>
          </w:pPr>
          <w:hyperlink w:anchor="_Toc211879019" w:history="1">
            <w:r w:rsidRPr="001510E3">
              <w:rPr>
                <w:rStyle w:val="Hyperlink"/>
                <w:noProof/>
              </w:rPr>
              <w:t>3.2</w:t>
            </w:r>
            <w:r>
              <w:rPr>
                <w:noProof/>
                <w:kern w:val="2"/>
                <w:sz w:val="24"/>
                <w:szCs w:val="24"/>
                <w:lang w:eastAsia="en-GB"/>
                <w14:ligatures w14:val="standardContextual"/>
              </w:rPr>
              <w:tab/>
            </w:r>
            <w:r w:rsidRPr="001510E3">
              <w:rPr>
                <w:rStyle w:val="Hyperlink"/>
                <w:noProof/>
              </w:rPr>
              <w:t>Analytical Foundations</w:t>
            </w:r>
            <w:r>
              <w:rPr>
                <w:noProof/>
                <w:webHidden/>
              </w:rPr>
              <w:tab/>
            </w:r>
            <w:r>
              <w:rPr>
                <w:noProof/>
                <w:webHidden/>
              </w:rPr>
              <w:fldChar w:fldCharType="begin"/>
            </w:r>
            <w:r>
              <w:rPr>
                <w:noProof/>
                <w:webHidden/>
              </w:rPr>
              <w:instrText xml:space="preserve"> PAGEREF _Toc211879019 \h </w:instrText>
            </w:r>
            <w:r>
              <w:rPr>
                <w:noProof/>
                <w:webHidden/>
              </w:rPr>
            </w:r>
            <w:r>
              <w:rPr>
                <w:noProof/>
                <w:webHidden/>
              </w:rPr>
              <w:fldChar w:fldCharType="separate"/>
            </w:r>
            <w:r w:rsidR="00CF6B71">
              <w:rPr>
                <w:noProof/>
                <w:webHidden/>
              </w:rPr>
              <w:t>3</w:t>
            </w:r>
            <w:r>
              <w:rPr>
                <w:noProof/>
                <w:webHidden/>
              </w:rPr>
              <w:fldChar w:fldCharType="end"/>
            </w:r>
          </w:hyperlink>
        </w:p>
        <w:p w14:paraId="0DB8DA95" w14:textId="7BE3BE40" w:rsidR="007B3C02" w:rsidRDefault="007B3C02">
          <w:pPr>
            <w:pStyle w:val="TOC2"/>
            <w:tabs>
              <w:tab w:val="left" w:pos="960"/>
              <w:tab w:val="right" w:leader="dot" w:pos="9016"/>
            </w:tabs>
            <w:rPr>
              <w:noProof/>
              <w:kern w:val="2"/>
              <w:sz w:val="24"/>
              <w:szCs w:val="24"/>
              <w:lang w:eastAsia="en-GB"/>
              <w14:ligatures w14:val="standardContextual"/>
            </w:rPr>
          </w:pPr>
          <w:hyperlink w:anchor="_Toc211879020" w:history="1">
            <w:r w:rsidRPr="001510E3">
              <w:rPr>
                <w:rStyle w:val="Hyperlink"/>
                <w:noProof/>
              </w:rPr>
              <w:t>3.3</w:t>
            </w:r>
            <w:r>
              <w:rPr>
                <w:noProof/>
                <w:kern w:val="2"/>
                <w:sz w:val="24"/>
                <w:szCs w:val="24"/>
                <w:lang w:eastAsia="en-GB"/>
                <w14:ligatures w14:val="standardContextual"/>
              </w:rPr>
              <w:tab/>
            </w:r>
            <w:r w:rsidRPr="001510E3">
              <w:rPr>
                <w:rStyle w:val="Hyperlink"/>
                <w:noProof/>
              </w:rPr>
              <w:t>Expansion, Integration and Future Use</w:t>
            </w:r>
            <w:r>
              <w:rPr>
                <w:noProof/>
                <w:webHidden/>
              </w:rPr>
              <w:tab/>
            </w:r>
            <w:r>
              <w:rPr>
                <w:noProof/>
                <w:webHidden/>
              </w:rPr>
              <w:fldChar w:fldCharType="begin"/>
            </w:r>
            <w:r>
              <w:rPr>
                <w:noProof/>
                <w:webHidden/>
              </w:rPr>
              <w:instrText xml:space="preserve"> PAGEREF _Toc211879020 \h </w:instrText>
            </w:r>
            <w:r>
              <w:rPr>
                <w:noProof/>
                <w:webHidden/>
              </w:rPr>
            </w:r>
            <w:r>
              <w:rPr>
                <w:noProof/>
                <w:webHidden/>
              </w:rPr>
              <w:fldChar w:fldCharType="separate"/>
            </w:r>
            <w:r w:rsidR="00CF6B71">
              <w:rPr>
                <w:noProof/>
                <w:webHidden/>
              </w:rPr>
              <w:t>3</w:t>
            </w:r>
            <w:r>
              <w:rPr>
                <w:noProof/>
                <w:webHidden/>
              </w:rPr>
              <w:fldChar w:fldCharType="end"/>
            </w:r>
          </w:hyperlink>
        </w:p>
        <w:p w14:paraId="07A64632" w14:textId="744F8570" w:rsidR="007B3C02" w:rsidRDefault="007B3C02">
          <w:pPr>
            <w:pStyle w:val="TOC1"/>
            <w:tabs>
              <w:tab w:val="left" w:pos="440"/>
              <w:tab w:val="right" w:leader="dot" w:pos="9016"/>
            </w:tabs>
            <w:rPr>
              <w:noProof/>
              <w:kern w:val="2"/>
              <w:sz w:val="24"/>
              <w:szCs w:val="24"/>
              <w:lang w:eastAsia="en-GB"/>
              <w14:ligatures w14:val="standardContextual"/>
            </w:rPr>
          </w:pPr>
          <w:hyperlink w:anchor="_Toc211879021" w:history="1">
            <w:r w:rsidRPr="001510E3">
              <w:rPr>
                <w:rStyle w:val="Hyperlink"/>
                <w:noProof/>
              </w:rPr>
              <w:t>4</w:t>
            </w:r>
            <w:r>
              <w:rPr>
                <w:noProof/>
                <w:kern w:val="2"/>
                <w:sz w:val="24"/>
                <w:szCs w:val="24"/>
                <w:lang w:eastAsia="en-GB"/>
                <w14:ligatures w14:val="standardContextual"/>
              </w:rPr>
              <w:tab/>
            </w:r>
            <w:r w:rsidRPr="001510E3">
              <w:rPr>
                <w:rStyle w:val="Hyperlink"/>
                <w:noProof/>
              </w:rPr>
              <w:t>FE Model Development – Baseline Wing Analysis</w:t>
            </w:r>
            <w:r>
              <w:rPr>
                <w:noProof/>
                <w:webHidden/>
              </w:rPr>
              <w:tab/>
            </w:r>
            <w:r>
              <w:rPr>
                <w:noProof/>
                <w:webHidden/>
              </w:rPr>
              <w:fldChar w:fldCharType="begin"/>
            </w:r>
            <w:r>
              <w:rPr>
                <w:noProof/>
                <w:webHidden/>
              </w:rPr>
              <w:instrText xml:space="preserve"> PAGEREF _Toc211879021 \h </w:instrText>
            </w:r>
            <w:r>
              <w:rPr>
                <w:noProof/>
                <w:webHidden/>
              </w:rPr>
            </w:r>
            <w:r>
              <w:rPr>
                <w:noProof/>
                <w:webHidden/>
              </w:rPr>
              <w:fldChar w:fldCharType="separate"/>
            </w:r>
            <w:r w:rsidR="00CF6B71">
              <w:rPr>
                <w:noProof/>
                <w:webHidden/>
              </w:rPr>
              <w:t>5</w:t>
            </w:r>
            <w:r>
              <w:rPr>
                <w:noProof/>
                <w:webHidden/>
              </w:rPr>
              <w:fldChar w:fldCharType="end"/>
            </w:r>
          </w:hyperlink>
        </w:p>
        <w:p w14:paraId="10DFAB42" w14:textId="232E9321" w:rsidR="007B3C02" w:rsidRDefault="007B3C02">
          <w:pPr>
            <w:pStyle w:val="TOC2"/>
            <w:tabs>
              <w:tab w:val="left" w:pos="960"/>
              <w:tab w:val="right" w:leader="dot" w:pos="9016"/>
            </w:tabs>
            <w:rPr>
              <w:noProof/>
              <w:kern w:val="2"/>
              <w:sz w:val="24"/>
              <w:szCs w:val="24"/>
              <w:lang w:eastAsia="en-GB"/>
              <w14:ligatures w14:val="standardContextual"/>
            </w:rPr>
          </w:pPr>
          <w:hyperlink w:anchor="_Toc211879022" w:history="1">
            <w:r w:rsidRPr="001510E3">
              <w:rPr>
                <w:rStyle w:val="Hyperlink"/>
                <w:noProof/>
              </w:rPr>
              <w:t>4.1</w:t>
            </w:r>
            <w:r>
              <w:rPr>
                <w:noProof/>
                <w:kern w:val="2"/>
                <w:sz w:val="24"/>
                <w:szCs w:val="24"/>
                <w:lang w:eastAsia="en-GB"/>
                <w14:ligatures w14:val="standardContextual"/>
              </w:rPr>
              <w:tab/>
            </w:r>
            <w:r w:rsidRPr="001510E3">
              <w:rPr>
                <w:rStyle w:val="Hyperlink"/>
                <w:noProof/>
              </w:rPr>
              <w:t>FE Model, Geometry, Element selection &amp; Mesh Strategy</w:t>
            </w:r>
            <w:r>
              <w:rPr>
                <w:noProof/>
                <w:webHidden/>
              </w:rPr>
              <w:tab/>
            </w:r>
            <w:r>
              <w:rPr>
                <w:noProof/>
                <w:webHidden/>
              </w:rPr>
              <w:fldChar w:fldCharType="begin"/>
            </w:r>
            <w:r>
              <w:rPr>
                <w:noProof/>
                <w:webHidden/>
              </w:rPr>
              <w:instrText xml:space="preserve"> PAGEREF _Toc211879022 \h </w:instrText>
            </w:r>
            <w:r>
              <w:rPr>
                <w:noProof/>
                <w:webHidden/>
              </w:rPr>
            </w:r>
            <w:r>
              <w:rPr>
                <w:noProof/>
                <w:webHidden/>
              </w:rPr>
              <w:fldChar w:fldCharType="separate"/>
            </w:r>
            <w:r w:rsidR="00CF6B71">
              <w:rPr>
                <w:noProof/>
                <w:webHidden/>
              </w:rPr>
              <w:t>5</w:t>
            </w:r>
            <w:r>
              <w:rPr>
                <w:noProof/>
                <w:webHidden/>
              </w:rPr>
              <w:fldChar w:fldCharType="end"/>
            </w:r>
          </w:hyperlink>
        </w:p>
        <w:p w14:paraId="6FB9B434" w14:textId="40C18483" w:rsidR="007B3C02" w:rsidRDefault="007B3C02">
          <w:pPr>
            <w:pStyle w:val="TOC2"/>
            <w:tabs>
              <w:tab w:val="left" w:pos="960"/>
              <w:tab w:val="right" w:leader="dot" w:pos="9016"/>
            </w:tabs>
            <w:rPr>
              <w:noProof/>
              <w:kern w:val="2"/>
              <w:sz w:val="24"/>
              <w:szCs w:val="24"/>
              <w:lang w:eastAsia="en-GB"/>
              <w14:ligatures w14:val="standardContextual"/>
            </w:rPr>
          </w:pPr>
          <w:hyperlink w:anchor="_Toc211879023" w:history="1">
            <w:r w:rsidRPr="001510E3">
              <w:rPr>
                <w:rStyle w:val="Hyperlink"/>
                <w:noProof/>
              </w:rPr>
              <w:t>4.2</w:t>
            </w:r>
            <w:r>
              <w:rPr>
                <w:noProof/>
                <w:kern w:val="2"/>
                <w:sz w:val="24"/>
                <w:szCs w:val="24"/>
                <w:lang w:eastAsia="en-GB"/>
                <w14:ligatures w14:val="standardContextual"/>
              </w:rPr>
              <w:tab/>
            </w:r>
            <w:r w:rsidRPr="001510E3">
              <w:rPr>
                <w:rStyle w:val="Hyperlink"/>
                <w:noProof/>
              </w:rPr>
              <w:t>Steel Baseline Analysis</w:t>
            </w:r>
            <w:r>
              <w:rPr>
                <w:noProof/>
                <w:webHidden/>
              </w:rPr>
              <w:tab/>
            </w:r>
            <w:r>
              <w:rPr>
                <w:noProof/>
                <w:webHidden/>
              </w:rPr>
              <w:fldChar w:fldCharType="begin"/>
            </w:r>
            <w:r>
              <w:rPr>
                <w:noProof/>
                <w:webHidden/>
              </w:rPr>
              <w:instrText xml:space="preserve"> PAGEREF _Toc211879023 \h </w:instrText>
            </w:r>
            <w:r>
              <w:rPr>
                <w:noProof/>
                <w:webHidden/>
              </w:rPr>
            </w:r>
            <w:r>
              <w:rPr>
                <w:noProof/>
                <w:webHidden/>
              </w:rPr>
              <w:fldChar w:fldCharType="separate"/>
            </w:r>
            <w:r w:rsidR="00CF6B71">
              <w:rPr>
                <w:noProof/>
                <w:webHidden/>
              </w:rPr>
              <w:t>6</w:t>
            </w:r>
            <w:r>
              <w:rPr>
                <w:noProof/>
                <w:webHidden/>
              </w:rPr>
              <w:fldChar w:fldCharType="end"/>
            </w:r>
          </w:hyperlink>
        </w:p>
        <w:p w14:paraId="424315B1" w14:textId="79181192" w:rsidR="007B3C02" w:rsidRDefault="007B3C02">
          <w:pPr>
            <w:pStyle w:val="TOC2"/>
            <w:tabs>
              <w:tab w:val="left" w:pos="960"/>
              <w:tab w:val="right" w:leader="dot" w:pos="9016"/>
            </w:tabs>
            <w:rPr>
              <w:noProof/>
              <w:kern w:val="2"/>
              <w:sz w:val="24"/>
              <w:szCs w:val="24"/>
              <w:lang w:eastAsia="en-GB"/>
              <w14:ligatures w14:val="standardContextual"/>
            </w:rPr>
          </w:pPr>
          <w:hyperlink w:anchor="_Toc211879024" w:history="1">
            <w:r w:rsidRPr="001510E3">
              <w:rPr>
                <w:rStyle w:val="Hyperlink"/>
                <w:noProof/>
              </w:rPr>
              <w:t>4.3</w:t>
            </w:r>
            <w:r>
              <w:rPr>
                <w:noProof/>
                <w:kern w:val="2"/>
                <w:sz w:val="24"/>
                <w:szCs w:val="24"/>
                <w:lang w:eastAsia="en-GB"/>
                <w14:ligatures w14:val="standardContextual"/>
              </w:rPr>
              <w:tab/>
            </w:r>
            <w:r w:rsidRPr="001510E3">
              <w:rPr>
                <w:rStyle w:val="Hyperlink"/>
                <w:noProof/>
              </w:rPr>
              <w:t>Definition of Anisotropic Material</w:t>
            </w:r>
            <w:r>
              <w:rPr>
                <w:noProof/>
                <w:webHidden/>
              </w:rPr>
              <w:tab/>
            </w:r>
            <w:r>
              <w:rPr>
                <w:noProof/>
                <w:webHidden/>
              </w:rPr>
              <w:fldChar w:fldCharType="begin"/>
            </w:r>
            <w:r>
              <w:rPr>
                <w:noProof/>
                <w:webHidden/>
              </w:rPr>
              <w:instrText xml:space="preserve"> PAGEREF _Toc211879024 \h </w:instrText>
            </w:r>
            <w:r>
              <w:rPr>
                <w:noProof/>
                <w:webHidden/>
              </w:rPr>
            </w:r>
            <w:r>
              <w:rPr>
                <w:noProof/>
                <w:webHidden/>
              </w:rPr>
              <w:fldChar w:fldCharType="separate"/>
            </w:r>
            <w:r w:rsidR="00CF6B71">
              <w:rPr>
                <w:noProof/>
                <w:webHidden/>
              </w:rPr>
              <w:t>7</w:t>
            </w:r>
            <w:r>
              <w:rPr>
                <w:noProof/>
                <w:webHidden/>
              </w:rPr>
              <w:fldChar w:fldCharType="end"/>
            </w:r>
          </w:hyperlink>
        </w:p>
        <w:p w14:paraId="22A4093C" w14:textId="2BF34E56" w:rsidR="007B3C02" w:rsidRDefault="007B3C02">
          <w:pPr>
            <w:pStyle w:val="TOC1"/>
            <w:tabs>
              <w:tab w:val="left" w:pos="440"/>
              <w:tab w:val="right" w:leader="dot" w:pos="9016"/>
            </w:tabs>
            <w:rPr>
              <w:noProof/>
              <w:kern w:val="2"/>
              <w:sz w:val="24"/>
              <w:szCs w:val="24"/>
              <w:lang w:eastAsia="en-GB"/>
              <w14:ligatures w14:val="standardContextual"/>
            </w:rPr>
          </w:pPr>
          <w:hyperlink w:anchor="_Toc211879025" w:history="1">
            <w:r w:rsidRPr="001510E3">
              <w:rPr>
                <w:rStyle w:val="Hyperlink"/>
                <w:noProof/>
              </w:rPr>
              <w:t>5</w:t>
            </w:r>
            <w:r>
              <w:rPr>
                <w:noProof/>
                <w:kern w:val="2"/>
                <w:sz w:val="24"/>
                <w:szCs w:val="24"/>
                <w:lang w:eastAsia="en-GB"/>
                <w14:ligatures w14:val="standardContextual"/>
              </w:rPr>
              <w:tab/>
            </w:r>
            <w:r w:rsidRPr="001510E3">
              <w:rPr>
                <w:rStyle w:val="Hyperlink"/>
                <w:noProof/>
              </w:rPr>
              <w:t>Optimisation of Ply Lay-Up</w:t>
            </w:r>
            <w:r>
              <w:rPr>
                <w:noProof/>
                <w:webHidden/>
              </w:rPr>
              <w:tab/>
            </w:r>
            <w:r>
              <w:rPr>
                <w:noProof/>
                <w:webHidden/>
              </w:rPr>
              <w:fldChar w:fldCharType="begin"/>
            </w:r>
            <w:r>
              <w:rPr>
                <w:noProof/>
                <w:webHidden/>
              </w:rPr>
              <w:instrText xml:space="preserve"> PAGEREF _Toc211879025 \h </w:instrText>
            </w:r>
            <w:r>
              <w:rPr>
                <w:noProof/>
                <w:webHidden/>
              </w:rPr>
            </w:r>
            <w:r>
              <w:rPr>
                <w:noProof/>
                <w:webHidden/>
              </w:rPr>
              <w:fldChar w:fldCharType="separate"/>
            </w:r>
            <w:r w:rsidR="00CF6B71">
              <w:rPr>
                <w:noProof/>
                <w:webHidden/>
              </w:rPr>
              <w:t>9</w:t>
            </w:r>
            <w:r>
              <w:rPr>
                <w:noProof/>
                <w:webHidden/>
              </w:rPr>
              <w:fldChar w:fldCharType="end"/>
            </w:r>
          </w:hyperlink>
        </w:p>
        <w:p w14:paraId="0A0305C9" w14:textId="1A357CE1" w:rsidR="007B3C02" w:rsidRDefault="007B3C02">
          <w:pPr>
            <w:pStyle w:val="TOC2"/>
            <w:tabs>
              <w:tab w:val="left" w:pos="960"/>
              <w:tab w:val="right" w:leader="dot" w:pos="9016"/>
            </w:tabs>
            <w:rPr>
              <w:noProof/>
              <w:kern w:val="2"/>
              <w:sz w:val="24"/>
              <w:szCs w:val="24"/>
              <w:lang w:eastAsia="en-GB"/>
              <w14:ligatures w14:val="standardContextual"/>
            </w:rPr>
          </w:pPr>
          <w:hyperlink w:anchor="_Toc211879026" w:history="1">
            <w:r w:rsidRPr="001510E3">
              <w:rPr>
                <w:rStyle w:val="Hyperlink"/>
                <w:noProof/>
              </w:rPr>
              <w:t>5.1</w:t>
            </w:r>
            <w:r>
              <w:rPr>
                <w:noProof/>
                <w:kern w:val="2"/>
                <w:sz w:val="24"/>
                <w:szCs w:val="24"/>
                <w:lang w:eastAsia="en-GB"/>
                <w14:ligatures w14:val="standardContextual"/>
              </w:rPr>
              <w:tab/>
            </w:r>
            <w:r w:rsidRPr="001510E3">
              <w:rPr>
                <w:rStyle w:val="Hyperlink"/>
                <w:noProof/>
              </w:rPr>
              <w:t>Optimisation objectives, step and initial convergence problem</w:t>
            </w:r>
            <w:r>
              <w:rPr>
                <w:noProof/>
                <w:webHidden/>
              </w:rPr>
              <w:tab/>
            </w:r>
            <w:r>
              <w:rPr>
                <w:noProof/>
                <w:webHidden/>
              </w:rPr>
              <w:fldChar w:fldCharType="begin"/>
            </w:r>
            <w:r>
              <w:rPr>
                <w:noProof/>
                <w:webHidden/>
              </w:rPr>
              <w:instrText xml:space="preserve"> PAGEREF _Toc211879026 \h </w:instrText>
            </w:r>
            <w:r>
              <w:rPr>
                <w:noProof/>
                <w:webHidden/>
              </w:rPr>
            </w:r>
            <w:r>
              <w:rPr>
                <w:noProof/>
                <w:webHidden/>
              </w:rPr>
              <w:fldChar w:fldCharType="separate"/>
            </w:r>
            <w:r w:rsidR="00CF6B71">
              <w:rPr>
                <w:noProof/>
                <w:webHidden/>
              </w:rPr>
              <w:t>9</w:t>
            </w:r>
            <w:r>
              <w:rPr>
                <w:noProof/>
                <w:webHidden/>
              </w:rPr>
              <w:fldChar w:fldCharType="end"/>
            </w:r>
          </w:hyperlink>
        </w:p>
        <w:p w14:paraId="3101B255" w14:textId="7801753D" w:rsidR="007B3C02" w:rsidRDefault="007B3C02">
          <w:pPr>
            <w:pStyle w:val="TOC2"/>
            <w:tabs>
              <w:tab w:val="left" w:pos="960"/>
              <w:tab w:val="right" w:leader="dot" w:pos="9016"/>
            </w:tabs>
            <w:rPr>
              <w:noProof/>
              <w:kern w:val="2"/>
              <w:sz w:val="24"/>
              <w:szCs w:val="24"/>
              <w:lang w:eastAsia="en-GB"/>
              <w14:ligatures w14:val="standardContextual"/>
            </w:rPr>
          </w:pPr>
          <w:hyperlink w:anchor="_Toc211879027" w:history="1">
            <w:r w:rsidRPr="001510E3">
              <w:rPr>
                <w:rStyle w:val="Hyperlink"/>
                <w:noProof/>
              </w:rPr>
              <w:t>5.2</w:t>
            </w:r>
            <w:r>
              <w:rPr>
                <w:noProof/>
                <w:kern w:val="2"/>
                <w:sz w:val="24"/>
                <w:szCs w:val="24"/>
                <w:lang w:eastAsia="en-GB"/>
                <w14:ligatures w14:val="standardContextual"/>
              </w:rPr>
              <w:tab/>
            </w:r>
            <w:r w:rsidRPr="001510E3">
              <w:rPr>
                <w:rStyle w:val="Hyperlink"/>
                <w:noProof/>
              </w:rPr>
              <w:t>Design Iteration and Convergence Behaviour</w:t>
            </w:r>
            <w:r>
              <w:rPr>
                <w:noProof/>
                <w:webHidden/>
              </w:rPr>
              <w:tab/>
            </w:r>
            <w:r>
              <w:rPr>
                <w:noProof/>
                <w:webHidden/>
              </w:rPr>
              <w:fldChar w:fldCharType="begin"/>
            </w:r>
            <w:r>
              <w:rPr>
                <w:noProof/>
                <w:webHidden/>
              </w:rPr>
              <w:instrText xml:space="preserve"> PAGEREF _Toc211879027 \h </w:instrText>
            </w:r>
            <w:r>
              <w:rPr>
                <w:noProof/>
                <w:webHidden/>
              </w:rPr>
            </w:r>
            <w:r>
              <w:rPr>
                <w:noProof/>
                <w:webHidden/>
              </w:rPr>
              <w:fldChar w:fldCharType="separate"/>
            </w:r>
            <w:r w:rsidR="00CF6B71">
              <w:rPr>
                <w:noProof/>
                <w:webHidden/>
              </w:rPr>
              <w:t>10</w:t>
            </w:r>
            <w:r>
              <w:rPr>
                <w:noProof/>
                <w:webHidden/>
              </w:rPr>
              <w:fldChar w:fldCharType="end"/>
            </w:r>
          </w:hyperlink>
        </w:p>
        <w:p w14:paraId="29233734" w14:textId="50D8EB91" w:rsidR="007B3C02" w:rsidRDefault="007B3C02">
          <w:pPr>
            <w:pStyle w:val="TOC2"/>
            <w:tabs>
              <w:tab w:val="left" w:pos="960"/>
              <w:tab w:val="right" w:leader="dot" w:pos="9016"/>
            </w:tabs>
            <w:rPr>
              <w:noProof/>
              <w:kern w:val="2"/>
              <w:sz w:val="24"/>
              <w:szCs w:val="24"/>
              <w:lang w:eastAsia="en-GB"/>
              <w14:ligatures w14:val="standardContextual"/>
            </w:rPr>
          </w:pPr>
          <w:hyperlink w:anchor="_Toc211879028" w:history="1">
            <w:r w:rsidRPr="001510E3">
              <w:rPr>
                <w:rStyle w:val="Hyperlink"/>
                <w:noProof/>
              </w:rPr>
              <w:t>5.3</w:t>
            </w:r>
            <w:r>
              <w:rPr>
                <w:noProof/>
                <w:kern w:val="2"/>
                <w:sz w:val="24"/>
                <w:szCs w:val="24"/>
                <w:lang w:eastAsia="en-GB"/>
                <w14:ligatures w14:val="standardContextual"/>
              </w:rPr>
              <w:tab/>
            </w:r>
            <w:r w:rsidRPr="001510E3">
              <w:rPr>
                <w:rStyle w:val="Hyperlink"/>
                <w:noProof/>
              </w:rPr>
              <w:t>Ply Orientation Evolution &amp; Uneven distribution</w:t>
            </w:r>
            <w:r>
              <w:rPr>
                <w:noProof/>
                <w:webHidden/>
              </w:rPr>
              <w:tab/>
            </w:r>
            <w:r>
              <w:rPr>
                <w:noProof/>
                <w:webHidden/>
              </w:rPr>
              <w:fldChar w:fldCharType="begin"/>
            </w:r>
            <w:r>
              <w:rPr>
                <w:noProof/>
                <w:webHidden/>
              </w:rPr>
              <w:instrText xml:space="preserve"> PAGEREF _Toc211879028 \h </w:instrText>
            </w:r>
            <w:r>
              <w:rPr>
                <w:noProof/>
                <w:webHidden/>
              </w:rPr>
            </w:r>
            <w:r>
              <w:rPr>
                <w:noProof/>
                <w:webHidden/>
              </w:rPr>
              <w:fldChar w:fldCharType="separate"/>
            </w:r>
            <w:r w:rsidR="00CF6B71">
              <w:rPr>
                <w:noProof/>
                <w:webHidden/>
              </w:rPr>
              <w:t>11</w:t>
            </w:r>
            <w:r>
              <w:rPr>
                <w:noProof/>
                <w:webHidden/>
              </w:rPr>
              <w:fldChar w:fldCharType="end"/>
            </w:r>
          </w:hyperlink>
        </w:p>
        <w:p w14:paraId="470994F1" w14:textId="0DF65AF0" w:rsidR="007B3C02" w:rsidRDefault="007B3C02">
          <w:pPr>
            <w:pStyle w:val="TOC2"/>
            <w:tabs>
              <w:tab w:val="left" w:pos="960"/>
              <w:tab w:val="right" w:leader="dot" w:pos="9016"/>
            </w:tabs>
            <w:rPr>
              <w:noProof/>
              <w:kern w:val="2"/>
              <w:sz w:val="24"/>
              <w:szCs w:val="24"/>
              <w:lang w:eastAsia="en-GB"/>
              <w14:ligatures w14:val="standardContextual"/>
            </w:rPr>
          </w:pPr>
          <w:hyperlink w:anchor="_Toc211879029" w:history="1">
            <w:r w:rsidRPr="001510E3">
              <w:rPr>
                <w:rStyle w:val="Hyperlink"/>
                <w:noProof/>
              </w:rPr>
              <w:t>5.4</w:t>
            </w:r>
            <w:r>
              <w:rPr>
                <w:noProof/>
                <w:kern w:val="2"/>
                <w:sz w:val="24"/>
                <w:szCs w:val="24"/>
                <w:lang w:eastAsia="en-GB"/>
                <w14:ligatures w14:val="standardContextual"/>
              </w:rPr>
              <w:tab/>
            </w:r>
            <w:r w:rsidRPr="001510E3">
              <w:rPr>
                <w:rStyle w:val="Hyperlink"/>
                <w:noProof/>
              </w:rPr>
              <w:t>Stress and Failure Analysis</w:t>
            </w:r>
            <w:r>
              <w:rPr>
                <w:noProof/>
                <w:webHidden/>
              </w:rPr>
              <w:tab/>
            </w:r>
            <w:r>
              <w:rPr>
                <w:noProof/>
                <w:webHidden/>
              </w:rPr>
              <w:fldChar w:fldCharType="begin"/>
            </w:r>
            <w:r>
              <w:rPr>
                <w:noProof/>
                <w:webHidden/>
              </w:rPr>
              <w:instrText xml:space="preserve"> PAGEREF _Toc211879029 \h </w:instrText>
            </w:r>
            <w:r>
              <w:rPr>
                <w:noProof/>
                <w:webHidden/>
              </w:rPr>
            </w:r>
            <w:r>
              <w:rPr>
                <w:noProof/>
                <w:webHidden/>
              </w:rPr>
              <w:fldChar w:fldCharType="separate"/>
            </w:r>
            <w:r w:rsidR="00CF6B71">
              <w:rPr>
                <w:noProof/>
                <w:webHidden/>
              </w:rPr>
              <w:t>13</w:t>
            </w:r>
            <w:r>
              <w:rPr>
                <w:noProof/>
                <w:webHidden/>
              </w:rPr>
              <w:fldChar w:fldCharType="end"/>
            </w:r>
          </w:hyperlink>
        </w:p>
        <w:p w14:paraId="55A3AD3A" w14:textId="336FE61A" w:rsidR="007B3C02" w:rsidRDefault="007B3C02">
          <w:pPr>
            <w:pStyle w:val="TOC3"/>
            <w:tabs>
              <w:tab w:val="left" w:pos="1200"/>
              <w:tab w:val="right" w:leader="dot" w:pos="9016"/>
            </w:tabs>
            <w:rPr>
              <w:noProof/>
              <w:kern w:val="2"/>
              <w:sz w:val="24"/>
              <w:szCs w:val="24"/>
              <w:lang w:eastAsia="en-GB"/>
              <w14:ligatures w14:val="standardContextual"/>
            </w:rPr>
          </w:pPr>
          <w:hyperlink w:anchor="_Toc211879030" w:history="1">
            <w:r w:rsidRPr="001510E3">
              <w:rPr>
                <w:rStyle w:val="Hyperlink"/>
                <w:noProof/>
              </w:rPr>
              <w:t>5.4.1</w:t>
            </w:r>
            <w:r>
              <w:rPr>
                <w:noProof/>
                <w:kern w:val="2"/>
                <w:sz w:val="24"/>
                <w:szCs w:val="24"/>
                <w:lang w:eastAsia="en-GB"/>
                <w14:ligatures w14:val="standardContextual"/>
              </w:rPr>
              <w:tab/>
            </w:r>
            <w:r w:rsidRPr="001510E3">
              <w:rPr>
                <w:rStyle w:val="Hyperlink"/>
                <w:noProof/>
              </w:rPr>
              <w:t>Statistical Check</w:t>
            </w:r>
            <w:r>
              <w:rPr>
                <w:noProof/>
                <w:webHidden/>
              </w:rPr>
              <w:tab/>
            </w:r>
            <w:r>
              <w:rPr>
                <w:noProof/>
                <w:webHidden/>
              </w:rPr>
              <w:fldChar w:fldCharType="begin"/>
            </w:r>
            <w:r>
              <w:rPr>
                <w:noProof/>
                <w:webHidden/>
              </w:rPr>
              <w:instrText xml:space="preserve"> PAGEREF _Toc211879030 \h </w:instrText>
            </w:r>
            <w:r>
              <w:rPr>
                <w:noProof/>
                <w:webHidden/>
              </w:rPr>
            </w:r>
            <w:r>
              <w:rPr>
                <w:noProof/>
                <w:webHidden/>
              </w:rPr>
              <w:fldChar w:fldCharType="separate"/>
            </w:r>
            <w:r w:rsidR="00CF6B71">
              <w:rPr>
                <w:noProof/>
                <w:webHidden/>
              </w:rPr>
              <w:t>14</w:t>
            </w:r>
            <w:r>
              <w:rPr>
                <w:noProof/>
                <w:webHidden/>
              </w:rPr>
              <w:fldChar w:fldCharType="end"/>
            </w:r>
          </w:hyperlink>
        </w:p>
        <w:p w14:paraId="03397572" w14:textId="03DAD618" w:rsidR="007B3C02" w:rsidRDefault="007B3C02">
          <w:pPr>
            <w:pStyle w:val="TOC3"/>
            <w:tabs>
              <w:tab w:val="left" w:pos="1200"/>
              <w:tab w:val="right" w:leader="dot" w:pos="9016"/>
            </w:tabs>
            <w:rPr>
              <w:noProof/>
              <w:kern w:val="2"/>
              <w:sz w:val="24"/>
              <w:szCs w:val="24"/>
              <w:lang w:eastAsia="en-GB"/>
              <w14:ligatures w14:val="standardContextual"/>
            </w:rPr>
          </w:pPr>
          <w:hyperlink w:anchor="_Toc211879031" w:history="1">
            <w:r w:rsidRPr="001510E3">
              <w:rPr>
                <w:rStyle w:val="Hyperlink"/>
                <w:noProof/>
              </w:rPr>
              <w:t>5.4.2</w:t>
            </w:r>
            <w:r>
              <w:rPr>
                <w:noProof/>
                <w:kern w:val="2"/>
                <w:sz w:val="24"/>
                <w:szCs w:val="24"/>
                <w:lang w:eastAsia="en-GB"/>
                <w14:ligatures w14:val="standardContextual"/>
              </w:rPr>
              <w:tab/>
            </w:r>
            <w:r w:rsidRPr="001510E3">
              <w:rPr>
                <w:rStyle w:val="Hyperlink"/>
                <w:noProof/>
              </w:rPr>
              <w:t>Mitigation Proposal</w:t>
            </w:r>
            <w:r>
              <w:rPr>
                <w:noProof/>
                <w:webHidden/>
              </w:rPr>
              <w:tab/>
            </w:r>
            <w:r>
              <w:rPr>
                <w:noProof/>
                <w:webHidden/>
              </w:rPr>
              <w:fldChar w:fldCharType="begin"/>
            </w:r>
            <w:r>
              <w:rPr>
                <w:noProof/>
                <w:webHidden/>
              </w:rPr>
              <w:instrText xml:space="preserve"> PAGEREF _Toc211879031 \h </w:instrText>
            </w:r>
            <w:r>
              <w:rPr>
                <w:noProof/>
                <w:webHidden/>
              </w:rPr>
            </w:r>
            <w:r>
              <w:rPr>
                <w:noProof/>
                <w:webHidden/>
              </w:rPr>
              <w:fldChar w:fldCharType="separate"/>
            </w:r>
            <w:r w:rsidR="00CF6B71">
              <w:rPr>
                <w:noProof/>
                <w:webHidden/>
              </w:rPr>
              <w:t>14</w:t>
            </w:r>
            <w:r>
              <w:rPr>
                <w:noProof/>
                <w:webHidden/>
              </w:rPr>
              <w:fldChar w:fldCharType="end"/>
            </w:r>
          </w:hyperlink>
        </w:p>
        <w:p w14:paraId="4E5B550E" w14:textId="1E009BDA" w:rsidR="007B3C02" w:rsidRDefault="007B3C02">
          <w:pPr>
            <w:pStyle w:val="TOC2"/>
            <w:tabs>
              <w:tab w:val="left" w:pos="960"/>
              <w:tab w:val="right" w:leader="dot" w:pos="9016"/>
            </w:tabs>
            <w:rPr>
              <w:noProof/>
              <w:kern w:val="2"/>
              <w:sz w:val="24"/>
              <w:szCs w:val="24"/>
              <w:lang w:eastAsia="en-GB"/>
              <w14:ligatures w14:val="standardContextual"/>
            </w:rPr>
          </w:pPr>
          <w:hyperlink w:anchor="_Toc211879032" w:history="1">
            <w:r w:rsidRPr="001510E3">
              <w:rPr>
                <w:rStyle w:val="Hyperlink"/>
                <w:noProof/>
              </w:rPr>
              <w:t>5.5</w:t>
            </w:r>
            <w:r>
              <w:rPr>
                <w:noProof/>
                <w:kern w:val="2"/>
                <w:sz w:val="24"/>
                <w:szCs w:val="24"/>
                <w:lang w:eastAsia="en-GB"/>
                <w14:ligatures w14:val="standardContextual"/>
              </w:rPr>
              <w:tab/>
            </w:r>
            <w:r w:rsidRPr="001510E3">
              <w:rPr>
                <w:rStyle w:val="Hyperlink"/>
                <w:noProof/>
              </w:rPr>
              <w:t>Manufacturability and Discretisation</w:t>
            </w:r>
            <w:r>
              <w:rPr>
                <w:noProof/>
                <w:webHidden/>
              </w:rPr>
              <w:tab/>
            </w:r>
            <w:r>
              <w:rPr>
                <w:noProof/>
                <w:webHidden/>
              </w:rPr>
              <w:fldChar w:fldCharType="begin"/>
            </w:r>
            <w:r>
              <w:rPr>
                <w:noProof/>
                <w:webHidden/>
              </w:rPr>
              <w:instrText xml:space="preserve"> PAGEREF _Toc211879032 \h </w:instrText>
            </w:r>
            <w:r>
              <w:rPr>
                <w:noProof/>
                <w:webHidden/>
              </w:rPr>
            </w:r>
            <w:r>
              <w:rPr>
                <w:noProof/>
                <w:webHidden/>
              </w:rPr>
              <w:fldChar w:fldCharType="separate"/>
            </w:r>
            <w:r w:rsidR="00CF6B71">
              <w:rPr>
                <w:noProof/>
                <w:webHidden/>
              </w:rPr>
              <w:t>15</w:t>
            </w:r>
            <w:r>
              <w:rPr>
                <w:noProof/>
                <w:webHidden/>
              </w:rPr>
              <w:fldChar w:fldCharType="end"/>
            </w:r>
          </w:hyperlink>
        </w:p>
        <w:p w14:paraId="20DACE3C" w14:textId="60ABC10C" w:rsidR="007B3C02" w:rsidRDefault="007B3C02">
          <w:pPr>
            <w:pStyle w:val="TOC2"/>
            <w:tabs>
              <w:tab w:val="left" w:pos="960"/>
              <w:tab w:val="right" w:leader="dot" w:pos="9016"/>
            </w:tabs>
            <w:rPr>
              <w:noProof/>
              <w:kern w:val="2"/>
              <w:sz w:val="24"/>
              <w:szCs w:val="24"/>
              <w:lang w:eastAsia="en-GB"/>
              <w14:ligatures w14:val="standardContextual"/>
            </w:rPr>
          </w:pPr>
          <w:hyperlink w:anchor="_Toc211879033" w:history="1">
            <w:r w:rsidRPr="001510E3">
              <w:rPr>
                <w:rStyle w:val="Hyperlink"/>
                <w:noProof/>
              </w:rPr>
              <w:t>5.6</w:t>
            </w:r>
            <w:r>
              <w:rPr>
                <w:noProof/>
                <w:kern w:val="2"/>
                <w:sz w:val="24"/>
                <w:szCs w:val="24"/>
                <w:lang w:eastAsia="en-GB"/>
                <w14:ligatures w14:val="standardContextual"/>
              </w:rPr>
              <w:tab/>
            </w:r>
            <w:r w:rsidRPr="001510E3">
              <w:rPr>
                <w:rStyle w:val="Hyperlink"/>
                <w:noProof/>
              </w:rPr>
              <w:t>Critical Reflection and Pre-vailing concerns</w:t>
            </w:r>
            <w:r>
              <w:rPr>
                <w:noProof/>
                <w:webHidden/>
              </w:rPr>
              <w:tab/>
            </w:r>
            <w:r>
              <w:rPr>
                <w:noProof/>
                <w:webHidden/>
              </w:rPr>
              <w:fldChar w:fldCharType="begin"/>
            </w:r>
            <w:r>
              <w:rPr>
                <w:noProof/>
                <w:webHidden/>
              </w:rPr>
              <w:instrText xml:space="preserve"> PAGEREF _Toc211879033 \h </w:instrText>
            </w:r>
            <w:r>
              <w:rPr>
                <w:noProof/>
                <w:webHidden/>
              </w:rPr>
            </w:r>
            <w:r>
              <w:rPr>
                <w:noProof/>
                <w:webHidden/>
              </w:rPr>
              <w:fldChar w:fldCharType="separate"/>
            </w:r>
            <w:r w:rsidR="00CF6B71">
              <w:rPr>
                <w:noProof/>
                <w:webHidden/>
              </w:rPr>
              <w:t>16</w:t>
            </w:r>
            <w:r>
              <w:rPr>
                <w:noProof/>
                <w:webHidden/>
              </w:rPr>
              <w:fldChar w:fldCharType="end"/>
            </w:r>
          </w:hyperlink>
        </w:p>
        <w:p w14:paraId="05269D9B" w14:textId="4F8A8B63" w:rsidR="007B3C02" w:rsidRDefault="007B3C02">
          <w:pPr>
            <w:pStyle w:val="TOC1"/>
            <w:tabs>
              <w:tab w:val="left" w:pos="440"/>
              <w:tab w:val="right" w:leader="dot" w:pos="9016"/>
            </w:tabs>
            <w:rPr>
              <w:noProof/>
              <w:kern w:val="2"/>
              <w:sz w:val="24"/>
              <w:szCs w:val="24"/>
              <w:lang w:eastAsia="en-GB"/>
              <w14:ligatures w14:val="standardContextual"/>
            </w:rPr>
          </w:pPr>
          <w:hyperlink w:anchor="_Toc211879034" w:history="1">
            <w:r w:rsidRPr="001510E3">
              <w:rPr>
                <w:rStyle w:val="Hyperlink"/>
                <w:noProof/>
              </w:rPr>
              <w:t>6</w:t>
            </w:r>
            <w:r>
              <w:rPr>
                <w:noProof/>
                <w:kern w:val="2"/>
                <w:sz w:val="24"/>
                <w:szCs w:val="24"/>
                <w:lang w:eastAsia="en-GB"/>
                <w14:ligatures w14:val="standardContextual"/>
              </w:rPr>
              <w:tab/>
            </w:r>
            <w:r w:rsidRPr="001510E3">
              <w:rPr>
                <w:rStyle w:val="Hyperlink"/>
                <w:noProof/>
              </w:rPr>
              <w:t>Experimental Validation and Data Correlation</w:t>
            </w:r>
            <w:r>
              <w:rPr>
                <w:noProof/>
                <w:webHidden/>
              </w:rPr>
              <w:tab/>
            </w:r>
            <w:r>
              <w:rPr>
                <w:noProof/>
                <w:webHidden/>
              </w:rPr>
              <w:fldChar w:fldCharType="begin"/>
            </w:r>
            <w:r>
              <w:rPr>
                <w:noProof/>
                <w:webHidden/>
              </w:rPr>
              <w:instrText xml:space="preserve"> PAGEREF _Toc211879034 \h </w:instrText>
            </w:r>
            <w:r>
              <w:rPr>
                <w:noProof/>
                <w:webHidden/>
              </w:rPr>
            </w:r>
            <w:r>
              <w:rPr>
                <w:noProof/>
                <w:webHidden/>
              </w:rPr>
              <w:fldChar w:fldCharType="separate"/>
            </w:r>
            <w:r w:rsidR="00CF6B71">
              <w:rPr>
                <w:noProof/>
                <w:webHidden/>
              </w:rPr>
              <w:t>17</w:t>
            </w:r>
            <w:r>
              <w:rPr>
                <w:noProof/>
                <w:webHidden/>
              </w:rPr>
              <w:fldChar w:fldCharType="end"/>
            </w:r>
          </w:hyperlink>
        </w:p>
        <w:p w14:paraId="3578F390" w14:textId="04634670" w:rsidR="007B3C02" w:rsidRDefault="007B3C02">
          <w:pPr>
            <w:pStyle w:val="TOC2"/>
            <w:tabs>
              <w:tab w:val="left" w:pos="960"/>
              <w:tab w:val="right" w:leader="dot" w:pos="9016"/>
            </w:tabs>
            <w:rPr>
              <w:noProof/>
              <w:kern w:val="2"/>
              <w:sz w:val="24"/>
              <w:szCs w:val="24"/>
              <w:lang w:eastAsia="en-GB"/>
              <w14:ligatures w14:val="standardContextual"/>
            </w:rPr>
          </w:pPr>
          <w:hyperlink w:anchor="_Toc211879035" w:history="1">
            <w:r w:rsidRPr="001510E3">
              <w:rPr>
                <w:rStyle w:val="Hyperlink"/>
                <w:noProof/>
              </w:rPr>
              <w:t>6.1</w:t>
            </w:r>
            <w:r>
              <w:rPr>
                <w:noProof/>
                <w:kern w:val="2"/>
                <w:sz w:val="24"/>
                <w:szCs w:val="24"/>
                <w:lang w:eastAsia="en-GB"/>
                <w14:ligatures w14:val="standardContextual"/>
              </w:rPr>
              <w:tab/>
            </w:r>
            <w:r w:rsidRPr="001510E3">
              <w:rPr>
                <w:rStyle w:val="Hyperlink"/>
                <w:noProof/>
              </w:rPr>
              <w:t>Prototype step up</w:t>
            </w:r>
            <w:r>
              <w:rPr>
                <w:noProof/>
                <w:webHidden/>
              </w:rPr>
              <w:tab/>
            </w:r>
            <w:r>
              <w:rPr>
                <w:noProof/>
                <w:webHidden/>
              </w:rPr>
              <w:fldChar w:fldCharType="begin"/>
            </w:r>
            <w:r>
              <w:rPr>
                <w:noProof/>
                <w:webHidden/>
              </w:rPr>
              <w:instrText xml:space="preserve"> PAGEREF _Toc211879035 \h </w:instrText>
            </w:r>
            <w:r>
              <w:rPr>
                <w:noProof/>
                <w:webHidden/>
              </w:rPr>
            </w:r>
            <w:r>
              <w:rPr>
                <w:noProof/>
                <w:webHidden/>
              </w:rPr>
              <w:fldChar w:fldCharType="separate"/>
            </w:r>
            <w:r w:rsidR="00CF6B71">
              <w:rPr>
                <w:noProof/>
                <w:webHidden/>
              </w:rPr>
              <w:t>17</w:t>
            </w:r>
            <w:r>
              <w:rPr>
                <w:noProof/>
                <w:webHidden/>
              </w:rPr>
              <w:fldChar w:fldCharType="end"/>
            </w:r>
          </w:hyperlink>
        </w:p>
        <w:p w14:paraId="7C24B440" w14:textId="4DD0C7E9" w:rsidR="007B3C02" w:rsidRDefault="007B3C02">
          <w:pPr>
            <w:pStyle w:val="TOC2"/>
            <w:tabs>
              <w:tab w:val="left" w:pos="960"/>
              <w:tab w:val="right" w:leader="dot" w:pos="9016"/>
            </w:tabs>
            <w:rPr>
              <w:noProof/>
              <w:kern w:val="2"/>
              <w:sz w:val="24"/>
              <w:szCs w:val="24"/>
              <w:lang w:eastAsia="en-GB"/>
              <w14:ligatures w14:val="standardContextual"/>
            </w:rPr>
          </w:pPr>
          <w:hyperlink w:anchor="_Toc211879036" w:history="1">
            <w:r w:rsidRPr="001510E3">
              <w:rPr>
                <w:rStyle w:val="Hyperlink"/>
                <w:noProof/>
              </w:rPr>
              <w:t>6.2</w:t>
            </w:r>
            <w:r>
              <w:rPr>
                <w:noProof/>
                <w:kern w:val="2"/>
                <w:sz w:val="24"/>
                <w:szCs w:val="24"/>
                <w:lang w:eastAsia="en-GB"/>
                <w14:ligatures w14:val="standardContextual"/>
              </w:rPr>
              <w:tab/>
            </w:r>
            <w:r w:rsidRPr="001510E3">
              <w:rPr>
                <w:rStyle w:val="Hyperlink"/>
                <w:noProof/>
              </w:rPr>
              <w:t>Data Acquisition and Correlation</w:t>
            </w:r>
            <w:r>
              <w:rPr>
                <w:noProof/>
                <w:webHidden/>
              </w:rPr>
              <w:tab/>
            </w:r>
            <w:r>
              <w:rPr>
                <w:noProof/>
                <w:webHidden/>
              </w:rPr>
              <w:fldChar w:fldCharType="begin"/>
            </w:r>
            <w:r>
              <w:rPr>
                <w:noProof/>
                <w:webHidden/>
              </w:rPr>
              <w:instrText xml:space="preserve"> PAGEREF _Toc211879036 \h </w:instrText>
            </w:r>
            <w:r>
              <w:rPr>
                <w:noProof/>
                <w:webHidden/>
              </w:rPr>
            </w:r>
            <w:r>
              <w:rPr>
                <w:noProof/>
                <w:webHidden/>
              </w:rPr>
              <w:fldChar w:fldCharType="separate"/>
            </w:r>
            <w:r w:rsidR="00CF6B71">
              <w:rPr>
                <w:noProof/>
                <w:webHidden/>
              </w:rPr>
              <w:t>17</w:t>
            </w:r>
            <w:r>
              <w:rPr>
                <w:noProof/>
                <w:webHidden/>
              </w:rPr>
              <w:fldChar w:fldCharType="end"/>
            </w:r>
          </w:hyperlink>
        </w:p>
        <w:p w14:paraId="2723EC65" w14:textId="46A56283" w:rsidR="007B3C02" w:rsidRDefault="007B3C02">
          <w:pPr>
            <w:pStyle w:val="TOC1"/>
            <w:tabs>
              <w:tab w:val="left" w:pos="440"/>
              <w:tab w:val="right" w:leader="dot" w:pos="9016"/>
            </w:tabs>
            <w:rPr>
              <w:noProof/>
              <w:kern w:val="2"/>
              <w:sz w:val="24"/>
              <w:szCs w:val="24"/>
              <w:lang w:eastAsia="en-GB"/>
              <w14:ligatures w14:val="standardContextual"/>
            </w:rPr>
          </w:pPr>
          <w:hyperlink w:anchor="_Toc211879037" w:history="1">
            <w:r w:rsidRPr="001510E3">
              <w:rPr>
                <w:rStyle w:val="Hyperlink"/>
                <w:noProof/>
              </w:rPr>
              <w:t>7</w:t>
            </w:r>
            <w:r>
              <w:rPr>
                <w:noProof/>
                <w:kern w:val="2"/>
                <w:sz w:val="24"/>
                <w:szCs w:val="24"/>
                <w:lang w:eastAsia="en-GB"/>
                <w14:ligatures w14:val="standardContextual"/>
              </w:rPr>
              <w:tab/>
            </w:r>
            <w:r w:rsidRPr="001510E3">
              <w:rPr>
                <w:rStyle w:val="Hyperlink"/>
                <w:noProof/>
              </w:rPr>
              <w:t>Discussion and Relation to Technical Literature</w:t>
            </w:r>
            <w:r>
              <w:rPr>
                <w:noProof/>
                <w:webHidden/>
              </w:rPr>
              <w:tab/>
            </w:r>
            <w:r>
              <w:rPr>
                <w:noProof/>
                <w:webHidden/>
              </w:rPr>
              <w:fldChar w:fldCharType="begin"/>
            </w:r>
            <w:r>
              <w:rPr>
                <w:noProof/>
                <w:webHidden/>
              </w:rPr>
              <w:instrText xml:space="preserve"> PAGEREF _Toc211879037 \h </w:instrText>
            </w:r>
            <w:r>
              <w:rPr>
                <w:noProof/>
                <w:webHidden/>
              </w:rPr>
            </w:r>
            <w:r>
              <w:rPr>
                <w:noProof/>
                <w:webHidden/>
              </w:rPr>
              <w:fldChar w:fldCharType="separate"/>
            </w:r>
            <w:r w:rsidR="00CF6B71">
              <w:rPr>
                <w:noProof/>
                <w:webHidden/>
              </w:rPr>
              <w:t>18</w:t>
            </w:r>
            <w:r>
              <w:rPr>
                <w:noProof/>
                <w:webHidden/>
              </w:rPr>
              <w:fldChar w:fldCharType="end"/>
            </w:r>
          </w:hyperlink>
        </w:p>
        <w:p w14:paraId="28309CF5" w14:textId="790F1B3B" w:rsidR="007B3C02" w:rsidRDefault="007B3C02">
          <w:pPr>
            <w:pStyle w:val="TOC1"/>
            <w:tabs>
              <w:tab w:val="left" w:pos="440"/>
              <w:tab w:val="right" w:leader="dot" w:pos="9016"/>
            </w:tabs>
            <w:rPr>
              <w:noProof/>
              <w:kern w:val="2"/>
              <w:sz w:val="24"/>
              <w:szCs w:val="24"/>
              <w:lang w:eastAsia="en-GB"/>
              <w14:ligatures w14:val="standardContextual"/>
            </w:rPr>
          </w:pPr>
          <w:hyperlink w:anchor="_Toc211879038" w:history="1">
            <w:r w:rsidRPr="001510E3">
              <w:rPr>
                <w:rStyle w:val="Hyperlink"/>
                <w:noProof/>
              </w:rPr>
              <w:t>8</w:t>
            </w:r>
            <w:r>
              <w:rPr>
                <w:noProof/>
                <w:kern w:val="2"/>
                <w:sz w:val="24"/>
                <w:szCs w:val="24"/>
                <w:lang w:eastAsia="en-GB"/>
                <w14:ligatures w14:val="standardContextual"/>
              </w:rPr>
              <w:tab/>
            </w:r>
            <w:r w:rsidRPr="001510E3">
              <w:rPr>
                <w:rStyle w:val="Hyperlink"/>
                <w:noProof/>
              </w:rPr>
              <w:t>Conclusions and Recommendations</w:t>
            </w:r>
            <w:r>
              <w:rPr>
                <w:noProof/>
                <w:webHidden/>
              </w:rPr>
              <w:tab/>
            </w:r>
            <w:r>
              <w:rPr>
                <w:noProof/>
                <w:webHidden/>
              </w:rPr>
              <w:fldChar w:fldCharType="begin"/>
            </w:r>
            <w:r>
              <w:rPr>
                <w:noProof/>
                <w:webHidden/>
              </w:rPr>
              <w:instrText xml:space="preserve"> PAGEREF _Toc211879038 \h </w:instrText>
            </w:r>
            <w:r>
              <w:rPr>
                <w:noProof/>
                <w:webHidden/>
              </w:rPr>
            </w:r>
            <w:r>
              <w:rPr>
                <w:noProof/>
                <w:webHidden/>
              </w:rPr>
              <w:fldChar w:fldCharType="separate"/>
            </w:r>
            <w:r w:rsidR="00CF6B71">
              <w:rPr>
                <w:noProof/>
                <w:webHidden/>
              </w:rPr>
              <w:t>18</w:t>
            </w:r>
            <w:r>
              <w:rPr>
                <w:noProof/>
                <w:webHidden/>
              </w:rPr>
              <w:fldChar w:fldCharType="end"/>
            </w:r>
          </w:hyperlink>
        </w:p>
        <w:p w14:paraId="6C023AAB" w14:textId="0811953E" w:rsidR="007B3C02" w:rsidRDefault="007B3C02">
          <w:pPr>
            <w:pStyle w:val="TOC1"/>
            <w:tabs>
              <w:tab w:val="left" w:pos="440"/>
              <w:tab w:val="right" w:leader="dot" w:pos="9016"/>
            </w:tabs>
            <w:rPr>
              <w:noProof/>
              <w:kern w:val="2"/>
              <w:sz w:val="24"/>
              <w:szCs w:val="24"/>
              <w:lang w:eastAsia="en-GB"/>
              <w14:ligatures w14:val="standardContextual"/>
            </w:rPr>
          </w:pPr>
          <w:hyperlink w:anchor="_Toc211879039" w:history="1">
            <w:r w:rsidRPr="001510E3">
              <w:rPr>
                <w:rStyle w:val="Hyperlink"/>
                <w:noProof/>
              </w:rPr>
              <w:t>9</w:t>
            </w:r>
            <w:r>
              <w:rPr>
                <w:noProof/>
                <w:kern w:val="2"/>
                <w:sz w:val="24"/>
                <w:szCs w:val="24"/>
                <w:lang w:eastAsia="en-GB"/>
                <w14:ligatures w14:val="standardContextual"/>
              </w:rPr>
              <w:tab/>
            </w:r>
            <w:r w:rsidRPr="001510E3">
              <w:rPr>
                <w:rStyle w:val="Hyperlink"/>
                <w:noProof/>
              </w:rPr>
              <w:t>Bibliography</w:t>
            </w:r>
            <w:r>
              <w:rPr>
                <w:noProof/>
                <w:webHidden/>
              </w:rPr>
              <w:tab/>
            </w:r>
            <w:r>
              <w:rPr>
                <w:noProof/>
                <w:webHidden/>
              </w:rPr>
              <w:fldChar w:fldCharType="begin"/>
            </w:r>
            <w:r>
              <w:rPr>
                <w:noProof/>
                <w:webHidden/>
              </w:rPr>
              <w:instrText xml:space="preserve"> PAGEREF _Toc211879039 \h </w:instrText>
            </w:r>
            <w:r>
              <w:rPr>
                <w:noProof/>
                <w:webHidden/>
              </w:rPr>
            </w:r>
            <w:r>
              <w:rPr>
                <w:noProof/>
                <w:webHidden/>
              </w:rPr>
              <w:fldChar w:fldCharType="separate"/>
            </w:r>
            <w:r w:rsidR="00CF6B71">
              <w:rPr>
                <w:noProof/>
                <w:webHidden/>
              </w:rPr>
              <w:t>19</w:t>
            </w:r>
            <w:r>
              <w:rPr>
                <w:noProof/>
                <w:webHidden/>
              </w:rPr>
              <w:fldChar w:fldCharType="end"/>
            </w:r>
          </w:hyperlink>
        </w:p>
        <w:p w14:paraId="2C919FE4" w14:textId="31CF31B3" w:rsidR="007B3C02" w:rsidRDefault="007B3C02">
          <w:pPr>
            <w:pStyle w:val="TOC1"/>
            <w:tabs>
              <w:tab w:val="left" w:pos="720"/>
              <w:tab w:val="right" w:leader="dot" w:pos="9016"/>
            </w:tabs>
            <w:rPr>
              <w:noProof/>
              <w:kern w:val="2"/>
              <w:sz w:val="24"/>
              <w:szCs w:val="24"/>
              <w:lang w:eastAsia="en-GB"/>
              <w14:ligatures w14:val="standardContextual"/>
            </w:rPr>
          </w:pPr>
          <w:hyperlink w:anchor="_Toc211879040" w:history="1">
            <w:r w:rsidRPr="001510E3">
              <w:rPr>
                <w:rStyle w:val="Hyperlink"/>
                <w:noProof/>
              </w:rPr>
              <w:t>10</w:t>
            </w:r>
            <w:r>
              <w:rPr>
                <w:noProof/>
                <w:kern w:val="2"/>
                <w:sz w:val="24"/>
                <w:szCs w:val="24"/>
                <w:lang w:eastAsia="en-GB"/>
                <w14:ligatures w14:val="standardContextual"/>
              </w:rPr>
              <w:tab/>
            </w:r>
            <w:r w:rsidRPr="001510E3">
              <w:rPr>
                <w:rStyle w:val="Hyperlink"/>
                <w:noProof/>
              </w:rPr>
              <w:t>Appendix A</w:t>
            </w:r>
            <w:r>
              <w:rPr>
                <w:noProof/>
                <w:webHidden/>
              </w:rPr>
              <w:tab/>
            </w:r>
            <w:r>
              <w:rPr>
                <w:noProof/>
                <w:webHidden/>
              </w:rPr>
              <w:fldChar w:fldCharType="begin"/>
            </w:r>
            <w:r>
              <w:rPr>
                <w:noProof/>
                <w:webHidden/>
              </w:rPr>
              <w:instrText xml:space="preserve"> PAGEREF _Toc211879040 \h </w:instrText>
            </w:r>
            <w:r>
              <w:rPr>
                <w:noProof/>
                <w:webHidden/>
              </w:rPr>
            </w:r>
            <w:r>
              <w:rPr>
                <w:noProof/>
                <w:webHidden/>
              </w:rPr>
              <w:fldChar w:fldCharType="separate"/>
            </w:r>
            <w:r w:rsidR="00CF6B71">
              <w:rPr>
                <w:noProof/>
                <w:webHidden/>
              </w:rPr>
              <w:t>21</w:t>
            </w:r>
            <w:r>
              <w:rPr>
                <w:noProof/>
                <w:webHidden/>
              </w:rPr>
              <w:fldChar w:fldCharType="end"/>
            </w:r>
          </w:hyperlink>
        </w:p>
        <w:p w14:paraId="6584EB9E" w14:textId="69AFCBB6" w:rsidR="0097354A" w:rsidRPr="007B3C02" w:rsidRDefault="008132A5" w:rsidP="007B3C02">
          <w:pPr>
            <w:pStyle w:val="TOC1"/>
            <w:tabs>
              <w:tab w:val="left" w:pos="435"/>
              <w:tab w:val="right" w:leader="dot" w:pos="9015"/>
            </w:tabs>
            <w:rPr>
              <w:noProof/>
              <w:color w:val="0563C1" w:themeColor="hyperlink"/>
              <w:kern w:val="2"/>
              <w:u w:val="single"/>
              <w:lang w:eastAsia="en-GB"/>
              <w14:ligatures w14:val="standardContextual"/>
            </w:rPr>
          </w:pPr>
          <w:r>
            <w:fldChar w:fldCharType="end"/>
          </w:r>
        </w:p>
      </w:sdtContent>
    </w:sdt>
    <w:p w14:paraId="0F464394" w14:textId="77777777" w:rsidR="0097354A" w:rsidRDefault="0097354A" w:rsidP="0097354A">
      <w:pPr>
        <w:rPr>
          <w:lang w:eastAsia="en-GB"/>
        </w:rPr>
      </w:pPr>
    </w:p>
    <w:p w14:paraId="371B189A" w14:textId="3C16A458" w:rsidR="006B47E6" w:rsidRPr="006B47E6" w:rsidRDefault="006B47E6" w:rsidP="006B47E6">
      <w:pPr>
        <w:pStyle w:val="Heading1"/>
        <w:rPr>
          <w:color w:val="auto"/>
          <w:lang w:eastAsia="en-GB"/>
        </w:rPr>
      </w:pPr>
      <w:bookmarkStart w:id="0" w:name="_Toc211879011"/>
      <w:r w:rsidRPr="006B47E6">
        <w:rPr>
          <w:color w:val="auto"/>
          <w:lang w:eastAsia="en-GB"/>
        </w:rPr>
        <w:lastRenderedPageBreak/>
        <w:t>Table of Figures</w:t>
      </w:r>
      <w:bookmarkEnd w:id="0"/>
      <w:r w:rsidRPr="006B47E6">
        <w:rPr>
          <w:color w:val="auto"/>
          <w:lang w:eastAsia="en-GB"/>
        </w:rPr>
        <w:t xml:space="preserve"> </w:t>
      </w:r>
    </w:p>
    <w:p w14:paraId="0D418807" w14:textId="27386E11" w:rsidR="006B47E6" w:rsidRDefault="006B47E6">
      <w:pPr>
        <w:pStyle w:val="TableofFigures"/>
        <w:tabs>
          <w:tab w:val="right" w:leader="dot" w:pos="9016"/>
        </w:tabs>
        <w:rPr>
          <w:noProof/>
          <w:kern w:val="2"/>
          <w:sz w:val="24"/>
          <w:szCs w:val="24"/>
          <w:lang w:eastAsia="en-GB"/>
          <w14:ligatures w14:val="standardContextual"/>
        </w:rPr>
      </w:pPr>
      <w:r>
        <w:rPr>
          <w:lang w:eastAsia="en-GB"/>
        </w:rPr>
        <w:fldChar w:fldCharType="begin"/>
      </w:r>
      <w:r>
        <w:rPr>
          <w:lang w:eastAsia="en-GB"/>
        </w:rPr>
        <w:instrText xml:space="preserve"> TOC \h \z \c "Figure" </w:instrText>
      </w:r>
      <w:r>
        <w:rPr>
          <w:lang w:eastAsia="en-GB"/>
        </w:rPr>
        <w:fldChar w:fldCharType="separate"/>
      </w:r>
      <w:hyperlink w:anchor="_Toc211875964" w:history="1">
        <w:r w:rsidRPr="00300001">
          <w:rPr>
            <w:rStyle w:val="Hyperlink"/>
            <w:noProof/>
          </w:rPr>
          <w:t>Figure 1 Representation of the stress tensor and its components on an infinitesimal cube (Carleton College, 2024).</w:t>
        </w:r>
        <w:r>
          <w:rPr>
            <w:noProof/>
            <w:webHidden/>
          </w:rPr>
          <w:tab/>
        </w:r>
        <w:r>
          <w:rPr>
            <w:noProof/>
            <w:webHidden/>
          </w:rPr>
          <w:fldChar w:fldCharType="begin"/>
        </w:r>
        <w:r>
          <w:rPr>
            <w:noProof/>
            <w:webHidden/>
          </w:rPr>
          <w:instrText xml:space="preserve"> PAGEREF _Toc211875964 \h </w:instrText>
        </w:r>
        <w:r>
          <w:rPr>
            <w:noProof/>
            <w:webHidden/>
          </w:rPr>
        </w:r>
        <w:r>
          <w:rPr>
            <w:noProof/>
            <w:webHidden/>
          </w:rPr>
          <w:fldChar w:fldCharType="separate"/>
        </w:r>
        <w:r w:rsidR="00CF6B71">
          <w:rPr>
            <w:noProof/>
            <w:webHidden/>
          </w:rPr>
          <w:t>2</w:t>
        </w:r>
        <w:r>
          <w:rPr>
            <w:noProof/>
            <w:webHidden/>
          </w:rPr>
          <w:fldChar w:fldCharType="end"/>
        </w:r>
      </w:hyperlink>
    </w:p>
    <w:p w14:paraId="260C3941" w14:textId="3F0E99F8" w:rsidR="006B47E6" w:rsidRDefault="006B47E6">
      <w:pPr>
        <w:pStyle w:val="TableofFigures"/>
        <w:tabs>
          <w:tab w:val="right" w:leader="dot" w:pos="9016"/>
        </w:tabs>
        <w:rPr>
          <w:noProof/>
          <w:kern w:val="2"/>
          <w:sz w:val="24"/>
          <w:szCs w:val="24"/>
          <w:lang w:eastAsia="en-GB"/>
          <w14:ligatures w14:val="standardContextual"/>
        </w:rPr>
      </w:pPr>
      <w:hyperlink w:anchor="_Toc211875965" w:history="1">
        <w:r w:rsidRPr="00300001">
          <w:rPr>
            <w:rStyle w:val="Hyperlink"/>
            <w:noProof/>
          </w:rPr>
          <w:t>Figure 2 - Comparison of warpage predictions obtained from Altair Inspire Mold (traditional solver-based FEA) and Altair physicsAI (AI-driven prediction). While both methods show qualitatively similar deformation trends, the AI model delivers results in a fraction of the time and with slightly different quantitative outputs, illustrating both the potential and the current limitations of AI-augmented simulation workflows taken from https://altair.com/blog/articles/artificial-intelligence-in-manufacturing</w:t>
        </w:r>
        <w:r>
          <w:rPr>
            <w:noProof/>
            <w:webHidden/>
          </w:rPr>
          <w:tab/>
        </w:r>
        <w:r>
          <w:rPr>
            <w:noProof/>
            <w:webHidden/>
          </w:rPr>
          <w:fldChar w:fldCharType="begin"/>
        </w:r>
        <w:r>
          <w:rPr>
            <w:noProof/>
            <w:webHidden/>
          </w:rPr>
          <w:instrText xml:space="preserve"> PAGEREF _Toc211875965 \h </w:instrText>
        </w:r>
        <w:r>
          <w:rPr>
            <w:noProof/>
            <w:webHidden/>
          </w:rPr>
        </w:r>
        <w:r>
          <w:rPr>
            <w:noProof/>
            <w:webHidden/>
          </w:rPr>
          <w:fldChar w:fldCharType="separate"/>
        </w:r>
        <w:r w:rsidR="00CF6B71">
          <w:rPr>
            <w:noProof/>
            <w:webHidden/>
          </w:rPr>
          <w:t>4</w:t>
        </w:r>
        <w:r>
          <w:rPr>
            <w:noProof/>
            <w:webHidden/>
          </w:rPr>
          <w:fldChar w:fldCharType="end"/>
        </w:r>
      </w:hyperlink>
    </w:p>
    <w:p w14:paraId="3DFD3BBE" w14:textId="5B3E4337" w:rsidR="006B47E6" w:rsidRDefault="006B47E6">
      <w:pPr>
        <w:pStyle w:val="TableofFigures"/>
        <w:tabs>
          <w:tab w:val="right" w:leader="dot" w:pos="9016"/>
        </w:tabs>
        <w:rPr>
          <w:noProof/>
          <w:kern w:val="2"/>
          <w:sz w:val="24"/>
          <w:szCs w:val="24"/>
          <w:lang w:eastAsia="en-GB"/>
          <w14:ligatures w14:val="standardContextual"/>
        </w:rPr>
      </w:pPr>
      <w:hyperlink w:anchor="_Toc211875966" w:history="1">
        <w:r w:rsidRPr="00300001">
          <w:rPr>
            <w:rStyle w:val="Hyperlink"/>
            <w:noProof/>
          </w:rPr>
          <w:t>Figure 3 - Finite Element (FE) model of the hydrofoil wing showing the applied load and boundary condition. The upper half of the hydrofoil is modelled using 2D quadrilateral shell elements. A 500 N downward load is applied near the outer mid-span, while the root section is fully constrained in all six degrees of freedom to simulate a fixed support.</w:t>
        </w:r>
        <w:r>
          <w:rPr>
            <w:noProof/>
            <w:webHidden/>
          </w:rPr>
          <w:tab/>
        </w:r>
        <w:r>
          <w:rPr>
            <w:noProof/>
            <w:webHidden/>
          </w:rPr>
          <w:fldChar w:fldCharType="begin"/>
        </w:r>
        <w:r>
          <w:rPr>
            <w:noProof/>
            <w:webHidden/>
          </w:rPr>
          <w:instrText xml:space="preserve"> PAGEREF _Toc211875966 \h </w:instrText>
        </w:r>
        <w:r>
          <w:rPr>
            <w:noProof/>
            <w:webHidden/>
          </w:rPr>
        </w:r>
        <w:r>
          <w:rPr>
            <w:noProof/>
            <w:webHidden/>
          </w:rPr>
          <w:fldChar w:fldCharType="separate"/>
        </w:r>
        <w:r w:rsidR="00CF6B71">
          <w:rPr>
            <w:noProof/>
            <w:webHidden/>
          </w:rPr>
          <w:t>5</w:t>
        </w:r>
        <w:r>
          <w:rPr>
            <w:noProof/>
            <w:webHidden/>
          </w:rPr>
          <w:fldChar w:fldCharType="end"/>
        </w:r>
      </w:hyperlink>
    </w:p>
    <w:p w14:paraId="36E9CCA7" w14:textId="2F5954C4" w:rsidR="006B47E6" w:rsidRDefault="006B47E6">
      <w:pPr>
        <w:pStyle w:val="TableofFigures"/>
        <w:tabs>
          <w:tab w:val="right" w:leader="dot" w:pos="9016"/>
        </w:tabs>
        <w:rPr>
          <w:noProof/>
          <w:kern w:val="2"/>
          <w:sz w:val="24"/>
          <w:szCs w:val="24"/>
          <w:lang w:eastAsia="en-GB"/>
          <w14:ligatures w14:val="standardContextual"/>
        </w:rPr>
      </w:pPr>
      <w:hyperlink w:anchor="_Toc211875967" w:history="1">
        <w:r w:rsidRPr="00300001">
          <w:rPr>
            <w:rStyle w:val="Hyperlink"/>
            <w:noProof/>
          </w:rPr>
          <w:t>Figure 4 - Finite Element simulation of the 2 mm thick steel reference wing showing the total displacement distribution (XYZ magnitude). The colour scale represents the overall deflection of the structure under a 500 N vertical load, with a maximum displacement</w:t>
        </w:r>
        <w:r>
          <w:rPr>
            <w:noProof/>
            <w:webHidden/>
          </w:rPr>
          <w:tab/>
        </w:r>
        <w:r>
          <w:rPr>
            <w:noProof/>
            <w:webHidden/>
          </w:rPr>
          <w:fldChar w:fldCharType="begin"/>
        </w:r>
        <w:r>
          <w:rPr>
            <w:noProof/>
            <w:webHidden/>
          </w:rPr>
          <w:instrText xml:space="preserve"> PAGEREF _Toc211875967 \h </w:instrText>
        </w:r>
        <w:r>
          <w:rPr>
            <w:noProof/>
            <w:webHidden/>
          </w:rPr>
        </w:r>
        <w:r>
          <w:rPr>
            <w:noProof/>
            <w:webHidden/>
          </w:rPr>
          <w:fldChar w:fldCharType="separate"/>
        </w:r>
        <w:r w:rsidR="00CF6B71">
          <w:rPr>
            <w:noProof/>
            <w:webHidden/>
          </w:rPr>
          <w:t>6</w:t>
        </w:r>
        <w:r>
          <w:rPr>
            <w:noProof/>
            <w:webHidden/>
          </w:rPr>
          <w:fldChar w:fldCharType="end"/>
        </w:r>
      </w:hyperlink>
    </w:p>
    <w:p w14:paraId="425CFA56" w14:textId="0AA3196E" w:rsidR="006B47E6" w:rsidRDefault="006B47E6">
      <w:pPr>
        <w:pStyle w:val="TableofFigures"/>
        <w:tabs>
          <w:tab w:val="right" w:leader="dot" w:pos="9016"/>
        </w:tabs>
        <w:rPr>
          <w:noProof/>
          <w:kern w:val="2"/>
          <w:sz w:val="24"/>
          <w:szCs w:val="24"/>
          <w:lang w:eastAsia="en-GB"/>
          <w14:ligatures w14:val="standardContextual"/>
        </w:rPr>
      </w:pPr>
      <w:hyperlink w:anchor="_Toc211875968" w:history="1">
        <w:r w:rsidRPr="00300001">
          <w:rPr>
            <w:rStyle w:val="Hyperlink"/>
            <w:noProof/>
          </w:rPr>
          <w:t>Figure 5 - Finite Element Model of the Hydrofoil Wing with Unidirectional Laminate Definition. The FE mesh illustrates the alignment of two-dimensional shell elements along the longitudinal axis of the hydrofoil to represent the directional stiffness of the unidirectional carbon-fibre laminate. Element orientation has been adjusted to ensure fibre alignment follows the principal load path, improving the accuracy of anisotropic material behaviour in the simulation.</w:t>
        </w:r>
        <w:r>
          <w:rPr>
            <w:noProof/>
            <w:webHidden/>
          </w:rPr>
          <w:tab/>
        </w:r>
        <w:r>
          <w:rPr>
            <w:noProof/>
            <w:webHidden/>
          </w:rPr>
          <w:fldChar w:fldCharType="begin"/>
        </w:r>
        <w:r>
          <w:rPr>
            <w:noProof/>
            <w:webHidden/>
          </w:rPr>
          <w:instrText xml:space="preserve"> PAGEREF _Toc211875968 \h </w:instrText>
        </w:r>
        <w:r>
          <w:rPr>
            <w:noProof/>
            <w:webHidden/>
          </w:rPr>
        </w:r>
        <w:r>
          <w:rPr>
            <w:noProof/>
            <w:webHidden/>
          </w:rPr>
          <w:fldChar w:fldCharType="separate"/>
        </w:r>
        <w:r w:rsidR="00CF6B71">
          <w:rPr>
            <w:noProof/>
            <w:webHidden/>
          </w:rPr>
          <w:t>7</w:t>
        </w:r>
        <w:r>
          <w:rPr>
            <w:noProof/>
            <w:webHidden/>
          </w:rPr>
          <w:fldChar w:fldCharType="end"/>
        </w:r>
      </w:hyperlink>
    </w:p>
    <w:p w14:paraId="03FC7CA7" w14:textId="340D102C" w:rsidR="006B47E6" w:rsidRDefault="006B47E6">
      <w:pPr>
        <w:pStyle w:val="TableofFigures"/>
        <w:tabs>
          <w:tab w:val="right" w:leader="dot" w:pos="9016"/>
        </w:tabs>
        <w:rPr>
          <w:noProof/>
          <w:kern w:val="2"/>
          <w:sz w:val="24"/>
          <w:szCs w:val="24"/>
          <w:lang w:eastAsia="en-GB"/>
          <w14:ligatures w14:val="standardContextual"/>
        </w:rPr>
      </w:pPr>
      <w:hyperlink w:anchor="_Toc211875969" w:history="1">
        <w:r w:rsidRPr="00300001">
          <w:rPr>
            <w:rStyle w:val="Hyperlink"/>
            <w:noProof/>
          </w:rPr>
          <w:t>Figure 6 - Laminate ply direction and layer thickness / group properties for the CRFP.</w:t>
        </w:r>
        <w:r>
          <w:rPr>
            <w:noProof/>
            <w:webHidden/>
          </w:rPr>
          <w:tab/>
        </w:r>
        <w:r>
          <w:rPr>
            <w:noProof/>
            <w:webHidden/>
          </w:rPr>
          <w:fldChar w:fldCharType="begin"/>
        </w:r>
        <w:r>
          <w:rPr>
            <w:noProof/>
            <w:webHidden/>
          </w:rPr>
          <w:instrText xml:space="preserve"> PAGEREF _Toc211875969 \h </w:instrText>
        </w:r>
        <w:r>
          <w:rPr>
            <w:noProof/>
            <w:webHidden/>
          </w:rPr>
        </w:r>
        <w:r>
          <w:rPr>
            <w:noProof/>
            <w:webHidden/>
          </w:rPr>
          <w:fldChar w:fldCharType="separate"/>
        </w:r>
        <w:r w:rsidR="00CF6B71">
          <w:rPr>
            <w:noProof/>
            <w:webHidden/>
          </w:rPr>
          <w:t>7</w:t>
        </w:r>
        <w:r>
          <w:rPr>
            <w:noProof/>
            <w:webHidden/>
          </w:rPr>
          <w:fldChar w:fldCharType="end"/>
        </w:r>
      </w:hyperlink>
    </w:p>
    <w:p w14:paraId="0846CA1E" w14:textId="4428AEF3" w:rsidR="006B47E6" w:rsidRDefault="006B47E6">
      <w:pPr>
        <w:pStyle w:val="TableofFigures"/>
        <w:tabs>
          <w:tab w:val="right" w:leader="dot" w:pos="9016"/>
        </w:tabs>
        <w:rPr>
          <w:noProof/>
          <w:kern w:val="2"/>
          <w:sz w:val="24"/>
          <w:szCs w:val="24"/>
          <w:lang w:eastAsia="en-GB"/>
          <w14:ligatures w14:val="standardContextual"/>
        </w:rPr>
      </w:pPr>
      <w:hyperlink w:anchor="_Toc211875970" w:history="1">
        <w:r w:rsidRPr="00300001">
          <w:rPr>
            <w:rStyle w:val="Hyperlink"/>
            <w:noProof/>
          </w:rPr>
          <w:t>Figure 7 – Finite Element simulation of the initial CRFP unoptimized wing showing the total displacement distribution (XYZ magnitude). The colour scale represents the overall deflection of the structure under a 500 N vertical load, with a maximum displacement</w:t>
        </w:r>
        <w:r>
          <w:rPr>
            <w:noProof/>
            <w:webHidden/>
          </w:rPr>
          <w:tab/>
        </w:r>
        <w:r>
          <w:rPr>
            <w:noProof/>
            <w:webHidden/>
          </w:rPr>
          <w:fldChar w:fldCharType="begin"/>
        </w:r>
        <w:r>
          <w:rPr>
            <w:noProof/>
            <w:webHidden/>
          </w:rPr>
          <w:instrText xml:space="preserve"> PAGEREF _Toc211875970 \h </w:instrText>
        </w:r>
        <w:r>
          <w:rPr>
            <w:noProof/>
            <w:webHidden/>
          </w:rPr>
        </w:r>
        <w:r>
          <w:rPr>
            <w:noProof/>
            <w:webHidden/>
          </w:rPr>
          <w:fldChar w:fldCharType="separate"/>
        </w:r>
        <w:r w:rsidR="00CF6B71">
          <w:rPr>
            <w:noProof/>
            <w:webHidden/>
          </w:rPr>
          <w:t>8</w:t>
        </w:r>
        <w:r>
          <w:rPr>
            <w:noProof/>
            <w:webHidden/>
          </w:rPr>
          <w:fldChar w:fldCharType="end"/>
        </w:r>
      </w:hyperlink>
    </w:p>
    <w:p w14:paraId="1EC4A443" w14:textId="2A02A7BF" w:rsidR="006B47E6" w:rsidRDefault="006B47E6">
      <w:pPr>
        <w:pStyle w:val="TableofFigures"/>
        <w:tabs>
          <w:tab w:val="right" w:leader="dot" w:pos="9016"/>
        </w:tabs>
        <w:rPr>
          <w:noProof/>
          <w:kern w:val="2"/>
          <w:sz w:val="24"/>
          <w:szCs w:val="24"/>
          <w:lang w:eastAsia="en-GB"/>
          <w14:ligatures w14:val="standardContextual"/>
        </w:rPr>
      </w:pPr>
      <w:hyperlink w:anchor="_Toc211875971" w:history="1">
        <w:r w:rsidRPr="00300001">
          <w:rPr>
            <w:rStyle w:val="Hyperlink"/>
            <w:noProof/>
          </w:rPr>
          <w:t>Figure 8 - Design Studio Output showing initial pitfall in the optimisation around issue with an over constrained problem, causing only 1 design cycle</w:t>
        </w:r>
        <w:r>
          <w:rPr>
            <w:noProof/>
            <w:webHidden/>
          </w:rPr>
          <w:tab/>
        </w:r>
        <w:r>
          <w:rPr>
            <w:noProof/>
            <w:webHidden/>
          </w:rPr>
          <w:fldChar w:fldCharType="begin"/>
        </w:r>
        <w:r>
          <w:rPr>
            <w:noProof/>
            <w:webHidden/>
          </w:rPr>
          <w:instrText xml:space="preserve"> PAGEREF _Toc211875971 \h </w:instrText>
        </w:r>
        <w:r>
          <w:rPr>
            <w:noProof/>
            <w:webHidden/>
          </w:rPr>
        </w:r>
        <w:r>
          <w:rPr>
            <w:noProof/>
            <w:webHidden/>
          </w:rPr>
          <w:fldChar w:fldCharType="separate"/>
        </w:r>
        <w:r w:rsidR="00CF6B71">
          <w:rPr>
            <w:noProof/>
            <w:webHidden/>
          </w:rPr>
          <w:t>9</w:t>
        </w:r>
        <w:r>
          <w:rPr>
            <w:noProof/>
            <w:webHidden/>
          </w:rPr>
          <w:fldChar w:fldCharType="end"/>
        </w:r>
      </w:hyperlink>
    </w:p>
    <w:p w14:paraId="78DE5D20" w14:textId="27608614" w:rsidR="006B47E6" w:rsidRDefault="006B47E6">
      <w:pPr>
        <w:pStyle w:val="TableofFigures"/>
        <w:tabs>
          <w:tab w:val="right" w:leader="dot" w:pos="9016"/>
        </w:tabs>
        <w:rPr>
          <w:noProof/>
          <w:kern w:val="2"/>
          <w:sz w:val="24"/>
          <w:szCs w:val="24"/>
          <w:lang w:eastAsia="en-GB"/>
          <w14:ligatures w14:val="standardContextual"/>
        </w:rPr>
      </w:pPr>
      <w:hyperlink w:anchor="_Toc211875972" w:history="1">
        <w:r w:rsidRPr="00300001">
          <w:rPr>
            <w:rStyle w:val="Hyperlink"/>
            <w:noProof/>
          </w:rPr>
          <w:t>Figure 9 – Design History Plot showing constraint violation taken from the design studio output showing the compliance with the main design criteria of deflection over design iteration process</w:t>
        </w:r>
        <w:r>
          <w:rPr>
            <w:noProof/>
            <w:webHidden/>
          </w:rPr>
          <w:tab/>
        </w:r>
        <w:r>
          <w:rPr>
            <w:noProof/>
            <w:webHidden/>
          </w:rPr>
          <w:fldChar w:fldCharType="begin"/>
        </w:r>
        <w:r>
          <w:rPr>
            <w:noProof/>
            <w:webHidden/>
          </w:rPr>
          <w:instrText xml:space="preserve"> PAGEREF _Toc211875972 \h </w:instrText>
        </w:r>
        <w:r>
          <w:rPr>
            <w:noProof/>
            <w:webHidden/>
          </w:rPr>
        </w:r>
        <w:r>
          <w:rPr>
            <w:noProof/>
            <w:webHidden/>
          </w:rPr>
          <w:fldChar w:fldCharType="separate"/>
        </w:r>
        <w:r w:rsidR="00CF6B71">
          <w:rPr>
            <w:noProof/>
            <w:webHidden/>
          </w:rPr>
          <w:t>10</w:t>
        </w:r>
        <w:r>
          <w:rPr>
            <w:noProof/>
            <w:webHidden/>
          </w:rPr>
          <w:fldChar w:fldCharType="end"/>
        </w:r>
      </w:hyperlink>
    </w:p>
    <w:p w14:paraId="05A79D13" w14:textId="6DC09685" w:rsidR="006B47E6" w:rsidRDefault="006B47E6">
      <w:pPr>
        <w:pStyle w:val="TableofFigures"/>
        <w:tabs>
          <w:tab w:val="right" w:leader="dot" w:pos="9016"/>
        </w:tabs>
        <w:rPr>
          <w:noProof/>
          <w:kern w:val="2"/>
          <w:sz w:val="24"/>
          <w:szCs w:val="24"/>
          <w:lang w:eastAsia="en-GB"/>
          <w14:ligatures w14:val="standardContextual"/>
        </w:rPr>
      </w:pPr>
      <w:hyperlink w:anchor="_Toc211875973" w:history="1">
        <w:r w:rsidRPr="00300001">
          <w:rPr>
            <w:rStyle w:val="Hyperlink"/>
            <w:noProof/>
          </w:rPr>
          <w:t>Figure 10 - Design History Plot showing objective compliance taken from design studio output showing the design cycle iteration and it's effect on overall weight.</w:t>
        </w:r>
        <w:r>
          <w:rPr>
            <w:noProof/>
            <w:webHidden/>
          </w:rPr>
          <w:tab/>
        </w:r>
        <w:r>
          <w:rPr>
            <w:noProof/>
            <w:webHidden/>
          </w:rPr>
          <w:fldChar w:fldCharType="begin"/>
        </w:r>
        <w:r>
          <w:rPr>
            <w:noProof/>
            <w:webHidden/>
          </w:rPr>
          <w:instrText xml:space="preserve"> PAGEREF _Toc211875973 \h </w:instrText>
        </w:r>
        <w:r>
          <w:rPr>
            <w:noProof/>
            <w:webHidden/>
          </w:rPr>
        </w:r>
        <w:r>
          <w:rPr>
            <w:noProof/>
            <w:webHidden/>
          </w:rPr>
          <w:fldChar w:fldCharType="separate"/>
        </w:r>
        <w:r w:rsidR="00CF6B71">
          <w:rPr>
            <w:noProof/>
            <w:webHidden/>
          </w:rPr>
          <w:t>10</w:t>
        </w:r>
        <w:r>
          <w:rPr>
            <w:noProof/>
            <w:webHidden/>
          </w:rPr>
          <w:fldChar w:fldCharType="end"/>
        </w:r>
      </w:hyperlink>
    </w:p>
    <w:p w14:paraId="0A418C8A" w14:textId="19F26F05" w:rsidR="006B47E6" w:rsidRDefault="006B47E6">
      <w:pPr>
        <w:pStyle w:val="TableofFigures"/>
        <w:tabs>
          <w:tab w:val="right" w:leader="dot" w:pos="9016"/>
        </w:tabs>
        <w:rPr>
          <w:noProof/>
          <w:kern w:val="2"/>
          <w:sz w:val="24"/>
          <w:szCs w:val="24"/>
          <w:lang w:eastAsia="en-GB"/>
          <w14:ligatures w14:val="standardContextual"/>
        </w:rPr>
      </w:pPr>
      <w:hyperlink w:anchor="_Toc211875974" w:history="1">
        <w:r w:rsidRPr="00300001">
          <w:rPr>
            <w:rStyle w:val="Hyperlink"/>
            <w:noProof/>
          </w:rPr>
          <w:t>Figure 11 - Design Variable thickness plot showcasing the change in thickness of each of the direction plys over the design cycle, L1THK = -90deg, L2THK = -45deg, L3THK= 0.0deg, L4THK = 45deg, L5THK = 90deg.</w:t>
        </w:r>
        <w:r>
          <w:rPr>
            <w:noProof/>
            <w:webHidden/>
          </w:rPr>
          <w:tab/>
        </w:r>
        <w:r>
          <w:rPr>
            <w:noProof/>
            <w:webHidden/>
          </w:rPr>
          <w:fldChar w:fldCharType="begin"/>
        </w:r>
        <w:r>
          <w:rPr>
            <w:noProof/>
            <w:webHidden/>
          </w:rPr>
          <w:instrText xml:space="preserve"> PAGEREF _Toc211875974 \h </w:instrText>
        </w:r>
        <w:r>
          <w:rPr>
            <w:noProof/>
            <w:webHidden/>
          </w:rPr>
        </w:r>
        <w:r>
          <w:rPr>
            <w:noProof/>
            <w:webHidden/>
          </w:rPr>
          <w:fldChar w:fldCharType="separate"/>
        </w:r>
        <w:r w:rsidR="00CF6B71">
          <w:rPr>
            <w:noProof/>
            <w:webHidden/>
          </w:rPr>
          <w:t>11</w:t>
        </w:r>
        <w:r>
          <w:rPr>
            <w:noProof/>
            <w:webHidden/>
          </w:rPr>
          <w:fldChar w:fldCharType="end"/>
        </w:r>
      </w:hyperlink>
    </w:p>
    <w:p w14:paraId="0FB94B2D" w14:textId="1D303C33" w:rsidR="006B47E6" w:rsidRDefault="006B47E6">
      <w:pPr>
        <w:pStyle w:val="TableofFigures"/>
        <w:tabs>
          <w:tab w:val="right" w:leader="dot" w:pos="9016"/>
        </w:tabs>
        <w:rPr>
          <w:noProof/>
          <w:kern w:val="2"/>
          <w:sz w:val="24"/>
          <w:szCs w:val="24"/>
          <w:lang w:eastAsia="en-GB"/>
          <w14:ligatures w14:val="standardContextual"/>
        </w:rPr>
      </w:pPr>
      <w:hyperlink w:anchor="_Toc211875975" w:history="1">
        <w:r w:rsidRPr="00300001">
          <w:rPr>
            <w:rStyle w:val="Hyperlink"/>
            <w:noProof/>
          </w:rPr>
          <w:t>Figure 12 - Finite Element simulation of the optimised CRFP wing showing the total displacement distribution (XYZ magnitude) after the 13</w:t>
        </w:r>
        <w:r w:rsidRPr="00300001">
          <w:rPr>
            <w:rStyle w:val="Hyperlink"/>
            <w:noProof/>
            <w:vertAlign w:val="superscript"/>
          </w:rPr>
          <w:t>th</w:t>
        </w:r>
        <w:r w:rsidRPr="00300001">
          <w:rPr>
            <w:rStyle w:val="Hyperlink"/>
            <w:noProof/>
          </w:rPr>
          <w:t xml:space="preserve"> load cycle. The colour scale represents the overall deflection of the structure under a 500 N vertical load, with a maximum displacement and has been changed to filled rather than element contours.</w:t>
        </w:r>
        <w:r>
          <w:rPr>
            <w:noProof/>
            <w:webHidden/>
          </w:rPr>
          <w:tab/>
        </w:r>
        <w:r>
          <w:rPr>
            <w:noProof/>
            <w:webHidden/>
          </w:rPr>
          <w:fldChar w:fldCharType="begin"/>
        </w:r>
        <w:r>
          <w:rPr>
            <w:noProof/>
            <w:webHidden/>
          </w:rPr>
          <w:instrText xml:space="preserve"> PAGEREF _Toc211875975 \h </w:instrText>
        </w:r>
        <w:r>
          <w:rPr>
            <w:noProof/>
            <w:webHidden/>
          </w:rPr>
        </w:r>
        <w:r>
          <w:rPr>
            <w:noProof/>
            <w:webHidden/>
          </w:rPr>
          <w:fldChar w:fldCharType="separate"/>
        </w:r>
        <w:r w:rsidR="00CF6B71">
          <w:rPr>
            <w:noProof/>
            <w:webHidden/>
          </w:rPr>
          <w:t>11</w:t>
        </w:r>
        <w:r>
          <w:rPr>
            <w:noProof/>
            <w:webHidden/>
          </w:rPr>
          <w:fldChar w:fldCharType="end"/>
        </w:r>
      </w:hyperlink>
    </w:p>
    <w:p w14:paraId="5285A3EF" w14:textId="4654F65D" w:rsidR="006B47E6" w:rsidRDefault="006B47E6">
      <w:pPr>
        <w:pStyle w:val="TableofFigures"/>
        <w:tabs>
          <w:tab w:val="right" w:leader="dot" w:pos="9016"/>
        </w:tabs>
        <w:rPr>
          <w:noProof/>
          <w:kern w:val="2"/>
          <w:sz w:val="24"/>
          <w:szCs w:val="24"/>
          <w:lang w:eastAsia="en-GB"/>
          <w14:ligatures w14:val="standardContextual"/>
        </w:rPr>
      </w:pPr>
      <w:hyperlink w:anchor="_Toc211875976" w:history="1">
        <w:r w:rsidRPr="00300001">
          <w:rPr>
            <w:rStyle w:val="Hyperlink"/>
            <w:noProof/>
          </w:rPr>
          <w:t>Figure 13- Finite Element simulation of the optimised CRFP wing showing the total displacement distribution (XYZ magnitude) after the 7</w:t>
        </w:r>
        <w:r w:rsidRPr="00300001">
          <w:rPr>
            <w:rStyle w:val="Hyperlink"/>
            <w:noProof/>
            <w:vertAlign w:val="superscript"/>
          </w:rPr>
          <w:t>th</w:t>
        </w:r>
        <w:r w:rsidRPr="00300001">
          <w:rPr>
            <w:rStyle w:val="Hyperlink"/>
            <w:noProof/>
          </w:rPr>
          <w:t xml:space="preserve"> load cycle. The colour scale represents the overall deflection of the structure under a 500 N vertical load, with a maximum displacement and has been changed to filled rather than element contours.</w:t>
        </w:r>
        <w:r>
          <w:rPr>
            <w:noProof/>
            <w:webHidden/>
          </w:rPr>
          <w:tab/>
        </w:r>
        <w:r>
          <w:rPr>
            <w:noProof/>
            <w:webHidden/>
          </w:rPr>
          <w:fldChar w:fldCharType="begin"/>
        </w:r>
        <w:r>
          <w:rPr>
            <w:noProof/>
            <w:webHidden/>
          </w:rPr>
          <w:instrText xml:space="preserve"> PAGEREF _Toc211875976 \h </w:instrText>
        </w:r>
        <w:r>
          <w:rPr>
            <w:noProof/>
            <w:webHidden/>
          </w:rPr>
        </w:r>
        <w:r>
          <w:rPr>
            <w:noProof/>
            <w:webHidden/>
          </w:rPr>
          <w:fldChar w:fldCharType="separate"/>
        </w:r>
        <w:r w:rsidR="00CF6B71">
          <w:rPr>
            <w:noProof/>
            <w:webHidden/>
          </w:rPr>
          <w:t>12</w:t>
        </w:r>
        <w:r>
          <w:rPr>
            <w:noProof/>
            <w:webHidden/>
          </w:rPr>
          <w:fldChar w:fldCharType="end"/>
        </w:r>
      </w:hyperlink>
    </w:p>
    <w:p w14:paraId="6BEEF691" w14:textId="6C61BBC4" w:rsidR="006B47E6" w:rsidRDefault="006B47E6">
      <w:pPr>
        <w:pStyle w:val="TableofFigures"/>
        <w:tabs>
          <w:tab w:val="right" w:leader="dot" w:pos="9016"/>
        </w:tabs>
        <w:rPr>
          <w:noProof/>
          <w:kern w:val="2"/>
          <w:sz w:val="24"/>
          <w:szCs w:val="24"/>
          <w:lang w:eastAsia="en-GB"/>
          <w14:ligatures w14:val="standardContextual"/>
        </w:rPr>
      </w:pPr>
      <w:hyperlink w:anchor="_Toc211875977" w:history="1">
        <w:r w:rsidRPr="00300001">
          <w:rPr>
            <w:rStyle w:val="Hyperlink"/>
            <w:noProof/>
          </w:rPr>
          <w:t>Figure 14 – FE simulation map of displacement of original 0 cycle unoptimized laminate layering now with filled contours rather than element contours.</w:t>
        </w:r>
        <w:r>
          <w:rPr>
            <w:noProof/>
            <w:webHidden/>
          </w:rPr>
          <w:tab/>
        </w:r>
        <w:r>
          <w:rPr>
            <w:noProof/>
            <w:webHidden/>
          </w:rPr>
          <w:fldChar w:fldCharType="begin"/>
        </w:r>
        <w:r>
          <w:rPr>
            <w:noProof/>
            <w:webHidden/>
          </w:rPr>
          <w:instrText xml:space="preserve"> PAGEREF _Toc211875977 \h </w:instrText>
        </w:r>
        <w:r>
          <w:rPr>
            <w:noProof/>
            <w:webHidden/>
          </w:rPr>
        </w:r>
        <w:r>
          <w:rPr>
            <w:noProof/>
            <w:webHidden/>
          </w:rPr>
          <w:fldChar w:fldCharType="separate"/>
        </w:r>
        <w:r w:rsidR="00CF6B71">
          <w:rPr>
            <w:noProof/>
            <w:webHidden/>
          </w:rPr>
          <w:t>12</w:t>
        </w:r>
        <w:r>
          <w:rPr>
            <w:noProof/>
            <w:webHidden/>
          </w:rPr>
          <w:fldChar w:fldCharType="end"/>
        </w:r>
      </w:hyperlink>
    </w:p>
    <w:p w14:paraId="49760459" w14:textId="05BC7C42" w:rsidR="006B47E6" w:rsidRDefault="006B47E6">
      <w:pPr>
        <w:pStyle w:val="TableofFigures"/>
        <w:tabs>
          <w:tab w:val="right" w:leader="dot" w:pos="9016"/>
        </w:tabs>
        <w:rPr>
          <w:noProof/>
          <w:kern w:val="2"/>
          <w:sz w:val="24"/>
          <w:szCs w:val="24"/>
          <w:lang w:eastAsia="en-GB"/>
          <w14:ligatures w14:val="standardContextual"/>
        </w:rPr>
      </w:pPr>
      <w:hyperlink w:anchor="_Toc211875978" w:history="1">
        <w:r w:rsidRPr="00300001">
          <w:rPr>
            <w:rStyle w:val="Hyperlink"/>
            <w:noProof/>
          </w:rPr>
          <w:t>Figure 15 – FE simulation map of von Misus principal stresses for cycle 0 of the unoptimized laminate layering with filled contours.</w:t>
        </w:r>
        <w:r>
          <w:rPr>
            <w:noProof/>
            <w:webHidden/>
          </w:rPr>
          <w:tab/>
        </w:r>
        <w:r>
          <w:rPr>
            <w:noProof/>
            <w:webHidden/>
          </w:rPr>
          <w:fldChar w:fldCharType="begin"/>
        </w:r>
        <w:r>
          <w:rPr>
            <w:noProof/>
            <w:webHidden/>
          </w:rPr>
          <w:instrText xml:space="preserve"> PAGEREF _Toc211875978 \h </w:instrText>
        </w:r>
        <w:r>
          <w:rPr>
            <w:noProof/>
            <w:webHidden/>
          </w:rPr>
        </w:r>
        <w:r>
          <w:rPr>
            <w:noProof/>
            <w:webHidden/>
          </w:rPr>
          <w:fldChar w:fldCharType="separate"/>
        </w:r>
        <w:r w:rsidR="00CF6B71">
          <w:rPr>
            <w:noProof/>
            <w:webHidden/>
          </w:rPr>
          <w:t>13</w:t>
        </w:r>
        <w:r>
          <w:rPr>
            <w:noProof/>
            <w:webHidden/>
          </w:rPr>
          <w:fldChar w:fldCharType="end"/>
        </w:r>
      </w:hyperlink>
    </w:p>
    <w:p w14:paraId="4F91A4EB" w14:textId="7832773A" w:rsidR="006B47E6" w:rsidRDefault="006B47E6">
      <w:pPr>
        <w:pStyle w:val="TableofFigures"/>
        <w:tabs>
          <w:tab w:val="right" w:leader="dot" w:pos="9016"/>
        </w:tabs>
        <w:rPr>
          <w:noProof/>
          <w:kern w:val="2"/>
          <w:sz w:val="24"/>
          <w:szCs w:val="24"/>
          <w:lang w:eastAsia="en-GB"/>
          <w14:ligatures w14:val="standardContextual"/>
        </w:rPr>
      </w:pPr>
      <w:hyperlink w:anchor="_Toc211875979" w:history="1">
        <w:r w:rsidRPr="00300001">
          <w:rPr>
            <w:rStyle w:val="Hyperlink"/>
            <w:noProof/>
          </w:rPr>
          <w:t>Figure 16 – FE simulation map of von Misus principal stresses for cycle 13 of the optimized laminate layering with filled contours.</w:t>
        </w:r>
        <w:r>
          <w:rPr>
            <w:noProof/>
            <w:webHidden/>
          </w:rPr>
          <w:tab/>
        </w:r>
        <w:r>
          <w:rPr>
            <w:noProof/>
            <w:webHidden/>
          </w:rPr>
          <w:fldChar w:fldCharType="begin"/>
        </w:r>
        <w:r>
          <w:rPr>
            <w:noProof/>
            <w:webHidden/>
          </w:rPr>
          <w:instrText xml:space="preserve"> PAGEREF _Toc211875979 \h </w:instrText>
        </w:r>
        <w:r>
          <w:rPr>
            <w:noProof/>
            <w:webHidden/>
          </w:rPr>
        </w:r>
        <w:r>
          <w:rPr>
            <w:noProof/>
            <w:webHidden/>
          </w:rPr>
          <w:fldChar w:fldCharType="separate"/>
        </w:r>
        <w:r w:rsidR="00CF6B71">
          <w:rPr>
            <w:noProof/>
            <w:webHidden/>
          </w:rPr>
          <w:t>13</w:t>
        </w:r>
        <w:r>
          <w:rPr>
            <w:noProof/>
            <w:webHidden/>
          </w:rPr>
          <w:fldChar w:fldCharType="end"/>
        </w:r>
      </w:hyperlink>
    </w:p>
    <w:p w14:paraId="2170BC5D" w14:textId="10B3F97A" w:rsidR="006B47E6" w:rsidRDefault="006B47E6">
      <w:pPr>
        <w:pStyle w:val="TableofFigures"/>
        <w:tabs>
          <w:tab w:val="right" w:leader="dot" w:pos="9016"/>
        </w:tabs>
        <w:rPr>
          <w:noProof/>
          <w:kern w:val="2"/>
          <w:sz w:val="24"/>
          <w:szCs w:val="24"/>
          <w:lang w:eastAsia="en-GB"/>
          <w14:ligatures w14:val="standardContextual"/>
        </w:rPr>
      </w:pPr>
      <w:hyperlink w:anchor="_Toc211875980" w:history="1">
        <w:r w:rsidRPr="00300001">
          <w:rPr>
            <w:rStyle w:val="Hyperlink"/>
            <w:noProof/>
          </w:rPr>
          <w:t>Figure 17 - Typical Fibre Orientation Configurations in Composite Laminates Adapted from (Satam, et al., 2022) The figure illustrates common ply orientations used in composite laminate design. The lower diagrams show unidirectional reinforcement, providing strength mainly along the fibre axis, and bidirectional reinforcement, providing load-carrying capability in both principal in-plane directions.</w:t>
        </w:r>
        <w:r>
          <w:rPr>
            <w:noProof/>
            <w:webHidden/>
          </w:rPr>
          <w:tab/>
        </w:r>
        <w:r>
          <w:rPr>
            <w:noProof/>
            <w:webHidden/>
          </w:rPr>
          <w:fldChar w:fldCharType="begin"/>
        </w:r>
        <w:r>
          <w:rPr>
            <w:noProof/>
            <w:webHidden/>
          </w:rPr>
          <w:instrText xml:space="preserve"> PAGEREF _Toc211875980 \h </w:instrText>
        </w:r>
        <w:r>
          <w:rPr>
            <w:noProof/>
            <w:webHidden/>
          </w:rPr>
        </w:r>
        <w:r>
          <w:rPr>
            <w:noProof/>
            <w:webHidden/>
          </w:rPr>
          <w:fldChar w:fldCharType="separate"/>
        </w:r>
        <w:r w:rsidR="00CF6B71">
          <w:rPr>
            <w:noProof/>
            <w:webHidden/>
          </w:rPr>
          <w:t>14</w:t>
        </w:r>
        <w:r>
          <w:rPr>
            <w:noProof/>
            <w:webHidden/>
          </w:rPr>
          <w:fldChar w:fldCharType="end"/>
        </w:r>
      </w:hyperlink>
    </w:p>
    <w:p w14:paraId="7CF71253" w14:textId="556CCA44" w:rsidR="006B47E6" w:rsidRDefault="006B47E6">
      <w:pPr>
        <w:pStyle w:val="TableofFigures"/>
        <w:tabs>
          <w:tab w:val="right" w:leader="dot" w:pos="9016"/>
        </w:tabs>
        <w:rPr>
          <w:noProof/>
          <w:kern w:val="2"/>
          <w:sz w:val="24"/>
          <w:szCs w:val="24"/>
          <w:lang w:eastAsia="en-GB"/>
          <w14:ligatures w14:val="standardContextual"/>
        </w:rPr>
      </w:pPr>
      <w:hyperlink w:anchor="_Toc211875981" w:history="1">
        <w:r w:rsidRPr="00300001">
          <w:rPr>
            <w:rStyle w:val="Hyperlink"/>
            <w:noProof/>
          </w:rPr>
          <w:t>Figure 18 - Design Studio history file showcasing the unrealistic layering design variable thickness.</w:t>
        </w:r>
        <w:r>
          <w:rPr>
            <w:noProof/>
            <w:webHidden/>
          </w:rPr>
          <w:tab/>
        </w:r>
        <w:r>
          <w:rPr>
            <w:noProof/>
            <w:webHidden/>
          </w:rPr>
          <w:fldChar w:fldCharType="begin"/>
        </w:r>
        <w:r>
          <w:rPr>
            <w:noProof/>
            <w:webHidden/>
          </w:rPr>
          <w:instrText xml:space="preserve"> PAGEREF _Toc211875981 \h </w:instrText>
        </w:r>
        <w:r>
          <w:rPr>
            <w:noProof/>
            <w:webHidden/>
          </w:rPr>
        </w:r>
        <w:r>
          <w:rPr>
            <w:noProof/>
            <w:webHidden/>
          </w:rPr>
          <w:fldChar w:fldCharType="separate"/>
        </w:r>
        <w:r w:rsidR="00CF6B71">
          <w:rPr>
            <w:noProof/>
            <w:webHidden/>
          </w:rPr>
          <w:t>15</w:t>
        </w:r>
        <w:r>
          <w:rPr>
            <w:noProof/>
            <w:webHidden/>
          </w:rPr>
          <w:fldChar w:fldCharType="end"/>
        </w:r>
      </w:hyperlink>
    </w:p>
    <w:p w14:paraId="2D86F27D" w14:textId="7A7160AB" w:rsidR="006B47E6" w:rsidRDefault="006B47E6">
      <w:pPr>
        <w:pStyle w:val="TableofFigures"/>
        <w:tabs>
          <w:tab w:val="right" w:leader="dot" w:pos="9016"/>
        </w:tabs>
        <w:rPr>
          <w:noProof/>
          <w:kern w:val="2"/>
          <w:sz w:val="24"/>
          <w:szCs w:val="24"/>
          <w:lang w:eastAsia="en-GB"/>
          <w14:ligatures w14:val="standardContextual"/>
        </w:rPr>
      </w:pPr>
      <w:hyperlink w:anchor="_Toc211875982" w:history="1">
        <w:r w:rsidRPr="00300001">
          <w:rPr>
            <w:rStyle w:val="Hyperlink"/>
            <w:noProof/>
          </w:rPr>
          <w:t>Figure 19 - Design History Plot showing the now discretised design variable optimisation constraint violation taken from the design studio output showing the compliance with the main design criteria of deflection over design iteration process</w:t>
        </w:r>
        <w:r>
          <w:rPr>
            <w:noProof/>
            <w:webHidden/>
          </w:rPr>
          <w:tab/>
        </w:r>
        <w:r>
          <w:rPr>
            <w:noProof/>
            <w:webHidden/>
          </w:rPr>
          <w:fldChar w:fldCharType="begin"/>
        </w:r>
        <w:r>
          <w:rPr>
            <w:noProof/>
            <w:webHidden/>
          </w:rPr>
          <w:instrText xml:space="preserve"> PAGEREF _Toc211875982 \h </w:instrText>
        </w:r>
        <w:r>
          <w:rPr>
            <w:noProof/>
            <w:webHidden/>
          </w:rPr>
        </w:r>
        <w:r>
          <w:rPr>
            <w:noProof/>
            <w:webHidden/>
          </w:rPr>
          <w:fldChar w:fldCharType="separate"/>
        </w:r>
        <w:r w:rsidR="00CF6B71">
          <w:rPr>
            <w:noProof/>
            <w:webHidden/>
          </w:rPr>
          <w:t>15</w:t>
        </w:r>
        <w:r>
          <w:rPr>
            <w:noProof/>
            <w:webHidden/>
          </w:rPr>
          <w:fldChar w:fldCharType="end"/>
        </w:r>
      </w:hyperlink>
    </w:p>
    <w:p w14:paraId="2D117476" w14:textId="2BBA16D5" w:rsidR="006B47E6" w:rsidRDefault="006B47E6">
      <w:pPr>
        <w:pStyle w:val="TableofFigures"/>
        <w:tabs>
          <w:tab w:val="right" w:leader="dot" w:pos="9016"/>
        </w:tabs>
        <w:rPr>
          <w:noProof/>
          <w:kern w:val="2"/>
          <w:sz w:val="24"/>
          <w:szCs w:val="24"/>
          <w:lang w:eastAsia="en-GB"/>
          <w14:ligatures w14:val="standardContextual"/>
        </w:rPr>
      </w:pPr>
      <w:hyperlink w:anchor="_Toc211875983" w:history="1">
        <w:r w:rsidRPr="00300001">
          <w:rPr>
            <w:rStyle w:val="Hyperlink"/>
            <w:noProof/>
          </w:rPr>
          <w:t>Figure 20 – Design History Plot showing the now discretised design variable optimisation constraint violation taken from the design studio output showing the compliance with the main design criteria of deflection over design iteration process.</w:t>
        </w:r>
        <w:r>
          <w:rPr>
            <w:noProof/>
            <w:webHidden/>
          </w:rPr>
          <w:tab/>
        </w:r>
        <w:r>
          <w:rPr>
            <w:noProof/>
            <w:webHidden/>
          </w:rPr>
          <w:fldChar w:fldCharType="begin"/>
        </w:r>
        <w:r>
          <w:rPr>
            <w:noProof/>
            <w:webHidden/>
          </w:rPr>
          <w:instrText xml:space="preserve"> PAGEREF _Toc211875983 \h </w:instrText>
        </w:r>
        <w:r>
          <w:rPr>
            <w:noProof/>
            <w:webHidden/>
          </w:rPr>
        </w:r>
        <w:r>
          <w:rPr>
            <w:noProof/>
            <w:webHidden/>
          </w:rPr>
          <w:fldChar w:fldCharType="separate"/>
        </w:r>
        <w:r w:rsidR="00CF6B71">
          <w:rPr>
            <w:noProof/>
            <w:webHidden/>
          </w:rPr>
          <w:t>16</w:t>
        </w:r>
        <w:r>
          <w:rPr>
            <w:noProof/>
            <w:webHidden/>
          </w:rPr>
          <w:fldChar w:fldCharType="end"/>
        </w:r>
      </w:hyperlink>
    </w:p>
    <w:p w14:paraId="11AD9E8C" w14:textId="401E3675" w:rsidR="006B47E6" w:rsidRDefault="006B47E6">
      <w:pPr>
        <w:pStyle w:val="TableofFigures"/>
        <w:tabs>
          <w:tab w:val="right" w:leader="dot" w:pos="9016"/>
        </w:tabs>
        <w:rPr>
          <w:noProof/>
          <w:kern w:val="2"/>
          <w:sz w:val="24"/>
          <w:szCs w:val="24"/>
          <w:lang w:eastAsia="en-GB"/>
          <w14:ligatures w14:val="standardContextual"/>
        </w:rPr>
      </w:pPr>
      <w:hyperlink w:anchor="_Toc211875984" w:history="1">
        <w:r w:rsidRPr="00300001">
          <w:rPr>
            <w:rStyle w:val="Hyperlink"/>
            <w:noProof/>
          </w:rPr>
          <w:t>Figure 21 - Design Studio history file showcasing the with now discretised variables with cycle 12 showing a clear achievable ply thickness.</w:t>
        </w:r>
        <w:r>
          <w:rPr>
            <w:noProof/>
            <w:webHidden/>
          </w:rPr>
          <w:tab/>
        </w:r>
        <w:r>
          <w:rPr>
            <w:noProof/>
            <w:webHidden/>
          </w:rPr>
          <w:fldChar w:fldCharType="begin"/>
        </w:r>
        <w:r>
          <w:rPr>
            <w:noProof/>
            <w:webHidden/>
          </w:rPr>
          <w:instrText xml:space="preserve"> PAGEREF _Toc211875984 \h </w:instrText>
        </w:r>
        <w:r>
          <w:rPr>
            <w:noProof/>
            <w:webHidden/>
          </w:rPr>
        </w:r>
        <w:r>
          <w:rPr>
            <w:noProof/>
            <w:webHidden/>
          </w:rPr>
          <w:fldChar w:fldCharType="separate"/>
        </w:r>
        <w:r w:rsidR="00CF6B71">
          <w:rPr>
            <w:noProof/>
            <w:webHidden/>
          </w:rPr>
          <w:t>16</w:t>
        </w:r>
        <w:r>
          <w:rPr>
            <w:noProof/>
            <w:webHidden/>
          </w:rPr>
          <w:fldChar w:fldCharType="end"/>
        </w:r>
      </w:hyperlink>
    </w:p>
    <w:p w14:paraId="4CA825DE" w14:textId="664BECE4" w:rsidR="006B47E6" w:rsidRDefault="006B47E6">
      <w:pPr>
        <w:pStyle w:val="TableofFigures"/>
        <w:tabs>
          <w:tab w:val="right" w:leader="dot" w:pos="9016"/>
        </w:tabs>
        <w:rPr>
          <w:noProof/>
          <w:kern w:val="2"/>
          <w:sz w:val="24"/>
          <w:szCs w:val="24"/>
          <w:lang w:eastAsia="en-GB"/>
          <w14:ligatures w14:val="standardContextual"/>
        </w:rPr>
      </w:pPr>
      <w:hyperlink w:anchor="_Toc211875985" w:history="1">
        <w:r w:rsidRPr="00300001">
          <w:rPr>
            <w:rStyle w:val="Hyperlink"/>
            <w:noProof/>
          </w:rPr>
          <w:t>Figure 22 - Experimental Setup for Beam Deflection Test, the frame provides a rigid support system ensuring that measured deflections correspond primarily to bending deformation within the beam.</w:t>
        </w:r>
        <w:r>
          <w:rPr>
            <w:noProof/>
            <w:webHidden/>
          </w:rPr>
          <w:tab/>
        </w:r>
        <w:r>
          <w:rPr>
            <w:noProof/>
            <w:webHidden/>
          </w:rPr>
          <w:fldChar w:fldCharType="begin"/>
        </w:r>
        <w:r>
          <w:rPr>
            <w:noProof/>
            <w:webHidden/>
          </w:rPr>
          <w:instrText xml:space="preserve"> PAGEREF _Toc211875985 \h </w:instrText>
        </w:r>
        <w:r>
          <w:rPr>
            <w:noProof/>
            <w:webHidden/>
          </w:rPr>
        </w:r>
        <w:r>
          <w:rPr>
            <w:noProof/>
            <w:webHidden/>
          </w:rPr>
          <w:fldChar w:fldCharType="separate"/>
        </w:r>
        <w:r w:rsidR="00CF6B71">
          <w:rPr>
            <w:noProof/>
            <w:webHidden/>
          </w:rPr>
          <w:t>17</w:t>
        </w:r>
        <w:r>
          <w:rPr>
            <w:noProof/>
            <w:webHidden/>
          </w:rPr>
          <w:fldChar w:fldCharType="end"/>
        </w:r>
      </w:hyperlink>
    </w:p>
    <w:p w14:paraId="7D7C0332" w14:textId="69C19AA6" w:rsidR="0097354A" w:rsidRDefault="006B47E6" w:rsidP="0097354A">
      <w:pPr>
        <w:rPr>
          <w:lang w:eastAsia="en-GB"/>
        </w:rPr>
      </w:pPr>
      <w:r>
        <w:rPr>
          <w:lang w:eastAsia="en-GB"/>
        </w:rPr>
        <w:fldChar w:fldCharType="end"/>
      </w:r>
    </w:p>
    <w:p w14:paraId="0EEF211C" w14:textId="7390E2C8" w:rsidR="006B47E6" w:rsidRPr="006B47E6" w:rsidRDefault="006B47E6" w:rsidP="006B47E6">
      <w:pPr>
        <w:pStyle w:val="Heading2"/>
        <w:rPr>
          <w:color w:val="auto"/>
          <w:sz w:val="24"/>
          <w:szCs w:val="24"/>
          <w:lang w:eastAsia="en-GB"/>
        </w:rPr>
      </w:pPr>
      <w:bookmarkStart w:id="1" w:name="_Toc211879012"/>
      <w:r w:rsidRPr="006B47E6">
        <w:rPr>
          <w:color w:val="auto"/>
          <w:sz w:val="24"/>
          <w:szCs w:val="24"/>
          <w:lang w:eastAsia="en-GB"/>
        </w:rPr>
        <w:t>Appendix A Table of Figures</w:t>
      </w:r>
      <w:bookmarkEnd w:id="1"/>
      <w:r w:rsidRPr="006B47E6">
        <w:rPr>
          <w:color w:val="auto"/>
          <w:sz w:val="24"/>
          <w:szCs w:val="24"/>
          <w:lang w:eastAsia="en-GB"/>
        </w:rPr>
        <w:t xml:space="preserve"> </w:t>
      </w:r>
    </w:p>
    <w:p w14:paraId="08A5B1E2" w14:textId="6A96BBAD" w:rsidR="006B47E6" w:rsidRDefault="006B47E6">
      <w:pPr>
        <w:pStyle w:val="TableofFigures"/>
        <w:tabs>
          <w:tab w:val="right" w:leader="dot" w:pos="9016"/>
        </w:tabs>
        <w:rPr>
          <w:noProof/>
          <w:kern w:val="2"/>
          <w:sz w:val="24"/>
          <w:szCs w:val="24"/>
          <w:lang w:eastAsia="en-GB"/>
          <w14:ligatures w14:val="standardContextual"/>
        </w:rPr>
      </w:pPr>
      <w:r>
        <w:rPr>
          <w:lang w:eastAsia="en-GB"/>
        </w:rPr>
        <w:fldChar w:fldCharType="begin"/>
      </w:r>
      <w:r>
        <w:rPr>
          <w:lang w:eastAsia="en-GB"/>
        </w:rPr>
        <w:instrText xml:space="preserve"> TOC \h \z \c "Appendix A" </w:instrText>
      </w:r>
      <w:r>
        <w:rPr>
          <w:lang w:eastAsia="en-GB"/>
        </w:rPr>
        <w:fldChar w:fldCharType="separate"/>
      </w:r>
      <w:hyperlink w:anchor="_Toc211875993" w:history="1">
        <w:r w:rsidRPr="00D771C4">
          <w:rPr>
            <w:rStyle w:val="Hyperlink"/>
            <w:noProof/>
          </w:rPr>
          <w:t xml:space="preserve">Appendix A 1 - </w:t>
        </w:r>
        <w:r w:rsidRPr="00B04585">
          <w:rPr>
            <w:rStyle w:val="Hyperlink"/>
            <w:noProof/>
          </w:rPr>
          <w:t>Mechanical and Thermal Properties of Cytec APC-2/AS4 Carbon Fibre Reinforced PEEK (UD Prepreg)</w:t>
        </w:r>
        <w:r w:rsidRPr="00D771C4">
          <w:rPr>
            <w:rStyle w:val="Hyperlink"/>
            <w:noProof/>
          </w:rPr>
          <w:t xml:space="preserve"> Extracted from Cytec Engineered Materials, “APC-2 PEEK Thermoplastic Polymer Technical Data Sheet,” pp. 2. The table presents typical polymer and laminate properties for unidirectional carbon/PEEK tape at 60 % fibre volume fraction, including longitudinal and transverse tensile, compressive, flexural, and in-plane shear strengths over a range of service temperatures. At 75 °F (24 °C) the 90° tensile strength is 13 ksi (≈ 86 MPa), confirming high transverse performance suitable for comparison with epoxy-based CFRPs.</w:t>
        </w:r>
        <w:r>
          <w:rPr>
            <w:noProof/>
            <w:webHidden/>
          </w:rPr>
          <w:tab/>
        </w:r>
        <w:r>
          <w:rPr>
            <w:noProof/>
            <w:webHidden/>
          </w:rPr>
          <w:fldChar w:fldCharType="begin"/>
        </w:r>
        <w:r>
          <w:rPr>
            <w:noProof/>
            <w:webHidden/>
          </w:rPr>
          <w:instrText xml:space="preserve"> PAGEREF _Toc211875993 \h </w:instrText>
        </w:r>
        <w:r>
          <w:rPr>
            <w:noProof/>
            <w:webHidden/>
          </w:rPr>
        </w:r>
        <w:r>
          <w:rPr>
            <w:noProof/>
            <w:webHidden/>
          </w:rPr>
          <w:fldChar w:fldCharType="separate"/>
        </w:r>
        <w:r w:rsidR="00CF6B71">
          <w:rPr>
            <w:noProof/>
            <w:webHidden/>
          </w:rPr>
          <w:t>21</w:t>
        </w:r>
        <w:r>
          <w:rPr>
            <w:noProof/>
            <w:webHidden/>
          </w:rPr>
          <w:fldChar w:fldCharType="end"/>
        </w:r>
      </w:hyperlink>
    </w:p>
    <w:p w14:paraId="45732CA9" w14:textId="77777777" w:rsidR="006B47E6" w:rsidRDefault="006B47E6" w:rsidP="007B3C02">
      <w:pPr>
        <w:rPr>
          <w:lang w:eastAsia="en-GB"/>
        </w:rPr>
      </w:pPr>
      <w:r>
        <w:rPr>
          <w:lang w:eastAsia="en-GB"/>
        </w:rPr>
        <w:fldChar w:fldCharType="end"/>
      </w:r>
    </w:p>
    <w:p w14:paraId="562A061D" w14:textId="77777777" w:rsidR="007B3C02" w:rsidRDefault="007B3C02" w:rsidP="007B3C02">
      <w:pPr>
        <w:rPr>
          <w:lang w:eastAsia="en-GB"/>
        </w:rPr>
      </w:pPr>
    </w:p>
    <w:p w14:paraId="27A2D87C" w14:textId="77777777" w:rsidR="007B3C02" w:rsidRDefault="007B3C02" w:rsidP="007B3C02">
      <w:pPr>
        <w:rPr>
          <w:lang w:eastAsia="en-GB"/>
        </w:rPr>
      </w:pPr>
    </w:p>
    <w:p w14:paraId="211806EB" w14:textId="77777777" w:rsidR="007B3C02" w:rsidRDefault="007B3C02" w:rsidP="007B3C02">
      <w:pPr>
        <w:rPr>
          <w:lang w:eastAsia="en-GB"/>
        </w:rPr>
      </w:pPr>
    </w:p>
    <w:p w14:paraId="71648A5D" w14:textId="77777777" w:rsidR="007B3C02" w:rsidRDefault="007B3C02" w:rsidP="007B3C02">
      <w:pPr>
        <w:rPr>
          <w:lang w:eastAsia="en-GB"/>
        </w:rPr>
      </w:pPr>
    </w:p>
    <w:p w14:paraId="326504A0" w14:textId="77777777" w:rsidR="007B3C02" w:rsidRDefault="007B3C02" w:rsidP="007B3C02">
      <w:pPr>
        <w:rPr>
          <w:lang w:eastAsia="en-GB"/>
        </w:rPr>
      </w:pPr>
    </w:p>
    <w:p w14:paraId="5C1C4FB5" w14:textId="77777777" w:rsidR="007B3C02" w:rsidRDefault="007B3C02" w:rsidP="007B3C02">
      <w:pPr>
        <w:rPr>
          <w:lang w:eastAsia="en-GB"/>
        </w:rPr>
      </w:pPr>
    </w:p>
    <w:p w14:paraId="4ACFF9A4" w14:textId="77777777" w:rsidR="007B3C02" w:rsidRDefault="007B3C02" w:rsidP="007B3C02">
      <w:pPr>
        <w:rPr>
          <w:lang w:eastAsia="en-GB"/>
        </w:rPr>
      </w:pPr>
    </w:p>
    <w:p w14:paraId="1398C4D7" w14:textId="77777777" w:rsidR="007B3C02" w:rsidRDefault="007B3C02" w:rsidP="007B3C02">
      <w:pPr>
        <w:rPr>
          <w:lang w:eastAsia="en-GB"/>
        </w:rPr>
      </w:pPr>
    </w:p>
    <w:p w14:paraId="0FFEC625" w14:textId="77777777" w:rsidR="007B3C02" w:rsidRDefault="007B3C02" w:rsidP="007B3C02">
      <w:pPr>
        <w:rPr>
          <w:lang w:eastAsia="en-GB"/>
        </w:rPr>
      </w:pPr>
    </w:p>
    <w:p w14:paraId="27E75CA5" w14:textId="77777777" w:rsidR="007B3C02" w:rsidRPr="007B3C02" w:rsidRDefault="007B3C02" w:rsidP="007B3C02">
      <w:pPr>
        <w:rPr>
          <w:lang w:eastAsia="en-GB"/>
        </w:rPr>
      </w:pPr>
    </w:p>
    <w:p w14:paraId="5044AEA4" w14:textId="79D041A4" w:rsidR="006B47E6" w:rsidRPr="006B47E6" w:rsidRDefault="006B47E6" w:rsidP="006B47E6">
      <w:pPr>
        <w:pStyle w:val="Heading2"/>
        <w:rPr>
          <w:color w:val="auto"/>
          <w:sz w:val="24"/>
          <w:szCs w:val="24"/>
          <w:lang w:eastAsia="en-GB"/>
        </w:rPr>
      </w:pPr>
      <w:bookmarkStart w:id="2" w:name="_Toc211879013"/>
      <w:r w:rsidRPr="006B47E6">
        <w:rPr>
          <w:color w:val="auto"/>
          <w:sz w:val="24"/>
          <w:szCs w:val="24"/>
          <w:lang w:eastAsia="en-GB"/>
        </w:rPr>
        <w:lastRenderedPageBreak/>
        <w:t>Table of Equations</w:t>
      </w:r>
      <w:bookmarkEnd w:id="2"/>
    </w:p>
    <w:p w14:paraId="3195E01B" w14:textId="3A98299D" w:rsidR="006B47E6" w:rsidRDefault="006B47E6">
      <w:pPr>
        <w:pStyle w:val="TableofFigures"/>
        <w:tabs>
          <w:tab w:val="right" w:leader="dot" w:pos="9016"/>
        </w:tabs>
        <w:rPr>
          <w:noProof/>
          <w:kern w:val="2"/>
          <w:sz w:val="24"/>
          <w:szCs w:val="24"/>
          <w:lang w:eastAsia="en-GB"/>
          <w14:ligatures w14:val="standardContextual"/>
        </w:rPr>
      </w:pPr>
      <w:r>
        <w:rPr>
          <w:lang w:eastAsia="en-GB"/>
        </w:rPr>
        <w:fldChar w:fldCharType="begin"/>
      </w:r>
      <w:r>
        <w:rPr>
          <w:lang w:eastAsia="en-GB"/>
        </w:rPr>
        <w:instrText xml:space="preserve"> TOC \h \z \c "Equation" </w:instrText>
      </w:r>
      <w:r>
        <w:rPr>
          <w:lang w:eastAsia="en-GB"/>
        </w:rPr>
        <w:fldChar w:fldCharType="separate"/>
      </w:r>
      <w:hyperlink w:anchor="_Toc211875994" w:history="1">
        <w:r w:rsidRPr="002C34C9">
          <w:rPr>
            <w:rStyle w:val="Hyperlink"/>
            <w:noProof/>
          </w:rPr>
          <w:t>Equation 1 - Matrix formulation expressing the fundamental relationship between the nodal force vector, the global stiffness matrix, and the nodal displacement vector (Turner, et al., 1956).</w:t>
        </w:r>
        <w:r>
          <w:rPr>
            <w:noProof/>
            <w:webHidden/>
          </w:rPr>
          <w:tab/>
        </w:r>
        <w:r>
          <w:rPr>
            <w:noProof/>
            <w:webHidden/>
          </w:rPr>
          <w:fldChar w:fldCharType="begin"/>
        </w:r>
        <w:r>
          <w:rPr>
            <w:noProof/>
            <w:webHidden/>
          </w:rPr>
          <w:instrText xml:space="preserve"> PAGEREF _Toc211875994 \h </w:instrText>
        </w:r>
        <w:r>
          <w:rPr>
            <w:noProof/>
            <w:webHidden/>
          </w:rPr>
        </w:r>
        <w:r>
          <w:rPr>
            <w:noProof/>
            <w:webHidden/>
          </w:rPr>
          <w:fldChar w:fldCharType="separate"/>
        </w:r>
        <w:r w:rsidR="00CF6B71">
          <w:rPr>
            <w:noProof/>
            <w:webHidden/>
          </w:rPr>
          <w:t>3</w:t>
        </w:r>
        <w:r>
          <w:rPr>
            <w:noProof/>
            <w:webHidden/>
          </w:rPr>
          <w:fldChar w:fldCharType="end"/>
        </w:r>
      </w:hyperlink>
    </w:p>
    <w:p w14:paraId="5DC32CFF" w14:textId="4C039850" w:rsidR="006B47E6" w:rsidRDefault="006B47E6">
      <w:pPr>
        <w:pStyle w:val="TableofFigures"/>
        <w:tabs>
          <w:tab w:val="right" w:leader="dot" w:pos="9016"/>
        </w:tabs>
        <w:rPr>
          <w:noProof/>
          <w:kern w:val="2"/>
          <w:sz w:val="24"/>
          <w:szCs w:val="24"/>
          <w:lang w:eastAsia="en-GB"/>
          <w14:ligatures w14:val="standardContextual"/>
        </w:rPr>
      </w:pPr>
      <w:hyperlink w:anchor="_Toc211875995" w:history="1">
        <w:r w:rsidRPr="002C34C9">
          <w:rPr>
            <w:rStyle w:val="Hyperlink"/>
            <w:noProof/>
          </w:rPr>
          <w:t>Equation 2 - Algebraic representation illustrating the assembly of the global stiffness matrix as the summation of individual element stiffness matrices (Caprani, 2011).</w:t>
        </w:r>
        <w:r>
          <w:rPr>
            <w:noProof/>
            <w:webHidden/>
          </w:rPr>
          <w:tab/>
        </w:r>
        <w:r>
          <w:rPr>
            <w:noProof/>
            <w:webHidden/>
          </w:rPr>
          <w:fldChar w:fldCharType="begin"/>
        </w:r>
        <w:r>
          <w:rPr>
            <w:noProof/>
            <w:webHidden/>
          </w:rPr>
          <w:instrText xml:space="preserve"> PAGEREF _Toc211875995 \h </w:instrText>
        </w:r>
        <w:r>
          <w:rPr>
            <w:noProof/>
            <w:webHidden/>
          </w:rPr>
        </w:r>
        <w:r>
          <w:rPr>
            <w:noProof/>
            <w:webHidden/>
          </w:rPr>
          <w:fldChar w:fldCharType="separate"/>
        </w:r>
        <w:r w:rsidR="00CF6B71">
          <w:rPr>
            <w:noProof/>
            <w:webHidden/>
          </w:rPr>
          <w:t>3</w:t>
        </w:r>
        <w:r>
          <w:rPr>
            <w:noProof/>
            <w:webHidden/>
          </w:rPr>
          <w:fldChar w:fldCharType="end"/>
        </w:r>
      </w:hyperlink>
    </w:p>
    <w:p w14:paraId="23A20D87" w14:textId="64172227" w:rsidR="006B47E6" w:rsidRDefault="006B47E6">
      <w:pPr>
        <w:pStyle w:val="TableofFigures"/>
        <w:tabs>
          <w:tab w:val="right" w:leader="dot" w:pos="9016"/>
        </w:tabs>
        <w:rPr>
          <w:noProof/>
          <w:kern w:val="2"/>
          <w:sz w:val="24"/>
          <w:szCs w:val="24"/>
          <w:lang w:eastAsia="en-GB"/>
          <w14:ligatures w14:val="standardContextual"/>
        </w:rPr>
      </w:pPr>
      <w:hyperlink w:anchor="_Toc211875996" w:history="1">
        <w:r w:rsidRPr="002C34C9">
          <w:rPr>
            <w:rStyle w:val="Hyperlink"/>
            <w:noProof/>
          </w:rPr>
          <w:t>Equation 3 - calculates the global stiffness of the 2 mm thick steel wing, defined as the ratio of applied load to maximum deflection.</w:t>
        </w:r>
        <w:r>
          <w:rPr>
            <w:noProof/>
            <w:webHidden/>
          </w:rPr>
          <w:tab/>
        </w:r>
        <w:r>
          <w:rPr>
            <w:noProof/>
            <w:webHidden/>
          </w:rPr>
          <w:fldChar w:fldCharType="begin"/>
        </w:r>
        <w:r>
          <w:rPr>
            <w:noProof/>
            <w:webHidden/>
          </w:rPr>
          <w:instrText xml:space="preserve"> PAGEREF _Toc211875996 \h </w:instrText>
        </w:r>
        <w:r>
          <w:rPr>
            <w:noProof/>
            <w:webHidden/>
          </w:rPr>
        </w:r>
        <w:r>
          <w:rPr>
            <w:noProof/>
            <w:webHidden/>
          </w:rPr>
          <w:fldChar w:fldCharType="separate"/>
        </w:r>
        <w:r w:rsidR="00CF6B71">
          <w:rPr>
            <w:noProof/>
            <w:webHidden/>
          </w:rPr>
          <w:t>6</w:t>
        </w:r>
        <w:r>
          <w:rPr>
            <w:noProof/>
            <w:webHidden/>
          </w:rPr>
          <w:fldChar w:fldCharType="end"/>
        </w:r>
      </w:hyperlink>
    </w:p>
    <w:p w14:paraId="1AEDB42F" w14:textId="42B7D5AC" w:rsidR="006B47E6" w:rsidRDefault="006B47E6">
      <w:pPr>
        <w:pStyle w:val="TableofFigures"/>
        <w:tabs>
          <w:tab w:val="right" w:leader="dot" w:pos="9016"/>
        </w:tabs>
        <w:rPr>
          <w:noProof/>
          <w:kern w:val="2"/>
          <w:sz w:val="24"/>
          <w:szCs w:val="24"/>
          <w:lang w:eastAsia="en-GB"/>
          <w14:ligatures w14:val="standardContextual"/>
        </w:rPr>
      </w:pPr>
      <w:hyperlink w:anchor="_Toc211875997" w:history="1">
        <w:r w:rsidRPr="002C34C9">
          <w:rPr>
            <w:rStyle w:val="Hyperlink"/>
            <w:noProof/>
          </w:rPr>
          <w:t>Equation 4 - expresses the stiffness-to-weight ratio, providing a normalised measure of structural efficiency that serves as the benchmark for subsequent composite lay-up designs</w:t>
        </w:r>
        <w:r>
          <w:rPr>
            <w:noProof/>
            <w:webHidden/>
          </w:rPr>
          <w:tab/>
        </w:r>
        <w:r>
          <w:rPr>
            <w:noProof/>
            <w:webHidden/>
          </w:rPr>
          <w:fldChar w:fldCharType="begin"/>
        </w:r>
        <w:r>
          <w:rPr>
            <w:noProof/>
            <w:webHidden/>
          </w:rPr>
          <w:instrText xml:space="preserve"> PAGEREF _Toc211875997 \h </w:instrText>
        </w:r>
        <w:r>
          <w:rPr>
            <w:noProof/>
            <w:webHidden/>
          </w:rPr>
        </w:r>
        <w:r>
          <w:rPr>
            <w:noProof/>
            <w:webHidden/>
          </w:rPr>
          <w:fldChar w:fldCharType="separate"/>
        </w:r>
        <w:r w:rsidR="00CF6B71">
          <w:rPr>
            <w:noProof/>
            <w:webHidden/>
          </w:rPr>
          <w:t>6</w:t>
        </w:r>
        <w:r>
          <w:rPr>
            <w:noProof/>
            <w:webHidden/>
          </w:rPr>
          <w:fldChar w:fldCharType="end"/>
        </w:r>
      </w:hyperlink>
    </w:p>
    <w:p w14:paraId="2C263522" w14:textId="367C013A" w:rsidR="006B47E6" w:rsidRDefault="006B47E6">
      <w:pPr>
        <w:pStyle w:val="TableofFigures"/>
        <w:tabs>
          <w:tab w:val="right" w:leader="dot" w:pos="9016"/>
        </w:tabs>
        <w:rPr>
          <w:noProof/>
          <w:kern w:val="2"/>
          <w:sz w:val="24"/>
          <w:szCs w:val="24"/>
          <w:lang w:eastAsia="en-GB"/>
          <w14:ligatures w14:val="standardContextual"/>
        </w:rPr>
      </w:pPr>
      <w:hyperlink w:anchor="_Toc211875998" w:history="1">
        <w:r w:rsidRPr="002C34C9">
          <w:rPr>
            <w:rStyle w:val="Hyperlink"/>
            <w:noProof/>
          </w:rPr>
          <w:t>Equation 5 – calculates the global stiffness of the CRFP unoptimized wing, defined as the ratio of applied load to maximum deflection.</w:t>
        </w:r>
        <w:r>
          <w:rPr>
            <w:noProof/>
            <w:webHidden/>
          </w:rPr>
          <w:tab/>
        </w:r>
        <w:r>
          <w:rPr>
            <w:noProof/>
            <w:webHidden/>
          </w:rPr>
          <w:fldChar w:fldCharType="begin"/>
        </w:r>
        <w:r>
          <w:rPr>
            <w:noProof/>
            <w:webHidden/>
          </w:rPr>
          <w:instrText xml:space="preserve"> PAGEREF _Toc211875998 \h </w:instrText>
        </w:r>
        <w:r>
          <w:rPr>
            <w:noProof/>
            <w:webHidden/>
          </w:rPr>
        </w:r>
        <w:r>
          <w:rPr>
            <w:noProof/>
            <w:webHidden/>
          </w:rPr>
          <w:fldChar w:fldCharType="separate"/>
        </w:r>
        <w:r w:rsidR="00CF6B71">
          <w:rPr>
            <w:noProof/>
            <w:webHidden/>
          </w:rPr>
          <w:t>8</w:t>
        </w:r>
        <w:r>
          <w:rPr>
            <w:noProof/>
            <w:webHidden/>
          </w:rPr>
          <w:fldChar w:fldCharType="end"/>
        </w:r>
      </w:hyperlink>
    </w:p>
    <w:p w14:paraId="50D12CD2" w14:textId="3514C449" w:rsidR="006B47E6" w:rsidRDefault="006B47E6">
      <w:pPr>
        <w:pStyle w:val="TableofFigures"/>
        <w:tabs>
          <w:tab w:val="right" w:leader="dot" w:pos="9016"/>
        </w:tabs>
        <w:rPr>
          <w:noProof/>
          <w:kern w:val="2"/>
          <w:sz w:val="24"/>
          <w:szCs w:val="24"/>
          <w:lang w:eastAsia="en-GB"/>
          <w14:ligatures w14:val="standardContextual"/>
        </w:rPr>
      </w:pPr>
      <w:hyperlink w:anchor="_Toc211875999" w:history="1">
        <w:r w:rsidRPr="002C34C9">
          <w:rPr>
            <w:rStyle w:val="Hyperlink"/>
            <w:noProof/>
          </w:rPr>
          <w:t>Equation 6 – expresses the stiffness-to-weight ratio of the CRFP unoptimized wing.</w:t>
        </w:r>
        <w:r>
          <w:rPr>
            <w:noProof/>
            <w:webHidden/>
          </w:rPr>
          <w:tab/>
        </w:r>
        <w:r>
          <w:rPr>
            <w:noProof/>
            <w:webHidden/>
          </w:rPr>
          <w:fldChar w:fldCharType="begin"/>
        </w:r>
        <w:r>
          <w:rPr>
            <w:noProof/>
            <w:webHidden/>
          </w:rPr>
          <w:instrText xml:space="preserve"> PAGEREF _Toc211875999 \h </w:instrText>
        </w:r>
        <w:r>
          <w:rPr>
            <w:noProof/>
            <w:webHidden/>
          </w:rPr>
        </w:r>
        <w:r>
          <w:rPr>
            <w:noProof/>
            <w:webHidden/>
          </w:rPr>
          <w:fldChar w:fldCharType="separate"/>
        </w:r>
        <w:r w:rsidR="00CF6B71">
          <w:rPr>
            <w:noProof/>
            <w:webHidden/>
          </w:rPr>
          <w:t>8</w:t>
        </w:r>
        <w:r>
          <w:rPr>
            <w:noProof/>
            <w:webHidden/>
          </w:rPr>
          <w:fldChar w:fldCharType="end"/>
        </w:r>
      </w:hyperlink>
    </w:p>
    <w:p w14:paraId="03B15B78" w14:textId="39079DBB" w:rsidR="006B47E6" w:rsidRDefault="006B47E6">
      <w:pPr>
        <w:pStyle w:val="TableofFigures"/>
        <w:tabs>
          <w:tab w:val="right" w:leader="dot" w:pos="9016"/>
        </w:tabs>
        <w:rPr>
          <w:rStyle w:val="Hyperlink"/>
          <w:noProof/>
        </w:rPr>
      </w:pPr>
      <w:hyperlink w:anchor="_Toc211876000" w:history="1">
        <w:r w:rsidRPr="002C34C9">
          <w:rPr>
            <w:rStyle w:val="Hyperlink"/>
            <w:noProof/>
          </w:rPr>
          <w:t>Equation 7 – Maximum Principal Stress Theory equation relating von Misus principal stress in red area of FE simulation to CRFP transverse stress in tension resistance.</w:t>
        </w:r>
        <w:r>
          <w:rPr>
            <w:noProof/>
            <w:webHidden/>
          </w:rPr>
          <w:tab/>
        </w:r>
        <w:r>
          <w:rPr>
            <w:noProof/>
            <w:webHidden/>
          </w:rPr>
          <w:fldChar w:fldCharType="begin"/>
        </w:r>
        <w:r>
          <w:rPr>
            <w:noProof/>
            <w:webHidden/>
          </w:rPr>
          <w:instrText xml:space="preserve"> PAGEREF _Toc211876000 \h </w:instrText>
        </w:r>
        <w:r>
          <w:rPr>
            <w:noProof/>
            <w:webHidden/>
          </w:rPr>
        </w:r>
        <w:r>
          <w:rPr>
            <w:noProof/>
            <w:webHidden/>
          </w:rPr>
          <w:fldChar w:fldCharType="separate"/>
        </w:r>
        <w:r w:rsidR="00CF6B71">
          <w:rPr>
            <w:noProof/>
            <w:webHidden/>
          </w:rPr>
          <w:t>14</w:t>
        </w:r>
        <w:r>
          <w:rPr>
            <w:noProof/>
            <w:webHidden/>
          </w:rPr>
          <w:fldChar w:fldCharType="end"/>
        </w:r>
      </w:hyperlink>
    </w:p>
    <w:p w14:paraId="3D09EDE8" w14:textId="77777777" w:rsidR="006B47E6" w:rsidRPr="006B47E6" w:rsidRDefault="006B47E6" w:rsidP="006B47E6"/>
    <w:p w14:paraId="6C4229EC" w14:textId="5245D2E2" w:rsidR="006B47E6" w:rsidRPr="006B47E6" w:rsidRDefault="006B47E6" w:rsidP="006B47E6">
      <w:pPr>
        <w:pStyle w:val="Heading2"/>
        <w:rPr>
          <w:color w:val="auto"/>
          <w:sz w:val="28"/>
          <w:szCs w:val="28"/>
          <w:lang w:eastAsia="en-GB"/>
        </w:rPr>
      </w:pPr>
      <w:r>
        <w:rPr>
          <w:lang w:eastAsia="en-GB"/>
        </w:rPr>
        <w:fldChar w:fldCharType="end"/>
      </w:r>
      <w:bookmarkStart w:id="3" w:name="_Toc211879014"/>
      <w:r w:rsidRPr="006B47E6">
        <w:rPr>
          <w:color w:val="auto"/>
          <w:sz w:val="28"/>
          <w:szCs w:val="28"/>
          <w:lang w:eastAsia="en-GB"/>
        </w:rPr>
        <w:t>Table of Tables</w:t>
      </w:r>
      <w:bookmarkEnd w:id="3"/>
    </w:p>
    <w:p w14:paraId="6E233BE7" w14:textId="2C14C6BF" w:rsidR="006B47E6" w:rsidRDefault="006B47E6">
      <w:pPr>
        <w:pStyle w:val="TableofFigures"/>
        <w:tabs>
          <w:tab w:val="right" w:leader="dot" w:pos="9016"/>
        </w:tabs>
        <w:rPr>
          <w:noProof/>
          <w:kern w:val="2"/>
          <w:sz w:val="24"/>
          <w:szCs w:val="24"/>
          <w:lang w:eastAsia="en-GB"/>
          <w14:ligatures w14:val="standardContextual"/>
        </w:rPr>
      </w:pPr>
      <w:r>
        <w:rPr>
          <w:lang w:eastAsia="en-GB"/>
        </w:rPr>
        <w:fldChar w:fldCharType="begin"/>
      </w:r>
      <w:r>
        <w:rPr>
          <w:lang w:eastAsia="en-GB"/>
        </w:rPr>
        <w:instrText xml:space="preserve"> TOC \h \z \c "Table" </w:instrText>
      </w:r>
      <w:r>
        <w:rPr>
          <w:lang w:eastAsia="en-GB"/>
        </w:rPr>
        <w:fldChar w:fldCharType="separate"/>
      </w:r>
      <w:hyperlink w:anchor="_Toc211876001" w:history="1">
        <w:r w:rsidRPr="002D6070">
          <w:rPr>
            <w:rStyle w:val="Hyperlink"/>
            <w:noProof/>
          </w:rPr>
          <w:t>Table 1 - Material properties and stiffness comparison table</w:t>
        </w:r>
        <w:r>
          <w:rPr>
            <w:noProof/>
            <w:webHidden/>
          </w:rPr>
          <w:tab/>
        </w:r>
        <w:r>
          <w:rPr>
            <w:noProof/>
            <w:webHidden/>
          </w:rPr>
          <w:fldChar w:fldCharType="begin"/>
        </w:r>
        <w:r>
          <w:rPr>
            <w:noProof/>
            <w:webHidden/>
          </w:rPr>
          <w:instrText xml:space="preserve"> PAGEREF _Toc211876001 \h </w:instrText>
        </w:r>
        <w:r>
          <w:rPr>
            <w:noProof/>
            <w:webHidden/>
          </w:rPr>
        </w:r>
        <w:r>
          <w:rPr>
            <w:noProof/>
            <w:webHidden/>
          </w:rPr>
          <w:fldChar w:fldCharType="separate"/>
        </w:r>
        <w:r w:rsidR="00CF6B71">
          <w:rPr>
            <w:noProof/>
            <w:webHidden/>
          </w:rPr>
          <w:t>8</w:t>
        </w:r>
        <w:r>
          <w:rPr>
            <w:noProof/>
            <w:webHidden/>
          </w:rPr>
          <w:fldChar w:fldCharType="end"/>
        </w:r>
      </w:hyperlink>
    </w:p>
    <w:p w14:paraId="4D8C3A1D" w14:textId="58BDEF26" w:rsidR="006B47E6" w:rsidRDefault="006B47E6" w:rsidP="0097354A">
      <w:pPr>
        <w:rPr>
          <w:lang w:eastAsia="en-GB"/>
        </w:rPr>
      </w:pPr>
      <w:r>
        <w:rPr>
          <w:lang w:eastAsia="en-GB"/>
        </w:rPr>
        <w:fldChar w:fldCharType="end"/>
      </w:r>
    </w:p>
    <w:p w14:paraId="4AAB6D5D" w14:textId="77777777" w:rsidR="0097354A" w:rsidRDefault="0097354A" w:rsidP="0097354A">
      <w:pPr>
        <w:rPr>
          <w:lang w:eastAsia="en-GB"/>
        </w:rPr>
      </w:pPr>
    </w:p>
    <w:p w14:paraId="0CFD7830" w14:textId="77777777" w:rsidR="00FE222D" w:rsidRDefault="00FE222D" w:rsidP="0097354A">
      <w:pPr>
        <w:rPr>
          <w:lang w:eastAsia="en-GB"/>
        </w:rPr>
      </w:pPr>
    </w:p>
    <w:p w14:paraId="7370A725" w14:textId="77777777" w:rsidR="0097354A" w:rsidRDefault="0097354A" w:rsidP="0097354A">
      <w:pPr>
        <w:rPr>
          <w:lang w:eastAsia="en-GB"/>
        </w:rPr>
      </w:pPr>
    </w:p>
    <w:p w14:paraId="3BD45B61" w14:textId="09760B78" w:rsidR="00F94269" w:rsidRPr="006A6D05" w:rsidRDefault="00F94269" w:rsidP="006A6D05">
      <w:pPr>
        <w:rPr>
          <w:lang w:eastAsia="en-GB"/>
        </w:rPr>
        <w:sectPr w:rsidR="00F94269" w:rsidRPr="006A6D05" w:rsidSect="00991CC7">
          <w:footerReference w:type="default" r:id="rId13"/>
          <w:pgSz w:w="11906" w:h="16838"/>
          <w:pgMar w:top="1440" w:right="1440" w:bottom="1440" w:left="1440" w:header="708" w:footer="708" w:gutter="0"/>
          <w:pgNumType w:fmt="lowerRoman" w:start="1"/>
          <w:cols w:space="708"/>
          <w:titlePg/>
          <w:docGrid w:linePitch="360"/>
        </w:sectPr>
      </w:pPr>
    </w:p>
    <w:p w14:paraId="59D4566B" w14:textId="6E68F6D9" w:rsidR="00F31405" w:rsidRPr="002C76B7" w:rsidRDefault="008435E0" w:rsidP="00F8550A">
      <w:pPr>
        <w:pStyle w:val="Heading1"/>
        <w:jc w:val="both"/>
        <w:rPr>
          <w:color w:val="auto"/>
        </w:rPr>
      </w:pPr>
      <w:bookmarkStart w:id="4" w:name="_Toc211879015"/>
      <w:r>
        <w:rPr>
          <w:color w:val="auto"/>
        </w:rPr>
        <w:lastRenderedPageBreak/>
        <w:t>Introduction</w:t>
      </w:r>
      <w:bookmarkEnd w:id="4"/>
      <w:r>
        <w:rPr>
          <w:color w:val="auto"/>
        </w:rPr>
        <w:t xml:space="preserve"> </w:t>
      </w:r>
    </w:p>
    <w:p w14:paraId="00960B1F" w14:textId="6DE313E8" w:rsidR="00073C9A" w:rsidRPr="00073C9A" w:rsidRDefault="00C93C8F" w:rsidP="00F8550A">
      <w:pPr>
        <w:jc w:val="both"/>
      </w:pPr>
      <w:r w:rsidRPr="00C93C8F">
        <w:t>This design report aims to optimise a composite hydrofoil wing through structural analysis, predominantly using Finite Element Analysis, and demonstrate AHEP3 learning outcomes.</w:t>
      </w:r>
      <w:r>
        <w:t xml:space="preserve"> </w:t>
      </w:r>
      <w:r w:rsidR="00037F2A" w:rsidRPr="00037F2A">
        <w:t>The hydrofoil wing, made from unidirectional CFRP, aims to reduce weight while maintaining structural integrity</w:t>
      </w:r>
      <w:r w:rsidR="00037F2A">
        <w:t xml:space="preserve">. </w:t>
      </w:r>
      <w:r w:rsidR="00D30B6A" w:rsidRPr="00D30B6A">
        <w:t>A</w:t>
      </w:r>
      <w:r w:rsidR="00D30B6A">
        <w:t xml:space="preserve"> key</w:t>
      </w:r>
      <w:r w:rsidR="00D30B6A" w:rsidRPr="00D30B6A">
        <w:t xml:space="preserve"> acceptance criterion is that deflection does not exceed that of the 2 mm steel baseline.</w:t>
      </w:r>
    </w:p>
    <w:p w14:paraId="5626AB46" w14:textId="2805D421" w:rsidR="00D35311" w:rsidRPr="00D35311" w:rsidRDefault="00D35311" w:rsidP="00D35311">
      <w:pPr>
        <w:jc w:val="both"/>
      </w:pPr>
      <w:r w:rsidRPr="00D35311">
        <w:t>For this report, the board is interpreted as the entire hydrofoil component; thus, the criteria for success are to ensure that the maximum displacement from the component’s root to wing tip (longitudinal direction) under a 500 N vertical load at mid-span is comparable or better than the 2 mm steel baseline model, ensuring consistent stiffness evaluation.</w:t>
      </w:r>
    </w:p>
    <w:p w14:paraId="24858375" w14:textId="77777777" w:rsidR="00D35311" w:rsidRPr="00D35311" w:rsidRDefault="00D35311" w:rsidP="00D35311">
      <w:pPr>
        <w:jc w:val="both"/>
      </w:pPr>
      <w:r w:rsidRPr="00D35311">
        <w:t>As the material is anisotropic, the longitudinal and lateral stiffness differ significantly, with a much lower Young’s modulus laterally. Therefore, adequate ply layering and orientation are required to provide axial bending stiffness, in-plane shear capacity, and global laminate stability. These parameters will be refined through FEA to identify load paths and stress concentrations for optimal ply distribution.</w:t>
      </w:r>
    </w:p>
    <w:p w14:paraId="762E6B6A" w14:textId="3009A0F0" w:rsidR="00073C9A" w:rsidRPr="00073C9A" w:rsidRDefault="00073C9A" w:rsidP="00F8550A">
      <w:pPr>
        <w:jc w:val="both"/>
      </w:pPr>
      <w:r w:rsidRPr="00073C9A">
        <w:t xml:space="preserve">The report will be structured in 7 sections. Sections 2 to 6 outline the methodology to complete the required tasks outlined in the brief. The work is structured around five sequential tasks that reflect a complete engineering design process. Task 1 </w:t>
      </w:r>
      <w:r w:rsidR="00450929">
        <w:t>(</w:t>
      </w:r>
      <w:r w:rsidRPr="00073C9A">
        <w:t>Section 2</w:t>
      </w:r>
      <w:r w:rsidR="00450929">
        <w:t>)</w:t>
      </w:r>
      <w:r w:rsidRPr="00073C9A">
        <w:t xml:space="preserve"> examines the development of FEA and optimisation techniques for the study's theoretical basis. Task 2 </w:t>
      </w:r>
      <w:r w:rsidR="00450929">
        <w:t>(</w:t>
      </w:r>
      <w:r w:rsidRPr="00073C9A">
        <w:t>Section 3</w:t>
      </w:r>
      <w:r w:rsidR="00450929">
        <w:t>)</w:t>
      </w:r>
      <w:r w:rsidRPr="00073C9A">
        <w:t xml:space="preserve"> involves constructing an FE model of the hydrofoil wing using the specified boundary conditions and material properties. Task 3 </w:t>
      </w:r>
      <w:r w:rsidR="00450929">
        <w:t>(</w:t>
      </w:r>
      <w:r w:rsidRPr="00073C9A">
        <w:t>Section 4</w:t>
      </w:r>
      <w:r w:rsidR="00450929">
        <w:t>)</w:t>
      </w:r>
      <w:r w:rsidRPr="00073C9A">
        <w:t xml:space="preserve"> focuses on optimisation to reduce mass while satisfying deflection constraints. Task 4 </w:t>
      </w:r>
      <w:r w:rsidR="00450929">
        <w:t>(</w:t>
      </w:r>
      <w:r w:rsidRPr="00073C9A">
        <w:t>Section 5</w:t>
      </w:r>
      <w:r w:rsidR="00450929">
        <w:t>)</w:t>
      </w:r>
      <w:r w:rsidRPr="00073C9A">
        <w:t xml:space="preserve"> proposes a validation experiment to correlate simulated and physical deformation, while Task 5 </w:t>
      </w:r>
      <w:r w:rsidR="00450929">
        <w:t>(</w:t>
      </w:r>
      <w:r w:rsidRPr="00073C9A">
        <w:t>Section 6</w:t>
      </w:r>
      <w:r w:rsidR="00450929">
        <w:t>)</w:t>
      </w:r>
      <w:r w:rsidRPr="00073C9A">
        <w:t xml:space="preserve"> relates the design and findings to existing technical literature and industry standards. Together, these tasks move from theory to modelling, optimisation, testing, and reflection, demonstrating a professional engineering design process. </w:t>
      </w:r>
    </w:p>
    <w:p w14:paraId="20BECBEC" w14:textId="212C15C8" w:rsidR="00326080" w:rsidRDefault="00326080" w:rsidP="00F7472C"/>
    <w:p w14:paraId="5D48FF1A" w14:textId="77777777" w:rsidR="00C82DFA" w:rsidRDefault="00C82DFA" w:rsidP="00F7472C"/>
    <w:p w14:paraId="5108F175" w14:textId="77777777" w:rsidR="00C82DFA" w:rsidRDefault="00C82DFA" w:rsidP="00F7472C"/>
    <w:p w14:paraId="010C2FDC" w14:textId="77777777" w:rsidR="00C82DFA" w:rsidRDefault="00C82DFA" w:rsidP="00F7472C"/>
    <w:p w14:paraId="1B2850C4" w14:textId="77777777" w:rsidR="00002FAB" w:rsidRDefault="00002FAB" w:rsidP="00F7472C"/>
    <w:p w14:paraId="007B803D" w14:textId="77777777" w:rsidR="00002FAB" w:rsidRDefault="00002FAB" w:rsidP="00F7472C"/>
    <w:p w14:paraId="4C61170E" w14:textId="77777777" w:rsidR="00002FAB" w:rsidRDefault="00002FAB" w:rsidP="00F7472C"/>
    <w:p w14:paraId="5D60E25F" w14:textId="77777777" w:rsidR="00002FAB" w:rsidRDefault="00002FAB" w:rsidP="00F7472C"/>
    <w:p w14:paraId="70D4BC9B" w14:textId="77777777" w:rsidR="00002FAB" w:rsidRPr="00F7472C" w:rsidRDefault="00002FAB" w:rsidP="00F7472C"/>
    <w:p w14:paraId="1DC49E6F" w14:textId="01C55AD7" w:rsidR="00DE54C5" w:rsidRPr="00DE54C5" w:rsidRDefault="008435E0" w:rsidP="00DE54C5">
      <w:pPr>
        <w:pStyle w:val="Heading1"/>
        <w:rPr>
          <w:color w:val="auto"/>
        </w:rPr>
      </w:pPr>
      <w:bookmarkStart w:id="5" w:name="_Toc211879016"/>
      <w:r>
        <w:rPr>
          <w:color w:val="auto"/>
        </w:rPr>
        <w:lastRenderedPageBreak/>
        <w:t xml:space="preserve">Literature Review </w:t>
      </w:r>
      <w:r w:rsidR="00DE54C5">
        <w:rPr>
          <w:color w:val="auto"/>
        </w:rPr>
        <w:t>– Dev</w:t>
      </w:r>
      <w:r w:rsidR="00174803">
        <w:rPr>
          <w:color w:val="auto"/>
        </w:rPr>
        <w:t>elopment of FEA and Optimisation Techniques</w:t>
      </w:r>
      <w:bookmarkEnd w:id="5"/>
      <w:r w:rsidR="00174803">
        <w:rPr>
          <w:color w:val="auto"/>
        </w:rPr>
        <w:t xml:space="preserve"> </w:t>
      </w:r>
    </w:p>
    <w:p w14:paraId="0805C676" w14:textId="2BF72E81" w:rsidR="00E950A4" w:rsidRPr="003D038C" w:rsidRDefault="003D038C" w:rsidP="003D038C">
      <w:pPr>
        <w:pStyle w:val="Heading2"/>
        <w:rPr>
          <w:color w:val="auto"/>
        </w:rPr>
      </w:pPr>
      <w:bookmarkStart w:id="6" w:name="_Toc211879017"/>
      <w:r w:rsidRPr="003D038C">
        <w:rPr>
          <w:color w:val="auto"/>
        </w:rPr>
        <w:t>Origins and Evolution</w:t>
      </w:r>
      <w:bookmarkEnd w:id="6"/>
      <w:r w:rsidRPr="003D038C">
        <w:rPr>
          <w:color w:val="auto"/>
        </w:rPr>
        <w:t xml:space="preserve"> </w:t>
      </w:r>
    </w:p>
    <w:p w14:paraId="50021806" w14:textId="5DCF2D7B" w:rsidR="00FC78C5" w:rsidRDefault="00FC7D7E" w:rsidP="00177CFC">
      <w:pPr>
        <w:jc w:val="both"/>
      </w:pPr>
      <w:r w:rsidRPr="00FC7D7E">
        <w:t>Understanding the development of FEA provides essential context for its role in optimisation and composite design. Originating from mathematical principles in structural mechanics and evolving through integration with computer-aided design to AI-based optimisation, FEA has become fundamental to modern engineering practice. To appreciate its impact, it is first necessary to examine how design and analysis were conducted before FEA and the limitations of those traditional methods.</w:t>
      </w:r>
    </w:p>
    <w:p w14:paraId="162ED3E5" w14:textId="298AB896" w:rsidR="003038EA" w:rsidRDefault="003038EA" w:rsidP="003038EA">
      <w:pPr>
        <w:pStyle w:val="Heading3"/>
        <w:rPr>
          <w:color w:val="auto"/>
        </w:rPr>
      </w:pPr>
      <w:bookmarkStart w:id="7" w:name="_Toc211879018"/>
      <w:r w:rsidRPr="003038EA">
        <w:rPr>
          <w:color w:val="auto"/>
        </w:rPr>
        <w:t>Analytical and hand-calculation methods</w:t>
      </w:r>
      <w:bookmarkEnd w:id="7"/>
    </w:p>
    <w:p w14:paraId="6FBE4834" w14:textId="659D167B" w:rsidR="004873B2" w:rsidRPr="004873B2" w:rsidRDefault="00E11442" w:rsidP="00177CFC">
      <w:pPr>
        <w:jc w:val="both"/>
      </w:pPr>
      <w:r>
        <w:t>Prior to</w:t>
      </w:r>
      <w:r w:rsidRPr="00E11442">
        <w:t xml:space="preserve"> computer-based FEA, engineers relied on analytical hand calculations, empirical data, and physical testing.</w:t>
      </w:r>
      <w:r w:rsidR="00611BE6" w:rsidRPr="00611BE6">
        <w:t xml:space="preserve"> Structural members were idealised as beams, plates, or shells, and stresses determined using classical elasticity, moment-distribution methods, and manually derived stiffness relationships. These approaches could only accommodate simple geometries and boundary conditions, necessitating large safety factors to account for uncertainty in materials and loading</w:t>
      </w:r>
      <w:r w:rsidR="00611BE6">
        <w:t xml:space="preserve"> </w:t>
      </w:r>
      <w:r w:rsidR="00611BE6" w:rsidRPr="00611BE6">
        <w:t>often resulting in heavy, over-engineered components</w:t>
      </w:r>
      <w:sdt>
        <w:sdtPr>
          <w:id w:val="1684005120"/>
          <w:citation/>
        </w:sdtPr>
        <w:sdtContent>
          <w:r w:rsidR="00252382">
            <w:fldChar w:fldCharType="begin"/>
          </w:r>
          <w:r w:rsidR="00252382">
            <w:instrText xml:space="preserve"> CITATION Coo01 \l 2057 </w:instrText>
          </w:r>
          <w:r w:rsidR="00252382">
            <w:fldChar w:fldCharType="separate"/>
          </w:r>
          <w:r w:rsidR="007B3C02">
            <w:rPr>
              <w:noProof/>
            </w:rPr>
            <w:t xml:space="preserve"> </w:t>
          </w:r>
          <w:r w:rsidR="007B3C02" w:rsidRPr="007B3C02">
            <w:rPr>
              <w:noProof/>
            </w:rPr>
            <w:t>(Cook, et al., 2001)</w:t>
          </w:r>
          <w:r w:rsidR="00252382">
            <w:fldChar w:fldCharType="end"/>
          </w:r>
        </w:sdtContent>
      </w:sdt>
      <w:r w:rsidR="004873B2" w:rsidRPr="004873B2">
        <w:t>.</w:t>
      </w:r>
    </w:p>
    <w:p w14:paraId="71E4D9EA" w14:textId="5D3C0511" w:rsidR="004873B2" w:rsidRPr="004873B2" w:rsidRDefault="000F0E3A" w:rsidP="00177CFC">
      <w:pPr>
        <w:jc w:val="both"/>
      </w:pPr>
      <w:r w:rsidRPr="000F0E3A">
        <w:t>Achieving both lightness and stiffness was particularly challenging, as it required resolving three-dimensional stress states within complex geometries. While engineers understood tensor-based stress analysis conceptually, such calculations were prohibitively time-consuming to perform manually. As illustrated in Figure 1, the stress tensor contains nine components</w:t>
      </w:r>
      <w:r>
        <w:t xml:space="preserve"> </w:t>
      </w:r>
      <w:r w:rsidRPr="000F0E3A">
        <w:t>six independent</w:t>
      </w:r>
      <w:r w:rsidR="003E1661">
        <w:t xml:space="preserve"> </w:t>
      </w:r>
      <w:r w:rsidRPr="000F0E3A">
        <w:t xml:space="preserve">that define normal and shear stresses acting on an infinitesimal element </w:t>
      </w:r>
      <w:sdt>
        <w:sdtPr>
          <w:id w:val="-373075295"/>
          <w:citation/>
        </w:sdtPr>
        <w:sdtContent>
          <w:r>
            <w:fldChar w:fldCharType="begin"/>
          </w:r>
          <w:r>
            <w:instrText xml:space="preserve"> CITATION Car24 \l 2057 </w:instrText>
          </w:r>
          <w:r>
            <w:fldChar w:fldCharType="separate"/>
          </w:r>
          <w:r w:rsidR="007B3C02" w:rsidRPr="007B3C02">
            <w:rPr>
              <w:noProof/>
            </w:rPr>
            <w:t>(Carleton College, 2024)</w:t>
          </w:r>
          <w:r>
            <w:fldChar w:fldCharType="end"/>
          </w:r>
        </w:sdtContent>
      </w:sdt>
      <w:r>
        <w:t xml:space="preserve">. </w:t>
      </w:r>
      <w:r w:rsidRPr="000F0E3A">
        <w:t>Evaluating these relationships across a structure with thousands of points highlights why digital computation became essential to modern analysis and design optimisation</w:t>
      </w:r>
      <w:r w:rsidR="001D03C1">
        <w:t xml:space="preserve"> </w:t>
      </w:r>
      <w:sdt>
        <w:sdtPr>
          <w:id w:val="1159038674"/>
          <w:citation/>
        </w:sdtPr>
        <w:sdtContent>
          <w:r w:rsidR="001D03C1">
            <w:fldChar w:fldCharType="begin"/>
          </w:r>
          <w:r w:rsidR="001D03C1">
            <w:instrText xml:space="preserve"> CITATION Zie00 \l 2057 </w:instrText>
          </w:r>
          <w:r w:rsidR="001D03C1">
            <w:fldChar w:fldCharType="separate"/>
          </w:r>
          <w:r w:rsidR="007B3C02" w:rsidRPr="007B3C02">
            <w:rPr>
              <w:noProof/>
            </w:rPr>
            <w:t>(Zienkiewicz &amp; Taylor, 2000)</w:t>
          </w:r>
          <w:r w:rsidR="001D03C1">
            <w:fldChar w:fldCharType="end"/>
          </w:r>
        </w:sdtContent>
      </w:sdt>
      <w:r w:rsidR="004873B2" w:rsidRPr="004873B2">
        <w:t>.</w:t>
      </w:r>
    </w:p>
    <w:p w14:paraId="3A9403CE" w14:textId="77777777" w:rsidR="004873B2" w:rsidRPr="003038EA" w:rsidRDefault="004873B2" w:rsidP="003038EA"/>
    <w:p w14:paraId="21F88812" w14:textId="77777777" w:rsidR="004011E4" w:rsidRDefault="003F1045" w:rsidP="004011E4">
      <w:pPr>
        <w:keepNext/>
        <w:jc w:val="both"/>
      </w:pPr>
      <w:r w:rsidRPr="003F1045">
        <w:rPr>
          <w:noProof/>
        </w:rPr>
        <w:drawing>
          <wp:inline distT="0" distB="0" distL="0" distR="0" wp14:anchorId="2D89DAFA" wp14:editId="54825059">
            <wp:extent cx="5219700" cy="2727244"/>
            <wp:effectExtent l="0" t="0" r="0" b="0"/>
            <wp:docPr id="1081539604" name="Picture 1" descr="A diagram of a cub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539604" name="Picture 1" descr="A diagram of a cube&#10;&#10;AI-generated content may be incorrect."/>
                    <pic:cNvPicPr/>
                  </pic:nvPicPr>
                  <pic:blipFill>
                    <a:blip r:embed="rId14"/>
                    <a:stretch>
                      <a:fillRect/>
                    </a:stretch>
                  </pic:blipFill>
                  <pic:spPr>
                    <a:xfrm>
                      <a:off x="0" y="0"/>
                      <a:ext cx="5326393" cy="2782990"/>
                    </a:xfrm>
                    <a:prstGeom prst="rect">
                      <a:avLst/>
                    </a:prstGeom>
                  </pic:spPr>
                </pic:pic>
              </a:graphicData>
            </a:graphic>
          </wp:inline>
        </w:drawing>
      </w:r>
    </w:p>
    <w:p w14:paraId="7CC738D2" w14:textId="350D7259" w:rsidR="0074652D" w:rsidRDefault="004011E4" w:rsidP="004011E4">
      <w:pPr>
        <w:pStyle w:val="Caption"/>
        <w:jc w:val="both"/>
      </w:pPr>
      <w:bookmarkStart w:id="8" w:name="_Toc211875964"/>
      <w:r>
        <w:t xml:space="preserve">Figure </w:t>
      </w:r>
      <w:fldSimple w:instr=" SEQ Figure \* ARABIC ">
        <w:r w:rsidR="00CF6B71">
          <w:rPr>
            <w:noProof/>
          </w:rPr>
          <w:t>1</w:t>
        </w:r>
      </w:fldSimple>
      <w:r>
        <w:t xml:space="preserve"> </w:t>
      </w:r>
      <w:r w:rsidRPr="00514051">
        <w:t>Representation of the stress tensor and its components on an infinitesimal cube</w:t>
      </w:r>
      <w:r>
        <w:t xml:space="preserve"> </w:t>
      </w:r>
      <w:sdt>
        <w:sdtPr>
          <w:id w:val="-1166776632"/>
          <w:citation/>
        </w:sdtPr>
        <w:sdtContent>
          <w:r>
            <w:fldChar w:fldCharType="begin"/>
          </w:r>
          <w:r>
            <w:instrText xml:space="preserve"> CITATION Car24 \l 2057 </w:instrText>
          </w:r>
          <w:r>
            <w:fldChar w:fldCharType="separate"/>
          </w:r>
          <w:r w:rsidR="007B3C02" w:rsidRPr="007B3C02">
            <w:rPr>
              <w:noProof/>
            </w:rPr>
            <w:t>(Carleton College, 2024)</w:t>
          </w:r>
          <w:r>
            <w:fldChar w:fldCharType="end"/>
          </w:r>
        </w:sdtContent>
      </w:sdt>
      <w:r>
        <w:t>.</w:t>
      </w:r>
      <w:bookmarkEnd w:id="8"/>
      <w:r>
        <w:t xml:space="preserve"> </w:t>
      </w:r>
    </w:p>
    <w:p w14:paraId="30514B1D" w14:textId="77777777" w:rsidR="00ED48B2" w:rsidRPr="00ED48B2" w:rsidRDefault="00ED48B2" w:rsidP="00ED48B2"/>
    <w:p w14:paraId="13B7F71A" w14:textId="1752C630" w:rsidR="00177CFC" w:rsidRDefault="005A0F3B" w:rsidP="005A0F3B">
      <w:pPr>
        <w:pStyle w:val="Heading2"/>
        <w:rPr>
          <w:color w:val="auto"/>
        </w:rPr>
      </w:pPr>
      <w:bookmarkStart w:id="9" w:name="_Toc211879019"/>
      <w:r w:rsidRPr="00F07EB3">
        <w:rPr>
          <w:color w:val="auto"/>
        </w:rPr>
        <w:lastRenderedPageBreak/>
        <w:t>Analytical Foundations</w:t>
      </w:r>
      <w:bookmarkEnd w:id="9"/>
      <w:r w:rsidRPr="00F07EB3">
        <w:rPr>
          <w:color w:val="auto"/>
        </w:rPr>
        <w:t xml:space="preserve"> </w:t>
      </w:r>
    </w:p>
    <w:p w14:paraId="64AE0F10" w14:textId="4E8B565B" w:rsidR="00D169F7" w:rsidRDefault="00002FAB" w:rsidP="00DA4BE6">
      <w:pPr>
        <w:jc w:val="both"/>
      </w:pPr>
      <w:r>
        <w:t>W</w:t>
      </w:r>
      <w:r w:rsidR="00401950" w:rsidRPr="00401950">
        <w:t xml:space="preserve">ith the advent of computing and the availability of processing power, the relevance of </w:t>
      </w:r>
      <w:r w:rsidR="00401950" w:rsidRPr="00401950">
        <w:rPr>
          <w:i/>
          <w:iCs/>
        </w:rPr>
        <w:t xml:space="preserve">discretisation </w:t>
      </w:r>
      <w:r w:rsidR="00401950" w:rsidRPr="00401950">
        <w:t>in terms of structural analysis gained traction as discretised structures</w:t>
      </w:r>
      <w:r w:rsidR="00910A0C">
        <w:t xml:space="preserve"> &amp;</w:t>
      </w:r>
      <w:r w:rsidR="00401950" w:rsidRPr="00401950">
        <w:t xml:space="preserve"> methods, where stress tensors are evaluated, gain</w:t>
      </w:r>
      <w:r w:rsidR="0078482C">
        <w:t>ed</w:t>
      </w:r>
      <w:r w:rsidR="00401950" w:rsidRPr="00401950">
        <w:t xml:space="preserve"> prominence. Early pioneers Richard Courant first introduced the concept of dividing structures into small subregions, i.e. discretised </w:t>
      </w:r>
      <w:r w:rsidR="00E94A77">
        <w:t>subregions</w:t>
      </w:r>
      <w:r w:rsidR="00401950" w:rsidRPr="00401950">
        <w:t xml:space="preserve">. Turner, Clough, Martin, and Topp, who formalised the stiffness matrix method </w:t>
      </w:r>
      <w:sdt>
        <w:sdtPr>
          <w:id w:val="-578371789"/>
          <w:citation/>
        </w:sdtPr>
        <w:sdtContent>
          <w:r w:rsidR="003B4C75">
            <w:fldChar w:fldCharType="begin"/>
          </w:r>
          <w:r w:rsidR="003B4C75">
            <w:instrText xml:space="preserve"> CITATION Zie00 \l 2057 </w:instrText>
          </w:r>
          <w:r w:rsidR="003B4C75">
            <w:fldChar w:fldCharType="separate"/>
          </w:r>
          <w:r w:rsidR="007B3C02" w:rsidRPr="007B3C02">
            <w:rPr>
              <w:noProof/>
            </w:rPr>
            <w:t>(Zienkiewicz &amp; Taylor, 2000)</w:t>
          </w:r>
          <w:r w:rsidR="003B4C75">
            <w:fldChar w:fldCharType="end"/>
          </w:r>
        </w:sdtContent>
      </w:sdt>
      <w:r w:rsidR="003B4C75">
        <w:t xml:space="preserve">. </w:t>
      </w:r>
    </w:p>
    <w:p w14:paraId="3EF0A34C" w14:textId="52F80E92" w:rsidR="003B4C75" w:rsidRDefault="0002443F" w:rsidP="00DA4BE6">
      <w:pPr>
        <w:jc w:val="both"/>
      </w:pPr>
      <w:r w:rsidRPr="0002443F">
        <w:t>The stiffness matrix method forms the basis of most modern stress analysis today, as it provides a structured mathematical framework for relating nodal forces to nodal displacements through a series of linear equations. Each evaluated structural member was then expressed through a matrix, using array end element matrices that provided a global stiffness matrix. As alluded to in section 2.1, the manipulation and solving of these large arrays are a perfect application for computer analysis.</w:t>
      </w:r>
      <w:r w:rsidR="00CC178F" w:rsidRPr="00CC178F">
        <w:t xml:space="preserve"> The rise of digital computing in the 1960s–70s shifted structural analysis from empirical to computational methods.</w:t>
      </w:r>
      <w:r w:rsidR="00CC178F">
        <w:t xml:space="preserve"> </w:t>
      </w:r>
      <w:r w:rsidRPr="0002443F">
        <w:t>This is the basis on which modern FEA is built</w:t>
      </w:r>
      <w:r>
        <w:t xml:space="preserve"> </w:t>
      </w:r>
      <w:sdt>
        <w:sdtPr>
          <w:id w:val="-511679235"/>
          <w:citation/>
        </w:sdtPr>
        <w:sdtContent>
          <w:r w:rsidR="00DA4BE6">
            <w:fldChar w:fldCharType="begin"/>
          </w:r>
          <w:r w:rsidR="00DA4BE6">
            <w:instrText xml:space="preserve"> CITATION Tur56 \l 2057 </w:instrText>
          </w:r>
          <w:r w:rsidR="00DA4BE6">
            <w:fldChar w:fldCharType="separate"/>
          </w:r>
          <w:r w:rsidR="007B3C02" w:rsidRPr="007B3C02">
            <w:rPr>
              <w:noProof/>
            </w:rPr>
            <w:t>(Turner, et al., 1956)</w:t>
          </w:r>
          <w:r w:rsidR="00DA4BE6">
            <w:fldChar w:fldCharType="end"/>
          </w:r>
        </w:sdtContent>
      </w:sdt>
      <w:r w:rsidR="00DA4BE6">
        <w:t xml:space="preserve">. </w:t>
      </w:r>
    </w:p>
    <w:p w14:paraId="3DEB1C36" w14:textId="452610F6" w:rsidR="002961F5" w:rsidRDefault="002961F5" w:rsidP="00541FB9">
      <w:pPr>
        <w:pStyle w:val="Caption"/>
        <w:keepNext/>
        <w:jc w:val="center"/>
      </w:pPr>
      <w:bookmarkStart w:id="10" w:name="_Toc211875994"/>
      <w:r>
        <w:t xml:space="preserve">Equation </w:t>
      </w:r>
      <w:fldSimple w:instr=" SEQ Equation \* ARABIC ">
        <w:r w:rsidR="00CF6B71">
          <w:rPr>
            <w:noProof/>
          </w:rPr>
          <w:t>1</w:t>
        </w:r>
      </w:fldSimple>
      <w:r>
        <w:t xml:space="preserve"> - </w:t>
      </w:r>
      <w:r w:rsidR="00541FB9" w:rsidRPr="00541FB9">
        <w:t>Matrix formulation expressing the fundamental relationship between the nodal force vector, the global stiffness matrix, and the nodal displacement vector</w:t>
      </w:r>
      <w:r w:rsidR="008A157D">
        <w:t xml:space="preserve"> </w:t>
      </w:r>
      <w:sdt>
        <w:sdtPr>
          <w:id w:val="1787610639"/>
          <w:citation/>
        </w:sdtPr>
        <w:sdtContent>
          <w:r w:rsidR="008A157D">
            <w:fldChar w:fldCharType="begin"/>
          </w:r>
          <w:r w:rsidR="008A157D">
            <w:instrText xml:space="preserve"> CITATION Tur56 \l 2057 </w:instrText>
          </w:r>
          <w:r w:rsidR="008A157D">
            <w:fldChar w:fldCharType="separate"/>
          </w:r>
          <w:r w:rsidR="007B3C02" w:rsidRPr="007B3C02">
            <w:rPr>
              <w:noProof/>
            </w:rPr>
            <w:t>(Turner, et al., 1956)</w:t>
          </w:r>
          <w:r w:rsidR="008A157D">
            <w:fldChar w:fldCharType="end"/>
          </w:r>
        </w:sdtContent>
      </w:sdt>
      <w:r w:rsidRPr="009F481F">
        <w:t>.</w:t>
      </w:r>
      <w:bookmarkEnd w:id="10"/>
    </w:p>
    <w:p w14:paraId="147EB8FD" w14:textId="16B90234" w:rsidR="00B92DEF" w:rsidRPr="00806B18" w:rsidRDefault="00000000" w:rsidP="00DA4BE6">
      <w:pPr>
        <w:jc w:val="both"/>
      </w:pPr>
      <m:oMathPara>
        <m:oMath>
          <m:d>
            <m:dPr>
              <m:begChr m:val="{"/>
              <m:endChr m:val="}"/>
              <m:ctrlPr>
                <w:rPr>
                  <w:rFonts w:ascii="Cambria Math" w:hAnsi="Cambria Math"/>
                  <w:i/>
                </w:rPr>
              </m:ctrlPr>
            </m:dPr>
            <m:e>
              <m:sSup>
                <m:sSupPr>
                  <m:ctrlPr>
                    <w:rPr>
                      <w:rFonts w:ascii="Cambria Math" w:hAnsi="Cambria Math"/>
                      <w:i/>
                    </w:rPr>
                  </m:ctrlPr>
                </m:sSupPr>
                <m:e>
                  <m:r>
                    <w:rPr>
                      <w:rFonts w:ascii="Cambria Math" w:hAnsi="Cambria Math"/>
                    </w:rPr>
                    <m:t>F</m:t>
                  </m:r>
                </m:e>
                <m:sup>
                  <m:r>
                    <w:rPr>
                      <w:rFonts w:ascii="Cambria Math" w:hAnsi="Cambria Math"/>
                    </w:rPr>
                    <m:t>e</m:t>
                  </m:r>
                </m:sup>
              </m:sSup>
            </m:e>
          </m:d>
          <m:r>
            <w:rPr>
              <w:rFonts w:ascii="Cambria Math" w:hAnsi="Cambria Math"/>
            </w:rPr>
            <m:t>=</m:t>
          </m:r>
          <m:d>
            <m:dPr>
              <m:begChr m:val="["/>
              <m:endChr m:val="]"/>
              <m:ctrlPr>
                <w:rPr>
                  <w:rFonts w:ascii="Cambria Math" w:hAnsi="Cambria Math"/>
                  <w:i/>
                </w:rPr>
              </m:ctrlPr>
            </m:dPr>
            <m:e>
              <m:r>
                <w:rPr>
                  <w:rFonts w:ascii="Cambria Math" w:hAnsi="Cambria Math"/>
                </w:rPr>
                <m:t>K</m:t>
              </m:r>
            </m:e>
          </m:d>
          <m:r>
            <w:rPr>
              <w:rFonts w:ascii="Cambria Math" w:hAnsi="Cambria Math"/>
            </w:rPr>
            <m:t>{</m:t>
          </m:r>
          <m:sSup>
            <m:sSupPr>
              <m:ctrlPr>
                <w:rPr>
                  <w:rFonts w:ascii="Cambria Math" w:hAnsi="Cambria Math"/>
                  <w:i/>
                </w:rPr>
              </m:ctrlPr>
            </m:sSupPr>
            <m:e>
              <m:r>
                <w:rPr>
                  <w:rFonts w:ascii="Cambria Math" w:hAnsi="Cambria Math"/>
                </w:rPr>
                <m:t>u</m:t>
              </m:r>
            </m:e>
            <m:sup>
              <m:r>
                <w:rPr>
                  <w:rFonts w:ascii="Cambria Math" w:hAnsi="Cambria Math"/>
                </w:rPr>
                <m:t>e</m:t>
              </m:r>
            </m:sup>
          </m:sSup>
          <m:r>
            <w:rPr>
              <w:rFonts w:ascii="Cambria Math" w:hAnsi="Cambria Math"/>
            </w:rPr>
            <m:t>}</m:t>
          </m:r>
        </m:oMath>
      </m:oMathPara>
    </w:p>
    <w:p w14:paraId="084F81E2" w14:textId="19B58A11" w:rsidR="00806B18" w:rsidRDefault="0002443F" w:rsidP="00DA4BE6">
      <w:pPr>
        <w:jc w:val="both"/>
      </w:pPr>
      <w:r w:rsidRPr="0002443F">
        <w:t>Equation 1 outlines this relationship, where F is a vector of nodal forces, K is a stiffness matrix based on the structure's resistance to deformation, and u is the vector for nodal displacements. Key to note is that each beam, truss, and plate has its own stiffness matrix, which is derived from its basic elasticity and geometry</w:t>
      </w:r>
      <w:r w:rsidR="00B522E1">
        <w:t xml:space="preserve"> which is outlined in equation 2 </w:t>
      </w:r>
      <w:sdt>
        <w:sdtPr>
          <w:id w:val="681248419"/>
          <w:citation/>
        </w:sdtPr>
        <w:sdtContent>
          <w:r w:rsidR="00BE2A47">
            <w:fldChar w:fldCharType="begin"/>
          </w:r>
          <w:r w:rsidR="00BE2A47">
            <w:instrText xml:space="preserve"> CITATION Cap11 \l 2057 </w:instrText>
          </w:r>
          <w:r w:rsidR="00BE2A47">
            <w:fldChar w:fldCharType="separate"/>
          </w:r>
          <w:r w:rsidR="007B3C02" w:rsidRPr="007B3C02">
            <w:rPr>
              <w:noProof/>
            </w:rPr>
            <w:t>(Caprani, 2011)</w:t>
          </w:r>
          <w:r w:rsidR="00BE2A47">
            <w:fldChar w:fldCharType="end"/>
          </w:r>
        </w:sdtContent>
      </w:sdt>
      <w:r w:rsidR="00C841F8">
        <w:t xml:space="preserve">. </w:t>
      </w:r>
    </w:p>
    <w:p w14:paraId="0100D4D7" w14:textId="38975870" w:rsidR="00936980" w:rsidRDefault="00936980" w:rsidP="00936980">
      <w:pPr>
        <w:pStyle w:val="Caption"/>
        <w:keepNext/>
        <w:jc w:val="center"/>
      </w:pPr>
      <w:bookmarkStart w:id="11" w:name="_Toc211875995"/>
      <w:r>
        <w:t xml:space="preserve">Equation </w:t>
      </w:r>
      <w:fldSimple w:instr=" SEQ Equation \* ARABIC ">
        <w:r w:rsidR="00CF6B71">
          <w:rPr>
            <w:noProof/>
          </w:rPr>
          <w:t>2</w:t>
        </w:r>
      </w:fldSimple>
      <w:r>
        <w:t xml:space="preserve"> - </w:t>
      </w:r>
      <w:r w:rsidR="00AC624E" w:rsidRPr="00AC624E">
        <w:t xml:space="preserve">Algebraic representation illustrating the assembly of the global stiffness matrix as the summation of individual element stiffness </w:t>
      </w:r>
      <w:r w:rsidR="00541FB9" w:rsidRPr="00AC624E">
        <w:t>matrices</w:t>
      </w:r>
      <w:r w:rsidR="003020E6">
        <w:t xml:space="preserve"> </w:t>
      </w:r>
      <w:sdt>
        <w:sdtPr>
          <w:id w:val="404193937"/>
          <w:citation/>
        </w:sdtPr>
        <w:sdtContent>
          <w:r w:rsidR="003020E6">
            <w:fldChar w:fldCharType="begin"/>
          </w:r>
          <w:r w:rsidR="003020E6">
            <w:instrText xml:space="preserve"> CITATION Cap11 \l 2057 </w:instrText>
          </w:r>
          <w:r w:rsidR="003020E6">
            <w:fldChar w:fldCharType="separate"/>
          </w:r>
          <w:r w:rsidR="007B3C02" w:rsidRPr="007B3C02">
            <w:rPr>
              <w:noProof/>
            </w:rPr>
            <w:t>(Caprani, 2011)</w:t>
          </w:r>
          <w:r w:rsidR="003020E6">
            <w:fldChar w:fldCharType="end"/>
          </w:r>
        </w:sdtContent>
      </w:sdt>
      <w:r w:rsidR="00541FB9" w:rsidRPr="00AC624E">
        <w:t>.</w:t>
      </w:r>
      <w:bookmarkEnd w:id="11"/>
    </w:p>
    <w:p w14:paraId="02929815" w14:textId="3EFD17C8" w:rsidR="00C841F8" w:rsidRPr="00541FB9" w:rsidRDefault="00000000" w:rsidP="00DA4BE6">
      <w:pPr>
        <w:jc w:val="both"/>
      </w:pPr>
      <m:oMathPara>
        <m:oMath>
          <m:sSub>
            <m:sSubPr>
              <m:ctrlPr>
                <w:rPr>
                  <w:rFonts w:ascii="Cambria Math" w:hAnsi="Cambria Math"/>
                  <w:i/>
                </w:rPr>
              </m:ctrlPr>
            </m:sSubPr>
            <m:e>
              <m:nary>
                <m:naryPr>
                  <m:chr m:val="∑"/>
                  <m:limLoc m:val="undOvr"/>
                  <m:subHide m:val="1"/>
                  <m:supHide m:val="1"/>
                  <m:ctrlPr>
                    <w:rPr>
                      <w:rFonts w:ascii="Cambria Math" w:hAnsi="Cambria Math"/>
                      <w:i/>
                    </w:rPr>
                  </m:ctrlPr>
                </m:naryPr>
                <m:sub/>
                <m:sup/>
                <m:e>
                  <m:sSub>
                    <m:sSubPr>
                      <m:ctrlPr>
                        <w:rPr>
                          <w:rFonts w:ascii="Cambria Math" w:hAnsi="Cambria Math"/>
                          <w:i/>
                        </w:rPr>
                      </m:ctrlPr>
                    </m:sSubPr>
                    <m:e>
                      <m:r>
                        <w:rPr>
                          <w:rFonts w:ascii="Cambria Math" w:hAnsi="Cambria Math"/>
                        </w:rPr>
                        <m:t>[K]</m:t>
                      </m:r>
                    </m:e>
                    <m:sub>
                      <m:r>
                        <w:rPr>
                          <w:rFonts w:ascii="Cambria Math" w:hAnsi="Cambria Math"/>
                        </w:rPr>
                        <m:t>Global</m:t>
                      </m:r>
                    </m:sub>
                  </m:sSub>
                  <m:r>
                    <w:rPr>
                      <w:rFonts w:ascii="Cambria Math" w:hAnsi="Cambria Math"/>
                    </w:rPr>
                    <m:t>=</m:t>
                  </m:r>
                </m:e>
              </m:nary>
              <m:r>
                <w:rPr>
                  <w:rFonts w:ascii="Cambria Math" w:hAnsi="Cambria Math"/>
                </w:rPr>
                <m:t>[K]</m:t>
              </m:r>
            </m:e>
            <m:sub>
              <m:r>
                <w:rPr>
                  <w:rFonts w:ascii="Cambria Math" w:hAnsi="Cambria Math"/>
                </w:rPr>
                <m:t>Plate</m:t>
              </m:r>
            </m:sub>
          </m:sSub>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Truss</m:t>
              </m:r>
            </m:sub>
          </m:sSub>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Beam</m:t>
              </m:r>
            </m:sub>
          </m:sSub>
          <m:r>
            <w:rPr>
              <w:rFonts w:ascii="Cambria Math" w:hAnsi="Cambria Math"/>
            </w:rPr>
            <m:t>…. etc</m:t>
          </m:r>
        </m:oMath>
      </m:oMathPara>
    </w:p>
    <w:p w14:paraId="46AB5BB2" w14:textId="02A905E7" w:rsidR="00541FB9" w:rsidRPr="00285B8D" w:rsidRDefault="00285B8D" w:rsidP="00285B8D">
      <w:pPr>
        <w:pStyle w:val="Heading2"/>
        <w:rPr>
          <w:color w:val="auto"/>
        </w:rPr>
      </w:pPr>
      <w:bookmarkStart w:id="12" w:name="_Toc211879020"/>
      <w:r w:rsidRPr="00285B8D">
        <w:rPr>
          <w:color w:val="auto"/>
        </w:rPr>
        <w:t>Expansion</w:t>
      </w:r>
      <w:r w:rsidR="008963BC">
        <w:rPr>
          <w:color w:val="auto"/>
        </w:rPr>
        <w:t>,</w:t>
      </w:r>
      <w:r w:rsidRPr="00285B8D">
        <w:rPr>
          <w:color w:val="auto"/>
        </w:rPr>
        <w:t xml:space="preserve"> Integration</w:t>
      </w:r>
      <w:r w:rsidR="008963BC">
        <w:rPr>
          <w:color w:val="auto"/>
        </w:rPr>
        <w:t xml:space="preserve"> and Future Use</w:t>
      </w:r>
      <w:bookmarkEnd w:id="12"/>
      <w:r w:rsidRPr="00285B8D">
        <w:rPr>
          <w:color w:val="auto"/>
        </w:rPr>
        <w:t xml:space="preserve"> </w:t>
      </w:r>
    </w:p>
    <w:p w14:paraId="61603FAF" w14:textId="492C9F2F" w:rsidR="00285B8D" w:rsidRDefault="000B59A9" w:rsidP="00C04D5F">
      <w:pPr>
        <w:jc w:val="both"/>
      </w:pPr>
      <w:r w:rsidRPr="000B59A9">
        <w:t>The combination of matrix-based structural theory and digital computation transformed finite element methods from academic research tools into an industrial design standard. Between the 1970s and 1990s, the growing maturity of digital systems enabled the development of commercial software capable of integrating finite element analysis with emerging CAD and CAE platforms. This integration allowed engineers to model and evaluate structural performance directly within three-dimensional design environments, making it possible to analyse complex interactions and loading conditions that had previously been unfeasible using purely analytical methods. Notable software developments during this period included NASTRAN (NASA Structural Analysis), originally developed by NASA in the late 1960s and later commercialised by MSC Software (MacNeal–Schwendler Corporation), and ANSYS, founded by John Swanson in 1970 (</w:t>
      </w:r>
      <w:r w:rsidR="004715A1" w:rsidRPr="004715A1">
        <w:t>ANalysis SYStems</w:t>
      </w:r>
      <w:r w:rsidR="004715A1">
        <w:t xml:space="preserve">; </w:t>
      </w:r>
      <w:r w:rsidR="00390C24" w:rsidRPr="00390C24">
        <w:t>Swanson Analysis Systems, Inc. SASI</w:t>
      </w:r>
      <w:r w:rsidRPr="000B59A9">
        <w:t>)</w:t>
      </w:r>
      <w:sdt>
        <w:sdtPr>
          <w:id w:val="783000996"/>
          <w:citation/>
        </w:sdtPr>
        <w:sdtContent>
          <w:r w:rsidR="00C74599" w:rsidRPr="000B59A9">
            <w:fldChar w:fldCharType="begin"/>
          </w:r>
          <w:r w:rsidR="00C74599" w:rsidRPr="000B59A9">
            <w:instrText xml:space="preserve"> CITATION Pri18 \l 2057 </w:instrText>
          </w:r>
          <w:r w:rsidR="00C74599" w:rsidRPr="000B59A9">
            <w:fldChar w:fldCharType="separate"/>
          </w:r>
          <w:r w:rsidR="007B3C02">
            <w:rPr>
              <w:noProof/>
            </w:rPr>
            <w:t xml:space="preserve"> </w:t>
          </w:r>
          <w:r w:rsidR="007B3C02" w:rsidRPr="007B3C02">
            <w:rPr>
              <w:noProof/>
            </w:rPr>
            <w:t>(Principal, 2018)</w:t>
          </w:r>
          <w:r w:rsidR="00C74599" w:rsidRPr="000B59A9">
            <w:fldChar w:fldCharType="end"/>
          </w:r>
        </w:sdtContent>
      </w:sdt>
      <w:r w:rsidR="00F93485" w:rsidRPr="000B59A9">
        <w:t>.</w:t>
      </w:r>
      <w:r w:rsidR="00F93485">
        <w:t xml:space="preserve"> </w:t>
      </w:r>
    </w:p>
    <w:p w14:paraId="655B51E7" w14:textId="68FB479B" w:rsidR="00AF5025" w:rsidRDefault="005433A4" w:rsidP="00C04D5F">
      <w:pPr>
        <w:jc w:val="both"/>
      </w:pPr>
      <w:r>
        <w:t xml:space="preserve">Advancements </w:t>
      </w:r>
      <w:r w:rsidR="00417C77">
        <w:t xml:space="preserve">in computational capability allowed for more accurate non-linear analysis simulating more complex structural loading </w:t>
      </w:r>
      <w:r w:rsidR="008E7EA4">
        <w:t>conditions. Composite-material modelling allowed engineering to represent layered anisotropic materials (e.g. CFRP)</w:t>
      </w:r>
      <w:r w:rsidR="004D3D62">
        <w:t xml:space="preserve">. FEA also began to move into Multiphysics environments thermal and fluid mechanics </w:t>
      </w:r>
      <w:r w:rsidR="0019771D">
        <w:t xml:space="preserve">began to be replicated in simulated conditions. These brought FEA from fringe </w:t>
      </w:r>
      <w:r w:rsidR="00B159A4">
        <w:t xml:space="preserve">specialist application to widespread comprehensive and core to mechanical design </w:t>
      </w:r>
      <w:sdt>
        <w:sdtPr>
          <w:id w:val="794498892"/>
          <w:citation/>
        </w:sdtPr>
        <w:sdtContent>
          <w:r w:rsidR="00C83D6E">
            <w:fldChar w:fldCharType="begin"/>
          </w:r>
          <w:r w:rsidR="00C83D6E">
            <w:instrText xml:space="preserve"> CITATION Bat96 \l 2057 </w:instrText>
          </w:r>
          <w:r w:rsidR="00C83D6E">
            <w:fldChar w:fldCharType="separate"/>
          </w:r>
          <w:r w:rsidR="007B3C02" w:rsidRPr="007B3C02">
            <w:rPr>
              <w:noProof/>
            </w:rPr>
            <w:t>(Bathe, 1996)</w:t>
          </w:r>
          <w:r w:rsidR="00C83D6E">
            <w:fldChar w:fldCharType="end"/>
          </w:r>
        </w:sdtContent>
      </w:sdt>
      <w:sdt>
        <w:sdtPr>
          <w:id w:val="1518809561"/>
          <w:citation/>
        </w:sdtPr>
        <w:sdtContent>
          <w:r w:rsidR="00F652B6">
            <w:fldChar w:fldCharType="begin"/>
          </w:r>
          <w:r w:rsidR="00F652B6">
            <w:instrText xml:space="preserve"> CITATION Zie00 \l 2057 </w:instrText>
          </w:r>
          <w:r w:rsidR="00F652B6">
            <w:fldChar w:fldCharType="separate"/>
          </w:r>
          <w:r w:rsidR="007B3C02">
            <w:rPr>
              <w:noProof/>
            </w:rPr>
            <w:t xml:space="preserve"> </w:t>
          </w:r>
          <w:r w:rsidR="007B3C02" w:rsidRPr="007B3C02">
            <w:rPr>
              <w:noProof/>
            </w:rPr>
            <w:t>(Zienkiewicz &amp; Taylor, 2000)</w:t>
          </w:r>
          <w:r w:rsidR="00F652B6">
            <w:fldChar w:fldCharType="end"/>
          </w:r>
        </w:sdtContent>
      </w:sdt>
      <w:r w:rsidR="00F652B6">
        <w:t>.</w:t>
      </w:r>
    </w:p>
    <w:p w14:paraId="020F24D0" w14:textId="2065B75A" w:rsidR="00E45CB1" w:rsidRDefault="00905521" w:rsidP="00C04D5F">
      <w:pPr>
        <w:jc w:val="both"/>
      </w:pPr>
      <w:r w:rsidRPr="00905521">
        <w:lastRenderedPageBreak/>
        <w:t>Finite element analysis continues to evolve, improving the fidelity and efficiency of simulations as computational power increases. The discipline now stands at the threshold of a paradigm shift, with emerging methods that combine artificial intelligence (AI) and finite element modelling (FEM) frameworks. These approaches train deep neural networks using traditional FEA data to predict structural responses within milliseconds</w:t>
      </w:r>
      <w:r>
        <w:t xml:space="preserve"> </w:t>
      </w:r>
      <w:r w:rsidRPr="00905521">
        <w:t>representing performance gains of up to 200–500 times over conventional solvers such as ANSYS or ABAQUS. Such techniques have the potential to dramatically reduce the computational cost of fine-mesh and nonlinear analyses. However, they also introduce new challenges regarding reliability, accountability, and data integrity: if an AI-based model produces an incorrect result, where does responsibility lie</w:t>
      </w:r>
      <w:r>
        <w:t xml:space="preserve"> </w:t>
      </w:r>
      <w:r w:rsidRPr="00905521">
        <w:t xml:space="preserve">with the designer, the algorithm, or the training dataset? Furthermore, as predictive systems become self-referential, relying primarily on their own generated data, questions arise about how these models will continue to learn and remain verifiable over time </w:t>
      </w:r>
      <w:sdt>
        <w:sdtPr>
          <w:id w:val="438966635"/>
          <w:citation/>
        </w:sdtPr>
        <w:sdtContent>
          <w:r w:rsidR="002B7F52">
            <w:fldChar w:fldCharType="begin"/>
          </w:r>
          <w:r w:rsidR="002B7F52">
            <w:instrText xml:space="preserve"> CITATION Sah24 \l 2057 </w:instrText>
          </w:r>
          <w:r w:rsidR="002B7F52">
            <w:fldChar w:fldCharType="separate"/>
          </w:r>
          <w:r w:rsidR="007B3C02" w:rsidRPr="007B3C02">
            <w:rPr>
              <w:noProof/>
            </w:rPr>
            <w:t>(Sahani, 2024)</w:t>
          </w:r>
          <w:r w:rsidR="002B7F52">
            <w:fldChar w:fldCharType="end"/>
          </w:r>
        </w:sdtContent>
      </w:sdt>
      <w:r w:rsidR="00131D7C">
        <w:t>.</w:t>
      </w:r>
    </w:p>
    <w:p w14:paraId="24949C61" w14:textId="77777777" w:rsidR="00131D7C" w:rsidRDefault="00131D7C" w:rsidP="00285B8D"/>
    <w:p w14:paraId="6BE5AE9C" w14:textId="77777777" w:rsidR="007C12B9" w:rsidRDefault="009C35FD" w:rsidP="007C12B9">
      <w:pPr>
        <w:keepNext/>
      </w:pPr>
      <w:r>
        <w:rPr>
          <w:noProof/>
        </w:rPr>
        <w:drawing>
          <wp:inline distT="0" distB="0" distL="0" distR="0" wp14:anchorId="5D3647F6" wp14:editId="0B079DCB">
            <wp:extent cx="5731510" cy="2149475"/>
            <wp:effectExtent l="0" t="0" r="2540" b="3175"/>
            <wp:docPr id="1066870902" name="Picture 3"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870902" name="Picture 3" descr="A screenshot of a computer program&#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2149475"/>
                    </a:xfrm>
                    <a:prstGeom prst="rect">
                      <a:avLst/>
                    </a:prstGeom>
                    <a:noFill/>
                    <a:ln>
                      <a:noFill/>
                    </a:ln>
                  </pic:spPr>
                </pic:pic>
              </a:graphicData>
            </a:graphic>
          </wp:inline>
        </w:drawing>
      </w:r>
    </w:p>
    <w:p w14:paraId="538A5DBF" w14:textId="1718A5EE" w:rsidR="00131D7C" w:rsidRDefault="007C12B9" w:rsidP="007C12B9">
      <w:pPr>
        <w:pStyle w:val="Caption"/>
        <w:jc w:val="center"/>
      </w:pPr>
      <w:bookmarkStart w:id="13" w:name="_Toc211875965"/>
      <w:r>
        <w:t xml:space="preserve">Figure </w:t>
      </w:r>
      <w:fldSimple w:instr=" SEQ Figure \* ARABIC ">
        <w:r w:rsidR="00CF6B71">
          <w:rPr>
            <w:noProof/>
          </w:rPr>
          <w:t>2</w:t>
        </w:r>
      </w:fldSimple>
      <w:r>
        <w:t xml:space="preserve"> - </w:t>
      </w:r>
      <w:r w:rsidR="0043659B" w:rsidRPr="0043659B">
        <w:t xml:space="preserve">Comparison of warpage predictions obtained from Altair Inspire Mold (traditional solver-based FEA) and Altair physicsAI (AI-driven prediction). While both methods show qualitatively similar deformation trends, the AI model delivers results in a fraction of the time and with slightly different quantitative outputs, illustrating both the potential and the current limitations of AI-augmented simulation workflows </w:t>
      </w:r>
      <w:r>
        <w:t xml:space="preserve">taken from </w:t>
      </w:r>
      <w:hyperlink r:id="rId16" w:history="1">
        <w:r w:rsidR="00196F18" w:rsidRPr="00926BF0">
          <w:rPr>
            <w:rStyle w:val="Hyperlink"/>
          </w:rPr>
          <w:t>https://altair.com/blog/articles/artificial-intelligence-in-manufacturing</w:t>
        </w:r>
        <w:bookmarkEnd w:id="13"/>
      </w:hyperlink>
      <w:r w:rsidR="00196F18">
        <w:t xml:space="preserve"> </w:t>
      </w:r>
    </w:p>
    <w:p w14:paraId="09E00F4D" w14:textId="77777777" w:rsidR="003D6CC8" w:rsidRDefault="003D6CC8" w:rsidP="003D6CC8"/>
    <w:p w14:paraId="6B90FF93" w14:textId="77777777" w:rsidR="003D6CC8" w:rsidRDefault="003D6CC8" w:rsidP="003D6CC8"/>
    <w:p w14:paraId="6745C4A1" w14:textId="77777777" w:rsidR="003D6CC8" w:rsidRDefault="003D6CC8" w:rsidP="003D6CC8"/>
    <w:p w14:paraId="4B01DCF3" w14:textId="77777777" w:rsidR="003D6CC8" w:rsidRDefault="003D6CC8" w:rsidP="003D6CC8"/>
    <w:p w14:paraId="36242739" w14:textId="77777777" w:rsidR="003D6CC8" w:rsidRDefault="003D6CC8" w:rsidP="003D6CC8"/>
    <w:p w14:paraId="6A8B03ED" w14:textId="77777777" w:rsidR="003D6CC8" w:rsidRDefault="003D6CC8" w:rsidP="003D6CC8"/>
    <w:p w14:paraId="329BC271" w14:textId="77777777" w:rsidR="003D6CC8" w:rsidRDefault="003D6CC8" w:rsidP="003D6CC8"/>
    <w:p w14:paraId="57D18689" w14:textId="77777777" w:rsidR="003D6CC8" w:rsidRDefault="003D6CC8" w:rsidP="003D6CC8"/>
    <w:p w14:paraId="106D43B9" w14:textId="77777777" w:rsidR="003D6CC8" w:rsidRPr="003D6CC8" w:rsidRDefault="003D6CC8" w:rsidP="003D6CC8"/>
    <w:p w14:paraId="265EB174" w14:textId="3D103114" w:rsidR="002B3F5E" w:rsidRPr="003439E1" w:rsidRDefault="004E7828" w:rsidP="003439E1">
      <w:pPr>
        <w:pStyle w:val="Heading1"/>
        <w:rPr>
          <w:color w:val="auto"/>
        </w:rPr>
      </w:pPr>
      <w:bookmarkStart w:id="14" w:name="_Toc211879021"/>
      <w:r>
        <w:rPr>
          <w:color w:val="auto"/>
        </w:rPr>
        <w:lastRenderedPageBreak/>
        <w:t>FE Model Dev</w:t>
      </w:r>
      <w:r w:rsidR="00F7472C">
        <w:rPr>
          <w:color w:val="auto"/>
        </w:rPr>
        <w:t>elopment – Baseline Wing Analysis</w:t>
      </w:r>
      <w:bookmarkEnd w:id="14"/>
    </w:p>
    <w:p w14:paraId="2674FCEA" w14:textId="64149ECB" w:rsidR="00CB0C30" w:rsidRPr="00CB0C30" w:rsidRDefault="00CB0C30" w:rsidP="00CB0C30">
      <w:pPr>
        <w:pStyle w:val="Heading2"/>
        <w:rPr>
          <w:color w:val="auto"/>
        </w:rPr>
      </w:pPr>
      <w:bookmarkStart w:id="15" w:name="_Toc211879022"/>
      <w:r w:rsidRPr="00CB0C30">
        <w:rPr>
          <w:color w:val="auto"/>
        </w:rPr>
        <w:t>FE Model, Geometry, Element selection &amp; Mesh Strategy</w:t>
      </w:r>
      <w:bookmarkEnd w:id="15"/>
    </w:p>
    <w:p w14:paraId="094D3B8F" w14:textId="71D2EF9E" w:rsidR="0034715B" w:rsidRPr="0034715B" w:rsidRDefault="0034715B" w:rsidP="0034715B">
      <w:pPr>
        <w:jc w:val="both"/>
      </w:pPr>
      <w:r>
        <w:t>T</w:t>
      </w:r>
      <w:r w:rsidRPr="0034715B">
        <w:t>o optimise ply placement and evaluate the performance of the composite hydrofoil wing, a finite element (FE) model was first developed.</w:t>
      </w:r>
    </w:p>
    <w:p w14:paraId="72F29C69" w14:textId="77777777" w:rsidR="0034715B" w:rsidRPr="0034715B" w:rsidRDefault="0034715B" w:rsidP="0034715B">
      <w:pPr>
        <w:jc w:val="both"/>
      </w:pPr>
      <w:r w:rsidRPr="0034715B">
        <w:t>The hydrofoil geometry was simplified to include only the upper half of the wing section, as the lower surface contributes symmetrically to global stiffness but does not significantly influence the out-of-plane deflection of interest. This assumption reduces the model’s surface area and hence the total number of elements, improving computational efficiency without compromising result accuracy. The model setup is shown in Figure 3.</w:t>
      </w:r>
    </w:p>
    <w:p w14:paraId="44D4DF58" w14:textId="60676293" w:rsidR="00CD6197" w:rsidRDefault="00CD6197" w:rsidP="005275A4">
      <w:pPr>
        <w:jc w:val="both"/>
      </w:pPr>
    </w:p>
    <w:p w14:paraId="1C41899C" w14:textId="77777777" w:rsidR="00C82A32" w:rsidRDefault="008D5DDE" w:rsidP="00C82A32">
      <w:pPr>
        <w:keepNext/>
        <w:jc w:val="both"/>
      </w:pPr>
      <w:r>
        <w:rPr>
          <w:noProof/>
        </w:rPr>
        <w:drawing>
          <wp:inline distT="0" distB="0" distL="0" distR="0" wp14:anchorId="4EE57D61" wp14:editId="22F6E488">
            <wp:extent cx="5724525" cy="2114550"/>
            <wp:effectExtent l="0" t="0" r="9525" b="0"/>
            <wp:docPr id="1315979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39674"/>
                    <a:stretch>
                      <a:fillRect/>
                    </a:stretch>
                  </pic:blipFill>
                  <pic:spPr bwMode="auto">
                    <a:xfrm>
                      <a:off x="0" y="0"/>
                      <a:ext cx="5724525" cy="2114550"/>
                    </a:xfrm>
                    <a:prstGeom prst="rect">
                      <a:avLst/>
                    </a:prstGeom>
                    <a:noFill/>
                    <a:ln>
                      <a:noFill/>
                    </a:ln>
                    <a:extLst>
                      <a:ext uri="{53640926-AAD7-44D8-BBD7-CCE9431645EC}">
                        <a14:shadowObscured xmlns:a14="http://schemas.microsoft.com/office/drawing/2010/main"/>
                      </a:ext>
                    </a:extLst>
                  </pic:spPr>
                </pic:pic>
              </a:graphicData>
            </a:graphic>
          </wp:inline>
        </w:drawing>
      </w:r>
    </w:p>
    <w:p w14:paraId="174DF841" w14:textId="5A03F7BE" w:rsidR="003D6CC8" w:rsidRDefault="00C82A32" w:rsidP="00DE1B0A">
      <w:pPr>
        <w:pStyle w:val="Caption"/>
        <w:jc w:val="center"/>
      </w:pPr>
      <w:bookmarkStart w:id="16" w:name="_Toc211875966"/>
      <w:r>
        <w:t xml:space="preserve">Figure </w:t>
      </w:r>
      <w:fldSimple w:instr=" SEQ Figure \* ARABIC ">
        <w:r w:rsidR="00CF6B71">
          <w:rPr>
            <w:noProof/>
          </w:rPr>
          <w:t>3</w:t>
        </w:r>
      </w:fldSimple>
      <w:r>
        <w:t xml:space="preserve"> - Finite Element (FE) model of the hydrofoil wing showing the applied load and boundary condition.</w:t>
      </w:r>
      <w:r w:rsidR="00B33AB9">
        <w:t xml:space="preserve"> </w:t>
      </w:r>
      <w:r w:rsidR="00B33AB9" w:rsidRPr="00B33AB9">
        <w:t>The upper half of the hydrofoil is modelled using 2D quadrilateral shell elements. A 500 N downward load is applied near the outer mid-span, while the root section is fully constrained in all six degrees of freedom to simulate a fixed support.</w:t>
      </w:r>
      <w:bookmarkEnd w:id="16"/>
    </w:p>
    <w:p w14:paraId="7486CCDE" w14:textId="2C868C23" w:rsidR="009516F1" w:rsidRPr="009516F1" w:rsidRDefault="009516F1" w:rsidP="009516F1">
      <w:pPr>
        <w:jc w:val="both"/>
      </w:pPr>
      <w:r w:rsidRPr="009516F1">
        <w:t xml:space="preserve">A uniformly distributed downward load of 500 N was applied near the outer mid-span of the wing to represent the vertical hydrodynamic force described in the design brief. The geometry was idealised as a thin-walled structure; therefore, 2D shell elements were adopted, consistent with best practice for plate- or shell-like components where one dimension (thickness) is much smaller than the others </w:t>
      </w:r>
      <w:sdt>
        <w:sdtPr>
          <w:id w:val="2098897625"/>
          <w:citation/>
        </w:sdtPr>
        <w:sdtContent>
          <w:r>
            <w:fldChar w:fldCharType="begin"/>
          </w:r>
          <w:r>
            <w:instrText xml:space="preserve"> CITATION Hea97 \l 2057 </w:instrText>
          </w:r>
          <w:r>
            <w:fldChar w:fldCharType="separate"/>
          </w:r>
          <w:r w:rsidR="007B3C02" w:rsidRPr="007B3C02">
            <w:rPr>
              <w:noProof/>
            </w:rPr>
            <w:t>(Hearn, 1997)</w:t>
          </w:r>
          <w:r>
            <w:fldChar w:fldCharType="end"/>
          </w:r>
        </w:sdtContent>
      </w:sdt>
      <w:r>
        <w:t>.</w:t>
      </w:r>
    </w:p>
    <w:p w14:paraId="726E5156" w14:textId="7A54545A" w:rsidR="009516F1" w:rsidRPr="009516F1" w:rsidRDefault="007B3C02" w:rsidP="009516F1">
      <w:pPr>
        <w:jc w:val="both"/>
      </w:pPr>
      <w:r w:rsidRPr="007B3C02">
        <w:t xml:space="preserve">The hydrofoil root was modelled as a fully fixed boundary condition, with all six degrees of freedom constrained. This represents a rigid attachment preventing translation or rotation at the root and allows deflection to occur primarily near the free end, where the design criterion is evaluated. Idealising the root as fully fixed eliminates unnecessary computation associated with root deformation and focuses the analysis on global bending behaviour along the span. The model's mesh is made primarily of quadrilateral (QUAD) elements, and where these converge, triangular (TRI) elements are used to ensure no overlapping of QUAD elements </w:t>
      </w:r>
      <w:sdt>
        <w:sdtPr>
          <w:id w:val="-1868372576"/>
          <w:citation/>
        </w:sdtPr>
        <w:sdtContent>
          <w:r w:rsidR="00B767BA">
            <w:fldChar w:fldCharType="begin"/>
          </w:r>
          <w:r w:rsidR="00B767BA">
            <w:instrText xml:space="preserve"> CITATION Eff21 \l 2057 </w:instrText>
          </w:r>
          <w:r w:rsidR="00B767BA">
            <w:fldChar w:fldCharType="separate"/>
          </w:r>
          <w:r w:rsidRPr="007B3C02">
            <w:rPr>
              <w:noProof/>
            </w:rPr>
            <w:t>(Efficient Engineer, 2021)</w:t>
          </w:r>
          <w:r w:rsidR="00B767BA">
            <w:fldChar w:fldCharType="end"/>
          </w:r>
        </w:sdtContent>
      </w:sdt>
      <w:r w:rsidR="00B767BA">
        <w:t xml:space="preserve">. </w:t>
      </w:r>
    </w:p>
    <w:p w14:paraId="0D3357A4" w14:textId="4E0B2224" w:rsidR="009516F1" w:rsidRDefault="00DD6AB4" w:rsidP="009516F1">
      <w:pPr>
        <w:jc w:val="both"/>
      </w:pPr>
      <w:r w:rsidRPr="00DD6AB4">
        <w:t>Overall, the model setup balances fidelity and efficiency, capturing realistic structural response while maintaining an acceptable runtime and mesh density for subsequent optimisation and comparative analysis.</w:t>
      </w:r>
    </w:p>
    <w:p w14:paraId="618B29B5" w14:textId="77777777" w:rsidR="00A566DC" w:rsidRDefault="00A566DC" w:rsidP="009516F1">
      <w:pPr>
        <w:jc w:val="both"/>
      </w:pPr>
    </w:p>
    <w:p w14:paraId="523E3DDB" w14:textId="77777777" w:rsidR="00A566DC" w:rsidRPr="009516F1" w:rsidRDefault="00A566DC" w:rsidP="009516F1">
      <w:pPr>
        <w:jc w:val="both"/>
      </w:pPr>
    </w:p>
    <w:p w14:paraId="2EBF8153" w14:textId="40EFE156" w:rsidR="003D6CC8" w:rsidRPr="00200C1C" w:rsidRDefault="00200C1C" w:rsidP="00200C1C">
      <w:pPr>
        <w:pStyle w:val="Heading2"/>
        <w:rPr>
          <w:color w:val="auto"/>
        </w:rPr>
      </w:pPr>
      <w:bookmarkStart w:id="17" w:name="_Toc211879023"/>
      <w:r w:rsidRPr="00200C1C">
        <w:rPr>
          <w:color w:val="auto"/>
        </w:rPr>
        <w:lastRenderedPageBreak/>
        <w:t xml:space="preserve">Steel Baseline </w:t>
      </w:r>
      <w:r w:rsidR="00855FDC">
        <w:rPr>
          <w:color w:val="auto"/>
        </w:rPr>
        <w:t>Analysis</w:t>
      </w:r>
      <w:bookmarkEnd w:id="17"/>
    </w:p>
    <w:p w14:paraId="5AACFF9E" w14:textId="4601E117" w:rsidR="00200C1C" w:rsidRDefault="00496248" w:rsidP="00496248">
      <w:pPr>
        <w:jc w:val="both"/>
      </w:pPr>
      <w:r>
        <w:t>T</w:t>
      </w:r>
      <w:r w:rsidR="00855FDC" w:rsidRPr="00855FDC">
        <w:t>he</w:t>
      </w:r>
      <w:r w:rsidR="007B39E3">
        <w:t xml:space="preserve"> steel reference model</w:t>
      </w:r>
      <w:r w:rsidR="003B33E5">
        <w:t xml:space="preserve"> with</w:t>
      </w:r>
      <w:r w:rsidR="00855FDC" w:rsidRPr="00855FDC">
        <w:t xml:space="preserve"> 2 mm thick </w:t>
      </w:r>
      <w:r w:rsidR="003B33E5">
        <w:t xml:space="preserve">shell </w:t>
      </w:r>
      <w:r w:rsidR="00855FDC" w:rsidRPr="00855FDC">
        <w:t>serves as the baseline reference for evaluating the stiffness and deflection performance of the composite hydrofoil. The finite element analysis was conducted under a vertical load of 500 N applied at mid-span, with the root face fully fixed to replicate a cantilever condition.</w:t>
      </w:r>
      <w:r w:rsidR="00A443FB">
        <w:t xml:space="preserve"> </w:t>
      </w:r>
    </w:p>
    <w:p w14:paraId="731978D9" w14:textId="77777777" w:rsidR="00BB4961" w:rsidRDefault="00AE73A3" w:rsidP="00BB4961">
      <w:pPr>
        <w:keepNext/>
      </w:pPr>
      <w:r w:rsidRPr="00AE73A3">
        <w:rPr>
          <w:noProof/>
        </w:rPr>
        <w:drawing>
          <wp:inline distT="0" distB="0" distL="0" distR="0" wp14:anchorId="61AB934A" wp14:editId="0249F8AA">
            <wp:extent cx="5731510" cy="3558540"/>
            <wp:effectExtent l="0" t="0" r="2540" b="3810"/>
            <wp:docPr id="767473581" name="Picture 1" descr="A rainbow colored rainbow in a rainb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473581" name="Picture 1" descr="A rainbow colored rainbow in a rainbow&#10;&#10;AI-generated content may be incorrect."/>
                    <pic:cNvPicPr/>
                  </pic:nvPicPr>
                  <pic:blipFill>
                    <a:blip r:embed="rId18"/>
                    <a:stretch>
                      <a:fillRect/>
                    </a:stretch>
                  </pic:blipFill>
                  <pic:spPr>
                    <a:xfrm>
                      <a:off x="0" y="0"/>
                      <a:ext cx="5731510" cy="3558540"/>
                    </a:xfrm>
                    <a:prstGeom prst="rect">
                      <a:avLst/>
                    </a:prstGeom>
                  </pic:spPr>
                </pic:pic>
              </a:graphicData>
            </a:graphic>
          </wp:inline>
        </w:drawing>
      </w:r>
    </w:p>
    <w:p w14:paraId="6FB32032" w14:textId="24784D77" w:rsidR="000D4D5E" w:rsidRDefault="00BB4961" w:rsidP="00BB4961">
      <w:pPr>
        <w:pStyle w:val="Caption"/>
      </w:pPr>
      <w:bookmarkStart w:id="18" w:name="_Toc211875967"/>
      <w:r>
        <w:t xml:space="preserve">Figure </w:t>
      </w:r>
      <w:fldSimple w:instr=" SEQ Figure \* ARABIC ">
        <w:r w:rsidR="00CF6B71">
          <w:rPr>
            <w:noProof/>
          </w:rPr>
          <w:t>4</w:t>
        </w:r>
      </w:fldSimple>
      <w:r>
        <w:t xml:space="preserve"> - </w:t>
      </w:r>
      <w:r w:rsidRPr="00562BC8">
        <w:t>Finite Element simulation of the 2 mm thick steel reference wing showing the total displacement distribution (XYZ magnitude). The colour scale represents the overall deflection of the structure under a 500 N vertical load, with a maximum displacement</w:t>
      </w:r>
      <w:bookmarkEnd w:id="18"/>
    </w:p>
    <w:p w14:paraId="6CFBB83B" w14:textId="77777777" w:rsidR="00496248" w:rsidRDefault="00496248" w:rsidP="00496248">
      <w:pPr>
        <w:pStyle w:val="Caption"/>
        <w:keepNext/>
        <w:jc w:val="both"/>
        <w:rPr>
          <w:i w:val="0"/>
          <w:iCs w:val="0"/>
          <w:color w:val="auto"/>
          <w:sz w:val="22"/>
          <w:szCs w:val="22"/>
        </w:rPr>
      </w:pPr>
      <w:r w:rsidRPr="00496248">
        <w:rPr>
          <w:i w:val="0"/>
          <w:iCs w:val="0"/>
          <w:color w:val="auto"/>
          <w:sz w:val="22"/>
          <w:szCs w:val="22"/>
        </w:rPr>
        <w:t>The overall stiffness of the wing can be determined from the applied load and corresponding maximum deflection, as shown in Equation 3.</w:t>
      </w:r>
    </w:p>
    <w:p w14:paraId="0EE8C307" w14:textId="5202A17C" w:rsidR="000111EC" w:rsidRDefault="000111EC" w:rsidP="000111EC">
      <w:pPr>
        <w:pStyle w:val="Caption"/>
        <w:keepNext/>
        <w:jc w:val="center"/>
      </w:pPr>
      <w:bookmarkStart w:id="19" w:name="_Toc211875996"/>
      <w:r>
        <w:t xml:space="preserve">Equation </w:t>
      </w:r>
      <w:fldSimple w:instr=" SEQ Equation \* ARABIC ">
        <w:r w:rsidR="00CF6B71">
          <w:rPr>
            <w:noProof/>
          </w:rPr>
          <w:t>3</w:t>
        </w:r>
      </w:fldSimple>
      <w:r>
        <w:t xml:space="preserve"> - </w:t>
      </w:r>
      <w:r w:rsidR="00BF4C0B" w:rsidRPr="00BF4C0B">
        <w:t>calculates the global stiffness of the 2 mm thick steel wing, defined as the ratio of applied load to maximum deflection.</w:t>
      </w:r>
      <w:bookmarkEnd w:id="19"/>
    </w:p>
    <w:p w14:paraId="547C5412" w14:textId="41E12B2E" w:rsidR="005562A4" w:rsidRPr="000C0442" w:rsidRDefault="002A057C" w:rsidP="00200C1C">
      <m:oMathPara>
        <m:oMath>
          <m:r>
            <w:rPr>
              <w:rFonts w:ascii="Cambria Math" w:hAnsi="Cambria Math"/>
            </w:rPr>
            <m:t>k=</m:t>
          </m:r>
          <m:f>
            <m:fPr>
              <m:ctrlPr>
                <w:rPr>
                  <w:rFonts w:ascii="Cambria Math" w:hAnsi="Cambria Math"/>
                  <w:i/>
                </w:rPr>
              </m:ctrlPr>
            </m:fPr>
            <m:num>
              <m:r>
                <w:rPr>
                  <w:rFonts w:ascii="Cambria Math" w:hAnsi="Cambria Math"/>
                </w:rPr>
                <m:t>f</m:t>
              </m:r>
            </m:num>
            <m:den>
              <m:r>
                <w:rPr>
                  <w:rFonts w:ascii="Cambria Math" w:hAnsi="Cambria Math"/>
                </w:rPr>
                <m:t>δ</m:t>
              </m:r>
            </m:den>
          </m:f>
          <m:r>
            <w:rPr>
              <w:rFonts w:ascii="Cambria Math" w:hAnsi="Cambria Math"/>
            </w:rPr>
            <m:t>=</m:t>
          </m:r>
          <m:f>
            <m:fPr>
              <m:ctrlPr>
                <w:rPr>
                  <w:rFonts w:ascii="Cambria Math" w:hAnsi="Cambria Math"/>
                  <w:i/>
                </w:rPr>
              </m:ctrlPr>
            </m:fPr>
            <m:num>
              <m:r>
                <w:rPr>
                  <w:rFonts w:ascii="Cambria Math" w:hAnsi="Cambria Math"/>
                </w:rPr>
                <m:t>500</m:t>
              </m:r>
            </m:num>
            <m:den>
              <m:r>
                <w:rPr>
                  <w:rFonts w:ascii="Cambria Math" w:hAnsi="Cambria Math"/>
                </w:rPr>
                <m:t>8.6</m:t>
              </m:r>
            </m:den>
          </m:f>
          <m:r>
            <w:rPr>
              <w:rFonts w:ascii="Cambria Math" w:hAnsi="Cambria Math"/>
            </w:rPr>
            <m:t>=58.12 N/mm</m:t>
          </m:r>
        </m:oMath>
      </m:oMathPara>
    </w:p>
    <w:p w14:paraId="0D8AAB85" w14:textId="6A751664" w:rsidR="000C0442" w:rsidRDefault="000C0442" w:rsidP="00180AD5">
      <w:pPr>
        <w:jc w:val="both"/>
      </w:pPr>
      <w:r w:rsidRPr="000C0442">
        <w:t>To assess structural efficiency, the stiffness-to-weight ratio was calculated (Equation 4) using the measured model mass of 0.465 kg.</w:t>
      </w:r>
    </w:p>
    <w:p w14:paraId="1A8AD50E" w14:textId="498DAB4F" w:rsidR="000111EC" w:rsidRDefault="000111EC" w:rsidP="000111EC">
      <w:pPr>
        <w:pStyle w:val="Caption"/>
        <w:keepNext/>
      </w:pPr>
      <w:bookmarkStart w:id="20" w:name="_Toc211875997"/>
      <w:r>
        <w:t xml:space="preserve">Equation </w:t>
      </w:r>
      <w:fldSimple w:instr=" SEQ Equation \* ARABIC ">
        <w:r w:rsidR="00CF6B71">
          <w:rPr>
            <w:noProof/>
          </w:rPr>
          <w:t>4</w:t>
        </w:r>
      </w:fldSimple>
      <w:r>
        <w:t xml:space="preserve"> -</w:t>
      </w:r>
      <w:r w:rsidR="005E1FBB" w:rsidRPr="005E1FBB">
        <w:rPr>
          <w:i w:val="0"/>
          <w:iCs w:val="0"/>
          <w:color w:val="auto"/>
          <w:sz w:val="22"/>
          <w:szCs w:val="22"/>
        </w:rPr>
        <w:t xml:space="preserve"> </w:t>
      </w:r>
      <w:r w:rsidR="005E1FBB" w:rsidRPr="005E1FBB">
        <w:t>expresses the stiffness-to-weight ratio, providing a normalised measure of structural efficiency that serves as the benchmark for subsequent composite lay-up designs</w:t>
      </w:r>
      <w:bookmarkEnd w:id="20"/>
    </w:p>
    <w:p w14:paraId="2070B8E4" w14:textId="3F1A566B" w:rsidR="00AE73A3" w:rsidRPr="005E1FBB" w:rsidRDefault="00000000" w:rsidP="00200C1C">
      <m:oMathPara>
        <m:oMath>
          <m:f>
            <m:fPr>
              <m:ctrlPr>
                <w:rPr>
                  <w:rFonts w:ascii="Cambria Math" w:hAnsi="Cambria Math"/>
                  <w:i/>
                </w:rPr>
              </m:ctrlPr>
            </m:fPr>
            <m:num>
              <m:r>
                <w:rPr>
                  <w:rFonts w:ascii="Cambria Math" w:hAnsi="Cambria Math"/>
                </w:rPr>
                <m:t>Stiffness</m:t>
              </m:r>
            </m:num>
            <m:den>
              <m:r>
                <w:rPr>
                  <w:rFonts w:ascii="Cambria Math" w:hAnsi="Cambria Math"/>
                </w:rPr>
                <m:t>weight</m:t>
              </m:r>
            </m:den>
          </m:f>
          <m:r>
            <w:rPr>
              <w:rFonts w:ascii="Cambria Math" w:hAnsi="Cambria Math"/>
            </w:rPr>
            <m:t>=</m:t>
          </m:r>
          <m:f>
            <m:fPr>
              <m:ctrlPr>
                <w:rPr>
                  <w:rFonts w:ascii="Cambria Math" w:hAnsi="Cambria Math"/>
                  <w:i/>
                </w:rPr>
              </m:ctrlPr>
            </m:fPr>
            <m:num>
              <m:r>
                <w:rPr>
                  <w:rFonts w:ascii="Cambria Math" w:hAnsi="Cambria Math"/>
                </w:rPr>
                <m:t>k</m:t>
              </m:r>
            </m:num>
            <m:den>
              <m:r>
                <w:rPr>
                  <w:rFonts w:ascii="Cambria Math" w:hAnsi="Cambria Math"/>
                </w:rPr>
                <m:t>mg</m:t>
              </m:r>
            </m:den>
          </m:f>
          <m:r>
            <w:rPr>
              <w:rFonts w:ascii="Cambria Math" w:hAnsi="Cambria Math"/>
            </w:rPr>
            <m:t>=</m:t>
          </m:r>
          <m:f>
            <m:fPr>
              <m:ctrlPr>
                <w:rPr>
                  <w:rFonts w:ascii="Cambria Math" w:hAnsi="Cambria Math"/>
                  <w:i/>
                </w:rPr>
              </m:ctrlPr>
            </m:fPr>
            <m:num>
              <m:r>
                <w:rPr>
                  <w:rFonts w:ascii="Cambria Math" w:hAnsi="Cambria Math"/>
                </w:rPr>
                <m:t>56.18</m:t>
              </m:r>
            </m:num>
            <m:den>
              <m:r>
                <w:rPr>
                  <w:rFonts w:ascii="Cambria Math" w:hAnsi="Cambria Math"/>
                </w:rPr>
                <m:t>(0.465×9.81)</m:t>
              </m:r>
            </m:den>
          </m:f>
          <m:r>
            <w:rPr>
              <w:rFonts w:ascii="Cambria Math" w:hAnsi="Cambria Math"/>
            </w:rPr>
            <m:t xml:space="preserve">=12.992 </m:t>
          </m:r>
          <m:sSup>
            <m:sSupPr>
              <m:ctrlPr>
                <w:rPr>
                  <w:rFonts w:ascii="Cambria Math" w:hAnsi="Cambria Math"/>
                  <w:i/>
                </w:rPr>
              </m:ctrlPr>
            </m:sSupPr>
            <m:e>
              <m:r>
                <w:rPr>
                  <w:rFonts w:ascii="Cambria Math" w:hAnsi="Cambria Math"/>
                </w:rPr>
                <m:t>N</m:t>
              </m:r>
            </m:e>
            <m:sup>
              <m:r>
                <w:rPr>
                  <w:rFonts w:ascii="Cambria Math" w:hAnsi="Cambria Math"/>
                </w:rPr>
                <m:t>2</m:t>
              </m:r>
            </m:sup>
          </m:sSup>
          <m:r>
            <w:rPr>
              <w:rFonts w:ascii="Cambria Math" w:hAnsi="Cambria Math"/>
            </w:rPr>
            <m:t>/mm</m:t>
          </m:r>
        </m:oMath>
      </m:oMathPara>
    </w:p>
    <w:p w14:paraId="6707C6AF" w14:textId="70E61F72" w:rsidR="000C0442" w:rsidRDefault="000C0442" w:rsidP="00180AD5">
      <w:pPr>
        <w:jc w:val="both"/>
      </w:pPr>
      <w:r w:rsidRPr="000C0442">
        <w:t>This value serves as the benchmark for evaluating subsequent composite lay-up designs, which must demonstrate comparable stiffness and lower mass while maintaining a maximum deflection not exceeding 8.6 mm. Functionally, the steel baseline defines the minimum acceptable stiffness and performance target for optimisation.</w:t>
      </w:r>
    </w:p>
    <w:p w14:paraId="184AC091" w14:textId="4ABD7C53" w:rsidR="00965447" w:rsidRPr="00F3397C" w:rsidRDefault="00EE3E5E" w:rsidP="00965447">
      <w:pPr>
        <w:pStyle w:val="Heading2"/>
        <w:rPr>
          <w:color w:val="auto"/>
        </w:rPr>
      </w:pPr>
      <w:bookmarkStart w:id="21" w:name="_Toc211879024"/>
      <w:r>
        <w:rPr>
          <w:color w:val="auto"/>
        </w:rPr>
        <w:lastRenderedPageBreak/>
        <w:t>Definition</w:t>
      </w:r>
      <w:r w:rsidR="0066350A">
        <w:rPr>
          <w:color w:val="auto"/>
        </w:rPr>
        <w:t xml:space="preserve"> of </w:t>
      </w:r>
      <w:r w:rsidR="00AD6F02">
        <w:rPr>
          <w:color w:val="auto"/>
        </w:rPr>
        <w:t>A</w:t>
      </w:r>
      <w:r w:rsidR="00AD6F02" w:rsidRPr="00AD6F02">
        <w:rPr>
          <w:color w:val="auto"/>
        </w:rPr>
        <w:t xml:space="preserve">nisotropic </w:t>
      </w:r>
      <w:r w:rsidR="00AD6F02">
        <w:rPr>
          <w:color w:val="auto"/>
        </w:rPr>
        <w:t>M</w:t>
      </w:r>
      <w:r w:rsidR="00AD6F02" w:rsidRPr="00AD6F02">
        <w:rPr>
          <w:color w:val="auto"/>
        </w:rPr>
        <w:t>aterial</w:t>
      </w:r>
      <w:bookmarkEnd w:id="21"/>
    </w:p>
    <w:p w14:paraId="2746E701" w14:textId="29C4E412" w:rsidR="00FD5BA7" w:rsidRDefault="00D4555A" w:rsidP="00200C1C">
      <w:r w:rsidRPr="00D4555A">
        <w:t>A unidirectional carbon-fibre reinforced plastic (CFRP) laminate was then defined. To define anisotropic stiffness, the Element orientation was adjusted to align with the principal load path as seen in Figure 5.</w:t>
      </w:r>
    </w:p>
    <w:p w14:paraId="549B2DB8" w14:textId="77777777" w:rsidR="0032050B" w:rsidRDefault="00FD5BA7" w:rsidP="0032050B">
      <w:pPr>
        <w:keepNext/>
      </w:pPr>
      <w:r w:rsidRPr="00FD5BA7">
        <w:rPr>
          <w:noProof/>
        </w:rPr>
        <w:drawing>
          <wp:inline distT="0" distB="0" distL="0" distR="0" wp14:anchorId="6066BF83" wp14:editId="16DA1A41">
            <wp:extent cx="5731510" cy="3354705"/>
            <wp:effectExtent l="0" t="0" r="2540" b="0"/>
            <wp:docPr id="33078537" name="Picture 1" descr="A red and black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78537" name="Picture 1" descr="A red and black rectangular object&#10;&#10;AI-generated content may be incorrect."/>
                    <pic:cNvPicPr/>
                  </pic:nvPicPr>
                  <pic:blipFill>
                    <a:blip r:embed="rId19"/>
                    <a:stretch>
                      <a:fillRect/>
                    </a:stretch>
                  </pic:blipFill>
                  <pic:spPr>
                    <a:xfrm>
                      <a:off x="0" y="0"/>
                      <a:ext cx="5731510" cy="3354705"/>
                    </a:xfrm>
                    <a:prstGeom prst="rect">
                      <a:avLst/>
                    </a:prstGeom>
                  </pic:spPr>
                </pic:pic>
              </a:graphicData>
            </a:graphic>
          </wp:inline>
        </w:drawing>
      </w:r>
    </w:p>
    <w:p w14:paraId="23C31EE7" w14:textId="4F0B7455" w:rsidR="00580E86" w:rsidRPr="00580E86" w:rsidRDefault="0032050B" w:rsidP="003559D2">
      <w:pPr>
        <w:pStyle w:val="Caption"/>
        <w:jc w:val="both"/>
      </w:pPr>
      <w:bookmarkStart w:id="22" w:name="_Toc211875968"/>
      <w:r>
        <w:t xml:space="preserve">Figure </w:t>
      </w:r>
      <w:fldSimple w:instr=" SEQ Figure \* ARABIC ">
        <w:r w:rsidR="00CF6B71">
          <w:rPr>
            <w:noProof/>
          </w:rPr>
          <w:t>5</w:t>
        </w:r>
      </w:fldSimple>
      <w:r>
        <w:t xml:space="preserve"> - </w:t>
      </w:r>
      <w:r w:rsidR="00580E86" w:rsidRPr="006B47E6">
        <w:t>Finite Element Model of the Hydrofoil Wing with Unidirectional Laminate Definition</w:t>
      </w:r>
      <w:r w:rsidR="006B47E6">
        <w:t>.</w:t>
      </w:r>
      <w:r w:rsidR="00580E86" w:rsidRPr="00580E86">
        <w:br/>
        <w:t>The FE mesh illustrates the alignment of two-dimensional shell elements along the longitudinal axis of the hydrofoil to represent the directional stiffness of the unidirectional carbon-fibre laminate. Element orientation has been adjusted to ensure fibre alignment follows the principal load path, improving the accuracy of anisotropic material behaviour in the simulation.</w:t>
      </w:r>
      <w:bookmarkEnd w:id="22"/>
    </w:p>
    <w:p w14:paraId="3E93FB24" w14:textId="549895B7" w:rsidR="009668C6" w:rsidRDefault="00A55F74" w:rsidP="003559D2">
      <w:pPr>
        <w:jc w:val="both"/>
        <w:rPr>
          <w:noProof/>
        </w:rPr>
      </w:pPr>
      <w:r w:rsidRPr="00A55F74">
        <w:t>The laminate was modelled as 25 unidirectional CFRP plies, each 0.1 mm thick, with orientations of five plies at each of −90°, −45°, 0°, 45°, and 90°. The 0° direction was defined along the wing’</w:t>
      </w:r>
      <w:r w:rsidR="000405F2">
        <w:t>s</w:t>
      </w:r>
      <w:r w:rsidR="009668C6">
        <w:t xml:space="preserve"> </w:t>
      </w:r>
      <w:r w:rsidRPr="00A55F74">
        <w:t>longitudinal axis (root–tip)</w:t>
      </w:r>
      <w:r w:rsidR="007C7DAF">
        <w:t xml:space="preserve"> this was done by defining a property value for the laminate which can be seen in figure 6</w:t>
      </w:r>
      <w:r w:rsidRPr="00A55F74">
        <w:t>.</w:t>
      </w:r>
      <w:r w:rsidR="00C86039" w:rsidRPr="00C86039">
        <w:rPr>
          <w:noProof/>
        </w:rPr>
        <w:t xml:space="preserve"> </w:t>
      </w:r>
      <w:r w:rsidR="009668C6">
        <w:rPr>
          <w:noProof/>
        </w:rPr>
        <w:t xml:space="preserve"> </w:t>
      </w:r>
    </w:p>
    <w:p w14:paraId="7F8D7B5E" w14:textId="77777777" w:rsidR="006B0E1D" w:rsidRDefault="00C86039" w:rsidP="007C7DAF">
      <w:pPr>
        <w:keepNext/>
        <w:jc w:val="center"/>
      </w:pPr>
      <w:r w:rsidRPr="00C86039">
        <w:rPr>
          <w:noProof/>
        </w:rPr>
        <w:drawing>
          <wp:inline distT="0" distB="0" distL="0" distR="0" wp14:anchorId="1387E657" wp14:editId="707005A7">
            <wp:extent cx="2480783" cy="2390877"/>
            <wp:effectExtent l="0" t="0" r="0" b="0"/>
            <wp:docPr id="125867049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670492" name="Picture 1" descr="A screenshot of a computer&#10;&#10;AI-generated content may be incorrect."/>
                    <pic:cNvPicPr/>
                  </pic:nvPicPr>
                  <pic:blipFill rotWithShape="1">
                    <a:blip r:embed="rId20"/>
                    <a:srcRect b="27827"/>
                    <a:stretch>
                      <a:fillRect/>
                    </a:stretch>
                  </pic:blipFill>
                  <pic:spPr bwMode="auto">
                    <a:xfrm>
                      <a:off x="0" y="0"/>
                      <a:ext cx="2489946" cy="2399708"/>
                    </a:xfrm>
                    <a:prstGeom prst="rect">
                      <a:avLst/>
                    </a:prstGeom>
                    <a:ln>
                      <a:noFill/>
                    </a:ln>
                    <a:extLst>
                      <a:ext uri="{53640926-AAD7-44D8-BBD7-CCE9431645EC}">
                        <a14:shadowObscured xmlns:a14="http://schemas.microsoft.com/office/drawing/2010/main"/>
                      </a:ext>
                    </a:extLst>
                  </pic:spPr>
                </pic:pic>
              </a:graphicData>
            </a:graphic>
          </wp:inline>
        </w:drawing>
      </w:r>
    </w:p>
    <w:p w14:paraId="2381DA20" w14:textId="5C112759" w:rsidR="00FD5BA7" w:rsidRDefault="006B0E1D" w:rsidP="007C7DAF">
      <w:pPr>
        <w:pStyle w:val="Caption"/>
        <w:jc w:val="center"/>
      </w:pPr>
      <w:bookmarkStart w:id="23" w:name="_Toc211875969"/>
      <w:r>
        <w:t xml:space="preserve">Figure </w:t>
      </w:r>
      <w:fldSimple w:instr=" SEQ Figure \* ARABIC ">
        <w:r w:rsidR="00CF6B71">
          <w:rPr>
            <w:noProof/>
          </w:rPr>
          <w:t>6</w:t>
        </w:r>
      </w:fldSimple>
      <w:r>
        <w:t xml:space="preserve"> - Laminate ply direction and layer thickness / group properties for the CRFP.</w:t>
      </w:r>
      <w:bookmarkEnd w:id="23"/>
    </w:p>
    <w:p w14:paraId="17D6C04E" w14:textId="239465A4" w:rsidR="007C7DAF" w:rsidRPr="007C7DAF" w:rsidRDefault="003A63F8" w:rsidP="007C7DAF">
      <w:r>
        <w:lastRenderedPageBreak/>
        <w:t xml:space="preserve">A simulation was then run </w:t>
      </w:r>
      <w:r w:rsidR="005E67DA">
        <w:t xml:space="preserve">with the same </w:t>
      </w:r>
      <w:r w:rsidR="00E258E1">
        <w:t>load case</w:t>
      </w:r>
      <w:r w:rsidR="005E67DA">
        <w:t xml:space="preserve"> as the steel wing</w:t>
      </w:r>
      <w:r w:rsidR="00233D58">
        <w:t>,</w:t>
      </w:r>
      <w:r w:rsidR="005E67DA">
        <w:t xml:space="preserve"> </w:t>
      </w:r>
      <w:r w:rsidR="00F222B3">
        <w:t xml:space="preserve">below in figure 7 </w:t>
      </w:r>
      <w:r w:rsidR="00E258E1">
        <w:t xml:space="preserve">showing maximum deflection at the tip of four times that of baseline steel. </w:t>
      </w:r>
    </w:p>
    <w:p w14:paraId="5D86C85A" w14:textId="77777777" w:rsidR="006B0E1D" w:rsidRDefault="00D076CA" w:rsidP="006B0E1D">
      <w:pPr>
        <w:keepNext/>
      </w:pPr>
      <w:r w:rsidRPr="00D076CA">
        <w:rPr>
          <w:noProof/>
        </w:rPr>
        <w:drawing>
          <wp:inline distT="0" distB="0" distL="0" distR="0" wp14:anchorId="0201B814" wp14:editId="4FD6FA0B">
            <wp:extent cx="5731510" cy="3561715"/>
            <wp:effectExtent l="0" t="0" r="2540" b="635"/>
            <wp:docPr id="1118969870" name="Picture 1" descr="A rainbow colored rainbow in a blue sk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969870" name="Picture 1" descr="A rainbow colored rainbow in a blue sky&#10;&#10;AI-generated content may be incorrect."/>
                    <pic:cNvPicPr/>
                  </pic:nvPicPr>
                  <pic:blipFill>
                    <a:blip r:embed="rId21"/>
                    <a:stretch>
                      <a:fillRect/>
                    </a:stretch>
                  </pic:blipFill>
                  <pic:spPr>
                    <a:xfrm>
                      <a:off x="0" y="0"/>
                      <a:ext cx="5731510" cy="3561715"/>
                    </a:xfrm>
                    <a:prstGeom prst="rect">
                      <a:avLst/>
                    </a:prstGeom>
                  </pic:spPr>
                </pic:pic>
              </a:graphicData>
            </a:graphic>
          </wp:inline>
        </w:drawing>
      </w:r>
    </w:p>
    <w:p w14:paraId="7389536B" w14:textId="5DA25D54" w:rsidR="00695D6A" w:rsidRDefault="006B0E1D" w:rsidP="006B0E1D">
      <w:pPr>
        <w:pStyle w:val="Caption"/>
      </w:pPr>
      <w:bookmarkStart w:id="24" w:name="_Toc211875970"/>
      <w:r>
        <w:t xml:space="preserve">Figure </w:t>
      </w:r>
      <w:fldSimple w:instr=" SEQ Figure \* ARABIC ">
        <w:r w:rsidR="00CF6B71">
          <w:rPr>
            <w:noProof/>
          </w:rPr>
          <w:t>7</w:t>
        </w:r>
      </w:fldSimple>
      <w:r>
        <w:t xml:space="preserve"> – </w:t>
      </w:r>
      <w:r w:rsidRPr="00877102">
        <w:t xml:space="preserve">Finite Element simulation of the </w:t>
      </w:r>
      <w:r w:rsidR="003207EC">
        <w:t xml:space="preserve">initial CRFP unoptimized </w:t>
      </w:r>
      <w:r w:rsidRPr="00877102">
        <w:t>wing showing the total displacement distribution (XYZ magnitude). The colour scale represents the overall deflection of the structure under a 500 N vertical load, with a maximum displacement</w:t>
      </w:r>
      <w:bookmarkEnd w:id="24"/>
    </w:p>
    <w:p w14:paraId="7026472B" w14:textId="3806066B" w:rsidR="0098655D" w:rsidRPr="0098655D" w:rsidRDefault="0098655D" w:rsidP="0098655D">
      <w:r>
        <w:t xml:space="preserve">Using </w:t>
      </w:r>
      <w:r w:rsidR="000E3C86">
        <w:t>the</w:t>
      </w:r>
      <w:r w:rsidR="00220A20">
        <w:t xml:space="preserve"> same equations use for the steel baseline</w:t>
      </w:r>
      <w:r w:rsidR="00233D58">
        <w:t xml:space="preserve"> the </w:t>
      </w:r>
      <w:r w:rsidR="004071EF">
        <w:t xml:space="preserve">global stiffness and stiffness to weight ratio can be calculated seen below in equation 5 &amp; 6 a comparison between the </w:t>
      </w:r>
      <w:r w:rsidR="0063138E">
        <w:t xml:space="preserve">can be seen in table 1. </w:t>
      </w:r>
    </w:p>
    <w:p w14:paraId="1D92B036" w14:textId="6368962B" w:rsidR="000E3C86" w:rsidRDefault="000E3C86" w:rsidP="000E3C86">
      <w:pPr>
        <w:pStyle w:val="Caption"/>
        <w:keepNext/>
      </w:pPr>
      <w:bookmarkStart w:id="25" w:name="_Toc211875998"/>
      <w:r>
        <w:t xml:space="preserve">Equation </w:t>
      </w:r>
      <w:fldSimple w:instr=" SEQ Equation \* ARABIC ">
        <w:r w:rsidR="00CF6B71">
          <w:rPr>
            <w:noProof/>
          </w:rPr>
          <w:t>5</w:t>
        </w:r>
      </w:fldSimple>
      <w:r>
        <w:t xml:space="preserve"> – </w:t>
      </w:r>
      <w:r w:rsidRPr="009732A7">
        <w:t xml:space="preserve">calculates the global stiffness of the </w:t>
      </w:r>
      <w:r>
        <w:t xml:space="preserve">CRFP </w:t>
      </w:r>
      <w:r w:rsidR="00220A20">
        <w:t>unoptimized wing</w:t>
      </w:r>
      <w:r w:rsidRPr="009732A7">
        <w:t>, defined as the ratio of applied load to maximum deflection.</w:t>
      </w:r>
      <w:bookmarkEnd w:id="25"/>
    </w:p>
    <w:p w14:paraId="4026C379" w14:textId="28466C37" w:rsidR="00695D6A" w:rsidRPr="000C0442" w:rsidRDefault="00695D6A" w:rsidP="00695D6A">
      <m:oMathPara>
        <m:oMath>
          <m:r>
            <w:rPr>
              <w:rFonts w:ascii="Cambria Math" w:hAnsi="Cambria Math"/>
            </w:rPr>
            <m:t>k=</m:t>
          </m:r>
          <m:f>
            <m:fPr>
              <m:ctrlPr>
                <w:rPr>
                  <w:rFonts w:ascii="Cambria Math" w:hAnsi="Cambria Math"/>
                  <w:i/>
                </w:rPr>
              </m:ctrlPr>
            </m:fPr>
            <m:num>
              <m:r>
                <w:rPr>
                  <w:rFonts w:ascii="Cambria Math" w:hAnsi="Cambria Math"/>
                </w:rPr>
                <m:t>f</m:t>
              </m:r>
            </m:num>
            <m:den>
              <m:sSub>
                <m:sSubPr>
                  <m:ctrlPr>
                    <w:rPr>
                      <w:rFonts w:ascii="Cambria Math" w:hAnsi="Cambria Math"/>
                      <w:i/>
                    </w:rPr>
                  </m:ctrlPr>
                </m:sSubPr>
                <m:e>
                  <m:r>
                    <w:rPr>
                      <w:rFonts w:ascii="Cambria Math" w:hAnsi="Cambria Math"/>
                    </w:rPr>
                    <m:t>δ</m:t>
                  </m:r>
                </m:e>
                <m:sub>
                  <m:r>
                    <w:rPr>
                      <w:rFonts w:ascii="Cambria Math" w:hAnsi="Cambria Math"/>
                    </w:rPr>
                    <m:t>Max</m:t>
                  </m:r>
                </m:sub>
              </m:sSub>
            </m:den>
          </m:f>
          <m:r>
            <w:rPr>
              <w:rFonts w:ascii="Cambria Math" w:hAnsi="Cambria Math"/>
            </w:rPr>
            <m:t>=</m:t>
          </m:r>
          <m:f>
            <m:fPr>
              <m:ctrlPr>
                <w:rPr>
                  <w:rFonts w:ascii="Cambria Math" w:hAnsi="Cambria Math"/>
                  <w:i/>
                </w:rPr>
              </m:ctrlPr>
            </m:fPr>
            <m:num>
              <m:r>
                <w:rPr>
                  <w:rFonts w:ascii="Cambria Math" w:hAnsi="Cambria Math"/>
                </w:rPr>
                <m:t>500</m:t>
              </m:r>
            </m:num>
            <m:den>
              <m:r>
                <w:rPr>
                  <w:rFonts w:ascii="Cambria Math" w:hAnsi="Cambria Math"/>
                </w:rPr>
                <m:t>33.9</m:t>
              </m:r>
            </m:den>
          </m:f>
          <m:r>
            <w:rPr>
              <w:rFonts w:ascii="Cambria Math" w:hAnsi="Cambria Math"/>
            </w:rPr>
            <m:t>=14.749 N/mm</m:t>
          </m:r>
        </m:oMath>
      </m:oMathPara>
    </w:p>
    <w:p w14:paraId="75FDDA46" w14:textId="77777777" w:rsidR="00695D6A" w:rsidRDefault="00695D6A" w:rsidP="00E65328">
      <w:pPr>
        <w:jc w:val="center"/>
      </w:pPr>
    </w:p>
    <w:p w14:paraId="021CE2CF" w14:textId="73EA88CC" w:rsidR="00E65328" w:rsidRPr="00E65328" w:rsidRDefault="0063138E" w:rsidP="00E65328">
      <w:pPr>
        <w:pStyle w:val="Caption"/>
        <w:keepNext/>
        <w:jc w:val="center"/>
      </w:pPr>
      <w:bookmarkStart w:id="26" w:name="_Toc211875999"/>
      <w:r>
        <w:t xml:space="preserve">Equation </w:t>
      </w:r>
      <w:fldSimple w:instr=" SEQ Equation \* ARABIC ">
        <w:r w:rsidR="00CF6B71">
          <w:rPr>
            <w:noProof/>
          </w:rPr>
          <w:t>6</w:t>
        </w:r>
      </w:fldSimple>
      <w:r>
        <w:t xml:space="preserve"> </w:t>
      </w:r>
      <w:r w:rsidR="00E65328">
        <w:t xml:space="preserve">– </w:t>
      </w:r>
      <w:r w:rsidR="00E65328" w:rsidRPr="005E1FBB">
        <w:t>expresses the stiffness-to-weight ratio</w:t>
      </w:r>
      <w:r w:rsidR="00E65328">
        <w:t xml:space="preserve"> of the CRFP unoptimized wing.</w:t>
      </w:r>
      <w:bookmarkEnd w:id="26"/>
    </w:p>
    <w:p w14:paraId="43B67FAF" w14:textId="428781EE" w:rsidR="003F301B" w:rsidRPr="005E1FBB" w:rsidRDefault="00000000" w:rsidP="003F301B">
      <m:oMathPara>
        <m:oMath>
          <m:f>
            <m:fPr>
              <m:ctrlPr>
                <w:rPr>
                  <w:rFonts w:ascii="Cambria Math" w:hAnsi="Cambria Math"/>
                  <w:i/>
                </w:rPr>
              </m:ctrlPr>
            </m:fPr>
            <m:num>
              <m:r>
                <w:rPr>
                  <w:rFonts w:ascii="Cambria Math" w:hAnsi="Cambria Math"/>
                </w:rPr>
                <m:t>Stiffness</m:t>
              </m:r>
            </m:num>
            <m:den>
              <m:r>
                <w:rPr>
                  <w:rFonts w:ascii="Cambria Math" w:hAnsi="Cambria Math"/>
                </w:rPr>
                <m:t>weight</m:t>
              </m:r>
            </m:den>
          </m:f>
          <m:r>
            <w:rPr>
              <w:rFonts w:ascii="Cambria Math" w:hAnsi="Cambria Math"/>
            </w:rPr>
            <m:t>=</m:t>
          </m:r>
          <m:f>
            <m:fPr>
              <m:ctrlPr>
                <w:rPr>
                  <w:rFonts w:ascii="Cambria Math" w:hAnsi="Cambria Math"/>
                  <w:i/>
                </w:rPr>
              </m:ctrlPr>
            </m:fPr>
            <m:num>
              <m:r>
                <w:rPr>
                  <w:rFonts w:ascii="Cambria Math" w:hAnsi="Cambria Math"/>
                </w:rPr>
                <m:t>k</m:t>
              </m:r>
            </m:num>
            <m:den>
              <m:r>
                <w:rPr>
                  <w:rFonts w:ascii="Cambria Math" w:hAnsi="Cambria Math"/>
                </w:rPr>
                <m:t>mg</m:t>
              </m:r>
            </m:den>
          </m:f>
          <m:r>
            <w:rPr>
              <w:rFonts w:ascii="Cambria Math" w:hAnsi="Cambria Math"/>
            </w:rPr>
            <m:t>=</m:t>
          </m:r>
          <m:f>
            <m:fPr>
              <m:ctrlPr>
                <w:rPr>
                  <w:rFonts w:ascii="Cambria Math" w:hAnsi="Cambria Math"/>
                  <w:i/>
                </w:rPr>
              </m:ctrlPr>
            </m:fPr>
            <m:num>
              <m:r>
                <w:rPr>
                  <w:rFonts w:ascii="Cambria Math" w:hAnsi="Cambria Math"/>
                </w:rPr>
                <m:t>14.749</m:t>
              </m:r>
            </m:num>
            <m:den>
              <m:r>
                <w:rPr>
                  <w:rFonts w:ascii="Cambria Math" w:hAnsi="Cambria Math"/>
                </w:rPr>
                <m:t>(0.231×9.81)</m:t>
              </m:r>
            </m:den>
          </m:f>
          <m:r>
            <w:rPr>
              <w:rFonts w:ascii="Cambria Math" w:hAnsi="Cambria Math"/>
            </w:rPr>
            <m:t xml:space="preserve">=6.509 </m:t>
          </m:r>
          <m:sSup>
            <m:sSupPr>
              <m:ctrlPr>
                <w:rPr>
                  <w:rFonts w:ascii="Cambria Math" w:hAnsi="Cambria Math"/>
                  <w:i/>
                </w:rPr>
              </m:ctrlPr>
            </m:sSupPr>
            <m:e>
              <m:r>
                <w:rPr>
                  <w:rFonts w:ascii="Cambria Math" w:hAnsi="Cambria Math"/>
                </w:rPr>
                <m:t>N</m:t>
              </m:r>
            </m:e>
            <m:sup>
              <m:r>
                <w:rPr>
                  <w:rFonts w:ascii="Cambria Math" w:hAnsi="Cambria Math"/>
                </w:rPr>
                <m:t>2</m:t>
              </m:r>
            </m:sup>
          </m:sSup>
          <m:r>
            <w:rPr>
              <w:rFonts w:ascii="Cambria Math" w:hAnsi="Cambria Math"/>
            </w:rPr>
            <m:t>/mm</m:t>
          </m:r>
        </m:oMath>
      </m:oMathPara>
    </w:p>
    <w:p w14:paraId="6747AFBC" w14:textId="01117D7B" w:rsidR="003207EC" w:rsidRDefault="003207EC" w:rsidP="00E65328">
      <w:pPr>
        <w:pStyle w:val="Caption"/>
        <w:keepNext/>
        <w:jc w:val="center"/>
      </w:pPr>
      <w:bookmarkStart w:id="27" w:name="_Toc211876001"/>
      <w:r>
        <w:t xml:space="preserve">Table </w:t>
      </w:r>
      <w:fldSimple w:instr=" SEQ Table \* ARABIC ">
        <w:r w:rsidR="00CF6B71">
          <w:rPr>
            <w:noProof/>
          </w:rPr>
          <w:t>1</w:t>
        </w:r>
      </w:fldSimple>
      <w:r>
        <w:t xml:space="preserve"> - Material properties and stiffness comparison table</w:t>
      </w:r>
      <w:bookmarkEnd w:id="27"/>
    </w:p>
    <w:tbl>
      <w:tblPr>
        <w:tblStyle w:val="PlainTable3"/>
        <w:tblW w:w="0" w:type="auto"/>
        <w:tblLook w:val="04A0" w:firstRow="1" w:lastRow="0" w:firstColumn="1" w:lastColumn="0" w:noHBand="0" w:noVBand="1"/>
      </w:tblPr>
      <w:tblGrid>
        <w:gridCol w:w="1206"/>
        <w:gridCol w:w="1242"/>
        <w:gridCol w:w="1342"/>
        <w:gridCol w:w="922"/>
        <w:gridCol w:w="908"/>
        <w:gridCol w:w="1408"/>
        <w:gridCol w:w="1998"/>
      </w:tblGrid>
      <w:tr w:rsidR="004F0AC2" w14:paraId="0BFFF6E2" w14:textId="77777777" w:rsidTr="00091EC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288" w:type="dxa"/>
          </w:tcPr>
          <w:p w14:paraId="10AF45EF" w14:textId="14372B16" w:rsidR="003D4DE1" w:rsidRDefault="003A29F0" w:rsidP="00200C1C">
            <w:r>
              <w:t>Material</w:t>
            </w:r>
          </w:p>
        </w:tc>
        <w:tc>
          <w:tcPr>
            <w:tcW w:w="1288" w:type="dxa"/>
          </w:tcPr>
          <w:p w14:paraId="2F1A9A2C" w14:textId="492C4AF6" w:rsidR="003D4DE1" w:rsidRDefault="003A29F0" w:rsidP="00200C1C">
            <w:pPr>
              <w:cnfStyle w:val="100000000000" w:firstRow="1" w:lastRow="0" w:firstColumn="0" w:lastColumn="0" w:oddVBand="0" w:evenVBand="0" w:oddHBand="0" w:evenHBand="0" w:firstRowFirstColumn="0" w:firstRowLastColumn="0" w:lastRowFirstColumn="0" w:lastRowLastColumn="0"/>
            </w:pPr>
            <w:r>
              <w:t>Thickness</w:t>
            </w:r>
          </w:p>
        </w:tc>
        <w:tc>
          <w:tcPr>
            <w:tcW w:w="1288" w:type="dxa"/>
          </w:tcPr>
          <w:p w14:paraId="2A99543D" w14:textId="3DFC250A" w:rsidR="003D4DE1" w:rsidRDefault="003A29F0" w:rsidP="00200C1C">
            <w:pPr>
              <w:cnfStyle w:val="100000000000" w:firstRow="1" w:lastRow="0" w:firstColumn="0" w:lastColumn="0" w:oddVBand="0" w:evenVBand="0" w:oddHBand="0" w:evenHBand="0" w:firstRowFirstColumn="0" w:firstRowLastColumn="0" w:lastRowFirstColumn="0" w:lastRowLastColumn="0"/>
            </w:pPr>
            <w:r>
              <w:t>Deflection</w:t>
            </w:r>
          </w:p>
        </w:tc>
        <w:tc>
          <w:tcPr>
            <w:tcW w:w="1288" w:type="dxa"/>
          </w:tcPr>
          <w:p w14:paraId="57418239" w14:textId="421E78E3" w:rsidR="003D4DE1" w:rsidRDefault="003A29F0" w:rsidP="00200C1C">
            <w:pPr>
              <w:cnfStyle w:val="100000000000" w:firstRow="1" w:lastRow="0" w:firstColumn="0" w:lastColumn="0" w:oddVBand="0" w:evenVBand="0" w:oddHBand="0" w:evenHBand="0" w:firstRowFirstColumn="0" w:firstRowLastColumn="0" w:lastRowFirstColumn="0" w:lastRowLastColumn="0"/>
            </w:pPr>
            <w:r>
              <w:t>Mass</w:t>
            </w:r>
          </w:p>
        </w:tc>
        <w:tc>
          <w:tcPr>
            <w:tcW w:w="1288" w:type="dxa"/>
          </w:tcPr>
          <w:p w14:paraId="072DAB4A" w14:textId="3B91653E" w:rsidR="003D4DE1" w:rsidRDefault="003A29F0" w:rsidP="00200C1C">
            <w:pPr>
              <w:cnfStyle w:val="100000000000" w:firstRow="1" w:lastRow="0" w:firstColumn="0" w:lastColumn="0" w:oddVBand="0" w:evenVBand="0" w:oddHBand="0" w:evenHBand="0" w:firstRowFirstColumn="0" w:firstRowLastColumn="0" w:lastRowFirstColumn="0" w:lastRowLastColumn="0"/>
            </w:pPr>
            <w:r>
              <w:t>Load</w:t>
            </w:r>
          </w:p>
        </w:tc>
        <w:tc>
          <w:tcPr>
            <w:tcW w:w="1288" w:type="dxa"/>
          </w:tcPr>
          <w:p w14:paraId="7E10DC8B" w14:textId="48CC1D4C" w:rsidR="003D4DE1" w:rsidRDefault="003A29F0" w:rsidP="00200C1C">
            <w:pPr>
              <w:cnfStyle w:val="100000000000" w:firstRow="1" w:lastRow="0" w:firstColumn="0" w:lastColumn="0" w:oddVBand="0" w:evenVBand="0" w:oddHBand="0" w:evenHBand="0" w:firstRowFirstColumn="0" w:firstRowLastColumn="0" w:lastRowFirstColumn="0" w:lastRowLastColumn="0"/>
            </w:pPr>
            <w:r>
              <w:t xml:space="preserve">Stiffness </w:t>
            </w:r>
          </w:p>
        </w:tc>
        <w:tc>
          <w:tcPr>
            <w:tcW w:w="1288" w:type="dxa"/>
          </w:tcPr>
          <w:p w14:paraId="67E9B635" w14:textId="12748946" w:rsidR="003D4DE1" w:rsidRDefault="003A29F0" w:rsidP="00200C1C">
            <w:pPr>
              <w:cnfStyle w:val="100000000000" w:firstRow="1" w:lastRow="0" w:firstColumn="0" w:lastColumn="0" w:oddVBand="0" w:evenVBand="0" w:oddHBand="0" w:evenHBand="0" w:firstRowFirstColumn="0" w:firstRowLastColumn="0" w:lastRowFirstColumn="0" w:lastRowLastColumn="0"/>
            </w:pPr>
            <w:r>
              <w:t>Stiffness/Weight</w:t>
            </w:r>
          </w:p>
        </w:tc>
      </w:tr>
      <w:tr w:rsidR="004F0AC2" w14:paraId="232C0A4D" w14:textId="77777777" w:rsidTr="00091E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8" w:type="dxa"/>
          </w:tcPr>
          <w:p w14:paraId="75AEF797" w14:textId="28878359" w:rsidR="003D4DE1" w:rsidRDefault="003A29F0" w:rsidP="00200C1C">
            <w:r>
              <w:t>Steel</w:t>
            </w:r>
          </w:p>
        </w:tc>
        <w:tc>
          <w:tcPr>
            <w:tcW w:w="1288" w:type="dxa"/>
          </w:tcPr>
          <w:p w14:paraId="545D6499" w14:textId="2F510B41" w:rsidR="003D4DE1" w:rsidRDefault="003A29F0" w:rsidP="00200C1C">
            <w:pPr>
              <w:cnfStyle w:val="000000100000" w:firstRow="0" w:lastRow="0" w:firstColumn="0" w:lastColumn="0" w:oddVBand="0" w:evenVBand="0" w:oddHBand="1" w:evenHBand="0" w:firstRowFirstColumn="0" w:firstRowLastColumn="0" w:lastRowFirstColumn="0" w:lastRowLastColumn="0"/>
            </w:pPr>
            <w:r>
              <w:t>2mm</w:t>
            </w:r>
          </w:p>
        </w:tc>
        <w:tc>
          <w:tcPr>
            <w:tcW w:w="1288" w:type="dxa"/>
          </w:tcPr>
          <w:p w14:paraId="1DE92E75" w14:textId="31A15519" w:rsidR="003D4DE1" w:rsidRDefault="00AA6A95" w:rsidP="00200C1C">
            <w:pPr>
              <w:cnfStyle w:val="000000100000" w:firstRow="0" w:lastRow="0" w:firstColumn="0" w:lastColumn="0" w:oddVBand="0" w:evenVBand="0" w:oddHBand="1" w:evenHBand="0" w:firstRowFirstColumn="0" w:firstRowLastColumn="0" w:lastRowFirstColumn="0" w:lastRowLastColumn="0"/>
            </w:pPr>
            <w:r>
              <w:t>8.9mm</w:t>
            </w:r>
          </w:p>
        </w:tc>
        <w:tc>
          <w:tcPr>
            <w:tcW w:w="1288" w:type="dxa"/>
          </w:tcPr>
          <w:p w14:paraId="15A7EF0F" w14:textId="6B32FD22" w:rsidR="003D4DE1" w:rsidRDefault="00AA6A95" w:rsidP="00200C1C">
            <w:pPr>
              <w:cnfStyle w:val="000000100000" w:firstRow="0" w:lastRow="0" w:firstColumn="0" w:lastColumn="0" w:oddVBand="0" w:evenVBand="0" w:oddHBand="1" w:evenHBand="0" w:firstRowFirstColumn="0" w:firstRowLastColumn="0" w:lastRowFirstColumn="0" w:lastRowLastColumn="0"/>
            </w:pPr>
            <w:r>
              <w:t>465g</w:t>
            </w:r>
          </w:p>
        </w:tc>
        <w:tc>
          <w:tcPr>
            <w:tcW w:w="1288" w:type="dxa"/>
          </w:tcPr>
          <w:p w14:paraId="668AE0E6" w14:textId="5DAF7D5F" w:rsidR="003D4DE1" w:rsidRDefault="00AA6A95" w:rsidP="00200C1C">
            <w:pPr>
              <w:cnfStyle w:val="000000100000" w:firstRow="0" w:lastRow="0" w:firstColumn="0" w:lastColumn="0" w:oddVBand="0" w:evenVBand="0" w:oddHBand="1" w:evenHBand="0" w:firstRowFirstColumn="0" w:firstRowLastColumn="0" w:lastRowFirstColumn="0" w:lastRowLastColumn="0"/>
            </w:pPr>
            <w:r>
              <w:t>500N</w:t>
            </w:r>
          </w:p>
        </w:tc>
        <w:tc>
          <w:tcPr>
            <w:tcW w:w="1288" w:type="dxa"/>
          </w:tcPr>
          <w:p w14:paraId="78E2B836" w14:textId="120693DF" w:rsidR="003D4DE1" w:rsidRDefault="004F0AC2" w:rsidP="00200C1C">
            <w:pPr>
              <w:cnfStyle w:val="000000100000" w:firstRow="0" w:lastRow="0" w:firstColumn="0" w:lastColumn="0" w:oddVBand="0" w:evenVBand="0" w:oddHBand="1" w:evenHBand="0" w:firstRowFirstColumn="0" w:firstRowLastColumn="0" w:lastRowFirstColumn="0" w:lastRowLastColumn="0"/>
            </w:pPr>
            <w:r>
              <w:t>5</w:t>
            </w:r>
            <w:r w:rsidR="00AA52ED">
              <w:t>8.12</w:t>
            </w:r>
            <w:r>
              <w:t>N/mm</w:t>
            </w:r>
          </w:p>
        </w:tc>
        <w:tc>
          <w:tcPr>
            <w:tcW w:w="1288" w:type="dxa"/>
          </w:tcPr>
          <w:p w14:paraId="2CC1D599" w14:textId="5B5CBB0D" w:rsidR="003D4DE1" w:rsidRDefault="00754A86" w:rsidP="00200C1C">
            <w:pPr>
              <w:cnfStyle w:val="000000100000" w:firstRow="0" w:lastRow="0" w:firstColumn="0" w:lastColumn="0" w:oddVBand="0" w:evenVBand="0" w:oddHBand="1" w:evenHBand="0" w:firstRowFirstColumn="0" w:firstRowLastColumn="0" w:lastRowFirstColumn="0" w:lastRowLastColumn="0"/>
            </w:pPr>
            <m:oMath>
              <m:r>
                <w:rPr>
                  <w:rFonts w:ascii="Cambria Math" w:hAnsi="Cambria Math"/>
                </w:rPr>
                <m:t xml:space="preserve">12.992 </m:t>
              </m:r>
            </m:oMath>
            <w:r w:rsidR="001C531C">
              <w:t>N</w:t>
            </w:r>
            <w:r w:rsidR="001C531C" w:rsidRPr="001C531C">
              <w:rPr>
                <w:vertAlign w:val="superscript"/>
              </w:rPr>
              <w:t>2</w:t>
            </w:r>
            <w:r w:rsidR="001C531C">
              <w:t>/mm</w:t>
            </w:r>
          </w:p>
        </w:tc>
      </w:tr>
      <w:tr w:rsidR="004F0AC2" w14:paraId="289B6F95" w14:textId="77777777" w:rsidTr="00091ECB">
        <w:tc>
          <w:tcPr>
            <w:cnfStyle w:val="001000000000" w:firstRow="0" w:lastRow="0" w:firstColumn="1" w:lastColumn="0" w:oddVBand="0" w:evenVBand="0" w:oddHBand="0" w:evenHBand="0" w:firstRowFirstColumn="0" w:firstRowLastColumn="0" w:lastRowFirstColumn="0" w:lastRowLastColumn="0"/>
            <w:tcW w:w="1288" w:type="dxa"/>
          </w:tcPr>
          <w:p w14:paraId="48B9B1CB" w14:textId="5C17F63C" w:rsidR="003D4DE1" w:rsidRDefault="003A29F0" w:rsidP="00200C1C">
            <w:r>
              <w:t>CRFP</w:t>
            </w:r>
          </w:p>
        </w:tc>
        <w:tc>
          <w:tcPr>
            <w:tcW w:w="1288" w:type="dxa"/>
          </w:tcPr>
          <w:p w14:paraId="16E696C9" w14:textId="68868926" w:rsidR="003D4DE1" w:rsidRDefault="003A29F0" w:rsidP="00200C1C">
            <w:pPr>
              <w:cnfStyle w:val="000000000000" w:firstRow="0" w:lastRow="0" w:firstColumn="0" w:lastColumn="0" w:oddVBand="0" w:evenVBand="0" w:oddHBand="0" w:evenHBand="0" w:firstRowFirstColumn="0" w:firstRowLastColumn="0" w:lastRowFirstColumn="0" w:lastRowLastColumn="0"/>
            </w:pPr>
            <w:r>
              <w:t>2.5mm</w:t>
            </w:r>
          </w:p>
        </w:tc>
        <w:tc>
          <w:tcPr>
            <w:tcW w:w="1288" w:type="dxa"/>
          </w:tcPr>
          <w:p w14:paraId="27335D4F" w14:textId="4434B940" w:rsidR="003D4DE1" w:rsidRDefault="00AA6A95" w:rsidP="00200C1C">
            <w:pPr>
              <w:cnfStyle w:val="000000000000" w:firstRow="0" w:lastRow="0" w:firstColumn="0" w:lastColumn="0" w:oddVBand="0" w:evenVBand="0" w:oddHBand="0" w:evenHBand="0" w:firstRowFirstColumn="0" w:firstRowLastColumn="0" w:lastRowFirstColumn="0" w:lastRowLastColumn="0"/>
            </w:pPr>
            <w:r>
              <w:t>33.9mm</w:t>
            </w:r>
          </w:p>
        </w:tc>
        <w:tc>
          <w:tcPr>
            <w:tcW w:w="1288" w:type="dxa"/>
          </w:tcPr>
          <w:p w14:paraId="788F73B1" w14:textId="662D8A30" w:rsidR="003D4DE1" w:rsidRDefault="00506261" w:rsidP="00200C1C">
            <w:pPr>
              <w:cnfStyle w:val="000000000000" w:firstRow="0" w:lastRow="0" w:firstColumn="0" w:lastColumn="0" w:oddVBand="0" w:evenVBand="0" w:oddHBand="0" w:evenHBand="0" w:firstRowFirstColumn="0" w:firstRowLastColumn="0" w:lastRowFirstColumn="0" w:lastRowLastColumn="0"/>
            </w:pPr>
            <w:r>
              <w:t>231</w:t>
            </w:r>
            <w:r w:rsidR="00AA6A95">
              <w:t>g</w:t>
            </w:r>
          </w:p>
        </w:tc>
        <w:tc>
          <w:tcPr>
            <w:tcW w:w="1288" w:type="dxa"/>
          </w:tcPr>
          <w:p w14:paraId="32563EE5" w14:textId="22591B33" w:rsidR="003D4DE1" w:rsidRDefault="00AA6A95" w:rsidP="00200C1C">
            <w:pPr>
              <w:cnfStyle w:val="000000000000" w:firstRow="0" w:lastRow="0" w:firstColumn="0" w:lastColumn="0" w:oddVBand="0" w:evenVBand="0" w:oddHBand="0" w:evenHBand="0" w:firstRowFirstColumn="0" w:firstRowLastColumn="0" w:lastRowFirstColumn="0" w:lastRowLastColumn="0"/>
            </w:pPr>
            <w:r>
              <w:t>500N</w:t>
            </w:r>
          </w:p>
        </w:tc>
        <w:tc>
          <w:tcPr>
            <w:tcW w:w="1288" w:type="dxa"/>
          </w:tcPr>
          <w:p w14:paraId="31B798C1" w14:textId="492990F7" w:rsidR="003D4DE1" w:rsidRDefault="004F0AC2" w:rsidP="00200C1C">
            <w:pPr>
              <w:cnfStyle w:val="000000000000" w:firstRow="0" w:lastRow="0" w:firstColumn="0" w:lastColumn="0" w:oddVBand="0" w:evenVBand="0" w:oddHBand="0" w:evenHBand="0" w:firstRowFirstColumn="0" w:firstRowLastColumn="0" w:lastRowFirstColumn="0" w:lastRowLastColumn="0"/>
            </w:pPr>
            <w:r>
              <w:t>14.749N/mm</w:t>
            </w:r>
          </w:p>
        </w:tc>
        <w:tc>
          <w:tcPr>
            <w:tcW w:w="1288" w:type="dxa"/>
          </w:tcPr>
          <w:p w14:paraId="6B6BFB7A" w14:textId="4C608CE8" w:rsidR="003D4DE1" w:rsidRDefault="00A84609" w:rsidP="001C531C">
            <w:pPr>
              <w:cnfStyle w:val="000000000000" w:firstRow="0" w:lastRow="0" w:firstColumn="0" w:lastColumn="0" w:oddVBand="0" w:evenVBand="0" w:oddHBand="0" w:evenHBand="0" w:firstRowFirstColumn="0" w:firstRowLastColumn="0" w:lastRowFirstColumn="0" w:lastRowLastColumn="0"/>
            </w:pPr>
            <w:r>
              <w:t>6.50</w:t>
            </w:r>
            <w:r w:rsidR="00DA1C13">
              <w:t>9</w:t>
            </w:r>
            <w:r w:rsidR="004F0AC2">
              <w:t xml:space="preserve"> </w:t>
            </w:r>
            <w:r w:rsidR="001C531C">
              <w:t>N</w:t>
            </w:r>
            <w:r w:rsidR="001C531C" w:rsidRPr="001C531C">
              <w:rPr>
                <w:vertAlign w:val="superscript"/>
              </w:rPr>
              <w:t>2</w:t>
            </w:r>
            <w:r w:rsidR="001C531C">
              <w:t>/mm</w:t>
            </w:r>
          </w:p>
        </w:tc>
      </w:tr>
    </w:tbl>
    <w:p w14:paraId="48507E67" w14:textId="77777777" w:rsidR="00120DCA" w:rsidRDefault="00120DCA" w:rsidP="00120DCA"/>
    <w:p w14:paraId="34BFEEE6" w14:textId="22FCAEDB" w:rsidR="003207EC" w:rsidRPr="00D4555A" w:rsidRDefault="00D4555A" w:rsidP="00120DCA">
      <w:pPr>
        <w:rPr>
          <w:b/>
          <w:bCs/>
        </w:rPr>
      </w:pPr>
      <w:r w:rsidRPr="00D4555A">
        <w:t>Although the CFRP model is about half the mass of the steel, it performs four times less effectively in resistance to deflection. Additionally, while the CRFP offers significant weight savings, the global stiffness and stiffness-to-weight are notably lower.</w:t>
      </w:r>
    </w:p>
    <w:p w14:paraId="3D3403A5" w14:textId="18552F1A" w:rsidR="00BE3162" w:rsidRDefault="00F7472C" w:rsidP="0082736B">
      <w:pPr>
        <w:pStyle w:val="Heading1"/>
        <w:rPr>
          <w:color w:val="auto"/>
        </w:rPr>
      </w:pPr>
      <w:bookmarkStart w:id="28" w:name="_Toc211879025"/>
      <w:r>
        <w:rPr>
          <w:color w:val="auto"/>
        </w:rPr>
        <w:lastRenderedPageBreak/>
        <w:t>Optimisation of Ply Lay-Up</w:t>
      </w:r>
      <w:bookmarkEnd w:id="28"/>
    </w:p>
    <w:p w14:paraId="46CE8D84" w14:textId="77777777" w:rsidR="00AD4D62" w:rsidRPr="00AD4D62" w:rsidRDefault="00AD4D62" w:rsidP="00AD4D62"/>
    <w:p w14:paraId="1EDA91DD" w14:textId="5741052D" w:rsidR="003722C0" w:rsidRDefault="003722C0" w:rsidP="003722C0">
      <w:pPr>
        <w:pStyle w:val="Heading2"/>
        <w:rPr>
          <w:color w:val="auto"/>
        </w:rPr>
      </w:pPr>
      <w:bookmarkStart w:id="29" w:name="_Toc211879026"/>
      <w:r w:rsidRPr="003722C0">
        <w:rPr>
          <w:color w:val="auto"/>
        </w:rPr>
        <w:t>Optimisation objectives, step and initial convergence problem</w:t>
      </w:r>
      <w:bookmarkEnd w:id="29"/>
    </w:p>
    <w:p w14:paraId="13DAE910" w14:textId="0D78EF7A" w:rsidR="00F55560" w:rsidRDefault="00F55560" w:rsidP="00F55560">
      <w:pPr>
        <w:jc w:val="both"/>
      </w:pPr>
      <w:r>
        <w:t>The objective, as shown at the end of section 3, is to see a 4x improvement in deflection resistance while minimising the mass of the laminate. To achieve this, design variables were set for ply orientation and thickness. Constraints were placed on weight, and the target of 8.6mm deflection was set.</w:t>
      </w:r>
    </w:p>
    <w:p w14:paraId="04D7F676" w14:textId="502BB871" w:rsidR="002F5F76" w:rsidRDefault="00F55560" w:rsidP="00F55560">
      <w:pPr>
        <w:jc w:val="both"/>
      </w:pPr>
      <w:r>
        <w:t>Once an initial run was started, however, it stalled after a single iteration. This can be seen by the soft convergence after one cycle in Figure 8. This was due to an overly constrained design variable limit for ply thickness of 0.5e-4. Adjusting the minimum thickness to 0.1e-3 restored solve stability and allowed normal design progression. This issue underpins the potential pitfalls in iterative-based optimisation.</w:t>
      </w:r>
    </w:p>
    <w:p w14:paraId="324596F9" w14:textId="77777777" w:rsidR="00A7238A" w:rsidRPr="003722C0" w:rsidRDefault="00A7238A" w:rsidP="002F5F76">
      <w:pPr>
        <w:jc w:val="both"/>
      </w:pPr>
    </w:p>
    <w:p w14:paraId="3C6D6E11" w14:textId="77777777" w:rsidR="003207EC" w:rsidRDefault="008B1F54" w:rsidP="00D3794C">
      <w:pPr>
        <w:keepNext/>
        <w:jc w:val="center"/>
      </w:pPr>
      <w:r>
        <w:rPr>
          <w:noProof/>
        </w:rPr>
        <w:drawing>
          <wp:inline distT="0" distB="0" distL="0" distR="0" wp14:anchorId="509CB292" wp14:editId="6AB058E2">
            <wp:extent cx="4886553" cy="4377178"/>
            <wp:effectExtent l="0" t="0" r="9525" b="4445"/>
            <wp:docPr id="1830463044"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463044" name="Picture 5" descr="A screenshot of a computer&#10;&#10;AI-generated content may be incorrect."/>
                    <pic:cNvPicPr>
                      <a:picLocks noChangeAspect="1" noChangeArrowheads="1"/>
                    </pic:cNvPicPr>
                  </pic:nvPicPr>
                  <pic:blipFill rotWithShape="1">
                    <a:blip r:embed="rId22">
                      <a:extLst>
                        <a:ext uri="{28A0092B-C50C-407E-A947-70E740481C1C}">
                          <a14:useLocalDpi xmlns:a14="http://schemas.microsoft.com/office/drawing/2010/main" val="0"/>
                        </a:ext>
                      </a:extLst>
                    </a:blip>
                    <a:srcRect l="3490" t="3144" r="2448" b="3095"/>
                    <a:stretch>
                      <a:fillRect/>
                    </a:stretch>
                  </pic:blipFill>
                  <pic:spPr bwMode="auto">
                    <a:xfrm>
                      <a:off x="0" y="0"/>
                      <a:ext cx="4923467" cy="4410244"/>
                    </a:xfrm>
                    <a:prstGeom prst="rect">
                      <a:avLst/>
                    </a:prstGeom>
                    <a:noFill/>
                    <a:ln>
                      <a:noFill/>
                    </a:ln>
                    <a:extLst>
                      <a:ext uri="{53640926-AAD7-44D8-BBD7-CCE9431645EC}">
                        <a14:shadowObscured xmlns:a14="http://schemas.microsoft.com/office/drawing/2010/main"/>
                      </a:ext>
                    </a:extLst>
                  </pic:spPr>
                </pic:pic>
              </a:graphicData>
            </a:graphic>
          </wp:inline>
        </w:drawing>
      </w:r>
    </w:p>
    <w:p w14:paraId="560D869A" w14:textId="2C642DEC" w:rsidR="00F74E1B" w:rsidRPr="00F74E1B" w:rsidRDefault="003207EC" w:rsidP="00F74E1B">
      <w:pPr>
        <w:pStyle w:val="Caption"/>
        <w:jc w:val="center"/>
      </w:pPr>
      <w:bookmarkStart w:id="30" w:name="_Toc211875971"/>
      <w:r>
        <w:t xml:space="preserve">Figure </w:t>
      </w:r>
      <w:fldSimple w:instr=" SEQ Figure \* ARABIC ">
        <w:r w:rsidR="00CF6B71">
          <w:rPr>
            <w:noProof/>
          </w:rPr>
          <w:t>8</w:t>
        </w:r>
      </w:fldSimple>
      <w:r>
        <w:t xml:space="preserve"> - Design Studio Output showing initial pitfall in the optimisation around issue with an over constrained problem, causing only 1 design cycle</w:t>
      </w:r>
      <w:bookmarkEnd w:id="30"/>
      <w:r w:rsidR="003500A8">
        <w:t>.</w:t>
      </w:r>
    </w:p>
    <w:p w14:paraId="34CFC0DB" w14:textId="77777777" w:rsidR="00F74E1B" w:rsidRDefault="00F74E1B" w:rsidP="00F74E1B"/>
    <w:p w14:paraId="645A454A" w14:textId="77777777" w:rsidR="00AD4D62" w:rsidRDefault="00AD4D62" w:rsidP="00F74E1B"/>
    <w:p w14:paraId="0108AC19" w14:textId="77777777" w:rsidR="00AD4D62" w:rsidRDefault="00AD4D62" w:rsidP="00F74E1B"/>
    <w:p w14:paraId="4813B191" w14:textId="77777777" w:rsidR="00AD4D62" w:rsidRPr="00F74E1B" w:rsidRDefault="00AD4D62" w:rsidP="00F74E1B"/>
    <w:p w14:paraId="68E5148E" w14:textId="46E7A21D" w:rsidR="00F74E1B" w:rsidRPr="00F74E1B" w:rsidRDefault="00F74E1B" w:rsidP="00F74E1B">
      <w:pPr>
        <w:pStyle w:val="Heading2"/>
        <w:rPr>
          <w:color w:val="auto"/>
        </w:rPr>
      </w:pPr>
      <w:bookmarkStart w:id="31" w:name="_Toc211879027"/>
      <w:r w:rsidRPr="00F74E1B">
        <w:rPr>
          <w:color w:val="auto"/>
        </w:rPr>
        <w:lastRenderedPageBreak/>
        <w:t>Design Iteration and Convergence Behaviour</w:t>
      </w:r>
      <w:bookmarkEnd w:id="31"/>
    </w:p>
    <w:p w14:paraId="135F1F9A" w14:textId="579DEA44" w:rsidR="00F74E1B" w:rsidRPr="00F74E1B" w:rsidRDefault="00C6261E" w:rsidP="009012F2">
      <w:pPr>
        <w:jc w:val="both"/>
      </w:pPr>
      <w:r w:rsidRPr="00C6261E">
        <w:t>With corrected bounds, the optimisation proceeded and reached a hard convergence after 13 design cycles. Figures 9–10 show that displacement constraints were initially violated but recovered by iteration 2. From cycles 3 to 13, weight was steadily shaved off the structure, and in fact, by the last design cycle, mass was reduced by 25% all while deflection reduced and stayed compliant with the target of 8.4mm. It is important to note, however, that cycle 7 updates produced negligible improvements, implying the optimisation had already begun to converge on a solution.</w:t>
      </w:r>
    </w:p>
    <w:p w14:paraId="21E469CC" w14:textId="77777777" w:rsidR="003207EC" w:rsidRDefault="003B03A9" w:rsidP="00663482">
      <w:pPr>
        <w:keepNext/>
        <w:jc w:val="center"/>
      </w:pPr>
      <w:r w:rsidRPr="00832B7F">
        <w:rPr>
          <w:noProof/>
        </w:rPr>
        <w:drawing>
          <wp:inline distT="0" distB="0" distL="0" distR="0" wp14:anchorId="5B874F7A" wp14:editId="1F4ACB1B">
            <wp:extent cx="4095750" cy="2790824"/>
            <wp:effectExtent l="0" t="0" r="0" b="0"/>
            <wp:docPr id="1334254216" name="Picture 1" descr="A graph of design cycle and design cy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810408" name="Picture 1" descr="A graph of design cycle and design cycle&#10;&#10;AI-generated content may be incorrect."/>
                    <pic:cNvPicPr/>
                  </pic:nvPicPr>
                  <pic:blipFill rotWithShape="1">
                    <a:blip r:embed="rId23"/>
                    <a:srcRect l="2222" t="50838" r="2222" b="4566"/>
                    <a:stretch>
                      <a:fillRect/>
                    </a:stretch>
                  </pic:blipFill>
                  <pic:spPr bwMode="auto">
                    <a:xfrm>
                      <a:off x="0" y="0"/>
                      <a:ext cx="4096322" cy="2791214"/>
                    </a:xfrm>
                    <a:prstGeom prst="rect">
                      <a:avLst/>
                    </a:prstGeom>
                    <a:ln>
                      <a:noFill/>
                    </a:ln>
                    <a:extLst>
                      <a:ext uri="{53640926-AAD7-44D8-BBD7-CCE9431645EC}">
                        <a14:shadowObscured xmlns:a14="http://schemas.microsoft.com/office/drawing/2010/main"/>
                      </a:ext>
                    </a:extLst>
                  </pic:spPr>
                </pic:pic>
              </a:graphicData>
            </a:graphic>
          </wp:inline>
        </w:drawing>
      </w:r>
    </w:p>
    <w:p w14:paraId="52BB68DC" w14:textId="2BC15F52" w:rsidR="003207EC" w:rsidRDefault="003207EC" w:rsidP="00663482">
      <w:pPr>
        <w:pStyle w:val="Caption"/>
        <w:jc w:val="center"/>
      </w:pPr>
      <w:bookmarkStart w:id="32" w:name="_Toc211875972"/>
      <w:r>
        <w:t xml:space="preserve">Figure </w:t>
      </w:r>
      <w:fldSimple w:instr=" SEQ Figure \* ARABIC ">
        <w:r w:rsidR="00CF6B71">
          <w:rPr>
            <w:noProof/>
          </w:rPr>
          <w:t>9</w:t>
        </w:r>
      </w:fldSimple>
      <w:r>
        <w:t xml:space="preserve"> </w:t>
      </w:r>
      <w:r w:rsidR="00DE5FBF">
        <w:t>–</w:t>
      </w:r>
      <w:r>
        <w:t xml:space="preserve"> </w:t>
      </w:r>
      <w:r w:rsidR="00DE5FBF">
        <w:t>Design History Plot showing c</w:t>
      </w:r>
      <w:r>
        <w:t>onstraint violation take</w:t>
      </w:r>
      <w:r w:rsidR="00DE5FBF">
        <w:t>n</w:t>
      </w:r>
      <w:r>
        <w:t xml:space="preserve"> from the design studio output showing the compliance with the main design criteria of deflection over design iteration process</w:t>
      </w:r>
      <w:bookmarkEnd w:id="32"/>
    </w:p>
    <w:p w14:paraId="07A148DE" w14:textId="77777777" w:rsidR="000370A3" w:rsidRDefault="00832B7F" w:rsidP="00663482">
      <w:pPr>
        <w:keepNext/>
        <w:jc w:val="center"/>
      </w:pPr>
      <w:r w:rsidRPr="00832B7F">
        <w:rPr>
          <w:noProof/>
        </w:rPr>
        <w:drawing>
          <wp:inline distT="0" distB="0" distL="0" distR="0" wp14:anchorId="72D53C92" wp14:editId="61D05476">
            <wp:extent cx="4152900" cy="2971800"/>
            <wp:effectExtent l="0" t="0" r="0" b="0"/>
            <wp:docPr id="1776810408" name="Picture 1" descr="A graph of design cycle and design cy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810408" name="Picture 1" descr="A graph of design cycle and design cycle&#10;&#10;AI-generated content may be incorrect."/>
                    <pic:cNvPicPr/>
                  </pic:nvPicPr>
                  <pic:blipFill rotWithShape="1">
                    <a:blip r:embed="rId23"/>
                    <a:srcRect l="1112" t="4567" r="2000" b="47945"/>
                    <a:stretch>
                      <a:fillRect/>
                    </a:stretch>
                  </pic:blipFill>
                  <pic:spPr bwMode="auto">
                    <a:xfrm>
                      <a:off x="0" y="0"/>
                      <a:ext cx="4153480" cy="2972215"/>
                    </a:xfrm>
                    <a:prstGeom prst="rect">
                      <a:avLst/>
                    </a:prstGeom>
                    <a:ln>
                      <a:noFill/>
                    </a:ln>
                    <a:extLst>
                      <a:ext uri="{53640926-AAD7-44D8-BBD7-CCE9431645EC}">
                        <a14:shadowObscured xmlns:a14="http://schemas.microsoft.com/office/drawing/2010/main"/>
                      </a:ext>
                    </a:extLst>
                  </pic:spPr>
                </pic:pic>
              </a:graphicData>
            </a:graphic>
          </wp:inline>
        </w:drawing>
      </w:r>
    </w:p>
    <w:p w14:paraId="37202465" w14:textId="16026901" w:rsidR="008435E0" w:rsidRDefault="000370A3" w:rsidP="00663482">
      <w:pPr>
        <w:pStyle w:val="Caption"/>
        <w:jc w:val="center"/>
      </w:pPr>
      <w:bookmarkStart w:id="33" w:name="_Toc211875973"/>
      <w:r>
        <w:t xml:space="preserve">Figure </w:t>
      </w:r>
      <w:fldSimple w:instr=" SEQ Figure \* ARABIC ">
        <w:r w:rsidR="00CF6B71">
          <w:rPr>
            <w:noProof/>
          </w:rPr>
          <w:t>10</w:t>
        </w:r>
      </w:fldSimple>
      <w:r>
        <w:t xml:space="preserve"> - </w:t>
      </w:r>
      <w:r w:rsidR="00DE5FBF">
        <w:t>Design History Plot showing o</w:t>
      </w:r>
      <w:r>
        <w:t xml:space="preserve">bjective compliance taken from </w:t>
      </w:r>
      <w:r w:rsidR="00CF2108">
        <w:t>design</w:t>
      </w:r>
      <w:r>
        <w:t xml:space="preserve"> studio output showing the design cycle iteration and it's effect on overall weight.</w:t>
      </w:r>
      <w:bookmarkEnd w:id="33"/>
    </w:p>
    <w:p w14:paraId="0E4A6984" w14:textId="32857BFF" w:rsidR="00FD2A38" w:rsidRDefault="00FD2A38" w:rsidP="008435E0"/>
    <w:p w14:paraId="6CA0132F" w14:textId="427CE821" w:rsidR="00663482" w:rsidRPr="008778CE" w:rsidRDefault="008778CE" w:rsidP="00663482">
      <w:pPr>
        <w:pStyle w:val="Heading2"/>
        <w:rPr>
          <w:color w:val="auto"/>
        </w:rPr>
      </w:pPr>
      <w:bookmarkStart w:id="34" w:name="_Toc211879028"/>
      <w:r w:rsidRPr="008778CE">
        <w:rPr>
          <w:color w:val="auto"/>
        </w:rPr>
        <w:lastRenderedPageBreak/>
        <w:t xml:space="preserve">Ply Orientation Evolution </w:t>
      </w:r>
      <w:r w:rsidR="00A943F8">
        <w:rPr>
          <w:color w:val="auto"/>
        </w:rPr>
        <w:t>&amp; Uneven distribution</w:t>
      </w:r>
      <w:bookmarkEnd w:id="34"/>
    </w:p>
    <w:p w14:paraId="36E65F6D" w14:textId="79714605" w:rsidR="008778CE" w:rsidRPr="008778CE" w:rsidRDefault="007E2F20" w:rsidP="00C754DC">
      <w:pPr>
        <w:jc w:val="both"/>
      </w:pPr>
      <w:r>
        <w:t xml:space="preserve">The </w:t>
      </w:r>
      <w:r w:rsidR="00934DD6">
        <w:t xml:space="preserve">design variable thickness history (Figure 11) </w:t>
      </w:r>
      <w:r w:rsidR="006E6CA9">
        <w:t>showcases</w:t>
      </w:r>
      <w:r w:rsidR="00934DD6">
        <w:t xml:space="preserve"> a rapid promotion of 0</w:t>
      </w:r>
      <w:r w:rsidR="00934DD6">
        <w:rPr>
          <w:rFonts w:cstheme="minorHAnsi"/>
        </w:rPr>
        <w:t>°</w:t>
      </w:r>
      <w:r w:rsidR="00934DD6">
        <w:t xml:space="preserve"> piles by the optimiser. By cycles 6-7</w:t>
      </w:r>
      <w:r w:rsidR="00C6261E">
        <w:t>,</w:t>
      </w:r>
      <w:r w:rsidR="00934DD6">
        <w:t xml:space="preserve"> they dominate</w:t>
      </w:r>
      <w:r w:rsidR="00C6261E">
        <w:t>,</w:t>
      </w:r>
      <w:r w:rsidR="00934DD6">
        <w:t xml:space="preserve"> and that remains unchanged through to cycle 13. This reflects the </w:t>
      </w:r>
      <w:r w:rsidR="000C69A0">
        <w:t>objective of the optimisation to increase longitudinal stiffness and indicates that the optimiser prio</w:t>
      </w:r>
      <w:r w:rsidR="00585131">
        <w:t>ritised axial stiffness over transverse strength</w:t>
      </w:r>
      <w:r w:rsidR="005A7386">
        <w:t>.</w:t>
      </w:r>
    </w:p>
    <w:p w14:paraId="6DA3661E" w14:textId="77777777" w:rsidR="00472354" w:rsidRDefault="00F747B8" w:rsidP="006E6CA9">
      <w:pPr>
        <w:keepNext/>
        <w:jc w:val="center"/>
      </w:pPr>
      <w:r w:rsidRPr="00F747B8">
        <w:rPr>
          <w:noProof/>
        </w:rPr>
        <w:drawing>
          <wp:inline distT="0" distB="0" distL="0" distR="0" wp14:anchorId="5F76BBFE" wp14:editId="51E2C2F5">
            <wp:extent cx="3986784" cy="3059941"/>
            <wp:effectExtent l="0" t="0" r="0" b="7620"/>
            <wp:docPr id="1973064874" name="Picture 1" descr="A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064874" name="Picture 1" descr="A screen shot of a graph&#10;&#10;AI-generated content may be incorrect."/>
                    <pic:cNvPicPr/>
                  </pic:nvPicPr>
                  <pic:blipFill rotWithShape="1">
                    <a:blip r:embed="rId24"/>
                    <a:srcRect l="1164" t="6188" r="1617" b="6987"/>
                    <a:stretch>
                      <a:fillRect/>
                    </a:stretch>
                  </pic:blipFill>
                  <pic:spPr bwMode="auto">
                    <a:xfrm>
                      <a:off x="0" y="0"/>
                      <a:ext cx="4017504" cy="3083519"/>
                    </a:xfrm>
                    <a:prstGeom prst="rect">
                      <a:avLst/>
                    </a:prstGeom>
                    <a:ln>
                      <a:noFill/>
                    </a:ln>
                    <a:extLst>
                      <a:ext uri="{53640926-AAD7-44D8-BBD7-CCE9431645EC}">
                        <a14:shadowObscured xmlns:a14="http://schemas.microsoft.com/office/drawing/2010/main"/>
                      </a:ext>
                    </a:extLst>
                  </pic:spPr>
                </pic:pic>
              </a:graphicData>
            </a:graphic>
          </wp:inline>
        </w:drawing>
      </w:r>
    </w:p>
    <w:p w14:paraId="6A0BACBE" w14:textId="26B9F160" w:rsidR="003B671E" w:rsidRDefault="00472354" w:rsidP="006F624C">
      <w:pPr>
        <w:pStyle w:val="Caption"/>
        <w:jc w:val="center"/>
      </w:pPr>
      <w:bookmarkStart w:id="35" w:name="_Toc211875974"/>
      <w:r>
        <w:t xml:space="preserve">Figure </w:t>
      </w:r>
      <w:fldSimple w:instr=" SEQ Figure \* ARABIC ">
        <w:r w:rsidR="00CF6B71">
          <w:rPr>
            <w:noProof/>
          </w:rPr>
          <w:t>11</w:t>
        </w:r>
      </w:fldSimple>
      <w:r>
        <w:t xml:space="preserve"> - Design Variable thickness plot showcasing the change in thickness of each of the direction plys over the design cycle, L1THK = -90deg, </w:t>
      </w:r>
      <w:r w:rsidR="009A0328">
        <w:t>L2THK = -45deg, L3THK=</w:t>
      </w:r>
      <w:r w:rsidR="000336A8">
        <w:t xml:space="preserve"> 0.0deg, L4THK = 45deg, L5THK = 90deg.</w:t>
      </w:r>
      <w:bookmarkEnd w:id="35"/>
    </w:p>
    <w:p w14:paraId="6A80E311" w14:textId="5DD43E4A" w:rsidR="006F624C" w:rsidRDefault="00F67274" w:rsidP="00C754DC">
      <w:pPr>
        <w:jc w:val="both"/>
      </w:pPr>
      <w:r w:rsidRPr="00F67274">
        <w:t>Additionally, comparison of displacement contours between cycles 7 and 13, shown in figures 12 and 13, shows minimal changes, confirming again that the optimiser had reached convergence on its constraints long before cycle 13.</w:t>
      </w:r>
    </w:p>
    <w:p w14:paraId="544254A4" w14:textId="77777777" w:rsidR="007333C5" w:rsidRDefault="00100975" w:rsidP="006E6CA9">
      <w:pPr>
        <w:keepNext/>
        <w:jc w:val="center"/>
      </w:pPr>
      <w:r w:rsidRPr="00100975">
        <w:rPr>
          <w:noProof/>
        </w:rPr>
        <w:drawing>
          <wp:inline distT="0" distB="0" distL="0" distR="0" wp14:anchorId="340B40CD" wp14:editId="22E5B88E">
            <wp:extent cx="4586630" cy="2854320"/>
            <wp:effectExtent l="0" t="0" r="4445" b="3810"/>
            <wp:docPr id="718207738" name="Picture 1" descr="A rainbow colored object with black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207738" name="Picture 1" descr="A rainbow colored object with black dots&#10;&#10;AI-generated content may be incorrect."/>
                    <pic:cNvPicPr/>
                  </pic:nvPicPr>
                  <pic:blipFill>
                    <a:blip r:embed="rId25"/>
                    <a:stretch>
                      <a:fillRect/>
                    </a:stretch>
                  </pic:blipFill>
                  <pic:spPr>
                    <a:xfrm>
                      <a:off x="0" y="0"/>
                      <a:ext cx="4713435" cy="2933232"/>
                    </a:xfrm>
                    <a:prstGeom prst="rect">
                      <a:avLst/>
                    </a:prstGeom>
                  </pic:spPr>
                </pic:pic>
              </a:graphicData>
            </a:graphic>
          </wp:inline>
        </w:drawing>
      </w:r>
    </w:p>
    <w:p w14:paraId="07AC9232" w14:textId="04A8A611" w:rsidR="00B85242" w:rsidRDefault="007333C5" w:rsidP="006F624C">
      <w:pPr>
        <w:pStyle w:val="Caption"/>
        <w:jc w:val="center"/>
      </w:pPr>
      <w:bookmarkStart w:id="36" w:name="_Toc211875975"/>
      <w:r>
        <w:t xml:space="preserve">Figure </w:t>
      </w:r>
      <w:fldSimple w:instr=" SEQ Figure \* ARABIC ">
        <w:r w:rsidR="00CF6B71">
          <w:rPr>
            <w:noProof/>
          </w:rPr>
          <w:t>12</w:t>
        </w:r>
      </w:fldSimple>
      <w:r>
        <w:t xml:space="preserve"> - </w:t>
      </w:r>
      <w:r w:rsidRPr="00ED06D7">
        <w:t xml:space="preserve">Finite Element simulation of </w:t>
      </w:r>
      <w:r>
        <w:t>the optimised</w:t>
      </w:r>
      <w:r w:rsidRPr="00ED06D7">
        <w:t xml:space="preserve"> CRFP wing showing the total displacement distribution (XYZ magnitude)</w:t>
      </w:r>
      <w:r>
        <w:t xml:space="preserve"> after the 13</w:t>
      </w:r>
      <w:r w:rsidRPr="007333C5">
        <w:rPr>
          <w:vertAlign w:val="superscript"/>
        </w:rPr>
        <w:t>th</w:t>
      </w:r>
      <w:r>
        <w:t xml:space="preserve"> load cycle</w:t>
      </w:r>
      <w:r w:rsidRPr="00ED06D7">
        <w:t>. The colour scale represents the overall deflection of the structure under a 500 N vertical load, with a maximum displacement</w:t>
      </w:r>
      <w:r>
        <w:t xml:space="preserve"> and has been </w:t>
      </w:r>
      <w:r w:rsidR="007A1589">
        <w:t>changed</w:t>
      </w:r>
      <w:r>
        <w:t xml:space="preserve"> to filled rather than element contours.</w:t>
      </w:r>
      <w:bookmarkEnd w:id="36"/>
    </w:p>
    <w:p w14:paraId="78449FB5" w14:textId="77777777" w:rsidR="006D44B9" w:rsidRDefault="00446AD6" w:rsidP="006E6CA9">
      <w:pPr>
        <w:keepNext/>
        <w:jc w:val="center"/>
      </w:pPr>
      <w:r w:rsidRPr="00446AD6">
        <w:rPr>
          <w:noProof/>
        </w:rPr>
        <w:lastRenderedPageBreak/>
        <w:drawing>
          <wp:inline distT="0" distB="0" distL="0" distR="0" wp14:anchorId="1DD6E18E" wp14:editId="525F4CD7">
            <wp:extent cx="4587427" cy="2836520"/>
            <wp:effectExtent l="0" t="0" r="3810" b="2540"/>
            <wp:docPr id="439513594" name="Picture 1" descr="A rainbow colored object with black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513594" name="Picture 1" descr="A rainbow colored object with black dots&#10;&#10;AI-generated content may be incorrect."/>
                    <pic:cNvPicPr/>
                  </pic:nvPicPr>
                  <pic:blipFill>
                    <a:blip r:embed="rId26"/>
                    <a:stretch>
                      <a:fillRect/>
                    </a:stretch>
                  </pic:blipFill>
                  <pic:spPr>
                    <a:xfrm>
                      <a:off x="0" y="0"/>
                      <a:ext cx="4614129" cy="2853031"/>
                    </a:xfrm>
                    <a:prstGeom prst="rect">
                      <a:avLst/>
                    </a:prstGeom>
                  </pic:spPr>
                </pic:pic>
              </a:graphicData>
            </a:graphic>
          </wp:inline>
        </w:drawing>
      </w:r>
    </w:p>
    <w:p w14:paraId="4C99B94B" w14:textId="495DD3E3" w:rsidR="00B85242" w:rsidRDefault="006D44B9" w:rsidP="006E6CA9">
      <w:pPr>
        <w:pStyle w:val="Caption"/>
        <w:jc w:val="center"/>
      </w:pPr>
      <w:bookmarkStart w:id="37" w:name="_Toc211875976"/>
      <w:r>
        <w:t xml:space="preserve">Figure </w:t>
      </w:r>
      <w:fldSimple w:instr=" SEQ Figure \* ARABIC ">
        <w:r w:rsidR="00CF6B71">
          <w:rPr>
            <w:noProof/>
          </w:rPr>
          <w:t>13</w:t>
        </w:r>
      </w:fldSimple>
      <w:r>
        <w:t xml:space="preserve">- </w:t>
      </w:r>
      <w:r w:rsidRPr="00ED06D7">
        <w:t xml:space="preserve">Finite Element simulation of </w:t>
      </w:r>
      <w:r>
        <w:t>the optimised</w:t>
      </w:r>
      <w:r w:rsidRPr="00ED06D7">
        <w:t xml:space="preserve"> CRFP wing showing the total displacement distribution (XYZ magnitude)</w:t>
      </w:r>
      <w:r>
        <w:t xml:space="preserve"> after the 7</w:t>
      </w:r>
      <w:r w:rsidRPr="007333C5">
        <w:rPr>
          <w:vertAlign w:val="superscript"/>
        </w:rPr>
        <w:t>th</w:t>
      </w:r>
      <w:r>
        <w:t xml:space="preserve"> load cycle</w:t>
      </w:r>
      <w:r w:rsidRPr="00ED06D7">
        <w:t>. The colour scale represents the overall deflection of the structure under a 500 N vertical load, with a maximum displacement</w:t>
      </w:r>
      <w:r>
        <w:t xml:space="preserve"> and has been </w:t>
      </w:r>
      <w:r w:rsidR="007A1589">
        <w:t>changed</w:t>
      </w:r>
      <w:r>
        <w:t xml:space="preserve"> to filled rather than element contours.</w:t>
      </w:r>
      <w:bookmarkEnd w:id="37"/>
    </w:p>
    <w:p w14:paraId="511AEF35" w14:textId="77777777" w:rsidR="006F624C" w:rsidRPr="006F624C" w:rsidRDefault="006F624C" w:rsidP="006F624C"/>
    <w:p w14:paraId="206D7AEF" w14:textId="3BE961E5" w:rsidR="006E6CA9" w:rsidRDefault="00A943F8" w:rsidP="00C754DC">
      <w:pPr>
        <w:jc w:val="both"/>
      </w:pPr>
      <w:r>
        <w:t xml:space="preserve">However, the curvature of the iso-lines relative to the unoptimized map in figure 14, implies that </w:t>
      </w:r>
      <w:r w:rsidR="006F624C">
        <w:t>stiffness</w:t>
      </w:r>
      <w:r>
        <w:t xml:space="preserve"> has been redistributed poor</w:t>
      </w:r>
      <w:r w:rsidR="006F624C">
        <w:t>ly</w:t>
      </w:r>
      <w:r>
        <w:t xml:space="preserve"> and unevenly, suggesting potential stress concentrations in areas which have been stripped of </w:t>
      </w:r>
      <w:r w:rsidRPr="00A943F8">
        <w:t>±45° plies</w:t>
      </w:r>
      <w:r w:rsidR="00E21FEC">
        <w:t xml:space="preserve"> </w:t>
      </w:r>
      <w:sdt>
        <w:sdtPr>
          <w:id w:val="1457988883"/>
          <w:citation/>
        </w:sdtPr>
        <w:sdtContent>
          <w:r w:rsidR="00E21FEC">
            <w:fldChar w:fldCharType="begin"/>
          </w:r>
          <w:r w:rsidR="00E21FEC">
            <w:instrText xml:space="preserve"> CITATION Bel15 \l 2057 </w:instrText>
          </w:r>
          <w:r w:rsidR="00E21FEC">
            <w:fldChar w:fldCharType="separate"/>
          </w:r>
          <w:r w:rsidR="007B3C02" w:rsidRPr="007B3C02">
            <w:rPr>
              <w:noProof/>
            </w:rPr>
            <w:t>(Belkadi, et al., 2015)</w:t>
          </w:r>
          <w:r w:rsidR="00E21FEC">
            <w:fldChar w:fldCharType="end"/>
          </w:r>
        </w:sdtContent>
      </w:sdt>
      <w:r>
        <w:t xml:space="preserve">. </w:t>
      </w:r>
      <w:r w:rsidR="00662245">
        <w:t xml:space="preserve">The design had been optimised for displacement but looks to have a lack of balance in-place or transverse strength. </w:t>
      </w:r>
    </w:p>
    <w:p w14:paraId="4AE16756" w14:textId="77777777" w:rsidR="006F624C" w:rsidRPr="006E6CA9" w:rsidRDefault="006F624C" w:rsidP="006E6CA9"/>
    <w:p w14:paraId="7E08BE7C" w14:textId="77777777" w:rsidR="007A1589" w:rsidRDefault="00543FA3" w:rsidP="00662245">
      <w:pPr>
        <w:keepNext/>
        <w:jc w:val="center"/>
      </w:pPr>
      <w:r w:rsidRPr="00543FA3">
        <w:rPr>
          <w:noProof/>
        </w:rPr>
        <w:drawing>
          <wp:inline distT="0" distB="0" distL="0" distR="0" wp14:anchorId="4F7E6315" wp14:editId="73355D2F">
            <wp:extent cx="4813402" cy="2975179"/>
            <wp:effectExtent l="0" t="0" r="6350" b="0"/>
            <wp:docPr id="1898953027" name="Picture 1" descr="A rainbow colored key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953027" name="Picture 1" descr="A rainbow colored keyboard&#10;&#10;AI-generated content may be incorrect."/>
                    <pic:cNvPicPr/>
                  </pic:nvPicPr>
                  <pic:blipFill>
                    <a:blip r:embed="rId27"/>
                    <a:stretch>
                      <a:fillRect/>
                    </a:stretch>
                  </pic:blipFill>
                  <pic:spPr>
                    <a:xfrm>
                      <a:off x="0" y="0"/>
                      <a:ext cx="4823720" cy="2981556"/>
                    </a:xfrm>
                    <a:prstGeom prst="rect">
                      <a:avLst/>
                    </a:prstGeom>
                  </pic:spPr>
                </pic:pic>
              </a:graphicData>
            </a:graphic>
          </wp:inline>
        </w:drawing>
      </w:r>
    </w:p>
    <w:p w14:paraId="0A0C914E" w14:textId="33D9FE70" w:rsidR="006F624C" w:rsidRDefault="007A1589" w:rsidP="00A848F2">
      <w:pPr>
        <w:pStyle w:val="Caption"/>
        <w:jc w:val="center"/>
      </w:pPr>
      <w:bookmarkStart w:id="38" w:name="_Toc211875977"/>
      <w:r>
        <w:t xml:space="preserve">Figure </w:t>
      </w:r>
      <w:fldSimple w:instr=" SEQ Figure \* ARABIC ">
        <w:r w:rsidR="00CF6B71">
          <w:rPr>
            <w:noProof/>
          </w:rPr>
          <w:t>14</w:t>
        </w:r>
      </w:fldSimple>
      <w:r>
        <w:t xml:space="preserve"> </w:t>
      </w:r>
      <w:r w:rsidR="00166A2F">
        <w:t>–</w:t>
      </w:r>
      <w:r>
        <w:t xml:space="preserve"> FE simulation map of displace</w:t>
      </w:r>
      <w:r w:rsidR="004F707C">
        <w:t>ment</w:t>
      </w:r>
      <w:r>
        <w:t xml:space="preserve"> of original 0 cycle unoptimized laminate layering now with filled contours rather than element contours.</w:t>
      </w:r>
      <w:bookmarkEnd w:id="38"/>
    </w:p>
    <w:p w14:paraId="6BFB095A" w14:textId="77777777" w:rsidR="006F624C" w:rsidRDefault="006F624C" w:rsidP="008435E0"/>
    <w:p w14:paraId="7D49BF98" w14:textId="3EE831BB" w:rsidR="00662245" w:rsidRDefault="00662245" w:rsidP="00662245">
      <w:pPr>
        <w:pStyle w:val="Heading2"/>
        <w:rPr>
          <w:color w:val="auto"/>
        </w:rPr>
      </w:pPr>
      <w:bookmarkStart w:id="39" w:name="_Toc211879029"/>
      <w:r w:rsidRPr="00662245">
        <w:rPr>
          <w:color w:val="auto"/>
        </w:rPr>
        <w:lastRenderedPageBreak/>
        <w:t>Stress and Failure Analysis</w:t>
      </w:r>
      <w:bookmarkEnd w:id="39"/>
    </w:p>
    <w:p w14:paraId="09F6FD2B" w14:textId="59304345" w:rsidR="00662245" w:rsidRDefault="00711C20" w:rsidP="00C754DC">
      <w:pPr>
        <w:jc w:val="both"/>
      </w:pPr>
      <w:r>
        <w:t>The von Mises plots in figure</w:t>
      </w:r>
      <w:r w:rsidR="00112CD0">
        <w:t>s</w:t>
      </w:r>
      <w:r>
        <w:t xml:space="preserve"> 15 and 16 verify that stresses </w:t>
      </w:r>
      <w:r w:rsidR="00FF6461">
        <w:t xml:space="preserve">have been </w:t>
      </w:r>
      <w:r w:rsidR="00AC337B">
        <w:t>redistributed</w:t>
      </w:r>
      <w:r w:rsidR="00FF6461">
        <w:t xml:space="preserve"> unevenly with </w:t>
      </w:r>
      <w:r w:rsidR="00BF3A80">
        <w:t xml:space="preserve">the </w:t>
      </w:r>
      <w:r w:rsidR="00FF6461">
        <w:t xml:space="preserve">removal of </w:t>
      </w:r>
      <w:r w:rsidR="00FF6461" w:rsidRPr="00FF6461">
        <w:t>±45° plies</w:t>
      </w:r>
      <w:sdt>
        <w:sdtPr>
          <w:id w:val="-434896308"/>
          <w:citation/>
        </w:sdtPr>
        <w:sdtContent>
          <w:r w:rsidR="009E2917">
            <w:fldChar w:fldCharType="begin"/>
          </w:r>
          <w:r w:rsidR="009E2917">
            <w:instrText xml:space="preserve"> CITATION Raj17 \l 2057 </w:instrText>
          </w:r>
          <w:r w:rsidR="009E2917">
            <w:fldChar w:fldCharType="separate"/>
          </w:r>
          <w:r w:rsidR="007B3C02">
            <w:rPr>
              <w:noProof/>
            </w:rPr>
            <w:t xml:space="preserve"> </w:t>
          </w:r>
          <w:r w:rsidR="007B3C02" w:rsidRPr="007B3C02">
            <w:rPr>
              <w:noProof/>
            </w:rPr>
            <w:t>(Rajadurai, et al., 2017)</w:t>
          </w:r>
          <w:r w:rsidR="009E2917">
            <w:fldChar w:fldCharType="end"/>
          </w:r>
        </w:sdtContent>
      </w:sdt>
      <w:r w:rsidR="00FF6461">
        <w:t xml:space="preserve">, they concentrate around the root of the </w:t>
      </w:r>
      <w:r w:rsidR="00BE25C6">
        <w:t>hydrofoil</w:t>
      </w:r>
      <w:r w:rsidR="00BF3A80">
        <w:t>,</w:t>
      </w:r>
      <w:r w:rsidR="00BE25C6">
        <w:t xml:space="preserve"> consistent with second</w:t>
      </w:r>
      <w:r w:rsidR="00BF3A80">
        <w:t>-</w:t>
      </w:r>
      <w:r w:rsidR="00BE25C6">
        <w:t xml:space="preserve">order effects </w:t>
      </w:r>
      <w:r w:rsidR="002A54E2">
        <w:t xml:space="preserve">due to the stress stiffening of </w:t>
      </w:r>
      <w:r w:rsidR="00BF3A80">
        <w:t xml:space="preserve">the </w:t>
      </w:r>
      <w:r w:rsidR="002A54E2">
        <w:t>structure</w:t>
      </w:r>
      <w:sdt>
        <w:sdtPr>
          <w:id w:val="-1384247901"/>
          <w:citation/>
        </w:sdtPr>
        <w:sdtContent>
          <w:r w:rsidR="001E7BED">
            <w:fldChar w:fldCharType="begin"/>
          </w:r>
          <w:r w:rsidR="001E7BED">
            <w:instrText xml:space="preserve"> CITATION Dob03 \l 2057 </w:instrText>
          </w:r>
          <w:r w:rsidR="001E7BED">
            <w:fldChar w:fldCharType="separate"/>
          </w:r>
          <w:r w:rsidR="007B3C02">
            <w:rPr>
              <w:noProof/>
            </w:rPr>
            <w:t xml:space="preserve"> </w:t>
          </w:r>
          <w:r w:rsidR="007B3C02" w:rsidRPr="007B3C02">
            <w:rPr>
              <w:noProof/>
            </w:rPr>
            <w:t>(Dobson, 2003)</w:t>
          </w:r>
          <w:r w:rsidR="001E7BED">
            <w:fldChar w:fldCharType="end"/>
          </w:r>
        </w:sdtContent>
      </w:sdt>
      <w:r w:rsidR="00AC337B">
        <w:t>.</w:t>
      </w:r>
    </w:p>
    <w:p w14:paraId="0D398350" w14:textId="77777777" w:rsidR="00A848F2" w:rsidRPr="00662245" w:rsidRDefault="00A848F2" w:rsidP="00662245"/>
    <w:p w14:paraId="1D27DB8B" w14:textId="77777777" w:rsidR="004F707C" w:rsidRDefault="00A92A02" w:rsidP="00AC337B">
      <w:pPr>
        <w:keepNext/>
        <w:jc w:val="center"/>
      </w:pPr>
      <w:r w:rsidRPr="00A92A02">
        <w:rPr>
          <w:noProof/>
        </w:rPr>
        <w:drawing>
          <wp:inline distT="0" distB="0" distL="0" distR="0" wp14:anchorId="7D8EFBA7" wp14:editId="7314F8C9">
            <wp:extent cx="4798771" cy="2959225"/>
            <wp:effectExtent l="0" t="0" r="1905" b="0"/>
            <wp:docPr id="425441613" name="Picture 1" descr="A rainbow colored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441613" name="Picture 1" descr="A rainbow colored rectangular object&#10;&#10;AI-generated content may be incorrect."/>
                    <pic:cNvPicPr/>
                  </pic:nvPicPr>
                  <pic:blipFill>
                    <a:blip r:embed="rId28"/>
                    <a:stretch>
                      <a:fillRect/>
                    </a:stretch>
                  </pic:blipFill>
                  <pic:spPr>
                    <a:xfrm>
                      <a:off x="0" y="0"/>
                      <a:ext cx="4823833" cy="2974680"/>
                    </a:xfrm>
                    <a:prstGeom prst="rect">
                      <a:avLst/>
                    </a:prstGeom>
                  </pic:spPr>
                </pic:pic>
              </a:graphicData>
            </a:graphic>
          </wp:inline>
        </w:drawing>
      </w:r>
    </w:p>
    <w:p w14:paraId="03F644EB" w14:textId="2E95F0F7" w:rsidR="00A92A02" w:rsidRDefault="004F707C" w:rsidP="00AC337B">
      <w:pPr>
        <w:pStyle w:val="Caption"/>
        <w:jc w:val="center"/>
      </w:pPr>
      <w:bookmarkStart w:id="40" w:name="_Toc211875978"/>
      <w:r>
        <w:t xml:space="preserve">Figure </w:t>
      </w:r>
      <w:fldSimple w:instr=" SEQ Figure \* ARABIC ">
        <w:r w:rsidR="00CF6B71">
          <w:rPr>
            <w:noProof/>
          </w:rPr>
          <w:t>15</w:t>
        </w:r>
      </w:fldSimple>
      <w:r>
        <w:t xml:space="preserve"> </w:t>
      </w:r>
      <w:r w:rsidR="00166A2F">
        <w:t>–</w:t>
      </w:r>
      <w:r>
        <w:t xml:space="preserve"> FE simulation map of von </w:t>
      </w:r>
      <w:r w:rsidR="0084525E">
        <w:t>M</w:t>
      </w:r>
      <w:r>
        <w:t>is</w:t>
      </w:r>
      <w:r w:rsidR="007400EF">
        <w:t>e</w:t>
      </w:r>
      <w:r>
        <w:t xml:space="preserve">s </w:t>
      </w:r>
      <w:r w:rsidR="00166A2F">
        <w:t>principal</w:t>
      </w:r>
      <w:r>
        <w:t xml:space="preserve"> stresses for cycle 0 of the </w:t>
      </w:r>
      <w:r w:rsidR="00860A60">
        <w:t>unoptimized</w:t>
      </w:r>
      <w:r>
        <w:t xml:space="preserve"> laminate layering</w:t>
      </w:r>
      <w:r w:rsidR="00860A60">
        <w:t xml:space="preserve"> with filled contours.</w:t>
      </w:r>
      <w:bookmarkEnd w:id="40"/>
    </w:p>
    <w:p w14:paraId="5D8151F0" w14:textId="77777777" w:rsidR="00A848F2" w:rsidRPr="00A848F2" w:rsidRDefault="00A848F2" w:rsidP="00A848F2"/>
    <w:p w14:paraId="594ABF3E" w14:textId="3F3BB3A1" w:rsidR="00166A2F" w:rsidRDefault="00B71887" w:rsidP="00AC337B">
      <w:pPr>
        <w:keepNext/>
        <w:jc w:val="center"/>
      </w:pPr>
      <w:r w:rsidRPr="00B71887">
        <w:rPr>
          <w:noProof/>
        </w:rPr>
        <w:drawing>
          <wp:inline distT="0" distB="0" distL="0" distR="0" wp14:anchorId="0B9C87D3" wp14:editId="152F8E3F">
            <wp:extent cx="4645152" cy="2886108"/>
            <wp:effectExtent l="0" t="0" r="3175" b="0"/>
            <wp:docPr id="1739282944" name="Picture 1" descr="A rainbow colored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282944" name="Picture 1" descr="A rainbow colored rectangular object&#10;&#10;AI-generated content may be incorrect."/>
                    <pic:cNvPicPr/>
                  </pic:nvPicPr>
                  <pic:blipFill>
                    <a:blip r:embed="rId29"/>
                    <a:stretch>
                      <a:fillRect/>
                    </a:stretch>
                  </pic:blipFill>
                  <pic:spPr>
                    <a:xfrm>
                      <a:off x="0" y="0"/>
                      <a:ext cx="4663005" cy="2897201"/>
                    </a:xfrm>
                    <a:prstGeom prst="rect">
                      <a:avLst/>
                    </a:prstGeom>
                  </pic:spPr>
                </pic:pic>
              </a:graphicData>
            </a:graphic>
          </wp:inline>
        </w:drawing>
      </w:r>
    </w:p>
    <w:p w14:paraId="2CD821EE" w14:textId="7B0AD644" w:rsidR="00A15005" w:rsidRDefault="00166A2F" w:rsidP="00AC337B">
      <w:pPr>
        <w:pStyle w:val="Caption"/>
        <w:jc w:val="center"/>
      </w:pPr>
      <w:bookmarkStart w:id="41" w:name="_Toc211875979"/>
      <w:r>
        <w:t xml:space="preserve">Figure </w:t>
      </w:r>
      <w:fldSimple w:instr=" SEQ Figure \* ARABIC ">
        <w:r w:rsidR="00CF6B71">
          <w:rPr>
            <w:noProof/>
          </w:rPr>
          <w:t>16</w:t>
        </w:r>
      </w:fldSimple>
      <w:r>
        <w:t xml:space="preserve"> – FE simulation map of von </w:t>
      </w:r>
      <w:r w:rsidR="00E411C6">
        <w:t>M</w:t>
      </w:r>
      <w:r>
        <w:t>is</w:t>
      </w:r>
      <w:r w:rsidR="007400EF">
        <w:t>e</w:t>
      </w:r>
      <w:r>
        <w:t>s principal stresses for cycle 13 of the optimized laminate layering with filled contours.</w:t>
      </w:r>
      <w:bookmarkEnd w:id="41"/>
    </w:p>
    <w:p w14:paraId="708B50AA" w14:textId="77777777" w:rsidR="00E411C6" w:rsidRDefault="00E411C6" w:rsidP="008435E0"/>
    <w:p w14:paraId="21B223B6" w14:textId="4BA1AA7D" w:rsidR="00F66F21" w:rsidRPr="00F66F21" w:rsidRDefault="00F66F21" w:rsidP="00F66F21">
      <w:pPr>
        <w:pStyle w:val="Heading3"/>
        <w:rPr>
          <w:color w:val="auto"/>
        </w:rPr>
      </w:pPr>
      <w:bookmarkStart w:id="42" w:name="_Toc211879030"/>
      <w:r w:rsidRPr="00F66F21">
        <w:rPr>
          <w:color w:val="auto"/>
        </w:rPr>
        <w:lastRenderedPageBreak/>
        <w:t>Statistical Check</w:t>
      </w:r>
      <w:bookmarkEnd w:id="42"/>
      <w:r w:rsidRPr="00F66F21">
        <w:rPr>
          <w:color w:val="auto"/>
        </w:rPr>
        <w:t xml:space="preserve"> </w:t>
      </w:r>
    </w:p>
    <w:p w14:paraId="16620CCC" w14:textId="79F2BEB6" w:rsidR="00721D5D" w:rsidRDefault="00721D5D" w:rsidP="00AF2E5E">
      <w:pPr>
        <w:jc w:val="both"/>
      </w:pPr>
      <w:r>
        <w:t>Applying Rankine’s maximum-principal-stress theory</w:t>
      </w:r>
      <w:r w:rsidR="00566F34">
        <w:t xml:space="preserve"> as CRFP is brittle material</w:t>
      </w:r>
      <w:r>
        <w:t xml:space="preserve"> </w:t>
      </w:r>
      <w:r w:rsidR="000E1222">
        <w:t xml:space="preserve">showcases that transverse </w:t>
      </w:r>
      <w:r w:rsidR="00562708">
        <w:t xml:space="preserve">tensile limit of the material </w:t>
      </w:r>
      <w:r w:rsidR="00E3246D">
        <w:t>has been exceed.</w:t>
      </w:r>
      <w:r w:rsidR="00566F34">
        <w:t xml:space="preserve"> CRFP</w:t>
      </w:r>
      <w:r w:rsidR="00D601A2">
        <w:t xml:space="preserve"> is</w:t>
      </w:r>
      <w:r w:rsidR="00E3246D">
        <w:t xml:space="preserve"> also </w:t>
      </w:r>
      <w:r w:rsidR="00E3246D" w:rsidRPr="00B56CD8">
        <w:t>anisotropic</w:t>
      </w:r>
      <w:r w:rsidR="00E3246D">
        <w:t xml:space="preserve"> </w:t>
      </w:r>
      <w:r w:rsidR="00D601A2">
        <w:t>and</w:t>
      </w:r>
      <w:r w:rsidR="00E3246D">
        <w:t xml:space="preserve"> weak i</w:t>
      </w:r>
      <w:r w:rsidR="00D601A2">
        <w:t>n</w:t>
      </w:r>
      <w:r w:rsidR="00E3246D">
        <w:t xml:space="preserve"> one direction</w:t>
      </w:r>
      <w:r w:rsidR="00317622">
        <w:t xml:space="preserve"> the loading seen in figure 15 &amp; 16</w:t>
      </w:r>
      <w:r w:rsidR="00E3246D">
        <w:t xml:space="preserve"> is</w:t>
      </w:r>
      <w:r w:rsidR="00317622">
        <w:t xml:space="preserve"> in the materials</w:t>
      </w:r>
      <w:r w:rsidR="00E3246D">
        <w:t xml:space="preserve"> minor axis so the lower value of allowable transverse stress in tension (Yt)</w:t>
      </w:r>
      <w:r w:rsidR="00317622">
        <w:t xml:space="preserve"> is used</w:t>
      </w:r>
      <w:r w:rsidR="00E3246D">
        <w:t>.</w:t>
      </w:r>
    </w:p>
    <w:p w14:paraId="1520794A" w14:textId="77777777" w:rsidR="00E411C6" w:rsidRDefault="00E411C6" w:rsidP="00656E4A">
      <w:pPr>
        <w:pStyle w:val="Caption"/>
        <w:keepNext/>
      </w:pPr>
    </w:p>
    <w:p w14:paraId="07E37611" w14:textId="74CF68E6" w:rsidR="00656E4A" w:rsidRDefault="00656E4A" w:rsidP="00656E4A">
      <w:pPr>
        <w:pStyle w:val="Caption"/>
        <w:keepNext/>
      </w:pPr>
      <w:bookmarkStart w:id="43" w:name="_Toc211876000"/>
      <w:r>
        <w:t xml:space="preserve">Equation </w:t>
      </w:r>
      <w:fldSimple w:instr=" SEQ Equation \* ARABIC ">
        <w:r w:rsidR="00CF6B71">
          <w:rPr>
            <w:noProof/>
          </w:rPr>
          <w:t>7</w:t>
        </w:r>
      </w:fldSimple>
      <w:r>
        <w:t xml:space="preserve"> </w:t>
      </w:r>
      <w:r w:rsidR="00534315">
        <w:t>–</w:t>
      </w:r>
      <w:r>
        <w:t xml:space="preserve"> </w:t>
      </w:r>
      <w:r w:rsidR="00534315">
        <w:t xml:space="preserve">Maximum Principal Stress Theory equation relating von </w:t>
      </w:r>
      <w:r w:rsidR="00C074FC">
        <w:t>M</w:t>
      </w:r>
      <w:r w:rsidR="00534315">
        <w:t>is</w:t>
      </w:r>
      <w:r w:rsidR="00B04585">
        <w:t>e</w:t>
      </w:r>
      <w:r w:rsidR="00534315">
        <w:t xml:space="preserve">s principal stress in red area of FE simulation to CRFP transverse </w:t>
      </w:r>
      <w:r w:rsidR="00FC1D0F">
        <w:t>stress in tension resistance.</w:t>
      </w:r>
      <w:bookmarkEnd w:id="43"/>
      <w:r w:rsidR="00FC1D0F">
        <w:t xml:space="preserve"> </w:t>
      </w:r>
    </w:p>
    <w:p w14:paraId="26CF4FA5" w14:textId="51A46268" w:rsidR="000479C5" w:rsidRPr="000479C5" w:rsidRDefault="00000000" w:rsidP="008435E0">
      <m:oMathPara>
        <m:oMath>
          <m:sSub>
            <m:sSubPr>
              <m:ctrlPr>
                <w:rPr>
                  <w:rFonts w:ascii="Cambria Math" w:hAnsi="Cambria Math"/>
                  <w:i/>
                </w:rPr>
              </m:ctrlPr>
            </m:sSubPr>
            <m:e>
              <m:r>
                <w:rPr>
                  <w:rFonts w:ascii="Cambria Math" w:hAnsi="Cambria Math"/>
                </w:rPr>
                <m:t>σ</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σ</m:t>
              </m:r>
            </m:e>
            <m:sub>
              <m:r>
                <w:rPr>
                  <w:rFonts w:ascii="Cambria Math" w:hAnsi="Cambria Math"/>
                </w:rPr>
                <m:t>yt</m:t>
              </m:r>
            </m:sub>
          </m:sSub>
          <m:r>
            <w:rPr>
              <w:rFonts w:ascii="Cambria Math" w:hAnsi="Cambria Math"/>
            </w:rPr>
            <m:t>=</m:t>
          </m:r>
          <m:d>
            <m:dPr>
              <m:ctrlPr>
                <w:rPr>
                  <w:rFonts w:ascii="Cambria Math" w:hAnsi="Cambria Math"/>
                  <w:i/>
                </w:rPr>
              </m:ctrlPr>
            </m:dPr>
            <m:e>
              <m:r>
                <w:rPr>
                  <w:rFonts w:ascii="Cambria Math" w:hAnsi="Cambria Math"/>
                </w:rPr>
                <m:t>43.4×</m:t>
              </m:r>
              <m:sSup>
                <m:sSupPr>
                  <m:ctrlPr>
                    <w:rPr>
                      <w:rFonts w:ascii="Cambria Math" w:hAnsi="Cambria Math"/>
                      <w:i/>
                    </w:rPr>
                  </m:ctrlPr>
                </m:sSupPr>
                <m:e>
                  <m:r>
                    <w:rPr>
                      <w:rFonts w:ascii="Cambria Math" w:hAnsi="Cambria Math"/>
                    </w:rPr>
                    <m:t>10</m:t>
                  </m:r>
                </m:e>
                <m:sup>
                  <m:r>
                    <w:rPr>
                      <w:rFonts w:ascii="Cambria Math" w:hAnsi="Cambria Math"/>
                    </w:rPr>
                    <m:t>6</m:t>
                  </m:r>
                </m:sup>
              </m:sSup>
            </m:e>
          </m:d>
          <m:r>
            <w:rPr>
              <w:rFonts w:ascii="Cambria Math" w:hAnsi="Cambria Math"/>
            </w:rPr>
            <m:t>-</m:t>
          </m:r>
          <m:d>
            <m:dPr>
              <m:ctrlPr>
                <w:rPr>
                  <w:rFonts w:ascii="Cambria Math" w:hAnsi="Cambria Math"/>
                  <w:i/>
                </w:rPr>
              </m:ctrlPr>
            </m:dPr>
            <m:e>
              <m:r>
                <w:rPr>
                  <w:rFonts w:ascii="Cambria Math" w:hAnsi="Cambria Math"/>
                </w:rPr>
                <m:t>86×</m:t>
              </m:r>
              <m:sSup>
                <m:sSupPr>
                  <m:ctrlPr>
                    <w:rPr>
                      <w:rFonts w:ascii="Cambria Math" w:hAnsi="Cambria Math"/>
                      <w:i/>
                    </w:rPr>
                  </m:ctrlPr>
                </m:sSupPr>
                <m:e>
                  <m:r>
                    <w:rPr>
                      <w:rFonts w:ascii="Cambria Math" w:hAnsi="Cambria Math"/>
                    </w:rPr>
                    <m:t>10</m:t>
                  </m:r>
                </m:e>
                <m:sup>
                  <m:r>
                    <w:rPr>
                      <w:rFonts w:ascii="Cambria Math" w:hAnsi="Cambria Math"/>
                    </w:rPr>
                    <m:t>6</m:t>
                  </m:r>
                </m:sup>
              </m:sSup>
            </m:e>
          </m:d>
          <m:r>
            <w:rPr>
              <w:rFonts w:ascii="Cambria Math" w:hAnsi="Cambria Math"/>
            </w:rPr>
            <m:t>=-40×</m:t>
          </m:r>
          <m:sSup>
            <m:sSupPr>
              <m:ctrlPr>
                <w:rPr>
                  <w:rFonts w:ascii="Cambria Math" w:hAnsi="Cambria Math"/>
                  <w:i/>
                </w:rPr>
              </m:ctrlPr>
            </m:sSupPr>
            <m:e>
              <m:r>
                <w:rPr>
                  <w:rFonts w:ascii="Cambria Math" w:hAnsi="Cambria Math"/>
                </w:rPr>
                <m:t>10</m:t>
              </m:r>
            </m:e>
            <m:sup>
              <m:r>
                <w:rPr>
                  <w:rFonts w:ascii="Cambria Math" w:hAnsi="Cambria Math"/>
                </w:rPr>
                <m:t>6</m:t>
              </m:r>
            </m:sup>
          </m:sSup>
          <m:r>
            <w:rPr>
              <w:rFonts w:ascii="Cambria Math" w:hAnsi="Cambria Math"/>
            </w:rPr>
            <m:t xml:space="preserve">pa=material failure </m:t>
          </m:r>
        </m:oMath>
      </m:oMathPara>
    </w:p>
    <w:p w14:paraId="543DFF2F" w14:textId="322E4FB8" w:rsidR="00E411C6" w:rsidRPr="00F66F21" w:rsidRDefault="00F66F21" w:rsidP="00F66F21">
      <w:pPr>
        <w:pStyle w:val="Heading3"/>
        <w:rPr>
          <w:color w:val="auto"/>
        </w:rPr>
      </w:pPr>
      <w:bookmarkStart w:id="44" w:name="_Toc211879031"/>
      <w:r w:rsidRPr="00F66F21">
        <w:rPr>
          <w:color w:val="auto"/>
        </w:rPr>
        <w:t>Mitigation Proposal</w:t>
      </w:r>
      <w:bookmarkEnd w:id="44"/>
    </w:p>
    <w:p w14:paraId="50157E35" w14:textId="79BF36E0" w:rsidR="00D4348E" w:rsidRDefault="007E20F7" w:rsidP="000E1A5D">
      <w:pPr>
        <w:jc w:val="both"/>
        <w:rPr>
          <w:noProof/>
        </w:rPr>
      </w:pPr>
      <w:r w:rsidRPr="007E20F7">
        <w:t xml:space="preserve">Two mitigation options are proposed: (1) a bidirectional lay-up is used to restore transverse strength in the material, like that seen in Figure 17 </w:t>
      </w:r>
      <w:sdt>
        <w:sdtPr>
          <w:id w:val="-509149749"/>
          <w:citation/>
        </w:sdtPr>
        <w:sdtContent>
          <w:r w:rsidR="00205320">
            <w:fldChar w:fldCharType="begin"/>
          </w:r>
          <w:r w:rsidR="00205320">
            <w:instrText xml:space="preserve"> CITATION Sat22 \l 2057 </w:instrText>
          </w:r>
          <w:r w:rsidR="00205320">
            <w:fldChar w:fldCharType="separate"/>
          </w:r>
          <w:r w:rsidR="007B3C02" w:rsidRPr="007B3C02">
            <w:rPr>
              <w:noProof/>
            </w:rPr>
            <w:t>(Satam, et al., 2022)</w:t>
          </w:r>
          <w:r w:rsidR="00205320">
            <w:fldChar w:fldCharType="end"/>
          </w:r>
        </w:sdtContent>
      </w:sdt>
      <w:r w:rsidR="003F2183">
        <w:t xml:space="preserve">, </w:t>
      </w:r>
      <w:r w:rsidR="000E1A5D" w:rsidRPr="000E1A5D">
        <w:t>(2) a tougher matrix is used, such as APC-2 PEEK with Yt​</w:t>
      </w:r>
      <w:r w:rsidR="000E1A5D" w:rsidRPr="000E1A5D">
        <w:rPr>
          <w:rFonts w:hint="eastAsia"/>
        </w:rPr>
        <w:t>≈</w:t>
      </w:r>
      <w:r w:rsidR="000E1A5D" w:rsidRPr="000E1A5D">
        <w:t>86MPa, the datasheet for which can be seen in Appendix A. It should be noted that there is uncertainty around the secondary load effects, and it's not clear from the analysis what acts as transverse or longitudinal stress; therefore, a design factor of 1.5 or 2 and a combination of options 1 and 2 is recommended to ensure a robust design.</w:t>
      </w:r>
    </w:p>
    <w:p w14:paraId="41DFA4A9" w14:textId="77777777" w:rsidR="00667107" w:rsidRDefault="00B56CD8" w:rsidP="00E411C6">
      <w:pPr>
        <w:keepNext/>
        <w:jc w:val="center"/>
      </w:pPr>
      <w:r>
        <w:rPr>
          <w:noProof/>
        </w:rPr>
        <w:drawing>
          <wp:inline distT="0" distB="0" distL="0" distR="0" wp14:anchorId="270F7922" wp14:editId="7EEB465A">
            <wp:extent cx="4105957" cy="3048762"/>
            <wp:effectExtent l="0" t="0" r="8890" b="0"/>
            <wp:docPr id="1115325" name="Picture 6" descr="A review on carbon fiber-reinforced hierarchical composites: mechanical  performance, manufacturing process, structural applications and allied  challenges | Carbon Let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 review on carbon fiber-reinforced hierarchical composites: mechanical  performance, manufacturing process, structural applications and allied  challenges | Carbon Letters"/>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123730" cy="3061959"/>
                    </a:xfrm>
                    <a:prstGeom prst="rect">
                      <a:avLst/>
                    </a:prstGeom>
                    <a:noFill/>
                    <a:ln>
                      <a:noFill/>
                    </a:ln>
                  </pic:spPr>
                </pic:pic>
              </a:graphicData>
            </a:graphic>
          </wp:inline>
        </w:drawing>
      </w:r>
    </w:p>
    <w:p w14:paraId="0941E5FC" w14:textId="4EBF3B14" w:rsidR="00B56CD8" w:rsidRPr="007A45B9" w:rsidRDefault="00667107" w:rsidP="00E411C6">
      <w:pPr>
        <w:pStyle w:val="Caption"/>
        <w:jc w:val="center"/>
        <w:rPr>
          <w:rFonts w:ascii="Cambria Math" w:hAnsi="Cambria Math" w:cs="Cambria Math"/>
        </w:rPr>
      </w:pPr>
      <w:bookmarkStart w:id="45" w:name="_Toc211875980"/>
      <w:r>
        <w:t xml:space="preserve">Figure </w:t>
      </w:r>
      <w:fldSimple w:instr=" SEQ Figure \* ARABIC ">
        <w:r w:rsidR="00CF6B71">
          <w:rPr>
            <w:noProof/>
          </w:rPr>
          <w:t>17</w:t>
        </w:r>
      </w:fldSimple>
      <w:r>
        <w:t xml:space="preserve"> - </w:t>
      </w:r>
      <w:r w:rsidRPr="006B47E6">
        <w:t>Typical Fibre Orientation Configurations in Composite Laminates</w:t>
      </w:r>
      <w:r>
        <w:t xml:space="preserve"> </w:t>
      </w:r>
      <w:r w:rsidR="004F23CC" w:rsidRPr="004F23CC">
        <w:t xml:space="preserve">Adapted </w:t>
      </w:r>
      <w:r w:rsidR="008E6429">
        <w:t xml:space="preserve">from </w:t>
      </w:r>
      <w:sdt>
        <w:sdtPr>
          <w:id w:val="-1763679789"/>
          <w:citation/>
        </w:sdtPr>
        <w:sdtContent>
          <w:r w:rsidR="008E6429">
            <w:fldChar w:fldCharType="begin"/>
          </w:r>
          <w:r w:rsidR="008E6429">
            <w:instrText xml:space="preserve"> CITATION Sat22 \l 2057 </w:instrText>
          </w:r>
          <w:r w:rsidR="008E6429">
            <w:fldChar w:fldCharType="separate"/>
          </w:r>
          <w:r w:rsidR="007B3C02" w:rsidRPr="007B3C02">
            <w:rPr>
              <w:noProof/>
            </w:rPr>
            <w:t>(Satam, et al., 2022)</w:t>
          </w:r>
          <w:r w:rsidR="008E6429">
            <w:fldChar w:fldCharType="end"/>
          </w:r>
        </w:sdtContent>
      </w:sdt>
      <w:r w:rsidR="004F23CC" w:rsidRPr="004F23CC">
        <w:br/>
        <w:t>The figure illustrates common ply orientations used in composite laminate design</w:t>
      </w:r>
      <w:r w:rsidR="006B47E6">
        <w:t xml:space="preserve">. </w:t>
      </w:r>
      <w:r w:rsidR="004F23CC" w:rsidRPr="004F23CC">
        <w:t>The lower diagrams show unidirectional reinforcement, providing strength mainly along the fibre axis, and bidirectional reinforcement, providing load-carrying capability in both principal in-plane directions.</w:t>
      </w:r>
      <w:bookmarkEnd w:id="45"/>
    </w:p>
    <w:p w14:paraId="59487B96" w14:textId="77777777" w:rsidR="007A7444" w:rsidRDefault="007A7444" w:rsidP="008435E0"/>
    <w:p w14:paraId="1384CDE2" w14:textId="77777777" w:rsidR="007A7444" w:rsidRDefault="007A7444" w:rsidP="008435E0"/>
    <w:p w14:paraId="04B12F11" w14:textId="77777777" w:rsidR="00F36080" w:rsidRDefault="00F36080" w:rsidP="008435E0"/>
    <w:p w14:paraId="374874E5" w14:textId="0D170AE2" w:rsidR="007A7444" w:rsidRDefault="007028F1" w:rsidP="0058410C">
      <w:pPr>
        <w:pStyle w:val="Heading2"/>
        <w:rPr>
          <w:color w:val="auto"/>
        </w:rPr>
      </w:pPr>
      <w:bookmarkStart w:id="46" w:name="_Toc211879032"/>
      <w:r w:rsidRPr="007028F1">
        <w:rPr>
          <w:color w:val="auto"/>
        </w:rPr>
        <w:lastRenderedPageBreak/>
        <w:t>Manufacturability and Discretisation</w:t>
      </w:r>
      <w:bookmarkEnd w:id="46"/>
    </w:p>
    <w:p w14:paraId="07978971" w14:textId="10832D94" w:rsidR="00934097" w:rsidRPr="00F36080" w:rsidRDefault="00E47708" w:rsidP="00DF33F1">
      <w:pPr>
        <w:jc w:val="both"/>
      </w:pPr>
      <w:r w:rsidRPr="00E47708">
        <w:t>As shown, the numerical optimum was reached and all constraints were satisfied; however, the resulting thicknesses were sub-micron, way beyond practical manufacturing capability</w:t>
      </w:r>
      <w:r w:rsidR="00BE0073">
        <w:t xml:space="preserve"> </w:t>
      </w:r>
      <w:sdt>
        <w:sdtPr>
          <w:id w:val="878893652"/>
          <w:citation/>
        </w:sdtPr>
        <w:sdtContent>
          <w:r w:rsidR="002C7039">
            <w:fldChar w:fldCharType="begin"/>
          </w:r>
          <w:r w:rsidR="002C7039">
            <w:instrText xml:space="preserve"> CITATION Air23 \l 2057 </w:instrText>
          </w:r>
          <w:r w:rsidR="002C7039">
            <w:fldChar w:fldCharType="separate"/>
          </w:r>
          <w:r w:rsidR="007B3C02" w:rsidRPr="007B3C02">
            <w:rPr>
              <w:noProof/>
            </w:rPr>
            <w:t>(Air, et al., 2023)</w:t>
          </w:r>
          <w:r w:rsidR="002C7039">
            <w:fldChar w:fldCharType="end"/>
          </w:r>
        </w:sdtContent>
      </w:sdt>
      <w:r w:rsidRPr="00E47708">
        <w:t>, as shown in Figure 18. To reconcile this infeasibility, design variables were discretised to 0.1 increments representing realistic ply layers.</w:t>
      </w:r>
    </w:p>
    <w:p w14:paraId="3FE39106" w14:textId="77777777" w:rsidR="00166A2F" w:rsidRDefault="007A7444" w:rsidP="00DF33F1">
      <w:pPr>
        <w:keepNext/>
        <w:jc w:val="center"/>
      </w:pPr>
      <w:r w:rsidRPr="00FD2A38">
        <w:rPr>
          <w:noProof/>
        </w:rPr>
        <w:drawing>
          <wp:inline distT="0" distB="0" distL="0" distR="0" wp14:anchorId="5F9E939F" wp14:editId="2AB643D5">
            <wp:extent cx="4041323" cy="3002763"/>
            <wp:effectExtent l="0" t="0" r="0" b="7620"/>
            <wp:docPr id="129934292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342924" name="Picture 1" descr="A screenshot of a computer&#10;&#10;AI-generated content may be incorrect."/>
                    <pic:cNvPicPr/>
                  </pic:nvPicPr>
                  <pic:blipFill rotWithShape="1">
                    <a:blip r:embed="rId31"/>
                    <a:srcRect l="1662" t="677"/>
                    <a:stretch>
                      <a:fillRect/>
                    </a:stretch>
                  </pic:blipFill>
                  <pic:spPr bwMode="auto">
                    <a:xfrm>
                      <a:off x="0" y="0"/>
                      <a:ext cx="4048697" cy="3008242"/>
                    </a:xfrm>
                    <a:prstGeom prst="rect">
                      <a:avLst/>
                    </a:prstGeom>
                    <a:ln>
                      <a:noFill/>
                    </a:ln>
                    <a:extLst>
                      <a:ext uri="{53640926-AAD7-44D8-BBD7-CCE9431645EC}">
                        <a14:shadowObscured xmlns:a14="http://schemas.microsoft.com/office/drawing/2010/main"/>
                      </a:ext>
                    </a:extLst>
                  </pic:spPr>
                </pic:pic>
              </a:graphicData>
            </a:graphic>
          </wp:inline>
        </w:drawing>
      </w:r>
    </w:p>
    <w:p w14:paraId="0304DD12" w14:textId="46BF5E4B" w:rsidR="005A40DC" w:rsidRDefault="00166A2F" w:rsidP="00DF33F1">
      <w:pPr>
        <w:pStyle w:val="Caption"/>
        <w:jc w:val="center"/>
      </w:pPr>
      <w:bookmarkStart w:id="47" w:name="_Toc211875981"/>
      <w:r>
        <w:t xml:space="preserve">Figure </w:t>
      </w:r>
      <w:fldSimple w:instr=" SEQ Figure \* ARABIC ">
        <w:r w:rsidR="00CF6B71">
          <w:rPr>
            <w:noProof/>
          </w:rPr>
          <w:t>18</w:t>
        </w:r>
      </w:fldSimple>
      <w:r>
        <w:t xml:space="preserve"> - Design Studio history file </w:t>
      </w:r>
      <w:r w:rsidR="00FB3BCF">
        <w:t>showcasing the unrealistic layering design variable thickness.</w:t>
      </w:r>
      <w:bookmarkEnd w:id="47"/>
    </w:p>
    <w:p w14:paraId="31570DFD" w14:textId="753F9707" w:rsidR="00B30206" w:rsidRPr="00B30206" w:rsidRDefault="00B30206" w:rsidP="00DF33F1">
      <w:pPr>
        <w:jc w:val="both"/>
      </w:pPr>
      <w:r>
        <w:t xml:space="preserve">A rerun </w:t>
      </w:r>
      <w:r w:rsidR="00352198">
        <w:t xml:space="preserve">of the optimisation shown in figures 19 to 21 showed a similar convergence to the same solution however at cycle 12 a jump in mass </w:t>
      </w:r>
      <w:r w:rsidR="00D01855">
        <w:t xml:space="preserve">as layer </w:t>
      </w:r>
      <w:r w:rsidR="00107627">
        <w:t xml:space="preserve">thicknesses </w:t>
      </w:r>
      <w:r w:rsidR="00D01855">
        <w:t xml:space="preserve">were made realistic. In all </w:t>
      </w:r>
      <w:r w:rsidR="00DF33F1">
        <w:t>cycles compliance with displacement was preserved</w:t>
      </w:r>
      <w:r w:rsidR="000626CB">
        <w:t xml:space="preserve">. These adjustments demonstrate reconcilement with manufacturing reality. </w:t>
      </w:r>
    </w:p>
    <w:p w14:paraId="605F1205" w14:textId="77777777" w:rsidR="00DE5FBF" w:rsidRDefault="00FB3BCF" w:rsidP="00DF33F1">
      <w:pPr>
        <w:keepNext/>
        <w:jc w:val="center"/>
      </w:pPr>
      <w:r w:rsidRPr="0058410C">
        <w:rPr>
          <w:noProof/>
        </w:rPr>
        <w:drawing>
          <wp:inline distT="0" distB="0" distL="0" distR="0" wp14:anchorId="06AE74DC" wp14:editId="42EF8833">
            <wp:extent cx="4152900" cy="2889504"/>
            <wp:effectExtent l="0" t="0" r="0" b="6350"/>
            <wp:docPr id="350103528" name="Picture 1" descr="A graph of design cycle and design cy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209971" name="Picture 1" descr="A graph of design cycle and design cycle&#10;&#10;AI-generated content may be incorrect."/>
                    <pic:cNvPicPr/>
                  </pic:nvPicPr>
                  <pic:blipFill rotWithShape="1">
                    <a:blip r:embed="rId32"/>
                    <a:srcRect b="48320"/>
                    <a:stretch>
                      <a:fillRect/>
                    </a:stretch>
                  </pic:blipFill>
                  <pic:spPr bwMode="auto">
                    <a:xfrm>
                      <a:off x="0" y="0"/>
                      <a:ext cx="4153480" cy="2889908"/>
                    </a:xfrm>
                    <a:prstGeom prst="rect">
                      <a:avLst/>
                    </a:prstGeom>
                    <a:ln>
                      <a:noFill/>
                    </a:ln>
                    <a:extLst>
                      <a:ext uri="{53640926-AAD7-44D8-BBD7-CCE9431645EC}">
                        <a14:shadowObscured xmlns:a14="http://schemas.microsoft.com/office/drawing/2010/main"/>
                      </a:ext>
                    </a:extLst>
                  </pic:spPr>
                </pic:pic>
              </a:graphicData>
            </a:graphic>
          </wp:inline>
        </w:drawing>
      </w:r>
    </w:p>
    <w:p w14:paraId="75386419" w14:textId="315F60B4" w:rsidR="00FB3BCF" w:rsidRDefault="00DE5FBF" w:rsidP="00DF33F1">
      <w:pPr>
        <w:pStyle w:val="Caption"/>
        <w:jc w:val="center"/>
      </w:pPr>
      <w:bookmarkStart w:id="48" w:name="_Toc211875982"/>
      <w:r>
        <w:t xml:space="preserve">Figure </w:t>
      </w:r>
      <w:fldSimple w:instr=" SEQ Figure \* ARABIC ">
        <w:r w:rsidR="00CF6B71">
          <w:rPr>
            <w:noProof/>
          </w:rPr>
          <w:t>19</w:t>
        </w:r>
      </w:fldSimple>
      <w:r>
        <w:t xml:space="preserve"> - </w:t>
      </w:r>
      <w:r w:rsidRPr="00A87E67">
        <w:t xml:space="preserve">Design History Plot showing </w:t>
      </w:r>
      <w:r>
        <w:t xml:space="preserve">the now </w:t>
      </w:r>
      <w:r w:rsidR="001B5947">
        <w:t xml:space="preserve">discretised design variable optimisation </w:t>
      </w:r>
      <w:r w:rsidRPr="00A87E67">
        <w:t>constraint violation taken from the design studio output showing the compliance with the main design criteria of deflection over design iteration process</w:t>
      </w:r>
      <w:bookmarkEnd w:id="48"/>
    </w:p>
    <w:p w14:paraId="612653CA" w14:textId="77777777" w:rsidR="002709AB" w:rsidRDefault="0058410C" w:rsidP="00DF33F1">
      <w:pPr>
        <w:keepNext/>
        <w:jc w:val="center"/>
      </w:pPr>
      <w:r w:rsidRPr="0058410C">
        <w:rPr>
          <w:noProof/>
        </w:rPr>
        <w:lastRenderedPageBreak/>
        <w:drawing>
          <wp:inline distT="0" distB="0" distL="0" distR="0" wp14:anchorId="6FB1D0EE" wp14:editId="508CC755">
            <wp:extent cx="4008730" cy="2600820"/>
            <wp:effectExtent l="0" t="0" r="0" b="9525"/>
            <wp:docPr id="850209971" name="Picture 1" descr="A graph of design cycle and design cy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209971" name="Picture 1" descr="A graph of design cycle and design cycle&#10;&#10;AI-generated content may be incorrect."/>
                    <pic:cNvPicPr/>
                  </pic:nvPicPr>
                  <pic:blipFill rotWithShape="1">
                    <a:blip r:embed="rId32"/>
                    <a:srcRect t="51810"/>
                    <a:stretch>
                      <a:fillRect/>
                    </a:stretch>
                  </pic:blipFill>
                  <pic:spPr bwMode="auto">
                    <a:xfrm>
                      <a:off x="0" y="0"/>
                      <a:ext cx="4018768" cy="2607332"/>
                    </a:xfrm>
                    <a:prstGeom prst="rect">
                      <a:avLst/>
                    </a:prstGeom>
                    <a:ln>
                      <a:noFill/>
                    </a:ln>
                    <a:extLst>
                      <a:ext uri="{53640926-AAD7-44D8-BBD7-CCE9431645EC}">
                        <a14:shadowObscured xmlns:a14="http://schemas.microsoft.com/office/drawing/2010/main"/>
                      </a:ext>
                    </a:extLst>
                  </pic:spPr>
                </pic:pic>
              </a:graphicData>
            </a:graphic>
          </wp:inline>
        </w:drawing>
      </w:r>
    </w:p>
    <w:p w14:paraId="0282A438" w14:textId="0D873274" w:rsidR="007A7444" w:rsidRDefault="002709AB" w:rsidP="00DF33F1">
      <w:pPr>
        <w:pStyle w:val="Caption"/>
        <w:jc w:val="center"/>
      </w:pPr>
      <w:bookmarkStart w:id="49" w:name="_Toc211875983"/>
      <w:r>
        <w:t xml:space="preserve">Figure </w:t>
      </w:r>
      <w:fldSimple w:instr=" SEQ Figure \* ARABIC ">
        <w:r w:rsidR="00CF6B71">
          <w:rPr>
            <w:noProof/>
          </w:rPr>
          <w:t>20</w:t>
        </w:r>
      </w:fldSimple>
      <w:r w:rsidR="00B5328A">
        <w:t xml:space="preserve"> – Design History Plot showing the now discretised design variable optimisation constraint violation taken from the design studio output showing the compliance with the main design criteria of deflection over design iteration process.</w:t>
      </w:r>
      <w:bookmarkEnd w:id="49"/>
    </w:p>
    <w:p w14:paraId="2D930D60" w14:textId="77777777" w:rsidR="00DF33F1" w:rsidRPr="00DF33F1" w:rsidRDefault="00DF33F1" w:rsidP="00DF33F1"/>
    <w:p w14:paraId="6AA4AECB" w14:textId="77777777" w:rsidR="00B5328A" w:rsidRDefault="0085705D" w:rsidP="00DF33F1">
      <w:pPr>
        <w:keepNext/>
        <w:jc w:val="center"/>
      </w:pPr>
      <w:r w:rsidRPr="0085705D">
        <w:rPr>
          <w:noProof/>
        </w:rPr>
        <w:drawing>
          <wp:inline distT="0" distB="0" distL="0" distR="0" wp14:anchorId="613EC6EB" wp14:editId="43649EDA">
            <wp:extent cx="3452774" cy="3036937"/>
            <wp:effectExtent l="0" t="0" r="0" b="0"/>
            <wp:docPr id="179394990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949900" name="Picture 1" descr="A screenshot of a computer&#10;&#10;AI-generated content may be incorrect."/>
                    <pic:cNvPicPr/>
                  </pic:nvPicPr>
                  <pic:blipFill rotWithShape="1">
                    <a:blip r:embed="rId33"/>
                    <a:srcRect l="7659" t="625" b="1"/>
                    <a:stretch>
                      <a:fillRect/>
                    </a:stretch>
                  </pic:blipFill>
                  <pic:spPr bwMode="auto">
                    <a:xfrm>
                      <a:off x="0" y="0"/>
                      <a:ext cx="3472683" cy="3054448"/>
                    </a:xfrm>
                    <a:prstGeom prst="rect">
                      <a:avLst/>
                    </a:prstGeom>
                    <a:ln>
                      <a:noFill/>
                    </a:ln>
                    <a:extLst>
                      <a:ext uri="{53640926-AAD7-44D8-BBD7-CCE9431645EC}">
                        <a14:shadowObscured xmlns:a14="http://schemas.microsoft.com/office/drawing/2010/main"/>
                      </a:ext>
                    </a:extLst>
                  </pic:spPr>
                </pic:pic>
              </a:graphicData>
            </a:graphic>
          </wp:inline>
        </w:drawing>
      </w:r>
    </w:p>
    <w:p w14:paraId="15425314" w14:textId="39A2C14F" w:rsidR="00955072" w:rsidRPr="00955072" w:rsidRDefault="00B5328A" w:rsidP="00E60B86">
      <w:pPr>
        <w:pStyle w:val="Caption"/>
        <w:jc w:val="center"/>
      </w:pPr>
      <w:bookmarkStart w:id="50" w:name="_Toc211875984"/>
      <w:r>
        <w:t xml:space="preserve">Figure </w:t>
      </w:r>
      <w:fldSimple w:instr=" SEQ Figure \* ARABIC ">
        <w:r w:rsidR="00CF6B71">
          <w:rPr>
            <w:noProof/>
          </w:rPr>
          <w:t>21</w:t>
        </w:r>
      </w:fldSimple>
      <w:r>
        <w:t xml:space="preserve"> - </w:t>
      </w:r>
      <w:r w:rsidRPr="002257E6">
        <w:t xml:space="preserve">Design Studio history file showcasing the </w:t>
      </w:r>
      <w:r>
        <w:t>with now discretised variables with cycle 12 showing a clear achievable ply thickness.</w:t>
      </w:r>
      <w:bookmarkEnd w:id="50"/>
    </w:p>
    <w:p w14:paraId="02F67769" w14:textId="346FF493" w:rsidR="007A7444" w:rsidRPr="00955072" w:rsidRDefault="000626CB" w:rsidP="000626CB">
      <w:pPr>
        <w:pStyle w:val="Heading2"/>
        <w:rPr>
          <w:color w:val="auto"/>
        </w:rPr>
      </w:pPr>
      <w:bookmarkStart w:id="51" w:name="_Toc211879033"/>
      <w:r w:rsidRPr="00955072">
        <w:rPr>
          <w:color w:val="auto"/>
        </w:rPr>
        <w:t xml:space="preserve">Critical Reflection and </w:t>
      </w:r>
      <w:r w:rsidR="00955072" w:rsidRPr="00955072">
        <w:rPr>
          <w:color w:val="auto"/>
        </w:rPr>
        <w:t>Pre-vailing concerns</w:t>
      </w:r>
      <w:bookmarkEnd w:id="51"/>
      <w:r w:rsidR="00955072" w:rsidRPr="00955072">
        <w:rPr>
          <w:color w:val="auto"/>
        </w:rPr>
        <w:t xml:space="preserve"> </w:t>
      </w:r>
    </w:p>
    <w:p w14:paraId="047CFE54" w14:textId="7E7F6ACE" w:rsidR="00955072" w:rsidRPr="00955072" w:rsidRDefault="00DB0EC7" w:rsidP="001B6F8F">
      <w:pPr>
        <w:jc w:val="both"/>
      </w:pPr>
      <w:r>
        <w:t xml:space="preserve">The optimised laminate </w:t>
      </w:r>
      <w:r w:rsidR="005D5296">
        <w:t>achieves</w:t>
      </w:r>
      <w:r>
        <w:t xml:space="preserve"> the displacement target yet is tuned for a single load case. The analysis highlights sensitivity in ply lay-up with a bias now shown to longitudinal stiffness at the sacrifice of </w:t>
      </w:r>
      <w:r w:rsidR="001B6F8F">
        <w:t>transverse</w:t>
      </w:r>
      <w:r w:rsidR="00B6582B">
        <w:t xml:space="preserve"> and global stability. Concerns around buckling, pre-mature material failure due to localised </w:t>
      </w:r>
      <w:r w:rsidR="005D5296">
        <w:t>yielding</w:t>
      </w:r>
      <w:r w:rsidR="00B6582B">
        <w:t xml:space="preserve"> and a general lack of stability in the design </w:t>
      </w:r>
      <w:r w:rsidR="009458E3">
        <w:t xml:space="preserve">mean that further analysis into these would be recommended. Nevertheless, the study achieves it desired outcome with a significantly </w:t>
      </w:r>
      <w:r w:rsidR="008C17DD">
        <w:t>reduced</w:t>
      </w:r>
      <w:r w:rsidR="009458E3">
        <w:t xml:space="preserve"> part</w:t>
      </w:r>
      <w:r w:rsidR="001B6F8F">
        <w:t xml:space="preserve"> weight while improving displacement stiffness in the longitudinal direction. </w:t>
      </w:r>
    </w:p>
    <w:p w14:paraId="7D19B12F" w14:textId="0156F971" w:rsidR="008435E0" w:rsidRPr="00B7196A" w:rsidRDefault="00F7472C" w:rsidP="008435E0">
      <w:pPr>
        <w:pStyle w:val="Heading1"/>
        <w:rPr>
          <w:color w:val="auto"/>
        </w:rPr>
      </w:pPr>
      <w:bookmarkStart w:id="52" w:name="_Toc211879034"/>
      <w:r>
        <w:rPr>
          <w:color w:val="auto"/>
        </w:rPr>
        <w:lastRenderedPageBreak/>
        <w:t>Experimental Validation and Data Correlation</w:t>
      </w:r>
      <w:bookmarkEnd w:id="52"/>
    </w:p>
    <w:p w14:paraId="1A5080BE" w14:textId="7AB93394" w:rsidR="008435E0" w:rsidRDefault="00613EC0" w:rsidP="00613EC0">
      <w:pPr>
        <w:pStyle w:val="Heading2"/>
        <w:rPr>
          <w:color w:val="auto"/>
        </w:rPr>
      </w:pPr>
      <w:bookmarkStart w:id="53" w:name="_Toc211879035"/>
      <w:r w:rsidRPr="00613EC0">
        <w:rPr>
          <w:color w:val="auto"/>
        </w:rPr>
        <w:t>Prototype step up</w:t>
      </w:r>
      <w:bookmarkEnd w:id="53"/>
    </w:p>
    <w:p w14:paraId="50365C9B" w14:textId="32B1C136" w:rsidR="00613EC0" w:rsidRDefault="00613EC0" w:rsidP="00F813E7">
      <w:pPr>
        <w:jc w:val="both"/>
      </w:pPr>
      <w:r>
        <w:t xml:space="preserve">With the </w:t>
      </w:r>
      <w:r w:rsidR="00317BA1">
        <w:t>discretised</w:t>
      </w:r>
      <w:r>
        <w:t xml:space="preserve"> ply layers </w:t>
      </w:r>
      <w:r w:rsidR="00F33DF8">
        <w:t xml:space="preserve">now integrated into the design a </w:t>
      </w:r>
      <w:r w:rsidR="00021B70">
        <w:t>prototype</w:t>
      </w:r>
      <w:r w:rsidR="00F33DF8">
        <w:t xml:space="preserve"> can be made to bridge the gap between numerical and physical analysis</w:t>
      </w:r>
      <w:r w:rsidR="00317BA1">
        <w:t xml:space="preserve">. The specimen would use a similar idealised load case; the wing would be treated as a cantilever, the wing would </w:t>
      </w:r>
      <w:r w:rsidR="002D5002">
        <w:t xml:space="preserve">be </w:t>
      </w:r>
      <w:r w:rsidR="00317BA1">
        <w:t xml:space="preserve">fully fixed at the root, </w:t>
      </w:r>
      <w:r w:rsidR="00B3475B">
        <w:t xml:space="preserve">a vertical load of 500N would the be applied at the mid span via a hydraulic cylinder. It’s then proposed </w:t>
      </w:r>
      <w:r w:rsidR="002D5002">
        <w:t xml:space="preserve">that </w:t>
      </w:r>
      <w:r w:rsidR="00B3475B">
        <w:t xml:space="preserve">a vertical displacement gauge or </w:t>
      </w:r>
      <w:r w:rsidR="00C011AE">
        <w:t>laser distance sensor</w:t>
      </w:r>
      <w:r w:rsidR="00B3475B">
        <w:t xml:space="preserve"> would be</w:t>
      </w:r>
      <w:r w:rsidR="00F06155">
        <w:t xml:space="preserve"> affixed at the tip to measure </w:t>
      </w:r>
      <m:oMath>
        <m:r>
          <w:rPr>
            <w:rFonts w:ascii="Cambria Math" w:hAnsi="Cambria Math"/>
          </w:rPr>
          <m:t>∆δ</m:t>
        </m:r>
      </m:oMath>
      <w:r w:rsidR="00E64C1A">
        <w:t xml:space="preserve">. </w:t>
      </w:r>
      <w:r w:rsidR="00C011AE">
        <w:t>Supplementary</w:t>
      </w:r>
      <w:r w:rsidR="00E64C1A">
        <w:t xml:space="preserve"> </w:t>
      </w:r>
      <w:r w:rsidR="00026980">
        <w:t xml:space="preserve">digital </w:t>
      </w:r>
      <w:r w:rsidR="00E64C1A">
        <w:t>strain</w:t>
      </w:r>
      <w:r w:rsidR="000B085E">
        <w:t xml:space="preserve"> &amp; strain</w:t>
      </w:r>
      <w:r w:rsidR="00E64C1A">
        <w:t xml:space="preserve"> gauges would be used to correlate the von Mises </w:t>
      </w:r>
      <w:r w:rsidR="00C011AE">
        <w:t>/ principal stress seen in FE model</w:t>
      </w:r>
      <w:r w:rsidR="00705233">
        <w:t xml:space="preserve"> </w:t>
      </w:r>
      <w:sdt>
        <w:sdtPr>
          <w:id w:val="851388478"/>
          <w:citation/>
        </w:sdtPr>
        <w:sdtContent>
          <w:r w:rsidR="0059444A">
            <w:fldChar w:fldCharType="begin"/>
          </w:r>
          <w:r w:rsidR="0059444A">
            <w:instrText xml:space="preserve"> CITATION May10 \l 2057 </w:instrText>
          </w:r>
          <w:r w:rsidR="0059444A">
            <w:fldChar w:fldCharType="separate"/>
          </w:r>
          <w:r w:rsidR="007B3C02" w:rsidRPr="007B3C02">
            <w:rPr>
              <w:noProof/>
            </w:rPr>
            <w:t>(Maywalt, 2010)</w:t>
          </w:r>
          <w:r w:rsidR="0059444A">
            <w:fldChar w:fldCharType="end"/>
          </w:r>
        </w:sdtContent>
      </w:sdt>
      <w:r w:rsidR="0041342B">
        <w:t xml:space="preserve">, it’s also proposed that </w:t>
      </w:r>
      <w:r w:rsidR="00F67F54">
        <w:t>gauge is affix</w:t>
      </w:r>
      <w:r w:rsidR="003F45DD">
        <w:t>ed</w:t>
      </w:r>
      <w:r w:rsidR="00F67F54">
        <w:t xml:space="preserve"> to a dummy piece of steel to account for any changes in resistance through the strain gauge or </w:t>
      </w:r>
      <w:r w:rsidR="002240C0">
        <w:t xml:space="preserve">Wheatstone bridge circuits to account for variance due to environmental conditions such as temperature </w:t>
      </w:r>
      <w:sdt>
        <w:sdtPr>
          <w:id w:val="-847094134"/>
          <w:citation/>
        </w:sdtPr>
        <w:sdtContent>
          <w:r w:rsidR="002240C0">
            <w:fldChar w:fldCharType="begin"/>
          </w:r>
          <w:r w:rsidR="002240C0">
            <w:instrText xml:space="preserve"> CITATION Hea97 \l 2057 </w:instrText>
          </w:r>
          <w:r w:rsidR="002240C0">
            <w:fldChar w:fldCharType="separate"/>
          </w:r>
          <w:r w:rsidR="007B3C02" w:rsidRPr="007B3C02">
            <w:rPr>
              <w:noProof/>
            </w:rPr>
            <w:t>(Hearn, 1997)</w:t>
          </w:r>
          <w:r w:rsidR="002240C0">
            <w:fldChar w:fldCharType="end"/>
          </w:r>
        </w:sdtContent>
      </w:sdt>
      <w:r w:rsidR="0059444A">
        <w:t>.</w:t>
      </w:r>
      <w:r w:rsidR="002240C0">
        <w:t xml:space="preserve"> </w:t>
      </w:r>
      <w:r w:rsidR="002D5002" w:rsidRPr="002D5002">
        <w:t>The test rig would look similar to that seen in figure 22, with obvious changes for a cantilever beam simply supported on one side, hydraulic cylinders and digital strain setups.</w:t>
      </w:r>
    </w:p>
    <w:p w14:paraId="1FBA6B92" w14:textId="77777777" w:rsidR="001A0F61" w:rsidRDefault="001A0F61" w:rsidP="00F813E7">
      <w:pPr>
        <w:keepNext/>
        <w:jc w:val="center"/>
      </w:pPr>
      <w:r>
        <w:rPr>
          <w:noProof/>
        </w:rPr>
        <w:drawing>
          <wp:inline distT="0" distB="0" distL="0" distR="0" wp14:anchorId="3F00E5C6" wp14:editId="3191D3A6">
            <wp:extent cx="3328416" cy="2150232"/>
            <wp:effectExtent l="0" t="0" r="5715" b="2540"/>
            <wp:docPr id="1443752313" name="Picture 9" descr="Produ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Products"/>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363122" cy="2172653"/>
                    </a:xfrm>
                    <a:prstGeom prst="rect">
                      <a:avLst/>
                    </a:prstGeom>
                    <a:noFill/>
                    <a:ln>
                      <a:noFill/>
                    </a:ln>
                  </pic:spPr>
                </pic:pic>
              </a:graphicData>
            </a:graphic>
          </wp:inline>
        </w:drawing>
      </w:r>
    </w:p>
    <w:p w14:paraId="039978AD" w14:textId="6FC24444" w:rsidR="00CF5C8E" w:rsidRDefault="001A0F61" w:rsidP="00F813E7">
      <w:pPr>
        <w:pStyle w:val="Caption"/>
        <w:jc w:val="center"/>
      </w:pPr>
      <w:bookmarkStart w:id="54" w:name="_Toc211875985"/>
      <w:r>
        <w:t xml:space="preserve">Figure </w:t>
      </w:r>
      <w:fldSimple w:instr=" SEQ Figure \* ARABIC ">
        <w:r w:rsidR="00CF6B71">
          <w:rPr>
            <w:noProof/>
          </w:rPr>
          <w:t>22</w:t>
        </w:r>
      </w:fldSimple>
      <w:r>
        <w:t xml:space="preserve"> - Experimental Setup for Beam Deflection Test</w:t>
      </w:r>
      <w:r w:rsidR="00F813E7">
        <w:t>, t</w:t>
      </w:r>
      <w:r w:rsidR="00F813E7" w:rsidRPr="00F813E7">
        <w:t>he frame provides a rigid support system ensuring that measured deflections correspond primarily to bending deformation within the beam.</w:t>
      </w:r>
      <w:bookmarkStart w:id="55" w:name="_Toc1397615713"/>
      <w:bookmarkEnd w:id="54"/>
    </w:p>
    <w:p w14:paraId="34BF30F6" w14:textId="20B6E73C" w:rsidR="00F010AE" w:rsidRDefault="00021B70" w:rsidP="00F813E7">
      <w:pPr>
        <w:jc w:val="both"/>
      </w:pPr>
      <w:r w:rsidRPr="00021B70">
        <w:t>It's also proposed that the wing would be coated in brittle lacquers. These would offer a qualitative judgment showcase for load paths and stress concentrations in the prototype. These could then be compared to the figures shown in this report to see if there is any perceived variance in the FE-predicted load case</w:t>
      </w:r>
      <w:r w:rsidR="009D356C">
        <w:t xml:space="preserve"> </w:t>
      </w:r>
      <w:sdt>
        <w:sdtPr>
          <w:id w:val="-885638647"/>
          <w:citation/>
        </w:sdtPr>
        <w:sdtContent>
          <w:r w:rsidR="00C85B44">
            <w:fldChar w:fldCharType="begin"/>
          </w:r>
          <w:r w:rsidR="00C85B44">
            <w:instrText xml:space="preserve"> CITATION Sal50 \l 2057 </w:instrText>
          </w:r>
          <w:r w:rsidR="00C85B44">
            <w:fldChar w:fldCharType="separate"/>
          </w:r>
          <w:r w:rsidR="007B3C02" w:rsidRPr="007B3C02">
            <w:rPr>
              <w:noProof/>
            </w:rPr>
            <w:t>(Salmon, 1950)</w:t>
          </w:r>
          <w:r w:rsidR="00C85B44">
            <w:fldChar w:fldCharType="end"/>
          </w:r>
        </w:sdtContent>
      </w:sdt>
      <w:r w:rsidR="00C85B44">
        <w:t>.</w:t>
      </w:r>
      <w:r w:rsidR="004B77C2">
        <w:t xml:space="preserve"> </w:t>
      </w:r>
    </w:p>
    <w:p w14:paraId="0FB47B0E" w14:textId="23CE5110" w:rsidR="00F508D0" w:rsidRDefault="00F508D0" w:rsidP="00F508D0">
      <w:pPr>
        <w:pStyle w:val="Heading2"/>
        <w:rPr>
          <w:color w:val="auto"/>
        </w:rPr>
      </w:pPr>
      <w:bookmarkStart w:id="56" w:name="_Toc211879036"/>
      <w:r w:rsidRPr="00F508D0">
        <w:rPr>
          <w:color w:val="auto"/>
        </w:rPr>
        <w:t>Data Acquisition and Correlation</w:t>
      </w:r>
      <w:bookmarkEnd w:id="56"/>
      <w:r w:rsidRPr="00F508D0">
        <w:rPr>
          <w:color w:val="auto"/>
        </w:rPr>
        <w:t xml:space="preserve"> </w:t>
      </w:r>
    </w:p>
    <w:p w14:paraId="0E0E5449" w14:textId="417135C6" w:rsidR="00F508D0" w:rsidRDefault="0094715A" w:rsidP="00D72F82">
      <w:pPr>
        <w:jc w:val="both"/>
      </w:pPr>
      <w:r w:rsidRPr="0094715A">
        <w:t>The use of digital gauges and or laser sensors ensures all experimental data can be logged. This would allow deflection and stress reading to be averaged and compared to FE-predicted values at the relevant FE nodes. A correlation factor can then be calculated between the FE and test values. It then suggested that an acceptable variance on the correlation factor be defined by the end user / manufacturer of the part</w:t>
      </w:r>
      <w:r w:rsidR="00E03908">
        <w:t xml:space="preserve"> </w:t>
      </w:r>
      <w:sdt>
        <w:sdtPr>
          <w:id w:val="-464431896"/>
          <w:citation/>
        </w:sdtPr>
        <w:sdtContent>
          <w:r w:rsidR="00121D41">
            <w:fldChar w:fldCharType="begin"/>
          </w:r>
          <w:r w:rsidR="00121D41">
            <w:instrText xml:space="preserve"> CITATION ASM20 \l 2057 </w:instrText>
          </w:r>
          <w:r w:rsidR="00121D41">
            <w:fldChar w:fldCharType="separate"/>
          </w:r>
          <w:r w:rsidR="007B3C02" w:rsidRPr="007B3C02">
            <w:rPr>
              <w:noProof/>
            </w:rPr>
            <w:t>(ASME, 2020)</w:t>
          </w:r>
          <w:r w:rsidR="00121D41">
            <w:fldChar w:fldCharType="end"/>
          </w:r>
        </w:sdtContent>
      </w:sdt>
      <w:r w:rsidR="00A1732E">
        <w:t xml:space="preserve"> as this would have to incorporate potential variance due to actual ply-thickness, defects in the part </w:t>
      </w:r>
      <w:r w:rsidR="00E854FC">
        <w:t xml:space="preserve">etc. </w:t>
      </w:r>
    </w:p>
    <w:p w14:paraId="0C276F2E" w14:textId="415DABA5" w:rsidR="00121D41" w:rsidRDefault="00A102CF" w:rsidP="00D72F82">
      <w:pPr>
        <w:jc w:val="both"/>
      </w:pPr>
      <w:r w:rsidRPr="00A102CF">
        <w:t>A regression plot of both sets of data could then be made to ascertain if displacement curvature aligned between both data sets, as well as von Mises comparison plots. This, combined with the brittle lacquers, offers a qualitative and quantitative analysis of the model’s accuracy.  The proposed test follows accepted composite-testing standards such as ASTM D3039</w:t>
      </w:r>
      <w:r>
        <w:t xml:space="preserve"> </w:t>
      </w:r>
      <w:sdt>
        <w:sdtPr>
          <w:id w:val="937722219"/>
          <w:citation/>
        </w:sdtPr>
        <w:sdtContent>
          <w:r w:rsidR="00B4606C">
            <w:fldChar w:fldCharType="begin"/>
          </w:r>
          <w:r w:rsidR="00B4606C">
            <w:instrText xml:space="preserve"> CITATION AST14 \l 2057 </w:instrText>
          </w:r>
          <w:r w:rsidR="00B4606C">
            <w:fldChar w:fldCharType="separate"/>
          </w:r>
          <w:r w:rsidR="007B3C02" w:rsidRPr="007B3C02">
            <w:rPr>
              <w:noProof/>
            </w:rPr>
            <w:t>(ASTM, 2014)</w:t>
          </w:r>
          <w:r w:rsidR="00B4606C">
            <w:fldChar w:fldCharType="end"/>
          </w:r>
        </w:sdtContent>
      </w:sdt>
      <w:r w:rsidR="001D5143">
        <w:t xml:space="preserve"> </w:t>
      </w:r>
      <w:r w:rsidR="00D72F82" w:rsidRPr="00D72F82">
        <w:t>, ensuring traceability and comparability of results. Specimen preparation should adhere to these standards.</w:t>
      </w:r>
    </w:p>
    <w:p w14:paraId="2C96B2F2" w14:textId="40F6F308" w:rsidR="008435E0" w:rsidRPr="00B7196A" w:rsidRDefault="00F7472C" w:rsidP="008435E0">
      <w:pPr>
        <w:pStyle w:val="Heading1"/>
        <w:rPr>
          <w:color w:val="auto"/>
        </w:rPr>
      </w:pPr>
      <w:bookmarkStart w:id="57" w:name="_Toc211879037"/>
      <w:r>
        <w:rPr>
          <w:color w:val="auto"/>
        </w:rPr>
        <w:lastRenderedPageBreak/>
        <w:t>Discussion and Relation to Technical Literature</w:t>
      </w:r>
      <w:bookmarkEnd w:id="57"/>
      <w:r>
        <w:rPr>
          <w:color w:val="auto"/>
        </w:rPr>
        <w:t xml:space="preserve"> </w:t>
      </w:r>
    </w:p>
    <w:p w14:paraId="4CCD7EFD" w14:textId="7B680BCD" w:rsidR="003A064A" w:rsidRDefault="00D30212" w:rsidP="009137C7">
      <w:pPr>
        <w:jc w:val="both"/>
      </w:pPr>
      <w:r>
        <w:t xml:space="preserve">The </w:t>
      </w:r>
      <w:r w:rsidR="00480AF9">
        <w:t xml:space="preserve">FE model results and proposed experimental analysis can be </w:t>
      </w:r>
      <w:r w:rsidR="00B34D70">
        <w:t>linked to a wide context of structural, composite</w:t>
      </w:r>
      <w:r w:rsidR="00896E12">
        <w:t>,</w:t>
      </w:r>
      <w:r w:rsidR="00B34D70">
        <w:t xml:space="preserve"> design theory and best practice. </w:t>
      </w:r>
      <w:r w:rsidR="00F8671B">
        <w:t>For example, the metallic baseline f</w:t>
      </w:r>
      <w:r w:rsidR="00022DF0">
        <w:t>ollows principles from Eurocode 3 for elastic design of steel components, which prioritise</w:t>
      </w:r>
      <w:r w:rsidR="00A312EB">
        <w:t xml:space="preserve"> global </w:t>
      </w:r>
      <w:r w:rsidR="00C04032">
        <w:t>stiffness, stiffness</w:t>
      </w:r>
      <w:r w:rsidR="00022DF0">
        <w:t xml:space="preserve"> to weight efficiency </w:t>
      </w:r>
      <w:r w:rsidR="00A312EB">
        <w:t>and minimising deflection</w:t>
      </w:r>
      <w:sdt>
        <w:sdtPr>
          <w:id w:val="1092123086"/>
          <w:citation/>
        </w:sdtPr>
        <w:sdtContent>
          <w:r w:rsidR="00C04032">
            <w:fldChar w:fldCharType="begin"/>
          </w:r>
          <w:r w:rsidR="004254A9">
            <w:instrText xml:space="preserve">CITATION Bri22 \l 2057 </w:instrText>
          </w:r>
          <w:r w:rsidR="00C04032">
            <w:fldChar w:fldCharType="separate"/>
          </w:r>
          <w:r w:rsidR="007B3C02">
            <w:rPr>
              <w:noProof/>
            </w:rPr>
            <w:t xml:space="preserve"> </w:t>
          </w:r>
          <w:r w:rsidR="007B3C02" w:rsidRPr="007B3C02">
            <w:rPr>
              <w:noProof/>
            </w:rPr>
            <w:t>(British Standard Institute, 2022)</w:t>
          </w:r>
          <w:r w:rsidR="00C04032">
            <w:fldChar w:fldCharType="end"/>
          </w:r>
        </w:sdtContent>
      </w:sdt>
      <w:r w:rsidR="00741D6A">
        <w:t xml:space="preserve">. That standard in turn draws on </w:t>
      </w:r>
      <w:r w:rsidR="00AA6F04">
        <w:t>theories</w:t>
      </w:r>
      <w:r w:rsidR="00741D6A">
        <w:t xml:space="preserve"> of elastic failure</w:t>
      </w:r>
      <w:r w:rsidR="004254A9">
        <w:t>,</w:t>
      </w:r>
      <w:r w:rsidR="00741D6A">
        <w:t xml:space="preserve"> </w:t>
      </w:r>
      <w:r w:rsidR="00742E80">
        <w:t xml:space="preserve">such as the </w:t>
      </w:r>
      <w:r w:rsidR="004254A9">
        <w:t>R</w:t>
      </w:r>
      <w:r w:rsidR="00742E80">
        <w:t xml:space="preserve">ankie theory used in this report. </w:t>
      </w:r>
    </w:p>
    <w:p w14:paraId="76EE89D8" w14:textId="3DCBB88C" w:rsidR="009137C7" w:rsidRDefault="009137C7" w:rsidP="009137C7">
      <w:pPr>
        <w:jc w:val="both"/>
      </w:pPr>
      <w:r>
        <w:t>However, composite structural design lacks a unified code</w:t>
      </w:r>
      <w:r w:rsidR="008A389C">
        <w:t>;</w:t>
      </w:r>
      <w:r>
        <w:t xml:space="preserve"> instead</w:t>
      </w:r>
      <w:r w:rsidR="008A389C">
        <w:t>,</w:t>
      </w:r>
      <w:r>
        <w:t xml:space="preserve"> industrial standards follow material-specific standards such as ASTM D3039</w:t>
      </w:r>
      <w:r w:rsidR="00870D81">
        <w:t xml:space="preserve"> and D3518. </w:t>
      </w:r>
      <w:r w:rsidR="00AE1909">
        <w:t xml:space="preserve">The recommendation of </w:t>
      </w:r>
      <w:r w:rsidR="00E93486">
        <w:t>application of</w:t>
      </w:r>
      <w:r w:rsidR="00AE1909">
        <w:t xml:space="preserve"> a global safety factor to </w:t>
      </w:r>
      <w:r w:rsidR="007977DF">
        <w:t>anisotropic materials to account for uncertainty around second</w:t>
      </w:r>
      <w:r w:rsidR="008A389C">
        <w:t>-</w:t>
      </w:r>
      <w:r w:rsidR="007977DF">
        <w:t xml:space="preserve">order effects aligns with industry standards such </w:t>
      </w:r>
      <w:r w:rsidR="00420D1D">
        <w:t>a</w:t>
      </w:r>
      <w:r w:rsidR="007977DF">
        <w:t>s NASA</w:t>
      </w:r>
      <w:r w:rsidR="005E2A43">
        <w:t>-STD-7009</w:t>
      </w:r>
      <w:r w:rsidR="00E47FE6">
        <w:t xml:space="preserve"> &amp;</w:t>
      </w:r>
      <w:r w:rsidR="00C371CA">
        <w:t xml:space="preserve"> </w:t>
      </w:r>
      <w:r w:rsidR="00C371CA" w:rsidRPr="00C371CA">
        <w:t>NBS 563</w:t>
      </w:r>
      <w:r w:rsidR="008A389C">
        <w:t>,</w:t>
      </w:r>
      <w:r w:rsidR="00420D1D">
        <w:t xml:space="preserve"> and its </w:t>
      </w:r>
      <w:r w:rsidR="00E44C84">
        <w:t>recommendations</w:t>
      </w:r>
      <w:r w:rsidR="00420D1D">
        <w:t xml:space="preserve"> around </w:t>
      </w:r>
      <w:r w:rsidR="00E44C84">
        <w:t xml:space="preserve">setting and approving acceptance criteria as part of a </w:t>
      </w:r>
      <w:r w:rsidR="00AA6F04">
        <w:t xml:space="preserve">sustainable practice </w:t>
      </w:r>
      <w:sdt>
        <w:sdtPr>
          <w:id w:val="97295335"/>
          <w:citation/>
        </w:sdtPr>
        <w:sdtContent>
          <w:r w:rsidR="00AA6F04">
            <w:fldChar w:fldCharType="begin"/>
          </w:r>
          <w:r w:rsidR="00AA6F04">
            <w:instrText xml:space="preserve"> CITATION NAS19 \l 2057 </w:instrText>
          </w:r>
          <w:r w:rsidR="00AA6F04">
            <w:fldChar w:fldCharType="separate"/>
          </w:r>
          <w:r w:rsidR="007B3C02" w:rsidRPr="007B3C02">
            <w:rPr>
              <w:noProof/>
            </w:rPr>
            <w:t>(NASA, 2019)</w:t>
          </w:r>
          <w:r w:rsidR="00AA6F04">
            <w:fldChar w:fldCharType="end"/>
          </w:r>
        </w:sdtContent>
      </w:sdt>
      <w:r w:rsidR="00025308">
        <w:t xml:space="preserve"> &amp; </w:t>
      </w:r>
      <w:sdt>
        <w:sdtPr>
          <w:id w:val="1649480800"/>
          <w:citation/>
        </w:sdtPr>
        <w:sdtContent>
          <w:r w:rsidR="00025308">
            <w:fldChar w:fldCharType="begin"/>
          </w:r>
          <w:r w:rsidR="00025308">
            <w:instrText xml:space="preserve"> CITATION Nat79 \l 2057 </w:instrText>
          </w:r>
          <w:r w:rsidR="00025308">
            <w:fldChar w:fldCharType="separate"/>
          </w:r>
          <w:r w:rsidR="007B3C02" w:rsidRPr="007B3C02">
            <w:rPr>
              <w:noProof/>
            </w:rPr>
            <w:t>(National Bureau of Standards, 1979)</w:t>
          </w:r>
          <w:r w:rsidR="00025308">
            <w:fldChar w:fldCharType="end"/>
          </w:r>
        </w:sdtContent>
      </w:sdt>
      <w:r w:rsidR="00AA6F04">
        <w:t>.</w:t>
      </w:r>
    </w:p>
    <w:p w14:paraId="4CDA1BB5" w14:textId="77777777" w:rsidR="00E85005" w:rsidRPr="00B7196A" w:rsidRDefault="00E85005" w:rsidP="009137C7">
      <w:pPr>
        <w:jc w:val="both"/>
      </w:pPr>
    </w:p>
    <w:p w14:paraId="0BB9531D" w14:textId="5EDE44F7" w:rsidR="003A064A" w:rsidRDefault="003A064A" w:rsidP="003A064A">
      <w:pPr>
        <w:pStyle w:val="Heading1"/>
        <w:rPr>
          <w:color w:val="auto"/>
        </w:rPr>
      </w:pPr>
      <w:bookmarkStart w:id="58" w:name="_Toc211879038"/>
      <w:r w:rsidRPr="00B7196A">
        <w:rPr>
          <w:color w:val="auto"/>
        </w:rPr>
        <w:t>Conclusions and Recommendations</w:t>
      </w:r>
      <w:bookmarkEnd w:id="58"/>
    </w:p>
    <w:p w14:paraId="1008E03A" w14:textId="4331C817" w:rsidR="00390FD7" w:rsidRDefault="00390FD7" w:rsidP="00390FD7">
      <w:pPr>
        <w:jc w:val="both"/>
      </w:pPr>
      <w:r>
        <w:t xml:space="preserve">This study has demonstrated a complete structural design workflow for a composite hydrofoil wing, progressing from FE modelling and baseline benchmarking through to optimisation and additional validation testing. The analysis has confirmed that a unidirectional CFRP alternative could meet the displacement performance of a steel shell; however, critically, only after it had been optimised. In its unoptimized form, it offered insufficient rigidity. </w:t>
      </w:r>
    </w:p>
    <w:p w14:paraId="3F8ECC30" w14:textId="77777777" w:rsidR="00390FD7" w:rsidRDefault="00390FD7" w:rsidP="00390FD7">
      <w:pPr>
        <w:jc w:val="both"/>
      </w:pPr>
      <w:r>
        <w:t xml:space="preserve">The optimisation process revealed the influence of ply orientation and achieved a rigid and stiff laminate design. The convergence toward predominantly 0° piles and submicron thickness of the ply demonstrates the requirement for understanding design parameters and how they might introduce additional risk and uncertainty into a design by focusing too heavily on design constraints and objects. The initial convergence problem demonstrates just how important design variance variables are to the success of FE models and optimisation. </w:t>
      </w:r>
    </w:p>
    <w:p w14:paraId="643C3357" w14:textId="3CA8D612" w:rsidR="00390FD7" w:rsidRDefault="00390FD7" w:rsidP="00390FD7">
      <w:pPr>
        <w:jc w:val="both"/>
      </w:pPr>
      <w:r>
        <w:t xml:space="preserve">Analytical checks validated qualitative judgement that </w:t>
      </w:r>
      <w:r w:rsidR="006E2F13">
        <w:t xml:space="preserve">the </w:t>
      </w:r>
      <w:r>
        <w:t>convergence toward 0° piles had a negative impact on global stability and confirmed that transverse material strength limits had been exceeded. The report further defined potential mitigation strategies through the use of bi-directional fibre or improved / strengthened composite matrices such as APC-2 PEEK to ensure a robust design and ensure protection against any second-order effect in minor axes. The adoption of discretised variables ensures that the solution is numerically correct and also feasible from a manufacturing point of view.  </w:t>
      </w:r>
    </w:p>
    <w:p w14:paraId="6A6879E8" w14:textId="748A6BA4" w:rsidR="00E85005" w:rsidRDefault="00390FD7" w:rsidP="00390FD7">
      <w:pPr>
        <w:jc w:val="both"/>
      </w:pPr>
      <w:r>
        <w:t>It's the recommendations of this report that future work should extend to the continued analysis of the part, but expanded to include buckling, second-order effect, stress and material failure checks. To ensure robustness of design under assumed realistic loading conditions. Overall, the project demonstrates how the integration of engineering understanding with computational optimisation can deliver lightweight, high-performance designs aligned with modern composite engineering practice.</w:t>
      </w:r>
    </w:p>
    <w:p w14:paraId="581D36E4" w14:textId="77777777" w:rsidR="00C062F9" w:rsidRDefault="00C062F9" w:rsidP="00C56C60"/>
    <w:p w14:paraId="1F5AA15B" w14:textId="77777777" w:rsidR="00C062F9" w:rsidRDefault="00C062F9" w:rsidP="00C56C60"/>
    <w:p w14:paraId="15FB9E56" w14:textId="77777777" w:rsidR="00E93486" w:rsidRPr="00C56C60" w:rsidRDefault="00E93486" w:rsidP="00C56C60"/>
    <w:bookmarkStart w:id="59" w:name="_Toc211879039" w:displacedByCustomXml="next"/>
    <w:sdt>
      <w:sdtPr>
        <w:rPr>
          <w:rFonts w:asciiTheme="minorHAnsi" w:eastAsiaTheme="minorEastAsia" w:hAnsiTheme="minorHAnsi" w:cstheme="minorBidi"/>
          <w:color w:val="auto"/>
          <w:sz w:val="22"/>
          <w:szCs w:val="22"/>
        </w:rPr>
        <w:id w:val="1946799403"/>
        <w:docPartObj>
          <w:docPartGallery w:val="Bibliographies"/>
          <w:docPartUnique/>
        </w:docPartObj>
      </w:sdtPr>
      <w:sdtContent>
        <w:p w14:paraId="6D088B87" w14:textId="55D9C169" w:rsidR="0082736B" w:rsidRPr="004D0510" w:rsidRDefault="00BA3BA5" w:rsidP="0082736B">
          <w:pPr>
            <w:pStyle w:val="Heading1"/>
            <w:rPr>
              <w:color w:val="auto"/>
            </w:rPr>
          </w:pPr>
          <w:r>
            <w:rPr>
              <w:color w:val="auto"/>
            </w:rPr>
            <w:t>B</w:t>
          </w:r>
          <w:r w:rsidR="00CA1070">
            <w:rPr>
              <w:color w:val="auto"/>
            </w:rPr>
            <w:t>ibliography</w:t>
          </w:r>
          <w:bookmarkEnd w:id="59"/>
          <w:r w:rsidR="00CA1070">
            <w:rPr>
              <w:color w:val="auto"/>
            </w:rPr>
            <w:t xml:space="preserve"> </w:t>
          </w:r>
        </w:p>
        <w:sdt>
          <w:sdtPr>
            <w:id w:val="-573587230"/>
            <w:bibliography/>
          </w:sdtPr>
          <w:sdtContent>
            <w:p w14:paraId="55EDDA64" w14:textId="77777777" w:rsidR="007B3C02" w:rsidRDefault="0082736B" w:rsidP="007B3C02">
              <w:pPr>
                <w:pStyle w:val="Bibliography"/>
                <w:rPr>
                  <w:noProof/>
                  <w:sz w:val="24"/>
                  <w:szCs w:val="24"/>
                </w:rPr>
              </w:pPr>
              <w:r>
                <w:fldChar w:fldCharType="begin"/>
              </w:r>
              <w:r>
                <w:instrText xml:space="preserve"> BIBLIOGRAPHY </w:instrText>
              </w:r>
              <w:r>
                <w:fldChar w:fldCharType="separate"/>
              </w:r>
              <w:r w:rsidR="007B3C02">
                <w:rPr>
                  <w:noProof/>
                </w:rPr>
                <w:t xml:space="preserve">Air, A., Shamsuddoha, M. &amp; Gangadhara, B., 2023. A review of Type V composite pressure vessels and automated fibre placement based manufacturing. </w:t>
              </w:r>
              <w:r w:rsidR="007B3C02">
                <w:rPr>
                  <w:i/>
                  <w:iCs/>
                  <w:noProof/>
                </w:rPr>
                <w:t xml:space="preserve">Composites Part B: Engineering, </w:t>
              </w:r>
              <w:r w:rsidR="007B3C02">
                <w:rPr>
                  <w:noProof/>
                </w:rPr>
                <w:t>Volume 253, p. 110573.</w:t>
              </w:r>
            </w:p>
            <w:p w14:paraId="20E00912" w14:textId="77777777" w:rsidR="007B3C02" w:rsidRDefault="007B3C02" w:rsidP="007B3C02">
              <w:pPr>
                <w:pStyle w:val="Bibliography"/>
                <w:rPr>
                  <w:noProof/>
                </w:rPr>
              </w:pPr>
              <w:r>
                <w:rPr>
                  <w:noProof/>
                </w:rPr>
                <w:t xml:space="preserve">ASME, 2020. </w:t>
              </w:r>
              <w:r>
                <w:rPr>
                  <w:i/>
                  <w:iCs/>
                  <w:noProof/>
                </w:rPr>
                <w:t xml:space="preserve">V V 10 - Standard for Verification and Validation in Computational Solid Mechanics, </w:t>
              </w:r>
              <w:r>
                <w:rPr>
                  <w:noProof/>
                </w:rPr>
                <w:t>s.l.: American Society of Mechanical Engineers .</w:t>
              </w:r>
            </w:p>
            <w:p w14:paraId="4DC8A9BE" w14:textId="77777777" w:rsidR="007B3C02" w:rsidRDefault="007B3C02" w:rsidP="007B3C02">
              <w:pPr>
                <w:pStyle w:val="Bibliography"/>
                <w:rPr>
                  <w:noProof/>
                </w:rPr>
              </w:pPr>
              <w:r>
                <w:rPr>
                  <w:noProof/>
                </w:rPr>
                <w:t xml:space="preserve">ASTM , 2018. </w:t>
              </w:r>
              <w:r>
                <w:rPr>
                  <w:i/>
                  <w:iCs/>
                  <w:noProof/>
                </w:rPr>
                <w:t xml:space="preserve">Standard Test Method for In-Plane Shear Response of Polymer Matrix Composite Materials by Tensile Test of a ±45° Laminate, </w:t>
              </w:r>
              <w:r>
                <w:rPr>
                  <w:noProof/>
                </w:rPr>
                <w:t>Pennsylvania: American Standards for Testing &amp; Materials.</w:t>
              </w:r>
            </w:p>
            <w:p w14:paraId="2624AC53" w14:textId="77777777" w:rsidR="007B3C02" w:rsidRDefault="007B3C02" w:rsidP="007B3C02">
              <w:pPr>
                <w:pStyle w:val="Bibliography"/>
                <w:rPr>
                  <w:noProof/>
                </w:rPr>
              </w:pPr>
              <w:r>
                <w:rPr>
                  <w:noProof/>
                </w:rPr>
                <w:t xml:space="preserve">ASTM, 2014. </w:t>
              </w:r>
              <w:r>
                <w:rPr>
                  <w:i/>
                  <w:iCs/>
                  <w:noProof/>
                </w:rPr>
                <w:t xml:space="preserve">Standard Test Method for Tensile Properties of Polymer Matrix Composite Materials, </w:t>
              </w:r>
              <w:r>
                <w:rPr>
                  <w:noProof/>
                </w:rPr>
                <w:t>Pennsylvania: American Standards for Testing &amp; Materials.</w:t>
              </w:r>
            </w:p>
            <w:p w14:paraId="67F3BEDF" w14:textId="77777777" w:rsidR="007B3C02" w:rsidRDefault="007B3C02" w:rsidP="007B3C02">
              <w:pPr>
                <w:pStyle w:val="Bibliography"/>
                <w:rPr>
                  <w:noProof/>
                </w:rPr>
              </w:pPr>
              <w:r>
                <w:rPr>
                  <w:noProof/>
                </w:rPr>
                <w:t xml:space="preserve">Bathe, K., 1996. </w:t>
              </w:r>
              <w:r>
                <w:rPr>
                  <w:i/>
                  <w:iCs/>
                  <w:noProof/>
                </w:rPr>
                <w:t xml:space="preserve">Finite Element Procedures. </w:t>
              </w:r>
              <w:r>
                <w:rPr>
                  <w:noProof/>
                </w:rPr>
                <w:t>New Jersey: Prentice Hall.</w:t>
              </w:r>
            </w:p>
            <w:p w14:paraId="0CEE5F3C" w14:textId="77777777" w:rsidR="007B3C02" w:rsidRDefault="007B3C02" w:rsidP="007B3C02">
              <w:pPr>
                <w:pStyle w:val="Bibliography"/>
                <w:rPr>
                  <w:noProof/>
                </w:rPr>
              </w:pPr>
              <w:r>
                <w:rPr>
                  <w:noProof/>
                </w:rPr>
                <w:t xml:space="preserve">Belkadi, A., Benyahia, A. &amp; Ouali, N., 2015. </w:t>
              </w:r>
              <w:r>
                <w:rPr>
                  <w:i/>
                  <w:iCs/>
                  <w:noProof/>
                </w:rPr>
                <w:t xml:space="preserve">Influence of the Plies Orientation on the Rigidity of the Laminated Composites. </w:t>
              </w:r>
              <w:r>
                <w:rPr>
                  <w:noProof/>
                </w:rPr>
                <w:t>Alger, Conference on Multiphysics Modelling and Simulation for Systems Design, pp. 1-7.</w:t>
              </w:r>
            </w:p>
            <w:p w14:paraId="2FC83BB1" w14:textId="77777777" w:rsidR="007B3C02" w:rsidRDefault="007B3C02" w:rsidP="007B3C02">
              <w:pPr>
                <w:pStyle w:val="Bibliography"/>
                <w:rPr>
                  <w:noProof/>
                </w:rPr>
              </w:pPr>
              <w:r>
                <w:rPr>
                  <w:noProof/>
                </w:rPr>
                <w:t xml:space="preserve">British Standard Institute, 2022. </w:t>
              </w:r>
              <w:r>
                <w:rPr>
                  <w:i/>
                  <w:iCs/>
                  <w:noProof/>
                </w:rPr>
                <w:t xml:space="preserve">Eurocode 3 - Design of Steel Structures, </w:t>
              </w:r>
              <w:r>
                <w:rPr>
                  <w:noProof/>
                </w:rPr>
                <w:t>London: BSI.</w:t>
              </w:r>
            </w:p>
            <w:p w14:paraId="2FA6C64D" w14:textId="77777777" w:rsidR="007B3C02" w:rsidRDefault="007B3C02" w:rsidP="007B3C02">
              <w:pPr>
                <w:pStyle w:val="Bibliography"/>
                <w:rPr>
                  <w:noProof/>
                </w:rPr>
              </w:pPr>
              <w:r>
                <w:rPr>
                  <w:noProof/>
                </w:rPr>
                <w:t xml:space="preserve">Caprani, C., 2011. </w:t>
              </w:r>
              <w:r>
                <w:rPr>
                  <w:i/>
                  <w:iCs/>
                  <w:noProof/>
                </w:rPr>
                <w:t xml:space="preserve">Structural Analysis IV - Matrix Stiffness Method, </w:t>
              </w:r>
              <w:r>
                <w:rPr>
                  <w:noProof/>
                </w:rPr>
                <w:t>s.l.: s.n.</w:t>
              </w:r>
            </w:p>
            <w:p w14:paraId="2C123903" w14:textId="77777777" w:rsidR="007B3C02" w:rsidRDefault="007B3C02" w:rsidP="007B3C02">
              <w:pPr>
                <w:pStyle w:val="Bibliography"/>
                <w:rPr>
                  <w:noProof/>
                </w:rPr>
              </w:pPr>
              <w:r>
                <w:rPr>
                  <w:noProof/>
                </w:rPr>
                <w:t xml:space="preserve">Carleton College, 2024. </w:t>
              </w:r>
              <w:r>
                <w:rPr>
                  <w:i/>
                  <w:iCs/>
                  <w:noProof/>
                </w:rPr>
                <w:t xml:space="preserve">Tensors and the Stress Tensor. </w:t>
              </w:r>
              <w:r>
                <w:rPr>
                  <w:noProof/>
                </w:rPr>
                <w:t xml:space="preserve">[Online] </w:t>
              </w:r>
              <w:r>
                <w:rPr>
                  <w:noProof/>
                </w:rPr>
                <w:br/>
                <w:t xml:space="preserve">Available at: </w:t>
              </w:r>
              <w:r>
                <w:rPr>
                  <w:noProof/>
                  <w:u w:val="single"/>
                </w:rPr>
                <w:t>https://serc.carleton.edu/NAGTWorkshops/mineralogy/mineral_physics/tensors.html</w:t>
              </w:r>
              <w:r>
                <w:rPr>
                  <w:noProof/>
                </w:rPr>
                <w:br/>
                <w:t>[Accessed 18 October 2025].</w:t>
              </w:r>
            </w:p>
            <w:p w14:paraId="5221F50A" w14:textId="77777777" w:rsidR="007B3C02" w:rsidRDefault="007B3C02" w:rsidP="007B3C02">
              <w:pPr>
                <w:pStyle w:val="Bibliography"/>
                <w:rPr>
                  <w:noProof/>
                </w:rPr>
              </w:pPr>
              <w:r>
                <w:rPr>
                  <w:noProof/>
                </w:rPr>
                <w:t xml:space="preserve">Clough, R., 1960. </w:t>
              </w:r>
              <w:r>
                <w:rPr>
                  <w:i/>
                  <w:iCs/>
                  <w:noProof/>
                </w:rPr>
                <w:t xml:space="preserve">The finite element method in place stress analysis.. </w:t>
              </w:r>
              <w:r>
                <w:rPr>
                  <w:noProof/>
                </w:rPr>
                <w:t>Pittsburgh, Second ASCE Conference on Electronic Computation.</w:t>
              </w:r>
            </w:p>
            <w:p w14:paraId="7BC26F60" w14:textId="77777777" w:rsidR="007B3C02" w:rsidRDefault="007B3C02" w:rsidP="007B3C02">
              <w:pPr>
                <w:pStyle w:val="Bibliography"/>
                <w:rPr>
                  <w:noProof/>
                </w:rPr>
              </w:pPr>
              <w:r>
                <w:rPr>
                  <w:noProof/>
                </w:rPr>
                <w:t xml:space="preserve">Cook, R., Malkus, D. &amp; Pleasha, M., 2001. </w:t>
              </w:r>
              <w:r>
                <w:rPr>
                  <w:i/>
                  <w:iCs/>
                  <w:noProof/>
                </w:rPr>
                <w:t xml:space="preserve">Concepts and Applications of Finite Element Analysis. </w:t>
              </w:r>
              <w:r>
                <w:rPr>
                  <w:noProof/>
                </w:rPr>
                <w:t>4th ed. s.l.:Wiley.</w:t>
              </w:r>
            </w:p>
            <w:p w14:paraId="6D37A18B" w14:textId="77777777" w:rsidR="007B3C02" w:rsidRDefault="007B3C02" w:rsidP="007B3C02">
              <w:pPr>
                <w:pStyle w:val="Bibliography"/>
                <w:rPr>
                  <w:noProof/>
                </w:rPr>
              </w:pPr>
              <w:r>
                <w:rPr>
                  <w:noProof/>
                </w:rPr>
                <w:t xml:space="preserve">Dobson, R., 2003. </w:t>
              </w:r>
              <w:r>
                <w:rPr>
                  <w:i/>
                  <w:iCs/>
                  <w:noProof/>
                </w:rPr>
                <w:t xml:space="preserve">A brief overview of 2nd order (or P-Delta) Analysis, </w:t>
              </w:r>
              <w:r>
                <w:rPr>
                  <w:noProof/>
                </w:rPr>
                <w:t>Finland: tekla.</w:t>
              </w:r>
            </w:p>
            <w:p w14:paraId="0A3D5274" w14:textId="77777777" w:rsidR="007B3C02" w:rsidRDefault="007B3C02" w:rsidP="007B3C02">
              <w:pPr>
                <w:pStyle w:val="Bibliography"/>
                <w:rPr>
                  <w:noProof/>
                </w:rPr>
              </w:pPr>
              <w:r>
                <w:rPr>
                  <w:noProof/>
                </w:rPr>
                <w:t xml:space="preserve">Efficient Engineer, 2021. </w:t>
              </w:r>
              <w:r>
                <w:rPr>
                  <w:i/>
                  <w:iCs/>
                  <w:noProof/>
                </w:rPr>
                <w:t xml:space="preserve">Understanding the Finite Element Method. </w:t>
              </w:r>
              <w:r>
                <w:rPr>
                  <w:noProof/>
                </w:rPr>
                <w:t xml:space="preserve">[Online] </w:t>
              </w:r>
              <w:r>
                <w:rPr>
                  <w:noProof/>
                </w:rPr>
                <w:br/>
                <w:t xml:space="preserve">Available at: </w:t>
              </w:r>
              <w:r>
                <w:rPr>
                  <w:noProof/>
                  <w:u w:val="single"/>
                </w:rPr>
                <w:t>https://efficientengineer.com/finite-element-method/</w:t>
              </w:r>
              <w:r>
                <w:rPr>
                  <w:noProof/>
                </w:rPr>
                <w:br/>
                <w:t>[Accessed 20 October 2025].</w:t>
              </w:r>
            </w:p>
            <w:p w14:paraId="6D90D07A" w14:textId="77777777" w:rsidR="007B3C02" w:rsidRDefault="007B3C02" w:rsidP="007B3C02">
              <w:pPr>
                <w:pStyle w:val="Bibliography"/>
                <w:rPr>
                  <w:noProof/>
                </w:rPr>
              </w:pPr>
              <w:r>
                <w:rPr>
                  <w:noProof/>
                </w:rPr>
                <w:t xml:space="preserve">Hearn, E., 1997. </w:t>
              </w:r>
              <w:r>
                <w:rPr>
                  <w:i/>
                  <w:iCs/>
                  <w:noProof/>
                </w:rPr>
                <w:t xml:space="preserve">Mechanics of Materials 1. </w:t>
              </w:r>
              <w:r>
                <w:rPr>
                  <w:noProof/>
                </w:rPr>
                <w:t>third ed. Butterworth Heinemann: Reed Educational.</w:t>
              </w:r>
            </w:p>
            <w:p w14:paraId="679ADC31" w14:textId="77777777" w:rsidR="007B3C02" w:rsidRDefault="007B3C02" w:rsidP="007B3C02">
              <w:pPr>
                <w:pStyle w:val="Bibliography"/>
                <w:rPr>
                  <w:noProof/>
                </w:rPr>
              </w:pPr>
              <w:r>
                <w:rPr>
                  <w:noProof/>
                </w:rPr>
                <w:t xml:space="preserve">Maywalt, S., 2010. </w:t>
              </w:r>
              <w:r>
                <w:rPr>
                  <w:i/>
                  <w:iCs/>
                  <w:noProof/>
                </w:rPr>
                <w:t xml:space="preserve">Wing Displacement Measurement Tests. </w:t>
              </w:r>
              <w:r>
                <w:rPr>
                  <w:noProof/>
                </w:rPr>
                <w:t xml:space="preserve">[Online] </w:t>
              </w:r>
              <w:r>
                <w:rPr>
                  <w:noProof/>
                </w:rPr>
                <w:br/>
                <w:t xml:space="preserve">Available at: </w:t>
              </w:r>
              <w:r>
                <w:rPr>
                  <w:noProof/>
                  <w:u w:val="single"/>
                </w:rPr>
                <w:t>https://www.acuitylaser.com/laser-sensors/case-studies/ar1000-laser-distance-sensor/wing-displacement-measurement-tests/</w:t>
              </w:r>
              <w:r>
                <w:rPr>
                  <w:noProof/>
                </w:rPr>
                <w:br/>
                <w:t>[Accessed 20 October 2025].</w:t>
              </w:r>
            </w:p>
            <w:p w14:paraId="3AFE3804" w14:textId="77777777" w:rsidR="007B3C02" w:rsidRDefault="007B3C02" w:rsidP="007B3C02">
              <w:pPr>
                <w:pStyle w:val="Bibliography"/>
                <w:rPr>
                  <w:noProof/>
                </w:rPr>
              </w:pPr>
              <w:r>
                <w:rPr>
                  <w:noProof/>
                </w:rPr>
                <w:t xml:space="preserve">NASA, 2019. </w:t>
              </w:r>
              <w:r>
                <w:rPr>
                  <w:i/>
                  <w:iCs/>
                  <w:noProof/>
                </w:rPr>
                <w:t xml:space="preserve">APPLYING NASA-STD-7009 STANDARD FOR MODELS AND SIMULATIONS TO SURROGATE AND OTHER STATISTICAL MODELS , </w:t>
              </w:r>
              <w:r>
                <w:rPr>
                  <w:noProof/>
                </w:rPr>
                <w:t>Alabama: NASA.</w:t>
              </w:r>
            </w:p>
            <w:p w14:paraId="45B7C0BA" w14:textId="77777777" w:rsidR="007B3C02" w:rsidRDefault="007B3C02" w:rsidP="007B3C02">
              <w:pPr>
                <w:pStyle w:val="Bibliography"/>
                <w:rPr>
                  <w:noProof/>
                </w:rPr>
              </w:pPr>
              <w:r>
                <w:rPr>
                  <w:noProof/>
                </w:rPr>
                <w:t xml:space="preserve">National Bureau of Standards, 1979. </w:t>
              </w:r>
              <w:r>
                <w:rPr>
                  <w:i/>
                  <w:iCs/>
                  <w:noProof/>
                </w:rPr>
                <w:t xml:space="preserve">Advanced Composites: Design and Applications, </w:t>
              </w:r>
              <w:r>
                <w:rPr>
                  <w:noProof/>
                </w:rPr>
                <w:t>Washington: U.S. Department of Commerce.</w:t>
              </w:r>
            </w:p>
            <w:p w14:paraId="35698027" w14:textId="77777777" w:rsidR="007B3C02" w:rsidRDefault="007B3C02" w:rsidP="007B3C02">
              <w:pPr>
                <w:pStyle w:val="Bibliography"/>
                <w:rPr>
                  <w:noProof/>
                </w:rPr>
              </w:pPr>
              <w:r>
                <w:rPr>
                  <w:noProof/>
                </w:rPr>
                <w:lastRenderedPageBreak/>
                <w:t xml:space="preserve">Principal, N., 2018. </w:t>
              </w:r>
              <w:r>
                <w:rPr>
                  <w:i/>
                  <w:iCs/>
                  <w:noProof/>
                </w:rPr>
                <w:t xml:space="preserve">Analysis Origins - MSC and NASTRAN. </w:t>
              </w:r>
              <w:r>
                <w:rPr>
                  <w:noProof/>
                </w:rPr>
                <w:t xml:space="preserve">[Online] </w:t>
              </w:r>
              <w:r>
                <w:rPr>
                  <w:noProof/>
                </w:rPr>
                <w:br/>
                <w:t xml:space="preserve">Available at: </w:t>
              </w:r>
              <w:r>
                <w:rPr>
                  <w:noProof/>
                  <w:u w:val="single"/>
                </w:rPr>
                <w:t>https://www.nafems.org/blog/posts/analysis-origins-msc-and-nastran/?srsltid=AfmBOoq_MxuhfVn5W_C-qvfKbkpWUEKPHqXNZqnCHpNjZSVKT_aBCzTD</w:t>
              </w:r>
              <w:r>
                <w:rPr>
                  <w:noProof/>
                </w:rPr>
                <w:br/>
                <w:t>[Accessed 18 October 2025].</w:t>
              </w:r>
            </w:p>
            <w:p w14:paraId="2B66372E" w14:textId="77777777" w:rsidR="007B3C02" w:rsidRDefault="007B3C02" w:rsidP="007B3C02">
              <w:pPr>
                <w:pStyle w:val="Bibliography"/>
                <w:rPr>
                  <w:noProof/>
                </w:rPr>
              </w:pPr>
              <w:r>
                <w:rPr>
                  <w:noProof/>
                </w:rPr>
                <w:t xml:space="preserve">Rajadurai, M., Vinayagam, P., Priya, G. &amp; Balakrishnan, K., 2017. Optimization of Ply Orientation of Different Composite Materials for Aircraft Wing. </w:t>
              </w:r>
              <w:r>
                <w:rPr>
                  <w:i/>
                  <w:iCs/>
                  <w:noProof/>
                </w:rPr>
                <w:t xml:space="preserve">International Journal of Advanced Engineering Research and Science, </w:t>
              </w:r>
              <w:r>
                <w:rPr>
                  <w:noProof/>
                </w:rPr>
                <w:t>4(6), pp. 111-117.</w:t>
              </w:r>
            </w:p>
            <w:p w14:paraId="0B5F9F7A" w14:textId="77777777" w:rsidR="007B3C02" w:rsidRDefault="007B3C02" w:rsidP="007B3C02">
              <w:pPr>
                <w:pStyle w:val="Bibliography"/>
                <w:rPr>
                  <w:noProof/>
                </w:rPr>
              </w:pPr>
              <w:r>
                <w:rPr>
                  <w:noProof/>
                </w:rPr>
                <w:t xml:space="preserve">Sahani, S. K., 2024. AI-Enhanced Finite Element Method (FEM) for Structural Analysis. </w:t>
              </w:r>
              <w:r>
                <w:rPr>
                  <w:i/>
                  <w:iCs/>
                  <w:noProof/>
                </w:rPr>
                <w:t xml:space="preserve">Journal of Electrical Systems, </w:t>
              </w:r>
              <w:r>
                <w:rPr>
                  <w:noProof/>
                </w:rPr>
                <w:t>20(1), pp. 661 - 676.</w:t>
              </w:r>
            </w:p>
            <w:p w14:paraId="6E75D4E6" w14:textId="77777777" w:rsidR="007B3C02" w:rsidRDefault="007B3C02" w:rsidP="007B3C02">
              <w:pPr>
                <w:pStyle w:val="Bibliography"/>
                <w:rPr>
                  <w:noProof/>
                </w:rPr>
              </w:pPr>
              <w:r>
                <w:rPr>
                  <w:noProof/>
                </w:rPr>
                <w:t xml:space="preserve">Salmon, B., 1950. Stress Analysis with Brittle Lacquer: A Method for the Experimental Evaluation of Loads Developed in Components of Complex Shape. </w:t>
              </w:r>
              <w:r>
                <w:rPr>
                  <w:i/>
                  <w:iCs/>
                  <w:noProof/>
                </w:rPr>
                <w:t xml:space="preserve">Aircraft Engineering and Aerospace Technology: An International Journal, </w:t>
              </w:r>
              <w:r>
                <w:rPr>
                  <w:noProof/>
                </w:rPr>
                <w:t>22(9), pp. 256 - 263.</w:t>
              </w:r>
            </w:p>
            <w:p w14:paraId="397563A1" w14:textId="77777777" w:rsidR="007B3C02" w:rsidRDefault="007B3C02" w:rsidP="007B3C02">
              <w:pPr>
                <w:pStyle w:val="Bibliography"/>
                <w:rPr>
                  <w:noProof/>
                </w:rPr>
              </w:pPr>
              <w:r>
                <w:rPr>
                  <w:noProof/>
                </w:rPr>
                <w:t xml:space="preserve">Satam, A. et al., 2022. A review on carbon fiber-reinforced hierarchical composites: mechanical performance, manufacturing process, structural applications and allied challenges. </w:t>
              </w:r>
              <w:r>
                <w:rPr>
                  <w:i/>
                  <w:iCs/>
                  <w:noProof/>
                </w:rPr>
                <w:t xml:space="preserve">Carbon Letters, </w:t>
              </w:r>
              <w:r>
                <w:rPr>
                  <w:noProof/>
                </w:rPr>
                <w:t>32(5), pp. 1173-1205.</w:t>
              </w:r>
            </w:p>
            <w:p w14:paraId="677BFCDD" w14:textId="77777777" w:rsidR="007B3C02" w:rsidRDefault="007B3C02" w:rsidP="007B3C02">
              <w:pPr>
                <w:pStyle w:val="Bibliography"/>
                <w:rPr>
                  <w:noProof/>
                </w:rPr>
              </w:pPr>
              <w:r>
                <w:rPr>
                  <w:noProof/>
                </w:rPr>
                <w:t xml:space="preserve">Turner, M., Martin, R. &amp; Topp, L., 1956. Stiffness and Deflection of Complex Structures.. </w:t>
              </w:r>
              <w:r>
                <w:rPr>
                  <w:i/>
                  <w:iCs/>
                  <w:noProof/>
                </w:rPr>
                <w:t xml:space="preserve">Journal of the Aeronautical Sciences , </w:t>
              </w:r>
              <w:r>
                <w:rPr>
                  <w:noProof/>
                </w:rPr>
                <w:t>23(9), pp. 805 - 823.</w:t>
              </w:r>
            </w:p>
            <w:p w14:paraId="1AA0A146" w14:textId="77777777" w:rsidR="007B3C02" w:rsidRDefault="007B3C02" w:rsidP="007B3C02">
              <w:pPr>
                <w:pStyle w:val="Bibliography"/>
                <w:rPr>
                  <w:noProof/>
                </w:rPr>
              </w:pPr>
              <w:r>
                <w:rPr>
                  <w:noProof/>
                </w:rPr>
                <w:t xml:space="preserve">Zienkiewicz, O. &amp; Taylor, R., 2000. </w:t>
              </w:r>
              <w:r>
                <w:rPr>
                  <w:i/>
                  <w:iCs/>
                  <w:noProof/>
                </w:rPr>
                <w:t xml:space="preserve">The Finite Element Method Vol. 1: The basis. </w:t>
              </w:r>
              <w:r>
                <w:rPr>
                  <w:noProof/>
                </w:rPr>
                <w:t>5th ed. Berkeley, California: Butterworth-Heinemann.</w:t>
              </w:r>
            </w:p>
            <w:p w14:paraId="3AA5097C" w14:textId="6872FC1C" w:rsidR="00CA1070" w:rsidRDefault="0082736B" w:rsidP="007B3C02">
              <w:pPr>
                <w:tabs>
                  <w:tab w:val="left" w:pos="2696"/>
                  <w:tab w:val="left" w:pos="3007"/>
                </w:tabs>
                <w:rPr>
                  <w:b/>
                  <w:bCs/>
                  <w:noProof/>
                  <w:lang w:val="en-US"/>
                </w:rPr>
              </w:pPr>
              <w:r>
                <w:rPr>
                  <w:b/>
                  <w:bCs/>
                  <w:noProof/>
                </w:rPr>
                <w:fldChar w:fldCharType="end"/>
              </w:r>
              <w:r w:rsidR="005C31FF">
                <w:rPr>
                  <w:b/>
                  <w:bCs/>
                  <w:noProof/>
                </w:rPr>
                <w:tab/>
              </w:r>
              <w:r w:rsidR="00AA1927">
                <w:rPr>
                  <w:b/>
                  <w:bCs/>
                  <w:noProof/>
                </w:rPr>
                <w:tab/>
              </w:r>
            </w:p>
          </w:sdtContent>
        </w:sdt>
      </w:sdtContent>
    </w:sdt>
    <w:p w14:paraId="645651A5" w14:textId="0ECEC0C1" w:rsidR="00262011" w:rsidRDefault="00262011" w:rsidP="00262011"/>
    <w:p w14:paraId="14CA607A" w14:textId="77777777" w:rsidR="00C55593" w:rsidRPr="00295B36" w:rsidRDefault="00C55593" w:rsidP="00C55593">
      <w:pPr>
        <w:rPr>
          <w:u w:val="single"/>
        </w:rPr>
      </w:pPr>
    </w:p>
    <w:bookmarkEnd w:id="55"/>
    <w:p w14:paraId="455D18E9" w14:textId="77777777" w:rsidR="00295B36" w:rsidRDefault="00295B36" w:rsidP="00295B36"/>
    <w:p w14:paraId="6D78C174" w14:textId="77777777" w:rsidR="003D3054" w:rsidRDefault="003D3054" w:rsidP="00295B36"/>
    <w:p w14:paraId="0E1F259F" w14:textId="77777777" w:rsidR="003D3054" w:rsidRDefault="003D3054" w:rsidP="00295B36"/>
    <w:p w14:paraId="155A949E" w14:textId="77777777" w:rsidR="003D3054" w:rsidRDefault="003D3054" w:rsidP="00295B36"/>
    <w:p w14:paraId="6D43D454" w14:textId="77777777" w:rsidR="003D3054" w:rsidRDefault="003D3054" w:rsidP="00295B36"/>
    <w:p w14:paraId="47F38862" w14:textId="77777777" w:rsidR="003D3054" w:rsidRDefault="003D3054" w:rsidP="00295B36"/>
    <w:p w14:paraId="4C76E932" w14:textId="77777777" w:rsidR="003D3054" w:rsidRDefault="003D3054" w:rsidP="00295B36"/>
    <w:p w14:paraId="223331E8" w14:textId="77777777" w:rsidR="003D3054" w:rsidRDefault="003D3054" w:rsidP="00295B36"/>
    <w:p w14:paraId="3DDA9C58" w14:textId="77777777" w:rsidR="003D3054" w:rsidRDefault="003D3054" w:rsidP="00295B36"/>
    <w:p w14:paraId="3DCE457E" w14:textId="66FBF164" w:rsidR="003D3054" w:rsidRPr="00E94F41" w:rsidRDefault="003D3054" w:rsidP="003D3054">
      <w:pPr>
        <w:pStyle w:val="Heading1"/>
        <w:rPr>
          <w:color w:val="auto"/>
        </w:rPr>
      </w:pPr>
      <w:bookmarkStart w:id="60" w:name="_Toc211879040"/>
      <w:r w:rsidRPr="00E94F41">
        <w:rPr>
          <w:color w:val="auto"/>
        </w:rPr>
        <w:lastRenderedPageBreak/>
        <w:t>Appendix A</w:t>
      </w:r>
      <w:bookmarkEnd w:id="60"/>
    </w:p>
    <w:p w14:paraId="588532CF" w14:textId="77777777" w:rsidR="003D3054" w:rsidRDefault="003D3054" w:rsidP="003D3054">
      <w:pPr>
        <w:keepNext/>
      </w:pPr>
      <w:r w:rsidRPr="003D3054">
        <w:rPr>
          <w:noProof/>
        </w:rPr>
        <w:drawing>
          <wp:inline distT="0" distB="0" distL="0" distR="0" wp14:anchorId="777AA954" wp14:editId="0E12D29C">
            <wp:extent cx="5731510" cy="6879590"/>
            <wp:effectExtent l="0" t="0" r="2540" b="0"/>
            <wp:docPr id="1418370655"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370655" name="Picture 1" descr="A screenshot of a document&#10;&#10;AI-generated content may be incorrect."/>
                    <pic:cNvPicPr/>
                  </pic:nvPicPr>
                  <pic:blipFill>
                    <a:blip r:embed="rId35"/>
                    <a:stretch>
                      <a:fillRect/>
                    </a:stretch>
                  </pic:blipFill>
                  <pic:spPr>
                    <a:xfrm>
                      <a:off x="0" y="0"/>
                      <a:ext cx="5731510" cy="6879590"/>
                    </a:xfrm>
                    <a:prstGeom prst="rect">
                      <a:avLst/>
                    </a:prstGeom>
                  </pic:spPr>
                </pic:pic>
              </a:graphicData>
            </a:graphic>
          </wp:inline>
        </w:drawing>
      </w:r>
    </w:p>
    <w:p w14:paraId="46AD80DF" w14:textId="3A1D5908" w:rsidR="003D3054" w:rsidRPr="003D3054" w:rsidRDefault="003D3054" w:rsidP="003D3054">
      <w:pPr>
        <w:pStyle w:val="Caption"/>
      </w:pPr>
      <w:bookmarkStart w:id="61" w:name="_Toc211875993"/>
      <w:r>
        <w:t xml:space="preserve">Appendix A </w:t>
      </w:r>
      <w:fldSimple w:instr=" SEQ Appendix_A \* ARABIC ">
        <w:r w:rsidR="00CF6B71">
          <w:rPr>
            <w:noProof/>
          </w:rPr>
          <w:t>1</w:t>
        </w:r>
      </w:fldSimple>
      <w:r>
        <w:t xml:space="preserve"> -</w:t>
      </w:r>
      <w:r w:rsidR="0008565A">
        <w:t xml:space="preserve"> </w:t>
      </w:r>
      <w:r w:rsidR="00DC23F0" w:rsidRPr="00363393">
        <w:t>Mechanical and Thermal Properties of Cytec APC-2/AS4 Carbon Fibre Reinforced PEEK (UD Prepreg)</w:t>
      </w:r>
      <w:r w:rsidR="00DC23F0" w:rsidRPr="00363393">
        <w:br/>
      </w:r>
      <w:r w:rsidR="00DC23F0" w:rsidRPr="00DC23F0">
        <w:t>Extracted from Cytec Engineered Materials, “APC-2 PEEK Thermoplastic Polymer Technical Data Sheet,” pp. 2.</w:t>
      </w:r>
      <w:r w:rsidR="00DC23F0" w:rsidRPr="00DC23F0">
        <w:br/>
        <w:t>The table presents typical polymer and laminate properties for unidirectional carbon/PEEK tape at 60 % fibre volume fraction, including longitudinal and transverse tensile, compressive, flexural, and in-plane shear strengths over a range of service temperatures. At 75 °F (24 °C) the 90° tensile strength is 1</w:t>
      </w:r>
      <w:r w:rsidR="00DC23F0">
        <w:t>3</w:t>
      </w:r>
      <w:r w:rsidR="00DC23F0" w:rsidRPr="00DC23F0">
        <w:t xml:space="preserve"> ksi (≈ </w:t>
      </w:r>
      <w:r w:rsidR="00DC23F0">
        <w:t>86</w:t>
      </w:r>
      <w:r w:rsidR="00DC23F0" w:rsidRPr="00DC23F0">
        <w:t xml:space="preserve"> MPa), confirming high transverse performance suitable for comparison with epoxy-based CFRPs.</w:t>
      </w:r>
      <w:bookmarkEnd w:id="61"/>
    </w:p>
    <w:sectPr w:rsidR="003D3054" w:rsidRPr="003D3054" w:rsidSect="00991CC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385A60" w14:textId="77777777" w:rsidR="00894340" w:rsidRDefault="00894340" w:rsidP="003C6E02">
      <w:pPr>
        <w:spacing w:after="0" w:line="240" w:lineRule="auto"/>
      </w:pPr>
      <w:r>
        <w:separator/>
      </w:r>
    </w:p>
  </w:endnote>
  <w:endnote w:type="continuationSeparator" w:id="0">
    <w:p w14:paraId="1CF6DE93" w14:textId="77777777" w:rsidR="00894340" w:rsidRDefault="00894340" w:rsidP="003C6E02">
      <w:pPr>
        <w:spacing w:after="0" w:line="240" w:lineRule="auto"/>
      </w:pPr>
      <w:r>
        <w:continuationSeparator/>
      </w:r>
    </w:p>
  </w:endnote>
  <w:endnote w:type="continuationNotice" w:id="1">
    <w:p w14:paraId="416A1AAB" w14:textId="77777777" w:rsidR="00894340" w:rsidRDefault="0089434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9907065"/>
      <w:docPartObj>
        <w:docPartGallery w:val="Page Numbers (Bottom of Page)"/>
        <w:docPartUnique/>
      </w:docPartObj>
    </w:sdtPr>
    <w:sdtEndPr>
      <w:rPr>
        <w:noProof/>
      </w:rPr>
    </w:sdtEndPr>
    <w:sdtContent>
      <w:p w14:paraId="4E0C80D9" w14:textId="1AC2B365" w:rsidR="003C6E02" w:rsidRDefault="003C6E0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8181F5" w14:textId="77777777" w:rsidR="003C6E02" w:rsidRDefault="003C6E02">
    <w:pPr>
      <w:pStyle w:val="Footer"/>
    </w:pPr>
  </w:p>
  <w:p w14:paraId="2F3325A6" w14:textId="77777777" w:rsidR="00FE172A" w:rsidRDefault="00FE172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7688A8" w14:textId="77777777" w:rsidR="00894340" w:rsidRDefault="00894340" w:rsidP="003C6E02">
      <w:pPr>
        <w:spacing w:after="0" w:line="240" w:lineRule="auto"/>
      </w:pPr>
      <w:r>
        <w:separator/>
      </w:r>
    </w:p>
  </w:footnote>
  <w:footnote w:type="continuationSeparator" w:id="0">
    <w:p w14:paraId="47160A47" w14:textId="77777777" w:rsidR="00894340" w:rsidRDefault="00894340" w:rsidP="003C6E02">
      <w:pPr>
        <w:spacing w:after="0" w:line="240" w:lineRule="auto"/>
      </w:pPr>
      <w:r>
        <w:continuationSeparator/>
      </w:r>
    </w:p>
  </w:footnote>
  <w:footnote w:type="continuationNotice" w:id="1">
    <w:p w14:paraId="7AF3FB22" w14:textId="77777777" w:rsidR="00894340" w:rsidRDefault="00894340">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gJqTcFZyCVMU+n" int2:id="DaTnctHY">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636B6"/>
    <w:multiLevelType w:val="hybridMultilevel"/>
    <w:tmpl w:val="03508B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321658"/>
    <w:multiLevelType w:val="multilevel"/>
    <w:tmpl w:val="5A92148A"/>
    <w:lvl w:ilvl="0">
      <w:start w:val="1"/>
      <w:numFmt w:val="decimal"/>
      <w:pStyle w:val="Heading1"/>
      <w:lvlText w:val="%1"/>
      <w:lvlJc w:val="left"/>
      <w:pPr>
        <w:ind w:left="432" w:hanging="432"/>
      </w:pPr>
      <w:rPr>
        <w:color w:val="auto"/>
      </w:rPr>
    </w:lvl>
    <w:lvl w:ilvl="1">
      <w:start w:val="1"/>
      <w:numFmt w:val="decimal"/>
      <w:pStyle w:val="Heading2"/>
      <w:lvlText w:val="%1.%2"/>
      <w:lvlJc w:val="left"/>
      <w:pPr>
        <w:ind w:left="576" w:hanging="576"/>
      </w:pPr>
      <w:rPr>
        <w:color w:val="auto"/>
      </w:rPr>
    </w:lvl>
    <w:lvl w:ilvl="2">
      <w:start w:val="1"/>
      <w:numFmt w:val="decimal"/>
      <w:pStyle w:val="Heading3"/>
      <w:lvlText w:val="%1.%2.%3"/>
      <w:lvlJc w:val="left"/>
      <w:pPr>
        <w:ind w:left="862" w:hanging="720"/>
      </w:pPr>
      <w:rPr>
        <w:color w:val="auto"/>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0AEC3434"/>
    <w:multiLevelType w:val="multilevel"/>
    <w:tmpl w:val="FDAC49D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2366B2"/>
    <w:multiLevelType w:val="hybridMultilevel"/>
    <w:tmpl w:val="EE224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CE0765"/>
    <w:multiLevelType w:val="hybridMultilevel"/>
    <w:tmpl w:val="B7F010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35A2793"/>
    <w:multiLevelType w:val="hybridMultilevel"/>
    <w:tmpl w:val="5D3ACF7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1D51A8"/>
    <w:multiLevelType w:val="hybridMultilevel"/>
    <w:tmpl w:val="61D0D8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8B2CB2"/>
    <w:multiLevelType w:val="hybridMultilevel"/>
    <w:tmpl w:val="B2505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3D3EDD"/>
    <w:multiLevelType w:val="hybridMultilevel"/>
    <w:tmpl w:val="ACBEA0B8"/>
    <w:lvl w:ilvl="0" w:tplc="904C422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40C207F"/>
    <w:multiLevelType w:val="hybridMultilevel"/>
    <w:tmpl w:val="AC1E7722"/>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0" w15:restartNumberingAfterBreak="0">
    <w:nsid w:val="2EBE5865"/>
    <w:multiLevelType w:val="hybridMultilevel"/>
    <w:tmpl w:val="ACD62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E54D3D"/>
    <w:multiLevelType w:val="multilevel"/>
    <w:tmpl w:val="58C637E4"/>
    <w:lvl w:ilvl="0">
      <w:start w:val="1"/>
      <w:numFmt w:val="decimal"/>
      <w:lvlText w:val="%1."/>
      <w:lvlJc w:val="left"/>
      <w:pPr>
        <w:tabs>
          <w:tab w:val="num" w:pos="720"/>
        </w:tabs>
        <w:ind w:left="720" w:hanging="360"/>
      </w:pPr>
      <w:rPr>
        <w:rFonts w:asciiTheme="minorHAnsi" w:eastAsiaTheme="minorEastAsia" w:hAnsiTheme="minorHAnsi" w:cstheme="minorBidi"/>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705930"/>
    <w:multiLevelType w:val="hybridMultilevel"/>
    <w:tmpl w:val="4DBA27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2EA4C37"/>
    <w:multiLevelType w:val="hybridMultilevel"/>
    <w:tmpl w:val="23667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D36E5E"/>
    <w:multiLevelType w:val="multilevel"/>
    <w:tmpl w:val="A1A6E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CF05850"/>
    <w:multiLevelType w:val="hybridMultilevel"/>
    <w:tmpl w:val="875AE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906D8E"/>
    <w:multiLevelType w:val="hybridMultilevel"/>
    <w:tmpl w:val="3BF47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E94FEF"/>
    <w:multiLevelType w:val="hybridMultilevel"/>
    <w:tmpl w:val="A3C2F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D37B4D"/>
    <w:multiLevelType w:val="multilevel"/>
    <w:tmpl w:val="165E6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E0B0E0F"/>
    <w:multiLevelType w:val="multilevel"/>
    <w:tmpl w:val="27A44B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EFB113D"/>
    <w:multiLevelType w:val="hybridMultilevel"/>
    <w:tmpl w:val="17FEC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FD5B8B"/>
    <w:multiLevelType w:val="hybridMultilevel"/>
    <w:tmpl w:val="5E58B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E702105"/>
    <w:multiLevelType w:val="hybridMultilevel"/>
    <w:tmpl w:val="DA3A6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58D7F62"/>
    <w:multiLevelType w:val="hybridMultilevel"/>
    <w:tmpl w:val="37A66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A474B3E"/>
    <w:multiLevelType w:val="hybridMultilevel"/>
    <w:tmpl w:val="B65C6C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D4A6179"/>
    <w:multiLevelType w:val="multilevel"/>
    <w:tmpl w:val="9648D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16503726">
    <w:abstractNumId w:val="1"/>
  </w:num>
  <w:num w:numId="2" w16cid:durableId="1545025077">
    <w:abstractNumId w:val="8"/>
  </w:num>
  <w:num w:numId="3" w16cid:durableId="996301413">
    <w:abstractNumId w:val="9"/>
  </w:num>
  <w:num w:numId="4" w16cid:durableId="807624953">
    <w:abstractNumId w:val="0"/>
  </w:num>
  <w:num w:numId="5" w16cid:durableId="164171642">
    <w:abstractNumId w:val="21"/>
  </w:num>
  <w:num w:numId="6" w16cid:durableId="197745003">
    <w:abstractNumId w:val="6"/>
  </w:num>
  <w:num w:numId="7" w16cid:durableId="660933973">
    <w:abstractNumId w:val="10"/>
  </w:num>
  <w:num w:numId="8" w16cid:durableId="449402055">
    <w:abstractNumId w:val="7"/>
  </w:num>
  <w:num w:numId="9" w16cid:durableId="1360819316">
    <w:abstractNumId w:val="17"/>
  </w:num>
  <w:num w:numId="10" w16cid:durableId="343870579">
    <w:abstractNumId w:val="13"/>
  </w:num>
  <w:num w:numId="11" w16cid:durableId="1037121079">
    <w:abstractNumId w:val="12"/>
  </w:num>
  <w:num w:numId="12" w16cid:durableId="1408041701">
    <w:abstractNumId w:val="5"/>
  </w:num>
  <w:num w:numId="13" w16cid:durableId="370233501">
    <w:abstractNumId w:val="2"/>
  </w:num>
  <w:num w:numId="14" w16cid:durableId="45112233">
    <w:abstractNumId w:val="19"/>
  </w:num>
  <w:num w:numId="15" w16cid:durableId="1487088449">
    <w:abstractNumId w:val="4"/>
  </w:num>
  <w:num w:numId="16" w16cid:durableId="305016746">
    <w:abstractNumId w:val="11"/>
  </w:num>
  <w:num w:numId="17" w16cid:durableId="405611457">
    <w:abstractNumId w:val="14"/>
  </w:num>
  <w:num w:numId="18" w16cid:durableId="1665091032">
    <w:abstractNumId w:val="18"/>
  </w:num>
  <w:num w:numId="19" w16cid:durableId="569778733">
    <w:abstractNumId w:val="25"/>
  </w:num>
  <w:num w:numId="20" w16cid:durableId="1835100843">
    <w:abstractNumId w:val="20"/>
  </w:num>
  <w:num w:numId="21" w16cid:durableId="2074770902">
    <w:abstractNumId w:val="15"/>
  </w:num>
  <w:num w:numId="22" w16cid:durableId="576478183">
    <w:abstractNumId w:val="22"/>
  </w:num>
  <w:num w:numId="23" w16cid:durableId="32000731">
    <w:abstractNumId w:val="24"/>
  </w:num>
  <w:num w:numId="24" w16cid:durableId="215775609">
    <w:abstractNumId w:val="23"/>
  </w:num>
  <w:num w:numId="25" w16cid:durableId="88938472">
    <w:abstractNumId w:val="16"/>
  </w:num>
  <w:num w:numId="26" w16cid:durableId="5229776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6E02"/>
    <w:rsid w:val="0000003E"/>
    <w:rsid w:val="00000240"/>
    <w:rsid w:val="000004CA"/>
    <w:rsid w:val="00000CDE"/>
    <w:rsid w:val="00000EA7"/>
    <w:rsid w:val="00001242"/>
    <w:rsid w:val="00001ABA"/>
    <w:rsid w:val="0000299E"/>
    <w:rsid w:val="00002BAC"/>
    <w:rsid w:val="00002C31"/>
    <w:rsid w:val="00002D2F"/>
    <w:rsid w:val="00002FAB"/>
    <w:rsid w:val="00003913"/>
    <w:rsid w:val="000043F0"/>
    <w:rsid w:val="00004470"/>
    <w:rsid w:val="0000498E"/>
    <w:rsid w:val="00004A7D"/>
    <w:rsid w:val="00004D75"/>
    <w:rsid w:val="00004F74"/>
    <w:rsid w:val="0000501E"/>
    <w:rsid w:val="000059AE"/>
    <w:rsid w:val="000060BD"/>
    <w:rsid w:val="00007068"/>
    <w:rsid w:val="00007421"/>
    <w:rsid w:val="00007739"/>
    <w:rsid w:val="0000773B"/>
    <w:rsid w:val="00007BD2"/>
    <w:rsid w:val="00007DA4"/>
    <w:rsid w:val="00007F6E"/>
    <w:rsid w:val="00010A9A"/>
    <w:rsid w:val="00010FDB"/>
    <w:rsid w:val="000110FC"/>
    <w:rsid w:val="000111EC"/>
    <w:rsid w:val="00011312"/>
    <w:rsid w:val="0001163C"/>
    <w:rsid w:val="00011972"/>
    <w:rsid w:val="0001204D"/>
    <w:rsid w:val="00012221"/>
    <w:rsid w:val="00012CE2"/>
    <w:rsid w:val="000133B0"/>
    <w:rsid w:val="00013BC2"/>
    <w:rsid w:val="00013C4C"/>
    <w:rsid w:val="00013E6E"/>
    <w:rsid w:val="000140FF"/>
    <w:rsid w:val="000150A8"/>
    <w:rsid w:val="000151A7"/>
    <w:rsid w:val="0001531A"/>
    <w:rsid w:val="000153C9"/>
    <w:rsid w:val="00015ABE"/>
    <w:rsid w:val="00015C77"/>
    <w:rsid w:val="00015FDE"/>
    <w:rsid w:val="00016241"/>
    <w:rsid w:val="000165C0"/>
    <w:rsid w:val="00017257"/>
    <w:rsid w:val="000173F8"/>
    <w:rsid w:val="000174C2"/>
    <w:rsid w:val="00017983"/>
    <w:rsid w:val="00017A66"/>
    <w:rsid w:val="00017DCC"/>
    <w:rsid w:val="0002019C"/>
    <w:rsid w:val="0002043F"/>
    <w:rsid w:val="00020728"/>
    <w:rsid w:val="00020B94"/>
    <w:rsid w:val="000219FF"/>
    <w:rsid w:val="00021B70"/>
    <w:rsid w:val="00021C52"/>
    <w:rsid w:val="00021CCB"/>
    <w:rsid w:val="00021FEC"/>
    <w:rsid w:val="00022DF0"/>
    <w:rsid w:val="00022FED"/>
    <w:rsid w:val="0002443F"/>
    <w:rsid w:val="00024A42"/>
    <w:rsid w:val="00025308"/>
    <w:rsid w:val="00025767"/>
    <w:rsid w:val="000259D6"/>
    <w:rsid w:val="00025B2D"/>
    <w:rsid w:val="000263DF"/>
    <w:rsid w:val="00026980"/>
    <w:rsid w:val="000305E4"/>
    <w:rsid w:val="00030BB1"/>
    <w:rsid w:val="000310B6"/>
    <w:rsid w:val="00031A9B"/>
    <w:rsid w:val="00032437"/>
    <w:rsid w:val="00032AE2"/>
    <w:rsid w:val="00032C9B"/>
    <w:rsid w:val="000331F2"/>
    <w:rsid w:val="000336A8"/>
    <w:rsid w:val="00033815"/>
    <w:rsid w:val="00033AE5"/>
    <w:rsid w:val="00034175"/>
    <w:rsid w:val="00034278"/>
    <w:rsid w:val="00034677"/>
    <w:rsid w:val="0003475F"/>
    <w:rsid w:val="00034EA8"/>
    <w:rsid w:val="00034FD1"/>
    <w:rsid w:val="00035291"/>
    <w:rsid w:val="00035D1C"/>
    <w:rsid w:val="00036E36"/>
    <w:rsid w:val="00036E55"/>
    <w:rsid w:val="00036F98"/>
    <w:rsid w:val="0003701D"/>
    <w:rsid w:val="000370A3"/>
    <w:rsid w:val="000370FD"/>
    <w:rsid w:val="00037279"/>
    <w:rsid w:val="00037293"/>
    <w:rsid w:val="0003754D"/>
    <w:rsid w:val="000379AE"/>
    <w:rsid w:val="00037EC2"/>
    <w:rsid w:val="00037F2A"/>
    <w:rsid w:val="00040090"/>
    <w:rsid w:val="000405F2"/>
    <w:rsid w:val="00040D86"/>
    <w:rsid w:val="00040D89"/>
    <w:rsid w:val="000414DA"/>
    <w:rsid w:val="00041652"/>
    <w:rsid w:val="0004196A"/>
    <w:rsid w:val="0004271D"/>
    <w:rsid w:val="00042F3F"/>
    <w:rsid w:val="00042FDF"/>
    <w:rsid w:val="00042FFF"/>
    <w:rsid w:val="00043682"/>
    <w:rsid w:val="000439AD"/>
    <w:rsid w:val="00043C0F"/>
    <w:rsid w:val="00044E6C"/>
    <w:rsid w:val="00045E08"/>
    <w:rsid w:val="0004632D"/>
    <w:rsid w:val="000465E5"/>
    <w:rsid w:val="000479C5"/>
    <w:rsid w:val="000479E2"/>
    <w:rsid w:val="00047FA8"/>
    <w:rsid w:val="00050966"/>
    <w:rsid w:val="00050D6A"/>
    <w:rsid w:val="00050E9C"/>
    <w:rsid w:val="00051104"/>
    <w:rsid w:val="00051DC3"/>
    <w:rsid w:val="000527A7"/>
    <w:rsid w:val="00052928"/>
    <w:rsid w:val="00052AF4"/>
    <w:rsid w:val="00052CD6"/>
    <w:rsid w:val="000530E4"/>
    <w:rsid w:val="00053699"/>
    <w:rsid w:val="00053A91"/>
    <w:rsid w:val="00053C4C"/>
    <w:rsid w:val="000544E7"/>
    <w:rsid w:val="00054B6B"/>
    <w:rsid w:val="00054EB1"/>
    <w:rsid w:val="0005544D"/>
    <w:rsid w:val="00055554"/>
    <w:rsid w:val="00055BD7"/>
    <w:rsid w:val="00055EE0"/>
    <w:rsid w:val="000560BE"/>
    <w:rsid w:val="00056AB3"/>
    <w:rsid w:val="00057061"/>
    <w:rsid w:val="000573C0"/>
    <w:rsid w:val="00057853"/>
    <w:rsid w:val="00060084"/>
    <w:rsid w:val="000602E8"/>
    <w:rsid w:val="00060368"/>
    <w:rsid w:val="000608C3"/>
    <w:rsid w:val="00061087"/>
    <w:rsid w:val="00061EDC"/>
    <w:rsid w:val="00061F27"/>
    <w:rsid w:val="0006212D"/>
    <w:rsid w:val="000621FD"/>
    <w:rsid w:val="000626CB"/>
    <w:rsid w:val="000628D6"/>
    <w:rsid w:val="00064DFB"/>
    <w:rsid w:val="000651B2"/>
    <w:rsid w:val="000656D3"/>
    <w:rsid w:val="000657C2"/>
    <w:rsid w:val="00066050"/>
    <w:rsid w:val="00066A27"/>
    <w:rsid w:val="00066CAA"/>
    <w:rsid w:val="0006786C"/>
    <w:rsid w:val="00067B48"/>
    <w:rsid w:val="00067CC4"/>
    <w:rsid w:val="00067D82"/>
    <w:rsid w:val="0007081C"/>
    <w:rsid w:val="00070FEA"/>
    <w:rsid w:val="000717C1"/>
    <w:rsid w:val="00071809"/>
    <w:rsid w:val="000721C0"/>
    <w:rsid w:val="00073C9A"/>
    <w:rsid w:val="00073CD2"/>
    <w:rsid w:val="0007529B"/>
    <w:rsid w:val="00075B48"/>
    <w:rsid w:val="00075D57"/>
    <w:rsid w:val="00076B0A"/>
    <w:rsid w:val="000774C8"/>
    <w:rsid w:val="00077ABA"/>
    <w:rsid w:val="000805CE"/>
    <w:rsid w:val="00080D1A"/>
    <w:rsid w:val="0008132D"/>
    <w:rsid w:val="000814C4"/>
    <w:rsid w:val="0008189A"/>
    <w:rsid w:val="00081AC8"/>
    <w:rsid w:val="00081B6E"/>
    <w:rsid w:val="0008212A"/>
    <w:rsid w:val="00082737"/>
    <w:rsid w:val="0008359B"/>
    <w:rsid w:val="000838F0"/>
    <w:rsid w:val="0008398F"/>
    <w:rsid w:val="00083A24"/>
    <w:rsid w:val="00084755"/>
    <w:rsid w:val="00084979"/>
    <w:rsid w:val="00084A0A"/>
    <w:rsid w:val="000851D9"/>
    <w:rsid w:val="0008565A"/>
    <w:rsid w:val="00086459"/>
    <w:rsid w:val="00086491"/>
    <w:rsid w:val="00087398"/>
    <w:rsid w:val="00087815"/>
    <w:rsid w:val="00087A88"/>
    <w:rsid w:val="00090FB2"/>
    <w:rsid w:val="00091ECB"/>
    <w:rsid w:val="0009248C"/>
    <w:rsid w:val="00092882"/>
    <w:rsid w:val="00092AC0"/>
    <w:rsid w:val="00092C41"/>
    <w:rsid w:val="00092E61"/>
    <w:rsid w:val="00093196"/>
    <w:rsid w:val="00093502"/>
    <w:rsid w:val="0009378C"/>
    <w:rsid w:val="000938AD"/>
    <w:rsid w:val="00093AFE"/>
    <w:rsid w:val="00093D64"/>
    <w:rsid w:val="00093FBA"/>
    <w:rsid w:val="0009447D"/>
    <w:rsid w:val="00094648"/>
    <w:rsid w:val="00094F83"/>
    <w:rsid w:val="00095881"/>
    <w:rsid w:val="00095BE9"/>
    <w:rsid w:val="00095DBC"/>
    <w:rsid w:val="00095EAF"/>
    <w:rsid w:val="0009660F"/>
    <w:rsid w:val="00096708"/>
    <w:rsid w:val="00096770"/>
    <w:rsid w:val="000969D6"/>
    <w:rsid w:val="000970C3"/>
    <w:rsid w:val="00097BB5"/>
    <w:rsid w:val="00097F3E"/>
    <w:rsid w:val="000A014B"/>
    <w:rsid w:val="000A05DF"/>
    <w:rsid w:val="000A1300"/>
    <w:rsid w:val="000A2EF6"/>
    <w:rsid w:val="000A3748"/>
    <w:rsid w:val="000A3A27"/>
    <w:rsid w:val="000A417A"/>
    <w:rsid w:val="000A4534"/>
    <w:rsid w:val="000A45FF"/>
    <w:rsid w:val="000A4768"/>
    <w:rsid w:val="000A4A1A"/>
    <w:rsid w:val="000A4C35"/>
    <w:rsid w:val="000A5079"/>
    <w:rsid w:val="000A50B2"/>
    <w:rsid w:val="000A5C17"/>
    <w:rsid w:val="000A5C9F"/>
    <w:rsid w:val="000A66C9"/>
    <w:rsid w:val="000A7557"/>
    <w:rsid w:val="000B085E"/>
    <w:rsid w:val="000B0B35"/>
    <w:rsid w:val="000B0C36"/>
    <w:rsid w:val="000B0CC2"/>
    <w:rsid w:val="000B0E81"/>
    <w:rsid w:val="000B1059"/>
    <w:rsid w:val="000B10D0"/>
    <w:rsid w:val="000B1228"/>
    <w:rsid w:val="000B1235"/>
    <w:rsid w:val="000B1395"/>
    <w:rsid w:val="000B1646"/>
    <w:rsid w:val="000B18FF"/>
    <w:rsid w:val="000B1935"/>
    <w:rsid w:val="000B1B8D"/>
    <w:rsid w:val="000B277E"/>
    <w:rsid w:val="000B2B1F"/>
    <w:rsid w:val="000B3257"/>
    <w:rsid w:val="000B38A4"/>
    <w:rsid w:val="000B3BD3"/>
    <w:rsid w:val="000B44C8"/>
    <w:rsid w:val="000B4704"/>
    <w:rsid w:val="000B4D85"/>
    <w:rsid w:val="000B5045"/>
    <w:rsid w:val="000B5100"/>
    <w:rsid w:val="000B515F"/>
    <w:rsid w:val="000B5160"/>
    <w:rsid w:val="000B5679"/>
    <w:rsid w:val="000B572D"/>
    <w:rsid w:val="000B59A9"/>
    <w:rsid w:val="000B60C8"/>
    <w:rsid w:val="000B67C9"/>
    <w:rsid w:val="000B6829"/>
    <w:rsid w:val="000B6A2E"/>
    <w:rsid w:val="000B74DA"/>
    <w:rsid w:val="000B7A11"/>
    <w:rsid w:val="000C0442"/>
    <w:rsid w:val="000C10D3"/>
    <w:rsid w:val="000C17FF"/>
    <w:rsid w:val="000C1C2F"/>
    <w:rsid w:val="000C2429"/>
    <w:rsid w:val="000C243E"/>
    <w:rsid w:val="000C248B"/>
    <w:rsid w:val="000C2F33"/>
    <w:rsid w:val="000C30E2"/>
    <w:rsid w:val="000C3482"/>
    <w:rsid w:val="000C35F1"/>
    <w:rsid w:val="000C39F3"/>
    <w:rsid w:val="000C498D"/>
    <w:rsid w:val="000C4B04"/>
    <w:rsid w:val="000C5012"/>
    <w:rsid w:val="000C509F"/>
    <w:rsid w:val="000C521B"/>
    <w:rsid w:val="000C57D5"/>
    <w:rsid w:val="000C5AB0"/>
    <w:rsid w:val="000C5E5F"/>
    <w:rsid w:val="000C658E"/>
    <w:rsid w:val="000C65EA"/>
    <w:rsid w:val="000C66D7"/>
    <w:rsid w:val="000C69A0"/>
    <w:rsid w:val="000C711B"/>
    <w:rsid w:val="000C72BE"/>
    <w:rsid w:val="000C7533"/>
    <w:rsid w:val="000C7624"/>
    <w:rsid w:val="000C776B"/>
    <w:rsid w:val="000C7CFF"/>
    <w:rsid w:val="000C7F50"/>
    <w:rsid w:val="000D047D"/>
    <w:rsid w:val="000D05D8"/>
    <w:rsid w:val="000D1075"/>
    <w:rsid w:val="000D128A"/>
    <w:rsid w:val="000D1357"/>
    <w:rsid w:val="000D25D1"/>
    <w:rsid w:val="000D2FD1"/>
    <w:rsid w:val="000D3796"/>
    <w:rsid w:val="000D395C"/>
    <w:rsid w:val="000D3AB3"/>
    <w:rsid w:val="000D4983"/>
    <w:rsid w:val="000D4AD0"/>
    <w:rsid w:val="000D4D5E"/>
    <w:rsid w:val="000D4F54"/>
    <w:rsid w:val="000D500F"/>
    <w:rsid w:val="000D5796"/>
    <w:rsid w:val="000D5982"/>
    <w:rsid w:val="000D6531"/>
    <w:rsid w:val="000D793D"/>
    <w:rsid w:val="000D7D1F"/>
    <w:rsid w:val="000D7E6E"/>
    <w:rsid w:val="000E05AA"/>
    <w:rsid w:val="000E06FF"/>
    <w:rsid w:val="000E0C7F"/>
    <w:rsid w:val="000E0DA3"/>
    <w:rsid w:val="000E0FE9"/>
    <w:rsid w:val="000E112E"/>
    <w:rsid w:val="000E1222"/>
    <w:rsid w:val="000E144B"/>
    <w:rsid w:val="000E14E1"/>
    <w:rsid w:val="000E1737"/>
    <w:rsid w:val="000E1750"/>
    <w:rsid w:val="000E1A5D"/>
    <w:rsid w:val="000E236E"/>
    <w:rsid w:val="000E2AFE"/>
    <w:rsid w:val="000E2CA6"/>
    <w:rsid w:val="000E3C86"/>
    <w:rsid w:val="000E3DC8"/>
    <w:rsid w:val="000E5517"/>
    <w:rsid w:val="000E5527"/>
    <w:rsid w:val="000E6C74"/>
    <w:rsid w:val="000E6CF7"/>
    <w:rsid w:val="000E6D52"/>
    <w:rsid w:val="000E6EFA"/>
    <w:rsid w:val="000E6F61"/>
    <w:rsid w:val="000E708A"/>
    <w:rsid w:val="000E73A9"/>
    <w:rsid w:val="000E7616"/>
    <w:rsid w:val="000E7A9F"/>
    <w:rsid w:val="000E7AA5"/>
    <w:rsid w:val="000E7CB4"/>
    <w:rsid w:val="000E7E5B"/>
    <w:rsid w:val="000F04AC"/>
    <w:rsid w:val="000F0A85"/>
    <w:rsid w:val="000F0E3A"/>
    <w:rsid w:val="000F0E60"/>
    <w:rsid w:val="000F1664"/>
    <w:rsid w:val="000F16FD"/>
    <w:rsid w:val="000F189D"/>
    <w:rsid w:val="000F1C62"/>
    <w:rsid w:val="000F1DC4"/>
    <w:rsid w:val="000F1FB7"/>
    <w:rsid w:val="000F2B0D"/>
    <w:rsid w:val="000F2C44"/>
    <w:rsid w:val="000F2EAA"/>
    <w:rsid w:val="000F2EAD"/>
    <w:rsid w:val="000F392F"/>
    <w:rsid w:val="000F3A6B"/>
    <w:rsid w:val="000F3B9A"/>
    <w:rsid w:val="000F487E"/>
    <w:rsid w:val="000F5AF6"/>
    <w:rsid w:val="000F5BCC"/>
    <w:rsid w:val="000F5CD7"/>
    <w:rsid w:val="000F6520"/>
    <w:rsid w:val="000F6E16"/>
    <w:rsid w:val="000F722C"/>
    <w:rsid w:val="000F7558"/>
    <w:rsid w:val="000F75BC"/>
    <w:rsid w:val="001004A3"/>
    <w:rsid w:val="001007FC"/>
    <w:rsid w:val="001008C4"/>
    <w:rsid w:val="00100975"/>
    <w:rsid w:val="00100F4C"/>
    <w:rsid w:val="00101193"/>
    <w:rsid w:val="0010163F"/>
    <w:rsid w:val="001016BC"/>
    <w:rsid w:val="001019B7"/>
    <w:rsid w:val="00101CC7"/>
    <w:rsid w:val="00101D8A"/>
    <w:rsid w:val="00102269"/>
    <w:rsid w:val="00102D3F"/>
    <w:rsid w:val="00102DC1"/>
    <w:rsid w:val="00102DD8"/>
    <w:rsid w:val="00103740"/>
    <w:rsid w:val="0010402D"/>
    <w:rsid w:val="001049A9"/>
    <w:rsid w:val="0010597D"/>
    <w:rsid w:val="00105C75"/>
    <w:rsid w:val="00105CD9"/>
    <w:rsid w:val="00106981"/>
    <w:rsid w:val="00106A06"/>
    <w:rsid w:val="00107243"/>
    <w:rsid w:val="00107627"/>
    <w:rsid w:val="001079C3"/>
    <w:rsid w:val="00107CCE"/>
    <w:rsid w:val="00107E01"/>
    <w:rsid w:val="001101B2"/>
    <w:rsid w:val="001102FF"/>
    <w:rsid w:val="001110B2"/>
    <w:rsid w:val="0011110F"/>
    <w:rsid w:val="00111FD1"/>
    <w:rsid w:val="00112A8F"/>
    <w:rsid w:val="00112CD0"/>
    <w:rsid w:val="001130D0"/>
    <w:rsid w:val="0011311B"/>
    <w:rsid w:val="0011450F"/>
    <w:rsid w:val="00114855"/>
    <w:rsid w:val="00114F9C"/>
    <w:rsid w:val="00115A43"/>
    <w:rsid w:val="00115CC9"/>
    <w:rsid w:val="00116ACE"/>
    <w:rsid w:val="00116FD1"/>
    <w:rsid w:val="001171B5"/>
    <w:rsid w:val="001171D1"/>
    <w:rsid w:val="0011792F"/>
    <w:rsid w:val="00120DCA"/>
    <w:rsid w:val="001214E1"/>
    <w:rsid w:val="00121D41"/>
    <w:rsid w:val="00121DA1"/>
    <w:rsid w:val="00121F9E"/>
    <w:rsid w:val="0012220B"/>
    <w:rsid w:val="0012224B"/>
    <w:rsid w:val="001225E9"/>
    <w:rsid w:val="001227D1"/>
    <w:rsid w:val="001237BF"/>
    <w:rsid w:val="00124B69"/>
    <w:rsid w:val="001252C4"/>
    <w:rsid w:val="00125E6D"/>
    <w:rsid w:val="00126A2A"/>
    <w:rsid w:val="00127069"/>
    <w:rsid w:val="00127D00"/>
    <w:rsid w:val="00127DF9"/>
    <w:rsid w:val="00127E06"/>
    <w:rsid w:val="0013012F"/>
    <w:rsid w:val="00130C8D"/>
    <w:rsid w:val="00130EB1"/>
    <w:rsid w:val="00131195"/>
    <w:rsid w:val="001317CB"/>
    <w:rsid w:val="001319C6"/>
    <w:rsid w:val="00131C09"/>
    <w:rsid w:val="00131D7C"/>
    <w:rsid w:val="00131D99"/>
    <w:rsid w:val="00132A12"/>
    <w:rsid w:val="00132A91"/>
    <w:rsid w:val="00133FC7"/>
    <w:rsid w:val="00134119"/>
    <w:rsid w:val="00134360"/>
    <w:rsid w:val="001345B8"/>
    <w:rsid w:val="00134705"/>
    <w:rsid w:val="00134747"/>
    <w:rsid w:val="0013577F"/>
    <w:rsid w:val="0013586F"/>
    <w:rsid w:val="00135BA6"/>
    <w:rsid w:val="00135FA2"/>
    <w:rsid w:val="001365BD"/>
    <w:rsid w:val="00136655"/>
    <w:rsid w:val="00136723"/>
    <w:rsid w:val="00136B94"/>
    <w:rsid w:val="00136DD3"/>
    <w:rsid w:val="0013730A"/>
    <w:rsid w:val="0013795F"/>
    <w:rsid w:val="00140031"/>
    <w:rsid w:val="001400F2"/>
    <w:rsid w:val="001406DF"/>
    <w:rsid w:val="0014096D"/>
    <w:rsid w:val="00140EF2"/>
    <w:rsid w:val="0014117B"/>
    <w:rsid w:val="001412B8"/>
    <w:rsid w:val="001413CD"/>
    <w:rsid w:val="00141869"/>
    <w:rsid w:val="00141F9E"/>
    <w:rsid w:val="00142469"/>
    <w:rsid w:val="001436B9"/>
    <w:rsid w:val="0014386B"/>
    <w:rsid w:val="001456DA"/>
    <w:rsid w:val="00145777"/>
    <w:rsid w:val="00146051"/>
    <w:rsid w:val="001509BD"/>
    <w:rsid w:val="001513BB"/>
    <w:rsid w:val="00151C22"/>
    <w:rsid w:val="00151E34"/>
    <w:rsid w:val="00152326"/>
    <w:rsid w:val="001528BF"/>
    <w:rsid w:val="00152CB8"/>
    <w:rsid w:val="0015339E"/>
    <w:rsid w:val="001537DC"/>
    <w:rsid w:val="00154F88"/>
    <w:rsid w:val="00154FB7"/>
    <w:rsid w:val="00155489"/>
    <w:rsid w:val="001554F4"/>
    <w:rsid w:val="001557B5"/>
    <w:rsid w:val="00156709"/>
    <w:rsid w:val="00156E8D"/>
    <w:rsid w:val="00156FCD"/>
    <w:rsid w:val="00157517"/>
    <w:rsid w:val="001576A5"/>
    <w:rsid w:val="00157BDA"/>
    <w:rsid w:val="00157CCE"/>
    <w:rsid w:val="001606DD"/>
    <w:rsid w:val="0016152B"/>
    <w:rsid w:val="00161916"/>
    <w:rsid w:val="00161C6B"/>
    <w:rsid w:val="00161DF2"/>
    <w:rsid w:val="00161E44"/>
    <w:rsid w:val="001622CB"/>
    <w:rsid w:val="001622F0"/>
    <w:rsid w:val="00162971"/>
    <w:rsid w:val="0016308A"/>
    <w:rsid w:val="0016356B"/>
    <w:rsid w:val="00163C5A"/>
    <w:rsid w:val="00163DD9"/>
    <w:rsid w:val="00163EAD"/>
    <w:rsid w:val="00165DBE"/>
    <w:rsid w:val="001667DD"/>
    <w:rsid w:val="00166A2F"/>
    <w:rsid w:val="00167626"/>
    <w:rsid w:val="00167DF0"/>
    <w:rsid w:val="00167E3D"/>
    <w:rsid w:val="00170251"/>
    <w:rsid w:val="00170349"/>
    <w:rsid w:val="00170507"/>
    <w:rsid w:val="00171AE4"/>
    <w:rsid w:val="00171B76"/>
    <w:rsid w:val="00171BC1"/>
    <w:rsid w:val="00171F90"/>
    <w:rsid w:val="00172B5D"/>
    <w:rsid w:val="00173485"/>
    <w:rsid w:val="00173658"/>
    <w:rsid w:val="00173A87"/>
    <w:rsid w:val="00173C25"/>
    <w:rsid w:val="0017454A"/>
    <w:rsid w:val="00174803"/>
    <w:rsid w:val="00174C5F"/>
    <w:rsid w:val="00175FF3"/>
    <w:rsid w:val="0017633A"/>
    <w:rsid w:val="00176ED7"/>
    <w:rsid w:val="00177B63"/>
    <w:rsid w:val="00177CFC"/>
    <w:rsid w:val="00180AD5"/>
    <w:rsid w:val="00180B7D"/>
    <w:rsid w:val="00181364"/>
    <w:rsid w:val="0018171C"/>
    <w:rsid w:val="00182219"/>
    <w:rsid w:val="00182740"/>
    <w:rsid w:val="001836DD"/>
    <w:rsid w:val="00183700"/>
    <w:rsid w:val="0018593F"/>
    <w:rsid w:val="00185B54"/>
    <w:rsid w:val="00186C2E"/>
    <w:rsid w:val="00186E1D"/>
    <w:rsid w:val="00186F8E"/>
    <w:rsid w:val="001876BE"/>
    <w:rsid w:val="001877D5"/>
    <w:rsid w:val="00190657"/>
    <w:rsid w:val="0019078B"/>
    <w:rsid w:val="00190D32"/>
    <w:rsid w:val="001910CE"/>
    <w:rsid w:val="00191C9E"/>
    <w:rsid w:val="00192202"/>
    <w:rsid w:val="001923C9"/>
    <w:rsid w:val="001930C6"/>
    <w:rsid w:val="00193CF0"/>
    <w:rsid w:val="00193D52"/>
    <w:rsid w:val="00194520"/>
    <w:rsid w:val="001946FE"/>
    <w:rsid w:val="0019481C"/>
    <w:rsid w:val="00194E0B"/>
    <w:rsid w:val="00194E1A"/>
    <w:rsid w:val="00194F0C"/>
    <w:rsid w:val="00195178"/>
    <w:rsid w:val="0019521E"/>
    <w:rsid w:val="0019563C"/>
    <w:rsid w:val="001957A6"/>
    <w:rsid w:val="00195E99"/>
    <w:rsid w:val="00196795"/>
    <w:rsid w:val="00196988"/>
    <w:rsid w:val="00196E98"/>
    <w:rsid w:val="00196F18"/>
    <w:rsid w:val="00196F4C"/>
    <w:rsid w:val="0019771D"/>
    <w:rsid w:val="001A052B"/>
    <w:rsid w:val="001A056D"/>
    <w:rsid w:val="001A0E66"/>
    <w:rsid w:val="001A0F61"/>
    <w:rsid w:val="001A1C6A"/>
    <w:rsid w:val="001A3486"/>
    <w:rsid w:val="001A3E02"/>
    <w:rsid w:val="001A4324"/>
    <w:rsid w:val="001A4461"/>
    <w:rsid w:val="001A4943"/>
    <w:rsid w:val="001A4DBD"/>
    <w:rsid w:val="001A68A1"/>
    <w:rsid w:val="001A6E76"/>
    <w:rsid w:val="001A7528"/>
    <w:rsid w:val="001A76B1"/>
    <w:rsid w:val="001A7CCA"/>
    <w:rsid w:val="001B080C"/>
    <w:rsid w:val="001B0B10"/>
    <w:rsid w:val="001B0B39"/>
    <w:rsid w:val="001B14A6"/>
    <w:rsid w:val="001B15B8"/>
    <w:rsid w:val="001B16C9"/>
    <w:rsid w:val="001B180E"/>
    <w:rsid w:val="001B18DE"/>
    <w:rsid w:val="001B1F1A"/>
    <w:rsid w:val="001B21F2"/>
    <w:rsid w:val="001B23D6"/>
    <w:rsid w:val="001B24DF"/>
    <w:rsid w:val="001B27FC"/>
    <w:rsid w:val="001B2894"/>
    <w:rsid w:val="001B2EA4"/>
    <w:rsid w:val="001B312E"/>
    <w:rsid w:val="001B33AD"/>
    <w:rsid w:val="001B374A"/>
    <w:rsid w:val="001B4603"/>
    <w:rsid w:val="001B4943"/>
    <w:rsid w:val="001B58ED"/>
    <w:rsid w:val="001B58F5"/>
    <w:rsid w:val="001B5947"/>
    <w:rsid w:val="001B597A"/>
    <w:rsid w:val="001B5E7F"/>
    <w:rsid w:val="001B5ECD"/>
    <w:rsid w:val="001B6327"/>
    <w:rsid w:val="001B6F8F"/>
    <w:rsid w:val="001B7337"/>
    <w:rsid w:val="001B7551"/>
    <w:rsid w:val="001C004C"/>
    <w:rsid w:val="001C0187"/>
    <w:rsid w:val="001C021A"/>
    <w:rsid w:val="001C043A"/>
    <w:rsid w:val="001C0620"/>
    <w:rsid w:val="001C1297"/>
    <w:rsid w:val="001C1F0E"/>
    <w:rsid w:val="001C22AC"/>
    <w:rsid w:val="001C25E5"/>
    <w:rsid w:val="001C2830"/>
    <w:rsid w:val="001C36B2"/>
    <w:rsid w:val="001C37CA"/>
    <w:rsid w:val="001C4652"/>
    <w:rsid w:val="001C4848"/>
    <w:rsid w:val="001C48FD"/>
    <w:rsid w:val="001C4DA4"/>
    <w:rsid w:val="001C5117"/>
    <w:rsid w:val="001C531C"/>
    <w:rsid w:val="001C54D2"/>
    <w:rsid w:val="001C5A6B"/>
    <w:rsid w:val="001C6441"/>
    <w:rsid w:val="001C77EC"/>
    <w:rsid w:val="001D0003"/>
    <w:rsid w:val="001D03C1"/>
    <w:rsid w:val="001D0655"/>
    <w:rsid w:val="001D0B99"/>
    <w:rsid w:val="001D0BE0"/>
    <w:rsid w:val="001D12A8"/>
    <w:rsid w:val="001D13E7"/>
    <w:rsid w:val="001D1F8F"/>
    <w:rsid w:val="001D20A3"/>
    <w:rsid w:val="001D2172"/>
    <w:rsid w:val="001D23DA"/>
    <w:rsid w:val="001D2800"/>
    <w:rsid w:val="001D36D1"/>
    <w:rsid w:val="001D3900"/>
    <w:rsid w:val="001D4083"/>
    <w:rsid w:val="001D4DE3"/>
    <w:rsid w:val="001D4F49"/>
    <w:rsid w:val="001D5143"/>
    <w:rsid w:val="001D63B2"/>
    <w:rsid w:val="001D691F"/>
    <w:rsid w:val="001D6F2F"/>
    <w:rsid w:val="001D6F40"/>
    <w:rsid w:val="001D7FCA"/>
    <w:rsid w:val="001E022D"/>
    <w:rsid w:val="001E081A"/>
    <w:rsid w:val="001E0915"/>
    <w:rsid w:val="001E151D"/>
    <w:rsid w:val="001E264E"/>
    <w:rsid w:val="001E2A0E"/>
    <w:rsid w:val="001E2B84"/>
    <w:rsid w:val="001E378E"/>
    <w:rsid w:val="001E422B"/>
    <w:rsid w:val="001E4499"/>
    <w:rsid w:val="001E45D3"/>
    <w:rsid w:val="001E46FA"/>
    <w:rsid w:val="001E4BD4"/>
    <w:rsid w:val="001E4D24"/>
    <w:rsid w:val="001E53D1"/>
    <w:rsid w:val="001E61C1"/>
    <w:rsid w:val="001E67D8"/>
    <w:rsid w:val="001E68A0"/>
    <w:rsid w:val="001E6B98"/>
    <w:rsid w:val="001E6C6E"/>
    <w:rsid w:val="001E6F12"/>
    <w:rsid w:val="001E6FAC"/>
    <w:rsid w:val="001E758C"/>
    <w:rsid w:val="001E7B30"/>
    <w:rsid w:val="001E7BED"/>
    <w:rsid w:val="001F07E7"/>
    <w:rsid w:val="001F0E54"/>
    <w:rsid w:val="001F11DD"/>
    <w:rsid w:val="001F14D8"/>
    <w:rsid w:val="001F1805"/>
    <w:rsid w:val="001F1C50"/>
    <w:rsid w:val="001F1C89"/>
    <w:rsid w:val="001F2501"/>
    <w:rsid w:val="001F28BF"/>
    <w:rsid w:val="001F29A0"/>
    <w:rsid w:val="001F2DF6"/>
    <w:rsid w:val="001F318C"/>
    <w:rsid w:val="001F362C"/>
    <w:rsid w:val="001F3705"/>
    <w:rsid w:val="001F3848"/>
    <w:rsid w:val="001F3A71"/>
    <w:rsid w:val="001F3ED6"/>
    <w:rsid w:val="001F4358"/>
    <w:rsid w:val="001F436A"/>
    <w:rsid w:val="001F4386"/>
    <w:rsid w:val="001F45B4"/>
    <w:rsid w:val="001F45CC"/>
    <w:rsid w:val="001F48B5"/>
    <w:rsid w:val="001F4928"/>
    <w:rsid w:val="001F4A42"/>
    <w:rsid w:val="001F4C8A"/>
    <w:rsid w:val="001F4D23"/>
    <w:rsid w:val="001F527E"/>
    <w:rsid w:val="001F6154"/>
    <w:rsid w:val="001F74B0"/>
    <w:rsid w:val="001F7B61"/>
    <w:rsid w:val="00200437"/>
    <w:rsid w:val="00200C1C"/>
    <w:rsid w:val="002015FB"/>
    <w:rsid w:val="00201897"/>
    <w:rsid w:val="00201BB5"/>
    <w:rsid w:val="00201E12"/>
    <w:rsid w:val="00201F82"/>
    <w:rsid w:val="00202010"/>
    <w:rsid w:val="0020237F"/>
    <w:rsid w:val="00203251"/>
    <w:rsid w:val="00203266"/>
    <w:rsid w:val="002034A8"/>
    <w:rsid w:val="00203517"/>
    <w:rsid w:val="00203C91"/>
    <w:rsid w:val="00204371"/>
    <w:rsid w:val="00204377"/>
    <w:rsid w:val="00204589"/>
    <w:rsid w:val="00204E46"/>
    <w:rsid w:val="00205130"/>
    <w:rsid w:val="00205320"/>
    <w:rsid w:val="00205EC2"/>
    <w:rsid w:val="00206E54"/>
    <w:rsid w:val="0020720A"/>
    <w:rsid w:val="00207231"/>
    <w:rsid w:val="0020724C"/>
    <w:rsid w:val="00207653"/>
    <w:rsid w:val="00207692"/>
    <w:rsid w:val="002076BF"/>
    <w:rsid w:val="00207E88"/>
    <w:rsid w:val="00210813"/>
    <w:rsid w:val="00210A39"/>
    <w:rsid w:val="002114EF"/>
    <w:rsid w:val="002118B6"/>
    <w:rsid w:val="00212F5F"/>
    <w:rsid w:val="0021302C"/>
    <w:rsid w:val="00213490"/>
    <w:rsid w:val="00213767"/>
    <w:rsid w:val="00213CDD"/>
    <w:rsid w:val="00213E3C"/>
    <w:rsid w:val="00213EE2"/>
    <w:rsid w:val="00214642"/>
    <w:rsid w:val="0021482B"/>
    <w:rsid w:val="00214DD1"/>
    <w:rsid w:val="00215F7B"/>
    <w:rsid w:val="002163C3"/>
    <w:rsid w:val="002165F6"/>
    <w:rsid w:val="002167A0"/>
    <w:rsid w:val="002170F9"/>
    <w:rsid w:val="002171D4"/>
    <w:rsid w:val="002172B4"/>
    <w:rsid w:val="00217356"/>
    <w:rsid w:val="0021755C"/>
    <w:rsid w:val="002175B1"/>
    <w:rsid w:val="00217D9A"/>
    <w:rsid w:val="00217DDE"/>
    <w:rsid w:val="002200CA"/>
    <w:rsid w:val="002200CE"/>
    <w:rsid w:val="002202B9"/>
    <w:rsid w:val="0022073C"/>
    <w:rsid w:val="0022096B"/>
    <w:rsid w:val="00220A20"/>
    <w:rsid w:val="00220D9C"/>
    <w:rsid w:val="002210CC"/>
    <w:rsid w:val="00221D29"/>
    <w:rsid w:val="00221ED9"/>
    <w:rsid w:val="002225F3"/>
    <w:rsid w:val="00222C0C"/>
    <w:rsid w:val="00222C42"/>
    <w:rsid w:val="0022309A"/>
    <w:rsid w:val="002237A5"/>
    <w:rsid w:val="00223BD2"/>
    <w:rsid w:val="00223F26"/>
    <w:rsid w:val="002240C0"/>
    <w:rsid w:val="0022426B"/>
    <w:rsid w:val="002242BF"/>
    <w:rsid w:val="00224913"/>
    <w:rsid w:val="002253EF"/>
    <w:rsid w:val="00225A9B"/>
    <w:rsid w:val="00225CE5"/>
    <w:rsid w:val="00227283"/>
    <w:rsid w:val="00227444"/>
    <w:rsid w:val="0023062A"/>
    <w:rsid w:val="00230D40"/>
    <w:rsid w:val="00230D98"/>
    <w:rsid w:val="00230E24"/>
    <w:rsid w:val="002324B9"/>
    <w:rsid w:val="00232733"/>
    <w:rsid w:val="002330AF"/>
    <w:rsid w:val="002331A4"/>
    <w:rsid w:val="00233D58"/>
    <w:rsid w:val="0023449E"/>
    <w:rsid w:val="0023462E"/>
    <w:rsid w:val="00234DF7"/>
    <w:rsid w:val="00234E2D"/>
    <w:rsid w:val="00235271"/>
    <w:rsid w:val="002355C4"/>
    <w:rsid w:val="0023731F"/>
    <w:rsid w:val="00237732"/>
    <w:rsid w:val="002377E9"/>
    <w:rsid w:val="00237F3B"/>
    <w:rsid w:val="00240363"/>
    <w:rsid w:val="00240703"/>
    <w:rsid w:val="00240B09"/>
    <w:rsid w:val="00240B73"/>
    <w:rsid w:val="0024171A"/>
    <w:rsid w:val="00241AF6"/>
    <w:rsid w:val="002422A9"/>
    <w:rsid w:val="00242979"/>
    <w:rsid w:val="00242A72"/>
    <w:rsid w:val="00242CAA"/>
    <w:rsid w:val="00243B21"/>
    <w:rsid w:val="00243B52"/>
    <w:rsid w:val="00243BA4"/>
    <w:rsid w:val="00244285"/>
    <w:rsid w:val="00244924"/>
    <w:rsid w:val="002449EC"/>
    <w:rsid w:val="0024502D"/>
    <w:rsid w:val="0024517A"/>
    <w:rsid w:val="002453EA"/>
    <w:rsid w:val="00245D02"/>
    <w:rsid w:val="0024653A"/>
    <w:rsid w:val="002469B9"/>
    <w:rsid w:val="002474A0"/>
    <w:rsid w:val="00250478"/>
    <w:rsid w:val="002511AA"/>
    <w:rsid w:val="002517EC"/>
    <w:rsid w:val="002522D8"/>
    <w:rsid w:val="00252382"/>
    <w:rsid w:val="002526F5"/>
    <w:rsid w:val="00252856"/>
    <w:rsid w:val="002528DF"/>
    <w:rsid w:val="00252D43"/>
    <w:rsid w:val="00252EF4"/>
    <w:rsid w:val="0025346F"/>
    <w:rsid w:val="002541DC"/>
    <w:rsid w:val="00254366"/>
    <w:rsid w:val="00254E0C"/>
    <w:rsid w:val="00255415"/>
    <w:rsid w:val="0025550F"/>
    <w:rsid w:val="00255559"/>
    <w:rsid w:val="00255B85"/>
    <w:rsid w:val="00255C2C"/>
    <w:rsid w:val="002562A0"/>
    <w:rsid w:val="00256ACF"/>
    <w:rsid w:val="00256F81"/>
    <w:rsid w:val="00257471"/>
    <w:rsid w:val="002577B6"/>
    <w:rsid w:val="00257951"/>
    <w:rsid w:val="002579C0"/>
    <w:rsid w:val="00257A77"/>
    <w:rsid w:val="00260AF5"/>
    <w:rsid w:val="002615E8"/>
    <w:rsid w:val="002619D7"/>
    <w:rsid w:val="00262011"/>
    <w:rsid w:val="00262160"/>
    <w:rsid w:val="00262926"/>
    <w:rsid w:val="00262A57"/>
    <w:rsid w:val="0026313E"/>
    <w:rsid w:val="002636E7"/>
    <w:rsid w:val="00263CF5"/>
    <w:rsid w:val="00263D90"/>
    <w:rsid w:val="002640E1"/>
    <w:rsid w:val="002643DA"/>
    <w:rsid w:val="002646B5"/>
    <w:rsid w:val="002647CD"/>
    <w:rsid w:val="00264BAF"/>
    <w:rsid w:val="00264D39"/>
    <w:rsid w:val="002658D6"/>
    <w:rsid w:val="00265DDF"/>
    <w:rsid w:val="00266791"/>
    <w:rsid w:val="0026680D"/>
    <w:rsid w:val="0026737B"/>
    <w:rsid w:val="00267438"/>
    <w:rsid w:val="00267779"/>
    <w:rsid w:val="00267C3B"/>
    <w:rsid w:val="00267ECE"/>
    <w:rsid w:val="002703BE"/>
    <w:rsid w:val="00270414"/>
    <w:rsid w:val="00270806"/>
    <w:rsid w:val="002709AB"/>
    <w:rsid w:val="00271003"/>
    <w:rsid w:val="002716A0"/>
    <w:rsid w:val="0027173B"/>
    <w:rsid w:val="00271AD7"/>
    <w:rsid w:val="00272015"/>
    <w:rsid w:val="00272D18"/>
    <w:rsid w:val="002735D1"/>
    <w:rsid w:val="00273ACD"/>
    <w:rsid w:val="00273D2A"/>
    <w:rsid w:val="0027507F"/>
    <w:rsid w:val="00275317"/>
    <w:rsid w:val="0027568A"/>
    <w:rsid w:val="00275B0C"/>
    <w:rsid w:val="00276286"/>
    <w:rsid w:val="0027642B"/>
    <w:rsid w:val="002777E3"/>
    <w:rsid w:val="00280252"/>
    <w:rsid w:val="002819AE"/>
    <w:rsid w:val="00281D01"/>
    <w:rsid w:val="002821B3"/>
    <w:rsid w:val="0028336C"/>
    <w:rsid w:val="0028396E"/>
    <w:rsid w:val="00283E27"/>
    <w:rsid w:val="00284812"/>
    <w:rsid w:val="00285216"/>
    <w:rsid w:val="00285B8D"/>
    <w:rsid w:val="00285BC2"/>
    <w:rsid w:val="00285C99"/>
    <w:rsid w:val="00285DCA"/>
    <w:rsid w:val="002862A5"/>
    <w:rsid w:val="0028696C"/>
    <w:rsid w:val="00286C63"/>
    <w:rsid w:val="00286EB2"/>
    <w:rsid w:val="00287A55"/>
    <w:rsid w:val="00290193"/>
    <w:rsid w:val="0029036A"/>
    <w:rsid w:val="002905A1"/>
    <w:rsid w:val="002913FB"/>
    <w:rsid w:val="00291CAF"/>
    <w:rsid w:val="0029260D"/>
    <w:rsid w:val="00292A06"/>
    <w:rsid w:val="00292B5F"/>
    <w:rsid w:val="00292C06"/>
    <w:rsid w:val="0029346E"/>
    <w:rsid w:val="00293777"/>
    <w:rsid w:val="00293E33"/>
    <w:rsid w:val="0029450A"/>
    <w:rsid w:val="002945A3"/>
    <w:rsid w:val="00294AE9"/>
    <w:rsid w:val="00294BCC"/>
    <w:rsid w:val="00295849"/>
    <w:rsid w:val="0029588E"/>
    <w:rsid w:val="002958EE"/>
    <w:rsid w:val="00295B36"/>
    <w:rsid w:val="00296146"/>
    <w:rsid w:val="002961F5"/>
    <w:rsid w:val="00296775"/>
    <w:rsid w:val="00297283"/>
    <w:rsid w:val="00297730"/>
    <w:rsid w:val="00297D27"/>
    <w:rsid w:val="002A057C"/>
    <w:rsid w:val="002A0797"/>
    <w:rsid w:val="002A0868"/>
    <w:rsid w:val="002A0A74"/>
    <w:rsid w:val="002A1087"/>
    <w:rsid w:val="002A1B16"/>
    <w:rsid w:val="002A1BAA"/>
    <w:rsid w:val="002A217D"/>
    <w:rsid w:val="002A29A5"/>
    <w:rsid w:val="002A2A01"/>
    <w:rsid w:val="002A31DB"/>
    <w:rsid w:val="002A3729"/>
    <w:rsid w:val="002A3812"/>
    <w:rsid w:val="002A3D24"/>
    <w:rsid w:val="002A3E31"/>
    <w:rsid w:val="002A3FC2"/>
    <w:rsid w:val="002A4286"/>
    <w:rsid w:val="002A43DB"/>
    <w:rsid w:val="002A4890"/>
    <w:rsid w:val="002A4B10"/>
    <w:rsid w:val="002A50E5"/>
    <w:rsid w:val="002A53D7"/>
    <w:rsid w:val="002A54E2"/>
    <w:rsid w:val="002A5D86"/>
    <w:rsid w:val="002A6752"/>
    <w:rsid w:val="002A6B3E"/>
    <w:rsid w:val="002A7167"/>
    <w:rsid w:val="002A7ED6"/>
    <w:rsid w:val="002B000D"/>
    <w:rsid w:val="002B0681"/>
    <w:rsid w:val="002B0C53"/>
    <w:rsid w:val="002B0C9F"/>
    <w:rsid w:val="002B1143"/>
    <w:rsid w:val="002B2C19"/>
    <w:rsid w:val="002B2FD9"/>
    <w:rsid w:val="002B35FF"/>
    <w:rsid w:val="002B37F7"/>
    <w:rsid w:val="002B3F5E"/>
    <w:rsid w:val="002B46B5"/>
    <w:rsid w:val="002B5144"/>
    <w:rsid w:val="002B570A"/>
    <w:rsid w:val="002B58D0"/>
    <w:rsid w:val="002B69AE"/>
    <w:rsid w:val="002B6CEB"/>
    <w:rsid w:val="002B7204"/>
    <w:rsid w:val="002B7F52"/>
    <w:rsid w:val="002C0561"/>
    <w:rsid w:val="002C06CD"/>
    <w:rsid w:val="002C091D"/>
    <w:rsid w:val="002C1929"/>
    <w:rsid w:val="002C1A03"/>
    <w:rsid w:val="002C1A10"/>
    <w:rsid w:val="002C2A63"/>
    <w:rsid w:val="002C3232"/>
    <w:rsid w:val="002C3A55"/>
    <w:rsid w:val="002C3C3F"/>
    <w:rsid w:val="002C4274"/>
    <w:rsid w:val="002C4AB9"/>
    <w:rsid w:val="002C4D99"/>
    <w:rsid w:val="002C4F12"/>
    <w:rsid w:val="002C51DB"/>
    <w:rsid w:val="002C55BE"/>
    <w:rsid w:val="002C5915"/>
    <w:rsid w:val="002C5EC4"/>
    <w:rsid w:val="002C606F"/>
    <w:rsid w:val="002C6546"/>
    <w:rsid w:val="002C6799"/>
    <w:rsid w:val="002C6C92"/>
    <w:rsid w:val="002C6CA3"/>
    <w:rsid w:val="002C7039"/>
    <w:rsid w:val="002C7156"/>
    <w:rsid w:val="002C71BE"/>
    <w:rsid w:val="002C72CA"/>
    <w:rsid w:val="002C76B7"/>
    <w:rsid w:val="002C79EF"/>
    <w:rsid w:val="002D0816"/>
    <w:rsid w:val="002D09A3"/>
    <w:rsid w:val="002D0DE6"/>
    <w:rsid w:val="002D10BC"/>
    <w:rsid w:val="002D1E88"/>
    <w:rsid w:val="002D1FB4"/>
    <w:rsid w:val="002D2F7B"/>
    <w:rsid w:val="002D2FD5"/>
    <w:rsid w:val="002D3E0F"/>
    <w:rsid w:val="002D43C7"/>
    <w:rsid w:val="002D45E0"/>
    <w:rsid w:val="002D5002"/>
    <w:rsid w:val="002D54EC"/>
    <w:rsid w:val="002D58D5"/>
    <w:rsid w:val="002D5F16"/>
    <w:rsid w:val="002D60EB"/>
    <w:rsid w:val="002D635D"/>
    <w:rsid w:val="002D66CE"/>
    <w:rsid w:val="002D7B7A"/>
    <w:rsid w:val="002D7C6B"/>
    <w:rsid w:val="002E03FA"/>
    <w:rsid w:val="002E0463"/>
    <w:rsid w:val="002E05E4"/>
    <w:rsid w:val="002E0858"/>
    <w:rsid w:val="002E169B"/>
    <w:rsid w:val="002E1A1A"/>
    <w:rsid w:val="002E1FE9"/>
    <w:rsid w:val="002E2576"/>
    <w:rsid w:val="002E26A2"/>
    <w:rsid w:val="002E28DB"/>
    <w:rsid w:val="002E3050"/>
    <w:rsid w:val="002E306F"/>
    <w:rsid w:val="002E3476"/>
    <w:rsid w:val="002E34E7"/>
    <w:rsid w:val="002E3C7D"/>
    <w:rsid w:val="002E3D1D"/>
    <w:rsid w:val="002E40BF"/>
    <w:rsid w:val="002E417F"/>
    <w:rsid w:val="002E43CF"/>
    <w:rsid w:val="002E4CDC"/>
    <w:rsid w:val="002E5332"/>
    <w:rsid w:val="002E5399"/>
    <w:rsid w:val="002E5968"/>
    <w:rsid w:val="002E5BEB"/>
    <w:rsid w:val="002E6600"/>
    <w:rsid w:val="002E68FD"/>
    <w:rsid w:val="002E6F41"/>
    <w:rsid w:val="002E6FB1"/>
    <w:rsid w:val="002E6FDE"/>
    <w:rsid w:val="002E7027"/>
    <w:rsid w:val="002E7235"/>
    <w:rsid w:val="002E766A"/>
    <w:rsid w:val="002E7DE0"/>
    <w:rsid w:val="002F0139"/>
    <w:rsid w:val="002F03C3"/>
    <w:rsid w:val="002F0BA6"/>
    <w:rsid w:val="002F0BC8"/>
    <w:rsid w:val="002F0F8B"/>
    <w:rsid w:val="002F0FC1"/>
    <w:rsid w:val="002F129A"/>
    <w:rsid w:val="002F12FE"/>
    <w:rsid w:val="002F1329"/>
    <w:rsid w:val="002F1B65"/>
    <w:rsid w:val="002F1C34"/>
    <w:rsid w:val="002F1FE4"/>
    <w:rsid w:val="002F21FF"/>
    <w:rsid w:val="002F2A15"/>
    <w:rsid w:val="002F2A5E"/>
    <w:rsid w:val="002F3540"/>
    <w:rsid w:val="002F3BEC"/>
    <w:rsid w:val="002F4263"/>
    <w:rsid w:val="002F45DC"/>
    <w:rsid w:val="002F510C"/>
    <w:rsid w:val="002F5F76"/>
    <w:rsid w:val="002F6035"/>
    <w:rsid w:val="002F6077"/>
    <w:rsid w:val="002F6219"/>
    <w:rsid w:val="002F736E"/>
    <w:rsid w:val="003001D4"/>
    <w:rsid w:val="00300494"/>
    <w:rsid w:val="00300BA9"/>
    <w:rsid w:val="00300F89"/>
    <w:rsid w:val="003014BA"/>
    <w:rsid w:val="003016EA"/>
    <w:rsid w:val="0030194E"/>
    <w:rsid w:val="003019F3"/>
    <w:rsid w:val="00301BCE"/>
    <w:rsid w:val="00301DD8"/>
    <w:rsid w:val="00301E63"/>
    <w:rsid w:val="00301E8A"/>
    <w:rsid w:val="003020E6"/>
    <w:rsid w:val="003020EF"/>
    <w:rsid w:val="00302515"/>
    <w:rsid w:val="003025F9"/>
    <w:rsid w:val="0030278A"/>
    <w:rsid w:val="003027FF"/>
    <w:rsid w:val="00302E7C"/>
    <w:rsid w:val="00302F35"/>
    <w:rsid w:val="0030320F"/>
    <w:rsid w:val="003038EA"/>
    <w:rsid w:val="00303B6E"/>
    <w:rsid w:val="003041E8"/>
    <w:rsid w:val="00304297"/>
    <w:rsid w:val="0030542F"/>
    <w:rsid w:val="003056BE"/>
    <w:rsid w:val="003058F0"/>
    <w:rsid w:val="00305D54"/>
    <w:rsid w:val="00306F81"/>
    <w:rsid w:val="00307163"/>
    <w:rsid w:val="003073BA"/>
    <w:rsid w:val="0030769B"/>
    <w:rsid w:val="003077EE"/>
    <w:rsid w:val="0030797C"/>
    <w:rsid w:val="00307E31"/>
    <w:rsid w:val="00307E65"/>
    <w:rsid w:val="003106C3"/>
    <w:rsid w:val="00311385"/>
    <w:rsid w:val="003114CF"/>
    <w:rsid w:val="0031185F"/>
    <w:rsid w:val="00313395"/>
    <w:rsid w:val="00314AED"/>
    <w:rsid w:val="00315118"/>
    <w:rsid w:val="00315994"/>
    <w:rsid w:val="00315DA6"/>
    <w:rsid w:val="00316ADF"/>
    <w:rsid w:val="00316DC0"/>
    <w:rsid w:val="00316F88"/>
    <w:rsid w:val="00317622"/>
    <w:rsid w:val="00317796"/>
    <w:rsid w:val="00317AC7"/>
    <w:rsid w:val="00317BA1"/>
    <w:rsid w:val="00317FA2"/>
    <w:rsid w:val="0032000A"/>
    <w:rsid w:val="0032050B"/>
    <w:rsid w:val="003206C0"/>
    <w:rsid w:val="003207EC"/>
    <w:rsid w:val="0032088F"/>
    <w:rsid w:val="00320BBA"/>
    <w:rsid w:val="003210C5"/>
    <w:rsid w:val="0032146D"/>
    <w:rsid w:val="00321956"/>
    <w:rsid w:val="00322424"/>
    <w:rsid w:val="0032242C"/>
    <w:rsid w:val="00322981"/>
    <w:rsid w:val="003234BC"/>
    <w:rsid w:val="003243BC"/>
    <w:rsid w:val="00324633"/>
    <w:rsid w:val="003246A4"/>
    <w:rsid w:val="00324F8A"/>
    <w:rsid w:val="00325642"/>
    <w:rsid w:val="00325C47"/>
    <w:rsid w:val="00325CD8"/>
    <w:rsid w:val="00326080"/>
    <w:rsid w:val="003260FD"/>
    <w:rsid w:val="003268C7"/>
    <w:rsid w:val="00327335"/>
    <w:rsid w:val="003276B2"/>
    <w:rsid w:val="00327DED"/>
    <w:rsid w:val="00327E51"/>
    <w:rsid w:val="00330FDC"/>
    <w:rsid w:val="00331243"/>
    <w:rsid w:val="00331293"/>
    <w:rsid w:val="0033132E"/>
    <w:rsid w:val="0033168F"/>
    <w:rsid w:val="00331F8D"/>
    <w:rsid w:val="003328AE"/>
    <w:rsid w:val="00333077"/>
    <w:rsid w:val="00333334"/>
    <w:rsid w:val="003335E1"/>
    <w:rsid w:val="0033378E"/>
    <w:rsid w:val="003343F2"/>
    <w:rsid w:val="003347E7"/>
    <w:rsid w:val="00334A1D"/>
    <w:rsid w:val="00334AA5"/>
    <w:rsid w:val="00334C51"/>
    <w:rsid w:val="00334F21"/>
    <w:rsid w:val="00334F77"/>
    <w:rsid w:val="00335BF5"/>
    <w:rsid w:val="00336125"/>
    <w:rsid w:val="00336279"/>
    <w:rsid w:val="003364D7"/>
    <w:rsid w:val="00337041"/>
    <w:rsid w:val="00337371"/>
    <w:rsid w:val="0033752F"/>
    <w:rsid w:val="00337820"/>
    <w:rsid w:val="0034064E"/>
    <w:rsid w:val="0034079E"/>
    <w:rsid w:val="00340885"/>
    <w:rsid w:val="003413CA"/>
    <w:rsid w:val="00342233"/>
    <w:rsid w:val="00342821"/>
    <w:rsid w:val="00342D23"/>
    <w:rsid w:val="003430FF"/>
    <w:rsid w:val="0034323A"/>
    <w:rsid w:val="003439E1"/>
    <w:rsid w:val="0034514D"/>
    <w:rsid w:val="003451B6"/>
    <w:rsid w:val="0034529B"/>
    <w:rsid w:val="00345DDD"/>
    <w:rsid w:val="00345F51"/>
    <w:rsid w:val="003460B7"/>
    <w:rsid w:val="00346128"/>
    <w:rsid w:val="00346858"/>
    <w:rsid w:val="0034715B"/>
    <w:rsid w:val="00347262"/>
    <w:rsid w:val="00347A91"/>
    <w:rsid w:val="00347AAA"/>
    <w:rsid w:val="00347F35"/>
    <w:rsid w:val="003500A8"/>
    <w:rsid w:val="003502BC"/>
    <w:rsid w:val="00350426"/>
    <w:rsid w:val="00350608"/>
    <w:rsid w:val="00350A78"/>
    <w:rsid w:val="003512B2"/>
    <w:rsid w:val="00351431"/>
    <w:rsid w:val="003517FA"/>
    <w:rsid w:val="00351944"/>
    <w:rsid w:val="00351CAB"/>
    <w:rsid w:val="00352092"/>
    <w:rsid w:val="00352198"/>
    <w:rsid w:val="003522AF"/>
    <w:rsid w:val="0035230B"/>
    <w:rsid w:val="00352416"/>
    <w:rsid w:val="00352ACE"/>
    <w:rsid w:val="00352F8E"/>
    <w:rsid w:val="00353822"/>
    <w:rsid w:val="00354075"/>
    <w:rsid w:val="0035431E"/>
    <w:rsid w:val="00354431"/>
    <w:rsid w:val="003547ED"/>
    <w:rsid w:val="00355773"/>
    <w:rsid w:val="003559D2"/>
    <w:rsid w:val="00355ACE"/>
    <w:rsid w:val="00355B72"/>
    <w:rsid w:val="00355F2B"/>
    <w:rsid w:val="003561E6"/>
    <w:rsid w:val="00356829"/>
    <w:rsid w:val="00356995"/>
    <w:rsid w:val="00357585"/>
    <w:rsid w:val="00357A16"/>
    <w:rsid w:val="003600EE"/>
    <w:rsid w:val="0036027A"/>
    <w:rsid w:val="00360311"/>
    <w:rsid w:val="003613B9"/>
    <w:rsid w:val="00361865"/>
    <w:rsid w:val="00362255"/>
    <w:rsid w:val="003624DB"/>
    <w:rsid w:val="00362A9D"/>
    <w:rsid w:val="00362E45"/>
    <w:rsid w:val="00362F73"/>
    <w:rsid w:val="003631AF"/>
    <w:rsid w:val="00363393"/>
    <w:rsid w:val="0036431F"/>
    <w:rsid w:val="0036441F"/>
    <w:rsid w:val="00364A4D"/>
    <w:rsid w:val="00364D92"/>
    <w:rsid w:val="00365D8E"/>
    <w:rsid w:val="003673DC"/>
    <w:rsid w:val="00367409"/>
    <w:rsid w:val="0036755B"/>
    <w:rsid w:val="003703A8"/>
    <w:rsid w:val="0037074D"/>
    <w:rsid w:val="00371497"/>
    <w:rsid w:val="00371724"/>
    <w:rsid w:val="00371845"/>
    <w:rsid w:val="00371C3E"/>
    <w:rsid w:val="00371C65"/>
    <w:rsid w:val="00371C7E"/>
    <w:rsid w:val="003722C0"/>
    <w:rsid w:val="00372C4C"/>
    <w:rsid w:val="00373252"/>
    <w:rsid w:val="003732C7"/>
    <w:rsid w:val="00373611"/>
    <w:rsid w:val="00373920"/>
    <w:rsid w:val="00373A07"/>
    <w:rsid w:val="00373F85"/>
    <w:rsid w:val="00375158"/>
    <w:rsid w:val="00375388"/>
    <w:rsid w:val="00375C3B"/>
    <w:rsid w:val="003763F5"/>
    <w:rsid w:val="003766D6"/>
    <w:rsid w:val="00376982"/>
    <w:rsid w:val="00376AC1"/>
    <w:rsid w:val="003771EE"/>
    <w:rsid w:val="00377363"/>
    <w:rsid w:val="00377B12"/>
    <w:rsid w:val="00380993"/>
    <w:rsid w:val="003813CA"/>
    <w:rsid w:val="0038157A"/>
    <w:rsid w:val="00381781"/>
    <w:rsid w:val="00381CDB"/>
    <w:rsid w:val="00381EAC"/>
    <w:rsid w:val="003824B7"/>
    <w:rsid w:val="00382E3F"/>
    <w:rsid w:val="00383062"/>
    <w:rsid w:val="00383082"/>
    <w:rsid w:val="00383271"/>
    <w:rsid w:val="003835E7"/>
    <w:rsid w:val="00383CCA"/>
    <w:rsid w:val="00383E03"/>
    <w:rsid w:val="003849B5"/>
    <w:rsid w:val="00384D48"/>
    <w:rsid w:val="00384DA7"/>
    <w:rsid w:val="0038541A"/>
    <w:rsid w:val="00385439"/>
    <w:rsid w:val="00385F0B"/>
    <w:rsid w:val="0038665B"/>
    <w:rsid w:val="00386671"/>
    <w:rsid w:val="00386B5F"/>
    <w:rsid w:val="00387889"/>
    <w:rsid w:val="00387A3E"/>
    <w:rsid w:val="00387DDE"/>
    <w:rsid w:val="003905B6"/>
    <w:rsid w:val="00390AC1"/>
    <w:rsid w:val="00390C24"/>
    <w:rsid w:val="00390FD7"/>
    <w:rsid w:val="0039120E"/>
    <w:rsid w:val="0039138C"/>
    <w:rsid w:val="003917BA"/>
    <w:rsid w:val="00391B26"/>
    <w:rsid w:val="00391CA2"/>
    <w:rsid w:val="00392401"/>
    <w:rsid w:val="00392472"/>
    <w:rsid w:val="003926CD"/>
    <w:rsid w:val="00392916"/>
    <w:rsid w:val="00392B80"/>
    <w:rsid w:val="00393140"/>
    <w:rsid w:val="003931E6"/>
    <w:rsid w:val="0039343E"/>
    <w:rsid w:val="00393593"/>
    <w:rsid w:val="003940BE"/>
    <w:rsid w:val="00394280"/>
    <w:rsid w:val="00394C0E"/>
    <w:rsid w:val="00394EA8"/>
    <w:rsid w:val="0039511D"/>
    <w:rsid w:val="0039541E"/>
    <w:rsid w:val="0039546C"/>
    <w:rsid w:val="00395EBE"/>
    <w:rsid w:val="0039618D"/>
    <w:rsid w:val="0039636E"/>
    <w:rsid w:val="00396996"/>
    <w:rsid w:val="00396A47"/>
    <w:rsid w:val="0039717D"/>
    <w:rsid w:val="003973C0"/>
    <w:rsid w:val="003979C2"/>
    <w:rsid w:val="00397E37"/>
    <w:rsid w:val="003A064A"/>
    <w:rsid w:val="003A1A5E"/>
    <w:rsid w:val="003A1EF4"/>
    <w:rsid w:val="003A2245"/>
    <w:rsid w:val="003A2333"/>
    <w:rsid w:val="003A29F0"/>
    <w:rsid w:val="003A30BB"/>
    <w:rsid w:val="003A3BBA"/>
    <w:rsid w:val="003A3E40"/>
    <w:rsid w:val="003A3FE3"/>
    <w:rsid w:val="003A40F4"/>
    <w:rsid w:val="003A41F2"/>
    <w:rsid w:val="003A4BBB"/>
    <w:rsid w:val="003A4DC3"/>
    <w:rsid w:val="003A5078"/>
    <w:rsid w:val="003A5432"/>
    <w:rsid w:val="003A59C5"/>
    <w:rsid w:val="003A5B7F"/>
    <w:rsid w:val="003A63F8"/>
    <w:rsid w:val="003A67ED"/>
    <w:rsid w:val="003A6C66"/>
    <w:rsid w:val="003A6FEC"/>
    <w:rsid w:val="003A7650"/>
    <w:rsid w:val="003A7772"/>
    <w:rsid w:val="003A7979"/>
    <w:rsid w:val="003A7B64"/>
    <w:rsid w:val="003A7CA1"/>
    <w:rsid w:val="003B02CE"/>
    <w:rsid w:val="003B03A9"/>
    <w:rsid w:val="003B08F8"/>
    <w:rsid w:val="003B0998"/>
    <w:rsid w:val="003B1233"/>
    <w:rsid w:val="003B12D0"/>
    <w:rsid w:val="003B138F"/>
    <w:rsid w:val="003B243E"/>
    <w:rsid w:val="003B2638"/>
    <w:rsid w:val="003B2962"/>
    <w:rsid w:val="003B2BA7"/>
    <w:rsid w:val="003B2DFA"/>
    <w:rsid w:val="003B33E5"/>
    <w:rsid w:val="003B3F83"/>
    <w:rsid w:val="003B475E"/>
    <w:rsid w:val="003B48A7"/>
    <w:rsid w:val="003B4958"/>
    <w:rsid w:val="003B4A6C"/>
    <w:rsid w:val="003B4C75"/>
    <w:rsid w:val="003B671E"/>
    <w:rsid w:val="003B77CA"/>
    <w:rsid w:val="003B7851"/>
    <w:rsid w:val="003B7DD5"/>
    <w:rsid w:val="003C0352"/>
    <w:rsid w:val="003C059B"/>
    <w:rsid w:val="003C0B03"/>
    <w:rsid w:val="003C1ABD"/>
    <w:rsid w:val="003C1B01"/>
    <w:rsid w:val="003C1C3A"/>
    <w:rsid w:val="003C1FC1"/>
    <w:rsid w:val="003C22EF"/>
    <w:rsid w:val="003C23D7"/>
    <w:rsid w:val="003C2B8D"/>
    <w:rsid w:val="003C2BA3"/>
    <w:rsid w:val="003C3154"/>
    <w:rsid w:val="003C3583"/>
    <w:rsid w:val="003C37F9"/>
    <w:rsid w:val="003C3BE9"/>
    <w:rsid w:val="003C3F28"/>
    <w:rsid w:val="003C5768"/>
    <w:rsid w:val="003C5D22"/>
    <w:rsid w:val="003C605E"/>
    <w:rsid w:val="003C6138"/>
    <w:rsid w:val="003C684B"/>
    <w:rsid w:val="003C6E02"/>
    <w:rsid w:val="003C6F84"/>
    <w:rsid w:val="003C71D3"/>
    <w:rsid w:val="003C7931"/>
    <w:rsid w:val="003C7C33"/>
    <w:rsid w:val="003C7CE3"/>
    <w:rsid w:val="003D038C"/>
    <w:rsid w:val="003D0640"/>
    <w:rsid w:val="003D0CA8"/>
    <w:rsid w:val="003D11A2"/>
    <w:rsid w:val="003D1AFA"/>
    <w:rsid w:val="003D1BFF"/>
    <w:rsid w:val="003D1DEB"/>
    <w:rsid w:val="003D1FC6"/>
    <w:rsid w:val="003D27DA"/>
    <w:rsid w:val="003D3054"/>
    <w:rsid w:val="003D43F2"/>
    <w:rsid w:val="003D4819"/>
    <w:rsid w:val="003D4DCC"/>
    <w:rsid w:val="003D4DE1"/>
    <w:rsid w:val="003D52F0"/>
    <w:rsid w:val="003D5581"/>
    <w:rsid w:val="003D5A63"/>
    <w:rsid w:val="003D6245"/>
    <w:rsid w:val="003D6CC8"/>
    <w:rsid w:val="003D6D11"/>
    <w:rsid w:val="003D71CB"/>
    <w:rsid w:val="003D7B0F"/>
    <w:rsid w:val="003E04BB"/>
    <w:rsid w:val="003E1661"/>
    <w:rsid w:val="003E171A"/>
    <w:rsid w:val="003E1E1B"/>
    <w:rsid w:val="003E2338"/>
    <w:rsid w:val="003E3647"/>
    <w:rsid w:val="003E3739"/>
    <w:rsid w:val="003E4603"/>
    <w:rsid w:val="003E51DF"/>
    <w:rsid w:val="003E54E9"/>
    <w:rsid w:val="003E5B40"/>
    <w:rsid w:val="003E5C02"/>
    <w:rsid w:val="003E5E77"/>
    <w:rsid w:val="003E612C"/>
    <w:rsid w:val="003E6D57"/>
    <w:rsid w:val="003F0B87"/>
    <w:rsid w:val="003F0F1B"/>
    <w:rsid w:val="003F0F9B"/>
    <w:rsid w:val="003F1045"/>
    <w:rsid w:val="003F1280"/>
    <w:rsid w:val="003F1781"/>
    <w:rsid w:val="003F1B2A"/>
    <w:rsid w:val="003F2183"/>
    <w:rsid w:val="003F21FF"/>
    <w:rsid w:val="003F301B"/>
    <w:rsid w:val="003F3E74"/>
    <w:rsid w:val="003F3E95"/>
    <w:rsid w:val="003F41C8"/>
    <w:rsid w:val="003F45DD"/>
    <w:rsid w:val="003F470F"/>
    <w:rsid w:val="003F4992"/>
    <w:rsid w:val="003F4DAE"/>
    <w:rsid w:val="003F5487"/>
    <w:rsid w:val="003F5B27"/>
    <w:rsid w:val="003F69CA"/>
    <w:rsid w:val="003F6CE2"/>
    <w:rsid w:val="003F7075"/>
    <w:rsid w:val="003F7512"/>
    <w:rsid w:val="0040015B"/>
    <w:rsid w:val="00400D5B"/>
    <w:rsid w:val="004011C5"/>
    <w:rsid w:val="004011E4"/>
    <w:rsid w:val="0040172D"/>
    <w:rsid w:val="00401950"/>
    <w:rsid w:val="00403204"/>
    <w:rsid w:val="00403D04"/>
    <w:rsid w:val="004046B5"/>
    <w:rsid w:val="0040508D"/>
    <w:rsid w:val="004055FD"/>
    <w:rsid w:val="004059CE"/>
    <w:rsid w:val="00405A64"/>
    <w:rsid w:val="00405E01"/>
    <w:rsid w:val="004060E8"/>
    <w:rsid w:val="0040615B"/>
    <w:rsid w:val="004064DC"/>
    <w:rsid w:val="004069DF"/>
    <w:rsid w:val="00406A9A"/>
    <w:rsid w:val="0040708E"/>
    <w:rsid w:val="004071EF"/>
    <w:rsid w:val="004077A8"/>
    <w:rsid w:val="004077A9"/>
    <w:rsid w:val="004078CE"/>
    <w:rsid w:val="00407B14"/>
    <w:rsid w:val="00411120"/>
    <w:rsid w:val="00411647"/>
    <w:rsid w:val="0041224A"/>
    <w:rsid w:val="00412867"/>
    <w:rsid w:val="00413250"/>
    <w:rsid w:val="0041342B"/>
    <w:rsid w:val="0041410C"/>
    <w:rsid w:val="0041492B"/>
    <w:rsid w:val="004150F5"/>
    <w:rsid w:val="00415C79"/>
    <w:rsid w:val="004169D4"/>
    <w:rsid w:val="00416BD4"/>
    <w:rsid w:val="00417824"/>
    <w:rsid w:val="00417C77"/>
    <w:rsid w:val="00417CBB"/>
    <w:rsid w:val="00417E36"/>
    <w:rsid w:val="004202DF"/>
    <w:rsid w:val="00420512"/>
    <w:rsid w:val="00420933"/>
    <w:rsid w:val="00420D1D"/>
    <w:rsid w:val="00420D20"/>
    <w:rsid w:val="00420D3F"/>
    <w:rsid w:val="00421D89"/>
    <w:rsid w:val="00422588"/>
    <w:rsid w:val="0042259A"/>
    <w:rsid w:val="00422DD2"/>
    <w:rsid w:val="004245E3"/>
    <w:rsid w:val="00424A16"/>
    <w:rsid w:val="00424C0C"/>
    <w:rsid w:val="004254A9"/>
    <w:rsid w:val="00425BEC"/>
    <w:rsid w:val="00425E46"/>
    <w:rsid w:val="00426CF4"/>
    <w:rsid w:val="00427F3F"/>
    <w:rsid w:val="004301B6"/>
    <w:rsid w:val="00430604"/>
    <w:rsid w:val="004309AA"/>
    <w:rsid w:val="004309D1"/>
    <w:rsid w:val="00430B75"/>
    <w:rsid w:val="0043128B"/>
    <w:rsid w:val="00431765"/>
    <w:rsid w:val="0043281E"/>
    <w:rsid w:val="00432AEF"/>
    <w:rsid w:val="00432EAC"/>
    <w:rsid w:val="00433140"/>
    <w:rsid w:val="004332CF"/>
    <w:rsid w:val="00433528"/>
    <w:rsid w:val="00433607"/>
    <w:rsid w:val="00433B9C"/>
    <w:rsid w:val="00434746"/>
    <w:rsid w:val="00434D59"/>
    <w:rsid w:val="004356ED"/>
    <w:rsid w:val="00435A77"/>
    <w:rsid w:val="0043659B"/>
    <w:rsid w:val="004376DA"/>
    <w:rsid w:val="00440758"/>
    <w:rsid w:val="00440B3E"/>
    <w:rsid w:val="0044172B"/>
    <w:rsid w:val="00441798"/>
    <w:rsid w:val="00441B14"/>
    <w:rsid w:val="00441EF5"/>
    <w:rsid w:val="004420E7"/>
    <w:rsid w:val="004424BC"/>
    <w:rsid w:val="00442B85"/>
    <w:rsid w:val="00442D1B"/>
    <w:rsid w:val="00443F5C"/>
    <w:rsid w:val="0044447B"/>
    <w:rsid w:val="00444B08"/>
    <w:rsid w:val="00444B74"/>
    <w:rsid w:val="00445168"/>
    <w:rsid w:val="00445572"/>
    <w:rsid w:val="00445D7B"/>
    <w:rsid w:val="0044620F"/>
    <w:rsid w:val="00446AD6"/>
    <w:rsid w:val="00446C28"/>
    <w:rsid w:val="00446FEE"/>
    <w:rsid w:val="00447685"/>
    <w:rsid w:val="00447818"/>
    <w:rsid w:val="00447F20"/>
    <w:rsid w:val="0045075F"/>
    <w:rsid w:val="004508F9"/>
    <w:rsid w:val="00450929"/>
    <w:rsid w:val="004509AB"/>
    <w:rsid w:val="004509FE"/>
    <w:rsid w:val="00450C3A"/>
    <w:rsid w:val="00451265"/>
    <w:rsid w:val="004517B3"/>
    <w:rsid w:val="004525B7"/>
    <w:rsid w:val="004526AA"/>
    <w:rsid w:val="00452ABC"/>
    <w:rsid w:val="00452AE1"/>
    <w:rsid w:val="00452E19"/>
    <w:rsid w:val="00453523"/>
    <w:rsid w:val="00453AC0"/>
    <w:rsid w:val="00453C11"/>
    <w:rsid w:val="00453D23"/>
    <w:rsid w:val="00453D28"/>
    <w:rsid w:val="00457034"/>
    <w:rsid w:val="004577C7"/>
    <w:rsid w:val="00460013"/>
    <w:rsid w:val="00460645"/>
    <w:rsid w:val="004606AC"/>
    <w:rsid w:val="00460DA1"/>
    <w:rsid w:val="00460FD6"/>
    <w:rsid w:val="004612FF"/>
    <w:rsid w:val="0046214B"/>
    <w:rsid w:val="004621B3"/>
    <w:rsid w:val="00463091"/>
    <w:rsid w:val="00463216"/>
    <w:rsid w:val="0046392E"/>
    <w:rsid w:val="004639AC"/>
    <w:rsid w:val="00463DDD"/>
    <w:rsid w:val="00464801"/>
    <w:rsid w:val="00464FCE"/>
    <w:rsid w:val="0046592C"/>
    <w:rsid w:val="00465B8D"/>
    <w:rsid w:val="00466494"/>
    <w:rsid w:val="004666D8"/>
    <w:rsid w:val="00466840"/>
    <w:rsid w:val="004671E4"/>
    <w:rsid w:val="0046765A"/>
    <w:rsid w:val="00467D8A"/>
    <w:rsid w:val="004705D4"/>
    <w:rsid w:val="00470676"/>
    <w:rsid w:val="00470B87"/>
    <w:rsid w:val="00470E1F"/>
    <w:rsid w:val="0047114C"/>
    <w:rsid w:val="004714CE"/>
    <w:rsid w:val="004715A1"/>
    <w:rsid w:val="004716B8"/>
    <w:rsid w:val="004718E8"/>
    <w:rsid w:val="00471B03"/>
    <w:rsid w:val="00472354"/>
    <w:rsid w:val="00472831"/>
    <w:rsid w:val="00472EF3"/>
    <w:rsid w:val="0047362F"/>
    <w:rsid w:val="00473D66"/>
    <w:rsid w:val="00473D86"/>
    <w:rsid w:val="00474DF3"/>
    <w:rsid w:val="004758BB"/>
    <w:rsid w:val="00475A6A"/>
    <w:rsid w:val="00476389"/>
    <w:rsid w:val="0047652E"/>
    <w:rsid w:val="0047679F"/>
    <w:rsid w:val="004768D7"/>
    <w:rsid w:val="004772D8"/>
    <w:rsid w:val="004772F2"/>
    <w:rsid w:val="00477513"/>
    <w:rsid w:val="004777C1"/>
    <w:rsid w:val="00477AC6"/>
    <w:rsid w:val="00477C5B"/>
    <w:rsid w:val="004801EC"/>
    <w:rsid w:val="0048078A"/>
    <w:rsid w:val="00480AF9"/>
    <w:rsid w:val="00480D8E"/>
    <w:rsid w:val="00481501"/>
    <w:rsid w:val="004815AD"/>
    <w:rsid w:val="0048168E"/>
    <w:rsid w:val="00481706"/>
    <w:rsid w:val="004819DB"/>
    <w:rsid w:val="00481BF6"/>
    <w:rsid w:val="00481FAA"/>
    <w:rsid w:val="0048218B"/>
    <w:rsid w:val="0048239C"/>
    <w:rsid w:val="00482416"/>
    <w:rsid w:val="00482739"/>
    <w:rsid w:val="00482AD7"/>
    <w:rsid w:val="00482E27"/>
    <w:rsid w:val="00483063"/>
    <w:rsid w:val="00483072"/>
    <w:rsid w:val="00483E28"/>
    <w:rsid w:val="00484195"/>
    <w:rsid w:val="00484D87"/>
    <w:rsid w:val="00485087"/>
    <w:rsid w:val="00485154"/>
    <w:rsid w:val="00485E3D"/>
    <w:rsid w:val="00486598"/>
    <w:rsid w:val="00486B08"/>
    <w:rsid w:val="00486E23"/>
    <w:rsid w:val="00486E4D"/>
    <w:rsid w:val="004871F7"/>
    <w:rsid w:val="004873B2"/>
    <w:rsid w:val="0048748C"/>
    <w:rsid w:val="00487C4D"/>
    <w:rsid w:val="00487FCD"/>
    <w:rsid w:val="0049016C"/>
    <w:rsid w:val="0049086D"/>
    <w:rsid w:val="00490C39"/>
    <w:rsid w:val="00491101"/>
    <w:rsid w:val="00491222"/>
    <w:rsid w:val="004917D7"/>
    <w:rsid w:val="00492D74"/>
    <w:rsid w:val="00492E67"/>
    <w:rsid w:val="004931E4"/>
    <w:rsid w:val="00493657"/>
    <w:rsid w:val="004936D3"/>
    <w:rsid w:val="0049383F"/>
    <w:rsid w:val="00493E8B"/>
    <w:rsid w:val="004945D6"/>
    <w:rsid w:val="00494D70"/>
    <w:rsid w:val="00495106"/>
    <w:rsid w:val="00495489"/>
    <w:rsid w:val="00495926"/>
    <w:rsid w:val="00496248"/>
    <w:rsid w:val="00496D7C"/>
    <w:rsid w:val="0049777F"/>
    <w:rsid w:val="004978F5"/>
    <w:rsid w:val="00497ACD"/>
    <w:rsid w:val="004A0075"/>
    <w:rsid w:val="004A054C"/>
    <w:rsid w:val="004A1105"/>
    <w:rsid w:val="004A2117"/>
    <w:rsid w:val="004A220C"/>
    <w:rsid w:val="004A22BD"/>
    <w:rsid w:val="004A2BC5"/>
    <w:rsid w:val="004A2E5B"/>
    <w:rsid w:val="004A2E6D"/>
    <w:rsid w:val="004A325E"/>
    <w:rsid w:val="004A33CD"/>
    <w:rsid w:val="004A3A90"/>
    <w:rsid w:val="004A3AD8"/>
    <w:rsid w:val="004A3CFD"/>
    <w:rsid w:val="004A3E96"/>
    <w:rsid w:val="004A3F19"/>
    <w:rsid w:val="004A4D1B"/>
    <w:rsid w:val="004A5118"/>
    <w:rsid w:val="004A53FC"/>
    <w:rsid w:val="004A6330"/>
    <w:rsid w:val="004A655C"/>
    <w:rsid w:val="004A6570"/>
    <w:rsid w:val="004A68DF"/>
    <w:rsid w:val="004A69A2"/>
    <w:rsid w:val="004A726A"/>
    <w:rsid w:val="004A7A64"/>
    <w:rsid w:val="004A7DA3"/>
    <w:rsid w:val="004A7EC1"/>
    <w:rsid w:val="004A7F62"/>
    <w:rsid w:val="004B0049"/>
    <w:rsid w:val="004B0088"/>
    <w:rsid w:val="004B0E27"/>
    <w:rsid w:val="004B0E50"/>
    <w:rsid w:val="004B1897"/>
    <w:rsid w:val="004B1C20"/>
    <w:rsid w:val="004B21EF"/>
    <w:rsid w:val="004B228D"/>
    <w:rsid w:val="004B2369"/>
    <w:rsid w:val="004B23BC"/>
    <w:rsid w:val="004B24CB"/>
    <w:rsid w:val="004B2642"/>
    <w:rsid w:val="004B2A6C"/>
    <w:rsid w:val="004B2E59"/>
    <w:rsid w:val="004B2E93"/>
    <w:rsid w:val="004B38F0"/>
    <w:rsid w:val="004B39DC"/>
    <w:rsid w:val="004B3F56"/>
    <w:rsid w:val="004B4135"/>
    <w:rsid w:val="004B414F"/>
    <w:rsid w:val="004B4199"/>
    <w:rsid w:val="004B4B19"/>
    <w:rsid w:val="004B4B32"/>
    <w:rsid w:val="004B5076"/>
    <w:rsid w:val="004B51CB"/>
    <w:rsid w:val="004B5647"/>
    <w:rsid w:val="004B61FC"/>
    <w:rsid w:val="004B62D6"/>
    <w:rsid w:val="004B6600"/>
    <w:rsid w:val="004B75DA"/>
    <w:rsid w:val="004B77C2"/>
    <w:rsid w:val="004B7D47"/>
    <w:rsid w:val="004B7E71"/>
    <w:rsid w:val="004C020F"/>
    <w:rsid w:val="004C0850"/>
    <w:rsid w:val="004C24A2"/>
    <w:rsid w:val="004C2FBF"/>
    <w:rsid w:val="004C3112"/>
    <w:rsid w:val="004C321E"/>
    <w:rsid w:val="004C3333"/>
    <w:rsid w:val="004C3E18"/>
    <w:rsid w:val="004C43D0"/>
    <w:rsid w:val="004C4ADA"/>
    <w:rsid w:val="004C5E5D"/>
    <w:rsid w:val="004C608B"/>
    <w:rsid w:val="004C617F"/>
    <w:rsid w:val="004C6359"/>
    <w:rsid w:val="004C741B"/>
    <w:rsid w:val="004C7884"/>
    <w:rsid w:val="004D02DC"/>
    <w:rsid w:val="004D0510"/>
    <w:rsid w:val="004D0671"/>
    <w:rsid w:val="004D0992"/>
    <w:rsid w:val="004D0C59"/>
    <w:rsid w:val="004D1482"/>
    <w:rsid w:val="004D1F8F"/>
    <w:rsid w:val="004D1F95"/>
    <w:rsid w:val="004D245A"/>
    <w:rsid w:val="004D30FC"/>
    <w:rsid w:val="004D3662"/>
    <w:rsid w:val="004D3A51"/>
    <w:rsid w:val="004D3D62"/>
    <w:rsid w:val="004D4530"/>
    <w:rsid w:val="004D4769"/>
    <w:rsid w:val="004D5114"/>
    <w:rsid w:val="004D5434"/>
    <w:rsid w:val="004D56E2"/>
    <w:rsid w:val="004D6F85"/>
    <w:rsid w:val="004E01E1"/>
    <w:rsid w:val="004E07E8"/>
    <w:rsid w:val="004E07FF"/>
    <w:rsid w:val="004E0851"/>
    <w:rsid w:val="004E1337"/>
    <w:rsid w:val="004E13E6"/>
    <w:rsid w:val="004E25F4"/>
    <w:rsid w:val="004E3302"/>
    <w:rsid w:val="004E33F1"/>
    <w:rsid w:val="004E360A"/>
    <w:rsid w:val="004E3787"/>
    <w:rsid w:val="004E3D8B"/>
    <w:rsid w:val="004E468C"/>
    <w:rsid w:val="004E4D81"/>
    <w:rsid w:val="004E4E5C"/>
    <w:rsid w:val="004E5763"/>
    <w:rsid w:val="004E576B"/>
    <w:rsid w:val="004E6BF6"/>
    <w:rsid w:val="004E6DD9"/>
    <w:rsid w:val="004E7828"/>
    <w:rsid w:val="004E7888"/>
    <w:rsid w:val="004E793C"/>
    <w:rsid w:val="004E7ABF"/>
    <w:rsid w:val="004E7B51"/>
    <w:rsid w:val="004E7D5A"/>
    <w:rsid w:val="004E7E54"/>
    <w:rsid w:val="004F0093"/>
    <w:rsid w:val="004F0A25"/>
    <w:rsid w:val="004F0AC2"/>
    <w:rsid w:val="004F0C05"/>
    <w:rsid w:val="004F1011"/>
    <w:rsid w:val="004F1413"/>
    <w:rsid w:val="004F192F"/>
    <w:rsid w:val="004F1C74"/>
    <w:rsid w:val="004F209D"/>
    <w:rsid w:val="004F209E"/>
    <w:rsid w:val="004F20E4"/>
    <w:rsid w:val="004F21AD"/>
    <w:rsid w:val="004F23CC"/>
    <w:rsid w:val="004F30AB"/>
    <w:rsid w:val="004F38C5"/>
    <w:rsid w:val="004F3CA2"/>
    <w:rsid w:val="004F3E93"/>
    <w:rsid w:val="004F45FF"/>
    <w:rsid w:val="004F5040"/>
    <w:rsid w:val="004F546E"/>
    <w:rsid w:val="004F57C7"/>
    <w:rsid w:val="004F59FE"/>
    <w:rsid w:val="004F5D54"/>
    <w:rsid w:val="004F5F49"/>
    <w:rsid w:val="004F6CAD"/>
    <w:rsid w:val="004F6D7E"/>
    <w:rsid w:val="004F7007"/>
    <w:rsid w:val="004F707C"/>
    <w:rsid w:val="004F70AA"/>
    <w:rsid w:val="004F7381"/>
    <w:rsid w:val="004F7EFC"/>
    <w:rsid w:val="00500284"/>
    <w:rsid w:val="00500621"/>
    <w:rsid w:val="00501270"/>
    <w:rsid w:val="005016BF"/>
    <w:rsid w:val="00501F82"/>
    <w:rsid w:val="00502818"/>
    <w:rsid w:val="0050299D"/>
    <w:rsid w:val="005033C8"/>
    <w:rsid w:val="0050399E"/>
    <w:rsid w:val="00503D37"/>
    <w:rsid w:val="00504019"/>
    <w:rsid w:val="00504912"/>
    <w:rsid w:val="00504C6C"/>
    <w:rsid w:val="00505156"/>
    <w:rsid w:val="00506261"/>
    <w:rsid w:val="00506826"/>
    <w:rsid w:val="00506ADC"/>
    <w:rsid w:val="00506C9A"/>
    <w:rsid w:val="005074CC"/>
    <w:rsid w:val="0050793A"/>
    <w:rsid w:val="00510134"/>
    <w:rsid w:val="00510222"/>
    <w:rsid w:val="005104D1"/>
    <w:rsid w:val="00510A80"/>
    <w:rsid w:val="00510CED"/>
    <w:rsid w:val="00510D61"/>
    <w:rsid w:val="00510D6B"/>
    <w:rsid w:val="00510F49"/>
    <w:rsid w:val="00511060"/>
    <w:rsid w:val="005116CD"/>
    <w:rsid w:val="00511C16"/>
    <w:rsid w:val="00511C84"/>
    <w:rsid w:val="005121F5"/>
    <w:rsid w:val="00512248"/>
    <w:rsid w:val="00512533"/>
    <w:rsid w:val="00513889"/>
    <w:rsid w:val="00514562"/>
    <w:rsid w:val="00514E15"/>
    <w:rsid w:val="005162BA"/>
    <w:rsid w:val="0051691B"/>
    <w:rsid w:val="005169F0"/>
    <w:rsid w:val="005171B6"/>
    <w:rsid w:val="0051750B"/>
    <w:rsid w:val="005175CA"/>
    <w:rsid w:val="00517D72"/>
    <w:rsid w:val="005203BE"/>
    <w:rsid w:val="00520975"/>
    <w:rsid w:val="00520BF3"/>
    <w:rsid w:val="005211C8"/>
    <w:rsid w:val="00521EFF"/>
    <w:rsid w:val="005221B7"/>
    <w:rsid w:val="005221FD"/>
    <w:rsid w:val="00522415"/>
    <w:rsid w:val="00522AAB"/>
    <w:rsid w:val="00524B00"/>
    <w:rsid w:val="00524C92"/>
    <w:rsid w:val="005250A7"/>
    <w:rsid w:val="005251D3"/>
    <w:rsid w:val="00525339"/>
    <w:rsid w:val="00525803"/>
    <w:rsid w:val="00526A2F"/>
    <w:rsid w:val="005271CA"/>
    <w:rsid w:val="005275A4"/>
    <w:rsid w:val="00527BB9"/>
    <w:rsid w:val="00527E61"/>
    <w:rsid w:val="00531992"/>
    <w:rsid w:val="00531E5D"/>
    <w:rsid w:val="00532044"/>
    <w:rsid w:val="00533AF9"/>
    <w:rsid w:val="00533E12"/>
    <w:rsid w:val="00534259"/>
    <w:rsid w:val="00534315"/>
    <w:rsid w:val="0053463A"/>
    <w:rsid w:val="00534FF0"/>
    <w:rsid w:val="00535A21"/>
    <w:rsid w:val="00536829"/>
    <w:rsid w:val="00537408"/>
    <w:rsid w:val="00540294"/>
    <w:rsid w:val="0054029F"/>
    <w:rsid w:val="0054032E"/>
    <w:rsid w:val="005403B9"/>
    <w:rsid w:val="0054104E"/>
    <w:rsid w:val="00541230"/>
    <w:rsid w:val="00541282"/>
    <w:rsid w:val="00541978"/>
    <w:rsid w:val="00541ABD"/>
    <w:rsid w:val="00541DE9"/>
    <w:rsid w:val="00541F7D"/>
    <w:rsid w:val="00541FB9"/>
    <w:rsid w:val="00541FEA"/>
    <w:rsid w:val="00542381"/>
    <w:rsid w:val="00542517"/>
    <w:rsid w:val="00542C84"/>
    <w:rsid w:val="005432CF"/>
    <w:rsid w:val="005433A4"/>
    <w:rsid w:val="0054346D"/>
    <w:rsid w:val="00543594"/>
    <w:rsid w:val="00543FA3"/>
    <w:rsid w:val="0054493C"/>
    <w:rsid w:val="00544D37"/>
    <w:rsid w:val="00544EE8"/>
    <w:rsid w:val="00544F31"/>
    <w:rsid w:val="00544F3F"/>
    <w:rsid w:val="00545781"/>
    <w:rsid w:val="00545F78"/>
    <w:rsid w:val="0054602F"/>
    <w:rsid w:val="005467D3"/>
    <w:rsid w:val="00547360"/>
    <w:rsid w:val="00550D61"/>
    <w:rsid w:val="0055121D"/>
    <w:rsid w:val="005514EE"/>
    <w:rsid w:val="005518AD"/>
    <w:rsid w:val="00551CC9"/>
    <w:rsid w:val="00551E02"/>
    <w:rsid w:val="00551F74"/>
    <w:rsid w:val="005534CE"/>
    <w:rsid w:val="005539F6"/>
    <w:rsid w:val="00553A5E"/>
    <w:rsid w:val="00553DD0"/>
    <w:rsid w:val="0055424B"/>
    <w:rsid w:val="00554D23"/>
    <w:rsid w:val="00554DD4"/>
    <w:rsid w:val="00554EA1"/>
    <w:rsid w:val="00554F3F"/>
    <w:rsid w:val="00554FED"/>
    <w:rsid w:val="0055590F"/>
    <w:rsid w:val="00555E8E"/>
    <w:rsid w:val="00555FD5"/>
    <w:rsid w:val="005561C9"/>
    <w:rsid w:val="005562A4"/>
    <w:rsid w:val="005570D9"/>
    <w:rsid w:val="0055778A"/>
    <w:rsid w:val="005602CB"/>
    <w:rsid w:val="00560895"/>
    <w:rsid w:val="005610A4"/>
    <w:rsid w:val="0056131E"/>
    <w:rsid w:val="00561665"/>
    <w:rsid w:val="005620B5"/>
    <w:rsid w:val="00562533"/>
    <w:rsid w:val="00562708"/>
    <w:rsid w:val="00562F17"/>
    <w:rsid w:val="00563209"/>
    <w:rsid w:val="00563CC6"/>
    <w:rsid w:val="005646DF"/>
    <w:rsid w:val="00564A9B"/>
    <w:rsid w:val="00564C72"/>
    <w:rsid w:val="00565C31"/>
    <w:rsid w:val="0056634C"/>
    <w:rsid w:val="00566432"/>
    <w:rsid w:val="00566F34"/>
    <w:rsid w:val="00567068"/>
    <w:rsid w:val="00567169"/>
    <w:rsid w:val="00567237"/>
    <w:rsid w:val="00567241"/>
    <w:rsid w:val="00567563"/>
    <w:rsid w:val="005677BD"/>
    <w:rsid w:val="00570825"/>
    <w:rsid w:val="005708C9"/>
    <w:rsid w:val="00570BC1"/>
    <w:rsid w:val="00571503"/>
    <w:rsid w:val="00572005"/>
    <w:rsid w:val="0057200C"/>
    <w:rsid w:val="005721A9"/>
    <w:rsid w:val="00572A58"/>
    <w:rsid w:val="00572C19"/>
    <w:rsid w:val="005732F8"/>
    <w:rsid w:val="0057362B"/>
    <w:rsid w:val="00574559"/>
    <w:rsid w:val="005745AF"/>
    <w:rsid w:val="005748DD"/>
    <w:rsid w:val="00574C73"/>
    <w:rsid w:val="005752F0"/>
    <w:rsid w:val="005758F7"/>
    <w:rsid w:val="00575AFB"/>
    <w:rsid w:val="00575DE9"/>
    <w:rsid w:val="00575FDA"/>
    <w:rsid w:val="00576149"/>
    <w:rsid w:val="005767DE"/>
    <w:rsid w:val="00576A42"/>
    <w:rsid w:val="00576A81"/>
    <w:rsid w:val="00576F00"/>
    <w:rsid w:val="0057768D"/>
    <w:rsid w:val="005779E2"/>
    <w:rsid w:val="0058001C"/>
    <w:rsid w:val="0058070E"/>
    <w:rsid w:val="00580E86"/>
    <w:rsid w:val="005814C6"/>
    <w:rsid w:val="0058172F"/>
    <w:rsid w:val="005827F0"/>
    <w:rsid w:val="00582870"/>
    <w:rsid w:val="005829FE"/>
    <w:rsid w:val="005839E4"/>
    <w:rsid w:val="00583A90"/>
    <w:rsid w:val="00583B16"/>
    <w:rsid w:val="00583BEF"/>
    <w:rsid w:val="00583F8E"/>
    <w:rsid w:val="0058410C"/>
    <w:rsid w:val="005847AA"/>
    <w:rsid w:val="00584D6B"/>
    <w:rsid w:val="00584E1B"/>
    <w:rsid w:val="00585131"/>
    <w:rsid w:val="00585536"/>
    <w:rsid w:val="00585C4A"/>
    <w:rsid w:val="005860DB"/>
    <w:rsid w:val="0058635B"/>
    <w:rsid w:val="00586414"/>
    <w:rsid w:val="00586C5F"/>
    <w:rsid w:val="00586E73"/>
    <w:rsid w:val="00587890"/>
    <w:rsid w:val="005879B7"/>
    <w:rsid w:val="00587FD7"/>
    <w:rsid w:val="00590C32"/>
    <w:rsid w:val="005914F2"/>
    <w:rsid w:val="005917A1"/>
    <w:rsid w:val="005919B5"/>
    <w:rsid w:val="00591ABC"/>
    <w:rsid w:val="00591FC3"/>
    <w:rsid w:val="005923DE"/>
    <w:rsid w:val="005925B7"/>
    <w:rsid w:val="00592D78"/>
    <w:rsid w:val="00593222"/>
    <w:rsid w:val="0059340F"/>
    <w:rsid w:val="005937FC"/>
    <w:rsid w:val="005939BA"/>
    <w:rsid w:val="00594264"/>
    <w:rsid w:val="0059444A"/>
    <w:rsid w:val="005947C8"/>
    <w:rsid w:val="005949D9"/>
    <w:rsid w:val="005950A6"/>
    <w:rsid w:val="005950A9"/>
    <w:rsid w:val="00595843"/>
    <w:rsid w:val="005959C2"/>
    <w:rsid w:val="00595F85"/>
    <w:rsid w:val="00596829"/>
    <w:rsid w:val="00597303"/>
    <w:rsid w:val="005978F1"/>
    <w:rsid w:val="00597AA3"/>
    <w:rsid w:val="00597EA9"/>
    <w:rsid w:val="005A02AE"/>
    <w:rsid w:val="005A07EA"/>
    <w:rsid w:val="005A0C45"/>
    <w:rsid w:val="005A0E06"/>
    <w:rsid w:val="005A0E93"/>
    <w:rsid w:val="005A0F3B"/>
    <w:rsid w:val="005A15CD"/>
    <w:rsid w:val="005A1892"/>
    <w:rsid w:val="005A1A10"/>
    <w:rsid w:val="005A21D2"/>
    <w:rsid w:val="005A2658"/>
    <w:rsid w:val="005A2D91"/>
    <w:rsid w:val="005A3C54"/>
    <w:rsid w:val="005A40DC"/>
    <w:rsid w:val="005A473A"/>
    <w:rsid w:val="005A4F3E"/>
    <w:rsid w:val="005A5205"/>
    <w:rsid w:val="005A566D"/>
    <w:rsid w:val="005A5C6E"/>
    <w:rsid w:val="005A6399"/>
    <w:rsid w:val="005A6721"/>
    <w:rsid w:val="005A6A7C"/>
    <w:rsid w:val="005A7071"/>
    <w:rsid w:val="005A7386"/>
    <w:rsid w:val="005A7E2F"/>
    <w:rsid w:val="005A7E54"/>
    <w:rsid w:val="005A7ED2"/>
    <w:rsid w:val="005A7F80"/>
    <w:rsid w:val="005B0A22"/>
    <w:rsid w:val="005B0F4A"/>
    <w:rsid w:val="005B0F64"/>
    <w:rsid w:val="005B1F07"/>
    <w:rsid w:val="005B21BA"/>
    <w:rsid w:val="005B2794"/>
    <w:rsid w:val="005B27F1"/>
    <w:rsid w:val="005B2926"/>
    <w:rsid w:val="005B2FA1"/>
    <w:rsid w:val="005B31FA"/>
    <w:rsid w:val="005B34E2"/>
    <w:rsid w:val="005B3985"/>
    <w:rsid w:val="005B3E7D"/>
    <w:rsid w:val="005B409D"/>
    <w:rsid w:val="005B4398"/>
    <w:rsid w:val="005B63D7"/>
    <w:rsid w:val="005B762A"/>
    <w:rsid w:val="005B7E42"/>
    <w:rsid w:val="005B7F0E"/>
    <w:rsid w:val="005C0076"/>
    <w:rsid w:val="005C075C"/>
    <w:rsid w:val="005C13F8"/>
    <w:rsid w:val="005C19DD"/>
    <w:rsid w:val="005C1B85"/>
    <w:rsid w:val="005C2926"/>
    <w:rsid w:val="005C2E6C"/>
    <w:rsid w:val="005C31FF"/>
    <w:rsid w:val="005C35FE"/>
    <w:rsid w:val="005C3697"/>
    <w:rsid w:val="005C4182"/>
    <w:rsid w:val="005C4844"/>
    <w:rsid w:val="005C53AB"/>
    <w:rsid w:val="005C54AC"/>
    <w:rsid w:val="005C5DBF"/>
    <w:rsid w:val="005C69EB"/>
    <w:rsid w:val="005C6D05"/>
    <w:rsid w:val="005C6D1A"/>
    <w:rsid w:val="005C71C1"/>
    <w:rsid w:val="005C7C37"/>
    <w:rsid w:val="005C7FB8"/>
    <w:rsid w:val="005D024E"/>
    <w:rsid w:val="005D02CB"/>
    <w:rsid w:val="005D02E9"/>
    <w:rsid w:val="005D0A07"/>
    <w:rsid w:val="005D13D3"/>
    <w:rsid w:val="005D13F8"/>
    <w:rsid w:val="005D1A67"/>
    <w:rsid w:val="005D2D71"/>
    <w:rsid w:val="005D3587"/>
    <w:rsid w:val="005D3DB4"/>
    <w:rsid w:val="005D3E3E"/>
    <w:rsid w:val="005D4405"/>
    <w:rsid w:val="005D5296"/>
    <w:rsid w:val="005D5773"/>
    <w:rsid w:val="005D57C0"/>
    <w:rsid w:val="005D590F"/>
    <w:rsid w:val="005D69FA"/>
    <w:rsid w:val="005D6B70"/>
    <w:rsid w:val="005D75FB"/>
    <w:rsid w:val="005D7693"/>
    <w:rsid w:val="005D7C24"/>
    <w:rsid w:val="005E039B"/>
    <w:rsid w:val="005E056A"/>
    <w:rsid w:val="005E0BDE"/>
    <w:rsid w:val="005E1FBB"/>
    <w:rsid w:val="005E213F"/>
    <w:rsid w:val="005E2A43"/>
    <w:rsid w:val="005E2EDE"/>
    <w:rsid w:val="005E2F98"/>
    <w:rsid w:val="005E2FB3"/>
    <w:rsid w:val="005E4744"/>
    <w:rsid w:val="005E4AD6"/>
    <w:rsid w:val="005E504D"/>
    <w:rsid w:val="005E560B"/>
    <w:rsid w:val="005E589E"/>
    <w:rsid w:val="005E5AE1"/>
    <w:rsid w:val="005E62B1"/>
    <w:rsid w:val="005E6632"/>
    <w:rsid w:val="005E67DA"/>
    <w:rsid w:val="005E7043"/>
    <w:rsid w:val="005E71B9"/>
    <w:rsid w:val="005E7425"/>
    <w:rsid w:val="005E7A06"/>
    <w:rsid w:val="005F0332"/>
    <w:rsid w:val="005F0575"/>
    <w:rsid w:val="005F05F5"/>
    <w:rsid w:val="005F0B40"/>
    <w:rsid w:val="005F0DF6"/>
    <w:rsid w:val="005F0E14"/>
    <w:rsid w:val="005F1EAE"/>
    <w:rsid w:val="005F254F"/>
    <w:rsid w:val="005F2A00"/>
    <w:rsid w:val="005F2DEF"/>
    <w:rsid w:val="005F3C06"/>
    <w:rsid w:val="005F4182"/>
    <w:rsid w:val="005F4E41"/>
    <w:rsid w:val="005F5E9A"/>
    <w:rsid w:val="005F600F"/>
    <w:rsid w:val="005F6E18"/>
    <w:rsid w:val="005F7510"/>
    <w:rsid w:val="005F7AA3"/>
    <w:rsid w:val="005F7BEF"/>
    <w:rsid w:val="0060078D"/>
    <w:rsid w:val="006008A3"/>
    <w:rsid w:val="00600CBC"/>
    <w:rsid w:val="00600D72"/>
    <w:rsid w:val="006011CF"/>
    <w:rsid w:val="00601318"/>
    <w:rsid w:val="0060179C"/>
    <w:rsid w:val="00602D5F"/>
    <w:rsid w:val="00602EE3"/>
    <w:rsid w:val="0060302E"/>
    <w:rsid w:val="006032DB"/>
    <w:rsid w:val="006046D9"/>
    <w:rsid w:val="00604706"/>
    <w:rsid w:val="0060470A"/>
    <w:rsid w:val="0060522F"/>
    <w:rsid w:val="006052F1"/>
    <w:rsid w:val="00606531"/>
    <w:rsid w:val="006065E6"/>
    <w:rsid w:val="00606993"/>
    <w:rsid w:val="00606B4C"/>
    <w:rsid w:val="00606EE5"/>
    <w:rsid w:val="006072D1"/>
    <w:rsid w:val="00607864"/>
    <w:rsid w:val="0060793A"/>
    <w:rsid w:val="00611577"/>
    <w:rsid w:val="00611A1F"/>
    <w:rsid w:val="00611ACE"/>
    <w:rsid w:val="00611BE6"/>
    <w:rsid w:val="00611E4B"/>
    <w:rsid w:val="00612169"/>
    <w:rsid w:val="00613616"/>
    <w:rsid w:val="00613782"/>
    <w:rsid w:val="00613AE2"/>
    <w:rsid w:val="00613EC0"/>
    <w:rsid w:val="00613FC4"/>
    <w:rsid w:val="0061488D"/>
    <w:rsid w:val="00614C56"/>
    <w:rsid w:val="00615674"/>
    <w:rsid w:val="00616466"/>
    <w:rsid w:val="006169F9"/>
    <w:rsid w:val="00616B40"/>
    <w:rsid w:val="00617913"/>
    <w:rsid w:val="006202C2"/>
    <w:rsid w:val="00620363"/>
    <w:rsid w:val="006203D9"/>
    <w:rsid w:val="00620B66"/>
    <w:rsid w:val="0062107C"/>
    <w:rsid w:val="00621507"/>
    <w:rsid w:val="006216F4"/>
    <w:rsid w:val="006219A3"/>
    <w:rsid w:val="00621D8F"/>
    <w:rsid w:val="00622C37"/>
    <w:rsid w:val="00622D63"/>
    <w:rsid w:val="00623154"/>
    <w:rsid w:val="00623357"/>
    <w:rsid w:val="00623CA6"/>
    <w:rsid w:val="00624537"/>
    <w:rsid w:val="0062478C"/>
    <w:rsid w:val="00624A5A"/>
    <w:rsid w:val="00624BE2"/>
    <w:rsid w:val="00624E09"/>
    <w:rsid w:val="00625997"/>
    <w:rsid w:val="00625B5A"/>
    <w:rsid w:val="00625D24"/>
    <w:rsid w:val="00625D6B"/>
    <w:rsid w:val="00625FFA"/>
    <w:rsid w:val="00626167"/>
    <w:rsid w:val="006261FC"/>
    <w:rsid w:val="00626A0B"/>
    <w:rsid w:val="00626D37"/>
    <w:rsid w:val="0062740F"/>
    <w:rsid w:val="00627798"/>
    <w:rsid w:val="006279C2"/>
    <w:rsid w:val="00627F50"/>
    <w:rsid w:val="006301B4"/>
    <w:rsid w:val="00630697"/>
    <w:rsid w:val="00630885"/>
    <w:rsid w:val="00630A7A"/>
    <w:rsid w:val="00630C5F"/>
    <w:rsid w:val="00630DEC"/>
    <w:rsid w:val="0063138E"/>
    <w:rsid w:val="0063159E"/>
    <w:rsid w:val="0063172C"/>
    <w:rsid w:val="00631963"/>
    <w:rsid w:val="00631B73"/>
    <w:rsid w:val="00631B94"/>
    <w:rsid w:val="0063293A"/>
    <w:rsid w:val="0063299A"/>
    <w:rsid w:val="00633014"/>
    <w:rsid w:val="006338DA"/>
    <w:rsid w:val="00633D2D"/>
    <w:rsid w:val="006341AA"/>
    <w:rsid w:val="0063453D"/>
    <w:rsid w:val="00634EA5"/>
    <w:rsid w:val="00634F96"/>
    <w:rsid w:val="006351D6"/>
    <w:rsid w:val="0063581A"/>
    <w:rsid w:val="006359DB"/>
    <w:rsid w:val="00635F04"/>
    <w:rsid w:val="00635F5D"/>
    <w:rsid w:val="00636BFC"/>
    <w:rsid w:val="006370D0"/>
    <w:rsid w:val="00637687"/>
    <w:rsid w:val="00637AF1"/>
    <w:rsid w:val="00640157"/>
    <w:rsid w:val="00640978"/>
    <w:rsid w:val="00641292"/>
    <w:rsid w:val="006417BB"/>
    <w:rsid w:val="006425CF"/>
    <w:rsid w:val="00642741"/>
    <w:rsid w:val="00642748"/>
    <w:rsid w:val="00642E21"/>
    <w:rsid w:val="006438F9"/>
    <w:rsid w:val="00643B89"/>
    <w:rsid w:val="0064443E"/>
    <w:rsid w:val="006445F5"/>
    <w:rsid w:val="006447C4"/>
    <w:rsid w:val="00644945"/>
    <w:rsid w:val="00644AC7"/>
    <w:rsid w:val="0064551E"/>
    <w:rsid w:val="00645A13"/>
    <w:rsid w:val="006500DE"/>
    <w:rsid w:val="00650149"/>
    <w:rsid w:val="0065099D"/>
    <w:rsid w:val="00650C63"/>
    <w:rsid w:val="00650D5D"/>
    <w:rsid w:val="006512FC"/>
    <w:rsid w:val="006516BC"/>
    <w:rsid w:val="00651AAA"/>
    <w:rsid w:val="00651E63"/>
    <w:rsid w:val="00652060"/>
    <w:rsid w:val="006520A2"/>
    <w:rsid w:val="00652CB8"/>
    <w:rsid w:val="006537BE"/>
    <w:rsid w:val="0065450B"/>
    <w:rsid w:val="00654CC6"/>
    <w:rsid w:val="0065525E"/>
    <w:rsid w:val="0065582D"/>
    <w:rsid w:val="00655F84"/>
    <w:rsid w:val="006567F2"/>
    <w:rsid w:val="0065686E"/>
    <w:rsid w:val="0065692C"/>
    <w:rsid w:val="00656E4A"/>
    <w:rsid w:val="00656FCB"/>
    <w:rsid w:val="006572D9"/>
    <w:rsid w:val="00660012"/>
    <w:rsid w:val="006608C8"/>
    <w:rsid w:val="00661062"/>
    <w:rsid w:val="0066146F"/>
    <w:rsid w:val="00661866"/>
    <w:rsid w:val="006618AA"/>
    <w:rsid w:val="00662245"/>
    <w:rsid w:val="006623B4"/>
    <w:rsid w:val="00662463"/>
    <w:rsid w:val="00662C36"/>
    <w:rsid w:val="00662FAC"/>
    <w:rsid w:val="00663482"/>
    <w:rsid w:val="0066350A"/>
    <w:rsid w:val="006637C2"/>
    <w:rsid w:val="006638E1"/>
    <w:rsid w:val="00663E2D"/>
    <w:rsid w:val="006642BF"/>
    <w:rsid w:val="006644B1"/>
    <w:rsid w:val="00664857"/>
    <w:rsid w:val="00664E0A"/>
    <w:rsid w:val="00665678"/>
    <w:rsid w:val="00665B9A"/>
    <w:rsid w:val="006661D6"/>
    <w:rsid w:val="00666618"/>
    <w:rsid w:val="00667107"/>
    <w:rsid w:val="0066726B"/>
    <w:rsid w:val="00667EEF"/>
    <w:rsid w:val="006703C0"/>
    <w:rsid w:val="006705AF"/>
    <w:rsid w:val="006706D0"/>
    <w:rsid w:val="00670C9B"/>
    <w:rsid w:val="0067262B"/>
    <w:rsid w:val="006727E8"/>
    <w:rsid w:val="00672C2C"/>
    <w:rsid w:val="00673617"/>
    <w:rsid w:val="00673B9E"/>
    <w:rsid w:val="0067432E"/>
    <w:rsid w:val="006743AE"/>
    <w:rsid w:val="0067448C"/>
    <w:rsid w:val="006744DC"/>
    <w:rsid w:val="00674BD8"/>
    <w:rsid w:val="0067580D"/>
    <w:rsid w:val="00675DEF"/>
    <w:rsid w:val="006761BE"/>
    <w:rsid w:val="006761DA"/>
    <w:rsid w:val="0067658D"/>
    <w:rsid w:val="006767A4"/>
    <w:rsid w:val="00676804"/>
    <w:rsid w:val="0067693D"/>
    <w:rsid w:val="00676DC0"/>
    <w:rsid w:val="00676E68"/>
    <w:rsid w:val="00677212"/>
    <w:rsid w:val="0067774D"/>
    <w:rsid w:val="0067774E"/>
    <w:rsid w:val="006778BC"/>
    <w:rsid w:val="00677A97"/>
    <w:rsid w:val="00680009"/>
    <w:rsid w:val="006803DD"/>
    <w:rsid w:val="0068080F"/>
    <w:rsid w:val="00680E24"/>
    <w:rsid w:val="00681285"/>
    <w:rsid w:val="00681372"/>
    <w:rsid w:val="00682582"/>
    <w:rsid w:val="006827ED"/>
    <w:rsid w:val="00682C43"/>
    <w:rsid w:val="00682D34"/>
    <w:rsid w:val="006834B7"/>
    <w:rsid w:val="0068351E"/>
    <w:rsid w:val="00683580"/>
    <w:rsid w:val="006835B4"/>
    <w:rsid w:val="0068395D"/>
    <w:rsid w:val="00683D56"/>
    <w:rsid w:val="00683FEA"/>
    <w:rsid w:val="00684030"/>
    <w:rsid w:val="00684C00"/>
    <w:rsid w:val="00685255"/>
    <w:rsid w:val="006855E7"/>
    <w:rsid w:val="0068599F"/>
    <w:rsid w:val="006859D4"/>
    <w:rsid w:val="006874CD"/>
    <w:rsid w:val="00687EE7"/>
    <w:rsid w:val="0069110B"/>
    <w:rsid w:val="0069171B"/>
    <w:rsid w:val="00691A37"/>
    <w:rsid w:val="00691DD8"/>
    <w:rsid w:val="00692E4B"/>
    <w:rsid w:val="00693368"/>
    <w:rsid w:val="00693825"/>
    <w:rsid w:val="00693DA7"/>
    <w:rsid w:val="00693F6A"/>
    <w:rsid w:val="00694839"/>
    <w:rsid w:val="00694C6B"/>
    <w:rsid w:val="00694D58"/>
    <w:rsid w:val="006953A1"/>
    <w:rsid w:val="006959DE"/>
    <w:rsid w:val="00695D6A"/>
    <w:rsid w:val="00695F50"/>
    <w:rsid w:val="006960DE"/>
    <w:rsid w:val="006961C1"/>
    <w:rsid w:val="006961ED"/>
    <w:rsid w:val="006965AC"/>
    <w:rsid w:val="00696C22"/>
    <w:rsid w:val="006978C0"/>
    <w:rsid w:val="006979FA"/>
    <w:rsid w:val="00697FC6"/>
    <w:rsid w:val="006A0673"/>
    <w:rsid w:val="006A09F0"/>
    <w:rsid w:val="006A0E98"/>
    <w:rsid w:val="006A0EA7"/>
    <w:rsid w:val="006A0FB4"/>
    <w:rsid w:val="006A1089"/>
    <w:rsid w:val="006A1C62"/>
    <w:rsid w:val="006A1F38"/>
    <w:rsid w:val="006A1FC9"/>
    <w:rsid w:val="006A243F"/>
    <w:rsid w:val="006A44F1"/>
    <w:rsid w:val="006A4A1C"/>
    <w:rsid w:val="006A4A34"/>
    <w:rsid w:val="006A4A60"/>
    <w:rsid w:val="006A521D"/>
    <w:rsid w:val="006A52B3"/>
    <w:rsid w:val="006A566E"/>
    <w:rsid w:val="006A5BF1"/>
    <w:rsid w:val="006A61EC"/>
    <w:rsid w:val="006A6456"/>
    <w:rsid w:val="006A669F"/>
    <w:rsid w:val="006A6725"/>
    <w:rsid w:val="006A6D05"/>
    <w:rsid w:val="006B0196"/>
    <w:rsid w:val="006B03A6"/>
    <w:rsid w:val="006B05ED"/>
    <w:rsid w:val="006B0E1D"/>
    <w:rsid w:val="006B0E73"/>
    <w:rsid w:val="006B10B2"/>
    <w:rsid w:val="006B1313"/>
    <w:rsid w:val="006B1343"/>
    <w:rsid w:val="006B1374"/>
    <w:rsid w:val="006B2468"/>
    <w:rsid w:val="006B290E"/>
    <w:rsid w:val="006B2A96"/>
    <w:rsid w:val="006B3081"/>
    <w:rsid w:val="006B3481"/>
    <w:rsid w:val="006B361B"/>
    <w:rsid w:val="006B38FA"/>
    <w:rsid w:val="006B3BE2"/>
    <w:rsid w:val="006B44C7"/>
    <w:rsid w:val="006B4668"/>
    <w:rsid w:val="006B478A"/>
    <w:rsid w:val="006B47E6"/>
    <w:rsid w:val="006B4B3A"/>
    <w:rsid w:val="006B630B"/>
    <w:rsid w:val="006B6A38"/>
    <w:rsid w:val="006B7533"/>
    <w:rsid w:val="006B79E7"/>
    <w:rsid w:val="006B7BD2"/>
    <w:rsid w:val="006C00CA"/>
    <w:rsid w:val="006C0271"/>
    <w:rsid w:val="006C03D5"/>
    <w:rsid w:val="006C2853"/>
    <w:rsid w:val="006C3342"/>
    <w:rsid w:val="006C3745"/>
    <w:rsid w:val="006C3C05"/>
    <w:rsid w:val="006C40C0"/>
    <w:rsid w:val="006C40D7"/>
    <w:rsid w:val="006C4139"/>
    <w:rsid w:val="006C4468"/>
    <w:rsid w:val="006C465F"/>
    <w:rsid w:val="006C489C"/>
    <w:rsid w:val="006C4A86"/>
    <w:rsid w:val="006C4D8C"/>
    <w:rsid w:val="006C52CD"/>
    <w:rsid w:val="006C5BB5"/>
    <w:rsid w:val="006C6DD8"/>
    <w:rsid w:val="006C6F9B"/>
    <w:rsid w:val="006C75E7"/>
    <w:rsid w:val="006C7A6B"/>
    <w:rsid w:val="006C7DA0"/>
    <w:rsid w:val="006D0362"/>
    <w:rsid w:val="006D0758"/>
    <w:rsid w:val="006D086E"/>
    <w:rsid w:val="006D19C4"/>
    <w:rsid w:val="006D280B"/>
    <w:rsid w:val="006D2B0B"/>
    <w:rsid w:val="006D2FB4"/>
    <w:rsid w:val="006D33FE"/>
    <w:rsid w:val="006D3538"/>
    <w:rsid w:val="006D44B9"/>
    <w:rsid w:val="006D4532"/>
    <w:rsid w:val="006D4970"/>
    <w:rsid w:val="006D4BBC"/>
    <w:rsid w:val="006D4BF0"/>
    <w:rsid w:val="006D4DC4"/>
    <w:rsid w:val="006D50B2"/>
    <w:rsid w:val="006D530F"/>
    <w:rsid w:val="006D544E"/>
    <w:rsid w:val="006D5805"/>
    <w:rsid w:val="006D62EA"/>
    <w:rsid w:val="006D62EE"/>
    <w:rsid w:val="006D6579"/>
    <w:rsid w:val="006D670D"/>
    <w:rsid w:val="006D6959"/>
    <w:rsid w:val="006D7245"/>
    <w:rsid w:val="006D729E"/>
    <w:rsid w:val="006D72ED"/>
    <w:rsid w:val="006D7625"/>
    <w:rsid w:val="006D768E"/>
    <w:rsid w:val="006D781D"/>
    <w:rsid w:val="006D79BC"/>
    <w:rsid w:val="006D7A0D"/>
    <w:rsid w:val="006E044E"/>
    <w:rsid w:val="006E1508"/>
    <w:rsid w:val="006E21D2"/>
    <w:rsid w:val="006E23B7"/>
    <w:rsid w:val="006E240C"/>
    <w:rsid w:val="006E2F13"/>
    <w:rsid w:val="006E3146"/>
    <w:rsid w:val="006E342E"/>
    <w:rsid w:val="006E3835"/>
    <w:rsid w:val="006E5F69"/>
    <w:rsid w:val="006E66A7"/>
    <w:rsid w:val="006E6A52"/>
    <w:rsid w:val="006E6CA9"/>
    <w:rsid w:val="006E6CC2"/>
    <w:rsid w:val="006E7462"/>
    <w:rsid w:val="006E792C"/>
    <w:rsid w:val="006E7C69"/>
    <w:rsid w:val="006E7CA4"/>
    <w:rsid w:val="006F0365"/>
    <w:rsid w:val="006F044E"/>
    <w:rsid w:val="006F04EE"/>
    <w:rsid w:val="006F0D31"/>
    <w:rsid w:val="006F0F42"/>
    <w:rsid w:val="006F216B"/>
    <w:rsid w:val="006F2665"/>
    <w:rsid w:val="006F2EF9"/>
    <w:rsid w:val="006F34E9"/>
    <w:rsid w:val="006F35EB"/>
    <w:rsid w:val="006F375C"/>
    <w:rsid w:val="006F3A53"/>
    <w:rsid w:val="006F3F57"/>
    <w:rsid w:val="006F4057"/>
    <w:rsid w:val="006F494E"/>
    <w:rsid w:val="006F4A3C"/>
    <w:rsid w:val="006F4AAC"/>
    <w:rsid w:val="006F508A"/>
    <w:rsid w:val="006F522C"/>
    <w:rsid w:val="006F5273"/>
    <w:rsid w:val="006F54BE"/>
    <w:rsid w:val="006F624C"/>
    <w:rsid w:val="006F6536"/>
    <w:rsid w:val="006F664A"/>
    <w:rsid w:val="006F67B8"/>
    <w:rsid w:val="006F6B8E"/>
    <w:rsid w:val="006F70C0"/>
    <w:rsid w:val="006F74B0"/>
    <w:rsid w:val="006F7562"/>
    <w:rsid w:val="006F79A3"/>
    <w:rsid w:val="006F7AA9"/>
    <w:rsid w:val="006F7C9B"/>
    <w:rsid w:val="006F7D3E"/>
    <w:rsid w:val="0070056A"/>
    <w:rsid w:val="007009B7"/>
    <w:rsid w:val="00700A84"/>
    <w:rsid w:val="00700B68"/>
    <w:rsid w:val="00700C76"/>
    <w:rsid w:val="00700E5A"/>
    <w:rsid w:val="0070107F"/>
    <w:rsid w:val="007016A7"/>
    <w:rsid w:val="00701741"/>
    <w:rsid w:val="00701C58"/>
    <w:rsid w:val="00701EA3"/>
    <w:rsid w:val="00701F41"/>
    <w:rsid w:val="0070240C"/>
    <w:rsid w:val="007028F1"/>
    <w:rsid w:val="00702A9E"/>
    <w:rsid w:val="00702C40"/>
    <w:rsid w:val="00702E1F"/>
    <w:rsid w:val="00703246"/>
    <w:rsid w:val="00703B07"/>
    <w:rsid w:val="00704C33"/>
    <w:rsid w:val="0070520E"/>
    <w:rsid w:val="00705233"/>
    <w:rsid w:val="0070573A"/>
    <w:rsid w:val="00705790"/>
    <w:rsid w:val="007058F4"/>
    <w:rsid w:val="0070708A"/>
    <w:rsid w:val="0070709A"/>
    <w:rsid w:val="00707165"/>
    <w:rsid w:val="00707CF3"/>
    <w:rsid w:val="00707EB5"/>
    <w:rsid w:val="007101BF"/>
    <w:rsid w:val="0071194D"/>
    <w:rsid w:val="00711C20"/>
    <w:rsid w:val="00711CF7"/>
    <w:rsid w:val="00712052"/>
    <w:rsid w:val="007122C9"/>
    <w:rsid w:val="007125B8"/>
    <w:rsid w:val="00712D57"/>
    <w:rsid w:val="0071347E"/>
    <w:rsid w:val="0071448C"/>
    <w:rsid w:val="00714D1E"/>
    <w:rsid w:val="0071512A"/>
    <w:rsid w:val="00715419"/>
    <w:rsid w:val="00715A63"/>
    <w:rsid w:val="00715F02"/>
    <w:rsid w:val="0071659D"/>
    <w:rsid w:val="00716A32"/>
    <w:rsid w:val="00716F84"/>
    <w:rsid w:val="00717705"/>
    <w:rsid w:val="007177E0"/>
    <w:rsid w:val="007204AD"/>
    <w:rsid w:val="007206B3"/>
    <w:rsid w:val="007211BC"/>
    <w:rsid w:val="007217C7"/>
    <w:rsid w:val="007218E0"/>
    <w:rsid w:val="00721D5D"/>
    <w:rsid w:val="00722540"/>
    <w:rsid w:val="0072261D"/>
    <w:rsid w:val="0072283F"/>
    <w:rsid w:val="00722DAC"/>
    <w:rsid w:val="00722E5B"/>
    <w:rsid w:val="007233E6"/>
    <w:rsid w:val="00723FCD"/>
    <w:rsid w:val="00724344"/>
    <w:rsid w:val="007243CC"/>
    <w:rsid w:val="007251FA"/>
    <w:rsid w:val="00725394"/>
    <w:rsid w:val="00725678"/>
    <w:rsid w:val="00725CC1"/>
    <w:rsid w:val="007261E8"/>
    <w:rsid w:val="0072637D"/>
    <w:rsid w:val="007265D2"/>
    <w:rsid w:val="00726E18"/>
    <w:rsid w:val="00726E32"/>
    <w:rsid w:val="00726FF7"/>
    <w:rsid w:val="0072730A"/>
    <w:rsid w:val="0072796B"/>
    <w:rsid w:val="00727C78"/>
    <w:rsid w:val="007300BA"/>
    <w:rsid w:val="007300F9"/>
    <w:rsid w:val="00730217"/>
    <w:rsid w:val="00730640"/>
    <w:rsid w:val="007310BB"/>
    <w:rsid w:val="00731699"/>
    <w:rsid w:val="007322A9"/>
    <w:rsid w:val="00732B69"/>
    <w:rsid w:val="00732E92"/>
    <w:rsid w:val="00732F43"/>
    <w:rsid w:val="0073313F"/>
    <w:rsid w:val="00733184"/>
    <w:rsid w:val="007333C5"/>
    <w:rsid w:val="00735454"/>
    <w:rsid w:val="00735ED9"/>
    <w:rsid w:val="0073626B"/>
    <w:rsid w:val="00736384"/>
    <w:rsid w:val="007363DA"/>
    <w:rsid w:val="00736F45"/>
    <w:rsid w:val="0073747B"/>
    <w:rsid w:val="007374A6"/>
    <w:rsid w:val="00737B09"/>
    <w:rsid w:val="00737EF3"/>
    <w:rsid w:val="0074002C"/>
    <w:rsid w:val="007400EF"/>
    <w:rsid w:val="007405D8"/>
    <w:rsid w:val="00740C67"/>
    <w:rsid w:val="0074141E"/>
    <w:rsid w:val="00741C64"/>
    <w:rsid w:val="00741D34"/>
    <w:rsid w:val="00741D6A"/>
    <w:rsid w:val="00741DC9"/>
    <w:rsid w:val="00741F3C"/>
    <w:rsid w:val="007422EA"/>
    <w:rsid w:val="00742309"/>
    <w:rsid w:val="0074260C"/>
    <w:rsid w:val="007426FF"/>
    <w:rsid w:val="00742E80"/>
    <w:rsid w:val="00742FC7"/>
    <w:rsid w:val="00743244"/>
    <w:rsid w:val="00743434"/>
    <w:rsid w:val="0074371C"/>
    <w:rsid w:val="007439E3"/>
    <w:rsid w:val="00743AEE"/>
    <w:rsid w:val="00743E78"/>
    <w:rsid w:val="00743E95"/>
    <w:rsid w:val="00744201"/>
    <w:rsid w:val="007446EE"/>
    <w:rsid w:val="00744BC0"/>
    <w:rsid w:val="00744F2C"/>
    <w:rsid w:val="007455E4"/>
    <w:rsid w:val="00745844"/>
    <w:rsid w:val="00745C88"/>
    <w:rsid w:val="0074605E"/>
    <w:rsid w:val="0074652D"/>
    <w:rsid w:val="007469E1"/>
    <w:rsid w:val="0074705D"/>
    <w:rsid w:val="00747627"/>
    <w:rsid w:val="00747F3E"/>
    <w:rsid w:val="007501A4"/>
    <w:rsid w:val="00750ACB"/>
    <w:rsid w:val="00750B12"/>
    <w:rsid w:val="00750B28"/>
    <w:rsid w:val="00750D87"/>
    <w:rsid w:val="00750E92"/>
    <w:rsid w:val="00751635"/>
    <w:rsid w:val="007516D9"/>
    <w:rsid w:val="007516FC"/>
    <w:rsid w:val="007522C2"/>
    <w:rsid w:val="00752610"/>
    <w:rsid w:val="007526F2"/>
    <w:rsid w:val="00752947"/>
    <w:rsid w:val="007534DF"/>
    <w:rsid w:val="007536FF"/>
    <w:rsid w:val="00753FE3"/>
    <w:rsid w:val="007542CA"/>
    <w:rsid w:val="0075454F"/>
    <w:rsid w:val="007548B6"/>
    <w:rsid w:val="00754A86"/>
    <w:rsid w:val="00754F73"/>
    <w:rsid w:val="007551F5"/>
    <w:rsid w:val="007552B7"/>
    <w:rsid w:val="00755858"/>
    <w:rsid w:val="00755C95"/>
    <w:rsid w:val="00755FCF"/>
    <w:rsid w:val="00756103"/>
    <w:rsid w:val="007562FC"/>
    <w:rsid w:val="0075704D"/>
    <w:rsid w:val="0075718C"/>
    <w:rsid w:val="007573E7"/>
    <w:rsid w:val="00760AD1"/>
    <w:rsid w:val="00760CD0"/>
    <w:rsid w:val="007611C1"/>
    <w:rsid w:val="00761740"/>
    <w:rsid w:val="00761A76"/>
    <w:rsid w:val="00761B28"/>
    <w:rsid w:val="00761D6B"/>
    <w:rsid w:val="00762033"/>
    <w:rsid w:val="007621A6"/>
    <w:rsid w:val="0076242A"/>
    <w:rsid w:val="00762888"/>
    <w:rsid w:val="00762D01"/>
    <w:rsid w:val="0076329B"/>
    <w:rsid w:val="007637B5"/>
    <w:rsid w:val="00763841"/>
    <w:rsid w:val="00763A9C"/>
    <w:rsid w:val="00763B0C"/>
    <w:rsid w:val="00763EA5"/>
    <w:rsid w:val="0076487D"/>
    <w:rsid w:val="00764FF4"/>
    <w:rsid w:val="0076551A"/>
    <w:rsid w:val="00765EAC"/>
    <w:rsid w:val="00766485"/>
    <w:rsid w:val="0076681F"/>
    <w:rsid w:val="007668C8"/>
    <w:rsid w:val="0076769B"/>
    <w:rsid w:val="0077006C"/>
    <w:rsid w:val="0077063C"/>
    <w:rsid w:val="00770A97"/>
    <w:rsid w:val="00770B4C"/>
    <w:rsid w:val="0077273B"/>
    <w:rsid w:val="00772900"/>
    <w:rsid w:val="00772A95"/>
    <w:rsid w:val="00773358"/>
    <w:rsid w:val="00774186"/>
    <w:rsid w:val="007742B9"/>
    <w:rsid w:val="007742E4"/>
    <w:rsid w:val="0077448B"/>
    <w:rsid w:val="00774A41"/>
    <w:rsid w:val="00774AF6"/>
    <w:rsid w:val="00774DE4"/>
    <w:rsid w:val="00775440"/>
    <w:rsid w:val="0077619D"/>
    <w:rsid w:val="007765E1"/>
    <w:rsid w:val="0077688B"/>
    <w:rsid w:val="0077736D"/>
    <w:rsid w:val="00777EDF"/>
    <w:rsid w:val="00780536"/>
    <w:rsid w:val="00780C81"/>
    <w:rsid w:val="00781003"/>
    <w:rsid w:val="00781CE1"/>
    <w:rsid w:val="00781D88"/>
    <w:rsid w:val="00781E0D"/>
    <w:rsid w:val="007821C4"/>
    <w:rsid w:val="00782224"/>
    <w:rsid w:val="00782B28"/>
    <w:rsid w:val="0078482C"/>
    <w:rsid w:val="00784BCB"/>
    <w:rsid w:val="00784EA3"/>
    <w:rsid w:val="007859A2"/>
    <w:rsid w:val="00785E80"/>
    <w:rsid w:val="00785F42"/>
    <w:rsid w:val="007861D9"/>
    <w:rsid w:val="007865C7"/>
    <w:rsid w:val="00786F04"/>
    <w:rsid w:val="0079061F"/>
    <w:rsid w:val="00790B01"/>
    <w:rsid w:val="00790F09"/>
    <w:rsid w:val="0079108E"/>
    <w:rsid w:val="00791278"/>
    <w:rsid w:val="0079182C"/>
    <w:rsid w:val="00791C70"/>
    <w:rsid w:val="00794168"/>
    <w:rsid w:val="00794375"/>
    <w:rsid w:val="007949DC"/>
    <w:rsid w:val="00794F64"/>
    <w:rsid w:val="0079595B"/>
    <w:rsid w:val="0079686A"/>
    <w:rsid w:val="00796995"/>
    <w:rsid w:val="00796A75"/>
    <w:rsid w:val="00796BAD"/>
    <w:rsid w:val="00796DFD"/>
    <w:rsid w:val="00796F6E"/>
    <w:rsid w:val="00797426"/>
    <w:rsid w:val="007977DF"/>
    <w:rsid w:val="00797DF3"/>
    <w:rsid w:val="007A0C29"/>
    <w:rsid w:val="007A1545"/>
    <w:rsid w:val="007A1589"/>
    <w:rsid w:val="007A1D4B"/>
    <w:rsid w:val="007A2739"/>
    <w:rsid w:val="007A29C8"/>
    <w:rsid w:val="007A392D"/>
    <w:rsid w:val="007A3C98"/>
    <w:rsid w:val="007A3D2E"/>
    <w:rsid w:val="007A4363"/>
    <w:rsid w:val="007A45B9"/>
    <w:rsid w:val="007A460C"/>
    <w:rsid w:val="007A5059"/>
    <w:rsid w:val="007A5170"/>
    <w:rsid w:val="007A51AF"/>
    <w:rsid w:val="007A59D6"/>
    <w:rsid w:val="007A6044"/>
    <w:rsid w:val="007A6069"/>
    <w:rsid w:val="007A6279"/>
    <w:rsid w:val="007A6932"/>
    <w:rsid w:val="007A6E3B"/>
    <w:rsid w:val="007A6F6B"/>
    <w:rsid w:val="007A7444"/>
    <w:rsid w:val="007A7DA9"/>
    <w:rsid w:val="007A7E40"/>
    <w:rsid w:val="007B0074"/>
    <w:rsid w:val="007B0453"/>
    <w:rsid w:val="007B0A35"/>
    <w:rsid w:val="007B1978"/>
    <w:rsid w:val="007B1A6C"/>
    <w:rsid w:val="007B26F1"/>
    <w:rsid w:val="007B286C"/>
    <w:rsid w:val="007B28C5"/>
    <w:rsid w:val="007B2CCB"/>
    <w:rsid w:val="007B36A2"/>
    <w:rsid w:val="007B39E3"/>
    <w:rsid w:val="007B3AE9"/>
    <w:rsid w:val="007B3C02"/>
    <w:rsid w:val="007B3EC9"/>
    <w:rsid w:val="007B4273"/>
    <w:rsid w:val="007B45CF"/>
    <w:rsid w:val="007B47EA"/>
    <w:rsid w:val="007B5639"/>
    <w:rsid w:val="007B6995"/>
    <w:rsid w:val="007B6B21"/>
    <w:rsid w:val="007B6C62"/>
    <w:rsid w:val="007B76CE"/>
    <w:rsid w:val="007B775A"/>
    <w:rsid w:val="007C075F"/>
    <w:rsid w:val="007C0E91"/>
    <w:rsid w:val="007C12B9"/>
    <w:rsid w:val="007C1737"/>
    <w:rsid w:val="007C2718"/>
    <w:rsid w:val="007C292A"/>
    <w:rsid w:val="007C29D1"/>
    <w:rsid w:val="007C30D4"/>
    <w:rsid w:val="007C374F"/>
    <w:rsid w:val="007C40B4"/>
    <w:rsid w:val="007C4588"/>
    <w:rsid w:val="007C59E6"/>
    <w:rsid w:val="007C6356"/>
    <w:rsid w:val="007C65DF"/>
    <w:rsid w:val="007C66C9"/>
    <w:rsid w:val="007C7023"/>
    <w:rsid w:val="007C7377"/>
    <w:rsid w:val="007C788F"/>
    <w:rsid w:val="007C78BA"/>
    <w:rsid w:val="007C7D85"/>
    <w:rsid w:val="007C7DAF"/>
    <w:rsid w:val="007C7DCC"/>
    <w:rsid w:val="007D026E"/>
    <w:rsid w:val="007D0313"/>
    <w:rsid w:val="007D0AFE"/>
    <w:rsid w:val="007D0F9E"/>
    <w:rsid w:val="007D107B"/>
    <w:rsid w:val="007D1806"/>
    <w:rsid w:val="007D18C1"/>
    <w:rsid w:val="007D1BAA"/>
    <w:rsid w:val="007D2383"/>
    <w:rsid w:val="007D24B5"/>
    <w:rsid w:val="007D27FB"/>
    <w:rsid w:val="007D325B"/>
    <w:rsid w:val="007D3753"/>
    <w:rsid w:val="007D402D"/>
    <w:rsid w:val="007D4431"/>
    <w:rsid w:val="007D45C7"/>
    <w:rsid w:val="007D5C06"/>
    <w:rsid w:val="007D5C56"/>
    <w:rsid w:val="007D605D"/>
    <w:rsid w:val="007D64BE"/>
    <w:rsid w:val="007D6556"/>
    <w:rsid w:val="007D66A2"/>
    <w:rsid w:val="007D6995"/>
    <w:rsid w:val="007D6B1F"/>
    <w:rsid w:val="007D6DD5"/>
    <w:rsid w:val="007D705E"/>
    <w:rsid w:val="007D74BB"/>
    <w:rsid w:val="007D7828"/>
    <w:rsid w:val="007D78AC"/>
    <w:rsid w:val="007D7C3C"/>
    <w:rsid w:val="007D7D7C"/>
    <w:rsid w:val="007E048F"/>
    <w:rsid w:val="007E0B1F"/>
    <w:rsid w:val="007E0E0D"/>
    <w:rsid w:val="007E1266"/>
    <w:rsid w:val="007E12F4"/>
    <w:rsid w:val="007E14D5"/>
    <w:rsid w:val="007E1B06"/>
    <w:rsid w:val="007E20F7"/>
    <w:rsid w:val="007E22F0"/>
    <w:rsid w:val="007E2532"/>
    <w:rsid w:val="007E2879"/>
    <w:rsid w:val="007E288F"/>
    <w:rsid w:val="007E29E6"/>
    <w:rsid w:val="007E2D7E"/>
    <w:rsid w:val="007E2F20"/>
    <w:rsid w:val="007E42F3"/>
    <w:rsid w:val="007E44A9"/>
    <w:rsid w:val="007E497C"/>
    <w:rsid w:val="007E53BE"/>
    <w:rsid w:val="007E56F8"/>
    <w:rsid w:val="007E5AD9"/>
    <w:rsid w:val="007E5BDF"/>
    <w:rsid w:val="007E5EEB"/>
    <w:rsid w:val="007E6156"/>
    <w:rsid w:val="007E61E3"/>
    <w:rsid w:val="007E6298"/>
    <w:rsid w:val="007E6620"/>
    <w:rsid w:val="007E6B98"/>
    <w:rsid w:val="007E6E33"/>
    <w:rsid w:val="007E73F1"/>
    <w:rsid w:val="007E74F6"/>
    <w:rsid w:val="007E799A"/>
    <w:rsid w:val="007E7BD9"/>
    <w:rsid w:val="007E7C6E"/>
    <w:rsid w:val="007E7ECD"/>
    <w:rsid w:val="007F00EA"/>
    <w:rsid w:val="007F09C2"/>
    <w:rsid w:val="007F09C6"/>
    <w:rsid w:val="007F0F44"/>
    <w:rsid w:val="007F166F"/>
    <w:rsid w:val="007F168D"/>
    <w:rsid w:val="007F1BC7"/>
    <w:rsid w:val="007F21A2"/>
    <w:rsid w:val="007F2BD0"/>
    <w:rsid w:val="007F36C6"/>
    <w:rsid w:val="007F3A83"/>
    <w:rsid w:val="007F3E18"/>
    <w:rsid w:val="007F419D"/>
    <w:rsid w:val="007F473D"/>
    <w:rsid w:val="007F5D02"/>
    <w:rsid w:val="007F6365"/>
    <w:rsid w:val="007F6988"/>
    <w:rsid w:val="007F723B"/>
    <w:rsid w:val="007F7300"/>
    <w:rsid w:val="007F791F"/>
    <w:rsid w:val="007F7D46"/>
    <w:rsid w:val="007F7D92"/>
    <w:rsid w:val="007F7F98"/>
    <w:rsid w:val="00800626"/>
    <w:rsid w:val="00801BCD"/>
    <w:rsid w:val="00802617"/>
    <w:rsid w:val="00803051"/>
    <w:rsid w:val="00803E3A"/>
    <w:rsid w:val="00804290"/>
    <w:rsid w:val="008042DA"/>
    <w:rsid w:val="008046C4"/>
    <w:rsid w:val="008053B7"/>
    <w:rsid w:val="008056CA"/>
    <w:rsid w:val="00805F4A"/>
    <w:rsid w:val="008063A3"/>
    <w:rsid w:val="008063B4"/>
    <w:rsid w:val="00806B18"/>
    <w:rsid w:val="0081020C"/>
    <w:rsid w:val="0081058A"/>
    <w:rsid w:val="00811065"/>
    <w:rsid w:val="008111F9"/>
    <w:rsid w:val="008113A3"/>
    <w:rsid w:val="008117A4"/>
    <w:rsid w:val="00811DF1"/>
    <w:rsid w:val="00811E0A"/>
    <w:rsid w:val="00811E5F"/>
    <w:rsid w:val="008122A3"/>
    <w:rsid w:val="00812539"/>
    <w:rsid w:val="00812EDC"/>
    <w:rsid w:val="008132A5"/>
    <w:rsid w:val="008135E8"/>
    <w:rsid w:val="00813998"/>
    <w:rsid w:val="00813B62"/>
    <w:rsid w:val="00813CFE"/>
    <w:rsid w:val="00814A8E"/>
    <w:rsid w:val="00814B27"/>
    <w:rsid w:val="00814CB5"/>
    <w:rsid w:val="008157D7"/>
    <w:rsid w:val="008157F3"/>
    <w:rsid w:val="0081613F"/>
    <w:rsid w:val="0081666E"/>
    <w:rsid w:val="008171BB"/>
    <w:rsid w:val="0081727F"/>
    <w:rsid w:val="0081751F"/>
    <w:rsid w:val="0081773A"/>
    <w:rsid w:val="00817B6F"/>
    <w:rsid w:val="00820277"/>
    <w:rsid w:val="00820777"/>
    <w:rsid w:val="00820871"/>
    <w:rsid w:val="00821363"/>
    <w:rsid w:val="00821515"/>
    <w:rsid w:val="00821756"/>
    <w:rsid w:val="00822713"/>
    <w:rsid w:val="00822F3C"/>
    <w:rsid w:val="0082322C"/>
    <w:rsid w:val="0082340B"/>
    <w:rsid w:val="008247F2"/>
    <w:rsid w:val="0082537C"/>
    <w:rsid w:val="0082571B"/>
    <w:rsid w:val="008257BC"/>
    <w:rsid w:val="008269EF"/>
    <w:rsid w:val="00826FD4"/>
    <w:rsid w:val="00827015"/>
    <w:rsid w:val="0082736B"/>
    <w:rsid w:val="008273C1"/>
    <w:rsid w:val="00827BA1"/>
    <w:rsid w:val="00827DAB"/>
    <w:rsid w:val="00827E9E"/>
    <w:rsid w:val="0083074E"/>
    <w:rsid w:val="008309B9"/>
    <w:rsid w:val="00830C27"/>
    <w:rsid w:val="00831654"/>
    <w:rsid w:val="008317D3"/>
    <w:rsid w:val="008317FD"/>
    <w:rsid w:val="008318D4"/>
    <w:rsid w:val="00831BF6"/>
    <w:rsid w:val="00831BFC"/>
    <w:rsid w:val="008326E0"/>
    <w:rsid w:val="00832799"/>
    <w:rsid w:val="0083286F"/>
    <w:rsid w:val="00832B7F"/>
    <w:rsid w:val="00832BE2"/>
    <w:rsid w:val="00832C83"/>
    <w:rsid w:val="00833063"/>
    <w:rsid w:val="00833159"/>
    <w:rsid w:val="0083357B"/>
    <w:rsid w:val="00833638"/>
    <w:rsid w:val="00833864"/>
    <w:rsid w:val="008338C8"/>
    <w:rsid w:val="00834298"/>
    <w:rsid w:val="00834363"/>
    <w:rsid w:val="008349A9"/>
    <w:rsid w:val="00834B3A"/>
    <w:rsid w:val="00834C2C"/>
    <w:rsid w:val="008354AB"/>
    <w:rsid w:val="00835724"/>
    <w:rsid w:val="00835F08"/>
    <w:rsid w:val="00835FA4"/>
    <w:rsid w:val="008366A4"/>
    <w:rsid w:val="00836D25"/>
    <w:rsid w:val="00836DB5"/>
    <w:rsid w:val="00837940"/>
    <w:rsid w:val="0084002E"/>
    <w:rsid w:val="00841FD7"/>
    <w:rsid w:val="008428D6"/>
    <w:rsid w:val="008431D4"/>
    <w:rsid w:val="008435E0"/>
    <w:rsid w:val="008436BF"/>
    <w:rsid w:val="00843B7E"/>
    <w:rsid w:val="00843E84"/>
    <w:rsid w:val="00844339"/>
    <w:rsid w:val="00844B4D"/>
    <w:rsid w:val="00844D29"/>
    <w:rsid w:val="0084525E"/>
    <w:rsid w:val="008456E9"/>
    <w:rsid w:val="00845B13"/>
    <w:rsid w:val="0084640A"/>
    <w:rsid w:val="008464BB"/>
    <w:rsid w:val="00846662"/>
    <w:rsid w:val="00846DD4"/>
    <w:rsid w:val="00846F93"/>
    <w:rsid w:val="0084703F"/>
    <w:rsid w:val="00847144"/>
    <w:rsid w:val="008477A1"/>
    <w:rsid w:val="00850644"/>
    <w:rsid w:val="00851811"/>
    <w:rsid w:val="00852443"/>
    <w:rsid w:val="008525F1"/>
    <w:rsid w:val="0085280A"/>
    <w:rsid w:val="00853154"/>
    <w:rsid w:val="00853420"/>
    <w:rsid w:val="00853491"/>
    <w:rsid w:val="00853A77"/>
    <w:rsid w:val="00854CF4"/>
    <w:rsid w:val="00854EDB"/>
    <w:rsid w:val="00855057"/>
    <w:rsid w:val="0085570B"/>
    <w:rsid w:val="00855CD0"/>
    <w:rsid w:val="00855FDC"/>
    <w:rsid w:val="008561C2"/>
    <w:rsid w:val="0085677A"/>
    <w:rsid w:val="00856B4F"/>
    <w:rsid w:val="00856C85"/>
    <w:rsid w:val="0085705D"/>
    <w:rsid w:val="00857585"/>
    <w:rsid w:val="00857C7F"/>
    <w:rsid w:val="0086048F"/>
    <w:rsid w:val="00860A60"/>
    <w:rsid w:val="008611FC"/>
    <w:rsid w:val="00861D34"/>
    <w:rsid w:val="00861F9D"/>
    <w:rsid w:val="00862131"/>
    <w:rsid w:val="008622B2"/>
    <w:rsid w:val="00862799"/>
    <w:rsid w:val="00862E7F"/>
    <w:rsid w:val="00862EC1"/>
    <w:rsid w:val="008632C9"/>
    <w:rsid w:val="008632FC"/>
    <w:rsid w:val="008633CA"/>
    <w:rsid w:val="0086341D"/>
    <w:rsid w:val="00866821"/>
    <w:rsid w:val="00866BA0"/>
    <w:rsid w:val="0086723F"/>
    <w:rsid w:val="008672C9"/>
    <w:rsid w:val="008679DF"/>
    <w:rsid w:val="00870282"/>
    <w:rsid w:val="00870D81"/>
    <w:rsid w:val="00870D97"/>
    <w:rsid w:val="00871225"/>
    <w:rsid w:val="0087135A"/>
    <w:rsid w:val="00871709"/>
    <w:rsid w:val="00872066"/>
    <w:rsid w:val="008725B2"/>
    <w:rsid w:val="0087335E"/>
    <w:rsid w:val="00873902"/>
    <w:rsid w:val="00873B77"/>
    <w:rsid w:val="00873DE8"/>
    <w:rsid w:val="00873ECB"/>
    <w:rsid w:val="00874440"/>
    <w:rsid w:val="008748DF"/>
    <w:rsid w:val="008757AE"/>
    <w:rsid w:val="00875F30"/>
    <w:rsid w:val="0087673E"/>
    <w:rsid w:val="00876B39"/>
    <w:rsid w:val="00876D18"/>
    <w:rsid w:val="00876EF6"/>
    <w:rsid w:val="00876F85"/>
    <w:rsid w:val="00877175"/>
    <w:rsid w:val="00877666"/>
    <w:rsid w:val="008778CE"/>
    <w:rsid w:val="00877EE5"/>
    <w:rsid w:val="0088002A"/>
    <w:rsid w:val="008800BA"/>
    <w:rsid w:val="008809AD"/>
    <w:rsid w:val="00880CCD"/>
    <w:rsid w:val="00880F85"/>
    <w:rsid w:val="00881F1C"/>
    <w:rsid w:val="00882192"/>
    <w:rsid w:val="00882DBD"/>
    <w:rsid w:val="00883047"/>
    <w:rsid w:val="008833DF"/>
    <w:rsid w:val="008834AB"/>
    <w:rsid w:val="008837C2"/>
    <w:rsid w:val="00883ADE"/>
    <w:rsid w:val="00883BA4"/>
    <w:rsid w:val="00883CDB"/>
    <w:rsid w:val="00883DE8"/>
    <w:rsid w:val="00883DF9"/>
    <w:rsid w:val="00884125"/>
    <w:rsid w:val="008858B2"/>
    <w:rsid w:val="008858EE"/>
    <w:rsid w:val="00885F22"/>
    <w:rsid w:val="00886AB5"/>
    <w:rsid w:val="00886ACA"/>
    <w:rsid w:val="00886C7E"/>
    <w:rsid w:val="00886F61"/>
    <w:rsid w:val="00887723"/>
    <w:rsid w:val="00890D21"/>
    <w:rsid w:val="00890D7A"/>
    <w:rsid w:val="008915B0"/>
    <w:rsid w:val="008915D1"/>
    <w:rsid w:val="0089192F"/>
    <w:rsid w:val="00891B14"/>
    <w:rsid w:val="00891F4B"/>
    <w:rsid w:val="00892617"/>
    <w:rsid w:val="0089298E"/>
    <w:rsid w:val="00892F48"/>
    <w:rsid w:val="00892F8A"/>
    <w:rsid w:val="00893105"/>
    <w:rsid w:val="008937FD"/>
    <w:rsid w:val="00893923"/>
    <w:rsid w:val="00893B9B"/>
    <w:rsid w:val="00893EFA"/>
    <w:rsid w:val="00894340"/>
    <w:rsid w:val="008946B3"/>
    <w:rsid w:val="0089547A"/>
    <w:rsid w:val="00895E12"/>
    <w:rsid w:val="008960DC"/>
    <w:rsid w:val="00896200"/>
    <w:rsid w:val="008963BC"/>
    <w:rsid w:val="00896656"/>
    <w:rsid w:val="00896E12"/>
    <w:rsid w:val="008970A2"/>
    <w:rsid w:val="008970CD"/>
    <w:rsid w:val="00897185"/>
    <w:rsid w:val="008972B5"/>
    <w:rsid w:val="00897A36"/>
    <w:rsid w:val="00897D74"/>
    <w:rsid w:val="008A02C0"/>
    <w:rsid w:val="008A03E1"/>
    <w:rsid w:val="008A0453"/>
    <w:rsid w:val="008A0BE0"/>
    <w:rsid w:val="008A0D1D"/>
    <w:rsid w:val="008A1259"/>
    <w:rsid w:val="008A157D"/>
    <w:rsid w:val="008A18F5"/>
    <w:rsid w:val="008A223F"/>
    <w:rsid w:val="008A25EF"/>
    <w:rsid w:val="008A2FE7"/>
    <w:rsid w:val="008A3765"/>
    <w:rsid w:val="008A389C"/>
    <w:rsid w:val="008A3D23"/>
    <w:rsid w:val="008A455A"/>
    <w:rsid w:val="008A4B84"/>
    <w:rsid w:val="008A4ED5"/>
    <w:rsid w:val="008A5287"/>
    <w:rsid w:val="008A56A9"/>
    <w:rsid w:val="008A5EB3"/>
    <w:rsid w:val="008A65B1"/>
    <w:rsid w:val="008A6B55"/>
    <w:rsid w:val="008A6F63"/>
    <w:rsid w:val="008A79A0"/>
    <w:rsid w:val="008A7B95"/>
    <w:rsid w:val="008B0133"/>
    <w:rsid w:val="008B054A"/>
    <w:rsid w:val="008B07DF"/>
    <w:rsid w:val="008B12A9"/>
    <w:rsid w:val="008B130A"/>
    <w:rsid w:val="008B1BF0"/>
    <w:rsid w:val="008B1F54"/>
    <w:rsid w:val="008B1FE9"/>
    <w:rsid w:val="008B2AA3"/>
    <w:rsid w:val="008B40B0"/>
    <w:rsid w:val="008B4A18"/>
    <w:rsid w:val="008B4BC0"/>
    <w:rsid w:val="008B5001"/>
    <w:rsid w:val="008B54B6"/>
    <w:rsid w:val="008B592E"/>
    <w:rsid w:val="008B702E"/>
    <w:rsid w:val="008B73D3"/>
    <w:rsid w:val="008B7ECF"/>
    <w:rsid w:val="008C0229"/>
    <w:rsid w:val="008C0288"/>
    <w:rsid w:val="008C02AF"/>
    <w:rsid w:val="008C0540"/>
    <w:rsid w:val="008C0577"/>
    <w:rsid w:val="008C0A1B"/>
    <w:rsid w:val="008C0C1B"/>
    <w:rsid w:val="008C17DD"/>
    <w:rsid w:val="008C1AFD"/>
    <w:rsid w:val="008C220B"/>
    <w:rsid w:val="008C2411"/>
    <w:rsid w:val="008C2515"/>
    <w:rsid w:val="008C25AD"/>
    <w:rsid w:val="008C261A"/>
    <w:rsid w:val="008C283D"/>
    <w:rsid w:val="008C30BD"/>
    <w:rsid w:val="008C322A"/>
    <w:rsid w:val="008C3311"/>
    <w:rsid w:val="008C3B29"/>
    <w:rsid w:val="008C4219"/>
    <w:rsid w:val="008C47D8"/>
    <w:rsid w:val="008C4E97"/>
    <w:rsid w:val="008C4F18"/>
    <w:rsid w:val="008C5232"/>
    <w:rsid w:val="008C5836"/>
    <w:rsid w:val="008C597D"/>
    <w:rsid w:val="008C5B75"/>
    <w:rsid w:val="008C5C2F"/>
    <w:rsid w:val="008C7059"/>
    <w:rsid w:val="008C77C3"/>
    <w:rsid w:val="008C79E4"/>
    <w:rsid w:val="008C79F7"/>
    <w:rsid w:val="008C7FD4"/>
    <w:rsid w:val="008D00A7"/>
    <w:rsid w:val="008D022E"/>
    <w:rsid w:val="008D03DD"/>
    <w:rsid w:val="008D0669"/>
    <w:rsid w:val="008D06E2"/>
    <w:rsid w:val="008D0BB2"/>
    <w:rsid w:val="008D113C"/>
    <w:rsid w:val="008D131B"/>
    <w:rsid w:val="008D15AF"/>
    <w:rsid w:val="008D17C4"/>
    <w:rsid w:val="008D1912"/>
    <w:rsid w:val="008D3001"/>
    <w:rsid w:val="008D3260"/>
    <w:rsid w:val="008D3783"/>
    <w:rsid w:val="008D3A25"/>
    <w:rsid w:val="008D3B19"/>
    <w:rsid w:val="008D3CFA"/>
    <w:rsid w:val="008D42E0"/>
    <w:rsid w:val="008D4554"/>
    <w:rsid w:val="008D4922"/>
    <w:rsid w:val="008D4E7E"/>
    <w:rsid w:val="008D51EB"/>
    <w:rsid w:val="008D5A32"/>
    <w:rsid w:val="008D5DDE"/>
    <w:rsid w:val="008D60FE"/>
    <w:rsid w:val="008D62B2"/>
    <w:rsid w:val="008D6398"/>
    <w:rsid w:val="008D7720"/>
    <w:rsid w:val="008D77A6"/>
    <w:rsid w:val="008D7EF9"/>
    <w:rsid w:val="008E0E88"/>
    <w:rsid w:val="008E17D8"/>
    <w:rsid w:val="008E2388"/>
    <w:rsid w:val="008E2E20"/>
    <w:rsid w:val="008E30E9"/>
    <w:rsid w:val="008E323B"/>
    <w:rsid w:val="008E3568"/>
    <w:rsid w:val="008E396B"/>
    <w:rsid w:val="008E4180"/>
    <w:rsid w:val="008E45B5"/>
    <w:rsid w:val="008E4F87"/>
    <w:rsid w:val="008E5030"/>
    <w:rsid w:val="008E5165"/>
    <w:rsid w:val="008E56D3"/>
    <w:rsid w:val="008E575E"/>
    <w:rsid w:val="008E57EC"/>
    <w:rsid w:val="008E6139"/>
    <w:rsid w:val="008E6306"/>
    <w:rsid w:val="008E6429"/>
    <w:rsid w:val="008E71D5"/>
    <w:rsid w:val="008E7D0D"/>
    <w:rsid w:val="008E7DBE"/>
    <w:rsid w:val="008E7EA4"/>
    <w:rsid w:val="008E7FAF"/>
    <w:rsid w:val="008F02B9"/>
    <w:rsid w:val="008F122C"/>
    <w:rsid w:val="008F1962"/>
    <w:rsid w:val="008F1AA6"/>
    <w:rsid w:val="008F1FEF"/>
    <w:rsid w:val="008F1FF8"/>
    <w:rsid w:val="008F30C4"/>
    <w:rsid w:val="008F354E"/>
    <w:rsid w:val="008F3A6D"/>
    <w:rsid w:val="008F443E"/>
    <w:rsid w:val="008F44EA"/>
    <w:rsid w:val="008F4B4A"/>
    <w:rsid w:val="008F537C"/>
    <w:rsid w:val="008F5B27"/>
    <w:rsid w:val="008F5EA7"/>
    <w:rsid w:val="008F61F1"/>
    <w:rsid w:val="008F6C83"/>
    <w:rsid w:val="008F7483"/>
    <w:rsid w:val="008F79D6"/>
    <w:rsid w:val="00900B1D"/>
    <w:rsid w:val="00900F92"/>
    <w:rsid w:val="009012F2"/>
    <w:rsid w:val="00901618"/>
    <w:rsid w:val="0090184A"/>
    <w:rsid w:val="00901899"/>
    <w:rsid w:val="00901B3A"/>
    <w:rsid w:val="009020F3"/>
    <w:rsid w:val="009027DC"/>
    <w:rsid w:val="00903445"/>
    <w:rsid w:val="00903B4C"/>
    <w:rsid w:val="00903DA5"/>
    <w:rsid w:val="00903FE5"/>
    <w:rsid w:val="009043DB"/>
    <w:rsid w:val="009048C6"/>
    <w:rsid w:val="00904FBC"/>
    <w:rsid w:val="00905372"/>
    <w:rsid w:val="00905521"/>
    <w:rsid w:val="0090570E"/>
    <w:rsid w:val="00905757"/>
    <w:rsid w:val="009057C4"/>
    <w:rsid w:val="00905D5E"/>
    <w:rsid w:val="009061ED"/>
    <w:rsid w:val="00906BB4"/>
    <w:rsid w:val="00906D3C"/>
    <w:rsid w:val="00906DEB"/>
    <w:rsid w:val="00906F12"/>
    <w:rsid w:val="009072D1"/>
    <w:rsid w:val="00907B39"/>
    <w:rsid w:val="00907C64"/>
    <w:rsid w:val="00910682"/>
    <w:rsid w:val="00910A0C"/>
    <w:rsid w:val="00910E22"/>
    <w:rsid w:val="00911026"/>
    <w:rsid w:val="0091104C"/>
    <w:rsid w:val="00911243"/>
    <w:rsid w:val="00911CB2"/>
    <w:rsid w:val="009121CD"/>
    <w:rsid w:val="00912893"/>
    <w:rsid w:val="0091306C"/>
    <w:rsid w:val="009137C7"/>
    <w:rsid w:val="00913ECD"/>
    <w:rsid w:val="00914903"/>
    <w:rsid w:val="00915C47"/>
    <w:rsid w:val="00915E88"/>
    <w:rsid w:val="00915F80"/>
    <w:rsid w:val="00916887"/>
    <w:rsid w:val="00916EAD"/>
    <w:rsid w:val="00917096"/>
    <w:rsid w:val="0091720D"/>
    <w:rsid w:val="00917EE3"/>
    <w:rsid w:val="00917FB3"/>
    <w:rsid w:val="00920EF1"/>
    <w:rsid w:val="00921005"/>
    <w:rsid w:val="009212D3"/>
    <w:rsid w:val="0092231E"/>
    <w:rsid w:val="00922603"/>
    <w:rsid w:val="00923140"/>
    <w:rsid w:val="009234AD"/>
    <w:rsid w:val="0092376B"/>
    <w:rsid w:val="00924385"/>
    <w:rsid w:val="009248C5"/>
    <w:rsid w:val="0092496F"/>
    <w:rsid w:val="00924E49"/>
    <w:rsid w:val="009252EB"/>
    <w:rsid w:val="00925351"/>
    <w:rsid w:val="009273A1"/>
    <w:rsid w:val="00927F54"/>
    <w:rsid w:val="00930165"/>
    <w:rsid w:val="0093050E"/>
    <w:rsid w:val="009307D5"/>
    <w:rsid w:val="009308C4"/>
    <w:rsid w:val="00931098"/>
    <w:rsid w:val="009316E7"/>
    <w:rsid w:val="009318C1"/>
    <w:rsid w:val="00931EC3"/>
    <w:rsid w:val="0093299C"/>
    <w:rsid w:val="00932C64"/>
    <w:rsid w:val="00933CDE"/>
    <w:rsid w:val="00934025"/>
    <w:rsid w:val="00934097"/>
    <w:rsid w:val="00934126"/>
    <w:rsid w:val="00934844"/>
    <w:rsid w:val="009349A0"/>
    <w:rsid w:val="00934DD6"/>
    <w:rsid w:val="00935918"/>
    <w:rsid w:val="00935FAE"/>
    <w:rsid w:val="00936980"/>
    <w:rsid w:val="009377E2"/>
    <w:rsid w:val="00937B22"/>
    <w:rsid w:val="009400C6"/>
    <w:rsid w:val="00940E6A"/>
    <w:rsid w:val="00941805"/>
    <w:rsid w:val="00941D75"/>
    <w:rsid w:val="009427C5"/>
    <w:rsid w:val="00942A17"/>
    <w:rsid w:val="00943AB8"/>
    <w:rsid w:val="00943C42"/>
    <w:rsid w:val="0094460F"/>
    <w:rsid w:val="0094466D"/>
    <w:rsid w:val="009458E3"/>
    <w:rsid w:val="00945935"/>
    <w:rsid w:val="00945A0C"/>
    <w:rsid w:val="00945D6D"/>
    <w:rsid w:val="00946362"/>
    <w:rsid w:val="00946FD4"/>
    <w:rsid w:val="0094715A"/>
    <w:rsid w:val="009475AD"/>
    <w:rsid w:val="0095076E"/>
    <w:rsid w:val="009508C3"/>
    <w:rsid w:val="00950A99"/>
    <w:rsid w:val="00950C42"/>
    <w:rsid w:val="00950DC7"/>
    <w:rsid w:val="0095103A"/>
    <w:rsid w:val="0095110B"/>
    <w:rsid w:val="009516F1"/>
    <w:rsid w:val="00951C16"/>
    <w:rsid w:val="00951FBB"/>
    <w:rsid w:val="009521F2"/>
    <w:rsid w:val="0095237E"/>
    <w:rsid w:val="009523CD"/>
    <w:rsid w:val="00952491"/>
    <w:rsid w:val="00952A56"/>
    <w:rsid w:val="00952C70"/>
    <w:rsid w:val="00952DD1"/>
    <w:rsid w:val="00952F2F"/>
    <w:rsid w:val="00953C92"/>
    <w:rsid w:val="00953D92"/>
    <w:rsid w:val="009549B8"/>
    <w:rsid w:val="00955072"/>
    <w:rsid w:val="00955163"/>
    <w:rsid w:val="00955962"/>
    <w:rsid w:val="00955BBC"/>
    <w:rsid w:val="00956A40"/>
    <w:rsid w:val="00956C1E"/>
    <w:rsid w:val="00957545"/>
    <w:rsid w:val="009576EF"/>
    <w:rsid w:val="0095798B"/>
    <w:rsid w:val="00957AAA"/>
    <w:rsid w:val="00957B92"/>
    <w:rsid w:val="00957E7E"/>
    <w:rsid w:val="00961EE1"/>
    <w:rsid w:val="0096237C"/>
    <w:rsid w:val="0096285E"/>
    <w:rsid w:val="0096381C"/>
    <w:rsid w:val="00963887"/>
    <w:rsid w:val="00963D97"/>
    <w:rsid w:val="00963FA7"/>
    <w:rsid w:val="009643EB"/>
    <w:rsid w:val="00964457"/>
    <w:rsid w:val="009644A8"/>
    <w:rsid w:val="009647E8"/>
    <w:rsid w:val="00964B0D"/>
    <w:rsid w:val="00964ED8"/>
    <w:rsid w:val="00965447"/>
    <w:rsid w:val="00965A90"/>
    <w:rsid w:val="009660EF"/>
    <w:rsid w:val="009665F9"/>
    <w:rsid w:val="009668C6"/>
    <w:rsid w:val="00967A77"/>
    <w:rsid w:val="00967AB5"/>
    <w:rsid w:val="00971145"/>
    <w:rsid w:val="00971573"/>
    <w:rsid w:val="00971D28"/>
    <w:rsid w:val="00972038"/>
    <w:rsid w:val="00972112"/>
    <w:rsid w:val="00972147"/>
    <w:rsid w:val="009729B2"/>
    <w:rsid w:val="00972B8A"/>
    <w:rsid w:val="00972C4D"/>
    <w:rsid w:val="00973137"/>
    <w:rsid w:val="009733DC"/>
    <w:rsid w:val="0097354A"/>
    <w:rsid w:val="00974231"/>
    <w:rsid w:val="00975301"/>
    <w:rsid w:val="00975914"/>
    <w:rsid w:val="00976F88"/>
    <w:rsid w:val="009802FB"/>
    <w:rsid w:val="009804E4"/>
    <w:rsid w:val="00981159"/>
    <w:rsid w:val="0098125B"/>
    <w:rsid w:val="009820AD"/>
    <w:rsid w:val="00982D64"/>
    <w:rsid w:val="009830AF"/>
    <w:rsid w:val="00983847"/>
    <w:rsid w:val="009839F3"/>
    <w:rsid w:val="00983A88"/>
    <w:rsid w:val="00984563"/>
    <w:rsid w:val="00984C10"/>
    <w:rsid w:val="00985024"/>
    <w:rsid w:val="009850FE"/>
    <w:rsid w:val="00986400"/>
    <w:rsid w:val="0098655D"/>
    <w:rsid w:val="00986BFB"/>
    <w:rsid w:val="009870C3"/>
    <w:rsid w:val="00987601"/>
    <w:rsid w:val="009877D1"/>
    <w:rsid w:val="00987C66"/>
    <w:rsid w:val="00987EB1"/>
    <w:rsid w:val="00991549"/>
    <w:rsid w:val="00991CC7"/>
    <w:rsid w:val="00991D39"/>
    <w:rsid w:val="009921D6"/>
    <w:rsid w:val="00992A9A"/>
    <w:rsid w:val="0099342D"/>
    <w:rsid w:val="009934A4"/>
    <w:rsid w:val="00993F97"/>
    <w:rsid w:val="009950F0"/>
    <w:rsid w:val="0099517A"/>
    <w:rsid w:val="00995473"/>
    <w:rsid w:val="009954B3"/>
    <w:rsid w:val="009956F9"/>
    <w:rsid w:val="00995AF3"/>
    <w:rsid w:val="00996603"/>
    <w:rsid w:val="009976CA"/>
    <w:rsid w:val="009A00A1"/>
    <w:rsid w:val="009A0133"/>
    <w:rsid w:val="009A0328"/>
    <w:rsid w:val="009A05A2"/>
    <w:rsid w:val="009A0C94"/>
    <w:rsid w:val="009A0D3C"/>
    <w:rsid w:val="009A144E"/>
    <w:rsid w:val="009A2A3E"/>
    <w:rsid w:val="009A31CB"/>
    <w:rsid w:val="009A394D"/>
    <w:rsid w:val="009A39F5"/>
    <w:rsid w:val="009A3A34"/>
    <w:rsid w:val="009A3AC3"/>
    <w:rsid w:val="009A3DA5"/>
    <w:rsid w:val="009A4138"/>
    <w:rsid w:val="009A42B6"/>
    <w:rsid w:val="009A48DC"/>
    <w:rsid w:val="009A4E51"/>
    <w:rsid w:val="009A4EF4"/>
    <w:rsid w:val="009A533C"/>
    <w:rsid w:val="009A5787"/>
    <w:rsid w:val="009A5D67"/>
    <w:rsid w:val="009A77B3"/>
    <w:rsid w:val="009A79BC"/>
    <w:rsid w:val="009B0DC8"/>
    <w:rsid w:val="009B13DF"/>
    <w:rsid w:val="009B198F"/>
    <w:rsid w:val="009B1A0C"/>
    <w:rsid w:val="009B1A2B"/>
    <w:rsid w:val="009B1E9A"/>
    <w:rsid w:val="009B1ECB"/>
    <w:rsid w:val="009B2291"/>
    <w:rsid w:val="009B2327"/>
    <w:rsid w:val="009B2CF7"/>
    <w:rsid w:val="009B3121"/>
    <w:rsid w:val="009B3277"/>
    <w:rsid w:val="009B34C1"/>
    <w:rsid w:val="009B362A"/>
    <w:rsid w:val="009B3793"/>
    <w:rsid w:val="009B37CF"/>
    <w:rsid w:val="009B37F3"/>
    <w:rsid w:val="009B39CE"/>
    <w:rsid w:val="009B3AAB"/>
    <w:rsid w:val="009B49FF"/>
    <w:rsid w:val="009B514A"/>
    <w:rsid w:val="009B545C"/>
    <w:rsid w:val="009B5BA6"/>
    <w:rsid w:val="009B633C"/>
    <w:rsid w:val="009B666C"/>
    <w:rsid w:val="009B6F9F"/>
    <w:rsid w:val="009B73CF"/>
    <w:rsid w:val="009B7F08"/>
    <w:rsid w:val="009C156E"/>
    <w:rsid w:val="009C1E05"/>
    <w:rsid w:val="009C2132"/>
    <w:rsid w:val="009C2DEC"/>
    <w:rsid w:val="009C35FD"/>
    <w:rsid w:val="009C365E"/>
    <w:rsid w:val="009C3A7F"/>
    <w:rsid w:val="009C3A8E"/>
    <w:rsid w:val="009C3F42"/>
    <w:rsid w:val="009C407C"/>
    <w:rsid w:val="009C43BC"/>
    <w:rsid w:val="009C445E"/>
    <w:rsid w:val="009C4688"/>
    <w:rsid w:val="009C47E5"/>
    <w:rsid w:val="009C4BDB"/>
    <w:rsid w:val="009C4D1A"/>
    <w:rsid w:val="009C4DC6"/>
    <w:rsid w:val="009C4EF1"/>
    <w:rsid w:val="009C508D"/>
    <w:rsid w:val="009C5E24"/>
    <w:rsid w:val="009C64FC"/>
    <w:rsid w:val="009C6BCC"/>
    <w:rsid w:val="009C6E61"/>
    <w:rsid w:val="009C79F4"/>
    <w:rsid w:val="009C7DF6"/>
    <w:rsid w:val="009C7EAF"/>
    <w:rsid w:val="009D0562"/>
    <w:rsid w:val="009D0DA2"/>
    <w:rsid w:val="009D10A3"/>
    <w:rsid w:val="009D16D8"/>
    <w:rsid w:val="009D18A5"/>
    <w:rsid w:val="009D2C88"/>
    <w:rsid w:val="009D2E13"/>
    <w:rsid w:val="009D3235"/>
    <w:rsid w:val="009D350F"/>
    <w:rsid w:val="009D356C"/>
    <w:rsid w:val="009D3990"/>
    <w:rsid w:val="009D3D01"/>
    <w:rsid w:val="009D4482"/>
    <w:rsid w:val="009D4D4D"/>
    <w:rsid w:val="009D5F83"/>
    <w:rsid w:val="009D63FA"/>
    <w:rsid w:val="009D673B"/>
    <w:rsid w:val="009D6A8F"/>
    <w:rsid w:val="009D7433"/>
    <w:rsid w:val="009D7674"/>
    <w:rsid w:val="009D79E7"/>
    <w:rsid w:val="009E035F"/>
    <w:rsid w:val="009E0BCA"/>
    <w:rsid w:val="009E0E9C"/>
    <w:rsid w:val="009E183C"/>
    <w:rsid w:val="009E1F78"/>
    <w:rsid w:val="009E1FA5"/>
    <w:rsid w:val="009E2917"/>
    <w:rsid w:val="009E392A"/>
    <w:rsid w:val="009E3D20"/>
    <w:rsid w:val="009E4101"/>
    <w:rsid w:val="009E412F"/>
    <w:rsid w:val="009E4201"/>
    <w:rsid w:val="009E44F6"/>
    <w:rsid w:val="009E4560"/>
    <w:rsid w:val="009E48A3"/>
    <w:rsid w:val="009E4C97"/>
    <w:rsid w:val="009E4DC4"/>
    <w:rsid w:val="009E4E09"/>
    <w:rsid w:val="009E5995"/>
    <w:rsid w:val="009E5B8C"/>
    <w:rsid w:val="009E62A4"/>
    <w:rsid w:val="009E6324"/>
    <w:rsid w:val="009E63E6"/>
    <w:rsid w:val="009E6CB5"/>
    <w:rsid w:val="009E6E9E"/>
    <w:rsid w:val="009E772B"/>
    <w:rsid w:val="009E7A7A"/>
    <w:rsid w:val="009F006F"/>
    <w:rsid w:val="009F02C3"/>
    <w:rsid w:val="009F059F"/>
    <w:rsid w:val="009F0BB7"/>
    <w:rsid w:val="009F0F1C"/>
    <w:rsid w:val="009F1564"/>
    <w:rsid w:val="009F1CD2"/>
    <w:rsid w:val="009F24FB"/>
    <w:rsid w:val="009F26E0"/>
    <w:rsid w:val="009F2B4F"/>
    <w:rsid w:val="009F2D4A"/>
    <w:rsid w:val="009F2EA8"/>
    <w:rsid w:val="009F3333"/>
    <w:rsid w:val="009F3CDB"/>
    <w:rsid w:val="009F3D44"/>
    <w:rsid w:val="009F412C"/>
    <w:rsid w:val="009F4234"/>
    <w:rsid w:val="009F4962"/>
    <w:rsid w:val="009F52A5"/>
    <w:rsid w:val="009F52F7"/>
    <w:rsid w:val="009F5AE5"/>
    <w:rsid w:val="009F67AB"/>
    <w:rsid w:val="009F697C"/>
    <w:rsid w:val="009F746D"/>
    <w:rsid w:val="009F74F4"/>
    <w:rsid w:val="009F7AFB"/>
    <w:rsid w:val="009F7F55"/>
    <w:rsid w:val="00A011AD"/>
    <w:rsid w:val="00A013C6"/>
    <w:rsid w:val="00A0183A"/>
    <w:rsid w:val="00A01DCB"/>
    <w:rsid w:val="00A02B19"/>
    <w:rsid w:val="00A02C81"/>
    <w:rsid w:val="00A03229"/>
    <w:rsid w:val="00A03967"/>
    <w:rsid w:val="00A03DB9"/>
    <w:rsid w:val="00A04A02"/>
    <w:rsid w:val="00A04A10"/>
    <w:rsid w:val="00A04D59"/>
    <w:rsid w:val="00A052AE"/>
    <w:rsid w:val="00A057EF"/>
    <w:rsid w:val="00A058F5"/>
    <w:rsid w:val="00A05A21"/>
    <w:rsid w:val="00A06521"/>
    <w:rsid w:val="00A067B2"/>
    <w:rsid w:val="00A06925"/>
    <w:rsid w:val="00A073DA"/>
    <w:rsid w:val="00A07642"/>
    <w:rsid w:val="00A07F5A"/>
    <w:rsid w:val="00A10240"/>
    <w:rsid w:val="00A10262"/>
    <w:rsid w:val="00A102CF"/>
    <w:rsid w:val="00A104CE"/>
    <w:rsid w:val="00A106CE"/>
    <w:rsid w:val="00A10903"/>
    <w:rsid w:val="00A10BD4"/>
    <w:rsid w:val="00A10BE8"/>
    <w:rsid w:val="00A10DDF"/>
    <w:rsid w:val="00A1125A"/>
    <w:rsid w:val="00A116E6"/>
    <w:rsid w:val="00A119C0"/>
    <w:rsid w:val="00A121EA"/>
    <w:rsid w:val="00A12929"/>
    <w:rsid w:val="00A133C4"/>
    <w:rsid w:val="00A13725"/>
    <w:rsid w:val="00A139ED"/>
    <w:rsid w:val="00A143CC"/>
    <w:rsid w:val="00A143F4"/>
    <w:rsid w:val="00A14F2A"/>
    <w:rsid w:val="00A15005"/>
    <w:rsid w:val="00A154CD"/>
    <w:rsid w:val="00A15C89"/>
    <w:rsid w:val="00A15EE7"/>
    <w:rsid w:val="00A16036"/>
    <w:rsid w:val="00A16173"/>
    <w:rsid w:val="00A16330"/>
    <w:rsid w:val="00A16819"/>
    <w:rsid w:val="00A16C28"/>
    <w:rsid w:val="00A172D7"/>
    <w:rsid w:val="00A1732E"/>
    <w:rsid w:val="00A173FD"/>
    <w:rsid w:val="00A17AE4"/>
    <w:rsid w:val="00A17EC1"/>
    <w:rsid w:val="00A17F7D"/>
    <w:rsid w:val="00A20492"/>
    <w:rsid w:val="00A20C17"/>
    <w:rsid w:val="00A21400"/>
    <w:rsid w:val="00A2181F"/>
    <w:rsid w:val="00A21B61"/>
    <w:rsid w:val="00A2247A"/>
    <w:rsid w:val="00A22555"/>
    <w:rsid w:val="00A2288F"/>
    <w:rsid w:val="00A22976"/>
    <w:rsid w:val="00A22F92"/>
    <w:rsid w:val="00A24DAC"/>
    <w:rsid w:val="00A25092"/>
    <w:rsid w:val="00A253AE"/>
    <w:rsid w:val="00A25AF5"/>
    <w:rsid w:val="00A26512"/>
    <w:rsid w:val="00A26912"/>
    <w:rsid w:val="00A27C63"/>
    <w:rsid w:val="00A3012A"/>
    <w:rsid w:val="00A30622"/>
    <w:rsid w:val="00A30AA0"/>
    <w:rsid w:val="00A30AC4"/>
    <w:rsid w:val="00A30C3C"/>
    <w:rsid w:val="00A30C76"/>
    <w:rsid w:val="00A312EB"/>
    <w:rsid w:val="00A315D0"/>
    <w:rsid w:val="00A317B8"/>
    <w:rsid w:val="00A322CC"/>
    <w:rsid w:val="00A3245D"/>
    <w:rsid w:val="00A32CC9"/>
    <w:rsid w:val="00A32D13"/>
    <w:rsid w:val="00A33173"/>
    <w:rsid w:val="00A33181"/>
    <w:rsid w:val="00A35634"/>
    <w:rsid w:val="00A35739"/>
    <w:rsid w:val="00A35CE3"/>
    <w:rsid w:val="00A36287"/>
    <w:rsid w:val="00A375C7"/>
    <w:rsid w:val="00A37777"/>
    <w:rsid w:val="00A37A6E"/>
    <w:rsid w:val="00A37D53"/>
    <w:rsid w:val="00A37F0E"/>
    <w:rsid w:val="00A4035C"/>
    <w:rsid w:val="00A40998"/>
    <w:rsid w:val="00A4252B"/>
    <w:rsid w:val="00A42D2F"/>
    <w:rsid w:val="00A4365F"/>
    <w:rsid w:val="00A43A4B"/>
    <w:rsid w:val="00A443FB"/>
    <w:rsid w:val="00A447CA"/>
    <w:rsid w:val="00A4507D"/>
    <w:rsid w:val="00A4507E"/>
    <w:rsid w:val="00A450A8"/>
    <w:rsid w:val="00A457D1"/>
    <w:rsid w:val="00A458DA"/>
    <w:rsid w:val="00A45B4C"/>
    <w:rsid w:val="00A45C44"/>
    <w:rsid w:val="00A46069"/>
    <w:rsid w:val="00A46D2B"/>
    <w:rsid w:val="00A47682"/>
    <w:rsid w:val="00A47A1E"/>
    <w:rsid w:val="00A47A66"/>
    <w:rsid w:val="00A50ABD"/>
    <w:rsid w:val="00A50D95"/>
    <w:rsid w:val="00A51288"/>
    <w:rsid w:val="00A5174F"/>
    <w:rsid w:val="00A51E18"/>
    <w:rsid w:val="00A51E66"/>
    <w:rsid w:val="00A51F9B"/>
    <w:rsid w:val="00A52CAA"/>
    <w:rsid w:val="00A52F13"/>
    <w:rsid w:val="00A54210"/>
    <w:rsid w:val="00A542CD"/>
    <w:rsid w:val="00A54564"/>
    <w:rsid w:val="00A54624"/>
    <w:rsid w:val="00A54AF6"/>
    <w:rsid w:val="00A54CEC"/>
    <w:rsid w:val="00A54E15"/>
    <w:rsid w:val="00A55503"/>
    <w:rsid w:val="00A55B09"/>
    <w:rsid w:val="00A55CD6"/>
    <w:rsid w:val="00A55F74"/>
    <w:rsid w:val="00A55FE0"/>
    <w:rsid w:val="00A5641F"/>
    <w:rsid w:val="00A565BC"/>
    <w:rsid w:val="00A566DC"/>
    <w:rsid w:val="00A56ADF"/>
    <w:rsid w:val="00A56E04"/>
    <w:rsid w:val="00A56FF0"/>
    <w:rsid w:val="00A5757D"/>
    <w:rsid w:val="00A57785"/>
    <w:rsid w:val="00A57C4E"/>
    <w:rsid w:val="00A57CE8"/>
    <w:rsid w:val="00A57D01"/>
    <w:rsid w:val="00A60642"/>
    <w:rsid w:val="00A60FA1"/>
    <w:rsid w:val="00A6114C"/>
    <w:rsid w:val="00A61480"/>
    <w:rsid w:val="00A614CF"/>
    <w:rsid w:val="00A61C6E"/>
    <w:rsid w:val="00A61FEA"/>
    <w:rsid w:val="00A626D8"/>
    <w:rsid w:val="00A63241"/>
    <w:rsid w:val="00A641E7"/>
    <w:rsid w:val="00A642A2"/>
    <w:rsid w:val="00A64557"/>
    <w:rsid w:val="00A64CC1"/>
    <w:rsid w:val="00A65A86"/>
    <w:rsid w:val="00A66463"/>
    <w:rsid w:val="00A668F9"/>
    <w:rsid w:val="00A66A3E"/>
    <w:rsid w:val="00A66CB7"/>
    <w:rsid w:val="00A67BA1"/>
    <w:rsid w:val="00A70B5E"/>
    <w:rsid w:val="00A714CB"/>
    <w:rsid w:val="00A71A27"/>
    <w:rsid w:val="00A71C8A"/>
    <w:rsid w:val="00A71D89"/>
    <w:rsid w:val="00A71E4F"/>
    <w:rsid w:val="00A7238A"/>
    <w:rsid w:val="00A729DA"/>
    <w:rsid w:val="00A72F2F"/>
    <w:rsid w:val="00A730C0"/>
    <w:rsid w:val="00A73623"/>
    <w:rsid w:val="00A736B4"/>
    <w:rsid w:val="00A7377B"/>
    <w:rsid w:val="00A73A41"/>
    <w:rsid w:val="00A742CF"/>
    <w:rsid w:val="00A7532D"/>
    <w:rsid w:val="00A75AD5"/>
    <w:rsid w:val="00A7601C"/>
    <w:rsid w:val="00A765C5"/>
    <w:rsid w:val="00A76634"/>
    <w:rsid w:val="00A76F4E"/>
    <w:rsid w:val="00A779A7"/>
    <w:rsid w:val="00A804DE"/>
    <w:rsid w:val="00A805FD"/>
    <w:rsid w:val="00A81BB4"/>
    <w:rsid w:val="00A81E69"/>
    <w:rsid w:val="00A8237B"/>
    <w:rsid w:val="00A82CDF"/>
    <w:rsid w:val="00A83439"/>
    <w:rsid w:val="00A83D52"/>
    <w:rsid w:val="00A84213"/>
    <w:rsid w:val="00A84609"/>
    <w:rsid w:val="00A848F2"/>
    <w:rsid w:val="00A84C49"/>
    <w:rsid w:val="00A8512F"/>
    <w:rsid w:val="00A86BF5"/>
    <w:rsid w:val="00A870BC"/>
    <w:rsid w:val="00A87BB9"/>
    <w:rsid w:val="00A87EED"/>
    <w:rsid w:val="00A9092A"/>
    <w:rsid w:val="00A90C07"/>
    <w:rsid w:val="00A91371"/>
    <w:rsid w:val="00A9142B"/>
    <w:rsid w:val="00A91899"/>
    <w:rsid w:val="00A919A5"/>
    <w:rsid w:val="00A91D9C"/>
    <w:rsid w:val="00A92A02"/>
    <w:rsid w:val="00A92AD2"/>
    <w:rsid w:val="00A92FB1"/>
    <w:rsid w:val="00A936C2"/>
    <w:rsid w:val="00A940EA"/>
    <w:rsid w:val="00A9432B"/>
    <w:rsid w:val="00A943F8"/>
    <w:rsid w:val="00A946D6"/>
    <w:rsid w:val="00A94D9E"/>
    <w:rsid w:val="00A94E0E"/>
    <w:rsid w:val="00A9540C"/>
    <w:rsid w:val="00A96A74"/>
    <w:rsid w:val="00A96C10"/>
    <w:rsid w:val="00A96D37"/>
    <w:rsid w:val="00A972AB"/>
    <w:rsid w:val="00AA0224"/>
    <w:rsid w:val="00AA0494"/>
    <w:rsid w:val="00AA0722"/>
    <w:rsid w:val="00AA0B7D"/>
    <w:rsid w:val="00AA131C"/>
    <w:rsid w:val="00AA1927"/>
    <w:rsid w:val="00AA19D9"/>
    <w:rsid w:val="00AA2041"/>
    <w:rsid w:val="00AA2695"/>
    <w:rsid w:val="00AA277D"/>
    <w:rsid w:val="00AA2C57"/>
    <w:rsid w:val="00AA3439"/>
    <w:rsid w:val="00AA3490"/>
    <w:rsid w:val="00AA377A"/>
    <w:rsid w:val="00AA39B0"/>
    <w:rsid w:val="00AA3B63"/>
    <w:rsid w:val="00AA4C02"/>
    <w:rsid w:val="00AA51C7"/>
    <w:rsid w:val="00AA52ED"/>
    <w:rsid w:val="00AA661F"/>
    <w:rsid w:val="00AA6A95"/>
    <w:rsid w:val="00AA6CD0"/>
    <w:rsid w:val="00AA6F04"/>
    <w:rsid w:val="00AA73BD"/>
    <w:rsid w:val="00AA742A"/>
    <w:rsid w:val="00AA7965"/>
    <w:rsid w:val="00AA7C8C"/>
    <w:rsid w:val="00AA7CCA"/>
    <w:rsid w:val="00AB03CD"/>
    <w:rsid w:val="00AB041D"/>
    <w:rsid w:val="00AB0966"/>
    <w:rsid w:val="00AB0D6C"/>
    <w:rsid w:val="00AB0D6F"/>
    <w:rsid w:val="00AB12CF"/>
    <w:rsid w:val="00AB142C"/>
    <w:rsid w:val="00AB176B"/>
    <w:rsid w:val="00AB1919"/>
    <w:rsid w:val="00AB1A77"/>
    <w:rsid w:val="00AB4343"/>
    <w:rsid w:val="00AB46F4"/>
    <w:rsid w:val="00AB4A23"/>
    <w:rsid w:val="00AB4D9A"/>
    <w:rsid w:val="00AB52F0"/>
    <w:rsid w:val="00AB57E8"/>
    <w:rsid w:val="00AB5A9E"/>
    <w:rsid w:val="00AB63D6"/>
    <w:rsid w:val="00AB6820"/>
    <w:rsid w:val="00AB6AA0"/>
    <w:rsid w:val="00AB7990"/>
    <w:rsid w:val="00AC0308"/>
    <w:rsid w:val="00AC0B21"/>
    <w:rsid w:val="00AC0C91"/>
    <w:rsid w:val="00AC1B77"/>
    <w:rsid w:val="00AC2DDC"/>
    <w:rsid w:val="00AC2F9A"/>
    <w:rsid w:val="00AC31BF"/>
    <w:rsid w:val="00AC32E4"/>
    <w:rsid w:val="00AC337B"/>
    <w:rsid w:val="00AC3AD4"/>
    <w:rsid w:val="00AC3E1D"/>
    <w:rsid w:val="00AC4326"/>
    <w:rsid w:val="00AC4969"/>
    <w:rsid w:val="00AC4B6A"/>
    <w:rsid w:val="00AC4F26"/>
    <w:rsid w:val="00AC5B0C"/>
    <w:rsid w:val="00AC5D00"/>
    <w:rsid w:val="00AC60C4"/>
    <w:rsid w:val="00AC624E"/>
    <w:rsid w:val="00AC7228"/>
    <w:rsid w:val="00AD00A7"/>
    <w:rsid w:val="00AD05A7"/>
    <w:rsid w:val="00AD0B7C"/>
    <w:rsid w:val="00AD1455"/>
    <w:rsid w:val="00AD265D"/>
    <w:rsid w:val="00AD2E90"/>
    <w:rsid w:val="00AD3107"/>
    <w:rsid w:val="00AD3F28"/>
    <w:rsid w:val="00AD482E"/>
    <w:rsid w:val="00AD4D62"/>
    <w:rsid w:val="00AD5812"/>
    <w:rsid w:val="00AD5FAE"/>
    <w:rsid w:val="00AD6A83"/>
    <w:rsid w:val="00AD6CA1"/>
    <w:rsid w:val="00AD6F02"/>
    <w:rsid w:val="00AD7DC6"/>
    <w:rsid w:val="00AE0282"/>
    <w:rsid w:val="00AE02A2"/>
    <w:rsid w:val="00AE06CC"/>
    <w:rsid w:val="00AE0B25"/>
    <w:rsid w:val="00AE14FC"/>
    <w:rsid w:val="00AE14FE"/>
    <w:rsid w:val="00AE1853"/>
    <w:rsid w:val="00AE1909"/>
    <w:rsid w:val="00AE1D9C"/>
    <w:rsid w:val="00AE1E8D"/>
    <w:rsid w:val="00AE1F1C"/>
    <w:rsid w:val="00AE2AE5"/>
    <w:rsid w:val="00AE315A"/>
    <w:rsid w:val="00AE35E4"/>
    <w:rsid w:val="00AE4C1A"/>
    <w:rsid w:val="00AE5EC5"/>
    <w:rsid w:val="00AE5EEB"/>
    <w:rsid w:val="00AE60AB"/>
    <w:rsid w:val="00AE6294"/>
    <w:rsid w:val="00AE668B"/>
    <w:rsid w:val="00AE6A00"/>
    <w:rsid w:val="00AE73A3"/>
    <w:rsid w:val="00AE7673"/>
    <w:rsid w:val="00AF0A53"/>
    <w:rsid w:val="00AF0D86"/>
    <w:rsid w:val="00AF17EE"/>
    <w:rsid w:val="00AF2DA2"/>
    <w:rsid w:val="00AF2E5E"/>
    <w:rsid w:val="00AF326C"/>
    <w:rsid w:val="00AF3E70"/>
    <w:rsid w:val="00AF4E35"/>
    <w:rsid w:val="00AF5025"/>
    <w:rsid w:val="00AF5627"/>
    <w:rsid w:val="00AF5696"/>
    <w:rsid w:val="00AF576C"/>
    <w:rsid w:val="00AF5D99"/>
    <w:rsid w:val="00AF6029"/>
    <w:rsid w:val="00AF6239"/>
    <w:rsid w:val="00AF6F64"/>
    <w:rsid w:val="00AF7255"/>
    <w:rsid w:val="00AF7368"/>
    <w:rsid w:val="00B0073F"/>
    <w:rsid w:val="00B00BCA"/>
    <w:rsid w:val="00B00D2A"/>
    <w:rsid w:val="00B01A31"/>
    <w:rsid w:val="00B01AB3"/>
    <w:rsid w:val="00B01AFA"/>
    <w:rsid w:val="00B01F00"/>
    <w:rsid w:val="00B02069"/>
    <w:rsid w:val="00B0277D"/>
    <w:rsid w:val="00B02D57"/>
    <w:rsid w:val="00B02D6D"/>
    <w:rsid w:val="00B036AD"/>
    <w:rsid w:val="00B03BA3"/>
    <w:rsid w:val="00B03FCB"/>
    <w:rsid w:val="00B04585"/>
    <w:rsid w:val="00B04DC4"/>
    <w:rsid w:val="00B04EBB"/>
    <w:rsid w:val="00B05E9E"/>
    <w:rsid w:val="00B06BE4"/>
    <w:rsid w:val="00B06C3C"/>
    <w:rsid w:val="00B06C79"/>
    <w:rsid w:val="00B079C4"/>
    <w:rsid w:val="00B07BA7"/>
    <w:rsid w:val="00B07F1F"/>
    <w:rsid w:val="00B10028"/>
    <w:rsid w:val="00B101FB"/>
    <w:rsid w:val="00B106EB"/>
    <w:rsid w:val="00B10B09"/>
    <w:rsid w:val="00B1117D"/>
    <w:rsid w:val="00B11393"/>
    <w:rsid w:val="00B113BB"/>
    <w:rsid w:val="00B114A8"/>
    <w:rsid w:val="00B1176C"/>
    <w:rsid w:val="00B11CAD"/>
    <w:rsid w:val="00B12A93"/>
    <w:rsid w:val="00B12FC6"/>
    <w:rsid w:val="00B1324F"/>
    <w:rsid w:val="00B133E0"/>
    <w:rsid w:val="00B13B41"/>
    <w:rsid w:val="00B141D4"/>
    <w:rsid w:val="00B14471"/>
    <w:rsid w:val="00B144AB"/>
    <w:rsid w:val="00B1452C"/>
    <w:rsid w:val="00B14553"/>
    <w:rsid w:val="00B1459E"/>
    <w:rsid w:val="00B15645"/>
    <w:rsid w:val="00B1569A"/>
    <w:rsid w:val="00B1575C"/>
    <w:rsid w:val="00B159A4"/>
    <w:rsid w:val="00B15C53"/>
    <w:rsid w:val="00B16005"/>
    <w:rsid w:val="00B1633F"/>
    <w:rsid w:val="00B1651A"/>
    <w:rsid w:val="00B168FC"/>
    <w:rsid w:val="00B16F3E"/>
    <w:rsid w:val="00B16F74"/>
    <w:rsid w:val="00B1727E"/>
    <w:rsid w:val="00B178BB"/>
    <w:rsid w:val="00B17A57"/>
    <w:rsid w:val="00B20384"/>
    <w:rsid w:val="00B20EF5"/>
    <w:rsid w:val="00B210B7"/>
    <w:rsid w:val="00B212C1"/>
    <w:rsid w:val="00B212F8"/>
    <w:rsid w:val="00B214B3"/>
    <w:rsid w:val="00B21A22"/>
    <w:rsid w:val="00B21ADA"/>
    <w:rsid w:val="00B21CA1"/>
    <w:rsid w:val="00B21EB8"/>
    <w:rsid w:val="00B223EC"/>
    <w:rsid w:val="00B23038"/>
    <w:rsid w:val="00B2355C"/>
    <w:rsid w:val="00B2365B"/>
    <w:rsid w:val="00B23D5D"/>
    <w:rsid w:val="00B23E1A"/>
    <w:rsid w:val="00B24431"/>
    <w:rsid w:val="00B24DB1"/>
    <w:rsid w:val="00B24FA8"/>
    <w:rsid w:val="00B25270"/>
    <w:rsid w:val="00B25D48"/>
    <w:rsid w:val="00B25DD5"/>
    <w:rsid w:val="00B25FBC"/>
    <w:rsid w:val="00B26503"/>
    <w:rsid w:val="00B27227"/>
    <w:rsid w:val="00B2739F"/>
    <w:rsid w:val="00B2775D"/>
    <w:rsid w:val="00B27B37"/>
    <w:rsid w:val="00B27E09"/>
    <w:rsid w:val="00B3009B"/>
    <w:rsid w:val="00B30206"/>
    <w:rsid w:val="00B30803"/>
    <w:rsid w:val="00B30C79"/>
    <w:rsid w:val="00B3206E"/>
    <w:rsid w:val="00B32124"/>
    <w:rsid w:val="00B321EC"/>
    <w:rsid w:val="00B324D5"/>
    <w:rsid w:val="00B3271E"/>
    <w:rsid w:val="00B32DC1"/>
    <w:rsid w:val="00B330C1"/>
    <w:rsid w:val="00B336F2"/>
    <w:rsid w:val="00B33AB9"/>
    <w:rsid w:val="00B33F0A"/>
    <w:rsid w:val="00B3472F"/>
    <w:rsid w:val="00B3475B"/>
    <w:rsid w:val="00B34D70"/>
    <w:rsid w:val="00B34E99"/>
    <w:rsid w:val="00B35233"/>
    <w:rsid w:val="00B358C8"/>
    <w:rsid w:val="00B36380"/>
    <w:rsid w:val="00B363FB"/>
    <w:rsid w:val="00B36C19"/>
    <w:rsid w:val="00B36E91"/>
    <w:rsid w:val="00B37358"/>
    <w:rsid w:val="00B37994"/>
    <w:rsid w:val="00B37EB4"/>
    <w:rsid w:val="00B400E4"/>
    <w:rsid w:val="00B4034F"/>
    <w:rsid w:val="00B40B12"/>
    <w:rsid w:val="00B415DD"/>
    <w:rsid w:val="00B4176E"/>
    <w:rsid w:val="00B41E67"/>
    <w:rsid w:val="00B42587"/>
    <w:rsid w:val="00B425AA"/>
    <w:rsid w:val="00B42825"/>
    <w:rsid w:val="00B42D3B"/>
    <w:rsid w:val="00B43067"/>
    <w:rsid w:val="00B4348E"/>
    <w:rsid w:val="00B436DE"/>
    <w:rsid w:val="00B43C83"/>
    <w:rsid w:val="00B4427B"/>
    <w:rsid w:val="00B44A52"/>
    <w:rsid w:val="00B4535D"/>
    <w:rsid w:val="00B458AA"/>
    <w:rsid w:val="00B458BB"/>
    <w:rsid w:val="00B45A69"/>
    <w:rsid w:val="00B45B1B"/>
    <w:rsid w:val="00B45E57"/>
    <w:rsid w:val="00B4606C"/>
    <w:rsid w:val="00B46330"/>
    <w:rsid w:val="00B46965"/>
    <w:rsid w:val="00B46F63"/>
    <w:rsid w:val="00B4787A"/>
    <w:rsid w:val="00B47FC8"/>
    <w:rsid w:val="00B50243"/>
    <w:rsid w:val="00B50370"/>
    <w:rsid w:val="00B50C2B"/>
    <w:rsid w:val="00B515EA"/>
    <w:rsid w:val="00B5175E"/>
    <w:rsid w:val="00B518D6"/>
    <w:rsid w:val="00B52246"/>
    <w:rsid w:val="00B522E1"/>
    <w:rsid w:val="00B523D9"/>
    <w:rsid w:val="00B52529"/>
    <w:rsid w:val="00B5268E"/>
    <w:rsid w:val="00B52F14"/>
    <w:rsid w:val="00B5328A"/>
    <w:rsid w:val="00B53349"/>
    <w:rsid w:val="00B53728"/>
    <w:rsid w:val="00B5448A"/>
    <w:rsid w:val="00B545D6"/>
    <w:rsid w:val="00B54662"/>
    <w:rsid w:val="00B548B0"/>
    <w:rsid w:val="00B54BB3"/>
    <w:rsid w:val="00B54EBE"/>
    <w:rsid w:val="00B55007"/>
    <w:rsid w:val="00B550FD"/>
    <w:rsid w:val="00B554C4"/>
    <w:rsid w:val="00B557CA"/>
    <w:rsid w:val="00B55841"/>
    <w:rsid w:val="00B569A8"/>
    <w:rsid w:val="00B56CD8"/>
    <w:rsid w:val="00B572A5"/>
    <w:rsid w:val="00B5738F"/>
    <w:rsid w:val="00B57C55"/>
    <w:rsid w:val="00B60BBA"/>
    <w:rsid w:val="00B61694"/>
    <w:rsid w:val="00B62800"/>
    <w:rsid w:val="00B62B53"/>
    <w:rsid w:val="00B62E38"/>
    <w:rsid w:val="00B62EBF"/>
    <w:rsid w:val="00B635C1"/>
    <w:rsid w:val="00B640B2"/>
    <w:rsid w:val="00B64A7E"/>
    <w:rsid w:val="00B6513A"/>
    <w:rsid w:val="00B65169"/>
    <w:rsid w:val="00B6573F"/>
    <w:rsid w:val="00B6582B"/>
    <w:rsid w:val="00B65DB1"/>
    <w:rsid w:val="00B65F5B"/>
    <w:rsid w:val="00B661AB"/>
    <w:rsid w:val="00B66A09"/>
    <w:rsid w:val="00B66C4F"/>
    <w:rsid w:val="00B67126"/>
    <w:rsid w:val="00B67328"/>
    <w:rsid w:val="00B6764E"/>
    <w:rsid w:val="00B67EEA"/>
    <w:rsid w:val="00B67F14"/>
    <w:rsid w:val="00B700CE"/>
    <w:rsid w:val="00B7032A"/>
    <w:rsid w:val="00B70740"/>
    <w:rsid w:val="00B70F68"/>
    <w:rsid w:val="00B711AB"/>
    <w:rsid w:val="00B71365"/>
    <w:rsid w:val="00B714C2"/>
    <w:rsid w:val="00B715C0"/>
    <w:rsid w:val="00B71887"/>
    <w:rsid w:val="00B7196A"/>
    <w:rsid w:val="00B72067"/>
    <w:rsid w:val="00B7258B"/>
    <w:rsid w:val="00B726BD"/>
    <w:rsid w:val="00B72F74"/>
    <w:rsid w:val="00B731C4"/>
    <w:rsid w:val="00B732BE"/>
    <w:rsid w:val="00B7405F"/>
    <w:rsid w:val="00B74796"/>
    <w:rsid w:val="00B74BB0"/>
    <w:rsid w:val="00B751B5"/>
    <w:rsid w:val="00B75C4B"/>
    <w:rsid w:val="00B75D69"/>
    <w:rsid w:val="00B7612E"/>
    <w:rsid w:val="00B767BA"/>
    <w:rsid w:val="00B77448"/>
    <w:rsid w:val="00B77BF6"/>
    <w:rsid w:val="00B77C9C"/>
    <w:rsid w:val="00B80382"/>
    <w:rsid w:val="00B806CF"/>
    <w:rsid w:val="00B8105B"/>
    <w:rsid w:val="00B81701"/>
    <w:rsid w:val="00B817C2"/>
    <w:rsid w:val="00B8208D"/>
    <w:rsid w:val="00B82BEE"/>
    <w:rsid w:val="00B82D3C"/>
    <w:rsid w:val="00B83427"/>
    <w:rsid w:val="00B83CDD"/>
    <w:rsid w:val="00B84205"/>
    <w:rsid w:val="00B844F5"/>
    <w:rsid w:val="00B84628"/>
    <w:rsid w:val="00B84ADF"/>
    <w:rsid w:val="00B84DDC"/>
    <w:rsid w:val="00B85242"/>
    <w:rsid w:val="00B85CDB"/>
    <w:rsid w:val="00B85DE8"/>
    <w:rsid w:val="00B869BB"/>
    <w:rsid w:val="00B86B84"/>
    <w:rsid w:val="00B86F1E"/>
    <w:rsid w:val="00B8756F"/>
    <w:rsid w:val="00B875DC"/>
    <w:rsid w:val="00B8778A"/>
    <w:rsid w:val="00B87AA2"/>
    <w:rsid w:val="00B901EE"/>
    <w:rsid w:val="00B90242"/>
    <w:rsid w:val="00B90533"/>
    <w:rsid w:val="00B913E7"/>
    <w:rsid w:val="00B91528"/>
    <w:rsid w:val="00B9186A"/>
    <w:rsid w:val="00B91DE4"/>
    <w:rsid w:val="00B927F8"/>
    <w:rsid w:val="00B92DEF"/>
    <w:rsid w:val="00B92E16"/>
    <w:rsid w:val="00B931EA"/>
    <w:rsid w:val="00B93A8D"/>
    <w:rsid w:val="00B94309"/>
    <w:rsid w:val="00B96235"/>
    <w:rsid w:val="00B965D5"/>
    <w:rsid w:val="00B9660F"/>
    <w:rsid w:val="00B9671D"/>
    <w:rsid w:val="00B96F8B"/>
    <w:rsid w:val="00B97082"/>
    <w:rsid w:val="00B9717D"/>
    <w:rsid w:val="00B975D7"/>
    <w:rsid w:val="00B97608"/>
    <w:rsid w:val="00BA1467"/>
    <w:rsid w:val="00BA15A5"/>
    <w:rsid w:val="00BA1CA0"/>
    <w:rsid w:val="00BA258F"/>
    <w:rsid w:val="00BA3137"/>
    <w:rsid w:val="00BA34DB"/>
    <w:rsid w:val="00BA3977"/>
    <w:rsid w:val="00BA3A63"/>
    <w:rsid w:val="00BA3BA5"/>
    <w:rsid w:val="00BA3D79"/>
    <w:rsid w:val="00BA46F3"/>
    <w:rsid w:val="00BA4F8A"/>
    <w:rsid w:val="00BA55CD"/>
    <w:rsid w:val="00BA5AFF"/>
    <w:rsid w:val="00BA5F77"/>
    <w:rsid w:val="00BA63E6"/>
    <w:rsid w:val="00BA64FF"/>
    <w:rsid w:val="00BA6707"/>
    <w:rsid w:val="00BA6D5B"/>
    <w:rsid w:val="00BA7048"/>
    <w:rsid w:val="00BA7241"/>
    <w:rsid w:val="00BA7B29"/>
    <w:rsid w:val="00BA7D3D"/>
    <w:rsid w:val="00BB09D1"/>
    <w:rsid w:val="00BB0B03"/>
    <w:rsid w:val="00BB0EA0"/>
    <w:rsid w:val="00BB10F2"/>
    <w:rsid w:val="00BB11AB"/>
    <w:rsid w:val="00BB143F"/>
    <w:rsid w:val="00BB1730"/>
    <w:rsid w:val="00BB27A2"/>
    <w:rsid w:val="00BB2BB5"/>
    <w:rsid w:val="00BB2D35"/>
    <w:rsid w:val="00BB2F3C"/>
    <w:rsid w:val="00BB319E"/>
    <w:rsid w:val="00BB340B"/>
    <w:rsid w:val="00BB3804"/>
    <w:rsid w:val="00BB3D78"/>
    <w:rsid w:val="00BB469D"/>
    <w:rsid w:val="00BB4961"/>
    <w:rsid w:val="00BB4AD7"/>
    <w:rsid w:val="00BB4B77"/>
    <w:rsid w:val="00BB4D83"/>
    <w:rsid w:val="00BB545D"/>
    <w:rsid w:val="00BB5609"/>
    <w:rsid w:val="00BB580C"/>
    <w:rsid w:val="00BB60AF"/>
    <w:rsid w:val="00BB60D3"/>
    <w:rsid w:val="00BB6729"/>
    <w:rsid w:val="00BB6870"/>
    <w:rsid w:val="00BB7024"/>
    <w:rsid w:val="00BB70C4"/>
    <w:rsid w:val="00BB75E5"/>
    <w:rsid w:val="00BB7860"/>
    <w:rsid w:val="00BB7B75"/>
    <w:rsid w:val="00BB7BC7"/>
    <w:rsid w:val="00BC087B"/>
    <w:rsid w:val="00BC1356"/>
    <w:rsid w:val="00BC1E14"/>
    <w:rsid w:val="00BC2414"/>
    <w:rsid w:val="00BC2A9B"/>
    <w:rsid w:val="00BC2E9D"/>
    <w:rsid w:val="00BC3128"/>
    <w:rsid w:val="00BC31D5"/>
    <w:rsid w:val="00BC36F0"/>
    <w:rsid w:val="00BC3716"/>
    <w:rsid w:val="00BC398F"/>
    <w:rsid w:val="00BC3F96"/>
    <w:rsid w:val="00BC5BB2"/>
    <w:rsid w:val="00BC5EE3"/>
    <w:rsid w:val="00BC6125"/>
    <w:rsid w:val="00BC6561"/>
    <w:rsid w:val="00BD0B2E"/>
    <w:rsid w:val="00BD15B0"/>
    <w:rsid w:val="00BD171B"/>
    <w:rsid w:val="00BD18CD"/>
    <w:rsid w:val="00BD1CFF"/>
    <w:rsid w:val="00BD2BBE"/>
    <w:rsid w:val="00BD3052"/>
    <w:rsid w:val="00BD36C7"/>
    <w:rsid w:val="00BD387B"/>
    <w:rsid w:val="00BD4B5B"/>
    <w:rsid w:val="00BD52DF"/>
    <w:rsid w:val="00BD54A1"/>
    <w:rsid w:val="00BD607F"/>
    <w:rsid w:val="00BD61AB"/>
    <w:rsid w:val="00BD6498"/>
    <w:rsid w:val="00BD6B14"/>
    <w:rsid w:val="00BD6E9B"/>
    <w:rsid w:val="00BD71FE"/>
    <w:rsid w:val="00BE0073"/>
    <w:rsid w:val="00BE11FC"/>
    <w:rsid w:val="00BE14A2"/>
    <w:rsid w:val="00BE1D4E"/>
    <w:rsid w:val="00BE1DE8"/>
    <w:rsid w:val="00BE2374"/>
    <w:rsid w:val="00BE2488"/>
    <w:rsid w:val="00BE259C"/>
    <w:rsid w:val="00BE25C6"/>
    <w:rsid w:val="00BE2A0F"/>
    <w:rsid w:val="00BE2A47"/>
    <w:rsid w:val="00BE2E39"/>
    <w:rsid w:val="00BE3162"/>
    <w:rsid w:val="00BE379F"/>
    <w:rsid w:val="00BE4493"/>
    <w:rsid w:val="00BE48F3"/>
    <w:rsid w:val="00BE5407"/>
    <w:rsid w:val="00BE54C7"/>
    <w:rsid w:val="00BE57B9"/>
    <w:rsid w:val="00BE6418"/>
    <w:rsid w:val="00BE6B39"/>
    <w:rsid w:val="00BE78AF"/>
    <w:rsid w:val="00BE7ABD"/>
    <w:rsid w:val="00BEB1B4"/>
    <w:rsid w:val="00BF00F7"/>
    <w:rsid w:val="00BF0327"/>
    <w:rsid w:val="00BF03B5"/>
    <w:rsid w:val="00BF05CD"/>
    <w:rsid w:val="00BF07B0"/>
    <w:rsid w:val="00BF1224"/>
    <w:rsid w:val="00BF1A8A"/>
    <w:rsid w:val="00BF1AE5"/>
    <w:rsid w:val="00BF2945"/>
    <w:rsid w:val="00BF3473"/>
    <w:rsid w:val="00BF3A80"/>
    <w:rsid w:val="00BF3E7A"/>
    <w:rsid w:val="00BF447A"/>
    <w:rsid w:val="00BF4688"/>
    <w:rsid w:val="00BF4AE9"/>
    <w:rsid w:val="00BF4B50"/>
    <w:rsid w:val="00BF4C0B"/>
    <w:rsid w:val="00BF4C11"/>
    <w:rsid w:val="00BF4C42"/>
    <w:rsid w:val="00BF5469"/>
    <w:rsid w:val="00BF61ED"/>
    <w:rsid w:val="00BF656A"/>
    <w:rsid w:val="00BF675B"/>
    <w:rsid w:val="00BF6B62"/>
    <w:rsid w:val="00BF6E9D"/>
    <w:rsid w:val="00BF7013"/>
    <w:rsid w:val="00BF704F"/>
    <w:rsid w:val="00BF77D2"/>
    <w:rsid w:val="00BF7D11"/>
    <w:rsid w:val="00C002D5"/>
    <w:rsid w:val="00C00848"/>
    <w:rsid w:val="00C011AE"/>
    <w:rsid w:val="00C01943"/>
    <w:rsid w:val="00C01ED6"/>
    <w:rsid w:val="00C026B3"/>
    <w:rsid w:val="00C02902"/>
    <w:rsid w:val="00C02951"/>
    <w:rsid w:val="00C02DFF"/>
    <w:rsid w:val="00C02EAB"/>
    <w:rsid w:val="00C031FB"/>
    <w:rsid w:val="00C038E4"/>
    <w:rsid w:val="00C03BE5"/>
    <w:rsid w:val="00C04032"/>
    <w:rsid w:val="00C04763"/>
    <w:rsid w:val="00C04A6C"/>
    <w:rsid w:val="00C04C04"/>
    <w:rsid w:val="00C04D5F"/>
    <w:rsid w:val="00C04DB6"/>
    <w:rsid w:val="00C05968"/>
    <w:rsid w:val="00C05E7C"/>
    <w:rsid w:val="00C05F47"/>
    <w:rsid w:val="00C06279"/>
    <w:rsid w:val="00C062F9"/>
    <w:rsid w:val="00C0668A"/>
    <w:rsid w:val="00C073D9"/>
    <w:rsid w:val="00C074FC"/>
    <w:rsid w:val="00C075C8"/>
    <w:rsid w:val="00C07D1A"/>
    <w:rsid w:val="00C10061"/>
    <w:rsid w:val="00C10D3E"/>
    <w:rsid w:val="00C1100D"/>
    <w:rsid w:val="00C11095"/>
    <w:rsid w:val="00C11234"/>
    <w:rsid w:val="00C1163C"/>
    <w:rsid w:val="00C11C62"/>
    <w:rsid w:val="00C12837"/>
    <w:rsid w:val="00C12865"/>
    <w:rsid w:val="00C12976"/>
    <w:rsid w:val="00C1324D"/>
    <w:rsid w:val="00C13432"/>
    <w:rsid w:val="00C13450"/>
    <w:rsid w:val="00C14245"/>
    <w:rsid w:val="00C142D5"/>
    <w:rsid w:val="00C15163"/>
    <w:rsid w:val="00C15390"/>
    <w:rsid w:val="00C155C8"/>
    <w:rsid w:val="00C163AC"/>
    <w:rsid w:val="00C17391"/>
    <w:rsid w:val="00C17443"/>
    <w:rsid w:val="00C17842"/>
    <w:rsid w:val="00C17882"/>
    <w:rsid w:val="00C2073B"/>
    <w:rsid w:val="00C20A8A"/>
    <w:rsid w:val="00C217ED"/>
    <w:rsid w:val="00C21833"/>
    <w:rsid w:val="00C22890"/>
    <w:rsid w:val="00C22A36"/>
    <w:rsid w:val="00C23741"/>
    <w:rsid w:val="00C23F93"/>
    <w:rsid w:val="00C24549"/>
    <w:rsid w:val="00C246EB"/>
    <w:rsid w:val="00C25192"/>
    <w:rsid w:val="00C252BA"/>
    <w:rsid w:val="00C25D17"/>
    <w:rsid w:val="00C25F9F"/>
    <w:rsid w:val="00C26C6C"/>
    <w:rsid w:val="00C27311"/>
    <w:rsid w:val="00C27AE2"/>
    <w:rsid w:val="00C27B5B"/>
    <w:rsid w:val="00C27C97"/>
    <w:rsid w:val="00C27D25"/>
    <w:rsid w:val="00C3004E"/>
    <w:rsid w:val="00C30B00"/>
    <w:rsid w:val="00C30E9A"/>
    <w:rsid w:val="00C31790"/>
    <w:rsid w:val="00C31936"/>
    <w:rsid w:val="00C31B88"/>
    <w:rsid w:val="00C31ED8"/>
    <w:rsid w:val="00C320B6"/>
    <w:rsid w:val="00C321A4"/>
    <w:rsid w:val="00C32540"/>
    <w:rsid w:val="00C32C3E"/>
    <w:rsid w:val="00C32DF0"/>
    <w:rsid w:val="00C3320B"/>
    <w:rsid w:val="00C336A1"/>
    <w:rsid w:val="00C3386A"/>
    <w:rsid w:val="00C356B8"/>
    <w:rsid w:val="00C35E9F"/>
    <w:rsid w:val="00C35EB4"/>
    <w:rsid w:val="00C3649B"/>
    <w:rsid w:val="00C36887"/>
    <w:rsid w:val="00C371CA"/>
    <w:rsid w:val="00C372B0"/>
    <w:rsid w:val="00C372D4"/>
    <w:rsid w:val="00C406AF"/>
    <w:rsid w:val="00C408E3"/>
    <w:rsid w:val="00C40AA5"/>
    <w:rsid w:val="00C40F7A"/>
    <w:rsid w:val="00C41C12"/>
    <w:rsid w:val="00C41D4A"/>
    <w:rsid w:val="00C422B3"/>
    <w:rsid w:val="00C4242F"/>
    <w:rsid w:val="00C42495"/>
    <w:rsid w:val="00C429C8"/>
    <w:rsid w:val="00C429E6"/>
    <w:rsid w:val="00C437AD"/>
    <w:rsid w:val="00C4382D"/>
    <w:rsid w:val="00C4424F"/>
    <w:rsid w:val="00C446D6"/>
    <w:rsid w:val="00C45609"/>
    <w:rsid w:val="00C45793"/>
    <w:rsid w:val="00C45830"/>
    <w:rsid w:val="00C45D65"/>
    <w:rsid w:val="00C46315"/>
    <w:rsid w:val="00C471AB"/>
    <w:rsid w:val="00C475B4"/>
    <w:rsid w:val="00C477CE"/>
    <w:rsid w:val="00C47E0B"/>
    <w:rsid w:val="00C503D9"/>
    <w:rsid w:val="00C504C9"/>
    <w:rsid w:val="00C507A4"/>
    <w:rsid w:val="00C50CC6"/>
    <w:rsid w:val="00C50E17"/>
    <w:rsid w:val="00C50FFB"/>
    <w:rsid w:val="00C51B23"/>
    <w:rsid w:val="00C51C48"/>
    <w:rsid w:val="00C51FB4"/>
    <w:rsid w:val="00C52409"/>
    <w:rsid w:val="00C52776"/>
    <w:rsid w:val="00C5283C"/>
    <w:rsid w:val="00C53619"/>
    <w:rsid w:val="00C53B1C"/>
    <w:rsid w:val="00C542B1"/>
    <w:rsid w:val="00C54AE5"/>
    <w:rsid w:val="00C55333"/>
    <w:rsid w:val="00C55593"/>
    <w:rsid w:val="00C555A5"/>
    <w:rsid w:val="00C55C3A"/>
    <w:rsid w:val="00C55F66"/>
    <w:rsid w:val="00C5650C"/>
    <w:rsid w:val="00C569F5"/>
    <w:rsid w:val="00C56C60"/>
    <w:rsid w:val="00C572FE"/>
    <w:rsid w:val="00C57326"/>
    <w:rsid w:val="00C57591"/>
    <w:rsid w:val="00C57922"/>
    <w:rsid w:val="00C57B28"/>
    <w:rsid w:val="00C60356"/>
    <w:rsid w:val="00C605AD"/>
    <w:rsid w:val="00C605C8"/>
    <w:rsid w:val="00C607FF"/>
    <w:rsid w:val="00C60823"/>
    <w:rsid w:val="00C60BDA"/>
    <w:rsid w:val="00C61AD4"/>
    <w:rsid w:val="00C621F7"/>
    <w:rsid w:val="00C6261E"/>
    <w:rsid w:val="00C627F6"/>
    <w:rsid w:val="00C6349B"/>
    <w:rsid w:val="00C63A88"/>
    <w:rsid w:val="00C6417E"/>
    <w:rsid w:val="00C64671"/>
    <w:rsid w:val="00C64AEB"/>
    <w:rsid w:val="00C64BF8"/>
    <w:rsid w:val="00C65445"/>
    <w:rsid w:val="00C65670"/>
    <w:rsid w:val="00C65674"/>
    <w:rsid w:val="00C656D4"/>
    <w:rsid w:val="00C656E5"/>
    <w:rsid w:val="00C65A9B"/>
    <w:rsid w:val="00C65BF9"/>
    <w:rsid w:val="00C65E64"/>
    <w:rsid w:val="00C6628D"/>
    <w:rsid w:val="00C66C0A"/>
    <w:rsid w:val="00C66FCB"/>
    <w:rsid w:val="00C672C4"/>
    <w:rsid w:val="00C676A4"/>
    <w:rsid w:val="00C67A6A"/>
    <w:rsid w:val="00C67BBA"/>
    <w:rsid w:val="00C70BF4"/>
    <w:rsid w:val="00C710DE"/>
    <w:rsid w:val="00C71719"/>
    <w:rsid w:val="00C71B6D"/>
    <w:rsid w:val="00C720F7"/>
    <w:rsid w:val="00C7223D"/>
    <w:rsid w:val="00C727BE"/>
    <w:rsid w:val="00C72851"/>
    <w:rsid w:val="00C7315E"/>
    <w:rsid w:val="00C7415E"/>
    <w:rsid w:val="00C7428D"/>
    <w:rsid w:val="00C74599"/>
    <w:rsid w:val="00C74BB5"/>
    <w:rsid w:val="00C74E7F"/>
    <w:rsid w:val="00C74EFA"/>
    <w:rsid w:val="00C754DC"/>
    <w:rsid w:val="00C75759"/>
    <w:rsid w:val="00C7656F"/>
    <w:rsid w:val="00C76648"/>
    <w:rsid w:val="00C768CA"/>
    <w:rsid w:val="00C768E9"/>
    <w:rsid w:val="00C76AD1"/>
    <w:rsid w:val="00C76D0B"/>
    <w:rsid w:val="00C76F4E"/>
    <w:rsid w:val="00C770CC"/>
    <w:rsid w:val="00C77337"/>
    <w:rsid w:val="00C773FB"/>
    <w:rsid w:val="00C77467"/>
    <w:rsid w:val="00C77A53"/>
    <w:rsid w:val="00C8005E"/>
    <w:rsid w:val="00C8007F"/>
    <w:rsid w:val="00C803B8"/>
    <w:rsid w:val="00C80B0A"/>
    <w:rsid w:val="00C81188"/>
    <w:rsid w:val="00C81DD9"/>
    <w:rsid w:val="00C82231"/>
    <w:rsid w:val="00C8251B"/>
    <w:rsid w:val="00C82A32"/>
    <w:rsid w:val="00C82DFA"/>
    <w:rsid w:val="00C82E1E"/>
    <w:rsid w:val="00C82FEA"/>
    <w:rsid w:val="00C83679"/>
    <w:rsid w:val="00C836CA"/>
    <w:rsid w:val="00C839A2"/>
    <w:rsid w:val="00C83D6E"/>
    <w:rsid w:val="00C83F7C"/>
    <w:rsid w:val="00C841F8"/>
    <w:rsid w:val="00C84596"/>
    <w:rsid w:val="00C84AAD"/>
    <w:rsid w:val="00C84C2A"/>
    <w:rsid w:val="00C84CB8"/>
    <w:rsid w:val="00C85B44"/>
    <w:rsid w:val="00C85BAF"/>
    <w:rsid w:val="00C86039"/>
    <w:rsid w:val="00C86457"/>
    <w:rsid w:val="00C864AE"/>
    <w:rsid w:val="00C867C2"/>
    <w:rsid w:val="00C87A7B"/>
    <w:rsid w:val="00C87AAE"/>
    <w:rsid w:val="00C87AD3"/>
    <w:rsid w:val="00C90CB3"/>
    <w:rsid w:val="00C90E1C"/>
    <w:rsid w:val="00C91161"/>
    <w:rsid w:val="00C91432"/>
    <w:rsid w:val="00C917A2"/>
    <w:rsid w:val="00C91815"/>
    <w:rsid w:val="00C92C7D"/>
    <w:rsid w:val="00C932A9"/>
    <w:rsid w:val="00C93456"/>
    <w:rsid w:val="00C937B1"/>
    <w:rsid w:val="00C93C8F"/>
    <w:rsid w:val="00C93F56"/>
    <w:rsid w:val="00C94B85"/>
    <w:rsid w:val="00C94C40"/>
    <w:rsid w:val="00C95496"/>
    <w:rsid w:val="00C9556D"/>
    <w:rsid w:val="00C9581B"/>
    <w:rsid w:val="00C95EB1"/>
    <w:rsid w:val="00C960A8"/>
    <w:rsid w:val="00C96567"/>
    <w:rsid w:val="00C972C1"/>
    <w:rsid w:val="00C9742C"/>
    <w:rsid w:val="00C9744B"/>
    <w:rsid w:val="00C97ABF"/>
    <w:rsid w:val="00CA05FC"/>
    <w:rsid w:val="00CA079C"/>
    <w:rsid w:val="00CA07C7"/>
    <w:rsid w:val="00CA09C6"/>
    <w:rsid w:val="00CA09CD"/>
    <w:rsid w:val="00CA0C18"/>
    <w:rsid w:val="00CA1070"/>
    <w:rsid w:val="00CA1477"/>
    <w:rsid w:val="00CA1F9F"/>
    <w:rsid w:val="00CA203F"/>
    <w:rsid w:val="00CA232E"/>
    <w:rsid w:val="00CA2AF1"/>
    <w:rsid w:val="00CA2C2B"/>
    <w:rsid w:val="00CA3A4E"/>
    <w:rsid w:val="00CA44D8"/>
    <w:rsid w:val="00CA4760"/>
    <w:rsid w:val="00CA4860"/>
    <w:rsid w:val="00CA4D88"/>
    <w:rsid w:val="00CA4F54"/>
    <w:rsid w:val="00CA509A"/>
    <w:rsid w:val="00CA5735"/>
    <w:rsid w:val="00CA5AD9"/>
    <w:rsid w:val="00CA6072"/>
    <w:rsid w:val="00CA61B8"/>
    <w:rsid w:val="00CA627A"/>
    <w:rsid w:val="00CA632E"/>
    <w:rsid w:val="00CA6CF6"/>
    <w:rsid w:val="00CA73F9"/>
    <w:rsid w:val="00CA74EC"/>
    <w:rsid w:val="00CA77B8"/>
    <w:rsid w:val="00CB0415"/>
    <w:rsid w:val="00CB06D8"/>
    <w:rsid w:val="00CB0C30"/>
    <w:rsid w:val="00CB1037"/>
    <w:rsid w:val="00CB16A9"/>
    <w:rsid w:val="00CB1C05"/>
    <w:rsid w:val="00CB1D0E"/>
    <w:rsid w:val="00CB1D17"/>
    <w:rsid w:val="00CB2772"/>
    <w:rsid w:val="00CB2862"/>
    <w:rsid w:val="00CB353C"/>
    <w:rsid w:val="00CB3639"/>
    <w:rsid w:val="00CB36BE"/>
    <w:rsid w:val="00CB3D8F"/>
    <w:rsid w:val="00CB3E4E"/>
    <w:rsid w:val="00CB412C"/>
    <w:rsid w:val="00CB48ED"/>
    <w:rsid w:val="00CB5803"/>
    <w:rsid w:val="00CB5B0B"/>
    <w:rsid w:val="00CB63EA"/>
    <w:rsid w:val="00CB6447"/>
    <w:rsid w:val="00CB7690"/>
    <w:rsid w:val="00CB78DE"/>
    <w:rsid w:val="00CC0112"/>
    <w:rsid w:val="00CC078D"/>
    <w:rsid w:val="00CC1076"/>
    <w:rsid w:val="00CC108E"/>
    <w:rsid w:val="00CC10F1"/>
    <w:rsid w:val="00CC178F"/>
    <w:rsid w:val="00CC2217"/>
    <w:rsid w:val="00CC2889"/>
    <w:rsid w:val="00CC2CA0"/>
    <w:rsid w:val="00CC2F1F"/>
    <w:rsid w:val="00CC36C3"/>
    <w:rsid w:val="00CC399B"/>
    <w:rsid w:val="00CC3B47"/>
    <w:rsid w:val="00CC4293"/>
    <w:rsid w:val="00CC44FD"/>
    <w:rsid w:val="00CC4896"/>
    <w:rsid w:val="00CC48C6"/>
    <w:rsid w:val="00CC4AFD"/>
    <w:rsid w:val="00CC539D"/>
    <w:rsid w:val="00CC53BC"/>
    <w:rsid w:val="00CC55AB"/>
    <w:rsid w:val="00CC567B"/>
    <w:rsid w:val="00CC5C83"/>
    <w:rsid w:val="00CC5CEE"/>
    <w:rsid w:val="00CC6AA7"/>
    <w:rsid w:val="00CD037A"/>
    <w:rsid w:val="00CD0659"/>
    <w:rsid w:val="00CD0730"/>
    <w:rsid w:val="00CD0886"/>
    <w:rsid w:val="00CD0A3E"/>
    <w:rsid w:val="00CD0CD1"/>
    <w:rsid w:val="00CD0FB0"/>
    <w:rsid w:val="00CD105E"/>
    <w:rsid w:val="00CD110D"/>
    <w:rsid w:val="00CD1905"/>
    <w:rsid w:val="00CD1C8C"/>
    <w:rsid w:val="00CD2098"/>
    <w:rsid w:val="00CD2E66"/>
    <w:rsid w:val="00CD3ADB"/>
    <w:rsid w:val="00CD3C89"/>
    <w:rsid w:val="00CD3DE8"/>
    <w:rsid w:val="00CD492C"/>
    <w:rsid w:val="00CD4A37"/>
    <w:rsid w:val="00CD5638"/>
    <w:rsid w:val="00CD56CE"/>
    <w:rsid w:val="00CD6197"/>
    <w:rsid w:val="00CD6D7F"/>
    <w:rsid w:val="00CD6DC5"/>
    <w:rsid w:val="00CD7963"/>
    <w:rsid w:val="00CD7ACA"/>
    <w:rsid w:val="00CD7C86"/>
    <w:rsid w:val="00CD7CDA"/>
    <w:rsid w:val="00CD7E87"/>
    <w:rsid w:val="00CD7F24"/>
    <w:rsid w:val="00CE002C"/>
    <w:rsid w:val="00CE0E53"/>
    <w:rsid w:val="00CE0FA3"/>
    <w:rsid w:val="00CE1B1F"/>
    <w:rsid w:val="00CE1F3F"/>
    <w:rsid w:val="00CE22DC"/>
    <w:rsid w:val="00CE27F3"/>
    <w:rsid w:val="00CE3D4E"/>
    <w:rsid w:val="00CE427F"/>
    <w:rsid w:val="00CE45D4"/>
    <w:rsid w:val="00CE481C"/>
    <w:rsid w:val="00CE541B"/>
    <w:rsid w:val="00CE56D9"/>
    <w:rsid w:val="00CE5B60"/>
    <w:rsid w:val="00CE654B"/>
    <w:rsid w:val="00CE6FFA"/>
    <w:rsid w:val="00CE71E4"/>
    <w:rsid w:val="00CE73BC"/>
    <w:rsid w:val="00CE7F44"/>
    <w:rsid w:val="00CF03FA"/>
    <w:rsid w:val="00CF0AC7"/>
    <w:rsid w:val="00CF0B7F"/>
    <w:rsid w:val="00CF102F"/>
    <w:rsid w:val="00CF1113"/>
    <w:rsid w:val="00CF13F8"/>
    <w:rsid w:val="00CF13FE"/>
    <w:rsid w:val="00CF162E"/>
    <w:rsid w:val="00CF1667"/>
    <w:rsid w:val="00CF1B23"/>
    <w:rsid w:val="00CF1DE6"/>
    <w:rsid w:val="00CF2108"/>
    <w:rsid w:val="00CF2B1F"/>
    <w:rsid w:val="00CF31FC"/>
    <w:rsid w:val="00CF33BA"/>
    <w:rsid w:val="00CF3430"/>
    <w:rsid w:val="00CF39E4"/>
    <w:rsid w:val="00CF44AF"/>
    <w:rsid w:val="00CF4C68"/>
    <w:rsid w:val="00CF4D2E"/>
    <w:rsid w:val="00CF4EBC"/>
    <w:rsid w:val="00CF58E8"/>
    <w:rsid w:val="00CF5BD8"/>
    <w:rsid w:val="00CF5C28"/>
    <w:rsid w:val="00CF5C8E"/>
    <w:rsid w:val="00CF6B71"/>
    <w:rsid w:val="00CF7136"/>
    <w:rsid w:val="00CF7B4A"/>
    <w:rsid w:val="00CFF69D"/>
    <w:rsid w:val="00D0059D"/>
    <w:rsid w:val="00D007AC"/>
    <w:rsid w:val="00D01653"/>
    <w:rsid w:val="00D01855"/>
    <w:rsid w:val="00D01CA3"/>
    <w:rsid w:val="00D020D2"/>
    <w:rsid w:val="00D02E48"/>
    <w:rsid w:val="00D02F02"/>
    <w:rsid w:val="00D031B2"/>
    <w:rsid w:val="00D03E6B"/>
    <w:rsid w:val="00D04397"/>
    <w:rsid w:val="00D043D5"/>
    <w:rsid w:val="00D04728"/>
    <w:rsid w:val="00D04873"/>
    <w:rsid w:val="00D04ED5"/>
    <w:rsid w:val="00D0560F"/>
    <w:rsid w:val="00D0583B"/>
    <w:rsid w:val="00D05DBF"/>
    <w:rsid w:val="00D0690B"/>
    <w:rsid w:val="00D07145"/>
    <w:rsid w:val="00D076CA"/>
    <w:rsid w:val="00D07F3D"/>
    <w:rsid w:val="00D1098D"/>
    <w:rsid w:val="00D10C67"/>
    <w:rsid w:val="00D11025"/>
    <w:rsid w:val="00D1161B"/>
    <w:rsid w:val="00D1168D"/>
    <w:rsid w:val="00D12FD5"/>
    <w:rsid w:val="00D13274"/>
    <w:rsid w:val="00D13FB9"/>
    <w:rsid w:val="00D1403F"/>
    <w:rsid w:val="00D1457B"/>
    <w:rsid w:val="00D14F5E"/>
    <w:rsid w:val="00D15A2B"/>
    <w:rsid w:val="00D15EEB"/>
    <w:rsid w:val="00D169E8"/>
    <w:rsid w:val="00D169F7"/>
    <w:rsid w:val="00D16B48"/>
    <w:rsid w:val="00D1732E"/>
    <w:rsid w:val="00D179B5"/>
    <w:rsid w:val="00D17A5F"/>
    <w:rsid w:val="00D17E62"/>
    <w:rsid w:val="00D17ECE"/>
    <w:rsid w:val="00D17F2F"/>
    <w:rsid w:val="00D20074"/>
    <w:rsid w:val="00D20376"/>
    <w:rsid w:val="00D205FB"/>
    <w:rsid w:val="00D212C5"/>
    <w:rsid w:val="00D212E5"/>
    <w:rsid w:val="00D2146B"/>
    <w:rsid w:val="00D218C8"/>
    <w:rsid w:val="00D21BEB"/>
    <w:rsid w:val="00D22529"/>
    <w:rsid w:val="00D22713"/>
    <w:rsid w:val="00D22715"/>
    <w:rsid w:val="00D2314C"/>
    <w:rsid w:val="00D2388E"/>
    <w:rsid w:val="00D23BE4"/>
    <w:rsid w:val="00D23C84"/>
    <w:rsid w:val="00D241E3"/>
    <w:rsid w:val="00D25316"/>
    <w:rsid w:val="00D26051"/>
    <w:rsid w:val="00D26312"/>
    <w:rsid w:val="00D26656"/>
    <w:rsid w:val="00D2671E"/>
    <w:rsid w:val="00D26737"/>
    <w:rsid w:val="00D273CE"/>
    <w:rsid w:val="00D2765C"/>
    <w:rsid w:val="00D30212"/>
    <w:rsid w:val="00D30253"/>
    <w:rsid w:val="00D30409"/>
    <w:rsid w:val="00D309F7"/>
    <w:rsid w:val="00D30B6A"/>
    <w:rsid w:val="00D30D7D"/>
    <w:rsid w:val="00D30E1A"/>
    <w:rsid w:val="00D30FA0"/>
    <w:rsid w:val="00D313CD"/>
    <w:rsid w:val="00D31591"/>
    <w:rsid w:val="00D321CE"/>
    <w:rsid w:val="00D32C3D"/>
    <w:rsid w:val="00D32E1E"/>
    <w:rsid w:val="00D333F3"/>
    <w:rsid w:val="00D33E0B"/>
    <w:rsid w:val="00D344A8"/>
    <w:rsid w:val="00D34F19"/>
    <w:rsid w:val="00D35311"/>
    <w:rsid w:val="00D35372"/>
    <w:rsid w:val="00D3561E"/>
    <w:rsid w:val="00D3574F"/>
    <w:rsid w:val="00D36888"/>
    <w:rsid w:val="00D375A9"/>
    <w:rsid w:val="00D376A1"/>
    <w:rsid w:val="00D3794C"/>
    <w:rsid w:val="00D37CB6"/>
    <w:rsid w:val="00D402B5"/>
    <w:rsid w:val="00D406ED"/>
    <w:rsid w:val="00D40C1A"/>
    <w:rsid w:val="00D40F86"/>
    <w:rsid w:val="00D40F99"/>
    <w:rsid w:val="00D42088"/>
    <w:rsid w:val="00D4276C"/>
    <w:rsid w:val="00D430C6"/>
    <w:rsid w:val="00D43326"/>
    <w:rsid w:val="00D4348E"/>
    <w:rsid w:val="00D43D70"/>
    <w:rsid w:val="00D45039"/>
    <w:rsid w:val="00D4555A"/>
    <w:rsid w:val="00D456DA"/>
    <w:rsid w:val="00D459E5"/>
    <w:rsid w:val="00D460D8"/>
    <w:rsid w:val="00D462A1"/>
    <w:rsid w:val="00D46544"/>
    <w:rsid w:val="00D472BC"/>
    <w:rsid w:val="00D4753C"/>
    <w:rsid w:val="00D508B8"/>
    <w:rsid w:val="00D50B73"/>
    <w:rsid w:val="00D50CE4"/>
    <w:rsid w:val="00D50D26"/>
    <w:rsid w:val="00D5148C"/>
    <w:rsid w:val="00D516F3"/>
    <w:rsid w:val="00D518F2"/>
    <w:rsid w:val="00D51B0D"/>
    <w:rsid w:val="00D52B0F"/>
    <w:rsid w:val="00D52F3F"/>
    <w:rsid w:val="00D53325"/>
    <w:rsid w:val="00D53611"/>
    <w:rsid w:val="00D547C2"/>
    <w:rsid w:val="00D54B3E"/>
    <w:rsid w:val="00D550DF"/>
    <w:rsid w:val="00D550FE"/>
    <w:rsid w:val="00D567BA"/>
    <w:rsid w:val="00D56EFF"/>
    <w:rsid w:val="00D571A1"/>
    <w:rsid w:val="00D57367"/>
    <w:rsid w:val="00D575CA"/>
    <w:rsid w:val="00D57A28"/>
    <w:rsid w:val="00D57C5C"/>
    <w:rsid w:val="00D57D17"/>
    <w:rsid w:val="00D601A2"/>
    <w:rsid w:val="00D6051C"/>
    <w:rsid w:val="00D61545"/>
    <w:rsid w:val="00D6189A"/>
    <w:rsid w:val="00D61F04"/>
    <w:rsid w:val="00D61F27"/>
    <w:rsid w:val="00D63075"/>
    <w:rsid w:val="00D63183"/>
    <w:rsid w:val="00D6351C"/>
    <w:rsid w:val="00D63793"/>
    <w:rsid w:val="00D63C64"/>
    <w:rsid w:val="00D64659"/>
    <w:rsid w:val="00D65F66"/>
    <w:rsid w:val="00D700E5"/>
    <w:rsid w:val="00D70393"/>
    <w:rsid w:val="00D70604"/>
    <w:rsid w:val="00D70661"/>
    <w:rsid w:val="00D71632"/>
    <w:rsid w:val="00D71DC0"/>
    <w:rsid w:val="00D720E6"/>
    <w:rsid w:val="00D72443"/>
    <w:rsid w:val="00D727B1"/>
    <w:rsid w:val="00D7281F"/>
    <w:rsid w:val="00D72ED5"/>
    <w:rsid w:val="00D72F82"/>
    <w:rsid w:val="00D73F43"/>
    <w:rsid w:val="00D74065"/>
    <w:rsid w:val="00D7492D"/>
    <w:rsid w:val="00D74A6C"/>
    <w:rsid w:val="00D74B81"/>
    <w:rsid w:val="00D753FC"/>
    <w:rsid w:val="00D75506"/>
    <w:rsid w:val="00D756FA"/>
    <w:rsid w:val="00D76457"/>
    <w:rsid w:val="00D76627"/>
    <w:rsid w:val="00D768B2"/>
    <w:rsid w:val="00D76C49"/>
    <w:rsid w:val="00D77396"/>
    <w:rsid w:val="00D77D15"/>
    <w:rsid w:val="00D77E69"/>
    <w:rsid w:val="00D77F3F"/>
    <w:rsid w:val="00D801CD"/>
    <w:rsid w:val="00D809A0"/>
    <w:rsid w:val="00D80B34"/>
    <w:rsid w:val="00D80EDB"/>
    <w:rsid w:val="00D813BA"/>
    <w:rsid w:val="00D82289"/>
    <w:rsid w:val="00D82A03"/>
    <w:rsid w:val="00D82BBE"/>
    <w:rsid w:val="00D82E1E"/>
    <w:rsid w:val="00D82F9F"/>
    <w:rsid w:val="00D83486"/>
    <w:rsid w:val="00D834D7"/>
    <w:rsid w:val="00D83B53"/>
    <w:rsid w:val="00D83C05"/>
    <w:rsid w:val="00D83CBF"/>
    <w:rsid w:val="00D83CC0"/>
    <w:rsid w:val="00D83D37"/>
    <w:rsid w:val="00D84221"/>
    <w:rsid w:val="00D8428B"/>
    <w:rsid w:val="00D84D38"/>
    <w:rsid w:val="00D85830"/>
    <w:rsid w:val="00D858F6"/>
    <w:rsid w:val="00D85C98"/>
    <w:rsid w:val="00D86918"/>
    <w:rsid w:val="00D86B66"/>
    <w:rsid w:val="00D87507"/>
    <w:rsid w:val="00D875BE"/>
    <w:rsid w:val="00D875D2"/>
    <w:rsid w:val="00D879F2"/>
    <w:rsid w:val="00D87BD3"/>
    <w:rsid w:val="00D90710"/>
    <w:rsid w:val="00D909C2"/>
    <w:rsid w:val="00D90C6E"/>
    <w:rsid w:val="00D90ED8"/>
    <w:rsid w:val="00D91454"/>
    <w:rsid w:val="00D91BA4"/>
    <w:rsid w:val="00D91D8E"/>
    <w:rsid w:val="00D92258"/>
    <w:rsid w:val="00D923A5"/>
    <w:rsid w:val="00D9248E"/>
    <w:rsid w:val="00D92953"/>
    <w:rsid w:val="00D93B3B"/>
    <w:rsid w:val="00D93EF1"/>
    <w:rsid w:val="00D940AE"/>
    <w:rsid w:val="00D94619"/>
    <w:rsid w:val="00D959DA"/>
    <w:rsid w:val="00D9666D"/>
    <w:rsid w:val="00D9713F"/>
    <w:rsid w:val="00DA0127"/>
    <w:rsid w:val="00DA01FE"/>
    <w:rsid w:val="00DA0C15"/>
    <w:rsid w:val="00DA1C13"/>
    <w:rsid w:val="00DA1C1C"/>
    <w:rsid w:val="00DA1C2D"/>
    <w:rsid w:val="00DA2750"/>
    <w:rsid w:val="00DA3954"/>
    <w:rsid w:val="00DA3D0C"/>
    <w:rsid w:val="00DA46C2"/>
    <w:rsid w:val="00DA4B1F"/>
    <w:rsid w:val="00DA4BE6"/>
    <w:rsid w:val="00DA4F37"/>
    <w:rsid w:val="00DA50CF"/>
    <w:rsid w:val="00DA5286"/>
    <w:rsid w:val="00DA615C"/>
    <w:rsid w:val="00DA6824"/>
    <w:rsid w:val="00DA7A67"/>
    <w:rsid w:val="00DB0D8B"/>
    <w:rsid w:val="00DB0EC7"/>
    <w:rsid w:val="00DB1591"/>
    <w:rsid w:val="00DB1C85"/>
    <w:rsid w:val="00DB1E84"/>
    <w:rsid w:val="00DB284A"/>
    <w:rsid w:val="00DB2866"/>
    <w:rsid w:val="00DB2CC0"/>
    <w:rsid w:val="00DB37B3"/>
    <w:rsid w:val="00DB3FDD"/>
    <w:rsid w:val="00DB41F5"/>
    <w:rsid w:val="00DB4B00"/>
    <w:rsid w:val="00DB5338"/>
    <w:rsid w:val="00DB5F3A"/>
    <w:rsid w:val="00DB6775"/>
    <w:rsid w:val="00DB683A"/>
    <w:rsid w:val="00DB68B7"/>
    <w:rsid w:val="00DB6D23"/>
    <w:rsid w:val="00DB704D"/>
    <w:rsid w:val="00DB71E1"/>
    <w:rsid w:val="00DB74C8"/>
    <w:rsid w:val="00DB77D6"/>
    <w:rsid w:val="00DB7B16"/>
    <w:rsid w:val="00DC06CB"/>
    <w:rsid w:val="00DC0F3F"/>
    <w:rsid w:val="00DC1617"/>
    <w:rsid w:val="00DC1741"/>
    <w:rsid w:val="00DC1A95"/>
    <w:rsid w:val="00DC1AB4"/>
    <w:rsid w:val="00DC21CB"/>
    <w:rsid w:val="00DC23F0"/>
    <w:rsid w:val="00DC246E"/>
    <w:rsid w:val="00DC2496"/>
    <w:rsid w:val="00DC2B67"/>
    <w:rsid w:val="00DC2DF8"/>
    <w:rsid w:val="00DC3879"/>
    <w:rsid w:val="00DC45B9"/>
    <w:rsid w:val="00DC4F0E"/>
    <w:rsid w:val="00DC5E7E"/>
    <w:rsid w:val="00DC636E"/>
    <w:rsid w:val="00DC65F9"/>
    <w:rsid w:val="00DC6BDE"/>
    <w:rsid w:val="00DC6E93"/>
    <w:rsid w:val="00DC6F9E"/>
    <w:rsid w:val="00DC74EF"/>
    <w:rsid w:val="00DC7654"/>
    <w:rsid w:val="00DC7C0D"/>
    <w:rsid w:val="00DC7C9C"/>
    <w:rsid w:val="00DC7FF0"/>
    <w:rsid w:val="00DD08BE"/>
    <w:rsid w:val="00DD16C1"/>
    <w:rsid w:val="00DD185F"/>
    <w:rsid w:val="00DD2032"/>
    <w:rsid w:val="00DD2074"/>
    <w:rsid w:val="00DD2265"/>
    <w:rsid w:val="00DD25B2"/>
    <w:rsid w:val="00DD26A8"/>
    <w:rsid w:val="00DD3201"/>
    <w:rsid w:val="00DD337F"/>
    <w:rsid w:val="00DD3B75"/>
    <w:rsid w:val="00DD3C7C"/>
    <w:rsid w:val="00DD4029"/>
    <w:rsid w:val="00DD475A"/>
    <w:rsid w:val="00DD4C36"/>
    <w:rsid w:val="00DD4D0C"/>
    <w:rsid w:val="00DD6AB4"/>
    <w:rsid w:val="00DE0ECB"/>
    <w:rsid w:val="00DE0F28"/>
    <w:rsid w:val="00DE1209"/>
    <w:rsid w:val="00DE14DE"/>
    <w:rsid w:val="00DE16EB"/>
    <w:rsid w:val="00DE1B0A"/>
    <w:rsid w:val="00DE1C1A"/>
    <w:rsid w:val="00DE1DF9"/>
    <w:rsid w:val="00DE2B5E"/>
    <w:rsid w:val="00DE2C79"/>
    <w:rsid w:val="00DE2FB5"/>
    <w:rsid w:val="00DE31EE"/>
    <w:rsid w:val="00DE36FC"/>
    <w:rsid w:val="00DE386E"/>
    <w:rsid w:val="00DE3BD1"/>
    <w:rsid w:val="00DE3C66"/>
    <w:rsid w:val="00DE3F49"/>
    <w:rsid w:val="00DE4019"/>
    <w:rsid w:val="00DE4482"/>
    <w:rsid w:val="00DE49E6"/>
    <w:rsid w:val="00DE54C5"/>
    <w:rsid w:val="00DE5D00"/>
    <w:rsid w:val="00DE5FBF"/>
    <w:rsid w:val="00DE63CB"/>
    <w:rsid w:val="00DE6649"/>
    <w:rsid w:val="00DE6938"/>
    <w:rsid w:val="00DE6EC5"/>
    <w:rsid w:val="00DE7739"/>
    <w:rsid w:val="00DE78FA"/>
    <w:rsid w:val="00DF0047"/>
    <w:rsid w:val="00DF0254"/>
    <w:rsid w:val="00DF032D"/>
    <w:rsid w:val="00DF03AF"/>
    <w:rsid w:val="00DF1310"/>
    <w:rsid w:val="00DF161F"/>
    <w:rsid w:val="00DF1954"/>
    <w:rsid w:val="00DF1A36"/>
    <w:rsid w:val="00DF2132"/>
    <w:rsid w:val="00DF234A"/>
    <w:rsid w:val="00DF2522"/>
    <w:rsid w:val="00DF2EFA"/>
    <w:rsid w:val="00DF3153"/>
    <w:rsid w:val="00DF32D7"/>
    <w:rsid w:val="00DF33F1"/>
    <w:rsid w:val="00DF46F3"/>
    <w:rsid w:val="00DF4914"/>
    <w:rsid w:val="00DF4B7A"/>
    <w:rsid w:val="00DF548E"/>
    <w:rsid w:val="00DF652F"/>
    <w:rsid w:val="00DF6D16"/>
    <w:rsid w:val="00DF6E83"/>
    <w:rsid w:val="00DF6EC2"/>
    <w:rsid w:val="00DF70B8"/>
    <w:rsid w:val="00DF722B"/>
    <w:rsid w:val="00DF74F1"/>
    <w:rsid w:val="00E00405"/>
    <w:rsid w:val="00E0142D"/>
    <w:rsid w:val="00E01553"/>
    <w:rsid w:val="00E01665"/>
    <w:rsid w:val="00E0177C"/>
    <w:rsid w:val="00E019AE"/>
    <w:rsid w:val="00E01AF1"/>
    <w:rsid w:val="00E01C67"/>
    <w:rsid w:val="00E03017"/>
    <w:rsid w:val="00E035FE"/>
    <w:rsid w:val="00E03908"/>
    <w:rsid w:val="00E03910"/>
    <w:rsid w:val="00E03CCC"/>
    <w:rsid w:val="00E03D31"/>
    <w:rsid w:val="00E047A0"/>
    <w:rsid w:val="00E04FAF"/>
    <w:rsid w:val="00E0536B"/>
    <w:rsid w:val="00E05469"/>
    <w:rsid w:val="00E055EE"/>
    <w:rsid w:val="00E0569D"/>
    <w:rsid w:val="00E05D52"/>
    <w:rsid w:val="00E0604B"/>
    <w:rsid w:val="00E06872"/>
    <w:rsid w:val="00E0689B"/>
    <w:rsid w:val="00E06DBF"/>
    <w:rsid w:val="00E074AE"/>
    <w:rsid w:val="00E07735"/>
    <w:rsid w:val="00E07B57"/>
    <w:rsid w:val="00E07C46"/>
    <w:rsid w:val="00E07CE1"/>
    <w:rsid w:val="00E10923"/>
    <w:rsid w:val="00E10E7C"/>
    <w:rsid w:val="00E10F08"/>
    <w:rsid w:val="00E112B4"/>
    <w:rsid w:val="00E11442"/>
    <w:rsid w:val="00E114F7"/>
    <w:rsid w:val="00E11D9D"/>
    <w:rsid w:val="00E12848"/>
    <w:rsid w:val="00E1315B"/>
    <w:rsid w:val="00E1316A"/>
    <w:rsid w:val="00E13DAE"/>
    <w:rsid w:val="00E13DF3"/>
    <w:rsid w:val="00E14080"/>
    <w:rsid w:val="00E14AEE"/>
    <w:rsid w:val="00E14EAE"/>
    <w:rsid w:val="00E15A25"/>
    <w:rsid w:val="00E164C6"/>
    <w:rsid w:val="00E17207"/>
    <w:rsid w:val="00E17390"/>
    <w:rsid w:val="00E17AC3"/>
    <w:rsid w:val="00E17DC3"/>
    <w:rsid w:val="00E17DD9"/>
    <w:rsid w:val="00E17DEE"/>
    <w:rsid w:val="00E2036E"/>
    <w:rsid w:val="00E20A1E"/>
    <w:rsid w:val="00E213CE"/>
    <w:rsid w:val="00E21FEC"/>
    <w:rsid w:val="00E2290D"/>
    <w:rsid w:val="00E232EC"/>
    <w:rsid w:val="00E239BF"/>
    <w:rsid w:val="00E23A90"/>
    <w:rsid w:val="00E23E8D"/>
    <w:rsid w:val="00E23EDD"/>
    <w:rsid w:val="00E243DF"/>
    <w:rsid w:val="00E243ED"/>
    <w:rsid w:val="00E24C05"/>
    <w:rsid w:val="00E24F17"/>
    <w:rsid w:val="00E24FE1"/>
    <w:rsid w:val="00E258E1"/>
    <w:rsid w:val="00E260F2"/>
    <w:rsid w:val="00E26928"/>
    <w:rsid w:val="00E26FC9"/>
    <w:rsid w:val="00E271C8"/>
    <w:rsid w:val="00E2790C"/>
    <w:rsid w:val="00E27E19"/>
    <w:rsid w:val="00E301D4"/>
    <w:rsid w:val="00E3117E"/>
    <w:rsid w:val="00E31337"/>
    <w:rsid w:val="00E314DC"/>
    <w:rsid w:val="00E31B6D"/>
    <w:rsid w:val="00E3246D"/>
    <w:rsid w:val="00E32545"/>
    <w:rsid w:val="00E3282B"/>
    <w:rsid w:val="00E32F20"/>
    <w:rsid w:val="00E32F72"/>
    <w:rsid w:val="00E33081"/>
    <w:rsid w:val="00E3351B"/>
    <w:rsid w:val="00E339A5"/>
    <w:rsid w:val="00E33CBF"/>
    <w:rsid w:val="00E34465"/>
    <w:rsid w:val="00E34DD1"/>
    <w:rsid w:val="00E35328"/>
    <w:rsid w:val="00E35B9E"/>
    <w:rsid w:val="00E362D5"/>
    <w:rsid w:val="00E36FE8"/>
    <w:rsid w:val="00E37590"/>
    <w:rsid w:val="00E375F3"/>
    <w:rsid w:val="00E37DA0"/>
    <w:rsid w:val="00E37EC5"/>
    <w:rsid w:val="00E411C6"/>
    <w:rsid w:val="00E41E6D"/>
    <w:rsid w:val="00E424D6"/>
    <w:rsid w:val="00E42829"/>
    <w:rsid w:val="00E434FC"/>
    <w:rsid w:val="00E442FB"/>
    <w:rsid w:val="00E44871"/>
    <w:rsid w:val="00E4488F"/>
    <w:rsid w:val="00E44BAE"/>
    <w:rsid w:val="00E44C84"/>
    <w:rsid w:val="00E44D72"/>
    <w:rsid w:val="00E4511B"/>
    <w:rsid w:val="00E45247"/>
    <w:rsid w:val="00E45304"/>
    <w:rsid w:val="00E45579"/>
    <w:rsid w:val="00E45C9A"/>
    <w:rsid w:val="00E45CB1"/>
    <w:rsid w:val="00E46306"/>
    <w:rsid w:val="00E46D8D"/>
    <w:rsid w:val="00E4701A"/>
    <w:rsid w:val="00E47419"/>
    <w:rsid w:val="00E47431"/>
    <w:rsid w:val="00E47708"/>
    <w:rsid w:val="00E477BF"/>
    <w:rsid w:val="00E477CE"/>
    <w:rsid w:val="00E4791B"/>
    <w:rsid w:val="00E47F79"/>
    <w:rsid w:val="00E47FE6"/>
    <w:rsid w:val="00E5010D"/>
    <w:rsid w:val="00E5015E"/>
    <w:rsid w:val="00E5026A"/>
    <w:rsid w:val="00E50C99"/>
    <w:rsid w:val="00E50E11"/>
    <w:rsid w:val="00E51101"/>
    <w:rsid w:val="00E514EA"/>
    <w:rsid w:val="00E51E9D"/>
    <w:rsid w:val="00E520CF"/>
    <w:rsid w:val="00E522B2"/>
    <w:rsid w:val="00E5257F"/>
    <w:rsid w:val="00E526AD"/>
    <w:rsid w:val="00E52B03"/>
    <w:rsid w:val="00E52EB2"/>
    <w:rsid w:val="00E533A9"/>
    <w:rsid w:val="00E5369E"/>
    <w:rsid w:val="00E53FA9"/>
    <w:rsid w:val="00E54349"/>
    <w:rsid w:val="00E54D32"/>
    <w:rsid w:val="00E557A5"/>
    <w:rsid w:val="00E55BD8"/>
    <w:rsid w:val="00E560E7"/>
    <w:rsid w:val="00E56103"/>
    <w:rsid w:val="00E561B4"/>
    <w:rsid w:val="00E561FE"/>
    <w:rsid w:val="00E56445"/>
    <w:rsid w:val="00E56AE7"/>
    <w:rsid w:val="00E56EF9"/>
    <w:rsid w:val="00E56F9D"/>
    <w:rsid w:val="00E5770D"/>
    <w:rsid w:val="00E57FB7"/>
    <w:rsid w:val="00E60438"/>
    <w:rsid w:val="00E60B86"/>
    <w:rsid w:val="00E6211F"/>
    <w:rsid w:val="00E62406"/>
    <w:rsid w:val="00E631F1"/>
    <w:rsid w:val="00E63D0D"/>
    <w:rsid w:val="00E63E92"/>
    <w:rsid w:val="00E645DF"/>
    <w:rsid w:val="00E64714"/>
    <w:rsid w:val="00E64C1A"/>
    <w:rsid w:val="00E65328"/>
    <w:rsid w:val="00E6576F"/>
    <w:rsid w:val="00E65FAF"/>
    <w:rsid w:val="00E67061"/>
    <w:rsid w:val="00E671C8"/>
    <w:rsid w:val="00E6777F"/>
    <w:rsid w:val="00E70C67"/>
    <w:rsid w:val="00E7114A"/>
    <w:rsid w:val="00E71674"/>
    <w:rsid w:val="00E720CA"/>
    <w:rsid w:val="00E723D5"/>
    <w:rsid w:val="00E728E3"/>
    <w:rsid w:val="00E72935"/>
    <w:rsid w:val="00E735C6"/>
    <w:rsid w:val="00E74957"/>
    <w:rsid w:val="00E74FCB"/>
    <w:rsid w:val="00E75D25"/>
    <w:rsid w:val="00E7682A"/>
    <w:rsid w:val="00E768B8"/>
    <w:rsid w:val="00E76970"/>
    <w:rsid w:val="00E76DE3"/>
    <w:rsid w:val="00E7780C"/>
    <w:rsid w:val="00E8022D"/>
    <w:rsid w:val="00E80AE9"/>
    <w:rsid w:val="00E80BA1"/>
    <w:rsid w:val="00E81ABA"/>
    <w:rsid w:val="00E81C15"/>
    <w:rsid w:val="00E81DC5"/>
    <w:rsid w:val="00E82BB9"/>
    <w:rsid w:val="00E82E16"/>
    <w:rsid w:val="00E82E34"/>
    <w:rsid w:val="00E832A3"/>
    <w:rsid w:val="00E83753"/>
    <w:rsid w:val="00E843BA"/>
    <w:rsid w:val="00E846A2"/>
    <w:rsid w:val="00E84762"/>
    <w:rsid w:val="00E85005"/>
    <w:rsid w:val="00E854FC"/>
    <w:rsid w:val="00E855E5"/>
    <w:rsid w:val="00E85CD0"/>
    <w:rsid w:val="00E86038"/>
    <w:rsid w:val="00E86248"/>
    <w:rsid w:val="00E871F2"/>
    <w:rsid w:val="00E8730E"/>
    <w:rsid w:val="00E87795"/>
    <w:rsid w:val="00E87E79"/>
    <w:rsid w:val="00E903C2"/>
    <w:rsid w:val="00E906E5"/>
    <w:rsid w:val="00E913B4"/>
    <w:rsid w:val="00E916E5"/>
    <w:rsid w:val="00E919C7"/>
    <w:rsid w:val="00E91CCD"/>
    <w:rsid w:val="00E91DFD"/>
    <w:rsid w:val="00E91E9A"/>
    <w:rsid w:val="00E92DEB"/>
    <w:rsid w:val="00E92E90"/>
    <w:rsid w:val="00E92EB7"/>
    <w:rsid w:val="00E93260"/>
    <w:rsid w:val="00E93486"/>
    <w:rsid w:val="00E93E94"/>
    <w:rsid w:val="00E9428F"/>
    <w:rsid w:val="00E94A77"/>
    <w:rsid w:val="00E94F41"/>
    <w:rsid w:val="00E950A4"/>
    <w:rsid w:val="00E96488"/>
    <w:rsid w:val="00E967FD"/>
    <w:rsid w:val="00E96C69"/>
    <w:rsid w:val="00E97213"/>
    <w:rsid w:val="00E974F7"/>
    <w:rsid w:val="00EA0E92"/>
    <w:rsid w:val="00EA1056"/>
    <w:rsid w:val="00EA3B1A"/>
    <w:rsid w:val="00EA3B8C"/>
    <w:rsid w:val="00EA3D05"/>
    <w:rsid w:val="00EA4118"/>
    <w:rsid w:val="00EA4161"/>
    <w:rsid w:val="00EA423C"/>
    <w:rsid w:val="00EA4620"/>
    <w:rsid w:val="00EA4999"/>
    <w:rsid w:val="00EA4A41"/>
    <w:rsid w:val="00EA4CC5"/>
    <w:rsid w:val="00EA4CF4"/>
    <w:rsid w:val="00EA519C"/>
    <w:rsid w:val="00EA579D"/>
    <w:rsid w:val="00EA57F7"/>
    <w:rsid w:val="00EA5C54"/>
    <w:rsid w:val="00EA5E6B"/>
    <w:rsid w:val="00EA5F9A"/>
    <w:rsid w:val="00EA60DF"/>
    <w:rsid w:val="00EA6CAC"/>
    <w:rsid w:val="00EA6D4E"/>
    <w:rsid w:val="00EA6D65"/>
    <w:rsid w:val="00EA73BC"/>
    <w:rsid w:val="00EA7870"/>
    <w:rsid w:val="00EA7948"/>
    <w:rsid w:val="00EA7B1B"/>
    <w:rsid w:val="00EB0773"/>
    <w:rsid w:val="00EB0D3F"/>
    <w:rsid w:val="00EB228F"/>
    <w:rsid w:val="00EB2329"/>
    <w:rsid w:val="00EB28F8"/>
    <w:rsid w:val="00EB35BD"/>
    <w:rsid w:val="00EB3799"/>
    <w:rsid w:val="00EB383E"/>
    <w:rsid w:val="00EB38E4"/>
    <w:rsid w:val="00EB4224"/>
    <w:rsid w:val="00EB433B"/>
    <w:rsid w:val="00EB5258"/>
    <w:rsid w:val="00EB5393"/>
    <w:rsid w:val="00EB54AA"/>
    <w:rsid w:val="00EB63DF"/>
    <w:rsid w:val="00EB6C6C"/>
    <w:rsid w:val="00EB780A"/>
    <w:rsid w:val="00EB79F5"/>
    <w:rsid w:val="00EC03AE"/>
    <w:rsid w:val="00EC06AC"/>
    <w:rsid w:val="00EC0B23"/>
    <w:rsid w:val="00EC0E09"/>
    <w:rsid w:val="00EC1034"/>
    <w:rsid w:val="00EC1F25"/>
    <w:rsid w:val="00EC1F5D"/>
    <w:rsid w:val="00EC235E"/>
    <w:rsid w:val="00EC238A"/>
    <w:rsid w:val="00EC23CA"/>
    <w:rsid w:val="00EC2CF0"/>
    <w:rsid w:val="00EC357A"/>
    <w:rsid w:val="00EC39DD"/>
    <w:rsid w:val="00EC3AE7"/>
    <w:rsid w:val="00EC543B"/>
    <w:rsid w:val="00EC60DD"/>
    <w:rsid w:val="00EC6BB5"/>
    <w:rsid w:val="00EC6FA8"/>
    <w:rsid w:val="00EC706F"/>
    <w:rsid w:val="00EC72BE"/>
    <w:rsid w:val="00EC7C8C"/>
    <w:rsid w:val="00EC7CC0"/>
    <w:rsid w:val="00EC7FD4"/>
    <w:rsid w:val="00ED07A7"/>
    <w:rsid w:val="00ED0924"/>
    <w:rsid w:val="00ED127C"/>
    <w:rsid w:val="00ED17A0"/>
    <w:rsid w:val="00ED1C53"/>
    <w:rsid w:val="00ED1CFE"/>
    <w:rsid w:val="00ED2B9E"/>
    <w:rsid w:val="00ED3330"/>
    <w:rsid w:val="00ED3BC6"/>
    <w:rsid w:val="00ED3C0E"/>
    <w:rsid w:val="00ED3E9A"/>
    <w:rsid w:val="00ED3F9A"/>
    <w:rsid w:val="00ED4108"/>
    <w:rsid w:val="00ED48B2"/>
    <w:rsid w:val="00ED4F70"/>
    <w:rsid w:val="00ED5111"/>
    <w:rsid w:val="00ED6705"/>
    <w:rsid w:val="00ED6C4B"/>
    <w:rsid w:val="00ED6F0A"/>
    <w:rsid w:val="00ED7266"/>
    <w:rsid w:val="00ED75E9"/>
    <w:rsid w:val="00EE037E"/>
    <w:rsid w:val="00EE0C79"/>
    <w:rsid w:val="00EE0CF6"/>
    <w:rsid w:val="00EE0D5A"/>
    <w:rsid w:val="00EE14DF"/>
    <w:rsid w:val="00EE15DA"/>
    <w:rsid w:val="00EE17F5"/>
    <w:rsid w:val="00EE2169"/>
    <w:rsid w:val="00EE2B89"/>
    <w:rsid w:val="00EE2BA5"/>
    <w:rsid w:val="00EE31D6"/>
    <w:rsid w:val="00EE34F5"/>
    <w:rsid w:val="00EE3818"/>
    <w:rsid w:val="00EE3CDF"/>
    <w:rsid w:val="00EE3E5E"/>
    <w:rsid w:val="00EE3E80"/>
    <w:rsid w:val="00EE49CF"/>
    <w:rsid w:val="00EE4B4D"/>
    <w:rsid w:val="00EE4BA1"/>
    <w:rsid w:val="00EE50BC"/>
    <w:rsid w:val="00EE536B"/>
    <w:rsid w:val="00EE5668"/>
    <w:rsid w:val="00EE581B"/>
    <w:rsid w:val="00EE61C2"/>
    <w:rsid w:val="00EE6408"/>
    <w:rsid w:val="00EE6CE8"/>
    <w:rsid w:val="00EE6E58"/>
    <w:rsid w:val="00EE72A0"/>
    <w:rsid w:val="00EE72F5"/>
    <w:rsid w:val="00EE76B1"/>
    <w:rsid w:val="00EF0CED"/>
    <w:rsid w:val="00EF0DE7"/>
    <w:rsid w:val="00EF1632"/>
    <w:rsid w:val="00EF1692"/>
    <w:rsid w:val="00EF18DB"/>
    <w:rsid w:val="00EF1DD9"/>
    <w:rsid w:val="00EF226E"/>
    <w:rsid w:val="00EF2976"/>
    <w:rsid w:val="00EF35E9"/>
    <w:rsid w:val="00EF401A"/>
    <w:rsid w:val="00EF55EC"/>
    <w:rsid w:val="00EF5A13"/>
    <w:rsid w:val="00EF5BFA"/>
    <w:rsid w:val="00EF5CCE"/>
    <w:rsid w:val="00EF5E0F"/>
    <w:rsid w:val="00EF63C1"/>
    <w:rsid w:val="00EF684F"/>
    <w:rsid w:val="00EF68D0"/>
    <w:rsid w:val="00F001DD"/>
    <w:rsid w:val="00F00211"/>
    <w:rsid w:val="00F002B7"/>
    <w:rsid w:val="00F002EC"/>
    <w:rsid w:val="00F00441"/>
    <w:rsid w:val="00F00C9E"/>
    <w:rsid w:val="00F010AE"/>
    <w:rsid w:val="00F02650"/>
    <w:rsid w:val="00F02665"/>
    <w:rsid w:val="00F02758"/>
    <w:rsid w:val="00F02D74"/>
    <w:rsid w:val="00F02D97"/>
    <w:rsid w:val="00F030AF"/>
    <w:rsid w:val="00F0385E"/>
    <w:rsid w:val="00F03C9C"/>
    <w:rsid w:val="00F040C3"/>
    <w:rsid w:val="00F0445F"/>
    <w:rsid w:val="00F0493B"/>
    <w:rsid w:val="00F0572E"/>
    <w:rsid w:val="00F05948"/>
    <w:rsid w:val="00F05E4A"/>
    <w:rsid w:val="00F0614E"/>
    <w:rsid w:val="00F06155"/>
    <w:rsid w:val="00F06608"/>
    <w:rsid w:val="00F07074"/>
    <w:rsid w:val="00F073CE"/>
    <w:rsid w:val="00F07CC8"/>
    <w:rsid w:val="00F07EB3"/>
    <w:rsid w:val="00F101F6"/>
    <w:rsid w:val="00F107D7"/>
    <w:rsid w:val="00F1111B"/>
    <w:rsid w:val="00F11623"/>
    <w:rsid w:val="00F1273F"/>
    <w:rsid w:val="00F1284B"/>
    <w:rsid w:val="00F12C20"/>
    <w:rsid w:val="00F132D9"/>
    <w:rsid w:val="00F1391D"/>
    <w:rsid w:val="00F139D9"/>
    <w:rsid w:val="00F13AC7"/>
    <w:rsid w:val="00F13C5D"/>
    <w:rsid w:val="00F143EA"/>
    <w:rsid w:val="00F14AEE"/>
    <w:rsid w:val="00F154B3"/>
    <w:rsid w:val="00F15972"/>
    <w:rsid w:val="00F15A12"/>
    <w:rsid w:val="00F15CBB"/>
    <w:rsid w:val="00F15CDF"/>
    <w:rsid w:val="00F1729D"/>
    <w:rsid w:val="00F17584"/>
    <w:rsid w:val="00F20A6B"/>
    <w:rsid w:val="00F20E14"/>
    <w:rsid w:val="00F21C1C"/>
    <w:rsid w:val="00F22220"/>
    <w:rsid w:val="00F22286"/>
    <w:rsid w:val="00F222B3"/>
    <w:rsid w:val="00F23258"/>
    <w:rsid w:val="00F23BC8"/>
    <w:rsid w:val="00F23E1A"/>
    <w:rsid w:val="00F23EE4"/>
    <w:rsid w:val="00F2412C"/>
    <w:rsid w:val="00F241CA"/>
    <w:rsid w:val="00F242C0"/>
    <w:rsid w:val="00F250AE"/>
    <w:rsid w:val="00F25F82"/>
    <w:rsid w:val="00F261C7"/>
    <w:rsid w:val="00F262A6"/>
    <w:rsid w:val="00F26743"/>
    <w:rsid w:val="00F26A43"/>
    <w:rsid w:val="00F26FBC"/>
    <w:rsid w:val="00F27048"/>
    <w:rsid w:val="00F27167"/>
    <w:rsid w:val="00F27A71"/>
    <w:rsid w:val="00F27BFB"/>
    <w:rsid w:val="00F27FE1"/>
    <w:rsid w:val="00F27FF0"/>
    <w:rsid w:val="00F27FF4"/>
    <w:rsid w:val="00F300D7"/>
    <w:rsid w:val="00F30127"/>
    <w:rsid w:val="00F3038D"/>
    <w:rsid w:val="00F306FC"/>
    <w:rsid w:val="00F308AB"/>
    <w:rsid w:val="00F30CF4"/>
    <w:rsid w:val="00F31405"/>
    <w:rsid w:val="00F31657"/>
    <w:rsid w:val="00F31CED"/>
    <w:rsid w:val="00F32114"/>
    <w:rsid w:val="00F32403"/>
    <w:rsid w:val="00F32A29"/>
    <w:rsid w:val="00F33430"/>
    <w:rsid w:val="00F338EE"/>
    <w:rsid w:val="00F3397C"/>
    <w:rsid w:val="00F33DF8"/>
    <w:rsid w:val="00F34130"/>
    <w:rsid w:val="00F34307"/>
    <w:rsid w:val="00F34404"/>
    <w:rsid w:val="00F3493A"/>
    <w:rsid w:val="00F35007"/>
    <w:rsid w:val="00F35875"/>
    <w:rsid w:val="00F35977"/>
    <w:rsid w:val="00F35DFC"/>
    <w:rsid w:val="00F36080"/>
    <w:rsid w:val="00F3682C"/>
    <w:rsid w:val="00F36BC0"/>
    <w:rsid w:val="00F37065"/>
    <w:rsid w:val="00F37207"/>
    <w:rsid w:val="00F37209"/>
    <w:rsid w:val="00F373ED"/>
    <w:rsid w:val="00F37A98"/>
    <w:rsid w:val="00F37B48"/>
    <w:rsid w:val="00F4038D"/>
    <w:rsid w:val="00F404A9"/>
    <w:rsid w:val="00F4095D"/>
    <w:rsid w:val="00F40999"/>
    <w:rsid w:val="00F40DBD"/>
    <w:rsid w:val="00F4124F"/>
    <w:rsid w:val="00F4145D"/>
    <w:rsid w:val="00F416B3"/>
    <w:rsid w:val="00F41F5C"/>
    <w:rsid w:val="00F4204E"/>
    <w:rsid w:val="00F4253A"/>
    <w:rsid w:val="00F425A1"/>
    <w:rsid w:val="00F43846"/>
    <w:rsid w:val="00F43926"/>
    <w:rsid w:val="00F43967"/>
    <w:rsid w:val="00F44A1D"/>
    <w:rsid w:val="00F451D2"/>
    <w:rsid w:val="00F4580D"/>
    <w:rsid w:val="00F45AEA"/>
    <w:rsid w:val="00F462E3"/>
    <w:rsid w:val="00F46522"/>
    <w:rsid w:val="00F4668D"/>
    <w:rsid w:val="00F46F04"/>
    <w:rsid w:val="00F473EC"/>
    <w:rsid w:val="00F47A2C"/>
    <w:rsid w:val="00F5013A"/>
    <w:rsid w:val="00F505C1"/>
    <w:rsid w:val="00F508D0"/>
    <w:rsid w:val="00F50ACC"/>
    <w:rsid w:val="00F50F93"/>
    <w:rsid w:val="00F51540"/>
    <w:rsid w:val="00F519EA"/>
    <w:rsid w:val="00F52002"/>
    <w:rsid w:val="00F5231F"/>
    <w:rsid w:val="00F52364"/>
    <w:rsid w:val="00F52631"/>
    <w:rsid w:val="00F52690"/>
    <w:rsid w:val="00F528EE"/>
    <w:rsid w:val="00F52AFD"/>
    <w:rsid w:val="00F52E20"/>
    <w:rsid w:val="00F535B0"/>
    <w:rsid w:val="00F539A0"/>
    <w:rsid w:val="00F53C5E"/>
    <w:rsid w:val="00F540BD"/>
    <w:rsid w:val="00F54816"/>
    <w:rsid w:val="00F54F10"/>
    <w:rsid w:val="00F55560"/>
    <w:rsid w:val="00F562D3"/>
    <w:rsid w:val="00F56BCF"/>
    <w:rsid w:val="00F56C33"/>
    <w:rsid w:val="00F57003"/>
    <w:rsid w:val="00F572F3"/>
    <w:rsid w:val="00F57D11"/>
    <w:rsid w:val="00F57E54"/>
    <w:rsid w:val="00F6028B"/>
    <w:rsid w:val="00F60364"/>
    <w:rsid w:val="00F604C7"/>
    <w:rsid w:val="00F60899"/>
    <w:rsid w:val="00F60A01"/>
    <w:rsid w:val="00F61517"/>
    <w:rsid w:val="00F6161A"/>
    <w:rsid w:val="00F61912"/>
    <w:rsid w:val="00F62350"/>
    <w:rsid w:val="00F62A34"/>
    <w:rsid w:val="00F62CFF"/>
    <w:rsid w:val="00F63414"/>
    <w:rsid w:val="00F638D3"/>
    <w:rsid w:val="00F6407C"/>
    <w:rsid w:val="00F643F2"/>
    <w:rsid w:val="00F64A58"/>
    <w:rsid w:val="00F652B6"/>
    <w:rsid w:val="00F65C35"/>
    <w:rsid w:val="00F65C7F"/>
    <w:rsid w:val="00F66341"/>
    <w:rsid w:val="00F66CF2"/>
    <w:rsid w:val="00F66F21"/>
    <w:rsid w:val="00F67274"/>
    <w:rsid w:val="00F673BD"/>
    <w:rsid w:val="00F67719"/>
    <w:rsid w:val="00F6796A"/>
    <w:rsid w:val="00F67B88"/>
    <w:rsid w:val="00F67CB6"/>
    <w:rsid w:val="00F67F54"/>
    <w:rsid w:val="00F7115E"/>
    <w:rsid w:val="00F71B37"/>
    <w:rsid w:val="00F71C19"/>
    <w:rsid w:val="00F71C67"/>
    <w:rsid w:val="00F72118"/>
    <w:rsid w:val="00F72152"/>
    <w:rsid w:val="00F727DD"/>
    <w:rsid w:val="00F72E98"/>
    <w:rsid w:val="00F73090"/>
    <w:rsid w:val="00F73231"/>
    <w:rsid w:val="00F732E6"/>
    <w:rsid w:val="00F73416"/>
    <w:rsid w:val="00F734D3"/>
    <w:rsid w:val="00F736EF"/>
    <w:rsid w:val="00F737F8"/>
    <w:rsid w:val="00F73E97"/>
    <w:rsid w:val="00F74434"/>
    <w:rsid w:val="00F7472C"/>
    <w:rsid w:val="00F747B8"/>
    <w:rsid w:val="00F74E1B"/>
    <w:rsid w:val="00F756CD"/>
    <w:rsid w:val="00F75DB3"/>
    <w:rsid w:val="00F762F0"/>
    <w:rsid w:val="00F774D9"/>
    <w:rsid w:val="00F778FD"/>
    <w:rsid w:val="00F7796F"/>
    <w:rsid w:val="00F77A6B"/>
    <w:rsid w:val="00F80BF0"/>
    <w:rsid w:val="00F81318"/>
    <w:rsid w:val="00F813E7"/>
    <w:rsid w:val="00F81658"/>
    <w:rsid w:val="00F81B10"/>
    <w:rsid w:val="00F81FE5"/>
    <w:rsid w:val="00F82351"/>
    <w:rsid w:val="00F82A3C"/>
    <w:rsid w:val="00F82EC8"/>
    <w:rsid w:val="00F833C0"/>
    <w:rsid w:val="00F8350F"/>
    <w:rsid w:val="00F8390B"/>
    <w:rsid w:val="00F84190"/>
    <w:rsid w:val="00F844F8"/>
    <w:rsid w:val="00F84AA4"/>
    <w:rsid w:val="00F84B63"/>
    <w:rsid w:val="00F84E4C"/>
    <w:rsid w:val="00F8550A"/>
    <w:rsid w:val="00F856EF"/>
    <w:rsid w:val="00F85EE3"/>
    <w:rsid w:val="00F865F7"/>
    <w:rsid w:val="00F8671B"/>
    <w:rsid w:val="00F86C2B"/>
    <w:rsid w:val="00F87004"/>
    <w:rsid w:val="00F900C0"/>
    <w:rsid w:val="00F90A68"/>
    <w:rsid w:val="00F90D53"/>
    <w:rsid w:val="00F917BF"/>
    <w:rsid w:val="00F91B7D"/>
    <w:rsid w:val="00F92283"/>
    <w:rsid w:val="00F924A5"/>
    <w:rsid w:val="00F928F0"/>
    <w:rsid w:val="00F93485"/>
    <w:rsid w:val="00F93D2D"/>
    <w:rsid w:val="00F94104"/>
    <w:rsid w:val="00F94269"/>
    <w:rsid w:val="00F9439F"/>
    <w:rsid w:val="00F94E19"/>
    <w:rsid w:val="00F94F21"/>
    <w:rsid w:val="00F94FAA"/>
    <w:rsid w:val="00F95CDE"/>
    <w:rsid w:val="00F95E6D"/>
    <w:rsid w:val="00F96321"/>
    <w:rsid w:val="00F964F0"/>
    <w:rsid w:val="00F979D9"/>
    <w:rsid w:val="00F97A2F"/>
    <w:rsid w:val="00F97A71"/>
    <w:rsid w:val="00F97DBB"/>
    <w:rsid w:val="00F97F67"/>
    <w:rsid w:val="00FA0263"/>
    <w:rsid w:val="00FA028C"/>
    <w:rsid w:val="00FA0A57"/>
    <w:rsid w:val="00FA0CA0"/>
    <w:rsid w:val="00FA0CA7"/>
    <w:rsid w:val="00FA1381"/>
    <w:rsid w:val="00FA196B"/>
    <w:rsid w:val="00FA2387"/>
    <w:rsid w:val="00FA24AE"/>
    <w:rsid w:val="00FA28B6"/>
    <w:rsid w:val="00FA3058"/>
    <w:rsid w:val="00FA318E"/>
    <w:rsid w:val="00FA39AF"/>
    <w:rsid w:val="00FA3CDE"/>
    <w:rsid w:val="00FA3DE6"/>
    <w:rsid w:val="00FA3ECD"/>
    <w:rsid w:val="00FA3FD5"/>
    <w:rsid w:val="00FA42B8"/>
    <w:rsid w:val="00FA47CC"/>
    <w:rsid w:val="00FA50AD"/>
    <w:rsid w:val="00FA53FB"/>
    <w:rsid w:val="00FA5D09"/>
    <w:rsid w:val="00FA734A"/>
    <w:rsid w:val="00FA7398"/>
    <w:rsid w:val="00FA7B00"/>
    <w:rsid w:val="00FA7B72"/>
    <w:rsid w:val="00FB1268"/>
    <w:rsid w:val="00FB1E6F"/>
    <w:rsid w:val="00FB2019"/>
    <w:rsid w:val="00FB236D"/>
    <w:rsid w:val="00FB2CE7"/>
    <w:rsid w:val="00FB2FC1"/>
    <w:rsid w:val="00FB3586"/>
    <w:rsid w:val="00FB3BCF"/>
    <w:rsid w:val="00FB442C"/>
    <w:rsid w:val="00FB457E"/>
    <w:rsid w:val="00FB46C8"/>
    <w:rsid w:val="00FB4A39"/>
    <w:rsid w:val="00FB4F35"/>
    <w:rsid w:val="00FB51E6"/>
    <w:rsid w:val="00FB550E"/>
    <w:rsid w:val="00FB5880"/>
    <w:rsid w:val="00FB6B3D"/>
    <w:rsid w:val="00FB7631"/>
    <w:rsid w:val="00FB7937"/>
    <w:rsid w:val="00FB7B56"/>
    <w:rsid w:val="00FC1736"/>
    <w:rsid w:val="00FC1B13"/>
    <w:rsid w:val="00FC1D0F"/>
    <w:rsid w:val="00FC24ED"/>
    <w:rsid w:val="00FC2960"/>
    <w:rsid w:val="00FC2AB1"/>
    <w:rsid w:val="00FC32F1"/>
    <w:rsid w:val="00FC3C39"/>
    <w:rsid w:val="00FC3DB2"/>
    <w:rsid w:val="00FC4192"/>
    <w:rsid w:val="00FC46C4"/>
    <w:rsid w:val="00FC4B86"/>
    <w:rsid w:val="00FC4FDF"/>
    <w:rsid w:val="00FC5565"/>
    <w:rsid w:val="00FC5827"/>
    <w:rsid w:val="00FC5A54"/>
    <w:rsid w:val="00FC6041"/>
    <w:rsid w:val="00FC6BAD"/>
    <w:rsid w:val="00FC78C5"/>
    <w:rsid w:val="00FC7D7E"/>
    <w:rsid w:val="00FD09AD"/>
    <w:rsid w:val="00FD0F4E"/>
    <w:rsid w:val="00FD124C"/>
    <w:rsid w:val="00FD1616"/>
    <w:rsid w:val="00FD1CD8"/>
    <w:rsid w:val="00FD25D7"/>
    <w:rsid w:val="00FD276E"/>
    <w:rsid w:val="00FD2A38"/>
    <w:rsid w:val="00FD316D"/>
    <w:rsid w:val="00FD3A41"/>
    <w:rsid w:val="00FD42AA"/>
    <w:rsid w:val="00FD4D03"/>
    <w:rsid w:val="00FD4EB0"/>
    <w:rsid w:val="00FD5039"/>
    <w:rsid w:val="00FD5243"/>
    <w:rsid w:val="00FD54F1"/>
    <w:rsid w:val="00FD5643"/>
    <w:rsid w:val="00FD5BA7"/>
    <w:rsid w:val="00FD630E"/>
    <w:rsid w:val="00FD6636"/>
    <w:rsid w:val="00FD66E3"/>
    <w:rsid w:val="00FD6788"/>
    <w:rsid w:val="00FD69D0"/>
    <w:rsid w:val="00FD71BA"/>
    <w:rsid w:val="00FD7232"/>
    <w:rsid w:val="00FD74F1"/>
    <w:rsid w:val="00FD7F8C"/>
    <w:rsid w:val="00FE0BCA"/>
    <w:rsid w:val="00FE172A"/>
    <w:rsid w:val="00FE1C4D"/>
    <w:rsid w:val="00FE1C6E"/>
    <w:rsid w:val="00FE2032"/>
    <w:rsid w:val="00FE222D"/>
    <w:rsid w:val="00FE2ACF"/>
    <w:rsid w:val="00FE2D9D"/>
    <w:rsid w:val="00FE2FA9"/>
    <w:rsid w:val="00FE3322"/>
    <w:rsid w:val="00FE3BD2"/>
    <w:rsid w:val="00FE3CEE"/>
    <w:rsid w:val="00FE4C49"/>
    <w:rsid w:val="00FE5637"/>
    <w:rsid w:val="00FE56B6"/>
    <w:rsid w:val="00FE5777"/>
    <w:rsid w:val="00FE6146"/>
    <w:rsid w:val="00FE62CD"/>
    <w:rsid w:val="00FE6505"/>
    <w:rsid w:val="00FE652B"/>
    <w:rsid w:val="00FE6D3A"/>
    <w:rsid w:val="00FE6D99"/>
    <w:rsid w:val="00FE6FE6"/>
    <w:rsid w:val="00FE7596"/>
    <w:rsid w:val="00FE75FE"/>
    <w:rsid w:val="00FF0015"/>
    <w:rsid w:val="00FF042A"/>
    <w:rsid w:val="00FF0862"/>
    <w:rsid w:val="00FF08DA"/>
    <w:rsid w:val="00FF120F"/>
    <w:rsid w:val="00FF161C"/>
    <w:rsid w:val="00FF1912"/>
    <w:rsid w:val="00FF1FEE"/>
    <w:rsid w:val="00FF2052"/>
    <w:rsid w:val="00FF2E45"/>
    <w:rsid w:val="00FF32B9"/>
    <w:rsid w:val="00FF34A9"/>
    <w:rsid w:val="00FF41D3"/>
    <w:rsid w:val="00FF4562"/>
    <w:rsid w:val="00FF4621"/>
    <w:rsid w:val="00FF55A3"/>
    <w:rsid w:val="00FF560F"/>
    <w:rsid w:val="00FF5907"/>
    <w:rsid w:val="00FF5EDB"/>
    <w:rsid w:val="00FF6461"/>
    <w:rsid w:val="00FF6630"/>
    <w:rsid w:val="00FF6D51"/>
    <w:rsid w:val="00FF74C7"/>
    <w:rsid w:val="00FF7690"/>
    <w:rsid w:val="00FF7698"/>
    <w:rsid w:val="0108CE2B"/>
    <w:rsid w:val="011083FD"/>
    <w:rsid w:val="0174D245"/>
    <w:rsid w:val="01A39A92"/>
    <w:rsid w:val="020E0F15"/>
    <w:rsid w:val="02418DF4"/>
    <w:rsid w:val="0263E551"/>
    <w:rsid w:val="0293D530"/>
    <w:rsid w:val="032B55C1"/>
    <w:rsid w:val="03414F03"/>
    <w:rsid w:val="0372C063"/>
    <w:rsid w:val="037F9727"/>
    <w:rsid w:val="03F5D438"/>
    <w:rsid w:val="0405F057"/>
    <w:rsid w:val="0536AA3B"/>
    <w:rsid w:val="054A0ACD"/>
    <w:rsid w:val="059B650A"/>
    <w:rsid w:val="05A035FA"/>
    <w:rsid w:val="05A1C0B8"/>
    <w:rsid w:val="05DFDA15"/>
    <w:rsid w:val="062A3667"/>
    <w:rsid w:val="06A1CBB6"/>
    <w:rsid w:val="06DF3DC3"/>
    <w:rsid w:val="070CFAF9"/>
    <w:rsid w:val="073D9119"/>
    <w:rsid w:val="077BAA76"/>
    <w:rsid w:val="0798C46C"/>
    <w:rsid w:val="07AB7757"/>
    <w:rsid w:val="07FEC6E4"/>
    <w:rsid w:val="082CF558"/>
    <w:rsid w:val="083F40D7"/>
    <w:rsid w:val="08D173F4"/>
    <w:rsid w:val="08D30A88"/>
    <w:rsid w:val="08DF0FA0"/>
    <w:rsid w:val="08EC2E29"/>
    <w:rsid w:val="09052385"/>
    <w:rsid w:val="093B922C"/>
    <w:rsid w:val="09A7D7A5"/>
    <w:rsid w:val="09DCA821"/>
    <w:rsid w:val="0A12B0A0"/>
    <w:rsid w:val="0A457C6A"/>
    <w:rsid w:val="0A484195"/>
    <w:rsid w:val="0A6ED62D"/>
    <w:rsid w:val="0A73A71D"/>
    <w:rsid w:val="0A7531DB"/>
    <w:rsid w:val="0A7692A1"/>
    <w:rsid w:val="0AD7A5FC"/>
    <w:rsid w:val="0AF57674"/>
    <w:rsid w:val="0B4E86CF"/>
    <w:rsid w:val="0B835657"/>
    <w:rsid w:val="0BF1C7C9"/>
    <w:rsid w:val="0C0196A9"/>
    <w:rsid w:val="0C0F777E"/>
    <w:rsid w:val="0C2DF11D"/>
    <w:rsid w:val="0C575B02"/>
    <w:rsid w:val="0C607FD2"/>
    <w:rsid w:val="0DA4E517"/>
    <w:rsid w:val="0DA67BAB"/>
    <w:rsid w:val="0DFDB957"/>
    <w:rsid w:val="0E8915C3"/>
    <w:rsid w:val="0EC173E2"/>
    <w:rsid w:val="0F0AD825"/>
    <w:rsid w:val="0F2DEFE3"/>
    <w:rsid w:val="0F4A4A06"/>
    <w:rsid w:val="0F52378C"/>
    <w:rsid w:val="0F59382D"/>
    <w:rsid w:val="0FB0AB9B"/>
    <w:rsid w:val="0FDB728A"/>
    <w:rsid w:val="102A2C41"/>
    <w:rsid w:val="105307B2"/>
    <w:rsid w:val="1091D18D"/>
    <w:rsid w:val="10B78319"/>
    <w:rsid w:val="10BD1076"/>
    <w:rsid w:val="10DC85D9"/>
    <w:rsid w:val="10E4735F"/>
    <w:rsid w:val="10EA23B9"/>
    <w:rsid w:val="11016240"/>
    <w:rsid w:val="11C5FCA2"/>
    <w:rsid w:val="126590A5"/>
    <w:rsid w:val="128043C0"/>
    <w:rsid w:val="1281EAC8"/>
    <w:rsid w:val="1289D84E"/>
    <w:rsid w:val="12E4F989"/>
    <w:rsid w:val="12EB72DE"/>
    <w:rsid w:val="1348072A"/>
    <w:rsid w:val="1361CD03"/>
    <w:rsid w:val="13C06AB9"/>
    <w:rsid w:val="1402EBC4"/>
    <w:rsid w:val="1425A8AF"/>
    <w:rsid w:val="144F50C7"/>
    <w:rsid w:val="149AB496"/>
    <w:rsid w:val="150D0A92"/>
    <w:rsid w:val="1575C38B"/>
    <w:rsid w:val="15FE3CC7"/>
    <w:rsid w:val="1608BEF4"/>
    <w:rsid w:val="1698DAA6"/>
    <w:rsid w:val="16C87812"/>
    <w:rsid w:val="170EFB5D"/>
    <w:rsid w:val="1858FE90"/>
    <w:rsid w:val="1871534F"/>
    <w:rsid w:val="1914843B"/>
    <w:rsid w:val="191DB3B8"/>
    <w:rsid w:val="199CE625"/>
    <w:rsid w:val="19B45043"/>
    <w:rsid w:val="19D10E87"/>
    <w:rsid w:val="19D6D63F"/>
    <w:rsid w:val="1A6BD656"/>
    <w:rsid w:val="1A78D8D9"/>
    <w:rsid w:val="1A7AFF04"/>
    <w:rsid w:val="1A8B55A5"/>
    <w:rsid w:val="1AAE4466"/>
    <w:rsid w:val="1AAFEE29"/>
    <w:rsid w:val="1AB98419"/>
    <w:rsid w:val="1B1EC1C0"/>
    <w:rsid w:val="1B394E5E"/>
    <w:rsid w:val="1B5020A4"/>
    <w:rsid w:val="1B5F948D"/>
    <w:rsid w:val="1B6CDEE8"/>
    <w:rsid w:val="1B94A011"/>
    <w:rsid w:val="1BA0FFA7"/>
    <w:rsid w:val="1C451D1F"/>
    <w:rsid w:val="1CFB64EE"/>
    <w:rsid w:val="1CFB69AA"/>
    <w:rsid w:val="1D2C45B9"/>
    <w:rsid w:val="1D455B31"/>
    <w:rsid w:val="1D6C9097"/>
    <w:rsid w:val="1D8BBA11"/>
    <w:rsid w:val="1DF124DB"/>
    <w:rsid w:val="1E2B5FCB"/>
    <w:rsid w:val="1E2CF591"/>
    <w:rsid w:val="1E6E9909"/>
    <w:rsid w:val="1ECE55FE"/>
    <w:rsid w:val="1EE8AACB"/>
    <w:rsid w:val="1EFF9ADC"/>
    <w:rsid w:val="1F34F696"/>
    <w:rsid w:val="1F5EC6C8"/>
    <w:rsid w:val="1F89F914"/>
    <w:rsid w:val="1F98772D"/>
    <w:rsid w:val="1FBA9570"/>
    <w:rsid w:val="1FF4A7D8"/>
    <w:rsid w:val="1FFA9AEC"/>
    <w:rsid w:val="1FFB90CE"/>
    <w:rsid w:val="203305B0"/>
    <w:rsid w:val="20330A6C"/>
    <w:rsid w:val="204D963F"/>
    <w:rsid w:val="20AAB97A"/>
    <w:rsid w:val="20CD348A"/>
    <w:rsid w:val="21190250"/>
    <w:rsid w:val="21907839"/>
    <w:rsid w:val="21A84179"/>
    <w:rsid w:val="225B6564"/>
    <w:rsid w:val="226B6D9A"/>
    <w:rsid w:val="2286D3BB"/>
    <w:rsid w:val="229FB5D6"/>
    <w:rsid w:val="229FFC18"/>
    <w:rsid w:val="22BB43F1"/>
    <w:rsid w:val="22CD53D1"/>
    <w:rsid w:val="23420A2C"/>
    <w:rsid w:val="23C13D30"/>
    <w:rsid w:val="243237EB"/>
    <w:rsid w:val="243A2AFD"/>
    <w:rsid w:val="24408139"/>
    <w:rsid w:val="24571452"/>
    <w:rsid w:val="250676D3"/>
    <w:rsid w:val="250E3347"/>
    <w:rsid w:val="256805D4"/>
    <w:rsid w:val="259F12BA"/>
    <w:rsid w:val="25B1EA59"/>
    <w:rsid w:val="25D79CDA"/>
    <w:rsid w:val="25EBA349"/>
    <w:rsid w:val="2674AFDA"/>
    <w:rsid w:val="268E4C0D"/>
    <w:rsid w:val="275A44DE"/>
    <w:rsid w:val="27620780"/>
    <w:rsid w:val="27B7FD10"/>
    <w:rsid w:val="2830CC0D"/>
    <w:rsid w:val="2845D409"/>
    <w:rsid w:val="289BAA87"/>
    <w:rsid w:val="28C4398E"/>
    <w:rsid w:val="28D380D1"/>
    <w:rsid w:val="290F3D9C"/>
    <w:rsid w:val="292A8575"/>
    <w:rsid w:val="29EBEF45"/>
    <w:rsid w:val="2A024904"/>
    <w:rsid w:val="2A151EA2"/>
    <w:rsid w:val="2A6948D4"/>
    <w:rsid w:val="2A89E7A6"/>
    <w:rsid w:val="2AAB0DFD"/>
    <w:rsid w:val="2AB94AA3"/>
    <w:rsid w:val="2B1A3E04"/>
    <w:rsid w:val="2B375A7F"/>
    <w:rsid w:val="2B9902E6"/>
    <w:rsid w:val="2BFE32A3"/>
    <w:rsid w:val="2C051935"/>
    <w:rsid w:val="2C2B75FC"/>
    <w:rsid w:val="2C2DB601"/>
    <w:rsid w:val="2C9978BC"/>
    <w:rsid w:val="2CD32AE0"/>
    <w:rsid w:val="2D471CBC"/>
    <w:rsid w:val="2E35491D"/>
    <w:rsid w:val="2E6E9C01"/>
    <w:rsid w:val="2E6EFB41"/>
    <w:rsid w:val="2EA645A1"/>
    <w:rsid w:val="2EB3B4C7"/>
    <w:rsid w:val="2ED1C32B"/>
    <w:rsid w:val="2F36BF75"/>
    <w:rsid w:val="2F39FABC"/>
    <w:rsid w:val="2F3CB9F7"/>
    <w:rsid w:val="2F57A4A1"/>
    <w:rsid w:val="2F63AFBB"/>
    <w:rsid w:val="2F7E7F20"/>
    <w:rsid w:val="3081847B"/>
    <w:rsid w:val="30FDF55E"/>
    <w:rsid w:val="31EB5589"/>
    <w:rsid w:val="320BC06A"/>
    <w:rsid w:val="3230C5C7"/>
    <w:rsid w:val="328FF28C"/>
    <w:rsid w:val="3300FF8B"/>
    <w:rsid w:val="3306CC8C"/>
    <w:rsid w:val="334D3D8C"/>
    <w:rsid w:val="344B3610"/>
    <w:rsid w:val="34BFCFDC"/>
    <w:rsid w:val="34E6FB64"/>
    <w:rsid w:val="34FBEBDD"/>
    <w:rsid w:val="350F4C3B"/>
    <w:rsid w:val="3535C8E4"/>
    <w:rsid w:val="356AD7ED"/>
    <w:rsid w:val="3641E919"/>
    <w:rsid w:val="369E1F44"/>
    <w:rsid w:val="3712BBDB"/>
    <w:rsid w:val="376EC1A0"/>
    <w:rsid w:val="384B0524"/>
    <w:rsid w:val="386C2F0A"/>
    <w:rsid w:val="387F7374"/>
    <w:rsid w:val="391EE0B6"/>
    <w:rsid w:val="39B99B6E"/>
    <w:rsid w:val="39FA1093"/>
    <w:rsid w:val="3A771257"/>
    <w:rsid w:val="3AD223FD"/>
    <w:rsid w:val="3B7AA606"/>
    <w:rsid w:val="3BC33160"/>
    <w:rsid w:val="3C22B795"/>
    <w:rsid w:val="3C706137"/>
    <w:rsid w:val="3C7BE328"/>
    <w:rsid w:val="3C9E016B"/>
    <w:rsid w:val="3CF13C30"/>
    <w:rsid w:val="3D01D3FC"/>
    <w:rsid w:val="3D06FDC2"/>
    <w:rsid w:val="3D1E7461"/>
    <w:rsid w:val="3D23BC06"/>
    <w:rsid w:val="3D2F9A08"/>
    <w:rsid w:val="3DB78B6E"/>
    <w:rsid w:val="3DD82C49"/>
    <w:rsid w:val="3E8284C4"/>
    <w:rsid w:val="3E8D0C91"/>
    <w:rsid w:val="3E9EF453"/>
    <w:rsid w:val="3EA81118"/>
    <w:rsid w:val="3ECB6A69"/>
    <w:rsid w:val="3EDA4DB0"/>
    <w:rsid w:val="40673ACA"/>
    <w:rsid w:val="409008BD"/>
    <w:rsid w:val="40D97DFF"/>
    <w:rsid w:val="414F544B"/>
    <w:rsid w:val="41F1E584"/>
    <w:rsid w:val="41FEF413"/>
    <w:rsid w:val="4211DB8B"/>
    <w:rsid w:val="427A4145"/>
    <w:rsid w:val="429E4910"/>
    <w:rsid w:val="429FFBC1"/>
    <w:rsid w:val="42E3ADAE"/>
    <w:rsid w:val="43091C98"/>
    <w:rsid w:val="4337E471"/>
    <w:rsid w:val="43403290"/>
    <w:rsid w:val="438DB5E5"/>
    <w:rsid w:val="448F7E0C"/>
    <w:rsid w:val="44BB5174"/>
    <w:rsid w:val="453AABED"/>
    <w:rsid w:val="47193511"/>
    <w:rsid w:val="471CAD4B"/>
    <w:rsid w:val="486AE1A2"/>
    <w:rsid w:val="48A9FD51"/>
    <w:rsid w:val="49DD9EDA"/>
    <w:rsid w:val="4A85FE71"/>
    <w:rsid w:val="4A96ACFA"/>
    <w:rsid w:val="4B4C2226"/>
    <w:rsid w:val="4B6ACDC9"/>
    <w:rsid w:val="4BAB35F4"/>
    <w:rsid w:val="4C6BEAFF"/>
    <w:rsid w:val="4C808121"/>
    <w:rsid w:val="4CABC00A"/>
    <w:rsid w:val="4D4B6758"/>
    <w:rsid w:val="4DC3BC97"/>
    <w:rsid w:val="4F5EEF6F"/>
    <w:rsid w:val="4F61F5A7"/>
    <w:rsid w:val="4F938C83"/>
    <w:rsid w:val="4F9AFB7C"/>
    <w:rsid w:val="50053208"/>
    <w:rsid w:val="501DB7CA"/>
    <w:rsid w:val="506C38ED"/>
    <w:rsid w:val="5079F234"/>
    <w:rsid w:val="50874A56"/>
    <w:rsid w:val="50B1E8B6"/>
    <w:rsid w:val="51199B52"/>
    <w:rsid w:val="514E8D73"/>
    <w:rsid w:val="51B00EEA"/>
    <w:rsid w:val="51EFE140"/>
    <w:rsid w:val="51F06117"/>
    <w:rsid w:val="521A7778"/>
    <w:rsid w:val="52B94DD1"/>
    <w:rsid w:val="52C4141A"/>
    <w:rsid w:val="538C3178"/>
    <w:rsid w:val="538F26D0"/>
    <w:rsid w:val="53ABC735"/>
    <w:rsid w:val="53C030C7"/>
    <w:rsid w:val="53D1981E"/>
    <w:rsid w:val="54513C14"/>
    <w:rsid w:val="54A321F8"/>
    <w:rsid w:val="55137A03"/>
    <w:rsid w:val="559488CB"/>
    <w:rsid w:val="559A9DED"/>
    <w:rsid w:val="563718D5"/>
    <w:rsid w:val="56BF204E"/>
    <w:rsid w:val="570ACCFA"/>
    <w:rsid w:val="57117624"/>
    <w:rsid w:val="574A11D8"/>
    <w:rsid w:val="5787ABD9"/>
    <w:rsid w:val="579A7393"/>
    <w:rsid w:val="579E9E68"/>
    <w:rsid w:val="58033CB7"/>
    <w:rsid w:val="5839DF9B"/>
    <w:rsid w:val="585FA29B"/>
    <w:rsid w:val="587BBB70"/>
    <w:rsid w:val="58A3D23E"/>
    <w:rsid w:val="59028F64"/>
    <w:rsid w:val="59DD2F35"/>
    <w:rsid w:val="59FB72FC"/>
    <w:rsid w:val="5A898D86"/>
    <w:rsid w:val="5B84F59A"/>
    <w:rsid w:val="5B97435D"/>
    <w:rsid w:val="5C1ECAE8"/>
    <w:rsid w:val="5C79DC8E"/>
    <w:rsid w:val="5C9AABD1"/>
    <w:rsid w:val="5D463E04"/>
    <w:rsid w:val="5D71BE31"/>
    <w:rsid w:val="5D8431AB"/>
    <w:rsid w:val="5DC12E48"/>
    <w:rsid w:val="5E5A766B"/>
    <w:rsid w:val="5E7CAD2F"/>
    <w:rsid w:val="5EA075FF"/>
    <w:rsid w:val="5EC5DD10"/>
    <w:rsid w:val="5EE360D4"/>
    <w:rsid w:val="5EED2D0B"/>
    <w:rsid w:val="5F07CB36"/>
    <w:rsid w:val="5F4F9EAB"/>
    <w:rsid w:val="5F5CFEA9"/>
    <w:rsid w:val="5FB6E3EA"/>
    <w:rsid w:val="5FB92436"/>
    <w:rsid w:val="604A72D9"/>
    <w:rsid w:val="606497BC"/>
    <w:rsid w:val="60B63152"/>
    <w:rsid w:val="60F8CF0A"/>
    <w:rsid w:val="611052CB"/>
    <w:rsid w:val="617999A6"/>
    <w:rsid w:val="6209C07B"/>
    <w:rsid w:val="625FCEFC"/>
    <w:rsid w:val="62E88118"/>
    <w:rsid w:val="62EE9DF7"/>
    <w:rsid w:val="6300B534"/>
    <w:rsid w:val="6378EA93"/>
    <w:rsid w:val="63D45929"/>
    <w:rsid w:val="64E83FC0"/>
    <w:rsid w:val="6549F738"/>
    <w:rsid w:val="6556FE89"/>
    <w:rsid w:val="658A42CC"/>
    <w:rsid w:val="65E1E74D"/>
    <w:rsid w:val="66B7C698"/>
    <w:rsid w:val="66C7F818"/>
    <w:rsid w:val="66EF8EB2"/>
    <w:rsid w:val="67DC6FAB"/>
    <w:rsid w:val="67F8C03D"/>
    <w:rsid w:val="681C58E9"/>
    <w:rsid w:val="688E04C4"/>
    <w:rsid w:val="68E7F680"/>
    <w:rsid w:val="695166EE"/>
    <w:rsid w:val="6957C29C"/>
    <w:rsid w:val="6A1CC745"/>
    <w:rsid w:val="6BC6400D"/>
    <w:rsid w:val="6BC9241F"/>
    <w:rsid w:val="6CD920FF"/>
    <w:rsid w:val="6D6AC87A"/>
    <w:rsid w:val="6D828DDE"/>
    <w:rsid w:val="6E7EA220"/>
    <w:rsid w:val="6F06BD22"/>
    <w:rsid w:val="6F392064"/>
    <w:rsid w:val="6FD73586"/>
    <w:rsid w:val="700D9F7F"/>
    <w:rsid w:val="700F5413"/>
    <w:rsid w:val="700F830E"/>
    <w:rsid w:val="70317256"/>
    <w:rsid w:val="7085EAC0"/>
    <w:rsid w:val="7091BDF8"/>
    <w:rsid w:val="70A9E752"/>
    <w:rsid w:val="71292698"/>
    <w:rsid w:val="71557D53"/>
    <w:rsid w:val="718B2B2A"/>
    <w:rsid w:val="71ABB1BD"/>
    <w:rsid w:val="730EDB04"/>
    <w:rsid w:val="740FBD1E"/>
    <w:rsid w:val="74AF7799"/>
    <w:rsid w:val="7508CDEE"/>
    <w:rsid w:val="75430E96"/>
    <w:rsid w:val="7550AF5F"/>
    <w:rsid w:val="75928B9A"/>
    <w:rsid w:val="75D4E181"/>
    <w:rsid w:val="75DEE2BA"/>
    <w:rsid w:val="76DEDEF7"/>
    <w:rsid w:val="786DD6A9"/>
    <w:rsid w:val="788E5FE3"/>
    <w:rsid w:val="78B48687"/>
    <w:rsid w:val="78BB5029"/>
    <w:rsid w:val="791BF788"/>
    <w:rsid w:val="7969E654"/>
    <w:rsid w:val="7977092E"/>
    <w:rsid w:val="7AE025BA"/>
    <w:rsid w:val="7B9FEF2C"/>
    <w:rsid w:val="7BEC99F9"/>
    <w:rsid w:val="7BF319FF"/>
    <w:rsid w:val="7C01CD1E"/>
    <w:rsid w:val="7C3D12D9"/>
    <w:rsid w:val="7D8021BE"/>
    <w:rsid w:val="7D9C912A"/>
    <w:rsid w:val="7D9D9D7F"/>
    <w:rsid w:val="7E039A4B"/>
    <w:rsid w:val="7E11CBFA"/>
    <w:rsid w:val="7E3EBC40"/>
    <w:rsid w:val="7E6BF9CF"/>
    <w:rsid w:val="7E815A06"/>
    <w:rsid w:val="7EE5E6BE"/>
    <w:rsid w:val="7F0B25AE"/>
    <w:rsid w:val="7F2A91AD"/>
    <w:rsid w:val="7F396DE0"/>
    <w:rsid w:val="7F4C1176"/>
    <w:rsid w:val="7FD07CB8"/>
    <w:rsid w:val="7FF55C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C4583E"/>
  <w15:chartTrackingRefBased/>
  <w15:docId w15:val="{95A33D8B-4431-4C9B-BDAD-1DC0FDE3D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6E02"/>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C6E02"/>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C6E02"/>
    <w:pPr>
      <w:keepNext/>
      <w:keepLines/>
      <w:numPr>
        <w:ilvl w:val="2"/>
        <w:numId w:val="1"/>
      </w:numPr>
      <w:spacing w:before="40" w:after="0"/>
      <w:ind w:left="72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C6E02"/>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3C6E02"/>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3C6E02"/>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C6E02"/>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C6E02"/>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C6E0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C6E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6E02"/>
  </w:style>
  <w:style w:type="paragraph" w:styleId="Footer">
    <w:name w:val="footer"/>
    <w:basedOn w:val="Normal"/>
    <w:link w:val="FooterChar"/>
    <w:uiPriority w:val="99"/>
    <w:unhideWhenUsed/>
    <w:rsid w:val="003C6E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6E02"/>
  </w:style>
  <w:style w:type="character" w:customStyle="1" w:styleId="Heading1Char">
    <w:name w:val="Heading 1 Char"/>
    <w:basedOn w:val="DefaultParagraphFont"/>
    <w:link w:val="Heading1"/>
    <w:uiPriority w:val="9"/>
    <w:rsid w:val="003C6E0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C6E0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C6E02"/>
    <w:rPr>
      <w:rFonts w:asciiTheme="majorHAnsi" w:eastAsiaTheme="majorEastAsia" w:hAnsiTheme="majorHAnsi" w:cstheme="majorBidi"/>
      <w:color w:val="1F3763" w:themeColor="accent1" w:themeShade="7F"/>
      <w:sz w:val="24"/>
      <w:szCs w:val="24"/>
    </w:rPr>
  </w:style>
  <w:style w:type="paragraph" w:styleId="Title">
    <w:name w:val="Title"/>
    <w:basedOn w:val="Normal"/>
    <w:next w:val="Normal"/>
    <w:link w:val="TitleChar"/>
    <w:uiPriority w:val="10"/>
    <w:qFormat/>
    <w:rsid w:val="003C6E0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6E02"/>
    <w:rPr>
      <w:rFonts w:asciiTheme="majorHAnsi" w:eastAsiaTheme="majorEastAsia" w:hAnsiTheme="majorHAnsi" w:cstheme="majorBidi"/>
      <w:spacing w:val="-10"/>
      <w:kern w:val="28"/>
      <w:sz w:val="56"/>
      <w:szCs w:val="56"/>
    </w:rPr>
  </w:style>
  <w:style w:type="character" w:customStyle="1" w:styleId="Heading4Char">
    <w:name w:val="Heading 4 Char"/>
    <w:basedOn w:val="DefaultParagraphFont"/>
    <w:link w:val="Heading4"/>
    <w:uiPriority w:val="9"/>
    <w:rsid w:val="003C6E02"/>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3C6E02"/>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3C6E02"/>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C6E02"/>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C6E0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C6E02"/>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3C6E02"/>
    <w:pPr>
      <w:numPr>
        <w:numId w:val="0"/>
      </w:numPr>
      <w:outlineLvl w:val="9"/>
    </w:pPr>
    <w:rPr>
      <w:lang w:val="en-US" w:eastAsia="en-US"/>
    </w:rPr>
  </w:style>
  <w:style w:type="paragraph" w:styleId="TOC1">
    <w:name w:val="toc 1"/>
    <w:basedOn w:val="Normal"/>
    <w:next w:val="Normal"/>
    <w:autoRedefine/>
    <w:uiPriority w:val="39"/>
    <w:unhideWhenUsed/>
    <w:rsid w:val="003C6E02"/>
    <w:pPr>
      <w:spacing w:after="100"/>
    </w:pPr>
  </w:style>
  <w:style w:type="paragraph" w:styleId="TOC2">
    <w:name w:val="toc 2"/>
    <w:basedOn w:val="Normal"/>
    <w:next w:val="Normal"/>
    <w:autoRedefine/>
    <w:uiPriority w:val="39"/>
    <w:unhideWhenUsed/>
    <w:rsid w:val="003C6E02"/>
    <w:pPr>
      <w:spacing w:after="100"/>
      <w:ind w:left="220"/>
    </w:pPr>
  </w:style>
  <w:style w:type="paragraph" w:styleId="TOC3">
    <w:name w:val="toc 3"/>
    <w:basedOn w:val="Normal"/>
    <w:next w:val="Normal"/>
    <w:autoRedefine/>
    <w:uiPriority w:val="39"/>
    <w:unhideWhenUsed/>
    <w:rsid w:val="003C6E02"/>
    <w:pPr>
      <w:spacing w:after="100"/>
      <w:ind w:left="440"/>
    </w:pPr>
  </w:style>
  <w:style w:type="character" w:styleId="Hyperlink">
    <w:name w:val="Hyperlink"/>
    <w:basedOn w:val="DefaultParagraphFont"/>
    <w:uiPriority w:val="99"/>
    <w:unhideWhenUsed/>
    <w:rsid w:val="003C6E02"/>
    <w:rPr>
      <w:color w:val="0563C1" w:themeColor="hyperlink"/>
      <w:u w:val="single"/>
    </w:rPr>
  </w:style>
  <w:style w:type="table" w:styleId="TableGrid">
    <w:name w:val="Table Grid"/>
    <w:basedOn w:val="TableNormal"/>
    <w:uiPriority w:val="39"/>
    <w:rsid w:val="009F2E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F2EA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9F2EA8"/>
    <w:pPr>
      <w:spacing w:after="0"/>
    </w:pPr>
  </w:style>
  <w:style w:type="paragraph" w:styleId="Bibliography">
    <w:name w:val="Bibliography"/>
    <w:basedOn w:val="Normal"/>
    <w:next w:val="Normal"/>
    <w:uiPriority w:val="37"/>
    <w:unhideWhenUsed/>
    <w:rsid w:val="00D53611"/>
  </w:style>
  <w:style w:type="paragraph" w:styleId="ListParagraph">
    <w:name w:val="List Paragraph"/>
    <w:basedOn w:val="Normal"/>
    <w:uiPriority w:val="34"/>
    <w:qFormat/>
    <w:rsid w:val="00ED2B9E"/>
    <w:pPr>
      <w:ind w:left="720"/>
      <w:contextualSpacing/>
    </w:pPr>
  </w:style>
  <w:style w:type="paragraph" w:styleId="EndnoteText">
    <w:name w:val="endnote text"/>
    <w:basedOn w:val="Normal"/>
    <w:link w:val="EndnoteTextChar"/>
    <w:uiPriority w:val="99"/>
    <w:semiHidden/>
    <w:unhideWhenUsed/>
    <w:rsid w:val="00CD209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D2098"/>
    <w:rPr>
      <w:sz w:val="20"/>
      <w:szCs w:val="20"/>
    </w:rPr>
  </w:style>
  <w:style w:type="character" w:styleId="EndnoteReference">
    <w:name w:val="endnote reference"/>
    <w:basedOn w:val="DefaultParagraphFont"/>
    <w:uiPriority w:val="99"/>
    <w:semiHidden/>
    <w:unhideWhenUsed/>
    <w:rsid w:val="00CD2098"/>
    <w:rPr>
      <w:vertAlign w:val="superscript"/>
    </w:rPr>
  </w:style>
  <w:style w:type="character" w:styleId="FootnoteReference">
    <w:name w:val="footnote reference"/>
    <w:basedOn w:val="DefaultParagraphFont"/>
    <w:uiPriority w:val="99"/>
    <w:semiHidden/>
    <w:unhideWhenUsed/>
    <w:rPr>
      <w:vertAlign w:val="superscript"/>
    </w:r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table" w:styleId="GridTable4-Accent5">
    <w:name w:val="Grid Table 4 Accent 5"/>
    <w:basedOn w:val="TableNormal"/>
    <w:uiPriority w:val="49"/>
    <w:rsid w:val="00234DF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PlaceholderText">
    <w:name w:val="Placeholder Text"/>
    <w:basedOn w:val="DefaultParagraphFont"/>
    <w:uiPriority w:val="99"/>
    <w:semiHidden/>
    <w:rsid w:val="00A61480"/>
    <w:rPr>
      <w:color w:val="808080"/>
    </w:rPr>
  </w:style>
  <w:style w:type="table" w:styleId="GridTable2-Accent1">
    <w:name w:val="Grid Table 2 Accent 1"/>
    <w:basedOn w:val="TableNormal"/>
    <w:uiPriority w:val="47"/>
    <w:rsid w:val="000D5796"/>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Strong">
    <w:name w:val="Strong"/>
    <w:basedOn w:val="DefaultParagraphFont"/>
    <w:uiPriority w:val="22"/>
    <w:qFormat/>
    <w:rsid w:val="000D5796"/>
    <w:rPr>
      <w:b/>
      <w:bCs/>
    </w:rPr>
  </w:style>
  <w:style w:type="table" w:styleId="GridTable2-Accent5">
    <w:name w:val="Grid Table 2 Accent 5"/>
    <w:basedOn w:val="TableNormal"/>
    <w:uiPriority w:val="47"/>
    <w:rsid w:val="00C2073B"/>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ghtList-Accent3">
    <w:name w:val="Light List Accent 3"/>
    <w:basedOn w:val="TableNormal"/>
    <w:uiPriority w:val="61"/>
    <w:rsid w:val="00D63C64"/>
    <w:pPr>
      <w:spacing w:after="0" w:line="240" w:lineRule="auto"/>
    </w:pPr>
    <w:rPr>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CommentReference">
    <w:name w:val="annotation reference"/>
    <w:basedOn w:val="DefaultParagraphFont"/>
    <w:uiPriority w:val="99"/>
    <w:semiHidden/>
    <w:unhideWhenUsed/>
    <w:rsid w:val="00520BF3"/>
    <w:rPr>
      <w:sz w:val="16"/>
      <w:szCs w:val="16"/>
    </w:rPr>
  </w:style>
  <w:style w:type="paragraph" w:styleId="CommentText">
    <w:name w:val="annotation text"/>
    <w:basedOn w:val="Normal"/>
    <w:link w:val="CommentTextChar"/>
    <w:uiPriority w:val="99"/>
    <w:unhideWhenUsed/>
    <w:rsid w:val="00520BF3"/>
    <w:pPr>
      <w:spacing w:line="240" w:lineRule="auto"/>
    </w:pPr>
    <w:rPr>
      <w:sz w:val="20"/>
      <w:szCs w:val="20"/>
    </w:rPr>
  </w:style>
  <w:style w:type="character" w:customStyle="1" w:styleId="CommentTextChar">
    <w:name w:val="Comment Text Char"/>
    <w:basedOn w:val="DefaultParagraphFont"/>
    <w:link w:val="CommentText"/>
    <w:uiPriority w:val="99"/>
    <w:rsid w:val="00520BF3"/>
    <w:rPr>
      <w:sz w:val="20"/>
      <w:szCs w:val="20"/>
    </w:rPr>
  </w:style>
  <w:style w:type="paragraph" w:styleId="CommentSubject">
    <w:name w:val="annotation subject"/>
    <w:basedOn w:val="CommentText"/>
    <w:next w:val="CommentText"/>
    <w:link w:val="CommentSubjectChar"/>
    <w:uiPriority w:val="99"/>
    <w:semiHidden/>
    <w:unhideWhenUsed/>
    <w:rsid w:val="00520BF3"/>
    <w:rPr>
      <w:b/>
      <w:bCs/>
    </w:rPr>
  </w:style>
  <w:style w:type="character" w:customStyle="1" w:styleId="CommentSubjectChar">
    <w:name w:val="Comment Subject Char"/>
    <w:basedOn w:val="CommentTextChar"/>
    <w:link w:val="CommentSubject"/>
    <w:uiPriority w:val="99"/>
    <w:semiHidden/>
    <w:rsid w:val="00520BF3"/>
    <w:rPr>
      <w:b/>
      <w:bCs/>
      <w:sz w:val="20"/>
      <w:szCs w:val="20"/>
    </w:rPr>
  </w:style>
  <w:style w:type="table" w:styleId="PlainTable1">
    <w:name w:val="Plain Table 1"/>
    <w:basedOn w:val="TableNormal"/>
    <w:uiPriority w:val="41"/>
    <w:rsid w:val="00CD105E"/>
    <w:pPr>
      <w:spacing w:after="0" w:line="240" w:lineRule="auto"/>
    </w:pPr>
    <w:rPr>
      <w:rFonts w:ascii="Times New Roman" w:eastAsia="Times New Roman" w:hAnsi="Times New Roman" w:cs="Times New Roman"/>
      <w:sz w:val="20"/>
      <w:szCs w:val="20"/>
      <w:lang w:val="en-US"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unhideWhenUsed/>
    <w:rsid w:val="005B762A"/>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PlainTable3">
    <w:name w:val="Plain Table 3"/>
    <w:basedOn w:val="TableNormal"/>
    <w:uiPriority w:val="43"/>
    <w:rsid w:val="00DE5D0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UnresolvedMention">
    <w:name w:val="Unresolved Mention"/>
    <w:basedOn w:val="DefaultParagraphFont"/>
    <w:uiPriority w:val="99"/>
    <w:semiHidden/>
    <w:unhideWhenUsed/>
    <w:rsid w:val="0011792F"/>
    <w:rPr>
      <w:color w:val="605E5C"/>
      <w:shd w:val="clear" w:color="auto" w:fill="E1DFDD"/>
    </w:rPr>
  </w:style>
  <w:style w:type="character" w:styleId="FollowedHyperlink">
    <w:name w:val="FollowedHyperlink"/>
    <w:basedOn w:val="DefaultParagraphFont"/>
    <w:uiPriority w:val="99"/>
    <w:semiHidden/>
    <w:unhideWhenUsed/>
    <w:rsid w:val="002237A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0127">
      <w:bodyDiv w:val="1"/>
      <w:marLeft w:val="0"/>
      <w:marRight w:val="0"/>
      <w:marTop w:val="0"/>
      <w:marBottom w:val="0"/>
      <w:divBdr>
        <w:top w:val="none" w:sz="0" w:space="0" w:color="auto"/>
        <w:left w:val="none" w:sz="0" w:space="0" w:color="auto"/>
        <w:bottom w:val="none" w:sz="0" w:space="0" w:color="auto"/>
        <w:right w:val="none" w:sz="0" w:space="0" w:color="auto"/>
      </w:divBdr>
    </w:div>
    <w:div w:id="4482533">
      <w:bodyDiv w:val="1"/>
      <w:marLeft w:val="0"/>
      <w:marRight w:val="0"/>
      <w:marTop w:val="0"/>
      <w:marBottom w:val="0"/>
      <w:divBdr>
        <w:top w:val="none" w:sz="0" w:space="0" w:color="auto"/>
        <w:left w:val="none" w:sz="0" w:space="0" w:color="auto"/>
        <w:bottom w:val="none" w:sz="0" w:space="0" w:color="auto"/>
        <w:right w:val="none" w:sz="0" w:space="0" w:color="auto"/>
      </w:divBdr>
    </w:div>
    <w:div w:id="4985103">
      <w:bodyDiv w:val="1"/>
      <w:marLeft w:val="0"/>
      <w:marRight w:val="0"/>
      <w:marTop w:val="0"/>
      <w:marBottom w:val="0"/>
      <w:divBdr>
        <w:top w:val="none" w:sz="0" w:space="0" w:color="auto"/>
        <w:left w:val="none" w:sz="0" w:space="0" w:color="auto"/>
        <w:bottom w:val="none" w:sz="0" w:space="0" w:color="auto"/>
        <w:right w:val="none" w:sz="0" w:space="0" w:color="auto"/>
      </w:divBdr>
    </w:div>
    <w:div w:id="5601004">
      <w:bodyDiv w:val="1"/>
      <w:marLeft w:val="0"/>
      <w:marRight w:val="0"/>
      <w:marTop w:val="0"/>
      <w:marBottom w:val="0"/>
      <w:divBdr>
        <w:top w:val="none" w:sz="0" w:space="0" w:color="auto"/>
        <w:left w:val="none" w:sz="0" w:space="0" w:color="auto"/>
        <w:bottom w:val="none" w:sz="0" w:space="0" w:color="auto"/>
        <w:right w:val="none" w:sz="0" w:space="0" w:color="auto"/>
      </w:divBdr>
    </w:div>
    <w:div w:id="7755684">
      <w:bodyDiv w:val="1"/>
      <w:marLeft w:val="0"/>
      <w:marRight w:val="0"/>
      <w:marTop w:val="0"/>
      <w:marBottom w:val="0"/>
      <w:divBdr>
        <w:top w:val="none" w:sz="0" w:space="0" w:color="auto"/>
        <w:left w:val="none" w:sz="0" w:space="0" w:color="auto"/>
        <w:bottom w:val="none" w:sz="0" w:space="0" w:color="auto"/>
        <w:right w:val="none" w:sz="0" w:space="0" w:color="auto"/>
      </w:divBdr>
    </w:div>
    <w:div w:id="10303444">
      <w:bodyDiv w:val="1"/>
      <w:marLeft w:val="0"/>
      <w:marRight w:val="0"/>
      <w:marTop w:val="0"/>
      <w:marBottom w:val="0"/>
      <w:divBdr>
        <w:top w:val="none" w:sz="0" w:space="0" w:color="auto"/>
        <w:left w:val="none" w:sz="0" w:space="0" w:color="auto"/>
        <w:bottom w:val="none" w:sz="0" w:space="0" w:color="auto"/>
        <w:right w:val="none" w:sz="0" w:space="0" w:color="auto"/>
      </w:divBdr>
    </w:div>
    <w:div w:id="10960925">
      <w:bodyDiv w:val="1"/>
      <w:marLeft w:val="0"/>
      <w:marRight w:val="0"/>
      <w:marTop w:val="0"/>
      <w:marBottom w:val="0"/>
      <w:divBdr>
        <w:top w:val="none" w:sz="0" w:space="0" w:color="auto"/>
        <w:left w:val="none" w:sz="0" w:space="0" w:color="auto"/>
        <w:bottom w:val="none" w:sz="0" w:space="0" w:color="auto"/>
        <w:right w:val="none" w:sz="0" w:space="0" w:color="auto"/>
      </w:divBdr>
    </w:div>
    <w:div w:id="12151730">
      <w:bodyDiv w:val="1"/>
      <w:marLeft w:val="0"/>
      <w:marRight w:val="0"/>
      <w:marTop w:val="0"/>
      <w:marBottom w:val="0"/>
      <w:divBdr>
        <w:top w:val="none" w:sz="0" w:space="0" w:color="auto"/>
        <w:left w:val="none" w:sz="0" w:space="0" w:color="auto"/>
        <w:bottom w:val="none" w:sz="0" w:space="0" w:color="auto"/>
        <w:right w:val="none" w:sz="0" w:space="0" w:color="auto"/>
      </w:divBdr>
    </w:div>
    <w:div w:id="15809318">
      <w:bodyDiv w:val="1"/>
      <w:marLeft w:val="0"/>
      <w:marRight w:val="0"/>
      <w:marTop w:val="0"/>
      <w:marBottom w:val="0"/>
      <w:divBdr>
        <w:top w:val="none" w:sz="0" w:space="0" w:color="auto"/>
        <w:left w:val="none" w:sz="0" w:space="0" w:color="auto"/>
        <w:bottom w:val="none" w:sz="0" w:space="0" w:color="auto"/>
        <w:right w:val="none" w:sz="0" w:space="0" w:color="auto"/>
      </w:divBdr>
    </w:div>
    <w:div w:id="17971355">
      <w:bodyDiv w:val="1"/>
      <w:marLeft w:val="0"/>
      <w:marRight w:val="0"/>
      <w:marTop w:val="0"/>
      <w:marBottom w:val="0"/>
      <w:divBdr>
        <w:top w:val="none" w:sz="0" w:space="0" w:color="auto"/>
        <w:left w:val="none" w:sz="0" w:space="0" w:color="auto"/>
        <w:bottom w:val="none" w:sz="0" w:space="0" w:color="auto"/>
        <w:right w:val="none" w:sz="0" w:space="0" w:color="auto"/>
      </w:divBdr>
    </w:div>
    <w:div w:id="20741242">
      <w:bodyDiv w:val="1"/>
      <w:marLeft w:val="0"/>
      <w:marRight w:val="0"/>
      <w:marTop w:val="0"/>
      <w:marBottom w:val="0"/>
      <w:divBdr>
        <w:top w:val="none" w:sz="0" w:space="0" w:color="auto"/>
        <w:left w:val="none" w:sz="0" w:space="0" w:color="auto"/>
        <w:bottom w:val="none" w:sz="0" w:space="0" w:color="auto"/>
        <w:right w:val="none" w:sz="0" w:space="0" w:color="auto"/>
      </w:divBdr>
    </w:div>
    <w:div w:id="23213480">
      <w:bodyDiv w:val="1"/>
      <w:marLeft w:val="0"/>
      <w:marRight w:val="0"/>
      <w:marTop w:val="0"/>
      <w:marBottom w:val="0"/>
      <w:divBdr>
        <w:top w:val="none" w:sz="0" w:space="0" w:color="auto"/>
        <w:left w:val="none" w:sz="0" w:space="0" w:color="auto"/>
        <w:bottom w:val="none" w:sz="0" w:space="0" w:color="auto"/>
        <w:right w:val="none" w:sz="0" w:space="0" w:color="auto"/>
      </w:divBdr>
    </w:div>
    <w:div w:id="25258988">
      <w:bodyDiv w:val="1"/>
      <w:marLeft w:val="0"/>
      <w:marRight w:val="0"/>
      <w:marTop w:val="0"/>
      <w:marBottom w:val="0"/>
      <w:divBdr>
        <w:top w:val="none" w:sz="0" w:space="0" w:color="auto"/>
        <w:left w:val="none" w:sz="0" w:space="0" w:color="auto"/>
        <w:bottom w:val="none" w:sz="0" w:space="0" w:color="auto"/>
        <w:right w:val="none" w:sz="0" w:space="0" w:color="auto"/>
      </w:divBdr>
    </w:div>
    <w:div w:id="25763822">
      <w:bodyDiv w:val="1"/>
      <w:marLeft w:val="0"/>
      <w:marRight w:val="0"/>
      <w:marTop w:val="0"/>
      <w:marBottom w:val="0"/>
      <w:divBdr>
        <w:top w:val="none" w:sz="0" w:space="0" w:color="auto"/>
        <w:left w:val="none" w:sz="0" w:space="0" w:color="auto"/>
        <w:bottom w:val="none" w:sz="0" w:space="0" w:color="auto"/>
        <w:right w:val="none" w:sz="0" w:space="0" w:color="auto"/>
      </w:divBdr>
    </w:div>
    <w:div w:id="27336118">
      <w:bodyDiv w:val="1"/>
      <w:marLeft w:val="0"/>
      <w:marRight w:val="0"/>
      <w:marTop w:val="0"/>
      <w:marBottom w:val="0"/>
      <w:divBdr>
        <w:top w:val="none" w:sz="0" w:space="0" w:color="auto"/>
        <w:left w:val="none" w:sz="0" w:space="0" w:color="auto"/>
        <w:bottom w:val="none" w:sz="0" w:space="0" w:color="auto"/>
        <w:right w:val="none" w:sz="0" w:space="0" w:color="auto"/>
      </w:divBdr>
    </w:div>
    <w:div w:id="28067547">
      <w:bodyDiv w:val="1"/>
      <w:marLeft w:val="0"/>
      <w:marRight w:val="0"/>
      <w:marTop w:val="0"/>
      <w:marBottom w:val="0"/>
      <w:divBdr>
        <w:top w:val="none" w:sz="0" w:space="0" w:color="auto"/>
        <w:left w:val="none" w:sz="0" w:space="0" w:color="auto"/>
        <w:bottom w:val="none" w:sz="0" w:space="0" w:color="auto"/>
        <w:right w:val="none" w:sz="0" w:space="0" w:color="auto"/>
      </w:divBdr>
    </w:div>
    <w:div w:id="28460588">
      <w:bodyDiv w:val="1"/>
      <w:marLeft w:val="0"/>
      <w:marRight w:val="0"/>
      <w:marTop w:val="0"/>
      <w:marBottom w:val="0"/>
      <w:divBdr>
        <w:top w:val="none" w:sz="0" w:space="0" w:color="auto"/>
        <w:left w:val="none" w:sz="0" w:space="0" w:color="auto"/>
        <w:bottom w:val="none" w:sz="0" w:space="0" w:color="auto"/>
        <w:right w:val="none" w:sz="0" w:space="0" w:color="auto"/>
      </w:divBdr>
    </w:div>
    <w:div w:id="28724925">
      <w:bodyDiv w:val="1"/>
      <w:marLeft w:val="0"/>
      <w:marRight w:val="0"/>
      <w:marTop w:val="0"/>
      <w:marBottom w:val="0"/>
      <w:divBdr>
        <w:top w:val="none" w:sz="0" w:space="0" w:color="auto"/>
        <w:left w:val="none" w:sz="0" w:space="0" w:color="auto"/>
        <w:bottom w:val="none" w:sz="0" w:space="0" w:color="auto"/>
        <w:right w:val="none" w:sz="0" w:space="0" w:color="auto"/>
      </w:divBdr>
    </w:div>
    <w:div w:id="29229584">
      <w:bodyDiv w:val="1"/>
      <w:marLeft w:val="0"/>
      <w:marRight w:val="0"/>
      <w:marTop w:val="0"/>
      <w:marBottom w:val="0"/>
      <w:divBdr>
        <w:top w:val="none" w:sz="0" w:space="0" w:color="auto"/>
        <w:left w:val="none" w:sz="0" w:space="0" w:color="auto"/>
        <w:bottom w:val="none" w:sz="0" w:space="0" w:color="auto"/>
        <w:right w:val="none" w:sz="0" w:space="0" w:color="auto"/>
      </w:divBdr>
    </w:div>
    <w:div w:id="29838767">
      <w:bodyDiv w:val="1"/>
      <w:marLeft w:val="0"/>
      <w:marRight w:val="0"/>
      <w:marTop w:val="0"/>
      <w:marBottom w:val="0"/>
      <w:divBdr>
        <w:top w:val="none" w:sz="0" w:space="0" w:color="auto"/>
        <w:left w:val="none" w:sz="0" w:space="0" w:color="auto"/>
        <w:bottom w:val="none" w:sz="0" w:space="0" w:color="auto"/>
        <w:right w:val="none" w:sz="0" w:space="0" w:color="auto"/>
      </w:divBdr>
    </w:div>
    <w:div w:id="33240667">
      <w:bodyDiv w:val="1"/>
      <w:marLeft w:val="0"/>
      <w:marRight w:val="0"/>
      <w:marTop w:val="0"/>
      <w:marBottom w:val="0"/>
      <w:divBdr>
        <w:top w:val="none" w:sz="0" w:space="0" w:color="auto"/>
        <w:left w:val="none" w:sz="0" w:space="0" w:color="auto"/>
        <w:bottom w:val="none" w:sz="0" w:space="0" w:color="auto"/>
        <w:right w:val="none" w:sz="0" w:space="0" w:color="auto"/>
      </w:divBdr>
    </w:div>
    <w:div w:id="33896569">
      <w:bodyDiv w:val="1"/>
      <w:marLeft w:val="0"/>
      <w:marRight w:val="0"/>
      <w:marTop w:val="0"/>
      <w:marBottom w:val="0"/>
      <w:divBdr>
        <w:top w:val="none" w:sz="0" w:space="0" w:color="auto"/>
        <w:left w:val="none" w:sz="0" w:space="0" w:color="auto"/>
        <w:bottom w:val="none" w:sz="0" w:space="0" w:color="auto"/>
        <w:right w:val="none" w:sz="0" w:space="0" w:color="auto"/>
      </w:divBdr>
    </w:div>
    <w:div w:id="34618782">
      <w:bodyDiv w:val="1"/>
      <w:marLeft w:val="0"/>
      <w:marRight w:val="0"/>
      <w:marTop w:val="0"/>
      <w:marBottom w:val="0"/>
      <w:divBdr>
        <w:top w:val="none" w:sz="0" w:space="0" w:color="auto"/>
        <w:left w:val="none" w:sz="0" w:space="0" w:color="auto"/>
        <w:bottom w:val="none" w:sz="0" w:space="0" w:color="auto"/>
        <w:right w:val="none" w:sz="0" w:space="0" w:color="auto"/>
      </w:divBdr>
    </w:div>
    <w:div w:id="38946226">
      <w:bodyDiv w:val="1"/>
      <w:marLeft w:val="0"/>
      <w:marRight w:val="0"/>
      <w:marTop w:val="0"/>
      <w:marBottom w:val="0"/>
      <w:divBdr>
        <w:top w:val="none" w:sz="0" w:space="0" w:color="auto"/>
        <w:left w:val="none" w:sz="0" w:space="0" w:color="auto"/>
        <w:bottom w:val="none" w:sz="0" w:space="0" w:color="auto"/>
        <w:right w:val="none" w:sz="0" w:space="0" w:color="auto"/>
      </w:divBdr>
      <w:divsChild>
        <w:div w:id="1312060064">
          <w:marLeft w:val="0"/>
          <w:marRight w:val="0"/>
          <w:marTop w:val="0"/>
          <w:marBottom w:val="0"/>
          <w:divBdr>
            <w:top w:val="none" w:sz="0" w:space="0" w:color="auto"/>
            <w:left w:val="none" w:sz="0" w:space="0" w:color="auto"/>
            <w:bottom w:val="none" w:sz="0" w:space="0" w:color="auto"/>
            <w:right w:val="none" w:sz="0" w:space="0" w:color="auto"/>
          </w:divBdr>
          <w:divsChild>
            <w:div w:id="1393504605">
              <w:marLeft w:val="0"/>
              <w:marRight w:val="0"/>
              <w:marTop w:val="0"/>
              <w:marBottom w:val="0"/>
              <w:divBdr>
                <w:top w:val="none" w:sz="0" w:space="0" w:color="auto"/>
                <w:left w:val="none" w:sz="0" w:space="0" w:color="auto"/>
                <w:bottom w:val="none" w:sz="0" w:space="0" w:color="auto"/>
                <w:right w:val="none" w:sz="0" w:space="0" w:color="auto"/>
              </w:divBdr>
              <w:divsChild>
                <w:div w:id="498077983">
                  <w:marLeft w:val="0"/>
                  <w:marRight w:val="0"/>
                  <w:marTop w:val="0"/>
                  <w:marBottom w:val="0"/>
                  <w:divBdr>
                    <w:top w:val="none" w:sz="0" w:space="0" w:color="auto"/>
                    <w:left w:val="none" w:sz="0" w:space="0" w:color="auto"/>
                    <w:bottom w:val="none" w:sz="0" w:space="0" w:color="auto"/>
                    <w:right w:val="none" w:sz="0" w:space="0" w:color="auto"/>
                  </w:divBdr>
                  <w:divsChild>
                    <w:div w:id="1698505654">
                      <w:marLeft w:val="0"/>
                      <w:marRight w:val="0"/>
                      <w:marTop w:val="0"/>
                      <w:marBottom w:val="0"/>
                      <w:divBdr>
                        <w:top w:val="none" w:sz="0" w:space="0" w:color="auto"/>
                        <w:left w:val="none" w:sz="0" w:space="0" w:color="auto"/>
                        <w:bottom w:val="none" w:sz="0" w:space="0" w:color="auto"/>
                        <w:right w:val="none" w:sz="0" w:space="0" w:color="auto"/>
                      </w:divBdr>
                      <w:divsChild>
                        <w:div w:id="742991337">
                          <w:marLeft w:val="0"/>
                          <w:marRight w:val="0"/>
                          <w:marTop w:val="0"/>
                          <w:marBottom w:val="0"/>
                          <w:divBdr>
                            <w:top w:val="none" w:sz="0" w:space="0" w:color="auto"/>
                            <w:left w:val="none" w:sz="0" w:space="0" w:color="auto"/>
                            <w:bottom w:val="none" w:sz="0" w:space="0" w:color="auto"/>
                            <w:right w:val="none" w:sz="0" w:space="0" w:color="auto"/>
                          </w:divBdr>
                          <w:divsChild>
                            <w:div w:id="332606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567258">
      <w:bodyDiv w:val="1"/>
      <w:marLeft w:val="0"/>
      <w:marRight w:val="0"/>
      <w:marTop w:val="0"/>
      <w:marBottom w:val="0"/>
      <w:divBdr>
        <w:top w:val="none" w:sz="0" w:space="0" w:color="auto"/>
        <w:left w:val="none" w:sz="0" w:space="0" w:color="auto"/>
        <w:bottom w:val="none" w:sz="0" w:space="0" w:color="auto"/>
        <w:right w:val="none" w:sz="0" w:space="0" w:color="auto"/>
      </w:divBdr>
    </w:div>
    <w:div w:id="41682592">
      <w:bodyDiv w:val="1"/>
      <w:marLeft w:val="0"/>
      <w:marRight w:val="0"/>
      <w:marTop w:val="0"/>
      <w:marBottom w:val="0"/>
      <w:divBdr>
        <w:top w:val="none" w:sz="0" w:space="0" w:color="auto"/>
        <w:left w:val="none" w:sz="0" w:space="0" w:color="auto"/>
        <w:bottom w:val="none" w:sz="0" w:space="0" w:color="auto"/>
        <w:right w:val="none" w:sz="0" w:space="0" w:color="auto"/>
      </w:divBdr>
    </w:div>
    <w:div w:id="43220106">
      <w:bodyDiv w:val="1"/>
      <w:marLeft w:val="0"/>
      <w:marRight w:val="0"/>
      <w:marTop w:val="0"/>
      <w:marBottom w:val="0"/>
      <w:divBdr>
        <w:top w:val="none" w:sz="0" w:space="0" w:color="auto"/>
        <w:left w:val="none" w:sz="0" w:space="0" w:color="auto"/>
        <w:bottom w:val="none" w:sz="0" w:space="0" w:color="auto"/>
        <w:right w:val="none" w:sz="0" w:space="0" w:color="auto"/>
      </w:divBdr>
    </w:div>
    <w:div w:id="44528460">
      <w:bodyDiv w:val="1"/>
      <w:marLeft w:val="0"/>
      <w:marRight w:val="0"/>
      <w:marTop w:val="0"/>
      <w:marBottom w:val="0"/>
      <w:divBdr>
        <w:top w:val="none" w:sz="0" w:space="0" w:color="auto"/>
        <w:left w:val="none" w:sz="0" w:space="0" w:color="auto"/>
        <w:bottom w:val="none" w:sz="0" w:space="0" w:color="auto"/>
        <w:right w:val="none" w:sz="0" w:space="0" w:color="auto"/>
      </w:divBdr>
    </w:div>
    <w:div w:id="46493927">
      <w:bodyDiv w:val="1"/>
      <w:marLeft w:val="0"/>
      <w:marRight w:val="0"/>
      <w:marTop w:val="0"/>
      <w:marBottom w:val="0"/>
      <w:divBdr>
        <w:top w:val="none" w:sz="0" w:space="0" w:color="auto"/>
        <w:left w:val="none" w:sz="0" w:space="0" w:color="auto"/>
        <w:bottom w:val="none" w:sz="0" w:space="0" w:color="auto"/>
        <w:right w:val="none" w:sz="0" w:space="0" w:color="auto"/>
      </w:divBdr>
    </w:div>
    <w:div w:id="46685485">
      <w:bodyDiv w:val="1"/>
      <w:marLeft w:val="0"/>
      <w:marRight w:val="0"/>
      <w:marTop w:val="0"/>
      <w:marBottom w:val="0"/>
      <w:divBdr>
        <w:top w:val="none" w:sz="0" w:space="0" w:color="auto"/>
        <w:left w:val="none" w:sz="0" w:space="0" w:color="auto"/>
        <w:bottom w:val="none" w:sz="0" w:space="0" w:color="auto"/>
        <w:right w:val="none" w:sz="0" w:space="0" w:color="auto"/>
      </w:divBdr>
    </w:div>
    <w:div w:id="49351783">
      <w:bodyDiv w:val="1"/>
      <w:marLeft w:val="0"/>
      <w:marRight w:val="0"/>
      <w:marTop w:val="0"/>
      <w:marBottom w:val="0"/>
      <w:divBdr>
        <w:top w:val="none" w:sz="0" w:space="0" w:color="auto"/>
        <w:left w:val="none" w:sz="0" w:space="0" w:color="auto"/>
        <w:bottom w:val="none" w:sz="0" w:space="0" w:color="auto"/>
        <w:right w:val="none" w:sz="0" w:space="0" w:color="auto"/>
      </w:divBdr>
    </w:div>
    <w:div w:id="52122289">
      <w:bodyDiv w:val="1"/>
      <w:marLeft w:val="0"/>
      <w:marRight w:val="0"/>
      <w:marTop w:val="0"/>
      <w:marBottom w:val="0"/>
      <w:divBdr>
        <w:top w:val="none" w:sz="0" w:space="0" w:color="auto"/>
        <w:left w:val="none" w:sz="0" w:space="0" w:color="auto"/>
        <w:bottom w:val="none" w:sz="0" w:space="0" w:color="auto"/>
        <w:right w:val="none" w:sz="0" w:space="0" w:color="auto"/>
      </w:divBdr>
    </w:div>
    <w:div w:id="52238221">
      <w:bodyDiv w:val="1"/>
      <w:marLeft w:val="0"/>
      <w:marRight w:val="0"/>
      <w:marTop w:val="0"/>
      <w:marBottom w:val="0"/>
      <w:divBdr>
        <w:top w:val="none" w:sz="0" w:space="0" w:color="auto"/>
        <w:left w:val="none" w:sz="0" w:space="0" w:color="auto"/>
        <w:bottom w:val="none" w:sz="0" w:space="0" w:color="auto"/>
        <w:right w:val="none" w:sz="0" w:space="0" w:color="auto"/>
      </w:divBdr>
    </w:div>
    <w:div w:id="53548590">
      <w:bodyDiv w:val="1"/>
      <w:marLeft w:val="0"/>
      <w:marRight w:val="0"/>
      <w:marTop w:val="0"/>
      <w:marBottom w:val="0"/>
      <w:divBdr>
        <w:top w:val="none" w:sz="0" w:space="0" w:color="auto"/>
        <w:left w:val="none" w:sz="0" w:space="0" w:color="auto"/>
        <w:bottom w:val="none" w:sz="0" w:space="0" w:color="auto"/>
        <w:right w:val="none" w:sz="0" w:space="0" w:color="auto"/>
      </w:divBdr>
    </w:div>
    <w:div w:id="54204734">
      <w:bodyDiv w:val="1"/>
      <w:marLeft w:val="0"/>
      <w:marRight w:val="0"/>
      <w:marTop w:val="0"/>
      <w:marBottom w:val="0"/>
      <w:divBdr>
        <w:top w:val="none" w:sz="0" w:space="0" w:color="auto"/>
        <w:left w:val="none" w:sz="0" w:space="0" w:color="auto"/>
        <w:bottom w:val="none" w:sz="0" w:space="0" w:color="auto"/>
        <w:right w:val="none" w:sz="0" w:space="0" w:color="auto"/>
      </w:divBdr>
    </w:div>
    <w:div w:id="54746444">
      <w:bodyDiv w:val="1"/>
      <w:marLeft w:val="0"/>
      <w:marRight w:val="0"/>
      <w:marTop w:val="0"/>
      <w:marBottom w:val="0"/>
      <w:divBdr>
        <w:top w:val="none" w:sz="0" w:space="0" w:color="auto"/>
        <w:left w:val="none" w:sz="0" w:space="0" w:color="auto"/>
        <w:bottom w:val="none" w:sz="0" w:space="0" w:color="auto"/>
        <w:right w:val="none" w:sz="0" w:space="0" w:color="auto"/>
      </w:divBdr>
    </w:div>
    <w:div w:id="55471689">
      <w:bodyDiv w:val="1"/>
      <w:marLeft w:val="0"/>
      <w:marRight w:val="0"/>
      <w:marTop w:val="0"/>
      <w:marBottom w:val="0"/>
      <w:divBdr>
        <w:top w:val="none" w:sz="0" w:space="0" w:color="auto"/>
        <w:left w:val="none" w:sz="0" w:space="0" w:color="auto"/>
        <w:bottom w:val="none" w:sz="0" w:space="0" w:color="auto"/>
        <w:right w:val="none" w:sz="0" w:space="0" w:color="auto"/>
      </w:divBdr>
    </w:div>
    <w:div w:id="56438726">
      <w:bodyDiv w:val="1"/>
      <w:marLeft w:val="0"/>
      <w:marRight w:val="0"/>
      <w:marTop w:val="0"/>
      <w:marBottom w:val="0"/>
      <w:divBdr>
        <w:top w:val="none" w:sz="0" w:space="0" w:color="auto"/>
        <w:left w:val="none" w:sz="0" w:space="0" w:color="auto"/>
        <w:bottom w:val="none" w:sz="0" w:space="0" w:color="auto"/>
        <w:right w:val="none" w:sz="0" w:space="0" w:color="auto"/>
      </w:divBdr>
    </w:div>
    <w:div w:id="58789731">
      <w:bodyDiv w:val="1"/>
      <w:marLeft w:val="0"/>
      <w:marRight w:val="0"/>
      <w:marTop w:val="0"/>
      <w:marBottom w:val="0"/>
      <w:divBdr>
        <w:top w:val="none" w:sz="0" w:space="0" w:color="auto"/>
        <w:left w:val="none" w:sz="0" w:space="0" w:color="auto"/>
        <w:bottom w:val="none" w:sz="0" w:space="0" w:color="auto"/>
        <w:right w:val="none" w:sz="0" w:space="0" w:color="auto"/>
      </w:divBdr>
    </w:div>
    <w:div w:id="60639623">
      <w:bodyDiv w:val="1"/>
      <w:marLeft w:val="0"/>
      <w:marRight w:val="0"/>
      <w:marTop w:val="0"/>
      <w:marBottom w:val="0"/>
      <w:divBdr>
        <w:top w:val="none" w:sz="0" w:space="0" w:color="auto"/>
        <w:left w:val="none" w:sz="0" w:space="0" w:color="auto"/>
        <w:bottom w:val="none" w:sz="0" w:space="0" w:color="auto"/>
        <w:right w:val="none" w:sz="0" w:space="0" w:color="auto"/>
      </w:divBdr>
    </w:div>
    <w:div w:id="63261108">
      <w:bodyDiv w:val="1"/>
      <w:marLeft w:val="0"/>
      <w:marRight w:val="0"/>
      <w:marTop w:val="0"/>
      <w:marBottom w:val="0"/>
      <w:divBdr>
        <w:top w:val="none" w:sz="0" w:space="0" w:color="auto"/>
        <w:left w:val="none" w:sz="0" w:space="0" w:color="auto"/>
        <w:bottom w:val="none" w:sz="0" w:space="0" w:color="auto"/>
        <w:right w:val="none" w:sz="0" w:space="0" w:color="auto"/>
      </w:divBdr>
    </w:div>
    <w:div w:id="64884644">
      <w:bodyDiv w:val="1"/>
      <w:marLeft w:val="0"/>
      <w:marRight w:val="0"/>
      <w:marTop w:val="0"/>
      <w:marBottom w:val="0"/>
      <w:divBdr>
        <w:top w:val="none" w:sz="0" w:space="0" w:color="auto"/>
        <w:left w:val="none" w:sz="0" w:space="0" w:color="auto"/>
        <w:bottom w:val="none" w:sz="0" w:space="0" w:color="auto"/>
        <w:right w:val="none" w:sz="0" w:space="0" w:color="auto"/>
      </w:divBdr>
    </w:div>
    <w:div w:id="66271598">
      <w:bodyDiv w:val="1"/>
      <w:marLeft w:val="0"/>
      <w:marRight w:val="0"/>
      <w:marTop w:val="0"/>
      <w:marBottom w:val="0"/>
      <w:divBdr>
        <w:top w:val="none" w:sz="0" w:space="0" w:color="auto"/>
        <w:left w:val="none" w:sz="0" w:space="0" w:color="auto"/>
        <w:bottom w:val="none" w:sz="0" w:space="0" w:color="auto"/>
        <w:right w:val="none" w:sz="0" w:space="0" w:color="auto"/>
      </w:divBdr>
    </w:div>
    <w:div w:id="68503939">
      <w:bodyDiv w:val="1"/>
      <w:marLeft w:val="0"/>
      <w:marRight w:val="0"/>
      <w:marTop w:val="0"/>
      <w:marBottom w:val="0"/>
      <w:divBdr>
        <w:top w:val="none" w:sz="0" w:space="0" w:color="auto"/>
        <w:left w:val="none" w:sz="0" w:space="0" w:color="auto"/>
        <w:bottom w:val="none" w:sz="0" w:space="0" w:color="auto"/>
        <w:right w:val="none" w:sz="0" w:space="0" w:color="auto"/>
      </w:divBdr>
    </w:div>
    <w:div w:id="68819596">
      <w:bodyDiv w:val="1"/>
      <w:marLeft w:val="0"/>
      <w:marRight w:val="0"/>
      <w:marTop w:val="0"/>
      <w:marBottom w:val="0"/>
      <w:divBdr>
        <w:top w:val="none" w:sz="0" w:space="0" w:color="auto"/>
        <w:left w:val="none" w:sz="0" w:space="0" w:color="auto"/>
        <w:bottom w:val="none" w:sz="0" w:space="0" w:color="auto"/>
        <w:right w:val="none" w:sz="0" w:space="0" w:color="auto"/>
      </w:divBdr>
    </w:div>
    <w:div w:id="69158451">
      <w:bodyDiv w:val="1"/>
      <w:marLeft w:val="0"/>
      <w:marRight w:val="0"/>
      <w:marTop w:val="0"/>
      <w:marBottom w:val="0"/>
      <w:divBdr>
        <w:top w:val="none" w:sz="0" w:space="0" w:color="auto"/>
        <w:left w:val="none" w:sz="0" w:space="0" w:color="auto"/>
        <w:bottom w:val="none" w:sz="0" w:space="0" w:color="auto"/>
        <w:right w:val="none" w:sz="0" w:space="0" w:color="auto"/>
      </w:divBdr>
    </w:div>
    <w:div w:id="70082222">
      <w:bodyDiv w:val="1"/>
      <w:marLeft w:val="0"/>
      <w:marRight w:val="0"/>
      <w:marTop w:val="0"/>
      <w:marBottom w:val="0"/>
      <w:divBdr>
        <w:top w:val="none" w:sz="0" w:space="0" w:color="auto"/>
        <w:left w:val="none" w:sz="0" w:space="0" w:color="auto"/>
        <w:bottom w:val="none" w:sz="0" w:space="0" w:color="auto"/>
        <w:right w:val="none" w:sz="0" w:space="0" w:color="auto"/>
      </w:divBdr>
    </w:div>
    <w:div w:id="71317808">
      <w:bodyDiv w:val="1"/>
      <w:marLeft w:val="0"/>
      <w:marRight w:val="0"/>
      <w:marTop w:val="0"/>
      <w:marBottom w:val="0"/>
      <w:divBdr>
        <w:top w:val="none" w:sz="0" w:space="0" w:color="auto"/>
        <w:left w:val="none" w:sz="0" w:space="0" w:color="auto"/>
        <w:bottom w:val="none" w:sz="0" w:space="0" w:color="auto"/>
        <w:right w:val="none" w:sz="0" w:space="0" w:color="auto"/>
      </w:divBdr>
    </w:div>
    <w:div w:id="71977098">
      <w:bodyDiv w:val="1"/>
      <w:marLeft w:val="0"/>
      <w:marRight w:val="0"/>
      <w:marTop w:val="0"/>
      <w:marBottom w:val="0"/>
      <w:divBdr>
        <w:top w:val="none" w:sz="0" w:space="0" w:color="auto"/>
        <w:left w:val="none" w:sz="0" w:space="0" w:color="auto"/>
        <w:bottom w:val="none" w:sz="0" w:space="0" w:color="auto"/>
        <w:right w:val="none" w:sz="0" w:space="0" w:color="auto"/>
      </w:divBdr>
    </w:div>
    <w:div w:id="72555972">
      <w:bodyDiv w:val="1"/>
      <w:marLeft w:val="0"/>
      <w:marRight w:val="0"/>
      <w:marTop w:val="0"/>
      <w:marBottom w:val="0"/>
      <w:divBdr>
        <w:top w:val="none" w:sz="0" w:space="0" w:color="auto"/>
        <w:left w:val="none" w:sz="0" w:space="0" w:color="auto"/>
        <w:bottom w:val="none" w:sz="0" w:space="0" w:color="auto"/>
        <w:right w:val="none" w:sz="0" w:space="0" w:color="auto"/>
      </w:divBdr>
    </w:div>
    <w:div w:id="72558170">
      <w:bodyDiv w:val="1"/>
      <w:marLeft w:val="0"/>
      <w:marRight w:val="0"/>
      <w:marTop w:val="0"/>
      <w:marBottom w:val="0"/>
      <w:divBdr>
        <w:top w:val="none" w:sz="0" w:space="0" w:color="auto"/>
        <w:left w:val="none" w:sz="0" w:space="0" w:color="auto"/>
        <w:bottom w:val="none" w:sz="0" w:space="0" w:color="auto"/>
        <w:right w:val="none" w:sz="0" w:space="0" w:color="auto"/>
      </w:divBdr>
    </w:div>
    <w:div w:id="73012651">
      <w:bodyDiv w:val="1"/>
      <w:marLeft w:val="0"/>
      <w:marRight w:val="0"/>
      <w:marTop w:val="0"/>
      <w:marBottom w:val="0"/>
      <w:divBdr>
        <w:top w:val="none" w:sz="0" w:space="0" w:color="auto"/>
        <w:left w:val="none" w:sz="0" w:space="0" w:color="auto"/>
        <w:bottom w:val="none" w:sz="0" w:space="0" w:color="auto"/>
        <w:right w:val="none" w:sz="0" w:space="0" w:color="auto"/>
      </w:divBdr>
    </w:div>
    <w:div w:id="73211243">
      <w:bodyDiv w:val="1"/>
      <w:marLeft w:val="0"/>
      <w:marRight w:val="0"/>
      <w:marTop w:val="0"/>
      <w:marBottom w:val="0"/>
      <w:divBdr>
        <w:top w:val="none" w:sz="0" w:space="0" w:color="auto"/>
        <w:left w:val="none" w:sz="0" w:space="0" w:color="auto"/>
        <w:bottom w:val="none" w:sz="0" w:space="0" w:color="auto"/>
        <w:right w:val="none" w:sz="0" w:space="0" w:color="auto"/>
      </w:divBdr>
    </w:div>
    <w:div w:id="74473677">
      <w:bodyDiv w:val="1"/>
      <w:marLeft w:val="0"/>
      <w:marRight w:val="0"/>
      <w:marTop w:val="0"/>
      <w:marBottom w:val="0"/>
      <w:divBdr>
        <w:top w:val="none" w:sz="0" w:space="0" w:color="auto"/>
        <w:left w:val="none" w:sz="0" w:space="0" w:color="auto"/>
        <w:bottom w:val="none" w:sz="0" w:space="0" w:color="auto"/>
        <w:right w:val="none" w:sz="0" w:space="0" w:color="auto"/>
      </w:divBdr>
    </w:div>
    <w:div w:id="75251021">
      <w:bodyDiv w:val="1"/>
      <w:marLeft w:val="0"/>
      <w:marRight w:val="0"/>
      <w:marTop w:val="0"/>
      <w:marBottom w:val="0"/>
      <w:divBdr>
        <w:top w:val="none" w:sz="0" w:space="0" w:color="auto"/>
        <w:left w:val="none" w:sz="0" w:space="0" w:color="auto"/>
        <w:bottom w:val="none" w:sz="0" w:space="0" w:color="auto"/>
        <w:right w:val="none" w:sz="0" w:space="0" w:color="auto"/>
      </w:divBdr>
    </w:div>
    <w:div w:id="75637964">
      <w:bodyDiv w:val="1"/>
      <w:marLeft w:val="0"/>
      <w:marRight w:val="0"/>
      <w:marTop w:val="0"/>
      <w:marBottom w:val="0"/>
      <w:divBdr>
        <w:top w:val="none" w:sz="0" w:space="0" w:color="auto"/>
        <w:left w:val="none" w:sz="0" w:space="0" w:color="auto"/>
        <w:bottom w:val="none" w:sz="0" w:space="0" w:color="auto"/>
        <w:right w:val="none" w:sz="0" w:space="0" w:color="auto"/>
      </w:divBdr>
    </w:div>
    <w:div w:id="77143472">
      <w:bodyDiv w:val="1"/>
      <w:marLeft w:val="0"/>
      <w:marRight w:val="0"/>
      <w:marTop w:val="0"/>
      <w:marBottom w:val="0"/>
      <w:divBdr>
        <w:top w:val="none" w:sz="0" w:space="0" w:color="auto"/>
        <w:left w:val="none" w:sz="0" w:space="0" w:color="auto"/>
        <w:bottom w:val="none" w:sz="0" w:space="0" w:color="auto"/>
        <w:right w:val="none" w:sz="0" w:space="0" w:color="auto"/>
      </w:divBdr>
    </w:div>
    <w:div w:id="78136943">
      <w:bodyDiv w:val="1"/>
      <w:marLeft w:val="0"/>
      <w:marRight w:val="0"/>
      <w:marTop w:val="0"/>
      <w:marBottom w:val="0"/>
      <w:divBdr>
        <w:top w:val="none" w:sz="0" w:space="0" w:color="auto"/>
        <w:left w:val="none" w:sz="0" w:space="0" w:color="auto"/>
        <w:bottom w:val="none" w:sz="0" w:space="0" w:color="auto"/>
        <w:right w:val="none" w:sz="0" w:space="0" w:color="auto"/>
      </w:divBdr>
    </w:div>
    <w:div w:id="80490162">
      <w:bodyDiv w:val="1"/>
      <w:marLeft w:val="0"/>
      <w:marRight w:val="0"/>
      <w:marTop w:val="0"/>
      <w:marBottom w:val="0"/>
      <w:divBdr>
        <w:top w:val="none" w:sz="0" w:space="0" w:color="auto"/>
        <w:left w:val="none" w:sz="0" w:space="0" w:color="auto"/>
        <w:bottom w:val="none" w:sz="0" w:space="0" w:color="auto"/>
        <w:right w:val="none" w:sz="0" w:space="0" w:color="auto"/>
      </w:divBdr>
    </w:div>
    <w:div w:id="80494119">
      <w:bodyDiv w:val="1"/>
      <w:marLeft w:val="0"/>
      <w:marRight w:val="0"/>
      <w:marTop w:val="0"/>
      <w:marBottom w:val="0"/>
      <w:divBdr>
        <w:top w:val="none" w:sz="0" w:space="0" w:color="auto"/>
        <w:left w:val="none" w:sz="0" w:space="0" w:color="auto"/>
        <w:bottom w:val="none" w:sz="0" w:space="0" w:color="auto"/>
        <w:right w:val="none" w:sz="0" w:space="0" w:color="auto"/>
      </w:divBdr>
    </w:div>
    <w:div w:id="80950635">
      <w:bodyDiv w:val="1"/>
      <w:marLeft w:val="0"/>
      <w:marRight w:val="0"/>
      <w:marTop w:val="0"/>
      <w:marBottom w:val="0"/>
      <w:divBdr>
        <w:top w:val="none" w:sz="0" w:space="0" w:color="auto"/>
        <w:left w:val="none" w:sz="0" w:space="0" w:color="auto"/>
        <w:bottom w:val="none" w:sz="0" w:space="0" w:color="auto"/>
        <w:right w:val="none" w:sz="0" w:space="0" w:color="auto"/>
      </w:divBdr>
    </w:div>
    <w:div w:id="81607503">
      <w:bodyDiv w:val="1"/>
      <w:marLeft w:val="0"/>
      <w:marRight w:val="0"/>
      <w:marTop w:val="0"/>
      <w:marBottom w:val="0"/>
      <w:divBdr>
        <w:top w:val="none" w:sz="0" w:space="0" w:color="auto"/>
        <w:left w:val="none" w:sz="0" w:space="0" w:color="auto"/>
        <w:bottom w:val="none" w:sz="0" w:space="0" w:color="auto"/>
        <w:right w:val="none" w:sz="0" w:space="0" w:color="auto"/>
      </w:divBdr>
    </w:div>
    <w:div w:id="84225459">
      <w:bodyDiv w:val="1"/>
      <w:marLeft w:val="0"/>
      <w:marRight w:val="0"/>
      <w:marTop w:val="0"/>
      <w:marBottom w:val="0"/>
      <w:divBdr>
        <w:top w:val="none" w:sz="0" w:space="0" w:color="auto"/>
        <w:left w:val="none" w:sz="0" w:space="0" w:color="auto"/>
        <w:bottom w:val="none" w:sz="0" w:space="0" w:color="auto"/>
        <w:right w:val="none" w:sz="0" w:space="0" w:color="auto"/>
      </w:divBdr>
    </w:div>
    <w:div w:id="85688264">
      <w:bodyDiv w:val="1"/>
      <w:marLeft w:val="0"/>
      <w:marRight w:val="0"/>
      <w:marTop w:val="0"/>
      <w:marBottom w:val="0"/>
      <w:divBdr>
        <w:top w:val="none" w:sz="0" w:space="0" w:color="auto"/>
        <w:left w:val="none" w:sz="0" w:space="0" w:color="auto"/>
        <w:bottom w:val="none" w:sz="0" w:space="0" w:color="auto"/>
        <w:right w:val="none" w:sz="0" w:space="0" w:color="auto"/>
      </w:divBdr>
    </w:div>
    <w:div w:id="86704446">
      <w:bodyDiv w:val="1"/>
      <w:marLeft w:val="0"/>
      <w:marRight w:val="0"/>
      <w:marTop w:val="0"/>
      <w:marBottom w:val="0"/>
      <w:divBdr>
        <w:top w:val="none" w:sz="0" w:space="0" w:color="auto"/>
        <w:left w:val="none" w:sz="0" w:space="0" w:color="auto"/>
        <w:bottom w:val="none" w:sz="0" w:space="0" w:color="auto"/>
        <w:right w:val="none" w:sz="0" w:space="0" w:color="auto"/>
      </w:divBdr>
    </w:div>
    <w:div w:id="86733277">
      <w:bodyDiv w:val="1"/>
      <w:marLeft w:val="0"/>
      <w:marRight w:val="0"/>
      <w:marTop w:val="0"/>
      <w:marBottom w:val="0"/>
      <w:divBdr>
        <w:top w:val="none" w:sz="0" w:space="0" w:color="auto"/>
        <w:left w:val="none" w:sz="0" w:space="0" w:color="auto"/>
        <w:bottom w:val="none" w:sz="0" w:space="0" w:color="auto"/>
        <w:right w:val="none" w:sz="0" w:space="0" w:color="auto"/>
      </w:divBdr>
    </w:div>
    <w:div w:id="88700135">
      <w:bodyDiv w:val="1"/>
      <w:marLeft w:val="0"/>
      <w:marRight w:val="0"/>
      <w:marTop w:val="0"/>
      <w:marBottom w:val="0"/>
      <w:divBdr>
        <w:top w:val="none" w:sz="0" w:space="0" w:color="auto"/>
        <w:left w:val="none" w:sz="0" w:space="0" w:color="auto"/>
        <w:bottom w:val="none" w:sz="0" w:space="0" w:color="auto"/>
        <w:right w:val="none" w:sz="0" w:space="0" w:color="auto"/>
      </w:divBdr>
    </w:div>
    <w:div w:id="89159534">
      <w:bodyDiv w:val="1"/>
      <w:marLeft w:val="0"/>
      <w:marRight w:val="0"/>
      <w:marTop w:val="0"/>
      <w:marBottom w:val="0"/>
      <w:divBdr>
        <w:top w:val="none" w:sz="0" w:space="0" w:color="auto"/>
        <w:left w:val="none" w:sz="0" w:space="0" w:color="auto"/>
        <w:bottom w:val="none" w:sz="0" w:space="0" w:color="auto"/>
        <w:right w:val="none" w:sz="0" w:space="0" w:color="auto"/>
      </w:divBdr>
    </w:div>
    <w:div w:id="90054055">
      <w:bodyDiv w:val="1"/>
      <w:marLeft w:val="0"/>
      <w:marRight w:val="0"/>
      <w:marTop w:val="0"/>
      <w:marBottom w:val="0"/>
      <w:divBdr>
        <w:top w:val="none" w:sz="0" w:space="0" w:color="auto"/>
        <w:left w:val="none" w:sz="0" w:space="0" w:color="auto"/>
        <w:bottom w:val="none" w:sz="0" w:space="0" w:color="auto"/>
        <w:right w:val="none" w:sz="0" w:space="0" w:color="auto"/>
      </w:divBdr>
    </w:div>
    <w:div w:id="90661913">
      <w:bodyDiv w:val="1"/>
      <w:marLeft w:val="0"/>
      <w:marRight w:val="0"/>
      <w:marTop w:val="0"/>
      <w:marBottom w:val="0"/>
      <w:divBdr>
        <w:top w:val="none" w:sz="0" w:space="0" w:color="auto"/>
        <w:left w:val="none" w:sz="0" w:space="0" w:color="auto"/>
        <w:bottom w:val="none" w:sz="0" w:space="0" w:color="auto"/>
        <w:right w:val="none" w:sz="0" w:space="0" w:color="auto"/>
      </w:divBdr>
    </w:div>
    <w:div w:id="91249210">
      <w:bodyDiv w:val="1"/>
      <w:marLeft w:val="0"/>
      <w:marRight w:val="0"/>
      <w:marTop w:val="0"/>
      <w:marBottom w:val="0"/>
      <w:divBdr>
        <w:top w:val="none" w:sz="0" w:space="0" w:color="auto"/>
        <w:left w:val="none" w:sz="0" w:space="0" w:color="auto"/>
        <w:bottom w:val="none" w:sz="0" w:space="0" w:color="auto"/>
        <w:right w:val="none" w:sz="0" w:space="0" w:color="auto"/>
      </w:divBdr>
    </w:div>
    <w:div w:id="91436052">
      <w:bodyDiv w:val="1"/>
      <w:marLeft w:val="0"/>
      <w:marRight w:val="0"/>
      <w:marTop w:val="0"/>
      <w:marBottom w:val="0"/>
      <w:divBdr>
        <w:top w:val="none" w:sz="0" w:space="0" w:color="auto"/>
        <w:left w:val="none" w:sz="0" w:space="0" w:color="auto"/>
        <w:bottom w:val="none" w:sz="0" w:space="0" w:color="auto"/>
        <w:right w:val="none" w:sz="0" w:space="0" w:color="auto"/>
      </w:divBdr>
    </w:div>
    <w:div w:id="91634329">
      <w:bodyDiv w:val="1"/>
      <w:marLeft w:val="0"/>
      <w:marRight w:val="0"/>
      <w:marTop w:val="0"/>
      <w:marBottom w:val="0"/>
      <w:divBdr>
        <w:top w:val="none" w:sz="0" w:space="0" w:color="auto"/>
        <w:left w:val="none" w:sz="0" w:space="0" w:color="auto"/>
        <w:bottom w:val="none" w:sz="0" w:space="0" w:color="auto"/>
        <w:right w:val="none" w:sz="0" w:space="0" w:color="auto"/>
      </w:divBdr>
    </w:div>
    <w:div w:id="92239881">
      <w:bodyDiv w:val="1"/>
      <w:marLeft w:val="0"/>
      <w:marRight w:val="0"/>
      <w:marTop w:val="0"/>
      <w:marBottom w:val="0"/>
      <w:divBdr>
        <w:top w:val="none" w:sz="0" w:space="0" w:color="auto"/>
        <w:left w:val="none" w:sz="0" w:space="0" w:color="auto"/>
        <w:bottom w:val="none" w:sz="0" w:space="0" w:color="auto"/>
        <w:right w:val="none" w:sz="0" w:space="0" w:color="auto"/>
      </w:divBdr>
    </w:div>
    <w:div w:id="92945561">
      <w:bodyDiv w:val="1"/>
      <w:marLeft w:val="0"/>
      <w:marRight w:val="0"/>
      <w:marTop w:val="0"/>
      <w:marBottom w:val="0"/>
      <w:divBdr>
        <w:top w:val="none" w:sz="0" w:space="0" w:color="auto"/>
        <w:left w:val="none" w:sz="0" w:space="0" w:color="auto"/>
        <w:bottom w:val="none" w:sz="0" w:space="0" w:color="auto"/>
        <w:right w:val="none" w:sz="0" w:space="0" w:color="auto"/>
      </w:divBdr>
    </w:div>
    <w:div w:id="94639865">
      <w:bodyDiv w:val="1"/>
      <w:marLeft w:val="0"/>
      <w:marRight w:val="0"/>
      <w:marTop w:val="0"/>
      <w:marBottom w:val="0"/>
      <w:divBdr>
        <w:top w:val="none" w:sz="0" w:space="0" w:color="auto"/>
        <w:left w:val="none" w:sz="0" w:space="0" w:color="auto"/>
        <w:bottom w:val="none" w:sz="0" w:space="0" w:color="auto"/>
        <w:right w:val="none" w:sz="0" w:space="0" w:color="auto"/>
      </w:divBdr>
    </w:div>
    <w:div w:id="95761217">
      <w:bodyDiv w:val="1"/>
      <w:marLeft w:val="0"/>
      <w:marRight w:val="0"/>
      <w:marTop w:val="0"/>
      <w:marBottom w:val="0"/>
      <w:divBdr>
        <w:top w:val="none" w:sz="0" w:space="0" w:color="auto"/>
        <w:left w:val="none" w:sz="0" w:space="0" w:color="auto"/>
        <w:bottom w:val="none" w:sz="0" w:space="0" w:color="auto"/>
        <w:right w:val="none" w:sz="0" w:space="0" w:color="auto"/>
      </w:divBdr>
    </w:div>
    <w:div w:id="96217745">
      <w:bodyDiv w:val="1"/>
      <w:marLeft w:val="0"/>
      <w:marRight w:val="0"/>
      <w:marTop w:val="0"/>
      <w:marBottom w:val="0"/>
      <w:divBdr>
        <w:top w:val="none" w:sz="0" w:space="0" w:color="auto"/>
        <w:left w:val="none" w:sz="0" w:space="0" w:color="auto"/>
        <w:bottom w:val="none" w:sz="0" w:space="0" w:color="auto"/>
        <w:right w:val="none" w:sz="0" w:space="0" w:color="auto"/>
      </w:divBdr>
    </w:div>
    <w:div w:id="97218447">
      <w:bodyDiv w:val="1"/>
      <w:marLeft w:val="0"/>
      <w:marRight w:val="0"/>
      <w:marTop w:val="0"/>
      <w:marBottom w:val="0"/>
      <w:divBdr>
        <w:top w:val="none" w:sz="0" w:space="0" w:color="auto"/>
        <w:left w:val="none" w:sz="0" w:space="0" w:color="auto"/>
        <w:bottom w:val="none" w:sz="0" w:space="0" w:color="auto"/>
        <w:right w:val="none" w:sz="0" w:space="0" w:color="auto"/>
      </w:divBdr>
    </w:div>
    <w:div w:id="97409421">
      <w:bodyDiv w:val="1"/>
      <w:marLeft w:val="0"/>
      <w:marRight w:val="0"/>
      <w:marTop w:val="0"/>
      <w:marBottom w:val="0"/>
      <w:divBdr>
        <w:top w:val="none" w:sz="0" w:space="0" w:color="auto"/>
        <w:left w:val="none" w:sz="0" w:space="0" w:color="auto"/>
        <w:bottom w:val="none" w:sz="0" w:space="0" w:color="auto"/>
        <w:right w:val="none" w:sz="0" w:space="0" w:color="auto"/>
      </w:divBdr>
    </w:div>
    <w:div w:id="97454894">
      <w:bodyDiv w:val="1"/>
      <w:marLeft w:val="0"/>
      <w:marRight w:val="0"/>
      <w:marTop w:val="0"/>
      <w:marBottom w:val="0"/>
      <w:divBdr>
        <w:top w:val="none" w:sz="0" w:space="0" w:color="auto"/>
        <w:left w:val="none" w:sz="0" w:space="0" w:color="auto"/>
        <w:bottom w:val="none" w:sz="0" w:space="0" w:color="auto"/>
        <w:right w:val="none" w:sz="0" w:space="0" w:color="auto"/>
      </w:divBdr>
    </w:div>
    <w:div w:id="101610337">
      <w:bodyDiv w:val="1"/>
      <w:marLeft w:val="0"/>
      <w:marRight w:val="0"/>
      <w:marTop w:val="0"/>
      <w:marBottom w:val="0"/>
      <w:divBdr>
        <w:top w:val="none" w:sz="0" w:space="0" w:color="auto"/>
        <w:left w:val="none" w:sz="0" w:space="0" w:color="auto"/>
        <w:bottom w:val="none" w:sz="0" w:space="0" w:color="auto"/>
        <w:right w:val="none" w:sz="0" w:space="0" w:color="auto"/>
      </w:divBdr>
    </w:div>
    <w:div w:id="102892099">
      <w:bodyDiv w:val="1"/>
      <w:marLeft w:val="0"/>
      <w:marRight w:val="0"/>
      <w:marTop w:val="0"/>
      <w:marBottom w:val="0"/>
      <w:divBdr>
        <w:top w:val="none" w:sz="0" w:space="0" w:color="auto"/>
        <w:left w:val="none" w:sz="0" w:space="0" w:color="auto"/>
        <w:bottom w:val="none" w:sz="0" w:space="0" w:color="auto"/>
        <w:right w:val="none" w:sz="0" w:space="0" w:color="auto"/>
      </w:divBdr>
    </w:div>
    <w:div w:id="103576982">
      <w:bodyDiv w:val="1"/>
      <w:marLeft w:val="0"/>
      <w:marRight w:val="0"/>
      <w:marTop w:val="0"/>
      <w:marBottom w:val="0"/>
      <w:divBdr>
        <w:top w:val="none" w:sz="0" w:space="0" w:color="auto"/>
        <w:left w:val="none" w:sz="0" w:space="0" w:color="auto"/>
        <w:bottom w:val="none" w:sz="0" w:space="0" w:color="auto"/>
        <w:right w:val="none" w:sz="0" w:space="0" w:color="auto"/>
      </w:divBdr>
    </w:div>
    <w:div w:id="104663559">
      <w:bodyDiv w:val="1"/>
      <w:marLeft w:val="0"/>
      <w:marRight w:val="0"/>
      <w:marTop w:val="0"/>
      <w:marBottom w:val="0"/>
      <w:divBdr>
        <w:top w:val="none" w:sz="0" w:space="0" w:color="auto"/>
        <w:left w:val="none" w:sz="0" w:space="0" w:color="auto"/>
        <w:bottom w:val="none" w:sz="0" w:space="0" w:color="auto"/>
        <w:right w:val="none" w:sz="0" w:space="0" w:color="auto"/>
      </w:divBdr>
    </w:div>
    <w:div w:id="105466006">
      <w:bodyDiv w:val="1"/>
      <w:marLeft w:val="0"/>
      <w:marRight w:val="0"/>
      <w:marTop w:val="0"/>
      <w:marBottom w:val="0"/>
      <w:divBdr>
        <w:top w:val="none" w:sz="0" w:space="0" w:color="auto"/>
        <w:left w:val="none" w:sz="0" w:space="0" w:color="auto"/>
        <w:bottom w:val="none" w:sz="0" w:space="0" w:color="auto"/>
        <w:right w:val="none" w:sz="0" w:space="0" w:color="auto"/>
      </w:divBdr>
    </w:div>
    <w:div w:id="108283689">
      <w:bodyDiv w:val="1"/>
      <w:marLeft w:val="0"/>
      <w:marRight w:val="0"/>
      <w:marTop w:val="0"/>
      <w:marBottom w:val="0"/>
      <w:divBdr>
        <w:top w:val="none" w:sz="0" w:space="0" w:color="auto"/>
        <w:left w:val="none" w:sz="0" w:space="0" w:color="auto"/>
        <w:bottom w:val="none" w:sz="0" w:space="0" w:color="auto"/>
        <w:right w:val="none" w:sz="0" w:space="0" w:color="auto"/>
      </w:divBdr>
    </w:div>
    <w:div w:id="110827137">
      <w:bodyDiv w:val="1"/>
      <w:marLeft w:val="0"/>
      <w:marRight w:val="0"/>
      <w:marTop w:val="0"/>
      <w:marBottom w:val="0"/>
      <w:divBdr>
        <w:top w:val="none" w:sz="0" w:space="0" w:color="auto"/>
        <w:left w:val="none" w:sz="0" w:space="0" w:color="auto"/>
        <w:bottom w:val="none" w:sz="0" w:space="0" w:color="auto"/>
        <w:right w:val="none" w:sz="0" w:space="0" w:color="auto"/>
      </w:divBdr>
    </w:div>
    <w:div w:id="111704689">
      <w:bodyDiv w:val="1"/>
      <w:marLeft w:val="0"/>
      <w:marRight w:val="0"/>
      <w:marTop w:val="0"/>
      <w:marBottom w:val="0"/>
      <w:divBdr>
        <w:top w:val="none" w:sz="0" w:space="0" w:color="auto"/>
        <w:left w:val="none" w:sz="0" w:space="0" w:color="auto"/>
        <w:bottom w:val="none" w:sz="0" w:space="0" w:color="auto"/>
        <w:right w:val="none" w:sz="0" w:space="0" w:color="auto"/>
      </w:divBdr>
    </w:div>
    <w:div w:id="112218213">
      <w:bodyDiv w:val="1"/>
      <w:marLeft w:val="0"/>
      <w:marRight w:val="0"/>
      <w:marTop w:val="0"/>
      <w:marBottom w:val="0"/>
      <w:divBdr>
        <w:top w:val="none" w:sz="0" w:space="0" w:color="auto"/>
        <w:left w:val="none" w:sz="0" w:space="0" w:color="auto"/>
        <w:bottom w:val="none" w:sz="0" w:space="0" w:color="auto"/>
        <w:right w:val="none" w:sz="0" w:space="0" w:color="auto"/>
      </w:divBdr>
    </w:div>
    <w:div w:id="114297803">
      <w:bodyDiv w:val="1"/>
      <w:marLeft w:val="0"/>
      <w:marRight w:val="0"/>
      <w:marTop w:val="0"/>
      <w:marBottom w:val="0"/>
      <w:divBdr>
        <w:top w:val="none" w:sz="0" w:space="0" w:color="auto"/>
        <w:left w:val="none" w:sz="0" w:space="0" w:color="auto"/>
        <w:bottom w:val="none" w:sz="0" w:space="0" w:color="auto"/>
        <w:right w:val="none" w:sz="0" w:space="0" w:color="auto"/>
      </w:divBdr>
    </w:div>
    <w:div w:id="114452756">
      <w:bodyDiv w:val="1"/>
      <w:marLeft w:val="0"/>
      <w:marRight w:val="0"/>
      <w:marTop w:val="0"/>
      <w:marBottom w:val="0"/>
      <w:divBdr>
        <w:top w:val="none" w:sz="0" w:space="0" w:color="auto"/>
        <w:left w:val="none" w:sz="0" w:space="0" w:color="auto"/>
        <w:bottom w:val="none" w:sz="0" w:space="0" w:color="auto"/>
        <w:right w:val="none" w:sz="0" w:space="0" w:color="auto"/>
      </w:divBdr>
    </w:div>
    <w:div w:id="114565735">
      <w:bodyDiv w:val="1"/>
      <w:marLeft w:val="0"/>
      <w:marRight w:val="0"/>
      <w:marTop w:val="0"/>
      <w:marBottom w:val="0"/>
      <w:divBdr>
        <w:top w:val="none" w:sz="0" w:space="0" w:color="auto"/>
        <w:left w:val="none" w:sz="0" w:space="0" w:color="auto"/>
        <w:bottom w:val="none" w:sz="0" w:space="0" w:color="auto"/>
        <w:right w:val="none" w:sz="0" w:space="0" w:color="auto"/>
      </w:divBdr>
    </w:div>
    <w:div w:id="115637527">
      <w:bodyDiv w:val="1"/>
      <w:marLeft w:val="0"/>
      <w:marRight w:val="0"/>
      <w:marTop w:val="0"/>
      <w:marBottom w:val="0"/>
      <w:divBdr>
        <w:top w:val="none" w:sz="0" w:space="0" w:color="auto"/>
        <w:left w:val="none" w:sz="0" w:space="0" w:color="auto"/>
        <w:bottom w:val="none" w:sz="0" w:space="0" w:color="auto"/>
        <w:right w:val="none" w:sz="0" w:space="0" w:color="auto"/>
      </w:divBdr>
    </w:div>
    <w:div w:id="116412441">
      <w:bodyDiv w:val="1"/>
      <w:marLeft w:val="0"/>
      <w:marRight w:val="0"/>
      <w:marTop w:val="0"/>
      <w:marBottom w:val="0"/>
      <w:divBdr>
        <w:top w:val="none" w:sz="0" w:space="0" w:color="auto"/>
        <w:left w:val="none" w:sz="0" w:space="0" w:color="auto"/>
        <w:bottom w:val="none" w:sz="0" w:space="0" w:color="auto"/>
        <w:right w:val="none" w:sz="0" w:space="0" w:color="auto"/>
      </w:divBdr>
    </w:div>
    <w:div w:id="116993742">
      <w:bodyDiv w:val="1"/>
      <w:marLeft w:val="0"/>
      <w:marRight w:val="0"/>
      <w:marTop w:val="0"/>
      <w:marBottom w:val="0"/>
      <w:divBdr>
        <w:top w:val="none" w:sz="0" w:space="0" w:color="auto"/>
        <w:left w:val="none" w:sz="0" w:space="0" w:color="auto"/>
        <w:bottom w:val="none" w:sz="0" w:space="0" w:color="auto"/>
        <w:right w:val="none" w:sz="0" w:space="0" w:color="auto"/>
      </w:divBdr>
    </w:div>
    <w:div w:id="117841997">
      <w:bodyDiv w:val="1"/>
      <w:marLeft w:val="0"/>
      <w:marRight w:val="0"/>
      <w:marTop w:val="0"/>
      <w:marBottom w:val="0"/>
      <w:divBdr>
        <w:top w:val="none" w:sz="0" w:space="0" w:color="auto"/>
        <w:left w:val="none" w:sz="0" w:space="0" w:color="auto"/>
        <w:bottom w:val="none" w:sz="0" w:space="0" w:color="auto"/>
        <w:right w:val="none" w:sz="0" w:space="0" w:color="auto"/>
      </w:divBdr>
    </w:div>
    <w:div w:id="118647667">
      <w:bodyDiv w:val="1"/>
      <w:marLeft w:val="0"/>
      <w:marRight w:val="0"/>
      <w:marTop w:val="0"/>
      <w:marBottom w:val="0"/>
      <w:divBdr>
        <w:top w:val="none" w:sz="0" w:space="0" w:color="auto"/>
        <w:left w:val="none" w:sz="0" w:space="0" w:color="auto"/>
        <w:bottom w:val="none" w:sz="0" w:space="0" w:color="auto"/>
        <w:right w:val="none" w:sz="0" w:space="0" w:color="auto"/>
      </w:divBdr>
    </w:div>
    <w:div w:id="119617301">
      <w:bodyDiv w:val="1"/>
      <w:marLeft w:val="0"/>
      <w:marRight w:val="0"/>
      <w:marTop w:val="0"/>
      <w:marBottom w:val="0"/>
      <w:divBdr>
        <w:top w:val="none" w:sz="0" w:space="0" w:color="auto"/>
        <w:left w:val="none" w:sz="0" w:space="0" w:color="auto"/>
        <w:bottom w:val="none" w:sz="0" w:space="0" w:color="auto"/>
        <w:right w:val="none" w:sz="0" w:space="0" w:color="auto"/>
      </w:divBdr>
    </w:div>
    <w:div w:id="120267741">
      <w:bodyDiv w:val="1"/>
      <w:marLeft w:val="0"/>
      <w:marRight w:val="0"/>
      <w:marTop w:val="0"/>
      <w:marBottom w:val="0"/>
      <w:divBdr>
        <w:top w:val="none" w:sz="0" w:space="0" w:color="auto"/>
        <w:left w:val="none" w:sz="0" w:space="0" w:color="auto"/>
        <w:bottom w:val="none" w:sz="0" w:space="0" w:color="auto"/>
        <w:right w:val="none" w:sz="0" w:space="0" w:color="auto"/>
      </w:divBdr>
    </w:div>
    <w:div w:id="121385400">
      <w:bodyDiv w:val="1"/>
      <w:marLeft w:val="0"/>
      <w:marRight w:val="0"/>
      <w:marTop w:val="0"/>
      <w:marBottom w:val="0"/>
      <w:divBdr>
        <w:top w:val="none" w:sz="0" w:space="0" w:color="auto"/>
        <w:left w:val="none" w:sz="0" w:space="0" w:color="auto"/>
        <w:bottom w:val="none" w:sz="0" w:space="0" w:color="auto"/>
        <w:right w:val="none" w:sz="0" w:space="0" w:color="auto"/>
      </w:divBdr>
    </w:div>
    <w:div w:id="123816649">
      <w:bodyDiv w:val="1"/>
      <w:marLeft w:val="0"/>
      <w:marRight w:val="0"/>
      <w:marTop w:val="0"/>
      <w:marBottom w:val="0"/>
      <w:divBdr>
        <w:top w:val="none" w:sz="0" w:space="0" w:color="auto"/>
        <w:left w:val="none" w:sz="0" w:space="0" w:color="auto"/>
        <w:bottom w:val="none" w:sz="0" w:space="0" w:color="auto"/>
        <w:right w:val="none" w:sz="0" w:space="0" w:color="auto"/>
      </w:divBdr>
    </w:div>
    <w:div w:id="123817986">
      <w:bodyDiv w:val="1"/>
      <w:marLeft w:val="0"/>
      <w:marRight w:val="0"/>
      <w:marTop w:val="0"/>
      <w:marBottom w:val="0"/>
      <w:divBdr>
        <w:top w:val="none" w:sz="0" w:space="0" w:color="auto"/>
        <w:left w:val="none" w:sz="0" w:space="0" w:color="auto"/>
        <w:bottom w:val="none" w:sz="0" w:space="0" w:color="auto"/>
        <w:right w:val="none" w:sz="0" w:space="0" w:color="auto"/>
      </w:divBdr>
    </w:div>
    <w:div w:id="125586171">
      <w:bodyDiv w:val="1"/>
      <w:marLeft w:val="0"/>
      <w:marRight w:val="0"/>
      <w:marTop w:val="0"/>
      <w:marBottom w:val="0"/>
      <w:divBdr>
        <w:top w:val="none" w:sz="0" w:space="0" w:color="auto"/>
        <w:left w:val="none" w:sz="0" w:space="0" w:color="auto"/>
        <w:bottom w:val="none" w:sz="0" w:space="0" w:color="auto"/>
        <w:right w:val="none" w:sz="0" w:space="0" w:color="auto"/>
      </w:divBdr>
    </w:div>
    <w:div w:id="128211604">
      <w:bodyDiv w:val="1"/>
      <w:marLeft w:val="0"/>
      <w:marRight w:val="0"/>
      <w:marTop w:val="0"/>
      <w:marBottom w:val="0"/>
      <w:divBdr>
        <w:top w:val="none" w:sz="0" w:space="0" w:color="auto"/>
        <w:left w:val="none" w:sz="0" w:space="0" w:color="auto"/>
        <w:bottom w:val="none" w:sz="0" w:space="0" w:color="auto"/>
        <w:right w:val="none" w:sz="0" w:space="0" w:color="auto"/>
      </w:divBdr>
    </w:div>
    <w:div w:id="128280257">
      <w:bodyDiv w:val="1"/>
      <w:marLeft w:val="0"/>
      <w:marRight w:val="0"/>
      <w:marTop w:val="0"/>
      <w:marBottom w:val="0"/>
      <w:divBdr>
        <w:top w:val="none" w:sz="0" w:space="0" w:color="auto"/>
        <w:left w:val="none" w:sz="0" w:space="0" w:color="auto"/>
        <w:bottom w:val="none" w:sz="0" w:space="0" w:color="auto"/>
        <w:right w:val="none" w:sz="0" w:space="0" w:color="auto"/>
      </w:divBdr>
    </w:div>
    <w:div w:id="128593145">
      <w:bodyDiv w:val="1"/>
      <w:marLeft w:val="0"/>
      <w:marRight w:val="0"/>
      <w:marTop w:val="0"/>
      <w:marBottom w:val="0"/>
      <w:divBdr>
        <w:top w:val="none" w:sz="0" w:space="0" w:color="auto"/>
        <w:left w:val="none" w:sz="0" w:space="0" w:color="auto"/>
        <w:bottom w:val="none" w:sz="0" w:space="0" w:color="auto"/>
        <w:right w:val="none" w:sz="0" w:space="0" w:color="auto"/>
      </w:divBdr>
    </w:div>
    <w:div w:id="129590169">
      <w:bodyDiv w:val="1"/>
      <w:marLeft w:val="0"/>
      <w:marRight w:val="0"/>
      <w:marTop w:val="0"/>
      <w:marBottom w:val="0"/>
      <w:divBdr>
        <w:top w:val="none" w:sz="0" w:space="0" w:color="auto"/>
        <w:left w:val="none" w:sz="0" w:space="0" w:color="auto"/>
        <w:bottom w:val="none" w:sz="0" w:space="0" w:color="auto"/>
        <w:right w:val="none" w:sz="0" w:space="0" w:color="auto"/>
      </w:divBdr>
    </w:div>
    <w:div w:id="134613946">
      <w:bodyDiv w:val="1"/>
      <w:marLeft w:val="0"/>
      <w:marRight w:val="0"/>
      <w:marTop w:val="0"/>
      <w:marBottom w:val="0"/>
      <w:divBdr>
        <w:top w:val="none" w:sz="0" w:space="0" w:color="auto"/>
        <w:left w:val="none" w:sz="0" w:space="0" w:color="auto"/>
        <w:bottom w:val="none" w:sz="0" w:space="0" w:color="auto"/>
        <w:right w:val="none" w:sz="0" w:space="0" w:color="auto"/>
      </w:divBdr>
    </w:div>
    <w:div w:id="140927757">
      <w:bodyDiv w:val="1"/>
      <w:marLeft w:val="0"/>
      <w:marRight w:val="0"/>
      <w:marTop w:val="0"/>
      <w:marBottom w:val="0"/>
      <w:divBdr>
        <w:top w:val="none" w:sz="0" w:space="0" w:color="auto"/>
        <w:left w:val="none" w:sz="0" w:space="0" w:color="auto"/>
        <w:bottom w:val="none" w:sz="0" w:space="0" w:color="auto"/>
        <w:right w:val="none" w:sz="0" w:space="0" w:color="auto"/>
      </w:divBdr>
    </w:div>
    <w:div w:id="143277853">
      <w:bodyDiv w:val="1"/>
      <w:marLeft w:val="0"/>
      <w:marRight w:val="0"/>
      <w:marTop w:val="0"/>
      <w:marBottom w:val="0"/>
      <w:divBdr>
        <w:top w:val="none" w:sz="0" w:space="0" w:color="auto"/>
        <w:left w:val="none" w:sz="0" w:space="0" w:color="auto"/>
        <w:bottom w:val="none" w:sz="0" w:space="0" w:color="auto"/>
        <w:right w:val="none" w:sz="0" w:space="0" w:color="auto"/>
      </w:divBdr>
    </w:div>
    <w:div w:id="143670100">
      <w:bodyDiv w:val="1"/>
      <w:marLeft w:val="0"/>
      <w:marRight w:val="0"/>
      <w:marTop w:val="0"/>
      <w:marBottom w:val="0"/>
      <w:divBdr>
        <w:top w:val="none" w:sz="0" w:space="0" w:color="auto"/>
        <w:left w:val="none" w:sz="0" w:space="0" w:color="auto"/>
        <w:bottom w:val="none" w:sz="0" w:space="0" w:color="auto"/>
        <w:right w:val="none" w:sz="0" w:space="0" w:color="auto"/>
      </w:divBdr>
    </w:div>
    <w:div w:id="145244411">
      <w:bodyDiv w:val="1"/>
      <w:marLeft w:val="0"/>
      <w:marRight w:val="0"/>
      <w:marTop w:val="0"/>
      <w:marBottom w:val="0"/>
      <w:divBdr>
        <w:top w:val="none" w:sz="0" w:space="0" w:color="auto"/>
        <w:left w:val="none" w:sz="0" w:space="0" w:color="auto"/>
        <w:bottom w:val="none" w:sz="0" w:space="0" w:color="auto"/>
        <w:right w:val="none" w:sz="0" w:space="0" w:color="auto"/>
      </w:divBdr>
    </w:div>
    <w:div w:id="145586705">
      <w:bodyDiv w:val="1"/>
      <w:marLeft w:val="0"/>
      <w:marRight w:val="0"/>
      <w:marTop w:val="0"/>
      <w:marBottom w:val="0"/>
      <w:divBdr>
        <w:top w:val="none" w:sz="0" w:space="0" w:color="auto"/>
        <w:left w:val="none" w:sz="0" w:space="0" w:color="auto"/>
        <w:bottom w:val="none" w:sz="0" w:space="0" w:color="auto"/>
        <w:right w:val="none" w:sz="0" w:space="0" w:color="auto"/>
      </w:divBdr>
    </w:div>
    <w:div w:id="147288463">
      <w:bodyDiv w:val="1"/>
      <w:marLeft w:val="0"/>
      <w:marRight w:val="0"/>
      <w:marTop w:val="0"/>
      <w:marBottom w:val="0"/>
      <w:divBdr>
        <w:top w:val="none" w:sz="0" w:space="0" w:color="auto"/>
        <w:left w:val="none" w:sz="0" w:space="0" w:color="auto"/>
        <w:bottom w:val="none" w:sz="0" w:space="0" w:color="auto"/>
        <w:right w:val="none" w:sz="0" w:space="0" w:color="auto"/>
      </w:divBdr>
    </w:div>
    <w:div w:id="148710589">
      <w:bodyDiv w:val="1"/>
      <w:marLeft w:val="0"/>
      <w:marRight w:val="0"/>
      <w:marTop w:val="0"/>
      <w:marBottom w:val="0"/>
      <w:divBdr>
        <w:top w:val="none" w:sz="0" w:space="0" w:color="auto"/>
        <w:left w:val="none" w:sz="0" w:space="0" w:color="auto"/>
        <w:bottom w:val="none" w:sz="0" w:space="0" w:color="auto"/>
        <w:right w:val="none" w:sz="0" w:space="0" w:color="auto"/>
      </w:divBdr>
    </w:div>
    <w:div w:id="148862938">
      <w:bodyDiv w:val="1"/>
      <w:marLeft w:val="0"/>
      <w:marRight w:val="0"/>
      <w:marTop w:val="0"/>
      <w:marBottom w:val="0"/>
      <w:divBdr>
        <w:top w:val="none" w:sz="0" w:space="0" w:color="auto"/>
        <w:left w:val="none" w:sz="0" w:space="0" w:color="auto"/>
        <w:bottom w:val="none" w:sz="0" w:space="0" w:color="auto"/>
        <w:right w:val="none" w:sz="0" w:space="0" w:color="auto"/>
      </w:divBdr>
    </w:div>
    <w:div w:id="149712389">
      <w:bodyDiv w:val="1"/>
      <w:marLeft w:val="0"/>
      <w:marRight w:val="0"/>
      <w:marTop w:val="0"/>
      <w:marBottom w:val="0"/>
      <w:divBdr>
        <w:top w:val="none" w:sz="0" w:space="0" w:color="auto"/>
        <w:left w:val="none" w:sz="0" w:space="0" w:color="auto"/>
        <w:bottom w:val="none" w:sz="0" w:space="0" w:color="auto"/>
        <w:right w:val="none" w:sz="0" w:space="0" w:color="auto"/>
      </w:divBdr>
    </w:div>
    <w:div w:id="150758185">
      <w:bodyDiv w:val="1"/>
      <w:marLeft w:val="0"/>
      <w:marRight w:val="0"/>
      <w:marTop w:val="0"/>
      <w:marBottom w:val="0"/>
      <w:divBdr>
        <w:top w:val="none" w:sz="0" w:space="0" w:color="auto"/>
        <w:left w:val="none" w:sz="0" w:space="0" w:color="auto"/>
        <w:bottom w:val="none" w:sz="0" w:space="0" w:color="auto"/>
        <w:right w:val="none" w:sz="0" w:space="0" w:color="auto"/>
      </w:divBdr>
    </w:div>
    <w:div w:id="152913352">
      <w:bodyDiv w:val="1"/>
      <w:marLeft w:val="0"/>
      <w:marRight w:val="0"/>
      <w:marTop w:val="0"/>
      <w:marBottom w:val="0"/>
      <w:divBdr>
        <w:top w:val="none" w:sz="0" w:space="0" w:color="auto"/>
        <w:left w:val="none" w:sz="0" w:space="0" w:color="auto"/>
        <w:bottom w:val="none" w:sz="0" w:space="0" w:color="auto"/>
        <w:right w:val="none" w:sz="0" w:space="0" w:color="auto"/>
      </w:divBdr>
    </w:div>
    <w:div w:id="153104258">
      <w:bodyDiv w:val="1"/>
      <w:marLeft w:val="0"/>
      <w:marRight w:val="0"/>
      <w:marTop w:val="0"/>
      <w:marBottom w:val="0"/>
      <w:divBdr>
        <w:top w:val="none" w:sz="0" w:space="0" w:color="auto"/>
        <w:left w:val="none" w:sz="0" w:space="0" w:color="auto"/>
        <w:bottom w:val="none" w:sz="0" w:space="0" w:color="auto"/>
        <w:right w:val="none" w:sz="0" w:space="0" w:color="auto"/>
      </w:divBdr>
    </w:div>
    <w:div w:id="156114447">
      <w:bodyDiv w:val="1"/>
      <w:marLeft w:val="0"/>
      <w:marRight w:val="0"/>
      <w:marTop w:val="0"/>
      <w:marBottom w:val="0"/>
      <w:divBdr>
        <w:top w:val="none" w:sz="0" w:space="0" w:color="auto"/>
        <w:left w:val="none" w:sz="0" w:space="0" w:color="auto"/>
        <w:bottom w:val="none" w:sz="0" w:space="0" w:color="auto"/>
        <w:right w:val="none" w:sz="0" w:space="0" w:color="auto"/>
      </w:divBdr>
    </w:div>
    <w:div w:id="158039246">
      <w:bodyDiv w:val="1"/>
      <w:marLeft w:val="0"/>
      <w:marRight w:val="0"/>
      <w:marTop w:val="0"/>
      <w:marBottom w:val="0"/>
      <w:divBdr>
        <w:top w:val="none" w:sz="0" w:space="0" w:color="auto"/>
        <w:left w:val="none" w:sz="0" w:space="0" w:color="auto"/>
        <w:bottom w:val="none" w:sz="0" w:space="0" w:color="auto"/>
        <w:right w:val="none" w:sz="0" w:space="0" w:color="auto"/>
      </w:divBdr>
    </w:div>
    <w:div w:id="158429512">
      <w:bodyDiv w:val="1"/>
      <w:marLeft w:val="0"/>
      <w:marRight w:val="0"/>
      <w:marTop w:val="0"/>
      <w:marBottom w:val="0"/>
      <w:divBdr>
        <w:top w:val="none" w:sz="0" w:space="0" w:color="auto"/>
        <w:left w:val="none" w:sz="0" w:space="0" w:color="auto"/>
        <w:bottom w:val="none" w:sz="0" w:space="0" w:color="auto"/>
        <w:right w:val="none" w:sz="0" w:space="0" w:color="auto"/>
      </w:divBdr>
    </w:div>
    <w:div w:id="162280668">
      <w:bodyDiv w:val="1"/>
      <w:marLeft w:val="0"/>
      <w:marRight w:val="0"/>
      <w:marTop w:val="0"/>
      <w:marBottom w:val="0"/>
      <w:divBdr>
        <w:top w:val="none" w:sz="0" w:space="0" w:color="auto"/>
        <w:left w:val="none" w:sz="0" w:space="0" w:color="auto"/>
        <w:bottom w:val="none" w:sz="0" w:space="0" w:color="auto"/>
        <w:right w:val="none" w:sz="0" w:space="0" w:color="auto"/>
      </w:divBdr>
    </w:div>
    <w:div w:id="164975801">
      <w:bodyDiv w:val="1"/>
      <w:marLeft w:val="0"/>
      <w:marRight w:val="0"/>
      <w:marTop w:val="0"/>
      <w:marBottom w:val="0"/>
      <w:divBdr>
        <w:top w:val="none" w:sz="0" w:space="0" w:color="auto"/>
        <w:left w:val="none" w:sz="0" w:space="0" w:color="auto"/>
        <w:bottom w:val="none" w:sz="0" w:space="0" w:color="auto"/>
        <w:right w:val="none" w:sz="0" w:space="0" w:color="auto"/>
      </w:divBdr>
    </w:div>
    <w:div w:id="166209526">
      <w:bodyDiv w:val="1"/>
      <w:marLeft w:val="0"/>
      <w:marRight w:val="0"/>
      <w:marTop w:val="0"/>
      <w:marBottom w:val="0"/>
      <w:divBdr>
        <w:top w:val="none" w:sz="0" w:space="0" w:color="auto"/>
        <w:left w:val="none" w:sz="0" w:space="0" w:color="auto"/>
        <w:bottom w:val="none" w:sz="0" w:space="0" w:color="auto"/>
        <w:right w:val="none" w:sz="0" w:space="0" w:color="auto"/>
      </w:divBdr>
    </w:div>
    <w:div w:id="167140257">
      <w:bodyDiv w:val="1"/>
      <w:marLeft w:val="0"/>
      <w:marRight w:val="0"/>
      <w:marTop w:val="0"/>
      <w:marBottom w:val="0"/>
      <w:divBdr>
        <w:top w:val="none" w:sz="0" w:space="0" w:color="auto"/>
        <w:left w:val="none" w:sz="0" w:space="0" w:color="auto"/>
        <w:bottom w:val="none" w:sz="0" w:space="0" w:color="auto"/>
        <w:right w:val="none" w:sz="0" w:space="0" w:color="auto"/>
      </w:divBdr>
    </w:div>
    <w:div w:id="168837916">
      <w:bodyDiv w:val="1"/>
      <w:marLeft w:val="0"/>
      <w:marRight w:val="0"/>
      <w:marTop w:val="0"/>
      <w:marBottom w:val="0"/>
      <w:divBdr>
        <w:top w:val="none" w:sz="0" w:space="0" w:color="auto"/>
        <w:left w:val="none" w:sz="0" w:space="0" w:color="auto"/>
        <w:bottom w:val="none" w:sz="0" w:space="0" w:color="auto"/>
        <w:right w:val="none" w:sz="0" w:space="0" w:color="auto"/>
      </w:divBdr>
    </w:div>
    <w:div w:id="174197439">
      <w:bodyDiv w:val="1"/>
      <w:marLeft w:val="0"/>
      <w:marRight w:val="0"/>
      <w:marTop w:val="0"/>
      <w:marBottom w:val="0"/>
      <w:divBdr>
        <w:top w:val="none" w:sz="0" w:space="0" w:color="auto"/>
        <w:left w:val="none" w:sz="0" w:space="0" w:color="auto"/>
        <w:bottom w:val="none" w:sz="0" w:space="0" w:color="auto"/>
        <w:right w:val="none" w:sz="0" w:space="0" w:color="auto"/>
      </w:divBdr>
    </w:div>
    <w:div w:id="181020448">
      <w:bodyDiv w:val="1"/>
      <w:marLeft w:val="0"/>
      <w:marRight w:val="0"/>
      <w:marTop w:val="0"/>
      <w:marBottom w:val="0"/>
      <w:divBdr>
        <w:top w:val="none" w:sz="0" w:space="0" w:color="auto"/>
        <w:left w:val="none" w:sz="0" w:space="0" w:color="auto"/>
        <w:bottom w:val="none" w:sz="0" w:space="0" w:color="auto"/>
        <w:right w:val="none" w:sz="0" w:space="0" w:color="auto"/>
      </w:divBdr>
    </w:div>
    <w:div w:id="184172934">
      <w:bodyDiv w:val="1"/>
      <w:marLeft w:val="0"/>
      <w:marRight w:val="0"/>
      <w:marTop w:val="0"/>
      <w:marBottom w:val="0"/>
      <w:divBdr>
        <w:top w:val="none" w:sz="0" w:space="0" w:color="auto"/>
        <w:left w:val="none" w:sz="0" w:space="0" w:color="auto"/>
        <w:bottom w:val="none" w:sz="0" w:space="0" w:color="auto"/>
        <w:right w:val="none" w:sz="0" w:space="0" w:color="auto"/>
      </w:divBdr>
    </w:div>
    <w:div w:id="186331766">
      <w:bodyDiv w:val="1"/>
      <w:marLeft w:val="0"/>
      <w:marRight w:val="0"/>
      <w:marTop w:val="0"/>
      <w:marBottom w:val="0"/>
      <w:divBdr>
        <w:top w:val="none" w:sz="0" w:space="0" w:color="auto"/>
        <w:left w:val="none" w:sz="0" w:space="0" w:color="auto"/>
        <w:bottom w:val="none" w:sz="0" w:space="0" w:color="auto"/>
        <w:right w:val="none" w:sz="0" w:space="0" w:color="auto"/>
      </w:divBdr>
    </w:div>
    <w:div w:id="186335661">
      <w:bodyDiv w:val="1"/>
      <w:marLeft w:val="0"/>
      <w:marRight w:val="0"/>
      <w:marTop w:val="0"/>
      <w:marBottom w:val="0"/>
      <w:divBdr>
        <w:top w:val="none" w:sz="0" w:space="0" w:color="auto"/>
        <w:left w:val="none" w:sz="0" w:space="0" w:color="auto"/>
        <w:bottom w:val="none" w:sz="0" w:space="0" w:color="auto"/>
        <w:right w:val="none" w:sz="0" w:space="0" w:color="auto"/>
      </w:divBdr>
    </w:div>
    <w:div w:id="196893700">
      <w:bodyDiv w:val="1"/>
      <w:marLeft w:val="0"/>
      <w:marRight w:val="0"/>
      <w:marTop w:val="0"/>
      <w:marBottom w:val="0"/>
      <w:divBdr>
        <w:top w:val="none" w:sz="0" w:space="0" w:color="auto"/>
        <w:left w:val="none" w:sz="0" w:space="0" w:color="auto"/>
        <w:bottom w:val="none" w:sz="0" w:space="0" w:color="auto"/>
        <w:right w:val="none" w:sz="0" w:space="0" w:color="auto"/>
      </w:divBdr>
    </w:div>
    <w:div w:id="201599364">
      <w:bodyDiv w:val="1"/>
      <w:marLeft w:val="0"/>
      <w:marRight w:val="0"/>
      <w:marTop w:val="0"/>
      <w:marBottom w:val="0"/>
      <w:divBdr>
        <w:top w:val="none" w:sz="0" w:space="0" w:color="auto"/>
        <w:left w:val="none" w:sz="0" w:space="0" w:color="auto"/>
        <w:bottom w:val="none" w:sz="0" w:space="0" w:color="auto"/>
        <w:right w:val="none" w:sz="0" w:space="0" w:color="auto"/>
      </w:divBdr>
    </w:div>
    <w:div w:id="205334916">
      <w:bodyDiv w:val="1"/>
      <w:marLeft w:val="0"/>
      <w:marRight w:val="0"/>
      <w:marTop w:val="0"/>
      <w:marBottom w:val="0"/>
      <w:divBdr>
        <w:top w:val="none" w:sz="0" w:space="0" w:color="auto"/>
        <w:left w:val="none" w:sz="0" w:space="0" w:color="auto"/>
        <w:bottom w:val="none" w:sz="0" w:space="0" w:color="auto"/>
        <w:right w:val="none" w:sz="0" w:space="0" w:color="auto"/>
      </w:divBdr>
    </w:div>
    <w:div w:id="205873005">
      <w:bodyDiv w:val="1"/>
      <w:marLeft w:val="0"/>
      <w:marRight w:val="0"/>
      <w:marTop w:val="0"/>
      <w:marBottom w:val="0"/>
      <w:divBdr>
        <w:top w:val="none" w:sz="0" w:space="0" w:color="auto"/>
        <w:left w:val="none" w:sz="0" w:space="0" w:color="auto"/>
        <w:bottom w:val="none" w:sz="0" w:space="0" w:color="auto"/>
        <w:right w:val="none" w:sz="0" w:space="0" w:color="auto"/>
      </w:divBdr>
    </w:div>
    <w:div w:id="212356261">
      <w:bodyDiv w:val="1"/>
      <w:marLeft w:val="0"/>
      <w:marRight w:val="0"/>
      <w:marTop w:val="0"/>
      <w:marBottom w:val="0"/>
      <w:divBdr>
        <w:top w:val="none" w:sz="0" w:space="0" w:color="auto"/>
        <w:left w:val="none" w:sz="0" w:space="0" w:color="auto"/>
        <w:bottom w:val="none" w:sz="0" w:space="0" w:color="auto"/>
        <w:right w:val="none" w:sz="0" w:space="0" w:color="auto"/>
      </w:divBdr>
    </w:div>
    <w:div w:id="213352283">
      <w:bodyDiv w:val="1"/>
      <w:marLeft w:val="0"/>
      <w:marRight w:val="0"/>
      <w:marTop w:val="0"/>
      <w:marBottom w:val="0"/>
      <w:divBdr>
        <w:top w:val="none" w:sz="0" w:space="0" w:color="auto"/>
        <w:left w:val="none" w:sz="0" w:space="0" w:color="auto"/>
        <w:bottom w:val="none" w:sz="0" w:space="0" w:color="auto"/>
        <w:right w:val="none" w:sz="0" w:space="0" w:color="auto"/>
      </w:divBdr>
    </w:div>
    <w:div w:id="213933819">
      <w:bodyDiv w:val="1"/>
      <w:marLeft w:val="0"/>
      <w:marRight w:val="0"/>
      <w:marTop w:val="0"/>
      <w:marBottom w:val="0"/>
      <w:divBdr>
        <w:top w:val="none" w:sz="0" w:space="0" w:color="auto"/>
        <w:left w:val="none" w:sz="0" w:space="0" w:color="auto"/>
        <w:bottom w:val="none" w:sz="0" w:space="0" w:color="auto"/>
        <w:right w:val="none" w:sz="0" w:space="0" w:color="auto"/>
      </w:divBdr>
    </w:div>
    <w:div w:id="214778919">
      <w:bodyDiv w:val="1"/>
      <w:marLeft w:val="0"/>
      <w:marRight w:val="0"/>
      <w:marTop w:val="0"/>
      <w:marBottom w:val="0"/>
      <w:divBdr>
        <w:top w:val="none" w:sz="0" w:space="0" w:color="auto"/>
        <w:left w:val="none" w:sz="0" w:space="0" w:color="auto"/>
        <w:bottom w:val="none" w:sz="0" w:space="0" w:color="auto"/>
        <w:right w:val="none" w:sz="0" w:space="0" w:color="auto"/>
      </w:divBdr>
    </w:div>
    <w:div w:id="215089324">
      <w:bodyDiv w:val="1"/>
      <w:marLeft w:val="0"/>
      <w:marRight w:val="0"/>
      <w:marTop w:val="0"/>
      <w:marBottom w:val="0"/>
      <w:divBdr>
        <w:top w:val="none" w:sz="0" w:space="0" w:color="auto"/>
        <w:left w:val="none" w:sz="0" w:space="0" w:color="auto"/>
        <w:bottom w:val="none" w:sz="0" w:space="0" w:color="auto"/>
        <w:right w:val="none" w:sz="0" w:space="0" w:color="auto"/>
      </w:divBdr>
    </w:div>
    <w:div w:id="220097597">
      <w:bodyDiv w:val="1"/>
      <w:marLeft w:val="0"/>
      <w:marRight w:val="0"/>
      <w:marTop w:val="0"/>
      <w:marBottom w:val="0"/>
      <w:divBdr>
        <w:top w:val="none" w:sz="0" w:space="0" w:color="auto"/>
        <w:left w:val="none" w:sz="0" w:space="0" w:color="auto"/>
        <w:bottom w:val="none" w:sz="0" w:space="0" w:color="auto"/>
        <w:right w:val="none" w:sz="0" w:space="0" w:color="auto"/>
      </w:divBdr>
    </w:div>
    <w:div w:id="220865682">
      <w:bodyDiv w:val="1"/>
      <w:marLeft w:val="0"/>
      <w:marRight w:val="0"/>
      <w:marTop w:val="0"/>
      <w:marBottom w:val="0"/>
      <w:divBdr>
        <w:top w:val="none" w:sz="0" w:space="0" w:color="auto"/>
        <w:left w:val="none" w:sz="0" w:space="0" w:color="auto"/>
        <w:bottom w:val="none" w:sz="0" w:space="0" w:color="auto"/>
        <w:right w:val="none" w:sz="0" w:space="0" w:color="auto"/>
      </w:divBdr>
    </w:div>
    <w:div w:id="224217254">
      <w:bodyDiv w:val="1"/>
      <w:marLeft w:val="0"/>
      <w:marRight w:val="0"/>
      <w:marTop w:val="0"/>
      <w:marBottom w:val="0"/>
      <w:divBdr>
        <w:top w:val="none" w:sz="0" w:space="0" w:color="auto"/>
        <w:left w:val="none" w:sz="0" w:space="0" w:color="auto"/>
        <w:bottom w:val="none" w:sz="0" w:space="0" w:color="auto"/>
        <w:right w:val="none" w:sz="0" w:space="0" w:color="auto"/>
      </w:divBdr>
    </w:div>
    <w:div w:id="228883526">
      <w:bodyDiv w:val="1"/>
      <w:marLeft w:val="0"/>
      <w:marRight w:val="0"/>
      <w:marTop w:val="0"/>
      <w:marBottom w:val="0"/>
      <w:divBdr>
        <w:top w:val="none" w:sz="0" w:space="0" w:color="auto"/>
        <w:left w:val="none" w:sz="0" w:space="0" w:color="auto"/>
        <w:bottom w:val="none" w:sz="0" w:space="0" w:color="auto"/>
        <w:right w:val="none" w:sz="0" w:space="0" w:color="auto"/>
      </w:divBdr>
    </w:div>
    <w:div w:id="229728135">
      <w:bodyDiv w:val="1"/>
      <w:marLeft w:val="0"/>
      <w:marRight w:val="0"/>
      <w:marTop w:val="0"/>
      <w:marBottom w:val="0"/>
      <w:divBdr>
        <w:top w:val="none" w:sz="0" w:space="0" w:color="auto"/>
        <w:left w:val="none" w:sz="0" w:space="0" w:color="auto"/>
        <w:bottom w:val="none" w:sz="0" w:space="0" w:color="auto"/>
        <w:right w:val="none" w:sz="0" w:space="0" w:color="auto"/>
      </w:divBdr>
    </w:div>
    <w:div w:id="230503210">
      <w:bodyDiv w:val="1"/>
      <w:marLeft w:val="0"/>
      <w:marRight w:val="0"/>
      <w:marTop w:val="0"/>
      <w:marBottom w:val="0"/>
      <w:divBdr>
        <w:top w:val="none" w:sz="0" w:space="0" w:color="auto"/>
        <w:left w:val="none" w:sz="0" w:space="0" w:color="auto"/>
        <w:bottom w:val="none" w:sz="0" w:space="0" w:color="auto"/>
        <w:right w:val="none" w:sz="0" w:space="0" w:color="auto"/>
      </w:divBdr>
    </w:div>
    <w:div w:id="231891644">
      <w:bodyDiv w:val="1"/>
      <w:marLeft w:val="0"/>
      <w:marRight w:val="0"/>
      <w:marTop w:val="0"/>
      <w:marBottom w:val="0"/>
      <w:divBdr>
        <w:top w:val="none" w:sz="0" w:space="0" w:color="auto"/>
        <w:left w:val="none" w:sz="0" w:space="0" w:color="auto"/>
        <w:bottom w:val="none" w:sz="0" w:space="0" w:color="auto"/>
        <w:right w:val="none" w:sz="0" w:space="0" w:color="auto"/>
      </w:divBdr>
    </w:div>
    <w:div w:id="235553957">
      <w:bodyDiv w:val="1"/>
      <w:marLeft w:val="0"/>
      <w:marRight w:val="0"/>
      <w:marTop w:val="0"/>
      <w:marBottom w:val="0"/>
      <w:divBdr>
        <w:top w:val="none" w:sz="0" w:space="0" w:color="auto"/>
        <w:left w:val="none" w:sz="0" w:space="0" w:color="auto"/>
        <w:bottom w:val="none" w:sz="0" w:space="0" w:color="auto"/>
        <w:right w:val="none" w:sz="0" w:space="0" w:color="auto"/>
      </w:divBdr>
    </w:div>
    <w:div w:id="236330907">
      <w:bodyDiv w:val="1"/>
      <w:marLeft w:val="0"/>
      <w:marRight w:val="0"/>
      <w:marTop w:val="0"/>
      <w:marBottom w:val="0"/>
      <w:divBdr>
        <w:top w:val="none" w:sz="0" w:space="0" w:color="auto"/>
        <w:left w:val="none" w:sz="0" w:space="0" w:color="auto"/>
        <w:bottom w:val="none" w:sz="0" w:space="0" w:color="auto"/>
        <w:right w:val="none" w:sz="0" w:space="0" w:color="auto"/>
      </w:divBdr>
    </w:div>
    <w:div w:id="238174495">
      <w:bodyDiv w:val="1"/>
      <w:marLeft w:val="0"/>
      <w:marRight w:val="0"/>
      <w:marTop w:val="0"/>
      <w:marBottom w:val="0"/>
      <w:divBdr>
        <w:top w:val="none" w:sz="0" w:space="0" w:color="auto"/>
        <w:left w:val="none" w:sz="0" w:space="0" w:color="auto"/>
        <w:bottom w:val="none" w:sz="0" w:space="0" w:color="auto"/>
        <w:right w:val="none" w:sz="0" w:space="0" w:color="auto"/>
      </w:divBdr>
    </w:div>
    <w:div w:id="238291966">
      <w:bodyDiv w:val="1"/>
      <w:marLeft w:val="0"/>
      <w:marRight w:val="0"/>
      <w:marTop w:val="0"/>
      <w:marBottom w:val="0"/>
      <w:divBdr>
        <w:top w:val="none" w:sz="0" w:space="0" w:color="auto"/>
        <w:left w:val="none" w:sz="0" w:space="0" w:color="auto"/>
        <w:bottom w:val="none" w:sz="0" w:space="0" w:color="auto"/>
        <w:right w:val="none" w:sz="0" w:space="0" w:color="auto"/>
      </w:divBdr>
    </w:div>
    <w:div w:id="247276187">
      <w:bodyDiv w:val="1"/>
      <w:marLeft w:val="0"/>
      <w:marRight w:val="0"/>
      <w:marTop w:val="0"/>
      <w:marBottom w:val="0"/>
      <w:divBdr>
        <w:top w:val="none" w:sz="0" w:space="0" w:color="auto"/>
        <w:left w:val="none" w:sz="0" w:space="0" w:color="auto"/>
        <w:bottom w:val="none" w:sz="0" w:space="0" w:color="auto"/>
        <w:right w:val="none" w:sz="0" w:space="0" w:color="auto"/>
      </w:divBdr>
    </w:div>
    <w:div w:id="248466286">
      <w:bodyDiv w:val="1"/>
      <w:marLeft w:val="0"/>
      <w:marRight w:val="0"/>
      <w:marTop w:val="0"/>
      <w:marBottom w:val="0"/>
      <w:divBdr>
        <w:top w:val="none" w:sz="0" w:space="0" w:color="auto"/>
        <w:left w:val="none" w:sz="0" w:space="0" w:color="auto"/>
        <w:bottom w:val="none" w:sz="0" w:space="0" w:color="auto"/>
        <w:right w:val="none" w:sz="0" w:space="0" w:color="auto"/>
      </w:divBdr>
    </w:div>
    <w:div w:id="251470559">
      <w:bodyDiv w:val="1"/>
      <w:marLeft w:val="0"/>
      <w:marRight w:val="0"/>
      <w:marTop w:val="0"/>
      <w:marBottom w:val="0"/>
      <w:divBdr>
        <w:top w:val="none" w:sz="0" w:space="0" w:color="auto"/>
        <w:left w:val="none" w:sz="0" w:space="0" w:color="auto"/>
        <w:bottom w:val="none" w:sz="0" w:space="0" w:color="auto"/>
        <w:right w:val="none" w:sz="0" w:space="0" w:color="auto"/>
      </w:divBdr>
    </w:div>
    <w:div w:id="251672287">
      <w:bodyDiv w:val="1"/>
      <w:marLeft w:val="0"/>
      <w:marRight w:val="0"/>
      <w:marTop w:val="0"/>
      <w:marBottom w:val="0"/>
      <w:divBdr>
        <w:top w:val="none" w:sz="0" w:space="0" w:color="auto"/>
        <w:left w:val="none" w:sz="0" w:space="0" w:color="auto"/>
        <w:bottom w:val="none" w:sz="0" w:space="0" w:color="auto"/>
        <w:right w:val="none" w:sz="0" w:space="0" w:color="auto"/>
      </w:divBdr>
    </w:div>
    <w:div w:id="254554514">
      <w:bodyDiv w:val="1"/>
      <w:marLeft w:val="0"/>
      <w:marRight w:val="0"/>
      <w:marTop w:val="0"/>
      <w:marBottom w:val="0"/>
      <w:divBdr>
        <w:top w:val="none" w:sz="0" w:space="0" w:color="auto"/>
        <w:left w:val="none" w:sz="0" w:space="0" w:color="auto"/>
        <w:bottom w:val="none" w:sz="0" w:space="0" w:color="auto"/>
        <w:right w:val="none" w:sz="0" w:space="0" w:color="auto"/>
      </w:divBdr>
    </w:div>
    <w:div w:id="255792663">
      <w:bodyDiv w:val="1"/>
      <w:marLeft w:val="0"/>
      <w:marRight w:val="0"/>
      <w:marTop w:val="0"/>
      <w:marBottom w:val="0"/>
      <w:divBdr>
        <w:top w:val="none" w:sz="0" w:space="0" w:color="auto"/>
        <w:left w:val="none" w:sz="0" w:space="0" w:color="auto"/>
        <w:bottom w:val="none" w:sz="0" w:space="0" w:color="auto"/>
        <w:right w:val="none" w:sz="0" w:space="0" w:color="auto"/>
      </w:divBdr>
    </w:div>
    <w:div w:id="255794155">
      <w:bodyDiv w:val="1"/>
      <w:marLeft w:val="0"/>
      <w:marRight w:val="0"/>
      <w:marTop w:val="0"/>
      <w:marBottom w:val="0"/>
      <w:divBdr>
        <w:top w:val="none" w:sz="0" w:space="0" w:color="auto"/>
        <w:left w:val="none" w:sz="0" w:space="0" w:color="auto"/>
        <w:bottom w:val="none" w:sz="0" w:space="0" w:color="auto"/>
        <w:right w:val="none" w:sz="0" w:space="0" w:color="auto"/>
      </w:divBdr>
    </w:div>
    <w:div w:id="262156985">
      <w:bodyDiv w:val="1"/>
      <w:marLeft w:val="0"/>
      <w:marRight w:val="0"/>
      <w:marTop w:val="0"/>
      <w:marBottom w:val="0"/>
      <w:divBdr>
        <w:top w:val="none" w:sz="0" w:space="0" w:color="auto"/>
        <w:left w:val="none" w:sz="0" w:space="0" w:color="auto"/>
        <w:bottom w:val="none" w:sz="0" w:space="0" w:color="auto"/>
        <w:right w:val="none" w:sz="0" w:space="0" w:color="auto"/>
      </w:divBdr>
    </w:div>
    <w:div w:id="263852212">
      <w:bodyDiv w:val="1"/>
      <w:marLeft w:val="0"/>
      <w:marRight w:val="0"/>
      <w:marTop w:val="0"/>
      <w:marBottom w:val="0"/>
      <w:divBdr>
        <w:top w:val="none" w:sz="0" w:space="0" w:color="auto"/>
        <w:left w:val="none" w:sz="0" w:space="0" w:color="auto"/>
        <w:bottom w:val="none" w:sz="0" w:space="0" w:color="auto"/>
        <w:right w:val="none" w:sz="0" w:space="0" w:color="auto"/>
      </w:divBdr>
    </w:div>
    <w:div w:id="264192277">
      <w:bodyDiv w:val="1"/>
      <w:marLeft w:val="0"/>
      <w:marRight w:val="0"/>
      <w:marTop w:val="0"/>
      <w:marBottom w:val="0"/>
      <w:divBdr>
        <w:top w:val="none" w:sz="0" w:space="0" w:color="auto"/>
        <w:left w:val="none" w:sz="0" w:space="0" w:color="auto"/>
        <w:bottom w:val="none" w:sz="0" w:space="0" w:color="auto"/>
        <w:right w:val="none" w:sz="0" w:space="0" w:color="auto"/>
      </w:divBdr>
    </w:div>
    <w:div w:id="266162171">
      <w:bodyDiv w:val="1"/>
      <w:marLeft w:val="0"/>
      <w:marRight w:val="0"/>
      <w:marTop w:val="0"/>
      <w:marBottom w:val="0"/>
      <w:divBdr>
        <w:top w:val="none" w:sz="0" w:space="0" w:color="auto"/>
        <w:left w:val="none" w:sz="0" w:space="0" w:color="auto"/>
        <w:bottom w:val="none" w:sz="0" w:space="0" w:color="auto"/>
        <w:right w:val="none" w:sz="0" w:space="0" w:color="auto"/>
      </w:divBdr>
    </w:div>
    <w:div w:id="266544485">
      <w:bodyDiv w:val="1"/>
      <w:marLeft w:val="0"/>
      <w:marRight w:val="0"/>
      <w:marTop w:val="0"/>
      <w:marBottom w:val="0"/>
      <w:divBdr>
        <w:top w:val="none" w:sz="0" w:space="0" w:color="auto"/>
        <w:left w:val="none" w:sz="0" w:space="0" w:color="auto"/>
        <w:bottom w:val="none" w:sz="0" w:space="0" w:color="auto"/>
        <w:right w:val="none" w:sz="0" w:space="0" w:color="auto"/>
      </w:divBdr>
    </w:div>
    <w:div w:id="266548774">
      <w:bodyDiv w:val="1"/>
      <w:marLeft w:val="0"/>
      <w:marRight w:val="0"/>
      <w:marTop w:val="0"/>
      <w:marBottom w:val="0"/>
      <w:divBdr>
        <w:top w:val="none" w:sz="0" w:space="0" w:color="auto"/>
        <w:left w:val="none" w:sz="0" w:space="0" w:color="auto"/>
        <w:bottom w:val="none" w:sz="0" w:space="0" w:color="auto"/>
        <w:right w:val="none" w:sz="0" w:space="0" w:color="auto"/>
      </w:divBdr>
    </w:div>
    <w:div w:id="269750019">
      <w:bodyDiv w:val="1"/>
      <w:marLeft w:val="0"/>
      <w:marRight w:val="0"/>
      <w:marTop w:val="0"/>
      <w:marBottom w:val="0"/>
      <w:divBdr>
        <w:top w:val="none" w:sz="0" w:space="0" w:color="auto"/>
        <w:left w:val="none" w:sz="0" w:space="0" w:color="auto"/>
        <w:bottom w:val="none" w:sz="0" w:space="0" w:color="auto"/>
        <w:right w:val="none" w:sz="0" w:space="0" w:color="auto"/>
      </w:divBdr>
    </w:div>
    <w:div w:id="270551703">
      <w:bodyDiv w:val="1"/>
      <w:marLeft w:val="0"/>
      <w:marRight w:val="0"/>
      <w:marTop w:val="0"/>
      <w:marBottom w:val="0"/>
      <w:divBdr>
        <w:top w:val="none" w:sz="0" w:space="0" w:color="auto"/>
        <w:left w:val="none" w:sz="0" w:space="0" w:color="auto"/>
        <w:bottom w:val="none" w:sz="0" w:space="0" w:color="auto"/>
        <w:right w:val="none" w:sz="0" w:space="0" w:color="auto"/>
      </w:divBdr>
    </w:div>
    <w:div w:id="272445780">
      <w:bodyDiv w:val="1"/>
      <w:marLeft w:val="0"/>
      <w:marRight w:val="0"/>
      <w:marTop w:val="0"/>
      <w:marBottom w:val="0"/>
      <w:divBdr>
        <w:top w:val="none" w:sz="0" w:space="0" w:color="auto"/>
        <w:left w:val="none" w:sz="0" w:space="0" w:color="auto"/>
        <w:bottom w:val="none" w:sz="0" w:space="0" w:color="auto"/>
        <w:right w:val="none" w:sz="0" w:space="0" w:color="auto"/>
      </w:divBdr>
    </w:div>
    <w:div w:id="274749024">
      <w:bodyDiv w:val="1"/>
      <w:marLeft w:val="0"/>
      <w:marRight w:val="0"/>
      <w:marTop w:val="0"/>
      <w:marBottom w:val="0"/>
      <w:divBdr>
        <w:top w:val="none" w:sz="0" w:space="0" w:color="auto"/>
        <w:left w:val="none" w:sz="0" w:space="0" w:color="auto"/>
        <w:bottom w:val="none" w:sz="0" w:space="0" w:color="auto"/>
        <w:right w:val="none" w:sz="0" w:space="0" w:color="auto"/>
      </w:divBdr>
    </w:div>
    <w:div w:id="277028624">
      <w:bodyDiv w:val="1"/>
      <w:marLeft w:val="0"/>
      <w:marRight w:val="0"/>
      <w:marTop w:val="0"/>
      <w:marBottom w:val="0"/>
      <w:divBdr>
        <w:top w:val="none" w:sz="0" w:space="0" w:color="auto"/>
        <w:left w:val="none" w:sz="0" w:space="0" w:color="auto"/>
        <w:bottom w:val="none" w:sz="0" w:space="0" w:color="auto"/>
        <w:right w:val="none" w:sz="0" w:space="0" w:color="auto"/>
      </w:divBdr>
    </w:div>
    <w:div w:id="277226634">
      <w:bodyDiv w:val="1"/>
      <w:marLeft w:val="0"/>
      <w:marRight w:val="0"/>
      <w:marTop w:val="0"/>
      <w:marBottom w:val="0"/>
      <w:divBdr>
        <w:top w:val="none" w:sz="0" w:space="0" w:color="auto"/>
        <w:left w:val="none" w:sz="0" w:space="0" w:color="auto"/>
        <w:bottom w:val="none" w:sz="0" w:space="0" w:color="auto"/>
        <w:right w:val="none" w:sz="0" w:space="0" w:color="auto"/>
      </w:divBdr>
    </w:div>
    <w:div w:id="278268508">
      <w:bodyDiv w:val="1"/>
      <w:marLeft w:val="0"/>
      <w:marRight w:val="0"/>
      <w:marTop w:val="0"/>
      <w:marBottom w:val="0"/>
      <w:divBdr>
        <w:top w:val="none" w:sz="0" w:space="0" w:color="auto"/>
        <w:left w:val="none" w:sz="0" w:space="0" w:color="auto"/>
        <w:bottom w:val="none" w:sz="0" w:space="0" w:color="auto"/>
        <w:right w:val="none" w:sz="0" w:space="0" w:color="auto"/>
      </w:divBdr>
    </w:div>
    <w:div w:id="278613005">
      <w:bodyDiv w:val="1"/>
      <w:marLeft w:val="0"/>
      <w:marRight w:val="0"/>
      <w:marTop w:val="0"/>
      <w:marBottom w:val="0"/>
      <w:divBdr>
        <w:top w:val="none" w:sz="0" w:space="0" w:color="auto"/>
        <w:left w:val="none" w:sz="0" w:space="0" w:color="auto"/>
        <w:bottom w:val="none" w:sz="0" w:space="0" w:color="auto"/>
        <w:right w:val="none" w:sz="0" w:space="0" w:color="auto"/>
      </w:divBdr>
    </w:div>
    <w:div w:id="279072131">
      <w:bodyDiv w:val="1"/>
      <w:marLeft w:val="0"/>
      <w:marRight w:val="0"/>
      <w:marTop w:val="0"/>
      <w:marBottom w:val="0"/>
      <w:divBdr>
        <w:top w:val="none" w:sz="0" w:space="0" w:color="auto"/>
        <w:left w:val="none" w:sz="0" w:space="0" w:color="auto"/>
        <w:bottom w:val="none" w:sz="0" w:space="0" w:color="auto"/>
        <w:right w:val="none" w:sz="0" w:space="0" w:color="auto"/>
      </w:divBdr>
    </w:div>
    <w:div w:id="279260150">
      <w:bodyDiv w:val="1"/>
      <w:marLeft w:val="0"/>
      <w:marRight w:val="0"/>
      <w:marTop w:val="0"/>
      <w:marBottom w:val="0"/>
      <w:divBdr>
        <w:top w:val="none" w:sz="0" w:space="0" w:color="auto"/>
        <w:left w:val="none" w:sz="0" w:space="0" w:color="auto"/>
        <w:bottom w:val="none" w:sz="0" w:space="0" w:color="auto"/>
        <w:right w:val="none" w:sz="0" w:space="0" w:color="auto"/>
      </w:divBdr>
    </w:div>
    <w:div w:id="281613971">
      <w:bodyDiv w:val="1"/>
      <w:marLeft w:val="0"/>
      <w:marRight w:val="0"/>
      <w:marTop w:val="0"/>
      <w:marBottom w:val="0"/>
      <w:divBdr>
        <w:top w:val="none" w:sz="0" w:space="0" w:color="auto"/>
        <w:left w:val="none" w:sz="0" w:space="0" w:color="auto"/>
        <w:bottom w:val="none" w:sz="0" w:space="0" w:color="auto"/>
        <w:right w:val="none" w:sz="0" w:space="0" w:color="auto"/>
      </w:divBdr>
    </w:div>
    <w:div w:id="285813260">
      <w:bodyDiv w:val="1"/>
      <w:marLeft w:val="0"/>
      <w:marRight w:val="0"/>
      <w:marTop w:val="0"/>
      <w:marBottom w:val="0"/>
      <w:divBdr>
        <w:top w:val="none" w:sz="0" w:space="0" w:color="auto"/>
        <w:left w:val="none" w:sz="0" w:space="0" w:color="auto"/>
        <w:bottom w:val="none" w:sz="0" w:space="0" w:color="auto"/>
        <w:right w:val="none" w:sz="0" w:space="0" w:color="auto"/>
      </w:divBdr>
    </w:div>
    <w:div w:id="287977537">
      <w:bodyDiv w:val="1"/>
      <w:marLeft w:val="0"/>
      <w:marRight w:val="0"/>
      <w:marTop w:val="0"/>
      <w:marBottom w:val="0"/>
      <w:divBdr>
        <w:top w:val="none" w:sz="0" w:space="0" w:color="auto"/>
        <w:left w:val="none" w:sz="0" w:space="0" w:color="auto"/>
        <w:bottom w:val="none" w:sz="0" w:space="0" w:color="auto"/>
        <w:right w:val="none" w:sz="0" w:space="0" w:color="auto"/>
      </w:divBdr>
    </w:div>
    <w:div w:id="288055647">
      <w:bodyDiv w:val="1"/>
      <w:marLeft w:val="0"/>
      <w:marRight w:val="0"/>
      <w:marTop w:val="0"/>
      <w:marBottom w:val="0"/>
      <w:divBdr>
        <w:top w:val="none" w:sz="0" w:space="0" w:color="auto"/>
        <w:left w:val="none" w:sz="0" w:space="0" w:color="auto"/>
        <w:bottom w:val="none" w:sz="0" w:space="0" w:color="auto"/>
        <w:right w:val="none" w:sz="0" w:space="0" w:color="auto"/>
      </w:divBdr>
    </w:div>
    <w:div w:id="288777913">
      <w:bodyDiv w:val="1"/>
      <w:marLeft w:val="0"/>
      <w:marRight w:val="0"/>
      <w:marTop w:val="0"/>
      <w:marBottom w:val="0"/>
      <w:divBdr>
        <w:top w:val="none" w:sz="0" w:space="0" w:color="auto"/>
        <w:left w:val="none" w:sz="0" w:space="0" w:color="auto"/>
        <w:bottom w:val="none" w:sz="0" w:space="0" w:color="auto"/>
        <w:right w:val="none" w:sz="0" w:space="0" w:color="auto"/>
      </w:divBdr>
    </w:div>
    <w:div w:id="292292893">
      <w:bodyDiv w:val="1"/>
      <w:marLeft w:val="0"/>
      <w:marRight w:val="0"/>
      <w:marTop w:val="0"/>
      <w:marBottom w:val="0"/>
      <w:divBdr>
        <w:top w:val="none" w:sz="0" w:space="0" w:color="auto"/>
        <w:left w:val="none" w:sz="0" w:space="0" w:color="auto"/>
        <w:bottom w:val="none" w:sz="0" w:space="0" w:color="auto"/>
        <w:right w:val="none" w:sz="0" w:space="0" w:color="auto"/>
      </w:divBdr>
    </w:div>
    <w:div w:id="293223195">
      <w:bodyDiv w:val="1"/>
      <w:marLeft w:val="0"/>
      <w:marRight w:val="0"/>
      <w:marTop w:val="0"/>
      <w:marBottom w:val="0"/>
      <w:divBdr>
        <w:top w:val="none" w:sz="0" w:space="0" w:color="auto"/>
        <w:left w:val="none" w:sz="0" w:space="0" w:color="auto"/>
        <w:bottom w:val="none" w:sz="0" w:space="0" w:color="auto"/>
        <w:right w:val="none" w:sz="0" w:space="0" w:color="auto"/>
      </w:divBdr>
    </w:div>
    <w:div w:id="294408690">
      <w:bodyDiv w:val="1"/>
      <w:marLeft w:val="0"/>
      <w:marRight w:val="0"/>
      <w:marTop w:val="0"/>
      <w:marBottom w:val="0"/>
      <w:divBdr>
        <w:top w:val="none" w:sz="0" w:space="0" w:color="auto"/>
        <w:left w:val="none" w:sz="0" w:space="0" w:color="auto"/>
        <w:bottom w:val="none" w:sz="0" w:space="0" w:color="auto"/>
        <w:right w:val="none" w:sz="0" w:space="0" w:color="auto"/>
      </w:divBdr>
    </w:div>
    <w:div w:id="294796927">
      <w:bodyDiv w:val="1"/>
      <w:marLeft w:val="0"/>
      <w:marRight w:val="0"/>
      <w:marTop w:val="0"/>
      <w:marBottom w:val="0"/>
      <w:divBdr>
        <w:top w:val="none" w:sz="0" w:space="0" w:color="auto"/>
        <w:left w:val="none" w:sz="0" w:space="0" w:color="auto"/>
        <w:bottom w:val="none" w:sz="0" w:space="0" w:color="auto"/>
        <w:right w:val="none" w:sz="0" w:space="0" w:color="auto"/>
      </w:divBdr>
    </w:div>
    <w:div w:id="295527547">
      <w:bodyDiv w:val="1"/>
      <w:marLeft w:val="0"/>
      <w:marRight w:val="0"/>
      <w:marTop w:val="0"/>
      <w:marBottom w:val="0"/>
      <w:divBdr>
        <w:top w:val="none" w:sz="0" w:space="0" w:color="auto"/>
        <w:left w:val="none" w:sz="0" w:space="0" w:color="auto"/>
        <w:bottom w:val="none" w:sz="0" w:space="0" w:color="auto"/>
        <w:right w:val="none" w:sz="0" w:space="0" w:color="auto"/>
      </w:divBdr>
    </w:div>
    <w:div w:id="297807500">
      <w:bodyDiv w:val="1"/>
      <w:marLeft w:val="0"/>
      <w:marRight w:val="0"/>
      <w:marTop w:val="0"/>
      <w:marBottom w:val="0"/>
      <w:divBdr>
        <w:top w:val="none" w:sz="0" w:space="0" w:color="auto"/>
        <w:left w:val="none" w:sz="0" w:space="0" w:color="auto"/>
        <w:bottom w:val="none" w:sz="0" w:space="0" w:color="auto"/>
        <w:right w:val="none" w:sz="0" w:space="0" w:color="auto"/>
      </w:divBdr>
    </w:div>
    <w:div w:id="298611322">
      <w:bodyDiv w:val="1"/>
      <w:marLeft w:val="0"/>
      <w:marRight w:val="0"/>
      <w:marTop w:val="0"/>
      <w:marBottom w:val="0"/>
      <w:divBdr>
        <w:top w:val="none" w:sz="0" w:space="0" w:color="auto"/>
        <w:left w:val="none" w:sz="0" w:space="0" w:color="auto"/>
        <w:bottom w:val="none" w:sz="0" w:space="0" w:color="auto"/>
        <w:right w:val="none" w:sz="0" w:space="0" w:color="auto"/>
      </w:divBdr>
    </w:div>
    <w:div w:id="299959846">
      <w:bodyDiv w:val="1"/>
      <w:marLeft w:val="0"/>
      <w:marRight w:val="0"/>
      <w:marTop w:val="0"/>
      <w:marBottom w:val="0"/>
      <w:divBdr>
        <w:top w:val="none" w:sz="0" w:space="0" w:color="auto"/>
        <w:left w:val="none" w:sz="0" w:space="0" w:color="auto"/>
        <w:bottom w:val="none" w:sz="0" w:space="0" w:color="auto"/>
        <w:right w:val="none" w:sz="0" w:space="0" w:color="auto"/>
      </w:divBdr>
    </w:div>
    <w:div w:id="301471402">
      <w:bodyDiv w:val="1"/>
      <w:marLeft w:val="0"/>
      <w:marRight w:val="0"/>
      <w:marTop w:val="0"/>
      <w:marBottom w:val="0"/>
      <w:divBdr>
        <w:top w:val="none" w:sz="0" w:space="0" w:color="auto"/>
        <w:left w:val="none" w:sz="0" w:space="0" w:color="auto"/>
        <w:bottom w:val="none" w:sz="0" w:space="0" w:color="auto"/>
        <w:right w:val="none" w:sz="0" w:space="0" w:color="auto"/>
      </w:divBdr>
    </w:div>
    <w:div w:id="303900506">
      <w:bodyDiv w:val="1"/>
      <w:marLeft w:val="0"/>
      <w:marRight w:val="0"/>
      <w:marTop w:val="0"/>
      <w:marBottom w:val="0"/>
      <w:divBdr>
        <w:top w:val="none" w:sz="0" w:space="0" w:color="auto"/>
        <w:left w:val="none" w:sz="0" w:space="0" w:color="auto"/>
        <w:bottom w:val="none" w:sz="0" w:space="0" w:color="auto"/>
        <w:right w:val="none" w:sz="0" w:space="0" w:color="auto"/>
      </w:divBdr>
    </w:div>
    <w:div w:id="308826066">
      <w:bodyDiv w:val="1"/>
      <w:marLeft w:val="0"/>
      <w:marRight w:val="0"/>
      <w:marTop w:val="0"/>
      <w:marBottom w:val="0"/>
      <w:divBdr>
        <w:top w:val="none" w:sz="0" w:space="0" w:color="auto"/>
        <w:left w:val="none" w:sz="0" w:space="0" w:color="auto"/>
        <w:bottom w:val="none" w:sz="0" w:space="0" w:color="auto"/>
        <w:right w:val="none" w:sz="0" w:space="0" w:color="auto"/>
      </w:divBdr>
    </w:div>
    <w:div w:id="309019954">
      <w:bodyDiv w:val="1"/>
      <w:marLeft w:val="0"/>
      <w:marRight w:val="0"/>
      <w:marTop w:val="0"/>
      <w:marBottom w:val="0"/>
      <w:divBdr>
        <w:top w:val="none" w:sz="0" w:space="0" w:color="auto"/>
        <w:left w:val="none" w:sz="0" w:space="0" w:color="auto"/>
        <w:bottom w:val="none" w:sz="0" w:space="0" w:color="auto"/>
        <w:right w:val="none" w:sz="0" w:space="0" w:color="auto"/>
      </w:divBdr>
    </w:div>
    <w:div w:id="310791906">
      <w:bodyDiv w:val="1"/>
      <w:marLeft w:val="0"/>
      <w:marRight w:val="0"/>
      <w:marTop w:val="0"/>
      <w:marBottom w:val="0"/>
      <w:divBdr>
        <w:top w:val="none" w:sz="0" w:space="0" w:color="auto"/>
        <w:left w:val="none" w:sz="0" w:space="0" w:color="auto"/>
        <w:bottom w:val="none" w:sz="0" w:space="0" w:color="auto"/>
        <w:right w:val="none" w:sz="0" w:space="0" w:color="auto"/>
      </w:divBdr>
    </w:div>
    <w:div w:id="312565855">
      <w:bodyDiv w:val="1"/>
      <w:marLeft w:val="0"/>
      <w:marRight w:val="0"/>
      <w:marTop w:val="0"/>
      <w:marBottom w:val="0"/>
      <w:divBdr>
        <w:top w:val="none" w:sz="0" w:space="0" w:color="auto"/>
        <w:left w:val="none" w:sz="0" w:space="0" w:color="auto"/>
        <w:bottom w:val="none" w:sz="0" w:space="0" w:color="auto"/>
        <w:right w:val="none" w:sz="0" w:space="0" w:color="auto"/>
      </w:divBdr>
    </w:div>
    <w:div w:id="313343222">
      <w:bodyDiv w:val="1"/>
      <w:marLeft w:val="0"/>
      <w:marRight w:val="0"/>
      <w:marTop w:val="0"/>
      <w:marBottom w:val="0"/>
      <w:divBdr>
        <w:top w:val="none" w:sz="0" w:space="0" w:color="auto"/>
        <w:left w:val="none" w:sz="0" w:space="0" w:color="auto"/>
        <w:bottom w:val="none" w:sz="0" w:space="0" w:color="auto"/>
        <w:right w:val="none" w:sz="0" w:space="0" w:color="auto"/>
      </w:divBdr>
    </w:div>
    <w:div w:id="313528910">
      <w:bodyDiv w:val="1"/>
      <w:marLeft w:val="0"/>
      <w:marRight w:val="0"/>
      <w:marTop w:val="0"/>
      <w:marBottom w:val="0"/>
      <w:divBdr>
        <w:top w:val="none" w:sz="0" w:space="0" w:color="auto"/>
        <w:left w:val="none" w:sz="0" w:space="0" w:color="auto"/>
        <w:bottom w:val="none" w:sz="0" w:space="0" w:color="auto"/>
        <w:right w:val="none" w:sz="0" w:space="0" w:color="auto"/>
      </w:divBdr>
    </w:div>
    <w:div w:id="319769785">
      <w:bodyDiv w:val="1"/>
      <w:marLeft w:val="0"/>
      <w:marRight w:val="0"/>
      <w:marTop w:val="0"/>
      <w:marBottom w:val="0"/>
      <w:divBdr>
        <w:top w:val="none" w:sz="0" w:space="0" w:color="auto"/>
        <w:left w:val="none" w:sz="0" w:space="0" w:color="auto"/>
        <w:bottom w:val="none" w:sz="0" w:space="0" w:color="auto"/>
        <w:right w:val="none" w:sz="0" w:space="0" w:color="auto"/>
      </w:divBdr>
    </w:div>
    <w:div w:id="320740480">
      <w:bodyDiv w:val="1"/>
      <w:marLeft w:val="0"/>
      <w:marRight w:val="0"/>
      <w:marTop w:val="0"/>
      <w:marBottom w:val="0"/>
      <w:divBdr>
        <w:top w:val="none" w:sz="0" w:space="0" w:color="auto"/>
        <w:left w:val="none" w:sz="0" w:space="0" w:color="auto"/>
        <w:bottom w:val="none" w:sz="0" w:space="0" w:color="auto"/>
        <w:right w:val="none" w:sz="0" w:space="0" w:color="auto"/>
      </w:divBdr>
    </w:div>
    <w:div w:id="321355160">
      <w:bodyDiv w:val="1"/>
      <w:marLeft w:val="0"/>
      <w:marRight w:val="0"/>
      <w:marTop w:val="0"/>
      <w:marBottom w:val="0"/>
      <w:divBdr>
        <w:top w:val="none" w:sz="0" w:space="0" w:color="auto"/>
        <w:left w:val="none" w:sz="0" w:space="0" w:color="auto"/>
        <w:bottom w:val="none" w:sz="0" w:space="0" w:color="auto"/>
        <w:right w:val="none" w:sz="0" w:space="0" w:color="auto"/>
      </w:divBdr>
    </w:div>
    <w:div w:id="322585458">
      <w:bodyDiv w:val="1"/>
      <w:marLeft w:val="0"/>
      <w:marRight w:val="0"/>
      <w:marTop w:val="0"/>
      <w:marBottom w:val="0"/>
      <w:divBdr>
        <w:top w:val="none" w:sz="0" w:space="0" w:color="auto"/>
        <w:left w:val="none" w:sz="0" w:space="0" w:color="auto"/>
        <w:bottom w:val="none" w:sz="0" w:space="0" w:color="auto"/>
        <w:right w:val="none" w:sz="0" w:space="0" w:color="auto"/>
      </w:divBdr>
    </w:div>
    <w:div w:id="325861586">
      <w:bodyDiv w:val="1"/>
      <w:marLeft w:val="0"/>
      <w:marRight w:val="0"/>
      <w:marTop w:val="0"/>
      <w:marBottom w:val="0"/>
      <w:divBdr>
        <w:top w:val="none" w:sz="0" w:space="0" w:color="auto"/>
        <w:left w:val="none" w:sz="0" w:space="0" w:color="auto"/>
        <w:bottom w:val="none" w:sz="0" w:space="0" w:color="auto"/>
        <w:right w:val="none" w:sz="0" w:space="0" w:color="auto"/>
      </w:divBdr>
    </w:div>
    <w:div w:id="330569517">
      <w:bodyDiv w:val="1"/>
      <w:marLeft w:val="0"/>
      <w:marRight w:val="0"/>
      <w:marTop w:val="0"/>
      <w:marBottom w:val="0"/>
      <w:divBdr>
        <w:top w:val="none" w:sz="0" w:space="0" w:color="auto"/>
        <w:left w:val="none" w:sz="0" w:space="0" w:color="auto"/>
        <w:bottom w:val="none" w:sz="0" w:space="0" w:color="auto"/>
        <w:right w:val="none" w:sz="0" w:space="0" w:color="auto"/>
      </w:divBdr>
    </w:div>
    <w:div w:id="332801658">
      <w:bodyDiv w:val="1"/>
      <w:marLeft w:val="0"/>
      <w:marRight w:val="0"/>
      <w:marTop w:val="0"/>
      <w:marBottom w:val="0"/>
      <w:divBdr>
        <w:top w:val="none" w:sz="0" w:space="0" w:color="auto"/>
        <w:left w:val="none" w:sz="0" w:space="0" w:color="auto"/>
        <w:bottom w:val="none" w:sz="0" w:space="0" w:color="auto"/>
        <w:right w:val="none" w:sz="0" w:space="0" w:color="auto"/>
      </w:divBdr>
    </w:div>
    <w:div w:id="337273054">
      <w:bodyDiv w:val="1"/>
      <w:marLeft w:val="0"/>
      <w:marRight w:val="0"/>
      <w:marTop w:val="0"/>
      <w:marBottom w:val="0"/>
      <w:divBdr>
        <w:top w:val="none" w:sz="0" w:space="0" w:color="auto"/>
        <w:left w:val="none" w:sz="0" w:space="0" w:color="auto"/>
        <w:bottom w:val="none" w:sz="0" w:space="0" w:color="auto"/>
        <w:right w:val="none" w:sz="0" w:space="0" w:color="auto"/>
      </w:divBdr>
    </w:div>
    <w:div w:id="337536350">
      <w:bodyDiv w:val="1"/>
      <w:marLeft w:val="0"/>
      <w:marRight w:val="0"/>
      <w:marTop w:val="0"/>
      <w:marBottom w:val="0"/>
      <w:divBdr>
        <w:top w:val="none" w:sz="0" w:space="0" w:color="auto"/>
        <w:left w:val="none" w:sz="0" w:space="0" w:color="auto"/>
        <w:bottom w:val="none" w:sz="0" w:space="0" w:color="auto"/>
        <w:right w:val="none" w:sz="0" w:space="0" w:color="auto"/>
      </w:divBdr>
    </w:div>
    <w:div w:id="339166404">
      <w:bodyDiv w:val="1"/>
      <w:marLeft w:val="0"/>
      <w:marRight w:val="0"/>
      <w:marTop w:val="0"/>
      <w:marBottom w:val="0"/>
      <w:divBdr>
        <w:top w:val="none" w:sz="0" w:space="0" w:color="auto"/>
        <w:left w:val="none" w:sz="0" w:space="0" w:color="auto"/>
        <w:bottom w:val="none" w:sz="0" w:space="0" w:color="auto"/>
        <w:right w:val="none" w:sz="0" w:space="0" w:color="auto"/>
      </w:divBdr>
    </w:div>
    <w:div w:id="342051805">
      <w:bodyDiv w:val="1"/>
      <w:marLeft w:val="0"/>
      <w:marRight w:val="0"/>
      <w:marTop w:val="0"/>
      <w:marBottom w:val="0"/>
      <w:divBdr>
        <w:top w:val="none" w:sz="0" w:space="0" w:color="auto"/>
        <w:left w:val="none" w:sz="0" w:space="0" w:color="auto"/>
        <w:bottom w:val="none" w:sz="0" w:space="0" w:color="auto"/>
        <w:right w:val="none" w:sz="0" w:space="0" w:color="auto"/>
      </w:divBdr>
    </w:div>
    <w:div w:id="342248483">
      <w:bodyDiv w:val="1"/>
      <w:marLeft w:val="0"/>
      <w:marRight w:val="0"/>
      <w:marTop w:val="0"/>
      <w:marBottom w:val="0"/>
      <w:divBdr>
        <w:top w:val="none" w:sz="0" w:space="0" w:color="auto"/>
        <w:left w:val="none" w:sz="0" w:space="0" w:color="auto"/>
        <w:bottom w:val="none" w:sz="0" w:space="0" w:color="auto"/>
        <w:right w:val="none" w:sz="0" w:space="0" w:color="auto"/>
      </w:divBdr>
    </w:div>
    <w:div w:id="345252046">
      <w:bodyDiv w:val="1"/>
      <w:marLeft w:val="0"/>
      <w:marRight w:val="0"/>
      <w:marTop w:val="0"/>
      <w:marBottom w:val="0"/>
      <w:divBdr>
        <w:top w:val="none" w:sz="0" w:space="0" w:color="auto"/>
        <w:left w:val="none" w:sz="0" w:space="0" w:color="auto"/>
        <w:bottom w:val="none" w:sz="0" w:space="0" w:color="auto"/>
        <w:right w:val="none" w:sz="0" w:space="0" w:color="auto"/>
      </w:divBdr>
    </w:div>
    <w:div w:id="345715018">
      <w:bodyDiv w:val="1"/>
      <w:marLeft w:val="0"/>
      <w:marRight w:val="0"/>
      <w:marTop w:val="0"/>
      <w:marBottom w:val="0"/>
      <w:divBdr>
        <w:top w:val="none" w:sz="0" w:space="0" w:color="auto"/>
        <w:left w:val="none" w:sz="0" w:space="0" w:color="auto"/>
        <w:bottom w:val="none" w:sz="0" w:space="0" w:color="auto"/>
        <w:right w:val="none" w:sz="0" w:space="0" w:color="auto"/>
      </w:divBdr>
    </w:div>
    <w:div w:id="347607027">
      <w:bodyDiv w:val="1"/>
      <w:marLeft w:val="0"/>
      <w:marRight w:val="0"/>
      <w:marTop w:val="0"/>
      <w:marBottom w:val="0"/>
      <w:divBdr>
        <w:top w:val="none" w:sz="0" w:space="0" w:color="auto"/>
        <w:left w:val="none" w:sz="0" w:space="0" w:color="auto"/>
        <w:bottom w:val="none" w:sz="0" w:space="0" w:color="auto"/>
        <w:right w:val="none" w:sz="0" w:space="0" w:color="auto"/>
      </w:divBdr>
    </w:div>
    <w:div w:id="347609993">
      <w:bodyDiv w:val="1"/>
      <w:marLeft w:val="0"/>
      <w:marRight w:val="0"/>
      <w:marTop w:val="0"/>
      <w:marBottom w:val="0"/>
      <w:divBdr>
        <w:top w:val="none" w:sz="0" w:space="0" w:color="auto"/>
        <w:left w:val="none" w:sz="0" w:space="0" w:color="auto"/>
        <w:bottom w:val="none" w:sz="0" w:space="0" w:color="auto"/>
        <w:right w:val="none" w:sz="0" w:space="0" w:color="auto"/>
      </w:divBdr>
    </w:div>
    <w:div w:id="347684213">
      <w:bodyDiv w:val="1"/>
      <w:marLeft w:val="0"/>
      <w:marRight w:val="0"/>
      <w:marTop w:val="0"/>
      <w:marBottom w:val="0"/>
      <w:divBdr>
        <w:top w:val="none" w:sz="0" w:space="0" w:color="auto"/>
        <w:left w:val="none" w:sz="0" w:space="0" w:color="auto"/>
        <w:bottom w:val="none" w:sz="0" w:space="0" w:color="auto"/>
        <w:right w:val="none" w:sz="0" w:space="0" w:color="auto"/>
      </w:divBdr>
    </w:div>
    <w:div w:id="349724934">
      <w:bodyDiv w:val="1"/>
      <w:marLeft w:val="0"/>
      <w:marRight w:val="0"/>
      <w:marTop w:val="0"/>
      <w:marBottom w:val="0"/>
      <w:divBdr>
        <w:top w:val="none" w:sz="0" w:space="0" w:color="auto"/>
        <w:left w:val="none" w:sz="0" w:space="0" w:color="auto"/>
        <w:bottom w:val="none" w:sz="0" w:space="0" w:color="auto"/>
        <w:right w:val="none" w:sz="0" w:space="0" w:color="auto"/>
      </w:divBdr>
    </w:div>
    <w:div w:id="350493969">
      <w:bodyDiv w:val="1"/>
      <w:marLeft w:val="0"/>
      <w:marRight w:val="0"/>
      <w:marTop w:val="0"/>
      <w:marBottom w:val="0"/>
      <w:divBdr>
        <w:top w:val="none" w:sz="0" w:space="0" w:color="auto"/>
        <w:left w:val="none" w:sz="0" w:space="0" w:color="auto"/>
        <w:bottom w:val="none" w:sz="0" w:space="0" w:color="auto"/>
        <w:right w:val="none" w:sz="0" w:space="0" w:color="auto"/>
      </w:divBdr>
    </w:div>
    <w:div w:id="350572535">
      <w:bodyDiv w:val="1"/>
      <w:marLeft w:val="0"/>
      <w:marRight w:val="0"/>
      <w:marTop w:val="0"/>
      <w:marBottom w:val="0"/>
      <w:divBdr>
        <w:top w:val="none" w:sz="0" w:space="0" w:color="auto"/>
        <w:left w:val="none" w:sz="0" w:space="0" w:color="auto"/>
        <w:bottom w:val="none" w:sz="0" w:space="0" w:color="auto"/>
        <w:right w:val="none" w:sz="0" w:space="0" w:color="auto"/>
      </w:divBdr>
    </w:div>
    <w:div w:id="352651591">
      <w:bodyDiv w:val="1"/>
      <w:marLeft w:val="0"/>
      <w:marRight w:val="0"/>
      <w:marTop w:val="0"/>
      <w:marBottom w:val="0"/>
      <w:divBdr>
        <w:top w:val="none" w:sz="0" w:space="0" w:color="auto"/>
        <w:left w:val="none" w:sz="0" w:space="0" w:color="auto"/>
        <w:bottom w:val="none" w:sz="0" w:space="0" w:color="auto"/>
        <w:right w:val="none" w:sz="0" w:space="0" w:color="auto"/>
      </w:divBdr>
    </w:div>
    <w:div w:id="352656982">
      <w:bodyDiv w:val="1"/>
      <w:marLeft w:val="0"/>
      <w:marRight w:val="0"/>
      <w:marTop w:val="0"/>
      <w:marBottom w:val="0"/>
      <w:divBdr>
        <w:top w:val="none" w:sz="0" w:space="0" w:color="auto"/>
        <w:left w:val="none" w:sz="0" w:space="0" w:color="auto"/>
        <w:bottom w:val="none" w:sz="0" w:space="0" w:color="auto"/>
        <w:right w:val="none" w:sz="0" w:space="0" w:color="auto"/>
      </w:divBdr>
    </w:div>
    <w:div w:id="354430129">
      <w:bodyDiv w:val="1"/>
      <w:marLeft w:val="0"/>
      <w:marRight w:val="0"/>
      <w:marTop w:val="0"/>
      <w:marBottom w:val="0"/>
      <w:divBdr>
        <w:top w:val="none" w:sz="0" w:space="0" w:color="auto"/>
        <w:left w:val="none" w:sz="0" w:space="0" w:color="auto"/>
        <w:bottom w:val="none" w:sz="0" w:space="0" w:color="auto"/>
        <w:right w:val="none" w:sz="0" w:space="0" w:color="auto"/>
      </w:divBdr>
    </w:div>
    <w:div w:id="354616167">
      <w:bodyDiv w:val="1"/>
      <w:marLeft w:val="0"/>
      <w:marRight w:val="0"/>
      <w:marTop w:val="0"/>
      <w:marBottom w:val="0"/>
      <w:divBdr>
        <w:top w:val="none" w:sz="0" w:space="0" w:color="auto"/>
        <w:left w:val="none" w:sz="0" w:space="0" w:color="auto"/>
        <w:bottom w:val="none" w:sz="0" w:space="0" w:color="auto"/>
        <w:right w:val="none" w:sz="0" w:space="0" w:color="auto"/>
      </w:divBdr>
    </w:div>
    <w:div w:id="355540109">
      <w:bodyDiv w:val="1"/>
      <w:marLeft w:val="0"/>
      <w:marRight w:val="0"/>
      <w:marTop w:val="0"/>
      <w:marBottom w:val="0"/>
      <w:divBdr>
        <w:top w:val="none" w:sz="0" w:space="0" w:color="auto"/>
        <w:left w:val="none" w:sz="0" w:space="0" w:color="auto"/>
        <w:bottom w:val="none" w:sz="0" w:space="0" w:color="auto"/>
        <w:right w:val="none" w:sz="0" w:space="0" w:color="auto"/>
      </w:divBdr>
    </w:div>
    <w:div w:id="355735163">
      <w:bodyDiv w:val="1"/>
      <w:marLeft w:val="0"/>
      <w:marRight w:val="0"/>
      <w:marTop w:val="0"/>
      <w:marBottom w:val="0"/>
      <w:divBdr>
        <w:top w:val="none" w:sz="0" w:space="0" w:color="auto"/>
        <w:left w:val="none" w:sz="0" w:space="0" w:color="auto"/>
        <w:bottom w:val="none" w:sz="0" w:space="0" w:color="auto"/>
        <w:right w:val="none" w:sz="0" w:space="0" w:color="auto"/>
      </w:divBdr>
    </w:div>
    <w:div w:id="355887051">
      <w:bodyDiv w:val="1"/>
      <w:marLeft w:val="0"/>
      <w:marRight w:val="0"/>
      <w:marTop w:val="0"/>
      <w:marBottom w:val="0"/>
      <w:divBdr>
        <w:top w:val="none" w:sz="0" w:space="0" w:color="auto"/>
        <w:left w:val="none" w:sz="0" w:space="0" w:color="auto"/>
        <w:bottom w:val="none" w:sz="0" w:space="0" w:color="auto"/>
        <w:right w:val="none" w:sz="0" w:space="0" w:color="auto"/>
      </w:divBdr>
    </w:div>
    <w:div w:id="362941400">
      <w:bodyDiv w:val="1"/>
      <w:marLeft w:val="0"/>
      <w:marRight w:val="0"/>
      <w:marTop w:val="0"/>
      <w:marBottom w:val="0"/>
      <w:divBdr>
        <w:top w:val="none" w:sz="0" w:space="0" w:color="auto"/>
        <w:left w:val="none" w:sz="0" w:space="0" w:color="auto"/>
        <w:bottom w:val="none" w:sz="0" w:space="0" w:color="auto"/>
        <w:right w:val="none" w:sz="0" w:space="0" w:color="auto"/>
      </w:divBdr>
    </w:div>
    <w:div w:id="366566278">
      <w:bodyDiv w:val="1"/>
      <w:marLeft w:val="0"/>
      <w:marRight w:val="0"/>
      <w:marTop w:val="0"/>
      <w:marBottom w:val="0"/>
      <w:divBdr>
        <w:top w:val="none" w:sz="0" w:space="0" w:color="auto"/>
        <w:left w:val="none" w:sz="0" w:space="0" w:color="auto"/>
        <w:bottom w:val="none" w:sz="0" w:space="0" w:color="auto"/>
        <w:right w:val="none" w:sz="0" w:space="0" w:color="auto"/>
      </w:divBdr>
    </w:div>
    <w:div w:id="366831949">
      <w:bodyDiv w:val="1"/>
      <w:marLeft w:val="0"/>
      <w:marRight w:val="0"/>
      <w:marTop w:val="0"/>
      <w:marBottom w:val="0"/>
      <w:divBdr>
        <w:top w:val="none" w:sz="0" w:space="0" w:color="auto"/>
        <w:left w:val="none" w:sz="0" w:space="0" w:color="auto"/>
        <w:bottom w:val="none" w:sz="0" w:space="0" w:color="auto"/>
        <w:right w:val="none" w:sz="0" w:space="0" w:color="auto"/>
      </w:divBdr>
    </w:div>
    <w:div w:id="370150051">
      <w:bodyDiv w:val="1"/>
      <w:marLeft w:val="0"/>
      <w:marRight w:val="0"/>
      <w:marTop w:val="0"/>
      <w:marBottom w:val="0"/>
      <w:divBdr>
        <w:top w:val="none" w:sz="0" w:space="0" w:color="auto"/>
        <w:left w:val="none" w:sz="0" w:space="0" w:color="auto"/>
        <w:bottom w:val="none" w:sz="0" w:space="0" w:color="auto"/>
        <w:right w:val="none" w:sz="0" w:space="0" w:color="auto"/>
      </w:divBdr>
    </w:div>
    <w:div w:id="370884454">
      <w:bodyDiv w:val="1"/>
      <w:marLeft w:val="0"/>
      <w:marRight w:val="0"/>
      <w:marTop w:val="0"/>
      <w:marBottom w:val="0"/>
      <w:divBdr>
        <w:top w:val="none" w:sz="0" w:space="0" w:color="auto"/>
        <w:left w:val="none" w:sz="0" w:space="0" w:color="auto"/>
        <w:bottom w:val="none" w:sz="0" w:space="0" w:color="auto"/>
        <w:right w:val="none" w:sz="0" w:space="0" w:color="auto"/>
      </w:divBdr>
    </w:div>
    <w:div w:id="374278386">
      <w:bodyDiv w:val="1"/>
      <w:marLeft w:val="0"/>
      <w:marRight w:val="0"/>
      <w:marTop w:val="0"/>
      <w:marBottom w:val="0"/>
      <w:divBdr>
        <w:top w:val="none" w:sz="0" w:space="0" w:color="auto"/>
        <w:left w:val="none" w:sz="0" w:space="0" w:color="auto"/>
        <w:bottom w:val="none" w:sz="0" w:space="0" w:color="auto"/>
        <w:right w:val="none" w:sz="0" w:space="0" w:color="auto"/>
      </w:divBdr>
    </w:div>
    <w:div w:id="377097077">
      <w:bodyDiv w:val="1"/>
      <w:marLeft w:val="0"/>
      <w:marRight w:val="0"/>
      <w:marTop w:val="0"/>
      <w:marBottom w:val="0"/>
      <w:divBdr>
        <w:top w:val="none" w:sz="0" w:space="0" w:color="auto"/>
        <w:left w:val="none" w:sz="0" w:space="0" w:color="auto"/>
        <w:bottom w:val="none" w:sz="0" w:space="0" w:color="auto"/>
        <w:right w:val="none" w:sz="0" w:space="0" w:color="auto"/>
      </w:divBdr>
    </w:div>
    <w:div w:id="378012220">
      <w:bodyDiv w:val="1"/>
      <w:marLeft w:val="0"/>
      <w:marRight w:val="0"/>
      <w:marTop w:val="0"/>
      <w:marBottom w:val="0"/>
      <w:divBdr>
        <w:top w:val="none" w:sz="0" w:space="0" w:color="auto"/>
        <w:left w:val="none" w:sz="0" w:space="0" w:color="auto"/>
        <w:bottom w:val="none" w:sz="0" w:space="0" w:color="auto"/>
        <w:right w:val="none" w:sz="0" w:space="0" w:color="auto"/>
      </w:divBdr>
    </w:div>
    <w:div w:id="378745966">
      <w:bodyDiv w:val="1"/>
      <w:marLeft w:val="0"/>
      <w:marRight w:val="0"/>
      <w:marTop w:val="0"/>
      <w:marBottom w:val="0"/>
      <w:divBdr>
        <w:top w:val="none" w:sz="0" w:space="0" w:color="auto"/>
        <w:left w:val="none" w:sz="0" w:space="0" w:color="auto"/>
        <w:bottom w:val="none" w:sz="0" w:space="0" w:color="auto"/>
        <w:right w:val="none" w:sz="0" w:space="0" w:color="auto"/>
      </w:divBdr>
    </w:div>
    <w:div w:id="380324218">
      <w:bodyDiv w:val="1"/>
      <w:marLeft w:val="0"/>
      <w:marRight w:val="0"/>
      <w:marTop w:val="0"/>
      <w:marBottom w:val="0"/>
      <w:divBdr>
        <w:top w:val="none" w:sz="0" w:space="0" w:color="auto"/>
        <w:left w:val="none" w:sz="0" w:space="0" w:color="auto"/>
        <w:bottom w:val="none" w:sz="0" w:space="0" w:color="auto"/>
        <w:right w:val="none" w:sz="0" w:space="0" w:color="auto"/>
      </w:divBdr>
    </w:div>
    <w:div w:id="383607847">
      <w:bodyDiv w:val="1"/>
      <w:marLeft w:val="0"/>
      <w:marRight w:val="0"/>
      <w:marTop w:val="0"/>
      <w:marBottom w:val="0"/>
      <w:divBdr>
        <w:top w:val="none" w:sz="0" w:space="0" w:color="auto"/>
        <w:left w:val="none" w:sz="0" w:space="0" w:color="auto"/>
        <w:bottom w:val="none" w:sz="0" w:space="0" w:color="auto"/>
        <w:right w:val="none" w:sz="0" w:space="0" w:color="auto"/>
      </w:divBdr>
    </w:div>
    <w:div w:id="383874907">
      <w:bodyDiv w:val="1"/>
      <w:marLeft w:val="0"/>
      <w:marRight w:val="0"/>
      <w:marTop w:val="0"/>
      <w:marBottom w:val="0"/>
      <w:divBdr>
        <w:top w:val="none" w:sz="0" w:space="0" w:color="auto"/>
        <w:left w:val="none" w:sz="0" w:space="0" w:color="auto"/>
        <w:bottom w:val="none" w:sz="0" w:space="0" w:color="auto"/>
        <w:right w:val="none" w:sz="0" w:space="0" w:color="auto"/>
      </w:divBdr>
    </w:div>
    <w:div w:id="385838230">
      <w:bodyDiv w:val="1"/>
      <w:marLeft w:val="0"/>
      <w:marRight w:val="0"/>
      <w:marTop w:val="0"/>
      <w:marBottom w:val="0"/>
      <w:divBdr>
        <w:top w:val="none" w:sz="0" w:space="0" w:color="auto"/>
        <w:left w:val="none" w:sz="0" w:space="0" w:color="auto"/>
        <w:bottom w:val="none" w:sz="0" w:space="0" w:color="auto"/>
        <w:right w:val="none" w:sz="0" w:space="0" w:color="auto"/>
      </w:divBdr>
    </w:div>
    <w:div w:id="389613972">
      <w:bodyDiv w:val="1"/>
      <w:marLeft w:val="0"/>
      <w:marRight w:val="0"/>
      <w:marTop w:val="0"/>
      <w:marBottom w:val="0"/>
      <w:divBdr>
        <w:top w:val="none" w:sz="0" w:space="0" w:color="auto"/>
        <w:left w:val="none" w:sz="0" w:space="0" w:color="auto"/>
        <w:bottom w:val="none" w:sz="0" w:space="0" w:color="auto"/>
        <w:right w:val="none" w:sz="0" w:space="0" w:color="auto"/>
      </w:divBdr>
    </w:div>
    <w:div w:id="390467895">
      <w:bodyDiv w:val="1"/>
      <w:marLeft w:val="0"/>
      <w:marRight w:val="0"/>
      <w:marTop w:val="0"/>
      <w:marBottom w:val="0"/>
      <w:divBdr>
        <w:top w:val="none" w:sz="0" w:space="0" w:color="auto"/>
        <w:left w:val="none" w:sz="0" w:space="0" w:color="auto"/>
        <w:bottom w:val="none" w:sz="0" w:space="0" w:color="auto"/>
        <w:right w:val="none" w:sz="0" w:space="0" w:color="auto"/>
      </w:divBdr>
    </w:div>
    <w:div w:id="392119843">
      <w:bodyDiv w:val="1"/>
      <w:marLeft w:val="0"/>
      <w:marRight w:val="0"/>
      <w:marTop w:val="0"/>
      <w:marBottom w:val="0"/>
      <w:divBdr>
        <w:top w:val="none" w:sz="0" w:space="0" w:color="auto"/>
        <w:left w:val="none" w:sz="0" w:space="0" w:color="auto"/>
        <w:bottom w:val="none" w:sz="0" w:space="0" w:color="auto"/>
        <w:right w:val="none" w:sz="0" w:space="0" w:color="auto"/>
      </w:divBdr>
    </w:div>
    <w:div w:id="395009614">
      <w:bodyDiv w:val="1"/>
      <w:marLeft w:val="0"/>
      <w:marRight w:val="0"/>
      <w:marTop w:val="0"/>
      <w:marBottom w:val="0"/>
      <w:divBdr>
        <w:top w:val="none" w:sz="0" w:space="0" w:color="auto"/>
        <w:left w:val="none" w:sz="0" w:space="0" w:color="auto"/>
        <w:bottom w:val="none" w:sz="0" w:space="0" w:color="auto"/>
        <w:right w:val="none" w:sz="0" w:space="0" w:color="auto"/>
      </w:divBdr>
    </w:div>
    <w:div w:id="395396122">
      <w:bodyDiv w:val="1"/>
      <w:marLeft w:val="0"/>
      <w:marRight w:val="0"/>
      <w:marTop w:val="0"/>
      <w:marBottom w:val="0"/>
      <w:divBdr>
        <w:top w:val="none" w:sz="0" w:space="0" w:color="auto"/>
        <w:left w:val="none" w:sz="0" w:space="0" w:color="auto"/>
        <w:bottom w:val="none" w:sz="0" w:space="0" w:color="auto"/>
        <w:right w:val="none" w:sz="0" w:space="0" w:color="auto"/>
      </w:divBdr>
    </w:div>
    <w:div w:id="396366837">
      <w:bodyDiv w:val="1"/>
      <w:marLeft w:val="0"/>
      <w:marRight w:val="0"/>
      <w:marTop w:val="0"/>
      <w:marBottom w:val="0"/>
      <w:divBdr>
        <w:top w:val="none" w:sz="0" w:space="0" w:color="auto"/>
        <w:left w:val="none" w:sz="0" w:space="0" w:color="auto"/>
        <w:bottom w:val="none" w:sz="0" w:space="0" w:color="auto"/>
        <w:right w:val="none" w:sz="0" w:space="0" w:color="auto"/>
      </w:divBdr>
    </w:div>
    <w:div w:id="398213612">
      <w:bodyDiv w:val="1"/>
      <w:marLeft w:val="0"/>
      <w:marRight w:val="0"/>
      <w:marTop w:val="0"/>
      <w:marBottom w:val="0"/>
      <w:divBdr>
        <w:top w:val="none" w:sz="0" w:space="0" w:color="auto"/>
        <w:left w:val="none" w:sz="0" w:space="0" w:color="auto"/>
        <w:bottom w:val="none" w:sz="0" w:space="0" w:color="auto"/>
        <w:right w:val="none" w:sz="0" w:space="0" w:color="auto"/>
      </w:divBdr>
    </w:div>
    <w:div w:id="399406252">
      <w:bodyDiv w:val="1"/>
      <w:marLeft w:val="0"/>
      <w:marRight w:val="0"/>
      <w:marTop w:val="0"/>
      <w:marBottom w:val="0"/>
      <w:divBdr>
        <w:top w:val="none" w:sz="0" w:space="0" w:color="auto"/>
        <w:left w:val="none" w:sz="0" w:space="0" w:color="auto"/>
        <w:bottom w:val="none" w:sz="0" w:space="0" w:color="auto"/>
        <w:right w:val="none" w:sz="0" w:space="0" w:color="auto"/>
      </w:divBdr>
    </w:div>
    <w:div w:id="404423028">
      <w:bodyDiv w:val="1"/>
      <w:marLeft w:val="0"/>
      <w:marRight w:val="0"/>
      <w:marTop w:val="0"/>
      <w:marBottom w:val="0"/>
      <w:divBdr>
        <w:top w:val="none" w:sz="0" w:space="0" w:color="auto"/>
        <w:left w:val="none" w:sz="0" w:space="0" w:color="auto"/>
        <w:bottom w:val="none" w:sz="0" w:space="0" w:color="auto"/>
        <w:right w:val="none" w:sz="0" w:space="0" w:color="auto"/>
      </w:divBdr>
    </w:div>
    <w:div w:id="411203887">
      <w:bodyDiv w:val="1"/>
      <w:marLeft w:val="0"/>
      <w:marRight w:val="0"/>
      <w:marTop w:val="0"/>
      <w:marBottom w:val="0"/>
      <w:divBdr>
        <w:top w:val="none" w:sz="0" w:space="0" w:color="auto"/>
        <w:left w:val="none" w:sz="0" w:space="0" w:color="auto"/>
        <w:bottom w:val="none" w:sz="0" w:space="0" w:color="auto"/>
        <w:right w:val="none" w:sz="0" w:space="0" w:color="auto"/>
      </w:divBdr>
    </w:div>
    <w:div w:id="412509208">
      <w:bodyDiv w:val="1"/>
      <w:marLeft w:val="0"/>
      <w:marRight w:val="0"/>
      <w:marTop w:val="0"/>
      <w:marBottom w:val="0"/>
      <w:divBdr>
        <w:top w:val="none" w:sz="0" w:space="0" w:color="auto"/>
        <w:left w:val="none" w:sz="0" w:space="0" w:color="auto"/>
        <w:bottom w:val="none" w:sz="0" w:space="0" w:color="auto"/>
        <w:right w:val="none" w:sz="0" w:space="0" w:color="auto"/>
      </w:divBdr>
    </w:div>
    <w:div w:id="413741397">
      <w:bodyDiv w:val="1"/>
      <w:marLeft w:val="0"/>
      <w:marRight w:val="0"/>
      <w:marTop w:val="0"/>
      <w:marBottom w:val="0"/>
      <w:divBdr>
        <w:top w:val="none" w:sz="0" w:space="0" w:color="auto"/>
        <w:left w:val="none" w:sz="0" w:space="0" w:color="auto"/>
        <w:bottom w:val="none" w:sz="0" w:space="0" w:color="auto"/>
        <w:right w:val="none" w:sz="0" w:space="0" w:color="auto"/>
      </w:divBdr>
    </w:div>
    <w:div w:id="413941380">
      <w:bodyDiv w:val="1"/>
      <w:marLeft w:val="0"/>
      <w:marRight w:val="0"/>
      <w:marTop w:val="0"/>
      <w:marBottom w:val="0"/>
      <w:divBdr>
        <w:top w:val="none" w:sz="0" w:space="0" w:color="auto"/>
        <w:left w:val="none" w:sz="0" w:space="0" w:color="auto"/>
        <w:bottom w:val="none" w:sz="0" w:space="0" w:color="auto"/>
        <w:right w:val="none" w:sz="0" w:space="0" w:color="auto"/>
      </w:divBdr>
    </w:div>
    <w:div w:id="415054913">
      <w:bodyDiv w:val="1"/>
      <w:marLeft w:val="0"/>
      <w:marRight w:val="0"/>
      <w:marTop w:val="0"/>
      <w:marBottom w:val="0"/>
      <w:divBdr>
        <w:top w:val="none" w:sz="0" w:space="0" w:color="auto"/>
        <w:left w:val="none" w:sz="0" w:space="0" w:color="auto"/>
        <w:bottom w:val="none" w:sz="0" w:space="0" w:color="auto"/>
        <w:right w:val="none" w:sz="0" w:space="0" w:color="auto"/>
      </w:divBdr>
    </w:div>
    <w:div w:id="415443620">
      <w:bodyDiv w:val="1"/>
      <w:marLeft w:val="0"/>
      <w:marRight w:val="0"/>
      <w:marTop w:val="0"/>
      <w:marBottom w:val="0"/>
      <w:divBdr>
        <w:top w:val="none" w:sz="0" w:space="0" w:color="auto"/>
        <w:left w:val="none" w:sz="0" w:space="0" w:color="auto"/>
        <w:bottom w:val="none" w:sz="0" w:space="0" w:color="auto"/>
        <w:right w:val="none" w:sz="0" w:space="0" w:color="auto"/>
      </w:divBdr>
    </w:div>
    <w:div w:id="416564284">
      <w:bodyDiv w:val="1"/>
      <w:marLeft w:val="0"/>
      <w:marRight w:val="0"/>
      <w:marTop w:val="0"/>
      <w:marBottom w:val="0"/>
      <w:divBdr>
        <w:top w:val="none" w:sz="0" w:space="0" w:color="auto"/>
        <w:left w:val="none" w:sz="0" w:space="0" w:color="auto"/>
        <w:bottom w:val="none" w:sz="0" w:space="0" w:color="auto"/>
        <w:right w:val="none" w:sz="0" w:space="0" w:color="auto"/>
      </w:divBdr>
    </w:div>
    <w:div w:id="416947688">
      <w:bodyDiv w:val="1"/>
      <w:marLeft w:val="0"/>
      <w:marRight w:val="0"/>
      <w:marTop w:val="0"/>
      <w:marBottom w:val="0"/>
      <w:divBdr>
        <w:top w:val="none" w:sz="0" w:space="0" w:color="auto"/>
        <w:left w:val="none" w:sz="0" w:space="0" w:color="auto"/>
        <w:bottom w:val="none" w:sz="0" w:space="0" w:color="auto"/>
        <w:right w:val="none" w:sz="0" w:space="0" w:color="auto"/>
      </w:divBdr>
    </w:div>
    <w:div w:id="418789377">
      <w:bodyDiv w:val="1"/>
      <w:marLeft w:val="0"/>
      <w:marRight w:val="0"/>
      <w:marTop w:val="0"/>
      <w:marBottom w:val="0"/>
      <w:divBdr>
        <w:top w:val="none" w:sz="0" w:space="0" w:color="auto"/>
        <w:left w:val="none" w:sz="0" w:space="0" w:color="auto"/>
        <w:bottom w:val="none" w:sz="0" w:space="0" w:color="auto"/>
        <w:right w:val="none" w:sz="0" w:space="0" w:color="auto"/>
      </w:divBdr>
    </w:div>
    <w:div w:id="421218350">
      <w:bodyDiv w:val="1"/>
      <w:marLeft w:val="0"/>
      <w:marRight w:val="0"/>
      <w:marTop w:val="0"/>
      <w:marBottom w:val="0"/>
      <w:divBdr>
        <w:top w:val="none" w:sz="0" w:space="0" w:color="auto"/>
        <w:left w:val="none" w:sz="0" w:space="0" w:color="auto"/>
        <w:bottom w:val="none" w:sz="0" w:space="0" w:color="auto"/>
        <w:right w:val="none" w:sz="0" w:space="0" w:color="auto"/>
      </w:divBdr>
    </w:div>
    <w:div w:id="421681023">
      <w:bodyDiv w:val="1"/>
      <w:marLeft w:val="0"/>
      <w:marRight w:val="0"/>
      <w:marTop w:val="0"/>
      <w:marBottom w:val="0"/>
      <w:divBdr>
        <w:top w:val="none" w:sz="0" w:space="0" w:color="auto"/>
        <w:left w:val="none" w:sz="0" w:space="0" w:color="auto"/>
        <w:bottom w:val="none" w:sz="0" w:space="0" w:color="auto"/>
        <w:right w:val="none" w:sz="0" w:space="0" w:color="auto"/>
      </w:divBdr>
    </w:div>
    <w:div w:id="421993537">
      <w:bodyDiv w:val="1"/>
      <w:marLeft w:val="0"/>
      <w:marRight w:val="0"/>
      <w:marTop w:val="0"/>
      <w:marBottom w:val="0"/>
      <w:divBdr>
        <w:top w:val="none" w:sz="0" w:space="0" w:color="auto"/>
        <w:left w:val="none" w:sz="0" w:space="0" w:color="auto"/>
        <w:bottom w:val="none" w:sz="0" w:space="0" w:color="auto"/>
        <w:right w:val="none" w:sz="0" w:space="0" w:color="auto"/>
      </w:divBdr>
    </w:div>
    <w:div w:id="426510424">
      <w:bodyDiv w:val="1"/>
      <w:marLeft w:val="0"/>
      <w:marRight w:val="0"/>
      <w:marTop w:val="0"/>
      <w:marBottom w:val="0"/>
      <w:divBdr>
        <w:top w:val="none" w:sz="0" w:space="0" w:color="auto"/>
        <w:left w:val="none" w:sz="0" w:space="0" w:color="auto"/>
        <w:bottom w:val="none" w:sz="0" w:space="0" w:color="auto"/>
        <w:right w:val="none" w:sz="0" w:space="0" w:color="auto"/>
      </w:divBdr>
    </w:div>
    <w:div w:id="427121294">
      <w:bodyDiv w:val="1"/>
      <w:marLeft w:val="0"/>
      <w:marRight w:val="0"/>
      <w:marTop w:val="0"/>
      <w:marBottom w:val="0"/>
      <w:divBdr>
        <w:top w:val="none" w:sz="0" w:space="0" w:color="auto"/>
        <w:left w:val="none" w:sz="0" w:space="0" w:color="auto"/>
        <w:bottom w:val="none" w:sz="0" w:space="0" w:color="auto"/>
        <w:right w:val="none" w:sz="0" w:space="0" w:color="auto"/>
      </w:divBdr>
    </w:div>
    <w:div w:id="427888519">
      <w:bodyDiv w:val="1"/>
      <w:marLeft w:val="0"/>
      <w:marRight w:val="0"/>
      <w:marTop w:val="0"/>
      <w:marBottom w:val="0"/>
      <w:divBdr>
        <w:top w:val="none" w:sz="0" w:space="0" w:color="auto"/>
        <w:left w:val="none" w:sz="0" w:space="0" w:color="auto"/>
        <w:bottom w:val="none" w:sz="0" w:space="0" w:color="auto"/>
        <w:right w:val="none" w:sz="0" w:space="0" w:color="auto"/>
      </w:divBdr>
    </w:div>
    <w:div w:id="430395409">
      <w:bodyDiv w:val="1"/>
      <w:marLeft w:val="0"/>
      <w:marRight w:val="0"/>
      <w:marTop w:val="0"/>
      <w:marBottom w:val="0"/>
      <w:divBdr>
        <w:top w:val="none" w:sz="0" w:space="0" w:color="auto"/>
        <w:left w:val="none" w:sz="0" w:space="0" w:color="auto"/>
        <w:bottom w:val="none" w:sz="0" w:space="0" w:color="auto"/>
        <w:right w:val="none" w:sz="0" w:space="0" w:color="auto"/>
      </w:divBdr>
    </w:div>
    <w:div w:id="432096675">
      <w:bodyDiv w:val="1"/>
      <w:marLeft w:val="0"/>
      <w:marRight w:val="0"/>
      <w:marTop w:val="0"/>
      <w:marBottom w:val="0"/>
      <w:divBdr>
        <w:top w:val="none" w:sz="0" w:space="0" w:color="auto"/>
        <w:left w:val="none" w:sz="0" w:space="0" w:color="auto"/>
        <w:bottom w:val="none" w:sz="0" w:space="0" w:color="auto"/>
        <w:right w:val="none" w:sz="0" w:space="0" w:color="auto"/>
      </w:divBdr>
    </w:div>
    <w:div w:id="432828438">
      <w:bodyDiv w:val="1"/>
      <w:marLeft w:val="0"/>
      <w:marRight w:val="0"/>
      <w:marTop w:val="0"/>
      <w:marBottom w:val="0"/>
      <w:divBdr>
        <w:top w:val="none" w:sz="0" w:space="0" w:color="auto"/>
        <w:left w:val="none" w:sz="0" w:space="0" w:color="auto"/>
        <w:bottom w:val="none" w:sz="0" w:space="0" w:color="auto"/>
        <w:right w:val="none" w:sz="0" w:space="0" w:color="auto"/>
      </w:divBdr>
    </w:div>
    <w:div w:id="434710629">
      <w:bodyDiv w:val="1"/>
      <w:marLeft w:val="0"/>
      <w:marRight w:val="0"/>
      <w:marTop w:val="0"/>
      <w:marBottom w:val="0"/>
      <w:divBdr>
        <w:top w:val="none" w:sz="0" w:space="0" w:color="auto"/>
        <w:left w:val="none" w:sz="0" w:space="0" w:color="auto"/>
        <w:bottom w:val="none" w:sz="0" w:space="0" w:color="auto"/>
        <w:right w:val="none" w:sz="0" w:space="0" w:color="auto"/>
      </w:divBdr>
    </w:div>
    <w:div w:id="435029283">
      <w:bodyDiv w:val="1"/>
      <w:marLeft w:val="0"/>
      <w:marRight w:val="0"/>
      <w:marTop w:val="0"/>
      <w:marBottom w:val="0"/>
      <w:divBdr>
        <w:top w:val="none" w:sz="0" w:space="0" w:color="auto"/>
        <w:left w:val="none" w:sz="0" w:space="0" w:color="auto"/>
        <w:bottom w:val="none" w:sz="0" w:space="0" w:color="auto"/>
        <w:right w:val="none" w:sz="0" w:space="0" w:color="auto"/>
      </w:divBdr>
    </w:div>
    <w:div w:id="436603607">
      <w:bodyDiv w:val="1"/>
      <w:marLeft w:val="0"/>
      <w:marRight w:val="0"/>
      <w:marTop w:val="0"/>
      <w:marBottom w:val="0"/>
      <w:divBdr>
        <w:top w:val="none" w:sz="0" w:space="0" w:color="auto"/>
        <w:left w:val="none" w:sz="0" w:space="0" w:color="auto"/>
        <w:bottom w:val="none" w:sz="0" w:space="0" w:color="auto"/>
        <w:right w:val="none" w:sz="0" w:space="0" w:color="auto"/>
      </w:divBdr>
    </w:div>
    <w:div w:id="437138619">
      <w:bodyDiv w:val="1"/>
      <w:marLeft w:val="0"/>
      <w:marRight w:val="0"/>
      <w:marTop w:val="0"/>
      <w:marBottom w:val="0"/>
      <w:divBdr>
        <w:top w:val="none" w:sz="0" w:space="0" w:color="auto"/>
        <w:left w:val="none" w:sz="0" w:space="0" w:color="auto"/>
        <w:bottom w:val="none" w:sz="0" w:space="0" w:color="auto"/>
        <w:right w:val="none" w:sz="0" w:space="0" w:color="auto"/>
      </w:divBdr>
    </w:div>
    <w:div w:id="438960750">
      <w:bodyDiv w:val="1"/>
      <w:marLeft w:val="0"/>
      <w:marRight w:val="0"/>
      <w:marTop w:val="0"/>
      <w:marBottom w:val="0"/>
      <w:divBdr>
        <w:top w:val="none" w:sz="0" w:space="0" w:color="auto"/>
        <w:left w:val="none" w:sz="0" w:space="0" w:color="auto"/>
        <w:bottom w:val="none" w:sz="0" w:space="0" w:color="auto"/>
        <w:right w:val="none" w:sz="0" w:space="0" w:color="auto"/>
      </w:divBdr>
    </w:div>
    <w:div w:id="440340231">
      <w:bodyDiv w:val="1"/>
      <w:marLeft w:val="0"/>
      <w:marRight w:val="0"/>
      <w:marTop w:val="0"/>
      <w:marBottom w:val="0"/>
      <w:divBdr>
        <w:top w:val="none" w:sz="0" w:space="0" w:color="auto"/>
        <w:left w:val="none" w:sz="0" w:space="0" w:color="auto"/>
        <w:bottom w:val="none" w:sz="0" w:space="0" w:color="auto"/>
        <w:right w:val="none" w:sz="0" w:space="0" w:color="auto"/>
      </w:divBdr>
    </w:div>
    <w:div w:id="446655649">
      <w:bodyDiv w:val="1"/>
      <w:marLeft w:val="0"/>
      <w:marRight w:val="0"/>
      <w:marTop w:val="0"/>
      <w:marBottom w:val="0"/>
      <w:divBdr>
        <w:top w:val="none" w:sz="0" w:space="0" w:color="auto"/>
        <w:left w:val="none" w:sz="0" w:space="0" w:color="auto"/>
        <w:bottom w:val="none" w:sz="0" w:space="0" w:color="auto"/>
        <w:right w:val="none" w:sz="0" w:space="0" w:color="auto"/>
      </w:divBdr>
    </w:div>
    <w:div w:id="447045653">
      <w:bodyDiv w:val="1"/>
      <w:marLeft w:val="0"/>
      <w:marRight w:val="0"/>
      <w:marTop w:val="0"/>
      <w:marBottom w:val="0"/>
      <w:divBdr>
        <w:top w:val="none" w:sz="0" w:space="0" w:color="auto"/>
        <w:left w:val="none" w:sz="0" w:space="0" w:color="auto"/>
        <w:bottom w:val="none" w:sz="0" w:space="0" w:color="auto"/>
        <w:right w:val="none" w:sz="0" w:space="0" w:color="auto"/>
      </w:divBdr>
    </w:div>
    <w:div w:id="449521295">
      <w:bodyDiv w:val="1"/>
      <w:marLeft w:val="0"/>
      <w:marRight w:val="0"/>
      <w:marTop w:val="0"/>
      <w:marBottom w:val="0"/>
      <w:divBdr>
        <w:top w:val="none" w:sz="0" w:space="0" w:color="auto"/>
        <w:left w:val="none" w:sz="0" w:space="0" w:color="auto"/>
        <w:bottom w:val="none" w:sz="0" w:space="0" w:color="auto"/>
        <w:right w:val="none" w:sz="0" w:space="0" w:color="auto"/>
      </w:divBdr>
    </w:div>
    <w:div w:id="449861042">
      <w:bodyDiv w:val="1"/>
      <w:marLeft w:val="0"/>
      <w:marRight w:val="0"/>
      <w:marTop w:val="0"/>
      <w:marBottom w:val="0"/>
      <w:divBdr>
        <w:top w:val="none" w:sz="0" w:space="0" w:color="auto"/>
        <w:left w:val="none" w:sz="0" w:space="0" w:color="auto"/>
        <w:bottom w:val="none" w:sz="0" w:space="0" w:color="auto"/>
        <w:right w:val="none" w:sz="0" w:space="0" w:color="auto"/>
      </w:divBdr>
    </w:div>
    <w:div w:id="450902930">
      <w:bodyDiv w:val="1"/>
      <w:marLeft w:val="0"/>
      <w:marRight w:val="0"/>
      <w:marTop w:val="0"/>
      <w:marBottom w:val="0"/>
      <w:divBdr>
        <w:top w:val="none" w:sz="0" w:space="0" w:color="auto"/>
        <w:left w:val="none" w:sz="0" w:space="0" w:color="auto"/>
        <w:bottom w:val="none" w:sz="0" w:space="0" w:color="auto"/>
        <w:right w:val="none" w:sz="0" w:space="0" w:color="auto"/>
      </w:divBdr>
    </w:div>
    <w:div w:id="451552956">
      <w:bodyDiv w:val="1"/>
      <w:marLeft w:val="0"/>
      <w:marRight w:val="0"/>
      <w:marTop w:val="0"/>
      <w:marBottom w:val="0"/>
      <w:divBdr>
        <w:top w:val="none" w:sz="0" w:space="0" w:color="auto"/>
        <w:left w:val="none" w:sz="0" w:space="0" w:color="auto"/>
        <w:bottom w:val="none" w:sz="0" w:space="0" w:color="auto"/>
        <w:right w:val="none" w:sz="0" w:space="0" w:color="auto"/>
      </w:divBdr>
    </w:div>
    <w:div w:id="453602108">
      <w:bodyDiv w:val="1"/>
      <w:marLeft w:val="0"/>
      <w:marRight w:val="0"/>
      <w:marTop w:val="0"/>
      <w:marBottom w:val="0"/>
      <w:divBdr>
        <w:top w:val="none" w:sz="0" w:space="0" w:color="auto"/>
        <w:left w:val="none" w:sz="0" w:space="0" w:color="auto"/>
        <w:bottom w:val="none" w:sz="0" w:space="0" w:color="auto"/>
        <w:right w:val="none" w:sz="0" w:space="0" w:color="auto"/>
      </w:divBdr>
    </w:div>
    <w:div w:id="455178199">
      <w:bodyDiv w:val="1"/>
      <w:marLeft w:val="0"/>
      <w:marRight w:val="0"/>
      <w:marTop w:val="0"/>
      <w:marBottom w:val="0"/>
      <w:divBdr>
        <w:top w:val="none" w:sz="0" w:space="0" w:color="auto"/>
        <w:left w:val="none" w:sz="0" w:space="0" w:color="auto"/>
        <w:bottom w:val="none" w:sz="0" w:space="0" w:color="auto"/>
        <w:right w:val="none" w:sz="0" w:space="0" w:color="auto"/>
      </w:divBdr>
    </w:div>
    <w:div w:id="466053443">
      <w:bodyDiv w:val="1"/>
      <w:marLeft w:val="0"/>
      <w:marRight w:val="0"/>
      <w:marTop w:val="0"/>
      <w:marBottom w:val="0"/>
      <w:divBdr>
        <w:top w:val="none" w:sz="0" w:space="0" w:color="auto"/>
        <w:left w:val="none" w:sz="0" w:space="0" w:color="auto"/>
        <w:bottom w:val="none" w:sz="0" w:space="0" w:color="auto"/>
        <w:right w:val="none" w:sz="0" w:space="0" w:color="auto"/>
      </w:divBdr>
    </w:div>
    <w:div w:id="470951158">
      <w:bodyDiv w:val="1"/>
      <w:marLeft w:val="0"/>
      <w:marRight w:val="0"/>
      <w:marTop w:val="0"/>
      <w:marBottom w:val="0"/>
      <w:divBdr>
        <w:top w:val="none" w:sz="0" w:space="0" w:color="auto"/>
        <w:left w:val="none" w:sz="0" w:space="0" w:color="auto"/>
        <w:bottom w:val="none" w:sz="0" w:space="0" w:color="auto"/>
        <w:right w:val="none" w:sz="0" w:space="0" w:color="auto"/>
      </w:divBdr>
    </w:div>
    <w:div w:id="471169819">
      <w:bodyDiv w:val="1"/>
      <w:marLeft w:val="0"/>
      <w:marRight w:val="0"/>
      <w:marTop w:val="0"/>
      <w:marBottom w:val="0"/>
      <w:divBdr>
        <w:top w:val="none" w:sz="0" w:space="0" w:color="auto"/>
        <w:left w:val="none" w:sz="0" w:space="0" w:color="auto"/>
        <w:bottom w:val="none" w:sz="0" w:space="0" w:color="auto"/>
        <w:right w:val="none" w:sz="0" w:space="0" w:color="auto"/>
      </w:divBdr>
    </w:div>
    <w:div w:id="471948530">
      <w:bodyDiv w:val="1"/>
      <w:marLeft w:val="0"/>
      <w:marRight w:val="0"/>
      <w:marTop w:val="0"/>
      <w:marBottom w:val="0"/>
      <w:divBdr>
        <w:top w:val="none" w:sz="0" w:space="0" w:color="auto"/>
        <w:left w:val="none" w:sz="0" w:space="0" w:color="auto"/>
        <w:bottom w:val="none" w:sz="0" w:space="0" w:color="auto"/>
        <w:right w:val="none" w:sz="0" w:space="0" w:color="auto"/>
      </w:divBdr>
    </w:div>
    <w:div w:id="472602511">
      <w:bodyDiv w:val="1"/>
      <w:marLeft w:val="0"/>
      <w:marRight w:val="0"/>
      <w:marTop w:val="0"/>
      <w:marBottom w:val="0"/>
      <w:divBdr>
        <w:top w:val="none" w:sz="0" w:space="0" w:color="auto"/>
        <w:left w:val="none" w:sz="0" w:space="0" w:color="auto"/>
        <w:bottom w:val="none" w:sz="0" w:space="0" w:color="auto"/>
        <w:right w:val="none" w:sz="0" w:space="0" w:color="auto"/>
      </w:divBdr>
    </w:div>
    <w:div w:id="473378822">
      <w:bodyDiv w:val="1"/>
      <w:marLeft w:val="0"/>
      <w:marRight w:val="0"/>
      <w:marTop w:val="0"/>
      <w:marBottom w:val="0"/>
      <w:divBdr>
        <w:top w:val="none" w:sz="0" w:space="0" w:color="auto"/>
        <w:left w:val="none" w:sz="0" w:space="0" w:color="auto"/>
        <w:bottom w:val="none" w:sz="0" w:space="0" w:color="auto"/>
        <w:right w:val="none" w:sz="0" w:space="0" w:color="auto"/>
      </w:divBdr>
    </w:div>
    <w:div w:id="475726933">
      <w:bodyDiv w:val="1"/>
      <w:marLeft w:val="0"/>
      <w:marRight w:val="0"/>
      <w:marTop w:val="0"/>
      <w:marBottom w:val="0"/>
      <w:divBdr>
        <w:top w:val="none" w:sz="0" w:space="0" w:color="auto"/>
        <w:left w:val="none" w:sz="0" w:space="0" w:color="auto"/>
        <w:bottom w:val="none" w:sz="0" w:space="0" w:color="auto"/>
        <w:right w:val="none" w:sz="0" w:space="0" w:color="auto"/>
      </w:divBdr>
    </w:div>
    <w:div w:id="476915009">
      <w:bodyDiv w:val="1"/>
      <w:marLeft w:val="0"/>
      <w:marRight w:val="0"/>
      <w:marTop w:val="0"/>
      <w:marBottom w:val="0"/>
      <w:divBdr>
        <w:top w:val="none" w:sz="0" w:space="0" w:color="auto"/>
        <w:left w:val="none" w:sz="0" w:space="0" w:color="auto"/>
        <w:bottom w:val="none" w:sz="0" w:space="0" w:color="auto"/>
        <w:right w:val="none" w:sz="0" w:space="0" w:color="auto"/>
      </w:divBdr>
    </w:div>
    <w:div w:id="477454274">
      <w:bodyDiv w:val="1"/>
      <w:marLeft w:val="0"/>
      <w:marRight w:val="0"/>
      <w:marTop w:val="0"/>
      <w:marBottom w:val="0"/>
      <w:divBdr>
        <w:top w:val="none" w:sz="0" w:space="0" w:color="auto"/>
        <w:left w:val="none" w:sz="0" w:space="0" w:color="auto"/>
        <w:bottom w:val="none" w:sz="0" w:space="0" w:color="auto"/>
        <w:right w:val="none" w:sz="0" w:space="0" w:color="auto"/>
      </w:divBdr>
    </w:div>
    <w:div w:id="480269637">
      <w:bodyDiv w:val="1"/>
      <w:marLeft w:val="0"/>
      <w:marRight w:val="0"/>
      <w:marTop w:val="0"/>
      <w:marBottom w:val="0"/>
      <w:divBdr>
        <w:top w:val="none" w:sz="0" w:space="0" w:color="auto"/>
        <w:left w:val="none" w:sz="0" w:space="0" w:color="auto"/>
        <w:bottom w:val="none" w:sz="0" w:space="0" w:color="auto"/>
        <w:right w:val="none" w:sz="0" w:space="0" w:color="auto"/>
      </w:divBdr>
    </w:div>
    <w:div w:id="480394045">
      <w:bodyDiv w:val="1"/>
      <w:marLeft w:val="0"/>
      <w:marRight w:val="0"/>
      <w:marTop w:val="0"/>
      <w:marBottom w:val="0"/>
      <w:divBdr>
        <w:top w:val="none" w:sz="0" w:space="0" w:color="auto"/>
        <w:left w:val="none" w:sz="0" w:space="0" w:color="auto"/>
        <w:bottom w:val="none" w:sz="0" w:space="0" w:color="auto"/>
        <w:right w:val="none" w:sz="0" w:space="0" w:color="auto"/>
      </w:divBdr>
    </w:div>
    <w:div w:id="480581360">
      <w:bodyDiv w:val="1"/>
      <w:marLeft w:val="0"/>
      <w:marRight w:val="0"/>
      <w:marTop w:val="0"/>
      <w:marBottom w:val="0"/>
      <w:divBdr>
        <w:top w:val="none" w:sz="0" w:space="0" w:color="auto"/>
        <w:left w:val="none" w:sz="0" w:space="0" w:color="auto"/>
        <w:bottom w:val="none" w:sz="0" w:space="0" w:color="auto"/>
        <w:right w:val="none" w:sz="0" w:space="0" w:color="auto"/>
      </w:divBdr>
    </w:div>
    <w:div w:id="482428050">
      <w:bodyDiv w:val="1"/>
      <w:marLeft w:val="0"/>
      <w:marRight w:val="0"/>
      <w:marTop w:val="0"/>
      <w:marBottom w:val="0"/>
      <w:divBdr>
        <w:top w:val="none" w:sz="0" w:space="0" w:color="auto"/>
        <w:left w:val="none" w:sz="0" w:space="0" w:color="auto"/>
        <w:bottom w:val="none" w:sz="0" w:space="0" w:color="auto"/>
        <w:right w:val="none" w:sz="0" w:space="0" w:color="auto"/>
      </w:divBdr>
    </w:div>
    <w:div w:id="482504493">
      <w:bodyDiv w:val="1"/>
      <w:marLeft w:val="0"/>
      <w:marRight w:val="0"/>
      <w:marTop w:val="0"/>
      <w:marBottom w:val="0"/>
      <w:divBdr>
        <w:top w:val="none" w:sz="0" w:space="0" w:color="auto"/>
        <w:left w:val="none" w:sz="0" w:space="0" w:color="auto"/>
        <w:bottom w:val="none" w:sz="0" w:space="0" w:color="auto"/>
        <w:right w:val="none" w:sz="0" w:space="0" w:color="auto"/>
      </w:divBdr>
    </w:div>
    <w:div w:id="483359446">
      <w:bodyDiv w:val="1"/>
      <w:marLeft w:val="0"/>
      <w:marRight w:val="0"/>
      <w:marTop w:val="0"/>
      <w:marBottom w:val="0"/>
      <w:divBdr>
        <w:top w:val="none" w:sz="0" w:space="0" w:color="auto"/>
        <w:left w:val="none" w:sz="0" w:space="0" w:color="auto"/>
        <w:bottom w:val="none" w:sz="0" w:space="0" w:color="auto"/>
        <w:right w:val="none" w:sz="0" w:space="0" w:color="auto"/>
      </w:divBdr>
    </w:div>
    <w:div w:id="484519011">
      <w:bodyDiv w:val="1"/>
      <w:marLeft w:val="0"/>
      <w:marRight w:val="0"/>
      <w:marTop w:val="0"/>
      <w:marBottom w:val="0"/>
      <w:divBdr>
        <w:top w:val="none" w:sz="0" w:space="0" w:color="auto"/>
        <w:left w:val="none" w:sz="0" w:space="0" w:color="auto"/>
        <w:bottom w:val="none" w:sz="0" w:space="0" w:color="auto"/>
        <w:right w:val="none" w:sz="0" w:space="0" w:color="auto"/>
      </w:divBdr>
    </w:div>
    <w:div w:id="487793893">
      <w:bodyDiv w:val="1"/>
      <w:marLeft w:val="0"/>
      <w:marRight w:val="0"/>
      <w:marTop w:val="0"/>
      <w:marBottom w:val="0"/>
      <w:divBdr>
        <w:top w:val="none" w:sz="0" w:space="0" w:color="auto"/>
        <w:left w:val="none" w:sz="0" w:space="0" w:color="auto"/>
        <w:bottom w:val="none" w:sz="0" w:space="0" w:color="auto"/>
        <w:right w:val="none" w:sz="0" w:space="0" w:color="auto"/>
      </w:divBdr>
    </w:div>
    <w:div w:id="488400076">
      <w:bodyDiv w:val="1"/>
      <w:marLeft w:val="0"/>
      <w:marRight w:val="0"/>
      <w:marTop w:val="0"/>
      <w:marBottom w:val="0"/>
      <w:divBdr>
        <w:top w:val="none" w:sz="0" w:space="0" w:color="auto"/>
        <w:left w:val="none" w:sz="0" w:space="0" w:color="auto"/>
        <w:bottom w:val="none" w:sz="0" w:space="0" w:color="auto"/>
        <w:right w:val="none" w:sz="0" w:space="0" w:color="auto"/>
      </w:divBdr>
    </w:div>
    <w:div w:id="489252320">
      <w:bodyDiv w:val="1"/>
      <w:marLeft w:val="0"/>
      <w:marRight w:val="0"/>
      <w:marTop w:val="0"/>
      <w:marBottom w:val="0"/>
      <w:divBdr>
        <w:top w:val="none" w:sz="0" w:space="0" w:color="auto"/>
        <w:left w:val="none" w:sz="0" w:space="0" w:color="auto"/>
        <w:bottom w:val="none" w:sz="0" w:space="0" w:color="auto"/>
        <w:right w:val="none" w:sz="0" w:space="0" w:color="auto"/>
      </w:divBdr>
    </w:div>
    <w:div w:id="489715282">
      <w:bodyDiv w:val="1"/>
      <w:marLeft w:val="0"/>
      <w:marRight w:val="0"/>
      <w:marTop w:val="0"/>
      <w:marBottom w:val="0"/>
      <w:divBdr>
        <w:top w:val="none" w:sz="0" w:space="0" w:color="auto"/>
        <w:left w:val="none" w:sz="0" w:space="0" w:color="auto"/>
        <w:bottom w:val="none" w:sz="0" w:space="0" w:color="auto"/>
        <w:right w:val="none" w:sz="0" w:space="0" w:color="auto"/>
      </w:divBdr>
    </w:div>
    <w:div w:id="489827580">
      <w:bodyDiv w:val="1"/>
      <w:marLeft w:val="0"/>
      <w:marRight w:val="0"/>
      <w:marTop w:val="0"/>
      <w:marBottom w:val="0"/>
      <w:divBdr>
        <w:top w:val="none" w:sz="0" w:space="0" w:color="auto"/>
        <w:left w:val="none" w:sz="0" w:space="0" w:color="auto"/>
        <w:bottom w:val="none" w:sz="0" w:space="0" w:color="auto"/>
        <w:right w:val="none" w:sz="0" w:space="0" w:color="auto"/>
      </w:divBdr>
    </w:div>
    <w:div w:id="492337261">
      <w:bodyDiv w:val="1"/>
      <w:marLeft w:val="0"/>
      <w:marRight w:val="0"/>
      <w:marTop w:val="0"/>
      <w:marBottom w:val="0"/>
      <w:divBdr>
        <w:top w:val="none" w:sz="0" w:space="0" w:color="auto"/>
        <w:left w:val="none" w:sz="0" w:space="0" w:color="auto"/>
        <w:bottom w:val="none" w:sz="0" w:space="0" w:color="auto"/>
        <w:right w:val="none" w:sz="0" w:space="0" w:color="auto"/>
      </w:divBdr>
    </w:div>
    <w:div w:id="492911159">
      <w:bodyDiv w:val="1"/>
      <w:marLeft w:val="0"/>
      <w:marRight w:val="0"/>
      <w:marTop w:val="0"/>
      <w:marBottom w:val="0"/>
      <w:divBdr>
        <w:top w:val="none" w:sz="0" w:space="0" w:color="auto"/>
        <w:left w:val="none" w:sz="0" w:space="0" w:color="auto"/>
        <w:bottom w:val="none" w:sz="0" w:space="0" w:color="auto"/>
        <w:right w:val="none" w:sz="0" w:space="0" w:color="auto"/>
      </w:divBdr>
    </w:div>
    <w:div w:id="493033710">
      <w:bodyDiv w:val="1"/>
      <w:marLeft w:val="0"/>
      <w:marRight w:val="0"/>
      <w:marTop w:val="0"/>
      <w:marBottom w:val="0"/>
      <w:divBdr>
        <w:top w:val="none" w:sz="0" w:space="0" w:color="auto"/>
        <w:left w:val="none" w:sz="0" w:space="0" w:color="auto"/>
        <w:bottom w:val="none" w:sz="0" w:space="0" w:color="auto"/>
        <w:right w:val="none" w:sz="0" w:space="0" w:color="auto"/>
      </w:divBdr>
    </w:div>
    <w:div w:id="494298527">
      <w:bodyDiv w:val="1"/>
      <w:marLeft w:val="0"/>
      <w:marRight w:val="0"/>
      <w:marTop w:val="0"/>
      <w:marBottom w:val="0"/>
      <w:divBdr>
        <w:top w:val="none" w:sz="0" w:space="0" w:color="auto"/>
        <w:left w:val="none" w:sz="0" w:space="0" w:color="auto"/>
        <w:bottom w:val="none" w:sz="0" w:space="0" w:color="auto"/>
        <w:right w:val="none" w:sz="0" w:space="0" w:color="auto"/>
      </w:divBdr>
    </w:div>
    <w:div w:id="494418871">
      <w:bodyDiv w:val="1"/>
      <w:marLeft w:val="0"/>
      <w:marRight w:val="0"/>
      <w:marTop w:val="0"/>
      <w:marBottom w:val="0"/>
      <w:divBdr>
        <w:top w:val="none" w:sz="0" w:space="0" w:color="auto"/>
        <w:left w:val="none" w:sz="0" w:space="0" w:color="auto"/>
        <w:bottom w:val="none" w:sz="0" w:space="0" w:color="auto"/>
        <w:right w:val="none" w:sz="0" w:space="0" w:color="auto"/>
      </w:divBdr>
    </w:div>
    <w:div w:id="502159463">
      <w:bodyDiv w:val="1"/>
      <w:marLeft w:val="0"/>
      <w:marRight w:val="0"/>
      <w:marTop w:val="0"/>
      <w:marBottom w:val="0"/>
      <w:divBdr>
        <w:top w:val="none" w:sz="0" w:space="0" w:color="auto"/>
        <w:left w:val="none" w:sz="0" w:space="0" w:color="auto"/>
        <w:bottom w:val="none" w:sz="0" w:space="0" w:color="auto"/>
        <w:right w:val="none" w:sz="0" w:space="0" w:color="auto"/>
      </w:divBdr>
    </w:div>
    <w:div w:id="503202575">
      <w:bodyDiv w:val="1"/>
      <w:marLeft w:val="0"/>
      <w:marRight w:val="0"/>
      <w:marTop w:val="0"/>
      <w:marBottom w:val="0"/>
      <w:divBdr>
        <w:top w:val="none" w:sz="0" w:space="0" w:color="auto"/>
        <w:left w:val="none" w:sz="0" w:space="0" w:color="auto"/>
        <w:bottom w:val="none" w:sz="0" w:space="0" w:color="auto"/>
        <w:right w:val="none" w:sz="0" w:space="0" w:color="auto"/>
      </w:divBdr>
    </w:div>
    <w:div w:id="503983634">
      <w:bodyDiv w:val="1"/>
      <w:marLeft w:val="0"/>
      <w:marRight w:val="0"/>
      <w:marTop w:val="0"/>
      <w:marBottom w:val="0"/>
      <w:divBdr>
        <w:top w:val="none" w:sz="0" w:space="0" w:color="auto"/>
        <w:left w:val="none" w:sz="0" w:space="0" w:color="auto"/>
        <w:bottom w:val="none" w:sz="0" w:space="0" w:color="auto"/>
        <w:right w:val="none" w:sz="0" w:space="0" w:color="auto"/>
      </w:divBdr>
    </w:div>
    <w:div w:id="504367974">
      <w:bodyDiv w:val="1"/>
      <w:marLeft w:val="0"/>
      <w:marRight w:val="0"/>
      <w:marTop w:val="0"/>
      <w:marBottom w:val="0"/>
      <w:divBdr>
        <w:top w:val="none" w:sz="0" w:space="0" w:color="auto"/>
        <w:left w:val="none" w:sz="0" w:space="0" w:color="auto"/>
        <w:bottom w:val="none" w:sz="0" w:space="0" w:color="auto"/>
        <w:right w:val="none" w:sz="0" w:space="0" w:color="auto"/>
      </w:divBdr>
    </w:div>
    <w:div w:id="507446016">
      <w:bodyDiv w:val="1"/>
      <w:marLeft w:val="0"/>
      <w:marRight w:val="0"/>
      <w:marTop w:val="0"/>
      <w:marBottom w:val="0"/>
      <w:divBdr>
        <w:top w:val="none" w:sz="0" w:space="0" w:color="auto"/>
        <w:left w:val="none" w:sz="0" w:space="0" w:color="auto"/>
        <w:bottom w:val="none" w:sz="0" w:space="0" w:color="auto"/>
        <w:right w:val="none" w:sz="0" w:space="0" w:color="auto"/>
      </w:divBdr>
    </w:div>
    <w:div w:id="507643605">
      <w:bodyDiv w:val="1"/>
      <w:marLeft w:val="0"/>
      <w:marRight w:val="0"/>
      <w:marTop w:val="0"/>
      <w:marBottom w:val="0"/>
      <w:divBdr>
        <w:top w:val="none" w:sz="0" w:space="0" w:color="auto"/>
        <w:left w:val="none" w:sz="0" w:space="0" w:color="auto"/>
        <w:bottom w:val="none" w:sz="0" w:space="0" w:color="auto"/>
        <w:right w:val="none" w:sz="0" w:space="0" w:color="auto"/>
      </w:divBdr>
    </w:div>
    <w:div w:id="507715906">
      <w:bodyDiv w:val="1"/>
      <w:marLeft w:val="0"/>
      <w:marRight w:val="0"/>
      <w:marTop w:val="0"/>
      <w:marBottom w:val="0"/>
      <w:divBdr>
        <w:top w:val="none" w:sz="0" w:space="0" w:color="auto"/>
        <w:left w:val="none" w:sz="0" w:space="0" w:color="auto"/>
        <w:bottom w:val="none" w:sz="0" w:space="0" w:color="auto"/>
        <w:right w:val="none" w:sz="0" w:space="0" w:color="auto"/>
      </w:divBdr>
    </w:div>
    <w:div w:id="507868953">
      <w:bodyDiv w:val="1"/>
      <w:marLeft w:val="0"/>
      <w:marRight w:val="0"/>
      <w:marTop w:val="0"/>
      <w:marBottom w:val="0"/>
      <w:divBdr>
        <w:top w:val="none" w:sz="0" w:space="0" w:color="auto"/>
        <w:left w:val="none" w:sz="0" w:space="0" w:color="auto"/>
        <w:bottom w:val="none" w:sz="0" w:space="0" w:color="auto"/>
        <w:right w:val="none" w:sz="0" w:space="0" w:color="auto"/>
      </w:divBdr>
    </w:div>
    <w:div w:id="508913516">
      <w:bodyDiv w:val="1"/>
      <w:marLeft w:val="0"/>
      <w:marRight w:val="0"/>
      <w:marTop w:val="0"/>
      <w:marBottom w:val="0"/>
      <w:divBdr>
        <w:top w:val="none" w:sz="0" w:space="0" w:color="auto"/>
        <w:left w:val="none" w:sz="0" w:space="0" w:color="auto"/>
        <w:bottom w:val="none" w:sz="0" w:space="0" w:color="auto"/>
        <w:right w:val="none" w:sz="0" w:space="0" w:color="auto"/>
      </w:divBdr>
    </w:div>
    <w:div w:id="509877117">
      <w:bodyDiv w:val="1"/>
      <w:marLeft w:val="0"/>
      <w:marRight w:val="0"/>
      <w:marTop w:val="0"/>
      <w:marBottom w:val="0"/>
      <w:divBdr>
        <w:top w:val="none" w:sz="0" w:space="0" w:color="auto"/>
        <w:left w:val="none" w:sz="0" w:space="0" w:color="auto"/>
        <w:bottom w:val="none" w:sz="0" w:space="0" w:color="auto"/>
        <w:right w:val="none" w:sz="0" w:space="0" w:color="auto"/>
      </w:divBdr>
    </w:div>
    <w:div w:id="513808207">
      <w:bodyDiv w:val="1"/>
      <w:marLeft w:val="0"/>
      <w:marRight w:val="0"/>
      <w:marTop w:val="0"/>
      <w:marBottom w:val="0"/>
      <w:divBdr>
        <w:top w:val="none" w:sz="0" w:space="0" w:color="auto"/>
        <w:left w:val="none" w:sz="0" w:space="0" w:color="auto"/>
        <w:bottom w:val="none" w:sz="0" w:space="0" w:color="auto"/>
        <w:right w:val="none" w:sz="0" w:space="0" w:color="auto"/>
      </w:divBdr>
    </w:div>
    <w:div w:id="517080006">
      <w:bodyDiv w:val="1"/>
      <w:marLeft w:val="0"/>
      <w:marRight w:val="0"/>
      <w:marTop w:val="0"/>
      <w:marBottom w:val="0"/>
      <w:divBdr>
        <w:top w:val="none" w:sz="0" w:space="0" w:color="auto"/>
        <w:left w:val="none" w:sz="0" w:space="0" w:color="auto"/>
        <w:bottom w:val="none" w:sz="0" w:space="0" w:color="auto"/>
        <w:right w:val="none" w:sz="0" w:space="0" w:color="auto"/>
      </w:divBdr>
    </w:div>
    <w:div w:id="518354469">
      <w:bodyDiv w:val="1"/>
      <w:marLeft w:val="0"/>
      <w:marRight w:val="0"/>
      <w:marTop w:val="0"/>
      <w:marBottom w:val="0"/>
      <w:divBdr>
        <w:top w:val="none" w:sz="0" w:space="0" w:color="auto"/>
        <w:left w:val="none" w:sz="0" w:space="0" w:color="auto"/>
        <w:bottom w:val="none" w:sz="0" w:space="0" w:color="auto"/>
        <w:right w:val="none" w:sz="0" w:space="0" w:color="auto"/>
      </w:divBdr>
    </w:div>
    <w:div w:id="519976059">
      <w:bodyDiv w:val="1"/>
      <w:marLeft w:val="0"/>
      <w:marRight w:val="0"/>
      <w:marTop w:val="0"/>
      <w:marBottom w:val="0"/>
      <w:divBdr>
        <w:top w:val="none" w:sz="0" w:space="0" w:color="auto"/>
        <w:left w:val="none" w:sz="0" w:space="0" w:color="auto"/>
        <w:bottom w:val="none" w:sz="0" w:space="0" w:color="auto"/>
        <w:right w:val="none" w:sz="0" w:space="0" w:color="auto"/>
      </w:divBdr>
    </w:div>
    <w:div w:id="520121230">
      <w:bodyDiv w:val="1"/>
      <w:marLeft w:val="0"/>
      <w:marRight w:val="0"/>
      <w:marTop w:val="0"/>
      <w:marBottom w:val="0"/>
      <w:divBdr>
        <w:top w:val="none" w:sz="0" w:space="0" w:color="auto"/>
        <w:left w:val="none" w:sz="0" w:space="0" w:color="auto"/>
        <w:bottom w:val="none" w:sz="0" w:space="0" w:color="auto"/>
        <w:right w:val="none" w:sz="0" w:space="0" w:color="auto"/>
      </w:divBdr>
    </w:div>
    <w:div w:id="525679374">
      <w:bodyDiv w:val="1"/>
      <w:marLeft w:val="0"/>
      <w:marRight w:val="0"/>
      <w:marTop w:val="0"/>
      <w:marBottom w:val="0"/>
      <w:divBdr>
        <w:top w:val="none" w:sz="0" w:space="0" w:color="auto"/>
        <w:left w:val="none" w:sz="0" w:space="0" w:color="auto"/>
        <w:bottom w:val="none" w:sz="0" w:space="0" w:color="auto"/>
        <w:right w:val="none" w:sz="0" w:space="0" w:color="auto"/>
      </w:divBdr>
    </w:div>
    <w:div w:id="526455671">
      <w:bodyDiv w:val="1"/>
      <w:marLeft w:val="0"/>
      <w:marRight w:val="0"/>
      <w:marTop w:val="0"/>
      <w:marBottom w:val="0"/>
      <w:divBdr>
        <w:top w:val="none" w:sz="0" w:space="0" w:color="auto"/>
        <w:left w:val="none" w:sz="0" w:space="0" w:color="auto"/>
        <w:bottom w:val="none" w:sz="0" w:space="0" w:color="auto"/>
        <w:right w:val="none" w:sz="0" w:space="0" w:color="auto"/>
      </w:divBdr>
    </w:div>
    <w:div w:id="530413585">
      <w:bodyDiv w:val="1"/>
      <w:marLeft w:val="0"/>
      <w:marRight w:val="0"/>
      <w:marTop w:val="0"/>
      <w:marBottom w:val="0"/>
      <w:divBdr>
        <w:top w:val="none" w:sz="0" w:space="0" w:color="auto"/>
        <w:left w:val="none" w:sz="0" w:space="0" w:color="auto"/>
        <w:bottom w:val="none" w:sz="0" w:space="0" w:color="auto"/>
        <w:right w:val="none" w:sz="0" w:space="0" w:color="auto"/>
      </w:divBdr>
    </w:div>
    <w:div w:id="532354005">
      <w:bodyDiv w:val="1"/>
      <w:marLeft w:val="0"/>
      <w:marRight w:val="0"/>
      <w:marTop w:val="0"/>
      <w:marBottom w:val="0"/>
      <w:divBdr>
        <w:top w:val="none" w:sz="0" w:space="0" w:color="auto"/>
        <w:left w:val="none" w:sz="0" w:space="0" w:color="auto"/>
        <w:bottom w:val="none" w:sz="0" w:space="0" w:color="auto"/>
        <w:right w:val="none" w:sz="0" w:space="0" w:color="auto"/>
      </w:divBdr>
    </w:div>
    <w:div w:id="532963472">
      <w:bodyDiv w:val="1"/>
      <w:marLeft w:val="0"/>
      <w:marRight w:val="0"/>
      <w:marTop w:val="0"/>
      <w:marBottom w:val="0"/>
      <w:divBdr>
        <w:top w:val="none" w:sz="0" w:space="0" w:color="auto"/>
        <w:left w:val="none" w:sz="0" w:space="0" w:color="auto"/>
        <w:bottom w:val="none" w:sz="0" w:space="0" w:color="auto"/>
        <w:right w:val="none" w:sz="0" w:space="0" w:color="auto"/>
      </w:divBdr>
    </w:div>
    <w:div w:id="538782733">
      <w:bodyDiv w:val="1"/>
      <w:marLeft w:val="0"/>
      <w:marRight w:val="0"/>
      <w:marTop w:val="0"/>
      <w:marBottom w:val="0"/>
      <w:divBdr>
        <w:top w:val="none" w:sz="0" w:space="0" w:color="auto"/>
        <w:left w:val="none" w:sz="0" w:space="0" w:color="auto"/>
        <w:bottom w:val="none" w:sz="0" w:space="0" w:color="auto"/>
        <w:right w:val="none" w:sz="0" w:space="0" w:color="auto"/>
      </w:divBdr>
    </w:div>
    <w:div w:id="539169620">
      <w:bodyDiv w:val="1"/>
      <w:marLeft w:val="0"/>
      <w:marRight w:val="0"/>
      <w:marTop w:val="0"/>
      <w:marBottom w:val="0"/>
      <w:divBdr>
        <w:top w:val="none" w:sz="0" w:space="0" w:color="auto"/>
        <w:left w:val="none" w:sz="0" w:space="0" w:color="auto"/>
        <w:bottom w:val="none" w:sz="0" w:space="0" w:color="auto"/>
        <w:right w:val="none" w:sz="0" w:space="0" w:color="auto"/>
      </w:divBdr>
    </w:div>
    <w:div w:id="539558582">
      <w:bodyDiv w:val="1"/>
      <w:marLeft w:val="0"/>
      <w:marRight w:val="0"/>
      <w:marTop w:val="0"/>
      <w:marBottom w:val="0"/>
      <w:divBdr>
        <w:top w:val="none" w:sz="0" w:space="0" w:color="auto"/>
        <w:left w:val="none" w:sz="0" w:space="0" w:color="auto"/>
        <w:bottom w:val="none" w:sz="0" w:space="0" w:color="auto"/>
        <w:right w:val="none" w:sz="0" w:space="0" w:color="auto"/>
      </w:divBdr>
    </w:div>
    <w:div w:id="542865976">
      <w:bodyDiv w:val="1"/>
      <w:marLeft w:val="0"/>
      <w:marRight w:val="0"/>
      <w:marTop w:val="0"/>
      <w:marBottom w:val="0"/>
      <w:divBdr>
        <w:top w:val="none" w:sz="0" w:space="0" w:color="auto"/>
        <w:left w:val="none" w:sz="0" w:space="0" w:color="auto"/>
        <w:bottom w:val="none" w:sz="0" w:space="0" w:color="auto"/>
        <w:right w:val="none" w:sz="0" w:space="0" w:color="auto"/>
      </w:divBdr>
    </w:div>
    <w:div w:id="543370508">
      <w:bodyDiv w:val="1"/>
      <w:marLeft w:val="0"/>
      <w:marRight w:val="0"/>
      <w:marTop w:val="0"/>
      <w:marBottom w:val="0"/>
      <w:divBdr>
        <w:top w:val="none" w:sz="0" w:space="0" w:color="auto"/>
        <w:left w:val="none" w:sz="0" w:space="0" w:color="auto"/>
        <w:bottom w:val="none" w:sz="0" w:space="0" w:color="auto"/>
        <w:right w:val="none" w:sz="0" w:space="0" w:color="auto"/>
      </w:divBdr>
    </w:div>
    <w:div w:id="544683919">
      <w:bodyDiv w:val="1"/>
      <w:marLeft w:val="0"/>
      <w:marRight w:val="0"/>
      <w:marTop w:val="0"/>
      <w:marBottom w:val="0"/>
      <w:divBdr>
        <w:top w:val="none" w:sz="0" w:space="0" w:color="auto"/>
        <w:left w:val="none" w:sz="0" w:space="0" w:color="auto"/>
        <w:bottom w:val="none" w:sz="0" w:space="0" w:color="auto"/>
        <w:right w:val="none" w:sz="0" w:space="0" w:color="auto"/>
      </w:divBdr>
    </w:div>
    <w:div w:id="546142045">
      <w:bodyDiv w:val="1"/>
      <w:marLeft w:val="0"/>
      <w:marRight w:val="0"/>
      <w:marTop w:val="0"/>
      <w:marBottom w:val="0"/>
      <w:divBdr>
        <w:top w:val="none" w:sz="0" w:space="0" w:color="auto"/>
        <w:left w:val="none" w:sz="0" w:space="0" w:color="auto"/>
        <w:bottom w:val="none" w:sz="0" w:space="0" w:color="auto"/>
        <w:right w:val="none" w:sz="0" w:space="0" w:color="auto"/>
      </w:divBdr>
    </w:div>
    <w:div w:id="546528424">
      <w:bodyDiv w:val="1"/>
      <w:marLeft w:val="0"/>
      <w:marRight w:val="0"/>
      <w:marTop w:val="0"/>
      <w:marBottom w:val="0"/>
      <w:divBdr>
        <w:top w:val="none" w:sz="0" w:space="0" w:color="auto"/>
        <w:left w:val="none" w:sz="0" w:space="0" w:color="auto"/>
        <w:bottom w:val="none" w:sz="0" w:space="0" w:color="auto"/>
        <w:right w:val="none" w:sz="0" w:space="0" w:color="auto"/>
      </w:divBdr>
    </w:div>
    <w:div w:id="550767259">
      <w:bodyDiv w:val="1"/>
      <w:marLeft w:val="0"/>
      <w:marRight w:val="0"/>
      <w:marTop w:val="0"/>
      <w:marBottom w:val="0"/>
      <w:divBdr>
        <w:top w:val="none" w:sz="0" w:space="0" w:color="auto"/>
        <w:left w:val="none" w:sz="0" w:space="0" w:color="auto"/>
        <w:bottom w:val="none" w:sz="0" w:space="0" w:color="auto"/>
        <w:right w:val="none" w:sz="0" w:space="0" w:color="auto"/>
      </w:divBdr>
    </w:div>
    <w:div w:id="551160101">
      <w:bodyDiv w:val="1"/>
      <w:marLeft w:val="0"/>
      <w:marRight w:val="0"/>
      <w:marTop w:val="0"/>
      <w:marBottom w:val="0"/>
      <w:divBdr>
        <w:top w:val="none" w:sz="0" w:space="0" w:color="auto"/>
        <w:left w:val="none" w:sz="0" w:space="0" w:color="auto"/>
        <w:bottom w:val="none" w:sz="0" w:space="0" w:color="auto"/>
        <w:right w:val="none" w:sz="0" w:space="0" w:color="auto"/>
      </w:divBdr>
    </w:div>
    <w:div w:id="555092879">
      <w:bodyDiv w:val="1"/>
      <w:marLeft w:val="0"/>
      <w:marRight w:val="0"/>
      <w:marTop w:val="0"/>
      <w:marBottom w:val="0"/>
      <w:divBdr>
        <w:top w:val="none" w:sz="0" w:space="0" w:color="auto"/>
        <w:left w:val="none" w:sz="0" w:space="0" w:color="auto"/>
        <w:bottom w:val="none" w:sz="0" w:space="0" w:color="auto"/>
        <w:right w:val="none" w:sz="0" w:space="0" w:color="auto"/>
      </w:divBdr>
    </w:div>
    <w:div w:id="557202960">
      <w:bodyDiv w:val="1"/>
      <w:marLeft w:val="0"/>
      <w:marRight w:val="0"/>
      <w:marTop w:val="0"/>
      <w:marBottom w:val="0"/>
      <w:divBdr>
        <w:top w:val="none" w:sz="0" w:space="0" w:color="auto"/>
        <w:left w:val="none" w:sz="0" w:space="0" w:color="auto"/>
        <w:bottom w:val="none" w:sz="0" w:space="0" w:color="auto"/>
        <w:right w:val="none" w:sz="0" w:space="0" w:color="auto"/>
      </w:divBdr>
    </w:div>
    <w:div w:id="557325295">
      <w:bodyDiv w:val="1"/>
      <w:marLeft w:val="0"/>
      <w:marRight w:val="0"/>
      <w:marTop w:val="0"/>
      <w:marBottom w:val="0"/>
      <w:divBdr>
        <w:top w:val="none" w:sz="0" w:space="0" w:color="auto"/>
        <w:left w:val="none" w:sz="0" w:space="0" w:color="auto"/>
        <w:bottom w:val="none" w:sz="0" w:space="0" w:color="auto"/>
        <w:right w:val="none" w:sz="0" w:space="0" w:color="auto"/>
      </w:divBdr>
    </w:div>
    <w:div w:id="558399138">
      <w:bodyDiv w:val="1"/>
      <w:marLeft w:val="0"/>
      <w:marRight w:val="0"/>
      <w:marTop w:val="0"/>
      <w:marBottom w:val="0"/>
      <w:divBdr>
        <w:top w:val="none" w:sz="0" w:space="0" w:color="auto"/>
        <w:left w:val="none" w:sz="0" w:space="0" w:color="auto"/>
        <w:bottom w:val="none" w:sz="0" w:space="0" w:color="auto"/>
        <w:right w:val="none" w:sz="0" w:space="0" w:color="auto"/>
      </w:divBdr>
    </w:div>
    <w:div w:id="560291149">
      <w:bodyDiv w:val="1"/>
      <w:marLeft w:val="0"/>
      <w:marRight w:val="0"/>
      <w:marTop w:val="0"/>
      <w:marBottom w:val="0"/>
      <w:divBdr>
        <w:top w:val="none" w:sz="0" w:space="0" w:color="auto"/>
        <w:left w:val="none" w:sz="0" w:space="0" w:color="auto"/>
        <w:bottom w:val="none" w:sz="0" w:space="0" w:color="auto"/>
        <w:right w:val="none" w:sz="0" w:space="0" w:color="auto"/>
      </w:divBdr>
    </w:div>
    <w:div w:id="562907703">
      <w:bodyDiv w:val="1"/>
      <w:marLeft w:val="0"/>
      <w:marRight w:val="0"/>
      <w:marTop w:val="0"/>
      <w:marBottom w:val="0"/>
      <w:divBdr>
        <w:top w:val="none" w:sz="0" w:space="0" w:color="auto"/>
        <w:left w:val="none" w:sz="0" w:space="0" w:color="auto"/>
        <w:bottom w:val="none" w:sz="0" w:space="0" w:color="auto"/>
        <w:right w:val="none" w:sz="0" w:space="0" w:color="auto"/>
      </w:divBdr>
    </w:div>
    <w:div w:id="564072611">
      <w:bodyDiv w:val="1"/>
      <w:marLeft w:val="0"/>
      <w:marRight w:val="0"/>
      <w:marTop w:val="0"/>
      <w:marBottom w:val="0"/>
      <w:divBdr>
        <w:top w:val="none" w:sz="0" w:space="0" w:color="auto"/>
        <w:left w:val="none" w:sz="0" w:space="0" w:color="auto"/>
        <w:bottom w:val="none" w:sz="0" w:space="0" w:color="auto"/>
        <w:right w:val="none" w:sz="0" w:space="0" w:color="auto"/>
      </w:divBdr>
    </w:div>
    <w:div w:id="564294582">
      <w:bodyDiv w:val="1"/>
      <w:marLeft w:val="0"/>
      <w:marRight w:val="0"/>
      <w:marTop w:val="0"/>
      <w:marBottom w:val="0"/>
      <w:divBdr>
        <w:top w:val="none" w:sz="0" w:space="0" w:color="auto"/>
        <w:left w:val="none" w:sz="0" w:space="0" w:color="auto"/>
        <w:bottom w:val="none" w:sz="0" w:space="0" w:color="auto"/>
        <w:right w:val="none" w:sz="0" w:space="0" w:color="auto"/>
      </w:divBdr>
    </w:div>
    <w:div w:id="564802183">
      <w:bodyDiv w:val="1"/>
      <w:marLeft w:val="0"/>
      <w:marRight w:val="0"/>
      <w:marTop w:val="0"/>
      <w:marBottom w:val="0"/>
      <w:divBdr>
        <w:top w:val="none" w:sz="0" w:space="0" w:color="auto"/>
        <w:left w:val="none" w:sz="0" w:space="0" w:color="auto"/>
        <w:bottom w:val="none" w:sz="0" w:space="0" w:color="auto"/>
        <w:right w:val="none" w:sz="0" w:space="0" w:color="auto"/>
      </w:divBdr>
    </w:div>
    <w:div w:id="565727005">
      <w:bodyDiv w:val="1"/>
      <w:marLeft w:val="0"/>
      <w:marRight w:val="0"/>
      <w:marTop w:val="0"/>
      <w:marBottom w:val="0"/>
      <w:divBdr>
        <w:top w:val="none" w:sz="0" w:space="0" w:color="auto"/>
        <w:left w:val="none" w:sz="0" w:space="0" w:color="auto"/>
        <w:bottom w:val="none" w:sz="0" w:space="0" w:color="auto"/>
        <w:right w:val="none" w:sz="0" w:space="0" w:color="auto"/>
      </w:divBdr>
    </w:div>
    <w:div w:id="567306085">
      <w:bodyDiv w:val="1"/>
      <w:marLeft w:val="0"/>
      <w:marRight w:val="0"/>
      <w:marTop w:val="0"/>
      <w:marBottom w:val="0"/>
      <w:divBdr>
        <w:top w:val="none" w:sz="0" w:space="0" w:color="auto"/>
        <w:left w:val="none" w:sz="0" w:space="0" w:color="auto"/>
        <w:bottom w:val="none" w:sz="0" w:space="0" w:color="auto"/>
        <w:right w:val="none" w:sz="0" w:space="0" w:color="auto"/>
      </w:divBdr>
    </w:div>
    <w:div w:id="568341618">
      <w:bodyDiv w:val="1"/>
      <w:marLeft w:val="0"/>
      <w:marRight w:val="0"/>
      <w:marTop w:val="0"/>
      <w:marBottom w:val="0"/>
      <w:divBdr>
        <w:top w:val="none" w:sz="0" w:space="0" w:color="auto"/>
        <w:left w:val="none" w:sz="0" w:space="0" w:color="auto"/>
        <w:bottom w:val="none" w:sz="0" w:space="0" w:color="auto"/>
        <w:right w:val="none" w:sz="0" w:space="0" w:color="auto"/>
      </w:divBdr>
    </w:div>
    <w:div w:id="568421352">
      <w:bodyDiv w:val="1"/>
      <w:marLeft w:val="0"/>
      <w:marRight w:val="0"/>
      <w:marTop w:val="0"/>
      <w:marBottom w:val="0"/>
      <w:divBdr>
        <w:top w:val="none" w:sz="0" w:space="0" w:color="auto"/>
        <w:left w:val="none" w:sz="0" w:space="0" w:color="auto"/>
        <w:bottom w:val="none" w:sz="0" w:space="0" w:color="auto"/>
        <w:right w:val="none" w:sz="0" w:space="0" w:color="auto"/>
      </w:divBdr>
    </w:div>
    <w:div w:id="570700268">
      <w:bodyDiv w:val="1"/>
      <w:marLeft w:val="0"/>
      <w:marRight w:val="0"/>
      <w:marTop w:val="0"/>
      <w:marBottom w:val="0"/>
      <w:divBdr>
        <w:top w:val="none" w:sz="0" w:space="0" w:color="auto"/>
        <w:left w:val="none" w:sz="0" w:space="0" w:color="auto"/>
        <w:bottom w:val="none" w:sz="0" w:space="0" w:color="auto"/>
        <w:right w:val="none" w:sz="0" w:space="0" w:color="auto"/>
      </w:divBdr>
    </w:div>
    <w:div w:id="572009998">
      <w:bodyDiv w:val="1"/>
      <w:marLeft w:val="0"/>
      <w:marRight w:val="0"/>
      <w:marTop w:val="0"/>
      <w:marBottom w:val="0"/>
      <w:divBdr>
        <w:top w:val="none" w:sz="0" w:space="0" w:color="auto"/>
        <w:left w:val="none" w:sz="0" w:space="0" w:color="auto"/>
        <w:bottom w:val="none" w:sz="0" w:space="0" w:color="auto"/>
        <w:right w:val="none" w:sz="0" w:space="0" w:color="auto"/>
      </w:divBdr>
    </w:div>
    <w:div w:id="572741827">
      <w:bodyDiv w:val="1"/>
      <w:marLeft w:val="0"/>
      <w:marRight w:val="0"/>
      <w:marTop w:val="0"/>
      <w:marBottom w:val="0"/>
      <w:divBdr>
        <w:top w:val="none" w:sz="0" w:space="0" w:color="auto"/>
        <w:left w:val="none" w:sz="0" w:space="0" w:color="auto"/>
        <w:bottom w:val="none" w:sz="0" w:space="0" w:color="auto"/>
        <w:right w:val="none" w:sz="0" w:space="0" w:color="auto"/>
      </w:divBdr>
    </w:div>
    <w:div w:id="573664823">
      <w:bodyDiv w:val="1"/>
      <w:marLeft w:val="0"/>
      <w:marRight w:val="0"/>
      <w:marTop w:val="0"/>
      <w:marBottom w:val="0"/>
      <w:divBdr>
        <w:top w:val="none" w:sz="0" w:space="0" w:color="auto"/>
        <w:left w:val="none" w:sz="0" w:space="0" w:color="auto"/>
        <w:bottom w:val="none" w:sz="0" w:space="0" w:color="auto"/>
        <w:right w:val="none" w:sz="0" w:space="0" w:color="auto"/>
      </w:divBdr>
    </w:div>
    <w:div w:id="574358243">
      <w:bodyDiv w:val="1"/>
      <w:marLeft w:val="0"/>
      <w:marRight w:val="0"/>
      <w:marTop w:val="0"/>
      <w:marBottom w:val="0"/>
      <w:divBdr>
        <w:top w:val="none" w:sz="0" w:space="0" w:color="auto"/>
        <w:left w:val="none" w:sz="0" w:space="0" w:color="auto"/>
        <w:bottom w:val="none" w:sz="0" w:space="0" w:color="auto"/>
        <w:right w:val="none" w:sz="0" w:space="0" w:color="auto"/>
      </w:divBdr>
    </w:div>
    <w:div w:id="574703422">
      <w:bodyDiv w:val="1"/>
      <w:marLeft w:val="0"/>
      <w:marRight w:val="0"/>
      <w:marTop w:val="0"/>
      <w:marBottom w:val="0"/>
      <w:divBdr>
        <w:top w:val="none" w:sz="0" w:space="0" w:color="auto"/>
        <w:left w:val="none" w:sz="0" w:space="0" w:color="auto"/>
        <w:bottom w:val="none" w:sz="0" w:space="0" w:color="auto"/>
        <w:right w:val="none" w:sz="0" w:space="0" w:color="auto"/>
      </w:divBdr>
    </w:div>
    <w:div w:id="576481908">
      <w:bodyDiv w:val="1"/>
      <w:marLeft w:val="0"/>
      <w:marRight w:val="0"/>
      <w:marTop w:val="0"/>
      <w:marBottom w:val="0"/>
      <w:divBdr>
        <w:top w:val="none" w:sz="0" w:space="0" w:color="auto"/>
        <w:left w:val="none" w:sz="0" w:space="0" w:color="auto"/>
        <w:bottom w:val="none" w:sz="0" w:space="0" w:color="auto"/>
        <w:right w:val="none" w:sz="0" w:space="0" w:color="auto"/>
      </w:divBdr>
    </w:div>
    <w:div w:id="576550978">
      <w:bodyDiv w:val="1"/>
      <w:marLeft w:val="0"/>
      <w:marRight w:val="0"/>
      <w:marTop w:val="0"/>
      <w:marBottom w:val="0"/>
      <w:divBdr>
        <w:top w:val="none" w:sz="0" w:space="0" w:color="auto"/>
        <w:left w:val="none" w:sz="0" w:space="0" w:color="auto"/>
        <w:bottom w:val="none" w:sz="0" w:space="0" w:color="auto"/>
        <w:right w:val="none" w:sz="0" w:space="0" w:color="auto"/>
      </w:divBdr>
    </w:div>
    <w:div w:id="576672226">
      <w:bodyDiv w:val="1"/>
      <w:marLeft w:val="0"/>
      <w:marRight w:val="0"/>
      <w:marTop w:val="0"/>
      <w:marBottom w:val="0"/>
      <w:divBdr>
        <w:top w:val="none" w:sz="0" w:space="0" w:color="auto"/>
        <w:left w:val="none" w:sz="0" w:space="0" w:color="auto"/>
        <w:bottom w:val="none" w:sz="0" w:space="0" w:color="auto"/>
        <w:right w:val="none" w:sz="0" w:space="0" w:color="auto"/>
      </w:divBdr>
    </w:div>
    <w:div w:id="580019641">
      <w:bodyDiv w:val="1"/>
      <w:marLeft w:val="0"/>
      <w:marRight w:val="0"/>
      <w:marTop w:val="0"/>
      <w:marBottom w:val="0"/>
      <w:divBdr>
        <w:top w:val="none" w:sz="0" w:space="0" w:color="auto"/>
        <w:left w:val="none" w:sz="0" w:space="0" w:color="auto"/>
        <w:bottom w:val="none" w:sz="0" w:space="0" w:color="auto"/>
        <w:right w:val="none" w:sz="0" w:space="0" w:color="auto"/>
      </w:divBdr>
    </w:div>
    <w:div w:id="582686065">
      <w:bodyDiv w:val="1"/>
      <w:marLeft w:val="0"/>
      <w:marRight w:val="0"/>
      <w:marTop w:val="0"/>
      <w:marBottom w:val="0"/>
      <w:divBdr>
        <w:top w:val="none" w:sz="0" w:space="0" w:color="auto"/>
        <w:left w:val="none" w:sz="0" w:space="0" w:color="auto"/>
        <w:bottom w:val="none" w:sz="0" w:space="0" w:color="auto"/>
        <w:right w:val="none" w:sz="0" w:space="0" w:color="auto"/>
      </w:divBdr>
    </w:div>
    <w:div w:id="584261489">
      <w:bodyDiv w:val="1"/>
      <w:marLeft w:val="0"/>
      <w:marRight w:val="0"/>
      <w:marTop w:val="0"/>
      <w:marBottom w:val="0"/>
      <w:divBdr>
        <w:top w:val="none" w:sz="0" w:space="0" w:color="auto"/>
        <w:left w:val="none" w:sz="0" w:space="0" w:color="auto"/>
        <w:bottom w:val="none" w:sz="0" w:space="0" w:color="auto"/>
        <w:right w:val="none" w:sz="0" w:space="0" w:color="auto"/>
      </w:divBdr>
    </w:div>
    <w:div w:id="585119088">
      <w:bodyDiv w:val="1"/>
      <w:marLeft w:val="0"/>
      <w:marRight w:val="0"/>
      <w:marTop w:val="0"/>
      <w:marBottom w:val="0"/>
      <w:divBdr>
        <w:top w:val="none" w:sz="0" w:space="0" w:color="auto"/>
        <w:left w:val="none" w:sz="0" w:space="0" w:color="auto"/>
        <w:bottom w:val="none" w:sz="0" w:space="0" w:color="auto"/>
        <w:right w:val="none" w:sz="0" w:space="0" w:color="auto"/>
      </w:divBdr>
    </w:div>
    <w:div w:id="586228109">
      <w:bodyDiv w:val="1"/>
      <w:marLeft w:val="0"/>
      <w:marRight w:val="0"/>
      <w:marTop w:val="0"/>
      <w:marBottom w:val="0"/>
      <w:divBdr>
        <w:top w:val="none" w:sz="0" w:space="0" w:color="auto"/>
        <w:left w:val="none" w:sz="0" w:space="0" w:color="auto"/>
        <w:bottom w:val="none" w:sz="0" w:space="0" w:color="auto"/>
        <w:right w:val="none" w:sz="0" w:space="0" w:color="auto"/>
      </w:divBdr>
    </w:div>
    <w:div w:id="587232023">
      <w:bodyDiv w:val="1"/>
      <w:marLeft w:val="0"/>
      <w:marRight w:val="0"/>
      <w:marTop w:val="0"/>
      <w:marBottom w:val="0"/>
      <w:divBdr>
        <w:top w:val="none" w:sz="0" w:space="0" w:color="auto"/>
        <w:left w:val="none" w:sz="0" w:space="0" w:color="auto"/>
        <w:bottom w:val="none" w:sz="0" w:space="0" w:color="auto"/>
        <w:right w:val="none" w:sz="0" w:space="0" w:color="auto"/>
      </w:divBdr>
    </w:div>
    <w:div w:id="587496596">
      <w:bodyDiv w:val="1"/>
      <w:marLeft w:val="0"/>
      <w:marRight w:val="0"/>
      <w:marTop w:val="0"/>
      <w:marBottom w:val="0"/>
      <w:divBdr>
        <w:top w:val="none" w:sz="0" w:space="0" w:color="auto"/>
        <w:left w:val="none" w:sz="0" w:space="0" w:color="auto"/>
        <w:bottom w:val="none" w:sz="0" w:space="0" w:color="auto"/>
        <w:right w:val="none" w:sz="0" w:space="0" w:color="auto"/>
      </w:divBdr>
    </w:div>
    <w:div w:id="592325928">
      <w:bodyDiv w:val="1"/>
      <w:marLeft w:val="0"/>
      <w:marRight w:val="0"/>
      <w:marTop w:val="0"/>
      <w:marBottom w:val="0"/>
      <w:divBdr>
        <w:top w:val="none" w:sz="0" w:space="0" w:color="auto"/>
        <w:left w:val="none" w:sz="0" w:space="0" w:color="auto"/>
        <w:bottom w:val="none" w:sz="0" w:space="0" w:color="auto"/>
        <w:right w:val="none" w:sz="0" w:space="0" w:color="auto"/>
      </w:divBdr>
    </w:div>
    <w:div w:id="592520750">
      <w:bodyDiv w:val="1"/>
      <w:marLeft w:val="0"/>
      <w:marRight w:val="0"/>
      <w:marTop w:val="0"/>
      <w:marBottom w:val="0"/>
      <w:divBdr>
        <w:top w:val="none" w:sz="0" w:space="0" w:color="auto"/>
        <w:left w:val="none" w:sz="0" w:space="0" w:color="auto"/>
        <w:bottom w:val="none" w:sz="0" w:space="0" w:color="auto"/>
        <w:right w:val="none" w:sz="0" w:space="0" w:color="auto"/>
      </w:divBdr>
    </w:div>
    <w:div w:id="592595265">
      <w:bodyDiv w:val="1"/>
      <w:marLeft w:val="0"/>
      <w:marRight w:val="0"/>
      <w:marTop w:val="0"/>
      <w:marBottom w:val="0"/>
      <w:divBdr>
        <w:top w:val="none" w:sz="0" w:space="0" w:color="auto"/>
        <w:left w:val="none" w:sz="0" w:space="0" w:color="auto"/>
        <w:bottom w:val="none" w:sz="0" w:space="0" w:color="auto"/>
        <w:right w:val="none" w:sz="0" w:space="0" w:color="auto"/>
      </w:divBdr>
    </w:div>
    <w:div w:id="595091047">
      <w:bodyDiv w:val="1"/>
      <w:marLeft w:val="0"/>
      <w:marRight w:val="0"/>
      <w:marTop w:val="0"/>
      <w:marBottom w:val="0"/>
      <w:divBdr>
        <w:top w:val="none" w:sz="0" w:space="0" w:color="auto"/>
        <w:left w:val="none" w:sz="0" w:space="0" w:color="auto"/>
        <w:bottom w:val="none" w:sz="0" w:space="0" w:color="auto"/>
        <w:right w:val="none" w:sz="0" w:space="0" w:color="auto"/>
      </w:divBdr>
    </w:div>
    <w:div w:id="597522125">
      <w:bodyDiv w:val="1"/>
      <w:marLeft w:val="0"/>
      <w:marRight w:val="0"/>
      <w:marTop w:val="0"/>
      <w:marBottom w:val="0"/>
      <w:divBdr>
        <w:top w:val="none" w:sz="0" w:space="0" w:color="auto"/>
        <w:left w:val="none" w:sz="0" w:space="0" w:color="auto"/>
        <w:bottom w:val="none" w:sz="0" w:space="0" w:color="auto"/>
        <w:right w:val="none" w:sz="0" w:space="0" w:color="auto"/>
      </w:divBdr>
    </w:div>
    <w:div w:id="600920400">
      <w:bodyDiv w:val="1"/>
      <w:marLeft w:val="0"/>
      <w:marRight w:val="0"/>
      <w:marTop w:val="0"/>
      <w:marBottom w:val="0"/>
      <w:divBdr>
        <w:top w:val="none" w:sz="0" w:space="0" w:color="auto"/>
        <w:left w:val="none" w:sz="0" w:space="0" w:color="auto"/>
        <w:bottom w:val="none" w:sz="0" w:space="0" w:color="auto"/>
        <w:right w:val="none" w:sz="0" w:space="0" w:color="auto"/>
      </w:divBdr>
    </w:div>
    <w:div w:id="601571607">
      <w:bodyDiv w:val="1"/>
      <w:marLeft w:val="0"/>
      <w:marRight w:val="0"/>
      <w:marTop w:val="0"/>
      <w:marBottom w:val="0"/>
      <w:divBdr>
        <w:top w:val="none" w:sz="0" w:space="0" w:color="auto"/>
        <w:left w:val="none" w:sz="0" w:space="0" w:color="auto"/>
        <w:bottom w:val="none" w:sz="0" w:space="0" w:color="auto"/>
        <w:right w:val="none" w:sz="0" w:space="0" w:color="auto"/>
      </w:divBdr>
    </w:div>
    <w:div w:id="603193523">
      <w:bodyDiv w:val="1"/>
      <w:marLeft w:val="0"/>
      <w:marRight w:val="0"/>
      <w:marTop w:val="0"/>
      <w:marBottom w:val="0"/>
      <w:divBdr>
        <w:top w:val="none" w:sz="0" w:space="0" w:color="auto"/>
        <w:left w:val="none" w:sz="0" w:space="0" w:color="auto"/>
        <w:bottom w:val="none" w:sz="0" w:space="0" w:color="auto"/>
        <w:right w:val="none" w:sz="0" w:space="0" w:color="auto"/>
      </w:divBdr>
    </w:div>
    <w:div w:id="603460421">
      <w:bodyDiv w:val="1"/>
      <w:marLeft w:val="0"/>
      <w:marRight w:val="0"/>
      <w:marTop w:val="0"/>
      <w:marBottom w:val="0"/>
      <w:divBdr>
        <w:top w:val="none" w:sz="0" w:space="0" w:color="auto"/>
        <w:left w:val="none" w:sz="0" w:space="0" w:color="auto"/>
        <w:bottom w:val="none" w:sz="0" w:space="0" w:color="auto"/>
        <w:right w:val="none" w:sz="0" w:space="0" w:color="auto"/>
      </w:divBdr>
    </w:div>
    <w:div w:id="604651297">
      <w:bodyDiv w:val="1"/>
      <w:marLeft w:val="0"/>
      <w:marRight w:val="0"/>
      <w:marTop w:val="0"/>
      <w:marBottom w:val="0"/>
      <w:divBdr>
        <w:top w:val="none" w:sz="0" w:space="0" w:color="auto"/>
        <w:left w:val="none" w:sz="0" w:space="0" w:color="auto"/>
        <w:bottom w:val="none" w:sz="0" w:space="0" w:color="auto"/>
        <w:right w:val="none" w:sz="0" w:space="0" w:color="auto"/>
      </w:divBdr>
    </w:div>
    <w:div w:id="604774862">
      <w:bodyDiv w:val="1"/>
      <w:marLeft w:val="0"/>
      <w:marRight w:val="0"/>
      <w:marTop w:val="0"/>
      <w:marBottom w:val="0"/>
      <w:divBdr>
        <w:top w:val="none" w:sz="0" w:space="0" w:color="auto"/>
        <w:left w:val="none" w:sz="0" w:space="0" w:color="auto"/>
        <w:bottom w:val="none" w:sz="0" w:space="0" w:color="auto"/>
        <w:right w:val="none" w:sz="0" w:space="0" w:color="auto"/>
      </w:divBdr>
    </w:div>
    <w:div w:id="604774870">
      <w:bodyDiv w:val="1"/>
      <w:marLeft w:val="0"/>
      <w:marRight w:val="0"/>
      <w:marTop w:val="0"/>
      <w:marBottom w:val="0"/>
      <w:divBdr>
        <w:top w:val="none" w:sz="0" w:space="0" w:color="auto"/>
        <w:left w:val="none" w:sz="0" w:space="0" w:color="auto"/>
        <w:bottom w:val="none" w:sz="0" w:space="0" w:color="auto"/>
        <w:right w:val="none" w:sz="0" w:space="0" w:color="auto"/>
      </w:divBdr>
    </w:div>
    <w:div w:id="610553614">
      <w:bodyDiv w:val="1"/>
      <w:marLeft w:val="0"/>
      <w:marRight w:val="0"/>
      <w:marTop w:val="0"/>
      <w:marBottom w:val="0"/>
      <w:divBdr>
        <w:top w:val="none" w:sz="0" w:space="0" w:color="auto"/>
        <w:left w:val="none" w:sz="0" w:space="0" w:color="auto"/>
        <w:bottom w:val="none" w:sz="0" w:space="0" w:color="auto"/>
        <w:right w:val="none" w:sz="0" w:space="0" w:color="auto"/>
      </w:divBdr>
    </w:div>
    <w:div w:id="611088486">
      <w:bodyDiv w:val="1"/>
      <w:marLeft w:val="0"/>
      <w:marRight w:val="0"/>
      <w:marTop w:val="0"/>
      <w:marBottom w:val="0"/>
      <w:divBdr>
        <w:top w:val="none" w:sz="0" w:space="0" w:color="auto"/>
        <w:left w:val="none" w:sz="0" w:space="0" w:color="auto"/>
        <w:bottom w:val="none" w:sz="0" w:space="0" w:color="auto"/>
        <w:right w:val="none" w:sz="0" w:space="0" w:color="auto"/>
      </w:divBdr>
    </w:div>
    <w:div w:id="616182371">
      <w:bodyDiv w:val="1"/>
      <w:marLeft w:val="0"/>
      <w:marRight w:val="0"/>
      <w:marTop w:val="0"/>
      <w:marBottom w:val="0"/>
      <w:divBdr>
        <w:top w:val="none" w:sz="0" w:space="0" w:color="auto"/>
        <w:left w:val="none" w:sz="0" w:space="0" w:color="auto"/>
        <w:bottom w:val="none" w:sz="0" w:space="0" w:color="auto"/>
        <w:right w:val="none" w:sz="0" w:space="0" w:color="auto"/>
      </w:divBdr>
    </w:div>
    <w:div w:id="618805062">
      <w:bodyDiv w:val="1"/>
      <w:marLeft w:val="0"/>
      <w:marRight w:val="0"/>
      <w:marTop w:val="0"/>
      <w:marBottom w:val="0"/>
      <w:divBdr>
        <w:top w:val="none" w:sz="0" w:space="0" w:color="auto"/>
        <w:left w:val="none" w:sz="0" w:space="0" w:color="auto"/>
        <w:bottom w:val="none" w:sz="0" w:space="0" w:color="auto"/>
        <w:right w:val="none" w:sz="0" w:space="0" w:color="auto"/>
      </w:divBdr>
    </w:div>
    <w:div w:id="619728255">
      <w:bodyDiv w:val="1"/>
      <w:marLeft w:val="0"/>
      <w:marRight w:val="0"/>
      <w:marTop w:val="0"/>
      <w:marBottom w:val="0"/>
      <w:divBdr>
        <w:top w:val="none" w:sz="0" w:space="0" w:color="auto"/>
        <w:left w:val="none" w:sz="0" w:space="0" w:color="auto"/>
        <w:bottom w:val="none" w:sz="0" w:space="0" w:color="auto"/>
        <w:right w:val="none" w:sz="0" w:space="0" w:color="auto"/>
      </w:divBdr>
    </w:div>
    <w:div w:id="620258610">
      <w:bodyDiv w:val="1"/>
      <w:marLeft w:val="0"/>
      <w:marRight w:val="0"/>
      <w:marTop w:val="0"/>
      <w:marBottom w:val="0"/>
      <w:divBdr>
        <w:top w:val="none" w:sz="0" w:space="0" w:color="auto"/>
        <w:left w:val="none" w:sz="0" w:space="0" w:color="auto"/>
        <w:bottom w:val="none" w:sz="0" w:space="0" w:color="auto"/>
        <w:right w:val="none" w:sz="0" w:space="0" w:color="auto"/>
      </w:divBdr>
    </w:div>
    <w:div w:id="632055305">
      <w:bodyDiv w:val="1"/>
      <w:marLeft w:val="0"/>
      <w:marRight w:val="0"/>
      <w:marTop w:val="0"/>
      <w:marBottom w:val="0"/>
      <w:divBdr>
        <w:top w:val="none" w:sz="0" w:space="0" w:color="auto"/>
        <w:left w:val="none" w:sz="0" w:space="0" w:color="auto"/>
        <w:bottom w:val="none" w:sz="0" w:space="0" w:color="auto"/>
        <w:right w:val="none" w:sz="0" w:space="0" w:color="auto"/>
      </w:divBdr>
    </w:div>
    <w:div w:id="632248058">
      <w:bodyDiv w:val="1"/>
      <w:marLeft w:val="0"/>
      <w:marRight w:val="0"/>
      <w:marTop w:val="0"/>
      <w:marBottom w:val="0"/>
      <w:divBdr>
        <w:top w:val="none" w:sz="0" w:space="0" w:color="auto"/>
        <w:left w:val="none" w:sz="0" w:space="0" w:color="auto"/>
        <w:bottom w:val="none" w:sz="0" w:space="0" w:color="auto"/>
        <w:right w:val="none" w:sz="0" w:space="0" w:color="auto"/>
      </w:divBdr>
    </w:div>
    <w:div w:id="632520375">
      <w:bodyDiv w:val="1"/>
      <w:marLeft w:val="0"/>
      <w:marRight w:val="0"/>
      <w:marTop w:val="0"/>
      <w:marBottom w:val="0"/>
      <w:divBdr>
        <w:top w:val="none" w:sz="0" w:space="0" w:color="auto"/>
        <w:left w:val="none" w:sz="0" w:space="0" w:color="auto"/>
        <w:bottom w:val="none" w:sz="0" w:space="0" w:color="auto"/>
        <w:right w:val="none" w:sz="0" w:space="0" w:color="auto"/>
      </w:divBdr>
    </w:div>
    <w:div w:id="635069117">
      <w:bodyDiv w:val="1"/>
      <w:marLeft w:val="0"/>
      <w:marRight w:val="0"/>
      <w:marTop w:val="0"/>
      <w:marBottom w:val="0"/>
      <w:divBdr>
        <w:top w:val="none" w:sz="0" w:space="0" w:color="auto"/>
        <w:left w:val="none" w:sz="0" w:space="0" w:color="auto"/>
        <w:bottom w:val="none" w:sz="0" w:space="0" w:color="auto"/>
        <w:right w:val="none" w:sz="0" w:space="0" w:color="auto"/>
      </w:divBdr>
    </w:div>
    <w:div w:id="636880812">
      <w:bodyDiv w:val="1"/>
      <w:marLeft w:val="0"/>
      <w:marRight w:val="0"/>
      <w:marTop w:val="0"/>
      <w:marBottom w:val="0"/>
      <w:divBdr>
        <w:top w:val="none" w:sz="0" w:space="0" w:color="auto"/>
        <w:left w:val="none" w:sz="0" w:space="0" w:color="auto"/>
        <w:bottom w:val="none" w:sz="0" w:space="0" w:color="auto"/>
        <w:right w:val="none" w:sz="0" w:space="0" w:color="auto"/>
      </w:divBdr>
    </w:div>
    <w:div w:id="639387256">
      <w:bodyDiv w:val="1"/>
      <w:marLeft w:val="0"/>
      <w:marRight w:val="0"/>
      <w:marTop w:val="0"/>
      <w:marBottom w:val="0"/>
      <w:divBdr>
        <w:top w:val="none" w:sz="0" w:space="0" w:color="auto"/>
        <w:left w:val="none" w:sz="0" w:space="0" w:color="auto"/>
        <w:bottom w:val="none" w:sz="0" w:space="0" w:color="auto"/>
        <w:right w:val="none" w:sz="0" w:space="0" w:color="auto"/>
      </w:divBdr>
    </w:div>
    <w:div w:id="643775775">
      <w:bodyDiv w:val="1"/>
      <w:marLeft w:val="0"/>
      <w:marRight w:val="0"/>
      <w:marTop w:val="0"/>
      <w:marBottom w:val="0"/>
      <w:divBdr>
        <w:top w:val="none" w:sz="0" w:space="0" w:color="auto"/>
        <w:left w:val="none" w:sz="0" w:space="0" w:color="auto"/>
        <w:bottom w:val="none" w:sz="0" w:space="0" w:color="auto"/>
        <w:right w:val="none" w:sz="0" w:space="0" w:color="auto"/>
      </w:divBdr>
    </w:div>
    <w:div w:id="644772765">
      <w:bodyDiv w:val="1"/>
      <w:marLeft w:val="0"/>
      <w:marRight w:val="0"/>
      <w:marTop w:val="0"/>
      <w:marBottom w:val="0"/>
      <w:divBdr>
        <w:top w:val="none" w:sz="0" w:space="0" w:color="auto"/>
        <w:left w:val="none" w:sz="0" w:space="0" w:color="auto"/>
        <w:bottom w:val="none" w:sz="0" w:space="0" w:color="auto"/>
        <w:right w:val="none" w:sz="0" w:space="0" w:color="auto"/>
      </w:divBdr>
    </w:div>
    <w:div w:id="648510707">
      <w:bodyDiv w:val="1"/>
      <w:marLeft w:val="0"/>
      <w:marRight w:val="0"/>
      <w:marTop w:val="0"/>
      <w:marBottom w:val="0"/>
      <w:divBdr>
        <w:top w:val="none" w:sz="0" w:space="0" w:color="auto"/>
        <w:left w:val="none" w:sz="0" w:space="0" w:color="auto"/>
        <w:bottom w:val="none" w:sz="0" w:space="0" w:color="auto"/>
        <w:right w:val="none" w:sz="0" w:space="0" w:color="auto"/>
      </w:divBdr>
    </w:div>
    <w:div w:id="653220895">
      <w:bodyDiv w:val="1"/>
      <w:marLeft w:val="0"/>
      <w:marRight w:val="0"/>
      <w:marTop w:val="0"/>
      <w:marBottom w:val="0"/>
      <w:divBdr>
        <w:top w:val="none" w:sz="0" w:space="0" w:color="auto"/>
        <w:left w:val="none" w:sz="0" w:space="0" w:color="auto"/>
        <w:bottom w:val="none" w:sz="0" w:space="0" w:color="auto"/>
        <w:right w:val="none" w:sz="0" w:space="0" w:color="auto"/>
      </w:divBdr>
    </w:div>
    <w:div w:id="655305627">
      <w:bodyDiv w:val="1"/>
      <w:marLeft w:val="0"/>
      <w:marRight w:val="0"/>
      <w:marTop w:val="0"/>
      <w:marBottom w:val="0"/>
      <w:divBdr>
        <w:top w:val="none" w:sz="0" w:space="0" w:color="auto"/>
        <w:left w:val="none" w:sz="0" w:space="0" w:color="auto"/>
        <w:bottom w:val="none" w:sz="0" w:space="0" w:color="auto"/>
        <w:right w:val="none" w:sz="0" w:space="0" w:color="auto"/>
      </w:divBdr>
    </w:div>
    <w:div w:id="655383963">
      <w:bodyDiv w:val="1"/>
      <w:marLeft w:val="0"/>
      <w:marRight w:val="0"/>
      <w:marTop w:val="0"/>
      <w:marBottom w:val="0"/>
      <w:divBdr>
        <w:top w:val="none" w:sz="0" w:space="0" w:color="auto"/>
        <w:left w:val="none" w:sz="0" w:space="0" w:color="auto"/>
        <w:bottom w:val="none" w:sz="0" w:space="0" w:color="auto"/>
        <w:right w:val="none" w:sz="0" w:space="0" w:color="auto"/>
      </w:divBdr>
    </w:div>
    <w:div w:id="655452273">
      <w:bodyDiv w:val="1"/>
      <w:marLeft w:val="0"/>
      <w:marRight w:val="0"/>
      <w:marTop w:val="0"/>
      <w:marBottom w:val="0"/>
      <w:divBdr>
        <w:top w:val="none" w:sz="0" w:space="0" w:color="auto"/>
        <w:left w:val="none" w:sz="0" w:space="0" w:color="auto"/>
        <w:bottom w:val="none" w:sz="0" w:space="0" w:color="auto"/>
        <w:right w:val="none" w:sz="0" w:space="0" w:color="auto"/>
      </w:divBdr>
    </w:div>
    <w:div w:id="656499421">
      <w:bodyDiv w:val="1"/>
      <w:marLeft w:val="0"/>
      <w:marRight w:val="0"/>
      <w:marTop w:val="0"/>
      <w:marBottom w:val="0"/>
      <w:divBdr>
        <w:top w:val="none" w:sz="0" w:space="0" w:color="auto"/>
        <w:left w:val="none" w:sz="0" w:space="0" w:color="auto"/>
        <w:bottom w:val="none" w:sz="0" w:space="0" w:color="auto"/>
        <w:right w:val="none" w:sz="0" w:space="0" w:color="auto"/>
      </w:divBdr>
    </w:div>
    <w:div w:id="657659051">
      <w:bodyDiv w:val="1"/>
      <w:marLeft w:val="0"/>
      <w:marRight w:val="0"/>
      <w:marTop w:val="0"/>
      <w:marBottom w:val="0"/>
      <w:divBdr>
        <w:top w:val="none" w:sz="0" w:space="0" w:color="auto"/>
        <w:left w:val="none" w:sz="0" w:space="0" w:color="auto"/>
        <w:bottom w:val="none" w:sz="0" w:space="0" w:color="auto"/>
        <w:right w:val="none" w:sz="0" w:space="0" w:color="auto"/>
      </w:divBdr>
    </w:div>
    <w:div w:id="658382353">
      <w:bodyDiv w:val="1"/>
      <w:marLeft w:val="0"/>
      <w:marRight w:val="0"/>
      <w:marTop w:val="0"/>
      <w:marBottom w:val="0"/>
      <w:divBdr>
        <w:top w:val="none" w:sz="0" w:space="0" w:color="auto"/>
        <w:left w:val="none" w:sz="0" w:space="0" w:color="auto"/>
        <w:bottom w:val="none" w:sz="0" w:space="0" w:color="auto"/>
        <w:right w:val="none" w:sz="0" w:space="0" w:color="auto"/>
      </w:divBdr>
    </w:div>
    <w:div w:id="659424793">
      <w:bodyDiv w:val="1"/>
      <w:marLeft w:val="0"/>
      <w:marRight w:val="0"/>
      <w:marTop w:val="0"/>
      <w:marBottom w:val="0"/>
      <w:divBdr>
        <w:top w:val="none" w:sz="0" w:space="0" w:color="auto"/>
        <w:left w:val="none" w:sz="0" w:space="0" w:color="auto"/>
        <w:bottom w:val="none" w:sz="0" w:space="0" w:color="auto"/>
        <w:right w:val="none" w:sz="0" w:space="0" w:color="auto"/>
      </w:divBdr>
    </w:div>
    <w:div w:id="659583363">
      <w:bodyDiv w:val="1"/>
      <w:marLeft w:val="0"/>
      <w:marRight w:val="0"/>
      <w:marTop w:val="0"/>
      <w:marBottom w:val="0"/>
      <w:divBdr>
        <w:top w:val="none" w:sz="0" w:space="0" w:color="auto"/>
        <w:left w:val="none" w:sz="0" w:space="0" w:color="auto"/>
        <w:bottom w:val="none" w:sz="0" w:space="0" w:color="auto"/>
        <w:right w:val="none" w:sz="0" w:space="0" w:color="auto"/>
      </w:divBdr>
    </w:div>
    <w:div w:id="660740244">
      <w:bodyDiv w:val="1"/>
      <w:marLeft w:val="0"/>
      <w:marRight w:val="0"/>
      <w:marTop w:val="0"/>
      <w:marBottom w:val="0"/>
      <w:divBdr>
        <w:top w:val="none" w:sz="0" w:space="0" w:color="auto"/>
        <w:left w:val="none" w:sz="0" w:space="0" w:color="auto"/>
        <w:bottom w:val="none" w:sz="0" w:space="0" w:color="auto"/>
        <w:right w:val="none" w:sz="0" w:space="0" w:color="auto"/>
      </w:divBdr>
    </w:div>
    <w:div w:id="661004528">
      <w:bodyDiv w:val="1"/>
      <w:marLeft w:val="0"/>
      <w:marRight w:val="0"/>
      <w:marTop w:val="0"/>
      <w:marBottom w:val="0"/>
      <w:divBdr>
        <w:top w:val="none" w:sz="0" w:space="0" w:color="auto"/>
        <w:left w:val="none" w:sz="0" w:space="0" w:color="auto"/>
        <w:bottom w:val="none" w:sz="0" w:space="0" w:color="auto"/>
        <w:right w:val="none" w:sz="0" w:space="0" w:color="auto"/>
      </w:divBdr>
    </w:div>
    <w:div w:id="661546086">
      <w:bodyDiv w:val="1"/>
      <w:marLeft w:val="0"/>
      <w:marRight w:val="0"/>
      <w:marTop w:val="0"/>
      <w:marBottom w:val="0"/>
      <w:divBdr>
        <w:top w:val="none" w:sz="0" w:space="0" w:color="auto"/>
        <w:left w:val="none" w:sz="0" w:space="0" w:color="auto"/>
        <w:bottom w:val="none" w:sz="0" w:space="0" w:color="auto"/>
        <w:right w:val="none" w:sz="0" w:space="0" w:color="auto"/>
      </w:divBdr>
    </w:div>
    <w:div w:id="664405804">
      <w:bodyDiv w:val="1"/>
      <w:marLeft w:val="0"/>
      <w:marRight w:val="0"/>
      <w:marTop w:val="0"/>
      <w:marBottom w:val="0"/>
      <w:divBdr>
        <w:top w:val="none" w:sz="0" w:space="0" w:color="auto"/>
        <w:left w:val="none" w:sz="0" w:space="0" w:color="auto"/>
        <w:bottom w:val="none" w:sz="0" w:space="0" w:color="auto"/>
        <w:right w:val="none" w:sz="0" w:space="0" w:color="auto"/>
      </w:divBdr>
    </w:div>
    <w:div w:id="665131219">
      <w:bodyDiv w:val="1"/>
      <w:marLeft w:val="0"/>
      <w:marRight w:val="0"/>
      <w:marTop w:val="0"/>
      <w:marBottom w:val="0"/>
      <w:divBdr>
        <w:top w:val="none" w:sz="0" w:space="0" w:color="auto"/>
        <w:left w:val="none" w:sz="0" w:space="0" w:color="auto"/>
        <w:bottom w:val="none" w:sz="0" w:space="0" w:color="auto"/>
        <w:right w:val="none" w:sz="0" w:space="0" w:color="auto"/>
      </w:divBdr>
    </w:div>
    <w:div w:id="665942276">
      <w:bodyDiv w:val="1"/>
      <w:marLeft w:val="0"/>
      <w:marRight w:val="0"/>
      <w:marTop w:val="0"/>
      <w:marBottom w:val="0"/>
      <w:divBdr>
        <w:top w:val="none" w:sz="0" w:space="0" w:color="auto"/>
        <w:left w:val="none" w:sz="0" w:space="0" w:color="auto"/>
        <w:bottom w:val="none" w:sz="0" w:space="0" w:color="auto"/>
        <w:right w:val="none" w:sz="0" w:space="0" w:color="auto"/>
      </w:divBdr>
    </w:div>
    <w:div w:id="666203653">
      <w:bodyDiv w:val="1"/>
      <w:marLeft w:val="0"/>
      <w:marRight w:val="0"/>
      <w:marTop w:val="0"/>
      <w:marBottom w:val="0"/>
      <w:divBdr>
        <w:top w:val="none" w:sz="0" w:space="0" w:color="auto"/>
        <w:left w:val="none" w:sz="0" w:space="0" w:color="auto"/>
        <w:bottom w:val="none" w:sz="0" w:space="0" w:color="auto"/>
        <w:right w:val="none" w:sz="0" w:space="0" w:color="auto"/>
      </w:divBdr>
    </w:div>
    <w:div w:id="670452260">
      <w:bodyDiv w:val="1"/>
      <w:marLeft w:val="0"/>
      <w:marRight w:val="0"/>
      <w:marTop w:val="0"/>
      <w:marBottom w:val="0"/>
      <w:divBdr>
        <w:top w:val="none" w:sz="0" w:space="0" w:color="auto"/>
        <w:left w:val="none" w:sz="0" w:space="0" w:color="auto"/>
        <w:bottom w:val="none" w:sz="0" w:space="0" w:color="auto"/>
        <w:right w:val="none" w:sz="0" w:space="0" w:color="auto"/>
      </w:divBdr>
    </w:div>
    <w:div w:id="670453196">
      <w:bodyDiv w:val="1"/>
      <w:marLeft w:val="0"/>
      <w:marRight w:val="0"/>
      <w:marTop w:val="0"/>
      <w:marBottom w:val="0"/>
      <w:divBdr>
        <w:top w:val="none" w:sz="0" w:space="0" w:color="auto"/>
        <w:left w:val="none" w:sz="0" w:space="0" w:color="auto"/>
        <w:bottom w:val="none" w:sz="0" w:space="0" w:color="auto"/>
        <w:right w:val="none" w:sz="0" w:space="0" w:color="auto"/>
      </w:divBdr>
    </w:div>
    <w:div w:id="671571675">
      <w:bodyDiv w:val="1"/>
      <w:marLeft w:val="0"/>
      <w:marRight w:val="0"/>
      <w:marTop w:val="0"/>
      <w:marBottom w:val="0"/>
      <w:divBdr>
        <w:top w:val="none" w:sz="0" w:space="0" w:color="auto"/>
        <w:left w:val="none" w:sz="0" w:space="0" w:color="auto"/>
        <w:bottom w:val="none" w:sz="0" w:space="0" w:color="auto"/>
        <w:right w:val="none" w:sz="0" w:space="0" w:color="auto"/>
      </w:divBdr>
    </w:div>
    <w:div w:id="673262915">
      <w:bodyDiv w:val="1"/>
      <w:marLeft w:val="0"/>
      <w:marRight w:val="0"/>
      <w:marTop w:val="0"/>
      <w:marBottom w:val="0"/>
      <w:divBdr>
        <w:top w:val="none" w:sz="0" w:space="0" w:color="auto"/>
        <w:left w:val="none" w:sz="0" w:space="0" w:color="auto"/>
        <w:bottom w:val="none" w:sz="0" w:space="0" w:color="auto"/>
        <w:right w:val="none" w:sz="0" w:space="0" w:color="auto"/>
      </w:divBdr>
    </w:div>
    <w:div w:id="673537079">
      <w:bodyDiv w:val="1"/>
      <w:marLeft w:val="0"/>
      <w:marRight w:val="0"/>
      <w:marTop w:val="0"/>
      <w:marBottom w:val="0"/>
      <w:divBdr>
        <w:top w:val="none" w:sz="0" w:space="0" w:color="auto"/>
        <w:left w:val="none" w:sz="0" w:space="0" w:color="auto"/>
        <w:bottom w:val="none" w:sz="0" w:space="0" w:color="auto"/>
        <w:right w:val="none" w:sz="0" w:space="0" w:color="auto"/>
      </w:divBdr>
    </w:div>
    <w:div w:id="674111430">
      <w:bodyDiv w:val="1"/>
      <w:marLeft w:val="0"/>
      <w:marRight w:val="0"/>
      <w:marTop w:val="0"/>
      <w:marBottom w:val="0"/>
      <w:divBdr>
        <w:top w:val="none" w:sz="0" w:space="0" w:color="auto"/>
        <w:left w:val="none" w:sz="0" w:space="0" w:color="auto"/>
        <w:bottom w:val="none" w:sz="0" w:space="0" w:color="auto"/>
        <w:right w:val="none" w:sz="0" w:space="0" w:color="auto"/>
      </w:divBdr>
    </w:div>
    <w:div w:id="674265931">
      <w:bodyDiv w:val="1"/>
      <w:marLeft w:val="0"/>
      <w:marRight w:val="0"/>
      <w:marTop w:val="0"/>
      <w:marBottom w:val="0"/>
      <w:divBdr>
        <w:top w:val="none" w:sz="0" w:space="0" w:color="auto"/>
        <w:left w:val="none" w:sz="0" w:space="0" w:color="auto"/>
        <w:bottom w:val="none" w:sz="0" w:space="0" w:color="auto"/>
        <w:right w:val="none" w:sz="0" w:space="0" w:color="auto"/>
      </w:divBdr>
    </w:div>
    <w:div w:id="675227061">
      <w:bodyDiv w:val="1"/>
      <w:marLeft w:val="0"/>
      <w:marRight w:val="0"/>
      <w:marTop w:val="0"/>
      <w:marBottom w:val="0"/>
      <w:divBdr>
        <w:top w:val="none" w:sz="0" w:space="0" w:color="auto"/>
        <w:left w:val="none" w:sz="0" w:space="0" w:color="auto"/>
        <w:bottom w:val="none" w:sz="0" w:space="0" w:color="auto"/>
        <w:right w:val="none" w:sz="0" w:space="0" w:color="auto"/>
      </w:divBdr>
    </w:div>
    <w:div w:id="681080967">
      <w:bodyDiv w:val="1"/>
      <w:marLeft w:val="0"/>
      <w:marRight w:val="0"/>
      <w:marTop w:val="0"/>
      <w:marBottom w:val="0"/>
      <w:divBdr>
        <w:top w:val="none" w:sz="0" w:space="0" w:color="auto"/>
        <w:left w:val="none" w:sz="0" w:space="0" w:color="auto"/>
        <w:bottom w:val="none" w:sz="0" w:space="0" w:color="auto"/>
        <w:right w:val="none" w:sz="0" w:space="0" w:color="auto"/>
      </w:divBdr>
    </w:div>
    <w:div w:id="682978206">
      <w:bodyDiv w:val="1"/>
      <w:marLeft w:val="0"/>
      <w:marRight w:val="0"/>
      <w:marTop w:val="0"/>
      <w:marBottom w:val="0"/>
      <w:divBdr>
        <w:top w:val="none" w:sz="0" w:space="0" w:color="auto"/>
        <w:left w:val="none" w:sz="0" w:space="0" w:color="auto"/>
        <w:bottom w:val="none" w:sz="0" w:space="0" w:color="auto"/>
        <w:right w:val="none" w:sz="0" w:space="0" w:color="auto"/>
      </w:divBdr>
    </w:div>
    <w:div w:id="684672781">
      <w:bodyDiv w:val="1"/>
      <w:marLeft w:val="0"/>
      <w:marRight w:val="0"/>
      <w:marTop w:val="0"/>
      <w:marBottom w:val="0"/>
      <w:divBdr>
        <w:top w:val="none" w:sz="0" w:space="0" w:color="auto"/>
        <w:left w:val="none" w:sz="0" w:space="0" w:color="auto"/>
        <w:bottom w:val="none" w:sz="0" w:space="0" w:color="auto"/>
        <w:right w:val="none" w:sz="0" w:space="0" w:color="auto"/>
      </w:divBdr>
    </w:div>
    <w:div w:id="685252489">
      <w:bodyDiv w:val="1"/>
      <w:marLeft w:val="0"/>
      <w:marRight w:val="0"/>
      <w:marTop w:val="0"/>
      <w:marBottom w:val="0"/>
      <w:divBdr>
        <w:top w:val="none" w:sz="0" w:space="0" w:color="auto"/>
        <w:left w:val="none" w:sz="0" w:space="0" w:color="auto"/>
        <w:bottom w:val="none" w:sz="0" w:space="0" w:color="auto"/>
        <w:right w:val="none" w:sz="0" w:space="0" w:color="auto"/>
      </w:divBdr>
    </w:div>
    <w:div w:id="685669276">
      <w:bodyDiv w:val="1"/>
      <w:marLeft w:val="0"/>
      <w:marRight w:val="0"/>
      <w:marTop w:val="0"/>
      <w:marBottom w:val="0"/>
      <w:divBdr>
        <w:top w:val="none" w:sz="0" w:space="0" w:color="auto"/>
        <w:left w:val="none" w:sz="0" w:space="0" w:color="auto"/>
        <w:bottom w:val="none" w:sz="0" w:space="0" w:color="auto"/>
        <w:right w:val="none" w:sz="0" w:space="0" w:color="auto"/>
      </w:divBdr>
    </w:div>
    <w:div w:id="686714454">
      <w:bodyDiv w:val="1"/>
      <w:marLeft w:val="0"/>
      <w:marRight w:val="0"/>
      <w:marTop w:val="0"/>
      <w:marBottom w:val="0"/>
      <w:divBdr>
        <w:top w:val="none" w:sz="0" w:space="0" w:color="auto"/>
        <w:left w:val="none" w:sz="0" w:space="0" w:color="auto"/>
        <w:bottom w:val="none" w:sz="0" w:space="0" w:color="auto"/>
        <w:right w:val="none" w:sz="0" w:space="0" w:color="auto"/>
      </w:divBdr>
    </w:div>
    <w:div w:id="687487645">
      <w:bodyDiv w:val="1"/>
      <w:marLeft w:val="0"/>
      <w:marRight w:val="0"/>
      <w:marTop w:val="0"/>
      <w:marBottom w:val="0"/>
      <w:divBdr>
        <w:top w:val="none" w:sz="0" w:space="0" w:color="auto"/>
        <w:left w:val="none" w:sz="0" w:space="0" w:color="auto"/>
        <w:bottom w:val="none" w:sz="0" w:space="0" w:color="auto"/>
        <w:right w:val="none" w:sz="0" w:space="0" w:color="auto"/>
      </w:divBdr>
    </w:div>
    <w:div w:id="687830480">
      <w:bodyDiv w:val="1"/>
      <w:marLeft w:val="0"/>
      <w:marRight w:val="0"/>
      <w:marTop w:val="0"/>
      <w:marBottom w:val="0"/>
      <w:divBdr>
        <w:top w:val="none" w:sz="0" w:space="0" w:color="auto"/>
        <w:left w:val="none" w:sz="0" w:space="0" w:color="auto"/>
        <w:bottom w:val="none" w:sz="0" w:space="0" w:color="auto"/>
        <w:right w:val="none" w:sz="0" w:space="0" w:color="auto"/>
      </w:divBdr>
    </w:div>
    <w:div w:id="688992572">
      <w:bodyDiv w:val="1"/>
      <w:marLeft w:val="0"/>
      <w:marRight w:val="0"/>
      <w:marTop w:val="0"/>
      <w:marBottom w:val="0"/>
      <w:divBdr>
        <w:top w:val="none" w:sz="0" w:space="0" w:color="auto"/>
        <w:left w:val="none" w:sz="0" w:space="0" w:color="auto"/>
        <w:bottom w:val="none" w:sz="0" w:space="0" w:color="auto"/>
        <w:right w:val="none" w:sz="0" w:space="0" w:color="auto"/>
      </w:divBdr>
    </w:div>
    <w:div w:id="689839252">
      <w:bodyDiv w:val="1"/>
      <w:marLeft w:val="0"/>
      <w:marRight w:val="0"/>
      <w:marTop w:val="0"/>
      <w:marBottom w:val="0"/>
      <w:divBdr>
        <w:top w:val="none" w:sz="0" w:space="0" w:color="auto"/>
        <w:left w:val="none" w:sz="0" w:space="0" w:color="auto"/>
        <w:bottom w:val="none" w:sz="0" w:space="0" w:color="auto"/>
        <w:right w:val="none" w:sz="0" w:space="0" w:color="auto"/>
      </w:divBdr>
    </w:div>
    <w:div w:id="691305204">
      <w:bodyDiv w:val="1"/>
      <w:marLeft w:val="0"/>
      <w:marRight w:val="0"/>
      <w:marTop w:val="0"/>
      <w:marBottom w:val="0"/>
      <w:divBdr>
        <w:top w:val="none" w:sz="0" w:space="0" w:color="auto"/>
        <w:left w:val="none" w:sz="0" w:space="0" w:color="auto"/>
        <w:bottom w:val="none" w:sz="0" w:space="0" w:color="auto"/>
        <w:right w:val="none" w:sz="0" w:space="0" w:color="auto"/>
      </w:divBdr>
    </w:div>
    <w:div w:id="694815148">
      <w:bodyDiv w:val="1"/>
      <w:marLeft w:val="0"/>
      <w:marRight w:val="0"/>
      <w:marTop w:val="0"/>
      <w:marBottom w:val="0"/>
      <w:divBdr>
        <w:top w:val="none" w:sz="0" w:space="0" w:color="auto"/>
        <w:left w:val="none" w:sz="0" w:space="0" w:color="auto"/>
        <w:bottom w:val="none" w:sz="0" w:space="0" w:color="auto"/>
        <w:right w:val="none" w:sz="0" w:space="0" w:color="auto"/>
      </w:divBdr>
    </w:div>
    <w:div w:id="697314187">
      <w:bodyDiv w:val="1"/>
      <w:marLeft w:val="0"/>
      <w:marRight w:val="0"/>
      <w:marTop w:val="0"/>
      <w:marBottom w:val="0"/>
      <w:divBdr>
        <w:top w:val="none" w:sz="0" w:space="0" w:color="auto"/>
        <w:left w:val="none" w:sz="0" w:space="0" w:color="auto"/>
        <w:bottom w:val="none" w:sz="0" w:space="0" w:color="auto"/>
        <w:right w:val="none" w:sz="0" w:space="0" w:color="auto"/>
      </w:divBdr>
    </w:div>
    <w:div w:id="699283492">
      <w:bodyDiv w:val="1"/>
      <w:marLeft w:val="0"/>
      <w:marRight w:val="0"/>
      <w:marTop w:val="0"/>
      <w:marBottom w:val="0"/>
      <w:divBdr>
        <w:top w:val="none" w:sz="0" w:space="0" w:color="auto"/>
        <w:left w:val="none" w:sz="0" w:space="0" w:color="auto"/>
        <w:bottom w:val="none" w:sz="0" w:space="0" w:color="auto"/>
        <w:right w:val="none" w:sz="0" w:space="0" w:color="auto"/>
      </w:divBdr>
    </w:div>
    <w:div w:id="701323668">
      <w:bodyDiv w:val="1"/>
      <w:marLeft w:val="0"/>
      <w:marRight w:val="0"/>
      <w:marTop w:val="0"/>
      <w:marBottom w:val="0"/>
      <w:divBdr>
        <w:top w:val="none" w:sz="0" w:space="0" w:color="auto"/>
        <w:left w:val="none" w:sz="0" w:space="0" w:color="auto"/>
        <w:bottom w:val="none" w:sz="0" w:space="0" w:color="auto"/>
        <w:right w:val="none" w:sz="0" w:space="0" w:color="auto"/>
      </w:divBdr>
    </w:div>
    <w:div w:id="701633640">
      <w:bodyDiv w:val="1"/>
      <w:marLeft w:val="0"/>
      <w:marRight w:val="0"/>
      <w:marTop w:val="0"/>
      <w:marBottom w:val="0"/>
      <w:divBdr>
        <w:top w:val="none" w:sz="0" w:space="0" w:color="auto"/>
        <w:left w:val="none" w:sz="0" w:space="0" w:color="auto"/>
        <w:bottom w:val="none" w:sz="0" w:space="0" w:color="auto"/>
        <w:right w:val="none" w:sz="0" w:space="0" w:color="auto"/>
      </w:divBdr>
    </w:div>
    <w:div w:id="702173809">
      <w:bodyDiv w:val="1"/>
      <w:marLeft w:val="0"/>
      <w:marRight w:val="0"/>
      <w:marTop w:val="0"/>
      <w:marBottom w:val="0"/>
      <w:divBdr>
        <w:top w:val="none" w:sz="0" w:space="0" w:color="auto"/>
        <w:left w:val="none" w:sz="0" w:space="0" w:color="auto"/>
        <w:bottom w:val="none" w:sz="0" w:space="0" w:color="auto"/>
        <w:right w:val="none" w:sz="0" w:space="0" w:color="auto"/>
      </w:divBdr>
    </w:div>
    <w:div w:id="704446527">
      <w:bodyDiv w:val="1"/>
      <w:marLeft w:val="0"/>
      <w:marRight w:val="0"/>
      <w:marTop w:val="0"/>
      <w:marBottom w:val="0"/>
      <w:divBdr>
        <w:top w:val="none" w:sz="0" w:space="0" w:color="auto"/>
        <w:left w:val="none" w:sz="0" w:space="0" w:color="auto"/>
        <w:bottom w:val="none" w:sz="0" w:space="0" w:color="auto"/>
        <w:right w:val="none" w:sz="0" w:space="0" w:color="auto"/>
      </w:divBdr>
    </w:div>
    <w:div w:id="705058655">
      <w:bodyDiv w:val="1"/>
      <w:marLeft w:val="0"/>
      <w:marRight w:val="0"/>
      <w:marTop w:val="0"/>
      <w:marBottom w:val="0"/>
      <w:divBdr>
        <w:top w:val="none" w:sz="0" w:space="0" w:color="auto"/>
        <w:left w:val="none" w:sz="0" w:space="0" w:color="auto"/>
        <w:bottom w:val="none" w:sz="0" w:space="0" w:color="auto"/>
        <w:right w:val="none" w:sz="0" w:space="0" w:color="auto"/>
      </w:divBdr>
    </w:div>
    <w:div w:id="705257015">
      <w:bodyDiv w:val="1"/>
      <w:marLeft w:val="0"/>
      <w:marRight w:val="0"/>
      <w:marTop w:val="0"/>
      <w:marBottom w:val="0"/>
      <w:divBdr>
        <w:top w:val="none" w:sz="0" w:space="0" w:color="auto"/>
        <w:left w:val="none" w:sz="0" w:space="0" w:color="auto"/>
        <w:bottom w:val="none" w:sz="0" w:space="0" w:color="auto"/>
        <w:right w:val="none" w:sz="0" w:space="0" w:color="auto"/>
      </w:divBdr>
    </w:div>
    <w:div w:id="706641090">
      <w:bodyDiv w:val="1"/>
      <w:marLeft w:val="0"/>
      <w:marRight w:val="0"/>
      <w:marTop w:val="0"/>
      <w:marBottom w:val="0"/>
      <w:divBdr>
        <w:top w:val="none" w:sz="0" w:space="0" w:color="auto"/>
        <w:left w:val="none" w:sz="0" w:space="0" w:color="auto"/>
        <w:bottom w:val="none" w:sz="0" w:space="0" w:color="auto"/>
        <w:right w:val="none" w:sz="0" w:space="0" w:color="auto"/>
      </w:divBdr>
    </w:div>
    <w:div w:id="710499363">
      <w:bodyDiv w:val="1"/>
      <w:marLeft w:val="0"/>
      <w:marRight w:val="0"/>
      <w:marTop w:val="0"/>
      <w:marBottom w:val="0"/>
      <w:divBdr>
        <w:top w:val="none" w:sz="0" w:space="0" w:color="auto"/>
        <w:left w:val="none" w:sz="0" w:space="0" w:color="auto"/>
        <w:bottom w:val="none" w:sz="0" w:space="0" w:color="auto"/>
        <w:right w:val="none" w:sz="0" w:space="0" w:color="auto"/>
      </w:divBdr>
    </w:div>
    <w:div w:id="710761391">
      <w:bodyDiv w:val="1"/>
      <w:marLeft w:val="0"/>
      <w:marRight w:val="0"/>
      <w:marTop w:val="0"/>
      <w:marBottom w:val="0"/>
      <w:divBdr>
        <w:top w:val="none" w:sz="0" w:space="0" w:color="auto"/>
        <w:left w:val="none" w:sz="0" w:space="0" w:color="auto"/>
        <w:bottom w:val="none" w:sz="0" w:space="0" w:color="auto"/>
        <w:right w:val="none" w:sz="0" w:space="0" w:color="auto"/>
      </w:divBdr>
    </w:div>
    <w:div w:id="711811789">
      <w:bodyDiv w:val="1"/>
      <w:marLeft w:val="0"/>
      <w:marRight w:val="0"/>
      <w:marTop w:val="0"/>
      <w:marBottom w:val="0"/>
      <w:divBdr>
        <w:top w:val="none" w:sz="0" w:space="0" w:color="auto"/>
        <w:left w:val="none" w:sz="0" w:space="0" w:color="auto"/>
        <w:bottom w:val="none" w:sz="0" w:space="0" w:color="auto"/>
        <w:right w:val="none" w:sz="0" w:space="0" w:color="auto"/>
      </w:divBdr>
    </w:div>
    <w:div w:id="713192947">
      <w:bodyDiv w:val="1"/>
      <w:marLeft w:val="0"/>
      <w:marRight w:val="0"/>
      <w:marTop w:val="0"/>
      <w:marBottom w:val="0"/>
      <w:divBdr>
        <w:top w:val="none" w:sz="0" w:space="0" w:color="auto"/>
        <w:left w:val="none" w:sz="0" w:space="0" w:color="auto"/>
        <w:bottom w:val="none" w:sz="0" w:space="0" w:color="auto"/>
        <w:right w:val="none" w:sz="0" w:space="0" w:color="auto"/>
      </w:divBdr>
    </w:div>
    <w:div w:id="715931691">
      <w:bodyDiv w:val="1"/>
      <w:marLeft w:val="0"/>
      <w:marRight w:val="0"/>
      <w:marTop w:val="0"/>
      <w:marBottom w:val="0"/>
      <w:divBdr>
        <w:top w:val="none" w:sz="0" w:space="0" w:color="auto"/>
        <w:left w:val="none" w:sz="0" w:space="0" w:color="auto"/>
        <w:bottom w:val="none" w:sz="0" w:space="0" w:color="auto"/>
        <w:right w:val="none" w:sz="0" w:space="0" w:color="auto"/>
      </w:divBdr>
    </w:div>
    <w:div w:id="717046305">
      <w:bodyDiv w:val="1"/>
      <w:marLeft w:val="0"/>
      <w:marRight w:val="0"/>
      <w:marTop w:val="0"/>
      <w:marBottom w:val="0"/>
      <w:divBdr>
        <w:top w:val="none" w:sz="0" w:space="0" w:color="auto"/>
        <w:left w:val="none" w:sz="0" w:space="0" w:color="auto"/>
        <w:bottom w:val="none" w:sz="0" w:space="0" w:color="auto"/>
        <w:right w:val="none" w:sz="0" w:space="0" w:color="auto"/>
      </w:divBdr>
    </w:div>
    <w:div w:id="717317723">
      <w:bodyDiv w:val="1"/>
      <w:marLeft w:val="0"/>
      <w:marRight w:val="0"/>
      <w:marTop w:val="0"/>
      <w:marBottom w:val="0"/>
      <w:divBdr>
        <w:top w:val="none" w:sz="0" w:space="0" w:color="auto"/>
        <w:left w:val="none" w:sz="0" w:space="0" w:color="auto"/>
        <w:bottom w:val="none" w:sz="0" w:space="0" w:color="auto"/>
        <w:right w:val="none" w:sz="0" w:space="0" w:color="auto"/>
      </w:divBdr>
    </w:div>
    <w:div w:id="719014070">
      <w:bodyDiv w:val="1"/>
      <w:marLeft w:val="0"/>
      <w:marRight w:val="0"/>
      <w:marTop w:val="0"/>
      <w:marBottom w:val="0"/>
      <w:divBdr>
        <w:top w:val="none" w:sz="0" w:space="0" w:color="auto"/>
        <w:left w:val="none" w:sz="0" w:space="0" w:color="auto"/>
        <w:bottom w:val="none" w:sz="0" w:space="0" w:color="auto"/>
        <w:right w:val="none" w:sz="0" w:space="0" w:color="auto"/>
      </w:divBdr>
    </w:div>
    <w:div w:id="719132599">
      <w:bodyDiv w:val="1"/>
      <w:marLeft w:val="0"/>
      <w:marRight w:val="0"/>
      <w:marTop w:val="0"/>
      <w:marBottom w:val="0"/>
      <w:divBdr>
        <w:top w:val="none" w:sz="0" w:space="0" w:color="auto"/>
        <w:left w:val="none" w:sz="0" w:space="0" w:color="auto"/>
        <w:bottom w:val="none" w:sz="0" w:space="0" w:color="auto"/>
        <w:right w:val="none" w:sz="0" w:space="0" w:color="auto"/>
      </w:divBdr>
    </w:div>
    <w:div w:id="719326177">
      <w:bodyDiv w:val="1"/>
      <w:marLeft w:val="0"/>
      <w:marRight w:val="0"/>
      <w:marTop w:val="0"/>
      <w:marBottom w:val="0"/>
      <w:divBdr>
        <w:top w:val="none" w:sz="0" w:space="0" w:color="auto"/>
        <w:left w:val="none" w:sz="0" w:space="0" w:color="auto"/>
        <w:bottom w:val="none" w:sz="0" w:space="0" w:color="auto"/>
        <w:right w:val="none" w:sz="0" w:space="0" w:color="auto"/>
      </w:divBdr>
    </w:div>
    <w:div w:id="724066260">
      <w:bodyDiv w:val="1"/>
      <w:marLeft w:val="0"/>
      <w:marRight w:val="0"/>
      <w:marTop w:val="0"/>
      <w:marBottom w:val="0"/>
      <w:divBdr>
        <w:top w:val="none" w:sz="0" w:space="0" w:color="auto"/>
        <w:left w:val="none" w:sz="0" w:space="0" w:color="auto"/>
        <w:bottom w:val="none" w:sz="0" w:space="0" w:color="auto"/>
        <w:right w:val="none" w:sz="0" w:space="0" w:color="auto"/>
      </w:divBdr>
    </w:div>
    <w:div w:id="724525080">
      <w:bodyDiv w:val="1"/>
      <w:marLeft w:val="0"/>
      <w:marRight w:val="0"/>
      <w:marTop w:val="0"/>
      <w:marBottom w:val="0"/>
      <w:divBdr>
        <w:top w:val="none" w:sz="0" w:space="0" w:color="auto"/>
        <w:left w:val="none" w:sz="0" w:space="0" w:color="auto"/>
        <w:bottom w:val="none" w:sz="0" w:space="0" w:color="auto"/>
        <w:right w:val="none" w:sz="0" w:space="0" w:color="auto"/>
      </w:divBdr>
    </w:div>
    <w:div w:id="726999585">
      <w:bodyDiv w:val="1"/>
      <w:marLeft w:val="0"/>
      <w:marRight w:val="0"/>
      <w:marTop w:val="0"/>
      <w:marBottom w:val="0"/>
      <w:divBdr>
        <w:top w:val="none" w:sz="0" w:space="0" w:color="auto"/>
        <w:left w:val="none" w:sz="0" w:space="0" w:color="auto"/>
        <w:bottom w:val="none" w:sz="0" w:space="0" w:color="auto"/>
        <w:right w:val="none" w:sz="0" w:space="0" w:color="auto"/>
      </w:divBdr>
    </w:div>
    <w:div w:id="729036860">
      <w:bodyDiv w:val="1"/>
      <w:marLeft w:val="0"/>
      <w:marRight w:val="0"/>
      <w:marTop w:val="0"/>
      <w:marBottom w:val="0"/>
      <w:divBdr>
        <w:top w:val="none" w:sz="0" w:space="0" w:color="auto"/>
        <w:left w:val="none" w:sz="0" w:space="0" w:color="auto"/>
        <w:bottom w:val="none" w:sz="0" w:space="0" w:color="auto"/>
        <w:right w:val="none" w:sz="0" w:space="0" w:color="auto"/>
      </w:divBdr>
    </w:div>
    <w:div w:id="730349523">
      <w:bodyDiv w:val="1"/>
      <w:marLeft w:val="0"/>
      <w:marRight w:val="0"/>
      <w:marTop w:val="0"/>
      <w:marBottom w:val="0"/>
      <w:divBdr>
        <w:top w:val="none" w:sz="0" w:space="0" w:color="auto"/>
        <w:left w:val="none" w:sz="0" w:space="0" w:color="auto"/>
        <w:bottom w:val="none" w:sz="0" w:space="0" w:color="auto"/>
        <w:right w:val="none" w:sz="0" w:space="0" w:color="auto"/>
      </w:divBdr>
    </w:div>
    <w:div w:id="731393991">
      <w:bodyDiv w:val="1"/>
      <w:marLeft w:val="0"/>
      <w:marRight w:val="0"/>
      <w:marTop w:val="0"/>
      <w:marBottom w:val="0"/>
      <w:divBdr>
        <w:top w:val="none" w:sz="0" w:space="0" w:color="auto"/>
        <w:left w:val="none" w:sz="0" w:space="0" w:color="auto"/>
        <w:bottom w:val="none" w:sz="0" w:space="0" w:color="auto"/>
        <w:right w:val="none" w:sz="0" w:space="0" w:color="auto"/>
      </w:divBdr>
    </w:div>
    <w:div w:id="732846857">
      <w:bodyDiv w:val="1"/>
      <w:marLeft w:val="0"/>
      <w:marRight w:val="0"/>
      <w:marTop w:val="0"/>
      <w:marBottom w:val="0"/>
      <w:divBdr>
        <w:top w:val="none" w:sz="0" w:space="0" w:color="auto"/>
        <w:left w:val="none" w:sz="0" w:space="0" w:color="auto"/>
        <w:bottom w:val="none" w:sz="0" w:space="0" w:color="auto"/>
        <w:right w:val="none" w:sz="0" w:space="0" w:color="auto"/>
      </w:divBdr>
    </w:div>
    <w:div w:id="734007597">
      <w:bodyDiv w:val="1"/>
      <w:marLeft w:val="0"/>
      <w:marRight w:val="0"/>
      <w:marTop w:val="0"/>
      <w:marBottom w:val="0"/>
      <w:divBdr>
        <w:top w:val="none" w:sz="0" w:space="0" w:color="auto"/>
        <w:left w:val="none" w:sz="0" w:space="0" w:color="auto"/>
        <w:bottom w:val="none" w:sz="0" w:space="0" w:color="auto"/>
        <w:right w:val="none" w:sz="0" w:space="0" w:color="auto"/>
      </w:divBdr>
    </w:div>
    <w:div w:id="734359534">
      <w:bodyDiv w:val="1"/>
      <w:marLeft w:val="0"/>
      <w:marRight w:val="0"/>
      <w:marTop w:val="0"/>
      <w:marBottom w:val="0"/>
      <w:divBdr>
        <w:top w:val="none" w:sz="0" w:space="0" w:color="auto"/>
        <w:left w:val="none" w:sz="0" w:space="0" w:color="auto"/>
        <w:bottom w:val="none" w:sz="0" w:space="0" w:color="auto"/>
        <w:right w:val="none" w:sz="0" w:space="0" w:color="auto"/>
      </w:divBdr>
    </w:div>
    <w:div w:id="737704352">
      <w:bodyDiv w:val="1"/>
      <w:marLeft w:val="0"/>
      <w:marRight w:val="0"/>
      <w:marTop w:val="0"/>
      <w:marBottom w:val="0"/>
      <w:divBdr>
        <w:top w:val="none" w:sz="0" w:space="0" w:color="auto"/>
        <w:left w:val="none" w:sz="0" w:space="0" w:color="auto"/>
        <w:bottom w:val="none" w:sz="0" w:space="0" w:color="auto"/>
        <w:right w:val="none" w:sz="0" w:space="0" w:color="auto"/>
      </w:divBdr>
    </w:div>
    <w:div w:id="739249795">
      <w:bodyDiv w:val="1"/>
      <w:marLeft w:val="0"/>
      <w:marRight w:val="0"/>
      <w:marTop w:val="0"/>
      <w:marBottom w:val="0"/>
      <w:divBdr>
        <w:top w:val="none" w:sz="0" w:space="0" w:color="auto"/>
        <w:left w:val="none" w:sz="0" w:space="0" w:color="auto"/>
        <w:bottom w:val="none" w:sz="0" w:space="0" w:color="auto"/>
        <w:right w:val="none" w:sz="0" w:space="0" w:color="auto"/>
      </w:divBdr>
    </w:div>
    <w:div w:id="744180219">
      <w:bodyDiv w:val="1"/>
      <w:marLeft w:val="0"/>
      <w:marRight w:val="0"/>
      <w:marTop w:val="0"/>
      <w:marBottom w:val="0"/>
      <w:divBdr>
        <w:top w:val="none" w:sz="0" w:space="0" w:color="auto"/>
        <w:left w:val="none" w:sz="0" w:space="0" w:color="auto"/>
        <w:bottom w:val="none" w:sz="0" w:space="0" w:color="auto"/>
        <w:right w:val="none" w:sz="0" w:space="0" w:color="auto"/>
      </w:divBdr>
    </w:div>
    <w:div w:id="745107849">
      <w:bodyDiv w:val="1"/>
      <w:marLeft w:val="0"/>
      <w:marRight w:val="0"/>
      <w:marTop w:val="0"/>
      <w:marBottom w:val="0"/>
      <w:divBdr>
        <w:top w:val="none" w:sz="0" w:space="0" w:color="auto"/>
        <w:left w:val="none" w:sz="0" w:space="0" w:color="auto"/>
        <w:bottom w:val="none" w:sz="0" w:space="0" w:color="auto"/>
        <w:right w:val="none" w:sz="0" w:space="0" w:color="auto"/>
      </w:divBdr>
    </w:div>
    <w:div w:id="745954746">
      <w:bodyDiv w:val="1"/>
      <w:marLeft w:val="0"/>
      <w:marRight w:val="0"/>
      <w:marTop w:val="0"/>
      <w:marBottom w:val="0"/>
      <w:divBdr>
        <w:top w:val="none" w:sz="0" w:space="0" w:color="auto"/>
        <w:left w:val="none" w:sz="0" w:space="0" w:color="auto"/>
        <w:bottom w:val="none" w:sz="0" w:space="0" w:color="auto"/>
        <w:right w:val="none" w:sz="0" w:space="0" w:color="auto"/>
      </w:divBdr>
    </w:div>
    <w:div w:id="748312806">
      <w:bodyDiv w:val="1"/>
      <w:marLeft w:val="0"/>
      <w:marRight w:val="0"/>
      <w:marTop w:val="0"/>
      <w:marBottom w:val="0"/>
      <w:divBdr>
        <w:top w:val="none" w:sz="0" w:space="0" w:color="auto"/>
        <w:left w:val="none" w:sz="0" w:space="0" w:color="auto"/>
        <w:bottom w:val="none" w:sz="0" w:space="0" w:color="auto"/>
        <w:right w:val="none" w:sz="0" w:space="0" w:color="auto"/>
      </w:divBdr>
    </w:div>
    <w:div w:id="749425942">
      <w:bodyDiv w:val="1"/>
      <w:marLeft w:val="0"/>
      <w:marRight w:val="0"/>
      <w:marTop w:val="0"/>
      <w:marBottom w:val="0"/>
      <w:divBdr>
        <w:top w:val="none" w:sz="0" w:space="0" w:color="auto"/>
        <w:left w:val="none" w:sz="0" w:space="0" w:color="auto"/>
        <w:bottom w:val="none" w:sz="0" w:space="0" w:color="auto"/>
        <w:right w:val="none" w:sz="0" w:space="0" w:color="auto"/>
      </w:divBdr>
    </w:div>
    <w:div w:id="750196345">
      <w:bodyDiv w:val="1"/>
      <w:marLeft w:val="0"/>
      <w:marRight w:val="0"/>
      <w:marTop w:val="0"/>
      <w:marBottom w:val="0"/>
      <w:divBdr>
        <w:top w:val="none" w:sz="0" w:space="0" w:color="auto"/>
        <w:left w:val="none" w:sz="0" w:space="0" w:color="auto"/>
        <w:bottom w:val="none" w:sz="0" w:space="0" w:color="auto"/>
        <w:right w:val="none" w:sz="0" w:space="0" w:color="auto"/>
      </w:divBdr>
    </w:div>
    <w:div w:id="751508273">
      <w:bodyDiv w:val="1"/>
      <w:marLeft w:val="0"/>
      <w:marRight w:val="0"/>
      <w:marTop w:val="0"/>
      <w:marBottom w:val="0"/>
      <w:divBdr>
        <w:top w:val="none" w:sz="0" w:space="0" w:color="auto"/>
        <w:left w:val="none" w:sz="0" w:space="0" w:color="auto"/>
        <w:bottom w:val="none" w:sz="0" w:space="0" w:color="auto"/>
        <w:right w:val="none" w:sz="0" w:space="0" w:color="auto"/>
      </w:divBdr>
    </w:div>
    <w:div w:id="752631333">
      <w:bodyDiv w:val="1"/>
      <w:marLeft w:val="0"/>
      <w:marRight w:val="0"/>
      <w:marTop w:val="0"/>
      <w:marBottom w:val="0"/>
      <w:divBdr>
        <w:top w:val="none" w:sz="0" w:space="0" w:color="auto"/>
        <w:left w:val="none" w:sz="0" w:space="0" w:color="auto"/>
        <w:bottom w:val="none" w:sz="0" w:space="0" w:color="auto"/>
        <w:right w:val="none" w:sz="0" w:space="0" w:color="auto"/>
      </w:divBdr>
    </w:div>
    <w:div w:id="753356671">
      <w:bodyDiv w:val="1"/>
      <w:marLeft w:val="0"/>
      <w:marRight w:val="0"/>
      <w:marTop w:val="0"/>
      <w:marBottom w:val="0"/>
      <w:divBdr>
        <w:top w:val="none" w:sz="0" w:space="0" w:color="auto"/>
        <w:left w:val="none" w:sz="0" w:space="0" w:color="auto"/>
        <w:bottom w:val="none" w:sz="0" w:space="0" w:color="auto"/>
        <w:right w:val="none" w:sz="0" w:space="0" w:color="auto"/>
      </w:divBdr>
    </w:div>
    <w:div w:id="753746311">
      <w:bodyDiv w:val="1"/>
      <w:marLeft w:val="0"/>
      <w:marRight w:val="0"/>
      <w:marTop w:val="0"/>
      <w:marBottom w:val="0"/>
      <w:divBdr>
        <w:top w:val="none" w:sz="0" w:space="0" w:color="auto"/>
        <w:left w:val="none" w:sz="0" w:space="0" w:color="auto"/>
        <w:bottom w:val="none" w:sz="0" w:space="0" w:color="auto"/>
        <w:right w:val="none" w:sz="0" w:space="0" w:color="auto"/>
      </w:divBdr>
    </w:div>
    <w:div w:id="757748689">
      <w:bodyDiv w:val="1"/>
      <w:marLeft w:val="0"/>
      <w:marRight w:val="0"/>
      <w:marTop w:val="0"/>
      <w:marBottom w:val="0"/>
      <w:divBdr>
        <w:top w:val="none" w:sz="0" w:space="0" w:color="auto"/>
        <w:left w:val="none" w:sz="0" w:space="0" w:color="auto"/>
        <w:bottom w:val="none" w:sz="0" w:space="0" w:color="auto"/>
        <w:right w:val="none" w:sz="0" w:space="0" w:color="auto"/>
      </w:divBdr>
    </w:div>
    <w:div w:id="759639135">
      <w:bodyDiv w:val="1"/>
      <w:marLeft w:val="0"/>
      <w:marRight w:val="0"/>
      <w:marTop w:val="0"/>
      <w:marBottom w:val="0"/>
      <w:divBdr>
        <w:top w:val="none" w:sz="0" w:space="0" w:color="auto"/>
        <w:left w:val="none" w:sz="0" w:space="0" w:color="auto"/>
        <w:bottom w:val="none" w:sz="0" w:space="0" w:color="auto"/>
        <w:right w:val="none" w:sz="0" w:space="0" w:color="auto"/>
      </w:divBdr>
    </w:div>
    <w:div w:id="760025934">
      <w:bodyDiv w:val="1"/>
      <w:marLeft w:val="0"/>
      <w:marRight w:val="0"/>
      <w:marTop w:val="0"/>
      <w:marBottom w:val="0"/>
      <w:divBdr>
        <w:top w:val="none" w:sz="0" w:space="0" w:color="auto"/>
        <w:left w:val="none" w:sz="0" w:space="0" w:color="auto"/>
        <w:bottom w:val="none" w:sz="0" w:space="0" w:color="auto"/>
        <w:right w:val="none" w:sz="0" w:space="0" w:color="auto"/>
      </w:divBdr>
    </w:div>
    <w:div w:id="760830562">
      <w:bodyDiv w:val="1"/>
      <w:marLeft w:val="0"/>
      <w:marRight w:val="0"/>
      <w:marTop w:val="0"/>
      <w:marBottom w:val="0"/>
      <w:divBdr>
        <w:top w:val="none" w:sz="0" w:space="0" w:color="auto"/>
        <w:left w:val="none" w:sz="0" w:space="0" w:color="auto"/>
        <w:bottom w:val="none" w:sz="0" w:space="0" w:color="auto"/>
        <w:right w:val="none" w:sz="0" w:space="0" w:color="auto"/>
      </w:divBdr>
    </w:div>
    <w:div w:id="761074572">
      <w:bodyDiv w:val="1"/>
      <w:marLeft w:val="0"/>
      <w:marRight w:val="0"/>
      <w:marTop w:val="0"/>
      <w:marBottom w:val="0"/>
      <w:divBdr>
        <w:top w:val="none" w:sz="0" w:space="0" w:color="auto"/>
        <w:left w:val="none" w:sz="0" w:space="0" w:color="auto"/>
        <w:bottom w:val="none" w:sz="0" w:space="0" w:color="auto"/>
        <w:right w:val="none" w:sz="0" w:space="0" w:color="auto"/>
      </w:divBdr>
    </w:div>
    <w:div w:id="763113140">
      <w:bodyDiv w:val="1"/>
      <w:marLeft w:val="0"/>
      <w:marRight w:val="0"/>
      <w:marTop w:val="0"/>
      <w:marBottom w:val="0"/>
      <w:divBdr>
        <w:top w:val="none" w:sz="0" w:space="0" w:color="auto"/>
        <w:left w:val="none" w:sz="0" w:space="0" w:color="auto"/>
        <w:bottom w:val="none" w:sz="0" w:space="0" w:color="auto"/>
        <w:right w:val="none" w:sz="0" w:space="0" w:color="auto"/>
      </w:divBdr>
    </w:div>
    <w:div w:id="766534884">
      <w:bodyDiv w:val="1"/>
      <w:marLeft w:val="0"/>
      <w:marRight w:val="0"/>
      <w:marTop w:val="0"/>
      <w:marBottom w:val="0"/>
      <w:divBdr>
        <w:top w:val="none" w:sz="0" w:space="0" w:color="auto"/>
        <w:left w:val="none" w:sz="0" w:space="0" w:color="auto"/>
        <w:bottom w:val="none" w:sz="0" w:space="0" w:color="auto"/>
        <w:right w:val="none" w:sz="0" w:space="0" w:color="auto"/>
      </w:divBdr>
    </w:div>
    <w:div w:id="766735752">
      <w:bodyDiv w:val="1"/>
      <w:marLeft w:val="0"/>
      <w:marRight w:val="0"/>
      <w:marTop w:val="0"/>
      <w:marBottom w:val="0"/>
      <w:divBdr>
        <w:top w:val="none" w:sz="0" w:space="0" w:color="auto"/>
        <w:left w:val="none" w:sz="0" w:space="0" w:color="auto"/>
        <w:bottom w:val="none" w:sz="0" w:space="0" w:color="auto"/>
        <w:right w:val="none" w:sz="0" w:space="0" w:color="auto"/>
      </w:divBdr>
    </w:div>
    <w:div w:id="768156243">
      <w:bodyDiv w:val="1"/>
      <w:marLeft w:val="0"/>
      <w:marRight w:val="0"/>
      <w:marTop w:val="0"/>
      <w:marBottom w:val="0"/>
      <w:divBdr>
        <w:top w:val="none" w:sz="0" w:space="0" w:color="auto"/>
        <w:left w:val="none" w:sz="0" w:space="0" w:color="auto"/>
        <w:bottom w:val="none" w:sz="0" w:space="0" w:color="auto"/>
        <w:right w:val="none" w:sz="0" w:space="0" w:color="auto"/>
      </w:divBdr>
    </w:div>
    <w:div w:id="768547128">
      <w:bodyDiv w:val="1"/>
      <w:marLeft w:val="0"/>
      <w:marRight w:val="0"/>
      <w:marTop w:val="0"/>
      <w:marBottom w:val="0"/>
      <w:divBdr>
        <w:top w:val="none" w:sz="0" w:space="0" w:color="auto"/>
        <w:left w:val="none" w:sz="0" w:space="0" w:color="auto"/>
        <w:bottom w:val="none" w:sz="0" w:space="0" w:color="auto"/>
        <w:right w:val="none" w:sz="0" w:space="0" w:color="auto"/>
      </w:divBdr>
    </w:div>
    <w:div w:id="770779730">
      <w:bodyDiv w:val="1"/>
      <w:marLeft w:val="0"/>
      <w:marRight w:val="0"/>
      <w:marTop w:val="0"/>
      <w:marBottom w:val="0"/>
      <w:divBdr>
        <w:top w:val="none" w:sz="0" w:space="0" w:color="auto"/>
        <w:left w:val="none" w:sz="0" w:space="0" w:color="auto"/>
        <w:bottom w:val="none" w:sz="0" w:space="0" w:color="auto"/>
        <w:right w:val="none" w:sz="0" w:space="0" w:color="auto"/>
      </w:divBdr>
    </w:div>
    <w:div w:id="771556339">
      <w:bodyDiv w:val="1"/>
      <w:marLeft w:val="0"/>
      <w:marRight w:val="0"/>
      <w:marTop w:val="0"/>
      <w:marBottom w:val="0"/>
      <w:divBdr>
        <w:top w:val="none" w:sz="0" w:space="0" w:color="auto"/>
        <w:left w:val="none" w:sz="0" w:space="0" w:color="auto"/>
        <w:bottom w:val="none" w:sz="0" w:space="0" w:color="auto"/>
        <w:right w:val="none" w:sz="0" w:space="0" w:color="auto"/>
      </w:divBdr>
    </w:div>
    <w:div w:id="773281253">
      <w:bodyDiv w:val="1"/>
      <w:marLeft w:val="0"/>
      <w:marRight w:val="0"/>
      <w:marTop w:val="0"/>
      <w:marBottom w:val="0"/>
      <w:divBdr>
        <w:top w:val="none" w:sz="0" w:space="0" w:color="auto"/>
        <w:left w:val="none" w:sz="0" w:space="0" w:color="auto"/>
        <w:bottom w:val="none" w:sz="0" w:space="0" w:color="auto"/>
        <w:right w:val="none" w:sz="0" w:space="0" w:color="auto"/>
      </w:divBdr>
    </w:div>
    <w:div w:id="775832861">
      <w:bodyDiv w:val="1"/>
      <w:marLeft w:val="0"/>
      <w:marRight w:val="0"/>
      <w:marTop w:val="0"/>
      <w:marBottom w:val="0"/>
      <w:divBdr>
        <w:top w:val="none" w:sz="0" w:space="0" w:color="auto"/>
        <w:left w:val="none" w:sz="0" w:space="0" w:color="auto"/>
        <w:bottom w:val="none" w:sz="0" w:space="0" w:color="auto"/>
        <w:right w:val="none" w:sz="0" w:space="0" w:color="auto"/>
      </w:divBdr>
    </w:div>
    <w:div w:id="777337058">
      <w:bodyDiv w:val="1"/>
      <w:marLeft w:val="0"/>
      <w:marRight w:val="0"/>
      <w:marTop w:val="0"/>
      <w:marBottom w:val="0"/>
      <w:divBdr>
        <w:top w:val="none" w:sz="0" w:space="0" w:color="auto"/>
        <w:left w:val="none" w:sz="0" w:space="0" w:color="auto"/>
        <w:bottom w:val="none" w:sz="0" w:space="0" w:color="auto"/>
        <w:right w:val="none" w:sz="0" w:space="0" w:color="auto"/>
      </w:divBdr>
    </w:div>
    <w:div w:id="781532171">
      <w:bodyDiv w:val="1"/>
      <w:marLeft w:val="0"/>
      <w:marRight w:val="0"/>
      <w:marTop w:val="0"/>
      <w:marBottom w:val="0"/>
      <w:divBdr>
        <w:top w:val="none" w:sz="0" w:space="0" w:color="auto"/>
        <w:left w:val="none" w:sz="0" w:space="0" w:color="auto"/>
        <w:bottom w:val="none" w:sz="0" w:space="0" w:color="auto"/>
        <w:right w:val="none" w:sz="0" w:space="0" w:color="auto"/>
      </w:divBdr>
    </w:div>
    <w:div w:id="782270270">
      <w:bodyDiv w:val="1"/>
      <w:marLeft w:val="0"/>
      <w:marRight w:val="0"/>
      <w:marTop w:val="0"/>
      <w:marBottom w:val="0"/>
      <w:divBdr>
        <w:top w:val="none" w:sz="0" w:space="0" w:color="auto"/>
        <w:left w:val="none" w:sz="0" w:space="0" w:color="auto"/>
        <w:bottom w:val="none" w:sz="0" w:space="0" w:color="auto"/>
        <w:right w:val="none" w:sz="0" w:space="0" w:color="auto"/>
      </w:divBdr>
    </w:div>
    <w:div w:id="782529862">
      <w:bodyDiv w:val="1"/>
      <w:marLeft w:val="0"/>
      <w:marRight w:val="0"/>
      <w:marTop w:val="0"/>
      <w:marBottom w:val="0"/>
      <w:divBdr>
        <w:top w:val="none" w:sz="0" w:space="0" w:color="auto"/>
        <w:left w:val="none" w:sz="0" w:space="0" w:color="auto"/>
        <w:bottom w:val="none" w:sz="0" w:space="0" w:color="auto"/>
        <w:right w:val="none" w:sz="0" w:space="0" w:color="auto"/>
      </w:divBdr>
    </w:div>
    <w:div w:id="783379048">
      <w:bodyDiv w:val="1"/>
      <w:marLeft w:val="0"/>
      <w:marRight w:val="0"/>
      <w:marTop w:val="0"/>
      <w:marBottom w:val="0"/>
      <w:divBdr>
        <w:top w:val="none" w:sz="0" w:space="0" w:color="auto"/>
        <w:left w:val="none" w:sz="0" w:space="0" w:color="auto"/>
        <w:bottom w:val="none" w:sz="0" w:space="0" w:color="auto"/>
        <w:right w:val="none" w:sz="0" w:space="0" w:color="auto"/>
      </w:divBdr>
    </w:div>
    <w:div w:id="783816119">
      <w:bodyDiv w:val="1"/>
      <w:marLeft w:val="0"/>
      <w:marRight w:val="0"/>
      <w:marTop w:val="0"/>
      <w:marBottom w:val="0"/>
      <w:divBdr>
        <w:top w:val="none" w:sz="0" w:space="0" w:color="auto"/>
        <w:left w:val="none" w:sz="0" w:space="0" w:color="auto"/>
        <w:bottom w:val="none" w:sz="0" w:space="0" w:color="auto"/>
        <w:right w:val="none" w:sz="0" w:space="0" w:color="auto"/>
      </w:divBdr>
    </w:div>
    <w:div w:id="785806416">
      <w:bodyDiv w:val="1"/>
      <w:marLeft w:val="0"/>
      <w:marRight w:val="0"/>
      <w:marTop w:val="0"/>
      <w:marBottom w:val="0"/>
      <w:divBdr>
        <w:top w:val="none" w:sz="0" w:space="0" w:color="auto"/>
        <w:left w:val="none" w:sz="0" w:space="0" w:color="auto"/>
        <w:bottom w:val="none" w:sz="0" w:space="0" w:color="auto"/>
        <w:right w:val="none" w:sz="0" w:space="0" w:color="auto"/>
      </w:divBdr>
    </w:div>
    <w:div w:id="789275696">
      <w:bodyDiv w:val="1"/>
      <w:marLeft w:val="0"/>
      <w:marRight w:val="0"/>
      <w:marTop w:val="0"/>
      <w:marBottom w:val="0"/>
      <w:divBdr>
        <w:top w:val="none" w:sz="0" w:space="0" w:color="auto"/>
        <w:left w:val="none" w:sz="0" w:space="0" w:color="auto"/>
        <w:bottom w:val="none" w:sz="0" w:space="0" w:color="auto"/>
        <w:right w:val="none" w:sz="0" w:space="0" w:color="auto"/>
      </w:divBdr>
    </w:div>
    <w:div w:id="789973627">
      <w:bodyDiv w:val="1"/>
      <w:marLeft w:val="0"/>
      <w:marRight w:val="0"/>
      <w:marTop w:val="0"/>
      <w:marBottom w:val="0"/>
      <w:divBdr>
        <w:top w:val="none" w:sz="0" w:space="0" w:color="auto"/>
        <w:left w:val="none" w:sz="0" w:space="0" w:color="auto"/>
        <w:bottom w:val="none" w:sz="0" w:space="0" w:color="auto"/>
        <w:right w:val="none" w:sz="0" w:space="0" w:color="auto"/>
      </w:divBdr>
    </w:div>
    <w:div w:id="792095619">
      <w:bodyDiv w:val="1"/>
      <w:marLeft w:val="0"/>
      <w:marRight w:val="0"/>
      <w:marTop w:val="0"/>
      <w:marBottom w:val="0"/>
      <w:divBdr>
        <w:top w:val="none" w:sz="0" w:space="0" w:color="auto"/>
        <w:left w:val="none" w:sz="0" w:space="0" w:color="auto"/>
        <w:bottom w:val="none" w:sz="0" w:space="0" w:color="auto"/>
        <w:right w:val="none" w:sz="0" w:space="0" w:color="auto"/>
      </w:divBdr>
    </w:div>
    <w:div w:id="793405275">
      <w:bodyDiv w:val="1"/>
      <w:marLeft w:val="0"/>
      <w:marRight w:val="0"/>
      <w:marTop w:val="0"/>
      <w:marBottom w:val="0"/>
      <w:divBdr>
        <w:top w:val="none" w:sz="0" w:space="0" w:color="auto"/>
        <w:left w:val="none" w:sz="0" w:space="0" w:color="auto"/>
        <w:bottom w:val="none" w:sz="0" w:space="0" w:color="auto"/>
        <w:right w:val="none" w:sz="0" w:space="0" w:color="auto"/>
      </w:divBdr>
    </w:div>
    <w:div w:id="796144274">
      <w:bodyDiv w:val="1"/>
      <w:marLeft w:val="0"/>
      <w:marRight w:val="0"/>
      <w:marTop w:val="0"/>
      <w:marBottom w:val="0"/>
      <w:divBdr>
        <w:top w:val="none" w:sz="0" w:space="0" w:color="auto"/>
        <w:left w:val="none" w:sz="0" w:space="0" w:color="auto"/>
        <w:bottom w:val="none" w:sz="0" w:space="0" w:color="auto"/>
        <w:right w:val="none" w:sz="0" w:space="0" w:color="auto"/>
      </w:divBdr>
    </w:div>
    <w:div w:id="797458691">
      <w:bodyDiv w:val="1"/>
      <w:marLeft w:val="0"/>
      <w:marRight w:val="0"/>
      <w:marTop w:val="0"/>
      <w:marBottom w:val="0"/>
      <w:divBdr>
        <w:top w:val="none" w:sz="0" w:space="0" w:color="auto"/>
        <w:left w:val="none" w:sz="0" w:space="0" w:color="auto"/>
        <w:bottom w:val="none" w:sz="0" w:space="0" w:color="auto"/>
        <w:right w:val="none" w:sz="0" w:space="0" w:color="auto"/>
      </w:divBdr>
    </w:div>
    <w:div w:id="797917029">
      <w:bodyDiv w:val="1"/>
      <w:marLeft w:val="0"/>
      <w:marRight w:val="0"/>
      <w:marTop w:val="0"/>
      <w:marBottom w:val="0"/>
      <w:divBdr>
        <w:top w:val="none" w:sz="0" w:space="0" w:color="auto"/>
        <w:left w:val="none" w:sz="0" w:space="0" w:color="auto"/>
        <w:bottom w:val="none" w:sz="0" w:space="0" w:color="auto"/>
        <w:right w:val="none" w:sz="0" w:space="0" w:color="auto"/>
      </w:divBdr>
    </w:div>
    <w:div w:id="798035751">
      <w:bodyDiv w:val="1"/>
      <w:marLeft w:val="0"/>
      <w:marRight w:val="0"/>
      <w:marTop w:val="0"/>
      <w:marBottom w:val="0"/>
      <w:divBdr>
        <w:top w:val="none" w:sz="0" w:space="0" w:color="auto"/>
        <w:left w:val="none" w:sz="0" w:space="0" w:color="auto"/>
        <w:bottom w:val="none" w:sz="0" w:space="0" w:color="auto"/>
        <w:right w:val="none" w:sz="0" w:space="0" w:color="auto"/>
      </w:divBdr>
    </w:div>
    <w:div w:id="799154561">
      <w:bodyDiv w:val="1"/>
      <w:marLeft w:val="0"/>
      <w:marRight w:val="0"/>
      <w:marTop w:val="0"/>
      <w:marBottom w:val="0"/>
      <w:divBdr>
        <w:top w:val="none" w:sz="0" w:space="0" w:color="auto"/>
        <w:left w:val="none" w:sz="0" w:space="0" w:color="auto"/>
        <w:bottom w:val="none" w:sz="0" w:space="0" w:color="auto"/>
        <w:right w:val="none" w:sz="0" w:space="0" w:color="auto"/>
      </w:divBdr>
    </w:div>
    <w:div w:id="800535176">
      <w:bodyDiv w:val="1"/>
      <w:marLeft w:val="0"/>
      <w:marRight w:val="0"/>
      <w:marTop w:val="0"/>
      <w:marBottom w:val="0"/>
      <w:divBdr>
        <w:top w:val="none" w:sz="0" w:space="0" w:color="auto"/>
        <w:left w:val="none" w:sz="0" w:space="0" w:color="auto"/>
        <w:bottom w:val="none" w:sz="0" w:space="0" w:color="auto"/>
        <w:right w:val="none" w:sz="0" w:space="0" w:color="auto"/>
      </w:divBdr>
    </w:div>
    <w:div w:id="801121763">
      <w:bodyDiv w:val="1"/>
      <w:marLeft w:val="0"/>
      <w:marRight w:val="0"/>
      <w:marTop w:val="0"/>
      <w:marBottom w:val="0"/>
      <w:divBdr>
        <w:top w:val="none" w:sz="0" w:space="0" w:color="auto"/>
        <w:left w:val="none" w:sz="0" w:space="0" w:color="auto"/>
        <w:bottom w:val="none" w:sz="0" w:space="0" w:color="auto"/>
        <w:right w:val="none" w:sz="0" w:space="0" w:color="auto"/>
      </w:divBdr>
    </w:div>
    <w:div w:id="801966129">
      <w:bodyDiv w:val="1"/>
      <w:marLeft w:val="0"/>
      <w:marRight w:val="0"/>
      <w:marTop w:val="0"/>
      <w:marBottom w:val="0"/>
      <w:divBdr>
        <w:top w:val="none" w:sz="0" w:space="0" w:color="auto"/>
        <w:left w:val="none" w:sz="0" w:space="0" w:color="auto"/>
        <w:bottom w:val="none" w:sz="0" w:space="0" w:color="auto"/>
        <w:right w:val="none" w:sz="0" w:space="0" w:color="auto"/>
      </w:divBdr>
    </w:div>
    <w:div w:id="802306687">
      <w:bodyDiv w:val="1"/>
      <w:marLeft w:val="0"/>
      <w:marRight w:val="0"/>
      <w:marTop w:val="0"/>
      <w:marBottom w:val="0"/>
      <w:divBdr>
        <w:top w:val="none" w:sz="0" w:space="0" w:color="auto"/>
        <w:left w:val="none" w:sz="0" w:space="0" w:color="auto"/>
        <w:bottom w:val="none" w:sz="0" w:space="0" w:color="auto"/>
        <w:right w:val="none" w:sz="0" w:space="0" w:color="auto"/>
      </w:divBdr>
    </w:div>
    <w:div w:id="802502815">
      <w:bodyDiv w:val="1"/>
      <w:marLeft w:val="0"/>
      <w:marRight w:val="0"/>
      <w:marTop w:val="0"/>
      <w:marBottom w:val="0"/>
      <w:divBdr>
        <w:top w:val="none" w:sz="0" w:space="0" w:color="auto"/>
        <w:left w:val="none" w:sz="0" w:space="0" w:color="auto"/>
        <w:bottom w:val="none" w:sz="0" w:space="0" w:color="auto"/>
        <w:right w:val="none" w:sz="0" w:space="0" w:color="auto"/>
      </w:divBdr>
    </w:div>
    <w:div w:id="803932433">
      <w:bodyDiv w:val="1"/>
      <w:marLeft w:val="0"/>
      <w:marRight w:val="0"/>
      <w:marTop w:val="0"/>
      <w:marBottom w:val="0"/>
      <w:divBdr>
        <w:top w:val="none" w:sz="0" w:space="0" w:color="auto"/>
        <w:left w:val="none" w:sz="0" w:space="0" w:color="auto"/>
        <w:bottom w:val="none" w:sz="0" w:space="0" w:color="auto"/>
        <w:right w:val="none" w:sz="0" w:space="0" w:color="auto"/>
      </w:divBdr>
    </w:div>
    <w:div w:id="804587470">
      <w:bodyDiv w:val="1"/>
      <w:marLeft w:val="0"/>
      <w:marRight w:val="0"/>
      <w:marTop w:val="0"/>
      <w:marBottom w:val="0"/>
      <w:divBdr>
        <w:top w:val="none" w:sz="0" w:space="0" w:color="auto"/>
        <w:left w:val="none" w:sz="0" w:space="0" w:color="auto"/>
        <w:bottom w:val="none" w:sz="0" w:space="0" w:color="auto"/>
        <w:right w:val="none" w:sz="0" w:space="0" w:color="auto"/>
      </w:divBdr>
    </w:div>
    <w:div w:id="804733494">
      <w:bodyDiv w:val="1"/>
      <w:marLeft w:val="0"/>
      <w:marRight w:val="0"/>
      <w:marTop w:val="0"/>
      <w:marBottom w:val="0"/>
      <w:divBdr>
        <w:top w:val="none" w:sz="0" w:space="0" w:color="auto"/>
        <w:left w:val="none" w:sz="0" w:space="0" w:color="auto"/>
        <w:bottom w:val="none" w:sz="0" w:space="0" w:color="auto"/>
        <w:right w:val="none" w:sz="0" w:space="0" w:color="auto"/>
      </w:divBdr>
    </w:div>
    <w:div w:id="810631703">
      <w:bodyDiv w:val="1"/>
      <w:marLeft w:val="0"/>
      <w:marRight w:val="0"/>
      <w:marTop w:val="0"/>
      <w:marBottom w:val="0"/>
      <w:divBdr>
        <w:top w:val="none" w:sz="0" w:space="0" w:color="auto"/>
        <w:left w:val="none" w:sz="0" w:space="0" w:color="auto"/>
        <w:bottom w:val="none" w:sz="0" w:space="0" w:color="auto"/>
        <w:right w:val="none" w:sz="0" w:space="0" w:color="auto"/>
      </w:divBdr>
    </w:div>
    <w:div w:id="812796565">
      <w:bodyDiv w:val="1"/>
      <w:marLeft w:val="0"/>
      <w:marRight w:val="0"/>
      <w:marTop w:val="0"/>
      <w:marBottom w:val="0"/>
      <w:divBdr>
        <w:top w:val="none" w:sz="0" w:space="0" w:color="auto"/>
        <w:left w:val="none" w:sz="0" w:space="0" w:color="auto"/>
        <w:bottom w:val="none" w:sz="0" w:space="0" w:color="auto"/>
        <w:right w:val="none" w:sz="0" w:space="0" w:color="auto"/>
      </w:divBdr>
    </w:div>
    <w:div w:id="814031866">
      <w:bodyDiv w:val="1"/>
      <w:marLeft w:val="0"/>
      <w:marRight w:val="0"/>
      <w:marTop w:val="0"/>
      <w:marBottom w:val="0"/>
      <w:divBdr>
        <w:top w:val="none" w:sz="0" w:space="0" w:color="auto"/>
        <w:left w:val="none" w:sz="0" w:space="0" w:color="auto"/>
        <w:bottom w:val="none" w:sz="0" w:space="0" w:color="auto"/>
        <w:right w:val="none" w:sz="0" w:space="0" w:color="auto"/>
      </w:divBdr>
    </w:div>
    <w:div w:id="815292829">
      <w:bodyDiv w:val="1"/>
      <w:marLeft w:val="0"/>
      <w:marRight w:val="0"/>
      <w:marTop w:val="0"/>
      <w:marBottom w:val="0"/>
      <w:divBdr>
        <w:top w:val="none" w:sz="0" w:space="0" w:color="auto"/>
        <w:left w:val="none" w:sz="0" w:space="0" w:color="auto"/>
        <w:bottom w:val="none" w:sz="0" w:space="0" w:color="auto"/>
        <w:right w:val="none" w:sz="0" w:space="0" w:color="auto"/>
      </w:divBdr>
    </w:div>
    <w:div w:id="817452191">
      <w:bodyDiv w:val="1"/>
      <w:marLeft w:val="0"/>
      <w:marRight w:val="0"/>
      <w:marTop w:val="0"/>
      <w:marBottom w:val="0"/>
      <w:divBdr>
        <w:top w:val="none" w:sz="0" w:space="0" w:color="auto"/>
        <w:left w:val="none" w:sz="0" w:space="0" w:color="auto"/>
        <w:bottom w:val="none" w:sz="0" w:space="0" w:color="auto"/>
        <w:right w:val="none" w:sz="0" w:space="0" w:color="auto"/>
      </w:divBdr>
    </w:div>
    <w:div w:id="822504675">
      <w:bodyDiv w:val="1"/>
      <w:marLeft w:val="0"/>
      <w:marRight w:val="0"/>
      <w:marTop w:val="0"/>
      <w:marBottom w:val="0"/>
      <w:divBdr>
        <w:top w:val="none" w:sz="0" w:space="0" w:color="auto"/>
        <w:left w:val="none" w:sz="0" w:space="0" w:color="auto"/>
        <w:bottom w:val="none" w:sz="0" w:space="0" w:color="auto"/>
        <w:right w:val="none" w:sz="0" w:space="0" w:color="auto"/>
      </w:divBdr>
    </w:div>
    <w:div w:id="823278635">
      <w:bodyDiv w:val="1"/>
      <w:marLeft w:val="0"/>
      <w:marRight w:val="0"/>
      <w:marTop w:val="0"/>
      <w:marBottom w:val="0"/>
      <w:divBdr>
        <w:top w:val="none" w:sz="0" w:space="0" w:color="auto"/>
        <w:left w:val="none" w:sz="0" w:space="0" w:color="auto"/>
        <w:bottom w:val="none" w:sz="0" w:space="0" w:color="auto"/>
        <w:right w:val="none" w:sz="0" w:space="0" w:color="auto"/>
      </w:divBdr>
    </w:div>
    <w:div w:id="823474186">
      <w:bodyDiv w:val="1"/>
      <w:marLeft w:val="0"/>
      <w:marRight w:val="0"/>
      <w:marTop w:val="0"/>
      <w:marBottom w:val="0"/>
      <w:divBdr>
        <w:top w:val="none" w:sz="0" w:space="0" w:color="auto"/>
        <w:left w:val="none" w:sz="0" w:space="0" w:color="auto"/>
        <w:bottom w:val="none" w:sz="0" w:space="0" w:color="auto"/>
        <w:right w:val="none" w:sz="0" w:space="0" w:color="auto"/>
      </w:divBdr>
    </w:div>
    <w:div w:id="825583791">
      <w:bodyDiv w:val="1"/>
      <w:marLeft w:val="0"/>
      <w:marRight w:val="0"/>
      <w:marTop w:val="0"/>
      <w:marBottom w:val="0"/>
      <w:divBdr>
        <w:top w:val="none" w:sz="0" w:space="0" w:color="auto"/>
        <w:left w:val="none" w:sz="0" w:space="0" w:color="auto"/>
        <w:bottom w:val="none" w:sz="0" w:space="0" w:color="auto"/>
        <w:right w:val="none" w:sz="0" w:space="0" w:color="auto"/>
      </w:divBdr>
    </w:div>
    <w:div w:id="829098135">
      <w:bodyDiv w:val="1"/>
      <w:marLeft w:val="0"/>
      <w:marRight w:val="0"/>
      <w:marTop w:val="0"/>
      <w:marBottom w:val="0"/>
      <w:divBdr>
        <w:top w:val="none" w:sz="0" w:space="0" w:color="auto"/>
        <w:left w:val="none" w:sz="0" w:space="0" w:color="auto"/>
        <w:bottom w:val="none" w:sz="0" w:space="0" w:color="auto"/>
        <w:right w:val="none" w:sz="0" w:space="0" w:color="auto"/>
      </w:divBdr>
    </w:div>
    <w:div w:id="830102288">
      <w:bodyDiv w:val="1"/>
      <w:marLeft w:val="0"/>
      <w:marRight w:val="0"/>
      <w:marTop w:val="0"/>
      <w:marBottom w:val="0"/>
      <w:divBdr>
        <w:top w:val="none" w:sz="0" w:space="0" w:color="auto"/>
        <w:left w:val="none" w:sz="0" w:space="0" w:color="auto"/>
        <w:bottom w:val="none" w:sz="0" w:space="0" w:color="auto"/>
        <w:right w:val="none" w:sz="0" w:space="0" w:color="auto"/>
      </w:divBdr>
    </w:div>
    <w:div w:id="834686115">
      <w:bodyDiv w:val="1"/>
      <w:marLeft w:val="0"/>
      <w:marRight w:val="0"/>
      <w:marTop w:val="0"/>
      <w:marBottom w:val="0"/>
      <w:divBdr>
        <w:top w:val="none" w:sz="0" w:space="0" w:color="auto"/>
        <w:left w:val="none" w:sz="0" w:space="0" w:color="auto"/>
        <w:bottom w:val="none" w:sz="0" w:space="0" w:color="auto"/>
        <w:right w:val="none" w:sz="0" w:space="0" w:color="auto"/>
      </w:divBdr>
    </w:div>
    <w:div w:id="836117417">
      <w:bodyDiv w:val="1"/>
      <w:marLeft w:val="0"/>
      <w:marRight w:val="0"/>
      <w:marTop w:val="0"/>
      <w:marBottom w:val="0"/>
      <w:divBdr>
        <w:top w:val="none" w:sz="0" w:space="0" w:color="auto"/>
        <w:left w:val="none" w:sz="0" w:space="0" w:color="auto"/>
        <w:bottom w:val="none" w:sz="0" w:space="0" w:color="auto"/>
        <w:right w:val="none" w:sz="0" w:space="0" w:color="auto"/>
      </w:divBdr>
    </w:div>
    <w:div w:id="838157762">
      <w:bodyDiv w:val="1"/>
      <w:marLeft w:val="0"/>
      <w:marRight w:val="0"/>
      <w:marTop w:val="0"/>
      <w:marBottom w:val="0"/>
      <w:divBdr>
        <w:top w:val="none" w:sz="0" w:space="0" w:color="auto"/>
        <w:left w:val="none" w:sz="0" w:space="0" w:color="auto"/>
        <w:bottom w:val="none" w:sz="0" w:space="0" w:color="auto"/>
        <w:right w:val="none" w:sz="0" w:space="0" w:color="auto"/>
      </w:divBdr>
    </w:div>
    <w:div w:id="838615416">
      <w:bodyDiv w:val="1"/>
      <w:marLeft w:val="0"/>
      <w:marRight w:val="0"/>
      <w:marTop w:val="0"/>
      <w:marBottom w:val="0"/>
      <w:divBdr>
        <w:top w:val="none" w:sz="0" w:space="0" w:color="auto"/>
        <w:left w:val="none" w:sz="0" w:space="0" w:color="auto"/>
        <w:bottom w:val="none" w:sz="0" w:space="0" w:color="auto"/>
        <w:right w:val="none" w:sz="0" w:space="0" w:color="auto"/>
      </w:divBdr>
    </w:div>
    <w:div w:id="840853608">
      <w:bodyDiv w:val="1"/>
      <w:marLeft w:val="0"/>
      <w:marRight w:val="0"/>
      <w:marTop w:val="0"/>
      <w:marBottom w:val="0"/>
      <w:divBdr>
        <w:top w:val="none" w:sz="0" w:space="0" w:color="auto"/>
        <w:left w:val="none" w:sz="0" w:space="0" w:color="auto"/>
        <w:bottom w:val="none" w:sz="0" w:space="0" w:color="auto"/>
        <w:right w:val="none" w:sz="0" w:space="0" w:color="auto"/>
      </w:divBdr>
    </w:div>
    <w:div w:id="843087606">
      <w:bodyDiv w:val="1"/>
      <w:marLeft w:val="0"/>
      <w:marRight w:val="0"/>
      <w:marTop w:val="0"/>
      <w:marBottom w:val="0"/>
      <w:divBdr>
        <w:top w:val="none" w:sz="0" w:space="0" w:color="auto"/>
        <w:left w:val="none" w:sz="0" w:space="0" w:color="auto"/>
        <w:bottom w:val="none" w:sz="0" w:space="0" w:color="auto"/>
        <w:right w:val="none" w:sz="0" w:space="0" w:color="auto"/>
      </w:divBdr>
    </w:div>
    <w:div w:id="844175075">
      <w:bodyDiv w:val="1"/>
      <w:marLeft w:val="0"/>
      <w:marRight w:val="0"/>
      <w:marTop w:val="0"/>
      <w:marBottom w:val="0"/>
      <w:divBdr>
        <w:top w:val="none" w:sz="0" w:space="0" w:color="auto"/>
        <w:left w:val="none" w:sz="0" w:space="0" w:color="auto"/>
        <w:bottom w:val="none" w:sz="0" w:space="0" w:color="auto"/>
        <w:right w:val="none" w:sz="0" w:space="0" w:color="auto"/>
      </w:divBdr>
    </w:div>
    <w:div w:id="845482032">
      <w:bodyDiv w:val="1"/>
      <w:marLeft w:val="0"/>
      <w:marRight w:val="0"/>
      <w:marTop w:val="0"/>
      <w:marBottom w:val="0"/>
      <w:divBdr>
        <w:top w:val="none" w:sz="0" w:space="0" w:color="auto"/>
        <w:left w:val="none" w:sz="0" w:space="0" w:color="auto"/>
        <w:bottom w:val="none" w:sz="0" w:space="0" w:color="auto"/>
        <w:right w:val="none" w:sz="0" w:space="0" w:color="auto"/>
      </w:divBdr>
    </w:div>
    <w:div w:id="846601669">
      <w:bodyDiv w:val="1"/>
      <w:marLeft w:val="0"/>
      <w:marRight w:val="0"/>
      <w:marTop w:val="0"/>
      <w:marBottom w:val="0"/>
      <w:divBdr>
        <w:top w:val="none" w:sz="0" w:space="0" w:color="auto"/>
        <w:left w:val="none" w:sz="0" w:space="0" w:color="auto"/>
        <w:bottom w:val="none" w:sz="0" w:space="0" w:color="auto"/>
        <w:right w:val="none" w:sz="0" w:space="0" w:color="auto"/>
      </w:divBdr>
    </w:div>
    <w:div w:id="847913646">
      <w:bodyDiv w:val="1"/>
      <w:marLeft w:val="0"/>
      <w:marRight w:val="0"/>
      <w:marTop w:val="0"/>
      <w:marBottom w:val="0"/>
      <w:divBdr>
        <w:top w:val="none" w:sz="0" w:space="0" w:color="auto"/>
        <w:left w:val="none" w:sz="0" w:space="0" w:color="auto"/>
        <w:bottom w:val="none" w:sz="0" w:space="0" w:color="auto"/>
        <w:right w:val="none" w:sz="0" w:space="0" w:color="auto"/>
      </w:divBdr>
    </w:div>
    <w:div w:id="848105188">
      <w:bodyDiv w:val="1"/>
      <w:marLeft w:val="0"/>
      <w:marRight w:val="0"/>
      <w:marTop w:val="0"/>
      <w:marBottom w:val="0"/>
      <w:divBdr>
        <w:top w:val="none" w:sz="0" w:space="0" w:color="auto"/>
        <w:left w:val="none" w:sz="0" w:space="0" w:color="auto"/>
        <w:bottom w:val="none" w:sz="0" w:space="0" w:color="auto"/>
        <w:right w:val="none" w:sz="0" w:space="0" w:color="auto"/>
      </w:divBdr>
    </w:div>
    <w:div w:id="848954826">
      <w:bodyDiv w:val="1"/>
      <w:marLeft w:val="0"/>
      <w:marRight w:val="0"/>
      <w:marTop w:val="0"/>
      <w:marBottom w:val="0"/>
      <w:divBdr>
        <w:top w:val="none" w:sz="0" w:space="0" w:color="auto"/>
        <w:left w:val="none" w:sz="0" w:space="0" w:color="auto"/>
        <w:bottom w:val="none" w:sz="0" w:space="0" w:color="auto"/>
        <w:right w:val="none" w:sz="0" w:space="0" w:color="auto"/>
      </w:divBdr>
    </w:div>
    <w:div w:id="850531049">
      <w:bodyDiv w:val="1"/>
      <w:marLeft w:val="0"/>
      <w:marRight w:val="0"/>
      <w:marTop w:val="0"/>
      <w:marBottom w:val="0"/>
      <w:divBdr>
        <w:top w:val="none" w:sz="0" w:space="0" w:color="auto"/>
        <w:left w:val="none" w:sz="0" w:space="0" w:color="auto"/>
        <w:bottom w:val="none" w:sz="0" w:space="0" w:color="auto"/>
        <w:right w:val="none" w:sz="0" w:space="0" w:color="auto"/>
      </w:divBdr>
    </w:div>
    <w:div w:id="853884806">
      <w:bodyDiv w:val="1"/>
      <w:marLeft w:val="0"/>
      <w:marRight w:val="0"/>
      <w:marTop w:val="0"/>
      <w:marBottom w:val="0"/>
      <w:divBdr>
        <w:top w:val="none" w:sz="0" w:space="0" w:color="auto"/>
        <w:left w:val="none" w:sz="0" w:space="0" w:color="auto"/>
        <w:bottom w:val="none" w:sz="0" w:space="0" w:color="auto"/>
        <w:right w:val="none" w:sz="0" w:space="0" w:color="auto"/>
      </w:divBdr>
    </w:div>
    <w:div w:id="854684787">
      <w:bodyDiv w:val="1"/>
      <w:marLeft w:val="0"/>
      <w:marRight w:val="0"/>
      <w:marTop w:val="0"/>
      <w:marBottom w:val="0"/>
      <w:divBdr>
        <w:top w:val="none" w:sz="0" w:space="0" w:color="auto"/>
        <w:left w:val="none" w:sz="0" w:space="0" w:color="auto"/>
        <w:bottom w:val="none" w:sz="0" w:space="0" w:color="auto"/>
        <w:right w:val="none" w:sz="0" w:space="0" w:color="auto"/>
      </w:divBdr>
    </w:div>
    <w:div w:id="855926193">
      <w:bodyDiv w:val="1"/>
      <w:marLeft w:val="0"/>
      <w:marRight w:val="0"/>
      <w:marTop w:val="0"/>
      <w:marBottom w:val="0"/>
      <w:divBdr>
        <w:top w:val="none" w:sz="0" w:space="0" w:color="auto"/>
        <w:left w:val="none" w:sz="0" w:space="0" w:color="auto"/>
        <w:bottom w:val="none" w:sz="0" w:space="0" w:color="auto"/>
        <w:right w:val="none" w:sz="0" w:space="0" w:color="auto"/>
      </w:divBdr>
    </w:div>
    <w:div w:id="856389265">
      <w:bodyDiv w:val="1"/>
      <w:marLeft w:val="0"/>
      <w:marRight w:val="0"/>
      <w:marTop w:val="0"/>
      <w:marBottom w:val="0"/>
      <w:divBdr>
        <w:top w:val="none" w:sz="0" w:space="0" w:color="auto"/>
        <w:left w:val="none" w:sz="0" w:space="0" w:color="auto"/>
        <w:bottom w:val="none" w:sz="0" w:space="0" w:color="auto"/>
        <w:right w:val="none" w:sz="0" w:space="0" w:color="auto"/>
      </w:divBdr>
    </w:div>
    <w:div w:id="857961247">
      <w:bodyDiv w:val="1"/>
      <w:marLeft w:val="0"/>
      <w:marRight w:val="0"/>
      <w:marTop w:val="0"/>
      <w:marBottom w:val="0"/>
      <w:divBdr>
        <w:top w:val="none" w:sz="0" w:space="0" w:color="auto"/>
        <w:left w:val="none" w:sz="0" w:space="0" w:color="auto"/>
        <w:bottom w:val="none" w:sz="0" w:space="0" w:color="auto"/>
        <w:right w:val="none" w:sz="0" w:space="0" w:color="auto"/>
      </w:divBdr>
    </w:div>
    <w:div w:id="858666039">
      <w:bodyDiv w:val="1"/>
      <w:marLeft w:val="0"/>
      <w:marRight w:val="0"/>
      <w:marTop w:val="0"/>
      <w:marBottom w:val="0"/>
      <w:divBdr>
        <w:top w:val="none" w:sz="0" w:space="0" w:color="auto"/>
        <w:left w:val="none" w:sz="0" w:space="0" w:color="auto"/>
        <w:bottom w:val="none" w:sz="0" w:space="0" w:color="auto"/>
        <w:right w:val="none" w:sz="0" w:space="0" w:color="auto"/>
      </w:divBdr>
    </w:div>
    <w:div w:id="859702057">
      <w:bodyDiv w:val="1"/>
      <w:marLeft w:val="0"/>
      <w:marRight w:val="0"/>
      <w:marTop w:val="0"/>
      <w:marBottom w:val="0"/>
      <w:divBdr>
        <w:top w:val="none" w:sz="0" w:space="0" w:color="auto"/>
        <w:left w:val="none" w:sz="0" w:space="0" w:color="auto"/>
        <w:bottom w:val="none" w:sz="0" w:space="0" w:color="auto"/>
        <w:right w:val="none" w:sz="0" w:space="0" w:color="auto"/>
      </w:divBdr>
    </w:div>
    <w:div w:id="860165707">
      <w:bodyDiv w:val="1"/>
      <w:marLeft w:val="0"/>
      <w:marRight w:val="0"/>
      <w:marTop w:val="0"/>
      <w:marBottom w:val="0"/>
      <w:divBdr>
        <w:top w:val="none" w:sz="0" w:space="0" w:color="auto"/>
        <w:left w:val="none" w:sz="0" w:space="0" w:color="auto"/>
        <w:bottom w:val="none" w:sz="0" w:space="0" w:color="auto"/>
        <w:right w:val="none" w:sz="0" w:space="0" w:color="auto"/>
      </w:divBdr>
    </w:div>
    <w:div w:id="860826476">
      <w:bodyDiv w:val="1"/>
      <w:marLeft w:val="0"/>
      <w:marRight w:val="0"/>
      <w:marTop w:val="0"/>
      <w:marBottom w:val="0"/>
      <w:divBdr>
        <w:top w:val="none" w:sz="0" w:space="0" w:color="auto"/>
        <w:left w:val="none" w:sz="0" w:space="0" w:color="auto"/>
        <w:bottom w:val="none" w:sz="0" w:space="0" w:color="auto"/>
        <w:right w:val="none" w:sz="0" w:space="0" w:color="auto"/>
      </w:divBdr>
    </w:div>
    <w:div w:id="861017508">
      <w:bodyDiv w:val="1"/>
      <w:marLeft w:val="0"/>
      <w:marRight w:val="0"/>
      <w:marTop w:val="0"/>
      <w:marBottom w:val="0"/>
      <w:divBdr>
        <w:top w:val="none" w:sz="0" w:space="0" w:color="auto"/>
        <w:left w:val="none" w:sz="0" w:space="0" w:color="auto"/>
        <w:bottom w:val="none" w:sz="0" w:space="0" w:color="auto"/>
        <w:right w:val="none" w:sz="0" w:space="0" w:color="auto"/>
      </w:divBdr>
    </w:div>
    <w:div w:id="861747475">
      <w:bodyDiv w:val="1"/>
      <w:marLeft w:val="0"/>
      <w:marRight w:val="0"/>
      <w:marTop w:val="0"/>
      <w:marBottom w:val="0"/>
      <w:divBdr>
        <w:top w:val="none" w:sz="0" w:space="0" w:color="auto"/>
        <w:left w:val="none" w:sz="0" w:space="0" w:color="auto"/>
        <w:bottom w:val="none" w:sz="0" w:space="0" w:color="auto"/>
        <w:right w:val="none" w:sz="0" w:space="0" w:color="auto"/>
      </w:divBdr>
    </w:div>
    <w:div w:id="863439630">
      <w:bodyDiv w:val="1"/>
      <w:marLeft w:val="0"/>
      <w:marRight w:val="0"/>
      <w:marTop w:val="0"/>
      <w:marBottom w:val="0"/>
      <w:divBdr>
        <w:top w:val="none" w:sz="0" w:space="0" w:color="auto"/>
        <w:left w:val="none" w:sz="0" w:space="0" w:color="auto"/>
        <w:bottom w:val="none" w:sz="0" w:space="0" w:color="auto"/>
        <w:right w:val="none" w:sz="0" w:space="0" w:color="auto"/>
      </w:divBdr>
    </w:div>
    <w:div w:id="868835483">
      <w:bodyDiv w:val="1"/>
      <w:marLeft w:val="0"/>
      <w:marRight w:val="0"/>
      <w:marTop w:val="0"/>
      <w:marBottom w:val="0"/>
      <w:divBdr>
        <w:top w:val="none" w:sz="0" w:space="0" w:color="auto"/>
        <w:left w:val="none" w:sz="0" w:space="0" w:color="auto"/>
        <w:bottom w:val="none" w:sz="0" w:space="0" w:color="auto"/>
        <w:right w:val="none" w:sz="0" w:space="0" w:color="auto"/>
      </w:divBdr>
    </w:div>
    <w:div w:id="870728868">
      <w:bodyDiv w:val="1"/>
      <w:marLeft w:val="0"/>
      <w:marRight w:val="0"/>
      <w:marTop w:val="0"/>
      <w:marBottom w:val="0"/>
      <w:divBdr>
        <w:top w:val="none" w:sz="0" w:space="0" w:color="auto"/>
        <w:left w:val="none" w:sz="0" w:space="0" w:color="auto"/>
        <w:bottom w:val="none" w:sz="0" w:space="0" w:color="auto"/>
        <w:right w:val="none" w:sz="0" w:space="0" w:color="auto"/>
      </w:divBdr>
    </w:div>
    <w:div w:id="874660242">
      <w:bodyDiv w:val="1"/>
      <w:marLeft w:val="0"/>
      <w:marRight w:val="0"/>
      <w:marTop w:val="0"/>
      <w:marBottom w:val="0"/>
      <w:divBdr>
        <w:top w:val="none" w:sz="0" w:space="0" w:color="auto"/>
        <w:left w:val="none" w:sz="0" w:space="0" w:color="auto"/>
        <w:bottom w:val="none" w:sz="0" w:space="0" w:color="auto"/>
        <w:right w:val="none" w:sz="0" w:space="0" w:color="auto"/>
      </w:divBdr>
    </w:div>
    <w:div w:id="876939566">
      <w:bodyDiv w:val="1"/>
      <w:marLeft w:val="0"/>
      <w:marRight w:val="0"/>
      <w:marTop w:val="0"/>
      <w:marBottom w:val="0"/>
      <w:divBdr>
        <w:top w:val="none" w:sz="0" w:space="0" w:color="auto"/>
        <w:left w:val="none" w:sz="0" w:space="0" w:color="auto"/>
        <w:bottom w:val="none" w:sz="0" w:space="0" w:color="auto"/>
        <w:right w:val="none" w:sz="0" w:space="0" w:color="auto"/>
      </w:divBdr>
    </w:div>
    <w:div w:id="881210783">
      <w:bodyDiv w:val="1"/>
      <w:marLeft w:val="0"/>
      <w:marRight w:val="0"/>
      <w:marTop w:val="0"/>
      <w:marBottom w:val="0"/>
      <w:divBdr>
        <w:top w:val="none" w:sz="0" w:space="0" w:color="auto"/>
        <w:left w:val="none" w:sz="0" w:space="0" w:color="auto"/>
        <w:bottom w:val="none" w:sz="0" w:space="0" w:color="auto"/>
        <w:right w:val="none" w:sz="0" w:space="0" w:color="auto"/>
      </w:divBdr>
    </w:div>
    <w:div w:id="882594508">
      <w:bodyDiv w:val="1"/>
      <w:marLeft w:val="0"/>
      <w:marRight w:val="0"/>
      <w:marTop w:val="0"/>
      <w:marBottom w:val="0"/>
      <w:divBdr>
        <w:top w:val="none" w:sz="0" w:space="0" w:color="auto"/>
        <w:left w:val="none" w:sz="0" w:space="0" w:color="auto"/>
        <w:bottom w:val="none" w:sz="0" w:space="0" w:color="auto"/>
        <w:right w:val="none" w:sz="0" w:space="0" w:color="auto"/>
      </w:divBdr>
    </w:div>
    <w:div w:id="883325038">
      <w:bodyDiv w:val="1"/>
      <w:marLeft w:val="0"/>
      <w:marRight w:val="0"/>
      <w:marTop w:val="0"/>
      <w:marBottom w:val="0"/>
      <w:divBdr>
        <w:top w:val="none" w:sz="0" w:space="0" w:color="auto"/>
        <w:left w:val="none" w:sz="0" w:space="0" w:color="auto"/>
        <w:bottom w:val="none" w:sz="0" w:space="0" w:color="auto"/>
        <w:right w:val="none" w:sz="0" w:space="0" w:color="auto"/>
      </w:divBdr>
    </w:div>
    <w:div w:id="883716219">
      <w:bodyDiv w:val="1"/>
      <w:marLeft w:val="0"/>
      <w:marRight w:val="0"/>
      <w:marTop w:val="0"/>
      <w:marBottom w:val="0"/>
      <w:divBdr>
        <w:top w:val="none" w:sz="0" w:space="0" w:color="auto"/>
        <w:left w:val="none" w:sz="0" w:space="0" w:color="auto"/>
        <w:bottom w:val="none" w:sz="0" w:space="0" w:color="auto"/>
        <w:right w:val="none" w:sz="0" w:space="0" w:color="auto"/>
      </w:divBdr>
    </w:div>
    <w:div w:id="884216766">
      <w:bodyDiv w:val="1"/>
      <w:marLeft w:val="0"/>
      <w:marRight w:val="0"/>
      <w:marTop w:val="0"/>
      <w:marBottom w:val="0"/>
      <w:divBdr>
        <w:top w:val="none" w:sz="0" w:space="0" w:color="auto"/>
        <w:left w:val="none" w:sz="0" w:space="0" w:color="auto"/>
        <w:bottom w:val="none" w:sz="0" w:space="0" w:color="auto"/>
        <w:right w:val="none" w:sz="0" w:space="0" w:color="auto"/>
      </w:divBdr>
    </w:div>
    <w:div w:id="884440420">
      <w:bodyDiv w:val="1"/>
      <w:marLeft w:val="0"/>
      <w:marRight w:val="0"/>
      <w:marTop w:val="0"/>
      <w:marBottom w:val="0"/>
      <w:divBdr>
        <w:top w:val="none" w:sz="0" w:space="0" w:color="auto"/>
        <w:left w:val="none" w:sz="0" w:space="0" w:color="auto"/>
        <w:bottom w:val="none" w:sz="0" w:space="0" w:color="auto"/>
        <w:right w:val="none" w:sz="0" w:space="0" w:color="auto"/>
      </w:divBdr>
    </w:div>
    <w:div w:id="888222012">
      <w:bodyDiv w:val="1"/>
      <w:marLeft w:val="0"/>
      <w:marRight w:val="0"/>
      <w:marTop w:val="0"/>
      <w:marBottom w:val="0"/>
      <w:divBdr>
        <w:top w:val="none" w:sz="0" w:space="0" w:color="auto"/>
        <w:left w:val="none" w:sz="0" w:space="0" w:color="auto"/>
        <w:bottom w:val="none" w:sz="0" w:space="0" w:color="auto"/>
        <w:right w:val="none" w:sz="0" w:space="0" w:color="auto"/>
      </w:divBdr>
    </w:div>
    <w:div w:id="889727240">
      <w:bodyDiv w:val="1"/>
      <w:marLeft w:val="0"/>
      <w:marRight w:val="0"/>
      <w:marTop w:val="0"/>
      <w:marBottom w:val="0"/>
      <w:divBdr>
        <w:top w:val="none" w:sz="0" w:space="0" w:color="auto"/>
        <w:left w:val="none" w:sz="0" w:space="0" w:color="auto"/>
        <w:bottom w:val="none" w:sz="0" w:space="0" w:color="auto"/>
        <w:right w:val="none" w:sz="0" w:space="0" w:color="auto"/>
      </w:divBdr>
    </w:div>
    <w:div w:id="892501281">
      <w:bodyDiv w:val="1"/>
      <w:marLeft w:val="0"/>
      <w:marRight w:val="0"/>
      <w:marTop w:val="0"/>
      <w:marBottom w:val="0"/>
      <w:divBdr>
        <w:top w:val="none" w:sz="0" w:space="0" w:color="auto"/>
        <w:left w:val="none" w:sz="0" w:space="0" w:color="auto"/>
        <w:bottom w:val="none" w:sz="0" w:space="0" w:color="auto"/>
        <w:right w:val="none" w:sz="0" w:space="0" w:color="auto"/>
      </w:divBdr>
    </w:div>
    <w:div w:id="893934417">
      <w:bodyDiv w:val="1"/>
      <w:marLeft w:val="0"/>
      <w:marRight w:val="0"/>
      <w:marTop w:val="0"/>
      <w:marBottom w:val="0"/>
      <w:divBdr>
        <w:top w:val="none" w:sz="0" w:space="0" w:color="auto"/>
        <w:left w:val="none" w:sz="0" w:space="0" w:color="auto"/>
        <w:bottom w:val="none" w:sz="0" w:space="0" w:color="auto"/>
        <w:right w:val="none" w:sz="0" w:space="0" w:color="auto"/>
      </w:divBdr>
    </w:div>
    <w:div w:id="894926092">
      <w:bodyDiv w:val="1"/>
      <w:marLeft w:val="0"/>
      <w:marRight w:val="0"/>
      <w:marTop w:val="0"/>
      <w:marBottom w:val="0"/>
      <w:divBdr>
        <w:top w:val="none" w:sz="0" w:space="0" w:color="auto"/>
        <w:left w:val="none" w:sz="0" w:space="0" w:color="auto"/>
        <w:bottom w:val="none" w:sz="0" w:space="0" w:color="auto"/>
        <w:right w:val="none" w:sz="0" w:space="0" w:color="auto"/>
      </w:divBdr>
    </w:div>
    <w:div w:id="895359378">
      <w:bodyDiv w:val="1"/>
      <w:marLeft w:val="0"/>
      <w:marRight w:val="0"/>
      <w:marTop w:val="0"/>
      <w:marBottom w:val="0"/>
      <w:divBdr>
        <w:top w:val="none" w:sz="0" w:space="0" w:color="auto"/>
        <w:left w:val="none" w:sz="0" w:space="0" w:color="auto"/>
        <w:bottom w:val="none" w:sz="0" w:space="0" w:color="auto"/>
        <w:right w:val="none" w:sz="0" w:space="0" w:color="auto"/>
      </w:divBdr>
    </w:div>
    <w:div w:id="895433874">
      <w:bodyDiv w:val="1"/>
      <w:marLeft w:val="0"/>
      <w:marRight w:val="0"/>
      <w:marTop w:val="0"/>
      <w:marBottom w:val="0"/>
      <w:divBdr>
        <w:top w:val="none" w:sz="0" w:space="0" w:color="auto"/>
        <w:left w:val="none" w:sz="0" w:space="0" w:color="auto"/>
        <w:bottom w:val="none" w:sz="0" w:space="0" w:color="auto"/>
        <w:right w:val="none" w:sz="0" w:space="0" w:color="auto"/>
      </w:divBdr>
      <w:divsChild>
        <w:div w:id="975182014">
          <w:marLeft w:val="0"/>
          <w:marRight w:val="0"/>
          <w:marTop w:val="0"/>
          <w:marBottom w:val="0"/>
          <w:divBdr>
            <w:top w:val="none" w:sz="0" w:space="0" w:color="auto"/>
            <w:left w:val="none" w:sz="0" w:space="0" w:color="auto"/>
            <w:bottom w:val="none" w:sz="0" w:space="0" w:color="auto"/>
            <w:right w:val="none" w:sz="0" w:space="0" w:color="auto"/>
          </w:divBdr>
        </w:div>
      </w:divsChild>
    </w:div>
    <w:div w:id="896671759">
      <w:bodyDiv w:val="1"/>
      <w:marLeft w:val="0"/>
      <w:marRight w:val="0"/>
      <w:marTop w:val="0"/>
      <w:marBottom w:val="0"/>
      <w:divBdr>
        <w:top w:val="none" w:sz="0" w:space="0" w:color="auto"/>
        <w:left w:val="none" w:sz="0" w:space="0" w:color="auto"/>
        <w:bottom w:val="none" w:sz="0" w:space="0" w:color="auto"/>
        <w:right w:val="none" w:sz="0" w:space="0" w:color="auto"/>
      </w:divBdr>
    </w:div>
    <w:div w:id="897546471">
      <w:bodyDiv w:val="1"/>
      <w:marLeft w:val="0"/>
      <w:marRight w:val="0"/>
      <w:marTop w:val="0"/>
      <w:marBottom w:val="0"/>
      <w:divBdr>
        <w:top w:val="none" w:sz="0" w:space="0" w:color="auto"/>
        <w:left w:val="none" w:sz="0" w:space="0" w:color="auto"/>
        <w:bottom w:val="none" w:sz="0" w:space="0" w:color="auto"/>
        <w:right w:val="none" w:sz="0" w:space="0" w:color="auto"/>
      </w:divBdr>
    </w:div>
    <w:div w:id="897938214">
      <w:bodyDiv w:val="1"/>
      <w:marLeft w:val="0"/>
      <w:marRight w:val="0"/>
      <w:marTop w:val="0"/>
      <w:marBottom w:val="0"/>
      <w:divBdr>
        <w:top w:val="none" w:sz="0" w:space="0" w:color="auto"/>
        <w:left w:val="none" w:sz="0" w:space="0" w:color="auto"/>
        <w:bottom w:val="none" w:sz="0" w:space="0" w:color="auto"/>
        <w:right w:val="none" w:sz="0" w:space="0" w:color="auto"/>
      </w:divBdr>
    </w:div>
    <w:div w:id="900751063">
      <w:bodyDiv w:val="1"/>
      <w:marLeft w:val="0"/>
      <w:marRight w:val="0"/>
      <w:marTop w:val="0"/>
      <w:marBottom w:val="0"/>
      <w:divBdr>
        <w:top w:val="none" w:sz="0" w:space="0" w:color="auto"/>
        <w:left w:val="none" w:sz="0" w:space="0" w:color="auto"/>
        <w:bottom w:val="none" w:sz="0" w:space="0" w:color="auto"/>
        <w:right w:val="none" w:sz="0" w:space="0" w:color="auto"/>
      </w:divBdr>
    </w:div>
    <w:div w:id="901449578">
      <w:bodyDiv w:val="1"/>
      <w:marLeft w:val="0"/>
      <w:marRight w:val="0"/>
      <w:marTop w:val="0"/>
      <w:marBottom w:val="0"/>
      <w:divBdr>
        <w:top w:val="none" w:sz="0" w:space="0" w:color="auto"/>
        <w:left w:val="none" w:sz="0" w:space="0" w:color="auto"/>
        <w:bottom w:val="none" w:sz="0" w:space="0" w:color="auto"/>
        <w:right w:val="none" w:sz="0" w:space="0" w:color="auto"/>
      </w:divBdr>
    </w:div>
    <w:div w:id="901525993">
      <w:bodyDiv w:val="1"/>
      <w:marLeft w:val="0"/>
      <w:marRight w:val="0"/>
      <w:marTop w:val="0"/>
      <w:marBottom w:val="0"/>
      <w:divBdr>
        <w:top w:val="none" w:sz="0" w:space="0" w:color="auto"/>
        <w:left w:val="none" w:sz="0" w:space="0" w:color="auto"/>
        <w:bottom w:val="none" w:sz="0" w:space="0" w:color="auto"/>
        <w:right w:val="none" w:sz="0" w:space="0" w:color="auto"/>
      </w:divBdr>
    </w:div>
    <w:div w:id="903570079">
      <w:bodyDiv w:val="1"/>
      <w:marLeft w:val="0"/>
      <w:marRight w:val="0"/>
      <w:marTop w:val="0"/>
      <w:marBottom w:val="0"/>
      <w:divBdr>
        <w:top w:val="none" w:sz="0" w:space="0" w:color="auto"/>
        <w:left w:val="none" w:sz="0" w:space="0" w:color="auto"/>
        <w:bottom w:val="none" w:sz="0" w:space="0" w:color="auto"/>
        <w:right w:val="none" w:sz="0" w:space="0" w:color="auto"/>
      </w:divBdr>
    </w:div>
    <w:div w:id="904220266">
      <w:bodyDiv w:val="1"/>
      <w:marLeft w:val="0"/>
      <w:marRight w:val="0"/>
      <w:marTop w:val="0"/>
      <w:marBottom w:val="0"/>
      <w:divBdr>
        <w:top w:val="none" w:sz="0" w:space="0" w:color="auto"/>
        <w:left w:val="none" w:sz="0" w:space="0" w:color="auto"/>
        <w:bottom w:val="none" w:sz="0" w:space="0" w:color="auto"/>
        <w:right w:val="none" w:sz="0" w:space="0" w:color="auto"/>
      </w:divBdr>
    </w:div>
    <w:div w:id="904414499">
      <w:bodyDiv w:val="1"/>
      <w:marLeft w:val="0"/>
      <w:marRight w:val="0"/>
      <w:marTop w:val="0"/>
      <w:marBottom w:val="0"/>
      <w:divBdr>
        <w:top w:val="none" w:sz="0" w:space="0" w:color="auto"/>
        <w:left w:val="none" w:sz="0" w:space="0" w:color="auto"/>
        <w:bottom w:val="none" w:sz="0" w:space="0" w:color="auto"/>
        <w:right w:val="none" w:sz="0" w:space="0" w:color="auto"/>
      </w:divBdr>
    </w:div>
    <w:div w:id="906307430">
      <w:bodyDiv w:val="1"/>
      <w:marLeft w:val="0"/>
      <w:marRight w:val="0"/>
      <w:marTop w:val="0"/>
      <w:marBottom w:val="0"/>
      <w:divBdr>
        <w:top w:val="none" w:sz="0" w:space="0" w:color="auto"/>
        <w:left w:val="none" w:sz="0" w:space="0" w:color="auto"/>
        <w:bottom w:val="none" w:sz="0" w:space="0" w:color="auto"/>
        <w:right w:val="none" w:sz="0" w:space="0" w:color="auto"/>
      </w:divBdr>
    </w:div>
    <w:div w:id="916206274">
      <w:bodyDiv w:val="1"/>
      <w:marLeft w:val="0"/>
      <w:marRight w:val="0"/>
      <w:marTop w:val="0"/>
      <w:marBottom w:val="0"/>
      <w:divBdr>
        <w:top w:val="none" w:sz="0" w:space="0" w:color="auto"/>
        <w:left w:val="none" w:sz="0" w:space="0" w:color="auto"/>
        <w:bottom w:val="none" w:sz="0" w:space="0" w:color="auto"/>
        <w:right w:val="none" w:sz="0" w:space="0" w:color="auto"/>
      </w:divBdr>
    </w:div>
    <w:div w:id="916281956">
      <w:bodyDiv w:val="1"/>
      <w:marLeft w:val="0"/>
      <w:marRight w:val="0"/>
      <w:marTop w:val="0"/>
      <w:marBottom w:val="0"/>
      <w:divBdr>
        <w:top w:val="none" w:sz="0" w:space="0" w:color="auto"/>
        <w:left w:val="none" w:sz="0" w:space="0" w:color="auto"/>
        <w:bottom w:val="none" w:sz="0" w:space="0" w:color="auto"/>
        <w:right w:val="none" w:sz="0" w:space="0" w:color="auto"/>
      </w:divBdr>
    </w:div>
    <w:div w:id="916669949">
      <w:bodyDiv w:val="1"/>
      <w:marLeft w:val="0"/>
      <w:marRight w:val="0"/>
      <w:marTop w:val="0"/>
      <w:marBottom w:val="0"/>
      <w:divBdr>
        <w:top w:val="none" w:sz="0" w:space="0" w:color="auto"/>
        <w:left w:val="none" w:sz="0" w:space="0" w:color="auto"/>
        <w:bottom w:val="none" w:sz="0" w:space="0" w:color="auto"/>
        <w:right w:val="none" w:sz="0" w:space="0" w:color="auto"/>
      </w:divBdr>
    </w:div>
    <w:div w:id="917833793">
      <w:bodyDiv w:val="1"/>
      <w:marLeft w:val="0"/>
      <w:marRight w:val="0"/>
      <w:marTop w:val="0"/>
      <w:marBottom w:val="0"/>
      <w:divBdr>
        <w:top w:val="none" w:sz="0" w:space="0" w:color="auto"/>
        <w:left w:val="none" w:sz="0" w:space="0" w:color="auto"/>
        <w:bottom w:val="none" w:sz="0" w:space="0" w:color="auto"/>
        <w:right w:val="none" w:sz="0" w:space="0" w:color="auto"/>
      </w:divBdr>
    </w:div>
    <w:div w:id="918368344">
      <w:bodyDiv w:val="1"/>
      <w:marLeft w:val="0"/>
      <w:marRight w:val="0"/>
      <w:marTop w:val="0"/>
      <w:marBottom w:val="0"/>
      <w:divBdr>
        <w:top w:val="none" w:sz="0" w:space="0" w:color="auto"/>
        <w:left w:val="none" w:sz="0" w:space="0" w:color="auto"/>
        <w:bottom w:val="none" w:sz="0" w:space="0" w:color="auto"/>
        <w:right w:val="none" w:sz="0" w:space="0" w:color="auto"/>
      </w:divBdr>
    </w:div>
    <w:div w:id="920410254">
      <w:bodyDiv w:val="1"/>
      <w:marLeft w:val="0"/>
      <w:marRight w:val="0"/>
      <w:marTop w:val="0"/>
      <w:marBottom w:val="0"/>
      <w:divBdr>
        <w:top w:val="none" w:sz="0" w:space="0" w:color="auto"/>
        <w:left w:val="none" w:sz="0" w:space="0" w:color="auto"/>
        <w:bottom w:val="none" w:sz="0" w:space="0" w:color="auto"/>
        <w:right w:val="none" w:sz="0" w:space="0" w:color="auto"/>
      </w:divBdr>
    </w:div>
    <w:div w:id="920528619">
      <w:bodyDiv w:val="1"/>
      <w:marLeft w:val="0"/>
      <w:marRight w:val="0"/>
      <w:marTop w:val="0"/>
      <w:marBottom w:val="0"/>
      <w:divBdr>
        <w:top w:val="none" w:sz="0" w:space="0" w:color="auto"/>
        <w:left w:val="none" w:sz="0" w:space="0" w:color="auto"/>
        <w:bottom w:val="none" w:sz="0" w:space="0" w:color="auto"/>
        <w:right w:val="none" w:sz="0" w:space="0" w:color="auto"/>
      </w:divBdr>
    </w:div>
    <w:div w:id="925382042">
      <w:bodyDiv w:val="1"/>
      <w:marLeft w:val="0"/>
      <w:marRight w:val="0"/>
      <w:marTop w:val="0"/>
      <w:marBottom w:val="0"/>
      <w:divBdr>
        <w:top w:val="none" w:sz="0" w:space="0" w:color="auto"/>
        <w:left w:val="none" w:sz="0" w:space="0" w:color="auto"/>
        <w:bottom w:val="none" w:sz="0" w:space="0" w:color="auto"/>
        <w:right w:val="none" w:sz="0" w:space="0" w:color="auto"/>
      </w:divBdr>
    </w:div>
    <w:div w:id="927234154">
      <w:bodyDiv w:val="1"/>
      <w:marLeft w:val="0"/>
      <w:marRight w:val="0"/>
      <w:marTop w:val="0"/>
      <w:marBottom w:val="0"/>
      <w:divBdr>
        <w:top w:val="none" w:sz="0" w:space="0" w:color="auto"/>
        <w:left w:val="none" w:sz="0" w:space="0" w:color="auto"/>
        <w:bottom w:val="none" w:sz="0" w:space="0" w:color="auto"/>
        <w:right w:val="none" w:sz="0" w:space="0" w:color="auto"/>
      </w:divBdr>
    </w:div>
    <w:div w:id="927541579">
      <w:bodyDiv w:val="1"/>
      <w:marLeft w:val="0"/>
      <w:marRight w:val="0"/>
      <w:marTop w:val="0"/>
      <w:marBottom w:val="0"/>
      <w:divBdr>
        <w:top w:val="none" w:sz="0" w:space="0" w:color="auto"/>
        <w:left w:val="none" w:sz="0" w:space="0" w:color="auto"/>
        <w:bottom w:val="none" w:sz="0" w:space="0" w:color="auto"/>
        <w:right w:val="none" w:sz="0" w:space="0" w:color="auto"/>
      </w:divBdr>
    </w:div>
    <w:div w:id="930041651">
      <w:bodyDiv w:val="1"/>
      <w:marLeft w:val="0"/>
      <w:marRight w:val="0"/>
      <w:marTop w:val="0"/>
      <w:marBottom w:val="0"/>
      <w:divBdr>
        <w:top w:val="none" w:sz="0" w:space="0" w:color="auto"/>
        <w:left w:val="none" w:sz="0" w:space="0" w:color="auto"/>
        <w:bottom w:val="none" w:sz="0" w:space="0" w:color="auto"/>
        <w:right w:val="none" w:sz="0" w:space="0" w:color="auto"/>
      </w:divBdr>
    </w:div>
    <w:div w:id="930041809">
      <w:bodyDiv w:val="1"/>
      <w:marLeft w:val="0"/>
      <w:marRight w:val="0"/>
      <w:marTop w:val="0"/>
      <w:marBottom w:val="0"/>
      <w:divBdr>
        <w:top w:val="none" w:sz="0" w:space="0" w:color="auto"/>
        <w:left w:val="none" w:sz="0" w:space="0" w:color="auto"/>
        <w:bottom w:val="none" w:sz="0" w:space="0" w:color="auto"/>
        <w:right w:val="none" w:sz="0" w:space="0" w:color="auto"/>
      </w:divBdr>
    </w:div>
    <w:div w:id="931089932">
      <w:bodyDiv w:val="1"/>
      <w:marLeft w:val="0"/>
      <w:marRight w:val="0"/>
      <w:marTop w:val="0"/>
      <w:marBottom w:val="0"/>
      <w:divBdr>
        <w:top w:val="none" w:sz="0" w:space="0" w:color="auto"/>
        <w:left w:val="none" w:sz="0" w:space="0" w:color="auto"/>
        <w:bottom w:val="none" w:sz="0" w:space="0" w:color="auto"/>
        <w:right w:val="none" w:sz="0" w:space="0" w:color="auto"/>
      </w:divBdr>
    </w:div>
    <w:div w:id="934704043">
      <w:bodyDiv w:val="1"/>
      <w:marLeft w:val="0"/>
      <w:marRight w:val="0"/>
      <w:marTop w:val="0"/>
      <w:marBottom w:val="0"/>
      <w:divBdr>
        <w:top w:val="none" w:sz="0" w:space="0" w:color="auto"/>
        <w:left w:val="none" w:sz="0" w:space="0" w:color="auto"/>
        <w:bottom w:val="none" w:sz="0" w:space="0" w:color="auto"/>
        <w:right w:val="none" w:sz="0" w:space="0" w:color="auto"/>
      </w:divBdr>
    </w:div>
    <w:div w:id="935406572">
      <w:bodyDiv w:val="1"/>
      <w:marLeft w:val="0"/>
      <w:marRight w:val="0"/>
      <w:marTop w:val="0"/>
      <w:marBottom w:val="0"/>
      <w:divBdr>
        <w:top w:val="none" w:sz="0" w:space="0" w:color="auto"/>
        <w:left w:val="none" w:sz="0" w:space="0" w:color="auto"/>
        <w:bottom w:val="none" w:sz="0" w:space="0" w:color="auto"/>
        <w:right w:val="none" w:sz="0" w:space="0" w:color="auto"/>
      </w:divBdr>
    </w:div>
    <w:div w:id="939726535">
      <w:bodyDiv w:val="1"/>
      <w:marLeft w:val="0"/>
      <w:marRight w:val="0"/>
      <w:marTop w:val="0"/>
      <w:marBottom w:val="0"/>
      <w:divBdr>
        <w:top w:val="none" w:sz="0" w:space="0" w:color="auto"/>
        <w:left w:val="none" w:sz="0" w:space="0" w:color="auto"/>
        <w:bottom w:val="none" w:sz="0" w:space="0" w:color="auto"/>
        <w:right w:val="none" w:sz="0" w:space="0" w:color="auto"/>
      </w:divBdr>
    </w:div>
    <w:div w:id="939876609">
      <w:bodyDiv w:val="1"/>
      <w:marLeft w:val="0"/>
      <w:marRight w:val="0"/>
      <w:marTop w:val="0"/>
      <w:marBottom w:val="0"/>
      <w:divBdr>
        <w:top w:val="none" w:sz="0" w:space="0" w:color="auto"/>
        <w:left w:val="none" w:sz="0" w:space="0" w:color="auto"/>
        <w:bottom w:val="none" w:sz="0" w:space="0" w:color="auto"/>
        <w:right w:val="none" w:sz="0" w:space="0" w:color="auto"/>
      </w:divBdr>
    </w:div>
    <w:div w:id="941032868">
      <w:bodyDiv w:val="1"/>
      <w:marLeft w:val="0"/>
      <w:marRight w:val="0"/>
      <w:marTop w:val="0"/>
      <w:marBottom w:val="0"/>
      <w:divBdr>
        <w:top w:val="none" w:sz="0" w:space="0" w:color="auto"/>
        <w:left w:val="none" w:sz="0" w:space="0" w:color="auto"/>
        <w:bottom w:val="none" w:sz="0" w:space="0" w:color="auto"/>
        <w:right w:val="none" w:sz="0" w:space="0" w:color="auto"/>
      </w:divBdr>
    </w:div>
    <w:div w:id="941842562">
      <w:bodyDiv w:val="1"/>
      <w:marLeft w:val="0"/>
      <w:marRight w:val="0"/>
      <w:marTop w:val="0"/>
      <w:marBottom w:val="0"/>
      <w:divBdr>
        <w:top w:val="none" w:sz="0" w:space="0" w:color="auto"/>
        <w:left w:val="none" w:sz="0" w:space="0" w:color="auto"/>
        <w:bottom w:val="none" w:sz="0" w:space="0" w:color="auto"/>
        <w:right w:val="none" w:sz="0" w:space="0" w:color="auto"/>
      </w:divBdr>
    </w:div>
    <w:div w:id="944266612">
      <w:bodyDiv w:val="1"/>
      <w:marLeft w:val="0"/>
      <w:marRight w:val="0"/>
      <w:marTop w:val="0"/>
      <w:marBottom w:val="0"/>
      <w:divBdr>
        <w:top w:val="none" w:sz="0" w:space="0" w:color="auto"/>
        <w:left w:val="none" w:sz="0" w:space="0" w:color="auto"/>
        <w:bottom w:val="none" w:sz="0" w:space="0" w:color="auto"/>
        <w:right w:val="none" w:sz="0" w:space="0" w:color="auto"/>
      </w:divBdr>
    </w:div>
    <w:div w:id="944654342">
      <w:bodyDiv w:val="1"/>
      <w:marLeft w:val="0"/>
      <w:marRight w:val="0"/>
      <w:marTop w:val="0"/>
      <w:marBottom w:val="0"/>
      <w:divBdr>
        <w:top w:val="none" w:sz="0" w:space="0" w:color="auto"/>
        <w:left w:val="none" w:sz="0" w:space="0" w:color="auto"/>
        <w:bottom w:val="none" w:sz="0" w:space="0" w:color="auto"/>
        <w:right w:val="none" w:sz="0" w:space="0" w:color="auto"/>
      </w:divBdr>
    </w:div>
    <w:div w:id="946934995">
      <w:bodyDiv w:val="1"/>
      <w:marLeft w:val="0"/>
      <w:marRight w:val="0"/>
      <w:marTop w:val="0"/>
      <w:marBottom w:val="0"/>
      <w:divBdr>
        <w:top w:val="none" w:sz="0" w:space="0" w:color="auto"/>
        <w:left w:val="none" w:sz="0" w:space="0" w:color="auto"/>
        <w:bottom w:val="none" w:sz="0" w:space="0" w:color="auto"/>
        <w:right w:val="none" w:sz="0" w:space="0" w:color="auto"/>
      </w:divBdr>
    </w:div>
    <w:div w:id="950472871">
      <w:bodyDiv w:val="1"/>
      <w:marLeft w:val="0"/>
      <w:marRight w:val="0"/>
      <w:marTop w:val="0"/>
      <w:marBottom w:val="0"/>
      <w:divBdr>
        <w:top w:val="none" w:sz="0" w:space="0" w:color="auto"/>
        <w:left w:val="none" w:sz="0" w:space="0" w:color="auto"/>
        <w:bottom w:val="none" w:sz="0" w:space="0" w:color="auto"/>
        <w:right w:val="none" w:sz="0" w:space="0" w:color="auto"/>
      </w:divBdr>
    </w:div>
    <w:div w:id="950893242">
      <w:bodyDiv w:val="1"/>
      <w:marLeft w:val="0"/>
      <w:marRight w:val="0"/>
      <w:marTop w:val="0"/>
      <w:marBottom w:val="0"/>
      <w:divBdr>
        <w:top w:val="none" w:sz="0" w:space="0" w:color="auto"/>
        <w:left w:val="none" w:sz="0" w:space="0" w:color="auto"/>
        <w:bottom w:val="none" w:sz="0" w:space="0" w:color="auto"/>
        <w:right w:val="none" w:sz="0" w:space="0" w:color="auto"/>
      </w:divBdr>
    </w:div>
    <w:div w:id="951595835">
      <w:bodyDiv w:val="1"/>
      <w:marLeft w:val="0"/>
      <w:marRight w:val="0"/>
      <w:marTop w:val="0"/>
      <w:marBottom w:val="0"/>
      <w:divBdr>
        <w:top w:val="none" w:sz="0" w:space="0" w:color="auto"/>
        <w:left w:val="none" w:sz="0" w:space="0" w:color="auto"/>
        <w:bottom w:val="none" w:sz="0" w:space="0" w:color="auto"/>
        <w:right w:val="none" w:sz="0" w:space="0" w:color="auto"/>
      </w:divBdr>
    </w:div>
    <w:div w:id="954947680">
      <w:bodyDiv w:val="1"/>
      <w:marLeft w:val="0"/>
      <w:marRight w:val="0"/>
      <w:marTop w:val="0"/>
      <w:marBottom w:val="0"/>
      <w:divBdr>
        <w:top w:val="none" w:sz="0" w:space="0" w:color="auto"/>
        <w:left w:val="none" w:sz="0" w:space="0" w:color="auto"/>
        <w:bottom w:val="none" w:sz="0" w:space="0" w:color="auto"/>
        <w:right w:val="none" w:sz="0" w:space="0" w:color="auto"/>
      </w:divBdr>
    </w:div>
    <w:div w:id="956712874">
      <w:bodyDiv w:val="1"/>
      <w:marLeft w:val="0"/>
      <w:marRight w:val="0"/>
      <w:marTop w:val="0"/>
      <w:marBottom w:val="0"/>
      <w:divBdr>
        <w:top w:val="none" w:sz="0" w:space="0" w:color="auto"/>
        <w:left w:val="none" w:sz="0" w:space="0" w:color="auto"/>
        <w:bottom w:val="none" w:sz="0" w:space="0" w:color="auto"/>
        <w:right w:val="none" w:sz="0" w:space="0" w:color="auto"/>
      </w:divBdr>
    </w:div>
    <w:div w:id="959074341">
      <w:bodyDiv w:val="1"/>
      <w:marLeft w:val="0"/>
      <w:marRight w:val="0"/>
      <w:marTop w:val="0"/>
      <w:marBottom w:val="0"/>
      <w:divBdr>
        <w:top w:val="none" w:sz="0" w:space="0" w:color="auto"/>
        <w:left w:val="none" w:sz="0" w:space="0" w:color="auto"/>
        <w:bottom w:val="none" w:sz="0" w:space="0" w:color="auto"/>
        <w:right w:val="none" w:sz="0" w:space="0" w:color="auto"/>
      </w:divBdr>
    </w:div>
    <w:div w:id="959264540">
      <w:bodyDiv w:val="1"/>
      <w:marLeft w:val="0"/>
      <w:marRight w:val="0"/>
      <w:marTop w:val="0"/>
      <w:marBottom w:val="0"/>
      <w:divBdr>
        <w:top w:val="none" w:sz="0" w:space="0" w:color="auto"/>
        <w:left w:val="none" w:sz="0" w:space="0" w:color="auto"/>
        <w:bottom w:val="none" w:sz="0" w:space="0" w:color="auto"/>
        <w:right w:val="none" w:sz="0" w:space="0" w:color="auto"/>
      </w:divBdr>
    </w:div>
    <w:div w:id="959920133">
      <w:bodyDiv w:val="1"/>
      <w:marLeft w:val="0"/>
      <w:marRight w:val="0"/>
      <w:marTop w:val="0"/>
      <w:marBottom w:val="0"/>
      <w:divBdr>
        <w:top w:val="none" w:sz="0" w:space="0" w:color="auto"/>
        <w:left w:val="none" w:sz="0" w:space="0" w:color="auto"/>
        <w:bottom w:val="none" w:sz="0" w:space="0" w:color="auto"/>
        <w:right w:val="none" w:sz="0" w:space="0" w:color="auto"/>
      </w:divBdr>
    </w:div>
    <w:div w:id="960039077">
      <w:bodyDiv w:val="1"/>
      <w:marLeft w:val="0"/>
      <w:marRight w:val="0"/>
      <w:marTop w:val="0"/>
      <w:marBottom w:val="0"/>
      <w:divBdr>
        <w:top w:val="none" w:sz="0" w:space="0" w:color="auto"/>
        <w:left w:val="none" w:sz="0" w:space="0" w:color="auto"/>
        <w:bottom w:val="none" w:sz="0" w:space="0" w:color="auto"/>
        <w:right w:val="none" w:sz="0" w:space="0" w:color="auto"/>
      </w:divBdr>
    </w:div>
    <w:div w:id="962463948">
      <w:bodyDiv w:val="1"/>
      <w:marLeft w:val="0"/>
      <w:marRight w:val="0"/>
      <w:marTop w:val="0"/>
      <w:marBottom w:val="0"/>
      <w:divBdr>
        <w:top w:val="none" w:sz="0" w:space="0" w:color="auto"/>
        <w:left w:val="none" w:sz="0" w:space="0" w:color="auto"/>
        <w:bottom w:val="none" w:sz="0" w:space="0" w:color="auto"/>
        <w:right w:val="none" w:sz="0" w:space="0" w:color="auto"/>
      </w:divBdr>
    </w:div>
    <w:div w:id="963074201">
      <w:bodyDiv w:val="1"/>
      <w:marLeft w:val="0"/>
      <w:marRight w:val="0"/>
      <w:marTop w:val="0"/>
      <w:marBottom w:val="0"/>
      <w:divBdr>
        <w:top w:val="none" w:sz="0" w:space="0" w:color="auto"/>
        <w:left w:val="none" w:sz="0" w:space="0" w:color="auto"/>
        <w:bottom w:val="none" w:sz="0" w:space="0" w:color="auto"/>
        <w:right w:val="none" w:sz="0" w:space="0" w:color="auto"/>
      </w:divBdr>
    </w:div>
    <w:div w:id="964190930">
      <w:bodyDiv w:val="1"/>
      <w:marLeft w:val="0"/>
      <w:marRight w:val="0"/>
      <w:marTop w:val="0"/>
      <w:marBottom w:val="0"/>
      <w:divBdr>
        <w:top w:val="none" w:sz="0" w:space="0" w:color="auto"/>
        <w:left w:val="none" w:sz="0" w:space="0" w:color="auto"/>
        <w:bottom w:val="none" w:sz="0" w:space="0" w:color="auto"/>
        <w:right w:val="none" w:sz="0" w:space="0" w:color="auto"/>
      </w:divBdr>
    </w:div>
    <w:div w:id="965355808">
      <w:bodyDiv w:val="1"/>
      <w:marLeft w:val="0"/>
      <w:marRight w:val="0"/>
      <w:marTop w:val="0"/>
      <w:marBottom w:val="0"/>
      <w:divBdr>
        <w:top w:val="none" w:sz="0" w:space="0" w:color="auto"/>
        <w:left w:val="none" w:sz="0" w:space="0" w:color="auto"/>
        <w:bottom w:val="none" w:sz="0" w:space="0" w:color="auto"/>
        <w:right w:val="none" w:sz="0" w:space="0" w:color="auto"/>
      </w:divBdr>
    </w:div>
    <w:div w:id="965501369">
      <w:bodyDiv w:val="1"/>
      <w:marLeft w:val="0"/>
      <w:marRight w:val="0"/>
      <w:marTop w:val="0"/>
      <w:marBottom w:val="0"/>
      <w:divBdr>
        <w:top w:val="none" w:sz="0" w:space="0" w:color="auto"/>
        <w:left w:val="none" w:sz="0" w:space="0" w:color="auto"/>
        <w:bottom w:val="none" w:sz="0" w:space="0" w:color="auto"/>
        <w:right w:val="none" w:sz="0" w:space="0" w:color="auto"/>
      </w:divBdr>
    </w:div>
    <w:div w:id="967322007">
      <w:bodyDiv w:val="1"/>
      <w:marLeft w:val="0"/>
      <w:marRight w:val="0"/>
      <w:marTop w:val="0"/>
      <w:marBottom w:val="0"/>
      <w:divBdr>
        <w:top w:val="none" w:sz="0" w:space="0" w:color="auto"/>
        <w:left w:val="none" w:sz="0" w:space="0" w:color="auto"/>
        <w:bottom w:val="none" w:sz="0" w:space="0" w:color="auto"/>
        <w:right w:val="none" w:sz="0" w:space="0" w:color="auto"/>
      </w:divBdr>
    </w:div>
    <w:div w:id="972638469">
      <w:bodyDiv w:val="1"/>
      <w:marLeft w:val="0"/>
      <w:marRight w:val="0"/>
      <w:marTop w:val="0"/>
      <w:marBottom w:val="0"/>
      <w:divBdr>
        <w:top w:val="none" w:sz="0" w:space="0" w:color="auto"/>
        <w:left w:val="none" w:sz="0" w:space="0" w:color="auto"/>
        <w:bottom w:val="none" w:sz="0" w:space="0" w:color="auto"/>
        <w:right w:val="none" w:sz="0" w:space="0" w:color="auto"/>
      </w:divBdr>
    </w:div>
    <w:div w:id="974067923">
      <w:bodyDiv w:val="1"/>
      <w:marLeft w:val="0"/>
      <w:marRight w:val="0"/>
      <w:marTop w:val="0"/>
      <w:marBottom w:val="0"/>
      <w:divBdr>
        <w:top w:val="none" w:sz="0" w:space="0" w:color="auto"/>
        <w:left w:val="none" w:sz="0" w:space="0" w:color="auto"/>
        <w:bottom w:val="none" w:sz="0" w:space="0" w:color="auto"/>
        <w:right w:val="none" w:sz="0" w:space="0" w:color="auto"/>
      </w:divBdr>
    </w:div>
    <w:div w:id="975647409">
      <w:bodyDiv w:val="1"/>
      <w:marLeft w:val="0"/>
      <w:marRight w:val="0"/>
      <w:marTop w:val="0"/>
      <w:marBottom w:val="0"/>
      <w:divBdr>
        <w:top w:val="none" w:sz="0" w:space="0" w:color="auto"/>
        <w:left w:val="none" w:sz="0" w:space="0" w:color="auto"/>
        <w:bottom w:val="none" w:sz="0" w:space="0" w:color="auto"/>
        <w:right w:val="none" w:sz="0" w:space="0" w:color="auto"/>
      </w:divBdr>
    </w:div>
    <w:div w:id="976303382">
      <w:bodyDiv w:val="1"/>
      <w:marLeft w:val="0"/>
      <w:marRight w:val="0"/>
      <w:marTop w:val="0"/>
      <w:marBottom w:val="0"/>
      <w:divBdr>
        <w:top w:val="none" w:sz="0" w:space="0" w:color="auto"/>
        <w:left w:val="none" w:sz="0" w:space="0" w:color="auto"/>
        <w:bottom w:val="none" w:sz="0" w:space="0" w:color="auto"/>
        <w:right w:val="none" w:sz="0" w:space="0" w:color="auto"/>
      </w:divBdr>
    </w:div>
    <w:div w:id="976642907">
      <w:bodyDiv w:val="1"/>
      <w:marLeft w:val="0"/>
      <w:marRight w:val="0"/>
      <w:marTop w:val="0"/>
      <w:marBottom w:val="0"/>
      <w:divBdr>
        <w:top w:val="none" w:sz="0" w:space="0" w:color="auto"/>
        <w:left w:val="none" w:sz="0" w:space="0" w:color="auto"/>
        <w:bottom w:val="none" w:sz="0" w:space="0" w:color="auto"/>
        <w:right w:val="none" w:sz="0" w:space="0" w:color="auto"/>
      </w:divBdr>
    </w:div>
    <w:div w:id="979462448">
      <w:bodyDiv w:val="1"/>
      <w:marLeft w:val="0"/>
      <w:marRight w:val="0"/>
      <w:marTop w:val="0"/>
      <w:marBottom w:val="0"/>
      <w:divBdr>
        <w:top w:val="none" w:sz="0" w:space="0" w:color="auto"/>
        <w:left w:val="none" w:sz="0" w:space="0" w:color="auto"/>
        <w:bottom w:val="none" w:sz="0" w:space="0" w:color="auto"/>
        <w:right w:val="none" w:sz="0" w:space="0" w:color="auto"/>
      </w:divBdr>
    </w:div>
    <w:div w:id="979572230">
      <w:bodyDiv w:val="1"/>
      <w:marLeft w:val="0"/>
      <w:marRight w:val="0"/>
      <w:marTop w:val="0"/>
      <w:marBottom w:val="0"/>
      <w:divBdr>
        <w:top w:val="none" w:sz="0" w:space="0" w:color="auto"/>
        <w:left w:val="none" w:sz="0" w:space="0" w:color="auto"/>
        <w:bottom w:val="none" w:sz="0" w:space="0" w:color="auto"/>
        <w:right w:val="none" w:sz="0" w:space="0" w:color="auto"/>
      </w:divBdr>
    </w:div>
    <w:div w:id="979924036">
      <w:bodyDiv w:val="1"/>
      <w:marLeft w:val="0"/>
      <w:marRight w:val="0"/>
      <w:marTop w:val="0"/>
      <w:marBottom w:val="0"/>
      <w:divBdr>
        <w:top w:val="none" w:sz="0" w:space="0" w:color="auto"/>
        <w:left w:val="none" w:sz="0" w:space="0" w:color="auto"/>
        <w:bottom w:val="none" w:sz="0" w:space="0" w:color="auto"/>
        <w:right w:val="none" w:sz="0" w:space="0" w:color="auto"/>
      </w:divBdr>
    </w:div>
    <w:div w:id="983126378">
      <w:bodyDiv w:val="1"/>
      <w:marLeft w:val="0"/>
      <w:marRight w:val="0"/>
      <w:marTop w:val="0"/>
      <w:marBottom w:val="0"/>
      <w:divBdr>
        <w:top w:val="none" w:sz="0" w:space="0" w:color="auto"/>
        <w:left w:val="none" w:sz="0" w:space="0" w:color="auto"/>
        <w:bottom w:val="none" w:sz="0" w:space="0" w:color="auto"/>
        <w:right w:val="none" w:sz="0" w:space="0" w:color="auto"/>
      </w:divBdr>
    </w:div>
    <w:div w:id="983391952">
      <w:bodyDiv w:val="1"/>
      <w:marLeft w:val="0"/>
      <w:marRight w:val="0"/>
      <w:marTop w:val="0"/>
      <w:marBottom w:val="0"/>
      <w:divBdr>
        <w:top w:val="none" w:sz="0" w:space="0" w:color="auto"/>
        <w:left w:val="none" w:sz="0" w:space="0" w:color="auto"/>
        <w:bottom w:val="none" w:sz="0" w:space="0" w:color="auto"/>
        <w:right w:val="none" w:sz="0" w:space="0" w:color="auto"/>
      </w:divBdr>
    </w:div>
    <w:div w:id="984700403">
      <w:bodyDiv w:val="1"/>
      <w:marLeft w:val="0"/>
      <w:marRight w:val="0"/>
      <w:marTop w:val="0"/>
      <w:marBottom w:val="0"/>
      <w:divBdr>
        <w:top w:val="none" w:sz="0" w:space="0" w:color="auto"/>
        <w:left w:val="none" w:sz="0" w:space="0" w:color="auto"/>
        <w:bottom w:val="none" w:sz="0" w:space="0" w:color="auto"/>
        <w:right w:val="none" w:sz="0" w:space="0" w:color="auto"/>
      </w:divBdr>
    </w:div>
    <w:div w:id="987175602">
      <w:bodyDiv w:val="1"/>
      <w:marLeft w:val="0"/>
      <w:marRight w:val="0"/>
      <w:marTop w:val="0"/>
      <w:marBottom w:val="0"/>
      <w:divBdr>
        <w:top w:val="none" w:sz="0" w:space="0" w:color="auto"/>
        <w:left w:val="none" w:sz="0" w:space="0" w:color="auto"/>
        <w:bottom w:val="none" w:sz="0" w:space="0" w:color="auto"/>
        <w:right w:val="none" w:sz="0" w:space="0" w:color="auto"/>
      </w:divBdr>
    </w:div>
    <w:div w:id="989675992">
      <w:bodyDiv w:val="1"/>
      <w:marLeft w:val="0"/>
      <w:marRight w:val="0"/>
      <w:marTop w:val="0"/>
      <w:marBottom w:val="0"/>
      <w:divBdr>
        <w:top w:val="none" w:sz="0" w:space="0" w:color="auto"/>
        <w:left w:val="none" w:sz="0" w:space="0" w:color="auto"/>
        <w:bottom w:val="none" w:sz="0" w:space="0" w:color="auto"/>
        <w:right w:val="none" w:sz="0" w:space="0" w:color="auto"/>
      </w:divBdr>
    </w:div>
    <w:div w:id="990987684">
      <w:bodyDiv w:val="1"/>
      <w:marLeft w:val="0"/>
      <w:marRight w:val="0"/>
      <w:marTop w:val="0"/>
      <w:marBottom w:val="0"/>
      <w:divBdr>
        <w:top w:val="none" w:sz="0" w:space="0" w:color="auto"/>
        <w:left w:val="none" w:sz="0" w:space="0" w:color="auto"/>
        <w:bottom w:val="none" w:sz="0" w:space="0" w:color="auto"/>
        <w:right w:val="none" w:sz="0" w:space="0" w:color="auto"/>
      </w:divBdr>
    </w:div>
    <w:div w:id="991523505">
      <w:bodyDiv w:val="1"/>
      <w:marLeft w:val="0"/>
      <w:marRight w:val="0"/>
      <w:marTop w:val="0"/>
      <w:marBottom w:val="0"/>
      <w:divBdr>
        <w:top w:val="none" w:sz="0" w:space="0" w:color="auto"/>
        <w:left w:val="none" w:sz="0" w:space="0" w:color="auto"/>
        <w:bottom w:val="none" w:sz="0" w:space="0" w:color="auto"/>
        <w:right w:val="none" w:sz="0" w:space="0" w:color="auto"/>
      </w:divBdr>
    </w:div>
    <w:div w:id="992025387">
      <w:bodyDiv w:val="1"/>
      <w:marLeft w:val="0"/>
      <w:marRight w:val="0"/>
      <w:marTop w:val="0"/>
      <w:marBottom w:val="0"/>
      <w:divBdr>
        <w:top w:val="none" w:sz="0" w:space="0" w:color="auto"/>
        <w:left w:val="none" w:sz="0" w:space="0" w:color="auto"/>
        <w:bottom w:val="none" w:sz="0" w:space="0" w:color="auto"/>
        <w:right w:val="none" w:sz="0" w:space="0" w:color="auto"/>
      </w:divBdr>
    </w:div>
    <w:div w:id="994263168">
      <w:bodyDiv w:val="1"/>
      <w:marLeft w:val="0"/>
      <w:marRight w:val="0"/>
      <w:marTop w:val="0"/>
      <w:marBottom w:val="0"/>
      <w:divBdr>
        <w:top w:val="none" w:sz="0" w:space="0" w:color="auto"/>
        <w:left w:val="none" w:sz="0" w:space="0" w:color="auto"/>
        <w:bottom w:val="none" w:sz="0" w:space="0" w:color="auto"/>
        <w:right w:val="none" w:sz="0" w:space="0" w:color="auto"/>
      </w:divBdr>
    </w:div>
    <w:div w:id="994840169">
      <w:bodyDiv w:val="1"/>
      <w:marLeft w:val="0"/>
      <w:marRight w:val="0"/>
      <w:marTop w:val="0"/>
      <w:marBottom w:val="0"/>
      <w:divBdr>
        <w:top w:val="none" w:sz="0" w:space="0" w:color="auto"/>
        <w:left w:val="none" w:sz="0" w:space="0" w:color="auto"/>
        <w:bottom w:val="none" w:sz="0" w:space="0" w:color="auto"/>
        <w:right w:val="none" w:sz="0" w:space="0" w:color="auto"/>
      </w:divBdr>
    </w:div>
    <w:div w:id="995183935">
      <w:bodyDiv w:val="1"/>
      <w:marLeft w:val="0"/>
      <w:marRight w:val="0"/>
      <w:marTop w:val="0"/>
      <w:marBottom w:val="0"/>
      <w:divBdr>
        <w:top w:val="none" w:sz="0" w:space="0" w:color="auto"/>
        <w:left w:val="none" w:sz="0" w:space="0" w:color="auto"/>
        <w:bottom w:val="none" w:sz="0" w:space="0" w:color="auto"/>
        <w:right w:val="none" w:sz="0" w:space="0" w:color="auto"/>
      </w:divBdr>
    </w:div>
    <w:div w:id="995498903">
      <w:bodyDiv w:val="1"/>
      <w:marLeft w:val="0"/>
      <w:marRight w:val="0"/>
      <w:marTop w:val="0"/>
      <w:marBottom w:val="0"/>
      <w:divBdr>
        <w:top w:val="none" w:sz="0" w:space="0" w:color="auto"/>
        <w:left w:val="none" w:sz="0" w:space="0" w:color="auto"/>
        <w:bottom w:val="none" w:sz="0" w:space="0" w:color="auto"/>
        <w:right w:val="none" w:sz="0" w:space="0" w:color="auto"/>
      </w:divBdr>
    </w:div>
    <w:div w:id="998654203">
      <w:bodyDiv w:val="1"/>
      <w:marLeft w:val="0"/>
      <w:marRight w:val="0"/>
      <w:marTop w:val="0"/>
      <w:marBottom w:val="0"/>
      <w:divBdr>
        <w:top w:val="none" w:sz="0" w:space="0" w:color="auto"/>
        <w:left w:val="none" w:sz="0" w:space="0" w:color="auto"/>
        <w:bottom w:val="none" w:sz="0" w:space="0" w:color="auto"/>
        <w:right w:val="none" w:sz="0" w:space="0" w:color="auto"/>
      </w:divBdr>
    </w:div>
    <w:div w:id="999649872">
      <w:bodyDiv w:val="1"/>
      <w:marLeft w:val="0"/>
      <w:marRight w:val="0"/>
      <w:marTop w:val="0"/>
      <w:marBottom w:val="0"/>
      <w:divBdr>
        <w:top w:val="none" w:sz="0" w:space="0" w:color="auto"/>
        <w:left w:val="none" w:sz="0" w:space="0" w:color="auto"/>
        <w:bottom w:val="none" w:sz="0" w:space="0" w:color="auto"/>
        <w:right w:val="none" w:sz="0" w:space="0" w:color="auto"/>
      </w:divBdr>
    </w:div>
    <w:div w:id="1002243455">
      <w:bodyDiv w:val="1"/>
      <w:marLeft w:val="0"/>
      <w:marRight w:val="0"/>
      <w:marTop w:val="0"/>
      <w:marBottom w:val="0"/>
      <w:divBdr>
        <w:top w:val="none" w:sz="0" w:space="0" w:color="auto"/>
        <w:left w:val="none" w:sz="0" w:space="0" w:color="auto"/>
        <w:bottom w:val="none" w:sz="0" w:space="0" w:color="auto"/>
        <w:right w:val="none" w:sz="0" w:space="0" w:color="auto"/>
      </w:divBdr>
    </w:div>
    <w:div w:id="1003699675">
      <w:bodyDiv w:val="1"/>
      <w:marLeft w:val="0"/>
      <w:marRight w:val="0"/>
      <w:marTop w:val="0"/>
      <w:marBottom w:val="0"/>
      <w:divBdr>
        <w:top w:val="none" w:sz="0" w:space="0" w:color="auto"/>
        <w:left w:val="none" w:sz="0" w:space="0" w:color="auto"/>
        <w:bottom w:val="none" w:sz="0" w:space="0" w:color="auto"/>
        <w:right w:val="none" w:sz="0" w:space="0" w:color="auto"/>
      </w:divBdr>
    </w:div>
    <w:div w:id="1003819419">
      <w:bodyDiv w:val="1"/>
      <w:marLeft w:val="0"/>
      <w:marRight w:val="0"/>
      <w:marTop w:val="0"/>
      <w:marBottom w:val="0"/>
      <w:divBdr>
        <w:top w:val="none" w:sz="0" w:space="0" w:color="auto"/>
        <w:left w:val="none" w:sz="0" w:space="0" w:color="auto"/>
        <w:bottom w:val="none" w:sz="0" w:space="0" w:color="auto"/>
        <w:right w:val="none" w:sz="0" w:space="0" w:color="auto"/>
      </w:divBdr>
    </w:div>
    <w:div w:id="1004437304">
      <w:bodyDiv w:val="1"/>
      <w:marLeft w:val="0"/>
      <w:marRight w:val="0"/>
      <w:marTop w:val="0"/>
      <w:marBottom w:val="0"/>
      <w:divBdr>
        <w:top w:val="none" w:sz="0" w:space="0" w:color="auto"/>
        <w:left w:val="none" w:sz="0" w:space="0" w:color="auto"/>
        <w:bottom w:val="none" w:sz="0" w:space="0" w:color="auto"/>
        <w:right w:val="none" w:sz="0" w:space="0" w:color="auto"/>
      </w:divBdr>
    </w:div>
    <w:div w:id="1006589650">
      <w:bodyDiv w:val="1"/>
      <w:marLeft w:val="0"/>
      <w:marRight w:val="0"/>
      <w:marTop w:val="0"/>
      <w:marBottom w:val="0"/>
      <w:divBdr>
        <w:top w:val="none" w:sz="0" w:space="0" w:color="auto"/>
        <w:left w:val="none" w:sz="0" w:space="0" w:color="auto"/>
        <w:bottom w:val="none" w:sz="0" w:space="0" w:color="auto"/>
        <w:right w:val="none" w:sz="0" w:space="0" w:color="auto"/>
      </w:divBdr>
    </w:div>
    <w:div w:id="1007248652">
      <w:bodyDiv w:val="1"/>
      <w:marLeft w:val="0"/>
      <w:marRight w:val="0"/>
      <w:marTop w:val="0"/>
      <w:marBottom w:val="0"/>
      <w:divBdr>
        <w:top w:val="none" w:sz="0" w:space="0" w:color="auto"/>
        <w:left w:val="none" w:sz="0" w:space="0" w:color="auto"/>
        <w:bottom w:val="none" w:sz="0" w:space="0" w:color="auto"/>
        <w:right w:val="none" w:sz="0" w:space="0" w:color="auto"/>
      </w:divBdr>
    </w:div>
    <w:div w:id="1007748685">
      <w:bodyDiv w:val="1"/>
      <w:marLeft w:val="0"/>
      <w:marRight w:val="0"/>
      <w:marTop w:val="0"/>
      <w:marBottom w:val="0"/>
      <w:divBdr>
        <w:top w:val="none" w:sz="0" w:space="0" w:color="auto"/>
        <w:left w:val="none" w:sz="0" w:space="0" w:color="auto"/>
        <w:bottom w:val="none" w:sz="0" w:space="0" w:color="auto"/>
        <w:right w:val="none" w:sz="0" w:space="0" w:color="auto"/>
      </w:divBdr>
    </w:div>
    <w:div w:id="1007975355">
      <w:bodyDiv w:val="1"/>
      <w:marLeft w:val="0"/>
      <w:marRight w:val="0"/>
      <w:marTop w:val="0"/>
      <w:marBottom w:val="0"/>
      <w:divBdr>
        <w:top w:val="none" w:sz="0" w:space="0" w:color="auto"/>
        <w:left w:val="none" w:sz="0" w:space="0" w:color="auto"/>
        <w:bottom w:val="none" w:sz="0" w:space="0" w:color="auto"/>
        <w:right w:val="none" w:sz="0" w:space="0" w:color="auto"/>
      </w:divBdr>
    </w:div>
    <w:div w:id="1012030007">
      <w:bodyDiv w:val="1"/>
      <w:marLeft w:val="0"/>
      <w:marRight w:val="0"/>
      <w:marTop w:val="0"/>
      <w:marBottom w:val="0"/>
      <w:divBdr>
        <w:top w:val="none" w:sz="0" w:space="0" w:color="auto"/>
        <w:left w:val="none" w:sz="0" w:space="0" w:color="auto"/>
        <w:bottom w:val="none" w:sz="0" w:space="0" w:color="auto"/>
        <w:right w:val="none" w:sz="0" w:space="0" w:color="auto"/>
      </w:divBdr>
    </w:div>
    <w:div w:id="1012417147">
      <w:bodyDiv w:val="1"/>
      <w:marLeft w:val="0"/>
      <w:marRight w:val="0"/>
      <w:marTop w:val="0"/>
      <w:marBottom w:val="0"/>
      <w:divBdr>
        <w:top w:val="none" w:sz="0" w:space="0" w:color="auto"/>
        <w:left w:val="none" w:sz="0" w:space="0" w:color="auto"/>
        <w:bottom w:val="none" w:sz="0" w:space="0" w:color="auto"/>
        <w:right w:val="none" w:sz="0" w:space="0" w:color="auto"/>
      </w:divBdr>
    </w:div>
    <w:div w:id="1018241891">
      <w:bodyDiv w:val="1"/>
      <w:marLeft w:val="0"/>
      <w:marRight w:val="0"/>
      <w:marTop w:val="0"/>
      <w:marBottom w:val="0"/>
      <w:divBdr>
        <w:top w:val="none" w:sz="0" w:space="0" w:color="auto"/>
        <w:left w:val="none" w:sz="0" w:space="0" w:color="auto"/>
        <w:bottom w:val="none" w:sz="0" w:space="0" w:color="auto"/>
        <w:right w:val="none" w:sz="0" w:space="0" w:color="auto"/>
      </w:divBdr>
      <w:divsChild>
        <w:div w:id="213469868">
          <w:marLeft w:val="0"/>
          <w:marRight w:val="0"/>
          <w:marTop w:val="0"/>
          <w:marBottom w:val="0"/>
          <w:divBdr>
            <w:top w:val="none" w:sz="0" w:space="0" w:color="auto"/>
            <w:left w:val="none" w:sz="0" w:space="0" w:color="auto"/>
            <w:bottom w:val="none" w:sz="0" w:space="0" w:color="auto"/>
            <w:right w:val="none" w:sz="0" w:space="0" w:color="auto"/>
          </w:divBdr>
          <w:divsChild>
            <w:div w:id="1976523095">
              <w:marLeft w:val="-75"/>
              <w:marRight w:val="0"/>
              <w:marTop w:val="30"/>
              <w:marBottom w:val="30"/>
              <w:divBdr>
                <w:top w:val="none" w:sz="0" w:space="0" w:color="auto"/>
                <w:left w:val="none" w:sz="0" w:space="0" w:color="auto"/>
                <w:bottom w:val="none" w:sz="0" w:space="0" w:color="auto"/>
                <w:right w:val="none" w:sz="0" w:space="0" w:color="auto"/>
              </w:divBdr>
              <w:divsChild>
                <w:div w:id="41949157">
                  <w:marLeft w:val="0"/>
                  <w:marRight w:val="0"/>
                  <w:marTop w:val="0"/>
                  <w:marBottom w:val="0"/>
                  <w:divBdr>
                    <w:top w:val="none" w:sz="0" w:space="0" w:color="auto"/>
                    <w:left w:val="none" w:sz="0" w:space="0" w:color="auto"/>
                    <w:bottom w:val="none" w:sz="0" w:space="0" w:color="auto"/>
                    <w:right w:val="none" w:sz="0" w:space="0" w:color="auto"/>
                  </w:divBdr>
                  <w:divsChild>
                    <w:div w:id="263463495">
                      <w:marLeft w:val="0"/>
                      <w:marRight w:val="0"/>
                      <w:marTop w:val="0"/>
                      <w:marBottom w:val="0"/>
                      <w:divBdr>
                        <w:top w:val="none" w:sz="0" w:space="0" w:color="auto"/>
                        <w:left w:val="none" w:sz="0" w:space="0" w:color="auto"/>
                        <w:bottom w:val="none" w:sz="0" w:space="0" w:color="auto"/>
                        <w:right w:val="none" w:sz="0" w:space="0" w:color="auto"/>
                      </w:divBdr>
                    </w:div>
                  </w:divsChild>
                </w:div>
                <w:div w:id="63142742">
                  <w:marLeft w:val="0"/>
                  <w:marRight w:val="0"/>
                  <w:marTop w:val="0"/>
                  <w:marBottom w:val="0"/>
                  <w:divBdr>
                    <w:top w:val="none" w:sz="0" w:space="0" w:color="auto"/>
                    <w:left w:val="none" w:sz="0" w:space="0" w:color="auto"/>
                    <w:bottom w:val="none" w:sz="0" w:space="0" w:color="auto"/>
                    <w:right w:val="none" w:sz="0" w:space="0" w:color="auto"/>
                  </w:divBdr>
                  <w:divsChild>
                    <w:div w:id="1384061103">
                      <w:marLeft w:val="0"/>
                      <w:marRight w:val="0"/>
                      <w:marTop w:val="0"/>
                      <w:marBottom w:val="0"/>
                      <w:divBdr>
                        <w:top w:val="none" w:sz="0" w:space="0" w:color="auto"/>
                        <w:left w:val="none" w:sz="0" w:space="0" w:color="auto"/>
                        <w:bottom w:val="none" w:sz="0" w:space="0" w:color="auto"/>
                        <w:right w:val="none" w:sz="0" w:space="0" w:color="auto"/>
                      </w:divBdr>
                    </w:div>
                  </w:divsChild>
                </w:div>
                <w:div w:id="93870215">
                  <w:marLeft w:val="0"/>
                  <w:marRight w:val="0"/>
                  <w:marTop w:val="0"/>
                  <w:marBottom w:val="0"/>
                  <w:divBdr>
                    <w:top w:val="none" w:sz="0" w:space="0" w:color="auto"/>
                    <w:left w:val="none" w:sz="0" w:space="0" w:color="auto"/>
                    <w:bottom w:val="none" w:sz="0" w:space="0" w:color="auto"/>
                    <w:right w:val="none" w:sz="0" w:space="0" w:color="auto"/>
                  </w:divBdr>
                  <w:divsChild>
                    <w:div w:id="883636888">
                      <w:marLeft w:val="0"/>
                      <w:marRight w:val="0"/>
                      <w:marTop w:val="0"/>
                      <w:marBottom w:val="0"/>
                      <w:divBdr>
                        <w:top w:val="none" w:sz="0" w:space="0" w:color="auto"/>
                        <w:left w:val="none" w:sz="0" w:space="0" w:color="auto"/>
                        <w:bottom w:val="none" w:sz="0" w:space="0" w:color="auto"/>
                        <w:right w:val="none" w:sz="0" w:space="0" w:color="auto"/>
                      </w:divBdr>
                    </w:div>
                  </w:divsChild>
                </w:div>
                <w:div w:id="260334953">
                  <w:marLeft w:val="0"/>
                  <w:marRight w:val="0"/>
                  <w:marTop w:val="0"/>
                  <w:marBottom w:val="0"/>
                  <w:divBdr>
                    <w:top w:val="none" w:sz="0" w:space="0" w:color="auto"/>
                    <w:left w:val="none" w:sz="0" w:space="0" w:color="auto"/>
                    <w:bottom w:val="none" w:sz="0" w:space="0" w:color="auto"/>
                    <w:right w:val="none" w:sz="0" w:space="0" w:color="auto"/>
                  </w:divBdr>
                  <w:divsChild>
                    <w:div w:id="1729959678">
                      <w:marLeft w:val="0"/>
                      <w:marRight w:val="0"/>
                      <w:marTop w:val="0"/>
                      <w:marBottom w:val="0"/>
                      <w:divBdr>
                        <w:top w:val="none" w:sz="0" w:space="0" w:color="auto"/>
                        <w:left w:val="none" w:sz="0" w:space="0" w:color="auto"/>
                        <w:bottom w:val="none" w:sz="0" w:space="0" w:color="auto"/>
                        <w:right w:val="none" w:sz="0" w:space="0" w:color="auto"/>
                      </w:divBdr>
                    </w:div>
                  </w:divsChild>
                </w:div>
                <w:div w:id="333001434">
                  <w:marLeft w:val="0"/>
                  <w:marRight w:val="0"/>
                  <w:marTop w:val="0"/>
                  <w:marBottom w:val="0"/>
                  <w:divBdr>
                    <w:top w:val="none" w:sz="0" w:space="0" w:color="auto"/>
                    <w:left w:val="none" w:sz="0" w:space="0" w:color="auto"/>
                    <w:bottom w:val="none" w:sz="0" w:space="0" w:color="auto"/>
                    <w:right w:val="none" w:sz="0" w:space="0" w:color="auto"/>
                  </w:divBdr>
                  <w:divsChild>
                    <w:div w:id="1780489846">
                      <w:marLeft w:val="0"/>
                      <w:marRight w:val="0"/>
                      <w:marTop w:val="0"/>
                      <w:marBottom w:val="0"/>
                      <w:divBdr>
                        <w:top w:val="none" w:sz="0" w:space="0" w:color="auto"/>
                        <w:left w:val="none" w:sz="0" w:space="0" w:color="auto"/>
                        <w:bottom w:val="none" w:sz="0" w:space="0" w:color="auto"/>
                        <w:right w:val="none" w:sz="0" w:space="0" w:color="auto"/>
                      </w:divBdr>
                    </w:div>
                  </w:divsChild>
                </w:div>
                <w:div w:id="432166440">
                  <w:marLeft w:val="0"/>
                  <w:marRight w:val="0"/>
                  <w:marTop w:val="0"/>
                  <w:marBottom w:val="0"/>
                  <w:divBdr>
                    <w:top w:val="none" w:sz="0" w:space="0" w:color="auto"/>
                    <w:left w:val="none" w:sz="0" w:space="0" w:color="auto"/>
                    <w:bottom w:val="none" w:sz="0" w:space="0" w:color="auto"/>
                    <w:right w:val="none" w:sz="0" w:space="0" w:color="auto"/>
                  </w:divBdr>
                  <w:divsChild>
                    <w:div w:id="111941044">
                      <w:marLeft w:val="0"/>
                      <w:marRight w:val="0"/>
                      <w:marTop w:val="0"/>
                      <w:marBottom w:val="0"/>
                      <w:divBdr>
                        <w:top w:val="none" w:sz="0" w:space="0" w:color="auto"/>
                        <w:left w:val="none" w:sz="0" w:space="0" w:color="auto"/>
                        <w:bottom w:val="none" w:sz="0" w:space="0" w:color="auto"/>
                        <w:right w:val="none" w:sz="0" w:space="0" w:color="auto"/>
                      </w:divBdr>
                    </w:div>
                  </w:divsChild>
                </w:div>
                <w:div w:id="761071183">
                  <w:marLeft w:val="0"/>
                  <w:marRight w:val="0"/>
                  <w:marTop w:val="0"/>
                  <w:marBottom w:val="0"/>
                  <w:divBdr>
                    <w:top w:val="none" w:sz="0" w:space="0" w:color="auto"/>
                    <w:left w:val="none" w:sz="0" w:space="0" w:color="auto"/>
                    <w:bottom w:val="none" w:sz="0" w:space="0" w:color="auto"/>
                    <w:right w:val="none" w:sz="0" w:space="0" w:color="auto"/>
                  </w:divBdr>
                  <w:divsChild>
                    <w:div w:id="398677036">
                      <w:marLeft w:val="0"/>
                      <w:marRight w:val="0"/>
                      <w:marTop w:val="0"/>
                      <w:marBottom w:val="0"/>
                      <w:divBdr>
                        <w:top w:val="none" w:sz="0" w:space="0" w:color="auto"/>
                        <w:left w:val="none" w:sz="0" w:space="0" w:color="auto"/>
                        <w:bottom w:val="none" w:sz="0" w:space="0" w:color="auto"/>
                        <w:right w:val="none" w:sz="0" w:space="0" w:color="auto"/>
                      </w:divBdr>
                    </w:div>
                  </w:divsChild>
                </w:div>
                <w:div w:id="766194052">
                  <w:marLeft w:val="0"/>
                  <w:marRight w:val="0"/>
                  <w:marTop w:val="0"/>
                  <w:marBottom w:val="0"/>
                  <w:divBdr>
                    <w:top w:val="none" w:sz="0" w:space="0" w:color="auto"/>
                    <w:left w:val="none" w:sz="0" w:space="0" w:color="auto"/>
                    <w:bottom w:val="none" w:sz="0" w:space="0" w:color="auto"/>
                    <w:right w:val="none" w:sz="0" w:space="0" w:color="auto"/>
                  </w:divBdr>
                  <w:divsChild>
                    <w:div w:id="406925920">
                      <w:marLeft w:val="0"/>
                      <w:marRight w:val="0"/>
                      <w:marTop w:val="0"/>
                      <w:marBottom w:val="0"/>
                      <w:divBdr>
                        <w:top w:val="none" w:sz="0" w:space="0" w:color="auto"/>
                        <w:left w:val="none" w:sz="0" w:space="0" w:color="auto"/>
                        <w:bottom w:val="none" w:sz="0" w:space="0" w:color="auto"/>
                        <w:right w:val="none" w:sz="0" w:space="0" w:color="auto"/>
                      </w:divBdr>
                    </w:div>
                  </w:divsChild>
                </w:div>
                <w:div w:id="830877342">
                  <w:marLeft w:val="0"/>
                  <w:marRight w:val="0"/>
                  <w:marTop w:val="0"/>
                  <w:marBottom w:val="0"/>
                  <w:divBdr>
                    <w:top w:val="none" w:sz="0" w:space="0" w:color="auto"/>
                    <w:left w:val="none" w:sz="0" w:space="0" w:color="auto"/>
                    <w:bottom w:val="none" w:sz="0" w:space="0" w:color="auto"/>
                    <w:right w:val="none" w:sz="0" w:space="0" w:color="auto"/>
                  </w:divBdr>
                  <w:divsChild>
                    <w:div w:id="910773395">
                      <w:marLeft w:val="0"/>
                      <w:marRight w:val="0"/>
                      <w:marTop w:val="0"/>
                      <w:marBottom w:val="0"/>
                      <w:divBdr>
                        <w:top w:val="none" w:sz="0" w:space="0" w:color="auto"/>
                        <w:left w:val="none" w:sz="0" w:space="0" w:color="auto"/>
                        <w:bottom w:val="none" w:sz="0" w:space="0" w:color="auto"/>
                        <w:right w:val="none" w:sz="0" w:space="0" w:color="auto"/>
                      </w:divBdr>
                    </w:div>
                  </w:divsChild>
                </w:div>
                <w:div w:id="864289825">
                  <w:marLeft w:val="0"/>
                  <w:marRight w:val="0"/>
                  <w:marTop w:val="0"/>
                  <w:marBottom w:val="0"/>
                  <w:divBdr>
                    <w:top w:val="none" w:sz="0" w:space="0" w:color="auto"/>
                    <w:left w:val="none" w:sz="0" w:space="0" w:color="auto"/>
                    <w:bottom w:val="none" w:sz="0" w:space="0" w:color="auto"/>
                    <w:right w:val="none" w:sz="0" w:space="0" w:color="auto"/>
                  </w:divBdr>
                  <w:divsChild>
                    <w:div w:id="2094008822">
                      <w:marLeft w:val="0"/>
                      <w:marRight w:val="0"/>
                      <w:marTop w:val="0"/>
                      <w:marBottom w:val="0"/>
                      <w:divBdr>
                        <w:top w:val="none" w:sz="0" w:space="0" w:color="auto"/>
                        <w:left w:val="none" w:sz="0" w:space="0" w:color="auto"/>
                        <w:bottom w:val="none" w:sz="0" w:space="0" w:color="auto"/>
                        <w:right w:val="none" w:sz="0" w:space="0" w:color="auto"/>
                      </w:divBdr>
                    </w:div>
                  </w:divsChild>
                </w:div>
                <w:div w:id="937106374">
                  <w:marLeft w:val="0"/>
                  <w:marRight w:val="0"/>
                  <w:marTop w:val="0"/>
                  <w:marBottom w:val="0"/>
                  <w:divBdr>
                    <w:top w:val="none" w:sz="0" w:space="0" w:color="auto"/>
                    <w:left w:val="none" w:sz="0" w:space="0" w:color="auto"/>
                    <w:bottom w:val="none" w:sz="0" w:space="0" w:color="auto"/>
                    <w:right w:val="none" w:sz="0" w:space="0" w:color="auto"/>
                  </w:divBdr>
                  <w:divsChild>
                    <w:div w:id="1135298386">
                      <w:marLeft w:val="0"/>
                      <w:marRight w:val="0"/>
                      <w:marTop w:val="0"/>
                      <w:marBottom w:val="0"/>
                      <w:divBdr>
                        <w:top w:val="none" w:sz="0" w:space="0" w:color="auto"/>
                        <w:left w:val="none" w:sz="0" w:space="0" w:color="auto"/>
                        <w:bottom w:val="none" w:sz="0" w:space="0" w:color="auto"/>
                        <w:right w:val="none" w:sz="0" w:space="0" w:color="auto"/>
                      </w:divBdr>
                    </w:div>
                  </w:divsChild>
                </w:div>
                <w:div w:id="1042366066">
                  <w:marLeft w:val="0"/>
                  <w:marRight w:val="0"/>
                  <w:marTop w:val="0"/>
                  <w:marBottom w:val="0"/>
                  <w:divBdr>
                    <w:top w:val="none" w:sz="0" w:space="0" w:color="auto"/>
                    <w:left w:val="none" w:sz="0" w:space="0" w:color="auto"/>
                    <w:bottom w:val="none" w:sz="0" w:space="0" w:color="auto"/>
                    <w:right w:val="none" w:sz="0" w:space="0" w:color="auto"/>
                  </w:divBdr>
                  <w:divsChild>
                    <w:div w:id="1336804434">
                      <w:marLeft w:val="0"/>
                      <w:marRight w:val="0"/>
                      <w:marTop w:val="0"/>
                      <w:marBottom w:val="0"/>
                      <w:divBdr>
                        <w:top w:val="none" w:sz="0" w:space="0" w:color="auto"/>
                        <w:left w:val="none" w:sz="0" w:space="0" w:color="auto"/>
                        <w:bottom w:val="none" w:sz="0" w:space="0" w:color="auto"/>
                        <w:right w:val="none" w:sz="0" w:space="0" w:color="auto"/>
                      </w:divBdr>
                    </w:div>
                  </w:divsChild>
                </w:div>
                <w:div w:id="1116559458">
                  <w:marLeft w:val="0"/>
                  <w:marRight w:val="0"/>
                  <w:marTop w:val="0"/>
                  <w:marBottom w:val="0"/>
                  <w:divBdr>
                    <w:top w:val="none" w:sz="0" w:space="0" w:color="auto"/>
                    <w:left w:val="none" w:sz="0" w:space="0" w:color="auto"/>
                    <w:bottom w:val="none" w:sz="0" w:space="0" w:color="auto"/>
                    <w:right w:val="none" w:sz="0" w:space="0" w:color="auto"/>
                  </w:divBdr>
                  <w:divsChild>
                    <w:div w:id="1960338891">
                      <w:marLeft w:val="0"/>
                      <w:marRight w:val="0"/>
                      <w:marTop w:val="0"/>
                      <w:marBottom w:val="0"/>
                      <w:divBdr>
                        <w:top w:val="none" w:sz="0" w:space="0" w:color="auto"/>
                        <w:left w:val="none" w:sz="0" w:space="0" w:color="auto"/>
                        <w:bottom w:val="none" w:sz="0" w:space="0" w:color="auto"/>
                        <w:right w:val="none" w:sz="0" w:space="0" w:color="auto"/>
                      </w:divBdr>
                    </w:div>
                  </w:divsChild>
                </w:div>
                <w:div w:id="1145202329">
                  <w:marLeft w:val="0"/>
                  <w:marRight w:val="0"/>
                  <w:marTop w:val="0"/>
                  <w:marBottom w:val="0"/>
                  <w:divBdr>
                    <w:top w:val="none" w:sz="0" w:space="0" w:color="auto"/>
                    <w:left w:val="none" w:sz="0" w:space="0" w:color="auto"/>
                    <w:bottom w:val="none" w:sz="0" w:space="0" w:color="auto"/>
                    <w:right w:val="none" w:sz="0" w:space="0" w:color="auto"/>
                  </w:divBdr>
                  <w:divsChild>
                    <w:div w:id="464323480">
                      <w:marLeft w:val="0"/>
                      <w:marRight w:val="0"/>
                      <w:marTop w:val="0"/>
                      <w:marBottom w:val="0"/>
                      <w:divBdr>
                        <w:top w:val="none" w:sz="0" w:space="0" w:color="auto"/>
                        <w:left w:val="none" w:sz="0" w:space="0" w:color="auto"/>
                        <w:bottom w:val="none" w:sz="0" w:space="0" w:color="auto"/>
                        <w:right w:val="none" w:sz="0" w:space="0" w:color="auto"/>
                      </w:divBdr>
                    </w:div>
                    <w:div w:id="1697193517">
                      <w:marLeft w:val="0"/>
                      <w:marRight w:val="0"/>
                      <w:marTop w:val="0"/>
                      <w:marBottom w:val="0"/>
                      <w:divBdr>
                        <w:top w:val="none" w:sz="0" w:space="0" w:color="auto"/>
                        <w:left w:val="none" w:sz="0" w:space="0" w:color="auto"/>
                        <w:bottom w:val="none" w:sz="0" w:space="0" w:color="auto"/>
                        <w:right w:val="none" w:sz="0" w:space="0" w:color="auto"/>
                      </w:divBdr>
                    </w:div>
                  </w:divsChild>
                </w:div>
                <w:div w:id="1148478643">
                  <w:marLeft w:val="0"/>
                  <w:marRight w:val="0"/>
                  <w:marTop w:val="0"/>
                  <w:marBottom w:val="0"/>
                  <w:divBdr>
                    <w:top w:val="none" w:sz="0" w:space="0" w:color="auto"/>
                    <w:left w:val="none" w:sz="0" w:space="0" w:color="auto"/>
                    <w:bottom w:val="none" w:sz="0" w:space="0" w:color="auto"/>
                    <w:right w:val="none" w:sz="0" w:space="0" w:color="auto"/>
                  </w:divBdr>
                  <w:divsChild>
                    <w:div w:id="1360548358">
                      <w:marLeft w:val="0"/>
                      <w:marRight w:val="0"/>
                      <w:marTop w:val="0"/>
                      <w:marBottom w:val="0"/>
                      <w:divBdr>
                        <w:top w:val="none" w:sz="0" w:space="0" w:color="auto"/>
                        <w:left w:val="none" w:sz="0" w:space="0" w:color="auto"/>
                        <w:bottom w:val="none" w:sz="0" w:space="0" w:color="auto"/>
                        <w:right w:val="none" w:sz="0" w:space="0" w:color="auto"/>
                      </w:divBdr>
                    </w:div>
                  </w:divsChild>
                </w:div>
                <w:div w:id="1152722117">
                  <w:marLeft w:val="0"/>
                  <w:marRight w:val="0"/>
                  <w:marTop w:val="0"/>
                  <w:marBottom w:val="0"/>
                  <w:divBdr>
                    <w:top w:val="none" w:sz="0" w:space="0" w:color="auto"/>
                    <w:left w:val="none" w:sz="0" w:space="0" w:color="auto"/>
                    <w:bottom w:val="none" w:sz="0" w:space="0" w:color="auto"/>
                    <w:right w:val="none" w:sz="0" w:space="0" w:color="auto"/>
                  </w:divBdr>
                  <w:divsChild>
                    <w:div w:id="950629336">
                      <w:marLeft w:val="0"/>
                      <w:marRight w:val="0"/>
                      <w:marTop w:val="0"/>
                      <w:marBottom w:val="0"/>
                      <w:divBdr>
                        <w:top w:val="none" w:sz="0" w:space="0" w:color="auto"/>
                        <w:left w:val="none" w:sz="0" w:space="0" w:color="auto"/>
                        <w:bottom w:val="none" w:sz="0" w:space="0" w:color="auto"/>
                        <w:right w:val="none" w:sz="0" w:space="0" w:color="auto"/>
                      </w:divBdr>
                    </w:div>
                  </w:divsChild>
                </w:div>
                <w:div w:id="1342047783">
                  <w:marLeft w:val="0"/>
                  <w:marRight w:val="0"/>
                  <w:marTop w:val="0"/>
                  <w:marBottom w:val="0"/>
                  <w:divBdr>
                    <w:top w:val="none" w:sz="0" w:space="0" w:color="auto"/>
                    <w:left w:val="none" w:sz="0" w:space="0" w:color="auto"/>
                    <w:bottom w:val="none" w:sz="0" w:space="0" w:color="auto"/>
                    <w:right w:val="none" w:sz="0" w:space="0" w:color="auto"/>
                  </w:divBdr>
                  <w:divsChild>
                    <w:div w:id="1129131043">
                      <w:marLeft w:val="0"/>
                      <w:marRight w:val="0"/>
                      <w:marTop w:val="0"/>
                      <w:marBottom w:val="0"/>
                      <w:divBdr>
                        <w:top w:val="none" w:sz="0" w:space="0" w:color="auto"/>
                        <w:left w:val="none" w:sz="0" w:space="0" w:color="auto"/>
                        <w:bottom w:val="none" w:sz="0" w:space="0" w:color="auto"/>
                        <w:right w:val="none" w:sz="0" w:space="0" w:color="auto"/>
                      </w:divBdr>
                    </w:div>
                  </w:divsChild>
                </w:div>
                <w:div w:id="1353875145">
                  <w:marLeft w:val="0"/>
                  <w:marRight w:val="0"/>
                  <w:marTop w:val="0"/>
                  <w:marBottom w:val="0"/>
                  <w:divBdr>
                    <w:top w:val="none" w:sz="0" w:space="0" w:color="auto"/>
                    <w:left w:val="none" w:sz="0" w:space="0" w:color="auto"/>
                    <w:bottom w:val="none" w:sz="0" w:space="0" w:color="auto"/>
                    <w:right w:val="none" w:sz="0" w:space="0" w:color="auto"/>
                  </w:divBdr>
                  <w:divsChild>
                    <w:div w:id="1084912206">
                      <w:marLeft w:val="0"/>
                      <w:marRight w:val="0"/>
                      <w:marTop w:val="0"/>
                      <w:marBottom w:val="0"/>
                      <w:divBdr>
                        <w:top w:val="none" w:sz="0" w:space="0" w:color="auto"/>
                        <w:left w:val="none" w:sz="0" w:space="0" w:color="auto"/>
                        <w:bottom w:val="none" w:sz="0" w:space="0" w:color="auto"/>
                        <w:right w:val="none" w:sz="0" w:space="0" w:color="auto"/>
                      </w:divBdr>
                    </w:div>
                  </w:divsChild>
                </w:div>
                <w:div w:id="1399280606">
                  <w:marLeft w:val="0"/>
                  <w:marRight w:val="0"/>
                  <w:marTop w:val="0"/>
                  <w:marBottom w:val="0"/>
                  <w:divBdr>
                    <w:top w:val="none" w:sz="0" w:space="0" w:color="auto"/>
                    <w:left w:val="none" w:sz="0" w:space="0" w:color="auto"/>
                    <w:bottom w:val="none" w:sz="0" w:space="0" w:color="auto"/>
                    <w:right w:val="none" w:sz="0" w:space="0" w:color="auto"/>
                  </w:divBdr>
                  <w:divsChild>
                    <w:div w:id="375204238">
                      <w:marLeft w:val="0"/>
                      <w:marRight w:val="0"/>
                      <w:marTop w:val="0"/>
                      <w:marBottom w:val="0"/>
                      <w:divBdr>
                        <w:top w:val="none" w:sz="0" w:space="0" w:color="auto"/>
                        <w:left w:val="none" w:sz="0" w:space="0" w:color="auto"/>
                        <w:bottom w:val="none" w:sz="0" w:space="0" w:color="auto"/>
                        <w:right w:val="none" w:sz="0" w:space="0" w:color="auto"/>
                      </w:divBdr>
                    </w:div>
                  </w:divsChild>
                </w:div>
                <w:div w:id="1447043609">
                  <w:marLeft w:val="0"/>
                  <w:marRight w:val="0"/>
                  <w:marTop w:val="0"/>
                  <w:marBottom w:val="0"/>
                  <w:divBdr>
                    <w:top w:val="none" w:sz="0" w:space="0" w:color="auto"/>
                    <w:left w:val="none" w:sz="0" w:space="0" w:color="auto"/>
                    <w:bottom w:val="none" w:sz="0" w:space="0" w:color="auto"/>
                    <w:right w:val="none" w:sz="0" w:space="0" w:color="auto"/>
                  </w:divBdr>
                  <w:divsChild>
                    <w:div w:id="533470789">
                      <w:marLeft w:val="0"/>
                      <w:marRight w:val="0"/>
                      <w:marTop w:val="0"/>
                      <w:marBottom w:val="0"/>
                      <w:divBdr>
                        <w:top w:val="none" w:sz="0" w:space="0" w:color="auto"/>
                        <w:left w:val="none" w:sz="0" w:space="0" w:color="auto"/>
                        <w:bottom w:val="none" w:sz="0" w:space="0" w:color="auto"/>
                        <w:right w:val="none" w:sz="0" w:space="0" w:color="auto"/>
                      </w:divBdr>
                    </w:div>
                  </w:divsChild>
                </w:div>
                <w:div w:id="1596549023">
                  <w:marLeft w:val="0"/>
                  <w:marRight w:val="0"/>
                  <w:marTop w:val="0"/>
                  <w:marBottom w:val="0"/>
                  <w:divBdr>
                    <w:top w:val="none" w:sz="0" w:space="0" w:color="auto"/>
                    <w:left w:val="none" w:sz="0" w:space="0" w:color="auto"/>
                    <w:bottom w:val="none" w:sz="0" w:space="0" w:color="auto"/>
                    <w:right w:val="none" w:sz="0" w:space="0" w:color="auto"/>
                  </w:divBdr>
                  <w:divsChild>
                    <w:div w:id="1122961020">
                      <w:marLeft w:val="0"/>
                      <w:marRight w:val="0"/>
                      <w:marTop w:val="0"/>
                      <w:marBottom w:val="0"/>
                      <w:divBdr>
                        <w:top w:val="none" w:sz="0" w:space="0" w:color="auto"/>
                        <w:left w:val="none" w:sz="0" w:space="0" w:color="auto"/>
                        <w:bottom w:val="none" w:sz="0" w:space="0" w:color="auto"/>
                        <w:right w:val="none" w:sz="0" w:space="0" w:color="auto"/>
                      </w:divBdr>
                    </w:div>
                  </w:divsChild>
                </w:div>
                <w:div w:id="1644962197">
                  <w:marLeft w:val="0"/>
                  <w:marRight w:val="0"/>
                  <w:marTop w:val="0"/>
                  <w:marBottom w:val="0"/>
                  <w:divBdr>
                    <w:top w:val="none" w:sz="0" w:space="0" w:color="auto"/>
                    <w:left w:val="none" w:sz="0" w:space="0" w:color="auto"/>
                    <w:bottom w:val="none" w:sz="0" w:space="0" w:color="auto"/>
                    <w:right w:val="none" w:sz="0" w:space="0" w:color="auto"/>
                  </w:divBdr>
                  <w:divsChild>
                    <w:div w:id="825979340">
                      <w:marLeft w:val="0"/>
                      <w:marRight w:val="0"/>
                      <w:marTop w:val="0"/>
                      <w:marBottom w:val="0"/>
                      <w:divBdr>
                        <w:top w:val="none" w:sz="0" w:space="0" w:color="auto"/>
                        <w:left w:val="none" w:sz="0" w:space="0" w:color="auto"/>
                        <w:bottom w:val="none" w:sz="0" w:space="0" w:color="auto"/>
                        <w:right w:val="none" w:sz="0" w:space="0" w:color="auto"/>
                      </w:divBdr>
                    </w:div>
                    <w:div w:id="1322929076">
                      <w:marLeft w:val="0"/>
                      <w:marRight w:val="0"/>
                      <w:marTop w:val="0"/>
                      <w:marBottom w:val="0"/>
                      <w:divBdr>
                        <w:top w:val="none" w:sz="0" w:space="0" w:color="auto"/>
                        <w:left w:val="none" w:sz="0" w:space="0" w:color="auto"/>
                        <w:bottom w:val="none" w:sz="0" w:space="0" w:color="auto"/>
                        <w:right w:val="none" w:sz="0" w:space="0" w:color="auto"/>
                      </w:divBdr>
                    </w:div>
                    <w:div w:id="2142577217">
                      <w:marLeft w:val="0"/>
                      <w:marRight w:val="0"/>
                      <w:marTop w:val="0"/>
                      <w:marBottom w:val="0"/>
                      <w:divBdr>
                        <w:top w:val="none" w:sz="0" w:space="0" w:color="auto"/>
                        <w:left w:val="none" w:sz="0" w:space="0" w:color="auto"/>
                        <w:bottom w:val="none" w:sz="0" w:space="0" w:color="auto"/>
                        <w:right w:val="none" w:sz="0" w:space="0" w:color="auto"/>
                      </w:divBdr>
                    </w:div>
                  </w:divsChild>
                </w:div>
                <w:div w:id="1695694297">
                  <w:marLeft w:val="0"/>
                  <w:marRight w:val="0"/>
                  <w:marTop w:val="0"/>
                  <w:marBottom w:val="0"/>
                  <w:divBdr>
                    <w:top w:val="none" w:sz="0" w:space="0" w:color="auto"/>
                    <w:left w:val="none" w:sz="0" w:space="0" w:color="auto"/>
                    <w:bottom w:val="none" w:sz="0" w:space="0" w:color="auto"/>
                    <w:right w:val="none" w:sz="0" w:space="0" w:color="auto"/>
                  </w:divBdr>
                  <w:divsChild>
                    <w:div w:id="1984894086">
                      <w:marLeft w:val="0"/>
                      <w:marRight w:val="0"/>
                      <w:marTop w:val="0"/>
                      <w:marBottom w:val="0"/>
                      <w:divBdr>
                        <w:top w:val="none" w:sz="0" w:space="0" w:color="auto"/>
                        <w:left w:val="none" w:sz="0" w:space="0" w:color="auto"/>
                        <w:bottom w:val="none" w:sz="0" w:space="0" w:color="auto"/>
                        <w:right w:val="none" w:sz="0" w:space="0" w:color="auto"/>
                      </w:divBdr>
                    </w:div>
                  </w:divsChild>
                </w:div>
                <w:div w:id="1829901049">
                  <w:marLeft w:val="0"/>
                  <w:marRight w:val="0"/>
                  <w:marTop w:val="0"/>
                  <w:marBottom w:val="0"/>
                  <w:divBdr>
                    <w:top w:val="none" w:sz="0" w:space="0" w:color="auto"/>
                    <w:left w:val="none" w:sz="0" w:space="0" w:color="auto"/>
                    <w:bottom w:val="none" w:sz="0" w:space="0" w:color="auto"/>
                    <w:right w:val="none" w:sz="0" w:space="0" w:color="auto"/>
                  </w:divBdr>
                  <w:divsChild>
                    <w:div w:id="454368808">
                      <w:marLeft w:val="0"/>
                      <w:marRight w:val="0"/>
                      <w:marTop w:val="0"/>
                      <w:marBottom w:val="0"/>
                      <w:divBdr>
                        <w:top w:val="none" w:sz="0" w:space="0" w:color="auto"/>
                        <w:left w:val="none" w:sz="0" w:space="0" w:color="auto"/>
                        <w:bottom w:val="none" w:sz="0" w:space="0" w:color="auto"/>
                        <w:right w:val="none" w:sz="0" w:space="0" w:color="auto"/>
                      </w:divBdr>
                    </w:div>
                  </w:divsChild>
                </w:div>
                <w:div w:id="1950121406">
                  <w:marLeft w:val="0"/>
                  <w:marRight w:val="0"/>
                  <w:marTop w:val="0"/>
                  <w:marBottom w:val="0"/>
                  <w:divBdr>
                    <w:top w:val="none" w:sz="0" w:space="0" w:color="auto"/>
                    <w:left w:val="none" w:sz="0" w:space="0" w:color="auto"/>
                    <w:bottom w:val="none" w:sz="0" w:space="0" w:color="auto"/>
                    <w:right w:val="none" w:sz="0" w:space="0" w:color="auto"/>
                  </w:divBdr>
                  <w:divsChild>
                    <w:div w:id="122188881">
                      <w:marLeft w:val="0"/>
                      <w:marRight w:val="0"/>
                      <w:marTop w:val="0"/>
                      <w:marBottom w:val="0"/>
                      <w:divBdr>
                        <w:top w:val="none" w:sz="0" w:space="0" w:color="auto"/>
                        <w:left w:val="none" w:sz="0" w:space="0" w:color="auto"/>
                        <w:bottom w:val="none" w:sz="0" w:space="0" w:color="auto"/>
                        <w:right w:val="none" w:sz="0" w:space="0" w:color="auto"/>
                      </w:divBdr>
                    </w:div>
                  </w:divsChild>
                </w:div>
                <w:div w:id="2013146022">
                  <w:marLeft w:val="0"/>
                  <w:marRight w:val="0"/>
                  <w:marTop w:val="0"/>
                  <w:marBottom w:val="0"/>
                  <w:divBdr>
                    <w:top w:val="none" w:sz="0" w:space="0" w:color="auto"/>
                    <w:left w:val="none" w:sz="0" w:space="0" w:color="auto"/>
                    <w:bottom w:val="none" w:sz="0" w:space="0" w:color="auto"/>
                    <w:right w:val="none" w:sz="0" w:space="0" w:color="auto"/>
                  </w:divBdr>
                  <w:divsChild>
                    <w:div w:id="1244140398">
                      <w:marLeft w:val="0"/>
                      <w:marRight w:val="0"/>
                      <w:marTop w:val="0"/>
                      <w:marBottom w:val="0"/>
                      <w:divBdr>
                        <w:top w:val="none" w:sz="0" w:space="0" w:color="auto"/>
                        <w:left w:val="none" w:sz="0" w:space="0" w:color="auto"/>
                        <w:bottom w:val="none" w:sz="0" w:space="0" w:color="auto"/>
                        <w:right w:val="none" w:sz="0" w:space="0" w:color="auto"/>
                      </w:divBdr>
                    </w:div>
                  </w:divsChild>
                </w:div>
                <w:div w:id="2071951160">
                  <w:marLeft w:val="0"/>
                  <w:marRight w:val="0"/>
                  <w:marTop w:val="0"/>
                  <w:marBottom w:val="0"/>
                  <w:divBdr>
                    <w:top w:val="none" w:sz="0" w:space="0" w:color="auto"/>
                    <w:left w:val="none" w:sz="0" w:space="0" w:color="auto"/>
                    <w:bottom w:val="none" w:sz="0" w:space="0" w:color="auto"/>
                    <w:right w:val="none" w:sz="0" w:space="0" w:color="auto"/>
                  </w:divBdr>
                  <w:divsChild>
                    <w:div w:id="1898200305">
                      <w:marLeft w:val="0"/>
                      <w:marRight w:val="0"/>
                      <w:marTop w:val="0"/>
                      <w:marBottom w:val="0"/>
                      <w:divBdr>
                        <w:top w:val="none" w:sz="0" w:space="0" w:color="auto"/>
                        <w:left w:val="none" w:sz="0" w:space="0" w:color="auto"/>
                        <w:bottom w:val="none" w:sz="0" w:space="0" w:color="auto"/>
                        <w:right w:val="none" w:sz="0" w:space="0" w:color="auto"/>
                      </w:divBdr>
                    </w:div>
                  </w:divsChild>
                </w:div>
                <w:div w:id="2077194086">
                  <w:marLeft w:val="0"/>
                  <w:marRight w:val="0"/>
                  <w:marTop w:val="0"/>
                  <w:marBottom w:val="0"/>
                  <w:divBdr>
                    <w:top w:val="none" w:sz="0" w:space="0" w:color="auto"/>
                    <w:left w:val="none" w:sz="0" w:space="0" w:color="auto"/>
                    <w:bottom w:val="none" w:sz="0" w:space="0" w:color="auto"/>
                    <w:right w:val="none" w:sz="0" w:space="0" w:color="auto"/>
                  </w:divBdr>
                  <w:divsChild>
                    <w:div w:id="118220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2579172">
          <w:marLeft w:val="0"/>
          <w:marRight w:val="0"/>
          <w:marTop w:val="0"/>
          <w:marBottom w:val="0"/>
          <w:divBdr>
            <w:top w:val="none" w:sz="0" w:space="0" w:color="auto"/>
            <w:left w:val="none" w:sz="0" w:space="0" w:color="auto"/>
            <w:bottom w:val="none" w:sz="0" w:space="0" w:color="auto"/>
            <w:right w:val="none" w:sz="0" w:space="0" w:color="auto"/>
          </w:divBdr>
        </w:div>
        <w:div w:id="554123967">
          <w:marLeft w:val="0"/>
          <w:marRight w:val="0"/>
          <w:marTop w:val="0"/>
          <w:marBottom w:val="0"/>
          <w:divBdr>
            <w:top w:val="none" w:sz="0" w:space="0" w:color="auto"/>
            <w:left w:val="none" w:sz="0" w:space="0" w:color="auto"/>
            <w:bottom w:val="none" w:sz="0" w:space="0" w:color="auto"/>
            <w:right w:val="none" w:sz="0" w:space="0" w:color="auto"/>
          </w:divBdr>
        </w:div>
        <w:div w:id="1030884490">
          <w:marLeft w:val="0"/>
          <w:marRight w:val="0"/>
          <w:marTop w:val="0"/>
          <w:marBottom w:val="0"/>
          <w:divBdr>
            <w:top w:val="none" w:sz="0" w:space="0" w:color="auto"/>
            <w:left w:val="none" w:sz="0" w:space="0" w:color="auto"/>
            <w:bottom w:val="none" w:sz="0" w:space="0" w:color="auto"/>
            <w:right w:val="none" w:sz="0" w:space="0" w:color="auto"/>
          </w:divBdr>
        </w:div>
        <w:div w:id="1366516935">
          <w:marLeft w:val="0"/>
          <w:marRight w:val="0"/>
          <w:marTop w:val="0"/>
          <w:marBottom w:val="0"/>
          <w:divBdr>
            <w:top w:val="none" w:sz="0" w:space="0" w:color="auto"/>
            <w:left w:val="none" w:sz="0" w:space="0" w:color="auto"/>
            <w:bottom w:val="none" w:sz="0" w:space="0" w:color="auto"/>
            <w:right w:val="none" w:sz="0" w:space="0" w:color="auto"/>
          </w:divBdr>
        </w:div>
        <w:div w:id="1446343208">
          <w:marLeft w:val="0"/>
          <w:marRight w:val="0"/>
          <w:marTop w:val="0"/>
          <w:marBottom w:val="0"/>
          <w:divBdr>
            <w:top w:val="none" w:sz="0" w:space="0" w:color="auto"/>
            <w:left w:val="none" w:sz="0" w:space="0" w:color="auto"/>
            <w:bottom w:val="none" w:sz="0" w:space="0" w:color="auto"/>
            <w:right w:val="none" w:sz="0" w:space="0" w:color="auto"/>
          </w:divBdr>
        </w:div>
        <w:div w:id="1982076101">
          <w:marLeft w:val="0"/>
          <w:marRight w:val="0"/>
          <w:marTop w:val="0"/>
          <w:marBottom w:val="0"/>
          <w:divBdr>
            <w:top w:val="none" w:sz="0" w:space="0" w:color="auto"/>
            <w:left w:val="none" w:sz="0" w:space="0" w:color="auto"/>
            <w:bottom w:val="none" w:sz="0" w:space="0" w:color="auto"/>
            <w:right w:val="none" w:sz="0" w:space="0" w:color="auto"/>
          </w:divBdr>
        </w:div>
      </w:divsChild>
    </w:div>
    <w:div w:id="1020929551">
      <w:bodyDiv w:val="1"/>
      <w:marLeft w:val="0"/>
      <w:marRight w:val="0"/>
      <w:marTop w:val="0"/>
      <w:marBottom w:val="0"/>
      <w:divBdr>
        <w:top w:val="none" w:sz="0" w:space="0" w:color="auto"/>
        <w:left w:val="none" w:sz="0" w:space="0" w:color="auto"/>
        <w:bottom w:val="none" w:sz="0" w:space="0" w:color="auto"/>
        <w:right w:val="none" w:sz="0" w:space="0" w:color="auto"/>
      </w:divBdr>
    </w:div>
    <w:div w:id="1021518502">
      <w:bodyDiv w:val="1"/>
      <w:marLeft w:val="0"/>
      <w:marRight w:val="0"/>
      <w:marTop w:val="0"/>
      <w:marBottom w:val="0"/>
      <w:divBdr>
        <w:top w:val="none" w:sz="0" w:space="0" w:color="auto"/>
        <w:left w:val="none" w:sz="0" w:space="0" w:color="auto"/>
        <w:bottom w:val="none" w:sz="0" w:space="0" w:color="auto"/>
        <w:right w:val="none" w:sz="0" w:space="0" w:color="auto"/>
      </w:divBdr>
    </w:div>
    <w:div w:id="1021905195">
      <w:bodyDiv w:val="1"/>
      <w:marLeft w:val="0"/>
      <w:marRight w:val="0"/>
      <w:marTop w:val="0"/>
      <w:marBottom w:val="0"/>
      <w:divBdr>
        <w:top w:val="none" w:sz="0" w:space="0" w:color="auto"/>
        <w:left w:val="none" w:sz="0" w:space="0" w:color="auto"/>
        <w:bottom w:val="none" w:sz="0" w:space="0" w:color="auto"/>
        <w:right w:val="none" w:sz="0" w:space="0" w:color="auto"/>
      </w:divBdr>
    </w:div>
    <w:div w:id="1023165372">
      <w:bodyDiv w:val="1"/>
      <w:marLeft w:val="0"/>
      <w:marRight w:val="0"/>
      <w:marTop w:val="0"/>
      <w:marBottom w:val="0"/>
      <w:divBdr>
        <w:top w:val="none" w:sz="0" w:space="0" w:color="auto"/>
        <w:left w:val="none" w:sz="0" w:space="0" w:color="auto"/>
        <w:bottom w:val="none" w:sz="0" w:space="0" w:color="auto"/>
        <w:right w:val="none" w:sz="0" w:space="0" w:color="auto"/>
      </w:divBdr>
    </w:div>
    <w:div w:id="1023945038">
      <w:bodyDiv w:val="1"/>
      <w:marLeft w:val="0"/>
      <w:marRight w:val="0"/>
      <w:marTop w:val="0"/>
      <w:marBottom w:val="0"/>
      <w:divBdr>
        <w:top w:val="none" w:sz="0" w:space="0" w:color="auto"/>
        <w:left w:val="none" w:sz="0" w:space="0" w:color="auto"/>
        <w:bottom w:val="none" w:sz="0" w:space="0" w:color="auto"/>
        <w:right w:val="none" w:sz="0" w:space="0" w:color="auto"/>
      </w:divBdr>
    </w:div>
    <w:div w:id="1024093191">
      <w:bodyDiv w:val="1"/>
      <w:marLeft w:val="0"/>
      <w:marRight w:val="0"/>
      <w:marTop w:val="0"/>
      <w:marBottom w:val="0"/>
      <w:divBdr>
        <w:top w:val="none" w:sz="0" w:space="0" w:color="auto"/>
        <w:left w:val="none" w:sz="0" w:space="0" w:color="auto"/>
        <w:bottom w:val="none" w:sz="0" w:space="0" w:color="auto"/>
        <w:right w:val="none" w:sz="0" w:space="0" w:color="auto"/>
      </w:divBdr>
    </w:div>
    <w:div w:id="1026755968">
      <w:bodyDiv w:val="1"/>
      <w:marLeft w:val="0"/>
      <w:marRight w:val="0"/>
      <w:marTop w:val="0"/>
      <w:marBottom w:val="0"/>
      <w:divBdr>
        <w:top w:val="none" w:sz="0" w:space="0" w:color="auto"/>
        <w:left w:val="none" w:sz="0" w:space="0" w:color="auto"/>
        <w:bottom w:val="none" w:sz="0" w:space="0" w:color="auto"/>
        <w:right w:val="none" w:sz="0" w:space="0" w:color="auto"/>
      </w:divBdr>
    </w:div>
    <w:div w:id="1027750551">
      <w:bodyDiv w:val="1"/>
      <w:marLeft w:val="0"/>
      <w:marRight w:val="0"/>
      <w:marTop w:val="0"/>
      <w:marBottom w:val="0"/>
      <w:divBdr>
        <w:top w:val="none" w:sz="0" w:space="0" w:color="auto"/>
        <w:left w:val="none" w:sz="0" w:space="0" w:color="auto"/>
        <w:bottom w:val="none" w:sz="0" w:space="0" w:color="auto"/>
        <w:right w:val="none" w:sz="0" w:space="0" w:color="auto"/>
      </w:divBdr>
    </w:div>
    <w:div w:id="1029838725">
      <w:bodyDiv w:val="1"/>
      <w:marLeft w:val="0"/>
      <w:marRight w:val="0"/>
      <w:marTop w:val="0"/>
      <w:marBottom w:val="0"/>
      <w:divBdr>
        <w:top w:val="none" w:sz="0" w:space="0" w:color="auto"/>
        <w:left w:val="none" w:sz="0" w:space="0" w:color="auto"/>
        <w:bottom w:val="none" w:sz="0" w:space="0" w:color="auto"/>
        <w:right w:val="none" w:sz="0" w:space="0" w:color="auto"/>
      </w:divBdr>
    </w:div>
    <w:div w:id="1029918874">
      <w:bodyDiv w:val="1"/>
      <w:marLeft w:val="0"/>
      <w:marRight w:val="0"/>
      <w:marTop w:val="0"/>
      <w:marBottom w:val="0"/>
      <w:divBdr>
        <w:top w:val="none" w:sz="0" w:space="0" w:color="auto"/>
        <w:left w:val="none" w:sz="0" w:space="0" w:color="auto"/>
        <w:bottom w:val="none" w:sz="0" w:space="0" w:color="auto"/>
        <w:right w:val="none" w:sz="0" w:space="0" w:color="auto"/>
      </w:divBdr>
    </w:div>
    <w:div w:id="1030258571">
      <w:bodyDiv w:val="1"/>
      <w:marLeft w:val="0"/>
      <w:marRight w:val="0"/>
      <w:marTop w:val="0"/>
      <w:marBottom w:val="0"/>
      <w:divBdr>
        <w:top w:val="none" w:sz="0" w:space="0" w:color="auto"/>
        <w:left w:val="none" w:sz="0" w:space="0" w:color="auto"/>
        <w:bottom w:val="none" w:sz="0" w:space="0" w:color="auto"/>
        <w:right w:val="none" w:sz="0" w:space="0" w:color="auto"/>
      </w:divBdr>
    </w:div>
    <w:div w:id="1031149397">
      <w:bodyDiv w:val="1"/>
      <w:marLeft w:val="0"/>
      <w:marRight w:val="0"/>
      <w:marTop w:val="0"/>
      <w:marBottom w:val="0"/>
      <w:divBdr>
        <w:top w:val="none" w:sz="0" w:space="0" w:color="auto"/>
        <w:left w:val="none" w:sz="0" w:space="0" w:color="auto"/>
        <w:bottom w:val="none" w:sz="0" w:space="0" w:color="auto"/>
        <w:right w:val="none" w:sz="0" w:space="0" w:color="auto"/>
      </w:divBdr>
    </w:div>
    <w:div w:id="1032415237">
      <w:bodyDiv w:val="1"/>
      <w:marLeft w:val="0"/>
      <w:marRight w:val="0"/>
      <w:marTop w:val="0"/>
      <w:marBottom w:val="0"/>
      <w:divBdr>
        <w:top w:val="none" w:sz="0" w:space="0" w:color="auto"/>
        <w:left w:val="none" w:sz="0" w:space="0" w:color="auto"/>
        <w:bottom w:val="none" w:sz="0" w:space="0" w:color="auto"/>
        <w:right w:val="none" w:sz="0" w:space="0" w:color="auto"/>
      </w:divBdr>
    </w:div>
    <w:div w:id="1033457120">
      <w:bodyDiv w:val="1"/>
      <w:marLeft w:val="0"/>
      <w:marRight w:val="0"/>
      <w:marTop w:val="0"/>
      <w:marBottom w:val="0"/>
      <w:divBdr>
        <w:top w:val="none" w:sz="0" w:space="0" w:color="auto"/>
        <w:left w:val="none" w:sz="0" w:space="0" w:color="auto"/>
        <w:bottom w:val="none" w:sz="0" w:space="0" w:color="auto"/>
        <w:right w:val="none" w:sz="0" w:space="0" w:color="auto"/>
      </w:divBdr>
    </w:div>
    <w:div w:id="1034504613">
      <w:bodyDiv w:val="1"/>
      <w:marLeft w:val="0"/>
      <w:marRight w:val="0"/>
      <w:marTop w:val="0"/>
      <w:marBottom w:val="0"/>
      <w:divBdr>
        <w:top w:val="none" w:sz="0" w:space="0" w:color="auto"/>
        <w:left w:val="none" w:sz="0" w:space="0" w:color="auto"/>
        <w:bottom w:val="none" w:sz="0" w:space="0" w:color="auto"/>
        <w:right w:val="none" w:sz="0" w:space="0" w:color="auto"/>
      </w:divBdr>
    </w:div>
    <w:div w:id="1039891327">
      <w:bodyDiv w:val="1"/>
      <w:marLeft w:val="0"/>
      <w:marRight w:val="0"/>
      <w:marTop w:val="0"/>
      <w:marBottom w:val="0"/>
      <w:divBdr>
        <w:top w:val="none" w:sz="0" w:space="0" w:color="auto"/>
        <w:left w:val="none" w:sz="0" w:space="0" w:color="auto"/>
        <w:bottom w:val="none" w:sz="0" w:space="0" w:color="auto"/>
        <w:right w:val="none" w:sz="0" w:space="0" w:color="auto"/>
      </w:divBdr>
    </w:div>
    <w:div w:id="1043556268">
      <w:bodyDiv w:val="1"/>
      <w:marLeft w:val="0"/>
      <w:marRight w:val="0"/>
      <w:marTop w:val="0"/>
      <w:marBottom w:val="0"/>
      <w:divBdr>
        <w:top w:val="none" w:sz="0" w:space="0" w:color="auto"/>
        <w:left w:val="none" w:sz="0" w:space="0" w:color="auto"/>
        <w:bottom w:val="none" w:sz="0" w:space="0" w:color="auto"/>
        <w:right w:val="none" w:sz="0" w:space="0" w:color="auto"/>
      </w:divBdr>
    </w:div>
    <w:div w:id="1046221951">
      <w:bodyDiv w:val="1"/>
      <w:marLeft w:val="0"/>
      <w:marRight w:val="0"/>
      <w:marTop w:val="0"/>
      <w:marBottom w:val="0"/>
      <w:divBdr>
        <w:top w:val="none" w:sz="0" w:space="0" w:color="auto"/>
        <w:left w:val="none" w:sz="0" w:space="0" w:color="auto"/>
        <w:bottom w:val="none" w:sz="0" w:space="0" w:color="auto"/>
        <w:right w:val="none" w:sz="0" w:space="0" w:color="auto"/>
      </w:divBdr>
    </w:div>
    <w:div w:id="1047024740">
      <w:bodyDiv w:val="1"/>
      <w:marLeft w:val="0"/>
      <w:marRight w:val="0"/>
      <w:marTop w:val="0"/>
      <w:marBottom w:val="0"/>
      <w:divBdr>
        <w:top w:val="none" w:sz="0" w:space="0" w:color="auto"/>
        <w:left w:val="none" w:sz="0" w:space="0" w:color="auto"/>
        <w:bottom w:val="none" w:sz="0" w:space="0" w:color="auto"/>
        <w:right w:val="none" w:sz="0" w:space="0" w:color="auto"/>
      </w:divBdr>
    </w:div>
    <w:div w:id="1047608594">
      <w:bodyDiv w:val="1"/>
      <w:marLeft w:val="0"/>
      <w:marRight w:val="0"/>
      <w:marTop w:val="0"/>
      <w:marBottom w:val="0"/>
      <w:divBdr>
        <w:top w:val="none" w:sz="0" w:space="0" w:color="auto"/>
        <w:left w:val="none" w:sz="0" w:space="0" w:color="auto"/>
        <w:bottom w:val="none" w:sz="0" w:space="0" w:color="auto"/>
        <w:right w:val="none" w:sz="0" w:space="0" w:color="auto"/>
      </w:divBdr>
    </w:div>
    <w:div w:id="1053843428">
      <w:bodyDiv w:val="1"/>
      <w:marLeft w:val="0"/>
      <w:marRight w:val="0"/>
      <w:marTop w:val="0"/>
      <w:marBottom w:val="0"/>
      <w:divBdr>
        <w:top w:val="none" w:sz="0" w:space="0" w:color="auto"/>
        <w:left w:val="none" w:sz="0" w:space="0" w:color="auto"/>
        <w:bottom w:val="none" w:sz="0" w:space="0" w:color="auto"/>
        <w:right w:val="none" w:sz="0" w:space="0" w:color="auto"/>
      </w:divBdr>
    </w:div>
    <w:div w:id="1056665556">
      <w:bodyDiv w:val="1"/>
      <w:marLeft w:val="0"/>
      <w:marRight w:val="0"/>
      <w:marTop w:val="0"/>
      <w:marBottom w:val="0"/>
      <w:divBdr>
        <w:top w:val="none" w:sz="0" w:space="0" w:color="auto"/>
        <w:left w:val="none" w:sz="0" w:space="0" w:color="auto"/>
        <w:bottom w:val="none" w:sz="0" w:space="0" w:color="auto"/>
        <w:right w:val="none" w:sz="0" w:space="0" w:color="auto"/>
      </w:divBdr>
    </w:div>
    <w:div w:id="1056733583">
      <w:bodyDiv w:val="1"/>
      <w:marLeft w:val="0"/>
      <w:marRight w:val="0"/>
      <w:marTop w:val="0"/>
      <w:marBottom w:val="0"/>
      <w:divBdr>
        <w:top w:val="none" w:sz="0" w:space="0" w:color="auto"/>
        <w:left w:val="none" w:sz="0" w:space="0" w:color="auto"/>
        <w:bottom w:val="none" w:sz="0" w:space="0" w:color="auto"/>
        <w:right w:val="none" w:sz="0" w:space="0" w:color="auto"/>
      </w:divBdr>
    </w:div>
    <w:div w:id="1057362672">
      <w:bodyDiv w:val="1"/>
      <w:marLeft w:val="0"/>
      <w:marRight w:val="0"/>
      <w:marTop w:val="0"/>
      <w:marBottom w:val="0"/>
      <w:divBdr>
        <w:top w:val="none" w:sz="0" w:space="0" w:color="auto"/>
        <w:left w:val="none" w:sz="0" w:space="0" w:color="auto"/>
        <w:bottom w:val="none" w:sz="0" w:space="0" w:color="auto"/>
        <w:right w:val="none" w:sz="0" w:space="0" w:color="auto"/>
      </w:divBdr>
    </w:div>
    <w:div w:id="1059018669">
      <w:bodyDiv w:val="1"/>
      <w:marLeft w:val="0"/>
      <w:marRight w:val="0"/>
      <w:marTop w:val="0"/>
      <w:marBottom w:val="0"/>
      <w:divBdr>
        <w:top w:val="none" w:sz="0" w:space="0" w:color="auto"/>
        <w:left w:val="none" w:sz="0" w:space="0" w:color="auto"/>
        <w:bottom w:val="none" w:sz="0" w:space="0" w:color="auto"/>
        <w:right w:val="none" w:sz="0" w:space="0" w:color="auto"/>
      </w:divBdr>
    </w:div>
    <w:div w:id="1059089782">
      <w:bodyDiv w:val="1"/>
      <w:marLeft w:val="0"/>
      <w:marRight w:val="0"/>
      <w:marTop w:val="0"/>
      <w:marBottom w:val="0"/>
      <w:divBdr>
        <w:top w:val="none" w:sz="0" w:space="0" w:color="auto"/>
        <w:left w:val="none" w:sz="0" w:space="0" w:color="auto"/>
        <w:bottom w:val="none" w:sz="0" w:space="0" w:color="auto"/>
        <w:right w:val="none" w:sz="0" w:space="0" w:color="auto"/>
      </w:divBdr>
    </w:div>
    <w:div w:id="1060717045">
      <w:bodyDiv w:val="1"/>
      <w:marLeft w:val="0"/>
      <w:marRight w:val="0"/>
      <w:marTop w:val="0"/>
      <w:marBottom w:val="0"/>
      <w:divBdr>
        <w:top w:val="none" w:sz="0" w:space="0" w:color="auto"/>
        <w:left w:val="none" w:sz="0" w:space="0" w:color="auto"/>
        <w:bottom w:val="none" w:sz="0" w:space="0" w:color="auto"/>
        <w:right w:val="none" w:sz="0" w:space="0" w:color="auto"/>
      </w:divBdr>
    </w:div>
    <w:div w:id="1061556597">
      <w:bodyDiv w:val="1"/>
      <w:marLeft w:val="0"/>
      <w:marRight w:val="0"/>
      <w:marTop w:val="0"/>
      <w:marBottom w:val="0"/>
      <w:divBdr>
        <w:top w:val="none" w:sz="0" w:space="0" w:color="auto"/>
        <w:left w:val="none" w:sz="0" w:space="0" w:color="auto"/>
        <w:bottom w:val="none" w:sz="0" w:space="0" w:color="auto"/>
        <w:right w:val="none" w:sz="0" w:space="0" w:color="auto"/>
      </w:divBdr>
    </w:div>
    <w:div w:id="1061756819">
      <w:bodyDiv w:val="1"/>
      <w:marLeft w:val="0"/>
      <w:marRight w:val="0"/>
      <w:marTop w:val="0"/>
      <w:marBottom w:val="0"/>
      <w:divBdr>
        <w:top w:val="none" w:sz="0" w:space="0" w:color="auto"/>
        <w:left w:val="none" w:sz="0" w:space="0" w:color="auto"/>
        <w:bottom w:val="none" w:sz="0" w:space="0" w:color="auto"/>
        <w:right w:val="none" w:sz="0" w:space="0" w:color="auto"/>
      </w:divBdr>
    </w:div>
    <w:div w:id="1065107323">
      <w:bodyDiv w:val="1"/>
      <w:marLeft w:val="0"/>
      <w:marRight w:val="0"/>
      <w:marTop w:val="0"/>
      <w:marBottom w:val="0"/>
      <w:divBdr>
        <w:top w:val="none" w:sz="0" w:space="0" w:color="auto"/>
        <w:left w:val="none" w:sz="0" w:space="0" w:color="auto"/>
        <w:bottom w:val="none" w:sz="0" w:space="0" w:color="auto"/>
        <w:right w:val="none" w:sz="0" w:space="0" w:color="auto"/>
      </w:divBdr>
    </w:div>
    <w:div w:id="1066412715">
      <w:bodyDiv w:val="1"/>
      <w:marLeft w:val="0"/>
      <w:marRight w:val="0"/>
      <w:marTop w:val="0"/>
      <w:marBottom w:val="0"/>
      <w:divBdr>
        <w:top w:val="none" w:sz="0" w:space="0" w:color="auto"/>
        <w:left w:val="none" w:sz="0" w:space="0" w:color="auto"/>
        <w:bottom w:val="none" w:sz="0" w:space="0" w:color="auto"/>
        <w:right w:val="none" w:sz="0" w:space="0" w:color="auto"/>
      </w:divBdr>
    </w:div>
    <w:div w:id="1068304915">
      <w:bodyDiv w:val="1"/>
      <w:marLeft w:val="0"/>
      <w:marRight w:val="0"/>
      <w:marTop w:val="0"/>
      <w:marBottom w:val="0"/>
      <w:divBdr>
        <w:top w:val="none" w:sz="0" w:space="0" w:color="auto"/>
        <w:left w:val="none" w:sz="0" w:space="0" w:color="auto"/>
        <w:bottom w:val="none" w:sz="0" w:space="0" w:color="auto"/>
        <w:right w:val="none" w:sz="0" w:space="0" w:color="auto"/>
      </w:divBdr>
    </w:div>
    <w:div w:id="1068654907">
      <w:bodyDiv w:val="1"/>
      <w:marLeft w:val="0"/>
      <w:marRight w:val="0"/>
      <w:marTop w:val="0"/>
      <w:marBottom w:val="0"/>
      <w:divBdr>
        <w:top w:val="none" w:sz="0" w:space="0" w:color="auto"/>
        <w:left w:val="none" w:sz="0" w:space="0" w:color="auto"/>
        <w:bottom w:val="none" w:sz="0" w:space="0" w:color="auto"/>
        <w:right w:val="none" w:sz="0" w:space="0" w:color="auto"/>
      </w:divBdr>
    </w:div>
    <w:div w:id="1068697404">
      <w:bodyDiv w:val="1"/>
      <w:marLeft w:val="0"/>
      <w:marRight w:val="0"/>
      <w:marTop w:val="0"/>
      <w:marBottom w:val="0"/>
      <w:divBdr>
        <w:top w:val="none" w:sz="0" w:space="0" w:color="auto"/>
        <w:left w:val="none" w:sz="0" w:space="0" w:color="auto"/>
        <w:bottom w:val="none" w:sz="0" w:space="0" w:color="auto"/>
        <w:right w:val="none" w:sz="0" w:space="0" w:color="auto"/>
      </w:divBdr>
    </w:div>
    <w:div w:id="1069765460">
      <w:bodyDiv w:val="1"/>
      <w:marLeft w:val="0"/>
      <w:marRight w:val="0"/>
      <w:marTop w:val="0"/>
      <w:marBottom w:val="0"/>
      <w:divBdr>
        <w:top w:val="none" w:sz="0" w:space="0" w:color="auto"/>
        <w:left w:val="none" w:sz="0" w:space="0" w:color="auto"/>
        <w:bottom w:val="none" w:sz="0" w:space="0" w:color="auto"/>
        <w:right w:val="none" w:sz="0" w:space="0" w:color="auto"/>
      </w:divBdr>
    </w:div>
    <w:div w:id="1072433564">
      <w:bodyDiv w:val="1"/>
      <w:marLeft w:val="0"/>
      <w:marRight w:val="0"/>
      <w:marTop w:val="0"/>
      <w:marBottom w:val="0"/>
      <w:divBdr>
        <w:top w:val="none" w:sz="0" w:space="0" w:color="auto"/>
        <w:left w:val="none" w:sz="0" w:space="0" w:color="auto"/>
        <w:bottom w:val="none" w:sz="0" w:space="0" w:color="auto"/>
        <w:right w:val="none" w:sz="0" w:space="0" w:color="auto"/>
      </w:divBdr>
    </w:div>
    <w:div w:id="1072855484">
      <w:bodyDiv w:val="1"/>
      <w:marLeft w:val="0"/>
      <w:marRight w:val="0"/>
      <w:marTop w:val="0"/>
      <w:marBottom w:val="0"/>
      <w:divBdr>
        <w:top w:val="none" w:sz="0" w:space="0" w:color="auto"/>
        <w:left w:val="none" w:sz="0" w:space="0" w:color="auto"/>
        <w:bottom w:val="none" w:sz="0" w:space="0" w:color="auto"/>
        <w:right w:val="none" w:sz="0" w:space="0" w:color="auto"/>
      </w:divBdr>
    </w:div>
    <w:div w:id="1073968760">
      <w:bodyDiv w:val="1"/>
      <w:marLeft w:val="0"/>
      <w:marRight w:val="0"/>
      <w:marTop w:val="0"/>
      <w:marBottom w:val="0"/>
      <w:divBdr>
        <w:top w:val="none" w:sz="0" w:space="0" w:color="auto"/>
        <w:left w:val="none" w:sz="0" w:space="0" w:color="auto"/>
        <w:bottom w:val="none" w:sz="0" w:space="0" w:color="auto"/>
        <w:right w:val="none" w:sz="0" w:space="0" w:color="auto"/>
      </w:divBdr>
    </w:div>
    <w:div w:id="1074935586">
      <w:bodyDiv w:val="1"/>
      <w:marLeft w:val="0"/>
      <w:marRight w:val="0"/>
      <w:marTop w:val="0"/>
      <w:marBottom w:val="0"/>
      <w:divBdr>
        <w:top w:val="none" w:sz="0" w:space="0" w:color="auto"/>
        <w:left w:val="none" w:sz="0" w:space="0" w:color="auto"/>
        <w:bottom w:val="none" w:sz="0" w:space="0" w:color="auto"/>
        <w:right w:val="none" w:sz="0" w:space="0" w:color="auto"/>
      </w:divBdr>
    </w:div>
    <w:div w:id="1075127508">
      <w:bodyDiv w:val="1"/>
      <w:marLeft w:val="0"/>
      <w:marRight w:val="0"/>
      <w:marTop w:val="0"/>
      <w:marBottom w:val="0"/>
      <w:divBdr>
        <w:top w:val="none" w:sz="0" w:space="0" w:color="auto"/>
        <w:left w:val="none" w:sz="0" w:space="0" w:color="auto"/>
        <w:bottom w:val="none" w:sz="0" w:space="0" w:color="auto"/>
        <w:right w:val="none" w:sz="0" w:space="0" w:color="auto"/>
      </w:divBdr>
    </w:div>
    <w:div w:id="1085690266">
      <w:bodyDiv w:val="1"/>
      <w:marLeft w:val="0"/>
      <w:marRight w:val="0"/>
      <w:marTop w:val="0"/>
      <w:marBottom w:val="0"/>
      <w:divBdr>
        <w:top w:val="none" w:sz="0" w:space="0" w:color="auto"/>
        <w:left w:val="none" w:sz="0" w:space="0" w:color="auto"/>
        <w:bottom w:val="none" w:sz="0" w:space="0" w:color="auto"/>
        <w:right w:val="none" w:sz="0" w:space="0" w:color="auto"/>
      </w:divBdr>
    </w:div>
    <w:div w:id="1086194346">
      <w:bodyDiv w:val="1"/>
      <w:marLeft w:val="0"/>
      <w:marRight w:val="0"/>
      <w:marTop w:val="0"/>
      <w:marBottom w:val="0"/>
      <w:divBdr>
        <w:top w:val="none" w:sz="0" w:space="0" w:color="auto"/>
        <w:left w:val="none" w:sz="0" w:space="0" w:color="auto"/>
        <w:bottom w:val="none" w:sz="0" w:space="0" w:color="auto"/>
        <w:right w:val="none" w:sz="0" w:space="0" w:color="auto"/>
      </w:divBdr>
    </w:div>
    <w:div w:id="1086418155">
      <w:bodyDiv w:val="1"/>
      <w:marLeft w:val="0"/>
      <w:marRight w:val="0"/>
      <w:marTop w:val="0"/>
      <w:marBottom w:val="0"/>
      <w:divBdr>
        <w:top w:val="none" w:sz="0" w:space="0" w:color="auto"/>
        <w:left w:val="none" w:sz="0" w:space="0" w:color="auto"/>
        <w:bottom w:val="none" w:sz="0" w:space="0" w:color="auto"/>
        <w:right w:val="none" w:sz="0" w:space="0" w:color="auto"/>
      </w:divBdr>
    </w:div>
    <w:div w:id="1093163985">
      <w:bodyDiv w:val="1"/>
      <w:marLeft w:val="0"/>
      <w:marRight w:val="0"/>
      <w:marTop w:val="0"/>
      <w:marBottom w:val="0"/>
      <w:divBdr>
        <w:top w:val="none" w:sz="0" w:space="0" w:color="auto"/>
        <w:left w:val="none" w:sz="0" w:space="0" w:color="auto"/>
        <w:bottom w:val="none" w:sz="0" w:space="0" w:color="auto"/>
        <w:right w:val="none" w:sz="0" w:space="0" w:color="auto"/>
      </w:divBdr>
    </w:div>
    <w:div w:id="1097169740">
      <w:bodyDiv w:val="1"/>
      <w:marLeft w:val="0"/>
      <w:marRight w:val="0"/>
      <w:marTop w:val="0"/>
      <w:marBottom w:val="0"/>
      <w:divBdr>
        <w:top w:val="none" w:sz="0" w:space="0" w:color="auto"/>
        <w:left w:val="none" w:sz="0" w:space="0" w:color="auto"/>
        <w:bottom w:val="none" w:sz="0" w:space="0" w:color="auto"/>
        <w:right w:val="none" w:sz="0" w:space="0" w:color="auto"/>
      </w:divBdr>
    </w:div>
    <w:div w:id="1098258402">
      <w:bodyDiv w:val="1"/>
      <w:marLeft w:val="0"/>
      <w:marRight w:val="0"/>
      <w:marTop w:val="0"/>
      <w:marBottom w:val="0"/>
      <w:divBdr>
        <w:top w:val="none" w:sz="0" w:space="0" w:color="auto"/>
        <w:left w:val="none" w:sz="0" w:space="0" w:color="auto"/>
        <w:bottom w:val="none" w:sz="0" w:space="0" w:color="auto"/>
        <w:right w:val="none" w:sz="0" w:space="0" w:color="auto"/>
      </w:divBdr>
    </w:div>
    <w:div w:id="1099259188">
      <w:bodyDiv w:val="1"/>
      <w:marLeft w:val="0"/>
      <w:marRight w:val="0"/>
      <w:marTop w:val="0"/>
      <w:marBottom w:val="0"/>
      <w:divBdr>
        <w:top w:val="none" w:sz="0" w:space="0" w:color="auto"/>
        <w:left w:val="none" w:sz="0" w:space="0" w:color="auto"/>
        <w:bottom w:val="none" w:sz="0" w:space="0" w:color="auto"/>
        <w:right w:val="none" w:sz="0" w:space="0" w:color="auto"/>
      </w:divBdr>
    </w:div>
    <w:div w:id="1101143134">
      <w:bodyDiv w:val="1"/>
      <w:marLeft w:val="0"/>
      <w:marRight w:val="0"/>
      <w:marTop w:val="0"/>
      <w:marBottom w:val="0"/>
      <w:divBdr>
        <w:top w:val="none" w:sz="0" w:space="0" w:color="auto"/>
        <w:left w:val="none" w:sz="0" w:space="0" w:color="auto"/>
        <w:bottom w:val="none" w:sz="0" w:space="0" w:color="auto"/>
        <w:right w:val="none" w:sz="0" w:space="0" w:color="auto"/>
      </w:divBdr>
    </w:div>
    <w:div w:id="1101798713">
      <w:bodyDiv w:val="1"/>
      <w:marLeft w:val="0"/>
      <w:marRight w:val="0"/>
      <w:marTop w:val="0"/>
      <w:marBottom w:val="0"/>
      <w:divBdr>
        <w:top w:val="none" w:sz="0" w:space="0" w:color="auto"/>
        <w:left w:val="none" w:sz="0" w:space="0" w:color="auto"/>
        <w:bottom w:val="none" w:sz="0" w:space="0" w:color="auto"/>
        <w:right w:val="none" w:sz="0" w:space="0" w:color="auto"/>
      </w:divBdr>
    </w:div>
    <w:div w:id="1101803050">
      <w:bodyDiv w:val="1"/>
      <w:marLeft w:val="0"/>
      <w:marRight w:val="0"/>
      <w:marTop w:val="0"/>
      <w:marBottom w:val="0"/>
      <w:divBdr>
        <w:top w:val="none" w:sz="0" w:space="0" w:color="auto"/>
        <w:left w:val="none" w:sz="0" w:space="0" w:color="auto"/>
        <w:bottom w:val="none" w:sz="0" w:space="0" w:color="auto"/>
        <w:right w:val="none" w:sz="0" w:space="0" w:color="auto"/>
      </w:divBdr>
    </w:div>
    <w:div w:id="1102602756">
      <w:bodyDiv w:val="1"/>
      <w:marLeft w:val="0"/>
      <w:marRight w:val="0"/>
      <w:marTop w:val="0"/>
      <w:marBottom w:val="0"/>
      <w:divBdr>
        <w:top w:val="none" w:sz="0" w:space="0" w:color="auto"/>
        <w:left w:val="none" w:sz="0" w:space="0" w:color="auto"/>
        <w:bottom w:val="none" w:sz="0" w:space="0" w:color="auto"/>
        <w:right w:val="none" w:sz="0" w:space="0" w:color="auto"/>
      </w:divBdr>
    </w:div>
    <w:div w:id="1104426131">
      <w:bodyDiv w:val="1"/>
      <w:marLeft w:val="0"/>
      <w:marRight w:val="0"/>
      <w:marTop w:val="0"/>
      <w:marBottom w:val="0"/>
      <w:divBdr>
        <w:top w:val="none" w:sz="0" w:space="0" w:color="auto"/>
        <w:left w:val="none" w:sz="0" w:space="0" w:color="auto"/>
        <w:bottom w:val="none" w:sz="0" w:space="0" w:color="auto"/>
        <w:right w:val="none" w:sz="0" w:space="0" w:color="auto"/>
      </w:divBdr>
    </w:div>
    <w:div w:id="1105156631">
      <w:bodyDiv w:val="1"/>
      <w:marLeft w:val="0"/>
      <w:marRight w:val="0"/>
      <w:marTop w:val="0"/>
      <w:marBottom w:val="0"/>
      <w:divBdr>
        <w:top w:val="none" w:sz="0" w:space="0" w:color="auto"/>
        <w:left w:val="none" w:sz="0" w:space="0" w:color="auto"/>
        <w:bottom w:val="none" w:sz="0" w:space="0" w:color="auto"/>
        <w:right w:val="none" w:sz="0" w:space="0" w:color="auto"/>
      </w:divBdr>
    </w:div>
    <w:div w:id="1106459872">
      <w:bodyDiv w:val="1"/>
      <w:marLeft w:val="0"/>
      <w:marRight w:val="0"/>
      <w:marTop w:val="0"/>
      <w:marBottom w:val="0"/>
      <w:divBdr>
        <w:top w:val="none" w:sz="0" w:space="0" w:color="auto"/>
        <w:left w:val="none" w:sz="0" w:space="0" w:color="auto"/>
        <w:bottom w:val="none" w:sz="0" w:space="0" w:color="auto"/>
        <w:right w:val="none" w:sz="0" w:space="0" w:color="auto"/>
      </w:divBdr>
    </w:div>
    <w:div w:id="1110124875">
      <w:bodyDiv w:val="1"/>
      <w:marLeft w:val="0"/>
      <w:marRight w:val="0"/>
      <w:marTop w:val="0"/>
      <w:marBottom w:val="0"/>
      <w:divBdr>
        <w:top w:val="none" w:sz="0" w:space="0" w:color="auto"/>
        <w:left w:val="none" w:sz="0" w:space="0" w:color="auto"/>
        <w:bottom w:val="none" w:sz="0" w:space="0" w:color="auto"/>
        <w:right w:val="none" w:sz="0" w:space="0" w:color="auto"/>
      </w:divBdr>
    </w:div>
    <w:div w:id="1110861504">
      <w:bodyDiv w:val="1"/>
      <w:marLeft w:val="0"/>
      <w:marRight w:val="0"/>
      <w:marTop w:val="0"/>
      <w:marBottom w:val="0"/>
      <w:divBdr>
        <w:top w:val="none" w:sz="0" w:space="0" w:color="auto"/>
        <w:left w:val="none" w:sz="0" w:space="0" w:color="auto"/>
        <w:bottom w:val="none" w:sz="0" w:space="0" w:color="auto"/>
        <w:right w:val="none" w:sz="0" w:space="0" w:color="auto"/>
      </w:divBdr>
    </w:div>
    <w:div w:id="1116026308">
      <w:bodyDiv w:val="1"/>
      <w:marLeft w:val="0"/>
      <w:marRight w:val="0"/>
      <w:marTop w:val="0"/>
      <w:marBottom w:val="0"/>
      <w:divBdr>
        <w:top w:val="none" w:sz="0" w:space="0" w:color="auto"/>
        <w:left w:val="none" w:sz="0" w:space="0" w:color="auto"/>
        <w:bottom w:val="none" w:sz="0" w:space="0" w:color="auto"/>
        <w:right w:val="none" w:sz="0" w:space="0" w:color="auto"/>
      </w:divBdr>
    </w:div>
    <w:div w:id="1116289620">
      <w:bodyDiv w:val="1"/>
      <w:marLeft w:val="0"/>
      <w:marRight w:val="0"/>
      <w:marTop w:val="0"/>
      <w:marBottom w:val="0"/>
      <w:divBdr>
        <w:top w:val="none" w:sz="0" w:space="0" w:color="auto"/>
        <w:left w:val="none" w:sz="0" w:space="0" w:color="auto"/>
        <w:bottom w:val="none" w:sz="0" w:space="0" w:color="auto"/>
        <w:right w:val="none" w:sz="0" w:space="0" w:color="auto"/>
      </w:divBdr>
    </w:div>
    <w:div w:id="1116483744">
      <w:bodyDiv w:val="1"/>
      <w:marLeft w:val="0"/>
      <w:marRight w:val="0"/>
      <w:marTop w:val="0"/>
      <w:marBottom w:val="0"/>
      <w:divBdr>
        <w:top w:val="none" w:sz="0" w:space="0" w:color="auto"/>
        <w:left w:val="none" w:sz="0" w:space="0" w:color="auto"/>
        <w:bottom w:val="none" w:sz="0" w:space="0" w:color="auto"/>
        <w:right w:val="none" w:sz="0" w:space="0" w:color="auto"/>
      </w:divBdr>
    </w:div>
    <w:div w:id="1121412909">
      <w:bodyDiv w:val="1"/>
      <w:marLeft w:val="0"/>
      <w:marRight w:val="0"/>
      <w:marTop w:val="0"/>
      <w:marBottom w:val="0"/>
      <w:divBdr>
        <w:top w:val="none" w:sz="0" w:space="0" w:color="auto"/>
        <w:left w:val="none" w:sz="0" w:space="0" w:color="auto"/>
        <w:bottom w:val="none" w:sz="0" w:space="0" w:color="auto"/>
        <w:right w:val="none" w:sz="0" w:space="0" w:color="auto"/>
      </w:divBdr>
    </w:div>
    <w:div w:id="1121681339">
      <w:bodyDiv w:val="1"/>
      <w:marLeft w:val="0"/>
      <w:marRight w:val="0"/>
      <w:marTop w:val="0"/>
      <w:marBottom w:val="0"/>
      <w:divBdr>
        <w:top w:val="none" w:sz="0" w:space="0" w:color="auto"/>
        <w:left w:val="none" w:sz="0" w:space="0" w:color="auto"/>
        <w:bottom w:val="none" w:sz="0" w:space="0" w:color="auto"/>
        <w:right w:val="none" w:sz="0" w:space="0" w:color="auto"/>
      </w:divBdr>
    </w:div>
    <w:div w:id="1122769160">
      <w:bodyDiv w:val="1"/>
      <w:marLeft w:val="0"/>
      <w:marRight w:val="0"/>
      <w:marTop w:val="0"/>
      <w:marBottom w:val="0"/>
      <w:divBdr>
        <w:top w:val="none" w:sz="0" w:space="0" w:color="auto"/>
        <w:left w:val="none" w:sz="0" w:space="0" w:color="auto"/>
        <w:bottom w:val="none" w:sz="0" w:space="0" w:color="auto"/>
        <w:right w:val="none" w:sz="0" w:space="0" w:color="auto"/>
      </w:divBdr>
    </w:div>
    <w:div w:id="1123041585">
      <w:bodyDiv w:val="1"/>
      <w:marLeft w:val="0"/>
      <w:marRight w:val="0"/>
      <w:marTop w:val="0"/>
      <w:marBottom w:val="0"/>
      <w:divBdr>
        <w:top w:val="none" w:sz="0" w:space="0" w:color="auto"/>
        <w:left w:val="none" w:sz="0" w:space="0" w:color="auto"/>
        <w:bottom w:val="none" w:sz="0" w:space="0" w:color="auto"/>
        <w:right w:val="none" w:sz="0" w:space="0" w:color="auto"/>
      </w:divBdr>
    </w:div>
    <w:div w:id="1128359801">
      <w:bodyDiv w:val="1"/>
      <w:marLeft w:val="0"/>
      <w:marRight w:val="0"/>
      <w:marTop w:val="0"/>
      <w:marBottom w:val="0"/>
      <w:divBdr>
        <w:top w:val="none" w:sz="0" w:space="0" w:color="auto"/>
        <w:left w:val="none" w:sz="0" w:space="0" w:color="auto"/>
        <w:bottom w:val="none" w:sz="0" w:space="0" w:color="auto"/>
        <w:right w:val="none" w:sz="0" w:space="0" w:color="auto"/>
      </w:divBdr>
    </w:div>
    <w:div w:id="1131703826">
      <w:bodyDiv w:val="1"/>
      <w:marLeft w:val="0"/>
      <w:marRight w:val="0"/>
      <w:marTop w:val="0"/>
      <w:marBottom w:val="0"/>
      <w:divBdr>
        <w:top w:val="none" w:sz="0" w:space="0" w:color="auto"/>
        <w:left w:val="none" w:sz="0" w:space="0" w:color="auto"/>
        <w:bottom w:val="none" w:sz="0" w:space="0" w:color="auto"/>
        <w:right w:val="none" w:sz="0" w:space="0" w:color="auto"/>
      </w:divBdr>
    </w:div>
    <w:div w:id="1132557206">
      <w:bodyDiv w:val="1"/>
      <w:marLeft w:val="0"/>
      <w:marRight w:val="0"/>
      <w:marTop w:val="0"/>
      <w:marBottom w:val="0"/>
      <w:divBdr>
        <w:top w:val="none" w:sz="0" w:space="0" w:color="auto"/>
        <w:left w:val="none" w:sz="0" w:space="0" w:color="auto"/>
        <w:bottom w:val="none" w:sz="0" w:space="0" w:color="auto"/>
        <w:right w:val="none" w:sz="0" w:space="0" w:color="auto"/>
      </w:divBdr>
    </w:div>
    <w:div w:id="1132946198">
      <w:bodyDiv w:val="1"/>
      <w:marLeft w:val="0"/>
      <w:marRight w:val="0"/>
      <w:marTop w:val="0"/>
      <w:marBottom w:val="0"/>
      <w:divBdr>
        <w:top w:val="none" w:sz="0" w:space="0" w:color="auto"/>
        <w:left w:val="none" w:sz="0" w:space="0" w:color="auto"/>
        <w:bottom w:val="none" w:sz="0" w:space="0" w:color="auto"/>
        <w:right w:val="none" w:sz="0" w:space="0" w:color="auto"/>
      </w:divBdr>
    </w:div>
    <w:div w:id="1134559892">
      <w:bodyDiv w:val="1"/>
      <w:marLeft w:val="0"/>
      <w:marRight w:val="0"/>
      <w:marTop w:val="0"/>
      <w:marBottom w:val="0"/>
      <w:divBdr>
        <w:top w:val="none" w:sz="0" w:space="0" w:color="auto"/>
        <w:left w:val="none" w:sz="0" w:space="0" w:color="auto"/>
        <w:bottom w:val="none" w:sz="0" w:space="0" w:color="auto"/>
        <w:right w:val="none" w:sz="0" w:space="0" w:color="auto"/>
      </w:divBdr>
    </w:div>
    <w:div w:id="1136945295">
      <w:bodyDiv w:val="1"/>
      <w:marLeft w:val="0"/>
      <w:marRight w:val="0"/>
      <w:marTop w:val="0"/>
      <w:marBottom w:val="0"/>
      <w:divBdr>
        <w:top w:val="none" w:sz="0" w:space="0" w:color="auto"/>
        <w:left w:val="none" w:sz="0" w:space="0" w:color="auto"/>
        <w:bottom w:val="none" w:sz="0" w:space="0" w:color="auto"/>
        <w:right w:val="none" w:sz="0" w:space="0" w:color="auto"/>
      </w:divBdr>
    </w:div>
    <w:div w:id="1139221800">
      <w:bodyDiv w:val="1"/>
      <w:marLeft w:val="0"/>
      <w:marRight w:val="0"/>
      <w:marTop w:val="0"/>
      <w:marBottom w:val="0"/>
      <w:divBdr>
        <w:top w:val="none" w:sz="0" w:space="0" w:color="auto"/>
        <w:left w:val="none" w:sz="0" w:space="0" w:color="auto"/>
        <w:bottom w:val="none" w:sz="0" w:space="0" w:color="auto"/>
        <w:right w:val="none" w:sz="0" w:space="0" w:color="auto"/>
      </w:divBdr>
    </w:div>
    <w:div w:id="1139952287">
      <w:bodyDiv w:val="1"/>
      <w:marLeft w:val="0"/>
      <w:marRight w:val="0"/>
      <w:marTop w:val="0"/>
      <w:marBottom w:val="0"/>
      <w:divBdr>
        <w:top w:val="none" w:sz="0" w:space="0" w:color="auto"/>
        <w:left w:val="none" w:sz="0" w:space="0" w:color="auto"/>
        <w:bottom w:val="none" w:sz="0" w:space="0" w:color="auto"/>
        <w:right w:val="none" w:sz="0" w:space="0" w:color="auto"/>
      </w:divBdr>
    </w:div>
    <w:div w:id="1140656150">
      <w:bodyDiv w:val="1"/>
      <w:marLeft w:val="0"/>
      <w:marRight w:val="0"/>
      <w:marTop w:val="0"/>
      <w:marBottom w:val="0"/>
      <w:divBdr>
        <w:top w:val="none" w:sz="0" w:space="0" w:color="auto"/>
        <w:left w:val="none" w:sz="0" w:space="0" w:color="auto"/>
        <w:bottom w:val="none" w:sz="0" w:space="0" w:color="auto"/>
        <w:right w:val="none" w:sz="0" w:space="0" w:color="auto"/>
      </w:divBdr>
    </w:div>
    <w:div w:id="1142650866">
      <w:bodyDiv w:val="1"/>
      <w:marLeft w:val="0"/>
      <w:marRight w:val="0"/>
      <w:marTop w:val="0"/>
      <w:marBottom w:val="0"/>
      <w:divBdr>
        <w:top w:val="none" w:sz="0" w:space="0" w:color="auto"/>
        <w:left w:val="none" w:sz="0" w:space="0" w:color="auto"/>
        <w:bottom w:val="none" w:sz="0" w:space="0" w:color="auto"/>
        <w:right w:val="none" w:sz="0" w:space="0" w:color="auto"/>
      </w:divBdr>
    </w:div>
    <w:div w:id="1144158408">
      <w:bodyDiv w:val="1"/>
      <w:marLeft w:val="0"/>
      <w:marRight w:val="0"/>
      <w:marTop w:val="0"/>
      <w:marBottom w:val="0"/>
      <w:divBdr>
        <w:top w:val="none" w:sz="0" w:space="0" w:color="auto"/>
        <w:left w:val="none" w:sz="0" w:space="0" w:color="auto"/>
        <w:bottom w:val="none" w:sz="0" w:space="0" w:color="auto"/>
        <w:right w:val="none" w:sz="0" w:space="0" w:color="auto"/>
      </w:divBdr>
    </w:div>
    <w:div w:id="1145513520">
      <w:bodyDiv w:val="1"/>
      <w:marLeft w:val="0"/>
      <w:marRight w:val="0"/>
      <w:marTop w:val="0"/>
      <w:marBottom w:val="0"/>
      <w:divBdr>
        <w:top w:val="none" w:sz="0" w:space="0" w:color="auto"/>
        <w:left w:val="none" w:sz="0" w:space="0" w:color="auto"/>
        <w:bottom w:val="none" w:sz="0" w:space="0" w:color="auto"/>
        <w:right w:val="none" w:sz="0" w:space="0" w:color="auto"/>
      </w:divBdr>
    </w:div>
    <w:div w:id="1146778798">
      <w:bodyDiv w:val="1"/>
      <w:marLeft w:val="0"/>
      <w:marRight w:val="0"/>
      <w:marTop w:val="0"/>
      <w:marBottom w:val="0"/>
      <w:divBdr>
        <w:top w:val="none" w:sz="0" w:space="0" w:color="auto"/>
        <w:left w:val="none" w:sz="0" w:space="0" w:color="auto"/>
        <w:bottom w:val="none" w:sz="0" w:space="0" w:color="auto"/>
        <w:right w:val="none" w:sz="0" w:space="0" w:color="auto"/>
      </w:divBdr>
    </w:div>
    <w:div w:id="1147630446">
      <w:bodyDiv w:val="1"/>
      <w:marLeft w:val="0"/>
      <w:marRight w:val="0"/>
      <w:marTop w:val="0"/>
      <w:marBottom w:val="0"/>
      <w:divBdr>
        <w:top w:val="none" w:sz="0" w:space="0" w:color="auto"/>
        <w:left w:val="none" w:sz="0" w:space="0" w:color="auto"/>
        <w:bottom w:val="none" w:sz="0" w:space="0" w:color="auto"/>
        <w:right w:val="none" w:sz="0" w:space="0" w:color="auto"/>
      </w:divBdr>
    </w:div>
    <w:div w:id="1149204472">
      <w:bodyDiv w:val="1"/>
      <w:marLeft w:val="0"/>
      <w:marRight w:val="0"/>
      <w:marTop w:val="0"/>
      <w:marBottom w:val="0"/>
      <w:divBdr>
        <w:top w:val="none" w:sz="0" w:space="0" w:color="auto"/>
        <w:left w:val="none" w:sz="0" w:space="0" w:color="auto"/>
        <w:bottom w:val="none" w:sz="0" w:space="0" w:color="auto"/>
        <w:right w:val="none" w:sz="0" w:space="0" w:color="auto"/>
      </w:divBdr>
    </w:div>
    <w:div w:id="1152065302">
      <w:bodyDiv w:val="1"/>
      <w:marLeft w:val="0"/>
      <w:marRight w:val="0"/>
      <w:marTop w:val="0"/>
      <w:marBottom w:val="0"/>
      <w:divBdr>
        <w:top w:val="none" w:sz="0" w:space="0" w:color="auto"/>
        <w:left w:val="none" w:sz="0" w:space="0" w:color="auto"/>
        <w:bottom w:val="none" w:sz="0" w:space="0" w:color="auto"/>
        <w:right w:val="none" w:sz="0" w:space="0" w:color="auto"/>
      </w:divBdr>
    </w:div>
    <w:div w:id="1153330051">
      <w:bodyDiv w:val="1"/>
      <w:marLeft w:val="0"/>
      <w:marRight w:val="0"/>
      <w:marTop w:val="0"/>
      <w:marBottom w:val="0"/>
      <w:divBdr>
        <w:top w:val="none" w:sz="0" w:space="0" w:color="auto"/>
        <w:left w:val="none" w:sz="0" w:space="0" w:color="auto"/>
        <w:bottom w:val="none" w:sz="0" w:space="0" w:color="auto"/>
        <w:right w:val="none" w:sz="0" w:space="0" w:color="auto"/>
      </w:divBdr>
    </w:div>
    <w:div w:id="1155030993">
      <w:bodyDiv w:val="1"/>
      <w:marLeft w:val="0"/>
      <w:marRight w:val="0"/>
      <w:marTop w:val="0"/>
      <w:marBottom w:val="0"/>
      <w:divBdr>
        <w:top w:val="none" w:sz="0" w:space="0" w:color="auto"/>
        <w:left w:val="none" w:sz="0" w:space="0" w:color="auto"/>
        <w:bottom w:val="none" w:sz="0" w:space="0" w:color="auto"/>
        <w:right w:val="none" w:sz="0" w:space="0" w:color="auto"/>
      </w:divBdr>
    </w:div>
    <w:div w:id="1155532626">
      <w:bodyDiv w:val="1"/>
      <w:marLeft w:val="0"/>
      <w:marRight w:val="0"/>
      <w:marTop w:val="0"/>
      <w:marBottom w:val="0"/>
      <w:divBdr>
        <w:top w:val="none" w:sz="0" w:space="0" w:color="auto"/>
        <w:left w:val="none" w:sz="0" w:space="0" w:color="auto"/>
        <w:bottom w:val="none" w:sz="0" w:space="0" w:color="auto"/>
        <w:right w:val="none" w:sz="0" w:space="0" w:color="auto"/>
      </w:divBdr>
    </w:div>
    <w:div w:id="1156191398">
      <w:bodyDiv w:val="1"/>
      <w:marLeft w:val="0"/>
      <w:marRight w:val="0"/>
      <w:marTop w:val="0"/>
      <w:marBottom w:val="0"/>
      <w:divBdr>
        <w:top w:val="none" w:sz="0" w:space="0" w:color="auto"/>
        <w:left w:val="none" w:sz="0" w:space="0" w:color="auto"/>
        <w:bottom w:val="none" w:sz="0" w:space="0" w:color="auto"/>
        <w:right w:val="none" w:sz="0" w:space="0" w:color="auto"/>
      </w:divBdr>
    </w:div>
    <w:div w:id="1158038052">
      <w:bodyDiv w:val="1"/>
      <w:marLeft w:val="0"/>
      <w:marRight w:val="0"/>
      <w:marTop w:val="0"/>
      <w:marBottom w:val="0"/>
      <w:divBdr>
        <w:top w:val="none" w:sz="0" w:space="0" w:color="auto"/>
        <w:left w:val="none" w:sz="0" w:space="0" w:color="auto"/>
        <w:bottom w:val="none" w:sz="0" w:space="0" w:color="auto"/>
        <w:right w:val="none" w:sz="0" w:space="0" w:color="auto"/>
      </w:divBdr>
    </w:div>
    <w:div w:id="1160851673">
      <w:bodyDiv w:val="1"/>
      <w:marLeft w:val="0"/>
      <w:marRight w:val="0"/>
      <w:marTop w:val="0"/>
      <w:marBottom w:val="0"/>
      <w:divBdr>
        <w:top w:val="none" w:sz="0" w:space="0" w:color="auto"/>
        <w:left w:val="none" w:sz="0" w:space="0" w:color="auto"/>
        <w:bottom w:val="none" w:sz="0" w:space="0" w:color="auto"/>
        <w:right w:val="none" w:sz="0" w:space="0" w:color="auto"/>
      </w:divBdr>
    </w:div>
    <w:div w:id="1161889793">
      <w:bodyDiv w:val="1"/>
      <w:marLeft w:val="0"/>
      <w:marRight w:val="0"/>
      <w:marTop w:val="0"/>
      <w:marBottom w:val="0"/>
      <w:divBdr>
        <w:top w:val="none" w:sz="0" w:space="0" w:color="auto"/>
        <w:left w:val="none" w:sz="0" w:space="0" w:color="auto"/>
        <w:bottom w:val="none" w:sz="0" w:space="0" w:color="auto"/>
        <w:right w:val="none" w:sz="0" w:space="0" w:color="auto"/>
      </w:divBdr>
    </w:div>
    <w:div w:id="1169910960">
      <w:bodyDiv w:val="1"/>
      <w:marLeft w:val="0"/>
      <w:marRight w:val="0"/>
      <w:marTop w:val="0"/>
      <w:marBottom w:val="0"/>
      <w:divBdr>
        <w:top w:val="none" w:sz="0" w:space="0" w:color="auto"/>
        <w:left w:val="none" w:sz="0" w:space="0" w:color="auto"/>
        <w:bottom w:val="none" w:sz="0" w:space="0" w:color="auto"/>
        <w:right w:val="none" w:sz="0" w:space="0" w:color="auto"/>
      </w:divBdr>
    </w:div>
    <w:div w:id="1171749270">
      <w:bodyDiv w:val="1"/>
      <w:marLeft w:val="0"/>
      <w:marRight w:val="0"/>
      <w:marTop w:val="0"/>
      <w:marBottom w:val="0"/>
      <w:divBdr>
        <w:top w:val="none" w:sz="0" w:space="0" w:color="auto"/>
        <w:left w:val="none" w:sz="0" w:space="0" w:color="auto"/>
        <w:bottom w:val="none" w:sz="0" w:space="0" w:color="auto"/>
        <w:right w:val="none" w:sz="0" w:space="0" w:color="auto"/>
      </w:divBdr>
    </w:div>
    <w:div w:id="1172142396">
      <w:bodyDiv w:val="1"/>
      <w:marLeft w:val="0"/>
      <w:marRight w:val="0"/>
      <w:marTop w:val="0"/>
      <w:marBottom w:val="0"/>
      <w:divBdr>
        <w:top w:val="none" w:sz="0" w:space="0" w:color="auto"/>
        <w:left w:val="none" w:sz="0" w:space="0" w:color="auto"/>
        <w:bottom w:val="none" w:sz="0" w:space="0" w:color="auto"/>
        <w:right w:val="none" w:sz="0" w:space="0" w:color="auto"/>
      </w:divBdr>
    </w:div>
    <w:div w:id="1172254505">
      <w:bodyDiv w:val="1"/>
      <w:marLeft w:val="0"/>
      <w:marRight w:val="0"/>
      <w:marTop w:val="0"/>
      <w:marBottom w:val="0"/>
      <w:divBdr>
        <w:top w:val="none" w:sz="0" w:space="0" w:color="auto"/>
        <w:left w:val="none" w:sz="0" w:space="0" w:color="auto"/>
        <w:bottom w:val="none" w:sz="0" w:space="0" w:color="auto"/>
        <w:right w:val="none" w:sz="0" w:space="0" w:color="auto"/>
      </w:divBdr>
    </w:div>
    <w:div w:id="1173758770">
      <w:bodyDiv w:val="1"/>
      <w:marLeft w:val="0"/>
      <w:marRight w:val="0"/>
      <w:marTop w:val="0"/>
      <w:marBottom w:val="0"/>
      <w:divBdr>
        <w:top w:val="none" w:sz="0" w:space="0" w:color="auto"/>
        <w:left w:val="none" w:sz="0" w:space="0" w:color="auto"/>
        <w:bottom w:val="none" w:sz="0" w:space="0" w:color="auto"/>
        <w:right w:val="none" w:sz="0" w:space="0" w:color="auto"/>
      </w:divBdr>
    </w:div>
    <w:div w:id="1174801723">
      <w:bodyDiv w:val="1"/>
      <w:marLeft w:val="0"/>
      <w:marRight w:val="0"/>
      <w:marTop w:val="0"/>
      <w:marBottom w:val="0"/>
      <w:divBdr>
        <w:top w:val="none" w:sz="0" w:space="0" w:color="auto"/>
        <w:left w:val="none" w:sz="0" w:space="0" w:color="auto"/>
        <w:bottom w:val="none" w:sz="0" w:space="0" w:color="auto"/>
        <w:right w:val="none" w:sz="0" w:space="0" w:color="auto"/>
      </w:divBdr>
    </w:div>
    <w:div w:id="1175413318">
      <w:bodyDiv w:val="1"/>
      <w:marLeft w:val="0"/>
      <w:marRight w:val="0"/>
      <w:marTop w:val="0"/>
      <w:marBottom w:val="0"/>
      <w:divBdr>
        <w:top w:val="none" w:sz="0" w:space="0" w:color="auto"/>
        <w:left w:val="none" w:sz="0" w:space="0" w:color="auto"/>
        <w:bottom w:val="none" w:sz="0" w:space="0" w:color="auto"/>
        <w:right w:val="none" w:sz="0" w:space="0" w:color="auto"/>
      </w:divBdr>
    </w:div>
    <w:div w:id="1178958214">
      <w:bodyDiv w:val="1"/>
      <w:marLeft w:val="0"/>
      <w:marRight w:val="0"/>
      <w:marTop w:val="0"/>
      <w:marBottom w:val="0"/>
      <w:divBdr>
        <w:top w:val="none" w:sz="0" w:space="0" w:color="auto"/>
        <w:left w:val="none" w:sz="0" w:space="0" w:color="auto"/>
        <w:bottom w:val="none" w:sz="0" w:space="0" w:color="auto"/>
        <w:right w:val="none" w:sz="0" w:space="0" w:color="auto"/>
      </w:divBdr>
    </w:div>
    <w:div w:id="1181892302">
      <w:bodyDiv w:val="1"/>
      <w:marLeft w:val="0"/>
      <w:marRight w:val="0"/>
      <w:marTop w:val="0"/>
      <w:marBottom w:val="0"/>
      <w:divBdr>
        <w:top w:val="none" w:sz="0" w:space="0" w:color="auto"/>
        <w:left w:val="none" w:sz="0" w:space="0" w:color="auto"/>
        <w:bottom w:val="none" w:sz="0" w:space="0" w:color="auto"/>
        <w:right w:val="none" w:sz="0" w:space="0" w:color="auto"/>
      </w:divBdr>
    </w:div>
    <w:div w:id="1185368088">
      <w:bodyDiv w:val="1"/>
      <w:marLeft w:val="0"/>
      <w:marRight w:val="0"/>
      <w:marTop w:val="0"/>
      <w:marBottom w:val="0"/>
      <w:divBdr>
        <w:top w:val="none" w:sz="0" w:space="0" w:color="auto"/>
        <w:left w:val="none" w:sz="0" w:space="0" w:color="auto"/>
        <w:bottom w:val="none" w:sz="0" w:space="0" w:color="auto"/>
        <w:right w:val="none" w:sz="0" w:space="0" w:color="auto"/>
      </w:divBdr>
    </w:div>
    <w:div w:id="1186090736">
      <w:bodyDiv w:val="1"/>
      <w:marLeft w:val="0"/>
      <w:marRight w:val="0"/>
      <w:marTop w:val="0"/>
      <w:marBottom w:val="0"/>
      <w:divBdr>
        <w:top w:val="none" w:sz="0" w:space="0" w:color="auto"/>
        <w:left w:val="none" w:sz="0" w:space="0" w:color="auto"/>
        <w:bottom w:val="none" w:sz="0" w:space="0" w:color="auto"/>
        <w:right w:val="none" w:sz="0" w:space="0" w:color="auto"/>
      </w:divBdr>
    </w:div>
    <w:div w:id="1187982046">
      <w:bodyDiv w:val="1"/>
      <w:marLeft w:val="0"/>
      <w:marRight w:val="0"/>
      <w:marTop w:val="0"/>
      <w:marBottom w:val="0"/>
      <w:divBdr>
        <w:top w:val="none" w:sz="0" w:space="0" w:color="auto"/>
        <w:left w:val="none" w:sz="0" w:space="0" w:color="auto"/>
        <w:bottom w:val="none" w:sz="0" w:space="0" w:color="auto"/>
        <w:right w:val="none" w:sz="0" w:space="0" w:color="auto"/>
      </w:divBdr>
    </w:div>
    <w:div w:id="1189755004">
      <w:bodyDiv w:val="1"/>
      <w:marLeft w:val="0"/>
      <w:marRight w:val="0"/>
      <w:marTop w:val="0"/>
      <w:marBottom w:val="0"/>
      <w:divBdr>
        <w:top w:val="none" w:sz="0" w:space="0" w:color="auto"/>
        <w:left w:val="none" w:sz="0" w:space="0" w:color="auto"/>
        <w:bottom w:val="none" w:sz="0" w:space="0" w:color="auto"/>
        <w:right w:val="none" w:sz="0" w:space="0" w:color="auto"/>
      </w:divBdr>
    </w:div>
    <w:div w:id="1190725906">
      <w:bodyDiv w:val="1"/>
      <w:marLeft w:val="0"/>
      <w:marRight w:val="0"/>
      <w:marTop w:val="0"/>
      <w:marBottom w:val="0"/>
      <w:divBdr>
        <w:top w:val="none" w:sz="0" w:space="0" w:color="auto"/>
        <w:left w:val="none" w:sz="0" w:space="0" w:color="auto"/>
        <w:bottom w:val="none" w:sz="0" w:space="0" w:color="auto"/>
        <w:right w:val="none" w:sz="0" w:space="0" w:color="auto"/>
      </w:divBdr>
    </w:div>
    <w:div w:id="1195120885">
      <w:bodyDiv w:val="1"/>
      <w:marLeft w:val="0"/>
      <w:marRight w:val="0"/>
      <w:marTop w:val="0"/>
      <w:marBottom w:val="0"/>
      <w:divBdr>
        <w:top w:val="none" w:sz="0" w:space="0" w:color="auto"/>
        <w:left w:val="none" w:sz="0" w:space="0" w:color="auto"/>
        <w:bottom w:val="none" w:sz="0" w:space="0" w:color="auto"/>
        <w:right w:val="none" w:sz="0" w:space="0" w:color="auto"/>
      </w:divBdr>
    </w:div>
    <w:div w:id="1197503879">
      <w:bodyDiv w:val="1"/>
      <w:marLeft w:val="0"/>
      <w:marRight w:val="0"/>
      <w:marTop w:val="0"/>
      <w:marBottom w:val="0"/>
      <w:divBdr>
        <w:top w:val="none" w:sz="0" w:space="0" w:color="auto"/>
        <w:left w:val="none" w:sz="0" w:space="0" w:color="auto"/>
        <w:bottom w:val="none" w:sz="0" w:space="0" w:color="auto"/>
        <w:right w:val="none" w:sz="0" w:space="0" w:color="auto"/>
      </w:divBdr>
    </w:div>
    <w:div w:id="1199514324">
      <w:bodyDiv w:val="1"/>
      <w:marLeft w:val="0"/>
      <w:marRight w:val="0"/>
      <w:marTop w:val="0"/>
      <w:marBottom w:val="0"/>
      <w:divBdr>
        <w:top w:val="none" w:sz="0" w:space="0" w:color="auto"/>
        <w:left w:val="none" w:sz="0" w:space="0" w:color="auto"/>
        <w:bottom w:val="none" w:sz="0" w:space="0" w:color="auto"/>
        <w:right w:val="none" w:sz="0" w:space="0" w:color="auto"/>
      </w:divBdr>
    </w:div>
    <w:div w:id="1204252092">
      <w:bodyDiv w:val="1"/>
      <w:marLeft w:val="0"/>
      <w:marRight w:val="0"/>
      <w:marTop w:val="0"/>
      <w:marBottom w:val="0"/>
      <w:divBdr>
        <w:top w:val="none" w:sz="0" w:space="0" w:color="auto"/>
        <w:left w:val="none" w:sz="0" w:space="0" w:color="auto"/>
        <w:bottom w:val="none" w:sz="0" w:space="0" w:color="auto"/>
        <w:right w:val="none" w:sz="0" w:space="0" w:color="auto"/>
      </w:divBdr>
    </w:div>
    <w:div w:id="1206483781">
      <w:bodyDiv w:val="1"/>
      <w:marLeft w:val="0"/>
      <w:marRight w:val="0"/>
      <w:marTop w:val="0"/>
      <w:marBottom w:val="0"/>
      <w:divBdr>
        <w:top w:val="none" w:sz="0" w:space="0" w:color="auto"/>
        <w:left w:val="none" w:sz="0" w:space="0" w:color="auto"/>
        <w:bottom w:val="none" w:sz="0" w:space="0" w:color="auto"/>
        <w:right w:val="none" w:sz="0" w:space="0" w:color="auto"/>
      </w:divBdr>
    </w:div>
    <w:div w:id="1207065122">
      <w:bodyDiv w:val="1"/>
      <w:marLeft w:val="0"/>
      <w:marRight w:val="0"/>
      <w:marTop w:val="0"/>
      <w:marBottom w:val="0"/>
      <w:divBdr>
        <w:top w:val="none" w:sz="0" w:space="0" w:color="auto"/>
        <w:left w:val="none" w:sz="0" w:space="0" w:color="auto"/>
        <w:bottom w:val="none" w:sz="0" w:space="0" w:color="auto"/>
        <w:right w:val="none" w:sz="0" w:space="0" w:color="auto"/>
      </w:divBdr>
    </w:div>
    <w:div w:id="1209804687">
      <w:bodyDiv w:val="1"/>
      <w:marLeft w:val="0"/>
      <w:marRight w:val="0"/>
      <w:marTop w:val="0"/>
      <w:marBottom w:val="0"/>
      <w:divBdr>
        <w:top w:val="none" w:sz="0" w:space="0" w:color="auto"/>
        <w:left w:val="none" w:sz="0" w:space="0" w:color="auto"/>
        <w:bottom w:val="none" w:sz="0" w:space="0" w:color="auto"/>
        <w:right w:val="none" w:sz="0" w:space="0" w:color="auto"/>
      </w:divBdr>
    </w:div>
    <w:div w:id="1210655063">
      <w:bodyDiv w:val="1"/>
      <w:marLeft w:val="0"/>
      <w:marRight w:val="0"/>
      <w:marTop w:val="0"/>
      <w:marBottom w:val="0"/>
      <w:divBdr>
        <w:top w:val="none" w:sz="0" w:space="0" w:color="auto"/>
        <w:left w:val="none" w:sz="0" w:space="0" w:color="auto"/>
        <w:bottom w:val="none" w:sz="0" w:space="0" w:color="auto"/>
        <w:right w:val="none" w:sz="0" w:space="0" w:color="auto"/>
      </w:divBdr>
    </w:div>
    <w:div w:id="1212303826">
      <w:bodyDiv w:val="1"/>
      <w:marLeft w:val="0"/>
      <w:marRight w:val="0"/>
      <w:marTop w:val="0"/>
      <w:marBottom w:val="0"/>
      <w:divBdr>
        <w:top w:val="none" w:sz="0" w:space="0" w:color="auto"/>
        <w:left w:val="none" w:sz="0" w:space="0" w:color="auto"/>
        <w:bottom w:val="none" w:sz="0" w:space="0" w:color="auto"/>
        <w:right w:val="none" w:sz="0" w:space="0" w:color="auto"/>
      </w:divBdr>
    </w:div>
    <w:div w:id="1214269047">
      <w:bodyDiv w:val="1"/>
      <w:marLeft w:val="0"/>
      <w:marRight w:val="0"/>
      <w:marTop w:val="0"/>
      <w:marBottom w:val="0"/>
      <w:divBdr>
        <w:top w:val="none" w:sz="0" w:space="0" w:color="auto"/>
        <w:left w:val="none" w:sz="0" w:space="0" w:color="auto"/>
        <w:bottom w:val="none" w:sz="0" w:space="0" w:color="auto"/>
        <w:right w:val="none" w:sz="0" w:space="0" w:color="auto"/>
      </w:divBdr>
    </w:div>
    <w:div w:id="1215700803">
      <w:bodyDiv w:val="1"/>
      <w:marLeft w:val="0"/>
      <w:marRight w:val="0"/>
      <w:marTop w:val="0"/>
      <w:marBottom w:val="0"/>
      <w:divBdr>
        <w:top w:val="none" w:sz="0" w:space="0" w:color="auto"/>
        <w:left w:val="none" w:sz="0" w:space="0" w:color="auto"/>
        <w:bottom w:val="none" w:sz="0" w:space="0" w:color="auto"/>
        <w:right w:val="none" w:sz="0" w:space="0" w:color="auto"/>
      </w:divBdr>
    </w:div>
    <w:div w:id="1215847288">
      <w:bodyDiv w:val="1"/>
      <w:marLeft w:val="0"/>
      <w:marRight w:val="0"/>
      <w:marTop w:val="0"/>
      <w:marBottom w:val="0"/>
      <w:divBdr>
        <w:top w:val="none" w:sz="0" w:space="0" w:color="auto"/>
        <w:left w:val="none" w:sz="0" w:space="0" w:color="auto"/>
        <w:bottom w:val="none" w:sz="0" w:space="0" w:color="auto"/>
        <w:right w:val="none" w:sz="0" w:space="0" w:color="auto"/>
      </w:divBdr>
    </w:div>
    <w:div w:id="1216165435">
      <w:bodyDiv w:val="1"/>
      <w:marLeft w:val="0"/>
      <w:marRight w:val="0"/>
      <w:marTop w:val="0"/>
      <w:marBottom w:val="0"/>
      <w:divBdr>
        <w:top w:val="none" w:sz="0" w:space="0" w:color="auto"/>
        <w:left w:val="none" w:sz="0" w:space="0" w:color="auto"/>
        <w:bottom w:val="none" w:sz="0" w:space="0" w:color="auto"/>
        <w:right w:val="none" w:sz="0" w:space="0" w:color="auto"/>
      </w:divBdr>
    </w:div>
    <w:div w:id="1217547577">
      <w:bodyDiv w:val="1"/>
      <w:marLeft w:val="0"/>
      <w:marRight w:val="0"/>
      <w:marTop w:val="0"/>
      <w:marBottom w:val="0"/>
      <w:divBdr>
        <w:top w:val="none" w:sz="0" w:space="0" w:color="auto"/>
        <w:left w:val="none" w:sz="0" w:space="0" w:color="auto"/>
        <w:bottom w:val="none" w:sz="0" w:space="0" w:color="auto"/>
        <w:right w:val="none" w:sz="0" w:space="0" w:color="auto"/>
      </w:divBdr>
    </w:div>
    <w:div w:id="1218975840">
      <w:bodyDiv w:val="1"/>
      <w:marLeft w:val="0"/>
      <w:marRight w:val="0"/>
      <w:marTop w:val="0"/>
      <w:marBottom w:val="0"/>
      <w:divBdr>
        <w:top w:val="none" w:sz="0" w:space="0" w:color="auto"/>
        <w:left w:val="none" w:sz="0" w:space="0" w:color="auto"/>
        <w:bottom w:val="none" w:sz="0" w:space="0" w:color="auto"/>
        <w:right w:val="none" w:sz="0" w:space="0" w:color="auto"/>
      </w:divBdr>
    </w:div>
    <w:div w:id="1225876415">
      <w:bodyDiv w:val="1"/>
      <w:marLeft w:val="0"/>
      <w:marRight w:val="0"/>
      <w:marTop w:val="0"/>
      <w:marBottom w:val="0"/>
      <w:divBdr>
        <w:top w:val="none" w:sz="0" w:space="0" w:color="auto"/>
        <w:left w:val="none" w:sz="0" w:space="0" w:color="auto"/>
        <w:bottom w:val="none" w:sz="0" w:space="0" w:color="auto"/>
        <w:right w:val="none" w:sz="0" w:space="0" w:color="auto"/>
      </w:divBdr>
    </w:div>
    <w:div w:id="1227298672">
      <w:bodyDiv w:val="1"/>
      <w:marLeft w:val="0"/>
      <w:marRight w:val="0"/>
      <w:marTop w:val="0"/>
      <w:marBottom w:val="0"/>
      <w:divBdr>
        <w:top w:val="none" w:sz="0" w:space="0" w:color="auto"/>
        <w:left w:val="none" w:sz="0" w:space="0" w:color="auto"/>
        <w:bottom w:val="none" w:sz="0" w:space="0" w:color="auto"/>
        <w:right w:val="none" w:sz="0" w:space="0" w:color="auto"/>
      </w:divBdr>
    </w:div>
    <w:div w:id="1229000304">
      <w:bodyDiv w:val="1"/>
      <w:marLeft w:val="0"/>
      <w:marRight w:val="0"/>
      <w:marTop w:val="0"/>
      <w:marBottom w:val="0"/>
      <w:divBdr>
        <w:top w:val="none" w:sz="0" w:space="0" w:color="auto"/>
        <w:left w:val="none" w:sz="0" w:space="0" w:color="auto"/>
        <w:bottom w:val="none" w:sz="0" w:space="0" w:color="auto"/>
        <w:right w:val="none" w:sz="0" w:space="0" w:color="auto"/>
      </w:divBdr>
    </w:div>
    <w:div w:id="1229653373">
      <w:bodyDiv w:val="1"/>
      <w:marLeft w:val="0"/>
      <w:marRight w:val="0"/>
      <w:marTop w:val="0"/>
      <w:marBottom w:val="0"/>
      <w:divBdr>
        <w:top w:val="none" w:sz="0" w:space="0" w:color="auto"/>
        <w:left w:val="none" w:sz="0" w:space="0" w:color="auto"/>
        <w:bottom w:val="none" w:sz="0" w:space="0" w:color="auto"/>
        <w:right w:val="none" w:sz="0" w:space="0" w:color="auto"/>
      </w:divBdr>
    </w:div>
    <w:div w:id="1230310609">
      <w:bodyDiv w:val="1"/>
      <w:marLeft w:val="0"/>
      <w:marRight w:val="0"/>
      <w:marTop w:val="0"/>
      <w:marBottom w:val="0"/>
      <w:divBdr>
        <w:top w:val="none" w:sz="0" w:space="0" w:color="auto"/>
        <w:left w:val="none" w:sz="0" w:space="0" w:color="auto"/>
        <w:bottom w:val="none" w:sz="0" w:space="0" w:color="auto"/>
        <w:right w:val="none" w:sz="0" w:space="0" w:color="auto"/>
      </w:divBdr>
    </w:div>
    <w:div w:id="1230379506">
      <w:bodyDiv w:val="1"/>
      <w:marLeft w:val="0"/>
      <w:marRight w:val="0"/>
      <w:marTop w:val="0"/>
      <w:marBottom w:val="0"/>
      <w:divBdr>
        <w:top w:val="none" w:sz="0" w:space="0" w:color="auto"/>
        <w:left w:val="none" w:sz="0" w:space="0" w:color="auto"/>
        <w:bottom w:val="none" w:sz="0" w:space="0" w:color="auto"/>
        <w:right w:val="none" w:sz="0" w:space="0" w:color="auto"/>
      </w:divBdr>
    </w:div>
    <w:div w:id="1232275483">
      <w:bodyDiv w:val="1"/>
      <w:marLeft w:val="0"/>
      <w:marRight w:val="0"/>
      <w:marTop w:val="0"/>
      <w:marBottom w:val="0"/>
      <w:divBdr>
        <w:top w:val="none" w:sz="0" w:space="0" w:color="auto"/>
        <w:left w:val="none" w:sz="0" w:space="0" w:color="auto"/>
        <w:bottom w:val="none" w:sz="0" w:space="0" w:color="auto"/>
        <w:right w:val="none" w:sz="0" w:space="0" w:color="auto"/>
      </w:divBdr>
    </w:div>
    <w:div w:id="1232275489">
      <w:bodyDiv w:val="1"/>
      <w:marLeft w:val="0"/>
      <w:marRight w:val="0"/>
      <w:marTop w:val="0"/>
      <w:marBottom w:val="0"/>
      <w:divBdr>
        <w:top w:val="none" w:sz="0" w:space="0" w:color="auto"/>
        <w:left w:val="none" w:sz="0" w:space="0" w:color="auto"/>
        <w:bottom w:val="none" w:sz="0" w:space="0" w:color="auto"/>
        <w:right w:val="none" w:sz="0" w:space="0" w:color="auto"/>
      </w:divBdr>
    </w:div>
    <w:div w:id="1233078451">
      <w:bodyDiv w:val="1"/>
      <w:marLeft w:val="0"/>
      <w:marRight w:val="0"/>
      <w:marTop w:val="0"/>
      <w:marBottom w:val="0"/>
      <w:divBdr>
        <w:top w:val="none" w:sz="0" w:space="0" w:color="auto"/>
        <w:left w:val="none" w:sz="0" w:space="0" w:color="auto"/>
        <w:bottom w:val="none" w:sz="0" w:space="0" w:color="auto"/>
        <w:right w:val="none" w:sz="0" w:space="0" w:color="auto"/>
      </w:divBdr>
    </w:div>
    <w:div w:id="1235318760">
      <w:bodyDiv w:val="1"/>
      <w:marLeft w:val="0"/>
      <w:marRight w:val="0"/>
      <w:marTop w:val="0"/>
      <w:marBottom w:val="0"/>
      <w:divBdr>
        <w:top w:val="none" w:sz="0" w:space="0" w:color="auto"/>
        <w:left w:val="none" w:sz="0" w:space="0" w:color="auto"/>
        <w:bottom w:val="none" w:sz="0" w:space="0" w:color="auto"/>
        <w:right w:val="none" w:sz="0" w:space="0" w:color="auto"/>
      </w:divBdr>
    </w:div>
    <w:div w:id="1238898005">
      <w:bodyDiv w:val="1"/>
      <w:marLeft w:val="0"/>
      <w:marRight w:val="0"/>
      <w:marTop w:val="0"/>
      <w:marBottom w:val="0"/>
      <w:divBdr>
        <w:top w:val="none" w:sz="0" w:space="0" w:color="auto"/>
        <w:left w:val="none" w:sz="0" w:space="0" w:color="auto"/>
        <w:bottom w:val="none" w:sz="0" w:space="0" w:color="auto"/>
        <w:right w:val="none" w:sz="0" w:space="0" w:color="auto"/>
      </w:divBdr>
    </w:div>
    <w:div w:id="1239049057">
      <w:bodyDiv w:val="1"/>
      <w:marLeft w:val="0"/>
      <w:marRight w:val="0"/>
      <w:marTop w:val="0"/>
      <w:marBottom w:val="0"/>
      <w:divBdr>
        <w:top w:val="none" w:sz="0" w:space="0" w:color="auto"/>
        <w:left w:val="none" w:sz="0" w:space="0" w:color="auto"/>
        <w:bottom w:val="none" w:sz="0" w:space="0" w:color="auto"/>
        <w:right w:val="none" w:sz="0" w:space="0" w:color="auto"/>
      </w:divBdr>
    </w:div>
    <w:div w:id="1239100353">
      <w:bodyDiv w:val="1"/>
      <w:marLeft w:val="0"/>
      <w:marRight w:val="0"/>
      <w:marTop w:val="0"/>
      <w:marBottom w:val="0"/>
      <w:divBdr>
        <w:top w:val="none" w:sz="0" w:space="0" w:color="auto"/>
        <w:left w:val="none" w:sz="0" w:space="0" w:color="auto"/>
        <w:bottom w:val="none" w:sz="0" w:space="0" w:color="auto"/>
        <w:right w:val="none" w:sz="0" w:space="0" w:color="auto"/>
      </w:divBdr>
    </w:div>
    <w:div w:id="1239172271">
      <w:bodyDiv w:val="1"/>
      <w:marLeft w:val="0"/>
      <w:marRight w:val="0"/>
      <w:marTop w:val="0"/>
      <w:marBottom w:val="0"/>
      <w:divBdr>
        <w:top w:val="none" w:sz="0" w:space="0" w:color="auto"/>
        <w:left w:val="none" w:sz="0" w:space="0" w:color="auto"/>
        <w:bottom w:val="none" w:sz="0" w:space="0" w:color="auto"/>
        <w:right w:val="none" w:sz="0" w:space="0" w:color="auto"/>
      </w:divBdr>
    </w:div>
    <w:div w:id="1239436991">
      <w:bodyDiv w:val="1"/>
      <w:marLeft w:val="0"/>
      <w:marRight w:val="0"/>
      <w:marTop w:val="0"/>
      <w:marBottom w:val="0"/>
      <w:divBdr>
        <w:top w:val="none" w:sz="0" w:space="0" w:color="auto"/>
        <w:left w:val="none" w:sz="0" w:space="0" w:color="auto"/>
        <w:bottom w:val="none" w:sz="0" w:space="0" w:color="auto"/>
        <w:right w:val="none" w:sz="0" w:space="0" w:color="auto"/>
      </w:divBdr>
    </w:div>
    <w:div w:id="1241210771">
      <w:bodyDiv w:val="1"/>
      <w:marLeft w:val="0"/>
      <w:marRight w:val="0"/>
      <w:marTop w:val="0"/>
      <w:marBottom w:val="0"/>
      <w:divBdr>
        <w:top w:val="none" w:sz="0" w:space="0" w:color="auto"/>
        <w:left w:val="none" w:sz="0" w:space="0" w:color="auto"/>
        <w:bottom w:val="none" w:sz="0" w:space="0" w:color="auto"/>
        <w:right w:val="none" w:sz="0" w:space="0" w:color="auto"/>
      </w:divBdr>
    </w:div>
    <w:div w:id="1242064726">
      <w:bodyDiv w:val="1"/>
      <w:marLeft w:val="0"/>
      <w:marRight w:val="0"/>
      <w:marTop w:val="0"/>
      <w:marBottom w:val="0"/>
      <w:divBdr>
        <w:top w:val="none" w:sz="0" w:space="0" w:color="auto"/>
        <w:left w:val="none" w:sz="0" w:space="0" w:color="auto"/>
        <w:bottom w:val="none" w:sz="0" w:space="0" w:color="auto"/>
        <w:right w:val="none" w:sz="0" w:space="0" w:color="auto"/>
      </w:divBdr>
    </w:div>
    <w:div w:id="1242369735">
      <w:bodyDiv w:val="1"/>
      <w:marLeft w:val="0"/>
      <w:marRight w:val="0"/>
      <w:marTop w:val="0"/>
      <w:marBottom w:val="0"/>
      <w:divBdr>
        <w:top w:val="none" w:sz="0" w:space="0" w:color="auto"/>
        <w:left w:val="none" w:sz="0" w:space="0" w:color="auto"/>
        <w:bottom w:val="none" w:sz="0" w:space="0" w:color="auto"/>
        <w:right w:val="none" w:sz="0" w:space="0" w:color="auto"/>
      </w:divBdr>
    </w:div>
    <w:div w:id="1243101812">
      <w:bodyDiv w:val="1"/>
      <w:marLeft w:val="0"/>
      <w:marRight w:val="0"/>
      <w:marTop w:val="0"/>
      <w:marBottom w:val="0"/>
      <w:divBdr>
        <w:top w:val="none" w:sz="0" w:space="0" w:color="auto"/>
        <w:left w:val="none" w:sz="0" w:space="0" w:color="auto"/>
        <w:bottom w:val="none" w:sz="0" w:space="0" w:color="auto"/>
        <w:right w:val="none" w:sz="0" w:space="0" w:color="auto"/>
      </w:divBdr>
    </w:div>
    <w:div w:id="1243488722">
      <w:bodyDiv w:val="1"/>
      <w:marLeft w:val="0"/>
      <w:marRight w:val="0"/>
      <w:marTop w:val="0"/>
      <w:marBottom w:val="0"/>
      <w:divBdr>
        <w:top w:val="none" w:sz="0" w:space="0" w:color="auto"/>
        <w:left w:val="none" w:sz="0" w:space="0" w:color="auto"/>
        <w:bottom w:val="none" w:sz="0" w:space="0" w:color="auto"/>
        <w:right w:val="none" w:sz="0" w:space="0" w:color="auto"/>
      </w:divBdr>
    </w:div>
    <w:div w:id="1244339716">
      <w:bodyDiv w:val="1"/>
      <w:marLeft w:val="0"/>
      <w:marRight w:val="0"/>
      <w:marTop w:val="0"/>
      <w:marBottom w:val="0"/>
      <w:divBdr>
        <w:top w:val="none" w:sz="0" w:space="0" w:color="auto"/>
        <w:left w:val="none" w:sz="0" w:space="0" w:color="auto"/>
        <w:bottom w:val="none" w:sz="0" w:space="0" w:color="auto"/>
        <w:right w:val="none" w:sz="0" w:space="0" w:color="auto"/>
      </w:divBdr>
    </w:div>
    <w:div w:id="1245266489">
      <w:bodyDiv w:val="1"/>
      <w:marLeft w:val="0"/>
      <w:marRight w:val="0"/>
      <w:marTop w:val="0"/>
      <w:marBottom w:val="0"/>
      <w:divBdr>
        <w:top w:val="none" w:sz="0" w:space="0" w:color="auto"/>
        <w:left w:val="none" w:sz="0" w:space="0" w:color="auto"/>
        <w:bottom w:val="none" w:sz="0" w:space="0" w:color="auto"/>
        <w:right w:val="none" w:sz="0" w:space="0" w:color="auto"/>
      </w:divBdr>
    </w:div>
    <w:div w:id="1248226703">
      <w:bodyDiv w:val="1"/>
      <w:marLeft w:val="0"/>
      <w:marRight w:val="0"/>
      <w:marTop w:val="0"/>
      <w:marBottom w:val="0"/>
      <w:divBdr>
        <w:top w:val="none" w:sz="0" w:space="0" w:color="auto"/>
        <w:left w:val="none" w:sz="0" w:space="0" w:color="auto"/>
        <w:bottom w:val="none" w:sz="0" w:space="0" w:color="auto"/>
        <w:right w:val="none" w:sz="0" w:space="0" w:color="auto"/>
      </w:divBdr>
    </w:div>
    <w:div w:id="1252004088">
      <w:bodyDiv w:val="1"/>
      <w:marLeft w:val="0"/>
      <w:marRight w:val="0"/>
      <w:marTop w:val="0"/>
      <w:marBottom w:val="0"/>
      <w:divBdr>
        <w:top w:val="none" w:sz="0" w:space="0" w:color="auto"/>
        <w:left w:val="none" w:sz="0" w:space="0" w:color="auto"/>
        <w:bottom w:val="none" w:sz="0" w:space="0" w:color="auto"/>
        <w:right w:val="none" w:sz="0" w:space="0" w:color="auto"/>
      </w:divBdr>
    </w:div>
    <w:div w:id="1254169129">
      <w:bodyDiv w:val="1"/>
      <w:marLeft w:val="0"/>
      <w:marRight w:val="0"/>
      <w:marTop w:val="0"/>
      <w:marBottom w:val="0"/>
      <w:divBdr>
        <w:top w:val="none" w:sz="0" w:space="0" w:color="auto"/>
        <w:left w:val="none" w:sz="0" w:space="0" w:color="auto"/>
        <w:bottom w:val="none" w:sz="0" w:space="0" w:color="auto"/>
        <w:right w:val="none" w:sz="0" w:space="0" w:color="auto"/>
      </w:divBdr>
    </w:div>
    <w:div w:id="1254632935">
      <w:bodyDiv w:val="1"/>
      <w:marLeft w:val="0"/>
      <w:marRight w:val="0"/>
      <w:marTop w:val="0"/>
      <w:marBottom w:val="0"/>
      <w:divBdr>
        <w:top w:val="none" w:sz="0" w:space="0" w:color="auto"/>
        <w:left w:val="none" w:sz="0" w:space="0" w:color="auto"/>
        <w:bottom w:val="none" w:sz="0" w:space="0" w:color="auto"/>
        <w:right w:val="none" w:sz="0" w:space="0" w:color="auto"/>
      </w:divBdr>
    </w:div>
    <w:div w:id="1255632545">
      <w:bodyDiv w:val="1"/>
      <w:marLeft w:val="0"/>
      <w:marRight w:val="0"/>
      <w:marTop w:val="0"/>
      <w:marBottom w:val="0"/>
      <w:divBdr>
        <w:top w:val="none" w:sz="0" w:space="0" w:color="auto"/>
        <w:left w:val="none" w:sz="0" w:space="0" w:color="auto"/>
        <w:bottom w:val="none" w:sz="0" w:space="0" w:color="auto"/>
        <w:right w:val="none" w:sz="0" w:space="0" w:color="auto"/>
      </w:divBdr>
    </w:div>
    <w:div w:id="1256130107">
      <w:bodyDiv w:val="1"/>
      <w:marLeft w:val="0"/>
      <w:marRight w:val="0"/>
      <w:marTop w:val="0"/>
      <w:marBottom w:val="0"/>
      <w:divBdr>
        <w:top w:val="none" w:sz="0" w:space="0" w:color="auto"/>
        <w:left w:val="none" w:sz="0" w:space="0" w:color="auto"/>
        <w:bottom w:val="none" w:sz="0" w:space="0" w:color="auto"/>
        <w:right w:val="none" w:sz="0" w:space="0" w:color="auto"/>
      </w:divBdr>
    </w:div>
    <w:div w:id="1259867929">
      <w:bodyDiv w:val="1"/>
      <w:marLeft w:val="0"/>
      <w:marRight w:val="0"/>
      <w:marTop w:val="0"/>
      <w:marBottom w:val="0"/>
      <w:divBdr>
        <w:top w:val="none" w:sz="0" w:space="0" w:color="auto"/>
        <w:left w:val="none" w:sz="0" w:space="0" w:color="auto"/>
        <w:bottom w:val="none" w:sz="0" w:space="0" w:color="auto"/>
        <w:right w:val="none" w:sz="0" w:space="0" w:color="auto"/>
      </w:divBdr>
    </w:div>
    <w:div w:id="1266427511">
      <w:bodyDiv w:val="1"/>
      <w:marLeft w:val="0"/>
      <w:marRight w:val="0"/>
      <w:marTop w:val="0"/>
      <w:marBottom w:val="0"/>
      <w:divBdr>
        <w:top w:val="none" w:sz="0" w:space="0" w:color="auto"/>
        <w:left w:val="none" w:sz="0" w:space="0" w:color="auto"/>
        <w:bottom w:val="none" w:sz="0" w:space="0" w:color="auto"/>
        <w:right w:val="none" w:sz="0" w:space="0" w:color="auto"/>
      </w:divBdr>
    </w:div>
    <w:div w:id="1269849930">
      <w:bodyDiv w:val="1"/>
      <w:marLeft w:val="0"/>
      <w:marRight w:val="0"/>
      <w:marTop w:val="0"/>
      <w:marBottom w:val="0"/>
      <w:divBdr>
        <w:top w:val="none" w:sz="0" w:space="0" w:color="auto"/>
        <w:left w:val="none" w:sz="0" w:space="0" w:color="auto"/>
        <w:bottom w:val="none" w:sz="0" w:space="0" w:color="auto"/>
        <w:right w:val="none" w:sz="0" w:space="0" w:color="auto"/>
      </w:divBdr>
    </w:div>
    <w:div w:id="1271477315">
      <w:bodyDiv w:val="1"/>
      <w:marLeft w:val="0"/>
      <w:marRight w:val="0"/>
      <w:marTop w:val="0"/>
      <w:marBottom w:val="0"/>
      <w:divBdr>
        <w:top w:val="none" w:sz="0" w:space="0" w:color="auto"/>
        <w:left w:val="none" w:sz="0" w:space="0" w:color="auto"/>
        <w:bottom w:val="none" w:sz="0" w:space="0" w:color="auto"/>
        <w:right w:val="none" w:sz="0" w:space="0" w:color="auto"/>
      </w:divBdr>
    </w:div>
    <w:div w:id="1271858519">
      <w:bodyDiv w:val="1"/>
      <w:marLeft w:val="0"/>
      <w:marRight w:val="0"/>
      <w:marTop w:val="0"/>
      <w:marBottom w:val="0"/>
      <w:divBdr>
        <w:top w:val="none" w:sz="0" w:space="0" w:color="auto"/>
        <w:left w:val="none" w:sz="0" w:space="0" w:color="auto"/>
        <w:bottom w:val="none" w:sz="0" w:space="0" w:color="auto"/>
        <w:right w:val="none" w:sz="0" w:space="0" w:color="auto"/>
      </w:divBdr>
    </w:div>
    <w:div w:id="1272974278">
      <w:bodyDiv w:val="1"/>
      <w:marLeft w:val="0"/>
      <w:marRight w:val="0"/>
      <w:marTop w:val="0"/>
      <w:marBottom w:val="0"/>
      <w:divBdr>
        <w:top w:val="none" w:sz="0" w:space="0" w:color="auto"/>
        <w:left w:val="none" w:sz="0" w:space="0" w:color="auto"/>
        <w:bottom w:val="none" w:sz="0" w:space="0" w:color="auto"/>
        <w:right w:val="none" w:sz="0" w:space="0" w:color="auto"/>
      </w:divBdr>
    </w:div>
    <w:div w:id="1275358447">
      <w:bodyDiv w:val="1"/>
      <w:marLeft w:val="0"/>
      <w:marRight w:val="0"/>
      <w:marTop w:val="0"/>
      <w:marBottom w:val="0"/>
      <w:divBdr>
        <w:top w:val="none" w:sz="0" w:space="0" w:color="auto"/>
        <w:left w:val="none" w:sz="0" w:space="0" w:color="auto"/>
        <w:bottom w:val="none" w:sz="0" w:space="0" w:color="auto"/>
        <w:right w:val="none" w:sz="0" w:space="0" w:color="auto"/>
      </w:divBdr>
    </w:div>
    <w:div w:id="1281575254">
      <w:bodyDiv w:val="1"/>
      <w:marLeft w:val="0"/>
      <w:marRight w:val="0"/>
      <w:marTop w:val="0"/>
      <w:marBottom w:val="0"/>
      <w:divBdr>
        <w:top w:val="none" w:sz="0" w:space="0" w:color="auto"/>
        <w:left w:val="none" w:sz="0" w:space="0" w:color="auto"/>
        <w:bottom w:val="none" w:sz="0" w:space="0" w:color="auto"/>
        <w:right w:val="none" w:sz="0" w:space="0" w:color="auto"/>
      </w:divBdr>
    </w:div>
    <w:div w:id="1281841826">
      <w:bodyDiv w:val="1"/>
      <w:marLeft w:val="0"/>
      <w:marRight w:val="0"/>
      <w:marTop w:val="0"/>
      <w:marBottom w:val="0"/>
      <w:divBdr>
        <w:top w:val="none" w:sz="0" w:space="0" w:color="auto"/>
        <w:left w:val="none" w:sz="0" w:space="0" w:color="auto"/>
        <w:bottom w:val="none" w:sz="0" w:space="0" w:color="auto"/>
        <w:right w:val="none" w:sz="0" w:space="0" w:color="auto"/>
      </w:divBdr>
    </w:div>
    <w:div w:id="1288663810">
      <w:bodyDiv w:val="1"/>
      <w:marLeft w:val="0"/>
      <w:marRight w:val="0"/>
      <w:marTop w:val="0"/>
      <w:marBottom w:val="0"/>
      <w:divBdr>
        <w:top w:val="none" w:sz="0" w:space="0" w:color="auto"/>
        <w:left w:val="none" w:sz="0" w:space="0" w:color="auto"/>
        <w:bottom w:val="none" w:sz="0" w:space="0" w:color="auto"/>
        <w:right w:val="none" w:sz="0" w:space="0" w:color="auto"/>
      </w:divBdr>
    </w:div>
    <w:div w:id="1294284541">
      <w:bodyDiv w:val="1"/>
      <w:marLeft w:val="0"/>
      <w:marRight w:val="0"/>
      <w:marTop w:val="0"/>
      <w:marBottom w:val="0"/>
      <w:divBdr>
        <w:top w:val="none" w:sz="0" w:space="0" w:color="auto"/>
        <w:left w:val="none" w:sz="0" w:space="0" w:color="auto"/>
        <w:bottom w:val="none" w:sz="0" w:space="0" w:color="auto"/>
        <w:right w:val="none" w:sz="0" w:space="0" w:color="auto"/>
      </w:divBdr>
    </w:div>
    <w:div w:id="1294825233">
      <w:bodyDiv w:val="1"/>
      <w:marLeft w:val="0"/>
      <w:marRight w:val="0"/>
      <w:marTop w:val="0"/>
      <w:marBottom w:val="0"/>
      <w:divBdr>
        <w:top w:val="none" w:sz="0" w:space="0" w:color="auto"/>
        <w:left w:val="none" w:sz="0" w:space="0" w:color="auto"/>
        <w:bottom w:val="none" w:sz="0" w:space="0" w:color="auto"/>
        <w:right w:val="none" w:sz="0" w:space="0" w:color="auto"/>
      </w:divBdr>
    </w:div>
    <w:div w:id="1298030278">
      <w:bodyDiv w:val="1"/>
      <w:marLeft w:val="0"/>
      <w:marRight w:val="0"/>
      <w:marTop w:val="0"/>
      <w:marBottom w:val="0"/>
      <w:divBdr>
        <w:top w:val="none" w:sz="0" w:space="0" w:color="auto"/>
        <w:left w:val="none" w:sz="0" w:space="0" w:color="auto"/>
        <w:bottom w:val="none" w:sz="0" w:space="0" w:color="auto"/>
        <w:right w:val="none" w:sz="0" w:space="0" w:color="auto"/>
      </w:divBdr>
    </w:div>
    <w:div w:id="1298536525">
      <w:bodyDiv w:val="1"/>
      <w:marLeft w:val="0"/>
      <w:marRight w:val="0"/>
      <w:marTop w:val="0"/>
      <w:marBottom w:val="0"/>
      <w:divBdr>
        <w:top w:val="none" w:sz="0" w:space="0" w:color="auto"/>
        <w:left w:val="none" w:sz="0" w:space="0" w:color="auto"/>
        <w:bottom w:val="none" w:sz="0" w:space="0" w:color="auto"/>
        <w:right w:val="none" w:sz="0" w:space="0" w:color="auto"/>
      </w:divBdr>
    </w:div>
    <w:div w:id="1298730173">
      <w:bodyDiv w:val="1"/>
      <w:marLeft w:val="0"/>
      <w:marRight w:val="0"/>
      <w:marTop w:val="0"/>
      <w:marBottom w:val="0"/>
      <w:divBdr>
        <w:top w:val="none" w:sz="0" w:space="0" w:color="auto"/>
        <w:left w:val="none" w:sz="0" w:space="0" w:color="auto"/>
        <w:bottom w:val="none" w:sz="0" w:space="0" w:color="auto"/>
        <w:right w:val="none" w:sz="0" w:space="0" w:color="auto"/>
      </w:divBdr>
    </w:div>
    <w:div w:id="1299870625">
      <w:bodyDiv w:val="1"/>
      <w:marLeft w:val="0"/>
      <w:marRight w:val="0"/>
      <w:marTop w:val="0"/>
      <w:marBottom w:val="0"/>
      <w:divBdr>
        <w:top w:val="none" w:sz="0" w:space="0" w:color="auto"/>
        <w:left w:val="none" w:sz="0" w:space="0" w:color="auto"/>
        <w:bottom w:val="none" w:sz="0" w:space="0" w:color="auto"/>
        <w:right w:val="none" w:sz="0" w:space="0" w:color="auto"/>
      </w:divBdr>
    </w:div>
    <w:div w:id="1301374825">
      <w:bodyDiv w:val="1"/>
      <w:marLeft w:val="0"/>
      <w:marRight w:val="0"/>
      <w:marTop w:val="0"/>
      <w:marBottom w:val="0"/>
      <w:divBdr>
        <w:top w:val="none" w:sz="0" w:space="0" w:color="auto"/>
        <w:left w:val="none" w:sz="0" w:space="0" w:color="auto"/>
        <w:bottom w:val="none" w:sz="0" w:space="0" w:color="auto"/>
        <w:right w:val="none" w:sz="0" w:space="0" w:color="auto"/>
      </w:divBdr>
    </w:div>
    <w:div w:id="1302882926">
      <w:bodyDiv w:val="1"/>
      <w:marLeft w:val="0"/>
      <w:marRight w:val="0"/>
      <w:marTop w:val="0"/>
      <w:marBottom w:val="0"/>
      <w:divBdr>
        <w:top w:val="none" w:sz="0" w:space="0" w:color="auto"/>
        <w:left w:val="none" w:sz="0" w:space="0" w:color="auto"/>
        <w:bottom w:val="none" w:sz="0" w:space="0" w:color="auto"/>
        <w:right w:val="none" w:sz="0" w:space="0" w:color="auto"/>
      </w:divBdr>
    </w:div>
    <w:div w:id="1304701852">
      <w:bodyDiv w:val="1"/>
      <w:marLeft w:val="0"/>
      <w:marRight w:val="0"/>
      <w:marTop w:val="0"/>
      <w:marBottom w:val="0"/>
      <w:divBdr>
        <w:top w:val="none" w:sz="0" w:space="0" w:color="auto"/>
        <w:left w:val="none" w:sz="0" w:space="0" w:color="auto"/>
        <w:bottom w:val="none" w:sz="0" w:space="0" w:color="auto"/>
        <w:right w:val="none" w:sz="0" w:space="0" w:color="auto"/>
      </w:divBdr>
    </w:div>
    <w:div w:id="1306853953">
      <w:bodyDiv w:val="1"/>
      <w:marLeft w:val="0"/>
      <w:marRight w:val="0"/>
      <w:marTop w:val="0"/>
      <w:marBottom w:val="0"/>
      <w:divBdr>
        <w:top w:val="none" w:sz="0" w:space="0" w:color="auto"/>
        <w:left w:val="none" w:sz="0" w:space="0" w:color="auto"/>
        <w:bottom w:val="none" w:sz="0" w:space="0" w:color="auto"/>
        <w:right w:val="none" w:sz="0" w:space="0" w:color="auto"/>
      </w:divBdr>
    </w:div>
    <w:div w:id="1306854598">
      <w:bodyDiv w:val="1"/>
      <w:marLeft w:val="0"/>
      <w:marRight w:val="0"/>
      <w:marTop w:val="0"/>
      <w:marBottom w:val="0"/>
      <w:divBdr>
        <w:top w:val="none" w:sz="0" w:space="0" w:color="auto"/>
        <w:left w:val="none" w:sz="0" w:space="0" w:color="auto"/>
        <w:bottom w:val="none" w:sz="0" w:space="0" w:color="auto"/>
        <w:right w:val="none" w:sz="0" w:space="0" w:color="auto"/>
      </w:divBdr>
    </w:div>
    <w:div w:id="1307660877">
      <w:bodyDiv w:val="1"/>
      <w:marLeft w:val="0"/>
      <w:marRight w:val="0"/>
      <w:marTop w:val="0"/>
      <w:marBottom w:val="0"/>
      <w:divBdr>
        <w:top w:val="none" w:sz="0" w:space="0" w:color="auto"/>
        <w:left w:val="none" w:sz="0" w:space="0" w:color="auto"/>
        <w:bottom w:val="none" w:sz="0" w:space="0" w:color="auto"/>
        <w:right w:val="none" w:sz="0" w:space="0" w:color="auto"/>
      </w:divBdr>
    </w:div>
    <w:div w:id="1308558215">
      <w:bodyDiv w:val="1"/>
      <w:marLeft w:val="0"/>
      <w:marRight w:val="0"/>
      <w:marTop w:val="0"/>
      <w:marBottom w:val="0"/>
      <w:divBdr>
        <w:top w:val="none" w:sz="0" w:space="0" w:color="auto"/>
        <w:left w:val="none" w:sz="0" w:space="0" w:color="auto"/>
        <w:bottom w:val="none" w:sz="0" w:space="0" w:color="auto"/>
        <w:right w:val="none" w:sz="0" w:space="0" w:color="auto"/>
      </w:divBdr>
    </w:div>
    <w:div w:id="1310675595">
      <w:bodyDiv w:val="1"/>
      <w:marLeft w:val="0"/>
      <w:marRight w:val="0"/>
      <w:marTop w:val="0"/>
      <w:marBottom w:val="0"/>
      <w:divBdr>
        <w:top w:val="none" w:sz="0" w:space="0" w:color="auto"/>
        <w:left w:val="none" w:sz="0" w:space="0" w:color="auto"/>
        <w:bottom w:val="none" w:sz="0" w:space="0" w:color="auto"/>
        <w:right w:val="none" w:sz="0" w:space="0" w:color="auto"/>
      </w:divBdr>
    </w:div>
    <w:div w:id="1310937093">
      <w:bodyDiv w:val="1"/>
      <w:marLeft w:val="0"/>
      <w:marRight w:val="0"/>
      <w:marTop w:val="0"/>
      <w:marBottom w:val="0"/>
      <w:divBdr>
        <w:top w:val="none" w:sz="0" w:space="0" w:color="auto"/>
        <w:left w:val="none" w:sz="0" w:space="0" w:color="auto"/>
        <w:bottom w:val="none" w:sz="0" w:space="0" w:color="auto"/>
        <w:right w:val="none" w:sz="0" w:space="0" w:color="auto"/>
      </w:divBdr>
    </w:div>
    <w:div w:id="1313486484">
      <w:bodyDiv w:val="1"/>
      <w:marLeft w:val="0"/>
      <w:marRight w:val="0"/>
      <w:marTop w:val="0"/>
      <w:marBottom w:val="0"/>
      <w:divBdr>
        <w:top w:val="none" w:sz="0" w:space="0" w:color="auto"/>
        <w:left w:val="none" w:sz="0" w:space="0" w:color="auto"/>
        <w:bottom w:val="none" w:sz="0" w:space="0" w:color="auto"/>
        <w:right w:val="none" w:sz="0" w:space="0" w:color="auto"/>
      </w:divBdr>
    </w:div>
    <w:div w:id="1313869678">
      <w:bodyDiv w:val="1"/>
      <w:marLeft w:val="0"/>
      <w:marRight w:val="0"/>
      <w:marTop w:val="0"/>
      <w:marBottom w:val="0"/>
      <w:divBdr>
        <w:top w:val="none" w:sz="0" w:space="0" w:color="auto"/>
        <w:left w:val="none" w:sz="0" w:space="0" w:color="auto"/>
        <w:bottom w:val="none" w:sz="0" w:space="0" w:color="auto"/>
        <w:right w:val="none" w:sz="0" w:space="0" w:color="auto"/>
      </w:divBdr>
    </w:div>
    <w:div w:id="1314525272">
      <w:bodyDiv w:val="1"/>
      <w:marLeft w:val="0"/>
      <w:marRight w:val="0"/>
      <w:marTop w:val="0"/>
      <w:marBottom w:val="0"/>
      <w:divBdr>
        <w:top w:val="none" w:sz="0" w:space="0" w:color="auto"/>
        <w:left w:val="none" w:sz="0" w:space="0" w:color="auto"/>
        <w:bottom w:val="none" w:sz="0" w:space="0" w:color="auto"/>
        <w:right w:val="none" w:sz="0" w:space="0" w:color="auto"/>
      </w:divBdr>
    </w:div>
    <w:div w:id="1315379787">
      <w:bodyDiv w:val="1"/>
      <w:marLeft w:val="0"/>
      <w:marRight w:val="0"/>
      <w:marTop w:val="0"/>
      <w:marBottom w:val="0"/>
      <w:divBdr>
        <w:top w:val="none" w:sz="0" w:space="0" w:color="auto"/>
        <w:left w:val="none" w:sz="0" w:space="0" w:color="auto"/>
        <w:bottom w:val="none" w:sz="0" w:space="0" w:color="auto"/>
        <w:right w:val="none" w:sz="0" w:space="0" w:color="auto"/>
      </w:divBdr>
    </w:div>
    <w:div w:id="1317150017">
      <w:bodyDiv w:val="1"/>
      <w:marLeft w:val="0"/>
      <w:marRight w:val="0"/>
      <w:marTop w:val="0"/>
      <w:marBottom w:val="0"/>
      <w:divBdr>
        <w:top w:val="none" w:sz="0" w:space="0" w:color="auto"/>
        <w:left w:val="none" w:sz="0" w:space="0" w:color="auto"/>
        <w:bottom w:val="none" w:sz="0" w:space="0" w:color="auto"/>
        <w:right w:val="none" w:sz="0" w:space="0" w:color="auto"/>
      </w:divBdr>
    </w:div>
    <w:div w:id="1318388486">
      <w:bodyDiv w:val="1"/>
      <w:marLeft w:val="0"/>
      <w:marRight w:val="0"/>
      <w:marTop w:val="0"/>
      <w:marBottom w:val="0"/>
      <w:divBdr>
        <w:top w:val="none" w:sz="0" w:space="0" w:color="auto"/>
        <w:left w:val="none" w:sz="0" w:space="0" w:color="auto"/>
        <w:bottom w:val="none" w:sz="0" w:space="0" w:color="auto"/>
        <w:right w:val="none" w:sz="0" w:space="0" w:color="auto"/>
      </w:divBdr>
    </w:div>
    <w:div w:id="1318656851">
      <w:bodyDiv w:val="1"/>
      <w:marLeft w:val="0"/>
      <w:marRight w:val="0"/>
      <w:marTop w:val="0"/>
      <w:marBottom w:val="0"/>
      <w:divBdr>
        <w:top w:val="none" w:sz="0" w:space="0" w:color="auto"/>
        <w:left w:val="none" w:sz="0" w:space="0" w:color="auto"/>
        <w:bottom w:val="none" w:sz="0" w:space="0" w:color="auto"/>
        <w:right w:val="none" w:sz="0" w:space="0" w:color="auto"/>
      </w:divBdr>
    </w:div>
    <w:div w:id="1318800124">
      <w:bodyDiv w:val="1"/>
      <w:marLeft w:val="0"/>
      <w:marRight w:val="0"/>
      <w:marTop w:val="0"/>
      <w:marBottom w:val="0"/>
      <w:divBdr>
        <w:top w:val="none" w:sz="0" w:space="0" w:color="auto"/>
        <w:left w:val="none" w:sz="0" w:space="0" w:color="auto"/>
        <w:bottom w:val="none" w:sz="0" w:space="0" w:color="auto"/>
        <w:right w:val="none" w:sz="0" w:space="0" w:color="auto"/>
      </w:divBdr>
    </w:div>
    <w:div w:id="1319457361">
      <w:bodyDiv w:val="1"/>
      <w:marLeft w:val="0"/>
      <w:marRight w:val="0"/>
      <w:marTop w:val="0"/>
      <w:marBottom w:val="0"/>
      <w:divBdr>
        <w:top w:val="none" w:sz="0" w:space="0" w:color="auto"/>
        <w:left w:val="none" w:sz="0" w:space="0" w:color="auto"/>
        <w:bottom w:val="none" w:sz="0" w:space="0" w:color="auto"/>
        <w:right w:val="none" w:sz="0" w:space="0" w:color="auto"/>
      </w:divBdr>
    </w:div>
    <w:div w:id="1324772509">
      <w:bodyDiv w:val="1"/>
      <w:marLeft w:val="0"/>
      <w:marRight w:val="0"/>
      <w:marTop w:val="0"/>
      <w:marBottom w:val="0"/>
      <w:divBdr>
        <w:top w:val="none" w:sz="0" w:space="0" w:color="auto"/>
        <w:left w:val="none" w:sz="0" w:space="0" w:color="auto"/>
        <w:bottom w:val="none" w:sz="0" w:space="0" w:color="auto"/>
        <w:right w:val="none" w:sz="0" w:space="0" w:color="auto"/>
      </w:divBdr>
    </w:div>
    <w:div w:id="1325277304">
      <w:bodyDiv w:val="1"/>
      <w:marLeft w:val="0"/>
      <w:marRight w:val="0"/>
      <w:marTop w:val="0"/>
      <w:marBottom w:val="0"/>
      <w:divBdr>
        <w:top w:val="none" w:sz="0" w:space="0" w:color="auto"/>
        <w:left w:val="none" w:sz="0" w:space="0" w:color="auto"/>
        <w:bottom w:val="none" w:sz="0" w:space="0" w:color="auto"/>
        <w:right w:val="none" w:sz="0" w:space="0" w:color="auto"/>
      </w:divBdr>
    </w:div>
    <w:div w:id="1327518740">
      <w:bodyDiv w:val="1"/>
      <w:marLeft w:val="0"/>
      <w:marRight w:val="0"/>
      <w:marTop w:val="0"/>
      <w:marBottom w:val="0"/>
      <w:divBdr>
        <w:top w:val="none" w:sz="0" w:space="0" w:color="auto"/>
        <w:left w:val="none" w:sz="0" w:space="0" w:color="auto"/>
        <w:bottom w:val="none" w:sz="0" w:space="0" w:color="auto"/>
        <w:right w:val="none" w:sz="0" w:space="0" w:color="auto"/>
      </w:divBdr>
    </w:div>
    <w:div w:id="1328053780">
      <w:bodyDiv w:val="1"/>
      <w:marLeft w:val="0"/>
      <w:marRight w:val="0"/>
      <w:marTop w:val="0"/>
      <w:marBottom w:val="0"/>
      <w:divBdr>
        <w:top w:val="none" w:sz="0" w:space="0" w:color="auto"/>
        <w:left w:val="none" w:sz="0" w:space="0" w:color="auto"/>
        <w:bottom w:val="none" w:sz="0" w:space="0" w:color="auto"/>
        <w:right w:val="none" w:sz="0" w:space="0" w:color="auto"/>
      </w:divBdr>
    </w:div>
    <w:div w:id="1331172968">
      <w:bodyDiv w:val="1"/>
      <w:marLeft w:val="0"/>
      <w:marRight w:val="0"/>
      <w:marTop w:val="0"/>
      <w:marBottom w:val="0"/>
      <w:divBdr>
        <w:top w:val="none" w:sz="0" w:space="0" w:color="auto"/>
        <w:left w:val="none" w:sz="0" w:space="0" w:color="auto"/>
        <w:bottom w:val="none" w:sz="0" w:space="0" w:color="auto"/>
        <w:right w:val="none" w:sz="0" w:space="0" w:color="auto"/>
      </w:divBdr>
    </w:div>
    <w:div w:id="1333144355">
      <w:bodyDiv w:val="1"/>
      <w:marLeft w:val="0"/>
      <w:marRight w:val="0"/>
      <w:marTop w:val="0"/>
      <w:marBottom w:val="0"/>
      <w:divBdr>
        <w:top w:val="none" w:sz="0" w:space="0" w:color="auto"/>
        <w:left w:val="none" w:sz="0" w:space="0" w:color="auto"/>
        <w:bottom w:val="none" w:sz="0" w:space="0" w:color="auto"/>
        <w:right w:val="none" w:sz="0" w:space="0" w:color="auto"/>
      </w:divBdr>
    </w:div>
    <w:div w:id="1333609357">
      <w:bodyDiv w:val="1"/>
      <w:marLeft w:val="0"/>
      <w:marRight w:val="0"/>
      <w:marTop w:val="0"/>
      <w:marBottom w:val="0"/>
      <w:divBdr>
        <w:top w:val="none" w:sz="0" w:space="0" w:color="auto"/>
        <w:left w:val="none" w:sz="0" w:space="0" w:color="auto"/>
        <w:bottom w:val="none" w:sz="0" w:space="0" w:color="auto"/>
        <w:right w:val="none" w:sz="0" w:space="0" w:color="auto"/>
      </w:divBdr>
    </w:div>
    <w:div w:id="1333878244">
      <w:bodyDiv w:val="1"/>
      <w:marLeft w:val="0"/>
      <w:marRight w:val="0"/>
      <w:marTop w:val="0"/>
      <w:marBottom w:val="0"/>
      <w:divBdr>
        <w:top w:val="none" w:sz="0" w:space="0" w:color="auto"/>
        <w:left w:val="none" w:sz="0" w:space="0" w:color="auto"/>
        <w:bottom w:val="none" w:sz="0" w:space="0" w:color="auto"/>
        <w:right w:val="none" w:sz="0" w:space="0" w:color="auto"/>
      </w:divBdr>
    </w:div>
    <w:div w:id="1334600267">
      <w:bodyDiv w:val="1"/>
      <w:marLeft w:val="0"/>
      <w:marRight w:val="0"/>
      <w:marTop w:val="0"/>
      <w:marBottom w:val="0"/>
      <w:divBdr>
        <w:top w:val="none" w:sz="0" w:space="0" w:color="auto"/>
        <w:left w:val="none" w:sz="0" w:space="0" w:color="auto"/>
        <w:bottom w:val="none" w:sz="0" w:space="0" w:color="auto"/>
        <w:right w:val="none" w:sz="0" w:space="0" w:color="auto"/>
      </w:divBdr>
    </w:div>
    <w:div w:id="1335768867">
      <w:bodyDiv w:val="1"/>
      <w:marLeft w:val="0"/>
      <w:marRight w:val="0"/>
      <w:marTop w:val="0"/>
      <w:marBottom w:val="0"/>
      <w:divBdr>
        <w:top w:val="none" w:sz="0" w:space="0" w:color="auto"/>
        <w:left w:val="none" w:sz="0" w:space="0" w:color="auto"/>
        <w:bottom w:val="none" w:sz="0" w:space="0" w:color="auto"/>
        <w:right w:val="none" w:sz="0" w:space="0" w:color="auto"/>
      </w:divBdr>
    </w:div>
    <w:div w:id="1336348196">
      <w:bodyDiv w:val="1"/>
      <w:marLeft w:val="0"/>
      <w:marRight w:val="0"/>
      <w:marTop w:val="0"/>
      <w:marBottom w:val="0"/>
      <w:divBdr>
        <w:top w:val="none" w:sz="0" w:space="0" w:color="auto"/>
        <w:left w:val="none" w:sz="0" w:space="0" w:color="auto"/>
        <w:bottom w:val="none" w:sz="0" w:space="0" w:color="auto"/>
        <w:right w:val="none" w:sz="0" w:space="0" w:color="auto"/>
      </w:divBdr>
    </w:div>
    <w:div w:id="1337732595">
      <w:bodyDiv w:val="1"/>
      <w:marLeft w:val="0"/>
      <w:marRight w:val="0"/>
      <w:marTop w:val="0"/>
      <w:marBottom w:val="0"/>
      <w:divBdr>
        <w:top w:val="none" w:sz="0" w:space="0" w:color="auto"/>
        <w:left w:val="none" w:sz="0" w:space="0" w:color="auto"/>
        <w:bottom w:val="none" w:sz="0" w:space="0" w:color="auto"/>
        <w:right w:val="none" w:sz="0" w:space="0" w:color="auto"/>
      </w:divBdr>
    </w:div>
    <w:div w:id="1337926438">
      <w:bodyDiv w:val="1"/>
      <w:marLeft w:val="0"/>
      <w:marRight w:val="0"/>
      <w:marTop w:val="0"/>
      <w:marBottom w:val="0"/>
      <w:divBdr>
        <w:top w:val="none" w:sz="0" w:space="0" w:color="auto"/>
        <w:left w:val="none" w:sz="0" w:space="0" w:color="auto"/>
        <w:bottom w:val="none" w:sz="0" w:space="0" w:color="auto"/>
        <w:right w:val="none" w:sz="0" w:space="0" w:color="auto"/>
      </w:divBdr>
    </w:div>
    <w:div w:id="1338000793">
      <w:bodyDiv w:val="1"/>
      <w:marLeft w:val="0"/>
      <w:marRight w:val="0"/>
      <w:marTop w:val="0"/>
      <w:marBottom w:val="0"/>
      <w:divBdr>
        <w:top w:val="none" w:sz="0" w:space="0" w:color="auto"/>
        <w:left w:val="none" w:sz="0" w:space="0" w:color="auto"/>
        <w:bottom w:val="none" w:sz="0" w:space="0" w:color="auto"/>
        <w:right w:val="none" w:sz="0" w:space="0" w:color="auto"/>
      </w:divBdr>
    </w:div>
    <w:div w:id="1338532197">
      <w:bodyDiv w:val="1"/>
      <w:marLeft w:val="0"/>
      <w:marRight w:val="0"/>
      <w:marTop w:val="0"/>
      <w:marBottom w:val="0"/>
      <w:divBdr>
        <w:top w:val="none" w:sz="0" w:space="0" w:color="auto"/>
        <w:left w:val="none" w:sz="0" w:space="0" w:color="auto"/>
        <w:bottom w:val="none" w:sz="0" w:space="0" w:color="auto"/>
        <w:right w:val="none" w:sz="0" w:space="0" w:color="auto"/>
      </w:divBdr>
    </w:div>
    <w:div w:id="1340111959">
      <w:bodyDiv w:val="1"/>
      <w:marLeft w:val="0"/>
      <w:marRight w:val="0"/>
      <w:marTop w:val="0"/>
      <w:marBottom w:val="0"/>
      <w:divBdr>
        <w:top w:val="none" w:sz="0" w:space="0" w:color="auto"/>
        <w:left w:val="none" w:sz="0" w:space="0" w:color="auto"/>
        <w:bottom w:val="none" w:sz="0" w:space="0" w:color="auto"/>
        <w:right w:val="none" w:sz="0" w:space="0" w:color="auto"/>
      </w:divBdr>
    </w:div>
    <w:div w:id="1345130355">
      <w:bodyDiv w:val="1"/>
      <w:marLeft w:val="0"/>
      <w:marRight w:val="0"/>
      <w:marTop w:val="0"/>
      <w:marBottom w:val="0"/>
      <w:divBdr>
        <w:top w:val="none" w:sz="0" w:space="0" w:color="auto"/>
        <w:left w:val="none" w:sz="0" w:space="0" w:color="auto"/>
        <w:bottom w:val="none" w:sz="0" w:space="0" w:color="auto"/>
        <w:right w:val="none" w:sz="0" w:space="0" w:color="auto"/>
      </w:divBdr>
    </w:div>
    <w:div w:id="1345670398">
      <w:bodyDiv w:val="1"/>
      <w:marLeft w:val="0"/>
      <w:marRight w:val="0"/>
      <w:marTop w:val="0"/>
      <w:marBottom w:val="0"/>
      <w:divBdr>
        <w:top w:val="none" w:sz="0" w:space="0" w:color="auto"/>
        <w:left w:val="none" w:sz="0" w:space="0" w:color="auto"/>
        <w:bottom w:val="none" w:sz="0" w:space="0" w:color="auto"/>
        <w:right w:val="none" w:sz="0" w:space="0" w:color="auto"/>
      </w:divBdr>
    </w:div>
    <w:div w:id="1345789962">
      <w:bodyDiv w:val="1"/>
      <w:marLeft w:val="0"/>
      <w:marRight w:val="0"/>
      <w:marTop w:val="0"/>
      <w:marBottom w:val="0"/>
      <w:divBdr>
        <w:top w:val="none" w:sz="0" w:space="0" w:color="auto"/>
        <w:left w:val="none" w:sz="0" w:space="0" w:color="auto"/>
        <w:bottom w:val="none" w:sz="0" w:space="0" w:color="auto"/>
        <w:right w:val="none" w:sz="0" w:space="0" w:color="auto"/>
      </w:divBdr>
    </w:div>
    <w:div w:id="1348940928">
      <w:bodyDiv w:val="1"/>
      <w:marLeft w:val="0"/>
      <w:marRight w:val="0"/>
      <w:marTop w:val="0"/>
      <w:marBottom w:val="0"/>
      <w:divBdr>
        <w:top w:val="none" w:sz="0" w:space="0" w:color="auto"/>
        <w:left w:val="none" w:sz="0" w:space="0" w:color="auto"/>
        <w:bottom w:val="none" w:sz="0" w:space="0" w:color="auto"/>
        <w:right w:val="none" w:sz="0" w:space="0" w:color="auto"/>
      </w:divBdr>
    </w:div>
    <w:div w:id="1350066812">
      <w:bodyDiv w:val="1"/>
      <w:marLeft w:val="0"/>
      <w:marRight w:val="0"/>
      <w:marTop w:val="0"/>
      <w:marBottom w:val="0"/>
      <w:divBdr>
        <w:top w:val="none" w:sz="0" w:space="0" w:color="auto"/>
        <w:left w:val="none" w:sz="0" w:space="0" w:color="auto"/>
        <w:bottom w:val="none" w:sz="0" w:space="0" w:color="auto"/>
        <w:right w:val="none" w:sz="0" w:space="0" w:color="auto"/>
      </w:divBdr>
    </w:div>
    <w:div w:id="1350763021">
      <w:bodyDiv w:val="1"/>
      <w:marLeft w:val="0"/>
      <w:marRight w:val="0"/>
      <w:marTop w:val="0"/>
      <w:marBottom w:val="0"/>
      <w:divBdr>
        <w:top w:val="none" w:sz="0" w:space="0" w:color="auto"/>
        <w:left w:val="none" w:sz="0" w:space="0" w:color="auto"/>
        <w:bottom w:val="none" w:sz="0" w:space="0" w:color="auto"/>
        <w:right w:val="none" w:sz="0" w:space="0" w:color="auto"/>
      </w:divBdr>
    </w:div>
    <w:div w:id="1350987250">
      <w:bodyDiv w:val="1"/>
      <w:marLeft w:val="0"/>
      <w:marRight w:val="0"/>
      <w:marTop w:val="0"/>
      <w:marBottom w:val="0"/>
      <w:divBdr>
        <w:top w:val="none" w:sz="0" w:space="0" w:color="auto"/>
        <w:left w:val="none" w:sz="0" w:space="0" w:color="auto"/>
        <w:bottom w:val="none" w:sz="0" w:space="0" w:color="auto"/>
        <w:right w:val="none" w:sz="0" w:space="0" w:color="auto"/>
      </w:divBdr>
    </w:div>
    <w:div w:id="1351107929">
      <w:bodyDiv w:val="1"/>
      <w:marLeft w:val="0"/>
      <w:marRight w:val="0"/>
      <w:marTop w:val="0"/>
      <w:marBottom w:val="0"/>
      <w:divBdr>
        <w:top w:val="none" w:sz="0" w:space="0" w:color="auto"/>
        <w:left w:val="none" w:sz="0" w:space="0" w:color="auto"/>
        <w:bottom w:val="none" w:sz="0" w:space="0" w:color="auto"/>
        <w:right w:val="none" w:sz="0" w:space="0" w:color="auto"/>
      </w:divBdr>
    </w:div>
    <w:div w:id="1352534856">
      <w:bodyDiv w:val="1"/>
      <w:marLeft w:val="0"/>
      <w:marRight w:val="0"/>
      <w:marTop w:val="0"/>
      <w:marBottom w:val="0"/>
      <w:divBdr>
        <w:top w:val="none" w:sz="0" w:space="0" w:color="auto"/>
        <w:left w:val="none" w:sz="0" w:space="0" w:color="auto"/>
        <w:bottom w:val="none" w:sz="0" w:space="0" w:color="auto"/>
        <w:right w:val="none" w:sz="0" w:space="0" w:color="auto"/>
      </w:divBdr>
    </w:div>
    <w:div w:id="1354503250">
      <w:bodyDiv w:val="1"/>
      <w:marLeft w:val="0"/>
      <w:marRight w:val="0"/>
      <w:marTop w:val="0"/>
      <w:marBottom w:val="0"/>
      <w:divBdr>
        <w:top w:val="none" w:sz="0" w:space="0" w:color="auto"/>
        <w:left w:val="none" w:sz="0" w:space="0" w:color="auto"/>
        <w:bottom w:val="none" w:sz="0" w:space="0" w:color="auto"/>
        <w:right w:val="none" w:sz="0" w:space="0" w:color="auto"/>
      </w:divBdr>
    </w:div>
    <w:div w:id="1356231461">
      <w:bodyDiv w:val="1"/>
      <w:marLeft w:val="0"/>
      <w:marRight w:val="0"/>
      <w:marTop w:val="0"/>
      <w:marBottom w:val="0"/>
      <w:divBdr>
        <w:top w:val="none" w:sz="0" w:space="0" w:color="auto"/>
        <w:left w:val="none" w:sz="0" w:space="0" w:color="auto"/>
        <w:bottom w:val="none" w:sz="0" w:space="0" w:color="auto"/>
        <w:right w:val="none" w:sz="0" w:space="0" w:color="auto"/>
      </w:divBdr>
    </w:div>
    <w:div w:id="1357930248">
      <w:bodyDiv w:val="1"/>
      <w:marLeft w:val="0"/>
      <w:marRight w:val="0"/>
      <w:marTop w:val="0"/>
      <w:marBottom w:val="0"/>
      <w:divBdr>
        <w:top w:val="none" w:sz="0" w:space="0" w:color="auto"/>
        <w:left w:val="none" w:sz="0" w:space="0" w:color="auto"/>
        <w:bottom w:val="none" w:sz="0" w:space="0" w:color="auto"/>
        <w:right w:val="none" w:sz="0" w:space="0" w:color="auto"/>
      </w:divBdr>
    </w:div>
    <w:div w:id="1359575967">
      <w:bodyDiv w:val="1"/>
      <w:marLeft w:val="0"/>
      <w:marRight w:val="0"/>
      <w:marTop w:val="0"/>
      <w:marBottom w:val="0"/>
      <w:divBdr>
        <w:top w:val="none" w:sz="0" w:space="0" w:color="auto"/>
        <w:left w:val="none" w:sz="0" w:space="0" w:color="auto"/>
        <w:bottom w:val="none" w:sz="0" w:space="0" w:color="auto"/>
        <w:right w:val="none" w:sz="0" w:space="0" w:color="auto"/>
      </w:divBdr>
    </w:div>
    <w:div w:id="1361127326">
      <w:bodyDiv w:val="1"/>
      <w:marLeft w:val="0"/>
      <w:marRight w:val="0"/>
      <w:marTop w:val="0"/>
      <w:marBottom w:val="0"/>
      <w:divBdr>
        <w:top w:val="none" w:sz="0" w:space="0" w:color="auto"/>
        <w:left w:val="none" w:sz="0" w:space="0" w:color="auto"/>
        <w:bottom w:val="none" w:sz="0" w:space="0" w:color="auto"/>
        <w:right w:val="none" w:sz="0" w:space="0" w:color="auto"/>
      </w:divBdr>
    </w:div>
    <w:div w:id="1362780896">
      <w:bodyDiv w:val="1"/>
      <w:marLeft w:val="0"/>
      <w:marRight w:val="0"/>
      <w:marTop w:val="0"/>
      <w:marBottom w:val="0"/>
      <w:divBdr>
        <w:top w:val="none" w:sz="0" w:space="0" w:color="auto"/>
        <w:left w:val="none" w:sz="0" w:space="0" w:color="auto"/>
        <w:bottom w:val="none" w:sz="0" w:space="0" w:color="auto"/>
        <w:right w:val="none" w:sz="0" w:space="0" w:color="auto"/>
      </w:divBdr>
    </w:div>
    <w:div w:id="1363169595">
      <w:bodyDiv w:val="1"/>
      <w:marLeft w:val="0"/>
      <w:marRight w:val="0"/>
      <w:marTop w:val="0"/>
      <w:marBottom w:val="0"/>
      <w:divBdr>
        <w:top w:val="none" w:sz="0" w:space="0" w:color="auto"/>
        <w:left w:val="none" w:sz="0" w:space="0" w:color="auto"/>
        <w:bottom w:val="none" w:sz="0" w:space="0" w:color="auto"/>
        <w:right w:val="none" w:sz="0" w:space="0" w:color="auto"/>
      </w:divBdr>
    </w:div>
    <w:div w:id="1364332038">
      <w:bodyDiv w:val="1"/>
      <w:marLeft w:val="0"/>
      <w:marRight w:val="0"/>
      <w:marTop w:val="0"/>
      <w:marBottom w:val="0"/>
      <w:divBdr>
        <w:top w:val="none" w:sz="0" w:space="0" w:color="auto"/>
        <w:left w:val="none" w:sz="0" w:space="0" w:color="auto"/>
        <w:bottom w:val="none" w:sz="0" w:space="0" w:color="auto"/>
        <w:right w:val="none" w:sz="0" w:space="0" w:color="auto"/>
      </w:divBdr>
    </w:div>
    <w:div w:id="1364400974">
      <w:bodyDiv w:val="1"/>
      <w:marLeft w:val="0"/>
      <w:marRight w:val="0"/>
      <w:marTop w:val="0"/>
      <w:marBottom w:val="0"/>
      <w:divBdr>
        <w:top w:val="none" w:sz="0" w:space="0" w:color="auto"/>
        <w:left w:val="none" w:sz="0" w:space="0" w:color="auto"/>
        <w:bottom w:val="none" w:sz="0" w:space="0" w:color="auto"/>
        <w:right w:val="none" w:sz="0" w:space="0" w:color="auto"/>
      </w:divBdr>
    </w:div>
    <w:div w:id="1366715652">
      <w:bodyDiv w:val="1"/>
      <w:marLeft w:val="0"/>
      <w:marRight w:val="0"/>
      <w:marTop w:val="0"/>
      <w:marBottom w:val="0"/>
      <w:divBdr>
        <w:top w:val="none" w:sz="0" w:space="0" w:color="auto"/>
        <w:left w:val="none" w:sz="0" w:space="0" w:color="auto"/>
        <w:bottom w:val="none" w:sz="0" w:space="0" w:color="auto"/>
        <w:right w:val="none" w:sz="0" w:space="0" w:color="auto"/>
      </w:divBdr>
    </w:div>
    <w:div w:id="1367292581">
      <w:bodyDiv w:val="1"/>
      <w:marLeft w:val="0"/>
      <w:marRight w:val="0"/>
      <w:marTop w:val="0"/>
      <w:marBottom w:val="0"/>
      <w:divBdr>
        <w:top w:val="none" w:sz="0" w:space="0" w:color="auto"/>
        <w:left w:val="none" w:sz="0" w:space="0" w:color="auto"/>
        <w:bottom w:val="none" w:sz="0" w:space="0" w:color="auto"/>
        <w:right w:val="none" w:sz="0" w:space="0" w:color="auto"/>
      </w:divBdr>
    </w:div>
    <w:div w:id="1373116303">
      <w:bodyDiv w:val="1"/>
      <w:marLeft w:val="0"/>
      <w:marRight w:val="0"/>
      <w:marTop w:val="0"/>
      <w:marBottom w:val="0"/>
      <w:divBdr>
        <w:top w:val="none" w:sz="0" w:space="0" w:color="auto"/>
        <w:left w:val="none" w:sz="0" w:space="0" w:color="auto"/>
        <w:bottom w:val="none" w:sz="0" w:space="0" w:color="auto"/>
        <w:right w:val="none" w:sz="0" w:space="0" w:color="auto"/>
      </w:divBdr>
    </w:div>
    <w:div w:id="1375234393">
      <w:bodyDiv w:val="1"/>
      <w:marLeft w:val="0"/>
      <w:marRight w:val="0"/>
      <w:marTop w:val="0"/>
      <w:marBottom w:val="0"/>
      <w:divBdr>
        <w:top w:val="none" w:sz="0" w:space="0" w:color="auto"/>
        <w:left w:val="none" w:sz="0" w:space="0" w:color="auto"/>
        <w:bottom w:val="none" w:sz="0" w:space="0" w:color="auto"/>
        <w:right w:val="none" w:sz="0" w:space="0" w:color="auto"/>
      </w:divBdr>
    </w:div>
    <w:div w:id="1375346414">
      <w:bodyDiv w:val="1"/>
      <w:marLeft w:val="0"/>
      <w:marRight w:val="0"/>
      <w:marTop w:val="0"/>
      <w:marBottom w:val="0"/>
      <w:divBdr>
        <w:top w:val="none" w:sz="0" w:space="0" w:color="auto"/>
        <w:left w:val="none" w:sz="0" w:space="0" w:color="auto"/>
        <w:bottom w:val="none" w:sz="0" w:space="0" w:color="auto"/>
        <w:right w:val="none" w:sz="0" w:space="0" w:color="auto"/>
      </w:divBdr>
    </w:div>
    <w:div w:id="1379668786">
      <w:bodyDiv w:val="1"/>
      <w:marLeft w:val="0"/>
      <w:marRight w:val="0"/>
      <w:marTop w:val="0"/>
      <w:marBottom w:val="0"/>
      <w:divBdr>
        <w:top w:val="none" w:sz="0" w:space="0" w:color="auto"/>
        <w:left w:val="none" w:sz="0" w:space="0" w:color="auto"/>
        <w:bottom w:val="none" w:sz="0" w:space="0" w:color="auto"/>
        <w:right w:val="none" w:sz="0" w:space="0" w:color="auto"/>
      </w:divBdr>
    </w:div>
    <w:div w:id="1381973388">
      <w:bodyDiv w:val="1"/>
      <w:marLeft w:val="0"/>
      <w:marRight w:val="0"/>
      <w:marTop w:val="0"/>
      <w:marBottom w:val="0"/>
      <w:divBdr>
        <w:top w:val="none" w:sz="0" w:space="0" w:color="auto"/>
        <w:left w:val="none" w:sz="0" w:space="0" w:color="auto"/>
        <w:bottom w:val="none" w:sz="0" w:space="0" w:color="auto"/>
        <w:right w:val="none" w:sz="0" w:space="0" w:color="auto"/>
      </w:divBdr>
    </w:div>
    <w:div w:id="1388650180">
      <w:bodyDiv w:val="1"/>
      <w:marLeft w:val="0"/>
      <w:marRight w:val="0"/>
      <w:marTop w:val="0"/>
      <w:marBottom w:val="0"/>
      <w:divBdr>
        <w:top w:val="none" w:sz="0" w:space="0" w:color="auto"/>
        <w:left w:val="none" w:sz="0" w:space="0" w:color="auto"/>
        <w:bottom w:val="none" w:sz="0" w:space="0" w:color="auto"/>
        <w:right w:val="none" w:sz="0" w:space="0" w:color="auto"/>
      </w:divBdr>
    </w:div>
    <w:div w:id="1390036085">
      <w:bodyDiv w:val="1"/>
      <w:marLeft w:val="0"/>
      <w:marRight w:val="0"/>
      <w:marTop w:val="0"/>
      <w:marBottom w:val="0"/>
      <w:divBdr>
        <w:top w:val="none" w:sz="0" w:space="0" w:color="auto"/>
        <w:left w:val="none" w:sz="0" w:space="0" w:color="auto"/>
        <w:bottom w:val="none" w:sz="0" w:space="0" w:color="auto"/>
        <w:right w:val="none" w:sz="0" w:space="0" w:color="auto"/>
      </w:divBdr>
    </w:div>
    <w:div w:id="1395741494">
      <w:bodyDiv w:val="1"/>
      <w:marLeft w:val="0"/>
      <w:marRight w:val="0"/>
      <w:marTop w:val="0"/>
      <w:marBottom w:val="0"/>
      <w:divBdr>
        <w:top w:val="none" w:sz="0" w:space="0" w:color="auto"/>
        <w:left w:val="none" w:sz="0" w:space="0" w:color="auto"/>
        <w:bottom w:val="none" w:sz="0" w:space="0" w:color="auto"/>
        <w:right w:val="none" w:sz="0" w:space="0" w:color="auto"/>
      </w:divBdr>
    </w:div>
    <w:div w:id="1397128711">
      <w:bodyDiv w:val="1"/>
      <w:marLeft w:val="0"/>
      <w:marRight w:val="0"/>
      <w:marTop w:val="0"/>
      <w:marBottom w:val="0"/>
      <w:divBdr>
        <w:top w:val="none" w:sz="0" w:space="0" w:color="auto"/>
        <w:left w:val="none" w:sz="0" w:space="0" w:color="auto"/>
        <w:bottom w:val="none" w:sz="0" w:space="0" w:color="auto"/>
        <w:right w:val="none" w:sz="0" w:space="0" w:color="auto"/>
      </w:divBdr>
    </w:div>
    <w:div w:id="1398547629">
      <w:bodyDiv w:val="1"/>
      <w:marLeft w:val="0"/>
      <w:marRight w:val="0"/>
      <w:marTop w:val="0"/>
      <w:marBottom w:val="0"/>
      <w:divBdr>
        <w:top w:val="none" w:sz="0" w:space="0" w:color="auto"/>
        <w:left w:val="none" w:sz="0" w:space="0" w:color="auto"/>
        <w:bottom w:val="none" w:sz="0" w:space="0" w:color="auto"/>
        <w:right w:val="none" w:sz="0" w:space="0" w:color="auto"/>
      </w:divBdr>
    </w:div>
    <w:div w:id="1399984096">
      <w:bodyDiv w:val="1"/>
      <w:marLeft w:val="0"/>
      <w:marRight w:val="0"/>
      <w:marTop w:val="0"/>
      <w:marBottom w:val="0"/>
      <w:divBdr>
        <w:top w:val="none" w:sz="0" w:space="0" w:color="auto"/>
        <w:left w:val="none" w:sz="0" w:space="0" w:color="auto"/>
        <w:bottom w:val="none" w:sz="0" w:space="0" w:color="auto"/>
        <w:right w:val="none" w:sz="0" w:space="0" w:color="auto"/>
      </w:divBdr>
    </w:div>
    <w:div w:id="1400056659">
      <w:bodyDiv w:val="1"/>
      <w:marLeft w:val="0"/>
      <w:marRight w:val="0"/>
      <w:marTop w:val="0"/>
      <w:marBottom w:val="0"/>
      <w:divBdr>
        <w:top w:val="none" w:sz="0" w:space="0" w:color="auto"/>
        <w:left w:val="none" w:sz="0" w:space="0" w:color="auto"/>
        <w:bottom w:val="none" w:sz="0" w:space="0" w:color="auto"/>
        <w:right w:val="none" w:sz="0" w:space="0" w:color="auto"/>
      </w:divBdr>
    </w:div>
    <w:div w:id="1403404999">
      <w:bodyDiv w:val="1"/>
      <w:marLeft w:val="0"/>
      <w:marRight w:val="0"/>
      <w:marTop w:val="0"/>
      <w:marBottom w:val="0"/>
      <w:divBdr>
        <w:top w:val="none" w:sz="0" w:space="0" w:color="auto"/>
        <w:left w:val="none" w:sz="0" w:space="0" w:color="auto"/>
        <w:bottom w:val="none" w:sz="0" w:space="0" w:color="auto"/>
        <w:right w:val="none" w:sz="0" w:space="0" w:color="auto"/>
      </w:divBdr>
    </w:div>
    <w:div w:id="1404521758">
      <w:bodyDiv w:val="1"/>
      <w:marLeft w:val="0"/>
      <w:marRight w:val="0"/>
      <w:marTop w:val="0"/>
      <w:marBottom w:val="0"/>
      <w:divBdr>
        <w:top w:val="none" w:sz="0" w:space="0" w:color="auto"/>
        <w:left w:val="none" w:sz="0" w:space="0" w:color="auto"/>
        <w:bottom w:val="none" w:sz="0" w:space="0" w:color="auto"/>
        <w:right w:val="none" w:sz="0" w:space="0" w:color="auto"/>
      </w:divBdr>
    </w:div>
    <w:div w:id="1406222881">
      <w:bodyDiv w:val="1"/>
      <w:marLeft w:val="0"/>
      <w:marRight w:val="0"/>
      <w:marTop w:val="0"/>
      <w:marBottom w:val="0"/>
      <w:divBdr>
        <w:top w:val="none" w:sz="0" w:space="0" w:color="auto"/>
        <w:left w:val="none" w:sz="0" w:space="0" w:color="auto"/>
        <w:bottom w:val="none" w:sz="0" w:space="0" w:color="auto"/>
        <w:right w:val="none" w:sz="0" w:space="0" w:color="auto"/>
      </w:divBdr>
    </w:div>
    <w:div w:id="1406490276">
      <w:bodyDiv w:val="1"/>
      <w:marLeft w:val="0"/>
      <w:marRight w:val="0"/>
      <w:marTop w:val="0"/>
      <w:marBottom w:val="0"/>
      <w:divBdr>
        <w:top w:val="none" w:sz="0" w:space="0" w:color="auto"/>
        <w:left w:val="none" w:sz="0" w:space="0" w:color="auto"/>
        <w:bottom w:val="none" w:sz="0" w:space="0" w:color="auto"/>
        <w:right w:val="none" w:sz="0" w:space="0" w:color="auto"/>
      </w:divBdr>
    </w:div>
    <w:div w:id="1408066029">
      <w:bodyDiv w:val="1"/>
      <w:marLeft w:val="0"/>
      <w:marRight w:val="0"/>
      <w:marTop w:val="0"/>
      <w:marBottom w:val="0"/>
      <w:divBdr>
        <w:top w:val="none" w:sz="0" w:space="0" w:color="auto"/>
        <w:left w:val="none" w:sz="0" w:space="0" w:color="auto"/>
        <w:bottom w:val="none" w:sz="0" w:space="0" w:color="auto"/>
        <w:right w:val="none" w:sz="0" w:space="0" w:color="auto"/>
      </w:divBdr>
    </w:div>
    <w:div w:id="1409960986">
      <w:bodyDiv w:val="1"/>
      <w:marLeft w:val="0"/>
      <w:marRight w:val="0"/>
      <w:marTop w:val="0"/>
      <w:marBottom w:val="0"/>
      <w:divBdr>
        <w:top w:val="none" w:sz="0" w:space="0" w:color="auto"/>
        <w:left w:val="none" w:sz="0" w:space="0" w:color="auto"/>
        <w:bottom w:val="none" w:sz="0" w:space="0" w:color="auto"/>
        <w:right w:val="none" w:sz="0" w:space="0" w:color="auto"/>
      </w:divBdr>
    </w:div>
    <w:div w:id="1413313929">
      <w:bodyDiv w:val="1"/>
      <w:marLeft w:val="0"/>
      <w:marRight w:val="0"/>
      <w:marTop w:val="0"/>
      <w:marBottom w:val="0"/>
      <w:divBdr>
        <w:top w:val="none" w:sz="0" w:space="0" w:color="auto"/>
        <w:left w:val="none" w:sz="0" w:space="0" w:color="auto"/>
        <w:bottom w:val="none" w:sz="0" w:space="0" w:color="auto"/>
        <w:right w:val="none" w:sz="0" w:space="0" w:color="auto"/>
      </w:divBdr>
    </w:div>
    <w:div w:id="1414277330">
      <w:bodyDiv w:val="1"/>
      <w:marLeft w:val="0"/>
      <w:marRight w:val="0"/>
      <w:marTop w:val="0"/>
      <w:marBottom w:val="0"/>
      <w:divBdr>
        <w:top w:val="none" w:sz="0" w:space="0" w:color="auto"/>
        <w:left w:val="none" w:sz="0" w:space="0" w:color="auto"/>
        <w:bottom w:val="none" w:sz="0" w:space="0" w:color="auto"/>
        <w:right w:val="none" w:sz="0" w:space="0" w:color="auto"/>
      </w:divBdr>
    </w:div>
    <w:div w:id="1414745351">
      <w:bodyDiv w:val="1"/>
      <w:marLeft w:val="0"/>
      <w:marRight w:val="0"/>
      <w:marTop w:val="0"/>
      <w:marBottom w:val="0"/>
      <w:divBdr>
        <w:top w:val="none" w:sz="0" w:space="0" w:color="auto"/>
        <w:left w:val="none" w:sz="0" w:space="0" w:color="auto"/>
        <w:bottom w:val="none" w:sz="0" w:space="0" w:color="auto"/>
        <w:right w:val="none" w:sz="0" w:space="0" w:color="auto"/>
      </w:divBdr>
    </w:div>
    <w:div w:id="1415007499">
      <w:bodyDiv w:val="1"/>
      <w:marLeft w:val="0"/>
      <w:marRight w:val="0"/>
      <w:marTop w:val="0"/>
      <w:marBottom w:val="0"/>
      <w:divBdr>
        <w:top w:val="none" w:sz="0" w:space="0" w:color="auto"/>
        <w:left w:val="none" w:sz="0" w:space="0" w:color="auto"/>
        <w:bottom w:val="none" w:sz="0" w:space="0" w:color="auto"/>
        <w:right w:val="none" w:sz="0" w:space="0" w:color="auto"/>
      </w:divBdr>
    </w:div>
    <w:div w:id="1416898414">
      <w:bodyDiv w:val="1"/>
      <w:marLeft w:val="0"/>
      <w:marRight w:val="0"/>
      <w:marTop w:val="0"/>
      <w:marBottom w:val="0"/>
      <w:divBdr>
        <w:top w:val="none" w:sz="0" w:space="0" w:color="auto"/>
        <w:left w:val="none" w:sz="0" w:space="0" w:color="auto"/>
        <w:bottom w:val="none" w:sz="0" w:space="0" w:color="auto"/>
        <w:right w:val="none" w:sz="0" w:space="0" w:color="auto"/>
      </w:divBdr>
    </w:div>
    <w:div w:id="1418400284">
      <w:bodyDiv w:val="1"/>
      <w:marLeft w:val="0"/>
      <w:marRight w:val="0"/>
      <w:marTop w:val="0"/>
      <w:marBottom w:val="0"/>
      <w:divBdr>
        <w:top w:val="none" w:sz="0" w:space="0" w:color="auto"/>
        <w:left w:val="none" w:sz="0" w:space="0" w:color="auto"/>
        <w:bottom w:val="none" w:sz="0" w:space="0" w:color="auto"/>
        <w:right w:val="none" w:sz="0" w:space="0" w:color="auto"/>
      </w:divBdr>
    </w:div>
    <w:div w:id="1418748018">
      <w:bodyDiv w:val="1"/>
      <w:marLeft w:val="0"/>
      <w:marRight w:val="0"/>
      <w:marTop w:val="0"/>
      <w:marBottom w:val="0"/>
      <w:divBdr>
        <w:top w:val="none" w:sz="0" w:space="0" w:color="auto"/>
        <w:left w:val="none" w:sz="0" w:space="0" w:color="auto"/>
        <w:bottom w:val="none" w:sz="0" w:space="0" w:color="auto"/>
        <w:right w:val="none" w:sz="0" w:space="0" w:color="auto"/>
      </w:divBdr>
    </w:div>
    <w:div w:id="1420365528">
      <w:bodyDiv w:val="1"/>
      <w:marLeft w:val="0"/>
      <w:marRight w:val="0"/>
      <w:marTop w:val="0"/>
      <w:marBottom w:val="0"/>
      <w:divBdr>
        <w:top w:val="none" w:sz="0" w:space="0" w:color="auto"/>
        <w:left w:val="none" w:sz="0" w:space="0" w:color="auto"/>
        <w:bottom w:val="none" w:sz="0" w:space="0" w:color="auto"/>
        <w:right w:val="none" w:sz="0" w:space="0" w:color="auto"/>
      </w:divBdr>
    </w:div>
    <w:div w:id="1420835736">
      <w:bodyDiv w:val="1"/>
      <w:marLeft w:val="0"/>
      <w:marRight w:val="0"/>
      <w:marTop w:val="0"/>
      <w:marBottom w:val="0"/>
      <w:divBdr>
        <w:top w:val="none" w:sz="0" w:space="0" w:color="auto"/>
        <w:left w:val="none" w:sz="0" w:space="0" w:color="auto"/>
        <w:bottom w:val="none" w:sz="0" w:space="0" w:color="auto"/>
        <w:right w:val="none" w:sz="0" w:space="0" w:color="auto"/>
      </w:divBdr>
    </w:div>
    <w:div w:id="1422143472">
      <w:bodyDiv w:val="1"/>
      <w:marLeft w:val="0"/>
      <w:marRight w:val="0"/>
      <w:marTop w:val="0"/>
      <w:marBottom w:val="0"/>
      <w:divBdr>
        <w:top w:val="none" w:sz="0" w:space="0" w:color="auto"/>
        <w:left w:val="none" w:sz="0" w:space="0" w:color="auto"/>
        <w:bottom w:val="none" w:sz="0" w:space="0" w:color="auto"/>
        <w:right w:val="none" w:sz="0" w:space="0" w:color="auto"/>
      </w:divBdr>
    </w:div>
    <w:div w:id="1422918435">
      <w:bodyDiv w:val="1"/>
      <w:marLeft w:val="0"/>
      <w:marRight w:val="0"/>
      <w:marTop w:val="0"/>
      <w:marBottom w:val="0"/>
      <w:divBdr>
        <w:top w:val="none" w:sz="0" w:space="0" w:color="auto"/>
        <w:left w:val="none" w:sz="0" w:space="0" w:color="auto"/>
        <w:bottom w:val="none" w:sz="0" w:space="0" w:color="auto"/>
        <w:right w:val="none" w:sz="0" w:space="0" w:color="auto"/>
      </w:divBdr>
    </w:div>
    <w:div w:id="1424763584">
      <w:bodyDiv w:val="1"/>
      <w:marLeft w:val="0"/>
      <w:marRight w:val="0"/>
      <w:marTop w:val="0"/>
      <w:marBottom w:val="0"/>
      <w:divBdr>
        <w:top w:val="none" w:sz="0" w:space="0" w:color="auto"/>
        <w:left w:val="none" w:sz="0" w:space="0" w:color="auto"/>
        <w:bottom w:val="none" w:sz="0" w:space="0" w:color="auto"/>
        <w:right w:val="none" w:sz="0" w:space="0" w:color="auto"/>
      </w:divBdr>
    </w:div>
    <w:div w:id="1430389270">
      <w:bodyDiv w:val="1"/>
      <w:marLeft w:val="0"/>
      <w:marRight w:val="0"/>
      <w:marTop w:val="0"/>
      <w:marBottom w:val="0"/>
      <w:divBdr>
        <w:top w:val="none" w:sz="0" w:space="0" w:color="auto"/>
        <w:left w:val="none" w:sz="0" w:space="0" w:color="auto"/>
        <w:bottom w:val="none" w:sz="0" w:space="0" w:color="auto"/>
        <w:right w:val="none" w:sz="0" w:space="0" w:color="auto"/>
      </w:divBdr>
    </w:div>
    <w:div w:id="1434016767">
      <w:bodyDiv w:val="1"/>
      <w:marLeft w:val="0"/>
      <w:marRight w:val="0"/>
      <w:marTop w:val="0"/>
      <w:marBottom w:val="0"/>
      <w:divBdr>
        <w:top w:val="none" w:sz="0" w:space="0" w:color="auto"/>
        <w:left w:val="none" w:sz="0" w:space="0" w:color="auto"/>
        <w:bottom w:val="none" w:sz="0" w:space="0" w:color="auto"/>
        <w:right w:val="none" w:sz="0" w:space="0" w:color="auto"/>
      </w:divBdr>
    </w:div>
    <w:div w:id="1435976740">
      <w:bodyDiv w:val="1"/>
      <w:marLeft w:val="0"/>
      <w:marRight w:val="0"/>
      <w:marTop w:val="0"/>
      <w:marBottom w:val="0"/>
      <w:divBdr>
        <w:top w:val="none" w:sz="0" w:space="0" w:color="auto"/>
        <w:left w:val="none" w:sz="0" w:space="0" w:color="auto"/>
        <w:bottom w:val="none" w:sz="0" w:space="0" w:color="auto"/>
        <w:right w:val="none" w:sz="0" w:space="0" w:color="auto"/>
      </w:divBdr>
    </w:div>
    <w:div w:id="1438207899">
      <w:bodyDiv w:val="1"/>
      <w:marLeft w:val="0"/>
      <w:marRight w:val="0"/>
      <w:marTop w:val="0"/>
      <w:marBottom w:val="0"/>
      <w:divBdr>
        <w:top w:val="none" w:sz="0" w:space="0" w:color="auto"/>
        <w:left w:val="none" w:sz="0" w:space="0" w:color="auto"/>
        <w:bottom w:val="none" w:sz="0" w:space="0" w:color="auto"/>
        <w:right w:val="none" w:sz="0" w:space="0" w:color="auto"/>
      </w:divBdr>
    </w:div>
    <w:div w:id="1438603141">
      <w:bodyDiv w:val="1"/>
      <w:marLeft w:val="0"/>
      <w:marRight w:val="0"/>
      <w:marTop w:val="0"/>
      <w:marBottom w:val="0"/>
      <w:divBdr>
        <w:top w:val="none" w:sz="0" w:space="0" w:color="auto"/>
        <w:left w:val="none" w:sz="0" w:space="0" w:color="auto"/>
        <w:bottom w:val="none" w:sz="0" w:space="0" w:color="auto"/>
        <w:right w:val="none" w:sz="0" w:space="0" w:color="auto"/>
      </w:divBdr>
    </w:div>
    <w:div w:id="1438986669">
      <w:bodyDiv w:val="1"/>
      <w:marLeft w:val="0"/>
      <w:marRight w:val="0"/>
      <w:marTop w:val="0"/>
      <w:marBottom w:val="0"/>
      <w:divBdr>
        <w:top w:val="none" w:sz="0" w:space="0" w:color="auto"/>
        <w:left w:val="none" w:sz="0" w:space="0" w:color="auto"/>
        <w:bottom w:val="none" w:sz="0" w:space="0" w:color="auto"/>
        <w:right w:val="none" w:sz="0" w:space="0" w:color="auto"/>
      </w:divBdr>
    </w:div>
    <w:div w:id="1440640845">
      <w:bodyDiv w:val="1"/>
      <w:marLeft w:val="0"/>
      <w:marRight w:val="0"/>
      <w:marTop w:val="0"/>
      <w:marBottom w:val="0"/>
      <w:divBdr>
        <w:top w:val="none" w:sz="0" w:space="0" w:color="auto"/>
        <w:left w:val="none" w:sz="0" w:space="0" w:color="auto"/>
        <w:bottom w:val="none" w:sz="0" w:space="0" w:color="auto"/>
        <w:right w:val="none" w:sz="0" w:space="0" w:color="auto"/>
      </w:divBdr>
    </w:div>
    <w:div w:id="1441221437">
      <w:bodyDiv w:val="1"/>
      <w:marLeft w:val="0"/>
      <w:marRight w:val="0"/>
      <w:marTop w:val="0"/>
      <w:marBottom w:val="0"/>
      <w:divBdr>
        <w:top w:val="none" w:sz="0" w:space="0" w:color="auto"/>
        <w:left w:val="none" w:sz="0" w:space="0" w:color="auto"/>
        <w:bottom w:val="none" w:sz="0" w:space="0" w:color="auto"/>
        <w:right w:val="none" w:sz="0" w:space="0" w:color="auto"/>
      </w:divBdr>
    </w:div>
    <w:div w:id="1441485028">
      <w:bodyDiv w:val="1"/>
      <w:marLeft w:val="0"/>
      <w:marRight w:val="0"/>
      <w:marTop w:val="0"/>
      <w:marBottom w:val="0"/>
      <w:divBdr>
        <w:top w:val="none" w:sz="0" w:space="0" w:color="auto"/>
        <w:left w:val="none" w:sz="0" w:space="0" w:color="auto"/>
        <w:bottom w:val="none" w:sz="0" w:space="0" w:color="auto"/>
        <w:right w:val="none" w:sz="0" w:space="0" w:color="auto"/>
      </w:divBdr>
    </w:div>
    <w:div w:id="1441489238">
      <w:bodyDiv w:val="1"/>
      <w:marLeft w:val="0"/>
      <w:marRight w:val="0"/>
      <w:marTop w:val="0"/>
      <w:marBottom w:val="0"/>
      <w:divBdr>
        <w:top w:val="none" w:sz="0" w:space="0" w:color="auto"/>
        <w:left w:val="none" w:sz="0" w:space="0" w:color="auto"/>
        <w:bottom w:val="none" w:sz="0" w:space="0" w:color="auto"/>
        <w:right w:val="none" w:sz="0" w:space="0" w:color="auto"/>
      </w:divBdr>
    </w:div>
    <w:div w:id="1443570496">
      <w:bodyDiv w:val="1"/>
      <w:marLeft w:val="0"/>
      <w:marRight w:val="0"/>
      <w:marTop w:val="0"/>
      <w:marBottom w:val="0"/>
      <w:divBdr>
        <w:top w:val="none" w:sz="0" w:space="0" w:color="auto"/>
        <w:left w:val="none" w:sz="0" w:space="0" w:color="auto"/>
        <w:bottom w:val="none" w:sz="0" w:space="0" w:color="auto"/>
        <w:right w:val="none" w:sz="0" w:space="0" w:color="auto"/>
      </w:divBdr>
    </w:div>
    <w:div w:id="1443763510">
      <w:bodyDiv w:val="1"/>
      <w:marLeft w:val="0"/>
      <w:marRight w:val="0"/>
      <w:marTop w:val="0"/>
      <w:marBottom w:val="0"/>
      <w:divBdr>
        <w:top w:val="none" w:sz="0" w:space="0" w:color="auto"/>
        <w:left w:val="none" w:sz="0" w:space="0" w:color="auto"/>
        <w:bottom w:val="none" w:sz="0" w:space="0" w:color="auto"/>
        <w:right w:val="none" w:sz="0" w:space="0" w:color="auto"/>
      </w:divBdr>
    </w:div>
    <w:div w:id="1445003830">
      <w:bodyDiv w:val="1"/>
      <w:marLeft w:val="0"/>
      <w:marRight w:val="0"/>
      <w:marTop w:val="0"/>
      <w:marBottom w:val="0"/>
      <w:divBdr>
        <w:top w:val="none" w:sz="0" w:space="0" w:color="auto"/>
        <w:left w:val="none" w:sz="0" w:space="0" w:color="auto"/>
        <w:bottom w:val="none" w:sz="0" w:space="0" w:color="auto"/>
        <w:right w:val="none" w:sz="0" w:space="0" w:color="auto"/>
      </w:divBdr>
    </w:div>
    <w:div w:id="1445033942">
      <w:bodyDiv w:val="1"/>
      <w:marLeft w:val="0"/>
      <w:marRight w:val="0"/>
      <w:marTop w:val="0"/>
      <w:marBottom w:val="0"/>
      <w:divBdr>
        <w:top w:val="none" w:sz="0" w:space="0" w:color="auto"/>
        <w:left w:val="none" w:sz="0" w:space="0" w:color="auto"/>
        <w:bottom w:val="none" w:sz="0" w:space="0" w:color="auto"/>
        <w:right w:val="none" w:sz="0" w:space="0" w:color="auto"/>
      </w:divBdr>
    </w:div>
    <w:div w:id="1445533807">
      <w:bodyDiv w:val="1"/>
      <w:marLeft w:val="0"/>
      <w:marRight w:val="0"/>
      <w:marTop w:val="0"/>
      <w:marBottom w:val="0"/>
      <w:divBdr>
        <w:top w:val="none" w:sz="0" w:space="0" w:color="auto"/>
        <w:left w:val="none" w:sz="0" w:space="0" w:color="auto"/>
        <w:bottom w:val="none" w:sz="0" w:space="0" w:color="auto"/>
        <w:right w:val="none" w:sz="0" w:space="0" w:color="auto"/>
      </w:divBdr>
    </w:div>
    <w:div w:id="1446189840">
      <w:bodyDiv w:val="1"/>
      <w:marLeft w:val="0"/>
      <w:marRight w:val="0"/>
      <w:marTop w:val="0"/>
      <w:marBottom w:val="0"/>
      <w:divBdr>
        <w:top w:val="none" w:sz="0" w:space="0" w:color="auto"/>
        <w:left w:val="none" w:sz="0" w:space="0" w:color="auto"/>
        <w:bottom w:val="none" w:sz="0" w:space="0" w:color="auto"/>
        <w:right w:val="none" w:sz="0" w:space="0" w:color="auto"/>
      </w:divBdr>
    </w:div>
    <w:div w:id="1446579614">
      <w:bodyDiv w:val="1"/>
      <w:marLeft w:val="0"/>
      <w:marRight w:val="0"/>
      <w:marTop w:val="0"/>
      <w:marBottom w:val="0"/>
      <w:divBdr>
        <w:top w:val="none" w:sz="0" w:space="0" w:color="auto"/>
        <w:left w:val="none" w:sz="0" w:space="0" w:color="auto"/>
        <w:bottom w:val="none" w:sz="0" w:space="0" w:color="auto"/>
        <w:right w:val="none" w:sz="0" w:space="0" w:color="auto"/>
      </w:divBdr>
    </w:div>
    <w:div w:id="1447575824">
      <w:bodyDiv w:val="1"/>
      <w:marLeft w:val="0"/>
      <w:marRight w:val="0"/>
      <w:marTop w:val="0"/>
      <w:marBottom w:val="0"/>
      <w:divBdr>
        <w:top w:val="none" w:sz="0" w:space="0" w:color="auto"/>
        <w:left w:val="none" w:sz="0" w:space="0" w:color="auto"/>
        <w:bottom w:val="none" w:sz="0" w:space="0" w:color="auto"/>
        <w:right w:val="none" w:sz="0" w:space="0" w:color="auto"/>
      </w:divBdr>
    </w:div>
    <w:div w:id="1451052840">
      <w:bodyDiv w:val="1"/>
      <w:marLeft w:val="0"/>
      <w:marRight w:val="0"/>
      <w:marTop w:val="0"/>
      <w:marBottom w:val="0"/>
      <w:divBdr>
        <w:top w:val="none" w:sz="0" w:space="0" w:color="auto"/>
        <w:left w:val="none" w:sz="0" w:space="0" w:color="auto"/>
        <w:bottom w:val="none" w:sz="0" w:space="0" w:color="auto"/>
        <w:right w:val="none" w:sz="0" w:space="0" w:color="auto"/>
      </w:divBdr>
    </w:div>
    <w:div w:id="1454247574">
      <w:bodyDiv w:val="1"/>
      <w:marLeft w:val="0"/>
      <w:marRight w:val="0"/>
      <w:marTop w:val="0"/>
      <w:marBottom w:val="0"/>
      <w:divBdr>
        <w:top w:val="none" w:sz="0" w:space="0" w:color="auto"/>
        <w:left w:val="none" w:sz="0" w:space="0" w:color="auto"/>
        <w:bottom w:val="none" w:sz="0" w:space="0" w:color="auto"/>
        <w:right w:val="none" w:sz="0" w:space="0" w:color="auto"/>
      </w:divBdr>
    </w:div>
    <w:div w:id="1454519111">
      <w:bodyDiv w:val="1"/>
      <w:marLeft w:val="0"/>
      <w:marRight w:val="0"/>
      <w:marTop w:val="0"/>
      <w:marBottom w:val="0"/>
      <w:divBdr>
        <w:top w:val="none" w:sz="0" w:space="0" w:color="auto"/>
        <w:left w:val="none" w:sz="0" w:space="0" w:color="auto"/>
        <w:bottom w:val="none" w:sz="0" w:space="0" w:color="auto"/>
        <w:right w:val="none" w:sz="0" w:space="0" w:color="auto"/>
      </w:divBdr>
    </w:div>
    <w:div w:id="1455174013">
      <w:bodyDiv w:val="1"/>
      <w:marLeft w:val="0"/>
      <w:marRight w:val="0"/>
      <w:marTop w:val="0"/>
      <w:marBottom w:val="0"/>
      <w:divBdr>
        <w:top w:val="none" w:sz="0" w:space="0" w:color="auto"/>
        <w:left w:val="none" w:sz="0" w:space="0" w:color="auto"/>
        <w:bottom w:val="none" w:sz="0" w:space="0" w:color="auto"/>
        <w:right w:val="none" w:sz="0" w:space="0" w:color="auto"/>
      </w:divBdr>
    </w:div>
    <w:div w:id="1455753238">
      <w:bodyDiv w:val="1"/>
      <w:marLeft w:val="0"/>
      <w:marRight w:val="0"/>
      <w:marTop w:val="0"/>
      <w:marBottom w:val="0"/>
      <w:divBdr>
        <w:top w:val="none" w:sz="0" w:space="0" w:color="auto"/>
        <w:left w:val="none" w:sz="0" w:space="0" w:color="auto"/>
        <w:bottom w:val="none" w:sz="0" w:space="0" w:color="auto"/>
        <w:right w:val="none" w:sz="0" w:space="0" w:color="auto"/>
      </w:divBdr>
    </w:div>
    <w:div w:id="1455900803">
      <w:bodyDiv w:val="1"/>
      <w:marLeft w:val="0"/>
      <w:marRight w:val="0"/>
      <w:marTop w:val="0"/>
      <w:marBottom w:val="0"/>
      <w:divBdr>
        <w:top w:val="none" w:sz="0" w:space="0" w:color="auto"/>
        <w:left w:val="none" w:sz="0" w:space="0" w:color="auto"/>
        <w:bottom w:val="none" w:sz="0" w:space="0" w:color="auto"/>
        <w:right w:val="none" w:sz="0" w:space="0" w:color="auto"/>
      </w:divBdr>
    </w:div>
    <w:div w:id="1457675211">
      <w:bodyDiv w:val="1"/>
      <w:marLeft w:val="0"/>
      <w:marRight w:val="0"/>
      <w:marTop w:val="0"/>
      <w:marBottom w:val="0"/>
      <w:divBdr>
        <w:top w:val="none" w:sz="0" w:space="0" w:color="auto"/>
        <w:left w:val="none" w:sz="0" w:space="0" w:color="auto"/>
        <w:bottom w:val="none" w:sz="0" w:space="0" w:color="auto"/>
        <w:right w:val="none" w:sz="0" w:space="0" w:color="auto"/>
      </w:divBdr>
    </w:div>
    <w:div w:id="1460223471">
      <w:bodyDiv w:val="1"/>
      <w:marLeft w:val="0"/>
      <w:marRight w:val="0"/>
      <w:marTop w:val="0"/>
      <w:marBottom w:val="0"/>
      <w:divBdr>
        <w:top w:val="none" w:sz="0" w:space="0" w:color="auto"/>
        <w:left w:val="none" w:sz="0" w:space="0" w:color="auto"/>
        <w:bottom w:val="none" w:sz="0" w:space="0" w:color="auto"/>
        <w:right w:val="none" w:sz="0" w:space="0" w:color="auto"/>
      </w:divBdr>
    </w:div>
    <w:div w:id="1460605301">
      <w:bodyDiv w:val="1"/>
      <w:marLeft w:val="0"/>
      <w:marRight w:val="0"/>
      <w:marTop w:val="0"/>
      <w:marBottom w:val="0"/>
      <w:divBdr>
        <w:top w:val="none" w:sz="0" w:space="0" w:color="auto"/>
        <w:left w:val="none" w:sz="0" w:space="0" w:color="auto"/>
        <w:bottom w:val="none" w:sz="0" w:space="0" w:color="auto"/>
        <w:right w:val="none" w:sz="0" w:space="0" w:color="auto"/>
      </w:divBdr>
    </w:div>
    <w:div w:id="1460606252">
      <w:bodyDiv w:val="1"/>
      <w:marLeft w:val="0"/>
      <w:marRight w:val="0"/>
      <w:marTop w:val="0"/>
      <w:marBottom w:val="0"/>
      <w:divBdr>
        <w:top w:val="none" w:sz="0" w:space="0" w:color="auto"/>
        <w:left w:val="none" w:sz="0" w:space="0" w:color="auto"/>
        <w:bottom w:val="none" w:sz="0" w:space="0" w:color="auto"/>
        <w:right w:val="none" w:sz="0" w:space="0" w:color="auto"/>
      </w:divBdr>
    </w:div>
    <w:div w:id="1464494193">
      <w:bodyDiv w:val="1"/>
      <w:marLeft w:val="0"/>
      <w:marRight w:val="0"/>
      <w:marTop w:val="0"/>
      <w:marBottom w:val="0"/>
      <w:divBdr>
        <w:top w:val="none" w:sz="0" w:space="0" w:color="auto"/>
        <w:left w:val="none" w:sz="0" w:space="0" w:color="auto"/>
        <w:bottom w:val="none" w:sz="0" w:space="0" w:color="auto"/>
        <w:right w:val="none" w:sz="0" w:space="0" w:color="auto"/>
      </w:divBdr>
    </w:div>
    <w:div w:id="1464620126">
      <w:bodyDiv w:val="1"/>
      <w:marLeft w:val="0"/>
      <w:marRight w:val="0"/>
      <w:marTop w:val="0"/>
      <w:marBottom w:val="0"/>
      <w:divBdr>
        <w:top w:val="none" w:sz="0" w:space="0" w:color="auto"/>
        <w:left w:val="none" w:sz="0" w:space="0" w:color="auto"/>
        <w:bottom w:val="none" w:sz="0" w:space="0" w:color="auto"/>
        <w:right w:val="none" w:sz="0" w:space="0" w:color="auto"/>
      </w:divBdr>
    </w:div>
    <w:div w:id="1466506444">
      <w:bodyDiv w:val="1"/>
      <w:marLeft w:val="0"/>
      <w:marRight w:val="0"/>
      <w:marTop w:val="0"/>
      <w:marBottom w:val="0"/>
      <w:divBdr>
        <w:top w:val="none" w:sz="0" w:space="0" w:color="auto"/>
        <w:left w:val="none" w:sz="0" w:space="0" w:color="auto"/>
        <w:bottom w:val="none" w:sz="0" w:space="0" w:color="auto"/>
        <w:right w:val="none" w:sz="0" w:space="0" w:color="auto"/>
      </w:divBdr>
    </w:div>
    <w:div w:id="1469013258">
      <w:bodyDiv w:val="1"/>
      <w:marLeft w:val="0"/>
      <w:marRight w:val="0"/>
      <w:marTop w:val="0"/>
      <w:marBottom w:val="0"/>
      <w:divBdr>
        <w:top w:val="none" w:sz="0" w:space="0" w:color="auto"/>
        <w:left w:val="none" w:sz="0" w:space="0" w:color="auto"/>
        <w:bottom w:val="none" w:sz="0" w:space="0" w:color="auto"/>
        <w:right w:val="none" w:sz="0" w:space="0" w:color="auto"/>
      </w:divBdr>
    </w:div>
    <w:div w:id="1470055908">
      <w:bodyDiv w:val="1"/>
      <w:marLeft w:val="0"/>
      <w:marRight w:val="0"/>
      <w:marTop w:val="0"/>
      <w:marBottom w:val="0"/>
      <w:divBdr>
        <w:top w:val="none" w:sz="0" w:space="0" w:color="auto"/>
        <w:left w:val="none" w:sz="0" w:space="0" w:color="auto"/>
        <w:bottom w:val="none" w:sz="0" w:space="0" w:color="auto"/>
        <w:right w:val="none" w:sz="0" w:space="0" w:color="auto"/>
      </w:divBdr>
    </w:div>
    <w:div w:id="1472139862">
      <w:bodyDiv w:val="1"/>
      <w:marLeft w:val="0"/>
      <w:marRight w:val="0"/>
      <w:marTop w:val="0"/>
      <w:marBottom w:val="0"/>
      <w:divBdr>
        <w:top w:val="none" w:sz="0" w:space="0" w:color="auto"/>
        <w:left w:val="none" w:sz="0" w:space="0" w:color="auto"/>
        <w:bottom w:val="none" w:sz="0" w:space="0" w:color="auto"/>
        <w:right w:val="none" w:sz="0" w:space="0" w:color="auto"/>
      </w:divBdr>
    </w:div>
    <w:div w:id="1472407564">
      <w:bodyDiv w:val="1"/>
      <w:marLeft w:val="0"/>
      <w:marRight w:val="0"/>
      <w:marTop w:val="0"/>
      <w:marBottom w:val="0"/>
      <w:divBdr>
        <w:top w:val="none" w:sz="0" w:space="0" w:color="auto"/>
        <w:left w:val="none" w:sz="0" w:space="0" w:color="auto"/>
        <w:bottom w:val="none" w:sz="0" w:space="0" w:color="auto"/>
        <w:right w:val="none" w:sz="0" w:space="0" w:color="auto"/>
      </w:divBdr>
    </w:div>
    <w:div w:id="1472551079">
      <w:bodyDiv w:val="1"/>
      <w:marLeft w:val="0"/>
      <w:marRight w:val="0"/>
      <w:marTop w:val="0"/>
      <w:marBottom w:val="0"/>
      <w:divBdr>
        <w:top w:val="none" w:sz="0" w:space="0" w:color="auto"/>
        <w:left w:val="none" w:sz="0" w:space="0" w:color="auto"/>
        <w:bottom w:val="none" w:sz="0" w:space="0" w:color="auto"/>
        <w:right w:val="none" w:sz="0" w:space="0" w:color="auto"/>
      </w:divBdr>
    </w:div>
    <w:div w:id="1473526606">
      <w:bodyDiv w:val="1"/>
      <w:marLeft w:val="0"/>
      <w:marRight w:val="0"/>
      <w:marTop w:val="0"/>
      <w:marBottom w:val="0"/>
      <w:divBdr>
        <w:top w:val="none" w:sz="0" w:space="0" w:color="auto"/>
        <w:left w:val="none" w:sz="0" w:space="0" w:color="auto"/>
        <w:bottom w:val="none" w:sz="0" w:space="0" w:color="auto"/>
        <w:right w:val="none" w:sz="0" w:space="0" w:color="auto"/>
      </w:divBdr>
    </w:div>
    <w:div w:id="1473712955">
      <w:bodyDiv w:val="1"/>
      <w:marLeft w:val="0"/>
      <w:marRight w:val="0"/>
      <w:marTop w:val="0"/>
      <w:marBottom w:val="0"/>
      <w:divBdr>
        <w:top w:val="none" w:sz="0" w:space="0" w:color="auto"/>
        <w:left w:val="none" w:sz="0" w:space="0" w:color="auto"/>
        <w:bottom w:val="none" w:sz="0" w:space="0" w:color="auto"/>
        <w:right w:val="none" w:sz="0" w:space="0" w:color="auto"/>
      </w:divBdr>
    </w:div>
    <w:div w:id="1474374087">
      <w:bodyDiv w:val="1"/>
      <w:marLeft w:val="0"/>
      <w:marRight w:val="0"/>
      <w:marTop w:val="0"/>
      <w:marBottom w:val="0"/>
      <w:divBdr>
        <w:top w:val="none" w:sz="0" w:space="0" w:color="auto"/>
        <w:left w:val="none" w:sz="0" w:space="0" w:color="auto"/>
        <w:bottom w:val="none" w:sz="0" w:space="0" w:color="auto"/>
        <w:right w:val="none" w:sz="0" w:space="0" w:color="auto"/>
      </w:divBdr>
    </w:div>
    <w:div w:id="1476413045">
      <w:bodyDiv w:val="1"/>
      <w:marLeft w:val="0"/>
      <w:marRight w:val="0"/>
      <w:marTop w:val="0"/>
      <w:marBottom w:val="0"/>
      <w:divBdr>
        <w:top w:val="none" w:sz="0" w:space="0" w:color="auto"/>
        <w:left w:val="none" w:sz="0" w:space="0" w:color="auto"/>
        <w:bottom w:val="none" w:sz="0" w:space="0" w:color="auto"/>
        <w:right w:val="none" w:sz="0" w:space="0" w:color="auto"/>
      </w:divBdr>
    </w:div>
    <w:div w:id="1477256896">
      <w:bodyDiv w:val="1"/>
      <w:marLeft w:val="0"/>
      <w:marRight w:val="0"/>
      <w:marTop w:val="0"/>
      <w:marBottom w:val="0"/>
      <w:divBdr>
        <w:top w:val="none" w:sz="0" w:space="0" w:color="auto"/>
        <w:left w:val="none" w:sz="0" w:space="0" w:color="auto"/>
        <w:bottom w:val="none" w:sz="0" w:space="0" w:color="auto"/>
        <w:right w:val="none" w:sz="0" w:space="0" w:color="auto"/>
      </w:divBdr>
    </w:div>
    <w:div w:id="1477992836">
      <w:bodyDiv w:val="1"/>
      <w:marLeft w:val="0"/>
      <w:marRight w:val="0"/>
      <w:marTop w:val="0"/>
      <w:marBottom w:val="0"/>
      <w:divBdr>
        <w:top w:val="none" w:sz="0" w:space="0" w:color="auto"/>
        <w:left w:val="none" w:sz="0" w:space="0" w:color="auto"/>
        <w:bottom w:val="none" w:sz="0" w:space="0" w:color="auto"/>
        <w:right w:val="none" w:sz="0" w:space="0" w:color="auto"/>
      </w:divBdr>
    </w:div>
    <w:div w:id="1478063261">
      <w:bodyDiv w:val="1"/>
      <w:marLeft w:val="0"/>
      <w:marRight w:val="0"/>
      <w:marTop w:val="0"/>
      <w:marBottom w:val="0"/>
      <w:divBdr>
        <w:top w:val="none" w:sz="0" w:space="0" w:color="auto"/>
        <w:left w:val="none" w:sz="0" w:space="0" w:color="auto"/>
        <w:bottom w:val="none" w:sz="0" w:space="0" w:color="auto"/>
        <w:right w:val="none" w:sz="0" w:space="0" w:color="auto"/>
      </w:divBdr>
    </w:div>
    <w:div w:id="1480611109">
      <w:bodyDiv w:val="1"/>
      <w:marLeft w:val="0"/>
      <w:marRight w:val="0"/>
      <w:marTop w:val="0"/>
      <w:marBottom w:val="0"/>
      <w:divBdr>
        <w:top w:val="none" w:sz="0" w:space="0" w:color="auto"/>
        <w:left w:val="none" w:sz="0" w:space="0" w:color="auto"/>
        <w:bottom w:val="none" w:sz="0" w:space="0" w:color="auto"/>
        <w:right w:val="none" w:sz="0" w:space="0" w:color="auto"/>
      </w:divBdr>
    </w:div>
    <w:div w:id="1484662895">
      <w:bodyDiv w:val="1"/>
      <w:marLeft w:val="0"/>
      <w:marRight w:val="0"/>
      <w:marTop w:val="0"/>
      <w:marBottom w:val="0"/>
      <w:divBdr>
        <w:top w:val="none" w:sz="0" w:space="0" w:color="auto"/>
        <w:left w:val="none" w:sz="0" w:space="0" w:color="auto"/>
        <w:bottom w:val="none" w:sz="0" w:space="0" w:color="auto"/>
        <w:right w:val="none" w:sz="0" w:space="0" w:color="auto"/>
      </w:divBdr>
    </w:div>
    <w:div w:id="1488127547">
      <w:bodyDiv w:val="1"/>
      <w:marLeft w:val="0"/>
      <w:marRight w:val="0"/>
      <w:marTop w:val="0"/>
      <w:marBottom w:val="0"/>
      <w:divBdr>
        <w:top w:val="none" w:sz="0" w:space="0" w:color="auto"/>
        <w:left w:val="none" w:sz="0" w:space="0" w:color="auto"/>
        <w:bottom w:val="none" w:sz="0" w:space="0" w:color="auto"/>
        <w:right w:val="none" w:sz="0" w:space="0" w:color="auto"/>
      </w:divBdr>
    </w:div>
    <w:div w:id="1488477446">
      <w:bodyDiv w:val="1"/>
      <w:marLeft w:val="0"/>
      <w:marRight w:val="0"/>
      <w:marTop w:val="0"/>
      <w:marBottom w:val="0"/>
      <w:divBdr>
        <w:top w:val="none" w:sz="0" w:space="0" w:color="auto"/>
        <w:left w:val="none" w:sz="0" w:space="0" w:color="auto"/>
        <w:bottom w:val="none" w:sz="0" w:space="0" w:color="auto"/>
        <w:right w:val="none" w:sz="0" w:space="0" w:color="auto"/>
      </w:divBdr>
    </w:div>
    <w:div w:id="1489243862">
      <w:bodyDiv w:val="1"/>
      <w:marLeft w:val="0"/>
      <w:marRight w:val="0"/>
      <w:marTop w:val="0"/>
      <w:marBottom w:val="0"/>
      <w:divBdr>
        <w:top w:val="none" w:sz="0" w:space="0" w:color="auto"/>
        <w:left w:val="none" w:sz="0" w:space="0" w:color="auto"/>
        <w:bottom w:val="none" w:sz="0" w:space="0" w:color="auto"/>
        <w:right w:val="none" w:sz="0" w:space="0" w:color="auto"/>
      </w:divBdr>
    </w:div>
    <w:div w:id="1489397494">
      <w:bodyDiv w:val="1"/>
      <w:marLeft w:val="0"/>
      <w:marRight w:val="0"/>
      <w:marTop w:val="0"/>
      <w:marBottom w:val="0"/>
      <w:divBdr>
        <w:top w:val="none" w:sz="0" w:space="0" w:color="auto"/>
        <w:left w:val="none" w:sz="0" w:space="0" w:color="auto"/>
        <w:bottom w:val="none" w:sz="0" w:space="0" w:color="auto"/>
        <w:right w:val="none" w:sz="0" w:space="0" w:color="auto"/>
      </w:divBdr>
    </w:div>
    <w:div w:id="1489639506">
      <w:bodyDiv w:val="1"/>
      <w:marLeft w:val="0"/>
      <w:marRight w:val="0"/>
      <w:marTop w:val="0"/>
      <w:marBottom w:val="0"/>
      <w:divBdr>
        <w:top w:val="none" w:sz="0" w:space="0" w:color="auto"/>
        <w:left w:val="none" w:sz="0" w:space="0" w:color="auto"/>
        <w:bottom w:val="none" w:sz="0" w:space="0" w:color="auto"/>
        <w:right w:val="none" w:sz="0" w:space="0" w:color="auto"/>
      </w:divBdr>
    </w:div>
    <w:div w:id="1491479597">
      <w:bodyDiv w:val="1"/>
      <w:marLeft w:val="0"/>
      <w:marRight w:val="0"/>
      <w:marTop w:val="0"/>
      <w:marBottom w:val="0"/>
      <w:divBdr>
        <w:top w:val="none" w:sz="0" w:space="0" w:color="auto"/>
        <w:left w:val="none" w:sz="0" w:space="0" w:color="auto"/>
        <w:bottom w:val="none" w:sz="0" w:space="0" w:color="auto"/>
        <w:right w:val="none" w:sz="0" w:space="0" w:color="auto"/>
      </w:divBdr>
    </w:div>
    <w:div w:id="1493594612">
      <w:bodyDiv w:val="1"/>
      <w:marLeft w:val="0"/>
      <w:marRight w:val="0"/>
      <w:marTop w:val="0"/>
      <w:marBottom w:val="0"/>
      <w:divBdr>
        <w:top w:val="none" w:sz="0" w:space="0" w:color="auto"/>
        <w:left w:val="none" w:sz="0" w:space="0" w:color="auto"/>
        <w:bottom w:val="none" w:sz="0" w:space="0" w:color="auto"/>
        <w:right w:val="none" w:sz="0" w:space="0" w:color="auto"/>
      </w:divBdr>
    </w:div>
    <w:div w:id="1501314984">
      <w:bodyDiv w:val="1"/>
      <w:marLeft w:val="0"/>
      <w:marRight w:val="0"/>
      <w:marTop w:val="0"/>
      <w:marBottom w:val="0"/>
      <w:divBdr>
        <w:top w:val="none" w:sz="0" w:space="0" w:color="auto"/>
        <w:left w:val="none" w:sz="0" w:space="0" w:color="auto"/>
        <w:bottom w:val="none" w:sz="0" w:space="0" w:color="auto"/>
        <w:right w:val="none" w:sz="0" w:space="0" w:color="auto"/>
      </w:divBdr>
    </w:div>
    <w:div w:id="1503356164">
      <w:bodyDiv w:val="1"/>
      <w:marLeft w:val="0"/>
      <w:marRight w:val="0"/>
      <w:marTop w:val="0"/>
      <w:marBottom w:val="0"/>
      <w:divBdr>
        <w:top w:val="none" w:sz="0" w:space="0" w:color="auto"/>
        <w:left w:val="none" w:sz="0" w:space="0" w:color="auto"/>
        <w:bottom w:val="none" w:sz="0" w:space="0" w:color="auto"/>
        <w:right w:val="none" w:sz="0" w:space="0" w:color="auto"/>
      </w:divBdr>
    </w:div>
    <w:div w:id="1504469257">
      <w:bodyDiv w:val="1"/>
      <w:marLeft w:val="0"/>
      <w:marRight w:val="0"/>
      <w:marTop w:val="0"/>
      <w:marBottom w:val="0"/>
      <w:divBdr>
        <w:top w:val="none" w:sz="0" w:space="0" w:color="auto"/>
        <w:left w:val="none" w:sz="0" w:space="0" w:color="auto"/>
        <w:bottom w:val="none" w:sz="0" w:space="0" w:color="auto"/>
        <w:right w:val="none" w:sz="0" w:space="0" w:color="auto"/>
      </w:divBdr>
    </w:div>
    <w:div w:id="1504473301">
      <w:bodyDiv w:val="1"/>
      <w:marLeft w:val="0"/>
      <w:marRight w:val="0"/>
      <w:marTop w:val="0"/>
      <w:marBottom w:val="0"/>
      <w:divBdr>
        <w:top w:val="none" w:sz="0" w:space="0" w:color="auto"/>
        <w:left w:val="none" w:sz="0" w:space="0" w:color="auto"/>
        <w:bottom w:val="none" w:sz="0" w:space="0" w:color="auto"/>
        <w:right w:val="none" w:sz="0" w:space="0" w:color="auto"/>
      </w:divBdr>
    </w:div>
    <w:div w:id="1504972071">
      <w:bodyDiv w:val="1"/>
      <w:marLeft w:val="0"/>
      <w:marRight w:val="0"/>
      <w:marTop w:val="0"/>
      <w:marBottom w:val="0"/>
      <w:divBdr>
        <w:top w:val="none" w:sz="0" w:space="0" w:color="auto"/>
        <w:left w:val="none" w:sz="0" w:space="0" w:color="auto"/>
        <w:bottom w:val="none" w:sz="0" w:space="0" w:color="auto"/>
        <w:right w:val="none" w:sz="0" w:space="0" w:color="auto"/>
      </w:divBdr>
    </w:div>
    <w:div w:id="1505314271">
      <w:bodyDiv w:val="1"/>
      <w:marLeft w:val="0"/>
      <w:marRight w:val="0"/>
      <w:marTop w:val="0"/>
      <w:marBottom w:val="0"/>
      <w:divBdr>
        <w:top w:val="none" w:sz="0" w:space="0" w:color="auto"/>
        <w:left w:val="none" w:sz="0" w:space="0" w:color="auto"/>
        <w:bottom w:val="none" w:sz="0" w:space="0" w:color="auto"/>
        <w:right w:val="none" w:sz="0" w:space="0" w:color="auto"/>
      </w:divBdr>
    </w:div>
    <w:div w:id="1508791834">
      <w:bodyDiv w:val="1"/>
      <w:marLeft w:val="0"/>
      <w:marRight w:val="0"/>
      <w:marTop w:val="0"/>
      <w:marBottom w:val="0"/>
      <w:divBdr>
        <w:top w:val="none" w:sz="0" w:space="0" w:color="auto"/>
        <w:left w:val="none" w:sz="0" w:space="0" w:color="auto"/>
        <w:bottom w:val="none" w:sz="0" w:space="0" w:color="auto"/>
        <w:right w:val="none" w:sz="0" w:space="0" w:color="auto"/>
      </w:divBdr>
    </w:div>
    <w:div w:id="1509058830">
      <w:bodyDiv w:val="1"/>
      <w:marLeft w:val="0"/>
      <w:marRight w:val="0"/>
      <w:marTop w:val="0"/>
      <w:marBottom w:val="0"/>
      <w:divBdr>
        <w:top w:val="none" w:sz="0" w:space="0" w:color="auto"/>
        <w:left w:val="none" w:sz="0" w:space="0" w:color="auto"/>
        <w:bottom w:val="none" w:sz="0" w:space="0" w:color="auto"/>
        <w:right w:val="none" w:sz="0" w:space="0" w:color="auto"/>
      </w:divBdr>
    </w:div>
    <w:div w:id="1511524407">
      <w:bodyDiv w:val="1"/>
      <w:marLeft w:val="0"/>
      <w:marRight w:val="0"/>
      <w:marTop w:val="0"/>
      <w:marBottom w:val="0"/>
      <w:divBdr>
        <w:top w:val="none" w:sz="0" w:space="0" w:color="auto"/>
        <w:left w:val="none" w:sz="0" w:space="0" w:color="auto"/>
        <w:bottom w:val="none" w:sz="0" w:space="0" w:color="auto"/>
        <w:right w:val="none" w:sz="0" w:space="0" w:color="auto"/>
      </w:divBdr>
    </w:div>
    <w:div w:id="1513450886">
      <w:bodyDiv w:val="1"/>
      <w:marLeft w:val="0"/>
      <w:marRight w:val="0"/>
      <w:marTop w:val="0"/>
      <w:marBottom w:val="0"/>
      <w:divBdr>
        <w:top w:val="none" w:sz="0" w:space="0" w:color="auto"/>
        <w:left w:val="none" w:sz="0" w:space="0" w:color="auto"/>
        <w:bottom w:val="none" w:sz="0" w:space="0" w:color="auto"/>
        <w:right w:val="none" w:sz="0" w:space="0" w:color="auto"/>
      </w:divBdr>
    </w:div>
    <w:div w:id="1515145538">
      <w:bodyDiv w:val="1"/>
      <w:marLeft w:val="0"/>
      <w:marRight w:val="0"/>
      <w:marTop w:val="0"/>
      <w:marBottom w:val="0"/>
      <w:divBdr>
        <w:top w:val="none" w:sz="0" w:space="0" w:color="auto"/>
        <w:left w:val="none" w:sz="0" w:space="0" w:color="auto"/>
        <w:bottom w:val="none" w:sz="0" w:space="0" w:color="auto"/>
        <w:right w:val="none" w:sz="0" w:space="0" w:color="auto"/>
      </w:divBdr>
    </w:div>
    <w:div w:id="1515266636">
      <w:bodyDiv w:val="1"/>
      <w:marLeft w:val="0"/>
      <w:marRight w:val="0"/>
      <w:marTop w:val="0"/>
      <w:marBottom w:val="0"/>
      <w:divBdr>
        <w:top w:val="none" w:sz="0" w:space="0" w:color="auto"/>
        <w:left w:val="none" w:sz="0" w:space="0" w:color="auto"/>
        <w:bottom w:val="none" w:sz="0" w:space="0" w:color="auto"/>
        <w:right w:val="none" w:sz="0" w:space="0" w:color="auto"/>
      </w:divBdr>
    </w:div>
    <w:div w:id="1515657090">
      <w:bodyDiv w:val="1"/>
      <w:marLeft w:val="0"/>
      <w:marRight w:val="0"/>
      <w:marTop w:val="0"/>
      <w:marBottom w:val="0"/>
      <w:divBdr>
        <w:top w:val="none" w:sz="0" w:space="0" w:color="auto"/>
        <w:left w:val="none" w:sz="0" w:space="0" w:color="auto"/>
        <w:bottom w:val="none" w:sz="0" w:space="0" w:color="auto"/>
        <w:right w:val="none" w:sz="0" w:space="0" w:color="auto"/>
      </w:divBdr>
    </w:div>
    <w:div w:id="1516460983">
      <w:bodyDiv w:val="1"/>
      <w:marLeft w:val="0"/>
      <w:marRight w:val="0"/>
      <w:marTop w:val="0"/>
      <w:marBottom w:val="0"/>
      <w:divBdr>
        <w:top w:val="none" w:sz="0" w:space="0" w:color="auto"/>
        <w:left w:val="none" w:sz="0" w:space="0" w:color="auto"/>
        <w:bottom w:val="none" w:sz="0" w:space="0" w:color="auto"/>
        <w:right w:val="none" w:sz="0" w:space="0" w:color="auto"/>
      </w:divBdr>
    </w:div>
    <w:div w:id="1517228492">
      <w:bodyDiv w:val="1"/>
      <w:marLeft w:val="0"/>
      <w:marRight w:val="0"/>
      <w:marTop w:val="0"/>
      <w:marBottom w:val="0"/>
      <w:divBdr>
        <w:top w:val="none" w:sz="0" w:space="0" w:color="auto"/>
        <w:left w:val="none" w:sz="0" w:space="0" w:color="auto"/>
        <w:bottom w:val="none" w:sz="0" w:space="0" w:color="auto"/>
        <w:right w:val="none" w:sz="0" w:space="0" w:color="auto"/>
      </w:divBdr>
    </w:div>
    <w:div w:id="1517691866">
      <w:bodyDiv w:val="1"/>
      <w:marLeft w:val="0"/>
      <w:marRight w:val="0"/>
      <w:marTop w:val="0"/>
      <w:marBottom w:val="0"/>
      <w:divBdr>
        <w:top w:val="none" w:sz="0" w:space="0" w:color="auto"/>
        <w:left w:val="none" w:sz="0" w:space="0" w:color="auto"/>
        <w:bottom w:val="none" w:sz="0" w:space="0" w:color="auto"/>
        <w:right w:val="none" w:sz="0" w:space="0" w:color="auto"/>
      </w:divBdr>
    </w:div>
    <w:div w:id="1518229584">
      <w:bodyDiv w:val="1"/>
      <w:marLeft w:val="0"/>
      <w:marRight w:val="0"/>
      <w:marTop w:val="0"/>
      <w:marBottom w:val="0"/>
      <w:divBdr>
        <w:top w:val="none" w:sz="0" w:space="0" w:color="auto"/>
        <w:left w:val="none" w:sz="0" w:space="0" w:color="auto"/>
        <w:bottom w:val="none" w:sz="0" w:space="0" w:color="auto"/>
        <w:right w:val="none" w:sz="0" w:space="0" w:color="auto"/>
      </w:divBdr>
    </w:div>
    <w:div w:id="1519809836">
      <w:bodyDiv w:val="1"/>
      <w:marLeft w:val="0"/>
      <w:marRight w:val="0"/>
      <w:marTop w:val="0"/>
      <w:marBottom w:val="0"/>
      <w:divBdr>
        <w:top w:val="none" w:sz="0" w:space="0" w:color="auto"/>
        <w:left w:val="none" w:sz="0" w:space="0" w:color="auto"/>
        <w:bottom w:val="none" w:sz="0" w:space="0" w:color="auto"/>
        <w:right w:val="none" w:sz="0" w:space="0" w:color="auto"/>
      </w:divBdr>
    </w:div>
    <w:div w:id="1520894634">
      <w:bodyDiv w:val="1"/>
      <w:marLeft w:val="0"/>
      <w:marRight w:val="0"/>
      <w:marTop w:val="0"/>
      <w:marBottom w:val="0"/>
      <w:divBdr>
        <w:top w:val="none" w:sz="0" w:space="0" w:color="auto"/>
        <w:left w:val="none" w:sz="0" w:space="0" w:color="auto"/>
        <w:bottom w:val="none" w:sz="0" w:space="0" w:color="auto"/>
        <w:right w:val="none" w:sz="0" w:space="0" w:color="auto"/>
      </w:divBdr>
    </w:div>
    <w:div w:id="1521821219">
      <w:bodyDiv w:val="1"/>
      <w:marLeft w:val="0"/>
      <w:marRight w:val="0"/>
      <w:marTop w:val="0"/>
      <w:marBottom w:val="0"/>
      <w:divBdr>
        <w:top w:val="none" w:sz="0" w:space="0" w:color="auto"/>
        <w:left w:val="none" w:sz="0" w:space="0" w:color="auto"/>
        <w:bottom w:val="none" w:sz="0" w:space="0" w:color="auto"/>
        <w:right w:val="none" w:sz="0" w:space="0" w:color="auto"/>
      </w:divBdr>
    </w:div>
    <w:div w:id="1528132516">
      <w:bodyDiv w:val="1"/>
      <w:marLeft w:val="0"/>
      <w:marRight w:val="0"/>
      <w:marTop w:val="0"/>
      <w:marBottom w:val="0"/>
      <w:divBdr>
        <w:top w:val="none" w:sz="0" w:space="0" w:color="auto"/>
        <w:left w:val="none" w:sz="0" w:space="0" w:color="auto"/>
        <w:bottom w:val="none" w:sz="0" w:space="0" w:color="auto"/>
        <w:right w:val="none" w:sz="0" w:space="0" w:color="auto"/>
      </w:divBdr>
    </w:div>
    <w:div w:id="1530100682">
      <w:bodyDiv w:val="1"/>
      <w:marLeft w:val="0"/>
      <w:marRight w:val="0"/>
      <w:marTop w:val="0"/>
      <w:marBottom w:val="0"/>
      <w:divBdr>
        <w:top w:val="none" w:sz="0" w:space="0" w:color="auto"/>
        <w:left w:val="none" w:sz="0" w:space="0" w:color="auto"/>
        <w:bottom w:val="none" w:sz="0" w:space="0" w:color="auto"/>
        <w:right w:val="none" w:sz="0" w:space="0" w:color="auto"/>
      </w:divBdr>
    </w:div>
    <w:div w:id="1530216433">
      <w:bodyDiv w:val="1"/>
      <w:marLeft w:val="0"/>
      <w:marRight w:val="0"/>
      <w:marTop w:val="0"/>
      <w:marBottom w:val="0"/>
      <w:divBdr>
        <w:top w:val="none" w:sz="0" w:space="0" w:color="auto"/>
        <w:left w:val="none" w:sz="0" w:space="0" w:color="auto"/>
        <w:bottom w:val="none" w:sz="0" w:space="0" w:color="auto"/>
        <w:right w:val="none" w:sz="0" w:space="0" w:color="auto"/>
      </w:divBdr>
    </w:div>
    <w:div w:id="1530996699">
      <w:bodyDiv w:val="1"/>
      <w:marLeft w:val="0"/>
      <w:marRight w:val="0"/>
      <w:marTop w:val="0"/>
      <w:marBottom w:val="0"/>
      <w:divBdr>
        <w:top w:val="none" w:sz="0" w:space="0" w:color="auto"/>
        <w:left w:val="none" w:sz="0" w:space="0" w:color="auto"/>
        <w:bottom w:val="none" w:sz="0" w:space="0" w:color="auto"/>
        <w:right w:val="none" w:sz="0" w:space="0" w:color="auto"/>
      </w:divBdr>
    </w:div>
    <w:div w:id="1531408648">
      <w:bodyDiv w:val="1"/>
      <w:marLeft w:val="0"/>
      <w:marRight w:val="0"/>
      <w:marTop w:val="0"/>
      <w:marBottom w:val="0"/>
      <w:divBdr>
        <w:top w:val="none" w:sz="0" w:space="0" w:color="auto"/>
        <w:left w:val="none" w:sz="0" w:space="0" w:color="auto"/>
        <w:bottom w:val="none" w:sz="0" w:space="0" w:color="auto"/>
        <w:right w:val="none" w:sz="0" w:space="0" w:color="auto"/>
      </w:divBdr>
    </w:div>
    <w:div w:id="1531987037">
      <w:bodyDiv w:val="1"/>
      <w:marLeft w:val="0"/>
      <w:marRight w:val="0"/>
      <w:marTop w:val="0"/>
      <w:marBottom w:val="0"/>
      <w:divBdr>
        <w:top w:val="none" w:sz="0" w:space="0" w:color="auto"/>
        <w:left w:val="none" w:sz="0" w:space="0" w:color="auto"/>
        <w:bottom w:val="none" w:sz="0" w:space="0" w:color="auto"/>
        <w:right w:val="none" w:sz="0" w:space="0" w:color="auto"/>
      </w:divBdr>
    </w:div>
    <w:div w:id="1532300081">
      <w:bodyDiv w:val="1"/>
      <w:marLeft w:val="0"/>
      <w:marRight w:val="0"/>
      <w:marTop w:val="0"/>
      <w:marBottom w:val="0"/>
      <w:divBdr>
        <w:top w:val="none" w:sz="0" w:space="0" w:color="auto"/>
        <w:left w:val="none" w:sz="0" w:space="0" w:color="auto"/>
        <w:bottom w:val="none" w:sz="0" w:space="0" w:color="auto"/>
        <w:right w:val="none" w:sz="0" w:space="0" w:color="auto"/>
      </w:divBdr>
    </w:div>
    <w:div w:id="1540899063">
      <w:bodyDiv w:val="1"/>
      <w:marLeft w:val="0"/>
      <w:marRight w:val="0"/>
      <w:marTop w:val="0"/>
      <w:marBottom w:val="0"/>
      <w:divBdr>
        <w:top w:val="none" w:sz="0" w:space="0" w:color="auto"/>
        <w:left w:val="none" w:sz="0" w:space="0" w:color="auto"/>
        <w:bottom w:val="none" w:sz="0" w:space="0" w:color="auto"/>
        <w:right w:val="none" w:sz="0" w:space="0" w:color="auto"/>
      </w:divBdr>
    </w:div>
    <w:div w:id="1541628229">
      <w:bodyDiv w:val="1"/>
      <w:marLeft w:val="0"/>
      <w:marRight w:val="0"/>
      <w:marTop w:val="0"/>
      <w:marBottom w:val="0"/>
      <w:divBdr>
        <w:top w:val="none" w:sz="0" w:space="0" w:color="auto"/>
        <w:left w:val="none" w:sz="0" w:space="0" w:color="auto"/>
        <w:bottom w:val="none" w:sz="0" w:space="0" w:color="auto"/>
        <w:right w:val="none" w:sz="0" w:space="0" w:color="auto"/>
      </w:divBdr>
    </w:div>
    <w:div w:id="1541825076">
      <w:bodyDiv w:val="1"/>
      <w:marLeft w:val="0"/>
      <w:marRight w:val="0"/>
      <w:marTop w:val="0"/>
      <w:marBottom w:val="0"/>
      <w:divBdr>
        <w:top w:val="none" w:sz="0" w:space="0" w:color="auto"/>
        <w:left w:val="none" w:sz="0" w:space="0" w:color="auto"/>
        <w:bottom w:val="none" w:sz="0" w:space="0" w:color="auto"/>
        <w:right w:val="none" w:sz="0" w:space="0" w:color="auto"/>
      </w:divBdr>
    </w:div>
    <w:div w:id="1542746591">
      <w:bodyDiv w:val="1"/>
      <w:marLeft w:val="0"/>
      <w:marRight w:val="0"/>
      <w:marTop w:val="0"/>
      <w:marBottom w:val="0"/>
      <w:divBdr>
        <w:top w:val="none" w:sz="0" w:space="0" w:color="auto"/>
        <w:left w:val="none" w:sz="0" w:space="0" w:color="auto"/>
        <w:bottom w:val="none" w:sz="0" w:space="0" w:color="auto"/>
        <w:right w:val="none" w:sz="0" w:space="0" w:color="auto"/>
      </w:divBdr>
    </w:div>
    <w:div w:id="1544361977">
      <w:bodyDiv w:val="1"/>
      <w:marLeft w:val="0"/>
      <w:marRight w:val="0"/>
      <w:marTop w:val="0"/>
      <w:marBottom w:val="0"/>
      <w:divBdr>
        <w:top w:val="none" w:sz="0" w:space="0" w:color="auto"/>
        <w:left w:val="none" w:sz="0" w:space="0" w:color="auto"/>
        <w:bottom w:val="none" w:sz="0" w:space="0" w:color="auto"/>
        <w:right w:val="none" w:sz="0" w:space="0" w:color="auto"/>
      </w:divBdr>
    </w:div>
    <w:div w:id="1544563008">
      <w:bodyDiv w:val="1"/>
      <w:marLeft w:val="0"/>
      <w:marRight w:val="0"/>
      <w:marTop w:val="0"/>
      <w:marBottom w:val="0"/>
      <w:divBdr>
        <w:top w:val="none" w:sz="0" w:space="0" w:color="auto"/>
        <w:left w:val="none" w:sz="0" w:space="0" w:color="auto"/>
        <w:bottom w:val="none" w:sz="0" w:space="0" w:color="auto"/>
        <w:right w:val="none" w:sz="0" w:space="0" w:color="auto"/>
      </w:divBdr>
    </w:div>
    <w:div w:id="1545601565">
      <w:bodyDiv w:val="1"/>
      <w:marLeft w:val="0"/>
      <w:marRight w:val="0"/>
      <w:marTop w:val="0"/>
      <w:marBottom w:val="0"/>
      <w:divBdr>
        <w:top w:val="none" w:sz="0" w:space="0" w:color="auto"/>
        <w:left w:val="none" w:sz="0" w:space="0" w:color="auto"/>
        <w:bottom w:val="none" w:sz="0" w:space="0" w:color="auto"/>
        <w:right w:val="none" w:sz="0" w:space="0" w:color="auto"/>
      </w:divBdr>
    </w:div>
    <w:div w:id="1550143733">
      <w:bodyDiv w:val="1"/>
      <w:marLeft w:val="0"/>
      <w:marRight w:val="0"/>
      <w:marTop w:val="0"/>
      <w:marBottom w:val="0"/>
      <w:divBdr>
        <w:top w:val="none" w:sz="0" w:space="0" w:color="auto"/>
        <w:left w:val="none" w:sz="0" w:space="0" w:color="auto"/>
        <w:bottom w:val="none" w:sz="0" w:space="0" w:color="auto"/>
        <w:right w:val="none" w:sz="0" w:space="0" w:color="auto"/>
      </w:divBdr>
    </w:div>
    <w:div w:id="1550845953">
      <w:bodyDiv w:val="1"/>
      <w:marLeft w:val="0"/>
      <w:marRight w:val="0"/>
      <w:marTop w:val="0"/>
      <w:marBottom w:val="0"/>
      <w:divBdr>
        <w:top w:val="none" w:sz="0" w:space="0" w:color="auto"/>
        <w:left w:val="none" w:sz="0" w:space="0" w:color="auto"/>
        <w:bottom w:val="none" w:sz="0" w:space="0" w:color="auto"/>
        <w:right w:val="none" w:sz="0" w:space="0" w:color="auto"/>
      </w:divBdr>
    </w:div>
    <w:div w:id="1551457109">
      <w:bodyDiv w:val="1"/>
      <w:marLeft w:val="0"/>
      <w:marRight w:val="0"/>
      <w:marTop w:val="0"/>
      <w:marBottom w:val="0"/>
      <w:divBdr>
        <w:top w:val="none" w:sz="0" w:space="0" w:color="auto"/>
        <w:left w:val="none" w:sz="0" w:space="0" w:color="auto"/>
        <w:bottom w:val="none" w:sz="0" w:space="0" w:color="auto"/>
        <w:right w:val="none" w:sz="0" w:space="0" w:color="auto"/>
      </w:divBdr>
    </w:div>
    <w:div w:id="1553225976">
      <w:bodyDiv w:val="1"/>
      <w:marLeft w:val="0"/>
      <w:marRight w:val="0"/>
      <w:marTop w:val="0"/>
      <w:marBottom w:val="0"/>
      <w:divBdr>
        <w:top w:val="none" w:sz="0" w:space="0" w:color="auto"/>
        <w:left w:val="none" w:sz="0" w:space="0" w:color="auto"/>
        <w:bottom w:val="none" w:sz="0" w:space="0" w:color="auto"/>
        <w:right w:val="none" w:sz="0" w:space="0" w:color="auto"/>
      </w:divBdr>
    </w:div>
    <w:div w:id="1554198578">
      <w:bodyDiv w:val="1"/>
      <w:marLeft w:val="0"/>
      <w:marRight w:val="0"/>
      <w:marTop w:val="0"/>
      <w:marBottom w:val="0"/>
      <w:divBdr>
        <w:top w:val="none" w:sz="0" w:space="0" w:color="auto"/>
        <w:left w:val="none" w:sz="0" w:space="0" w:color="auto"/>
        <w:bottom w:val="none" w:sz="0" w:space="0" w:color="auto"/>
        <w:right w:val="none" w:sz="0" w:space="0" w:color="auto"/>
      </w:divBdr>
    </w:div>
    <w:div w:id="1556352330">
      <w:bodyDiv w:val="1"/>
      <w:marLeft w:val="0"/>
      <w:marRight w:val="0"/>
      <w:marTop w:val="0"/>
      <w:marBottom w:val="0"/>
      <w:divBdr>
        <w:top w:val="none" w:sz="0" w:space="0" w:color="auto"/>
        <w:left w:val="none" w:sz="0" w:space="0" w:color="auto"/>
        <w:bottom w:val="none" w:sz="0" w:space="0" w:color="auto"/>
        <w:right w:val="none" w:sz="0" w:space="0" w:color="auto"/>
      </w:divBdr>
    </w:div>
    <w:div w:id="1557625154">
      <w:bodyDiv w:val="1"/>
      <w:marLeft w:val="0"/>
      <w:marRight w:val="0"/>
      <w:marTop w:val="0"/>
      <w:marBottom w:val="0"/>
      <w:divBdr>
        <w:top w:val="none" w:sz="0" w:space="0" w:color="auto"/>
        <w:left w:val="none" w:sz="0" w:space="0" w:color="auto"/>
        <w:bottom w:val="none" w:sz="0" w:space="0" w:color="auto"/>
        <w:right w:val="none" w:sz="0" w:space="0" w:color="auto"/>
      </w:divBdr>
    </w:div>
    <w:div w:id="1558274502">
      <w:bodyDiv w:val="1"/>
      <w:marLeft w:val="0"/>
      <w:marRight w:val="0"/>
      <w:marTop w:val="0"/>
      <w:marBottom w:val="0"/>
      <w:divBdr>
        <w:top w:val="none" w:sz="0" w:space="0" w:color="auto"/>
        <w:left w:val="none" w:sz="0" w:space="0" w:color="auto"/>
        <w:bottom w:val="none" w:sz="0" w:space="0" w:color="auto"/>
        <w:right w:val="none" w:sz="0" w:space="0" w:color="auto"/>
      </w:divBdr>
    </w:div>
    <w:div w:id="1560510006">
      <w:bodyDiv w:val="1"/>
      <w:marLeft w:val="0"/>
      <w:marRight w:val="0"/>
      <w:marTop w:val="0"/>
      <w:marBottom w:val="0"/>
      <w:divBdr>
        <w:top w:val="none" w:sz="0" w:space="0" w:color="auto"/>
        <w:left w:val="none" w:sz="0" w:space="0" w:color="auto"/>
        <w:bottom w:val="none" w:sz="0" w:space="0" w:color="auto"/>
        <w:right w:val="none" w:sz="0" w:space="0" w:color="auto"/>
      </w:divBdr>
    </w:div>
    <w:div w:id="1563364441">
      <w:bodyDiv w:val="1"/>
      <w:marLeft w:val="0"/>
      <w:marRight w:val="0"/>
      <w:marTop w:val="0"/>
      <w:marBottom w:val="0"/>
      <w:divBdr>
        <w:top w:val="none" w:sz="0" w:space="0" w:color="auto"/>
        <w:left w:val="none" w:sz="0" w:space="0" w:color="auto"/>
        <w:bottom w:val="none" w:sz="0" w:space="0" w:color="auto"/>
        <w:right w:val="none" w:sz="0" w:space="0" w:color="auto"/>
      </w:divBdr>
    </w:div>
    <w:div w:id="1564178661">
      <w:bodyDiv w:val="1"/>
      <w:marLeft w:val="0"/>
      <w:marRight w:val="0"/>
      <w:marTop w:val="0"/>
      <w:marBottom w:val="0"/>
      <w:divBdr>
        <w:top w:val="none" w:sz="0" w:space="0" w:color="auto"/>
        <w:left w:val="none" w:sz="0" w:space="0" w:color="auto"/>
        <w:bottom w:val="none" w:sz="0" w:space="0" w:color="auto"/>
        <w:right w:val="none" w:sz="0" w:space="0" w:color="auto"/>
      </w:divBdr>
    </w:div>
    <w:div w:id="1569071304">
      <w:bodyDiv w:val="1"/>
      <w:marLeft w:val="0"/>
      <w:marRight w:val="0"/>
      <w:marTop w:val="0"/>
      <w:marBottom w:val="0"/>
      <w:divBdr>
        <w:top w:val="none" w:sz="0" w:space="0" w:color="auto"/>
        <w:left w:val="none" w:sz="0" w:space="0" w:color="auto"/>
        <w:bottom w:val="none" w:sz="0" w:space="0" w:color="auto"/>
        <w:right w:val="none" w:sz="0" w:space="0" w:color="auto"/>
      </w:divBdr>
    </w:div>
    <w:div w:id="1571845936">
      <w:bodyDiv w:val="1"/>
      <w:marLeft w:val="0"/>
      <w:marRight w:val="0"/>
      <w:marTop w:val="0"/>
      <w:marBottom w:val="0"/>
      <w:divBdr>
        <w:top w:val="none" w:sz="0" w:space="0" w:color="auto"/>
        <w:left w:val="none" w:sz="0" w:space="0" w:color="auto"/>
        <w:bottom w:val="none" w:sz="0" w:space="0" w:color="auto"/>
        <w:right w:val="none" w:sz="0" w:space="0" w:color="auto"/>
      </w:divBdr>
    </w:div>
    <w:div w:id="1576087775">
      <w:bodyDiv w:val="1"/>
      <w:marLeft w:val="0"/>
      <w:marRight w:val="0"/>
      <w:marTop w:val="0"/>
      <w:marBottom w:val="0"/>
      <w:divBdr>
        <w:top w:val="none" w:sz="0" w:space="0" w:color="auto"/>
        <w:left w:val="none" w:sz="0" w:space="0" w:color="auto"/>
        <w:bottom w:val="none" w:sz="0" w:space="0" w:color="auto"/>
        <w:right w:val="none" w:sz="0" w:space="0" w:color="auto"/>
      </w:divBdr>
    </w:div>
    <w:div w:id="1577670058">
      <w:bodyDiv w:val="1"/>
      <w:marLeft w:val="0"/>
      <w:marRight w:val="0"/>
      <w:marTop w:val="0"/>
      <w:marBottom w:val="0"/>
      <w:divBdr>
        <w:top w:val="none" w:sz="0" w:space="0" w:color="auto"/>
        <w:left w:val="none" w:sz="0" w:space="0" w:color="auto"/>
        <w:bottom w:val="none" w:sz="0" w:space="0" w:color="auto"/>
        <w:right w:val="none" w:sz="0" w:space="0" w:color="auto"/>
      </w:divBdr>
    </w:div>
    <w:div w:id="1577937795">
      <w:bodyDiv w:val="1"/>
      <w:marLeft w:val="0"/>
      <w:marRight w:val="0"/>
      <w:marTop w:val="0"/>
      <w:marBottom w:val="0"/>
      <w:divBdr>
        <w:top w:val="none" w:sz="0" w:space="0" w:color="auto"/>
        <w:left w:val="none" w:sz="0" w:space="0" w:color="auto"/>
        <w:bottom w:val="none" w:sz="0" w:space="0" w:color="auto"/>
        <w:right w:val="none" w:sz="0" w:space="0" w:color="auto"/>
      </w:divBdr>
    </w:div>
    <w:div w:id="1581407462">
      <w:bodyDiv w:val="1"/>
      <w:marLeft w:val="0"/>
      <w:marRight w:val="0"/>
      <w:marTop w:val="0"/>
      <w:marBottom w:val="0"/>
      <w:divBdr>
        <w:top w:val="none" w:sz="0" w:space="0" w:color="auto"/>
        <w:left w:val="none" w:sz="0" w:space="0" w:color="auto"/>
        <w:bottom w:val="none" w:sz="0" w:space="0" w:color="auto"/>
        <w:right w:val="none" w:sz="0" w:space="0" w:color="auto"/>
      </w:divBdr>
    </w:div>
    <w:div w:id="1581713651">
      <w:bodyDiv w:val="1"/>
      <w:marLeft w:val="0"/>
      <w:marRight w:val="0"/>
      <w:marTop w:val="0"/>
      <w:marBottom w:val="0"/>
      <w:divBdr>
        <w:top w:val="none" w:sz="0" w:space="0" w:color="auto"/>
        <w:left w:val="none" w:sz="0" w:space="0" w:color="auto"/>
        <w:bottom w:val="none" w:sz="0" w:space="0" w:color="auto"/>
        <w:right w:val="none" w:sz="0" w:space="0" w:color="auto"/>
      </w:divBdr>
    </w:div>
    <w:div w:id="1583293306">
      <w:bodyDiv w:val="1"/>
      <w:marLeft w:val="0"/>
      <w:marRight w:val="0"/>
      <w:marTop w:val="0"/>
      <w:marBottom w:val="0"/>
      <w:divBdr>
        <w:top w:val="none" w:sz="0" w:space="0" w:color="auto"/>
        <w:left w:val="none" w:sz="0" w:space="0" w:color="auto"/>
        <w:bottom w:val="none" w:sz="0" w:space="0" w:color="auto"/>
        <w:right w:val="none" w:sz="0" w:space="0" w:color="auto"/>
      </w:divBdr>
    </w:div>
    <w:div w:id="1585258800">
      <w:bodyDiv w:val="1"/>
      <w:marLeft w:val="0"/>
      <w:marRight w:val="0"/>
      <w:marTop w:val="0"/>
      <w:marBottom w:val="0"/>
      <w:divBdr>
        <w:top w:val="none" w:sz="0" w:space="0" w:color="auto"/>
        <w:left w:val="none" w:sz="0" w:space="0" w:color="auto"/>
        <w:bottom w:val="none" w:sz="0" w:space="0" w:color="auto"/>
        <w:right w:val="none" w:sz="0" w:space="0" w:color="auto"/>
      </w:divBdr>
    </w:div>
    <w:div w:id="1586651778">
      <w:bodyDiv w:val="1"/>
      <w:marLeft w:val="0"/>
      <w:marRight w:val="0"/>
      <w:marTop w:val="0"/>
      <w:marBottom w:val="0"/>
      <w:divBdr>
        <w:top w:val="none" w:sz="0" w:space="0" w:color="auto"/>
        <w:left w:val="none" w:sz="0" w:space="0" w:color="auto"/>
        <w:bottom w:val="none" w:sz="0" w:space="0" w:color="auto"/>
        <w:right w:val="none" w:sz="0" w:space="0" w:color="auto"/>
      </w:divBdr>
    </w:div>
    <w:div w:id="1588884777">
      <w:bodyDiv w:val="1"/>
      <w:marLeft w:val="0"/>
      <w:marRight w:val="0"/>
      <w:marTop w:val="0"/>
      <w:marBottom w:val="0"/>
      <w:divBdr>
        <w:top w:val="none" w:sz="0" w:space="0" w:color="auto"/>
        <w:left w:val="none" w:sz="0" w:space="0" w:color="auto"/>
        <w:bottom w:val="none" w:sz="0" w:space="0" w:color="auto"/>
        <w:right w:val="none" w:sz="0" w:space="0" w:color="auto"/>
      </w:divBdr>
    </w:div>
    <w:div w:id="1589194313">
      <w:bodyDiv w:val="1"/>
      <w:marLeft w:val="0"/>
      <w:marRight w:val="0"/>
      <w:marTop w:val="0"/>
      <w:marBottom w:val="0"/>
      <w:divBdr>
        <w:top w:val="none" w:sz="0" w:space="0" w:color="auto"/>
        <w:left w:val="none" w:sz="0" w:space="0" w:color="auto"/>
        <w:bottom w:val="none" w:sz="0" w:space="0" w:color="auto"/>
        <w:right w:val="none" w:sz="0" w:space="0" w:color="auto"/>
      </w:divBdr>
    </w:div>
    <w:div w:id="1589465244">
      <w:bodyDiv w:val="1"/>
      <w:marLeft w:val="0"/>
      <w:marRight w:val="0"/>
      <w:marTop w:val="0"/>
      <w:marBottom w:val="0"/>
      <w:divBdr>
        <w:top w:val="none" w:sz="0" w:space="0" w:color="auto"/>
        <w:left w:val="none" w:sz="0" w:space="0" w:color="auto"/>
        <w:bottom w:val="none" w:sz="0" w:space="0" w:color="auto"/>
        <w:right w:val="none" w:sz="0" w:space="0" w:color="auto"/>
      </w:divBdr>
    </w:div>
    <w:div w:id="1589582993">
      <w:bodyDiv w:val="1"/>
      <w:marLeft w:val="0"/>
      <w:marRight w:val="0"/>
      <w:marTop w:val="0"/>
      <w:marBottom w:val="0"/>
      <w:divBdr>
        <w:top w:val="none" w:sz="0" w:space="0" w:color="auto"/>
        <w:left w:val="none" w:sz="0" w:space="0" w:color="auto"/>
        <w:bottom w:val="none" w:sz="0" w:space="0" w:color="auto"/>
        <w:right w:val="none" w:sz="0" w:space="0" w:color="auto"/>
      </w:divBdr>
    </w:div>
    <w:div w:id="1589921176">
      <w:bodyDiv w:val="1"/>
      <w:marLeft w:val="0"/>
      <w:marRight w:val="0"/>
      <w:marTop w:val="0"/>
      <w:marBottom w:val="0"/>
      <w:divBdr>
        <w:top w:val="none" w:sz="0" w:space="0" w:color="auto"/>
        <w:left w:val="none" w:sz="0" w:space="0" w:color="auto"/>
        <w:bottom w:val="none" w:sz="0" w:space="0" w:color="auto"/>
        <w:right w:val="none" w:sz="0" w:space="0" w:color="auto"/>
      </w:divBdr>
    </w:div>
    <w:div w:id="1590311244">
      <w:bodyDiv w:val="1"/>
      <w:marLeft w:val="0"/>
      <w:marRight w:val="0"/>
      <w:marTop w:val="0"/>
      <w:marBottom w:val="0"/>
      <w:divBdr>
        <w:top w:val="none" w:sz="0" w:space="0" w:color="auto"/>
        <w:left w:val="none" w:sz="0" w:space="0" w:color="auto"/>
        <w:bottom w:val="none" w:sz="0" w:space="0" w:color="auto"/>
        <w:right w:val="none" w:sz="0" w:space="0" w:color="auto"/>
      </w:divBdr>
    </w:div>
    <w:div w:id="1590777126">
      <w:bodyDiv w:val="1"/>
      <w:marLeft w:val="0"/>
      <w:marRight w:val="0"/>
      <w:marTop w:val="0"/>
      <w:marBottom w:val="0"/>
      <w:divBdr>
        <w:top w:val="none" w:sz="0" w:space="0" w:color="auto"/>
        <w:left w:val="none" w:sz="0" w:space="0" w:color="auto"/>
        <w:bottom w:val="none" w:sz="0" w:space="0" w:color="auto"/>
        <w:right w:val="none" w:sz="0" w:space="0" w:color="auto"/>
      </w:divBdr>
    </w:div>
    <w:div w:id="1593736672">
      <w:bodyDiv w:val="1"/>
      <w:marLeft w:val="0"/>
      <w:marRight w:val="0"/>
      <w:marTop w:val="0"/>
      <w:marBottom w:val="0"/>
      <w:divBdr>
        <w:top w:val="none" w:sz="0" w:space="0" w:color="auto"/>
        <w:left w:val="none" w:sz="0" w:space="0" w:color="auto"/>
        <w:bottom w:val="none" w:sz="0" w:space="0" w:color="auto"/>
        <w:right w:val="none" w:sz="0" w:space="0" w:color="auto"/>
      </w:divBdr>
    </w:div>
    <w:div w:id="1594510445">
      <w:bodyDiv w:val="1"/>
      <w:marLeft w:val="0"/>
      <w:marRight w:val="0"/>
      <w:marTop w:val="0"/>
      <w:marBottom w:val="0"/>
      <w:divBdr>
        <w:top w:val="none" w:sz="0" w:space="0" w:color="auto"/>
        <w:left w:val="none" w:sz="0" w:space="0" w:color="auto"/>
        <w:bottom w:val="none" w:sz="0" w:space="0" w:color="auto"/>
        <w:right w:val="none" w:sz="0" w:space="0" w:color="auto"/>
      </w:divBdr>
    </w:div>
    <w:div w:id="1594974668">
      <w:bodyDiv w:val="1"/>
      <w:marLeft w:val="0"/>
      <w:marRight w:val="0"/>
      <w:marTop w:val="0"/>
      <w:marBottom w:val="0"/>
      <w:divBdr>
        <w:top w:val="none" w:sz="0" w:space="0" w:color="auto"/>
        <w:left w:val="none" w:sz="0" w:space="0" w:color="auto"/>
        <w:bottom w:val="none" w:sz="0" w:space="0" w:color="auto"/>
        <w:right w:val="none" w:sz="0" w:space="0" w:color="auto"/>
      </w:divBdr>
    </w:div>
    <w:div w:id="1595935681">
      <w:bodyDiv w:val="1"/>
      <w:marLeft w:val="0"/>
      <w:marRight w:val="0"/>
      <w:marTop w:val="0"/>
      <w:marBottom w:val="0"/>
      <w:divBdr>
        <w:top w:val="none" w:sz="0" w:space="0" w:color="auto"/>
        <w:left w:val="none" w:sz="0" w:space="0" w:color="auto"/>
        <w:bottom w:val="none" w:sz="0" w:space="0" w:color="auto"/>
        <w:right w:val="none" w:sz="0" w:space="0" w:color="auto"/>
      </w:divBdr>
    </w:div>
    <w:div w:id="1596286391">
      <w:bodyDiv w:val="1"/>
      <w:marLeft w:val="0"/>
      <w:marRight w:val="0"/>
      <w:marTop w:val="0"/>
      <w:marBottom w:val="0"/>
      <w:divBdr>
        <w:top w:val="none" w:sz="0" w:space="0" w:color="auto"/>
        <w:left w:val="none" w:sz="0" w:space="0" w:color="auto"/>
        <w:bottom w:val="none" w:sz="0" w:space="0" w:color="auto"/>
        <w:right w:val="none" w:sz="0" w:space="0" w:color="auto"/>
      </w:divBdr>
    </w:div>
    <w:div w:id="1598127637">
      <w:bodyDiv w:val="1"/>
      <w:marLeft w:val="0"/>
      <w:marRight w:val="0"/>
      <w:marTop w:val="0"/>
      <w:marBottom w:val="0"/>
      <w:divBdr>
        <w:top w:val="none" w:sz="0" w:space="0" w:color="auto"/>
        <w:left w:val="none" w:sz="0" w:space="0" w:color="auto"/>
        <w:bottom w:val="none" w:sz="0" w:space="0" w:color="auto"/>
        <w:right w:val="none" w:sz="0" w:space="0" w:color="auto"/>
      </w:divBdr>
    </w:div>
    <w:div w:id="1598635213">
      <w:bodyDiv w:val="1"/>
      <w:marLeft w:val="0"/>
      <w:marRight w:val="0"/>
      <w:marTop w:val="0"/>
      <w:marBottom w:val="0"/>
      <w:divBdr>
        <w:top w:val="none" w:sz="0" w:space="0" w:color="auto"/>
        <w:left w:val="none" w:sz="0" w:space="0" w:color="auto"/>
        <w:bottom w:val="none" w:sz="0" w:space="0" w:color="auto"/>
        <w:right w:val="none" w:sz="0" w:space="0" w:color="auto"/>
      </w:divBdr>
    </w:div>
    <w:div w:id="1599169094">
      <w:bodyDiv w:val="1"/>
      <w:marLeft w:val="0"/>
      <w:marRight w:val="0"/>
      <w:marTop w:val="0"/>
      <w:marBottom w:val="0"/>
      <w:divBdr>
        <w:top w:val="none" w:sz="0" w:space="0" w:color="auto"/>
        <w:left w:val="none" w:sz="0" w:space="0" w:color="auto"/>
        <w:bottom w:val="none" w:sz="0" w:space="0" w:color="auto"/>
        <w:right w:val="none" w:sz="0" w:space="0" w:color="auto"/>
      </w:divBdr>
    </w:div>
    <w:div w:id="1599481757">
      <w:bodyDiv w:val="1"/>
      <w:marLeft w:val="0"/>
      <w:marRight w:val="0"/>
      <w:marTop w:val="0"/>
      <w:marBottom w:val="0"/>
      <w:divBdr>
        <w:top w:val="none" w:sz="0" w:space="0" w:color="auto"/>
        <w:left w:val="none" w:sz="0" w:space="0" w:color="auto"/>
        <w:bottom w:val="none" w:sz="0" w:space="0" w:color="auto"/>
        <w:right w:val="none" w:sz="0" w:space="0" w:color="auto"/>
      </w:divBdr>
    </w:div>
    <w:div w:id="1601260817">
      <w:bodyDiv w:val="1"/>
      <w:marLeft w:val="0"/>
      <w:marRight w:val="0"/>
      <w:marTop w:val="0"/>
      <w:marBottom w:val="0"/>
      <w:divBdr>
        <w:top w:val="none" w:sz="0" w:space="0" w:color="auto"/>
        <w:left w:val="none" w:sz="0" w:space="0" w:color="auto"/>
        <w:bottom w:val="none" w:sz="0" w:space="0" w:color="auto"/>
        <w:right w:val="none" w:sz="0" w:space="0" w:color="auto"/>
      </w:divBdr>
    </w:div>
    <w:div w:id="1602644403">
      <w:bodyDiv w:val="1"/>
      <w:marLeft w:val="0"/>
      <w:marRight w:val="0"/>
      <w:marTop w:val="0"/>
      <w:marBottom w:val="0"/>
      <w:divBdr>
        <w:top w:val="none" w:sz="0" w:space="0" w:color="auto"/>
        <w:left w:val="none" w:sz="0" w:space="0" w:color="auto"/>
        <w:bottom w:val="none" w:sz="0" w:space="0" w:color="auto"/>
        <w:right w:val="none" w:sz="0" w:space="0" w:color="auto"/>
      </w:divBdr>
    </w:div>
    <w:div w:id="1604413512">
      <w:bodyDiv w:val="1"/>
      <w:marLeft w:val="0"/>
      <w:marRight w:val="0"/>
      <w:marTop w:val="0"/>
      <w:marBottom w:val="0"/>
      <w:divBdr>
        <w:top w:val="none" w:sz="0" w:space="0" w:color="auto"/>
        <w:left w:val="none" w:sz="0" w:space="0" w:color="auto"/>
        <w:bottom w:val="none" w:sz="0" w:space="0" w:color="auto"/>
        <w:right w:val="none" w:sz="0" w:space="0" w:color="auto"/>
      </w:divBdr>
    </w:div>
    <w:div w:id="1606228062">
      <w:bodyDiv w:val="1"/>
      <w:marLeft w:val="0"/>
      <w:marRight w:val="0"/>
      <w:marTop w:val="0"/>
      <w:marBottom w:val="0"/>
      <w:divBdr>
        <w:top w:val="none" w:sz="0" w:space="0" w:color="auto"/>
        <w:left w:val="none" w:sz="0" w:space="0" w:color="auto"/>
        <w:bottom w:val="none" w:sz="0" w:space="0" w:color="auto"/>
        <w:right w:val="none" w:sz="0" w:space="0" w:color="auto"/>
      </w:divBdr>
    </w:div>
    <w:div w:id="1606645508">
      <w:bodyDiv w:val="1"/>
      <w:marLeft w:val="0"/>
      <w:marRight w:val="0"/>
      <w:marTop w:val="0"/>
      <w:marBottom w:val="0"/>
      <w:divBdr>
        <w:top w:val="none" w:sz="0" w:space="0" w:color="auto"/>
        <w:left w:val="none" w:sz="0" w:space="0" w:color="auto"/>
        <w:bottom w:val="none" w:sz="0" w:space="0" w:color="auto"/>
        <w:right w:val="none" w:sz="0" w:space="0" w:color="auto"/>
      </w:divBdr>
    </w:div>
    <w:div w:id="1607999519">
      <w:bodyDiv w:val="1"/>
      <w:marLeft w:val="0"/>
      <w:marRight w:val="0"/>
      <w:marTop w:val="0"/>
      <w:marBottom w:val="0"/>
      <w:divBdr>
        <w:top w:val="none" w:sz="0" w:space="0" w:color="auto"/>
        <w:left w:val="none" w:sz="0" w:space="0" w:color="auto"/>
        <w:bottom w:val="none" w:sz="0" w:space="0" w:color="auto"/>
        <w:right w:val="none" w:sz="0" w:space="0" w:color="auto"/>
      </w:divBdr>
    </w:div>
    <w:div w:id="1609660075">
      <w:bodyDiv w:val="1"/>
      <w:marLeft w:val="0"/>
      <w:marRight w:val="0"/>
      <w:marTop w:val="0"/>
      <w:marBottom w:val="0"/>
      <w:divBdr>
        <w:top w:val="none" w:sz="0" w:space="0" w:color="auto"/>
        <w:left w:val="none" w:sz="0" w:space="0" w:color="auto"/>
        <w:bottom w:val="none" w:sz="0" w:space="0" w:color="auto"/>
        <w:right w:val="none" w:sz="0" w:space="0" w:color="auto"/>
      </w:divBdr>
    </w:div>
    <w:div w:id="1611860184">
      <w:bodyDiv w:val="1"/>
      <w:marLeft w:val="0"/>
      <w:marRight w:val="0"/>
      <w:marTop w:val="0"/>
      <w:marBottom w:val="0"/>
      <w:divBdr>
        <w:top w:val="none" w:sz="0" w:space="0" w:color="auto"/>
        <w:left w:val="none" w:sz="0" w:space="0" w:color="auto"/>
        <w:bottom w:val="none" w:sz="0" w:space="0" w:color="auto"/>
        <w:right w:val="none" w:sz="0" w:space="0" w:color="auto"/>
      </w:divBdr>
    </w:div>
    <w:div w:id="1612660055">
      <w:bodyDiv w:val="1"/>
      <w:marLeft w:val="0"/>
      <w:marRight w:val="0"/>
      <w:marTop w:val="0"/>
      <w:marBottom w:val="0"/>
      <w:divBdr>
        <w:top w:val="none" w:sz="0" w:space="0" w:color="auto"/>
        <w:left w:val="none" w:sz="0" w:space="0" w:color="auto"/>
        <w:bottom w:val="none" w:sz="0" w:space="0" w:color="auto"/>
        <w:right w:val="none" w:sz="0" w:space="0" w:color="auto"/>
      </w:divBdr>
    </w:div>
    <w:div w:id="1613973321">
      <w:bodyDiv w:val="1"/>
      <w:marLeft w:val="0"/>
      <w:marRight w:val="0"/>
      <w:marTop w:val="0"/>
      <w:marBottom w:val="0"/>
      <w:divBdr>
        <w:top w:val="none" w:sz="0" w:space="0" w:color="auto"/>
        <w:left w:val="none" w:sz="0" w:space="0" w:color="auto"/>
        <w:bottom w:val="none" w:sz="0" w:space="0" w:color="auto"/>
        <w:right w:val="none" w:sz="0" w:space="0" w:color="auto"/>
      </w:divBdr>
    </w:div>
    <w:div w:id="1614357629">
      <w:bodyDiv w:val="1"/>
      <w:marLeft w:val="0"/>
      <w:marRight w:val="0"/>
      <w:marTop w:val="0"/>
      <w:marBottom w:val="0"/>
      <w:divBdr>
        <w:top w:val="none" w:sz="0" w:space="0" w:color="auto"/>
        <w:left w:val="none" w:sz="0" w:space="0" w:color="auto"/>
        <w:bottom w:val="none" w:sz="0" w:space="0" w:color="auto"/>
        <w:right w:val="none" w:sz="0" w:space="0" w:color="auto"/>
      </w:divBdr>
    </w:div>
    <w:div w:id="1615748818">
      <w:bodyDiv w:val="1"/>
      <w:marLeft w:val="0"/>
      <w:marRight w:val="0"/>
      <w:marTop w:val="0"/>
      <w:marBottom w:val="0"/>
      <w:divBdr>
        <w:top w:val="none" w:sz="0" w:space="0" w:color="auto"/>
        <w:left w:val="none" w:sz="0" w:space="0" w:color="auto"/>
        <w:bottom w:val="none" w:sz="0" w:space="0" w:color="auto"/>
        <w:right w:val="none" w:sz="0" w:space="0" w:color="auto"/>
      </w:divBdr>
    </w:div>
    <w:div w:id="1616327936">
      <w:bodyDiv w:val="1"/>
      <w:marLeft w:val="0"/>
      <w:marRight w:val="0"/>
      <w:marTop w:val="0"/>
      <w:marBottom w:val="0"/>
      <w:divBdr>
        <w:top w:val="none" w:sz="0" w:space="0" w:color="auto"/>
        <w:left w:val="none" w:sz="0" w:space="0" w:color="auto"/>
        <w:bottom w:val="none" w:sz="0" w:space="0" w:color="auto"/>
        <w:right w:val="none" w:sz="0" w:space="0" w:color="auto"/>
      </w:divBdr>
    </w:div>
    <w:div w:id="1616860344">
      <w:bodyDiv w:val="1"/>
      <w:marLeft w:val="0"/>
      <w:marRight w:val="0"/>
      <w:marTop w:val="0"/>
      <w:marBottom w:val="0"/>
      <w:divBdr>
        <w:top w:val="none" w:sz="0" w:space="0" w:color="auto"/>
        <w:left w:val="none" w:sz="0" w:space="0" w:color="auto"/>
        <w:bottom w:val="none" w:sz="0" w:space="0" w:color="auto"/>
        <w:right w:val="none" w:sz="0" w:space="0" w:color="auto"/>
      </w:divBdr>
    </w:div>
    <w:div w:id="1619022817">
      <w:bodyDiv w:val="1"/>
      <w:marLeft w:val="0"/>
      <w:marRight w:val="0"/>
      <w:marTop w:val="0"/>
      <w:marBottom w:val="0"/>
      <w:divBdr>
        <w:top w:val="none" w:sz="0" w:space="0" w:color="auto"/>
        <w:left w:val="none" w:sz="0" w:space="0" w:color="auto"/>
        <w:bottom w:val="none" w:sz="0" w:space="0" w:color="auto"/>
        <w:right w:val="none" w:sz="0" w:space="0" w:color="auto"/>
      </w:divBdr>
    </w:div>
    <w:div w:id="1619218995">
      <w:bodyDiv w:val="1"/>
      <w:marLeft w:val="0"/>
      <w:marRight w:val="0"/>
      <w:marTop w:val="0"/>
      <w:marBottom w:val="0"/>
      <w:divBdr>
        <w:top w:val="none" w:sz="0" w:space="0" w:color="auto"/>
        <w:left w:val="none" w:sz="0" w:space="0" w:color="auto"/>
        <w:bottom w:val="none" w:sz="0" w:space="0" w:color="auto"/>
        <w:right w:val="none" w:sz="0" w:space="0" w:color="auto"/>
      </w:divBdr>
    </w:div>
    <w:div w:id="1619794446">
      <w:bodyDiv w:val="1"/>
      <w:marLeft w:val="0"/>
      <w:marRight w:val="0"/>
      <w:marTop w:val="0"/>
      <w:marBottom w:val="0"/>
      <w:divBdr>
        <w:top w:val="none" w:sz="0" w:space="0" w:color="auto"/>
        <w:left w:val="none" w:sz="0" w:space="0" w:color="auto"/>
        <w:bottom w:val="none" w:sz="0" w:space="0" w:color="auto"/>
        <w:right w:val="none" w:sz="0" w:space="0" w:color="auto"/>
      </w:divBdr>
    </w:div>
    <w:div w:id="1629891408">
      <w:bodyDiv w:val="1"/>
      <w:marLeft w:val="0"/>
      <w:marRight w:val="0"/>
      <w:marTop w:val="0"/>
      <w:marBottom w:val="0"/>
      <w:divBdr>
        <w:top w:val="none" w:sz="0" w:space="0" w:color="auto"/>
        <w:left w:val="none" w:sz="0" w:space="0" w:color="auto"/>
        <w:bottom w:val="none" w:sz="0" w:space="0" w:color="auto"/>
        <w:right w:val="none" w:sz="0" w:space="0" w:color="auto"/>
      </w:divBdr>
    </w:div>
    <w:div w:id="1632857871">
      <w:bodyDiv w:val="1"/>
      <w:marLeft w:val="0"/>
      <w:marRight w:val="0"/>
      <w:marTop w:val="0"/>
      <w:marBottom w:val="0"/>
      <w:divBdr>
        <w:top w:val="none" w:sz="0" w:space="0" w:color="auto"/>
        <w:left w:val="none" w:sz="0" w:space="0" w:color="auto"/>
        <w:bottom w:val="none" w:sz="0" w:space="0" w:color="auto"/>
        <w:right w:val="none" w:sz="0" w:space="0" w:color="auto"/>
      </w:divBdr>
    </w:div>
    <w:div w:id="1632907657">
      <w:bodyDiv w:val="1"/>
      <w:marLeft w:val="0"/>
      <w:marRight w:val="0"/>
      <w:marTop w:val="0"/>
      <w:marBottom w:val="0"/>
      <w:divBdr>
        <w:top w:val="none" w:sz="0" w:space="0" w:color="auto"/>
        <w:left w:val="none" w:sz="0" w:space="0" w:color="auto"/>
        <w:bottom w:val="none" w:sz="0" w:space="0" w:color="auto"/>
        <w:right w:val="none" w:sz="0" w:space="0" w:color="auto"/>
      </w:divBdr>
    </w:div>
    <w:div w:id="1633709428">
      <w:bodyDiv w:val="1"/>
      <w:marLeft w:val="0"/>
      <w:marRight w:val="0"/>
      <w:marTop w:val="0"/>
      <w:marBottom w:val="0"/>
      <w:divBdr>
        <w:top w:val="none" w:sz="0" w:space="0" w:color="auto"/>
        <w:left w:val="none" w:sz="0" w:space="0" w:color="auto"/>
        <w:bottom w:val="none" w:sz="0" w:space="0" w:color="auto"/>
        <w:right w:val="none" w:sz="0" w:space="0" w:color="auto"/>
      </w:divBdr>
    </w:div>
    <w:div w:id="1635716001">
      <w:bodyDiv w:val="1"/>
      <w:marLeft w:val="0"/>
      <w:marRight w:val="0"/>
      <w:marTop w:val="0"/>
      <w:marBottom w:val="0"/>
      <w:divBdr>
        <w:top w:val="none" w:sz="0" w:space="0" w:color="auto"/>
        <w:left w:val="none" w:sz="0" w:space="0" w:color="auto"/>
        <w:bottom w:val="none" w:sz="0" w:space="0" w:color="auto"/>
        <w:right w:val="none" w:sz="0" w:space="0" w:color="auto"/>
      </w:divBdr>
    </w:div>
    <w:div w:id="1636253979">
      <w:bodyDiv w:val="1"/>
      <w:marLeft w:val="0"/>
      <w:marRight w:val="0"/>
      <w:marTop w:val="0"/>
      <w:marBottom w:val="0"/>
      <w:divBdr>
        <w:top w:val="none" w:sz="0" w:space="0" w:color="auto"/>
        <w:left w:val="none" w:sz="0" w:space="0" w:color="auto"/>
        <w:bottom w:val="none" w:sz="0" w:space="0" w:color="auto"/>
        <w:right w:val="none" w:sz="0" w:space="0" w:color="auto"/>
      </w:divBdr>
    </w:div>
    <w:div w:id="1641223522">
      <w:bodyDiv w:val="1"/>
      <w:marLeft w:val="0"/>
      <w:marRight w:val="0"/>
      <w:marTop w:val="0"/>
      <w:marBottom w:val="0"/>
      <w:divBdr>
        <w:top w:val="none" w:sz="0" w:space="0" w:color="auto"/>
        <w:left w:val="none" w:sz="0" w:space="0" w:color="auto"/>
        <w:bottom w:val="none" w:sz="0" w:space="0" w:color="auto"/>
        <w:right w:val="none" w:sz="0" w:space="0" w:color="auto"/>
      </w:divBdr>
    </w:div>
    <w:div w:id="1644651801">
      <w:bodyDiv w:val="1"/>
      <w:marLeft w:val="0"/>
      <w:marRight w:val="0"/>
      <w:marTop w:val="0"/>
      <w:marBottom w:val="0"/>
      <w:divBdr>
        <w:top w:val="none" w:sz="0" w:space="0" w:color="auto"/>
        <w:left w:val="none" w:sz="0" w:space="0" w:color="auto"/>
        <w:bottom w:val="none" w:sz="0" w:space="0" w:color="auto"/>
        <w:right w:val="none" w:sz="0" w:space="0" w:color="auto"/>
      </w:divBdr>
    </w:div>
    <w:div w:id="1650398565">
      <w:bodyDiv w:val="1"/>
      <w:marLeft w:val="0"/>
      <w:marRight w:val="0"/>
      <w:marTop w:val="0"/>
      <w:marBottom w:val="0"/>
      <w:divBdr>
        <w:top w:val="none" w:sz="0" w:space="0" w:color="auto"/>
        <w:left w:val="none" w:sz="0" w:space="0" w:color="auto"/>
        <w:bottom w:val="none" w:sz="0" w:space="0" w:color="auto"/>
        <w:right w:val="none" w:sz="0" w:space="0" w:color="auto"/>
      </w:divBdr>
    </w:div>
    <w:div w:id="1651324890">
      <w:bodyDiv w:val="1"/>
      <w:marLeft w:val="0"/>
      <w:marRight w:val="0"/>
      <w:marTop w:val="0"/>
      <w:marBottom w:val="0"/>
      <w:divBdr>
        <w:top w:val="none" w:sz="0" w:space="0" w:color="auto"/>
        <w:left w:val="none" w:sz="0" w:space="0" w:color="auto"/>
        <w:bottom w:val="none" w:sz="0" w:space="0" w:color="auto"/>
        <w:right w:val="none" w:sz="0" w:space="0" w:color="auto"/>
      </w:divBdr>
    </w:div>
    <w:div w:id="1652441079">
      <w:bodyDiv w:val="1"/>
      <w:marLeft w:val="0"/>
      <w:marRight w:val="0"/>
      <w:marTop w:val="0"/>
      <w:marBottom w:val="0"/>
      <w:divBdr>
        <w:top w:val="none" w:sz="0" w:space="0" w:color="auto"/>
        <w:left w:val="none" w:sz="0" w:space="0" w:color="auto"/>
        <w:bottom w:val="none" w:sz="0" w:space="0" w:color="auto"/>
        <w:right w:val="none" w:sz="0" w:space="0" w:color="auto"/>
      </w:divBdr>
    </w:div>
    <w:div w:id="1656059896">
      <w:bodyDiv w:val="1"/>
      <w:marLeft w:val="0"/>
      <w:marRight w:val="0"/>
      <w:marTop w:val="0"/>
      <w:marBottom w:val="0"/>
      <w:divBdr>
        <w:top w:val="none" w:sz="0" w:space="0" w:color="auto"/>
        <w:left w:val="none" w:sz="0" w:space="0" w:color="auto"/>
        <w:bottom w:val="none" w:sz="0" w:space="0" w:color="auto"/>
        <w:right w:val="none" w:sz="0" w:space="0" w:color="auto"/>
      </w:divBdr>
    </w:div>
    <w:div w:id="1663466477">
      <w:bodyDiv w:val="1"/>
      <w:marLeft w:val="0"/>
      <w:marRight w:val="0"/>
      <w:marTop w:val="0"/>
      <w:marBottom w:val="0"/>
      <w:divBdr>
        <w:top w:val="none" w:sz="0" w:space="0" w:color="auto"/>
        <w:left w:val="none" w:sz="0" w:space="0" w:color="auto"/>
        <w:bottom w:val="none" w:sz="0" w:space="0" w:color="auto"/>
        <w:right w:val="none" w:sz="0" w:space="0" w:color="auto"/>
      </w:divBdr>
    </w:div>
    <w:div w:id="1667056205">
      <w:bodyDiv w:val="1"/>
      <w:marLeft w:val="0"/>
      <w:marRight w:val="0"/>
      <w:marTop w:val="0"/>
      <w:marBottom w:val="0"/>
      <w:divBdr>
        <w:top w:val="none" w:sz="0" w:space="0" w:color="auto"/>
        <w:left w:val="none" w:sz="0" w:space="0" w:color="auto"/>
        <w:bottom w:val="none" w:sz="0" w:space="0" w:color="auto"/>
        <w:right w:val="none" w:sz="0" w:space="0" w:color="auto"/>
      </w:divBdr>
    </w:div>
    <w:div w:id="1667202955">
      <w:bodyDiv w:val="1"/>
      <w:marLeft w:val="0"/>
      <w:marRight w:val="0"/>
      <w:marTop w:val="0"/>
      <w:marBottom w:val="0"/>
      <w:divBdr>
        <w:top w:val="none" w:sz="0" w:space="0" w:color="auto"/>
        <w:left w:val="none" w:sz="0" w:space="0" w:color="auto"/>
        <w:bottom w:val="none" w:sz="0" w:space="0" w:color="auto"/>
        <w:right w:val="none" w:sz="0" w:space="0" w:color="auto"/>
      </w:divBdr>
    </w:div>
    <w:div w:id="1667391948">
      <w:bodyDiv w:val="1"/>
      <w:marLeft w:val="0"/>
      <w:marRight w:val="0"/>
      <w:marTop w:val="0"/>
      <w:marBottom w:val="0"/>
      <w:divBdr>
        <w:top w:val="none" w:sz="0" w:space="0" w:color="auto"/>
        <w:left w:val="none" w:sz="0" w:space="0" w:color="auto"/>
        <w:bottom w:val="none" w:sz="0" w:space="0" w:color="auto"/>
        <w:right w:val="none" w:sz="0" w:space="0" w:color="auto"/>
      </w:divBdr>
    </w:div>
    <w:div w:id="1670056536">
      <w:bodyDiv w:val="1"/>
      <w:marLeft w:val="0"/>
      <w:marRight w:val="0"/>
      <w:marTop w:val="0"/>
      <w:marBottom w:val="0"/>
      <w:divBdr>
        <w:top w:val="none" w:sz="0" w:space="0" w:color="auto"/>
        <w:left w:val="none" w:sz="0" w:space="0" w:color="auto"/>
        <w:bottom w:val="none" w:sz="0" w:space="0" w:color="auto"/>
        <w:right w:val="none" w:sz="0" w:space="0" w:color="auto"/>
      </w:divBdr>
    </w:div>
    <w:div w:id="1671643667">
      <w:bodyDiv w:val="1"/>
      <w:marLeft w:val="0"/>
      <w:marRight w:val="0"/>
      <w:marTop w:val="0"/>
      <w:marBottom w:val="0"/>
      <w:divBdr>
        <w:top w:val="none" w:sz="0" w:space="0" w:color="auto"/>
        <w:left w:val="none" w:sz="0" w:space="0" w:color="auto"/>
        <w:bottom w:val="none" w:sz="0" w:space="0" w:color="auto"/>
        <w:right w:val="none" w:sz="0" w:space="0" w:color="auto"/>
      </w:divBdr>
    </w:div>
    <w:div w:id="1672248984">
      <w:bodyDiv w:val="1"/>
      <w:marLeft w:val="0"/>
      <w:marRight w:val="0"/>
      <w:marTop w:val="0"/>
      <w:marBottom w:val="0"/>
      <w:divBdr>
        <w:top w:val="none" w:sz="0" w:space="0" w:color="auto"/>
        <w:left w:val="none" w:sz="0" w:space="0" w:color="auto"/>
        <w:bottom w:val="none" w:sz="0" w:space="0" w:color="auto"/>
        <w:right w:val="none" w:sz="0" w:space="0" w:color="auto"/>
      </w:divBdr>
    </w:div>
    <w:div w:id="1673527872">
      <w:bodyDiv w:val="1"/>
      <w:marLeft w:val="0"/>
      <w:marRight w:val="0"/>
      <w:marTop w:val="0"/>
      <w:marBottom w:val="0"/>
      <w:divBdr>
        <w:top w:val="none" w:sz="0" w:space="0" w:color="auto"/>
        <w:left w:val="none" w:sz="0" w:space="0" w:color="auto"/>
        <w:bottom w:val="none" w:sz="0" w:space="0" w:color="auto"/>
        <w:right w:val="none" w:sz="0" w:space="0" w:color="auto"/>
      </w:divBdr>
    </w:div>
    <w:div w:id="1675766843">
      <w:bodyDiv w:val="1"/>
      <w:marLeft w:val="0"/>
      <w:marRight w:val="0"/>
      <w:marTop w:val="0"/>
      <w:marBottom w:val="0"/>
      <w:divBdr>
        <w:top w:val="none" w:sz="0" w:space="0" w:color="auto"/>
        <w:left w:val="none" w:sz="0" w:space="0" w:color="auto"/>
        <w:bottom w:val="none" w:sz="0" w:space="0" w:color="auto"/>
        <w:right w:val="none" w:sz="0" w:space="0" w:color="auto"/>
      </w:divBdr>
    </w:div>
    <w:div w:id="1676761299">
      <w:bodyDiv w:val="1"/>
      <w:marLeft w:val="0"/>
      <w:marRight w:val="0"/>
      <w:marTop w:val="0"/>
      <w:marBottom w:val="0"/>
      <w:divBdr>
        <w:top w:val="none" w:sz="0" w:space="0" w:color="auto"/>
        <w:left w:val="none" w:sz="0" w:space="0" w:color="auto"/>
        <w:bottom w:val="none" w:sz="0" w:space="0" w:color="auto"/>
        <w:right w:val="none" w:sz="0" w:space="0" w:color="auto"/>
      </w:divBdr>
    </w:div>
    <w:div w:id="1677031956">
      <w:bodyDiv w:val="1"/>
      <w:marLeft w:val="0"/>
      <w:marRight w:val="0"/>
      <w:marTop w:val="0"/>
      <w:marBottom w:val="0"/>
      <w:divBdr>
        <w:top w:val="none" w:sz="0" w:space="0" w:color="auto"/>
        <w:left w:val="none" w:sz="0" w:space="0" w:color="auto"/>
        <w:bottom w:val="none" w:sz="0" w:space="0" w:color="auto"/>
        <w:right w:val="none" w:sz="0" w:space="0" w:color="auto"/>
      </w:divBdr>
    </w:div>
    <w:div w:id="1677611842">
      <w:bodyDiv w:val="1"/>
      <w:marLeft w:val="0"/>
      <w:marRight w:val="0"/>
      <w:marTop w:val="0"/>
      <w:marBottom w:val="0"/>
      <w:divBdr>
        <w:top w:val="none" w:sz="0" w:space="0" w:color="auto"/>
        <w:left w:val="none" w:sz="0" w:space="0" w:color="auto"/>
        <w:bottom w:val="none" w:sz="0" w:space="0" w:color="auto"/>
        <w:right w:val="none" w:sz="0" w:space="0" w:color="auto"/>
      </w:divBdr>
    </w:div>
    <w:div w:id="1678533599">
      <w:bodyDiv w:val="1"/>
      <w:marLeft w:val="0"/>
      <w:marRight w:val="0"/>
      <w:marTop w:val="0"/>
      <w:marBottom w:val="0"/>
      <w:divBdr>
        <w:top w:val="none" w:sz="0" w:space="0" w:color="auto"/>
        <w:left w:val="none" w:sz="0" w:space="0" w:color="auto"/>
        <w:bottom w:val="none" w:sz="0" w:space="0" w:color="auto"/>
        <w:right w:val="none" w:sz="0" w:space="0" w:color="auto"/>
      </w:divBdr>
    </w:div>
    <w:div w:id="1679697384">
      <w:bodyDiv w:val="1"/>
      <w:marLeft w:val="0"/>
      <w:marRight w:val="0"/>
      <w:marTop w:val="0"/>
      <w:marBottom w:val="0"/>
      <w:divBdr>
        <w:top w:val="none" w:sz="0" w:space="0" w:color="auto"/>
        <w:left w:val="none" w:sz="0" w:space="0" w:color="auto"/>
        <w:bottom w:val="none" w:sz="0" w:space="0" w:color="auto"/>
        <w:right w:val="none" w:sz="0" w:space="0" w:color="auto"/>
      </w:divBdr>
    </w:div>
    <w:div w:id="1680346761">
      <w:bodyDiv w:val="1"/>
      <w:marLeft w:val="0"/>
      <w:marRight w:val="0"/>
      <w:marTop w:val="0"/>
      <w:marBottom w:val="0"/>
      <w:divBdr>
        <w:top w:val="none" w:sz="0" w:space="0" w:color="auto"/>
        <w:left w:val="none" w:sz="0" w:space="0" w:color="auto"/>
        <w:bottom w:val="none" w:sz="0" w:space="0" w:color="auto"/>
        <w:right w:val="none" w:sz="0" w:space="0" w:color="auto"/>
      </w:divBdr>
    </w:div>
    <w:div w:id="1680430369">
      <w:bodyDiv w:val="1"/>
      <w:marLeft w:val="0"/>
      <w:marRight w:val="0"/>
      <w:marTop w:val="0"/>
      <w:marBottom w:val="0"/>
      <w:divBdr>
        <w:top w:val="none" w:sz="0" w:space="0" w:color="auto"/>
        <w:left w:val="none" w:sz="0" w:space="0" w:color="auto"/>
        <w:bottom w:val="none" w:sz="0" w:space="0" w:color="auto"/>
        <w:right w:val="none" w:sz="0" w:space="0" w:color="auto"/>
      </w:divBdr>
    </w:div>
    <w:div w:id="1682469823">
      <w:bodyDiv w:val="1"/>
      <w:marLeft w:val="0"/>
      <w:marRight w:val="0"/>
      <w:marTop w:val="0"/>
      <w:marBottom w:val="0"/>
      <w:divBdr>
        <w:top w:val="none" w:sz="0" w:space="0" w:color="auto"/>
        <w:left w:val="none" w:sz="0" w:space="0" w:color="auto"/>
        <w:bottom w:val="none" w:sz="0" w:space="0" w:color="auto"/>
        <w:right w:val="none" w:sz="0" w:space="0" w:color="auto"/>
      </w:divBdr>
    </w:div>
    <w:div w:id="1685478674">
      <w:bodyDiv w:val="1"/>
      <w:marLeft w:val="0"/>
      <w:marRight w:val="0"/>
      <w:marTop w:val="0"/>
      <w:marBottom w:val="0"/>
      <w:divBdr>
        <w:top w:val="none" w:sz="0" w:space="0" w:color="auto"/>
        <w:left w:val="none" w:sz="0" w:space="0" w:color="auto"/>
        <w:bottom w:val="none" w:sz="0" w:space="0" w:color="auto"/>
        <w:right w:val="none" w:sz="0" w:space="0" w:color="auto"/>
      </w:divBdr>
    </w:div>
    <w:div w:id="1688874317">
      <w:bodyDiv w:val="1"/>
      <w:marLeft w:val="0"/>
      <w:marRight w:val="0"/>
      <w:marTop w:val="0"/>
      <w:marBottom w:val="0"/>
      <w:divBdr>
        <w:top w:val="none" w:sz="0" w:space="0" w:color="auto"/>
        <w:left w:val="none" w:sz="0" w:space="0" w:color="auto"/>
        <w:bottom w:val="none" w:sz="0" w:space="0" w:color="auto"/>
        <w:right w:val="none" w:sz="0" w:space="0" w:color="auto"/>
      </w:divBdr>
    </w:div>
    <w:div w:id="1690180304">
      <w:bodyDiv w:val="1"/>
      <w:marLeft w:val="0"/>
      <w:marRight w:val="0"/>
      <w:marTop w:val="0"/>
      <w:marBottom w:val="0"/>
      <w:divBdr>
        <w:top w:val="none" w:sz="0" w:space="0" w:color="auto"/>
        <w:left w:val="none" w:sz="0" w:space="0" w:color="auto"/>
        <w:bottom w:val="none" w:sz="0" w:space="0" w:color="auto"/>
        <w:right w:val="none" w:sz="0" w:space="0" w:color="auto"/>
      </w:divBdr>
    </w:div>
    <w:div w:id="1690641026">
      <w:bodyDiv w:val="1"/>
      <w:marLeft w:val="0"/>
      <w:marRight w:val="0"/>
      <w:marTop w:val="0"/>
      <w:marBottom w:val="0"/>
      <w:divBdr>
        <w:top w:val="none" w:sz="0" w:space="0" w:color="auto"/>
        <w:left w:val="none" w:sz="0" w:space="0" w:color="auto"/>
        <w:bottom w:val="none" w:sz="0" w:space="0" w:color="auto"/>
        <w:right w:val="none" w:sz="0" w:space="0" w:color="auto"/>
      </w:divBdr>
    </w:div>
    <w:div w:id="1691831071">
      <w:bodyDiv w:val="1"/>
      <w:marLeft w:val="0"/>
      <w:marRight w:val="0"/>
      <w:marTop w:val="0"/>
      <w:marBottom w:val="0"/>
      <w:divBdr>
        <w:top w:val="none" w:sz="0" w:space="0" w:color="auto"/>
        <w:left w:val="none" w:sz="0" w:space="0" w:color="auto"/>
        <w:bottom w:val="none" w:sz="0" w:space="0" w:color="auto"/>
        <w:right w:val="none" w:sz="0" w:space="0" w:color="auto"/>
      </w:divBdr>
    </w:div>
    <w:div w:id="1695184827">
      <w:bodyDiv w:val="1"/>
      <w:marLeft w:val="0"/>
      <w:marRight w:val="0"/>
      <w:marTop w:val="0"/>
      <w:marBottom w:val="0"/>
      <w:divBdr>
        <w:top w:val="none" w:sz="0" w:space="0" w:color="auto"/>
        <w:left w:val="none" w:sz="0" w:space="0" w:color="auto"/>
        <w:bottom w:val="none" w:sz="0" w:space="0" w:color="auto"/>
        <w:right w:val="none" w:sz="0" w:space="0" w:color="auto"/>
      </w:divBdr>
    </w:div>
    <w:div w:id="1696465200">
      <w:bodyDiv w:val="1"/>
      <w:marLeft w:val="0"/>
      <w:marRight w:val="0"/>
      <w:marTop w:val="0"/>
      <w:marBottom w:val="0"/>
      <w:divBdr>
        <w:top w:val="none" w:sz="0" w:space="0" w:color="auto"/>
        <w:left w:val="none" w:sz="0" w:space="0" w:color="auto"/>
        <w:bottom w:val="none" w:sz="0" w:space="0" w:color="auto"/>
        <w:right w:val="none" w:sz="0" w:space="0" w:color="auto"/>
      </w:divBdr>
    </w:div>
    <w:div w:id="1700202293">
      <w:bodyDiv w:val="1"/>
      <w:marLeft w:val="0"/>
      <w:marRight w:val="0"/>
      <w:marTop w:val="0"/>
      <w:marBottom w:val="0"/>
      <w:divBdr>
        <w:top w:val="none" w:sz="0" w:space="0" w:color="auto"/>
        <w:left w:val="none" w:sz="0" w:space="0" w:color="auto"/>
        <w:bottom w:val="none" w:sz="0" w:space="0" w:color="auto"/>
        <w:right w:val="none" w:sz="0" w:space="0" w:color="auto"/>
      </w:divBdr>
    </w:div>
    <w:div w:id="1705903495">
      <w:bodyDiv w:val="1"/>
      <w:marLeft w:val="0"/>
      <w:marRight w:val="0"/>
      <w:marTop w:val="0"/>
      <w:marBottom w:val="0"/>
      <w:divBdr>
        <w:top w:val="none" w:sz="0" w:space="0" w:color="auto"/>
        <w:left w:val="none" w:sz="0" w:space="0" w:color="auto"/>
        <w:bottom w:val="none" w:sz="0" w:space="0" w:color="auto"/>
        <w:right w:val="none" w:sz="0" w:space="0" w:color="auto"/>
      </w:divBdr>
    </w:div>
    <w:div w:id="1708067406">
      <w:bodyDiv w:val="1"/>
      <w:marLeft w:val="0"/>
      <w:marRight w:val="0"/>
      <w:marTop w:val="0"/>
      <w:marBottom w:val="0"/>
      <w:divBdr>
        <w:top w:val="none" w:sz="0" w:space="0" w:color="auto"/>
        <w:left w:val="none" w:sz="0" w:space="0" w:color="auto"/>
        <w:bottom w:val="none" w:sz="0" w:space="0" w:color="auto"/>
        <w:right w:val="none" w:sz="0" w:space="0" w:color="auto"/>
      </w:divBdr>
    </w:div>
    <w:div w:id="1710179555">
      <w:bodyDiv w:val="1"/>
      <w:marLeft w:val="0"/>
      <w:marRight w:val="0"/>
      <w:marTop w:val="0"/>
      <w:marBottom w:val="0"/>
      <w:divBdr>
        <w:top w:val="none" w:sz="0" w:space="0" w:color="auto"/>
        <w:left w:val="none" w:sz="0" w:space="0" w:color="auto"/>
        <w:bottom w:val="none" w:sz="0" w:space="0" w:color="auto"/>
        <w:right w:val="none" w:sz="0" w:space="0" w:color="auto"/>
      </w:divBdr>
    </w:div>
    <w:div w:id="1712608965">
      <w:bodyDiv w:val="1"/>
      <w:marLeft w:val="0"/>
      <w:marRight w:val="0"/>
      <w:marTop w:val="0"/>
      <w:marBottom w:val="0"/>
      <w:divBdr>
        <w:top w:val="none" w:sz="0" w:space="0" w:color="auto"/>
        <w:left w:val="none" w:sz="0" w:space="0" w:color="auto"/>
        <w:bottom w:val="none" w:sz="0" w:space="0" w:color="auto"/>
        <w:right w:val="none" w:sz="0" w:space="0" w:color="auto"/>
      </w:divBdr>
    </w:div>
    <w:div w:id="1712925518">
      <w:bodyDiv w:val="1"/>
      <w:marLeft w:val="0"/>
      <w:marRight w:val="0"/>
      <w:marTop w:val="0"/>
      <w:marBottom w:val="0"/>
      <w:divBdr>
        <w:top w:val="none" w:sz="0" w:space="0" w:color="auto"/>
        <w:left w:val="none" w:sz="0" w:space="0" w:color="auto"/>
        <w:bottom w:val="none" w:sz="0" w:space="0" w:color="auto"/>
        <w:right w:val="none" w:sz="0" w:space="0" w:color="auto"/>
      </w:divBdr>
    </w:div>
    <w:div w:id="1713335918">
      <w:bodyDiv w:val="1"/>
      <w:marLeft w:val="0"/>
      <w:marRight w:val="0"/>
      <w:marTop w:val="0"/>
      <w:marBottom w:val="0"/>
      <w:divBdr>
        <w:top w:val="none" w:sz="0" w:space="0" w:color="auto"/>
        <w:left w:val="none" w:sz="0" w:space="0" w:color="auto"/>
        <w:bottom w:val="none" w:sz="0" w:space="0" w:color="auto"/>
        <w:right w:val="none" w:sz="0" w:space="0" w:color="auto"/>
      </w:divBdr>
    </w:div>
    <w:div w:id="1714302109">
      <w:bodyDiv w:val="1"/>
      <w:marLeft w:val="0"/>
      <w:marRight w:val="0"/>
      <w:marTop w:val="0"/>
      <w:marBottom w:val="0"/>
      <w:divBdr>
        <w:top w:val="none" w:sz="0" w:space="0" w:color="auto"/>
        <w:left w:val="none" w:sz="0" w:space="0" w:color="auto"/>
        <w:bottom w:val="none" w:sz="0" w:space="0" w:color="auto"/>
        <w:right w:val="none" w:sz="0" w:space="0" w:color="auto"/>
      </w:divBdr>
    </w:div>
    <w:div w:id="1714385766">
      <w:bodyDiv w:val="1"/>
      <w:marLeft w:val="0"/>
      <w:marRight w:val="0"/>
      <w:marTop w:val="0"/>
      <w:marBottom w:val="0"/>
      <w:divBdr>
        <w:top w:val="none" w:sz="0" w:space="0" w:color="auto"/>
        <w:left w:val="none" w:sz="0" w:space="0" w:color="auto"/>
        <w:bottom w:val="none" w:sz="0" w:space="0" w:color="auto"/>
        <w:right w:val="none" w:sz="0" w:space="0" w:color="auto"/>
      </w:divBdr>
    </w:div>
    <w:div w:id="1716543474">
      <w:bodyDiv w:val="1"/>
      <w:marLeft w:val="0"/>
      <w:marRight w:val="0"/>
      <w:marTop w:val="0"/>
      <w:marBottom w:val="0"/>
      <w:divBdr>
        <w:top w:val="none" w:sz="0" w:space="0" w:color="auto"/>
        <w:left w:val="none" w:sz="0" w:space="0" w:color="auto"/>
        <w:bottom w:val="none" w:sz="0" w:space="0" w:color="auto"/>
        <w:right w:val="none" w:sz="0" w:space="0" w:color="auto"/>
      </w:divBdr>
    </w:div>
    <w:div w:id="1716655623">
      <w:bodyDiv w:val="1"/>
      <w:marLeft w:val="0"/>
      <w:marRight w:val="0"/>
      <w:marTop w:val="0"/>
      <w:marBottom w:val="0"/>
      <w:divBdr>
        <w:top w:val="none" w:sz="0" w:space="0" w:color="auto"/>
        <w:left w:val="none" w:sz="0" w:space="0" w:color="auto"/>
        <w:bottom w:val="none" w:sz="0" w:space="0" w:color="auto"/>
        <w:right w:val="none" w:sz="0" w:space="0" w:color="auto"/>
      </w:divBdr>
    </w:div>
    <w:div w:id="1717195129">
      <w:bodyDiv w:val="1"/>
      <w:marLeft w:val="0"/>
      <w:marRight w:val="0"/>
      <w:marTop w:val="0"/>
      <w:marBottom w:val="0"/>
      <w:divBdr>
        <w:top w:val="none" w:sz="0" w:space="0" w:color="auto"/>
        <w:left w:val="none" w:sz="0" w:space="0" w:color="auto"/>
        <w:bottom w:val="none" w:sz="0" w:space="0" w:color="auto"/>
        <w:right w:val="none" w:sz="0" w:space="0" w:color="auto"/>
      </w:divBdr>
    </w:div>
    <w:div w:id="1717469088">
      <w:bodyDiv w:val="1"/>
      <w:marLeft w:val="0"/>
      <w:marRight w:val="0"/>
      <w:marTop w:val="0"/>
      <w:marBottom w:val="0"/>
      <w:divBdr>
        <w:top w:val="none" w:sz="0" w:space="0" w:color="auto"/>
        <w:left w:val="none" w:sz="0" w:space="0" w:color="auto"/>
        <w:bottom w:val="none" w:sz="0" w:space="0" w:color="auto"/>
        <w:right w:val="none" w:sz="0" w:space="0" w:color="auto"/>
      </w:divBdr>
    </w:div>
    <w:div w:id="1717848028">
      <w:bodyDiv w:val="1"/>
      <w:marLeft w:val="0"/>
      <w:marRight w:val="0"/>
      <w:marTop w:val="0"/>
      <w:marBottom w:val="0"/>
      <w:divBdr>
        <w:top w:val="none" w:sz="0" w:space="0" w:color="auto"/>
        <w:left w:val="none" w:sz="0" w:space="0" w:color="auto"/>
        <w:bottom w:val="none" w:sz="0" w:space="0" w:color="auto"/>
        <w:right w:val="none" w:sz="0" w:space="0" w:color="auto"/>
      </w:divBdr>
    </w:div>
    <w:div w:id="1720782450">
      <w:bodyDiv w:val="1"/>
      <w:marLeft w:val="0"/>
      <w:marRight w:val="0"/>
      <w:marTop w:val="0"/>
      <w:marBottom w:val="0"/>
      <w:divBdr>
        <w:top w:val="none" w:sz="0" w:space="0" w:color="auto"/>
        <w:left w:val="none" w:sz="0" w:space="0" w:color="auto"/>
        <w:bottom w:val="none" w:sz="0" w:space="0" w:color="auto"/>
        <w:right w:val="none" w:sz="0" w:space="0" w:color="auto"/>
      </w:divBdr>
    </w:div>
    <w:div w:id="1720979766">
      <w:bodyDiv w:val="1"/>
      <w:marLeft w:val="0"/>
      <w:marRight w:val="0"/>
      <w:marTop w:val="0"/>
      <w:marBottom w:val="0"/>
      <w:divBdr>
        <w:top w:val="none" w:sz="0" w:space="0" w:color="auto"/>
        <w:left w:val="none" w:sz="0" w:space="0" w:color="auto"/>
        <w:bottom w:val="none" w:sz="0" w:space="0" w:color="auto"/>
        <w:right w:val="none" w:sz="0" w:space="0" w:color="auto"/>
      </w:divBdr>
    </w:div>
    <w:div w:id="1721704586">
      <w:bodyDiv w:val="1"/>
      <w:marLeft w:val="0"/>
      <w:marRight w:val="0"/>
      <w:marTop w:val="0"/>
      <w:marBottom w:val="0"/>
      <w:divBdr>
        <w:top w:val="none" w:sz="0" w:space="0" w:color="auto"/>
        <w:left w:val="none" w:sz="0" w:space="0" w:color="auto"/>
        <w:bottom w:val="none" w:sz="0" w:space="0" w:color="auto"/>
        <w:right w:val="none" w:sz="0" w:space="0" w:color="auto"/>
      </w:divBdr>
    </w:div>
    <w:div w:id="1722560416">
      <w:bodyDiv w:val="1"/>
      <w:marLeft w:val="0"/>
      <w:marRight w:val="0"/>
      <w:marTop w:val="0"/>
      <w:marBottom w:val="0"/>
      <w:divBdr>
        <w:top w:val="none" w:sz="0" w:space="0" w:color="auto"/>
        <w:left w:val="none" w:sz="0" w:space="0" w:color="auto"/>
        <w:bottom w:val="none" w:sz="0" w:space="0" w:color="auto"/>
        <w:right w:val="none" w:sz="0" w:space="0" w:color="auto"/>
      </w:divBdr>
    </w:div>
    <w:div w:id="1722942310">
      <w:bodyDiv w:val="1"/>
      <w:marLeft w:val="0"/>
      <w:marRight w:val="0"/>
      <w:marTop w:val="0"/>
      <w:marBottom w:val="0"/>
      <w:divBdr>
        <w:top w:val="none" w:sz="0" w:space="0" w:color="auto"/>
        <w:left w:val="none" w:sz="0" w:space="0" w:color="auto"/>
        <w:bottom w:val="none" w:sz="0" w:space="0" w:color="auto"/>
        <w:right w:val="none" w:sz="0" w:space="0" w:color="auto"/>
      </w:divBdr>
    </w:div>
    <w:div w:id="1724283172">
      <w:bodyDiv w:val="1"/>
      <w:marLeft w:val="0"/>
      <w:marRight w:val="0"/>
      <w:marTop w:val="0"/>
      <w:marBottom w:val="0"/>
      <w:divBdr>
        <w:top w:val="none" w:sz="0" w:space="0" w:color="auto"/>
        <w:left w:val="none" w:sz="0" w:space="0" w:color="auto"/>
        <w:bottom w:val="none" w:sz="0" w:space="0" w:color="auto"/>
        <w:right w:val="none" w:sz="0" w:space="0" w:color="auto"/>
      </w:divBdr>
    </w:div>
    <w:div w:id="1724789600">
      <w:bodyDiv w:val="1"/>
      <w:marLeft w:val="0"/>
      <w:marRight w:val="0"/>
      <w:marTop w:val="0"/>
      <w:marBottom w:val="0"/>
      <w:divBdr>
        <w:top w:val="none" w:sz="0" w:space="0" w:color="auto"/>
        <w:left w:val="none" w:sz="0" w:space="0" w:color="auto"/>
        <w:bottom w:val="none" w:sz="0" w:space="0" w:color="auto"/>
        <w:right w:val="none" w:sz="0" w:space="0" w:color="auto"/>
      </w:divBdr>
    </w:div>
    <w:div w:id="1725177470">
      <w:bodyDiv w:val="1"/>
      <w:marLeft w:val="0"/>
      <w:marRight w:val="0"/>
      <w:marTop w:val="0"/>
      <w:marBottom w:val="0"/>
      <w:divBdr>
        <w:top w:val="none" w:sz="0" w:space="0" w:color="auto"/>
        <w:left w:val="none" w:sz="0" w:space="0" w:color="auto"/>
        <w:bottom w:val="none" w:sz="0" w:space="0" w:color="auto"/>
        <w:right w:val="none" w:sz="0" w:space="0" w:color="auto"/>
      </w:divBdr>
    </w:div>
    <w:div w:id="1725833137">
      <w:bodyDiv w:val="1"/>
      <w:marLeft w:val="0"/>
      <w:marRight w:val="0"/>
      <w:marTop w:val="0"/>
      <w:marBottom w:val="0"/>
      <w:divBdr>
        <w:top w:val="none" w:sz="0" w:space="0" w:color="auto"/>
        <w:left w:val="none" w:sz="0" w:space="0" w:color="auto"/>
        <w:bottom w:val="none" w:sz="0" w:space="0" w:color="auto"/>
        <w:right w:val="none" w:sz="0" w:space="0" w:color="auto"/>
      </w:divBdr>
    </w:div>
    <w:div w:id="1728070300">
      <w:bodyDiv w:val="1"/>
      <w:marLeft w:val="0"/>
      <w:marRight w:val="0"/>
      <w:marTop w:val="0"/>
      <w:marBottom w:val="0"/>
      <w:divBdr>
        <w:top w:val="none" w:sz="0" w:space="0" w:color="auto"/>
        <w:left w:val="none" w:sz="0" w:space="0" w:color="auto"/>
        <w:bottom w:val="none" w:sz="0" w:space="0" w:color="auto"/>
        <w:right w:val="none" w:sz="0" w:space="0" w:color="auto"/>
      </w:divBdr>
    </w:div>
    <w:div w:id="1729301173">
      <w:bodyDiv w:val="1"/>
      <w:marLeft w:val="0"/>
      <w:marRight w:val="0"/>
      <w:marTop w:val="0"/>
      <w:marBottom w:val="0"/>
      <w:divBdr>
        <w:top w:val="none" w:sz="0" w:space="0" w:color="auto"/>
        <w:left w:val="none" w:sz="0" w:space="0" w:color="auto"/>
        <w:bottom w:val="none" w:sz="0" w:space="0" w:color="auto"/>
        <w:right w:val="none" w:sz="0" w:space="0" w:color="auto"/>
      </w:divBdr>
    </w:div>
    <w:div w:id="1729570533">
      <w:bodyDiv w:val="1"/>
      <w:marLeft w:val="0"/>
      <w:marRight w:val="0"/>
      <w:marTop w:val="0"/>
      <w:marBottom w:val="0"/>
      <w:divBdr>
        <w:top w:val="none" w:sz="0" w:space="0" w:color="auto"/>
        <w:left w:val="none" w:sz="0" w:space="0" w:color="auto"/>
        <w:bottom w:val="none" w:sz="0" w:space="0" w:color="auto"/>
        <w:right w:val="none" w:sz="0" w:space="0" w:color="auto"/>
      </w:divBdr>
    </w:div>
    <w:div w:id="1730105184">
      <w:bodyDiv w:val="1"/>
      <w:marLeft w:val="0"/>
      <w:marRight w:val="0"/>
      <w:marTop w:val="0"/>
      <w:marBottom w:val="0"/>
      <w:divBdr>
        <w:top w:val="none" w:sz="0" w:space="0" w:color="auto"/>
        <w:left w:val="none" w:sz="0" w:space="0" w:color="auto"/>
        <w:bottom w:val="none" w:sz="0" w:space="0" w:color="auto"/>
        <w:right w:val="none" w:sz="0" w:space="0" w:color="auto"/>
      </w:divBdr>
    </w:div>
    <w:div w:id="1730183025">
      <w:bodyDiv w:val="1"/>
      <w:marLeft w:val="0"/>
      <w:marRight w:val="0"/>
      <w:marTop w:val="0"/>
      <w:marBottom w:val="0"/>
      <w:divBdr>
        <w:top w:val="none" w:sz="0" w:space="0" w:color="auto"/>
        <w:left w:val="none" w:sz="0" w:space="0" w:color="auto"/>
        <w:bottom w:val="none" w:sz="0" w:space="0" w:color="auto"/>
        <w:right w:val="none" w:sz="0" w:space="0" w:color="auto"/>
      </w:divBdr>
    </w:div>
    <w:div w:id="1737818942">
      <w:bodyDiv w:val="1"/>
      <w:marLeft w:val="0"/>
      <w:marRight w:val="0"/>
      <w:marTop w:val="0"/>
      <w:marBottom w:val="0"/>
      <w:divBdr>
        <w:top w:val="none" w:sz="0" w:space="0" w:color="auto"/>
        <w:left w:val="none" w:sz="0" w:space="0" w:color="auto"/>
        <w:bottom w:val="none" w:sz="0" w:space="0" w:color="auto"/>
        <w:right w:val="none" w:sz="0" w:space="0" w:color="auto"/>
      </w:divBdr>
    </w:div>
    <w:div w:id="1739404468">
      <w:bodyDiv w:val="1"/>
      <w:marLeft w:val="0"/>
      <w:marRight w:val="0"/>
      <w:marTop w:val="0"/>
      <w:marBottom w:val="0"/>
      <w:divBdr>
        <w:top w:val="none" w:sz="0" w:space="0" w:color="auto"/>
        <w:left w:val="none" w:sz="0" w:space="0" w:color="auto"/>
        <w:bottom w:val="none" w:sz="0" w:space="0" w:color="auto"/>
        <w:right w:val="none" w:sz="0" w:space="0" w:color="auto"/>
      </w:divBdr>
    </w:div>
    <w:div w:id="1740399711">
      <w:bodyDiv w:val="1"/>
      <w:marLeft w:val="0"/>
      <w:marRight w:val="0"/>
      <w:marTop w:val="0"/>
      <w:marBottom w:val="0"/>
      <w:divBdr>
        <w:top w:val="none" w:sz="0" w:space="0" w:color="auto"/>
        <w:left w:val="none" w:sz="0" w:space="0" w:color="auto"/>
        <w:bottom w:val="none" w:sz="0" w:space="0" w:color="auto"/>
        <w:right w:val="none" w:sz="0" w:space="0" w:color="auto"/>
      </w:divBdr>
    </w:div>
    <w:div w:id="1742098398">
      <w:bodyDiv w:val="1"/>
      <w:marLeft w:val="0"/>
      <w:marRight w:val="0"/>
      <w:marTop w:val="0"/>
      <w:marBottom w:val="0"/>
      <w:divBdr>
        <w:top w:val="none" w:sz="0" w:space="0" w:color="auto"/>
        <w:left w:val="none" w:sz="0" w:space="0" w:color="auto"/>
        <w:bottom w:val="none" w:sz="0" w:space="0" w:color="auto"/>
        <w:right w:val="none" w:sz="0" w:space="0" w:color="auto"/>
      </w:divBdr>
    </w:div>
    <w:div w:id="1744599898">
      <w:bodyDiv w:val="1"/>
      <w:marLeft w:val="0"/>
      <w:marRight w:val="0"/>
      <w:marTop w:val="0"/>
      <w:marBottom w:val="0"/>
      <w:divBdr>
        <w:top w:val="none" w:sz="0" w:space="0" w:color="auto"/>
        <w:left w:val="none" w:sz="0" w:space="0" w:color="auto"/>
        <w:bottom w:val="none" w:sz="0" w:space="0" w:color="auto"/>
        <w:right w:val="none" w:sz="0" w:space="0" w:color="auto"/>
      </w:divBdr>
    </w:div>
    <w:div w:id="1749766554">
      <w:bodyDiv w:val="1"/>
      <w:marLeft w:val="0"/>
      <w:marRight w:val="0"/>
      <w:marTop w:val="0"/>
      <w:marBottom w:val="0"/>
      <w:divBdr>
        <w:top w:val="none" w:sz="0" w:space="0" w:color="auto"/>
        <w:left w:val="none" w:sz="0" w:space="0" w:color="auto"/>
        <w:bottom w:val="none" w:sz="0" w:space="0" w:color="auto"/>
        <w:right w:val="none" w:sz="0" w:space="0" w:color="auto"/>
      </w:divBdr>
    </w:div>
    <w:div w:id="1750734475">
      <w:bodyDiv w:val="1"/>
      <w:marLeft w:val="0"/>
      <w:marRight w:val="0"/>
      <w:marTop w:val="0"/>
      <w:marBottom w:val="0"/>
      <w:divBdr>
        <w:top w:val="none" w:sz="0" w:space="0" w:color="auto"/>
        <w:left w:val="none" w:sz="0" w:space="0" w:color="auto"/>
        <w:bottom w:val="none" w:sz="0" w:space="0" w:color="auto"/>
        <w:right w:val="none" w:sz="0" w:space="0" w:color="auto"/>
      </w:divBdr>
    </w:div>
    <w:div w:id="1751193004">
      <w:bodyDiv w:val="1"/>
      <w:marLeft w:val="0"/>
      <w:marRight w:val="0"/>
      <w:marTop w:val="0"/>
      <w:marBottom w:val="0"/>
      <w:divBdr>
        <w:top w:val="none" w:sz="0" w:space="0" w:color="auto"/>
        <w:left w:val="none" w:sz="0" w:space="0" w:color="auto"/>
        <w:bottom w:val="none" w:sz="0" w:space="0" w:color="auto"/>
        <w:right w:val="none" w:sz="0" w:space="0" w:color="auto"/>
      </w:divBdr>
    </w:div>
    <w:div w:id="1752576882">
      <w:bodyDiv w:val="1"/>
      <w:marLeft w:val="0"/>
      <w:marRight w:val="0"/>
      <w:marTop w:val="0"/>
      <w:marBottom w:val="0"/>
      <w:divBdr>
        <w:top w:val="none" w:sz="0" w:space="0" w:color="auto"/>
        <w:left w:val="none" w:sz="0" w:space="0" w:color="auto"/>
        <w:bottom w:val="none" w:sz="0" w:space="0" w:color="auto"/>
        <w:right w:val="none" w:sz="0" w:space="0" w:color="auto"/>
      </w:divBdr>
    </w:div>
    <w:div w:id="1754012773">
      <w:bodyDiv w:val="1"/>
      <w:marLeft w:val="0"/>
      <w:marRight w:val="0"/>
      <w:marTop w:val="0"/>
      <w:marBottom w:val="0"/>
      <w:divBdr>
        <w:top w:val="none" w:sz="0" w:space="0" w:color="auto"/>
        <w:left w:val="none" w:sz="0" w:space="0" w:color="auto"/>
        <w:bottom w:val="none" w:sz="0" w:space="0" w:color="auto"/>
        <w:right w:val="none" w:sz="0" w:space="0" w:color="auto"/>
      </w:divBdr>
    </w:div>
    <w:div w:id="1754088675">
      <w:bodyDiv w:val="1"/>
      <w:marLeft w:val="0"/>
      <w:marRight w:val="0"/>
      <w:marTop w:val="0"/>
      <w:marBottom w:val="0"/>
      <w:divBdr>
        <w:top w:val="none" w:sz="0" w:space="0" w:color="auto"/>
        <w:left w:val="none" w:sz="0" w:space="0" w:color="auto"/>
        <w:bottom w:val="none" w:sz="0" w:space="0" w:color="auto"/>
        <w:right w:val="none" w:sz="0" w:space="0" w:color="auto"/>
      </w:divBdr>
    </w:div>
    <w:div w:id="1755123283">
      <w:bodyDiv w:val="1"/>
      <w:marLeft w:val="0"/>
      <w:marRight w:val="0"/>
      <w:marTop w:val="0"/>
      <w:marBottom w:val="0"/>
      <w:divBdr>
        <w:top w:val="none" w:sz="0" w:space="0" w:color="auto"/>
        <w:left w:val="none" w:sz="0" w:space="0" w:color="auto"/>
        <w:bottom w:val="none" w:sz="0" w:space="0" w:color="auto"/>
        <w:right w:val="none" w:sz="0" w:space="0" w:color="auto"/>
      </w:divBdr>
    </w:div>
    <w:div w:id="1755737440">
      <w:bodyDiv w:val="1"/>
      <w:marLeft w:val="0"/>
      <w:marRight w:val="0"/>
      <w:marTop w:val="0"/>
      <w:marBottom w:val="0"/>
      <w:divBdr>
        <w:top w:val="none" w:sz="0" w:space="0" w:color="auto"/>
        <w:left w:val="none" w:sz="0" w:space="0" w:color="auto"/>
        <w:bottom w:val="none" w:sz="0" w:space="0" w:color="auto"/>
        <w:right w:val="none" w:sz="0" w:space="0" w:color="auto"/>
      </w:divBdr>
    </w:div>
    <w:div w:id="1759671399">
      <w:bodyDiv w:val="1"/>
      <w:marLeft w:val="0"/>
      <w:marRight w:val="0"/>
      <w:marTop w:val="0"/>
      <w:marBottom w:val="0"/>
      <w:divBdr>
        <w:top w:val="none" w:sz="0" w:space="0" w:color="auto"/>
        <w:left w:val="none" w:sz="0" w:space="0" w:color="auto"/>
        <w:bottom w:val="none" w:sz="0" w:space="0" w:color="auto"/>
        <w:right w:val="none" w:sz="0" w:space="0" w:color="auto"/>
      </w:divBdr>
    </w:div>
    <w:div w:id="1759868715">
      <w:bodyDiv w:val="1"/>
      <w:marLeft w:val="0"/>
      <w:marRight w:val="0"/>
      <w:marTop w:val="0"/>
      <w:marBottom w:val="0"/>
      <w:divBdr>
        <w:top w:val="none" w:sz="0" w:space="0" w:color="auto"/>
        <w:left w:val="none" w:sz="0" w:space="0" w:color="auto"/>
        <w:bottom w:val="none" w:sz="0" w:space="0" w:color="auto"/>
        <w:right w:val="none" w:sz="0" w:space="0" w:color="auto"/>
      </w:divBdr>
    </w:div>
    <w:div w:id="1763141822">
      <w:bodyDiv w:val="1"/>
      <w:marLeft w:val="0"/>
      <w:marRight w:val="0"/>
      <w:marTop w:val="0"/>
      <w:marBottom w:val="0"/>
      <w:divBdr>
        <w:top w:val="none" w:sz="0" w:space="0" w:color="auto"/>
        <w:left w:val="none" w:sz="0" w:space="0" w:color="auto"/>
        <w:bottom w:val="none" w:sz="0" w:space="0" w:color="auto"/>
        <w:right w:val="none" w:sz="0" w:space="0" w:color="auto"/>
      </w:divBdr>
    </w:div>
    <w:div w:id="1763842703">
      <w:bodyDiv w:val="1"/>
      <w:marLeft w:val="0"/>
      <w:marRight w:val="0"/>
      <w:marTop w:val="0"/>
      <w:marBottom w:val="0"/>
      <w:divBdr>
        <w:top w:val="none" w:sz="0" w:space="0" w:color="auto"/>
        <w:left w:val="none" w:sz="0" w:space="0" w:color="auto"/>
        <w:bottom w:val="none" w:sz="0" w:space="0" w:color="auto"/>
        <w:right w:val="none" w:sz="0" w:space="0" w:color="auto"/>
      </w:divBdr>
    </w:div>
    <w:div w:id="1765103469">
      <w:bodyDiv w:val="1"/>
      <w:marLeft w:val="0"/>
      <w:marRight w:val="0"/>
      <w:marTop w:val="0"/>
      <w:marBottom w:val="0"/>
      <w:divBdr>
        <w:top w:val="none" w:sz="0" w:space="0" w:color="auto"/>
        <w:left w:val="none" w:sz="0" w:space="0" w:color="auto"/>
        <w:bottom w:val="none" w:sz="0" w:space="0" w:color="auto"/>
        <w:right w:val="none" w:sz="0" w:space="0" w:color="auto"/>
      </w:divBdr>
    </w:div>
    <w:div w:id="1765806751">
      <w:bodyDiv w:val="1"/>
      <w:marLeft w:val="0"/>
      <w:marRight w:val="0"/>
      <w:marTop w:val="0"/>
      <w:marBottom w:val="0"/>
      <w:divBdr>
        <w:top w:val="none" w:sz="0" w:space="0" w:color="auto"/>
        <w:left w:val="none" w:sz="0" w:space="0" w:color="auto"/>
        <w:bottom w:val="none" w:sz="0" w:space="0" w:color="auto"/>
        <w:right w:val="none" w:sz="0" w:space="0" w:color="auto"/>
      </w:divBdr>
    </w:div>
    <w:div w:id="1766684934">
      <w:bodyDiv w:val="1"/>
      <w:marLeft w:val="0"/>
      <w:marRight w:val="0"/>
      <w:marTop w:val="0"/>
      <w:marBottom w:val="0"/>
      <w:divBdr>
        <w:top w:val="none" w:sz="0" w:space="0" w:color="auto"/>
        <w:left w:val="none" w:sz="0" w:space="0" w:color="auto"/>
        <w:bottom w:val="none" w:sz="0" w:space="0" w:color="auto"/>
        <w:right w:val="none" w:sz="0" w:space="0" w:color="auto"/>
      </w:divBdr>
    </w:div>
    <w:div w:id="1769035457">
      <w:bodyDiv w:val="1"/>
      <w:marLeft w:val="0"/>
      <w:marRight w:val="0"/>
      <w:marTop w:val="0"/>
      <w:marBottom w:val="0"/>
      <w:divBdr>
        <w:top w:val="none" w:sz="0" w:space="0" w:color="auto"/>
        <w:left w:val="none" w:sz="0" w:space="0" w:color="auto"/>
        <w:bottom w:val="none" w:sz="0" w:space="0" w:color="auto"/>
        <w:right w:val="none" w:sz="0" w:space="0" w:color="auto"/>
      </w:divBdr>
    </w:div>
    <w:div w:id="1769306305">
      <w:bodyDiv w:val="1"/>
      <w:marLeft w:val="0"/>
      <w:marRight w:val="0"/>
      <w:marTop w:val="0"/>
      <w:marBottom w:val="0"/>
      <w:divBdr>
        <w:top w:val="none" w:sz="0" w:space="0" w:color="auto"/>
        <w:left w:val="none" w:sz="0" w:space="0" w:color="auto"/>
        <w:bottom w:val="none" w:sz="0" w:space="0" w:color="auto"/>
        <w:right w:val="none" w:sz="0" w:space="0" w:color="auto"/>
      </w:divBdr>
    </w:div>
    <w:div w:id="1772623414">
      <w:bodyDiv w:val="1"/>
      <w:marLeft w:val="0"/>
      <w:marRight w:val="0"/>
      <w:marTop w:val="0"/>
      <w:marBottom w:val="0"/>
      <w:divBdr>
        <w:top w:val="none" w:sz="0" w:space="0" w:color="auto"/>
        <w:left w:val="none" w:sz="0" w:space="0" w:color="auto"/>
        <w:bottom w:val="none" w:sz="0" w:space="0" w:color="auto"/>
        <w:right w:val="none" w:sz="0" w:space="0" w:color="auto"/>
      </w:divBdr>
    </w:div>
    <w:div w:id="1774082245">
      <w:bodyDiv w:val="1"/>
      <w:marLeft w:val="0"/>
      <w:marRight w:val="0"/>
      <w:marTop w:val="0"/>
      <w:marBottom w:val="0"/>
      <w:divBdr>
        <w:top w:val="none" w:sz="0" w:space="0" w:color="auto"/>
        <w:left w:val="none" w:sz="0" w:space="0" w:color="auto"/>
        <w:bottom w:val="none" w:sz="0" w:space="0" w:color="auto"/>
        <w:right w:val="none" w:sz="0" w:space="0" w:color="auto"/>
      </w:divBdr>
    </w:div>
    <w:div w:id="1777360795">
      <w:bodyDiv w:val="1"/>
      <w:marLeft w:val="0"/>
      <w:marRight w:val="0"/>
      <w:marTop w:val="0"/>
      <w:marBottom w:val="0"/>
      <w:divBdr>
        <w:top w:val="none" w:sz="0" w:space="0" w:color="auto"/>
        <w:left w:val="none" w:sz="0" w:space="0" w:color="auto"/>
        <w:bottom w:val="none" w:sz="0" w:space="0" w:color="auto"/>
        <w:right w:val="none" w:sz="0" w:space="0" w:color="auto"/>
      </w:divBdr>
    </w:div>
    <w:div w:id="1778135428">
      <w:bodyDiv w:val="1"/>
      <w:marLeft w:val="0"/>
      <w:marRight w:val="0"/>
      <w:marTop w:val="0"/>
      <w:marBottom w:val="0"/>
      <w:divBdr>
        <w:top w:val="none" w:sz="0" w:space="0" w:color="auto"/>
        <w:left w:val="none" w:sz="0" w:space="0" w:color="auto"/>
        <w:bottom w:val="none" w:sz="0" w:space="0" w:color="auto"/>
        <w:right w:val="none" w:sz="0" w:space="0" w:color="auto"/>
      </w:divBdr>
    </w:div>
    <w:div w:id="1778603390">
      <w:bodyDiv w:val="1"/>
      <w:marLeft w:val="0"/>
      <w:marRight w:val="0"/>
      <w:marTop w:val="0"/>
      <w:marBottom w:val="0"/>
      <w:divBdr>
        <w:top w:val="none" w:sz="0" w:space="0" w:color="auto"/>
        <w:left w:val="none" w:sz="0" w:space="0" w:color="auto"/>
        <w:bottom w:val="none" w:sz="0" w:space="0" w:color="auto"/>
        <w:right w:val="none" w:sz="0" w:space="0" w:color="auto"/>
      </w:divBdr>
    </w:div>
    <w:div w:id="1780640580">
      <w:bodyDiv w:val="1"/>
      <w:marLeft w:val="0"/>
      <w:marRight w:val="0"/>
      <w:marTop w:val="0"/>
      <w:marBottom w:val="0"/>
      <w:divBdr>
        <w:top w:val="none" w:sz="0" w:space="0" w:color="auto"/>
        <w:left w:val="none" w:sz="0" w:space="0" w:color="auto"/>
        <w:bottom w:val="none" w:sz="0" w:space="0" w:color="auto"/>
        <w:right w:val="none" w:sz="0" w:space="0" w:color="auto"/>
      </w:divBdr>
    </w:div>
    <w:div w:id="1782338062">
      <w:bodyDiv w:val="1"/>
      <w:marLeft w:val="0"/>
      <w:marRight w:val="0"/>
      <w:marTop w:val="0"/>
      <w:marBottom w:val="0"/>
      <w:divBdr>
        <w:top w:val="none" w:sz="0" w:space="0" w:color="auto"/>
        <w:left w:val="none" w:sz="0" w:space="0" w:color="auto"/>
        <w:bottom w:val="none" w:sz="0" w:space="0" w:color="auto"/>
        <w:right w:val="none" w:sz="0" w:space="0" w:color="auto"/>
      </w:divBdr>
    </w:div>
    <w:div w:id="1782606494">
      <w:bodyDiv w:val="1"/>
      <w:marLeft w:val="0"/>
      <w:marRight w:val="0"/>
      <w:marTop w:val="0"/>
      <w:marBottom w:val="0"/>
      <w:divBdr>
        <w:top w:val="none" w:sz="0" w:space="0" w:color="auto"/>
        <w:left w:val="none" w:sz="0" w:space="0" w:color="auto"/>
        <w:bottom w:val="none" w:sz="0" w:space="0" w:color="auto"/>
        <w:right w:val="none" w:sz="0" w:space="0" w:color="auto"/>
      </w:divBdr>
    </w:div>
    <w:div w:id="1783718101">
      <w:bodyDiv w:val="1"/>
      <w:marLeft w:val="0"/>
      <w:marRight w:val="0"/>
      <w:marTop w:val="0"/>
      <w:marBottom w:val="0"/>
      <w:divBdr>
        <w:top w:val="none" w:sz="0" w:space="0" w:color="auto"/>
        <w:left w:val="none" w:sz="0" w:space="0" w:color="auto"/>
        <w:bottom w:val="none" w:sz="0" w:space="0" w:color="auto"/>
        <w:right w:val="none" w:sz="0" w:space="0" w:color="auto"/>
      </w:divBdr>
    </w:div>
    <w:div w:id="1785732505">
      <w:bodyDiv w:val="1"/>
      <w:marLeft w:val="0"/>
      <w:marRight w:val="0"/>
      <w:marTop w:val="0"/>
      <w:marBottom w:val="0"/>
      <w:divBdr>
        <w:top w:val="none" w:sz="0" w:space="0" w:color="auto"/>
        <w:left w:val="none" w:sz="0" w:space="0" w:color="auto"/>
        <w:bottom w:val="none" w:sz="0" w:space="0" w:color="auto"/>
        <w:right w:val="none" w:sz="0" w:space="0" w:color="auto"/>
      </w:divBdr>
    </w:div>
    <w:div w:id="1786920594">
      <w:bodyDiv w:val="1"/>
      <w:marLeft w:val="0"/>
      <w:marRight w:val="0"/>
      <w:marTop w:val="0"/>
      <w:marBottom w:val="0"/>
      <w:divBdr>
        <w:top w:val="none" w:sz="0" w:space="0" w:color="auto"/>
        <w:left w:val="none" w:sz="0" w:space="0" w:color="auto"/>
        <w:bottom w:val="none" w:sz="0" w:space="0" w:color="auto"/>
        <w:right w:val="none" w:sz="0" w:space="0" w:color="auto"/>
      </w:divBdr>
    </w:div>
    <w:div w:id="1789424874">
      <w:bodyDiv w:val="1"/>
      <w:marLeft w:val="0"/>
      <w:marRight w:val="0"/>
      <w:marTop w:val="0"/>
      <w:marBottom w:val="0"/>
      <w:divBdr>
        <w:top w:val="none" w:sz="0" w:space="0" w:color="auto"/>
        <w:left w:val="none" w:sz="0" w:space="0" w:color="auto"/>
        <w:bottom w:val="none" w:sz="0" w:space="0" w:color="auto"/>
        <w:right w:val="none" w:sz="0" w:space="0" w:color="auto"/>
      </w:divBdr>
    </w:div>
    <w:div w:id="1791127416">
      <w:bodyDiv w:val="1"/>
      <w:marLeft w:val="0"/>
      <w:marRight w:val="0"/>
      <w:marTop w:val="0"/>
      <w:marBottom w:val="0"/>
      <w:divBdr>
        <w:top w:val="none" w:sz="0" w:space="0" w:color="auto"/>
        <w:left w:val="none" w:sz="0" w:space="0" w:color="auto"/>
        <w:bottom w:val="none" w:sz="0" w:space="0" w:color="auto"/>
        <w:right w:val="none" w:sz="0" w:space="0" w:color="auto"/>
      </w:divBdr>
    </w:div>
    <w:div w:id="1795325853">
      <w:bodyDiv w:val="1"/>
      <w:marLeft w:val="0"/>
      <w:marRight w:val="0"/>
      <w:marTop w:val="0"/>
      <w:marBottom w:val="0"/>
      <w:divBdr>
        <w:top w:val="none" w:sz="0" w:space="0" w:color="auto"/>
        <w:left w:val="none" w:sz="0" w:space="0" w:color="auto"/>
        <w:bottom w:val="none" w:sz="0" w:space="0" w:color="auto"/>
        <w:right w:val="none" w:sz="0" w:space="0" w:color="auto"/>
      </w:divBdr>
    </w:div>
    <w:div w:id="1796294168">
      <w:bodyDiv w:val="1"/>
      <w:marLeft w:val="0"/>
      <w:marRight w:val="0"/>
      <w:marTop w:val="0"/>
      <w:marBottom w:val="0"/>
      <w:divBdr>
        <w:top w:val="none" w:sz="0" w:space="0" w:color="auto"/>
        <w:left w:val="none" w:sz="0" w:space="0" w:color="auto"/>
        <w:bottom w:val="none" w:sz="0" w:space="0" w:color="auto"/>
        <w:right w:val="none" w:sz="0" w:space="0" w:color="auto"/>
      </w:divBdr>
    </w:div>
    <w:div w:id="1796752276">
      <w:bodyDiv w:val="1"/>
      <w:marLeft w:val="0"/>
      <w:marRight w:val="0"/>
      <w:marTop w:val="0"/>
      <w:marBottom w:val="0"/>
      <w:divBdr>
        <w:top w:val="none" w:sz="0" w:space="0" w:color="auto"/>
        <w:left w:val="none" w:sz="0" w:space="0" w:color="auto"/>
        <w:bottom w:val="none" w:sz="0" w:space="0" w:color="auto"/>
        <w:right w:val="none" w:sz="0" w:space="0" w:color="auto"/>
      </w:divBdr>
    </w:div>
    <w:div w:id="1799109983">
      <w:bodyDiv w:val="1"/>
      <w:marLeft w:val="0"/>
      <w:marRight w:val="0"/>
      <w:marTop w:val="0"/>
      <w:marBottom w:val="0"/>
      <w:divBdr>
        <w:top w:val="none" w:sz="0" w:space="0" w:color="auto"/>
        <w:left w:val="none" w:sz="0" w:space="0" w:color="auto"/>
        <w:bottom w:val="none" w:sz="0" w:space="0" w:color="auto"/>
        <w:right w:val="none" w:sz="0" w:space="0" w:color="auto"/>
      </w:divBdr>
    </w:div>
    <w:div w:id="1801259980">
      <w:bodyDiv w:val="1"/>
      <w:marLeft w:val="0"/>
      <w:marRight w:val="0"/>
      <w:marTop w:val="0"/>
      <w:marBottom w:val="0"/>
      <w:divBdr>
        <w:top w:val="none" w:sz="0" w:space="0" w:color="auto"/>
        <w:left w:val="none" w:sz="0" w:space="0" w:color="auto"/>
        <w:bottom w:val="none" w:sz="0" w:space="0" w:color="auto"/>
        <w:right w:val="none" w:sz="0" w:space="0" w:color="auto"/>
      </w:divBdr>
    </w:div>
    <w:div w:id="1806435590">
      <w:bodyDiv w:val="1"/>
      <w:marLeft w:val="0"/>
      <w:marRight w:val="0"/>
      <w:marTop w:val="0"/>
      <w:marBottom w:val="0"/>
      <w:divBdr>
        <w:top w:val="none" w:sz="0" w:space="0" w:color="auto"/>
        <w:left w:val="none" w:sz="0" w:space="0" w:color="auto"/>
        <w:bottom w:val="none" w:sz="0" w:space="0" w:color="auto"/>
        <w:right w:val="none" w:sz="0" w:space="0" w:color="auto"/>
      </w:divBdr>
    </w:div>
    <w:div w:id="1807816150">
      <w:bodyDiv w:val="1"/>
      <w:marLeft w:val="0"/>
      <w:marRight w:val="0"/>
      <w:marTop w:val="0"/>
      <w:marBottom w:val="0"/>
      <w:divBdr>
        <w:top w:val="none" w:sz="0" w:space="0" w:color="auto"/>
        <w:left w:val="none" w:sz="0" w:space="0" w:color="auto"/>
        <w:bottom w:val="none" w:sz="0" w:space="0" w:color="auto"/>
        <w:right w:val="none" w:sz="0" w:space="0" w:color="auto"/>
      </w:divBdr>
    </w:div>
    <w:div w:id="1816986429">
      <w:bodyDiv w:val="1"/>
      <w:marLeft w:val="0"/>
      <w:marRight w:val="0"/>
      <w:marTop w:val="0"/>
      <w:marBottom w:val="0"/>
      <w:divBdr>
        <w:top w:val="none" w:sz="0" w:space="0" w:color="auto"/>
        <w:left w:val="none" w:sz="0" w:space="0" w:color="auto"/>
        <w:bottom w:val="none" w:sz="0" w:space="0" w:color="auto"/>
        <w:right w:val="none" w:sz="0" w:space="0" w:color="auto"/>
      </w:divBdr>
    </w:div>
    <w:div w:id="1817529866">
      <w:bodyDiv w:val="1"/>
      <w:marLeft w:val="0"/>
      <w:marRight w:val="0"/>
      <w:marTop w:val="0"/>
      <w:marBottom w:val="0"/>
      <w:divBdr>
        <w:top w:val="none" w:sz="0" w:space="0" w:color="auto"/>
        <w:left w:val="none" w:sz="0" w:space="0" w:color="auto"/>
        <w:bottom w:val="none" w:sz="0" w:space="0" w:color="auto"/>
        <w:right w:val="none" w:sz="0" w:space="0" w:color="auto"/>
      </w:divBdr>
    </w:div>
    <w:div w:id="1819956298">
      <w:bodyDiv w:val="1"/>
      <w:marLeft w:val="0"/>
      <w:marRight w:val="0"/>
      <w:marTop w:val="0"/>
      <w:marBottom w:val="0"/>
      <w:divBdr>
        <w:top w:val="none" w:sz="0" w:space="0" w:color="auto"/>
        <w:left w:val="none" w:sz="0" w:space="0" w:color="auto"/>
        <w:bottom w:val="none" w:sz="0" w:space="0" w:color="auto"/>
        <w:right w:val="none" w:sz="0" w:space="0" w:color="auto"/>
      </w:divBdr>
    </w:div>
    <w:div w:id="1822188579">
      <w:bodyDiv w:val="1"/>
      <w:marLeft w:val="0"/>
      <w:marRight w:val="0"/>
      <w:marTop w:val="0"/>
      <w:marBottom w:val="0"/>
      <w:divBdr>
        <w:top w:val="none" w:sz="0" w:space="0" w:color="auto"/>
        <w:left w:val="none" w:sz="0" w:space="0" w:color="auto"/>
        <w:bottom w:val="none" w:sz="0" w:space="0" w:color="auto"/>
        <w:right w:val="none" w:sz="0" w:space="0" w:color="auto"/>
      </w:divBdr>
    </w:div>
    <w:div w:id="1822381069">
      <w:bodyDiv w:val="1"/>
      <w:marLeft w:val="0"/>
      <w:marRight w:val="0"/>
      <w:marTop w:val="0"/>
      <w:marBottom w:val="0"/>
      <w:divBdr>
        <w:top w:val="none" w:sz="0" w:space="0" w:color="auto"/>
        <w:left w:val="none" w:sz="0" w:space="0" w:color="auto"/>
        <w:bottom w:val="none" w:sz="0" w:space="0" w:color="auto"/>
        <w:right w:val="none" w:sz="0" w:space="0" w:color="auto"/>
      </w:divBdr>
    </w:div>
    <w:div w:id="1823571762">
      <w:bodyDiv w:val="1"/>
      <w:marLeft w:val="0"/>
      <w:marRight w:val="0"/>
      <w:marTop w:val="0"/>
      <w:marBottom w:val="0"/>
      <w:divBdr>
        <w:top w:val="none" w:sz="0" w:space="0" w:color="auto"/>
        <w:left w:val="none" w:sz="0" w:space="0" w:color="auto"/>
        <w:bottom w:val="none" w:sz="0" w:space="0" w:color="auto"/>
        <w:right w:val="none" w:sz="0" w:space="0" w:color="auto"/>
      </w:divBdr>
    </w:div>
    <w:div w:id="1825318428">
      <w:bodyDiv w:val="1"/>
      <w:marLeft w:val="0"/>
      <w:marRight w:val="0"/>
      <w:marTop w:val="0"/>
      <w:marBottom w:val="0"/>
      <w:divBdr>
        <w:top w:val="none" w:sz="0" w:space="0" w:color="auto"/>
        <w:left w:val="none" w:sz="0" w:space="0" w:color="auto"/>
        <w:bottom w:val="none" w:sz="0" w:space="0" w:color="auto"/>
        <w:right w:val="none" w:sz="0" w:space="0" w:color="auto"/>
      </w:divBdr>
    </w:div>
    <w:div w:id="1827168419">
      <w:bodyDiv w:val="1"/>
      <w:marLeft w:val="0"/>
      <w:marRight w:val="0"/>
      <w:marTop w:val="0"/>
      <w:marBottom w:val="0"/>
      <w:divBdr>
        <w:top w:val="none" w:sz="0" w:space="0" w:color="auto"/>
        <w:left w:val="none" w:sz="0" w:space="0" w:color="auto"/>
        <w:bottom w:val="none" w:sz="0" w:space="0" w:color="auto"/>
        <w:right w:val="none" w:sz="0" w:space="0" w:color="auto"/>
      </w:divBdr>
    </w:div>
    <w:div w:id="1827739148">
      <w:bodyDiv w:val="1"/>
      <w:marLeft w:val="0"/>
      <w:marRight w:val="0"/>
      <w:marTop w:val="0"/>
      <w:marBottom w:val="0"/>
      <w:divBdr>
        <w:top w:val="none" w:sz="0" w:space="0" w:color="auto"/>
        <w:left w:val="none" w:sz="0" w:space="0" w:color="auto"/>
        <w:bottom w:val="none" w:sz="0" w:space="0" w:color="auto"/>
        <w:right w:val="none" w:sz="0" w:space="0" w:color="auto"/>
      </w:divBdr>
    </w:div>
    <w:div w:id="1836649751">
      <w:bodyDiv w:val="1"/>
      <w:marLeft w:val="0"/>
      <w:marRight w:val="0"/>
      <w:marTop w:val="0"/>
      <w:marBottom w:val="0"/>
      <w:divBdr>
        <w:top w:val="none" w:sz="0" w:space="0" w:color="auto"/>
        <w:left w:val="none" w:sz="0" w:space="0" w:color="auto"/>
        <w:bottom w:val="none" w:sz="0" w:space="0" w:color="auto"/>
        <w:right w:val="none" w:sz="0" w:space="0" w:color="auto"/>
      </w:divBdr>
    </w:div>
    <w:div w:id="1836720430">
      <w:bodyDiv w:val="1"/>
      <w:marLeft w:val="0"/>
      <w:marRight w:val="0"/>
      <w:marTop w:val="0"/>
      <w:marBottom w:val="0"/>
      <w:divBdr>
        <w:top w:val="none" w:sz="0" w:space="0" w:color="auto"/>
        <w:left w:val="none" w:sz="0" w:space="0" w:color="auto"/>
        <w:bottom w:val="none" w:sz="0" w:space="0" w:color="auto"/>
        <w:right w:val="none" w:sz="0" w:space="0" w:color="auto"/>
      </w:divBdr>
    </w:div>
    <w:div w:id="1837988987">
      <w:bodyDiv w:val="1"/>
      <w:marLeft w:val="0"/>
      <w:marRight w:val="0"/>
      <w:marTop w:val="0"/>
      <w:marBottom w:val="0"/>
      <w:divBdr>
        <w:top w:val="none" w:sz="0" w:space="0" w:color="auto"/>
        <w:left w:val="none" w:sz="0" w:space="0" w:color="auto"/>
        <w:bottom w:val="none" w:sz="0" w:space="0" w:color="auto"/>
        <w:right w:val="none" w:sz="0" w:space="0" w:color="auto"/>
      </w:divBdr>
    </w:div>
    <w:div w:id="1838306033">
      <w:bodyDiv w:val="1"/>
      <w:marLeft w:val="0"/>
      <w:marRight w:val="0"/>
      <w:marTop w:val="0"/>
      <w:marBottom w:val="0"/>
      <w:divBdr>
        <w:top w:val="none" w:sz="0" w:space="0" w:color="auto"/>
        <w:left w:val="none" w:sz="0" w:space="0" w:color="auto"/>
        <w:bottom w:val="none" w:sz="0" w:space="0" w:color="auto"/>
        <w:right w:val="none" w:sz="0" w:space="0" w:color="auto"/>
      </w:divBdr>
    </w:div>
    <w:div w:id="1839613768">
      <w:bodyDiv w:val="1"/>
      <w:marLeft w:val="0"/>
      <w:marRight w:val="0"/>
      <w:marTop w:val="0"/>
      <w:marBottom w:val="0"/>
      <w:divBdr>
        <w:top w:val="none" w:sz="0" w:space="0" w:color="auto"/>
        <w:left w:val="none" w:sz="0" w:space="0" w:color="auto"/>
        <w:bottom w:val="none" w:sz="0" w:space="0" w:color="auto"/>
        <w:right w:val="none" w:sz="0" w:space="0" w:color="auto"/>
      </w:divBdr>
    </w:div>
    <w:div w:id="1839997809">
      <w:bodyDiv w:val="1"/>
      <w:marLeft w:val="0"/>
      <w:marRight w:val="0"/>
      <w:marTop w:val="0"/>
      <w:marBottom w:val="0"/>
      <w:divBdr>
        <w:top w:val="none" w:sz="0" w:space="0" w:color="auto"/>
        <w:left w:val="none" w:sz="0" w:space="0" w:color="auto"/>
        <w:bottom w:val="none" w:sz="0" w:space="0" w:color="auto"/>
        <w:right w:val="none" w:sz="0" w:space="0" w:color="auto"/>
      </w:divBdr>
    </w:div>
    <w:div w:id="1841846235">
      <w:bodyDiv w:val="1"/>
      <w:marLeft w:val="0"/>
      <w:marRight w:val="0"/>
      <w:marTop w:val="0"/>
      <w:marBottom w:val="0"/>
      <w:divBdr>
        <w:top w:val="none" w:sz="0" w:space="0" w:color="auto"/>
        <w:left w:val="none" w:sz="0" w:space="0" w:color="auto"/>
        <w:bottom w:val="none" w:sz="0" w:space="0" w:color="auto"/>
        <w:right w:val="none" w:sz="0" w:space="0" w:color="auto"/>
      </w:divBdr>
    </w:div>
    <w:div w:id="1841919522">
      <w:bodyDiv w:val="1"/>
      <w:marLeft w:val="0"/>
      <w:marRight w:val="0"/>
      <w:marTop w:val="0"/>
      <w:marBottom w:val="0"/>
      <w:divBdr>
        <w:top w:val="none" w:sz="0" w:space="0" w:color="auto"/>
        <w:left w:val="none" w:sz="0" w:space="0" w:color="auto"/>
        <w:bottom w:val="none" w:sz="0" w:space="0" w:color="auto"/>
        <w:right w:val="none" w:sz="0" w:space="0" w:color="auto"/>
      </w:divBdr>
    </w:div>
    <w:div w:id="1844394660">
      <w:bodyDiv w:val="1"/>
      <w:marLeft w:val="0"/>
      <w:marRight w:val="0"/>
      <w:marTop w:val="0"/>
      <w:marBottom w:val="0"/>
      <w:divBdr>
        <w:top w:val="none" w:sz="0" w:space="0" w:color="auto"/>
        <w:left w:val="none" w:sz="0" w:space="0" w:color="auto"/>
        <w:bottom w:val="none" w:sz="0" w:space="0" w:color="auto"/>
        <w:right w:val="none" w:sz="0" w:space="0" w:color="auto"/>
      </w:divBdr>
    </w:div>
    <w:div w:id="1845314986">
      <w:bodyDiv w:val="1"/>
      <w:marLeft w:val="0"/>
      <w:marRight w:val="0"/>
      <w:marTop w:val="0"/>
      <w:marBottom w:val="0"/>
      <w:divBdr>
        <w:top w:val="none" w:sz="0" w:space="0" w:color="auto"/>
        <w:left w:val="none" w:sz="0" w:space="0" w:color="auto"/>
        <w:bottom w:val="none" w:sz="0" w:space="0" w:color="auto"/>
        <w:right w:val="none" w:sz="0" w:space="0" w:color="auto"/>
      </w:divBdr>
    </w:div>
    <w:div w:id="1845895979">
      <w:bodyDiv w:val="1"/>
      <w:marLeft w:val="0"/>
      <w:marRight w:val="0"/>
      <w:marTop w:val="0"/>
      <w:marBottom w:val="0"/>
      <w:divBdr>
        <w:top w:val="none" w:sz="0" w:space="0" w:color="auto"/>
        <w:left w:val="none" w:sz="0" w:space="0" w:color="auto"/>
        <w:bottom w:val="none" w:sz="0" w:space="0" w:color="auto"/>
        <w:right w:val="none" w:sz="0" w:space="0" w:color="auto"/>
      </w:divBdr>
    </w:div>
    <w:div w:id="1846556733">
      <w:bodyDiv w:val="1"/>
      <w:marLeft w:val="0"/>
      <w:marRight w:val="0"/>
      <w:marTop w:val="0"/>
      <w:marBottom w:val="0"/>
      <w:divBdr>
        <w:top w:val="none" w:sz="0" w:space="0" w:color="auto"/>
        <w:left w:val="none" w:sz="0" w:space="0" w:color="auto"/>
        <w:bottom w:val="none" w:sz="0" w:space="0" w:color="auto"/>
        <w:right w:val="none" w:sz="0" w:space="0" w:color="auto"/>
      </w:divBdr>
    </w:div>
    <w:div w:id="1847667198">
      <w:bodyDiv w:val="1"/>
      <w:marLeft w:val="0"/>
      <w:marRight w:val="0"/>
      <w:marTop w:val="0"/>
      <w:marBottom w:val="0"/>
      <w:divBdr>
        <w:top w:val="none" w:sz="0" w:space="0" w:color="auto"/>
        <w:left w:val="none" w:sz="0" w:space="0" w:color="auto"/>
        <w:bottom w:val="none" w:sz="0" w:space="0" w:color="auto"/>
        <w:right w:val="none" w:sz="0" w:space="0" w:color="auto"/>
      </w:divBdr>
    </w:div>
    <w:div w:id="1848061026">
      <w:bodyDiv w:val="1"/>
      <w:marLeft w:val="0"/>
      <w:marRight w:val="0"/>
      <w:marTop w:val="0"/>
      <w:marBottom w:val="0"/>
      <w:divBdr>
        <w:top w:val="none" w:sz="0" w:space="0" w:color="auto"/>
        <w:left w:val="none" w:sz="0" w:space="0" w:color="auto"/>
        <w:bottom w:val="none" w:sz="0" w:space="0" w:color="auto"/>
        <w:right w:val="none" w:sz="0" w:space="0" w:color="auto"/>
      </w:divBdr>
    </w:div>
    <w:div w:id="1851216567">
      <w:bodyDiv w:val="1"/>
      <w:marLeft w:val="0"/>
      <w:marRight w:val="0"/>
      <w:marTop w:val="0"/>
      <w:marBottom w:val="0"/>
      <w:divBdr>
        <w:top w:val="none" w:sz="0" w:space="0" w:color="auto"/>
        <w:left w:val="none" w:sz="0" w:space="0" w:color="auto"/>
        <w:bottom w:val="none" w:sz="0" w:space="0" w:color="auto"/>
        <w:right w:val="none" w:sz="0" w:space="0" w:color="auto"/>
      </w:divBdr>
    </w:div>
    <w:div w:id="1851918064">
      <w:bodyDiv w:val="1"/>
      <w:marLeft w:val="0"/>
      <w:marRight w:val="0"/>
      <w:marTop w:val="0"/>
      <w:marBottom w:val="0"/>
      <w:divBdr>
        <w:top w:val="none" w:sz="0" w:space="0" w:color="auto"/>
        <w:left w:val="none" w:sz="0" w:space="0" w:color="auto"/>
        <w:bottom w:val="none" w:sz="0" w:space="0" w:color="auto"/>
        <w:right w:val="none" w:sz="0" w:space="0" w:color="auto"/>
      </w:divBdr>
    </w:div>
    <w:div w:id="1852259165">
      <w:bodyDiv w:val="1"/>
      <w:marLeft w:val="0"/>
      <w:marRight w:val="0"/>
      <w:marTop w:val="0"/>
      <w:marBottom w:val="0"/>
      <w:divBdr>
        <w:top w:val="none" w:sz="0" w:space="0" w:color="auto"/>
        <w:left w:val="none" w:sz="0" w:space="0" w:color="auto"/>
        <w:bottom w:val="none" w:sz="0" w:space="0" w:color="auto"/>
        <w:right w:val="none" w:sz="0" w:space="0" w:color="auto"/>
      </w:divBdr>
    </w:div>
    <w:div w:id="1855068664">
      <w:bodyDiv w:val="1"/>
      <w:marLeft w:val="0"/>
      <w:marRight w:val="0"/>
      <w:marTop w:val="0"/>
      <w:marBottom w:val="0"/>
      <w:divBdr>
        <w:top w:val="none" w:sz="0" w:space="0" w:color="auto"/>
        <w:left w:val="none" w:sz="0" w:space="0" w:color="auto"/>
        <w:bottom w:val="none" w:sz="0" w:space="0" w:color="auto"/>
        <w:right w:val="none" w:sz="0" w:space="0" w:color="auto"/>
      </w:divBdr>
    </w:div>
    <w:div w:id="1857576975">
      <w:bodyDiv w:val="1"/>
      <w:marLeft w:val="0"/>
      <w:marRight w:val="0"/>
      <w:marTop w:val="0"/>
      <w:marBottom w:val="0"/>
      <w:divBdr>
        <w:top w:val="none" w:sz="0" w:space="0" w:color="auto"/>
        <w:left w:val="none" w:sz="0" w:space="0" w:color="auto"/>
        <w:bottom w:val="none" w:sz="0" w:space="0" w:color="auto"/>
        <w:right w:val="none" w:sz="0" w:space="0" w:color="auto"/>
      </w:divBdr>
    </w:div>
    <w:div w:id="1857697245">
      <w:bodyDiv w:val="1"/>
      <w:marLeft w:val="0"/>
      <w:marRight w:val="0"/>
      <w:marTop w:val="0"/>
      <w:marBottom w:val="0"/>
      <w:divBdr>
        <w:top w:val="none" w:sz="0" w:space="0" w:color="auto"/>
        <w:left w:val="none" w:sz="0" w:space="0" w:color="auto"/>
        <w:bottom w:val="none" w:sz="0" w:space="0" w:color="auto"/>
        <w:right w:val="none" w:sz="0" w:space="0" w:color="auto"/>
      </w:divBdr>
    </w:div>
    <w:div w:id="1859272296">
      <w:bodyDiv w:val="1"/>
      <w:marLeft w:val="0"/>
      <w:marRight w:val="0"/>
      <w:marTop w:val="0"/>
      <w:marBottom w:val="0"/>
      <w:divBdr>
        <w:top w:val="none" w:sz="0" w:space="0" w:color="auto"/>
        <w:left w:val="none" w:sz="0" w:space="0" w:color="auto"/>
        <w:bottom w:val="none" w:sz="0" w:space="0" w:color="auto"/>
        <w:right w:val="none" w:sz="0" w:space="0" w:color="auto"/>
      </w:divBdr>
    </w:div>
    <w:div w:id="1859616126">
      <w:bodyDiv w:val="1"/>
      <w:marLeft w:val="0"/>
      <w:marRight w:val="0"/>
      <w:marTop w:val="0"/>
      <w:marBottom w:val="0"/>
      <w:divBdr>
        <w:top w:val="none" w:sz="0" w:space="0" w:color="auto"/>
        <w:left w:val="none" w:sz="0" w:space="0" w:color="auto"/>
        <w:bottom w:val="none" w:sz="0" w:space="0" w:color="auto"/>
        <w:right w:val="none" w:sz="0" w:space="0" w:color="auto"/>
      </w:divBdr>
    </w:div>
    <w:div w:id="1862275471">
      <w:bodyDiv w:val="1"/>
      <w:marLeft w:val="0"/>
      <w:marRight w:val="0"/>
      <w:marTop w:val="0"/>
      <w:marBottom w:val="0"/>
      <w:divBdr>
        <w:top w:val="none" w:sz="0" w:space="0" w:color="auto"/>
        <w:left w:val="none" w:sz="0" w:space="0" w:color="auto"/>
        <w:bottom w:val="none" w:sz="0" w:space="0" w:color="auto"/>
        <w:right w:val="none" w:sz="0" w:space="0" w:color="auto"/>
      </w:divBdr>
    </w:div>
    <w:div w:id="1863276632">
      <w:bodyDiv w:val="1"/>
      <w:marLeft w:val="0"/>
      <w:marRight w:val="0"/>
      <w:marTop w:val="0"/>
      <w:marBottom w:val="0"/>
      <w:divBdr>
        <w:top w:val="none" w:sz="0" w:space="0" w:color="auto"/>
        <w:left w:val="none" w:sz="0" w:space="0" w:color="auto"/>
        <w:bottom w:val="none" w:sz="0" w:space="0" w:color="auto"/>
        <w:right w:val="none" w:sz="0" w:space="0" w:color="auto"/>
      </w:divBdr>
    </w:div>
    <w:div w:id="1863548296">
      <w:bodyDiv w:val="1"/>
      <w:marLeft w:val="0"/>
      <w:marRight w:val="0"/>
      <w:marTop w:val="0"/>
      <w:marBottom w:val="0"/>
      <w:divBdr>
        <w:top w:val="none" w:sz="0" w:space="0" w:color="auto"/>
        <w:left w:val="none" w:sz="0" w:space="0" w:color="auto"/>
        <w:bottom w:val="none" w:sz="0" w:space="0" w:color="auto"/>
        <w:right w:val="none" w:sz="0" w:space="0" w:color="auto"/>
      </w:divBdr>
    </w:div>
    <w:div w:id="1864785773">
      <w:bodyDiv w:val="1"/>
      <w:marLeft w:val="0"/>
      <w:marRight w:val="0"/>
      <w:marTop w:val="0"/>
      <w:marBottom w:val="0"/>
      <w:divBdr>
        <w:top w:val="none" w:sz="0" w:space="0" w:color="auto"/>
        <w:left w:val="none" w:sz="0" w:space="0" w:color="auto"/>
        <w:bottom w:val="none" w:sz="0" w:space="0" w:color="auto"/>
        <w:right w:val="none" w:sz="0" w:space="0" w:color="auto"/>
      </w:divBdr>
    </w:div>
    <w:div w:id="1866206716">
      <w:bodyDiv w:val="1"/>
      <w:marLeft w:val="0"/>
      <w:marRight w:val="0"/>
      <w:marTop w:val="0"/>
      <w:marBottom w:val="0"/>
      <w:divBdr>
        <w:top w:val="none" w:sz="0" w:space="0" w:color="auto"/>
        <w:left w:val="none" w:sz="0" w:space="0" w:color="auto"/>
        <w:bottom w:val="none" w:sz="0" w:space="0" w:color="auto"/>
        <w:right w:val="none" w:sz="0" w:space="0" w:color="auto"/>
      </w:divBdr>
    </w:div>
    <w:div w:id="1866672943">
      <w:bodyDiv w:val="1"/>
      <w:marLeft w:val="0"/>
      <w:marRight w:val="0"/>
      <w:marTop w:val="0"/>
      <w:marBottom w:val="0"/>
      <w:divBdr>
        <w:top w:val="none" w:sz="0" w:space="0" w:color="auto"/>
        <w:left w:val="none" w:sz="0" w:space="0" w:color="auto"/>
        <w:bottom w:val="none" w:sz="0" w:space="0" w:color="auto"/>
        <w:right w:val="none" w:sz="0" w:space="0" w:color="auto"/>
      </w:divBdr>
    </w:div>
    <w:div w:id="1867205981">
      <w:bodyDiv w:val="1"/>
      <w:marLeft w:val="0"/>
      <w:marRight w:val="0"/>
      <w:marTop w:val="0"/>
      <w:marBottom w:val="0"/>
      <w:divBdr>
        <w:top w:val="none" w:sz="0" w:space="0" w:color="auto"/>
        <w:left w:val="none" w:sz="0" w:space="0" w:color="auto"/>
        <w:bottom w:val="none" w:sz="0" w:space="0" w:color="auto"/>
        <w:right w:val="none" w:sz="0" w:space="0" w:color="auto"/>
      </w:divBdr>
    </w:div>
    <w:div w:id="1868372459">
      <w:bodyDiv w:val="1"/>
      <w:marLeft w:val="0"/>
      <w:marRight w:val="0"/>
      <w:marTop w:val="0"/>
      <w:marBottom w:val="0"/>
      <w:divBdr>
        <w:top w:val="none" w:sz="0" w:space="0" w:color="auto"/>
        <w:left w:val="none" w:sz="0" w:space="0" w:color="auto"/>
        <w:bottom w:val="none" w:sz="0" w:space="0" w:color="auto"/>
        <w:right w:val="none" w:sz="0" w:space="0" w:color="auto"/>
      </w:divBdr>
    </w:div>
    <w:div w:id="1869370124">
      <w:bodyDiv w:val="1"/>
      <w:marLeft w:val="0"/>
      <w:marRight w:val="0"/>
      <w:marTop w:val="0"/>
      <w:marBottom w:val="0"/>
      <w:divBdr>
        <w:top w:val="none" w:sz="0" w:space="0" w:color="auto"/>
        <w:left w:val="none" w:sz="0" w:space="0" w:color="auto"/>
        <w:bottom w:val="none" w:sz="0" w:space="0" w:color="auto"/>
        <w:right w:val="none" w:sz="0" w:space="0" w:color="auto"/>
      </w:divBdr>
    </w:div>
    <w:div w:id="1870296741">
      <w:bodyDiv w:val="1"/>
      <w:marLeft w:val="0"/>
      <w:marRight w:val="0"/>
      <w:marTop w:val="0"/>
      <w:marBottom w:val="0"/>
      <w:divBdr>
        <w:top w:val="none" w:sz="0" w:space="0" w:color="auto"/>
        <w:left w:val="none" w:sz="0" w:space="0" w:color="auto"/>
        <w:bottom w:val="none" w:sz="0" w:space="0" w:color="auto"/>
        <w:right w:val="none" w:sz="0" w:space="0" w:color="auto"/>
      </w:divBdr>
    </w:div>
    <w:div w:id="1871019469">
      <w:bodyDiv w:val="1"/>
      <w:marLeft w:val="0"/>
      <w:marRight w:val="0"/>
      <w:marTop w:val="0"/>
      <w:marBottom w:val="0"/>
      <w:divBdr>
        <w:top w:val="none" w:sz="0" w:space="0" w:color="auto"/>
        <w:left w:val="none" w:sz="0" w:space="0" w:color="auto"/>
        <w:bottom w:val="none" w:sz="0" w:space="0" w:color="auto"/>
        <w:right w:val="none" w:sz="0" w:space="0" w:color="auto"/>
      </w:divBdr>
    </w:div>
    <w:div w:id="1878733012">
      <w:bodyDiv w:val="1"/>
      <w:marLeft w:val="0"/>
      <w:marRight w:val="0"/>
      <w:marTop w:val="0"/>
      <w:marBottom w:val="0"/>
      <w:divBdr>
        <w:top w:val="none" w:sz="0" w:space="0" w:color="auto"/>
        <w:left w:val="none" w:sz="0" w:space="0" w:color="auto"/>
        <w:bottom w:val="none" w:sz="0" w:space="0" w:color="auto"/>
        <w:right w:val="none" w:sz="0" w:space="0" w:color="auto"/>
      </w:divBdr>
    </w:div>
    <w:div w:id="1879314809">
      <w:bodyDiv w:val="1"/>
      <w:marLeft w:val="0"/>
      <w:marRight w:val="0"/>
      <w:marTop w:val="0"/>
      <w:marBottom w:val="0"/>
      <w:divBdr>
        <w:top w:val="none" w:sz="0" w:space="0" w:color="auto"/>
        <w:left w:val="none" w:sz="0" w:space="0" w:color="auto"/>
        <w:bottom w:val="none" w:sz="0" w:space="0" w:color="auto"/>
        <w:right w:val="none" w:sz="0" w:space="0" w:color="auto"/>
      </w:divBdr>
    </w:div>
    <w:div w:id="1879734814">
      <w:bodyDiv w:val="1"/>
      <w:marLeft w:val="0"/>
      <w:marRight w:val="0"/>
      <w:marTop w:val="0"/>
      <w:marBottom w:val="0"/>
      <w:divBdr>
        <w:top w:val="none" w:sz="0" w:space="0" w:color="auto"/>
        <w:left w:val="none" w:sz="0" w:space="0" w:color="auto"/>
        <w:bottom w:val="none" w:sz="0" w:space="0" w:color="auto"/>
        <w:right w:val="none" w:sz="0" w:space="0" w:color="auto"/>
      </w:divBdr>
    </w:div>
    <w:div w:id="1883323335">
      <w:bodyDiv w:val="1"/>
      <w:marLeft w:val="0"/>
      <w:marRight w:val="0"/>
      <w:marTop w:val="0"/>
      <w:marBottom w:val="0"/>
      <w:divBdr>
        <w:top w:val="none" w:sz="0" w:space="0" w:color="auto"/>
        <w:left w:val="none" w:sz="0" w:space="0" w:color="auto"/>
        <w:bottom w:val="none" w:sz="0" w:space="0" w:color="auto"/>
        <w:right w:val="none" w:sz="0" w:space="0" w:color="auto"/>
      </w:divBdr>
    </w:div>
    <w:div w:id="1884560511">
      <w:bodyDiv w:val="1"/>
      <w:marLeft w:val="0"/>
      <w:marRight w:val="0"/>
      <w:marTop w:val="0"/>
      <w:marBottom w:val="0"/>
      <w:divBdr>
        <w:top w:val="none" w:sz="0" w:space="0" w:color="auto"/>
        <w:left w:val="none" w:sz="0" w:space="0" w:color="auto"/>
        <w:bottom w:val="none" w:sz="0" w:space="0" w:color="auto"/>
        <w:right w:val="none" w:sz="0" w:space="0" w:color="auto"/>
      </w:divBdr>
    </w:div>
    <w:div w:id="1886790332">
      <w:bodyDiv w:val="1"/>
      <w:marLeft w:val="0"/>
      <w:marRight w:val="0"/>
      <w:marTop w:val="0"/>
      <w:marBottom w:val="0"/>
      <w:divBdr>
        <w:top w:val="none" w:sz="0" w:space="0" w:color="auto"/>
        <w:left w:val="none" w:sz="0" w:space="0" w:color="auto"/>
        <w:bottom w:val="none" w:sz="0" w:space="0" w:color="auto"/>
        <w:right w:val="none" w:sz="0" w:space="0" w:color="auto"/>
      </w:divBdr>
    </w:div>
    <w:div w:id="1888682919">
      <w:bodyDiv w:val="1"/>
      <w:marLeft w:val="0"/>
      <w:marRight w:val="0"/>
      <w:marTop w:val="0"/>
      <w:marBottom w:val="0"/>
      <w:divBdr>
        <w:top w:val="none" w:sz="0" w:space="0" w:color="auto"/>
        <w:left w:val="none" w:sz="0" w:space="0" w:color="auto"/>
        <w:bottom w:val="none" w:sz="0" w:space="0" w:color="auto"/>
        <w:right w:val="none" w:sz="0" w:space="0" w:color="auto"/>
      </w:divBdr>
    </w:div>
    <w:div w:id="1889367084">
      <w:bodyDiv w:val="1"/>
      <w:marLeft w:val="0"/>
      <w:marRight w:val="0"/>
      <w:marTop w:val="0"/>
      <w:marBottom w:val="0"/>
      <w:divBdr>
        <w:top w:val="none" w:sz="0" w:space="0" w:color="auto"/>
        <w:left w:val="none" w:sz="0" w:space="0" w:color="auto"/>
        <w:bottom w:val="none" w:sz="0" w:space="0" w:color="auto"/>
        <w:right w:val="none" w:sz="0" w:space="0" w:color="auto"/>
      </w:divBdr>
    </w:div>
    <w:div w:id="1889536565">
      <w:bodyDiv w:val="1"/>
      <w:marLeft w:val="0"/>
      <w:marRight w:val="0"/>
      <w:marTop w:val="0"/>
      <w:marBottom w:val="0"/>
      <w:divBdr>
        <w:top w:val="none" w:sz="0" w:space="0" w:color="auto"/>
        <w:left w:val="none" w:sz="0" w:space="0" w:color="auto"/>
        <w:bottom w:val="none" w:sz="0" w:space="0" w:color="auto"/>
        <w:right w:val="none" w:sz="0" w:space="0" w:color="auto"/>
      </w:divBdr>
    </w:div>
    <w:div w:id="1890149356">
      <w:bodyDiv w:val="1"/>
      <w:marLeft w:val="0"/>
      <w:marRight w:val="0"/>
      <w:marTop w:val="0"/>
      <w:marBottom w:val="0"/>
      <w:divBdr>
        <w:top w:val="none" w:sz="0" w:space="0" w:color="auto"/>
        <w:left w:val="none" w:sz="0" w:space="0" w:color="auto"/>
        <w:bottom w:val="none" w:sz="0" w:space="0" w:color="auto"/>
        <w:right w:val="none" w:sz="0" w:space="0" w:color="auto"/>
      </w:divBdr>
    </w:div>
    <w:div w:id="1890267428">
      <w:bodyDiv w:val="1"/>
      <w:marLeft w:val="0"/>
      <w:marRight w:val="0"/>
      <w:marTop w:val="0"/>
      <w:marBottom w:val="0"/>
      <w:divBdr>
        <w:top w:val="none" w:sz="0" w:space="0" w:color="auto"/>
        <w:left w:val="none" w:sz="0" w:space="0" w:color="auto"/>
        <w:bottom w:val="none" w:sz="0" w:space="0" w:color="auto"/>
        <w:right w:val="none" w:sz="0" w:space="0" w:color="auto"/>
      </w:divBdr>
    </w:div>
    <w:div w:id="1890724592">
      <w:bodyDiv w:val="1"/>
      <w:marLeft w:val="0"/>
      <w:marRight w:val="0"/>
      <w:marTop w:val="0"/>
      <w:marBottom w:val="0"/>
      <w:divBdr>
        <w:top w:val="none" w:sz="0" w:space="0" w:color="auto"/>
        <w:left w:val="none" w:sz="0" w:space="0" w:color="auto"/>
        <w:bottom w:val="none" w:sz="0" w:space="0" w:color="auto"/>
        <w:right w:val="none" w:sz="0" w:space="0" w:color="auto"/>
      </w:divBdr>
    </w:div>
    <w:div w:id="1891265029">
      <w:bodyDiv w:val="1"/>
      <w:marLeft w:val="0"/>
      <w:marRight w:val="0"/>
      <w:marTop w:val="0"/>
      <w:marBottom w:val="0"/>
      <w:divBdr>
        <w:top w:val="none" w:sz="0" w:space="0" w:color="auto"/>
        <w:left w:val="none" w:sz="0" w:space="0" w:color="auto"/>
        <w:bottom w:val="none" w:sz="0" w:space="0" w:color="auto"/>
        <w:right w:val="none" w:sz="0" w:space="0" w:color="auto"/>
      </w:divBdr>
    </w:div>
    <w:div w:id="1891501627">
      <w:bodyDiv w:val="1"/>
      <w:marLeft w:val="0"/>
      <w:marRight w:val="0"/>
      <w:marTop w:val="0"/>
      <w:marBottom w:val="0"/>
      <w:divBdr>
        <w:top w:val="none" w:sz="0" w:space="0" w:color="auto"/>
        <w:left w:val="none" w:sz="0" w:space="0" w:color="auto"/>
        <w:bottom w:val="none" w:sz="0" w:space="0" w:color="auto"/>
        <w:right w:val="none" w:sz="0" w:space="0" w:color="auto"/>
      </w:divBdr>
    </w:div>
    <w:div w:id="1891531730">
      <w:bodyDiv w:val="1"/>
      <w:marLeft w:val="0"/>
      <w:marRight w:val="0"/>
      <w:marTop w:val="0"/>
      <w:marBottom w:val="0"/>
      <w:divBdr>
        <w:top w:val="none" w:sz="0" w:space="0" w:color="auto"/>
        <w:left w:val="none" w:sz="0" w:space="0" w:color="auto"/>
        <w:bottom w:val="none" w:sz="0" w:space="0" w:color="auto"/>
        <w:right w:val="none" w:sz="0" w:space="0" w:color="auto"/>
      </w:divBdr>
    </w:div>
    <w:div w:id="1891764872">
      <w:bodyDiv w:val="1"/>
      <w:marLeft w:val="0"/>
      <w:marRight w:val="0"/>
      <w:marTop w:val="0"/>
      <w:marBottom w:val="0"/>
      <w:divBdr>
        <w:top w:val="none" w:sz="0" w:space="0" w:color="auto"/>
        <w:left w:val="none" w:sz="0" w:space="0" w:color="auto"/>
        <w:bottom w:val="none" w:sz="0" w:space="0" w:color="auto"/>
        <w:right w:val="none" w:sz="0" w:space="0" w:color="auto"/>
      </w:divBdr>
    </w:div>
    <w:div w:id="1891770364">
      <w:bodyDiv w:val="1"/>
      <w:marLeft w:val="0"/>
      <w:marRight w:val="0"/>
      <w:marTop w:val="0"/>
      <w:marBottom w:val="0"/>
      <w:divBdr>
        <w:top w:val="none" w:sz="0" w:space="0" w:color="auto"/>
        <w:left w:val="none" w:sz="0" w:space="0" w:color="auto"/>
        <w:bottom w:val="none" w:sz="0" w:space="0" w:color="auto"/>
        <w:right w:val="none" w:sz="0" w:space="0" w:color="auto"/>
      </w:divBdr>
    </w:div>
    <w:div w:id="1896548414">
      <w:bodyDiv w:val="1"/>
      <w:marLeft w:val="0"/>
      <w:marRight w:val="0"/>
      <w:marTop w:val="0"/>
      <w:marBottom w:val="0"/>
      <w:divBdr>
        <w:top w:val="none" w:sz="0" w:space="0" w:color="auto"/>
        <w:left w:val="none" w:sz="0" w:space="0" w:color="auto"/>
        <w:bottom w:val="none" w:sz="0" w:space="0" w:color="auto"/>
        <w:right w:val="none" w:sz="0" w:space="0" w:color="auto"/>
      </w:divBdr>
    </w:div>
    <w:div w:id="1901212073">
      <w:bodyDiv w:val="1"/>
      <w:marLeft w:val="0"/>
      <w:marRight w:val="0"/>
      <w:marTop w:val="0"/>
      <w:marBottom w:val="0"/>
      <w:divBdr>
        <w:top w:val="none" w:sz="0" w:space="0" w:color="auto"/>
        <w:left w:val="none" w:sz="0" w:space="0" w:color="auto"/>
        <w:bottom w:val="none" w:sz="0" w:space="0" w:color="auto"/>
        <w:right w:val="none" w:sz="0" w:space="0" w:color="auto"/>
      </w:divBdr>
    </w:div>
    <w:div w:id="1902977467">
      <w:bodyDiv w:val="1"/>
      <w:marLeft w:val="0"/>
      <w:marRight w:val="0"/>
      <w:marTop w:val="0"/>
      <w:marBottom w:val="0"/>
      <w:divBdr>
        <w:top w:val="none" w:sz="0" w:space="0" w:color="auto"/>
        <w:left w:val="none" w:sz="0" w:space="0" w:color="auto"/>
        <w:bottom w:val="none" w:sz="0" w:space="0" w:color="auto"/>
        <w:right w:val="none" w:sz="0" w:space="0" w:color="auto"/>
      </w:divBdr>
    </w:div>
    <w:div w:id="1905874175">
      <w:bodyDiv w:val="1"/>
      <w:marLeft w:val="0"/>
      <w:marRight w:val="0"/>
      <w:marTop w:val="0"/>
      <w:marBottom w:val="0"/>
      <w:divBdr>
        <w:top w:val="none" w:sz="0" w:space="0" w:color="auto"/>
        <w:left w:val="none" w:sz="0" w:space="0" w:color="auto"/>
        <w:bottom w:val="none" w:sz="0" w:space="0" w:color="auto"/>
        <w:right w:val="none" w:sz="0" w:space="0" w:color="auto"/>
      </w:divBdr>
    </w:div>
    <w:div w:id="1908108122">
      <w:bodyDiv w:val="1"/>
      <w:marLeft w:val="0"/>
      <w:marRight w:val="0"/>
      <w:marTop w:val="0"/>
      <w:marBottom w:val="0"/>
      <w:divBdr>
        <w:top w:val="none" w:sz="0" w:space="0" w:color="auto"/>
        <w:left w:val="none" w:sz="0" w:space="0" w:color="auto"/>
        <w:bottom w:val="none" w:sz="0" w:space="0" w:color="auto"/>
        <w:right w:val="none" w:sz="0" w:space="0" w:color="auto"/>
      </w:divBdr>
    </w:div>
    <w:div w:id="1909029670">
      <w:bodyDiv w:val="1"/>
      <w:marLeft w:val="0"/>
      <w:marRight w:val="0"/>
      <w:marTop w:val="0"/>
      <w:marBottom w:val="0"/>
      <w:divBdr>
        <w:top w:val="none" w:sz="0" w:space="0" w:color="auto"/>
        <w:left w:val="none" w:sz="0" w:space="0" w:color="auto"/>
        <w:bottom w:val="none" w:sz="0" w:space="0" w:color="auto"/>
        <w:right w:val="none" w:sz="0" w:space="0" w:color="auto"/>
      </w:divBdr>
      <w:divsChild>
        <w:div w:id="37239479">
          <w:marLeft w:val="0"/>
          <w:marRight w:val="0"/>
          <w:marTop w:val="0"/>
          <w:marBottom w:val="0"/>
          <w:divBdr>
            <w:top w:val="none" w:sz="0" w:space="0" w:color="auto"/>
            <w:left w:val="none" w:sz="0" w:space="0" w:color="auto"/>
            <w:bottom w:val="none" w:sz="0" w:space="0" w:color="auto"/>
            <w:right w:val="none" w:sz="0" w:space="0" w:color="auto"/>
          </w:divBdr>
        </w:div>
        <w:div w:id="126972328">
          <w:marLeft w:val="0"/>
          <w:marRight w:val="0"/>
          <w:marTop w:val="0"/>
          <w:marBottom w:val="0"/>
          <w:divBdr>
            <w:top w:val="none" w:sz="0" w:space="0" w:color="auto"/>
            <w:left w:val="none" w:sz="0" w:space="0" w:color="auto"/>
            <w:bottom w:val="none" w:sz="0" w:space="0" w:color="auto"/>
            <w:right w:val="none" w:sz="0" w:space="0" w:color="auto"/>
          </w:divBdr>
        </w:div>
        <w:div w:id="139884142">
          <w:marLeft w:val="0"/>
          <w:marRight w:val="0"/>
          <w:marTop w:val="0"/>
          <w:marBottom w:val="0"/>
          <w:divBdr>
            <w:top w:val="none" w:sz="0" w:space="0" w:color="auto"/>
            <w:left w:val="none" w:sz="0" w:space="0" w:color="auto"/>
            <w:bottom w:val="none" w:sz="0" w:space="0" w:color="auto"/>
            <w:right w:val="none" w:sz="0" w:space="0" w:color="auto"/>
          </w:divBdr>
        </w:div>
        <w:div w:id="156459275">
          <w:marLeft w:val="0"/>
          <w:marRight w:val="0"/>
          <w:marTop w:val="0"/>
          <w:marBottom w:val="0"/>
          <w:divBdr>
            <w:top w:val="none" w:sz="0" w:space="0" w:color="auto"/>
            <w:left w:val="none" w:sz="0" w:space="0" w:color="auto"/>
            <w:bottom w:val="none" w:sz="0" w:space="0" w:color="auto"/>
            <w:right w:val="none" w:sz="0" w:space="0" w:color="auto"/>
          </w:divBdr>
        </w:div>
        <w:div w:id="229122831">
          <w:marLeft w:val="0"/>
          <w:marRight w:val="0"/>
          <w:marTop w:val="0"/>
          <w:marBottom w:val="0"/>
          <w:divBdr>
            <w:top w:val="none" w:sz="0" w:space="0" w:color="auto"/>
            <w:left w:val="none" w:sz="0" w:space="0" w:color="auto"/>
            <w:bottom w:val="none" w:sz="0" w:space="0" w:color="auto"/>
            <w:right w:val="none" w:sz="0" w:space="0" w:color="auto"/>
          </w:divBdr>
        </w:div>
        <w:div w:id="541602940">
          <w:marLeft w:val="0"/>
          <w:marRight w:val="0"/>
          <w:marTop w:val="0"/>
          <w:marBottom w:val="0"/>
          <w:divBdr>
            <w:top w:val="none" w:sz="0" w:space="0" w:color="auto"/>
            <w:left w:val="none" w:sz="0" w:space="0" w:color="auto"/>
            <w:bottom w:val="none" w:sz="0" w:space="0" w:color="auto"/>
            <w:right w:val="none" w:sz="0" w:space="0" w:color="auto"/>
          </w:divBdr>
          <w:divsChild>
            <w:div w:id="128088270">
              <w:marLeft w:val="-75"/>
              <w:marRight w:val="0"/>
              <w:marTop w:val="30"/>
              <w:marBottom w:val="30"/>
              <w:divBdr>
                <w:top w:val="none" w:sz="0" w:space="0" w:color="auto"/>
                <w:left w:val="none" w:sz="0" w:space="0" w:color="auto"/>
                <w:bottom w:val="none" w:sz="0" w:space="0" w:color="auto"/>
                <w:right w:val="none" w:sz="0" w:space="0" w:color="auto"/>
              </w:divBdr>
              <w:divsChild>
                <w:div w:id="30231165">
                  <w:marLeft w:val="0"/>
                  <w:marRight w:val="0"/>
                  <w:marTop w:val="0"/>
                  <w:marBottom w:val="0"/>
                  <w:divBdr>
                    <w:top w:val="none" w:sz="0" w:space="0" w:color="auto"/>
                    <w:left w:val="none" w:sz="0" w:space="0" w:color="auto"/>
                    <w:bottom w:val="none" w:sz="0" w:space="0" w:color="auto"/>
                    <w:right w:val="none" w:sz="0" w:space="0" w:color="auto"/>
                  </w:divBdr>
                  <w:divsChild>
                    <w:div w:id="2085489248">
                      <w:marLeft w:val="0"/>
                      <w:marRight w:val="0"/>
                      <w:marTop w:val="0"/>
                      <w:marBottom w:val="0"/>
                      <w:divBdr>
                        <w:top w:val="none" w:sz="0" w:space="0" w:color="auto"/>
                        <w:left w:val="none" w:sz="0" w:space="0" w:color="auto"/>
                        <w:bottom w:val="none" w:sz="0" w:space="0" w:color="auto"/>
                        <w:right w:val="none" w:sz="0" w:space="0" w:color="auto"/>
                      </w:divBdr>
                    </w:div>
                  </w:divsChild>
                </w:div>
                <w:div w:id="104008465">
                  <w:marLeft w:val="0"/>
                  <w:marRight w:val="0"/>
                  <w:marTop w:val="0"/>
                  <w:marBottom w:val="0"/>
                  <w:divBdr>
                    <w:top w:val="none" w:sz="0" w:space="0" w:color="auto"/>
                    <w:left w:val="none" w:sz="0" w:space="0" w:color="auto"/>
                    <w:bottom w:val="none" w:sz="0" w:space="0" w:color="auto"/>
                    <w:right w:val="none" w:sz="0" w:space="0" w:color="auto"/>
                  </w:divBdr>
                  <w:divsChild>
                    <w:div w:id="1371149427">
                      <w:marLeft w:val="0"/>
                      <w:marRight w:val="0"/>
                      <w:marTop w:val="0"/>
                      <w:marBottom w:val="0"/>
                      <w:divBdr>
                        <w:top w:val="none" w:sz="0" w:space="0" w:color="auto"/>
                        <w:left w:val="none" w:sz="0" w:space="0" w:color="auto"/>
                        <w:bottom w:val="none" w:sz="0" w:space="0" w:color="auto"/>
                        <w:right w:val="none" w:sz="0" w:space="0" w:color="auto"/>
                      </w:divBdr>
                    </w:div>
                  </w:divsChild>
                </w:div>
                <w:div w:id="132330660">
                  <w:marLeft w:val="0"/>
                  <w:marRight w:val="0"/>
                  <w:marTop w:val="0"/>
                  <w:marBottom w:val="0"/>
                  <w:divBdr>
                    <w:top w:val="none" w:sz="0" w:space="0" w:color="auto"/>
                    <w:left w:val="none" w:sz="0" w:space="0" w:color="auto"/>
                    <w:bottom w:val="none" w:sz="0" w:space="0" w:color="auto"/>
                    <w:right w:val="none" w:sz="0" w:space="0" w:color="auto"/>
                  </w:divBdr>
                  <w:divsChild>
                    <w:div w:id="455875015">
                      <w:marLeft w:val="0"/>
                      <w:marRight w:val="0"/>
                      <w:marTop w:val="0"/>
                      <w:marBottom w:val="0"/>
                      <w:divBdr>
                        <w:top w:val="none" w:sz="0" w:space="0" w:color="auto"/>
                        <w:left w:val="none" w:sz="0" w:space="0" w:color="auto"/>
                        <w:bottom w:val="none" w:sz="0" w:space="0" w:color="auto"/>
                        <w:right w:val="none" w:sz="0" w:space="0" w:color="auto"/>
                      </w:divBdr>
                    </w:div>
                  </w:divsChild>
                </w:div>
                <w:div w:id="152722032">
                  <w:marLeft w:val="0"/>
                  <w:marRight w:val="0"/>
                  <w:marTop w:val="0"/>
                  <w:marBottom w:val="0"/>
                  <w:divBdr>
                    <w:top w:val="none" w:sz="0" w:space="0" w:color="auto"/>
                    <w:left w:val="none" w:sz="0" w:space="0" w:color="auto"/>
                    <w:bottom w:val="none" w:sz="0" w:space="0" w:color="auto"/>
                    <w:right w:val="none" w:sz="0" w:space="0" w:color="auto"/>
                  </w:divBdr>
                  <w:divsChild>
                    <w:div w:id="2126121691">
                      <w:marLeft w:val="0"/>
                      <w:marRight w:val="0"/>
                      <w:marTop w:val="0"/>
                      <w:marBottom w:val="0"/>
                      <w:divBdr>
                        <w:top w:val="none" w:sz="0" w:space="0" w:color="auto"/>
                        <w:left w:val="none" w:sz="0" w:space="0" w:color="auto"/>
                        <w:bottom w:val="none" w:sz="0" w:space="0" w:color="auto"/>
                        <w:right w:val="none" w:sz="0" w:space="0" w:color="auto"/>
                      </w:divBdr>
                    </w:div>
                  </w:divsChild>
                </w:div>
                <w:div w:id="226500133">
                  <w:marLeft w:val="0"/>
                  <w:marRight w:val="0"/>
                  <w:marTop w:val="0"/>
                  <w:marBottom w:val="0"/>
                  <w:divBdr>
                    <w:top w:val="none" w:sz="0" w:space="0" w:color="auto"/>
                    <w:left w:val="none" w:sz="0" w:space="0" w:color="auto"/>
                    <w:bottom w:val="none" w:sz="0" w:space="0" w:color="auto"/>
                    <w:right w:val="none" w:sz="0" w:space="0" w:color="auto"/>
                  </w:divBdr>
                  <w:divsChild>
                    <w:div w:id="1379357452">
                      <w:marLeft w:val="0"/>
                      <w:marRight w:val="0"/>
                      <w:marTop w:val="0"/>
                      <w:marBottom w:val="0"/>
                      <w:divBdr>
                        <w:top w:val="none" w:sz="0" w:space="0" w:color="auto"/>
                        <w:left w:val="none" w:sz="0" w:space="0" w:color="auto"/>
                        <w:bottom w:val="none" w:sz="0" w:space="0" w:color="auto"/>
                        <w:right w:val="none" w:sz="0" w:space="0" w:color="auto"/>
                      </w:divBdr>
                    </w:div>
                  </w:divsChild>
                </w:div>
                <w:div w:id="302346905">
                  <w:marLeft w:val="0"/>
                  <w:marRight w:val="0"/>
                  <w:marTop w:val="0"/>
                  <w:marBottom w:val="0"/>
                  <w:divBdr>
                    <w:top w:val="none" w:sz="0" w:space="0" w:color="auto"/>
                    <w:left w:val="none" w:sz="0" w:space="0" w:color="auto"/>
                    <w:bottom w:val="none" w:sz="0" w:space="0" w:color="auto"/>
                    <w:right w:val="none" w:sz="0" w:space="0" w:color="auto"/>
                  </w:divBdr>
                  <w:divsChild>
                    <w:div w:id="417990590">
                      <w:marLeft w:val="0"/>
                      <w:marRight w:val="0"/>
                      <w:marTop w:val="0"/>
                      <w:marBottom w:val="0"/>
                      <w:divBdr>
                        <w:top w:val="none" w:sz="0" w:space="0" w:color="auto"/>
                        <w:left w:val="none" w:sz="0" w:space="0" w:color="auto"/>
                        <w:bottom w:val="none" w:sz="0" w:space="0" w:color="auto"/>
                        <w:right w:val="none" w:sz="0" w:space="0" w:color="auto"/>
                      </w:divBdr>
                    </w:div>
                  </w:divsChild>
                </w:div>
                <w:div w:id="364865980">
                  <w:marLeft w:val="0"/>
                  <w:marRight w:val="0"/>
                  <w:marTop w:val="0"/>
                  <w:marBottom w:val="0"/>
                  <w:divBdr>
                    <w:top w:val="none" w:sz="0" w:space="0" w:color="auto"/>
                    <w:left w:val="none" w:sz="0" w:space="0" w:color="auto"/>
                    <w:bottom w:val="none" w:sz="0" w:space="0" w:color="auto"/>
                    <w:right w:val="none" w:sz="0" w:space="0" w:color="auto"/>
                  </w:divBdr>
                  <w:divsChild>
                    <w:div w:id="1538739129">
                      <w:marLeft w:val="0"/>
                      <w:marRight w:val="0"/>
                      <w:marTop w:val="0"/>
                      <w:marBottom w:val="0"/>
                      <w:divBdr>
                        <w:top w:val="none" w:sz="0" w:space="0" w:color="auto"/>
                        <w:left w:val="none" w:sz="0" w:space="0" w:color="auto"/>
                        <w:bottom w:val="none" w:sz="0" w:space="0" w:color="auto"/>
                        <w:right w:val="none" w:sz="0" w:space="0" w:color="auto"/>
                      </w:divBdr>
                    </w:div>
                  </w:divsChild>
                </w:div>
                <w:div w:id="463817694">
                  <w:marLeft w:val="0"/>
                  <w:marRight w:val="0"/>
                  <w:marTop w:val="0"/>
                  <w:marBottom w:val="0"/>
                  <w:divBdr>
                    <w:top w:val="none" w:sz="0" w:space="0" w:color="auto"/>
                    <w:left w:val="none" w:sz="0" w:space="0" w:color="auto"/>
                    <w:bottom w:val="none" w:sz="0" w:space="0" w:color="auto"/>
                    <w:right w:val="none" w:sz="0" w:space="0" w:color="auto"/>
                  </w:divBdr>
                  <w:divsChild>
                    <w:div w:id="111291215">
                      <w:marLeft w:val="0"/>
                      <w:marRight w:val="0"/>
                      <w:marTop w:val="0"/>
                      <w:marBottom w:val="0"/>
                      <w:divBdr>
                        <w:top w:val="none" w:sz="0" w:space="0" w:color="auto"/>
                        <w:left w:val="none" w:sz="0" w:space="0" w:color="auto"/>
                        <w:bottom w:val="none" w:sz="0" w:space="0" w:color="auto"/>
                        <w:right w:val="none" w:sz="0" w:space="0" w:color="auto"/>
                      </w:divBdr>
                    </w:div>
                  </w:divsChild>
                </w:div>
                <w:div w:id="629240615">
                  <w:marLeft w:val="0"/>
                  <w:marRight w:val="0"/>
                  <w:marTop w:val="0"/>
                  <w:marBottom w:val="0"/>
                  <w:divBdr>
                    <w:top w:val="none" w:sz="0" w:space="0" w:color="auto"/>
                    <w:left w:val="none" w:sz="0" w:space="0" w:color="auto"/>
                    <w:bottom w:val="none" w:sz="0" w:space="0" w:color="auto"/>
                    <w:right w:val="none" w:sz="0" w:space="0" w:color="auto"/>
                  </w:divBdr>
                  <w:divsChild>
                    <w:div w:id="37290902">
                      <w:marLeft w:val="0"/>
                      <w:marRight w:val="0"/>
                      <w:marTop w:val="0"/>
                      <w:marBottom w:val="0"/>
                      <w:divBdr>
                        <w:top w:val="none" w:sz="0" w:space="0" w:color="auto"/>
                        <w:left w:val="none" w:sz="0" w:space="0" w:color="auto"/>
                        <w:bottom w:val="none" w:sz="0" w:space="0" w:color="auto"/>
                        <w:right w:val="none" w:sz="0" w:space="0" w:color="auto"/>
                      </w:divBdr>
                    </w:div>
                  </w:divsChild>
                </w:div>
                <w:div w:id="636028837">
                  <w:marLeft w:val="0"/>
                  <w:marRight w:val="0"/>
                  <w:marTop w:val="0"/>
                  <w:marBottom w:val="0"/>
                  <w:divBdr>
                    <w:top w:val="none" w:sz="0" w:space="0" w:color="auto"/>
                    <w:left w:val="none" w:sz="0" w:space="0" w:color="auto"/>
                    <w:bottom w:val="none" w:sz="0" w:space="0" w:color="auto"/>
                    <w:right w:val="none" w:sz="0" w:space="0" w:color="auto"/>
                  </w:divBdr>
                  <w:divsChild>
                    <w:div w:id="632953131">
                      <w:marLeft w:val="0"/>
                      <w:marRight w:val="0"/>
                      <w:marTop w:val="0"/>
                      <w:marBottom w:val="0"/>
                      <w:divBdr>
                        <w:top w:val="none" w:sz="0" w:space="0" w:color="auto"/>
                        <w:left w:val="none" w:sz="0" w:space="0" w:color="auto"/>
                        <w:bottom w:val="none" w:sz="0" w:space="0" w:color="auto"/>
                        <w:right w:val="none" w:sz="0" w:space="0" w:color="auto"/>
                      </w:divBdr>
                    </w:div>
                  </w:divsChild>
                </w:div>
                <w:div w:id="775566606">
                  <w:marLeft w:val="0"/>
                  <w:marRight w:val="0"/>
                  <w:marTop w:val="0"/>
                  <w:marBottom w:val="0"/>
                  <w:divBdr>
                    <w:top w:val="none" w:sz="0" w:space="0" w:color="auto"/>
                    <w:left w:val="none" w:sz="0" w:space="0" w:color="auto"/>
                    <w:bottom w:val="none" w:sz="0" w:space="0" w:color="auto"/>
                    <w:right w:val="none" w:sz="0" w:space="0" w:color="auto"/>
                  </w:divBdr>
                  <w:divsChild>
                    <w:div w:id="137498199">
                      <w:marLeft w:val="0"/>
                      <w:marRight w:val="0"/>
                      <w:marTop w:val="0"/>
                      <w:marBottom w:val="0"/>
                      <w:divBdr>
                        <w:top w:val="none" w:sz="0" w:space="0" w:color="auto"/>
                        <w:left w:val="none" w:sz="0" w:space="0" w:color="auto"/>
                        <w:bottom w:val="none" w:sz="0" w:space="0" w:color="auto"/>
                        <w:right w:val="none" w:sz="0" w:space="0" w:color="auto"/>
                      </w:divBdr>
                    </w:div>
                  </w:divsChild>
                </w:div>
                <w:div w:id="866672929">
                  <w:marLeft w:val="0"/>
                  <w:marRight w:val="0"/>
                  <w:marTop w:val="0"/>
                  <w:marBottom w:val="0"/>
                  <w:divBdr>
                    <w:top w:val="none" w:sz="0" w:space="0" w:color="auto"/>
                    <w:left w:val="none" w:sz="0" w:space="0" w:color="auto"/>
                    <w:bottom w:val="none" w:sz="0" w:space="0" w:color="auto"/>
                    <w:right w:val="none" w:sz="0" w:space="0" w:color="auto"/>
                  </w:divBdr>
                  <w:divsChild>
                    <w:div w:id="837037427">
                      <w:marLeft w:val="0"/>
                      <w:marRight w:val="0"/>
                      <w:marTop w:val="0"/>
                      <w:marBottom w:val="0"/>
                      <w:divBdr>
                        <w:top w:val="none" w:sz="0" w:space="0" w:color="auto"/>
                        <w:left w:val="none" w:sz="0" w:space="0" w:color="auto"/>
                        <w:bottom w:val="none" w:sz="0" w:space="0" w:color="auto"/>
                        <w:right w:val="none" w:sz="0" w:space="0" w:color="auto"/>
                      </w:divBdr>
                    </w:div>
                  </w:divsChild>
                </w:div>
                <w:div w:id="900485350">
                  <w:marLeft w:val="0"/>
                  <w:marRight w:val="0"/>
                  <w:marTop w:val="0"/>
                  <w:marBottom w:val="0"/>
                  <w:divBdr>
                    <w:top w:val="none" w:sz="0" w:space="0" w:color="auto"/>
                    <w:left w:val="none" w:sz="0" w:space="0" w:color="auto"/>
                    <w:bottom w:val="none" w:sz="0" w:space="0" w:color="auto"/>
                    <w:right w:val="none" w:sz="0" w:space="0" w:color="auto"/>
                  </w:divBdr>
                  <w:divsChild>
                    <w:div w:id="1884293112">
                      <w:marLeft w:val="0"/>
                      <w:marRight w:val="0"/>
                      <w:marTop w:val="0"/>
                      <w:marBottom w:val="0"/>
                      <w:divBdr>
                        <w:top w:val="none" w:sz="0" w:space="0" w:color="auto"/>
                        <w:left w:val="none" w:sz="0" w:space="0" w:color="auto"/>
                        <w:bottom w:val="none" w:sz="0" w:space="0" w:color="auto"/>
                        <w:right w:val="none" w:sz="0" w:space="0" w:color="auto"/>
                      </w:divBdr>
                    </w:div>
                  </w:divsChild>
                </w:div>
                <w:div w:id="960116413">
                  <w:marLeft w:val="0"/>
                  <w:marRight w:val="0"/>
                  <w:marTop w:val="0"/>
                  <w:marBottom w:val="0"/>
                  <w:divBdr>
                    <w:top w:val="none" w:sz="0" w:space="0" w:color="auto"/>
                    <w:left w:val="none" w:sz="0" w:space="0" w:color="auto"/>
                    <w:bottom w:val="none" w:sz="0" w:space="0" w:color="auto"/>
                    <w:right w:val="none" w:sz="0" w:space="0" w:color="auto"/>
                  </w:divBdr>
                  <w:divsChild>
                    <w:div w:id="607005934">
                      <w:marLeft w:val="0"/>
                      <w:marRight w:val="0"/>
                      <w:marTop w:val="0"/>
                      <w:marBottom w:val="0"/>
                      <w:divBdr>
                        <w:top w:val="none" w:sz="0" w:space="0" w:color="auto"/>
                        <w:left w:val="none" w:sz="0" w:space="0" w:color="auto"/>
                        <w:bottom w:val="none" w:sz="0" w:space="0" w:color="auto"/>
                        <w:right w:val="none" w:sz="0" w:space="0" w:color="auto"/>
                      </w:divBdr>
                    </w:div>
                  </w:divsChild>
                </w:div>
                <w:div w:id="994067527">
                  <w:marLeft w:val="0"/>
                  <w:marRight w:val="0"/>
                  <w:marTop w:val="0"/>
                  <w:marBottom w:val="0"/>
                  <w:divBdr>
                    <w:top w:val="none" w:sz="0" w:space="0" w:color="auto"/>
                    <w:left w:val="none" w:sz="0" w:space="0" w:color="auto"/>
                    <w:bottom w:val="none" w:sz="0" w:space="0" w:color="auto"/>
                    <w:right w:val="none" w:sz="0" w:space="0" w:color="auto"/>
                  </w:divBdr>
                  <w:divsChild>
                    <w:div w:id="1684240721">
                      <w:marLeft w:val="0"/>
                      <w:marRight w:val="0"/>
                      <w:marTop w:val="0"/>
                      <w:marBottom w:val="0"/>
                      <w:divBdr>
                        <w:top w:val="none" w:sz="0" w:space="0" w:color="auto"/>
                        <w:left w:val="none" w:sz="0" w:space="0" w:color="auto"/>
                        <w:bottom w:val="none" w:sz="0" w:space="0" w:color="auto"/>
                        <w:right w:val="none" w:sz="0" w:space="0" w:color="auto"/>
                      </w:divBdr>
                    </w:div>
                  </w:divsChild>
                </w:div>
                <w:div w:id="996766056">
                  <w:marLeft w:val="0"/>
                  <w:marRight w:val="0"/>
                  <w:marTop w:val="0"/>
                  <w:marBottom w:val="0"/>
                  <w:divBdr>
                    <w:top w:val="none" w:sz="0" w:space="0" w:color="auto"/>
                    <w:left w:val="none" w:sz="0" w:space="0" w:color="auto"/>
                    <w:bottom w:val="none" w:sz="0" w:space="0" w:color="auto"/>
                    <w:right w:val="none" w:sz="0" w:space="0" w:color="auto"/>
                  </w:divBdr>
                  <w:divsChild>
                    <w:div w:id="2087026104">
                      <w:marLeft w:val="0"/>
                      <w:marRight w:val="0"/>
                      <w:marTop w:val="0"/>
                      <w:marBottom w:val="0"/>
                      <w:divBdr>
                        <w:top w:val="none" w:sz="0" w:space="0" w:color="auto"/>
                        <w:left w:val="none" w:sz="0" w:space="0" w:color="auto"/>
                        <w:bottom w:val="none" w:sz="0" w:space="0" w:color="auto"/>
                        <w:right w:val="none" w:sz="0" w:space="0" w:color="auto"/>
                      </w:divBdr>
                    </w:div>
                  </w:divsChild>
                </w:div>
                <w:div w:id="1159730005">
                  <w:marLeft w:val="0"/>
                  <w:marRight w:val="0"/>
                  <w:marTop w:val="0"/>
                  <w:marBottom w:val="0"/>
                  <w:divBdr>
                    <w:top w:val="none" w:sz="0" w:space="0" w:color="auto"/>
                    <w:left w:val="none" w:sz="0" w:space="0" w:color="auto"/>
                    <w:bottom w:val="none" w:sz="0" w:space="0" w:color="auto"/>
                    <w:right w:val="none" w:sz="0" w:space="0" w:color="auto"/>
                  </w:divBdr>
                  <w:divsChild>
                    <w:div w:id="390463890">
                      <w:marLeft w:val="0"/>
                      <w:marRight w:val="0"/>
                      <w:marTop w:val="0"/>
                      <w:marBottom w:val="0"/>
                      <w:divBdr>
                        <w:top w:val="none" w:sz="0" w:space="0" w:color="auto"/>
                        <w:left w:val="none" w:sz="0" w:space="0" w:color="auto"/>
                        <w:bottom w:val="none" w:sz="0" w:space="0" w:color="auto"/>
                        <w:right w:val="none" w:sz="0" w:space="0" w:color="auto"/>
                      </w:divBdr>
                    </w:div>
                  </w:divsChild>
                </w:div>
                <w:div w:id="1194611245">
                  <w:marLeft w:val="0"/>
                  <w:marRight w:val="0"/>
                  <w:marTop w:val="0"/>
                  <w:marBottom w:val="0"/>
                  <w:divBdr>
                    <w:top w:val="none" w:sz="0" w:space="0" w:color="auto"/>
                    <w:left w:val="none" w:sz="0" w:space="0" w:color="auto"/>
                    <w:bottom w:val="none" w:sz="0" w:space="0" w:color="auto"/>
                    <w:right w:val="none" w:sz="0" w:space="0" w:color="auto"/>
                  </w:divBdr>
                  <w:divsChild>
                    <w:div w:id="1011108801">
                      <w:marLeft w:val="0"/>
                      <w:marRight w:val="0"/>
                      <w:marTop w:val="0"/>
                      <w:marBottom w:val="0"/>
                      <w:divBdr>
                        <w:top w:val="none" w:sz="0" w:space="0" w:color="auto"/>
                        <w:left w:val="none" w:sz="0" w:space="0" w:color="auto"/>
                        <w:bottom w:val="none" w:sz="0" w:space="0" w:color="auto"/>
                        <w:right w:val="none" w:sz="0" w:space="0" w:color="auto"/>
                      </w:divBdr>
                    </w:div>
                  </w:divsChild>
                </w:div>
                <w:div w:id="1331174508">
                  <w:marLeft w:val="0"/>
                  <w:marRight w:val="0"/>
                  <w:marTop w:val="0"/>
                  <w:marBottom w:val="0"/>
                  <w:divBdr>
                    <w:top w:val="none" w:sz="0" w:space="0" w:color="auto"/>
                    <w:left w:val="none" w:sz="0" w:space="0" w:color="auto"/>
                    <w:bottom w:val="none" w:sz="0" w:space="0" w:color="auto"/>
                    <w:right w:val="none" w:sz="0" w:space="0" w:color="auto"/>
                  </w:divBdr>
                  <w:divsChild>
                    <w:div w:id="411204602">
                      <w:marLeft w:val="0"/>
                      <w:marRight w:val="0"/>
                      <w:marTop w:val="0"/>
                      <w:marBottom w:val="0"/>
                      <w:divBdr>
                        <w:top w:val="none" w:sz="0" w:space="0" w:color="auto"/>
                        <w:left w:val="none" w:sz="0" w:space="0" w:color="auto"/>
                        <w:bottom w:val="none" w:sz="0" w:space="0" w:color="auto"/>
                        <w:right w:val="none" w:sz="0" w:space="0" w:color="auto"/>
                      </w:divBdr>
                    </w:div>
                  </w:divsChild>
                </w:div>
                <w:div w:id="1363482572">
                  <w:marLeft w:val="0"/>
                  <w:marRight w:val="0"/>
                  <w:marTop w:val="0"/>
                  <w:marBottom w:val="0"/>
                  <w:divBdr>
                    <w:top w:val="none" w:sz="0" w:space="0" w:color="auto"/>
                    <w:left w:val="none" w:sz="0" w:space="0" w:color="auto"/>
                    <w:bottom w:val="none" w:sz="0" w:space="0" w:color="auto"/>
                    <w:right w:val="none" w:sz="0" w:space="0" w:color="auto"/>
                  </w:divBdr>
                  <w:divsChild>
                    <w:div w:id="1221332047">
                      <w:marLeft w:val="0"/>
                      <w:marRight w:val="0"/>
                      <w:marTop w:val="0"/>
                      <w:marBottom w:val="0"/>
                      <w:divBdr>
                        <w:top w:val="none" w:sz="0" w:space="0" w:color="auto"/>
                        <w:left w:val="none" w:sz="0" w:space="0" w:color="auto"/>
                        <w:bottom w:val="none" w:sz="0" w:space="0" w:color="auto"/>
                        <w:right w:val="none" w:sz="0" w:space="0" w:color="auto"/>
                      </w:divBdr>
                    </w:div>
                  </w:divsChild>
                </w:div>
                <w:div w:id="1647398998">
                  <w:marLeft w:val="0"/>
                  <w:marRight w:val="0"/>
                  <w:marTop w:val="0"/>
                  <w:marBottom w:val="0"/>
                  <w:divBdr>
                    <w:top w:val="none" w:sz="0" w:space="0" w:color="auto"/>
                    <w:left w:val="none" w:sz="0" w:space="0" w:color="auto"/>
                    <w:bottom w:val="none" w:sz="0" w:space="0" w:color="auto"/>
                    <w:right w:val="none" w:sz="0" w:space="0" w:color="auto"/>
                  </w:divBdr>
                  <w:divsChild>
                    <w:div w:id="1561674519">
                      <w:marLeft w:val="0"/>
                      <w:marRight w:val="0"/>
                      <w:marTop w:val="0"/>
                      <w:marBottom w:val="0"/>
                      <w:divBdr>
                        <w:top w:val="none" w:sz="0" w:space="0" w:color="auto"/>
                        <w:left w:val="none" w:sz="0" w:space="0" w:color="auto"/>
                        <w:bottom w:val="none" w:sz="0" w:space="0" w:color="auto"/>
                        <w:right w:val="none" w:sz="0" w:space="0" w:color="auto"/>
                      </w:divBdr>
                    </w:div>
                  </w:divsChild>
                </w:div>
                <w:div w:id="1810856075">
                  <w:marLeft w:val="0"/>
                  <w:marRight w:val="0"/>
                  <w:marTop w:val="0"/>
                  <w:marBottom w:val="0"/>
                  <w:divBdr>
                    <w:top w:val="none" w:sz="0" w:space="0" w:color="auto"/>
                    <w:left w:val="none" w:sz="0" w:space="0" w:color="auto"/>
                    <w:bottom w:val="none" w:sz="0" w:space="0" w:color="auto"/>
                    <w:right w:val="none" w:sz="0" w:space="0" w:color="auto"/>
                  </w:divBdr>
                  <w:divsChild>
                    <w:div w:id="363100001">
                      <w:marLeft w:val="0"/>
                      <w:marRight w:val="0"/>
                      <w:marTop w:val="0"/>
                      <w:marBottom w:val="0"/>
                      <w:divBdr>
                        <w:top w:val="none" w:sz="0" w:space="0" w:color="auto"/>
                        <w:left w:val="none" w:sz="0" w:space="0" w:color="auto"/>
                        <w:bottom w:val="none" w:sz="0" w:space="0" w:color="auto"/>
                        <w:right w:val="none" w:sz="0" w:space="0" w:color="auto"/>
                      </w:divBdr>
                    </w:div>
                    <w:div w:id="804004069">
                      <w:marLeft w:val="0"/>
                      <w:marRight w:val="0"/>
                      <w:marTop w:val="0"/>
                      <w:marBottom w:val="0"/>
                      <w:divBdr>
                        <w:top w:val="none" w:sz="0" w:space="0" w:color="auto"/>
                        <w:left w:val="none" w:sz="0" w:space="0" w:color="auto"/>
                        <w:bottom w:val="none" w:sz="0" w:space="0" w:color="auto"/>
                        <w:right w:val="none" w:sz="0" w:space="0" w:color="auto"/>
                      </w:divBdr>
                    </w:div>
                  </w:divsChild>
                </w:div>
                <w:div w:id="1811095819">
                  <w:marLeft w:val="0"/>
                  <w:marRight w:val="0"/>
                  <w:marTop w:val="0"/>
                  <w:marBottom w:val="0"/>
                  <w:divBdr>
                    <w:top w:val="none" w:sz="0" w:space="0" w:color="auto"/>
                    <w:left w:val="none" w:sz="0" w:space="0" w:color="auto"/>
                    <w:bottom w:val="none" w:sz="0" w:space="0" w:color="auto"/>
                    <w:right w:val="none" w:sz="0" w:space="0" w:color="auto"/>
                  </w:divBdr>
                  <w:divsChild>
                    <w:div w:id="816385344">
                      <w:marLeft w:val="0"/>
                      <w:marRight w:val="0"/>
                      <w:marTop w:val="0"/>
                      <w:marBottom w:val="0"/>
                      <w:divBdr>
                        <w:top w:val="none" w:sz="0" w:space="0" w:color="auto"/>
                        <w:left w:val="none" w:sz="0" w:space="0" w:color="auto"/>
                        <w:bottom w:val="none" w:sz="0" w:space="0" w:color="auto"/>
                        <w:right w:val="none" w:sz="0" w:space="0" w:color="auto"/>
                      </w:divBdr>
                    </w:div>
                  </w:divsChild>
                </w:div>
                <w:div w:id="1849565073">
                  <w:marLeft w:val="0"/>
                  <w:marRight w:val="0"/>
                  <w:marTop w:val="0"/>
                  <w:marBottom w:val="0"/>
                  <w:divBdr>
                    <w:top w:val="none" w:sz="0" w:space="0" w:color="auto"/>
                    <w:left w:val="none" w:sz="0" w:space="0" w:color="auto"/>
                    <w:bottom w:val="none" w:sz="0" w:space="0" w:color="auto"/>
                    <w:right w:val="none" w:sz="0" w:space="0" w:color="auto"/>
                  </w:divBdr>
                  <w:divsChild>
                    <w:div w:id="1744136662">
                      <w:marLeft w:val="0"/>
                      <w:marRight w:val="0"/>
                      <w:marTop w:val="0"/>
                      <w:marBottom w:val="0"/>
                      <w:divBdr>
                        <w:top w:val="none" w:sz="0" w:space="0" w:color="auto"/>
                        <w:left w:val="none" w:sz="0" w:space="0" w:color="auto"/>
                        <w:bottom w:val="none" w:sz="0" w:space="0" w:color="auto"/>
                        <w:right w:val="none" w:sz="0" w:space="0" w:color="auto"/>
                      </w:divBdr>
                    </w:div>
                  </w:divsChild>
                </w:div>
                <w:div w:id="1869487137">
                  <w:marLeft w:val="0"/>
                  <w:marRight w:val="0"/>
                  <w:marTop w:val="0"/>
                  <w:marBottom w:val="0"/>
                  <w:divBdr>
                    <w:top w:val="none" w:sz="0" w:space="0" w:color="auto"/>
                    <w:left w:val="none" w:sz="0" w:space="0" w:color="auto"/>
                    <w:bottom w:val="none" w:sz="0" w:space="0" w:color="auto"/>
                    <w:right w:val="none" w:sz="0" w:space="0" w:color="auto"/>
                  </w:divBdr>
                  <w:divsChild>
                    <w:div w:id="373625697">
                      <w:marLeft w:val="0"/>
                      <w:marRight w:val="0"/>
                      <w:marTop w:val="0"/>
                      <w:marBottom w:val="0"/>
                      <w:divBdr>
                        <w:top w:val="none" w:sz="0" w:space="0" w:color="auto"/>
                        <w:left w:val="none" w:sz="0" w:space="0" w:color="auto"/>
                        <w:bottom w:val="none" w:sz="0" w:space="0" w:color="auto"/>
                        <w:right w:val="none" w:sz="0" w:space="0" w:color="auto"/>
                      </w:divBdr>
                    </w:div>
                  </w:divsChild>
                </w:div>
                <w:div w:id="1880514017">
                  <w:marLeft w:val="0"/>
                  <w:marRight w:val="0"/>
                  <w:marTop w:val="0"/>
                  <w:marBottom w:val="0"/>
                  <w:divBdr>
                    <w:top w:val="none" w:sz="0" w:space="0" w:color="auto"/>
                    <w:left w:val="none" w:sz="0" w:space="0" w:color="auto"/>
                    <w:bottom w:val="none" w:sz="0" w:space="0" w:color="auto"/>
                    <w:right w:val="none" w:sz="0" w:space="0" w:color="auto"/>
                  </w:divBdr>
                  <w:divsChild>
                    <w:div w:id="1153524042">
                      <w:marLeft w:val="0"/>
                      <w:marRight w:val="0"/>
                      <w:marTop w:val="0"/>
                      <w:marBottom w:val="0"/>
                      <w:divBdr>
                        <w:top w:val="none" w:sz="0" w:space="0" w:color="auto"/>
                        <w:left w:val="none" w:sz="0" w:space="0" w:color="auto"/>
                        <w:bottom w:val="none" w:sz="0" w:space="0" w:color="auto"/>
                        <w:right w:val="none" w:sz="0" w:space="0" w:color="auto"/>
                      </w:divBdr>
                    </w:div>
                  </w:divsChild>
                </w:div>
                <w:div w:id="1888373688">
                  <w:marLeft w:val="0"/>
                  <w:marRight w:val="0"/>
                  <w:marTop w:val="0"/>
                  <w:marBottom w:val="0"/>
                  <w:divBdr>
                    <w:top w:val="none" w:sz="0" w:space="0" w:color="auto"/>
                    <w:left w:val="none" w:sz="0" w:space="0" w:color="auto"/>
                    <w:bottom w:val="none" w:sz="0" w:space="0" w:color="auto"/>
                    <w:right w:val="none" w:sz="0" w:space="0" w:color="auto"/>
                  </w:divBdr>
                  <w:divsChild>
                    <w:div w:id="87969697">
                      <w:marLeft w:val="0"/>
                      <w:marRight w:val="0"/>
                      <w:marTop w:val="0"/>
                      <w:marBottom w:val="0"/>
                      <w:divBdr>
                        <w:top w:val="none" w:sz="0" w:space="0" w:color="auto"/>
                        <w:left w:val="none" w:sz="0" w:space="0" w:color="auto"/>
                        <w:bottom w:val="none" w:sz="0" w:space="0" w:color="auto"/>
                        <w:right w:val="none" w:sz="0" w:space="0" w:color="auto"/>
                      </w:divBdr>
                    </w:div>
                    <w:div w:id="1047876023">
                      <w:marLeft w:val="0"/>
                      <w:marRight w:val="0"/>
                      <w:marTop w:val="0"/>
                      <w:marBottom w:val="0"/>
                      <w:divBdr>
                        <w:top w:val="none" w:sz="0" w:space="0" w:color="auto"/>
                        <w:left w:val="none" w:sz="0" w:space="0" w:color="auto"/>
                        <w:bottom w:val="none" w:sz="0" w:space="0" w:color="auto"/>
                        <w:right w:val="none" w:sz="0" w:space="0" w:color="auto"/>
                      </w:divBdr>
                    </w:div>
                    <w:div w:id="1048334854">
                      <w:marLeft w:val="0"/>
                      <w:marRight w:val="0"/>
                      <w:marTop w:val="0"/>
                      <w:marBottom w:val="0"/>
                      <w:divBdr>
                        <w:top w:val="none" w:sz="0" w:space="0" w:color="auto"/>
                        <w:left w:val="none" w:sz="0" w:space="0" w:color="auto"/>
                        <w:bottom w:val="none" w:sz="0" w:space="0" w:color="auto"/>
                        <w:right w:val="none" w:sz="0" w:space="0" w:color="auto"/>
                      </w:divBdr>
                    </w:div>
                  </w:divsChild>
                </w:div>
                <w:div w:id="2115400120">
                  <w:marLeft w:val="0"/>
                  <w:marRight w:val="0"/>
                  <w:marTop w:val="0"/>
                  <w:marBottom w:val="0"/>
                  <w:divBdr>
                    <w:top w:val="none" w:sz="0" w:space="0" w:color="auto"/>
                    <w:left w:val="none" w:sz="0" w:space="0" w:color="auto"/>
                    <w:bottom w:val="none" w:sz="0" w:space="0" w:color="auto"/>
                    <w:right w:val="none" w:sz="0" w:space="0" w:color="auto"/>
                  </w:divBdr>
                  <w:divsChild>
                    <w:div w:id="573275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928980">
          <w:marLeft w:val="0"/>
          <w:marRight w:val="0"/>
          <w:marTop w:val="0"/>
          <w:marBottom w:val="0"/>
          <w:divBdr>
            <w:top w:val="none" w:sz="0" w:space="0" w:color="auto"/>
            <w:left w:val="none" w:sz="0" w:space="0" w:color="auto"/>
            <w:bottom w:val="none" w:sz="0" w:space="0" w:color="auto"/>
            <w:right w:val="none" w:sz="0" w:space="0" w:color="auto"/>
          </w:divBdr>
        </w:div>
      </w:divsChild>
    </w:div>
    <w:div w:id="1909223609">
      <w:bodyDiv w:val="1"/>
      <w:marLeft w:val="0"/>
      <w:marRight w:val="0"/>
      <w:marTop w:val="0"/>
      <w:marBottom w:val="0"/>
      <w:divBdr>
        <w:top w:val="none" w:sz="0" w:space="0" w:color="auto"/>
        <w:left w:val="none" w:sz="0" w:space="0" w:color="auto"/>
        <w:bottom w:val="none" w:sz="0" w:space="0" w:color="auto"/>
        <w:right w:val="none" w:sz="0" w:space="0" w:color="auto"/>
      </w:divBdr>
    </w:div>
    <w:div w:id="1909336872">
      <w:bodyDiv w:val="1"/>
      <w:marLeft w:val="0"/>
      <w:marRight w:val="0"/>
      <w:marTop w:val="0"/>
      <w:marBottom w:val="0"/>
      <w:divBdr>
        <w:top w:val="none" w:sz="0" w:space="0" w:color="auto"/>
        <w:left w:val="none" w:sz="0" w:space="0" w:color="auto"/>
        <w:bottom w:val="none" w:sz="0" w:space="0" w:color="auto"/>
        <w:right w:val="none" w:sz="0" w:space="0" w:color="auto"/>
      </w:divBdr>
    </w:div>
    <w:div w:id="1913537122">
      <w:bodyDiv w:val="1"/>
      <w:marLeft w:val="0"/>
      <w:marRight w:val="0"/>
      <w:marTop w:val="0"/>
      <w:marBottom w:val="0"/>
      <w:divBdr>
        <w:top w:val="none" w:sz="0" w:space="0" w:color="auto"/>
        <w:left w:val="none" w:sz="0" w:space="0" w:color="auto"/>
        <w:bottom w:val="none" w:sz="0" w:space="0" w:color="auto"/>
        <w:right w:val="none" w:sz="0" w:space="0" w:color="auto"/>
      </w:divBdr>
    </w:div>
    <w:div w:id="1916428325">
      <w:bodyDiv w:val="1"/>
      <w:marLeft w:val="0"/>
      <w:marRight w:val="0"/>
      <w:marTop w:val="0"/>
      <w:marBottom w:val="0"/>
      <w:divBdr>
        <w:top w:val="none" w:sz="0" w:space="0" w:color="auto"/>
        <w:left w:val="none" w:sz="0" w:space="0" w:color="auto"/>
        <w:bottom w:val="none" w:sz="0" w:space="0" w:color="auto"/>
        <w:right w:val="none" w:sz="0" w:space="0" w:color="auto"/>
      </w:divBdr>
    </w:div>
    <w:div w:id="1919247385">
      <w:bodyDiv w:val="1"/>
      <w:marLeft w:val="0"/>
      <w:marRight w:val="0"/>
      <w:marTop w:val="0"/>
      <w:marBottom w:val="0"/>
      <w:divBdr>
        <w:top w:val="none" w:sz="0" w:space="0" w:color="auto"/>
        <w:left w:val="none" w:sz="0" w:space="0" w:color="auto"/>
        <w:bottom w:val="none" w:sz="0" w:space="0" w:color="auto"/>
        <w:right w:val="none" w:sz="0" w:space="0" w:color="auto"/>
      </w:divBdr>
    </w:div>
    <w:div w:id="1921982547">
      <w:bodyDiv w:val="1"/>
      <w:marLeft w:val="0"/>
      <w:marRight w:val="0"/>
      <w:marTop w:val="0"/>
      <w:marBottom w:val="0"/>
      <w:divBdr>
        <w:top w:val="none" w:sz="0" w:space="0" w:color="auto"/>
        <w:left w:val="none" w:sz="0" w:space="0" w:color="auto"/>
        <w:bottom w:val="none" w:sz="0" w:space="0" w:color="auto"/>
        <w:right w:val="none" w:sz="0" w:space="0" w:color="auto"/>
      </w:divBdr>
    </w:div>
    <w:div w:id="1923444528">
      <w:bodyDiv w:val="1"/>
      <w:marLeft w:val="0"/>
      <w:marRight w:val="0"/>
      <w:marTop w:val="0"/>
      <w:marBottom w:val="0"/>
      <w:divBdr>
        <w:top w:val="none" w:sz="0" w:space="0" w:color="auto"/>
        <w:left w:val="none" w:sz="0" w:space="0" w:color="auto"/>
        <w:bottom w:val="none" w:sz="0" w:space="0" w:color="auto"/>
        <w:right w:val="none" w:sz="0" w:space="0" w:color="auto"/>
      </w:divBdr>
    </w:div>
    <w:div w:id="1923757730">
      <w:bodyDiv w:val="1"/>
      <w:marLeft w:val="0"/>
      <w:marRight w:val="0"/>
      <w:marTop w:val="0"/>
      <w:marBottom w:val="0"/>
      <w:divBdr>
        <w:top w:val="none" w:sz="0" w:space="0" w:color="auto"/>
        <w:left w:val="none" w:sz="0" w:space="0" w:color="auto"/>
        <w:bottom w:val="none" w:sz="0" w:space="0" w:color="auto"/>
        <w:right w:val="none" w:sz="0" w:space="0" w:color="auto"/>
      </w:divBdr>
    </w:div>
    <w:div w:id="1925722061">
      <w:bodyDiv w:val="1"/>
      <w:marLeft w:val="0"/>
      <w:marRight w:val="0"/>
      <w:marTop w:val="0"/>
      <w:marBottom w:val="0"/>
      <w:divBdr>
        <w:top w:val="none" w:sz="0" w:space="0" w:color="auto"/>
        <w:left w:val="none" w:sz="0" w:space="0" w:color="auto"/>
        <w:bottom w:val="none" w:sz="0" w:space="0" w:color="auto"/>
        <w:right w:val="none" w:sz="0" w:space="0" w:color="auto"/>
      </w:divBdr>
    </w:div>
    <w:div w:id="1925726706">
      <w:bodyDiv w:val="1"/>
      <w:marLeft w:val="0"/>
      <w:marRight w:val="0"/>
      <w:marTop w:val="0"/>
      <w:marBottom w:val="0"/>
      <w:divBdr>
        <w:top w:val="none" w:sz="0" w:space="0" w:color="auto"/>
        <w:left w:val="none" w:sz="0" w:space="0" w:color="auto"/>
        <w:bottom w:val="none" w:sz="0" w:space="0" w:color="auto"/>
        <w:right w:val="none" w:sz="0" w:space="0" w:color="auto"/>
      </w:divBdr>
    </w:div>
    <w:div w:id="1928489861">
      <w:bodyDiv w:val="1"/>
      <w:marLeft w:val="0"/>
      <w:marRight w:val="0"/>
      <w:marTop w:val="0"/>
      <w:marBottom w:val="0"/>
      <w:divBdr>
        <w:top w:val="none" w:sz="0" w:space="0" w:color="auto"/>
        <w:left w:val="none" w:sz="0" w:space="0" w:color="auto"/>
        <w:bottom w:val="none" w:sz="0" w:space="0" w:color="auto"/>
        <w:right w:val="none" w:sz="0" w:space="0" w:color="auto"/>
      </w:divBdr>
    </w:div>
    <w:div w:id="1931229233">
      <w:bodyDiv w:val="1"/>
      <w:marLeft w:val="0"/>
      <w:marRight w:val="0"/>
      <w:marTop w:val="0"/>
      <w:marBottom w:val="0"/>
      <w:divBdr>
        <w:top w:val="none" w:sz="0" w:space="0" w:color="auto"/>
        <w:left w:val="none" w:sz="0" w:space="0" w:color="auto"/>
        <w:bottom w:val="none" w:sz="0" w:space="0" w:color="auto"/>
        <w:right w:val="none" w:sz="0" w:space="0" w:color="auto"/>
      </w:divBdr>
    </w:div>
    <w:div w:id="1934364190">
      <w:bodyDiv w:val="1"/>
      <w:marLeft w:val="0"/>
      <w:marRight w:val="0"/>
      <w:marTop w:val="0"/>
      <w:marBottom w:val="0"/>
      <w:divBdr>
        <w:top w:val="none" w:sz="0" w:space="0" w:color="auto"/>
        <w:left w:val="none" w:sz="0" w:space="0" w:color="auto"/>
        <w:bottom w:val="none" w:sz="0" w:space="0" w:color="auto"/>
        <w:right w:val="none" w:sz="0" w:space="0" w:color="auto"/>
      </w:divBdr>
    </w:div>
    <w:div w:id="1937443772">
      <w:bodyDiv w:val="1"/>
      <w:marLeft w:val="0"/>
      <w:marRight w:val="0"/>
      <w:marTop w:val="0"/>
      <w:marBottom w:val="0"/>
      <w:divBdr>
        <w:top w:val="none" w:sz="0" w:space="0" w:color="auto"/>
        <w:left w:val="none" w:sz="0" w:space="0" w:color="auto"/>
        <w:bottom w:val="none" w:sz="0" w:space="0" w:color="auto"/>
        <w:right w:val="none" w:sz="0" w:space="0" w:color="auto"/>
      </w:divBdr>
    </w:div>
    <w:div w:id="1938519044">
      <w:bodyDiv w:val="1"/>
      <w:marLeft w:val="0"/>
      <w:marRight w:val="0"/>
      <w:marTop w:val="0"/>
      <w:marBottom w:val="0"/>
      <w:divBdr>
        <w:top w:val="none" w:sz="0" w:space="0" w:color="auto"/>
        <w:left w:val="none" w:sz="0" w:space="0" w:color="auto"/>
        <w:bottom w:val="none" w:sz="0" w:space="0" w:color="auto"/>
        <w:right w:val="none" w:sz="0" w:space="0" w:color="auto"/>
      </w:divBdr>
    </w:div>
    <w:div w:id="1938949236">
      <w:bodyDiv w:val="1"/>
      <w:marLeft w:val="0"/>
      <w:marRight w:val="0"/>
      <w:marTop w:val="0"/>
      <w:marBottom w:val="0"/>
      <w:divBdr>
        <w:top w:val="none" w:sz="0" w:space="0" w:color="auto"/>
        <w:left w:val="none" w:sz="0" w:space="0" w:color="auto"/>
        <w:bottom w:val="none" w:sz="0" w:space="0" w:color="auto"/>
        <w:right w:val="none" w:sz="0" w:space="0" w:color="auto"/>
      </w:divBdr>
    </w:div>
    <w:div w:id="1940288314">
      <w:bodyDiv w:val="1"/>
      <w:marLeft w:val="0"/>
      <w:marRight w:val="0"/>
      <w:marTop w:val="0"/>
      <w:marBottom w:val="0"/>
      <w:divBdr>
        <w:top w:val="none" w:sz="0" w:space="0" w:color="auto"/>
        <w:left w:val="none" w:sz="0" w:space="0" w:color="auto"/>
        <w:bottom w:val="none" w:sz="0" w:space="0" w:color="auto"/>
        <w:right w:val="none" w:sz="0" w:space="0" w:color="auto"/>
      </w:divBdr>
    </w:div>
    <w:div w:id="1940945764">
      <w:bodyDiv w:val="1"/>
      <w:marLeft w:val="0"/>
      <w:marRight w:val="0"/>
      <w:marTop w:val="0"/>
      <w:marBottom w:val="0"/>
      <w:divBdr>
        <w:top w:val="none" w:sz="0" w:space="0" w:color="auto"/>
        <w:left w:val="none" w:sz="0" w:space="0" w:color="auto"/>
        <w:bottom w:val="none" w:sz="0" w:space="0" w:color="auto"/>
        <w:right w:val="none" w:sz="0" w:space="0" w:color="auto"/>
      </w:divBdr>
    </w:div>
    <w:div w:id="1941915033">
      <w:bodyDiv w:val="1"/>
      <w:marLeft w:val="0"/>
      <w:marRight w:val="0"/>
      <w:marTop w:val="0"/>
      <w:marBottom w:val="0"/>
      <w:divBdr>
        <w:top w:val="none" w:sz="0" w:space="0" w:color="auto"/>
        <w:left w:val="none" w:sz="0" w:space="0" w:color="auto"/>
        <w:bottom w:val="none" w:sz="0" w:space="0" w:color="auto"/>
        <w:right w:val="none" w:sz="0" w:space="0" w:color="auto"/>
      </w:divBdr>
    </w:div>
    <w:div w:id="1942032238">
      <w:bodyDiv w:val="1"/>
      <w:marLeft w:val="0"/>
      <w:marRight w:val="0"/>
      <w:marTop w:val="0"/>
      <w:marBottom w:val="0"/>
      <w:divBdr>
        <w:top w:val="none" w:sz="0" w:space="0" w:color="auto"/>
        <w:left w:val="none" w:sz="0" w:space="0" w:color="auto"/>
        <w:bottom w:val="none" w:sz="0" w:space="0" w:color="auto"/>
        <w:right w:val="none" w:sz="0" w:space="0" w:color="auto"/>
      </w:divBdr>
    </w:div>
    <w:div w:id="1945109318">
      <w:bodyDiv w:val="1"/>
      <w:marLeft w:val="0"/>
      <w:marRight w:val="0"/>
      <w:marTop w:val="0"/>
      <w:marBottom w:val="0"/>
      <w:divBdr>
        <w:top w:val="none" w:sz="0" w:space="0" w:color="auto"/>
        <w:left w:val="none" w:sz="0" w:space="0" w:color="auto"/>
        <w:bottom w:val="none" w:sz="0" w:space="0" w:color="auto"/>
        <w:right w:val="none" w:sz="0" w:space="0" w:color="auto"/>
      </w:divBdr>
    </w:div>
    <w:div w:id="1947806345">
      <w:bodyDiv w:val="1"/>
      <w:marLeft w:val="0"/>
      <w:marRight w:val="0"/>
      <w:marTop w:val="0"/>
      <w:marBottom w:val="0"/>
      <w:divBdr>
        <w:top w:val="none" w:sz="0" w:space="0" w:color="auto"/>
        <w:left w:val="none" w:sz="0" w:space="0" w:color="auto"/>
        <w:bottom w:val="none" w:sz="0" w:space="0" w:color="auto"/>
        <w:right w:val="none" w:sz="0" w:space="0" w:color="auto"/>
      </w:divBdr>
    </w:div>
    <w:div w:id="1950164449">
      <w:bodyDiv w:val="1"/>
      <w:marLeft w:val="0"/>
      <w:marRight w:val="0"/>
      <w:marTop w:val="0"/>
      <w:marBottom w:val="0"/>
      <w:divBdr>
        <w:top w:val="none" w:sz="0" w:space="0" w:color="auto"/>
        <w:left w:val="none" w:sz="0" w:space="0" w:color="auto"/>
        <w:bottom w:val="none" w:sz="0" w:space="0" w:color="auto"/>
        <w:right w:val="none" w:sz="0" w:space="0" w:color="auto"/>
      </w:divBdr>
    </w:div>
    <w:div w:id="1950314994">
      <w:bodyDiv w:val="1"/>
      <w:marLeft w:val="0"/>
      <w:marRight w:val="0"/>
      <w:marTop w:val="0"/>
      <w:marBottom w:val="0"/>
      <w:divBdr>
        <w:top w:val="none" w:sz="0" w:space="0" w:color="auto"/>
        <w:left w:val="none" w:sz="0" w:space="0" w:color="auto"/>
        <w:bottom w:val="none" w:sz="0" w:space="0" w:color="auto"/>
        <w:right w:val="none" w:sz="0" w:space="0" w:color="auto"/>
      </w:divBdr>
    </w:div>
    <w:div w:id="1950703201">
      <w:bodyDiv w:val="1"/>
      <w:marLeft w:val="0"/>
      <w:marRight w:val="0"/>
      <w:marTop w:val="0"/>
      <w:marBottom w:val="0"/>
      <w:divBdr>
        <w:top w:val="none" w:sz="0" w:space="0" w:color="auto"/>
        <w:left w:val="none" w:sz="0" w:space="0" w:color="auto"/>
        <w:bottom w:val="none" w:sz="0" w:space="0" w:color="auto"/>
        <w:right w:val="none" w:sz="0" w:space="0" w:color="auto"/>
      </w:divBdr>
    </w:div>
    <w:div w:id="1951349433">
      <w:bodyDiv w:val="1"/>
      <w:marLeft w:val="0"/>
      <w:marRight w:val="0"/>
      <w:marTop w:val="0"/>
      <w:marBottom w:val="0"/>
      <w:divBdr>
        <w:top w:val="none" w:sz="0" w:space="0" w:color="auto"/>
        <w:left w:val="none" w:sz="0" w:space="0" w:color="auto"/>
        <w:bottom w:val="none" w:sz="0" w:space="0" w:color="auto"/>
        <w:right w:val="none" w:sz="0" w:space="0" w:color="auto"/>
      </w:divBdr>
    </w:div>
    <w:div w:id="1951467883">
      <w:bodyDiv w:val="1"/>
      <w:marLeft w:val="0"/>
      <w:marRight w:val="0"/>
      <w:marTop w:val="0"/>
      <w:marBottom w:val="0"/>
      <w:divBdr>
        <w:top w:val="none" w:sz="0" w:space="0" w:color="auto"/>
        <w:left w:val="none" w:sz="0" w:space="0" w:color="auto"/>
        <w:bottom w:val="none" w:sz="0" w:space="0" w:color="auto"/>
        <w:right w:val="none" w:sz="0" w:space="0" w:color="auto"/>
      </w:divBdr>
    </w:div>
    <w:div w:id="1957444628">
      <w:bodyDiv w:val="1"/>
      <w:marLeft w:val="0"/>
      <w:marRight w:val="0"/>
      <w:marTop w:val="0"/>
      <w:marBottom w:val="0"/>
      <w:divBdr>
        <w:top w:val="none" w:sz="0" w:space="0" w:color="auto"/>
        <w:left w:val="none" w:sz="0" w:space="0" w:color="auto"/>
        <w:bottom w:val="none" w:sz="0" w:space="0" w:color="auto"/>
        <w:right w:val="none" w:sz="0" w:space="0" w:color="auto"/>
      </w:divBdr>
    </w:div>
    <w:div w:id="1957711702">
      <w:bodyDiv w:val="1"/>
      <w:marLeft w:val="0"/>
      <w:marRight w:val="0"/>
      <w:marTop w:val="0"/>
      <w:marBottom w:val="0"/>
      <w:divBdr>
        <w:top w:val="none" w:sz="0" w:space="0" w:color="auto"/>
        <w:left w:val="none" w:sz="0" w:space="0" w:color="auto"/>
        <w:bottom w:val="none" w:sz="0" w:space="0" w:color="auto"/>
        <w:right w:val="none" w:sz="0" w:space="0" w:color="auto"/>
      </w:divBdr>
    </w:div>
    <w:div w:id="1958179002">
      <w:bodyDiv w:val="1"/>
      <w:marLeft w:val="0"/>
      <w:marRight w:val="0"/>
      <w:marTop w:val="0"/>
      <w:marBottom w:val="0"/>
      <w:divBdr>
        <w:top w:val="none" w:sz="0" w:space="0" w:color="auto"/>
        <w:left w:val="none" w:sz="0" w:space="0" w:color="auto"/>
        <w:bottom w:val="none" w:sz="0" w:space="0" w:color="auto"/>
        <w:right w:val="none" w:sz="0" w:space="0" w:color="auto"/>
      </w:divBdr>
    </w:div>
    <w:div w:id="1962345760">
      <w:bodyDiv w:val="1"/>
      <w:marLeft w:val="0"/>
      <w:marRight w:val="0"/>
      <w:marTop w:val="0"/>
      <w:marBottom w:val="0"/>
      <w:divBdr>
        <w:top w:val="none" w:sz="0" w:space="0" w:color="auto"/>
        <w:left w:val="none" w:sz="0" w:space="0" w:color="auto"/>
        <w:bottom w:val="none" w:sz="0" w:space="0" w:color="auto"/>
        <w:right w:val="none" w:sz="0" w:space="0" w:color="auto"/>
      </w:divBdr>
    </w:div>
    <w:div w:id="1962416739">
      <w:bodyDiv w:val="1"/>
      <w:marLeft w:val="0"/>
      <w:marRight w:val="0"/>
      <w:marTop w:val="0"/>
      <w:marBottom w:val="0"/>
      <w:divBdr>
        <w:top w:val="none" w:sz="0" w:space="0" w:color="auto"/>
        <w:left w:val="none" w:sz="0" w:space="0" w:color="auto"/>
        <w:bottom w:val="none" w:sz="0" w:space="0" w:color="auto"/>
        <w:right w:val="none" w:sz="0" w:space="0" w:color="auto"/>
      </w:divBdr>
    </w:div>
    <w:div w:id="1963686636">
      <w:bodyDiv w:val="1"/>
      <w:marLeft w:val="0"/>
      <w:marRight w:val="0"/>
      <w:marTop w:val="0"/>
      <w:marBottom w:val="0"/>
      <w:divBdr>
        <w:top w:val="none" w:sz="0" w:space="0" w:color="auto"/>
        <w:left w:val="none" w:sz="0" w:space="0" w:color="auto"/>
        <w:bottom w:val="none" w:sz="0" w:space="0" w:color="auto"/>
        <w:right w:val="none" w:sz="0" w:space="0" w:color="auto"/>
      </w:divBdr>
    </w:div>
    <w:div w:id="1966307465">
      <w:bodyDiv w:val="1"/>
      <w:marLeft w:val="0"/>
      <w:marRight w:val="0"/>
      <w:marTop w:val="0"/>
      <w:marBottom w:val="0"/>
      <w:divBdr>
        <w:top w:val="none" w:sz="0" w:space="0" w:color="auto"/>
        <w:left w:val="none" w:sz="0" w:space="0" w:color="auto"/>
        <w:bottom w:val="none" w:sz="0" w:space="0" w:color="auto"/>
        <w:right w:val="none" w:sz="0" w:space="0" w:color="auto"/>
      </w:divBdr>
    </w:div>
    <w:div w:id="1966349543">
      <w:bodyDiv w:val="1"/>
      <w:marLeft w:val="0"/>
      <w:marRight w:val="0"/>
      <w:marTop w:val="0"/>
      <w:marBottom w:val="0"/>
      <w:divBdr>
        <w:top w:val="none" w:sz="0" w:space="0" w:color="auto"/>
        <w:left w:val="none" w:sz="0" w:space="0" w:color="auto"/>
        <w:bottom w:val="none" w:sz="0" w:space="0" w:color="auto"/>
        <w:right w:val="none" w:sz="0" w:space="0" w:color="auto"/>
      </w:divBdr>
    </w:div>
    <w:div w:id="1970285888">
      <w:bodyDiv w:val="1"/>
      <w:marLeft w:val="0"/>
      <w:marRight w:val="0"/>
      <w:marTop w:val="0"/>
      <w:marBottom w:val="0"/>
      <w:divBdr>
        <w:top w:val="none" w:sz="0" w:space="0" w:color="auto"/>
        <w:left w:val="none" w:sz="0" w:space="0" w:color="auto"/>
        <w:bottom w:val="none" w:sz="0" w:space="0" w:color="auto"/>
        <w:right w:val="none" w:sz="0" w:space="0" w:color="auto"/>
      </w:divBdr>
    </w:div>
    <w:div w:id="1972394177">
      <w:bodyDiv w:val="1"/>
      <w:marLeft w:val="0"/>
      <w:marRight w:val="0"/>
      <w:marTop w:val="0"/>
      <w:marBottom w:val="0"/>
      <w:divBdr>
        <w:top w:val="none" w:sz="0" w:space="0" w:color="auto"/>
        <w:left w:val="none" w:sz="0" w:space="0" w:color="auto"/>
        <w:bottom w:val="none" w:sz="0" w:space="0" w:color="auto"/>
        <w:right w:val="none" w:sz="0" w:space="0" w:color="auto"/>
      </w:divBdr>
    </w:div>
    <w:div w:id="1972401191">
      <w:bodyDiv w:val="1"/>
      <w:marLeft w:val="0"/>
      <w:marRight w:val="0"/>
      <w:marTop w:val="0"/>
      <w:marBottom w:val="0"/>
      <w:divBdr>
        <w:top w:val="none" w:sz="0" w:space="0" w:color="auto"/>
        <w:left w:val="none" w:sz="0" w:space="0" w:color="auto"/>
        <w:bottom w:val="none" w:sz="0" w:space="0" w:color="auto"/>
        <w:right w:val="none" w:sz="0" w:space="0" w:color="auto"/>
      </w:divBdr>
    </w:div>
    <w:div w:id="1976640817">
      <w:bodyDiv w:val="1"/>
      <w:marLeft w:val="0"/>
      <w:marRight w:val="0"/>
      <w:marTop w:val="0"/>
      <w:marBottom w:val="0"/>
      <w:divBdr>
        <w:top w:val="none" w:sz="0" w:space="0" w:color="auto"/>
        <w:left w:val="none" w:sz="0" w:space="0" w:color="auto"/>
        <w:bottom w:val="none" w:sz="0" w:space="0" w:color="auto"/>
        <w:right w:val="none" w:sz="0" w:space="0" w:color="auto"/>
      </w:divBdr>
    </w:div>
    <w:div w:id="1977830391">
      <w:bodyDiv w:val="1"/>
      <w:marLeft w:val="0"/>
      <w:marRight w:val="0"/>
      <w:marTop w:val="0"/>
      <w:marBottom w:val="0"/>
      <w:divBdr>
        <w:top w:val="none" w:sz="0" w:space="0" w:color="auto"/>
        <w:left w:val="none" w:sz="0" w:space="0" w:color="auto"/>
        <w:bottom w:val="none" w:sz="0" w:space="0" w:color="auto"/>
        <w:right w:val="none" w:sz="0" w:space="0" w:color="auto"/>
      </w:divBdr>
    </w:div>
    <w:div w:id="1978487606">
      <w:bodyDiv w:val="1"/>
      <w:marLeft w:val="0"/>
      <w:marRight w:val="0"/>
      <w:marTop w:val="0"/>
      <w:marBottom w:val="0"/>
      <w:divBdr>
        <w:top w:val="none" w:sz="0" w:space="0" w:color="auto"/>
        <w:left w:val="none" w:sz="0" w:space="0" w:color="auto"/>
        <w:bottom w:val="none" w:sz="0" w:space="0" w:color="auto"/>
        <w:right w:val="none" w:sz="0" w:space="0" w:color="auto"/>
      </w:divBdr>
    </w:div>
    <w:div w:id="1979339039">
      <w:bodyDiv w:val="1"/>
      <w:marLeft w:val="0"/>
      <w:marRight w:val="0"/>
      <w:marTop w:val="0"/>
      <w:marBottom w:val="0"/>
      <w:divBdr>
        <w:top w:val="none" w:sz="0" w:space="0" w:color="auto"/>
        <w:left w:val="none" w:sz="0" w:space="0" w:color="auto"/>
        <w:bottom w:val="none" w:sz="0" w:space="0" w:color="auto"/>
        <w:right w:val="none" w:sz="0" w:space="0" w:color="auto"/>
      </w:divBdr>
    </w:div>
    <w:div w:id="1984771187">
      <w:bodyDiv w:val="1"/>
      <w:marLeft w:val="0"/>
      <w:marRight w:val="0"/>
      <w:marTop w:val="0"/>
      <w:marBottom w:val="0"/>
      <w:divBdr>
        <w:top w:val="none" w:sz="0" w:space="0" w:color="auto"/>
        <w:left w:val="none" w:sz="0" w:space="0" w:color="auto"/>
        <w:bottom w:val="none" w:sz="0" w:space="0" w:color="auto"/>
        <w:right w:val="none" w:sz="0" w:space="0" w:color="auto"/>
      </w:divBdr>
    </w:div>
    <w:div w:id="1985963382">
      <w:bodyDiv w:val="1"/>
      <w:marLeft w:val="0"/>
      <w:marRight w:val="0"/>
      <w:marTop w:val="0"/>
      <w:marBottom w:val="0"/>
      <w:divBdr>
        <w:top w:val="none" w:sz="0" w:space="0" w:color="auto"/>
        <w:left w:val="none" w:sz="0" w:space="0" w:color="auto"/>
        <w:bottom w:val="none" w:sz="0" w:space="0" w:color="auto"/>
        <w:right w:val="none" w:sz="0" w:space="0" w:color="auto"/>
      </w:divBdr>
    </w:div>
    <w:div w:id="1987279622">
      <w:bodyDiv w:val="1"/>
      <w:marLeft w:val="0"/>
      <w:marRight w:val="0"/>
      <w:marTop w:val="0"/>
      <w:marBottom w:val="0"/>
      <w:divBdr>
        <w:top w:val="none" w:sz="0" w:space="0" w:color="auto"/>
        <w:left w:val="none" w:sz="0" w:space="0" w:color="auto"/>
        <w:bottom w:val="none" w:sz="0" w:space="0" w:color="auto"/>
        <w:right w:val="none" w:sz="0" w:space="0" w:color="auto"/>
      </w:divBdr>
    </w:div>
    <w:div w:id="1987515160">
      <w:bodyDiv w:val="1"/>
      <w:marLeft w:val="0"/>
      <w:marRight w:val="0"/>
      <w:marTop w:val="0"/>
      <w:marBottom w:val="0"/>
      <w:divBdr>
        <w:top w:val="none" w:sz="0" w:space="0" w:color="auto"/>
        <w:left w:val="none" w:sz="0" w:space="0" w:color="auto"/>
        <w:bottom w:val="none" w:sz="0" w:space="0" w:color="auto"/>
        <w:right w:val="none" w:sz="0" w:space="0" w:color="auto"/>
      </w:divBdr>
    </w:div>
    <w:div w:id="1988317072">
      <w:bodyDiv w:val="1"/>
      <w:marLeft w:val="0"/>
      <w:marRight w:val="0"/>
      <w:marTop w:val="0"/>
      <w:marBottom w:val="0"/>
      <w:divBdr>
        <w:top w:val="none" w:sz="0" w:space="0" w:color="auto"/>
        <w:left w:val="none" w:sz="0" w:space="0" w:color="auto"/>
        <w:bottom w:val="none" w:sz="0" w:space="0" w:color="auto"/>
        <w:right w:val="none" w:sz="0" w:space="0" w:color="auto"/>
      </w:divBdr>
    </w:div>
    <w:div w:id="1990555919">
      <w:bodyDiv w:val="1"/>
      <w:marLeft w:val="0"/>
      <w:marRight w:val="0"/>
      <w:marTop w:val="0"/>
      <w:marBottom w:val="0"/>
      <w:divBdr>
        <w:top w:val="none" w:sz="0" w:space="0" w:color="auto"/>
        <w:left w:val="none" w:sz="0" w:space="0" w:color="auto"/>
        <w:bottom w:val="none" w:sz="0" w:space="0" w:color="auto"/>
        <w:right w:val="none" w:sz="0" w:space="0" w:color="auto"/>
      </w:divBdr>
    </w:div>
    <w:div w:id="1990743290">
      <w:bodyDiv w:val="1"/>
      <w:marLeft w:val="0"/>
      <w:marRight w:val="0"/>
      <w:marTop w:val="0"/>
      <w:marBottom w:val="0"/>
      <w:divBdr>
        <w:top w:val="none" w:sz="0" w:space="0" w:color="auto"/>
        <w:left w:val="none" w:sz="0" w:space="0" w:color="auto"/>
        <w:bottom w:val="none" w:sz="0" w:space="0" w:color="auto"/>
        <w:right w:val="none" w:sz="0" w:space="0" w:color="auto"/>
      </w:divBdr>
    </w:div>
    <w:div w:id="1992294856">
      <w:bodyDiv w:val="1"/>
      <w:marLeft w:val="0"/>
      <w:marRight w:val="0"/>
      <w:marTop w:val="0"/>
      <w:marBottom w:val="0"/>
      <w:divBdr>
        <w:top w:val="none" w:sz="0" w:space="0" w:color="auto"/>
        <w:left w:val="none" w:sz="0" w:space="0" w:color="auto"/>
        <w:bottom w:val="none" w:sz="0" w:space="0" w:color="auto"/>
        <w:right w:val="none" w:sz="0" w:space="0" w:color="auto"/>
      </w:divBdr>
    </w:div>
    <w:div w:id="1992521304">
      <w:bodyDiv w:val="1"/>
      <w:marLeft w:val="0"/>
      <w:marRight w:val="0"/>
      <w:marTop w:val="0"/>
      <w:marBottom w:val="0"/>
      <w:divBdr>
        <w:top w:val="none" w:sz="0" w:space="0" w:color="auto"/>
        <w:left w:val="none" w:sz="0" w:space="0" w:color="auto"/>
        <w:bottom w:val="none" w:sz="0" w:space="0" w:color="auto"/>
        <w:right w:val="none" w:sz="0" w:space="0" w:color="auto"/>
      </w:divBdr>
    </w:div>
    <w:div w:id="1993218878">
      <w:bodyDiv w:val="1"/>
      <w:marLeft w:val="0"/>
      <w:marRight w:val="0"/>
      <w:marTop w:val="0"/>
      <w:marBottom w:val="0"/>
      <w:divBdr>
        <w:top w:val="none" w:sz="0" w:space="0" w:color="auto"/>
        <w:left w:val="none" w:sz="0" w:space="0" w:color="auto"/>
        <w:bottom w:val="none" w:sz="0" w:space="0" w:color="auto"/>
        <w:right w:val="none" w:sz="0" w:space="0" w:color="auto"/>
      </w:divBdr>
    </w:div>
    <w:div w:id="1996494056">
      <w:bodyDiv w:val="1"/>
      <w:marLeft w:val="0"/>
      <w:marRight w:val="0"/>
      <w:marTop w:val="0"/>
      <w:marBottom w:val="0"/>
      <w:divBdr>
        <w:top w:val="none" w:sz="0" w:space="0" w:color="auto"/>
        <w:left w:val="none" w:sz="0" w:space="0" w:color="auto"/>
        <w:bottom w:val="none" w:sz="0" w:space="0" w:color="auto"/>
        <w:right w:val="none" w:sz="0" w:space="0" w:color="auto"/>
      </w:divBdr>
    </w:div>
    <w:div w:id="1996520167">
      <w:bodyDiv w:val="1"/>
      <w:marLeft w:val="0"/>
      <w:marRight w:val="0"/>
      <w:marTop w:val="0"/>
      <w:marBottom w:val="0"/>
      <w:divBdr>
        <w:top w:val="none" w:sz="0" w:space="0" w:color="auto"/>
        <w:left w:val="none" w:sz="0" w:space="0" w:color="auto"/>
        <w:bottom w:val="none" w:sz="0" w:space="0" w:color="auto"/>
        <w:right w:val="none" w:sz="0" w:space="0" w:color="auto"/>
      </w:divBdr>
    </w:div>
    <w:div w:id="1996764043">
      <w:bodyDiv w:val="1"/>
      <w:marLeft w:val="0"/>
      <w:marRight w:val="0"/>
      <w:marTop w:val="0"/>
      <w:marBottom w:val="0"/>
      <w:divBdr>
        <w:top w:val="none" w:sz="0" w:space="0" w:color="auto"/>
        <w:left w:val="none" w:sz="0" w:space="0" w:color="auto"/>
        <w:bottom w:val="none" w:sz="0" w:space="0" w:color="auto"/>
        <w:right w:val="none" w:sz="0" w:space="0" w:color="auto"/>
      </w:divBdr>
    </w:div>
    <w:div w:id="2000571491">
      <w:bodyDiv w:val="1"/>
      <w:marLeft w:val="0"/>
      <w:marRight w:val="0"/>
      <w:marTop w:val="0"/>
      <w:marBottom w:val="0"/>
      <w:divBdr>
        <w:top w:val="none" w:sz="0" w:space="0" w:color="auto"/>
        <w:left w:val="none" w:sz="0" w:space="0" w:color="auto"/>
        <w:bottom w:val="none" w:sz="0" w:space="0" w:color="auto"/>
        <w:right w:val="none" w:sz="0" w:space="0" w:color="auto"/>
      </w:divBdr>
    </w:div>
    <w:div w:id="2003118999">
      <w:bodyDiv w:val="1"/>
      <w:marLeft w:val="0"/>
      <w:marRight w:val="0"/>
      <w:marTop w:val="0"/>
      <w:marBottom w:val="0"/>
      <w:divBdr>
        <w:top w:val="none" w:sz="0" w:space="0" w:color="auto"/>
        <w:left w:val="none" w:sz="0" w:space="0" w:color="auto"/>
        <w:bottom w:val="none" w:sz="0" w:space="0" w:color="auto"/>
        <w:right w:val="none" w:sz="0" w:space="0" w:color="auto"/>
      </w:divBdr>
    </w:div>
    <w:div w:id="2006780150">
      <w:bodyDiv w:val="1"/>
      <w:marLeft w:val="0"/>
      <w:marRight w:val="0"/>
      <w:marTop w:val="0"/>
      <w:marBottom w:val="0"/>
      <w:divBdr>
        <w:top w:val="none" w:sz="0" w:space="0" w:color="auto"/>
        <w:left w:val="none" w:sz="0" w:space="0" w:color="auto"/>
        <w:bottom w:val="none" w:sz="0" w:space="0" w:color="auto"/>
        <w:right w:val="none" w:sz="0" w:space="0" w:color="auto"/>
      </w:divBdr>
    </w:div>
    <w:div w:id="2007004460">
      <w:bodyDiv w:val="1"/>
      <w:marLeft w:val="0"/>
      <w:marRight w:val="0"/>
      <w:marTop w:val="0"/>
      <w:marBottom w:val="0"/>
      <w:divBdr>
        <w:top w:val="none" w:sz="0" w:space="0" w:color="auto"/>
        <w:left w:val="none" w:sz="0" w:space="0" w:color="auto"/>
        <w:bottom w:val="none" w:sz="0" w:space="0" w:color="auto"/>
        <w:right w:val="none" w:sz="0" w:space="0" w:color="auto"/>
      </w:divBdr>
    </w:div>
    <w:div w:id="2009287783">
      <w:bodyDiv w:val="1"/>
      <w:marLeft w:val="0"/>
      <w:marRight w:val="0"/>
      <w:marTop w:val="0"/>
      <w:marBottom w:val="0"/>
      <w:divBdr>
        <w:top w:val="none" w:sz="0" w:space="0" w:color="auto"/>
        <w:left w:val="none" w:sz="0" w:space="0" w:color="auto"/>
        <w:bottom w:val="none" w:sz="0" w:space="0" w:color="auto"/>
        <w:right w:val="none" w:sz="0" w:space="0" w:color="auto"/>
      </w:divBdr>
    </w:div>
    <w:div w:id="2011447581">
      <w:bodyDiv w:val="1"/>
      <w:marLeft w:val="0"/>
      <w:marRight w:val="0"/>
      <w:marTop w:val="0"/>
      <w:marBottom w:val="0"/>
      <w:divBdr>
        <w:top w:val="none" w:sz="0" w:space="0" w:color="auto"/>
        <w:left w:val="none" w:sz="0" w:space="0" w:color="auto"/>
        <w:bottom w:val="none" w:sz="0" w:space="0" w:color="auto"/>
        <w:right w:val="none" w:sz="0" w:space="0" w:color="auto"/>
      </w:divBdr>
    </w:div>
    <w:div w:id="2011519109">
      <w:bodyDiv w:val="1"/>
      <w:marLeft w:val="0"/>
      <w:marRight w:val="0"/>
      <w:marTop w:val="0"/>
      <w:marBottom w:val="0"/>
      <w:divBdr>
        <w:top w:val="none" w:sz="0" w:space="0" w:color="auto"/>
        <w:left w:val="none" w:sz="0" w:space="0" w:color="auto"/>
        <w:bottom w:val="none" w:sz="0" w:space="0" w:color="auto"/>
        <w:right w:val="none" w:sz="0" w:space="0" w:color="auto"/>
      </w:divBdr>
    </w:div>
    <w:div w:id="2013336993">
      <w:bodyDiv w:val="1"/>
      <w:marLeft w:val="0"/>
      <w:marRight w:val="0"/>
      <w:marTop w:val="0"/>
      <w:marBottom w:val="0"/>
      <w:divBdr>
        <w:top w:val="none" w:sz="0" w:space="0" w:color="auto"/>
        <w:left w:val="none" w:sz="0" w:space="0" w:color="auto"/>
        <w:bottom w:val="none" w:sz="0" w:space="0" w:color="auto"/>
        <w:right w:val="none" w:sz="0" w:space="0" w:color="auto"/>
      </w:divBdr>
    </w:div>
    <w:div w:id="2016569569">
      <w:bodyDiv w:val="1"/>
      <w:marLeft w:val="0"/>
      <w:marRight w:val="0"/>
      <w:marTop w:val="0"/>
      <w:marBottom w:val="0"/>
      <w:divBdr>
        <w:top w:val="none" w:sz="0" w:space="0" w:color="auto"/>
        <w:left w:val="none" w:sz="0" w:space="0" w:color="auto"/>
        <w:bottom w:val="none" w:sz="0" w:space="0" w:color="auto"/>
        <w:right w:val="none" w:sz="0" w:space="0" w:color="auto"/>
      </w:divBdr>
    </w:div>
    <w:div w:id="2019580263">
      <w:bodyDiv w:val="1"/>
      <w:marLeft w:val="0"/>
      <w:marRight w:val="0"/>
      <w:marTop w:val="0"/>
      <w:marBottom w:val="0"/>
      <w:divBdr>
        <w:top w:val="none" w:sz="0" w:space="0" w:color="auto"/>
        <w:left w:val="none" w:sz="0" w:space="0" w:color="auto"/>
        <w:bottom w:val="none" w:sz="0" w:space="0" w:color="auto"/>
        <w:right w:val="none" w:sz="0" w:space="0" w:color="auto"/>
      </w:divBdr>
    </w:div>
    <w:div w:id="2022470783">
      <w:bodyDiv w:val="1"/>
      <w:marLeft w:val="0"/>
      <w:marRight w:val="0"/>
      <w:marTop w:val="0"/>
      <w:marBottom w:val="0"/>
      <w:divBdr>
        <w:top w:val="none" w:sz="0" w:space="0" w:color="auto"/>
        <w:left w:val="none" w:sz="0" w:space="0" w:color="auto"/>
        <w:bottom w:val="none" w:sz="0" w:space="0" w:color="auto"/>
        <w:right w:val="none" w:sz="0" w:space="0" w:color="auto"/>
      </w:divBdr>
    </w:div>
    <w:div w:id="2023890923">
      <w:bodyDiv w:val="1"/>
      <w:marLeft w:val="0"/>
      <w:marRight w:val="0"/>
      <w:marTop w:val="0"/>
      <w:marBottom w:val="0"/>
      <w:divBdr>
        <w:top w:val="none" w:sz="0" w:space="0" w:color="auto"/>
        <w:left w:val="none" w:sz="0" w:space="0" w:color="auto"/>
        <w:bottom w:val="none" w:sz="0" w:space="0" w:color="auto"/>
        <w:right w:val="none" w:sz="0" w:space="0" w:color="auto"/>
      </w:divBdr>
    </w:div>
    <w:div w:id="2024434674">
      <w:bodyDiv w:val="1"/>
      <w:marLeft w:val="0"/>
      <w:marRight w:val="0"/>
      <w:marTop w:val="0"/>
      <w:marBottom w:val="0"/>
      <w:divBdr>
        <w:top w:val="none" w:sz="0" w:space="0" w:color="auto"/>
        <w:left w:val="none" w:sz="0" w:space="0" w:color="auto"/>
        <w:bottom w:val="none" w:sz="0" w:space="0" w:color="auto"/>
        <w:right w:val="none" w:sz="0" w:space="0" w:color="auto"/>
      </w:divBdr>
    </w:div>
    <w:div w:id="2025132025">
      <w:bodyDiv w:val="1"/>
      <w:marLeft w:val="0"/>
      <w:marRight w:val="0"/>
      <w:marTop w:val="0"/>
      <w:marBottom w:val="0"/>
      <w:divBdr>
        <w:top w:val="none" w:sz="0" w:space="0" w:color="auto"/>
        <w:left w:val="none" w:sz="0" w:space="0" w:color="auto"/>
        <w:bottom w:val="none" w:sz="0" w:space="0" w:color="auto"/>
        <w:right w:val="none" w:sz="0" w:space="0" w:color="auto"/>
      </w:divBdr>
    </w:div>
    <w:div w:id="2029024033">
      <w:bodyDiv w:val="1"/>
      <w:marLeft w:val="0"/>
      <w:marRight w:val="0"/>
      <w:marTop w:val="0"/>
      <w:marBottom w:val="0"/>
      <w:divBdr>
        <w:top w:val="none" w:sz="0" w:space="0" w:color="auto"/>
        <w:left w:val="none" w:sz="0" w:space="0" w:color="auto"/>
        <w:bottom w:val="none" w:sz="0" w:space="0" w:color="auto"/>
        <w:right w:val="none" w:sz="0" w:space="0" w:color="auto"/>
      </w:divBdr>
    </w:div>
    <w:div w:id="2029138269">
      <w:bodyDiv w:val="1"/>
      <w:marLeft w:val="0"/>
      <w:marRight w:val="0"/>
      <w:marTop w:val="0"/>
      <w:marBottom w:val="0"/>
      <w:divBdr>
        <w:top w:val="none" w:sz="0" w:space="0" w:color="auto"/>
        <w:left w:val="none" w:sz="0" w:space="0" w:color="auto"/>
        <w:bottom w:val="none" w:sz="0" w:space="0" w:color="auto"/>
        <w:right w:val="none" w:sz="0" w:space="0" w:color="auto"/>
      </w:divBdr>
    </w:div>
    <w:div w:id="2029258610">
      <w:bodyDiv w:val="1"/>
      <w:marLeft w:val="0"/>
      <w:marRight w:val="0"/>
      <w:marTop w:val="0"/>
      <w:marBottom w:val="0"/>
      <w:divBdr>
        <w:top w:val="none" w:sz="0" w:space="0" w:color="auto"/>
        <w:left w:val="none" w:sz="0" w:space="0" w:color="auto"/>
        <w:bottom w:val="none" w:sz="0" w:space="0" w:color="auto"/>
        <w:right w:val="none" w:sz="0" w:space="0" w:color="auto"/>
      </w:divBdr>
    </w:div>
    <w:div w:id="2030794309">
      <w:bodyDiv w:val="1"/>
      <w:marLeft w:val="0"/>
      <w:marRight w:val="0"/>
      <w:marTop w:val="0"/>
      <w:marBottom w:val="0"/>
      <w:divBdr>
        <w:top w:val="none" w:sz="0" w:space="0" w:color="auto"/>
        <w:left w:val="none" w:sz="0" w:space="0" w:color="auto"/>
        <w:bottom w:val="none" w:sz="0" w:space="0" w:color="auto"/>
        <w:right w:val="none" w:sz="0" w:space="0" w:color="auto"/>
      </w:divBdr>
    </w:div>
    <w:div w:id="2032948806">
      <w:bodyDiv w:val="1"/>
      <w:marLeft w:val="0"/>
      <w:marRight w:val="0"/>
      <w:marTop w:val="0"/>
      <w:marBottom w:val="0"/>
      <w:divBdr>
        <w:top w:val="none" w:sz="0" w:space="0" w:color="auto"/>
        <w:left w:val="none" w:sz="0" w:space="0" w:color="auto"/>
        <w:bottom w:val="none" w:sz="0" w:space="0" w:color="auto"/>
        <w:right w:val="none" w:sz="0" w:space="0" w:color="auto"/>
      </w:divBdr>
    </w:div>
    <w:div w:id="2036227884">
      <w:bodyDiv w:val="1"/>
      <w:marLeft w:val="0"/>
      <w:marRight w:val="0"/>
      <w:marTop w:val="0"/>
      <w:marBottom w:val="0"/>
      <w:divBdr>
        <w:top w:val="none" w:sz="0" w:space="0" w:color="auto"/>
        <w:left w:val="none" w:sz="0" w:space="0" w:color="auto"/>
        <w:bottom w:val="none" w:sz="0" w:space="0" w:color="auto"/>
        <w:right w:val="none" w:sz="0" w:space="0" w:color="auto"/>
      </w:divBdr>
    </w:div>
    <w:div w:id="2038386772">
      <w:bodyDiv w:val="1"/>
      <w:marLeft w:val="0"/>
      <w:marRight w:val="0"/>
      <w:marTop w:val="0"/>
      <w:marBottom w:val="0"/>
      <w:divBdr>
        <w:top w:val="none" w:sz="0" w:space="0" w:color="auto"/>
        <w:left w:val="none" w:sz="0" w:space="0" w:color="auto"/>
        <w:bottom w:val="none" w:sz="0" w:space="0" w:color="auto"/>
        <w:right w:val="none" w:sz="0" w:space="0" w:color="auto"/>
      </w:divBdr>
    </w:div>
    <w:div w:id="2040009741">
      <w:bodyDiv w:val="1"/>
      <w:marLeft w:val="0"/>
      <w:marRight w:val="0"/>
      <w:marTop w:val="0"/>
      <w:marBottom w:val="0"/>
      <w:divBdr>
        <w:top w:val="none" w:sz="0" w:space="0" w:color="auto"/>
        <w:left w:val="none" w:sz="0" w:space="0" w:color="auto"/>
        <w:bottom w:val="none" w:sz="0" w:space="0" w:color="auto"/>
        <w:right w:val="none" w:sz="0" w:space="0" w:color="auto"/>
      </w:divBdr>
    </w:div>
    <w:div w:id="2045792159">
      <w:bodyDiv w:val="1"/>
      <w:marLeft w:val="0"/>
      <w:marRight w:val="0"/>
      <w:marTop w:val="0"/>
      <w:marBottom w:val="0"/>
      <w:divBdr>
        <w:top w:val="none" w:sz="0" w:space="0" w:color="auto"/>
        <w:left w:val="none" w:sz="0" w:space="0" w:color="auto"/>
        <w:bottom w:val="none" w:sz="0" w:space="0" w:color="auto"/>
        <w:right w:val="none" w:sz="0" w:space="0" w:color="auto"/>
      </w:divBdr>
    </w:div>
    <w:div w:id="2049838638">
      <w:bodyDiv w:val="1"/>
      <w:marLeft w:val="0"/>
      <w:marRight w:val="0"/>
      <w:marTop w:val="0"/>
      <w:marBottom w:val="0"/>
      <w:divBdr>
        <w:top w:val="none" w:sz="0" w:space="0" w:color="auto"/>
        <w:left w:val="none" w:sz="0" w:space="0" w:color="auto"/>
        <w:bottom w:val="none" w:sz="0" w:space="0" w:color="auto"/>
        <w:right w:val="none" w:sz="0" w:space="0" w:color="auto"/>
      </w:divBdr>
    </w:div>
    <w:div w:id="2054571967">
      <w:bodyDiv w:val="1"/>
      <w:marLeft w:val="0"/>
      <w:marRight w:val="0"/>
      <w:marTop w:val="0"/>
      <w:marBottom w:val="0"/>
      <w:divBdr>
        <w:top w:val="none" w:sz="0" w:space="0" w:color="auto"/>
        <w:left w:val="none" w:sz="0" w:space="0" w:color="auto"/>
        <w:bottom w:val="none" w:sz="0" w:space="0" w:color="auto"/>
        <w:right w:val="none" w:sz="0" w:space="0" w:color="auto"/>
      </w:divBdr>
    </w:div>
    <w:div w:id="2057242354">
      <w:bodyDiv w:val="1"/>
      <w:marLeft w:val="0"/>
      <w:marRight w:val="0"/>
      <w:marTop w:val="0"/>
      <w:marBottom w:val="0"/>
      <w:divBdr>
        <w:top w:val="none" w:sz="0" w:space="0" w:color="auto"/>
        <w:left w:val="none" w:sz="0" w:space="0" w:color="auto"/>
        <w:bottom w:val="none" w:sz="0" w:space="0" w:color="auto"/>
        <w:right w:val="none" w:sz="0" w:space="0" w:color="auto"/>
      </w:divBdr>
    </w:div>
    <w:div w:id="2059159494">
      <w:bodyDiv w:val="1"/>
      <w:marLeft w:val="0"/>
      <w:marRight w:val="0"/>
      <w:marTop w:val="0"/>
      <w:marBottom w:val="0"/>
      <w:divBdr>
        <w:top w:val="none" w:sz="0" w:space="0" w:color="auto"/>
        <w:left w:val="none" w:sz="0" w:space="0" w:color="auto"/>
        <w:bottom w:val="none" w:sz="0" w:space="0" w:color="auto"/>
        <w:right w:val="none" w:sz="0" w:space="0" w:color="auto"/>
      </w:divBdr>
    </w:div>
    <w:div w:id="2060127733">
      <w:bodyDiv w:val="1"/>
      <w:marLeft w:val="0"/>
      <w:marRight w:val="0"/>
      <w:marTop w:val="0"/>
      <w:marBottom w:val="0"/>
      <w:divBdr>
        <w:top w:val="none" w:sz="0" w:space="0" w:color="auto"/>
        <w:left w:val="none" w:sz="0" w:space="0" w:color="auto"/>
        <w:bottom w:val="none" w:sz="0" w:space="0" w:color="auto"/>
        <w:right w:val="none" w:sz="0" w:space="0" w:color="auto"/>
      </w:divBdr>
    </w:div>
    <w:div w:id="2061857497">
      <w:bodyDiv w:val="1"/>
      <w:marLeft w:val="0"/>
      <w:marRight w:val="0"/>
      <w:marTop w:val="0"/>
      <w:marBottom w:val="0"/>
      <w:divBdr>
        <w:top w:val="none" w:sz="0" w:space="0" w:color="auto"/>
        <w:left w:val="none" w:sz="0" w:space="0" w:color="auto"/>
        <w:bottom w:val="none" w:sz="0" w:space="0" w:color="auto"/>
        <w:right w:val="none" w:sz="0" w:space="0" w:color="auto"/>
      </w:divBdr>
    </w:div>
    <w:div w:id="2063823703">
      <w:bodyDiv w:val="1"/>
      <w:marLeft w:val="0"/>
      <w:marRight w:val="0"/>
      <w:marTop w:val="0"/>
      <w:marBottom w:val="0"/>
      <w:divBdr>
        <w:top w:val="none" w:sz="0" w:space="0" w:color="auto"/>
        <w:left w:val="none" w:sz="0" w:space="0" w:color="auto"/>
        <w:bottom w:val="none" w:sz="0" w:space="0" w:color="auto"/>
        <w:right w:val="none" w:sz="0" w:space="0" w:color="auto"/>
      </w:divBdr>
    </w:div>
    <w:div w:id="2064987728">
      <w:bodyDiv w:val="1"/>
      <w:marLeft w:val="0"/>
      <w:marRight w:val="0"/>
      <w:marTop w:val="0"/>
      <w:marBottom w:val="0"/>
      <w:divBdr>
        <w:top w:val="none" w:sz="0" w:space="0" w:color="auto"/>
        <w:left w:val="none" w:sz="0" w:space="0" w:color="auto"/>
        <w:bottom w:val="none" w:sz="0" w:space="0" w:color="auto"/>
        <w:right w:val="none" w:sz="0" w:space="0" w:color="auto"/>
      </w:divBdr>
    </w:div>
    <w:div w:id="2067289602">
      <w:bodyDiv w:val="1"/>
      <w:marLeft w:val="0"/>
      <w:marRight w:val="0"/>
      <w:marTop w:val="0"/>
      <w:marBottom w:val="0"/>
      <w:divBdr>
        <w:top w:val="none" w:sz="0" w:space="0" w:color="auto"/>
        <w:left w:val="none" w:sz="0" w:space="0" w:color="auto"/>
        <w:bottom w:val="none" w:sz="0" w:space="0" w:color="auto"/>
        <w:right w:val="none" w:sz="0" w:space="0" w:color="auto"/>
      </w:divBdr>
    </w:div>
    <w:div w:id="2068065902">
      <w:bodyDiv w:val="1"/>
      <w:marLeft w:val="0"/>
      <w:marRight w:val="0"/>
      <w:marTop w:val="0"/>
      <w:marBottom w:val="0"/>
      <w:divBdr>
        <w:top w:val="none" w:sz="0" w:space="0" w:color="auto"/>
        <w:left w:val="none" w:sz="0" w:space="0" w:color="auto"/>
        <w:bottom w:val="none" w:sz="0" w:space="0" w:color="auto"/>
        <w:right w:val="none" w:sz="0" w:space="0" w:color="auto"/>
      </w:divBdr>
    </w:div>
    <w:div w:id="2068413469">
      <w:bodyDiv w:val="1"/>
      <w:marLeft w:val="0"/>
      <w:marRight w:val="0"/>
      <w:marTop w:val="0"/>
      <w:marBottom w:val="0"/>
      <w:divBdr>
        <w:top w:val="none" w:sz="0" w:space="0" w:color="auto"/>
        <w:left w:val="none" w:sz="0" w:space="0" w:color="auto"/>
        <w:bottom w:val="none" w:sz="0" w:space="0" w:color="auto"/>
        <w:right w:val="none" w:sz="0" w:space="0" w:color="auto"/>
      </w:divBdr>
    </w:div>
    <w:div w:id="2070952645">
      <w:bodyDiv w:val="1"/>
      <w:marLeft w:val="0"/>
      <w:marRight w:val="0"/>
      <w:marTop w:val="0"/>
      <w:marBottom w:val="0"/>
      <w:divBdr>
        <w:top w:val="none" w:sz="0" w:space="0" w:color="auto"/>
        <w:left w:val="none" w:sz="0" w:space="0" w:color="auto"/>
        <w:bottom w:val="none" w:sz="0" w:space="0" w:color="auto"/>
        <w:right w:val="none" w:sz="0" w:space="0" w:color="auto"/>
      </w:divBdr>
    </w:div>
    <w:div w:id="2071417007">
      <w:bodyDiv w:val="1"/>
      <w:marLeft w:val="0"/>
      <w:marRight w:val="0"/>
      <w:marTop w:val="0"/>
      <w:marBottom w:val="0"/>
      <w:divBdr>
        <w:top w:val="none" w:sz="0" w:space="0" w:color="auto"/>
        <w:left w:val="none" w:sz="0" w:space="0" w:color="auto"/>
        <w:bottom w:val="none" w:sz="0" w:space="0" w:color="auto"/>
        <w:right w:val="none" w:sz="0" w:space="0" w:color="auto"/>
      </w:divBdr>
    </w:div>
    <w:div w:id="2072775201">
      <w:bodyDiv w:val="1"/>
      <w:marLeft w:val="0"/>
      <w:marRight w:val="0"/>
      <w:marTop w:val="0"/>
      <w:marBottom w:val="0"/>
      <w:divBdr>
        <w:top w:val="none" w:sz="0" w:space="0" w:color="auto"/>
        <w:left w:val="none" w:sz="0" w:space="0" w:color="auto"/>
        <w:bottom w:val="none" w:sz="0" w:space="0" w:color="auto"/>
        <w:right w:val="none" w:sz="0" w:space="0" w:color="auto"/>
      </w:divBdr>
    </w:div>
    <w:div w:id="2080327822">
      <w:bodyDiv w:val="1"/>
      <w:marLeft w:val="0"/>
      <w:marRight w:val="0"/>
      <w:marTop w:val="0"/>
      <w:marBottom w:val="0"/>
      <w:divBdr>
        <w:top w:val="none" w:sz="0" w:space="0" w:color="auto"/>
        <w:left w:val="none" w:sz="0" w:space="0" w:color="auto"/>
        <w:bottom w:val="none" w:sz="0" w:space="0" w:color="auto"/>
        <w:right w:val="none" w:sz="0" w:space="0" w:color="auto"/>
      </w:divBdr>
    </w:div>
    <w:div w:id="2081907101">
      <w:bodyDiv w:val="1"/>
      <w:marLeft w:val="0"/>
      <w:marRight w:val="0"/>
      <w:marTop w:val="0"/>
      <w:marBottom w:val="0"/>
      <w:divBdr>
        <w:top w:val="none" w:sz="0" w:space="0" w:color="auto"/>
        <w:left w:val="none" w:sz="0" w:space="0" w:color="auto"/>
        <w:bottom w:val="none" w:sz="0" w:space="0" w:color="auto"/>
        <w:right w:val="none" w:sz="0" w:space="0" w:color="auto"/>
      </w:divBdr>
    </w:div>
    <w:div w:id="2082481119">
      <w:bodyDiv w:val="1"/>
      <w:marLeft w:val="0"/>
      <w:marRight w:val="0"/>
      <w:marTop w:val="0"/>
      <w:marBottom w:val="0"/>
      <w:divBdr>
        <w:top w:val="none" w:sz="0" w:space="0" w:color="auto"/>
        <w:left w:val="none" w:sz="0" w:space="0" w:color="auto"/>
        <w:bottom w:val="none" w:sz="0" w:space="0" w:color="auto"/>
        <w:right w:val="none" w:sz="0" w:space="0" w:color="auto"/>
      </w:divBdr>
    </w:div>
    <w:div w:id="2082827952">
      <w:bodyDiv w:val="1"/>
      <w:marLeft w:val="0"/>
      <w:marRight w:val="0"/>
      <w:marTop w:val="0"/>
      <w:marBottom w:val="0"/>
      <w:divBdr>
        <w:top w:val="none" w:sz="0" w:space="0" w:color="auto"/>
        <w:left w:val="none" w:sz="0" w:space="0" w:color="auto"/>
        <w:bottom w:val="none" w:sz="0" w:space="0" w:color="auto"/>
        <w:right w:val="none" w:sz="0" w:space="0" w:color="auto"/>
      </w:divBdr>
    </w:div>
    <w:div w:id="2084837810">
      <w:bodyDiv w:val="1"/>
      <w:marLeft w:val="0"/>
      <w:marRight w:val="0"/>
      <w:marTop w:val="0"/>
      <w:marBottom w:val="0"/>
      <w:divBdr>
        <w:top w:val="none" w:sz="0" w:space="0" w:color="auto"/>
        <w:left w:val="none" w:sz="0" w:space="0" w:color="auto"/>
        <w:bottom w:val="none" w:sz="0" w:space="0" w:color="auto"/>
        <w:right w:val="none" w:sz="0" w:space="0" w:color="auto"/>
      </w:divBdr>
    </w:div>
    <w:div w:id="2085567853">
      <w:bodyDiv w:val="1"/>
      <w:marLeft w:val="0"/>
      <w:marRight w:val="0"/>
      <w:marTop w:val="0"/>
      <w:marBottom w:val="0"/>
      <w:divBdr>
        <w:top w:val="none" w:sz="0" w:space="0" w:color="auto"/>
        <w:left w:val="none" w:sz="0" w:space="0" w:color="auto"/>
        <w:bottom w:val="none" w:sz="0" w:space="0" w:color="auto"/>
        <w:right w:val="none" w:sz="0" w:space="0" w:color="auto"/>
      </w:divBdr>
    </w:div>
    <w:div w:id="2088919601">
      <w:bodyDiv w:val="1"/>
      <w:marLeft w:val="0"/>
      <w:marRight w:val="0"/>
      <w:marTop w:val="0"/>
      <w:marBottom w:val="0"/>
      <w:divBdr>
        <w:top w:val="none" w:sz="0" w:space="0" w:color="auto"/>
        <w:left w:val="none" w:sz="0" w:space="0" w:color="auto"/>
        <w:bottom w:val="none" w:sz="0" w:space="0" w:color="auto"/>
        <w:right w:val="none" w:sz="0" w:space="0" w:color="auto"/>
      </w:divBdr>
    </w:div>
    <w:div w:id="2091267872">
      <w:bodyDiv w:val="1"/>
      <w:marLeft w:val="0"/>
      <w:marRight w:val="0"/>
      <w:marTop w:val="0"/>
      <w:marBottom w:val="0"/>
      <w:divBdr>
        <w:top w:val="none" w:sz="0" w:space="0" w:color="auto"/>
        <w:left w:val="none" w:sz="0" w:space="0" w:color="auto"/>
        <w:bottom w:val="none" w:sz="0" w:space="0" w:color="auto"/>
        <w:right w:val="none" w:sz="0" w:space="0" w:color="auto"/>
      </w:divBdr>
    </w:div>
    <w:div w:id="2091539004">
      <w:bodyDiv w:val="1"/>
      <w:marLeft w:val="0"/>
      <w:marRight w:val="0"/>
      <w:marTop w:val="0"/>
      <w:marBottom w:val="0"/>
      <w:divBdr>
        <w:top w:val="none" w:sz="0" w:space="0" w:color="auto"/>
        <w:left w:val="none" w:sz="0" w:space="0" w:color="auto"/>
        <w:bottom w:val="none" w:sz="0" w:space="0" w:color="auto"/>
        <w:right w:val="none" w:sz="0" w:space="0" w:color="auto"/>
      </w:divBdr>
    </w:div>
    <w:div w:id="2094741391">
      <w:bodyDiv w:val="1"/>
      <w:marLeft w:val="0"/>
      <w:marRight w:val="0"/>
      <w:marTop w:val="0"/>
      <w:marBottom w:val="0"/>
      <w:divBdr>
        <w:top w:val="none" w:sz="0" w:space="0" w:color="auto"/>
        <w:left w:val="none" w:sz="0" w:space="0" w:color="auto"/>
        <w:bottom w:val="none" w:sz="0" w:space="0" w:color="auto"/>
        <w:right w:val="none" w:sz="0" w:space="0" w:color="auto"/>
      </w:divBdr>
    </w:div>
    <w:div w:id="2099904875">
      <w:bodyDiv w:val="1"/>
      <w:marLeft w:val="0"/>
      <w:marRight w:val="0"/>
      <w:marTop w:val="0"/>
      <w:marBottom w:val="0"/>
      <w:divBdr>
        <w:top w:val="none" w:sz="0" w:space="0" w:color="auto"/>
        <w:left w:val="none" w:sz="0" w:space="0" w:color="auto"/>
        <w:bottom w:val="none" w:sz="0" w:space="0" w:color="auto"/>
        <w:right w:val="none" w:sz="0" w:space="0" w:color="auto"/>
      </w:divBdr>
    </w:div>
    <w:div w:id="2101103451">
      <w:bodyDiv w:val="1"/>
      <w:marLeft w:val="0"/>
      <w:marRight w:val="0"/>
      <w:marTop w:val="0"/>
      <w:marBottom w:val="0"/>
      <w:divBdr>
        <w:top w:val="none" w:sz="0" w:space="0" w:color="auto"/>
        <w:left w:val="none" w:sz="0" w:space="0" w:color="auto"/>
        <w:bottom w:val="none" w:sz="0" w:space="0" w:color="auto"/>
        <w:right w:val="none" w:sz="0" w:space="0" w:color="auto"/>
      </w:divBdr>
    </w:div>
    <w:div w:id="2102097919">
      <w:bodyDiv w:val="1"/>
      <w:marLeft w:val="0"/>
      <w:marRight w:val="0"/>
      <w:marTop w:val="0"/>
      <w:marBottom w:val="0"/>
      <w:divBdr>
        <w:top w:val="none" w:sz="0" w:space="0" w:color="auto"/>
        <w:left w:val="none" w:sz="0" w:space="0" w:color="auto"/>
        <w:bottom w:val="none" w:sz="0" w:space="0" w:color="auto"/>
        <w:right w:val="none" w:sz="0" w:space="0" w:color="auto"/>
      </w:divBdr>
    </w:div>
    <w:div w:id="2105030391">
      <w:bodyDiv w:val="1"/>
      <w:marLeft w:val="0"/>
      <w:marRight w:val="0"/>
      <w:marTop w:val="0"/>
      <w:marBottom w:val="0"/>
      <w:divBdr>
        <w:top w:val="none" w:sz="0" w:space="0" w:color="auto"/>
        <w:left w:val="none" w:sz="0" w:space="0" w:color="auto"/>
        <w:bottom w:val="none" w:sz="0" w:space="0" w:color="auto"/>
        <w:right w:val="none" w:sz="0" w:space="0" w:color="auto"/>
      </w:divBdr>
    </w:div>
    <w:div w:id="2107190944">
      <w:bodyDiv w:val="1"/>
      <w:marLeft w:val="0"/>
      <w:marRight w:val="0"/>
      <w:marTop w:val="0"/>
      <w:marBottom w:val="0"/>
      <w:divBdr>
        <w:top w:val="none" w:sz="0" w:space="0" w:color="auto"/>
        <w:left w:val="none" w:sz="0" w:space="0" w:color="auto"/>
        <w:bottom w:val="none" w:sz="0" w:space="0" w:color="auto"/>
        <w:right w:val="none" w:sz="0" w:space="0" w:color="auto"/>
      </w:divBdr>
    </w:div>
    <w:div w:id="2113238732">
      <w:bodyDiv w:val="1"/>
      <w:marLeft w:val="0"/>
      <w:marRight w:val="0"/>
      <w:marTop w:val="0"/>
      <w:marBottom w:val="0"/>
      <w:divBdr>
        <w:top w:val="none" w:sz="0" w:space="0" w:color="auto"/>
        <w:left w:val="none" w:sz="0" w:space="0" w:color="auto"/>
        <w:bottom w:val="none" w:sz="0" w:space="0" w:color="auto"/>
        <w:right w:val="none" w:sz="0" w:space="0" w:color="auto"/>
      </w:divBdr>
    </w:div>
    <w:div w:id="2113550617">
      <w:bodyDiv w:val="1"/>
      <w:marLeft w:val="0"/>
      <w:marRight w:val="0"/>
      <w:marTop w:val="0"/>
      <w:marBottom w:val="0"/>
      <w:divBdr>
        <w:top w:val="none" w:sz="0" w:space="0" w:color="auto"/>
        <w:left w:val="none" w:sz="0" w:space="0" w:color="auto"/>
        <w:bottom w:val="none" w:sz="0" w:space="0" w:color="auto"/>
        <w:right w:val="none" w:sz="0" w:space="0" w:color="auto"/>
      </w:divBdr>
    </w:div>
    <w:div w:id="2114014597">
      <w:bodyDiv w:val="1"/>
      <w:marLeft w:val="0"/>
      <w:marRight w:val="0"/>
      <w:marTop w:val="0"/>
      <w:marBottom w:val="0"/>
      <w:divBdr>
        <w:top w:val="none" w:sz="0" w:space="0" w:color="auto"/>
        <w:left w:val="none" w:sz="0" w:space="0" w:color="auto"/>
        <w:bottom w:val="none" w:sz="0" w:space="0" w:color="auto"/>
        <w:right w:val="none" w:sz="0" w:space="0" w:color="auto"/>
      </w:divBdr>
    </w:div>
    <w:div w:id="2115587400">
      <w:bodyDiv w:val="1"/>
      <w:marLeft w:val="0"/>
      <w:marRight w:val="0"/>
      <w:marTop w:val="0"/>
      <w:marBottom w:val="0"/>
      <w:divBdr>
        <w:top w:val="none" w:sz="0" w:space="0" w:color="auto"/>
        <w:left w:val="none" w:sz="0" w:space="0" w:color="auto"/>
        <w:bottom w:val="none" w:sz="0" w:space="0" w:color="auto"/>
        <w:right w:val="none" w:sz="0" w:space="0" w:color="auto"/>
      </w:divBdr>
    </w:div>
    <w:div w:id="2117360192">
      <w:bodyDiv w:val="1"/>
      <w:marLeft w:val="0"/>
      <w:marRight w:val="0"/>
      <w:marTop w:val="0"/>
      <w:marBottom w:val="0"/>
      <w:divBdr>
        <w:top w:val="none" w:sz="0" w:space="0" w:color="auto"/>
        <w:left w:val="none" w:sz="0" w:space="0" w:color="auto"/>
        <w:bottom w:val="none" w:sz="0" w:space="0" w:color="auto"/>
        <w:right w:val="none" w:sz="0" w:space="0" w:color="auto"/>
      </w:divBdr>
    </w:div>
    <w:div w:id="2120222039">
      <w:bodyDiv w:val="1"/>
      <w:marLeft w:val="0"/>
      <w:marRight w:val="0"/>
      <w:marTop w:val="0"/>
      <w:marBottom w:val="0"/>
      <w:divBdr>
        <w:top w:val="none" w:sz="0" w:space="0" w:color="auto"/>
        <w:left w:val="none" w:sz="0" w:space="0" w:color="auto"/>
        <w:bottom w:val="none" w:sz="0" w:space="0" w:color="auto"/>
        <w:right w:val="none" w:sz="0" w:space="0" w:color="auto"/>
      </w:divBdr>
    </w:div>
    <w:div w:id="2121561955">
      <w:bodyDiv w:val="1"/>
      <w:marLeft w:val="0"/>
      <w:marRight w:val="0"/>
      <w:marTop w:val="0"/>
      <w:marBottom w:val="0"/>
      <w:divBdr>
        <w:top w:val="none" w:sz="0" w:space="0" w:color="auto"/>
        <w:left w:val="none" w:sz="0" w:space="0" w:color="auto"/>
        <w:bottom w:val="none" w:sz="0" w:space="0" w:color="auto"/>
        <w:right w:val="none" w:sz="0" w:space="0" w:color="auto"/>
      </w:divBdr>
    </w:div>
    <w:div w:id="2122533772">
      <w:bodyDiv w:val="1"/>
      <w:marLeft w:val="0"/>
      <w:marRight w:val="0"/>
      <w:marTop w:val="0"/>
      <w:marBottom w:val="0"/>
      <w:divBdr>
        <w:top w:val="none" w:sz="0" w:space="0" w:color="auto"/>
        <w:left w:val="none" w:sz="0" w:space="0" w:color="auto"/>
        <w:bottom w:val="none" w:sz="0" w:space="0" w:color="auto"/>
        <w:right w:val="none" w:sz="0" w:space="0" w:color="auto"/>
      </w:divBdr>
    </w:div>
    <w:div w:id="2122608046">
      <w:bodyDiv w:val="1"/>
      <w:marLeft w:val="0"/>
      <w:marRight w:val="0"/>
      <w:marTop w:val="0"/>
      <w:marBottom w:val="0"/>
      <w:divBdr>
        <w:top w:val="none" w:sz="0" w:space="0" w:color="auto"/>
        <w:left w:val="none" w:sz="0" w:space="0" w:color="auto"/>
        <w:bottom w:val="none" w:sz="0" w:space="0" w:color="auto"/>
        <w:right w:val="none" w:sz="0" w:space="0" w:color="auto"/>
      </w:divBdr>
    </w:div>
    <w:div w:id="2122917334">
      <w:bodyDiv w:val="1"/>
      <w:marLeft w:val="0"/>
      <w:marRight w:val="0"/>
      <w:marTop w:val="0"/>
      <w:marBottom w:val="0"/>
      <w:divBdr>
        <w:top w:val="none" w:sz="0" w:space="0" w:color="auto"/>
        <w:left w:val="none" w:sz="0" w:space="0" w:color="auto"/>
        <w:bottom w:val="none" w:sz="0" w:space="0" w:color="auto"/>
        <w:right w:val="none" w:sz="0" w:space="0" w:color="auto"/>
      </w:divBdr>
    </w:div>
    <w:div w:id="2123528635">
      <w:bodyDiv w:val="1"/>
      <w:marLeft w:val="0"/>
      <w:marRight w:val="0"/>
      <w:marTop w:val="0"/>
      <w:marBottom w:val="0"/>
      <w:divBdr>
        <w:top w:val="none" w:sz="0" w:space="0" w:color="auto"/>
        <w:left w:val="none" w:sz="0" w:space="0" w:color="auto"/>
        <w:bottom w:val="none" w:sz="0" w:space="0" w:color="auto"/>
        <w:right w:val="none" w:sz="0" w:space="0" w:color="auto"/>
      </w:divBdr>
    </w:div>
    <w:div w:id="2125032688">
      <w:bodyDiv w:val="1"/>
      <w:marLeft w:val="0"/>
      <w:marRight w:val="0"/>
      <w:marTop w:val="0"/>
      <w:marBottom w:val="0"/>
      <w:divBdr>
        <w:top w:val="none" w:sz="0" w:space="0" w:color="auto"/>
        <w:left w:val="none" w:sz="0" w:space="0" w:color="auto"/>
        <w:bottom w:val="none" w:sz="0" w:space="0" w:color="auto"/>
        <w:right w:val="none" w:sz="0" w:space="0" w:color="auto"/>
      </w:divBdr>
    </w:div>
    <w:div w:id="2126849629">
      <w:bodyDiv w:val="1"/>
      <w:marLeft w:val="0"/>
      <w:marRight w:val="0"/>
      <w:marTop w:val="0"/>
      <w:marBottom w:val="0"/>
      <w:divBdr>
        <w:top w:val="none" w:sz="0" w:space="0" w:color="auto"/>
        <w:left w:val="none" w:sz="0" w:space="0" w:color="auto"/>
        <w:bottom w:val="none" w:sz="0" w:space="0" w:color="auto"/>
        <w:right w:val="none" w:sz="0" w:space="0" w:color="auto"/>
      </w:divBdr>
    </w:div>
    <w:div w:id="2130001681">
      <w:bodyDiv w:val="1"/>
      <w:marLeft w:val="0"/>
      <w:marRight w:val="0"/>
      <w:marTop w:val="0"/>
      <w:marBottom w:val="0"/>
      <w:divBdr>
        <w:top w:val="none" w:sz="0" w:space="0" w:color="auto"/>
        <w:left w:val="none" w:sz="0" w:space="0" w:color="auto"/>
        <w:bottom w:val="none" w:sz="0" w:space="0" w:color="auto"/>
        <w:right w:val="none" w:sz="0" w:space="0" w:color="auto"/>
      </w:divBdr>
    </w:div>
    <w:div w:id="2130003850">
      <w:bodyDiv w:val="1"/>
      <w:marLeft w:val="0"/>
      <w:marRight w:val="0"/>
      <w:marTop w:val="0"/>
      <w:marBottom w:val="0"/>
      <w:divBdr>
        <w:top w:val="none" w:sz="0" w:space="0" w:color="auto"/>
        <w:left w:val="none" w:sz="0" w:space="0" w:color="auto"/>
        <w:bottom w:val="none" w:sz="0" w:space="0" w:color="auto"/>
        <w:right w:val="none" w:sz="0" w:space="0" w:color="auto"/>
      </w:divBdr>
    </w:div>
    <w:div w:id="2130467876">
      <w:bodyDiv w:val="1"/>
      <w:marLeft w:val="0"/>
      <w:marRight w:val="0"/>
      <w:marTop w:val="0"/>
      <w:marBottom w:val="0"/>
      <w:divBdr>
        <w:top w:val="none" w:sz="0" w:space="0" w:color="auto"/>
        <w:left w:val="none" w:sz="0" w:space="0" w:color="auto"/>
        <w:bottom w:val="none" w:sz="0" w:space="0" w:color="auto"/>
        <w:right w:val="none" w:sz="0" w:space="0" w:color="auto"/>
      </w:divBdr>
    </w:div>
    <w:div w:id="2131822753">
      <w:bodyDiv w:val="1"/>
      <w:marLeft w:val="0"/>
      <w:marRight w:val="0"/>
      <w:marTop w:val="0"/>
      <w:marBottom w:val="0"/>
      <w:divBdr>
        <w:top w:val="none" w:sz="0" w:space="0" w:color="auto"/>
        <w:left w:val="none" w:sz="0" w:space="0" w:color="auto"/>
        <w:bottom w:val="none" w:sz="0" w:space="0" w:color="auto"/>
        <w:right w:val="none" w:sz="0" w:space="0" w:color="auto"/>
      </w:divBdr>
    </w:div>
    <w:div w:id="2131967686">
      <w:bodyDiv w:val="1"/>
      <w:marLeft w:val="0"/>
      <w:marRight w:val="0"/>
      <w:marTop w:val="0"/>
      <w:marBottom w:val="0"/>
      <w:divBdr>
        <w:top w:val="none" w:sz="0" w:space="0" w:color="auto"/>
        <w:left w:val="none" w:sz="0" w:space="0" w:color="auto"/>
        <w:bottom w:val="none" w:sz="0" w:space="0" w:color="auto"/>
        <w:right w:val="none" w:sz="0" w:space="0" w:color="auto"/>
      </w:divBdr>
    </w:div>
    <w:div w:id="2134522341">
      <w:bodyDiv w:val="1"/>
      <w:marLeft w:val="0"/>
      <w:marRight w:val="0"/>
      <w:marTop w:val="0"/>
      <w:marBottom w:val="0"/>
      <w:divBdr>
        <w:top w:val="none" w:sz="0" w:space="0" w:color="auto"/>
        <w:left w:val="none" w:sz="0" w:space="0" w:color="auto"/>
        <w:bottom w:val="none" w:sz="0" w:space="0" w:color="auto"/>
        <w:right w:val="none" w:sz="0" w:space="0" w:color="auto"/>
      </w:divBdr>
    </w:div>
    <w:div w:id="2135520992">
      <w:bodyDiv w:val="1"/>
      <w:marLeft w:val="0"/>
      <w:marRight w:val="0"/>
      <w:marTop w:val="0"/>
      <w:marBottom w:val="0"/>
      <w:divBdr>
        <w:top w:val="none" w:sz="0" w:space="0" w:color="auto"/>
        <w:left w:val="none" w:sz="0" w:space="0" w:color="auto"/>
        <w:bottom w:val="none" w:sz="0" w:space="0" w:color="auto"/>
        <w:right w:val="none" w:sz="0" w:space="0" w:color="auto"/>
      </w:divBdr>
    </w:div>
    <w:div w:id="2138259899">
      <w:bodyDiv w:val="1"/>
      <w:marLeft w:val="0"/>
      <w:marRight w:val="0"/>
      <w:marTop w:val="0"/>
      <w:marBottom w:val="0"/>
      <w:divBdr>
        <w:top w:val="none" w:sz="0" w:space="0" w:color="auto"/>
        <w:left w:val="none" w:sz="0" w:space="0" w:color="auto"/>
        <w:bottom w:val="none" w:sz="0" w:space="0" w:color="auto"/>
        <w:right w:val="none" w:sz="0" w:space="0" w:color="auto"/>
      </w:divBdr>
    </w:div>
    <w:div w:id="2138528894">
      <w:bodyDiv w:val="1"/>
      <w:marLeft w:val="0"/>
      <w:marRight w:val="0"/>
      <w:marTop w:val="0"/>
      <w:marBottom w:val="0"/>
      <w:divBdr>
        <w:top w:val="none" w:sz="0" w:space="0" w:color="auto"/>
        <w:left w:val="none" w:sz="0" w:space="0" w:color="auto"/>
        <w:bottom w:val="none" w:sz="0" w:space="0" w:color="auto"/>
        <w:right w:val="none" w:sz="0" w:space="0" w:color="auto"/>
      </w:divBdr>
    </w:div>
    <w:div w:id="2138722422">
      <w:bodyDiv w:val="1"/>
      <w:marLeft w:val="0"/>
      <w:marRight w:val="0"/>
      <w:marTop w:val="0"/>
      <w:marBottom w:val="0"/>
      <w:divBdr>
        <w:top w:val="none" w:sz="0" w:space="0" w:color="auto"/>
        <w:left w:val="none" w:sz="0" w:space="0" w:color="auto"/>
        <w:bottom w:val="none" w:sz="0" w:space="0" w:color="auto"/>
        <w:right w:val="none" w:sz="0" w:space="0" w:color="auto"/>
      </w:divBdr>
    </w:div>
    <w:div w:id="2139758966">
      <w:bodyDiv w:val="1"/>
      <w:marLeft w:val="0"/>
      <w:marRight w:val="0"/>
      <w:marTop w:val="0"/>
      <w:marBottom w:val="0"/>
      <w:divBdr>
        <w:top w:val="none" w:sz="0" w:space="0" w:color="auto"/>
        <w:left w:val="none" w:sz="0" w:space="0" w:color="auto"/>
        <w:bottom w:val="none" w:sz="0" w:space="0" w:color="auto"/>
        <w:right w:val="none" w:sz="0" w:space="0" w:color="auto"/>
      </w:divBdr>
    </w:div>
    <w:div w:id="2143036629">
      <w:bodyDiv w:val="1"/>
      <w:marLeft w:val="0"/>
      <w:marRight w:val="0"/>
      <w:marTop w:val="0"/>
      <w:marBottom w:val="0"/>
      <w:divBdr>
        <w:top w:val="none" w:sz="0" w:space="0" w:color="auto"/>
        <w:left w:val="none" w:sz="0" w:space="0" w:color="auto"/>
        <w:bottom w:val="none" w:sz="0" w:space="0" w:color="auto"/>
        <w:right w:val="none" w:sz="0" w:space="0" w:color="auto"/>
      </w:divBdr>
    </w:div>
    <w:div w:id="2144930182">
      <w:bodyDiv w:val="1"/>
      <w:marLeft w:val="0"/>
      <w:marRight w:val="0"/>
      <w:marTop w:val="0"/>
      <w:marBottom w:val="0"/>
      <w:divBdr>
        <w:top w:val="none" w:sz="0" w:space="0" w:color="auto"/>
        <w:left w:val="none" w:sz="0" w:space="0" w:color="auto"/>
        <w:bottom w:val="none" w:sz="0" w:space="0" w:color="auto"/>
        <w:right w:val="none" w:sz="0" w:space="0" w:color="auto"/>
      </w:divBdr>
    </w:div>
    <w:div w:id="2147042950">
      <w:bodyDiv w:val="1"/>
      <w:marLeft w:val="0"/>
      <w:marRight w:val="0"/>
      <w:marTop w:val="0"/>
      <w:marBottom w:val="0"/>
      <w:divBdr>
        <w:top w:val="none" w:sz="0" w:space="0" w:color="auto"/>
        <w:left w:val="none" w:sz="0" w:space="0" w:color="auto"/>
        <w:bottom w:val="none" w:sz="0" w:space="0" w:color="auto"/>
        <w:right w:val="none" w:sz="0" w:space="0" w:color="auto"/>
      </w:divBdr>
    </w:div>
    <w:div w:id="2147384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5.png"/><Relationship Id="rId26" Type="http://schemas.openxmlformats.org/officeDocument/2006/relationships/image" Target="media/image13.png"/><Relationship Id="rId3" Type="http://schemas.openxmlformats.org/officeDocument/2006/relationships/customXml" Target="../customXml/item3.xml"/><Relationship Id="rId21" Type="http://schemas.openxmlformats.org/officeDocument/2006/relationships/image" Target="media/image8.png"/><Relationship Id="rId34" Type="http://schemas.openxmlformats.org/officeDocument/2006/relationships/image" Target="media/image21.jpeg"/><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yperlink" Target="https://altair.com/blog/articles/artificial-intelligence-in-manufacturing" TargetMode="External"/><Relationship Id="rId20" Type="http://schemas.openxmlformats.org/officeDocument/2006/relationships/image" Target="media/image7.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6.png"/><Relationship Id="rId31" Type="http://schemas.openxmlformats.org/officeDocument/2006/relationships/image" Target="media/image1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4" ma:contentTypeDescription="Create a new document." ma:contentTypeScope="" ma:versionID="c83ab09d79cfe7ed19b7a83333ae7766">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6ec1bdbf103b13674195f6245eb929c7"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GenerationTime" minOccurs="0"/>
                <xsd:element ref="ns3:MediaServiceEventHashCode" minOccurs="0"/>
                <xsd:element ref="ns3:MediaServiceOCR" minOccurs="0"/>
                <xsd:element ref="ns3:_activity" minOccurs="0"/>
                <xsd:element ref="ns3:MediaServiceObjectDetectorVersions" minOccurs="0"/>
                <xsd:element ref="ns3:MediaServiceSystemTags"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Car24</b:Tag>
    <b:SourceType>InternetSite</b:SourceType>
    <b:Guid>{F0B329AE-8182-496E-A59F-9922B6AD7DB9}</b:Guid>
    <b:Title>Tensors and the Stress Tensor </b:Title>
    <b:Year>2024</b:Year>
    <b:Author>
      <b:Author>
        <b:Corporate>Carleton College</b:Corporate>
      </b:Author>
    </b:Author>
    <b:YearAccessed>2025</b:YearAccessed>
    <b:MonthAccessed>October </b:MonthAccessed>
    <b:DayAccessed>18</b:DayAccessed>
    <b:URL>https://serc.carleton.edu/NAGTWorkshops/mineralogy/mineral_physics/tensors.html</b:URL>
    <b:RefOrder>2</b:RefOrder>
  </b:Source>
  <b:Source>
    <b:Tag>Zie00</b:Tag>
    <b:SourceType>Book</b:SourceType>
    <b:Guid>{E791F260-9B8C-4536-A743-D261FBFB059B}</b:Guid>
    <b:Title>The Finite Element Method Vol. 1: The basis</b:Title>
    <b:Year>2000</b:Year>
    <b:Author>
      <b:Author>
        <b:NameList>
          <b:Person>
            <b:Last>Zienkiewicz</b:Last>
            <b:First>O.C.</b:First>
          </b:Person>
          <b:Person>
            <b:Last>Taylor</b:Last>
            <b:First>R.L,</b:First>
          </b:Person>
        </b:NameList>
      </b:Author>
    </b:Author>
    <b:City>Berkeley, California</b:City>
    <b:Publisher>Butterworth-Heinemann</b:Publisher>
    <b:Edition>5th</b:Edition>
    <b:RefOrder>3</b:RefOrder>
  </b:Source>
  <b:Source>
    <b:Tag>Coo01</b:Tag>
    <b:SourceType>Book</b:SourceType>
    <b:Guid>{1D781A10-5060-499C-8FE0-A11286524109}</b:Guid>
    <b:Author>
      <b:Author>
        <b:NameList>
          <b:Person>
            <b:Last>Cook</b:Last>
            <b:First>R.D.</b:First>
          </b:Person>
          <b:Person>
            <b:Last>Malkus</b:Last>
            <b:First>D.S.</b:First>
          </b:Person>
          <b:Person>
            <b:Last>Pleasha</b:Last>
            <b:First>M.E.</b:First>
          </b:Person>
        </b:NameList>
      </b:Author>
    </b:Author>
    <b:Title>Concepts and Applications of Finite Element Analysis</b:Title>
    <b:Year>2001</b:Year>
    <b:Publisher>Wiley</b:Publisher>
    <b:Edition>4th</b:Edition>
    <b:RefOrder>1</b:RefOrder>
  </b:Source>
  <b:Source>
    <b:Tag>Tur56</b:Tag>
    <b:SourceType>JournalArticle</b:SourceType>
    <b:Guid>{3F75654B-EDD4-4702-8F3F-B7853710953E}</b:Guid>
    <b:Author>
      <b:Author>
        <b:NameList>
          <b:Person>
            <b:Last>Turner</b:Last>
            <b:First>M.J.</b:First>
          </b:Person>
          <b:Person>
            <b:Last>Martin</b:Last>
            <b:First>R.W.</b:First>
          </b:Person>
          <b:Person>
            <b:Last>Topp</b:Last>
            <b:First>L.J.</b:First>
          </b:Person>
        </b:NameList>
      </b:Author>
    </b:Author>
    <b:Title>Stiffness and Deflection of Complex Structures.</b:Title>
    <b:Year>1956</b:Year>
    <b:Publisher>Journal of the Aeronautical Sciences </b:Publisher>
    <b:JournalName>Journal of the Aeronautical Sciences </b:JournalName>
    <b:Pages>805 - 823</b:Pages>
    <b:Volume>23</b:Volume>
    <b:Issue>9</b:Issue>
    <b:RefOrder>4</b:RefOrder>
  </b:Source>
  <b:Source>
    <b:Tag>Cap11</b:Tag>
    <b:SourceType>Report</b:SourceType>
    <b:Guid>{B69B42F4-899C-49B2-8FC5-5DC4CFBFF983}</b:Guid>
    <b:Title>Structural Analysis IV - Matrix Stiffness Method</b:Title>
    <b:Year>2011</b:Year>
    <b:Author>
      <b:Author>
        <b:NameList>
          <b:Person>
            <b:Last>Caprani</b:Last>
            <b:First>C.</b:First>
          </b:Person>
        </b:NameList>
      </b:Author>
    </b:Author>
    <b:RefOrder>5</b:RefOrder>
  </b:Source>
  <b:Source>
    <b:Tag>Clo60</b:Tag>
    <b:SourceType>ConferenceProceedings</b:SourceType>
    <b:Guid>{19985883-8454-415F-B6B7-10D2DF8F9FDC}</b:Guid>
    <b:Title>The finite element method in place stress analysis. </b:Title>
    <b:Year>1960</b:Year>
    <b:Publisher>Second ASCE Conference on Electronic Computation</b:Publisher>
    <b:City>Pittsburgh</b:City>
    <b:Author>
      <b:Author>
        <b:NameList>
          <b:Person>
            <b:Last>Clough</b:Last>
            <b:First>R.W.</b:First>
          </b:Person>
        </b:NameList>
      </b:Author>
    </b:Author>
    <b:RefOrder>23</b:RefOrder>
  </b:Source>
  <b:Source>
    <b:Tag>Pri18</b:Tag>
    <b:SourceType>InternetSite</b:SourceType>
    <b:Guid>{8D88CB17-56D4-4F01-8895-5BF19BA4FFC5}</b:Guid>
    <b:Title>Analysis Origins - MSC and NASTRAN </b:Title>
    <b:Year>2018</b:Year>
    <b:Author>
      <b:Author>
        <b:NameList>
          <b:Person>
            <b:Last>Principal</b:Last>
            <b:First>N.D.</b:First>
          </b:Person>
        </b:NameList>
      </b:Author>
    </b:Author>
    <b:YearAccessed>2025</b:YearAccessed>
    <b:MonthAccessed>October</b:MonthAccessed>
    <b:DayAccessed>18</b:DayAccessed>
    <b:URL>https://www.nafems.org/blog/posts/analysis-origins-msc-and-nastran/?srsltid=AfmBOoq_MxuhfVn5W_C-qvfKbkpWUEKPHqXNZqnCHpNjZSVKT_aBCzTD</b:URL>
    <b:RefOrder>6</b:RefOrder>
  </b:Source>
  <b:Source>
    <b:Tag>Bat96</b:Tag>
    <b:SourceType>Book</b:SourceType>
    <b:Guid>{038E8C1E-B355-4EE9-A039-98D7A47CC00D}</b:Guid>
    <b:Title>Finite Element Procedures </b:Title>
    <b:Year>1996</b:Year>
    <b:Author>
      <b:Author>
        <b:NameList>
          <b:Person>
            <b:Last>Bathe</b:Last>
            <b:First>K.J.</b:First>
          </b:Person>
        </b:NameList>
      </b:Author>
    </b:Author>
    <b:City>New Jersey</b:City>
    <b:Publisher>Prentice Hall</b:Publisher>
    <b:RefOrder>7</b:RefOrder>
  </b:Source>
  <b:Source>
    <b:Tag>Sah24</b:Tag>
    <b:SourceType>JournalArticle</b:SourceType>
    <b:Guid>{90E7C593-A2CF-48E5-B86F-D647116FB06E}</b:Guid>
    <b:Author>
      <b:Author>
        <b:NameList>
          <b:Person>
            <b:Last>Sahani</b:Last>
            <b:First>S.</b:First>
            <b:Middle>K.</b:Middle>
          </b:Person>
        </b:NameList>
      </b:Author>
    </b:Author>
    <b:Title>AI-Enhanced Finite Element Method (FEM) for Structural Analysis</b:Title>
    <b:Year>2024</b:Year>
    <b:City>Janakpurdham</b:City>
    <b:JournalName>Journal of Electrical Systems</b:JournalName>
    <b:Pages>661 - 676</b:Pages>
    <b:Volume>20</b:Volume>
    <b:Issue>1</b:Issue>
    <b:RefOrder>8</b:RefOrder>
  </b:Source>
  <b:Source>
    <b:Tag>Hea97</b:Tag>
    <b:SourceType>Book</b:SourceType>
    <b:Guid>{0888769B-A6A2-45F4-B6A6-2E82AA68BD5B}</b:Guid>
    <b:Title>Mechanics of Materials 1 </b:Title>
    <b:Year>1997</b:Year>
    <b:Author>
      <b:Author>
        <b:NameList>
          <b:Person>
            <b:Last>Hearn</b:Last>
            <b:First>E.J.</b:First>
          </b:Person>
        </b:NameList>
      </b:Author>
    </b:Author>
    <b:City>Butterworth Heinemann</b:City>
    <b:Publisher>Reed Educational</b:Publisher>
    <b:Edition>third</b:Edition>
    <b:RefOrder>9</b:RefOrder>
  </b:Source>
  <b:Source>
    <b:Tag>Sat22</b:Tag>
    <b:SourceType>JournalArticle</b:SourceType>
    <b:Guid>{7B656B75-D50F-4142-9D4E-0C2EE992A672}</b:Guid>
    <b:Title>A review on carbon fiber-reinforced hierarchical composites: mechanical performance, manufacturing process, structural applications and allied challenges</b:Title>
    <b:Year>2022</b:Year>
    <b:Author>
      <b:Author>
        <b:NameList>
          <b:Person>
            <b:Last>Satam</b:Last>
            <b:First>A.</b:First>
          </b:Person>
          <b:Person>
            <b:Last>M.</b:Last>
            <b:First>Rahman</b:First>
          </b:Person>
          <b:Person>
            <b:Last>Rahman</b:Last>
            <b:First>S.</b:First>
          </b:Person>
          <b:Person>
            <b:Last>S.</b:Last>
            <b:First>Smriti</b:First>
          </b:Person>
          <b:Person>
            <b:Last>Ahmed</b:Last>
            <b:First>F.</b:First>
          </b:Person>
          <b:Person>
            <b:Last>Rabbi</b:Last>
            <b:First>M.</b:First>
          </b:Person>
          <b:Person>
            <b:Last>Hossain</b:Last>
            <b:First>M.</b:First>
          </b:Person>
          <b:Person>
            <b:Last>Faruque</b:Last>
            <b:First>M.</b:First>
          </b:Person>
        </b:NameList>
      </b:Author>
    </b:Author>
    <b:JournalName>Carbon Letters</b:JournalName>
    <b:Pages>1173-1205</b:Pages>
    <b:Volume>32</b:Volume>
    <b:Issue>5</b:Issue>
    <b:RefOrder>14</b:RefOrder>
  </b:Source>
  <b:Source>
    <b:Tag>Eff21</b:Tag>
    <b:SourceType>InternetSite</b:SourceType>
    <b:Guid>{FF2B1FD6-16F3-4BEB-9E76-E2FB69D8F902}</b:Guid>
    <b:Title>Understanding the Finite Element Method</b:Title>
    <b:Year>2021</b:Year>
    <b:Author>
      <b:Author>
        <b:Corporate>Efficient Engineer</b:Corporate>
      </b:Author>
    </b:Author>
    <b:YearAccessed>2025</b:YearAccessed>
    <b:MonthAccessed>October</b:MonthAccessed>
    <b:DayAccessed>20</b:DayAccessed>
    <b:URL>https://efficientengineer.com/finite-element-method/</b:URL>
    <b:RefOrder>10</b:RefOrder>
  </b:Source>
  <b:Source>
    <b:Tag>Dob03</b:Tag>
    <b:SourceType>Report</b:SourceType>
    <b:Guid>{597F307E-3E4D-444A-813B-E0C0A6143860}</b:Guid>
    <b:Title>A brief overview of 2nd order (or P-Delta) Analysis</b:Title>
    <b:Year>2003</b:Year>
    <b:Author>
      <b:Author>
        <b:NameList>
          <b:Person>
            <b:Last>Dobson</b:Last>
            <b:First>R.</b:First>
          </b:Person>
        </b:NameList>
      </b:Author>
    </b:Author>
    <b:Publisher>tekla</b:Publisher>
    <b:City>Finland</b:City>
    <b:RefOrder>13</b:RefOrder>
  </b:Source>
  <b:Source>
    <b:Tag>Air23</b:Tag>
    <b:SourceType>JournalArticle</b:SourceType>
    <b:Guid>{E9335745-73C6-402F-A679-0BD80680AF99}</b:Guid>
    <b:Title>A review of Type V composite pressure vessels and automated fibre placement based manufacturing</b:Title>
    <b:Year>2023</b:Year>
    <b:Author>
      <b:Author>
        <b:NameList>
          <b:Person>
            <b:Last>Air</b:Last>
            <b:First>A.</b:First>
          </b:Person>
          <b:Person>
            <b:Last>Shamsuddoha</b:Last>
            <b:First>M.</b:First>
          </b:Person>
          <b:Person>
            <b:Last>Gangadhara</b:Last>
            <b:First>B.</b:First>
          </b:Person>
        </b:NameList>
      </b:Author>
    </b:Author>
    <b:JournalName>Composites Part B: Engineering</b:JournalName>
    <b:Pages>110573</b:Pages>
    <b:Volume>253</b:Volume>
    <b:RefOrder>15</b:RefOrder>
  </b:Source>
  <b:Source>
    <b:Tag>Raj17</b:Tag>
    <b:SourceType>JournalArticle</b:SourceType>
    <b:Guid>{2FF9100C-3B92-4596-9A09-42DBA6508FF7}</b:Guid>
    <b:Author>
      <b:Author>
        <b:NameList>
          <b:Person>
            <b:Last>Rajadurai</b:Last>
            <b:First>M.</b:First>
          </b:Person>
          <b:Person>
            <b:Last>Vinayagam</b:Last>
            <b:First>P.</b:First>
          </b:Person>
          <b:Person>
            <b:Last>Priya</b:Last>
            <b:First>G.</b:First>
          </b:Person>
          <b:Person>
            <b:Last>Balakrishnan</b:Last>
            <b:First>K.</b:First>
          </b:Person>
        </b:NameList>
      </b:Author>
    </b:Author>
    <b:Title>Optimization of Ply Orientation of Different Composite Materials for Aircraft Wing</b:Title>
    <b:JournalName>International Journal of Advanced Engineering Research and Science</b:JournalName>
    <b:Year>2017</b:Year>
    <b:Pages>111-117</b:Pages>
    <b:Volume>4</b:Volume>
    <b:Issue>6</b:Issue>
    <b:RefOrder>12</b:RefOrder>
  </b:Source>
  <b:Source>
    <b:Tag>May10</b:Tag>
    <b:SourceType>InternetSite</b:SourceType>
    <b:Guid>{A0E4090E-D6B1-4251-B2DE-C3442D037F15}</b:Guid>
    <b:Title>Wing Displacement Measurement Tests</b:Title>
    <b:Year>2010</b:Year>
    <b:Author>
      <b:Author>
        <b:NameList>
          <b:Person>
            <b:Last>Maywalt</b:Last>
            <b:First>S.</b:First>
          </b:Person>
        </b:NameList>
      </b:Author>
    </b:Author>
    <b:YearAccessed>2025</b:YearAccessed>
    <b:MonthAccessed>October</b:MonthAccessed>
    <b:DayAccessed>20</b:DayAccessed>
    <b:URL>https://www.acuitylaser.com/laser-sensors/case-studies/ar1000-laser-distance-sensor/wing-displacement-measurement-tests/</b:URL>
    <b:RefOrder>16</b:RefOrder>
  </b:Source>
  <b:Source>
    <b:Tag>Sal50</b:Tag>
    <b:SourceType>JournalArticle</b:SourceType>
    <b:Guid>{EC4794ED-B76D-4612-8481-68EC6E72B202}</b:Guid>
    <b:Title>Stress Analysis with Brittle Lacquer: A Method for the Experimental Evaluation of Loads Developed in Components of Complex Shape</b:Title>
    <b:Year>1950</b:Year>
    <b:Author>
      <b:Author>
        <b:NameList>
          <b:Person>
            <b:Last>Salmon</b:Last>
            <b:First>B.</b:First>
          </b:Person>
        </b:NameList>
      </b:Author>
    </b:Author>
    <b:JournalName>Aircraft Engineering and Aerospace Technology: An International Journal</b:JournalName>
    <b:Pages>256 - 263</b:Pages>
    <b:Volume>22</b:Volume>
    <b:Issue>9</b:Issue>
    <b:RefOrder>17</b:RefOrder>
  </b:Source>
  <b:Source>
    <b:Tag>ASM20</b:Tag>
    <b:SourceType>Report</b:SourceType>
    <b:Guid>{6B42065B-D1CB-4B37-B760-DABF9E79E8E6}</b:Guid>
    <b:Title>V V 10 - Standard for Verification and Validation in Computational Solid Mechanics</b:Title>
    <b:Year>2020</b:Year>
    <b:Author>
      <b:Author>
        <b:Corporate>ASME</b:Corporate>
      </b:Author>
    </b:Author>
    <b:Publisher>American Society of Mechanical Engineers </b:Publisher>
    <b:RefOrder>18</b:RefOrder>
  </b:Source>
  <b:Source>
    <b:Tag>AST14</b:Tag>
    <b:SourceType>Report</b:SourceType>
    <b:Guid>{0994A411-2665-459A-89E8-822559428F38}</b:Guid>
    <b:Author>
      <b:Author>
        <b:Corporate>ASTM</b:Corporate>
      </b:Author>
    </b:Author>
    <b:Title>Standard Test Method for Tensile Properties of Polymer Matrix Composite Materials</b:Title>
    <b:Year>2014</b:Year>
    <b:Publisher>American Standards for Testing &amp; Materials</b:Publisher>
    <b:City>Pennsylvania</b:City>
    <b:RefOrder>19</b:RefOrder>
  </b:Source>
  <b:Source>
    <b:Tag>AST18</b:Tag>
    <b:SourceType>Report</b:SourceType>
    <b:Guid>{6DFFE4D1-8953-4516-B6C2-13CC013DA8B8}</b:Guid>
    <b:Author>
      <b:Author>
        <b:Corporate>ASTM </b:Corporate>
      </b:Author>
    </b:Author>
    <b:Title>Standard Test Method for In-Plane Shear Response of Polymer Matrix Composite Materials by Tensile Test of a ±45° Laminate</b:Title>
    <b:Year>2018</b:Year>
    <b:Publisher>American Standards for Testing &amp; Materials</b:Publisher>
    <b:City>Pennsylvania</b:City>
    <b:RefOrder>24</b:RefOrder>
  </b:Source>
  <b:Source>
    <b:Tag>NAS19</b:Tag>
    <b:SourceType>Report</b:SourceType>
    <b:Guid>{7958EEA3-3C34-44E2-8705-479DC748681F}</b:Guid>
    <b:Author>
      <b:Author>
        <b:Corporate>NASA</b:Corporate>
      </b:Author>
    </b:Author>
    <b:Title>APPLYING NASA-STD-7009 STANDARD FOR MODELS AND SIMULATIONS TO SURROGATE AND OTHER STATISTICAL MODELS </b:Title>
    <b:Year>2019</b:Year>
    <b:Publisher>NASA</b:Publisher>
    <b:City>Alabama</b:City>
    <b:RefOrder>21</b:RefOrder>
  </b:Source>
  <b:Source>
    <b:Tag>Nat79</b:Tag>
    <b:SourceType>Report</b:SourceType>
    <b:Guid>{CA17C5FC-7ADA-4673-9C12-1937CB7AA15F}</b:Guid>
    <b:Author>
      <b:Author>
        <b:Corporate>National Bureau of Standards</b:Corporate>
      </b:Author>
    </b:Author>
    <b:Title>Advanced Composites: Design and Applications</b:Title>
    <b:Year>1979</b:Year>
    <b:Publisher>U.S. Department of Commerce</b:Publisher>
    <b:City>Washington</b:City>
    <b:RefOrder>22</b:RefOrder>
  </b:Source>
  <b:Source>
    <b:Tag>Bri22</b:Tag>
    <b:SourceType>Report</b:SourceType>
    <b:Guid>{D12DF4A8-5326-4AAE-8DBB-680114E025F0}</b:Guid>
    <b:Author>
      <b:Author>
        <b:Corporate>British Standard Institute</b:Corporate>
      </b:Author>
    </b:Author>
    <b:Title>Eurocode 3 - Design of Steel Structures</b:Title>
    <b:Year>2022</b:Year>
    <b:Publisher>BSI</b:Publisher>
    <b:City>London</b:City>
    <b:RefOrder>20</b:RefOrder>
  </b:Source>
  <b:Source>
    <b:Tag>Bel15</b:Tag>
    <b:SourceType>ConferenceProceedings</b:SourceType>
    <b:Guid>{9571CB20-2481-4A2A-B7E9-B13287AB98B4}</b:Guid>
    <b:Title>Influence of the Plies Orientation on the Rigidity of the Laminated Composites</b:Title>
    <b:Year>2015</b:Year>
    <b:Publisher>Conference on Multiphysics Modelling and Simulation for Systems Design</b:Publisher>
    <b:City>Alger</b:City>
    <b:Author>
      <b:Author>
        <b:NameList>
          <b:Person>
            <b:Last>Belkadi</b:Last>
            <b:First>A.</b:First>
          </b:Person>
          <b:Person>
            <b:Last>Benyahia</b:Last>
            <b:First>A.</b:First>
          </b:Person>
          <b:Person>
            <b:Last>Ouali</b:Last>
            <b:First>N.</b:First>
          </b:Person>
        </b:NameList>
      </b:Author>
    </b:Author>
    <b:Pages>1-7</b:Pages>
    <b:RefOrder>11</b:RefOrder>
  </b:Source>
</b:Sources>
</file>

<file path=customXml/itemProps1.xml><?xml version="1.0" encoding="utf-8"?>
<ds:datastoreItem xmlns:ds="http://schemas.openxmlformats.org/officeDocument/2006/customXml" ds:itemID="{9F33A6E1-4799-42A8-B910-8C2C3409C8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36E4228-D38E-4A1F-B5EF-0CECD5BE535D}">
  <ds:schemaRefs>
    <ds:schemaRef ds:uri="http://schemas.microsoft.com/office/2006/metadata/properties"/>
    <ds:schemaRef ds:uri="http://schemas.microsoft.com/office/infopath/2007/PartnerControls"/>
    <ds:schemaRef ds:uri="4055ddc6-ee7b-4b5b-b8fb-52871646f80e"/>
  </ds:schemaRefs>
</ds:datastoreItem>
</file>

<file path=customXml/itemProps3.xml><?xml version="1.0" encoding="utf-8"?>
<ds:datastoreItem xmlns:ds="http://schemas.openxmlformats.org/officeDocument/2006/customXml" ds:itemID="{6B760C72-A873-4D18-A8F9-9FE3094F873D}">
  <ds:schemaRefs>
    <ds:schemaRef ds:uri="http://schemas.microsoft.com/sharepoint/v3/contenttype/forms"/>
  </ds:schemaRefs>
</ds:datastoreItem>
</file>

<file path=customXml/itemProps4.xml><?xml version="1.0" encoding="utf-8"?>
<ds:datastoreItem xmlns:ds="http://schemas.openxmlformats.org/officeDocument/2006/customXml" ds:itemID="{59C35435-DCE1-4A87-996B-F58A3DC28D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4006</TotalTime>
  <Pages>26</Pages>
  <Words>7093</Words>
  <Characters>41570</Characters>
  <Application>Microsoft Office Word</Application>
  <DocSecurity>0</DocSecurity>
  <Lines>784</Lines>
  <Paragraphs>304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Axon (2218372)</dc:creator>
  <cp:keywords/>
  <dc:description/>
  <cp:lastModifiedBy>Josh Axon</cp:lastModifiedBy>
  <cp:revision>891</cp:revision>
  <cp:lastPrinted>2025-10-21T06:40:00Z</cp:lastPrinted>
  <dcterms:created xsi:type="dcterms:W3CDTF">2025-04-30T05:45:00Z</dcterms:created>
  <dcterms:modified xsi:type="dcterms:W3CDTF">2025-10-21T06:40:00Z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y fmtid="{D5CDD505-2E9C-101B-9397-08002B2CF9AE}" pid="3" name="GrammarlyDocumentId">
    <vt:lpwstr>ec2faceddc4bf09e82a1629549c6cc4a748bbd8c8ee66dc45322982c97ae1f58</vt:lpwstr>
  </property>
</Properties>
</file>