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5FA7" w:rsidRDefault="001D5FA7" w:rsidP="001D5FA7">
      <w:pPr>
        <w:jc w:val="center"/>
        <w:rPr>
          <w:rFonts w:cstheme="minorHAnsi"/>
        </w:rPr>
      </w:pPr>
      <w:r>
        <w:rPr>
          <w:rFonts w:cstheme="minorHAnsi"/>
        </w:rPr>
        <w:t xml:space="preserve">Article review on </w:t>
      </w:r>
      <w:r w:rsidRPr="001D59CF">
        <w:rPr>
          <w:rStyle w:val="Emphasis"/>
          <w:rFonts w:cstheme="minorHAnsi"/>
          <w:i w:val="0"/>
          <w:color w:val="000000"/>
          <w:sz w:val="20"/>
          <w:szCs w:val="20"/>
          <w:bdr w:val="none" w:sz="0" w:space="0" w:color="auto" w:frame="1"/>
        </w:rPr>
        <w:t>Empire: How Britain Made the Modern World</w:t>
      </w:r>
      <w:r>
        <w:rPr>
          <w:rStyle w:val="Emphasis"/>
          <w:rFonts w:cstheme="minorHAnsi"/>
          <w:i w:val="0"/>
          <w:color w:val="000000"/>
          <w:sz w:val="20"/>
          <w:szCs w:val="20"/>
          <w:bdr w:val="none" w:sz="0" w:space="0" w:color="auto" w:frame="1"/>
        </w:rPr>
        <w:t>. By Gemma Beynon</w:t>
      </w:r>
    </w:p>
    <w:p w:rsidR="00AD0470" w:rsidRDefault="004B3117">
      <w:pPr>
        <w:rPr>
          <w:rFonts w:cstheme="minorHAnsi"/>
          <w:iCs/>
          <w:shd w:val="clear" w:color="auto" w:fill="FFFFFF"/>
        </w:rPr>
      </w:pPr>
      <w:r w:rsidRPr="00BB153C">
        <w:rPr>
          <w:rFonts w:cstheme="minorHAnsi"/>
        </w:rPr>
        <w:t xml:space="preserve">The </w:t>
      </w:r>
      <w:r w:rsidR="00BB153C" w:rsidRPr="00BB153C">
        <w:rPr>
          <w:rFonts w:cstheme="minorHAnsi"/>
        </w:rPr>
        <w:t>text</w:t>
      </w:r>
      <w:r w:rsidR="00BD0513">
        <w:rPr>
          <w:rFonts w:cstheme="minorHAnsi"/>
        </w:rPr>
        <w:t xml:space="preserve"> which</w:t>
      </w:r>
      <w:r w:rsidR="00BB153C" w:rsidRPr="00BB153C">
        <w:rPr>
          <w:rFonts w:cstheme="minorHAnsi"/>
        </w:rPr>
        <w:t xml:space="preserve"> </w:t>
      </w:r>
      <w:r w:rsidR="00BD0513">
        <w:rPr>
          <w:rFonts w:cstheme="minorHAnsi"/>
        </w:rPr>
        <w:t xml:space="preserve">was </w:t>
      </w:r>
      <w:r w:rsidR="00BB153C" w:rsidRPr="00BD0513">
        <w:rPr>
          <w:rFonts w:cstheme="minorHAnsi"/>
          <w:noProof/>
        </w:rPr>
        <w:t>written</w:t>
      </w:r>
      <w:r w:rsidR="00BB153C" w:rsidRPr="00BB153C">
        <w:rPr>
          <w:rFonts w:cstheme="minorHAnsi"/>
        </w:rPr>
        <w:t xml:space="preserve"> by Nial</w:t>
      </w:r>
      <w:r w:rsidR="0072262C">
        <w:rPr>
          <w:rFonts w:cstheme="minorHAnsi"/>
        </w:rPr>
        <w:t>l</w:t>
      </w:r>
      <w:r w:rsidR="00BB153C" w:rsidRPr="00BB153C">
        <w:rPr>
          <w:rFonts w:cstheme="minorHAnsi"/>
        </w:rPr>
        <w:t xml:space="preserve"> F</w:t>
      </w:r>
      <w:r w:rsidR="00ED6A03">
        <w:rPr>
          <w:rFonts w:cstheme="minorHAnsi"/>
        </w:rPr>
        <w:t>e</w:t>
      </w:r>
      <w:r w:rsidR="00BB153C" w:rsidRPr="00BB153C">
        <w:rPr>
          <w:rFonts w:cstheme="minorHAnsi"/>
        </w:rPr>
        <w:t xml:space="preserve">rguson the </w:t>
      </w:r>
      <w:r w:rsidR="00BB153C" w:rsidRPr="00BB153C">
        <w:rPr>
          <w:rFonts w:cstheme="minorHAnsi"/>
          <w:shd w:val="clear" w:color="auto" w:fill="FFFFFF"/>
        </w:rPr>
        <w:t>“</w:t>
      </w:r>
      <w:r w:rsidR="00BB153C" w:rsidRPr="00BB153C">
        <w:rPr>
          <w:rFonts w:cstheme="minorHAnsi"/>
          <w:iCs/>
          <w:shd w:val="clear" w:color="auto" w:fill="FFFFFF"/>
        </w:rPr>
        <w:t>Empire: How Britain Made the Modern World” is</w:t>
      </w:r>
      <w:r w:rsidR="00BB153C" w:rsidRPr="00BD0513">
        <w:rPr>
          <w:rFonts w:cstheme="minorHAnsi"/>
          <w:iCs/>
          <w:noProof/>
          <w:shd w:val="clear" w:color="auto" w:fill="FFFFFF"/>
        </w:rPr>
        <w:t xml:space="preserve"> </w:t>
      </w:r>
      <w:r w:rsidR="00BD0513" w:rsidRPr="00042572">
        <w:rPr>
          <w:rFonts w:cstheme="minorHAnsi"/>
          <w:iCs/>
          <w:noProof/>
          <w:shd w:val="clear" w:color="auto" w:fill="FFFFFF"/>
        </w:rPr>
        <w:t xml:space="preserve">a </w:t>
      </w:r>
      <w:r w:rsidR="00BB153C" w:rsidRPr="00042572">
        <w:rPr>
          <w:rFonts w:cstheme="minorHAnsi"/>
          <w:iCs/>
          <w:noProof/>
          <w:shd w:val="clear" w:color="auto" w:fill="FFFFFF"/>
        </w:rPr>
        <w:t>easy</w:t>
      </w:r>
      <w:r w:rsidR="00BB153C" w:rsidRPr="00BB153C">
        <w:rPr>
          <w:rFonts w:cstheme="minorHAnsi"/>
          <w:iCs/>
          <w:shd w:val="clear" w:color="auto" w:fill="FFFFFF"/>
        </w:rPr>
        <w:t xml:space="preserve"> to read </w:t>
      </w:r>
      <w:r w:rsidR="00BB153C" w:rsidRPr="00042572">
        <w:rPr>
          <w:rFonts w:cstheme="minorHAnsi"/>
          <w:iCs/>
          <w:noProof/>
          <w:shd w:val="clear" w:color="auto" w:fill="FFFFFF"/>
        </w:rPr>
        <w:t>piece</w:t>
      </w:r>
      <w:r w:rsidR="00BD0513" w:rsidRPr="00BD0513">
        <w:rPr>
          <w:rFonts w:cstheme="minorHAnsi"/>
          <w:iCs/>
          <w:noProof/>
          <w:shd w:val="clear" w:color="auto" w:fill="FFFFFF"/>
        </w:rPr>
        <w:t>,</w:t>
      </w:r>
      <w:r w:rsidR="00BB153C" w:rsidRPr="00BB153C">
        <w:rPr>
          <w:rFonts w:cstheme="minorHAnsi"/>
          <w:iCs/>
          <w:shd w:val="clear" w:color="auto" w:fill="FFFFFF"/>
        </w:rPr>
        <w:t xml:space="preserve"> on the British empire mainly focusing on the jewel in the crown which was India. Nial</w:t>
      </w:r>
      <w:r w:rsidR="0072262C">
        <w:rPr>
          <w:rFonts w:cstheme="minorHAnsi"/>
          <w:iCs/>
          <w:shd w:val="clear" w:color="auto" w:fill="FFFFFF"/>
        </w:rPr>
        <w:t>l</w:t>
      </w:r>
      <w:r w:rsidR="00BB153C" w:rsidRPr="00BB153C">
        <w:rPr>
          <w:rFonts w:cstheme="minorHAnsi"/>
          <w:iCs/>
          <w:shd w:val="clear" w:color="auto" w:fill="FFFFFF"/>
        </w:rPr>
        <w:t xml:space="preserve"> F</w:t>
      </w:r>
      <w:r w:rsidR="00ED6A03">
        <w:rPr>
          <w:rFonts w:cstheme="minorHAnsi"/>
          <w:iCs/>
          <w:shd w:val="clear" w:color="auto" w:fill="FFFFFF"/>
        </w:rPr>
        <w:t>e</w:t>
      </w:r>
      <w:r w:rsidR="00BB153C" w:rsidRPr="00BB153C">
        <w:rPr>
          <w:rFonts w:cstheme="minorHAnsi"/>
          <w:iCs/>
          <w:shd w:val="clear" w:color="auto" w:fill="FFFFFF"/>
        </w:rPr>
        <w:t xml:space="preserve">rguson is a modern historian who in this article uses a narrative tone to </w:t>
      </w:r>
      <w:r w:rsidR="00BB153C">
        <w:rPr>
          <w:rFonts w:cstheme="minorHAnsi"/>
          <w:iCs/>
          <w:shd w:val="clear" w:color="auto" w:fill="FFFFFF"/>
        </w:rPr>
        <w:t>give the story of India and the struggles which came from trying to control India considering the Indian population outnumbered the ruling British. F</w:t>
      </w:r>
      <w:r w:rsidR="00ED6A03">
        <w:rPr>
          <w:rFonts w:cstheme="minorHAnsi"/>
          <w:iCs/>
          <w:shd w:val="clear" w:color="auto" w:fill="FFFFFF"/>
        </w:rPr>
        <w:t>e</w:t>
      </w:r>
      <w:r w:rsidR="00BB153C">
        <w:rPr>
          <w:rFonts w:cstheme="minorHAnsi"/>
          <w:iCs/>
          <w:shd w:val="clear" w:color="auto" w:fill="FFFFFF"/>
        </w:rPr>
        <w:t>rguson uses this narrative to comment his views on the empire and how the different people felt about it by using different peoples accounts to bring in the wider picture rather than focusing on just one side of the story.</w:t>
      </w:r>
    </w:p>
    <w:p w:rsidR="00CB0024" w:rsidRDefault="00CB0024">
      <w:pPr>
        <w:rPr>
          <w:rFonts w:cstheme="minorHAnsi"/>
        </w:rPr>
      </w:pPr>
      <w:r>
        <w:rPr>
          <w:rFonts w:cstheme="minorHAnsi"/>
        </w:rPr>
        <w:t xml:space="preserve">In the </w:t>
      </w:r>
      <w:r w:rsidRPr="00BD0513">
        <w:rPr>
          <w:rFonts w:cstheme="minorHAnsi"/>
          <w:noProof/>
        </w:rPr>
        <w:t>article</w:t>
      </w:r>
      <w:r w:rsidR="00BD0513">
        <w:rPr>
          <w:rFonts w:cstheme="minorHAnsi"/>
          <w:noProof/>
        </w:rPr>
        <w:t>,</w:t>
      </w:r>
      <w:r>
        <w:rPr>
          <w:rFonts w:cstheme="minorHAnsi"/>
        </w:rPr>
        <w:t xml:space="preserve"> F</w:t>
      </w:r>
      <w:r w:rsidR="00ED6A03">
        <w:rPr>
          <w:rFonts w:cstheme="minorHAnsi"/>
        </w:rPr>
        <w:t>e</w:t>
      </w:r>
      <w:r>
        <w:rPr>
          <w:rFonts w:cstheme="minorHAnsi"/>
        </w:rPr>
        <w:t xml:space="preserve">rguson makes it clear he is pro the empire but does acknowledge it’s faults and mistakes that were made in India. </w:t>
      </w:r>
      <w:r w:rsidR="00004906">
        <w:rPr>
          <w:rFonts w:cstheme="minorHAnsi"/>
        </w:rPr>
        <w:t>Ferguson is a modern historian and often uses hindsight to point out the failings that were made in history. Fergusons attitude to the empire seems to be rather conservative in his writings</w:t>
      </w:r>
      <w:r w:rsidR="005E06C5">
        <w:rPr>
          <w:rFonts w:cstheme="minorHAnsi"/>
        </w:rPr>
        <w:t xml:space="preserve"> and his rhetorical questions sometimes come across as philosophical questioning history and what might have been. </w:t>
      </w:r>
    </w:p>
    <w:p w:rsidR="00ED6A03" w:rsidRDefault="00ED6A03">
      <w:pPr>
        <w:rPr>
          <w:rFonts w:cstheme="minorHAnsi"/>
        </w:rPr>
      </w:pPr>
      <w:r>
        <w:rPr>
          <w:rFonts w:cstheme="minorHAnsi"/>
        </w:rPr>
        <w:t xml:space="preserve">Ferguson addresses the problems of the ruling British class being racist to the Indian population as they outnumbered them and also the problems this caused in keeping control of India. </w:t>
      </w:r>
      <w:r w:rsidR="00784992">
        <w:rPr>
          <w:rFonts w:cstheme="minorHAnsi"/>
        </w:rPr>
        <w:t xml:space="preserve">Ferguson also focuses on the change within India and the advancements in infrastructure which were brought by Britain to their empire. </w:t>
      </w:r>
      <w:r w:rsidR="001505F9">
        <w:rPr>
          <w:rFonts w:cstheme="minorHAnsi"/>
        </w:rPr>
        <w:t>Stylistically the article is easy to follow and read which gives the reader a greater insight and understanding of British rule in India</w:t>
      </w:r>
      <w:r w:rsidR="00004906">
        <w:rPr>
          <w:rFonts w:cstheme="minorHAnsi"/>
        </w:rPr>
        <w:t>, Ferguson also uses rhetorical questions to get the reader to contemplate on the issue that he is addressing</w:t>
      </w:r>
      <w:r w:rsidR="001505F9">
        <w:rPr>
          <w:rFonts w:cstheme="minorHAnsi"/>
        </w:rPr>
        <w:t xml:space="preserve">. </w:t>
      </w:r>
      <w:r w:rsidR="005E06C5">
        <w:rPr>
          <w:rFonts w:cstheme="minorHAnsi"/>
        </w:rPr>
        <w:t>The tone seems to be a mix of academic at points and conversational at others making the reader feel that they are not being talked down to</w:t>
      </w:r>
      <w:r w:rsidR="00F564FB">
        <w:rPr>
          <w:rFonts w:cstheme="minorHAnsi"/>
        </w:rPr>
        <w:t xml:space="preserve"> and making it easy to follow</w:t>
      </w:r>
      <w:r w:rsidR="005E06C5">
        <w:rPr>
          <w:rFonts w:cstheme="minorHAnsi"/>
        </w:rPr>
        <w:t xml:space="preserve">. </w:t>
      </w:r>
      <w:r w:rsidR="001505F9">
        <w:rPr>
          <w:rFonts w:cstheme="minorHAnsi"/>
        </w:rPr>
        <w:t>Ferguson uses primary sources to back up his points such as</w:t>
      </w:r>
      <w:r w:rsidR="00C67874">
        <w:rPr>
          <w:rFonts w:cstheme="minorHAnsi"/>
        </w:rPr>
        <w:t xml:space="preserve"> speeches,</w:t>
      </w:r>
      <w:r w:rsidR="001505F9">
        <w:rPr>
          <w:rFonts w:cstheme="minorHAnsi"/>
        </w:rPr>
        <w:t xml:space="preserve"> newspaper articles from the time and also </w:t>
      </w:r>
      <w:r w:rsidR="001505F9" w:rsidRPr="00BD0513">
        <w:rPr>
          <w:rFonts w:cstheme="minorHAnsi"/>
          <w:noProof/>
        </w:rPr>
        <w:t>Kipling</w:t>
      </w:r>
      <w:r w:rsidR="00BD0513">
        <w:rPr>
          <w:rFonts w:cstheme="minorHAnsi"/>
          <w:noProof/>
        </w:rPr>
        <w:t>'</w:t>
      </w:r>
      <w:r w:rsidR="001505F9" w:rsidRPr="00BD0513">
        <w:rPr>
          <w:rFonts w:cstheme="minorHAnsi"/>
          <w:noProof/>
        </w:rPr>
        <w:t>s</w:t>
      </w:r>
      <w:r w:rsidR="001505F9">
        <w:rPr>
          <w:rFonts w:cstheme="minorHAnsi"/>
        </w:rPr>
        <w:t xml:space="preserve"> works of writing such as a </w:t>
      </w:r>
      <w:r w:rsidR="009D3993">
        <w:rPr>
          <w:rFonts w:cstheme="minorHAnsi"/>
        </w:rPr>
        <w:t>‘</w:t>
      </w:r>
      <w:r w:rsidR="001505F9">
        <w:rPr>
          <w:rFonts w:cstheme="minorHAnsi"/>
        </w:rPr>
        <w:t>Passage to India</w:t>
      </w:r>
      <w:r w:rsidR="009D3993">
        <w:rPr>
          <w:rFonts w:cstheme="minorHAnsi"/>
        </w:rPr>
        <w:t>’</w:t>
      </w:r>
      <w:r w:rsidR="001505F9">
        <w:rPr>
          <w:rFonts w:cstheme="minorHAnsi"/>
        </w:rPr>
        <w:t xml:space="preserve">. </w:t>
      </w:r>
      <w:r w:rsidR="001505F9" w:rsidRPr="00BD0513">
        <w:rPr>
          <w:rFonts w:cstheme="minorHAnsi"/>
          <w:noProof/>
        </w:rPr>
        <w:t>However</w:t>
      </w:r>
      <w:r w:rsidR="00BD0513">
        <w:rPr>
          <w:rFonts w:cstheme="minorHAnsi"/>
          <w:noProof/>
        </w:rPr>
        <w:t>,</w:t>
      </w:r>
      <w:r w:rsidR="001505F9">
        <w:rPr>
          <w:rFonts w:cstheme="minorHAnsi"/>
        </w:rPr>
        <w:t xml:space="preserve"> by using this Kipling</w:t>
      </w:r>
      <w:r w:rsidR="0072262C">
        <w:rPr>
          <w:rFonts w:cstheme="minorHAnsi"/>
        </w:rPr>
        <w:t>’</w:t>
      </w:r>
      <w:r w:rsidR="001505F9">
        <w:rPr>
          <w:rFonts w:cstheme="minorHAnsi"/>
        </w:rPr>
        <w:t xml:space="preserve">s works he is interpreting a work of fiction which </w:t>
      </w:r>
      <w:r w:rsidR="00BD0513">
        <w:rPr>
          <w:rFonts w:cstheme="minorHAnsi"/>
        </w:rPr>
        <w:t xml:space="preserve">therefore is not an active description of the times. </w:t>
      </w:r>
      <w:r w:rsidR="00BD0513" w:rsidRPr="00BD0513">
        <w:rPr>
          <w:rFonts w:cstheme="minorHAnsi"/>
          <w:noProof/>
        </w:rPr>
        <w:t>Furthermore</w:t>
      </w:r>
      <w:r w:rsidR="00BD0513">
        <w:rPr>
          <w:rFonts w:cstheme="minorHAnsi"/>
          <w:noProof/>
        </w:rPr>
        <w:t>,</w:t>
      </w:r>
      <w:r w:rsidR="00BD0513">
        <w:rPr>
          <w:rFonts w:cstheme="minorHAnsi"/>
        </w:rPr>
        <w:t xml:space="preserve"> fiction can be interpreted in different </w:t>
      </w:r>
      <w:r w:rsidR="00BD0513" w:rsidRPr="00BD0513">
        <w:rPr>
          <w:rFonts w:cstheme="minorHAnsi"/>
          <w:noProof/>
        </w:rPr>
        <w:t>ways</w:t>
      </w:r>
      <w:r w:rsidR="00BD0513">
        <w:rPr>
          <w:rFonts w:cstheme="minorHAnsi"/>
          <w:noProof/>
        </w:rPr>
        <w:t>, therefore,</w:t>
      </w:r>
      <w:r w:rsidR="00BD0513">
        <w:rPr>
          <w:rFonts w:cstheme="minorHAnsi"/>
        </w:rPr>
        <w:t xml:space="preserve"> Ferguson may be subjective in his interpretation as he is using it to back up his own point. </w:t>
      </w:r>
      <w:r w:rsidR="00CA6889">
        <w:rPr>
          <w:rFonts w:cstheme="minorHAnsi"/>
        </w:rPr>
        <w:t xml:space="preserve">Another weakness of the article is the </w:t>
      </w:r>
      <w:r w:rsidR="00256EF3">
        <w:rPr>
          <w:rFonts w:cstheme="minorHAnsi"/>
        </w:rPr>
        <w:t>use of footnotes as sometimes they add a greater understanding to the work and offer Fergusons own commentary</w:t>
      </w:r>
      <w:r w:rsidR="009D3993">
        <w:rPr>
          <w:rFonts w:cstheme="minorHAnsi"/>
        </w:rPr>
        <w:t>.</w:t>
      </w:r>
      <w:r w:rsidR="00256EF3">
        <w:rPr>
          <w:rFonts w:cstheme="minorHAnsi"/>
        </w:rPr>
        <w:t xml:space="preserve"> </w:t>
      </w:r>
      <w:r w:rsidR="009D3993">
        <w:rPr>
          <w:rFonts w:cstheme="minorHAnsi"/>
        </w:rPr>
        <w:t>Few</w:t>
      </w:r>
      <w:r w:rsidR="00256EF3">
        <w:rPr>
          <w:rFonts w:cstheme="minorHAnsi"/>
        </w:rPr>
        <w:t xml:space="preserve"> are extra facts which add nothing to the text</w:t>
      </w:r>
      <w:r w:rsidR="00BE4824">
        <w:rPr>
          <w:rFonts w:cstheme="minorHAnsi"/>
        </w:rPr>
        <w:t xml:space="preserve"> such as the fact on page 194 about a motorway</w:t>
      </w:r>
      <w:r w:rsidR="00256EF3">
        <w:rPr>
          <w:rFonts w:cstheme="minorHAnsi"/>
        </w:rPr>
        <w:t xml:space="preserve"> and also breaks up the flow of writing as the reader reads the footnote then carries on reading the rest of the work. </w:t>
      </w:r>
      <w:r w:rsidR="00F564FB">
        <w:rPr>
          <w:rFonts w:cstheme="minorHAnsi"/>
        </w:rPr>
        <w:t xml:space="preserve">Ferguson does make points towards the struggles of the Indian people under British rule but does not go into much detail or focus on it particularly mainly focusing on the pros of the Empire within India. </w:t>
      </w:r>
    </w:p>
    <w:p w:rsidR="00F219C2" w:rsidRDefault="00F219C2">
      <w:pPr>
        <w:rPr>
          <w:rFonts w:cstheme="minorHAnsi"/>
        </w:rPr>
      </w:pPr>
      <w:r w:rsidRPr="00386494">
        <w:rPr>
          <w:rFonts w:cstheme="minorHAnsi"/>
          <w:noProof/>
        </w:rPr>
        <w:t>Ferguson</w:t>
      </w:r>
      <w:r w:rsidR="00386494">
        <w:rPr>
          <w:rFonts w:cstheme="minorHAnsi"/>
          <w:noProof/>
        </w:rPr>
        <w:t>'</w:t>
      </w:r>
      <w:r w:rsidRPr="00386494">
        <w:rPr>
          <w:rFonts w:cstheme="minorHAnsi"/>
          <w:noProof/>
        </w:rPr>
        <w:t>s</w:t>
      </w:r>
      <w:r>
        <w:rPr>
          <w:rFonts w:cstheme="minorHAnsi"/>
        </w:rPr>
        <w:t xml:space="preserve"> ideas have often been described by other historians as controversial</w:t>
      </w:r>
      <w:r w:rsidR="002B4211">
        <w:rPr>
          <w:rFonts w:cstheme="minorHAnsi"/>
        </w:rPr>
        <w:t xml:space="preserve"> which can add a </w:t>
      </w:r>
      <w:r w:rsidR="002B4211" w:rsidRPr="00386494">
        <w:rPr>
          <w:rFonts w:cstheme="minorHAnsi"/>
          <w:noProof/>
        </w:rPr>
        <w:t xml:space="preserve">twist </w:t>
      </w:r>
      <w:r w:rsidR="00386494">
        <w:rPr>
          <w:rFonts w:cstheme="minorHAnsi"/>
          <w:noProof/>
        </w:rPr>
        <w:t>to</w:t>
      </w:r>
      <w:r w:rsidR="002B4211">
        <w:rPr>
          <w:rFonts w:cstheme="minorHAnsi"/>
        </w:rPr>
        <w:t xml:space="preserve"> a debate as it </w:t>
      </w:r>
      <w:r w:rsidR="005E06C5">
        <w:rPr>
          <w:rFonts w:cstheme="minorHAnsi"/>
        </w:rPr>
        <w:t xml:space="preserve">does not follow what most would see as the right idea. </w:t>
      </w:r>
      <w:r w:rsidR="004E4A58">
        <w:rPr>
          <w:rFonts w:cstheme="minorHAnsi"/>
        </w:rPr>
        <w:t xml:space="preserve">Peter Conrad </w:t>
      </w:r>
      <w:r w:rsidR="00706695">
        <w:rPr>
          <w:rFonts w:cstheme="minorHAnsi"/>
        </w:rPr>
        <w:t xml:space="preserve">disagrees with the article written by Ferguson as he describes </w:t>
      </w:r>
      <w:r w:rsidR="00706695" w:rsidRPr="00386494">
        <w:rPr>
          <w:rFonts w:cstheme="minorHAnsi"/>
          <w:noProof/>
        </w:rPr>
        <w:t>Ferguson</w:t>
      </w:r>
      <w:r w:rsidR="00386494">
        <w:rPr>
          <w:rFonts w:cstheme="minorHAnsi"/>
          <w:noProof/>
        </w:rPr>
        <w:t>'</w:t>
      </w:r>
      <w:r w:rsidR="00706695" w:rsidRPr="00386494">
        <w:rPr>
          <w:rFonts w:cstheme="minorHAnsi"/>
          <w:noProof/>
        </w:rPr>
        <w:t>s</w:t>
      </w:r>
      <w:r w:rsidR="00706695">
        <w:rPr>
          <w:rFonts w:cstheme="minorHAnsi"/>
        </w:rPr>
        <w:t xml:space="preserve"> pro view towards the empire as “blithe”</w:t>
      </w:r>
      <w:r w:rsidR="00F6794F">
        <w:rPr>
          <w:rStyle w:val="FootnoteReference"/>
          <w:rFonts w:cstheme="minorHAnsi"/>
        </w:rPr>
        <w:footnoteReference w:id="1"/>
      </w:r>
      <w:r w:rsidR="00706695">
        <w:rPr>
          <w:rFonts w:cstheme="minorHAnsi"/>
        </w:rPr>
        <w:t xml:space="preserve">. </w:t>
      </w:r>
      <w:r w:rsidR="009D3993">
        <w:rPr>
          <w:rFonts w:cstheme="minorHAnsi"/>
        </w:rPr>
        <w:t>S</w:t>
      </w:r>
      <w:r w:rsidR="00706695">
        <w:rPr>
          <w:rFonts w:cstheme="minorHAnsi"/>
        </w:rPr>
        <w:t>ome</w:t>
      </w:r>
      <w:r w:rsidR="009D3993">
        <w:rPr>
          <w:rFonts w:cstheme="minorHAnsi"/>
        </w:rPr>
        <w:t xml:space="preserve"> historians</w:t>
      </w:r>
      <w:r w:rsidR="00706695">
        <w:rPr>
          <w:rFonts w:cstheme="minorHAnsi"/>
        </w:rPr>
        <w:t xml:space="preserve"> believe he is wholly wrong in his depiction of the empire whereas others view his approach to the empire as too simplified as it is too complex a subject to</w:t>
      </w:r>
      <w:r w:rsidR="00386494">
        <w:rPr>
          <w:rFonts w:cstheme="minorHAnsi"/>
        </w:rPr>
        <w:t xml:space="preserve"> as</w:t>
      </w:r>
      <w:r w:rsidR="00706695">
        <w:rPr>
          <w:rFonts w:cstheme="minorHAnsi"/>
        </w:rPr>
        <w:t xml:space="preserve"> merely </w:t>
      </w:r>
      <w:r w:rsidR="00706695" w:rsidRPr="00386494">
        <w:rPr>
          <w:rFonts w:cstheme="minorHAnsi"/>
          <w:noProof/>
        </w:rPr>
        <w:t>be</w:t>
      </w:r>
      <w:r w:rsidR="00706695">
        <w:rPr>
          <w:rFonts w:cstheme="minorHAnsi"/>
        </w:rPr>
        <w:t xml:space="preserve"> labelled as good or bad. </w:t>
      </w:r>
      <w:r w:rsidR="00750C0F">
        <w:rPr>
          <w:rFonts w:cstheme="minorHAnsi"/>
        </w:rPr>
        <w:t>Some even put this down to his controversial nature which may indicate that his interpretation is for a mere shock factor rather than his actual opinions on the matter.</w:t>
      </w:r>
    </w:p>
    <w:p w:rsidR="005D58DB" w:rsidRDefault="005D58DB">
      <w:pPr>
        <w:rPr>
          <w:rFonts w:cstheme="minorHAnsi"/>
        </w:rPr>
      </w:pPr>
      <w:r>
        <w:rPr>
          <w:rFonts w:cstheme="minorHAnsi"/>
        </w:rPr>
        <w:t xml:space="preserve">The target audience for the article was not aimed at a scholarly audience but </w:t>
      </w:r>
      <w:r w:rsidR="00AE4413">
        <w:rPr>
          <w:rFonts w:cstheme="minorHAnsi"/>
        </w:rPr>
        <w:t>for a popular audience</w:t>
      </w:r>
      <w:r>
        <w:rPr>
          <w:rFonts w:cstheme="minorHAnsi"/>
        </w:rPr>
        <w:t xml:space="preserve"> as it was written to accompany a documentary that Ferguson was doing for channel 4</w:t>
      </w:r>
      <w:r w:rsidR="001A1C4D">
        <w:rPr>
          <w:rStyle w:val="FootnoteReference"/>
          <w:rFonts w:cstheme="minorHAnsi"/>
        </w:rPr>
        <w:footnoteReference w:id="2"/>
      </w:r>
      <w:r w:rsidR="00AE4413">
        <w:rPr>
          <w:rFonts w:cstheme="minorHAnsi"/>
        </w:rPr>
        <w:t xml:space="preserve">. Therefore </w:t>
      </w:r>
      <w:r w:rsidR="00AE4413">
        <w:rPr>
          <w:rFonts w:cstheme="minorHAnsi"/>
        </w:rPr>
        <w:lastRenderedPageBreak/>
        <w:t xml:space="preserve">the work has simple to grasp ideas and is easy to read this is because it is aimed to </w:t>
      </w:r>
      <w:r w:rsidR="002315F9">
        <w:rPr>
          <w:rFonts w:cstheme="minorHAnsi"/>
        </w:rPr>
        <w:t xml:space="preserve">be something that if </w:t>
      </w:r>
      <w:r w:rsidR="002315F9" w:rsidRPr="00386494">
        <w:rPr>
          <w:rFonts w:cstheme="minorHAnsi"/>
          <w:noProof/>
        </w:rPr>
        <w:t>grabbed o</w:t>
      </w:r>
      <w:r w:rsidR="00386494">
        <w:rPr>
          <w:rFonts w:cstheme="minorHAnsi"/>
          <w:noProof/>
        </w:rPr>
        <w:t>f</w:t>
      </w:r>
      <w:r w:rsidR="002315F9" w:rsidRPr="00386494">
        <w:rPr>
          <w:rFonts w:cstheme="minorHAnsi"/>
          <w:noProof/>
        </w:rPr>
        <w:t>f</w:t>
      </w:r>
      <w:r w:rsidR="002315F9">
        <w:rPr>
          <w:rFonts w:cstheme="minorHAnsi"/>
        </w:rPr>
        <w:t xml:space="preserve"> the shelf is easy for the reader to follow in a bid to actually buy the book. Therefore his narrative style of talking about the empire and the events within India </w:t>
      </w:r>
      <w:r w:rsidR="002315F9" w:rsidRPr="00042572">
        <w:rPr>
          <w:rFonts w:cstheme="minorHAnsi"/>
          <w:noProof/>
        </w:rPr>
        <w:t>are</w:t>
      </w:r>
      <w:r w:rsidR="002315F9">
        <w:rPr>
          <w:rFonts w:cstheme="minorHAnsi"/>
        </w:rPr>
        <w:t xml:space="preserve"> to educate the reader as they are not </w:t>
      </w:r>
      <w:r w:rsidR="002315F9" w:rsidRPr="00386494">
        <w:rPr>
          <w:rFonts w:cstheme="minorHAnsi"/>
          <w:noProof/>
        </w:rPr>
        <w:t>a</w:t>
      </w:r>
      <w:r w:rsidR="00386494">
        <w:rPr>
          <w:rFonts w:cstheme="minorHAnsi"/>
          <w:noProof/>
        </w:rPr>
        <w:t>n</w:t>
      </w:r>
      <w:r w:rsidR="002315F9" w:rsidRPr="00386494">
        <w:rPr>
          <w:rFonts w:cstheme="minorHAnsi"/>
          <w:noProof/>
        </w:rPr>
        <w:t xml:space="preserve"> academic</w:t>
      </w:r>
      <w:r w:rsidR="002315F9">
        <w:rPr>
          <w:rFonts w:cstheme="minorHAnsi"/>
        </w:rPr>
        <w:t xml:space="preserve"> audience so may not know the background of what he is talking about </w:t>
      </w:r>
      <w:r w:rsidR="002315F9" w:rsidRPr="00386494">
        <w:rPr>
          <w:rFonts w:cstheme="minorHAnsi"/>
          <w:noProof/>
        </w:rPr>
        <w:t>so</w:t>
      </w:r>
      <w:r w:rsidR="00386494">
        <w:rPr>
          <w:rFonts w:cstheme="minorHAnsi"/>
          <w:noProof/>
        </w:rPr>
        <w:t>, therefore,</w:t>
      </w:r>
      <w:r w:rsidR="002315F9">
        <w:rPr>
          <w:rFonts w:cstheme="minorHAnsi"/>
        </w:rPr>
        <w:t xml:space="preserve"> it needs to be explained to them. The text was first published in 2003 which is far from the time of the British </w:t>
      </w:r>
      <w:r w:rsidR="002315F9" w:rsidRPr="00386494">
        <w:rPr>
          <w:rFonts w:cstheme="minorHAnsi"/>
          <w:noProof/>
        </w:rPr>
        <w:t>Empire</w:t>
      </w:r>
      <w:r w:rsidR="00386494">
        <w:rPr>
          <w:rFonts w:cstheme="minorHAnsi"/>
          <w:noProof/>
        </w:rPr>
        <w:t>, therefore,</w:t>
      </w:r>
      <w:r w:rsidR="002315F9">
        <w:rPr>
          <w:rFonts w:cstheme="minorHAnsi"/>
        </w:rPr>
        <w:t xml:space="preserve"> Ferguson could look at hindsight and give a wider view of the impact of the Empire. However</w:t>
      </w:r>
      <w:r w:rsidR="00386494">
        <w:rPr>
          <w:rFonts w:cstheme="minorHAnsi"/>
        </w:rPr>
        <w:t>,</w:t>
      </w:r>
      <w:r w:rsidR="002315F9">
        <w:rPr>
          <w:rFonts w:cstheme="minorHAnsi"/>
        </w:rPr>
        <w:t xml:space="preserve"> it has been pointed out that </w:t>
      </w:r>
      <w:r w:rsidR="00F564FB">
        <w:rPr>
          <w:rFonts w:cstheme="minorHAnsi"/>
        </w:rPr>
        <w:t xml:space="preserve">Ferguson’s view towards the empire may be biased considering that his family profited from the </w:t>
      </w:r>
      <w:r w:rsidR="00F564FB" w:rsidRPr="00386494">
        <w:rPr>
          <w:rFonts w:cstheme="minorHAnsi"/>
          <w:noProof/>
        </w:rPr>
        <w:t>empire</w:t>
      </w:r>
      <w:r w:rsidR="00386494">
        <w:rPr>
          <w:rFonts w:cstheme="minorHAnsi"/>
          <w:noProof/>
        </w:rPr>
        <w:t>, therefore,</w:t>
      </w:r>
      <w:r w:rsidR="00F564FB">
        <w:rPr>
          <w:rFonts w:cstheme="minorHAnsi"/>
        </w:rPr>
        <w:t xml:space="preserve"> he would not be inclined to have </w:t>
      </w:r>
      <w:r w:rsidR="00F564FB" w:rsidRPr="00386494">
        <w:rPr>
          <w:rFonts w:cstheme="minorHAnsi"/>
          <w:noProof/>
        </w:rPr>
        <w:t>ill feelings</w:t>
      </w:r>
      <w:r w:rsidR="00F564FB">
        <w:rPr>
          <w:rFonts w:cstheme="minorHAnsi"/>
        </w:rPr>
        <w:t xml:space="preserve"> towards the empire</w:t>
      </w:r>
      <w:r w:rsidR="009C39E8">
        <w:rPr>
          <w:rStyle w:val="FootnoteReference"/>
          <w:rFonts w:cstheme="minorHAnsi"/>
        </w:rPr>
        <w:footnoteReference w:id="3"/>
      </w:r>
      <w:r w:rsidR="00F564FB">
        <w:rPr>
          <w:rFonts w:cstheme="minorHAnsi"/>
        </w:rPr>
        <w:t xml:space="preserve">.  </w:t>
      </w:r>
    </w:p>
    <w:p w:rsidR="008C49F8" w:rsidRDefault="008C49F8">
      <w:pPr>
        <w:rPr>
          <w:rFonts w:cstheme="minorHAnsi"/>
        </w:rPr>
      </w:pPr>
      <w:r>
        <w:rPr>
          <w:rFonts w:cstheme="minorHAnsi"/>
        </w:rPr>
        <w:t xml:space="preserve">In </w:t>
      </w:r>
      <w:r w:rsidRPr="00386494">
        <w:rPr>
          <w:rFonts w:cstheme="minorHAnsi"/>
          <w:noProof/>
        </w:rPr>
        <w:t>conclusion</w:t>
      </w:r>
      <w:r w:rsidR="00386494">
        <w:rPr>
          <w:rFonts w:cstheme="minorHAnsi"/>
          <w:noProof/>
        </w:rPr>
        <w:t>,</w:t>
      </w:r>
      <w:r>
        <w:rPr>
          <w:rFonts w:cstheme="minorHAnsi"/>
        </w:rPr>
        <w:t xml:space="preserve"> Ferguson</w:t>
      </w:r>
      <w:r w:rsidR="00BE4824">
        <w:rPr>
          <w:rFonts w:cstheme="minorHAnsi"/>
        </w:rPr>
        <w:t xml:space="preserve"> is a modern conservative historian whose</w:t>
      </w:r>
      <w:r>
        <w:rPr>
          <w:rFonts w:cstheme="minorHAnsi"/>
        </w:rPr>
        <w:t xml:space="preserve"> views are </w:t>
      </w:r>
      <w:r w:rsidRPr="00386494">
        <w:rPr>
          <w:rFonts w:cstheme="minorHAnsi"/>
          <w:noProof/>
        </w:rPr>
        <w:t>pro</w:t>
      </w:r>
      <w:r w:rsidR="00386494">
        <w:rPr>
          <w:rFonts w:cstheme="minorHAnsi"/>
          <w:noProof/>
        </w:rPr>
        <w:t>-</w:t>
      </w:r>
      <w:r w:rsidRPr="00386494">
        <w:rPr>
          <w:rFonts w:cstheme="minorHAnsi"/>
          <w:noProof/>
        </w:rPr>
        <w:t>empire</w:t>
      </w:r>
      <w:r w:rsidR="00BE4824">
        <w:rPr>
          <w:rFonts w:cstheme="minorHAnsi"/>
        </w:rPr>
        <w:t xml:space="preserve"> and offers a clear and easy read as it is </w:t>
      </w:r>
      <w:r w:rsidR="00BE4824" w:rsidRPr="00386494">
        <w:rPr>
          <w:rFonts w:cstheme="minorHAnsi"/>
          <w:noProof/>
        </w:rPr>
        <w:t xml:space="preserve">aimed </w:t>
      </w:r>
      <w:r w:rsidR="00386494">
        <w:rPr>
          <w:rFonts w:cstheme="minorHAnsi"/>
          <w:noProof/>
        </w:rPr>
        <w:t>at</w:t>
      </w:r>
      <w:r w:rsidR="00BE4824">
        <w:rPr>
          <w:rFonts w:cstheme="minorHAnsi"/>
        </w:rPr>
        <w:t xml:space="preserve"> a wide audience instead of a solely academic one. The rhetorical questions used in the text gives the reader a greater insight into the question at hand as it makes them think about it more. However some of his sources are from fiction novels which have many interpretations, </w:t>
      </w:r>
      <w:r w:rsidR="00BE4824" w:rsidRPr="00386494">
        <w:rPr>
          <w:rFonts w:cstheme="minorHAnsi"/>
          <w:noProof/>
        </w:rPr>
        <w:t>furthermore</w:t>
      </w:r>
      <w:r w:rsidR="00386494">
        <w:rPr>
          <w:rFonts w:cstheme="minorHAnsi"/>
          <w:noProof/>
        </w:rPr>
        <w:t>,</w:t>
      </w:r>
      <w:r w:rsidR="00BE4824">
        <w:rPr>
          <w:rFonts w:cstheme="minorHAnsi"/>
        </w:rPr>
        <w:t xml:space="preserve"> his use of footnotes often disrupts the flow of writing as sometimes it is just a fact which does not add anything to the point he is making. </w:t>
      </w:r>
      <w:r w:rsidR="00BE4824" w:rsidRPr="00386494">
        <w:rPr>
          <w:rFonts w:cstheme="minorHAnsi"/>
          <w:noProof/>
        </w:rPr>
        <w:t>Furthermore</w:t>
      </w:r>
      <w:r w:rsidR="00386494">
        <w:rPr>
          <w:rFonts w:cstheme="minorHAnsi"/>
          <w:noProof/>
        </w:rPr>
        <w:t>,</w:t>
      </w:r>
      <w:r w:rsidR="00BE4824">
        <w:rPr>
          <w:rFonts w:cstheme="minorHAnsi"/>
        </w:rPr>
        <w:t xml:space="preserve"> historians have demeaned his work as they view this particular piece of writing as “blithe” because he is making a controversial point. Others point out that his family profited from the </w:t>
      </w:r>
      <w:r w:rsidR="00BE4824" w:rsidRPr="00386494">
        <w:rPr>
          <w:rFonts w:cstheme="minorHAnsi"/>
          <w:noProof/>
        </w:rPr>
        <w:t>empire</w:t>
      </w:r>
      <w:r w:rsidR="00386494">
        <w:rPr>
          <w:rFonts w:cstheme="minorHAnsi"/>
          <w:noProof/>
        </w:rPr>
        <w:t>, therefore,</w:t>
      </w:r>
      <w:r w:rsidR="00BE4824">
        <w:rPr>
          <w:rFonts w:cstheme="minorHAnsi"/>
        </w:rPr>
        <w:t xml:space="preserve"> he may not be looking a</w:t>
      </w:r>
      <w:r w:rsidR="00DC1252">
        <w:rPr>
          <w:rFonts w:cstheme="minorHAnsi"/>
        </w:rPr>
        <w:t>t</w:t>
      </w:r>
      <w:r w:rsidR="00BE4824">
        <w:rPr>
          <w:rFonts w:cstheme="minorHAnsi"/>
        </w:rPr>
        <w:t xml:space="preserve"> the </w:t>
      </w:r>
      <w:r w:rsidR="00DC1252">
        <w:rPr>
          <w:rFonts w:cstheme="minorHAnsi"/>
        </w:rPr>
        <w:t xml:space="preserve">question without being biased in his views affecting how he interprets the events which took place. </w:t>
      </w:r>
      <w:r w:rsidR="00BE4824">
        <w:rPr>
          <w:rFonts w:cstheme="minorHAnsi"/>
        </w:rPr>
        <w:t xml:space="preserve"> </w:t>
      </w:r>
    </w:p>
    <w:p w:rsidR="00E363F9" w:rsidRPr="00BB153C" w:rsidRDefault="00E363F9">
      <w:pPr>
        <w:rPr>
          <w:rFonts w:cstheme="minorHAnsi"/>
        </w:rPr>
      </w:pPr>
    </w:p>
    <w:sectPr w:rsidR="00E363F9" w:rsidRPr="00BB15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5628" w:rsidRDefault="00AD5628" w:rsidP="00F6794F">
      <w:pPr>
        <w:spacing w:after="0" w:line="240" w:lineRule="auto"/>
      </w:pPr>
      <w:r>
        <w:separator/>
      </w:r>
    </w:p>
  </w:endnote>
  <w:endnote w:type="continuationSeparator" w:id="0">
    <w:p w:rsidR="00AD5628" w:rsidRDefault="00AD5628" w:rsidP="00F67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5628" w:rsidRDefault="00AD5628" w:rsidP="00F6794F">
      <w:pPr>
        <w:spacing w:after="0" w:line="240" w:lineRule="auto"/>
      </w:pPr>
      <w:r>
        <w:separator/>
      </w:r>
    </w:p>
  </w:footnote>
  <w:footnote w:type="continuationSeparator" w:id="0">
    <w:p w:rsidR="00AD5628" w:rsidRDefault="00AD5628" w:rsidP="00F6794F">
      <w:pPr>
        <w:spacing w:after="0" w:line="240" w:lineRule="auto"/>
      </w:pPr>
      <w:r>
        <w:continuationSeparator/>
      </w:r>
    </w:p>
  </w:footnote>
  <w:footnote w:id="1">
    <w:p w:rsidR="00F6794F" w:rsidRPr="00F6794F" w:rsidRDefault="00F6794F" w:rsidP="00F6794F">
      <w:pPr>
        <w:pStyle w:val="FootnoteText"/>
      </w:pPr>
      <w:r>
        <w:rPr>
          <w:rStyle w:val="FootnoteReference"/>
        </w:rPr>
        <w:footnoteRef/>
      </w:r>
      <w:r>
        <w:t xml:space="preserve"> Peter Conrad, Toeing the Empire Line, 5</w:t>
      </w:r>
      <w:r w:rsidRPr="00F6794F">
        <w:rPr>
          <w:vertAlign w:val="superscript"/>
        </w:rPr>
        <w:t>th</w:t>
      </w:r>
      <w:r>
        <w:t xml:space="preserve"> January 2003, </w:t>
      </w:r>
      <w:hyperlink r:id="rId1" w:history="1">
        <w:r w:rsidRPr="00BC43FF">
          <w:rPr>
            <w:rStyle w:val="Hyperlink"/>
          </w:rPr>
          <w:t>https://www.theguardian.com/books/2003/jan/05/historybooks.features</w:t>
        </w:r>
      </w:hyperlink>
      <w:r>
        <w:t xml:space="preserve"> </w:t>
      </w:r>
      <w:r w:rsidRPr="00F6794F">
        <w:rPr>
          <w:lang w:val="en-US"/>
        </w:rPr>
        <w:t>&gt;[</w:t>
      </w:r>
      <w:r>
        <w:rPr>
          <w:lang w:val="en-US"/>
        </w:rPr>
        <w:t>2</w:t>
      </w:r>
      <w:r w:rsidR="00E8353D">
        <w:rPr>
          <w:lang w:val="en-US"/>
        </w:rPr>
        <w:t>5th</w:t>
      </w:r>
      <w:r>
        <w:rPr>
          <w:lang w:val="en-US"/>
        </w:rPr>
        <w:t xml:space="preserve"> November </w:t>
      </w:r>
      <w:r w:rsidRPr="00F6794F">
        <w:rPr>
          <w:lang w:val="en-US"/>
        </w:rPr>
        <w:t>accessed  2017]</w:t>
      </w:r>
    </w:p>
    <w:p w:rsidR="00F6794F" w:rsidRDefault="00F6794F">
      <w:pPr>
        <w:pStyle w:val="FootnoteText"/>
      </w:pPr>
    </w:p>
  </w:footnote>
  <w:footnote w:id="2">
    <w:p w:rsidR="001D59CF" w:rsidRPr="00F6794F" w:rsidRDefault="001A1C4D" w:rsidP="001D59CF">
      <w:pPr>
        <w:pStyle w:val="FootnoteText"/>
      </w:pPr>
      <w:r>
        <w:rPr>
          <w:rStyle w:val="FootnoteReference"/>
        </w:rPr>
        <w:footnoteRef/>
      </w:r>
      <w:r>
        <w:t xml:space="preserve"> </w:t>
      </w:r>
      <w:r w:rsidRPr="001D59CF">
        <w:rPr>
          <w:rFonts w:cstheme="minorHAnsi"/>
          <w:color w:val="000000"/>
        </w:rPr>
        <w:t>Professor Andrew Porter, review of </w:t>
      </w:r>
      <w:r w:rsidRPr="001D59CF">
        <w:rPr>
          <w:rStyle w:val="Emphasis"/>
          <w:rFonts w:cstheme="minorHAnsi"/>
          <w:i w:val="0"/>
          <w:color w:val="000000"/>
          <w:bdr w:val="none" w:sz="0" w:space="0" w:color="auto" w:frame="1"/>
        </w:rPr>
        <w:t>Empire: How Britain Made the Modern World</w:t>
      </w:r>
      <w:r w:rsidRPr="001D59CF">
        <w:rPr>
          <w:rFonts w:cstheme="minorHAnsi"/>
          <w:color w:val="000000"/>
        </w:rPr>
        <w:t>,</w:t>
      </w:r>
      <w:r w:rsidR="001D59CF">
        <w:rPr>
          <w:rFonts w:cstheme="minorHAnsi"/>
          <w:color w:val="000000"/>
        </w:rPr>
        <w:t xml:space="preserve"> March 2003, </w:t>
      </w:r>
      <w:hyperlink r:id="rId2" w:history="1">
        <w:r w:rsidR="001D59CF" w:rsidRPr="001D59CF">
          <w:rPr>
            <w:rStyle w:val="Hyperlink"/>
            <w:rFonts w:cstheme="minorHAnsi"/>
          </w:rPr>
          <w:t>http://www.history.ac.uk/reviews/review/325</w:t>
        </w:r>
      </w:hyperlink>
      <w:r w:rsidR="001D59CF" w:rsidRPr="001D59CF">
        <w:rPr>
          <w:rFonts w:cstheme="minorHAnsi"/>
          <w:color w:val="000000"/>
        </w:rPr>
        <w:t xml:space="preserve"> </w:t>
      </w:r>
      <w:r w:rsidR="001D59CF" w:rsidRPr="00F6794F">
        <w:rPr>
          <w:lang w:val="en-US"/>
        </w:rPr>
        <w:t>&gt;[</w:t>
      </w:r>
      <w:r w:rsidR="001D59CF">
        <w:rPr>
          <w:lang w:val="en-US"/>
        </w:rPr>
        <w:t>2</w:t>
      </w:r>
      <w:r w:rsidR="00E8353D">
        <w:rPr>
          <w:lang w:val="en-US"/>
        </w:rPr>
        <w:t>5th</w:t>
      </w:r>
      <w:r w:rsidR="001D59CF">
        <w:rPr>
          <w:lang w:val="en-US"/>
        </w:rPr>
        <w:t xml:space="preserve"> November </w:t>
      </w:r>
      <w:r w:rsidR="001D59CF" w:rsidRPr="00F6794F">
        <w:rPr>
          <w:lang w:val="en-US"/>
        </w:rPr>
        <w:t>accessed  2017]</w:t>
      </w:r>
    </w:p>
    <w:p w:rsidR="001A1C4D" w:rsidRPr="001D59CF" w:rsidRDefault="001A1C4D">
      <w:pPr>
        <w:pStyle w:val="FootnoteText"/>
        <w:rPr>
          <w:rFonts w:cstheme="minorHAnsi"/>
        </w:rPr>
      </w:pPr>
    </w:p>
  </w:footnote>
  <w:footnote w:id="3">
    <w:p w:rsidR="009C39E8" w:rsidRDefault="009C39E8">
      <w:pPr>
        <w:pStyle w:val="FootnoteText"/>
      </w:pPr>
      <w:r>
        <w:rPr>
          <w:rStyle w:val="FootnoteReference"/>
        </w:rPr>
        <w:footnoteRef/>
      </w:r>
      <w:r>
        <w:t xml:space="preserve"> </w:t>
      </w:r>
      <w:r w:rsidRPr="009C39E8">
        <w:rPr>
          <w:rFonts w:cstheme="minorHAnsi"/>
          <w:color w:val="000000" w:themeColor="text1"/>
        </w:rPr>
        <w:t xml:space="preserve">Jeevan </w:t>
      </w:r>
      <w:proofErr w:type="spellStart"/>
      <w:r w:rsidRPr="009C39E8">
        <w:rPr>
          <w:rFonts w:cstheme="minorHAnsi"/>
          <w:color w:val="000000" w:themeColor="text1"/>
        </w:rPr>
        <w:t>Vasager</w:t>
      </w:r>
      <w:proofErr w:type="spellEnd"/>
      <w:r w:rsidRPr="009C39E8">
        <w:rPr>
          <w:rFonts w:cstheme="minorHAnsi"/>
          <w:color w:val="000000" w:themeColor="text1"/>
        </w:rPr>
        <w:t>, Niall Ferguson: admirable historian, or imperial mischief maker?</w:t>
      </w:r>
      <w:r>
        <w:rPr>
          <w:rFonts w:cstheme="minorHAnsi"/>
          <w:color w:val="000000" w:themeColor="text1"/>
        </w:rPr>
        <w:t xml:space="preserve">, 18 June 2012 </w:t>
      </w:r>
      <w:hyperlink r:id="rId3" w:history="1">
        <w:r w:rsidRPr="006A22BE">
          <w:rPr>
            <w:rStyle w:val="Hyperlink"/>
            <w:rFonts w:cstheme="minorHAnsi"/>
          </w:rPr>
          <w:t>https://www.theguardian.com/books/2012/jun/18/niall-ferguson-bbc-reith-lecturer-radio4</w:t>
        </w:r>
      </w:hyperlink>
      <w:r>
        <w:rPr>
          <w:rFonts w:cstheme="minorHAnsi"/>
          <w:color w:val="000000" w:themeColor="text1"/>
        </w:rPr>
        <w:t xml:space="preserve"> </w:t>
      </w:r>
      <w:r w:rsidRPr="00F6794F">
        <w:rPr>
          <w:lang w:val="en-US"/>
        </w:rPr>
        <w:t>&gt;[</w:t>
      </w:r>
      <w:r>
        <w:rPr>
          <w:lang w:val="en-US"/>
        </w:rPr>
        <w:t>2</w:t>
      </w:r>
      <w:r w:rsidR="00E8353D">
        <w:rPr>
          <w:lang w:val="en-US"/>
        </w:rPr>
        <w:t>5th</w:t>
      </w:r>
      <w:r>
        <w:rPr>
          <w:lang w:val="en-US"/>
        </w:rPr>
        <w:t xml:space="preserve"> November </w:t>
      </w:r>
      <w:r w:rsidRPr="00F6794F">
        <w:rPr>
          <w:lang w:val="en-US"/>
        </w:rPr>
        <w:t>accessed  2017]</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9DB"/>
    <w:rsid w:val="00004906"/>
    <w:rsid w:val="00042572"/>
    <w:rsid w:val="001505F9"/>
    <w:rsid w:val="001A1C4D"/>
    <w:rsid w:val="001D59CF"/>
    <w:rsid w:val="001D5FA7"/>
    <w:rsid w:val="002315F9"/>
    <w:rsid w:val="00256EF3"/>
    <w:rsid w:val="002B4211"/>
    <w:rsid w:val="00372DDA"/>
    <w:rsid w:val="00386494"/>
    <w:rsid w:val="004512D5"/>
    <w:rsid w:val="004B3117"/>
    <w:rsid w:val="004E4A58"/>
    <w:rsid w:val="005D58DB"/>
    <w:rsid w:val="005E06C5"/>
    <w:rsid w:val="006571C8"/>
    <w:rsid w:val="00660002"/>
    <w:rsid w:val="00706695"/>
    <w:rsid w:val="0072262C"/>
    <w:rsid w:val="00750C0F"/>
    <w:rsid w:val="00784992"/>
    <w:rsid w:val="007D29DB"/>
    <w:rsid w:val="008C49F8"/>
    <w:rsid w:val="009C39E8"/>
    <w:rsid w:val="009D3993"/>
    <w:rsid w:val="00AD0470"/>
    <w:rsid w:val="00AD5628"/>
    <w:rsid w:val="00AE4413"/>
    <w:rsid w:val="00B05D9A"/>
    <w:rsid w:val="00B33BDB"/>
    <w:rsid w:val="00BB153C"/>
    <w:rsid w:val="00BD0513"/>
    <w:rsid w:val="00BE4824"/>
    <w:rsid w:val="00C67874"/>
    <w:rsid w:val="00C8595E"/>
    <w:rsid w:val="00CA6889"/>
    <w:rsid w:val="00CB0024"/>
    <w:rsid w:val="00DC1252"/>
    <w:rsid w:val="00E363F9"/>
    <w:rsid w:val="00E8353D"/>
    <w:rsid w:val="00E90588"/>
    <w:rsid w:val="00ED6A03"/>
    <w:rsid w:val="00F219C2"/>
    <w:rsid w:val="00F564FB"/>
    <w:rsid w:val="00F67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CACE98"/>
  <w15:chartTrackingRefBased/>
  <w15:docId w15:val="{D41FF1AD-65CA-4936-828E-DBF07C011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C39E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679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794F"/>
    <w:rPr>
      <w:sz w:val="20"/>
      <w:szCs w:val="20"/>
    </w:rPr>
  </w:style>
  <w:style w:type="character" w:styleId="FootnoteReference">
    <w:name w:val="footnote reference"/>
    <w:basedOn w:val="DefaultParagraphFont"/>
    <w:uiPriority w:val="99"/>
    <w:semiHidden/>
    <w:unhideWhenUsed/>
    <w:rsid w:val="00F6794F"/>
    <w:rPr>
      <w:vertAlign w:val="superscript"/>
    </w:rPr>
  </w:style>
  <w:style w:type="character" w:styleId="Hyperlink">
    <w:name w:val="Hyperlink"/>
    <w:basedOn w:val="DefaultParagraphFont"/>
    <w:uiPriority w:val="99"/>
    <w:unhideWhenUsed/>
    <w:rsid w:val="00F6794F"/>
    <w:rPr>
      <w:color w:val="0563C1" w:themeColor="hyperlink"/>
      <w:u w:val="single"/>
    </w:rPr>
  </w:style>
  <w:style w:type="character" w:styleId="UnresolvedMention">
    <w:name w:val="Unresolved Mention"/>
    <w:basedOn w:val="DefaultParagraphFont"/>
    <w:uiPriority w:val="99"/>
    <w:semiHidden/>
    <w:unhideWhenUsed/>
    <w:rsid w:val="00F6794F"/>
    <w:rPr>
      <w:color w:val="808080"/>
      <w:shd w:val="clear" w:color="auto" w:fill="E6E6E6"/>
    </w:rPr>
  </w:style>
  <w:style w:type="paragraph" w:styleId="NormalWeb">
    <w:name w:val="Normal (Web)"/>
    <w:basedOn w:val="Normal"/>
    <w:uiPriority w:val="99"/>
    <w:semiHidden/>
    <w:unhideWhenUsed/>
    <w:rsid w:val="00F679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A1C4D"/>
    <w:rPr>
      <w:i/>
      <w:iCs/>
    </w:rPr>
  </w:style>
  <w:style w:type="character" w:customStyle="1" w:styleId="Heading1Char">
    <w:name w:val="Heading 1 Char"/>
    <w:basedOn w:val="DefaultParagraphFont"/>
    <w:link w:val="Heading1"/>
    <w:uiPriority w:val="9"/>
    <w:rsid w:val="009C39E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096944">
      <w:bodyDiv w:val="1"/>
      <w:marLeft w:val="0"/>
      <w:marRight w:val="0"/>
      <w:marTop w:val="0"/>
      <w:marBottom w:val="0"/>
      <w:divBdr>
        <w:top w:val="none" w:sz="0" w:space="0" w:color="auto"/>
        <w:left w:val="none" w:sz="0" w:space="0" w:color="auto"/>
        <w:bottom w:val="none" w:sz="0" w:space="0" w:color="auto"/>
        <w:right w:val="none" w:sz="0" w:space="0" w:color="auto"/>
      </w:divBdr>
    </w:div>
    <w:div w:id="967932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books/2012/jun/18/niall-ferguson-bbc-reith-lecturer-radio4" TargetMode="External"/><Relationship Id="rId2" Type="http://schemas.openxmlformats.org/officeDocument/2006/relationships/hyperlink" Target="http://www.history.ac.uk/reviews/review/325" TargetMode="External"/><Relationship Id="rId1" Type="http://schemas.openxmlformats.org/officeDocument/2006/relationships/hyperlink" Target="https://www.theguardian.com/books/2003/jan/05/historybooks.fea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04504-F80F-4C8B-B014-5EE81E786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987</Words>
  <Characters>4612</Characters>
  <Application>Microsoft Office Word</Application>
  <DocSecurity>0</DocSecurity>
  <Lines>59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2</cp:revision>
  <dcterms:created xsi:type="dcterms:W3CDTF">2017-12-01T17:13:00Z</dcterms:created>
  <dcterms:modified xsi:type="dcterms:W3CDTF">2017-12-01T17:13:00Z</dcterms:modified>
</cp:coreProperties>
</file>