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ind w:right="240"/>
        <w:jc w:val="center"/>
        <w:rPr>
          <w:b w:val="1"/>
          <w:sz w:val="24"/>
          <w:szCs w:val="24"/>
        </w:rPr>
      </w:pPr>
      <w:r w:rsidDel="00000000" w:rsidR="00000000" w:rsidRPr="00000000">
        <w:rPr>
          <w:b w:val="1"/>
          <w:sz w:val="24"/>
          <w:szCs w:val="24"/>
          <w:rtl w:val="0"/>
        </w:rPr>
        <w:t xml:space="preserve">Task 1</w:t>
      </w:r>
    </w:p>
    <w:p w:rsidR="00000000" w:rsidDel="00000000" w:rsidP="00000000" w:rsidRDefault="00000000" w:rsidRPr="00000000" w14:paraId="00000002">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03">
      <w:pPr>
        <w:spacing w:after="240" w:before="240" w:lineRule="auto"/>
        <w:ind w:right="240"/>
        <w:jc w:val="both"/>
        <w:rPr>
          <w:b w:val="1"/>
          <w:sz w:val="24"/>
          <w:szCs w:val="24"/>
        </w:rPr>
      </w:pPr>
      <w:r w:rsidDel="00000000" w:rsidR="00000000" w:rsidRPr="00000000">
        <w:rPr>
          <w:b w:val="1"/>
          <w:sz w:val="24"/>
          <w:szCs w:val="24"/>
          <w:rtl w:val="0"/>
        </w:rPr>
        <w:t xml:space="preserve">Relevant areas of the National Policing Curriculum:</w:t>
      </w:r>
    </w:p>
    <w:p w:rsidR="00000000" w:rsidDel="00000000" w:rsidP="00000000" w:rsidRDefault="00000000" w:rsidRPr="00000000" w14:paraId="00000004">
      <w:pPr>
        <w:spacing w:after="240" w:before="240" w:lineRule="auto"/>
        <w:ind w:right="240"/>
        <w:jc w:val="both"/>
        <w:rPr>
          <w:b w:val="1"/>
          <w:sz w:val="24"/>
          <w:szCs w:val="24"/>
        </w:rPr>
      </w:pPr>
      <w:r w:rsidDel="00000000" w:rsidR="00000000" w:rsidRPr="00000000">
        <w:rPr>
          <w:b w:val="1"/>
          <w:sz w:val="24"/>
          <w:szCs w:val="24"/>
          <w:rtl w:val="0"/>
        </w:rPr>
        <w:t xml:space="preserve">Wellbeing and Resilience</w:t>
      </w:r>
    </w:p>
    <w:tbl>
      <w:tblPr>
        <w:tblStyle w:val="Table1"/>
        <w:tblW w:w="90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60"/>
        <w:tblGridChange w:id="0">
          <w:tblGrid>
            <w:gridCol w:w="9060"/>
          </w:tblGrid>
        </w:tblGridChange>
      </w:tblGrid>
      <w:tr>
        <w:trPr>
          <w:cantSplit w:val="0"/>
          <w:trHeight w:val="360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05">
            <w:pPr>
              <w:spacing w:after="240" w:before="240" w:lineRule="auto"/>
              <w:jc w:val="both"/>
              <w:rPr>
                <w:sz w:val="24"/>
                <w:szCs w:val="24"/>
              </w:rPr>
            </w:pPr>
            <w:r w:rsidDel="00000000" w:rsidR="00000000" w:rsidRPr="00000000">
              <w:rPr>
                <w:sz w:val="24"/>
                <w:szCs w:val="24"/>
                <w:rtl w:val="0"/>
              </w:rPr>
              <w:t xml:space="preserve">Having achieved Independent Patrol Status, </w:t>
            </w:r>
            <w:r w:rsidDel="00000000" w:rsidR="00000000" w:rsidRPr="00000000">
              <w:rPr>
                <w:b w:val="1"/>
                <w:sz w:val="24"/>
                <w:szCs w:val="24"/>
                <w:rtl w:val="0"/>
              </w:rPr>
              <w:t xml:space="preserve">reflect</w:t>
            </w:r>
            <w:r w:rsidDel="00000000" w:rsidR="00000000" w:rsidRPr="00000000">
              <w:rPr>
                <w:sz w:val="24"/>
                <w:szCs w:val="24"/>
                <w:rtl w:val="0"/>
              </w:rPr>
              <w:t xml:space="preserve"> on the impact of organisation culture within policing on your wellbeing and resilience (organisation change, retaining personal values in a wider organisational culture).</w:t>
            </w:r>
          </w:p>
          <w:p w:rsidR="00000000" w:rsidDel="00000000" w:rsidP="00000000" w:rsidRDefault="00000000" w:rsidRPr="00000000" w14:paraId="0000000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07">
            <w:pPr>
              <w:spacing w:after="240" w:before="240" w:lineRule="auto"/>
              <w:jc w:val="both"/>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the risks of conforming to organisational culture.</w:t>
            </w:r>
          </w:p>
          <w:p w:rsidR="00000000" w:rsidDel="00000000" w:rsidP="00000000" w:rsidRDefault="00000000" w:rsidRPr="00000000" w14:paraId="00000008">
            <w:pPr>
              <w:spacing w:after="240" w:before="240" w:lineRule="auto"/>
              <w:jc w:val="both"/>
              <w:rPr>
                <w:b w:val="1"/>
                <w:sz w:val="24"/>
                <w:szCs w:val="24"/>
              </w:rPr>
            </w:pPr>
            <w:r w:rsidDel="00000000" w:rsidR="00000000" w:rsidRPr="00000000">
              <w:rPr>
                <w:b w:val="1"/>
                <w:sz w:val="24"/>
                <w:szCs w:val="24"/>
                <w:rtl w:val="0"/>
              </w:rPr>
              <w:t xml:space="preserve">Illustrate</w:t>
            </w:r>
            <w:r w:rsidDel="00000000" w:rsidR="00000000" w:rsidRPr="00000000">
              <w:rPr>
                <w:sz w:val="24"/>
                <w:szCs w:val="24"/>
                <w:rtl w:val="0"/>
              </w:rPr>
              <w:t xml:space="preserve"> your strategies for maintaining wellbeing and resilience.</w:t>
            </w:r>
            <w:r w:rsidDel="00000000" w:rsidR="00000000" w:rsidRPr="00000000">
              <w:rPr>
                <w:rtl w:val="0"/>
              </w:rPr>
            </w:r>
          </w:p>
          <w:p w:rsidR="00000000" w:rsidDel="00000000" w:rsidP="00000000" w:rsidRDefault="00000000" w:rsidRPr="00000000" w14:paraId="00000009">
            <w:pPr>
              <w:spacing w:after="240" w:before="240" w:lineRule="auto"/>
              <w:ind w:right="240"/>
              <w:jc w:val="both"/>
              <w:rPr>
                <w:i w:val="1"/>
                <w:sz w:val="24"/>
                <w:szCs w:val="24"/>
              </w:rPr>
            </w:pPr>
            <w:r w:rsidDel="00000000" w:rsidR="00000000" w:rsidRPr="00000000">
              <w:rPr>
                <w:i w:val="1"/>
                <w:sz w:val="24"/>
                <w:szCs w:val="24"/>
                <w:rtl w:val="0"/>
              </w:rPr>
              <w:t xml:space="preserve">1250 words (+/- 10%: include your actual word count at the end of each section)</w:t>
            </w:r>
          </w:p>
        </w:tc>
      </w:tr>
    </w:tbl>
    <w:p w:rsidR="00000000" w:rsidDel="00000000" w:rsidP="00000000" w:rsidRDefault="00000000" w:rsidRPr="00000000" w14:paraId="0000000A">
      <w:pPr>
        <w:spacing w:after="240" w:before="240" w:lineRule="auto"/>
        <w:ind w:right="240"/>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0B">
      <w:pPr>
        <w:spacing w:after="240" w:before="240" w:lineRule="auto"/>
        <w:ind w:right="240"/>
        <w:jc w:val="both"/>
        <w:rPr>
          <w:sz w:val="24"/>
          <w:szCs w:val="24"/>
        </w:rPr>
      </w:pPr>
      <w:r w:rsidDel="00000000" w:rsidR="00000000" w:rsidRPr="00000000">
        <w:rPr>
          <w:sz w:val="24"/>
          <w:szCs w:val="24"/>
          <w:rtl w:val="0"/>
        </w:rPr>
        <w:t xml:space="preserve">Having achieved Independent Patrol Status, the impact of organisation culture on personal wellbeing and resilience has been made evident. Wellbeing and resilience are paramount to policing, and hugely impact the performance and quality of police work. Throughout this essay, reflection will be made on the variety of organisational culture within the policing profession, taking into consideration how it influences the wellbeing and resilience of police officers. I will consider my personal experiences of organisational culture, evaluating both strategies used to further encourage positive wellbeing and resilience, and potential challenges in conforming to organisational culture. </w:t>
      </w:r>
    </w:p>
    <w:p w:rsidR="00000000" w:rsidDel="00000000" w:rsidP="00000000" w:rsidRDefault="00000000" w:rsidRPr="00000000" w14:paraId="0000000C">
      <w:pPr>
        <w:spacing w:after="240" w:before="240" w:lineRule="auto"/>
        <w:ind w:right="240"/>
        <w:jc w:val="both"/>
        <w:rPr>
          <w:sz w:val="24"/>
          <w:szCs w:val="24"/>
          <w:u w:val="single"/>
        </w:rPr>
      </w:pPr>
      <w:r w:rsidDel="00000000" w:rsidR="00000000" w:rsidRPr="00000000">
        <w:rPr>
          <w:sz w:val="24"/>
          <w:szCs w:val="24"/>
          <w:u w:val="single"/>
          <w:rtl w:val="0"/>
        </w:rPr>
        <w:t xml:space="preserve">What is Organisational Culture within Policing? </w:t>
      </w:r>
    </w:p>
    <w:p w:rsidR="00000000" w:rsidDel="00000000" w:rsidP="00000000" w:rsidRDefault="00000000" w:rsidRPr="00000000" w14:paraId="0000000D">
      <w:pPr>
        <w:spacing w:after="240" w:before="240" w:lineRule="auto"/>
        <w:ind w:right="240"/>
        <w:jc w:val="both"/>
        <w:rPr>
          <w:sz w:val="24"/>
          <w:szCs w:val="24"/>
        </w:rPr>
      </w:pPr>
      <w:r w:rsidDel="00000000" w:rsidR="00000000" w:rsidRPr="00000000">
        <w:rPr>
          <w:sz w:val="24"/>
          <w:szCs w:val="24"/>
          <w:rtl w:val="0"/>
        </w:rPr>
        <w:t xml:space="preserve">Organisational Culture is explored by Pickering (2021) as a compound concept regarding the ‘norms, values and beliefs that have developed in the organisation’. Emerging in the 1960’s and 1970’s, police organisational culture was explored as a result of concerns over the behaviours and judgement of police officers, often used to explain negative behaviours including violence, corruption and negative stereotyping among police officers. Although many scholars refer to police organisational culture as a means of evidencing negative behaviours within the police force, other research suggests that organisational culture can support officers in responding to the stressful nature of the police force (Van Maanen, 1973; Paoline, 2003). Furthermore, Willis and Mastrofski (2018) address the impact that organisational culture can have on newer officers, as it opens a community to discuss the ‘war stories’, stories of previous police work, which supports the bonding and relationship building of new and old police officers. I have personally experienced the retelling of these stories, and I agree that it is a way to involve all members of the team, and address commonalities within the community. </w:t>
      </w:r>
    </w:p>
    <w:p w:rsidR="00000000" w:rsidDel="00000000" w:rsidP="00000000" w:rsidRDefault="00000000" w:rsidRPr="00000000" w14:paraId="0000000E">
      <w:pPr>
        <w:spacing w:after="240" w:before="240" w:lineRule="auto"/>
        <w:ind w:right="240"/>
        <w:jc w:val="both"/>
        <w:rPr>
          <w:sz w:val="24"/>
          <w:szCs w:val="24"/>
          <w:u w:val="single"/>
        </w:rPr>
      </w:pPr>
      <w:r w:rsidDel="00000000" w:rsidR="00000000" w:rsidRPr="00000000">
        <w:rPr>
          <w:sz w:val="24"/>
          <w:szCs w:val="24"/>
          <w:u w:val="single"/>
          <w:rtl w:val="0"/>
        </w:rPr>
        <w:t xml:space="preserve">Risks of conforming to Organisational Culture. </w:t>
      </w:r>
    </w:p>
    <w:p w:rsidR="00000000" w:rsidDel="00000000" w:rsidP="00000000" w:rsidRDefault="00000000" w:rsidRPr="00000000" w14:paraId="0000000F">
      <w:pPr>
        <w:spacing w:after="240" w:before="240" w:lineRule="auto"/>
        <w:ind w:right="240"/>
        <w:jc w:val="both"/>
        <w:rPr>
          <w:sz w:val="24"/>
          <w:szCs w:val="24"/>
        </w:rPr>
      </w:pPr>
      <w:r w:rsidDel="00000000" w:rsidR="00000000" w:rsidRPr="00000000">
        <w:rPr>
          <w:sz w:val="24"/>
          <w:szCs w:val="24"/>
          <w:rtl w:val="0"/>
        </w:rPr>
        <w:t xml:space="preserve">As previously mentioned, Organisational Culture often has negative connotations, suggesting that the culture within the police force is one that can support bad decision making. </w:t>
      </w:r>
    </w:p>
    <w:p w:rsidR="00000000" w:rsidDel="00000000" w:rsidP="00000000" w:rsidRDefault="00000000" w:rsidRPr="00000000" w14:paraId="00000010">
      <w:pPr>
        <w:spacing w:after="240" w:before="240" w:lineRule="auto"/>
        <w:ind w:right="240"/>
        <w:jc w:val="both"/>
        <w:rPr>
          <w:sz w:val="24"/>
          <w:szCs w:val="24"/>
        </w:rPr>
      </w:pPr>
      <w:r w:rsidDel="00000000" w:rsidR="00000000" w:rsidRPr="00000000">
        <w:rPr>
          <w:sz w:val="24"/>
          <w:szCs w:val="24"/>
          <w:rtl w:val="0"/>
        </w:rPr>
        <w:t xml:space="preserve">According to Paesen et al. (2019), the pressure to achieve results, status frustration, dealing with the darker aspects of society, and other characteristics of policing frequently contribute to an organisational culture that fosters social isolation, a "us-versus-them" mentality, a strong sense of mission to fight crime, and occasionally racial prejudice. This therefore shows how some members of the police force can be influenced into corrupt behaviours through organisational culture. If peers are behaving in a negative way, it is likely that others, especially newer and easily influenced officers, will foster the same behaviours in their practice.  This therefore suggests that conforming to certain organisational cultures can have a negative impact on the wellbeing and resilience of police officers. Although I have not personally experienced these negative behaviours, I can see how these aspects of culture could easily develop if the Police force is not fostering a community that deters these negative characteristics. </w:t>
      </w:r>
    </w:p>
    <w:p w:rsidR="00000000" w:rsidDel="00000000" w:rsidP="00000000" w:rsidRDefault="00000000" w:rsidRPr="00000000" w14:paraId="00000011">
      <w:pPr>
        <w:spacing w:after="240" w:before="240" w:lineRule="auto"/>
        <w:ind w:right="240"/>
        <w:jc w:val="both"/>
        <w:rPr>
          <w:color w:val="ff0000"/>
          <w:sz w:val="24"/>
          <w:szCs w:val="24"/>
        </w:rPr>
      </w:pPr>
      <w:r w:rsidDel="00000000" w:rsidR="00000000" w:rsidRPr="00000000">
        <w:rPr>
          <w:sz w:val="24"/>
          <w:szCs w:val="24"/>
          <w:rtl w:val="0"/>
        </w:rPr>
        <w:t xml:space="preserve">To delve further into the ‘us-vesus-them’ attitude, Silver </w:t>
      </w:r>
      <w:r w:rsidDel="00000000" w:rsidR="00000000" w:rsidRPr="00000000">
        <w:rPr>
          <w:i w:val="1"/>
          <w:sz w:val="24"/>
          <w:szCs w:val="24"/>
          <w:rtl w:val="0"/>
        </w:rPr>
        <w:t xml:space="preserve">et al. </w:t>
      </w:r>
      <w:r w:rsidDel="00000000" w:rsidR="00000000" w:rsidRPr="00000000">
        <w:rPr>
          <w:sz w:val="24"/>
          <w:szCs w:val="24"/>
          <w:rtl w:val="0"/>
        </w:rPr>
        <w:t xml:space="preserve">(2017) </w:t>
      </w:r>
      <w:r w:rsidDel="00000000" w:rsidR="00000000" w:rsidRPr="00000000">
        <w:rPr>
          <w:sz w:val="24"/>
          <w:szCs w:val="24"/>
          <w:rtl w:val="0"/>
        </w:rPr>
        <w:t xml:space="preserve">explores the common police desire to ‘maintain the edge’ against the public, modelling their authority where possible </w:t>
      </w:r>
      <w:r w:rsidDel="00000000" w:rsidR="00000000" w:rsidRPr="00000000">
        <w:rPr>
          <w:sz w:val="24"/>
          <w:szCs w:val="24"/>
          <w:rtl w:val="0"/>
        </w:rPr>
        <w:t xml:space="preserve">(Paoline, 2003; Reiner, 2010;</w:t>
      </w:r>
      <w:r w:rsidDel="00000000" w:rsidR="00000000" w:rsidRPr="00000000">
        <w:rPr>
          <w:color w:val="ff0000"/>
          <w:sz w:val="24"/>
          <w:szCs w:val="24"/>
          <w:rtl w:val="0"/>
        </w:rPr>
        <w:t xml:space="preserve"> </w:t>
      </w:r>
      <w:r w:rsidDel="00000000" w:rsidR="00000000" w:rsidRPr="00000000">
        <w:rPr>
          <w:sz w:val="24"/>
          <w:szCs w:val="24"/>
          <w:rtl w:val="0"/>
        </w:rPr>
        <w:t xml:space="preserve">Skolnick, 2011; Sparrow et al., 1990; Van Maanen, 1974; Westley, 1970)</w:t>
      </w:r>
      <w:r w:rsidDel="00000000" w:rsidR="00000000" w:rsidRPr="00000000">
        <w:rPr>
          <w:sz w:val="24"/>
          <w:szCs w:val="24"/>
          <w:rtl w:val="0"/>
        </w:rPr>
        <w:t xml:space="preserve">. Furthermore, </w:t>
      </w:r>
      <w:r w:rsidDel="00000000" w:rsidR="00000000" w:rsidRPr="00000000">
        <w:rPr>
          <w:sz w:val="24"/>
          <w:szCs w:val="24"/>
          <w:rtl w:val="0"/>
        </w:rPr>
        <w:t xml:space="preserve">Drummond (1976), Fielding (1988) and  Reiner (2010) suggest that organisational culture can lead to police officers separating themselves from civilians, which can result in an attitude of superiority and injustice, therefore reinforcing the ‘us-versus-them’ complex. This is a major risk in conforming to organisational culture as it can result in injustice and inequality, potentially leading to distrust of police. Despite this, I continue to maintain my own personal values and beliefs that may be separate from others' values and beliefs. Even within my wider organisational community, I  hold the values, morals and beliefs that are personal to myself. </w:t>
      </w:r>
      <w:r w:rsidDel="00000000" w:rsidR="00000000" w:rsidRPr="00000000">
        <w:rPr>
          <w:rtl w:val="0"/>
        </w:rPr>
      </w:r>
    </w:p>
    <w:p w:rsidR="00000000" w:rsidDel="00000000" w:rsidP="00000000" w:rsidRDefault="00000000" w:rsidRPr="00000000" w14:paraId="00000012">
      <w:pPr>
        <w:spacing w:after="240" w:before="240" w:lineRule="auto"/>
        <w:ind w:right="240"/>
        <w:jc w:val="both"/>
        <w:rPr>
          <w:sz w:val="24"/>
          <w:szCs w:val="24"/>
          <w:u w:val="single"/>
        </w:rPr>
      </w:pPr>
      <w:r w:rsidDel="00000000" w:rsidR="00000000" w:rsidRPr="00000000">
        <w:rPr>
          <w:sz w:val="24"/>
          <w:szCs w:val="24"/>
          <w:u w:val="single"/>
          <w:rtl w:val="0"/>
        </w:rPr>
        <w:t xml:space="preserve">Strategies for maintaining wellbeing and resilience through Organisational Culture. </w:t>
      </w:r>
    </w:p>
    <w:p w:rsidR="00000000" w:rsidDel="00000000" w:rsidP="00000000" w:rsidRDefault="00000000" w:rsidRPr="00000000" w14:paraId="00000013">
      <w:pPr>
        <w:spacing w:after="240" w:before="240" w:lineRule="auto"/>
        <w:ind w:right="240"/>
        <w:jc w:val="both"/>
        <w:rPr>
          <w:sz w:val="24"/>
          <w:szCs w:val="24"/>
        </w:rPr>
      </w:pPr>
      <w:r w:rsidDel="00000000" w:rsidR="00000000" w:rsidRPr="00000000">
        <w:rPr>
          <w:sz w:val="24"/>
          <w:szCs w:val="24"/>
          <w:rtl w:val="0"/>
        </w:rPr>
        <w:t xml:space="preserve">It is critical to take into account the application of strategies and interventions that create a positive and encouraging work environment in order to address the impact of organisational culture within policing on wellbeing and resilience. </w:t>
      </w:r>
    </w:p>
    <w:p w:rsidR="00000000" w:rsidDel="00000000" w:rsidP="00000000" w:rsidRDefault="00000000" w:rsidRPr="00000000" w14:paraId="00000014">
      <w:pPr>
        <w:spacing w:after="240" w:before="240" w:lineRule="auto"/>
        <w:ind w:right="240"/>
        <w:jc w:val="both"/>
        <w:rPr>
          <w:sz w:val="24"/>
          <w:szCs w:val="24"/>
        </w:rPr>
      </w:pPr>
      <w:r w:rsidDel="00000000" w:rsidR="00000000" w:rsidRPr="00000000">
        <w:rPr>
          <w:sz w:val="24"/>
          <w:szCs w:val="24"/>
          <w:rtl w:val="0"/>
        </w:rPr>
        <w:t xml:space="preserve">As I found myself settling into my team, and learning about their organisation culture, I found that positive wellbeing and resilience is developed through humour and lightheartedness. The nature of the police force is stressful and demanding, and so the culture of creating lighthearted jokes and comradery supported the reduction of stress, especially as I began building relationships with my new team. Research suggests that in addition to improving workplace atmosphere and lowering stress and tension, humour can provide a safe space for people to talk about difficult personal experiences (Meyer, 1997). This is essential in the police force, as so many difficult incidents are experienced each shift, and it is helpful to relieve the stress through humour. This form of communication also reminds us of our commonalities as we are all able to relate to each other through similar humour surrounding difficult situations. </w:t>
      </w:r>
    </w:p>
    <w:p w:rsidR="00000000" w:rsidDel="00000000" w:rsidP="00000000" w:rsidRDefault="00000000" w:rsidRPr="00000000" w14:paraId="00000015">
      <w:pPr>
        <w:spacing w:after="240" w:before="240" w:lineRule="auto"/>
        <w:ind w:right="240"/>
        <w:jc w:val="both"/>
        <w:rPr>
          <w:color w:val="ff0000"/>
          <w:sz w:val="24"/>
          <w:szCs w:val="24"/>
        </w:rPr>
      </w:pPr>
      <w:r w:rsidDel="00000000" w:rsidR="00000000" w:rsidRPr="00000000">
        <w:rPr>
          <w:sz w:val="24"/>
          <w:szCs w:val="24"/>
          <w:rtl w:val="0"/>
        </w:rPr>
        <w:t xml:space="preserve">Another strategy for maintaining wellbeing and resilience is the professions emphasis on teamwork. We, as police officers, are viewed as part of a team that work together to face the demands of the job and get results. My team supports my wellbeing as I know I can ask for their help and support, and can rely on them if necessary. A Norwegian study conducted by Espevik </w:t>
      </w:r>
      <w:r w:rsidDel="00000000" w:rsidR="00000000" w:rsidRPr="00000000">
        <w:rPr>
          <w:i w:val="1"/>
          <w:sz w:val="24"/>
          <w:szCs w:val="24"/>
          <w:rtl w:val="0"/>
        </w:rPr>
        <w:t xml:space="preserve">et al. </w:t>
      </w:r>
      <w:r w:rsidDel="00000000" w:rsidR="00000000" w:rsidRPr="00000000">
        <w:rPr>
          <w:sz w:val="24"/>
          <w:szCs w:val="24"/>
          <w:rtl w:val="0"/>
        </w:rPr>
        <w:t xml:space="preserve">(2021) explores the importance of teamwork in the police force, through the Big Five theory. Within this theory are five components that are essential for effective teamwork in stressful situations, and places emphasis on group interaction and common understanding, which supports the ability to anticipate others’ needs and behaviours. This shows how organisational culture, promoting teamwork and support, can benefit wellbeing and resilience in police officers. </w:t>
      </w:r>
      <w:r w:rsidDel="00000000" w:rsidR="00000000" w:rsidRPr="00000000">
        <w:rPr>
          <w:rtl w:val="0"/>
        </w:rPr>
      </w:r>
    </w:p>
    <w:p w:rsidR="00000000" w:rsidDel="00000000" w:rsidP="00000000" w:rsidRDefault="00000000" w:rsidRPr="00000000" w14:paraId="00000016">
      <w:pPr>
        <w:spacing w:after="240" w:before="240" w:lineRule="auto"/>
        <w:ind w:right="240"/>
        <w:jc w:val="both"/>
        <w:rPr>
          <w:color w:val="ff0000"/>
          <w:sz w:val="24"/>
          <w:szCs w:val="24"/>
        </w:rPr>
      </w:pPr>
      <w:r w:rsidDel="00000000" w:rsidR="00000000" w:rsidRPr="00000000">
        <w:rPr>
          <w:sz w:val="24"/>
          <w:szCs w:val="24"/>
          <w:rtl w:val="0"/>
        </w:rPr>
        <w:t xml:space="preserve">The final strategy for implementing positive wellbeing and increased resilience is contributing to a culture of talking through any issues and challenges. Again, as challenging and, sometimes disturbing, situations are experienced, it is essential that the organisational culture promotes the discussion of these experiences as an attempt of overcoming them and developing resilience. I have found that when these experiences and emotions are contained, I find it more difficult to then overcome them. The Big Five theory places value on sharing information, coordination and ‘a willingness to listen and support other team members’ (Espevik </w:t>
      </w:r>
      <w:r w:rsidDel="00000000" w:rsidR="00000000" w:rsidRPr="00000000">
        <w:rPr>
          <w:i w:val="1"/>
          <w:sz w:val="24"/>
          <w:szCs w:val="24"/>
          <w:rtl w:val="0"/>
        </w:rPr>
        <w:t xml:space="preserve">et al., </w:t>
      </w:r>
      <w:r w:rsidDel="00000000" w:rsidR="00000000" w:rsidRPr="00000000">
        <w:rPr>
          <w:sz w:val="24"/>
          <w:szCs w:val="24"/>
          <w:rtl w:val="0"/>
        </w:rPr>
        <w:t xml:space="preserve">2021). This therefore suggests that in order for a team to work effectively, there must be room for discussions to be made in regards to difficult situations, good listening skills demonstrated, and support from the team. This is an aspect of organisational culture that can contribute to wellbeing and resilience in the police force. </w:t>
      </w:r>
      <w:r w:rsidDel="00000000" w:rsidR="00000000" w:rsidRPr="00000000">
        <w:rPr>
          <w:rtl w:val="0"/>
        </w:rPr>
      </w:r>
    </w:p>
    <w:p w:rsidR="00000000" w:rsidDel="00000000" w:rsidP="00000000" w:rsidRDefault="00000000" w:rsidRPr="00000000" w14:paraId="00000017">
      <w:pPr>
        <w:spacing w:after="240" w:before="240" w:lineRule="auto"/>
        <w:ind w:right="240"/>
        <w:jc w:val="both"/>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018">
      <w:pPr>
        <w:spacing w:after="240" w:before="240" w:lineRule="auto"/>
        <w:ind w:left="0" w:right="240" w:firstLine="0"/>
        <w:jc w:val="both"/>
        <w:rPr>
          <w:sz w:val="24"/>
          <w:szCs w:val="24"/>
        </w:rPr>
      </w:pPr>
      <w:r w:rsidDel="00000000" w:rsidR="00000000" w:rsidRPr="00000000">
        <w:rPr>
          <w:sz w:val="24"/>
          <w:szCs w:val="24"/>
          <w:rtl w:val="0"/>
        </w:rPr>
        <w:t xml:space="preserve">Although Organisation Culture in the police force has been linked to negative behaviours and attitudes, including corruption and injustice (Paesen et al., 2019), I have personally experienced how the organisational culture can hold the police force together, positively impacting well being and resilience. Despite being early on in my police career, I have already witnessed characteristics of the organisational culture, fostering those I believe to impact my well being. It is possible to lessen the negative effects of organisational culture and promote greater wellbeing and resilience among police officers by developing strategies and interventions that support a positive and supportive work environment, as well as by acknowledging the potential stressors and challenges. This reflection emphasises how crucial it is to keep working to foster an environment in law enforcement where employees' resilience and mental health are valued, since this will ultimately lead to a workforce that values wellbeing and resilience. </w:t>
      </w:r>
    </w:p>
    <w:p w:rsidR="00000000" w:rsidDel="00000000" w:rsidP="00000000" w:rsidRDefault="00000000" w:rsidRPr="00000000" w14:paraId="00000019">
      <w:pPr>
        <w:spacing w:after="240" w:before="240" w:lineRule="auto"/>
        <w:ind w:left="0" w:right="240" w:firstLine="0"/>
        <w:jc w:val="both"/>
        <w:rPr>
          <w:sz w:val="24"/>
          <w:szCs w:val="24"/>
        </w:rPr>
      </w:pPr>
      <w:r w:rsidDel="00000000" w:rsidR="00000000" w:rsidRPr="00000000">
        <w:rPr>
          <w:b w:val="1"/>
          <w:sz w:val="24"/>
          <w:szCs w:val="24"/>
          <w:rtl w:val="0"/>
        </w:rPr>
        <w:t xml:space="preserve">Word count: 1228</w:t>
      </w:r>
      <w:r w:rsidDel="00000000" w:rsidR="00000000" w:rsidRPr="00000000">
        <w:rPr>
          <w:rtl w:val="0"/>
        </w:rPr>
      </w:r>
    </w:p>
    <w:p w:rsidR="00000000" w:rsidDel="00000000" w:rsidP="00000000" w:rsidRDefault="00000000" w:rsidRPr="00000000" w14:paraId="0000001A">
      <w:pPr>
        <w:spacing w:after="240" w:before="240" w:lineRule="auto"/>
        <w:ind w:left="0" w:right="240" w:firstLine="0"/>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B">
      <w:pPr>
        <w:spacing w:after="240" w:before="240" w:lineRule="auto"/>
        <w:ind w:left="0" w:right="240" w:firstLine="0"/>
        <w:jc w:val="both"/>
        <w:rPr>
          <w:sz w:val="24"/>
          <w:szCs w:val="24"/>
        </w:rPr>
      </w:pPr>
      <w:r w:rsidDel="00000000" w:rsidR="00000000" w:rsidRPr="00000000">
        <w:rPr>
          <w:sz w:val="24"/>
          <w:szCs w:val="24"/>
          <w:rtl w:val="0"/>
        </w:rPr>
        <w:t xml:space="preserve">Bibliography </w:t>
      </w:r>
    </w:p>
    <w:p w:rsidR="00000000" w:rsidDel="00000000" w:rsidP="00000000" w:rsidRDefault="00000000" w:rsidRPr="00000000" w14:paraId="0000001C">
      <w:pPr>
        <w:spacing w:after="240" w:before="240" w:lineRule="auto"/>
        <w:ind w:right="240"/>
        <w:jc w:val="both"/>
        <w:rPr>
          <w:sz w:val="24"/>
          <w:szCs w:val="24"/>
        </w:rPr>
      </w:pPr>
      <w:r w:rsidDel="00000000" w:rsidR="00000000" w:rsidRPr="00000000">
        <w:rPr>
          <w:sz w:val="24"/>
          <w:szCs w:val="24"/>
          <w:rtl w:val="0"/>
        </w:rPr>
        <w:t xml:space="preserve">Drummond, D. S. (1976). Police culture. Beverly Hills, CA: Sage</w:t>
      </w:r>
    </w:p>
    <w:p w:rsidR="00000000" w:rsidDel="00000000" w:rsidP="00000000" w:rsidRDefault="00000000" w:rsidRPr="00000000" w14:paraId="0000001D">
      <w:pPr>
        <w:spacing w:after="240" w:before="240" w:lineRule="auto"/>
        <w:ind w:right="240"/>
        <w:jc w:val="both"/>
        <w:rPr>
          <w:sz w:val="24"/>
          <w:szCs w:val="24"/>
        </w:rPr>
      </w:pPr>
      <w:r w:rsidDel="00000000" w:rsidR="00000000" w:rsidRPr="00000000">
        <w:rPr>
          <w:sz w:val="24"/>
          <w:szCs w:val="24"/>
          <w:rtl w:val="0"/>
        </w:rPr>
        <w:t xml:space="preserve">Espevik, R., Johnsen, B. H., Saus, E. R., Sanden, S., &amp; Olsen, O. K. (2021). ‘Teamwork on Patrol: Investigating Teamwork Processes and Underlaying Coordinating Mechanisms in a Police Training Program’, Frontiers in psychology, 12. Available at: https://doi.org/10.3389/fpsyg.2021.702347.</w:t>
      </w:r>
    </w:p>
    <w:p w:rsidR="00000000" w:rsidDel="00000000" w:rsidP="00000000" w:rsidRDefault="00000000" w:rsidRPr="00000000" w14:paraId="0000001E">
      <w:pPr>
        <w:spacing w:after="240" w:before="240" w:lineRule="auto"/>
        <w:ind w:right="240"/>
        <w:jc w:val="both"/>
        <w:rPr>
          <w:sz w:val="24"/>
          <w:szCs w:val="24"/>
        </w:rPr>
      </w:pPr>
      <w:r w:rsidDel="00000000" w:rsidR="00000000" w:rsidRPr="00000000">
        <w:rPr>
          <w:sz w:val="24"/>
          <w:szCs w:val="24"/>
          <w:rtl w:val="0"/>
        </w:rPr>
        <w:t xml:space="preserve">Fielding, N. (1988). Joining forces: Police training, socialization, and occupational competence. London: Routledge</w:t>
      </w:r>
    </w:p>
    <w:p w:rsidR="00000000" w:rsidDel="00000000" w:rsidP="00000000" w:rsidRDefault="00000000" w:rsidRPr="00000000" w14:paraId="0000001F">
      <w:pPr>
        <w:spacing w:after="240" w:before="240" w:lineRule="auto"/>
        <w:ind w:right="240"/>
        <w:jc w:val="both"/>
        <w:rPr>
          <w:sz w:val="24"/>
          <w:szCs w:val="24"/>
        </w:rPr>
      </w:pPr>
      <w:r w:rsidDel="00000000" w:rsidR="00000000" w:rsidRPr="00000000">
        <w:rPr>
          <w:sz w:val="24"/>
          <w:szCs w:val="24"/>
          <w:rtl w:val="0"/>
        </w:rPr>
        <w:t xml:space="preserve">Meyer JC 1997. Humor in member narratives: uniting and dividing at work. Western Journal of Com-munication 61(2): 188–208.</w:t>
      </w:r>
    </w:p>
    <w:p w:rsidR="00000000" w:rsidDel="00000000" w:rsidP="00000000" w:rsidRDefault="00000000" w:rsidRPr="00000000" w14:paraId="00000020">
      <w:pPr>
        <w:spacing w:after="240" w:before="240" w:lineRule="auto"/>
        <w:ind w:right="240"/>
        <w:jc w:val="both"/>
        <w:rPr>
          <w:sz w:val="24"/>
          <w:szCs w:val="24"/>
        </w:rPr>
      </w:pPr>
      <w:r w:rsidDel="00000000" w:rsidR="00000000" w:rsidRPr="00000000">
        <w:rPr>
          <w:sz w:val="24"/>
          <w:szCs w:val="24"/>
          <w:rtl w:val="0"/>
        </w:rPr>
        <w:t xml:space="preserve">Paoline, E.A. (2003) 'Taking stock: Toward a richer understanding of police culture', Journal of criminal justice, 31(3), pp. 199-214</w:t>
      </w:r>
    </w:p>
    <w:p w:rsidR="00000000" w:rsidDel="00000000" w:rsidP="00000000" w:rsidRDefault="00000000" w:rsidRPr="00000000" w14:paraId="00000021">
      <w:pPr>
        <w:spacing w:after="240" w:before="240" w:lineRule="auto"/>
        <w:ind w:right="240"/>
        <w:jc w:val="both"/>
        <w:rPr>
          <w:sz w:val="24"/>
          <w:szCs w:val="24"/>
        </w:rPr>
      </w:pPr>
      <w:r w:rsidDel="00000000" w:rsidR="00000000" w:rsidRPr="00000000">
        <w:rPr>
          <w:sz w:val="24"/>
          <w:szCs w:val="24"/>
          <w:rtl w:val="0"/>
        </w:rPr>
        <w:t xml:space="preserve">PAESEN, H., MAESSCHALCK, J. and LOYENS, K., 2019. Beyond police culture: A quantitative study of the organisational culture in 64 local police forces in Belgium. Policing, 42(5), pp. 814-831.</w:t>
      </w:r>
    </w:p>
    <w:p w:rsidR="00000000" w:rsidDel="00000000" w:rsidP="00000000" w:rsidRDefault="00000000" w:rsidRPr="00000000" w14:paraId="00000022">
      <w:pPr>
        <w:spacing w:after="240" w:before="240" w:lineRule="auto"/>
        <w:ind w:right="240"/>
        <w:jc w:val="both"/>
        <w:rPr>
          <w:sz w:val="24"/>
          <w:szCs w:val="24"/>
        </w:rPr>
      </w:pPr>
      <w:r w:rsidDel="00000000" w:rsidR="00000000" w:rsidRPr="00000000">
        <w:rPr>
          <w:sz w:val="24"/>
          <w:szCs w:val="24"/>
          <w:rtl w:val="0"/>
        </w:rPr>
        <w:t xml:space="preserve">Pickering, A. (2021) How does the socialisation of police officers and police occupational culture affect officer’s decision-making on the front-line?. Available at: Microsoft Word - Disseration (W:CS).docx (college.police.uk) (Accessed: 3 January 2024)</w:t>
      </w:r>
    </w:p>
    <w:p w:rsidR="00000000" w:rsidDel="00000000" w:rsidP="00000000" w:rsidRDefault="00000000" w:rsidRPr="00000000" w14:paraId="00000023">
      <w:pPr>
        <w:spacing w:after="240" w:before="240" w:lineRule="auto"/>
        <w:ind w:right="240"/>
        <w:jc w:val="both"/>
        <w:rPr>
          <w:sz w:val="24"/>
          <w:szCs w:val="24"/>
        </w:rPr>
      </w:pPr>
      <w:r w:rsidDel="00000000" w:rsidR="00000000" w:rsidRPr="00000000">
        <w:rPr>
          <w:sz w:val="24"/>
          <w:szCs w:val="24"/>
          <w:rtl w:val="0"/>
        </w:rPr>
        <w:t xml:space="preserve">Reiner, R. (2010). The politics of the police (4th ed.). New York, NY: Oxford University Press</w:t>
      </w:r>
    </w:p>
    <w:p w:rsidR="00000000" w:rsidDel="00000000" w:rsidP="00000000" w:rsidRDefault="00000000" w:rsidRPr="00000000" w14:paraId="00000024">
      <w:pPr>
        <w:spacing w:after="240" w:before="240" w:lineRule="auto"/>
        <w:ind w:right="240"/>
        <w:jc w:val="both"/>
        <w:rPr>
          <w:sz w:val="24"/>
          <w:szCs w:val="24"/>
        </w:rPr>
      </w:pPr>
      <w:r w:rsidDel="00000000" w:rsidR="00000000" w:rsidRPr="00000000">
        <w:rPr>
          <w:sz w:val="24"/>
          <w:szCs w:val="24"/>
          <w:rtl w:val="0"/>
        </w:rPr>
        <w:t xml:space="preserve">Silver, J. R., Roche, S. P., Bilach, T. J., &amp; Bontrager Ryon, S. (2017). Traditional Police Culture, Use of Force, and Procedural Justice: Investigating Individual, Organizational, and Contextual Factors. Justice Quarterly, 34(7), 1272–1309. https://doi.org/10.1080/07418825.2017.1381756</w:t>
      </w:r>
    </w:p>
    <w:p w:rsidR="00000000" w:rsidDel="00000000" w:rsidP="00000000" w:rsidRDefault="00000000" w:rsidRPr="00000000" w14:paraId="00000025">
      <w:pPr>
        <w:spacing w:after="240" w:before="240" w:lineRule="auto"/>
        <w:ind w:right="240"/>
        <w:jc w:val="both"/>
        <w:rPr>
          <w:sz w:val="24"/>
          <w:szCs w:val="24"/>
        </w:rPr>
      </w:pPr>
      <w:r w:rsidDel="00000000" w:rsidR="00000000" w:rsidRPr="00000000">
        <w:rPr>
          <w:sz w:val="24"/>
          <w:szCs w:val="24"/>
          <w:rtl w:val="0"/>
        </w:rPr>
        <w:t xml:space="preserve">Skolnick, J. (1975). A sketch of the policeman’s ‘working personality’. In Law enforcement in a democratic society (2nd ed.). New York, NY: John Wiley.</w:t>
      </w:r>
    </w:p>
    <w:p w:rsidR="00000000" w:rsidDel="00000000" w:rsidP="00000000" w:rsidRDefault="00000000" w:rsidRPr="00000000" w14:paraId="00000026">
      <w:pPr>
        <w:spacing w:after="240" w:before="240" w:lineRule="auto"/>
        <w:ind w:right="240"/>
        <w:jc w:val="both"/>
        <w:rPr>
          <w:sz w:val="24"/>
          <w:szCs w:val="24"/>
        </w:rPr>
      </w:pPr>
      <w:r w:rsidDel="00000000" w:rsidR="00000000" w:rsidRPr="00000000">
        <w:rPr>
          <w:sz w:val="24"/>
          <w:szCs w:val="24"/>
          <w:rtl w:val="0"/>
        </w:rPr>
        <w:t xml:space="preserve">Sparrow, M. K., Moore, M. H., &amp; Kennedy, D. M. (1990). Beyond 911: A new era for policing. New York, NY: Basic Books</w:t>
      </w:r>
    </w:p>
    <w:p w:rsidR="00000000" w:rsidDel="00000000" w:rsidP="00000000" w:rsidRDefault="00000000" w:rsidRPr="00000000" w14:paraId="00000027">
      <w:pPr>
        <w:spacing w:after="240" w:before="240" w:lineRule="auto"/>
        <w:ind w:right="240"/>
        <w:jc w:val="both"/>
        <w:rPr>
          <w:sz w:val="24"/>
          <w:szCs w:val="24"/>
        </w:rPr>
      </w:pPr>
      <w:r w:rsidDel="00000000" w:rsidR="00000000" w:rsidRPr="00000000">
        <w:rPr>
          <w:sz w:val="24"/>
          <w:szCs w:val="24"/>
          <w:rtl w:val="0"/>
        </w:rPr>
        <w:t xml:space="preserve">Van Maanen, J. (1973) 'Observations on the Making of Policemen', Human Organization, 32(4), pp. 407-418</w:t>
      </w:r>
    </w:p>
    <w:p w:rsidR="00000000" w:rsidDel="00000000" w:rsidP="00000000" w:rsidRDefault="00000000" w:rsidRPr="00000000" w14:paraId="00000028">
      <w:pPr>
        <w:spacing w:after="240" w:before="240" w:lineRule="auto"/>
        <w:ind w:right="240"/>
        <w:jc w:val="both"/>
        <w:rPr>
          <w:sz w:val="24"/>
          <w:szCs w:val="24"/>
        </w:rPr>
      </w:pPr>
      <w:r w:rsidDel="00000000" w:rsidR="00000000" w:rsidRPr="00000000">
        <w:rPr>
          <w:sz w:val="24"/>
          <w:szCs w:val="24"/>
          <w:rtl w:val="0"/>
        </w:rPr>
        <w:t xml:space="preserve">Van Maanen, J. (1974). Working the street: A developmental view of police behavior. In H. Jacob (Ed.), The potential for reform of criminal justice (pp. 83–130). Beverly Hills, CA: Sage</w:t>
      </w:r>
    </w:p>
    <w:p w:rsidR="00000000" w:rsidDel="00000000" w:rsidP="00000000" w:rsidRDefault="00000000" w:rsidRPr="00000000" w14:paraId="00000029">
      <w:pPr>
        <w:spacing w:after="240" w:before="240" w:lineRule="auto"/>
        <w:ind w:right="240"/>
        <w:jc w:val="both"/>
        <w:rPr>
          <w:sz w:val="24"/>
          <w:szCs w:val="24"/>
        </w:rPr>
      </w:pPr>
      <w:r w:rsidDel="00000000" w:rsidR="00000000" w:rsidRPr="00000000">
        <w:rPr>
          <w:sz w:val="24"/>
          <w:szCs w:val="24"/>
          <w:rtl w:val="0"/>
        </w:rPr>
        <w:t xml:space="preserve">Westley, W. A. (1970). Violence and the police: A sociological study of law, custom, and morality. Cambridge, MA: MIT Press.</w:t>
      </w:r>
    </w:p>
    <w:p w:rsidR="00000000" w:rsidDel="00000000" w:rsidP="00000000" w:rsidRDefault="00000000" w:rsidRPr="00000000" w14:paraId="0000002A">
      <w:pPr>
        <w:spacing w:after="240" w:before="240" w:lineRule="auto"/>
        <w:ind w:right="240"/>
        <w:jc w:val="both"/>
        <w:rPr>
          <w:sz w:val="24"/>
          <w:szCs w:val="24"/>
        </w:rPr>
      </w:pPr>
      <w:r w:rsidDel="00000000" w:rsidR="00000000" w:rsidRPr="00000000">
        <w:rPr>
          <w:sz w:val="24"/>
          <w:szCs w:val="24"/>
          <w:rtl w:val="0"/>
        </w:rPr>
        <w:t xml:space="preserve">Willis, J.J. and Mastrofski, S.D. (2018) 'Improving policing by integrating craft and science: what can patrol officers teach us about good police work?', Policing &amp; Society, 28(1), pp. 27-44</w:t>
      </w:r>
      <w:r w:rsidDel="00000000" w:rsidR="00000000" w:rsidRPr="00000000">
        <w:rPr>
          <w:rtl w:val="0"/>
        </w:rPr>
      </w:r>
    </w:p>
    <w:p w:rsidR="00000000" w:rsidDel="00000000" w:rsidP="00000000" w:rsidRDefault="00000000" w:rsidRPr="00000000" w14:paraId="0000002B">
      <w:pPr>
        <w:spacing w:after="240" w:before="240" w:lineRule="auto"/>
        <w:ind w:right="240"/>
        <w:jc w:val="both"/>
        <w:rPr>
          <w:sz w:val="24"/>
          <w:szCs w:val="24"/>
        </w:rPr>
      </w:pPr>
      <w:r w:rsidDel="00000000" w:rsidR="00000000" w:rsidRPr="00000000">
        <w:rPr>
          <w:rtl w:val="0"/>
        </w:rPr>
      </w:r>
    </w:p>
    <w:p w:rsidR="00000000" w:rsidDel="00000000" w:rsidP="00000000" w:rsidRDefault="00000000" w:rsidRPr="00000000" w14:paraId="0000002C">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D">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E">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F">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0">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1">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2">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3">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4">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5">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6">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7">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8">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9">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A">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B">
      <w:pPr>
        <w:spacing w:after="240" w:before="240" w:lineRule="auto"/>
        <w:ind w:right="240"/>
        <w:jc w:val="both"/>
        <w:rPr>
          <w:sz w:val="24"/>
          <w:szCs w:val="24"/>
        </w:rPr>
      </w:pPr>
      <w:r w:rsidDel="00000000" w:rsidR="00000000" w:rsidRPr="00000000">
        <w:rPr>
          <w:rtl w:val="0"/>
        </w:rPr>
      </w:r>
    </w:p>
    <w:p w:rsidR="00000000" w:rsidDel="00000000" w:rsidP="00000000" w:rsidRDefault="00000000" w:rsidRPr="00000000" w14:paraId="0000003C">
      <w:pPr>
        <w:spacing w:after="240" w:before="240" w:lineRule="auto"/>
        <w:ind w:right="240"/>
        <w:jc w:val="center"/>
        <w:rPr>
          <w:b w:val="1"/>
          <w:sz w:val="24"/>
          <w:szCs w:val="24"/>
        </w:rPr>
      </w:pPr>
      <w:r w:rsidDel="00000000" w:rsidR="00000000" w:rsidRPr="00000000">
        <w:rPr>
          <w:b w:val="1"/>
          <w:sz w:val="24"/>
          <w:szCs w:val="24"/>
          <w:rtl w:val="0"/>
        </w:rPr>
        <w:t xml:space="preserve">Task 2</w:t>
      </w:r>
    </w:p>
    <w:p w:rsidR="00000000" w:rsidDel="00000000" w:rsidP="00000000" w:rsidRDefault="00000000" w:rsidRPr="00000000" w14:paraId="0000003D">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3E">
      <w:pPr>
        <w:spacing w:after="240" w:before="240" w:lineRule="auto"/>
        <w:ind w:right="240"/>
        <w:jc w:val="both"/>
        <w:rPr>
          <w:b w:val="1"/>
          <w:sz w:val="24"/>
          <w:szCs w:val="24"/>
        </w:rPr>
      </w:pPr>
      <w:r w:rsidDel="00000000" w:rsidR="00000000" w:rsidRPr="00000000">
        <w:rPr>
          <w:b w:val="1"/>
          <w:sz w:val="24"/>
          <w:szCs w:val="24"/>
          <w:rtl w:val="0"/>
        </w:rPr>
        <w:t xml:space="preserve">Relevant areas of the National Policing Curriculum:</w:t>
      </w:r>
    </w:p>
    <w:p w:rsidR="00000000" w:rsidDel="00000000" w:rsidP="00000000" w:rsidRDefault="00000000" w:rsidRPr="00000000" w14:paraId="0000003F">
      <w:pPr>
        <w:spacing w:after="240" w:before="240" w:lineRule="auto"/>
        <w:jc w:val="both"/>
        <w:rPr/>
      </w:pPr>
      <w:r w:rsidDel="00000000" w:rsidR="00000000" w:rsidRPr="00000000">
        <w:rPr>
          <w:b w:val="1"/>
          <w:sz w:val="24"/>
          <w:szCs w:val="24"/>
          <w:rtl w:val="0"/>
        </w:rPr>
        <w:t xml:space="preserve">Decision-making and Discretion,</w:t>
      </w:r>
      <w:r w:rsidDel="00000000" w:rsidR="00000000" w:rsidRPr="00000000">
        <w:rPr>
          <w:sz w:val="24"/>
          <w:szCs w:val="24"/>
          <w:rtl w:val="0"/>
        </w:rPr>
        <w:t xml:space="preserve"> </w:t>
      </w:r>
      <w:r w:rsidDel="00000000" w:rsidR="00000000" w:rsidRPr="00000000">
        <w:rPr>
          <w:b w:val="1"/>
          <w:sz w:val="24"/>
          <w:szCs w:val="24"/>
          <w:rtl w:val="0"/>
        </w:rPr>
        <w:t xml:space="preserve">Vulnerability and Risk, Public Protection.</w:t>
      </w:r>
      <w:r w:rsidDel="00000000" w:rsidR="00000000" w:rsidRPr="00000000">
        <w:rPr>
          <w:b w:val="1"/>
          <w:rtl w:val="0"/>
        </w:rPr>
        <w:t xml:space="preserve"> </w:t>
      </w:r>
      <w:r w:rsidDel="00000000" w:rsidR="00000000" w:rsidRPr="00000000">
        <w:rPr>
          <w:rtl w:val="0"/>
        </w:rPr>
        <w:t xml:space="preserve"> </w:t>
      </w:r>
    </w:p>
    <w:p w:rsidR="00000000" w:rsidDel="00000000" w:rsidP="00000000" w:rsidRDefault="00000000" w:rsidRPr="00000000" w14:paraId="00000040">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1">
      <w:pPr>
        <w:spacing w:after="240" w:before="240" w:lineRule="auto"/>
        <w:ind w:right="240"/>
        <w:jc w:val="both"/>
        <w:rPr>
          <w:sz w:val="24"/>
          <w:szCs w:val="24"/>
        </w:rPr>
      </w:pPr>
      <w:r w:rsidDel="00000000" w:rsidR="00000000" w:rsidRPr="00000000">
        <w:rPr>
          <w:sz w:val="24"/>
          <w:szCs w:val="24"/>
          <w:rtl w:val="0"/>
        </w:rPr>
        <w:t xml:space="preserve">You must choose </w:t>
      </w:r>
      <w:r w:rsidDel="00000000" w:rsidR="00000000" w:rsidRPr="00000000">
        <w:rPr>
          <w:b w:val="1"/>
          <w:sz w:val="24"/>
          <w:szCs w:val="24"/>
          <w:u w:val="single"/>
          <w:rtl w:val="0"/>
        </w:rPr>
        <w:t xml:space="preserve">an incident, for example a domestic related incident,</w:t>
      </w:r>
      <w:r w:rsidDel="00000000" w:rsidR="00000000" w:rsidRPr="00000000">
        <w:rPr>
          <w:b w:val="1"/>
          <w:sz w:val="24"/>
          <w:szCs w:val="24"/>
          <w:rtl w:val="0"/>
        </w:rPr>
        <w:t xml:space="preserve"> </w:t>
      </w:r>
      <w:r w:rsidDel="00000000" w:rsidR="00000000" w:rsidRPr="00000000">
        <w:rPr>
          <w:sz w:val="24"/>
          <w:szCs w:val="24"/>
          <w:rtl w:val="0"/>
        </w:rPr>
        <w:t xml:space="preserve">and reflect on how you made decisions in complex and unpredictable circumstances using dynamic risk assessment.</w:t>
      </w:r>
    </w:p>
    <w:p w:rsidR="00000000" w:rsidDel="00000000" w:rsidP="00000000" w:rsidRDefault="00000000" w:rsidRPr="00000000" w14:paraId="00000042">
      <w:pPr>
        <w:spacing w:after="240" w:before="240" w:lineRule="auto"/>
        <w:ind w:right="240"/>
        <w:jc w:val="both"/>
        <w:rPr>
          <w:sz w:val="24"/>
          <w:szCs w:val="24"/>
        </w:rPr>
      </w:pPr>
      <w:r w:rsidDel="00000000" w:rsidR="00000000" w:rsidRPr="00000000">
        <w:rPr>
          <w:sz w:val="24"/>
          <w:szCs w:val="24"/>
          <w:rtl w:val="0"/>
        </w:rPr>
        <w:t xml:space="preserve"> </w:t>
      </w:r>
    </w:p>
    <w:tbl>
      <w:tblPr>
        <w:tblStyle w:val="Table2"/>
        <w:tblW w:w="883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835"/>
        <w:tblGridChange w:id="0">
          <w:tblGrid>
            <w:gridCol w:w="8835"/>
          </w:tblGrid>
        </w:tblGridChange>
      </w:tblGrid>
      <w:tr>
        <w:trPr>
          <w:cantSplit w:val="0"/>
          <w:trHeight w:val="447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43">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44">
            <w:pPr>
              <w:spacing w:after="240" w:before="240" w:lineRule="auto"/>
              <w:ind w:right="240"/>
              <w:jc w:val="both"/>
              <w:rPr>
                <w:sz w:val="24"/>
                <w:szCs w:val="24"/>
              </w:rPr>
            </w:pPr>
            <w:r w:rsidDel="00000000" w:rsidR="00000000" w:rsidRPr="00000000">
              <w:rPr>
                <w:b w:val="1"/>
                <w:sz w:val="24"/>
                <w:szCs w:val="24"/>
                <w:rtl w:val="0"/>
              </w:rPr>
              <w:t xml:space="preserve">Give a brief description</w:t>
            </w:r>
            <w:r w:rsidDel="00000000" w:rsidR="00000000" w:rsidRPr="00000000">
              <w:rPr>
                <w:sz w:val="24"/>
                <w:szCs w:val="24"/>
                <w:rtl w:val="0"/>
              </w:rPr>
              <w:t xml:space="preserve"> of the problem including social and legislative contexts and any relevant cultural, ethnicity and language issues.</w:t>
            </w:r>
          </w:p>
          <w:p w:rsidR="00000000" w:rsidDel="00000000" w:rsidP="00000000" w:rsidRDefault="00000000" w:rsidRPr="00000000" w14:paraId="00000045">
            <w:pPr>
              <w:spacing w:after="240" w:before="24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6">
            <w:pPr>
              <w:spacing w:after="240" w:before="240" w:lineRule="auto"/>
              <w:jc w:val="both"/>
              <w:rPr>
                <w:sz w:val="24"/>
                <w:szCs w:val="24"/>
              </w:rPr>
            </w:pPr>
            <w:r w:rsidDel="00000000" w:rsidR="00000000" w:rsidRPr="00000000">
              <w:rPr>
                <w:b w:val="1"/>
                <w:sz w:val="24"/>
                <w:szCs w:val="24"/>
                <w:rtl w:val="0"/>
              </w:rPr>
              <w:t xml:space="preserve">Evaluate</w:t>
            </w:r>
            <w:r w:rsidDel="00000000" w:rsidR="00000000" w:rsidRPr="00000000">
              <w:rPr>
                <w:sz w:val="24"/>
                <w:szCs w:val="24"/>
                <w:rtl w:val="0"/>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w:t>
            </w:r>
          </w:p>
          <w:p w:rsidR="00000000" w:rsidDel="00000000" w:rsidP="00000000" w:rsidRDefault="00000000" w:rsidRPr="00000000" w14:paraId="00000047">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8">
            <w:pPr>
              <w:spacing w:after="240" w:before="240" w:lineRule="auto"/>
              <w:ind w:right="240"/>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49">
            <w:pPr>
              <w:spacing w:after="240" w:before="240" w:lineRule="auto"/>
              <w:ind w:right="240"/>
              <w:jc w:val="both"/>
              <w:rPr>
                <w:sz w:val="24"/>
                <w:szCs w:val="24"/>
              </w:rPr>
            </w:pPr>
            <w:r w:rsidDel="00000000" w:rsidR="00000000" w:rsidRPr="00000000">
              <w:rPr>
                <w:sz w:val="24"/>
                <w:szCs w:val="24"/>
                <w:rtl w:val="0"/>
              </w:rPr>
              <w:t xml:space="preserve"> </w:t>
            </w:r>
          </w:p>
        </w:tc>
      </w:tr>
    </w:tbl>
    <w:p w:rsidR="00000000" w:rsidDel="00000000" w:rsidP="00000000" w:rsidRDefault="00000000" w:rsidRPr="00000000" w14:paraId="0000004A">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B">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4C">
      <w:pPr>
        <w:spacing w:after="240" w:before="240" w:lineRule="auto"/>
        <w:ind w:right="240"/>
        <w:jc w:val="both"/>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D">
      <w:pPr>
        <w:spacing w:after="240" w:before="240" w:lineRule="auto"/>
        <w:ind w:right="240"/>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4E">
      <w:pPr>
        <w:spacing w:after="240" w:before="240" w:line="360" w:lineRule="auto"/>
        <w:ind w:right="240"/>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4F">
      <w:pPr>
        <w:spacing w:after="240" w:before="240" w:line="360" w:lineRule="auto"/>
        <w:ind w:right="240"/>
        <w:jc w:val="both"/>
        <w:rPr>
          <w:sz w:val="24"/>
          <w:szCs w:val="24"/>
        </w:rPr>
      </w:pPr>
      <w:r w:rsidDel="00000000" w:rsidR="00000000" w:rsidRPr="00000000">
        <w:rPr>
          <w:sz w:val="24"/>
          <w:szCs w:val="24"/>
          <w:rtl w:val="0"/>
        </w:rPr>
        <w:t xml:space="preserve">The police force are often faced with complex and unpredictable circumstances</w:t>
      </w:r>
    </w:p>
    <w:p w:rsidR="00000000" w:rsidDel="00000000" w:rsidP="00000000" w:rsidRDefault="00000000" w:rsidRPr="00000000" w14:paraId="00000050">
      <w:pPr>
        <w:spacing w:after="240" w:before="240" w:line="360" w:lineRule="auto"/>
        <w:ind w:right="240"/>
        <w:jc w:val="both"/>
        <w:rPr>
          <w:sz w:val="24"/>
          <w:szCs w:val="24"/>
        </w:rPr>
      </w:pPr>
      <w:r w:rsidDel="00000000" w:rsidR="00000000" w:rsidRPr="00000000">
        <w:rPr>
          <w:sz w:val="24"/>
          <w:szCs w:val="24"/>
          <w:rtl w:val="0"/>
        </w:rPr>
        <w:t xml:space="preserve">that requires us to make decisions quickly and effectively. One such incident that</w:t>
      </w:r>
    </w:p>
    <w:p w:rsidR="00000000" w:rsidDel="00000000" w:rsidP="00000000" w:rsidRDefault="00000000" w:rsidRPr="00000000" w14:paraId="00000051">
      <w:pPr>
        <w:spacing w:after="240" w:before="240" w:line="360" w:lineRule="auto"/>
        <w:ind w:right="240"/>
        <w:jc w:val="both"/>
        <w:rPr>
          <w:sz w:val="24"/>
          <w:szCs w:val="24"/>
        </w:rPr>
      </w:pPr>
      <w:r w:rsidDel="00000000" w:rsidR="00000000" w:rsidRPr="00000000">
        <w:rPr>
          <w:sz w:val="24"/>
          <w:szCs w:val="24"/>
          <w:rtl w:val="0"/>
        </w:rPr>
        <w:t xml:space="preserve">exemplifies this is a domestic related incident. Domestic incidents can be emotionally</w:t>
      </w:r>
    </w:p>
    <w:p w:rsidR="00000000" w:rsidDel="00000000" w:rsidP="00000000" w:rsidRDefault="00000000" w:rsidRPr="00000000" w14:paraId="00000052">
      <w:pPr>
        <w:spacing w:after="240" w:before="240" w:line="360" w:lineRule="auto"/>
        <w:ind w:right="240"/>
        <w:jc w:val="both"/>
        <w:rPr>
          <w:sz w:val="24"/>
          <w:szCs w:val="24"/>
        </w:rPr>
      </w:pPr>
      <w:r w:rsidDel="00000000" w:rsidR="00000000" w:rsidRPr="00000000">
        <w:rPr>
          <w:sz w:val="24"/>
          <w:szCs w:val="24"/>
          <w:rtl w:val="0"/>
        </w:rPr>
        <w:t xml:space="preserve">charged and volatile, making it crucial to employ dynamic risk assessment to navigate</w:t>
      </w:r>
    </w:p>
    <w:p w:rsidR="00000000" w:rsidDel="00000000" w:rsidP="00000000" w:rsidRDefault="00000000" w:rsidRPr="00000000" w14:paraId="00000053">
      <w:pPr>
        <w:spacing w:after="240" w:before="240" w:line="360" w:lineRule="auto"/>
        <w:ind w:right="240"/>
        <w:jc w:val="both"/>
        <w:rPr>
          <w:sz w:val="24"/>
          <w:szCs w:val="24"/>
        </w:rPr>
      </w:pPr>
      <w:r w:rsidDel="00000000" w:rsidR="00000000" w:rsidRPr="00000000">
        <w:rPr>
          <w:sz w:val="24"/>
          <w:szCs w:val="24"/>
          <w:rtl w:val="0"/>
        </w:rPr>
        <w:t xml:space="preserve">through the situation. In this essay, I will reflect on an experience and discuss how I</w:t>
      </w:r>
    </w:p>
    <w:p w:rsidR="00000000" w:rsidDel="00000000" w:rsidP="00000000" w:rsidRDefault="00000000" w:rsidRPr="00000000" w14:paraId="00000054">
      <w:pPr>
        <w:spacing w:after="240" w:before="240" w:line="360" w:lineRule="auto"/>
        <w:ind w:right="240"/>
        <w:jc w:val="both"/>
        <w:rPr>
          <w:sz w:val="24"/>
          <w:szCs w:val="24"/>
        </w:rPr>
      </w:pPr>
      <w:r w:rsidDel="00000000" w:rsidR="00000000" w:rsidRPr="00000000">
        <w:rPr>
          <w:sz w:val="24"/>
          <w:szCs w:val="24"/>
          <w:rtl w:val="0"/>
        </w:rPr>
        <w:t xml:space="preserve">made decision in a complex and unpredictable domestic incident using dynamic risk</w:t>
      </w:r>
    </w:p>
    <w:p w:rsidR="00000000" w:rsidDel="00000000" w:rsidP="00000000" w:rsidRDefault="00000000" w:rsidRPr="00000000" w14:paraId="00000055">
      <w:pPr>
        <w:spacing w:after="240" w:before="240" w:line="360" w:lineRule="auto"/>
        <w:ind w:right="240"/>
        <w:jc w:val="both"/>
        <w:rPr>
          <w:sz w:val="24"/>
          <w:szCs w:val="24"/>
        </w:rPr>
      </w:pPr>
      <w:r w:rsidDel="00000000" w:rsidR="00000000" w:rsidRPr="00000000">
        <w:rPr>
          <w:sz w:val="24"/>
          <w:szCs w:val="24"/>
          <w:rtl w:val="0"/>
        </w:rPr>
        <w:t xml:space="preserve">Assessment. Reference will be made to the College of Policing (2013) and other credible sources. </w:t>
      </w:r>
    </w:p>
    <w:p w:rsidR="00000000" w:rsidDel="00000000" w:rsidP="00000000" w:rsidRDefault="00000000" w:rsidRPr="00000000" w14:paraId="00000056">
      <w:pPr>
        <w:spacing w:after="240" w:before="240" w:line="360" w:lineRule="auto"/>
        <w:ind w:right="240"/>
        <w:jc w:val="both"/>
        <w:rPr>
          <w:b w:val="1"/>
          <w:sz w:val="24"/>
          <w:szCs w:val="24"/>
        </w:rPr>
      </w:pPr>
      <w:r w:rsidDel="00000000" w:rsidR="00000000" w:rsidRPr="00000000">
        <w:rPr>
          <w:b w:val="1"/>
          <w:sz w:val="24"/>
          <w:szCs w:val="24"/>
          <w:rtl w:val="0"/>
        </w:rPr>
        <w:t xml:space="preserve">What is the National Decision Model? </w:t>
      </w:r>
    </w:p>
    <w:p w:rsidR="00000000" w:rsidDel="00000000" w:rsidP="00000000" w:rsidRDefault="00000000" w:rsidRPr="00000000" w14:paraId="00000057">
      <w:pPr>
        <w:spacing w:after="240" w:before="240" w:line="360" w:lineRule="auto"/>
        <w:ind w:right="240"/>
        <w:jc w:val="both"/>
        <w:rPr>
          <w:sz w:val="24"/>
          <w:szCs w:val="24"/>
        </w:rPr>
      </w:pPr>
      <w:r w:rsidDel="00000000" w:rsidR="00000000" w:rsidRPr="00000000">
        <w:rPr>
          <w:sz w:val="24"/>
          <w:szCs w:val="24"/>
          <w:rtl w:val="0"/>
        </w:rPr>
        <w:t xml:space="preserve">Police departments employ the National Decision-Making Model (NDM), a systematic framework, to help officers make morally sound decisions in a range of circumstances. It offers a methodical approach to decision-making that prioritises weighing many options and considerations before acting. It is essential in the UK police force for a variety of reasons. </w:t>
      </w:r>
    </w:p>
    <w:p w:rsidR="00000000" w:rsidDel="00000000" w:rsidP="00000000" w:rsidRDefault="00000000" w:rsidRPr="00000000" w14:paraId="00000058">
      <w:pPr>
        <w:spacing w:after="240" w:before="240" w:line="360" w:lineRule="auto"/>
        <w:ind w:right="240"/>
        <w:jc w:val="both"/>
        <w:rPr>
          <w:sz w:val="24"/>
          <w:szCs w:val="24"/>
        </w:rPr>
      </w:pPr>
      <w:r w:rsidDel="00000000" w:rsidR="00000000" w:rsidRPr="00000000">
        <w:rPr>
          <w:sz w:val="24"/>
          <w:szCs w:val="24"/>
          <w:rtl w:val="0"/>
        </w:rPr>
        <w:t xml:space="preserve">The College of Policing (2013) explores the 6 steps of the NDM. These include Code of Ethics, Gather information and intelligence, Assess threat and risk and develop a working strategy, Consider powers and policy, Identify options and contingencies and Take action and review what happened. Each element of the NDM provides the police with an area of focus, and by following these steps, decision making should be carried out effectively and ethically. </w:t>
      </w:r>
    </w:p>
    <w:p w:rsidR="00000000" w:rsidDel="00000000" w:rsidP="00000000" w:rsidRDefault="00000000" w:rsidRPr="00000000" w14:paraId="00000059">
      <w:pPr>
        <w:spacing w:after="240" w:before="240" w:line="360" w:lineRule="auto"/>
        <w:ind w:right="240"/>
        <w:jc w:val="both"/>
        <w:rPr>
          <w:b w:val="1"/>
          <w:sz w:val="24"/>
          <w:szCs w:val="24"/>
        </w:rPr>
      </w:pPr>
      <w:r w:rsidDel="00000000" w:rsidR="00000000" w:rsidRPr="00000000">
        <w:rPr>
          <w:rtl w:val="0"/>
        </w:rPr>
      </w:r>
    </w:p>
    <w:p w:rsidR="00000000" w:rsidDel="00000000" w:rsidP="00000000" w:rsidRDefault="00000000" w:rsidRPr="00000000" w14:paraId="0000005A">
      <w:pPr>
        <w:spacing w:after="240" w:before="240" w:line="360" w:lineRule="auto"/>
        <w:ind w:right="240"/>
        <w:jc w:val="both"/>
        <w:rPr>
          <w:b w:val="1"/>
          <w:sz w:val="24"/>
          <w:szCs w:val="24"/>
        </w:rPr>
      </w:pPr>
      <w:r w:rsidDel="00000000" w:rsidR="00000000" w:rsidRPr="00000000">
        <w:rPr>
          <w:rtl w:val="0"/>
        </w:rPr>
      </w:r>
    </w:p>
    <w:p w:rsidR="00000000" w:rsidDel="00000000" w:rsidP="00000000" w:rsidRDefault="00000000" w:rsidRPr="00000000" w14:paraId="0000005B">
      <w:pPr>
        <w:spacing w:after="240" w:before="240" w:line="360" w:lineRule="auto"/>
        <w:ind w:right="240"/>
        <w:jc w:val="both"/>
        <w:rPr>
          <w:b w:val="1"/>
          <w:sz w:val="24"/>
          <w:szCs w:val="24"/>
        </w:rPr>
      </w:pPr>
      <w:r w:rsidDel="00000000" w:rsidR="00000000" w:rsidRPr="00000000">
        <w:rPr>
          <w:b w:val="1"/>
          <w:sz w:val="24"/>
          <w:szCs w:val="24"/>
          <w:rtl w:val="0"/>
        </w:rPr>
        <w:t xml:space="preserve">Why is the NDM effective?</w:t>
      </w:r>
    </w:p>
    <w:p w:rsidR="00000000" w:rsidDel="00000000" w:rsidP="00000000" w:rsidRDefault="00000000" w:rsidRPr="00000000" w14:paraId="0000005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jc w:val="both"/>
        <w:rPr>
          <w:rFonts w:ascii="Roboto" w:cs="Roboto" w:eastAsia="Roboto" w:hAnsi="Roboto"/>
          <w:color w:val="0d0d0d"/>
          <w:sz w:val="24"/>
          <w:szCs w:val="24"/>
        </w:rPr>
      </w:pPr>
      <w:r w:rsidDel="00000000" w:rsidR="00000000" w:rsidRPr="00000000">
        <w:rPr>
          <w:sz w:val="24"/>
          <w:szCs w:val="24"/>
          <w:rtl w:val="0"/>
        </w:rPr>
        <w:t xml:space="preserve">The NDM encourages consistency in decision-making between police officers and in a variety of settings. By ensuring that similar situations are treated similarly, this promotes justice and public confidence in the police (</w:t>
      </w:r>
      <w:r w:rsidDel="00000000" w:rsidR="00000000" w:rsidRPr="00000000">
        <w:rPr>
          <w:rFonts w:ascii="Roboto" w:cs="Roboto" w:eastAsia="Roboto" w:hAnsi="Roboto"/>
          <w:color w:val="0d0d0d"/>
          <w:sz w:val="24"/>
          <w:szCs w:val="24"/>
          <w:rtl w:val="0"/>
        </w:rPr>
        <w:t xml:space="preserve">College of Policing, 2013). This links closely to transparency, as the NDM fosters decision-making transparency by making officers explain the reasoning behind their choices. This can enhance accountability and further foster public trust in the police force (Newburn &amp; Reiner, 2007). </w:t>
      </w:r>
    </w:p>
    <w:p w:rsidR="00000000" w:rsidDel="00000000" w:rsidP="00000000" w:rsidRDefault="00000000" w:rsidRPr="00000000" w14:paraId="0000005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Furthermore, the NDM assists officers in reducing potential risks and avoiding unexpected repercussions in their decision-making by methodically evaluating risks and taking into account other courses of action (Her Majesty's Inspectorate of Constabulary, 2016). By using the NDM to manage and assess risks involved, there is a system to follow, therefore guiding the police force when attending tasks with high-risk. As the police force are closely involved in many scenarios of risk, it is essential that officers understand and follow the specific steps to manage the dangers of each task. </w:t>
      </w:r>
    </w:p>
    <w:p w:rsidR="00000000" w:rsidDel="00000000" w:rsidP="00000000" w:rsidRDefault="00000000" w:rsidRPr="00000000" w14:paraId="0000005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One of the motivating factors behind the NDM is ethical considerations. The College of Policing (2013) outline the elements of the NDM, drawing attention to the fact that the NDM is a decision-making process that incorporates ethical considerations as it guides officers in making choices that follow lawful and ethical standards, aligning with the code of conduct and professional standards of policing.</w:t>
      </w:r>
    </w:p>
    <w:p w:rsidR="00000000" w:rsidDel="00000000" w:rsidP="00000000" w:rsidRDefault="00000000" w:rsidRPr="00000000" w14:paraId="0000005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ind w:left="0" w:firstLine="0"/>
        <w:rPr>
          <w:rFonts w:ascii="Roboto" w:cs="Roboto" w:eastAsia="Roboto" w:hAnsi="Roboto"/>
          <w:color w:val="0d0d0d"/>
          <w:sz w:val="24"/>
          <w:szCs w:val="24"/>
          <w:highlight w:val="yellow"/>
        </w:rPr>
      </w:pPr>
      <w:r w:rsidDel="00000000" w:rsidR="00000000" w:rsidRPr="00000000">
        <w:rPr>
          <w:rFonts w:ascii="Roboto" w:cs="Roboto" w:eastAsia="Roboto" w:hAnsi="Roboto"/>
          <w:color w:val="0d0d0d"/>
          <w:sz w:val="24"/>
          <w:szCs w:val="24"/>
          <w:rtl w:val="0"/>
        </w:rPr>
        <w:t xml:space="preserve">The NDM also provides guidance for professional development and training for police officers, and is also designed to be adaptable. The NDM was designed to be used in a variety of scenarios, allowing officers to apply the concept of the NDM to different contexts through adaptation (Her Majesty's Inspectorate of Constabulary, 2016). As police officers attend different tasks, they should be able to follow the NDM how they deem suitable for each situation, applying the key factors of the model accordingly. </w:t>
      </w:r>
      <w:r w:rsidDel="00000000" w:rsidR="00000000" w:rsidRPr="00000000">
        <w:rPr>
          <w:rtl w:val="0"/>
        </w:rPr>
      </w:r>
    </w:p>
    <w:p w:rsidR="00000000" w:rsidDel="00000000" w:rsidP="00000000" w:rsidRDefault="00000000" w:rsidRPr="00000000" w14:paraId="0000006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jc w:val="both"/>
        <w:rPr>
          <w:rFonts w:ascii="Roboto" w:cs="Roboto" w:eastAsia="Roboto" w:hAnsi="Roboto"/>
          <w:color w:val="0d0d0d"/>
          <w:sz w:val="24"/>
          <w:szCs w:val="24"/>
          <w:highlight w:val="yellow"/>
        </w:rPr>
      </w:pPr>
      <w:r w:rsidDel="00000000" w:rsidR="00000000" w:rsidRPr="00000000">
        <w:rPr>
          <w:rFonts w:ascii="Roboto" w:cs="Roboto" w:eastAsia="Roboto" w:hAnsi="Roboto"/>
          <w:color w:val="0d0d0d"/>
          <w:sz w:val="24"/>
          <w:szCs w:val="24"/>
          <w:rtl w:val="0"/>
        </w:rPr>
        <w:t xml:space="preserve">In conclusion, the National Decision-Making Model is essential to the police force because it encourages decision-making that is consistent, transparent, risk-aware, ethical, professional development, and flexible—all of which lead to more effective and accountable policing.</w:t>
      </w:r>
      <w:r w:rsidDel="00000000" w:rsidR="00000000" w:rsidRPr="00000000">
        <w:rPr>
          <w:rtl w:val="0"/>
        </w:rPr>
      </w:r>
    </w:p>
    <w:p w:rsidR="00000000" w:rsidDel="00000000" w:rsidP="00000000" w:rsidRDefault="00000000" w:rsidRPr="00000000" w14:paraId="00000061">
      <w:pPr>
        <w:spacing w:after="240" w:before="240" w:line="360" w:lineRule="auto"/>
        <w:ind w:right="240"/>
        <w:jc w:val="both"/>
        <w:rPr>
          <w:b w:val="1"/>
          <w:sz w:val="24"/>
          <w:szCs w:val="24"/>
        </w:rPr>
      </w:pPr>
      <w:r w:rsidDel="00000000" w:rsidR="00000000" w:rsidRPr="00000000">
        <w:rPr>
          <w:b w:val="1"/>
          <w:sz w:val="24"/>
          <w:szCs w:val="24"/>
          <w:rtl w:val="0"/>
        </w:rPr>
        <w:t xml:space="preserve">The Incident </w:t>
      </w:r>
    </w:p>
    <w:p w:rsidR="00000000" w:rsidDel="00000000" w:rsidP="00000000" w:rsidRDefault="00000000" w:rsidRPr="00000000" w14:paraId="00000062">
      <w:pPr>
        <w:spacing w:after="240" w:before="240" w:line="360" w:lineRule="auto"/>
        <w:ind w:right="240"/>
        <w:jc w:val="both"/>
        <w:rPr>
          <w:sz w:val="24"/>
          <w:szCs w:val="24"/>
        </w:rPr>
      </w:pPr>
      <w:r w:rsidDel="00000000" w:rsidR="00000000" w:rsidRPr="00000000">
        <w:rPr>
          <w:sz w:val="24"/>
          <w:szCs w:val="24"/>
          <w:rtl w:val="0"/>
        </w:rPr>
        <w:t xml:space="preserve">My colleague and I attended an abandoned 999 from a female with sounds of</w:t>
      </w:r>
    </w:p>
    <w:p w:rsidR="00000000" w:rsidDel="00000000" w:rsidP="00000000" w:rsidRDefault="00000000" w:rsidRPr="00000000" w14:paraId="00000063">
      <w:pPr>
        <w:spacing w:after="240" w:before="240" w:line="360" w:lineRule="auto"/>
        <w:ind w:right="240"/>
        <w:jc w:val="both"/>
        <w:rPr>
          <w:sz w:val="24"/>
          <w:szCs w:val="24"/>
        </w:rPr>
      </w:pPr>
      <w:r w:rsidDel="00000000" w:rsidR="00000000" w:rsidRPr="00000000">
        <w:rPr>
          <w:sz w:val="24"/>
          <w:szCs w:val="24"/>
          <w:rtl w:val="0"/>
        </w:rPr>
        <w:t xml:space="preserve">disturbance and a direct request for police, whilst we were on mobile patrol. The</w:t>
      </w:r>
    </w:p>
    <w:p w:rsidR="00000000" w:rsidDel="00000000" w:rsidP="00000000" w:rsidRDefault="00000000" w:rsidRPr="00000000" w14:paraId="00000064">
      <w:pPr>
        <w:spacing w:after="240" w:before="240" w:line="360" w:lineRule="auto"/>
        <w:ind w:right="240"/>
        <w:jc w:val="both"/>
        <w:rPr>
          <w:sz w:val="24"/>
          <w:szCs w:val="24"/>
        </w:rPr>
      </w:pPr>
      <w:r w:rsidDel="00000000" w:rsidR="00000000" w:rsidRPr="00000000">
        <w:rPr>
          <w:sz w:val="24"/>
          <w:szCs w:val="24"/>
          <w:rtl w:val="0"/>
        </w:rPr>
        <w:t xml:space="preserve">information for the incident was very limited and did not describe or outline what</w:t>
      </w:r>
    </w:p>
    <w:p w:rsidR="00000000" w:rsidDel="00000000" w:rsidP="00000000" w:rsidRDefault="00000000" w:rsidRPr="00000000" w14:paraId="00000065">
      <w:pPr>
        <w:spacing w:after="240" w:before="240" w:line="360" w:lineRule="auto"/>
        <w:ind w:right="240"/>
        <w:jc w:val="both"/>
        <w:rPr>
          <w:sz w:val="24"/>
          <w:szCs w:val="24"/>
        </w:rPr>
      </w:pPr>
      <w:r w:rsidDel="00000000" w:rsidR="00000000" w:rsidRPr="00000000">
        <w:rPr>
          <w:sz w:val="24"/>
          <w:szCs w:val="24"/>
          <w:rtl w:val="0"/>
        </w:rPr>
        <w:t xml:space="preserve">circumstances we would be facing. Arriving at the address we were greeted with a</w:t>
      </w:r>
    </w:p>
    <w:p w:rsidR="00000000" w:rsidDel="00000000" w:rsidP="00000000" w:rsidRDefault="00000000" w:rsidRPr="00000000" w14:paraId="00000066">
      <w:pPr>
        <w:spacing w:after="240" w:before="240" w:line="360" w:lineRule="auto"/>
        <w:ind w:right="240"/>
        <w:jc w:val="both"/>
        <w:rPr>
          <w:sz w:val="24"/>
          <w:szCs w:val="24"/>
        </w:rPr>
      </w:pPr>
      <w:r w:rsidDel="00000000" w:rsidR="00000000" w:rsidRPr="00000000">
        <w:rPr>
          <w:sz w:val="24"/>
          <w:szCs w:val="24"/>
          <w:rtl w:val="0"/>
        </w:rPr>
        <w:t xml:space="preserve">male and female, the male presented very friendly to us both and was surprised</w:t>
      </w:r>
    </w:p>
    <w:p w:rsidR="00000000" w:rsidDel="00000000" w:rsidP="00000000" w:rsidRDefault="00000000" w:rsidRPr="00000000" w14:paraId="00000067">
      <w:pPr>
        <w:spacing w:after="240" w:before="240" w:line="360" w:lineRule="auto"/>
        <w:ind w:right="240"/>
        <w:jc w:val="both"/>
        <w:rPr>
          <w:sz w:val="24"/>
          <w:szCs w:val="24"/>
        </w:rPr>
      </w:pPr>
      <w:r w:rsidDel="00000000" w:rsidR="00000000" w:rsidRPr="00000000">
        <w:rPr>
          <w:sz w:val="24"/>
          <w:szCs w:val="24"/>
          <w:rtl w:val="0"/>
        </w:rPr>
        <w:t xml:space="preserve">to our presence. The female struggled to make eye contact with us and said very little</w:t>
      </w:r>
    </w:p>
    <w:p w:rsidR="00000000" w:rsidDel="00000000" w:rsidP="00000000" w:rsidRDefault="00000000" w:rsidRPr="00000000" w14:paraId="00000068">
      <w:pPr>
        <w:spacing w:after="240" w:before="240" w:line="360" w:lineRule="auto"/>
        <w:ind w:right="240"/>
        <w:jc w:val="both"/>
        <w:rPr>
          <w:sz w:val="24"/>
          <w:szCs w:val="24"/>
        </w:rPr>
      </w:pPr>
      <w:r w:rsidDel="00000000" w:rsidR="00000000" w:rsidRPr="00000000">
        <w:rPr>
          <w:sz w:val="24"/>
          <w:szCs w:val="24"/>
          <w:rtl w:val="0"/>
        </w:rPr>
        <w:t xml:space="preserve">to us both, the female showed signs that she had been crying and there was clear</w:t>
      </w:r>
    </w:p>
    <w:p w:rsidR="00000000" w:rsidDel="00000000" w:rsidP="00000000" w:rsidRDefault="00000000" w:rsidRPr="00000000" w14:paraId="00000069">
      <w:pPr>
        <w:spacing w:after="240" w:before="240" w:line="360" w:lineRule="auto"/>
        <w:ind w:right="240"/>
        <w:jc w:val="both"/>
        <w:rPr>
          <w:sz w:val="24"/>
          <w:szCs w:val="24"/>
        </w:rPr>
      </w:pPr>
      <w:r w:rsidDel="00000000" w:rsidR="00000000" w:rsidRPr="00000000">
        <w:rPr>
          <w:sz w:val="24"/>
          <w:szCs w:val="24"/>
          <w:rtl w:val="0"/>
        </w:rPr>
        <w:t xml:space="preserve">signs of disturbance throughout the address. When responding to domestic</w:t>
      </w:r>
    </w:p>
    <w:p w:rsidR="00000000" w:rsidDel="00000000" w:rsidP="00000000" w:rsidRDefault="00000000" w:rsidRPr="00000000" w14:paraId="0000006A">
      <w:pPr>
        <w:spacing w:after="240" w:before="240" w:line="360" w:lineRule="auto"/>
        <w:ind w:right="240"/>
        <w:jc w:val="both"/>
        <w:rPr>
          <w:sz w:val="24"/>
          <w:szCs w:val="24"/>
        </w:rPr>
      </w:pPr>
      <w:r w:rsidDel="00000000" w:rsidR="00000000" w:rsidRPr="00000000">
        <w:rPr>
          <w:sz w:val="24"/>
          <w:szCs w:val="24"/>
          <w:rtl w:val="0"/>
        </w:rPr>
        <w:t xml:space="preserve">disturbance officers look out for signs such as these to identify anything untoward.</w:t>
      </w:r>
    </w:p>
    <w:p w:rsidR="00000000" w:rsidDel="00000000" w:rsidP="00000000" w:rsidRDefault="00000000" w:rsidRPr="00000000" w14:paraId="0000006B">
      <w:pPr>
        <w:spacing w:after="240" w:before="240" w:line="360" w:lineRule="auto"/>
        <w:ind w:right="240"/>
        <w:jc w:val="both"/>
        <w:rPr>
          <w:sz w:val="24"/>
          <w:szCs w:val="24"/>
        </w:rPr>
      </w:pPr>
      <w:r w:rsidDel="00000000" w:rsidR="00000000" w:rsidRPr="00000000">
        <w:rPr>
          <w:sz w:val="24"/>
          <w:szCs w:val="24"/>
          <w:rtl w:val="0"/>
        </w:rPr>
        <w:t xml:space="preserve">The first step in dynamic risk assessment Is recognizing and understanding the risks</w:t>
      </w:r>
    </w:p>
    <w:p w:rsidR="00000000" w:rsidDel="00000000" w:rsidP="00000000" w:rsidRDefault="00000000" w:rsidRPr="00000000" w14:paraId="0000006C">
      <w:pPr>
        <w:spacing w:after="240" w:before="240" w:line="360" w:lineRule="auto"/>
        <w:ind w:right="240"/>
        <w:jc w:val="both"/>
        <w:rPr>
          <w:sz w:val="24"/>
          <w:szCs w:val="24"/>
        </w:rPr>
      </w:pPr>
      <w:r w:rsidDel="00000000" w:rsidR="00000000" w:rsidRPr="00000000">
        <w:rPr>
          <w:sz w:val="24"/>
          <w:szCs w:val="24"/>
          <w:rtl w:val="0"/>
        </w:rPr>
        <w:t xml:space="preserve">involved. In this instance, I quickly assessed the potential dangers of the situation,</w:t>
      </w:r>
    </w:p>
    <w:p w:rsidR="00000000" w:rsidDel="00000000" w:rsidP="00000000" w:rsidRDefault="00000000" w:rsidRPr="00000000" w14:paraId="0000006D">
      <w:pPr>
        <w:spacing w:after="240" w:before="240" w:line="360" w:lineRule="auto"/>
        <w:ind w:right="240"/>
        <w:jc w:val="both"/>
        <w:rPr>
          <w:sz w:val="24"/>
          <w:szCs w:val="24"/>
        </w:rPr>
      </w:pPr>
      <w:r w:rsidDel="00000000" w:rsidR="00000000" w:rsidRPr="00000000">
        <w:rPr>
          <w:sz w:val="24"/>
          <w:szCs w:val="24"/>
          <w:rtl w:val="0"/>
        </w:rPr>
        <w:t xml:space="preserve">such as the possibility of physical harm or the escalation of emotion leading to</w:t>
      </w:r>
    </w:p>
    <w:p w:rsidR="00000000" w:rsidDel="00000000" w:rsidP="00000000" w:rsidRDefault="00000000" w:rsidRPr="00000000" w14:paraId="0000006E">
      <w:pPr>
        <w:spacing w:after="240" w:before="240" w:line="360" w:lineRule="auto"/>
        <w:ind w:right="240"/>
        <w:jc w:val="both"/>
        <w:rPr>
          <w:sz w:val="24"/>
          <w:szCs w:val="24"/>
        </w:rPr>
      </w:pPr>
      <w:r w:rsidDel="00000000" w:rsidR="00000000" w:rsidRPr="00000000">
        <w:rPr>
          <w:sz w:val="24"/>
          <w:szCs w:val="24"/>
          <w:rtl w:val="0"/>
        </w:rPr>
        <w:t xml:space="preserve">irreversible consequences. Understanding the gravity of the situation, I knew</w:t>
      </w:r>
    </w:p>
    <w:p w:rsidR="00000000" w:rsidDel="00000000" w:rsidP="00000000" w:rsidRDefault="00000000" w:rsidRPr="00000000" w14:paraId="0000006F">
      <w:pPr>
        <w:spacing w:after="240" w:before="240" w:line="360" w:lineRule="auto"/>
        <w:ind w:right="240"/>
        <w:jc w:val="both"/>
        <w:rPr>
          <w:sz w:val="24"/>
          <w:szCs w:val="24"/>
        </w:rPr>
      </w:pPr>
      <w:r w:rsidDel="00000000" w:rsidR="00000000" w:rsidRPr="00000000">
        <w:rPr>
          <w:sz w:val="24"/>
          <w:szCs w:val="24"/>
          <w:rtl w:val="0"/>
        </w:rPr>
        <w:t xml:space="preserve">immediate action was necessary.</w:t>
      </w:r>
    </w:p>
    <w:p w:rsidR="00000000" w:rsidDel="00000000" w:rsidP="00000000" w:rsidRDefault="00000000" w:rsidRPr="00000000" w14:paraId="00000070">
      <w:pPr>
        <w:spacing w:after="240" w:before="240" w:line="360" w:lineRule="auto"/>
        <w:ind w:right="240"/>
        <w:jc w:val="both"/>
        <w:rPr>
          <w:sz w:val="24"/>
          <w:szCs w:val="24"/>
        </w:rPr>
      </w:pPr>
      <w:r w:rsidDel="00000000" w:rsidR="00000000" w:rsidRPr="00000000">
        <w:rPr>
          <w:sz w:val="24"/>
          <w:szCs w:val="24"/>
          <w:rtl w:val="0"/>
        </w:rPr>
        <w:t xml:space="preserve">To make informed decisions, I needed to gather more information about the incident, I</w:t>
      </w:r>
    </w:p>
    <w:p w:rsidR="00000000" w:rsidDel="00000000" w:rsidP="00000000" w:rsidRDefault="00000000" w:rsidRPr="00000000" w14:paraId="00000071">
      <w:pPr>
        <w:spacing w:after="240" w:before="240" w:line="360" w:lineRule="auto"/>
        <w:ind w:right="240"/>
        <w:jc w:val="both"/>
        <w:rPr>
          <w:sz w:val="24"/>
          <w:szCs w:val="24"/>
        </w:rPr>
      </w:pPr>
      <w:r w:rsidDel="00000000" w:rsidR="00000000" w:rsidRPr="00000000">
        <w:rPr>
          <w:sz w:val="24"/>
          <w:szCs w:val="24"/>
          <w:rtl w:val="0"/>
        </w:rPr>
        <w:t xml:space="preserve">calmy approached the male and female, trying to diffuse the situation and listen to</w:t>
      </w:r>
    </w:p>
    <w:p w:rsidR="00000000" w:rsidDel="00000000" w:rsidP="00000000" w:rsidRDefault="00000000" w:rsidRPr="00000000" w14:paraId="00000072">
      <w:pPr>
        <w:spacing w:after="240" w:before="240" w:line="360" w:lineRule="auto"/>
        <w:ind w:right="240"/>
        <w:jc w:val="both"/>
        <w:rPr>
          <w:sz w:val="24"/>
          <w:szCs w:val="24"/>
        </w:rPr>
      </w:pPr>
      <w:r w:rsidDel="00000000" w:rsidR="00000000" w:rsidRPr="00000000">
        <w:rPr>
          <w:sz w:val="24"/>
          <w:szCs w:val="24"/>
          <w:rtl w:val="0"/>
        </w:rPr>
        <w:t xml:space="preserve">their concerns. Although this situation was fairly calm by the time we arrived, we diffused the situation further by separating male and female and having a private conversation about what had happened. </w:t>
      </w:r>
      <w:r w:rsidDel="00000000" w:rsidR="00000000" w:rsidRPr="00000000">
        <w:rPr>
          <w:rFonts w:ascii="Roboto" w:cs="Roboto" w:eastAsia="Roboto" w:hAnsi="Roboto"/>
          <w:color w:val="0d0d0d"/>
          <w:sz w:val="24"/>
          <w:szCs w:val="24"/>
          <w:highlight w:val="white"/>
          <w:rtl w:val="0"/>
        </w:rPr>
        <w:t xml:space="preserve">Diffusing high-risk situations ensures the protection and safety of both the public and the officers involved. By rapidly de-escalating any situation, violence can be prevented, therefore reducing the risks of harm to anyone involved in the situation (Terrill &amp; Paoline, 2016). </w:t>
      </w:r>
      <w:r w:rsidDel="00000000" w:rsidR="00000000" w:rsidRPr="00000000">
        <w:rPr>
          <w:sz w:val="24"/>
          <w:szCs w:val="24"/>
          <w:rtl w:val="0"/>
        </w:rPr>
        <w:t xml:space="preserve">By actively listening, I gained insight into the underlying issues and their respective emotional states, this information was vital in comprehending the immediate risk and formulating a strategy.</w:t>
      </w:r>
    </w:p>
    <w:p w:rsidR="00000000" w:rsidDel="00000000" w:rsidP="00000000" w:rsidRDefault="00000000" w:rsidRPr="00000000" w14:paraId="00000073">
      <w:pPr>
        <w:spacing w:after="240" w:before="240" w:line="360" w:lineRule="auto"/>
        <w:ind w:right="240"/>
        <w:jc w:val="both"/>
        <w:rPr>
          <w:b w:val="1"/>
          <w:sz w:val="24"/>
          <w:szCs w:val="24"/>
        </w:rPr>
      </w:pPr>
      <w:r w:rsidDel="00000000" w:rsidR="00000000" w:rsidRPr="00000000">
        <w:rPr>
          <w:b w:val="1"/>
          <w:sz w:val="24"/>
          <w:szCs w:val="24"/>
          <w:rtl w:val="0"/>
        </w:rPr>
        <w:t xml:space="preserve">How the NDM was used for this incident</w:t>
      </w:r>
    </w:p>
    <w:p w:rsidR="00000000" w:rsidDel="00000000" w:rsidP="00000000" w:rsidRDefault="00000000" w:rsidRPr="00000000" w14:paraId="00000074">
      <w:pPr>
        <w:spacing w:after="240" w:before="240" w:line="360" w:lineRule="auto"/>
        <w:ind w:right="240"/>
        <w:jc w:val="both"/>
        <w:rPr>
          <w:sz w:val="24"/>
          <w:szCs w:val="24"/>
        </w:rPr>
      </w:pPr>
      <w:r w:rsidDel="00000000" w:rsidR="00000000" w:rsidRPr="00000000">
        <w:rPr>
          <w:sz w:val="24"/>
          <w:szCs w:val="24"/>
          <w:rtl w:val="0"/>
        </w:rPr>
        <w:t xml:space="preserve">Step 1 of the NDM is to gather information and intelligence. Without directly linking this to the NDM, I am trained to think about specific questions and focus on certain elements of the scene upon arrival. For example, the first thing we do is find out exactly what is happening by using the information provided by the caller, and the situation of the scene. I could see the immediate demeanour of both male and female, and I could see that the female appeared to be upset and was not able to make eye contact with us. This is alarming, and so we knew the next step was necessary. This informed my next question which was regarding the information that I want/need to know next. By following the NDM, I could identify the areas that I did not know about and that I needed to look into for further information. </w:t>
      </w:r>
    </w:p>
    <w:p w:rsidR="00000000" w:rsidDel="00000000" w:rsidP="00000000" w:rsidRDefault="00000000" w:rsidRPr="00000000" w14:paraId="00000075">
      <w:pPr>
        <w:spacing w:after="240" w:before="240" w:line="360" w:lineRule="auto"/>
        <w:ind w:right="240"/>
        <w:jc w:val="both"/>
        <w:rPr>
          <w:sz w:val="24"/>
          <w:szCs w:val="24"/>
        </w:rPr>
      </w:pPr>
      <w:r w:rsidDel="00000000" w:rsidR="00000000" w:rsidRPr="00000000">
        <w:rPr>
          <w:sz w:val="24"/>
          <w:szCs w:val="24"/>
          <w:rtl w:val="0"/>
        </w:rPr>
        <w:t xml:space="preserve">The next step of the NDM is assessment. This is where I assessed the possible risk for the future, and how that may impact the task. Here, I was able to identify what could go wrong in the situation, which determined whether I needed to take immediate action. By assessing the current situation, I was able to determine that myself and my colleague should be able to deal with the situation effectively, and there were no major risks that would require extra support. I could see evidence of a disturbance in the house but nothing that would suggest any risk to myself, my colleague, or any other person in police presence. Although the male appeared friendly and compliant, my original judgement based on the demeanour of the female and the disturbance in the house, suggested that there had been a domestic altercation involved. After a short discussion with the female, I understood that there had been an instance of domestic abuse, where the male had physically abused the female over a domestic argument. Through this assessment, I was then able to consider the third step of the NDM.</w:t>
      </w:r>
    </w:p>
    <w:p w:rsidR="00000000" w:rsidDel="00000000" w:rsidP="00000000" w:rsidRDefault="00000000" w:rsidRPr="00000000" w14:paraId="00000076">
      <w:pPr>
        <w:spacing w:after="240" w:before="240" w:line="360" w:lineRule="auto"/>
        <w:ind w:right="240"/>
        <w:jc w:val="both"/>
        <w:rPr>
          <w:sz w:val="24"/>
          <w:szCs w:val="24"/>
        </w:rPr>
      </w:pPr>
      <w:r w:rsidDel="00000000" w:rsidR="00000000" w:rsidRPr="00000000">
        <w:rPr>
          <w:sz w:val="24"/>
          <w:szCs w:val="24"/>
          <w:rtl w:val="0"/>
        </w:rPr>
        <w:t xml:space="preserve">The next step of the NDM is powers and policy, which requires me to question what powers I may need in this situation as a police officer, and what policies in place may support my decision. I immediately was drawn to the Domestic Abuse Act (2021) which would later confirm to be paramount to this situation. I also realised that there is a high likelihood that I would be arresting the male for domestic abuse, after which, he would be questioned and an in-depth investigation would take place. As bare minimum, I knew straight away that the couple would have to be separated purely based on their demeanour and the state of the environment displaying clear signs of disturbance. </w:t>
      </w:r>
    </w:p>
    <w:p w:rsidR="00000000" w:rsidDel="00000000" w:rsidP="00000000" w:rsidRDefault="00000000" w:rsidRPr="00000000" w14:paraId="00000077">
      <w:pPr>
        <w:spacing w:after="240" w:before="240" w:line="360" w:lineRule="auto"/>
        <w:ind w:right="240"/>
        <w:jc w:val="both"/>
        <w:rPr>
          <w:sz w:val="24"/>
          <w:szCs w:val="24"/>
        </w:rPr>
      </w:pPr>
      <w:r w:rsidDel="00000000" w:rsidR="00000000" w:rsidRPr="00000000">
        <w:rPr>
          <w:sz w:val="24"/>
          <w:szCs w:val="24"/>
          <w:rtl w:val="0"/>
        </w:rPr>
        <w:t xml:space="preserve">I was then able to complete the next step of the NDM, which was weighing up the possible options I had. This was where I considered the options I had, how much time there was available, and the immediacy of threat. I also had to consider the resources available. As I wanted the male and female to be separated immediately, we quickly arrested the male as soon as we had gathered sufficient evidence and intelligence. As the male was compliant, we were able to arrest him without calling for any other resources. Furthermore, I was able to identify that our actions were proportionate, necessary and ethical. </w:t>
      </w:r>
    </w:p>
    <w:p w:rsidR="00000000" w:rsidDel="00000000" w:rsidP="00000000" w:rsidRDefault="00000000" w:rsidRPr="00000000" w14:paraId="00000078">
      <w:pPr>
        <w:spacing w:after="240" w:before="240" w:line="360" w:lineRule="auto"/>
        <w:ind w:right="240"/>
        <w:jc w:val="both"/>
        <w:rPr>
          <w:sz w:val="24"/>
          <w:szCs w:val="24"/>
        </w:rPr>
      </w:pPr>
      <w:r w:rsidDel="00000000" w:rsidR="00000000" w:rsidRPr="00000000">
        <w:rPr>
          <w:sz w:val="24"/>
          <w:szCs w:val="24"/>
          <w:rtl w:val="0"/>
        </w:rPr>
        <w:t xml:space="preserve">As the final step, we were then able to respond, record and monitor. As our response, we arrested the male for domestic abuse, we recorded all information collated from the scene, both the male and female, and any other witnesses, and we could monitor the decisions that were made which impacted the final outcome. As a consequence of the arrest, the harm was removed from the victim, and the perpetrator faced consequences for his crime.</w:t>
      </w:r>
      <w:r w:rsidDel="00000000" w:rsidR="00000000" w:rsidRPr="00000000">
        <w:rPr>
          <w:rtl w:val="0"/>
        </w:rPr>
      </w:r>
    </w:p>
    <w:p w:rsidR="00000000" w:rsidDel="00000000" w:rsidP="00000000" w:rsidRDefault="00000000" w:rsidRPr="00000000" w14:paraId="00000079">
      <w:pPr>
        <w:spacing w:after="240" w:before="240" w:lineRule="auto"/>
        <w:ind w:right="240"/>
        <w:jc w:val="both"/>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Conclusion </w:t>
      </w:r>
    </w:p>
    <w:p w:rsidR="00000000" w:rsidDel="00000000" w:rsidP="00000000" w:rsidRDefault="00000000" w:rsidRPr="00000000" w14:paraId="0000007A">
      <w:pPr>
        <w:spacing w:after="240" w:before="240" w:lineRule="auto"/>
        <w:ind w:right="240"/>
        <w:jc w:val="both"/>
        <w:rPr>
          <w:sz w:val="24"/>
          <w:szCs w:val="24"/>
        </w:rPr>
      </w:pPr>
      <w:r w:rsidDel="00000000" w:rsidR="00000000" w:rsidRPr="00000000">
        <w:rPr>
          <w:sz w:val="24"/>
          <w:szCs w:val="24"/>
          <w:rtl w:val="0"/>
        </w:rPr>
        <w:t xml:space="preserve">In conclusion, rapid and ethical decision making is a crucial element of the police force. Although, at the moment, you may not be actively thinking through the steps of the NDM, it is clear that, by training with the NDM and being familiar with the process, it becomes a systematic process that police officers use when dealing with all situations where a decision is to be made. I have used the NDM in my practice, and will continue to do so as it provides a step-by-step approach to assessing and managing tasks, supporting the decision making process. </w:t>
      </w:r>
    </w:p>
    <w:p w:rsidR="00000000" w:rsidDel="00000000" w:rsidP="00000000" w:rsidRDefault="00000000" w:rsidRPr="00000000" w14:paraId="0000007B">
      <w:pPr>
        <w:spacing w:after="240" w:before="240" w:lineRule="auto"/>
        <w:ind w:right="240"/>
        <w:jc w:val="both"/>
        <w:rPr>
          <w:sz w:val="24"/>
          <w:szCs w:val="24"/>
        </w:rPr>
      </w:pPr>
      <w:r w:rsidDel="00000000" w:rsidR="00000000" w:rsidRPr="00000000">
        <w:rPr>
          <w:sz w:val="24"/>
          <w:szCs w:val="24"/>
          <w:rtl w:val="0"/>
        </w:rPr>
        <w:t xml:space="preserve"> Word count: 1621</w:t>
      </w:r>
    </w:p>
    <w:p w:rsidR="00000000" w:rsidDel="00000000" w:rsidP="00000000" w:rsidRDefault="00000000" w:rsidRPr="00000000" w14:paraId="0000007C">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D">
      <w:pPr>
        <w:spacing w:after="240" w:before="240" w:lineRule="auto"/>
        <w:ind w:right="240"/>
        <w:jc w:val="both"/>
        <w:rPr>
          <w:sz w:val="24"/>
          <w:szCs w:val="24"/>
        </w:rPr>
      </w:pPr>
      <w:r w:rsidDel="00000000" w:rsidR="00000000" w:rsidRPr="00000000">
        <w:rPr>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7E">
      <w:pPr>
        <w:spacing w:after="240" w:before="240" w:lineRule="auto"/>
        <w:ind w:right="240"/>
        <w:jc w:val="both"/>
        <w:rPr>
          <w:b w:val="1"/>
          <w:sz w:val="24"/>
          <w:szCs w:val="24"/>
        </w:rPr>
      </w:pPr>
      <w:r w:rsidDel="00000000" w:rsidR="00000000" w:rsidRPr="00000000">
        <w:rPr>
          <w:b w:val="1"/>
          <w:sz w:val="24"/>
          <w:szCs w:val="24"/>
          <w:rtl w:val="0"/>
        </w:rPr>
        <w:t xml:space="preserve">Bibliography </w:t>
      </w:r>
    </w:p>
    <w:p w:rsidR="00000000" w:rsidDel="00000000" w:rsidP="00000000" w:rsidRDefault="00000000" w:rsidRPr="00000000" w14:paraId="0000007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600" w:lineRule="auto"/>
        <w:ind w:left="0" w:firstLine="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College of Policing. (2013). National Decision Model (NDM) overview. Retrieved from https://whatworks.college.police.uk/Research/Documents/NDM%20overview.pdf</w:t>
      </w:r>
    </w:p>
    <w:p w:rsidR="00000000" w:rsidDel="00000000" w:rsidP="00000000" w:rsidRDefault="00000000" w:rsidRPr="00000000" w14:paraId="0000008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600" w:lineRule="auto"/>
        <w:ind w:left="0" w:firstLine="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Her Majesty's Inspectorate of Constabulary. (2016). The National Decision Model: User guide. Retrieved from https://www.justiceinspectorates.gov.uk/hmicfrs/wp-content/uploads/the-national-decision-model-user-guide.pdf</w:t>
      </w:r>
    </w:p>
    <w:p w:rsidR="00000000" w:rsidDel="00000000" w:rsidP="00000000" w:rsidRDefault="00000000" w:rsidRPr="00000000" w14:paraId="00000081">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ind w:left="0" w:firstLine="0"/>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Newburn, T., &amp; Reiner, R. (2007). Policing: The evidence. Oxford University Press.</w:t>
      </w:r>
    </w:p>
    <w:p w:rsidR="00000000" w:rsidDel="00000000" w:rsidP="00000000" w:rsidRDefault="00000000" w:rsidRPr="00000000" w14:paraId="00000082">
      <w:pPr>
        <w:spacing w:after="240" w:before="240" w:lineRule="auto"/>
        <w:ind w:right="240"/>
        <w:jc w:val="both"/>
        <w:rPr>
          <w:sz w:val="24"/>
          <w:szCs w:val="24"/>
        </w:rPr>
      </w:pPr>
      <w:r w:rsidDel="00000000" w:rsidR="00000000" w:rsidRPr="00000000">
        <w:rPr>
          <w:rFonts w:ascii="Roboto" w:cs="Roboto" w:eastAsia="Roboto" w:hAnsi="Roboto"/>
          <w:color w:val="0d0d0d"/>
          <w:sz w:val="24"/>
          <w:szCs w:val="24"/>
          <w:highlight w:val="white"/>
          <w:rtl w:val="0"/>
        </w:rPr>
        <w:t xml:space="preserve">Terrill, W., &amp; Paoline, E. A. (2016). Police use of force and officer injuries: Comparing conducted energy devices to hands-on tactics. Journal of Criminal Justice, 45, 65-70.</w:t>
      </w:r>
      <w:r w:rsidDel="00000000" w:rsidR="00000000" w:rsidRPr="00000000">
        <w:rPr>
          <w:rtl w:val="0"/>
        </w:rPr>
      </w:r>
    </w:p>
    <w:p w:rsidR="00000000" w:rsidDel="00000000" w:rsidP="00000000" w:rsidRDefault="00000000" w:rsidRPr="00000000" w14:paraId="00000083">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4">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5">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6">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7">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88">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89">
      <w:pPr>
        <w:rPr>
          <w:sz w:val="20"/>
          <w:szCs w:val="20"/>
        </w:rPr>
      </w:pPr>
      <w:r w:rsidDel="00000000" w:rsidR="00000000" w:rsidRPr="00000000">
        <w:rPr>
          <w:rtl w:val="0"/>
        </w:rPr>
      </w:r>
    </w:p>
    <w:p w:rsidR="00000000" w:rsidDel="00000000" w:rsidP="00000000" w:rsidRDefault="00000000" w:rsidRPr="00000000" w14:paraId="0000008A">
      <w:pPr>
        <w:spacing w:after="240" w:before="240" w:lineRule="auto"/>
        <w:ind w:right="240"/>
        <w:rPr/>
      </w:pPr>
      <w:r w:rsidDel="00000000" w:rsidR="00000000" w:rsidRPr="00000000">
        <w:rPr>
          <w:rtl w:val="0"/>
        </w:rPr>
        <w:t xml:space="preserve"> </w:t>
      </w:r>
    </w:p>
    <w:p w:rsidR="00000000" w:rsidDel="00000000" w:rsidP="00000000" w:rsidRDefault="00000000" w:rsidRPr="00000000" w14:paraId="0000008B">
      <w:pPr>
        <w:spacing w:after="240" w:before="240" w:lineRule="auto"/>
        <w:ind w:right="240"/>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C">
      <w:pPr>
        <w:spacing w:after="240" w:before="240" w:lineRule="auto"/>
        <w:ind w:right="240"/>
        <w:jc w:val="center"/>
        <w:rPr>
          <w:b w:val="1"/>
          <w:sz w:val="24"/>
          <w:szCs w:val="24"/>
        </w:rPr>
      </w:pPr>
      <w:r w:rsidDel="00000000" w:rsidR="00000000" w:rsidRPr="00000000">
        <w:rPr>
          <w:b w:val="1"/>
          <w:sz w:val="24"/>
          <w:szCs w:val="24"/>
          <w:rtl w:val="0"/>
        </w:rPr>
        <w:t xml:space="preserve">Task 3</w:t>
      </w:r>
    </w:p>
    <w:p w:rsidR="00000000" w:rsidDel="00000000" w:rsidP="00000000" w:rsidRDefault="00000000" w:rsidRPr="00000000" w14:paraId="0000008D">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8E">
      <w:pPr>
        <w:spacing w:after="240" w:before="240" w:lineRule="auto"/>
        <w:ind w:right="240"/>
        <w:jc w:val="both"/>
        <w:rPr>
          <w:b w:val="1"/>
          <w:sz w:val="24"/>
          <w:szCs w:val="24"/>
        </w:rPr>
      </w:pPr>
      <w:r w:rsidDel="00000000" w:rsidR="00000000" w:rsidRPr="00000000">
        <w:rPr>
          <w:b w:val="1"/>
          <w:sz w:val="24"/>
          <w:szCs w:val="24"/>
          <w:rtl w:val="0"/>
        </w:rPr>
        <w:t xml:space="preserve">Relevant areas of the National Policing Curriculum:</w:t>
      </w:r>
    </w:p>
    <w:p w:rsidR="00000000" w:rsidDel="00000000" w:rsidP="00000000" w:rsidRDefault="00000000" w:rsidRPr="00000000" w14:paraId="0000008F">
      <w:pPr>
        <w:spacing w:after="240" w:before="240" w:lineRule="auto"/>
        <w:ind w:right="240"/>
        <w:jc w:val="both"/>
        <w:rPr>
          <w:b w:val="1"/>
          <w:sz w:val="24"/>
          <w:szCs w:val="24"/>
        </w:rPr>
      </w:pPr>
      <w:r w:rsidDel="00000000" w:rsidR="00000000" w:rsidRPr="00000000">
        <w:rPr>
          <w:b w:val="1"/>
          <w:sz w:val="24"/>
          <w:szCs w:val="24"/>
          <w:rtl w:val="0"/>
        </w:rPr>
        <w:t xml:space="preserve">Maintaining Professional Standards, Leadership and Team-working</w:t>
      </w:r>
    </w:p>
    <w:p w:rsidR="00000000" w:rsidDel="00000000" w:rsidP="00000000" w:rsidRDefault="00000000" w:rsidRPr="00000000" w14:paraId="00000090">
      <w:pPr>
        <w:spacing w:after="240" w:before="240" w:lineRule="auto"/>
        <w:ind w:right="240"/>
        <w:jc w:val="both"/>
        <w:rPr>
          <w:b w:val="1"/>
          <w:sz w:val="24"/>
          <w:szCs w:val="24"/>
        </w:rPr>
      </w:pPr>
      <w:r w:rsidDel="00000000" w:rsidR="00000000" w:rsidRPr="00000000">
        <w:rPr>
          <w:b w:val="1"/>
          <w:sz w:val="24"/>
          <w:szCs w:val="24"/>
          <w:rtl w:val="0"/>
        </w:rPr>
        <w:t xml:space="preserve"> </w:t>
      </w:r>
    </w:p>
    <w:tbl>
      <w:tblPr>
        <w:tblStyle w:val="Table3"/>
        <w:tblW w:w="883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835"/>
        <w:tblGridChange w:id="0">
          <w:tblGrid>
            <w:gridCol w:w="8835"/>
          </w:tblGrid>
        </w:tblGridChange>
      </w:tblGrid>
      <w:tr>
        <w:trPr>
          <w:cantSplit w:val="0"/>
          <w:trHeight w:val="630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91">
            <w:pPr>
              <w:spacing w:after="240" w:before="240" w:lineRule="auto"/>
              <w:ind w:right="240"/>
              <w:rPr>
                <w:sz w:val="24"/>
                <w:szCs w:val="24"/>
              </w:rPr>
            </w:pPr>
            <w:r w:rsidDel="00000000" w:rsidR="00000000" w:rsidRPr="00000000">
              <w:rPr>
                <w:sz w:val="24"/>
                <w:szCs w:val="24"/>
                <w:rtl w:val="0"/>
              </w:rPr>
              <w:t xml:space="preserve"> </w:t>
            </w:r>
          </w:p>
          <w:p w:rsidR="00000000" w:rsidDel="00000000" w:rsidP="00000000" w:rsidRDefault="00000000" w:rsidRPr="00000000" w14:paraId="00000092">
            <w:pPr>
              <w:spacing w:after="240" w:before="240" w:lineRule="auto"/>
              <w:ind w:right="240"/>
              <w:rPr>
                <w:sz w:val="24"/>
                <w:szCs w:val="24"/>
              </w:rPr>
            </w:pPr>
            <w:r w:rsidDel="00000000" w:rsidR="00000000" w:rsidRPr="00000000">
              <w:rPr>
                <w:b w:val="1"/>
                <w:sz w:val="24"/>
                <w:szCs w:val="24"/>
                <w:rtl w:val="0"/>
              </w:rPr>
              <w:t xml:space="preserve">Evaluate</w:t>
            </w:r>
            <w:r w:rsidDel="00000000" w:rsidR="00000000" w:rsidRPr="00000000">
              <w:rPr>
                <w:sz w:val="24"/>
                <w:szCs w:val="24"/>
                <w:rtl w:val="0"/>
              </w:rPr>
              <w:t xml:space="preserve"> theories of team dynamics as a means of developing team cohesion (reasons why some teams cannot function, theories and models relating to team dynamics, ways to improve team cohesion).</w:t>
            </w:r>
          </w:p>
          <w:p w:rsidR="00000000" w:rsidDel="00000000" w:rsidP="00000000" w:rsidRDefault="00000000" w:rsidRPr="00000000" w14:paraId="00000093">
            <w:pPr>
              <w:spacing w:after="240" w:before="240" w:lineRule="auto"/>
              <w:ind w:right="240"/>
              <w:rPr>
                <w:sz w:val="24"/>
                <w:szCs w:val="24"/>
              </w:rPr>
            </w:pPr>
            <w:r w:rsidDel="00000000" w:rsidR="00000000" w:rsidRPr="00000000">
              <w:rPr>
                <w:sz w:val="24"/>
                <w:szCs w:val="24"/>
                <w:rtl w:val="0"/>
              </w:rPr>
              <w:t xml:space="preserve"> </w:t>
            </w:r>
          </w:p>
          <w:p w:rsidR="00000000" w:rsidDel="00000000" w:rsidP="00000000" w:rsidRDefault="00000000" w:rsidRPr="00000000" w14:paraId="00000094">
            <w:pPr>
              <w:spacing w:after="240" w:before="240" w:lineRule="auto"/>
              <w:ind w:right="240"/>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why inter-personal conflict can occur within a team and outline what strategies can be adopted to enhance individual and team performance.</w:t>
            </w:r>
          </w:p>
          <w:p w:rsidR="00000000" w:rsidDel="00000000" w:rsidP="00000000" w:rsidRDefault="00000000" w:rsidRPr="00000000" w14:paraId="00000095">
            <w:pPr>
              <w:spacing w:after="240" w:before="240" w:lineRule="auto"/>
              <w:ind w:right="240"/>
              <w:rPr>
                <w:sz w:val="24"/>
                <w:szCs w:val="24"/>
              </w:rPr>
            </w:pPr>
            <w:r w:rsidDel="00000000" w:rsidR="00000000" w:rsidRPr="00000000">
              <w:rPr>
                <w:sz w:val="24"/>
                <w:szCs w:val="24"/>
                <w:rtl w:val="0"/>
              </w:rPr>
              <w:t xml:space="preserve"> </w:t>
            </w:r>
          </w:p>
          <w:p w:rsidR="00000000" w:rsidDel="00000000" w:rsidP="00000000" w:rsidRDefault="00000000" w:rsidRPr="00000000" w14:paraId="00000096">
            <w:pPr>
              <w:spacing w:after="240" w:before="240" w:lineRule="auto"/>
              <w:ind w:right="240"/>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how team dynamics within the police service can result in failing to comply with professional standards requirements (Code of Ethics, policies, procedures, protocols or legislation).</w:t>
            </w:r>
          </w:p>
          <w:p w:rsidR="00000000" w:rsidDel="00000000" w:rsidP="00000000" w:rsidRDefault="00000000" w:rsidRPr="00000000" w14:paraId="00000097">
            <w:pPr>
              <w:spacing w:after="240" w:before="240" w:lineRule="auto"/>
              <w:ind w:right="240"/>
              <w:rPr>
                <w:sz w:val="24"/>
                <w:szCs w:val="24"/>
              </w:rPr>
            </w:pPr>
            <w:r w:rsidDel="00000000" w:rsidR="00000000" w:rsidRPr="00000000">
              <w:rPr>
                <w:sz w:val="24"/>
                <w:szCs w:val="24"/>
                <w:rtl w:val="0"/>
              </w:rPr>
              <w:t xml:space="preserve"> </w:t>
            </w:r>
          </w:p>
          <w:p w:rsidR="00000000" w:rsidDel="00000000" w:rsidP="00000000" w:rsidRDefault="00000000" w:rsidRPr="00000000" w14:paraId="00000098">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99">
            <w:pPr>
              <w:spacing w:after="240" w:before="240" w:lineRule="auto"/>
              <w:ind w:right="240"/>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9A">
            <w:pPr>
              <w:spacing w:after="240" w:before="240" w:lineRule="auto"/>
              <w:ind w:right="240"/>
              <w:jc w:val="both"/>
              <w:rPr>
                <w:sz w:val="24"/>
                <w:szCs w:val="24"/>
              </w:rPr>
            </w:pPr>
            <w:r w:rsidDel="00000000" w:rsidR="00000000" w:rsidRPr="00000000">
              <w:rPr>
                <w:sz w:val="24"/>
                <w:szCs w:val="24"/>
                <w:rtl w:val="0"/>
              </w:rPr>
              <w:t xml:space="preserve"> </w:t>
            </w:r>
          </w:p>
        </w:tc>
      </w:tr>
    </w:tbl>
    <w:p w:rsidR="00000000" w:rsidDel="00000000" w:rsidP="00000000" w:rsidRDefault="00000000" w:rsidRPr="00000000" w14:paraId="0000009B">
      <w:pPr>
        <w:spacing w:after="240" w:before="240" w:lineRule="auto"/>
        <w:ind w:left="0" w:right="240" w:firstLine="0"/>
        <w:jc w:val="both"/>
        <w:rPr>
          <w:sz w:val="24"/>
          <w:szCs w:val="24"/>
        </w:rPr>
      </w:pPr>
      <w:r w:rsidDel="00000000" w:rsidR="00000000" w:rsidRPr="00000000">
        <w:rPr>
          <w:rtl w:val="0"/>
        </w:rPr>
      </w:r>
    </w:p>
    <w:p w:rsidR="00000000" w:rsidDel="00000000" w:rsidP="00000000" w:rsidRDefault="00000000" w:rsidRPr="00000000" w14:paraId="0000009C">
      <w:pPr>
        <w:spacing w:after="240" w:before="240" w:lineRule="auto"/>
        <w:ind w:right="240"/>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D">
      <w:pPr>
        <w:spacing w:after="240" w:before="240" w:lineRule="auto"/>
        <w:ind w:right="240"/>
        <w:jc w:val="both"/>
        <w:rPr>
          <w:sz w:val="24"/>
          <w:szCs w:val="24"/>
        </w:rPr>
      </w:pPr>
      <w:r w:rsidDel="00000000" w:rsidR="00000000" w:rsidRPr="00000000">
        <w:rPr>
          <w:sz w:val="24"/>
          <w:szCs w:val="24"/>
          <w:rtl w:val="0"/>
        </w:rPr>
        <w:t xml:space="preserve">ANSWER:</w:t>
      </w:r>
    </w:p>
    <w:p w:rsidR="00000000" w:rsidDel="00000000" w:rsidP="00000000" w:rsidRDefault="00000000" w:rsidRPr="00000000" w14:paraId="0000009E">
      <w:pPr>
        <w:spacing w:after="240" w:before="240" w:lineRule="auto"/>
        <w:ind w:right="240"/>
        <w:jc w:val="both"/>
        <w:rPr>
          <w:b w:val="1"/>
          <w:color w:val="222222"/>
          <w:highlight w:val="white"/>
        </w:rPr>
      </w:pPr>
      <w:r w:rsidDel="00000000" w:rsidR="00000000" w:rsidRPr="00000000">
        <w:rPr>
          <w:b w:val="1"/>
          <w:color w:val="222222"/>
          <w:highlight w:val="white"/>
          <w:rtl w:val="0"/>
        </w:rPr>
        <w:t xml:space="preserve">Introduction</w:t>
      </w:r>
    </w:p>
    <w:p w:rsidR="00000000" w:rsidDel="00000000" w:rsidP="00000000" w:rsidRDefault="00000000" w:rsidRPr="00000000" w14:paraId="0000009F">
      <w:pPr>
        <w:spacing w:after="240" w:before="240" w:lineRule="auto"/>
        <w:ind w:right="240"/>
        <w:jc w:val="both"/>
        <w:rPr>
          <w:color w:val="222222"/>
          <w:highlight w:val="white"/>
        </w:rPr>
      </w:pPr>
      <w:r w:rsidDel="00000000" w:rsidR="00000000" w:rsidRPr="00000000">
        <w:rPr>
          <w:color w:val="222222"/>
          <w:highlight w:val="white"/>
          <w:rtl w:val="0"/>
        </w:rPr>
        <w:t xml:space="preserve">Working effectively in a team is crucial for any organisation to function sufficiently. As the police force is a profession with high-stakes, teamwork and cohesion is essential for maintaining equality and seamless service for all stakeholders. This essay will evaluate theories for police team dynamics as a means of developing team cohesion, whilst also expanding on why interpersonal conflicts can occur within the police force. Strategies to enhance individual and team performance will also be outlined, whilst also discussing how failing to comply with professional standards requirements can be attributed to poor team dynamics within the police force. Reference will be made to a range of academic sources such as </w:t>
      </w:r>
      <w:r w:rsidDel="00000000" w:rsidR="00000000" w:rsidRPr="00000000">
        <w:rPr>
          <w:rFonts w:ascii="Roboto" w:cs="Roboto" w:eastAsia="Roboto" w:hAnsi="Roboto"/>
          <w:color w:val="0d0d0d"/>
          <w:sz w:val="24"/>
          <w:szCs w:val="24"/>
          <w:rtl w:val="0"/>
        </w:rPr>
        <w:t xml:space="preserve">Hackman &amp; Oldham (1980) and College of Policing. </w:t>
      </w:r>
      <w:r w:rsidDel="00000000" w:rsidR="00000000" w:rsidRPr="00000000">
        <w:rPr>
          <w:rtl w:val="0"/>
        </w:rPr>
      </w:r>
    </w:p>
    <w:p w:rsidR="00000000" w:rsidDel="00000000" w:rsidP="00000000" w:rsidRDefault="00000000" w:rsidRPr="00000000" w14:paraId="000000A0">
      <w:pPr>
        <w:spacing w:after="240" w:before="240" w:lineRule="auto"/>
        <w:ind w:right="240"/>
        <w:jc w:val="both"/>
        <w:rPr>
          <w:b w:val="1"/>
          <w:color w:val="222222"/>
          <w:highlight w:val="white"/>
        </w:rPr>
      </w:pPr>
      <w:r w:rsidDel="00000000" w:rsidR="00000000" w:rsidRPr="00000000">
        <w:rPr>
          <w:b w:val="1"/>
          <w:color w:val="222222"/>
          <w:highlight w:val="white"/>
          <w:rtl w:val="0"/>
        </w:rPr>
        <w:t xml:space="preserve">What are team dynamics and why are they important to the police force? </w:t>
      </w:r>
    </w:p>
    <w:p w:rsidR="00000000" w:rsidDel="00000000" w:rsidP="00000000" w:rsidRDefault="00000000" w:rsidRPr="00000000" w14:paraId="000000A1">
      <w:pPr>
        <w:spacing w:after="240" w:before="240" w:lineRule="auto"/>
        <w:ind w:right="240"/>
        <w:jc w:val="both"/>
        <w:rPr>
          <w:color w:val="ff0000"/>
          <w:sz w:val="24"/>
          <w:szCs w:val="24"/>
        </w:rPr>
      </w:pPr>
      <w:r w:rsidDel="00000000" w:rsidR="00000000" w:rsidRPr="00000000">
        <w:rPr>
          <w:color w:val="222222"/>
          <w:highlight w:val="white"/>
          <w:rtl w:val="0"/>
        </w:rPr>
        <w:t xml:space="preserve">Team dynamics refer to the connections and exchanges among team members that may have an impact on their output and effectiveness. It includes the way members of a team interact, work together, and plan as a unit to accomplish a common objective (</w:t>
      </w:r>
      <w:r w:rsidDel="00000000" w:rsidR="00000000" w:rsidRPr="00000000">
        <w:rPr>
          <w:rFonts w:ascii="Roboto" w:cs="Roboto" w:eastAsia="Roboto" w:hAnsi="Roboto"/>
          <w:color w:val="0d0d0d"/>
          <w:sz w:val="24"/>
          <w:szCs w:val="24"/>
          <w:highlight w:val="white"/>
          <w:rtl w:val="0"/>
        </w:rPr>
        <w:t xml:space="preserve">Forsyth, D. R., 2014</w:t>
      </w:r>
      <w:r w:rsidDel="00000000" w:rsidR="00000000" w:rsidRPr="00000000">
        <w:rPr>
          <w:color w:val="222222"/>
          <w:highlight w:val="white"/>
          <w:rtl w:val="0"/>
        </w:rPr>
        <w:t xml:space="preserve">). </w:t>
      </w:r>
      <w:r w:rsidDel="00000000" w:rsidR="00000000" w:rsidRPr="00000000">
        <w:rPr>
          <w:rFonts w:ascii="Roboto" w:cs="Roboto" w:eastAsia="Roboto" w:hAnsi="Roboto"/>
          <w:color w:val="0d0d0d"/>
          <w:sz w:val="24"/>
          <w:szCs w:val="24"/>
          <w:highlight w:val="white"/>
          <w:rtl w:val="0"/>
        </w:rPr>
        <w:t xml:space="preserve">Understanding team dynamics is essential for building and maintaining successful teams in various settings (Forsyth, D. R., 2014), including the police force. </w:t>
      </w:r>
      <w:r w:rsidDel="00000000" w:rsidR="00000000" w:rsidRPr="00000000">
        <w:rPr>
          <w:color w:val="222222"/>
          <w:highlight w:val="white"/>
          <w:rtl w:val="0"/>
        </w:rPr>
        <w:t xml:space="preserve">The police force is broken down into teams, therefore there needs to be a high dynamic of team cohesion in order for it to properly function. If members of a team cannot effectively work collaboratively with their colleagues then the team will be unable to provide adequate service and will therefore fail to meet the professional standards of policing (</w:t>
      </w:r>
      <w:r w:rsidDel="00000000" w:rsidR="00000000" w:rsidRPr="00000000">
        <w:rPr>
          <w:rFonts w:ascii="Roboto" w:cs="Roboto" w:eastAsia="Roboto" w:hAnsi="Roboto"/>
          <w:color w:val="0d0d0d"/>
          <w:sz w:val="24"/>
          <w:szCs w:val="24"/>
          <w:highlight w:val="white"/>
          <w:rtl w:val="0"/>
        </w:rPr>
        <w:t xml:space="preserve">Sadulski, 2021</w:t>
      </w:r>
      <w:r w:rsidDel="00000000" w:rsidR="00000000" w:rsidRPr="00000000">
        <w:rPr>
          <w:color w:val="222222"/>
          <w:highlight w:val="white"/>
          <w:rtl w:val="0"/>
        </w:rPr>
        <w:t xml:space="preserve">). </w:t>
      </w:r>
      <w:r w:rsidDel="00000000" w:rsidR="00000000" w:rsidRPr="00000000">
        <w:rPr>
          <w:rFonts w:ascii="Roboto" w:cs="Roboto" w:eastAsia="Roboto" w:hAnsi="Roboto"/>
          <w:color w:val="0d0d0d"/>
          <w:sz w:val="24"/>
          <w:szCs w:val="24"/>
          <w:highlight w:val="white"/>
          <w:rtl w:val="0"/>
        </w:rPr>
        <w:t xml:space="preserve">In the same article, Sadulski (2021) emphasises the value of team dynamics in law enforcement. It highlights how good teamwork raises performance levels overall, encourages officer safety, cultivates cooperation, and strengthens ties with the community.</w:t>
      </w:r>
      <w:r w:rsidDel="00000000" w:rsidR="00000000" w:rsidRPr="00000000">
        <w:rPr>
          <w:rtl w:val="0"/>
        </w:rPr>
      </w:r>
    </w:p>
    <w:p w:rsidR="00000000" w:rsidDel="00000000" w:rsidP="00000000" w:rsidRDefault="00000000" w:rsidRPr="00000000" w14:paraId="000000A2">
      <w:pPr>
        <w:spacing w:after="240" w:before="240" w:lineRule="auto"/>
        <w:ind w:right="240"/>
        <w:jc w:val="both"/>
        <w:rPr/>
      </w:pPr>
      <w:r w:rsidDel="00000000" w:rsidR="00000000" w:rsidRPr="00000000">
        <w:rPr>
          <w:b w:val="1"/>
          <w:u w:val="single"/>
          <w:rtl w:val="0"/>
        </w:rPr>
        <w:t xml:space="preserve">Theories of Police Team dynamics</w:t>
      </w:r>
      <w:r w:rsidDel="00000000" w:rsidR="00000000" w:rsidRPr="00000000">
        <w:rPr>
          <w:rtl w:val="0"/>
        </w:rPr>
        <w:t xml:space="preserve"> </w:t>
      </w:r>
    </w:p>
    <w:p w:rsidR="00000000" w:rsidDel="00000000" w:rsidP="00000000" w:rsidRDefault="00000000" w:rsidRPr="00000000" w14:paraId="000000A3">
      <w:pPr>
        <w:spacing w:after="240" w:before="240" w:lineRule="auto"/>
        <w:ind w:right="240"/>
        <w:jc w:val="both"/>
        <w:rPr/>
      </w:pPr>
      <w:r w:rsidDel="00000000" w:rsidR="00000000" w:rsidRPr="00000000">
        <w:rPr>
          <w:rtl w:val="0"/>
        </w:rPr>
        <w:t xml:space="preserve">Evaluating theories of team dynamics is crucial to identifying how team cohesion can be developed. Numerous ideas offer insightful information about how police teams might improve their effectiveness and cohesiveness. </w:t>
      </w:r>
    </w:p>
    <w:p w:rsidR="00000000" w:rsidDel="00000000" w:rsidP="00000000" w:rsidRDefault="00000000" w:rsidRPr="00000000" w14:paraId="000000A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Hackman and Oldham introduced the Input-Process-Output (IPO) model in 1980 as a systematic framework for studying and assessing team dynamics. It highlights the three essential components that together affect a team's effectiveness: input, process, and output (Hackman &amp; Oldham, 1980).</w:t>
      </w:r>
    </w:p>
    <w:p w:rsidR="00000000" w:rsidDel="00000000" w:rsidP="00000000" w:rsidRDefault="00000000" w:rsidRPr="00000000" w14:paraId="000000A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highlight w:val="yellow"/>
        </w:rPr>
      </w:pPr>
      <w:r w:rsidDel="00000000" w:rsidR="00000000" w:rsidRPr="00000000">
        <w:rPr>
          <w:rFonts w:ascii="Roboto" w:cs="Roboto" w:eastAsia="Roboto" w:hAnsi="Roboto"/>
          <w:color w:val="0d0d0d"/>
          <w:sz w:val="24"/>
          <w:szCs w:val="24"/>
          <w:rtl w:val="0"/>
        </w:rPr>
        <w:t xml:space="preserve">The team's preliminary work conditions and resources, including the task's nature, available resources, and team composition, are all considered input factors. Process elements are the communications, actions, and behaviours—such as coordination, communication, decision-making, and conflict resolution—that take place when a task is completed. The output factors, which include task completion, work quality, team cohesiveness, and satisfaction, are the tangible and intangible outcomes, performances, and results attained by the team.</w:t>
      </w:r>
      <w:r w:rsidDel="00000000" w:rsidR="00000000" w:rsidRPr="00000000">
        <w:rPr>
          <w:rtl w:val="0"/>
        </w:rPr>
      </w:r>
    </w:p>
    <w:p w:rsidR="00000000" w:rsidDel="00000000" w:rsidP="00000000" w:rsidRDefault="00000000" w:rsidRPr="00000000" w14:paraId="000000A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In order to improve team performance in the police force, it is imperative to maximise input factors through the selection of qualified team members, provision of essential resources, and modification of team composition and size in accordance with task demands. Process elements that are crucial in the police force include strong leadership, efficient coordination, decision-making, and dispute resolution. The accomplishment of organisational objectives, quicker response times, lower crime rates, increased public confidence, officer satisfaction, and the development of good community connections are the final output elements.</w:t>
      </w:r>
    </w:p>
    <w:p w:rsidR="00000000" w:rsidDel="00000000" w:rsidP="00000000" w:rsidRDefault="00000000" w:rsidRPr="00000000" w14:paraId="000000A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 methodical way to enhance team chemistry, operational performance, and results for police officers and the communities they serve is to apply the IPO model to the department.</w:t>
      </w:r>
    </w:p>
    <w:p w:rsidR="00000000" w:rsidDel="00000000" w:rsidP="00000000" w:rsidRDefault="00000000" w:rsidRPr="00000000" w14:paraId="000000A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rPr>
      </w:pPr>
      <w:r w:rsidDel="00000000" w:rsidR="00000000" w:rsidRPr="00000000">
        <w:rPr>
          <w:rtl w:val="0"/>
        </w:rPr>
      </w:r>
    </w:p>
    <w:p w:rsidR="00000000" w:rsidDel="00000000" w:rsidP="00000000" w:rsidRDefault="00000000" w:rsidRPr="00000000" w14:paraId="000000A9">
      <w:pPr>
        <w:spacing w:after="240" w:before="240" w:lineRule="auto"/>
        <w:ind w:right="240"/>
        <w:jc w:val="both"/>
        <w:rPr>
          <w:rFonts w:ascii="Roboto" w:cs="Roboto" w:eastAsia="Roboto" w:hAnsi="Roboto"/>
        </w:rPr>
      </w:pPr>
      <w:r w:rsidDel="00000000" w:rsidR="00000000" w:rsidRPr="00000000">
        <w:rPr>
          <w:rFonts w:ascii="Roboto" w:cs="Roboto" w:eastAsia="Roboto" w:hAnsi="Roboto"/>
          <w:rtl w:val="0"/>
        </w:rPr>
        <w:t xml:space="preserve">Another theory that relates to team dynamics is Social Identity Theory (SIT). Within the police force, Social Identity Theory (SIT) provides important insights into intergroup relations and group dynamics. SIT, which was developed in the 1970s by Henri Tajfel and John Turner, asserts that people get a large portion of their identity from the groups they are a part of. This theory contributes to the understanding of how participation in a group affects interactions, behaviour, and attitudes. SIT links to police team dynamics in a variety of ways, including: </w:t>
      </w:r>
    </w:p>
    <w:p w:rsidR="00000000" w:rsidDel="00000000" w:rsidP="00000000" w:rsidRDefault="00000000" w:rsidRPr="00000000" w14:paraId="000000AA">
      <w:pPr>
        <w:spacing w:after="240" w:before="240" w:lineRule="auto"/>
        <w:ind w:left="720" w:right="240" w:firstLine="0"/>
        <w:jc w:val="both"/>
        <w:rPr>
          <w:rFonts w:ascii="Roboto" w:cs="Roboto" w:eastAsia="Roboto" w:hAnsi="Roboto"/>
        </w:rPr>
      </w:pPr>
      <w:r w:rsidDel="00000000" w:rsidR="00000000" w:rsidRPr="00000000">
        <w:rPr>
          <w:rFonts w:ascii="Roboto" w:cs="Roboto" w:eastAsia="Roboto" w:hAnsi="Roboto"/>
          <w:sz w:val="24"/>
          <w:szCs w:val="24"/>
          <w:rtl w:val="0"/>
        </w:rPr>
        <w:t xml:space="preserve">In-Group Cohesion and Identity: </w:t>
      </w:r>
      <w:r w:rsidDel="00000000" w:rsidR="00000000" w:rsidRPr="00000000">
        <w:rPr>
          <w:rFonts w:ascii="Roboto" w:cs="Roboto" w:eastAsia="Roboto" w:hAnsi="Roboto"/>
          <w:rtl w:val="0"/>
        </w:rPr>
        <w:t xml:space="preserve">As members of a cohesive in-group, police officers frequently form a strong sense of identity with their department or unit. Team members' loyalty, camaraderie, and support for one another are encouraged by this common identity (Haslam, 2001). According to SIT, police teams are more cohesive and cooperative when members identify more strongly with the police organisation (Reicher et al., 2005).</w:t>
      </w:r>
    </w:p>
    <w:p w:rsidR="00000000" w:rsidDel="00000000" w:rsidP="00000000" w:rsidRDefault="00000000" w:rsidRPr="00000000" w14:paraId="000000AB">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Inter-Group Dynamics: SIT draws attention to how attitudes and behaviours are shaped by intergroup competition and comparisons. Officers may adopt a "us versus them" mindset when policing, viewing the public or other law enforcement agencies as outsiders (Tyler, 2006). Although this intergroup dynamic may create conflict or mistrust with other groups (such as communities or competitor agencies), it can also have a positive effect on police-team cohesiveness by strengthening the department as a whole (Banton, 2015).</w:t>
      </w:r>
    </w:p>
    <w:p w:rsidR="00000000" w:rsidDel="00000000" w:rsidP="00000000" w:rsidRDefault="00000000" w:rsidRPr="00000000" w14:paraId="000000AC">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ff"/>
        </w:rPr>
      </w:pPr>
      <w:r w:rsidDel="00000000" w:rsidR="00000000" w:rsidRPr="00000000">
        <w:rPr>
          <w:rtl w:val="0"/>
        </w:rPr>
      </w:r>
    </w:p>
    <w:p w:rsidR="00000000" w:rsidDel="00000000" w:rsidP="00000000" w:rsidRDefault="00000000" w:rsidRPr="00000000" w14:paraId="000000AD">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Leadership and Social Identity: In order to create a cohesive and distinct group identity, police leaders are essential. Team cohesion can be improved by leaders who successfully convey company values, encourage diversity, and create a sense of belonging (Platow et al., 2017). Within police units, cohesiveness and teamwork may be compromised by leaders who do not resolve identity-based conflicts or cultivate a positive organisational identity (Tyler &amp; Fagan, 2008).</w:t>
      </w:r>
    </w:p>
    <w:p w:rsidR="00000000" w:rsidDel="00000000" w:rsidP="00000000" w:rsidRDefault="00000000" w:rsidRPr="00000000" w14:paraId="000000A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ind w:left="72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Diversity and Social Identity: Diversity within police teams may have an effect on group dynamics, according to SIT. More innovation, perspective-taking, and resilience within teams can result when officers feel that they are a part of a varied yet inclusive in-group (Hogg &amp; Terry, 2000). On the other hand, ineffective diversity management can result in identity-based disputes or tensions that impede cohesiveness and teamwork (Sommer, 2018).</w:t>
      </w:r>
    </w:p>
    <w:p w:rsidR="00000000" w:rsidDel="00000000" w:rsidP="00000000" w:rsidRDefault="00000000" w:rsidRPr="00000000" w14:paraId="000000A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conclusion, Social identification Theory offers a paradigm for comprehending how diversity, leadership, intergroup dynamics, and group identification affect police force team cohesion. Understanding how social identity influences behaviour and attitudes can help police agencies create inclusive policies, strengthen internal connections, and build stronger external partnerships.</w:t>
      </w:r>
    </w:p>
    <w:p w:rsidR="00000000" w:rsidDel="00000000" w:rsidP="00000000" w:rsidRDefault="00000000" w:rsidRPr="00000000" w14:paraId="000000B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highlight w:val="yellow"/>
        </w:rPr>
      </w:pPr>
      <w:r w:rsidDel="00000000" w:rsidR="00000000" w:rsidRPr="00000000">
        <w:rPr>
          <w:rtl w:val="0"/>
        </w:rPr>
      </w:r>
    </w:p>
    <w:p w:rsidR="00000000" w:rsidDel="00000000" w:rsidP="00000000" w:rsidRDefault="00000000" w:rsidRPr="00000000" w14:paraId="000000B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ind w:left="0" w:firstLine="0"/>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Interpersonal Conflict </w:t>
      </w:r>
    </w:p>
    <w:p w:rsidR="00000000" w:rsidDel="00000000" w:rsidP="00000000" w:rsidRDefault="00000000" w:rsidRPr="00000000" w14:paraId="000000B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Tensions, arguments, or disagreements that develop between members of a team or group are referred to as interpersonal conflicts. These conflicts frequently involve unfavourable interactions and emotional reactions between the persons involved, and they might arise from differences in beliefs, values, personalities, or ambitions (De Dreu, </w:t>
      </w:r>
      <w:r w:rsidDel="00000000" w:rsidR="00000000" w:rsidRPr="00000000">
        <w:rPr>
          <w:rFonts w:ascii="Roboto" w:cs="Roboto" w:eastAsia="Roboto" w:hAnsi="Roboto"/>
          <w:i w:val="1"/>
          <w:color w:val="0d0d0d"/>
          <w:sz w:val="24"/>
          <w:szCs w:val="24"/>
          <w:highlight w:val="white"/>
          <w:rtl w:val="0"/>
        </w:rPr>
        <w:t xml:space="preserve">et al.</w:t>
      </w:r>
      <w:r w:rsidDel="00000000" w:rsidR="00000000" w:rsidRPr="00000000">
        <w:rPr>
          <w:rFonts w:ascii="Roboto" w:cs="Roboto" w:eastAsia="Roboto" w:hAnsi="Roboto"/>
          <w:color w:val="0d0d0d"/>
          <w:sz w:val="24"/>
          <w:szCs w:val="24"/>
          <w:highlight w:val="white"/>
          <w:rtl w:val="0"/>
        </w:rPr>
        <w:t xml:space="preserve"> 2002). </w:t>
      </w:r>
    </w:p>
    <w:p w:rsidR="00000000" w:rsidDel="00000000" w:rsidP="00000000" w:rsidRDefault="00000000" w:rsidRPr="00000000" w14:paraId="000000B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Within the police force, interpersonal conflict can arise from a multitude of reasons. These include differences in work styles and approaches to carrying out duties, personality clashes, potential power struggles between team members, and also the stress and pressure faced by attending traumatic events, working long hours and the high-stress nature of the job. </w:t>
      </w:r>
    </w:p>
    <w:p w:rsidR="00000000" w:rsidDel="00000000" w:rsidP="00000000" w:rsidRDefault="00000000" w:rsidRPr="00000000" w14:paraId="000000B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As a result, these factors can majorly impact the team dynamics of the police force. The team dynamics can therefore face struggles of weakened unity and camaraderie, resulting in divisions and mistrust (Kivivuori, 2005). Furthermore, Wilson (2005) draws attention to how interpersonal conflict creates barriers to effective communication, which can therefore lead to a risk to officer safety as interpersonal conflict can distract from critical scenarios and compromise focus (Katz &amp; Koenig, 2001).</w:t>
      </w:r>
    </w:p>
    <w:p w:rsidR="00000000" w:rsidDel="00000000" w:rsidP="00000000" w:rsidRDefault="00000000" w:rsidRPr="00000000" w14:paraId="000000B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In conclusion, interpersonal conflict inside a police unit can compromise team cohesiveness, morale, output, and eventually the unit's ability to carry out its assigned task. To lessen the detrimental effects of disagreement, police leaders must handle it quickly, encourage honest communication, and create a positive team atmosphere.</w:t>
      </w:r>
    </w:p>
    <w:p w:rsidR="00000000" w:rsidDel="00000000" w:rsidP="00000000" w:rsidRDefault="00000000" w:rsidRPr="00000000" w14:paraId="000000B6">
      <w:pPr>
        <w:spacing w:after="240" w:before="240" w:lineRule="auto"/>
        <w:ind w:left="0" w:right="240" w:firstLine="0"/>
        <w:jc w:val="both"/>
        <w:rPr>
          <w:rFonts w:ascii="Roboto" w:cs="Roboto" w:eastAsia="Roboto" w:hAnsi="Roboto"/>
          <w:b w:val="1"/>
          <w:color w:val="0d0d0d"/>
          <w:sz w:val="24"/>
          <w:szCs w:val="24"/>
          <w:highlight w:val="white"/>
        </w:rPr>
      </w:pPr>
      <w:r w:rsidDel="00000000" w:rsidR="00000000" w:rsidRPr="00000000">
        <w:rPr>
          <w:b w:val="1"/>
          <w:sz w:val="24"/>
          <w:szCs w:val="24"/>
          <w:rtl w:val="0"/>
        </w:rPr>
        <w:t xml:space="preserve">Strategies to enhance individual and team performance. </w:t>
      </w:r>
      <w:r w:rsidDel="00000000" w:rsidR="00000000" w:rsidRPr="00000000">
        <w:rPr>
          <w:rtl w:val="0"/>
        </w:rPr>
      </w:r>
    </w:p>
    <w:p w:rsidR="00000000" w:rsidDel="00000000" w:rsidP="00000000" w:rsidRDefault="00000000" w:rsidRPr="00000000" w14:paraId="000000B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To combat the potential of interpersonal conflict hindering the team dynamics in the police force, some key team building strategies are highlighted below. </w:t>
      </w:r>
    </w:p>
    <w:p w:rsidR="00000000" w:rsidDel="00000000" w:rsidP="00000000" w:rsidRDefault="00000000" w:rsidRPr="00000000" w14:paraId="000000B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Supporting officer well-being and resilience can support team dynamics. Individual resilience and performance can be improved by putting in place programmes to help police officers' mental and emotional health, such as peer support groups, counselling services, and stress management training (Hartley &amp; Baldwin, 2017). If officers are able to access services to support their own well-being, they are more likely to effectively work with their team in a collaborative and supportive manner. </w:t>
      </w:r>
    </w:p>
    <w:p w:rsidR="00000000" w:rsidDel="00000000" w:rsidP="00000000" w:rsidRDefault="00000000" w:rsidRPr="00000000" w14:paraId="000000B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Alternatively, training and development can be carried out to support team dynamics. To improve individual and team performance, regular training programmes that focus on honing technical skills, legal and procedural knowledge, and tactical proficiency are crucial (Goldstein &amp; Harvey, 2015). By engaging in training programmes, police officers can develop team dynamics as they learn the skills to collaborate effectively with their team. </w:t>
      </w:r>
    </w:p>
    <w:p w:rsidR="00000000" w:rsidDel="00000000" w:rsidP="00000000" w:rsidRDefault="00000000" w:rsidRPr="00000000" w14:paraId="000000B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Another strategy to developing team dynamics is by improving leadership and supervision. Baro (2018) draws attention to the idea that strong leaders and supervisors can guide and motivate officers, therefore promoting healthy work environments for police officers. This would lead to improved team dynamics as officers feel supported and motivated by their superiors. </w:t>
      </w:r>
    </w:p>
    <w:p w:rsidR="00000000" w:rsidDel="00000000" w:rsidP="00000000" w:rsidRDefault="00000000" w:rsidRPr="00000000" w14:paraId="000000B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Finally, another strategy could be to implement performance evaluation and feedback. Tompson &amp; Israel (2016) suggest that Providing officers with positive feedback and transparent performance evaluation tools will help them find areas of strength and progress, which will inspire them to strive for greatness as individuals and as a team. This will therefore allow officers to see their strengths and weaknesses, that, when developed, will promote effective team dynamics. </w:t>
      </w:r>
    </w:p>
    <w:p w:rsidR="00000000" w:rsidDel="00000000" w:rsidP="00000000" w:rsidRDefault="00000000" w:rsidRPr="00000000" w14:paraId="000000BC">
      <w:pPr>
        <w:spacing w:after="240" w:before="240" w:lineRule="auto"/>
        <w:ind w:left="0" w:right="240" w:firstLine="0"/>
        <w:jc w:val="both"/>
        <w:rPr>
          <w:b w:val="1"/>
          <w:sz w:val="24"/>
          <w:szCs w:val="24"/>
        </w:rPr>
      </w:pPr>
      <w:r w:rsidDel="00000000" w:rsidR="00000000" w:rsidRPr="00000000">
        <w:rPr>
          <w:b w:val="1"/>
          <w:sz w:val="24"/>
          <w:szCs w:val="24"/>
          <w:rtl w:val="0"/>
        </w:rPr>
        <w:t xml:space="preserve">How do team dynamics result in failing to comply with professional standards? </w:t>
      </w:r>
    </w:p>
    <w:p w:rsidR="00000000" w:rsidDel="00000000" w:rsidP="00000000" w:rsidRDefault="00000000" w:rsidRPr="00000000" w14:paraId="000000BD">
      <w:pPr>
        <w:spacing w:after="240" w:before="240" w:lineRule="auto"/>
        <w:ind w:right="240"/>
        <w:jc w:val="both"/>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According to the College of Policing (2010), the Code of Ethics acts as a guideline for professional and maintainable practice in the police force. Although good team dynamics can have a positive impact on the standards of policing, it is clear that, barriers to effective team dynamics can result in a failure to comply with professional standards including the Code of Ethics. </w:t>
      </w:r>
    </w:p>
    <w:p w:rsidR="00000000" w:rsidDel="00000000" w:rsidP="00000000" w:rsidRDefault="00000000" w:rsidRPr="00000000" w14:paraId="000000BE">
      <w:pPr>
        <w:spacing w:after="240" w:before="240" w:lineRule="auto"/>
        <w:ind w:right="240"/>
        <w:jc w:val="both"/>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Skolnick (2011) draws attention to the idea that poor leadership in the police can compromise the ethics code's observance. It can create a permissive climate where wrongdoing is accepted or even promoted if leaders do not uphold ethical norms or set a good example. This can especially be an issue if other officers follow the example set by their superiors and participate in their own conduct that also does not follow the Code of Ethics. </w:t>
      </w:r>
    </w:p>
    <w:p w:rsidR="00000000" w:rsidDel="00000000" w:rsidP="00000000" w:rsidRDefault="00000000" w:rsidRPr="00000000" w14:paraId="000000BF">
      <w:pPr>
        <w:spacing w:after="240" w:before="240" w:lineRule="auto"/>
        <w:ind w:right="240"/>
        <w:jc w:val="both"/>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Furthermore, if there is ineffective team dynamics in the police force, there is a likelihood that a distrust will form, therefore negatively impacting the Code of Ethics. Tyler &amp; Blader (2003) identify that conflict within a team can cause distrust or animosity among teams, resulting in failure to comply with the Code of Ethics. Honesty and integrity are essential elements of the police force, crucial to healthy and effective team dynamics. </w:t>
      </w:r>
    </w:p>
    <w:p w:rsidR="00000000" w:rsidDel="00000000" w:rsidP="00000000" w:rsidRDefault="00000000" w:rsidRPr="00000000" w14:paraId="000000C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In conclusion, team dynamics within the police force can lead to situations where unethical behaviour is accepted, ethical considerations are downplayed, and individual officers put group cohesion ahead of ethical principles. This can result in failures to adhere to the code of ethics.</w:t>
      </w:r>
    </w:p>
    <w:p w:rsidR="00000000" w:rsidDel="00000000" w:rsidP="00000000" w:rsidRDefault="00000000" w:rsidRPr="00000000" w14:paraId="000000C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b w:val="1"/>
          <w:color w:val="0d0d0d"/>
          <w:sz w:val="24"/>
          <w:szCs w:val="24"/>
          <w:highlight w:val="white"/>
        </w:rPr>
      </w:pPr>
      <w:r w:rsidDel="00000000" w:rsidR="00000000" w:rsidRPr="00000000">
        <w:rPr>
          <w:rFonts w:ascii="Roboto" w:cs="Roboto" w:eastAsia="Roboto" w:hAnsi="Roboto"/>
          <w:b w:val="1"/>
          <w:color w:val="0d0d0d"/>
          <w:sz w:val="24"/>
          <w:szCs w:val="24"/>
          <w:highlight w:val="white"/>
          <w:rtl w:val="0"/>
        </w:rPr>
        <w:t xml:space="preserve">Conclusion</w:t>
      </w:r>
    </w:p>
    <w:p w:rsidR="00000000" w:rsidDel="00000000" w:rsidP="00000000" w:rsidRDefault="00000000" w:rsidRPr="00000000" w14:paraId="000000C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To conclude this essay, it is evident that team dynamics play a fundamental role in the success of the police force. Multiple theories addressed have identified ways in which team dynamics can be developed in the police force, further expanding on the need for effective collaboration and communication. It is also important to consider the impact of interpersonal conflict, and identify ways that the police force can overcome the barriers to team dynamics. This will allow for strategies to be implemented to further develop teamwork in the police force. Finally, essential considerations were made to the impact that team dynamics can have on the professional standards of policing. </w:t>
      </w:r>
    </w:p>
    <w:p w:rsidR="00000000" w:rsidDel="00000000" w:rsidP="00000000" w:rsidRDefault="00000000" w:rsidRPr="00000000" w14:paraId="000000C3">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C4">
      <w:pPr>
        <w:spacing w:after="240" w:before="240" w:lineRule="auto"/>
        <w:ind w:right="240"/>
        <w:jc w:val="both"/>
        <w:rPr>
          <w:sz w:val="24"/>
          <w:szCs w:val="24"/>
        </w:rPr>
      </w:pPr>
      <w:r w:rsidDel="00000000" w:rsidR="00000000" w:rsidRPr="00000000">
        <w:rPr>
          <w:sz w:val="24"/>
          <w:szCs w:val="24"/>
          <w:rtl w:val="0"/>
        </w:rPr>
        <w:t xml:space="preserve"> Word count: 1838</w:t>
      </w:r>
    </w:p>
    <w:p w:rsidR="00000000" w:rsidDel="00000000" w:rsidP="00000000" w:rsidRDefault="00000000" w:rsidRPr="00000000" w14:paraId="000000C5">
      <w:pPr>
        <w:spacing w:after="240" w:before="240" w:lineRule="auto"/>
        <w:ind w:right="240"/>
        <w:jc w:val="both"/>
        <w:rPr>
          <w:sz w:val="24"/>
          <w:szCs w:val="24"/>
        </w:rPr>
      </w:pPr>
      <w:r w:rsidDel="00000000" w:rsidR="00000000" w:rsidRPr="00000000">
        <w:rPr>
          <w:rtl w:val="0"/>
        </w:rPr>
      </w:r>
    </w:p>
    <w:p w:rsidR="00000000" w:rsidDel="00000000" w:rsidP="00000000" w:rsidRDefault="00000000" w:rsidRPr="00000000" w14:paraId="000000C6">
      <w:pPr>
        <w:spacing w:after="240" w:before="240" w:lineRule="auto"/>
        <w:ind w:right="240"/>
        <w:jc w:val="both"/>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7">
      <w:pPr>
        <w:spacing w:after="240" w:before="240" w:lineRule="auto"/>
        <w:ind w:right="240"/>
        <w:jc w:val="both"/>
        <w:rPr>
          <w:rFonts w:ascii="Roboto" w:cs="Roboto" w:eastAsia="Roboto" w:hAnsi="Roboto"/>
          <w:b w:val="1"/>
          <w:color w:val="0d0d0d"/>
          <w:sz w:val="24"/>
          <w:szCs w:val="24"/>
          <w:highlight w:val="white"/>
        </w:rPr>
      </w:pPr>
      <w:r w:rsidDel="00000000" w:rsidR="00000000" w:rsidRPr="00000000">
        <w:rPr>
          <w:b w:val="1"/>
          <w:sz w:val="24"/>
          <w:szCs w:val="24"/>
          <w:rtl w:val="0"/>
        </w:rPr>
        <w:t xml:space="preserve">Bibliography</w:t>
      </w:r>
      <w:r w:rsidDel="00000000" w:rsidR="00000000" w:rsidRPr="00000000">
        <w:rPr>
          <w:rtl w:val="0"/>
        </w:rPr>
      </w:r>
    </w:p>
    <w:p w:rsidR="00000000" w:rsidDel="00000000" w:rsidP="00000000" w:rsidRDefault="00000000" w:rsidRPr="00000000" w14:paraId="000000C8">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Baro, M. (2018). Leadership Styles and Police Officer Job Performance: The Mediating Role of Motivation. Police Quarterly, 21(4), 430–456.</w:t>
      </w:r>
      <w:hyperlink r:id="rId6">
        <w:r w:rsidDel="00000000" w:rsidR="00000000" w:rsidRPr="00000000">
          <w:rPr>
            <w:rFonts w:ascii="Roboto" w:cs="Roboto" w:eastAsia="Roboto" w:hAnsi="Roboto"/>
            <w:color w:val="0d0d0d"/>
            <w:sz w:val="24"/>
            <w:szCs w:val="24"/>
            <w:highlight w:val="white"/>
            <w:rtl w:val="0"/>
          </w:rPr>
          <w:t xml:space="preserve"> </w:t>
        </w:r>
      </w:hyperlink>
      <w:hyperlink r:id="rId7">
        <w:r w:rsidDel="00000000" w:rsidR="00000000" w:rsidRPr="00000000">
          <w:rPr>
            <w:rFonts w:ascii="Roboto" w:cs="Roboto" w:eastAsia="Roboto" w:hAnsi="Roboto"/>
            <w:color w:val="1155cc"/>
            <w:sz w:val="24"/>
            <w:szCs w:val="24"/>
            <w:highlight w:val="white"/>
            <w:rtl w:val="0"/>
          </w:rPr>
          <w:t xml:space="preserve">https://doi.org/10.1177/1098611118792312</w:t>
        </w:r>
      </w:hyperlink>
      <w:r w:rsidDel="00000000" w:rsidR="00000000" w:rsidRPr="00000000">
        <w:rPr>
          <w:rtl w:val="0"/>
        </w:rPr>
      </w:r>
    </w:p>
    <w:p w:rsidR="00000000" w:rsidDel="00000000" w:rsidP="00000000" w:rsidRDefault="00000000" w:rsidRPr="00000000" w14:paraId="000000C9">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1155cc"/>
          <w:sz w:val="24"/>
          <w:szCs w:val="24"/>
          <w:highlight w:val="white"/>
          <w:u w:val="none"/>
        </w:rPr>
      </w:pPr>
      <w:r w:rsidDel="00000000" w:rsidR="00000000" w:rsidRPr="00000000">
        <w:rPr>
          <w:rtl w:val="0"/>
        </w:rPr>
      </w:r>
    </w:p>
    <w:p w:rsidR="00000000" w:rsidDel="00000000" w:rsidP="00000000" w:rsidRDefault="00000000" w:rsidRPr="00000000" w14:paraId="000000CA">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Banton, M. (2015). Policing and social identity. Routledge.</w:t>
      </w:r>
    </w:p>
    <w:p w:rsidR="00000000" w:rsidDel="00000000" w:rsidP="00000000" w:rsidRDefault="00000000" w:rsidRPr="00000000" w14:paraId="000000CB">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CC">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Dreu, D., Carsten, K., Gelfand, M. (2002). Interpersonal Conflict in Organizations: A Review of the Literature and Suggestions for Future Research, Journal of Management. Available at: DOI: 10.1177/014920630202800303. Accessed: 20 December 2023.</w:t>
      </w:r>
    </w:p>
    <w:p w:rsidR="00000000" w:rsidDel="00000000" w:rsidP="00000000" w:rsidRDefault="00000000" w:rsidRPr="00000000" w14:paraId="000000CD">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CE">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Forsyth, D. R. (2014). Team Dynamics: Understanding the Psychology of Working in Groups. Wadsworth Publishing.</w:t>
      </w:r>
    </w:p>
    <w:p w:rsidR="00000000" w:rsidDel="00000000" w:rsidP="00000000" w:rsidRDefault="00000000" w:rsidRPr="00000000" w14:paraId="000000CF">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0">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Goldstein, J., &amp; Harvey, J. (2015). Police Training and Officer Performance: Evidence from a Longitudinal Panel Analysis. Police Quarterly, 18(4), 377–402.</w:t>
      </w:r>
      <w:hyperlink r:id="rId8">
        <w:r w:rsidDel="00000000" w:rsidR="00000000" w:rsidRPr="00000000">
          <w:rPr>
            <w:rFonts w:ascii="Roboto" w:cs="Roboto" w:eastAsia="Roboto" w:hAnsi="Roboto"/>
            <w:color w:val="0d0d0d"/>
            <w:sz w:val="24"/>
            <w:szCs w:val="24"/>
            <w:highlight w:val="white"/>
            <w:rtl w:val="0"/>
          </w:rPr>
          <w:t xml:space="preserve"> </w:t>
        </w:r>
      </w:hyperlink>
      <w:hyperlink r:id="rId9">
        <w:r w:rsidDel="00000000" w:rsidR="00000000" w:rsidRPr="00000000">
          <w:rPr>
            <w:rFonts w:ascii="Roboto" w:cs="Roboto" w:eastAsia="Roboto" w:hAnsi="Roboto"/>
            <w:color w:val="1155cc"/>
            <w:sz w:val="24"/>
            <w:szCs w:val="24"/>
            <w:highlight w:val="white"/>
            <w:rtl w:val="0"/>
          </w:rPr>
          <w:t xml:space="preserve">https://doi.org/10.1177/1098611115590919</w:t>
        </w:r>
      </w:hyperlink>
      <w:r w:rsidDel="00000000" w:rsidR="00000000" w:rsidRPr="00000000">
        <w:rPr>
          <w:rtl w:val="0"/>
        </w:rPr>
      </w:r>
    </w:p>
    <w:p w:rsidR="00000000" w:rsidDel="00000000" w:rsidP="00000000" w:rsidRDefault="00000000" w:rsidRPr="00000000" w14:paraId="000000D1">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1155cc"/>
          <w:sz w:val="24"/>
          <w:szCs w:val="24"/>
          <w:highlight w:val="white"/>
          <w:u w:val="none"/>
        </w:rPr>
      </w:pPr>
      <w:r w:rsidDel="00000000" w:rsidR="00000000" w:rsidRPr="00000000">
        <w:rPr>
          <w:rtl w:val="0"/>
        </w:rPr>
      </w:r>
    </w:p>
    <w:p w:rsidR="00000000" w:rsidDel="00000000" w:rsidP="00000000" w:rsidRDefault="00000000" w:rsidRPr="00000000" w14:paraId="000000D2">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Hackman, J. R., &amp; Oldham, G. R. (1980). Work Redesign. Addison-Wesley.</w:t>
      </w:r>
    </w:p>
    <w:p w:rsidR="00000000" w:rsidDel="00000000" w:rsidP="00000000" w:rsidRDefault="00000000" w:rsidRPr="00000000" w14:paraId="000000D3">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4">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Hartley, T. A., &amp; Baldwin, D. S. (2017). Police Suicide: Strategies for Pre-Emption. Policing: A Journal of Policy and Practice, 11(1), 80–88.</w:t>
      </w:r>
      <w:hyperlink r:id="rId10">
        <w:r w:rsidDel="00000000" w:rsidR="00000000" w:rsidRPr="00000000">
          <w:rPr>
            <w:rFonts w:ascii="Roboto" w:cs="Roboto" w:eastAsia="Roboto" w:hAnsi="Roboto"/>
            <w:color w:val="0d0d0d"/>
            <w:sz w:val="24"/>
            <w:szCs w:val="24"/>
            <w:highlight w:val="white"/>
            <w:rtl w:val="0"/>
          </w:rPr>
          <w:t xml:space="preserve"> </w:t>
        </w:r>
      </w:hyperlink>
      <w:hyperlink r:id="rId11">
        <w:r w:rsidDel="00000000" w:rsidR="00000000" w:rsidRPr="00000000">
          <w:rPr>
            <w:rFonts w:ascii="Roboto" w:cs="Roboto" w:eastAsia="Roboto" w:hAnsi="Roboto"/>
            <w:color w:val="1155cc"/>
            <w:sz w:val="24"/>
            <w:szCs w:val="24"/>
            <w:highlight w:val="white"/>
            <w:rtl w:val="0"/>
          </w:rPr>
          <w:t xml:space="preserve">https://doi.org/10.1093/police/paw049</w:t>
        </w:r>
      </w:hyperlink>
      <w:r w:rsidDel="00000000" w:rsidR="00000000" w:rsidRPr="00000000">
        <w:rPr>
          <w:rtl w:val="0"/>
        </w:rPr>
      </w:r>
    </w:p>
    <w:p w:rsidR="00000000" w:rsidDel="00000000" w:rsidP="00000000" w:rsidRDefault="00000000" w:rsidRPr="00000000" w14:paraId="000000D5">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1155cc"/>
          <w:sz w:val="24"/>
          <w:szCs w:val="24"/>
          <w:highlight w:val="white"/>
          <w:u w:val="none"/>
        </w:rPr>
      </w:pPr>
      <w:r w:rsidDel="00000000" w:rsidR="00000000" w:rsidRPr="00000000">
        <w:rPr>
          <w:rtl w:val="0"/>
        </w:rPr>
      </w:r>
    </w:p>
    <w:p w:rsidR="00000000" w:rsidDel="00000000" w:rsidP="00000000" w:rsidRDefault="00000000" w:rsidRPr="00000000" w14:paraId="000000D6">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Haslam, S. A. (2001). Psychology in organizations: The social identity approach. Sage.</w:t>
      </w:r>
    </w:p>
    <w:p w:rsidR="00000000" w:rsidDel="00000000" w:rsidP="00000000" w:rsidRDefault="00000000" w:rsidRPr="00000000" w14:paraId="000000D7">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8">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Hessami, A. G. (2018). The Role of Automatic Number Plate Recognition (ANPR) Systems in Policing and Crime Prevention. In R. Akhtar, M. A. Khan, &amp; S. A. Javed (Eds.), Handbook of Research on Civil Unrest, Political Violence, and Terrorism (pp. 285-303). IGI Global.</w:t>
      </w:r>
    </w:p>
    <w:p w:rsidR="00000000" w:rsidDel="00000000" w:rsidP="00000000" w:rsidRDefault="00000000" w:rsidRPr="00000000" w14:paraId="000000D9">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A">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Hogg, M. A., &amp; Terry, D. J. (2000). Social identity and self-categorization processes in organizational contexts. Academy of Management Review, 25(1), 121-140.</w:t>
      </w:r>
    </w:p>
    <w:p w:rsidR="00000000" w:rsidDel="00000000" w:rsidP="00000000" w:rsidRDefault="00000000" w:rsidRPr="00000000" w14:paraId="000000DB">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C">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Oldham, G. R., &amp; Hackman, J. R. (2010). Not what it was and not what it will be: The future of job design research. Journal of Organizational Behavior, 31(2-3), 463-479.</w:t>
      </w:r>
    </w:p>
    <w:p w:rsidR="00000000" w:rsidDel="00000000" w:rsidP="00000000" w:rsidRDefault="00000000" w:rsidRPr="00000000" w14:paraId="000000DD">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DE">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Platow, M. J., Hoar, S., Reid, S., Harley, K., &amp; Morrison, D. (2017). Leadership and cooperation in the police: A test of social identity theory. Group Processes &amp; Intergroup Relations, 20(1), 101-118.</w:t>
      </w:r>
    </w:p>
    <w:p w:rsidR="00000000" w:rsidDel="00000000" w:rsidP="00000000" w:rsidRDefault="00000000" w:rsidRPr="00000000" w14:paraId="000000DF">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0">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Reicher, S., Haslam, S. A., &amp; Hopkins, N. (2005). Social identity and the dynamics of leadership: Leaders and followers as collaborative agents in the transformation of social reality. The Leadership Quarterly, 16(4), 547-568.</w:t>
      </w:r>
    </w:p>
    <w:p w:rsidR="00000000" w:rsidDel="00000000" w:rsidP="00000000" w:rsidRDefault="00000000" w:rsidRPr="00000000" w14:paraId="000000E1">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2">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Sadulski, J. (2021) The Importance of Team Dynamics in Law Enforcement. Accessed: 12 December 2023</w:t>
      </w:r>
    </w:p>
    <w:p w:rsidR="00000000" w:rsidDel="00000000" w:rsidP="00000000" w:rsidRDefault="00000000" w:rsidRPr="00000000" w14:paraId="000000E3">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4">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Skolnick, J. H. (2011). Officers' dilemma: "To be" and "to seem" honest. Criminal Justice Ethics, 30(2), 83-97.</w:t>
      </w:r>
    </w:p>
    <w:p w:rsidR="00000000" w:rsidDel="00000000" w:rsidP="00000000" w:rsidRDefault="00000000" w:rsidRPr="00000000" w14:paraId="000000E5">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6">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Sommer, K. L. (2018). Examining the Role of Diversity and Organizational Identification in Policing. Policing: A Journal of Policy and Practice, 12(4), 395–409.</w:t>
      </w:r>
    </w:p>
    <w:p w:rsidR="00000000" w:rsidDel="00000000" w:rsidP="00000000" w:rsidRDefault="00000000" w:rsidRPr="00000000" w14:paraId="000000E7">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8">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Tompson, L., &amp; Israel, M. (2016). The Policing Performance Appraisal: A Study of the Performance Appraisal of Police Officers in a Police Force in England and Wales. Policing: A Journal of Policy and Practice, 10(2), 137–150.</w:t>
      </w:r>
      <w:hyperlink r:id="rId12">
        <w:r w:rsidDel="00000000" w:rsidR="00000000" w:rsidRPr="00000000">
          <w:rPr>
            <w:rFonts w:ascii="Roboto" w:cs="Roboto" w:eastAsia="Roboto" w:hAnsi="Roboto"/>
            <w:color w:val="0d0d0d"/>
            <w:sz w:val="24"/>
            <w:szCs w:val="24"/>
            <w:highlight w:val="white"/>
            <w:rtl w:val="0"/>
          </w:rPr>
          <w:t xml:space="preserve"> </w:t>
        </w:r>
      </w:hyperlink>
      <w:hyperlink r:id="rId13">
        <w:r w:rsidDel="00000000" w:rsidR="00000000" w:rsidRPr="00000000">
          <w:rPr>
            <w:rFonts w:ascii="Roboto" w:cs="Roboto" w:eastAsia="Roboto" w:hAnsi="Roboto"/>
            <w:color w:val="1155cc"/>
            <w:sz w:val="24"/>
            <w:szCs w:val="24"/>
            <w:highlight w:val="white"/>
            <w:rtl w:val="0"/>
          </w:rPr>
          <w:t xml:space="preserve">https://doi.org/10.1093/police/pav058</w:t>
        </w:r>
      </w:hyperlink>
      <w:r w:rsidDel="00000000" w:rsidR="00000000" w:rsidRPr="00000000">
        <w:rPr>
          <w:rtl w:val="0"/>
        </w:rPr>
      </w:r>
    </w:p>
    <w:p w:rsidR="00000000" w:rsidDel="00000000" w:rsidP="00000000" w:rsidRDefault="00000000" w:rsidRPr="00000000" w14:paraId="000000E9">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1155cc"/>
          <w:sz w:val="24"/>
          <w:szCs w:val="24"/>
          <w:highlight w:val="white"/>
          <w:u w:val="none"/>
        </w:rPr>
      </w:pPr>
      <w:r w:rsidDel="00000000" w:rsidR="00000000" w:rsidRPr="00000000">
        <w:rPr>
          <w:rtl w:val="0"/>
        </w:rPr>
      </w:r>
    </w:p>
    <w:p w:rsidR="00000000" w:rsidDel="00000000" w:rsidP="00000000" w:rsidRDefault="00000000" w:rsidRPr="00000000" w14:paraId="000000EA">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Tyler, T. R. (2006). Psychological perspectives on legitimacy and legitimation. Annual Review of Psychology, 57, 375-400.</w:t>
      </w:r>
    </w:p>
    <w:p w:rsidR="00000000" w:rsidDel="00000000" w:rsidP="00000000" w:rsidRDefault="00000000" w:rsidRPr="00000000" w14:paraId="000000EB">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C">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Tyler, T. R., &amp; Blader, S. L. (2003). The group engagement model: Procedural justice, social identity, and cooperative behavior. Personality and Social Psychology Review, 7(4), 349-361.</w:t>
      </w:r>
    </w:p>
    <w:p w:rsidR="00000000" w:rsidDel="00000000" w:rsidP="00000000" w:rsidRDefault="00000000" w:rsidRPr="00000000" w14:paraId="000000ED">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rFonts w:ascii="Roboto" w:cs="Roboto" w:eastAsia="Roboto" w:hAnsi="Roboto"/>
          <w:color w:val="0d0d0d"/>
          <w:sz w:val="24"/>
          <w:szCs w:val="24"/>
          <w:highlight w:val="white"/>
          <w:u w:val="none"/>
        </w:rPr>
      </w:pPr>
      <w:r w:rsidDel="00000000" w:rsidR="00000000" w:rsidRPr="00000000">
        <w:rPr>
          <w:rtl w:val="0"/>
        </w:rPr>
      </w:r>
    </w:p>
    <w:p w:rsidR="00000000" w:rsidDel="00000000" w:rsidP="00000000" w:rsidRDefault="00000000" w:rsidRPr="00000000" w14:paraId="000000EE">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before="0" w:beforeAutospacing="0" w:lineRule="auto"/>
        <w:ind w:left="720" w:hanging="360"/>
        <w:rPr>
          <w:highlight w:val="white"/>
        </w:rPr>
      </w:pPr>
      <w:r w:rsidDel="00000000" w:rsidR="00000000" w:rsidRPr="00000000">
        <w:rPr>
          <w:rFonts w:ascii="Roboto" w:cs="Roboto" w:eastAsia="Roboto" w:hAnsi="Roboto"/>
          <w:color w:val="0d0d0d"/>
          <w:sz w:val="24"/>
          <w:szCs w:val="24"/>
          <w:highlight w:val="white"/>
          <w:rtl w:val="0"/>
        </w:rPr>
        <w:t xml:space="preserve">Tyler, T. R., &amp; Fagan, J. (2008). Legitimacy and cooperation: Why do people help the police fight crime in their communities? Ohio St. J. Crim. L., 6, 231.</w:t>
      </w:r>
    </w:p>
    <w:p w:rsidR="00000000" w:rsidDel="00000000" w:rsidP="00000000" w:rsidRDefault="00000000" w:rsidRPr="00000000" w14:paraId="000000EF">
      <w:pPr>
        <w:pBdr>
          <w:top w:color="e3e3e3" w:space="0" w:sz="0" w:val="none"/>
          <w:left w:color="e3e3e3" w:space="0" w:sz="0" w:val="none"/>
          <w:bottom w:color="e3e3e3" w:space="0" w:sz="0" w:val="none"/>
          <w:right w:color="e3e3e3" w:space="0" w:sz="0" w:val="none"/>
          <w:between w:color="e3e3e3" w:space="0" w:sz="0" w:val="none"/>
        </w:pBdr>
        <w:shd w:fill="ffffff" w:val="clear"/>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F0">
      <w:pPr>
        <w:spacing w:after="240" w:before="240" w:lineRule="auto"/>
        <w:ind w:right="240"/>
        <w:jc w:val="both"/>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F1">
      <w:pPr>
        <w:spacing w:after="240" w:before="240" w:lineRule="auto"/>
        <w:ind w:right="240"/>
        <w:jc w:val="center"/>
        <w:rPr>
          <w:b w:val="1"/>
          <w:sz w:val="24"/>
          <w:szCs w:val="24"/>
        </w:rPr>
      </w:pPr>
      <w:r w:rsidDel="00000000" w:rsidR="00000000" w:rsidRPr="00000000">
        <w:rPr>
          <w:b w:val="1"/>
          <w:sz w:val="24"/>
          <w:szCs w:val="24"/>
          <w:rtl w:val="0"/>
        </w:rPr>
        <w:t xml:space="preserve">Task 4</w:t>
      </w:r>
    </w:p>
    <w:p w:rsidR="00000000" w:rsidDel="00000000" w:rsidP="00000000" w:rsidRDefault="00000000" w:rsidRPr="00000000" w14:paraId="000000F2">
      <w:pPr>
        <w:spacing w:after="240" w:before="240" w:lineRule="auto"/>
        <w:ind w:right="240"/>
        <w:jc w:val="both"/>
        <w:rPr>
          <w:b w:val="1"/>
          <w:sz w:val="24"/>
          <w:szCs w:val="24"/>
        </w:rPr>
      </w:pPr>
      <w:r w:rsidDel="00000000" w:rsidR="00000000" w:rsidRPr="00000000">
        <w:rPr>
          <w:b w:val="1"/>
          <w:sz w:val="24"/>
          <w:szCs w:val="24"/>
          <w:rtl w:val="0"/>
        </w:rPr>
        <w:t xml:space="preserve">Relevant areas of the National Policing Curriculum:</w:t>
      </w:r>
    </w:p>
    <w:p w:rsidR="00000000" w:rsidDel="00000000" w:rsidP="00000000" w:rsidRDefault="00000000" w:rsidRPr="00000000" w14:paraId="000000F3">
      <w:pPr>
        <w:spacing w:after="240" w:before="240" w:lineRule="auto"/>
        <w:ind w:right="240"/>
        <w:jc w:val="both"/>
        <w:rPr>
          <w:b w:val="1"/>
          <w:sz w:val="24"/>
          <w:szCs w:val="24"/>
        </w:rPr>
      </w:pPr>
      <w:r w:rsidDel="00000000" w:rsidR="00000000" w:rsidRPr="00000000">
        <w:rPr>
          <w:b w:val="1"/>
          <w:sz w:val="24"/>
          <w:szCs w:val="24"/>
          <w:rtl w:val="0"/>
        </w:rPr>
        <w:t xml:space="preserve">Policing the roads, information and intelligence and conducting investigations.</w:t>
      </w:r>
    </w:p>
    <w:p w:rsidR="00000000" w:rsidDel="00000000" w:rsidP="00000000" w:rsidRDefault="00000000" w:rsidRPr="00000000" w14:paraId="000000F4">
      <w:pPr>
        <w:spacing w:after="240" w:before="240" w:lineRule="auto"/>
        <w:ind w:right="240"/>
        <w:jc w:val="both"/>
        <w:rPr>
          <w:b w:val="1"/>
          <w:sz w:val="24"/>
          <w:szCs w:val="24"/>
        </w:rPr>
      </w:pPr>
      <w:r w:rsidDel="00000000" w:rsidR="00000000" w:rsidRPr="00000000">
        <w:rPr>
          <w:b w:val="1"/>
          <w:sz w:val="24"/>
          <w:szCs w:val="24"/>
          <w:rtl w:val="0"/>
        </w:rPr>
        <w:t xml:space="preserve"> </w:t>
      </w:r>
    </w:p>
    <w:tbl>
      <w:tblPr>
        <w:tblStyle w:val="Table4"/>
        <w:tblW w:w="883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835"/>
        <w:tblGridChange w:id="0">
          <w:tblGrid>
            <w:gridCol w:w="8835"/>
          </w:tblGrid>
        </w:tblGridChange>
      </w:tblGrid>
      <w:tr>
        <w:trPr>
          <w:cantSplit w:val="0"/>
          <w:trHeight w:val="4470" w:hRule="atLeast"/>
          <w:tblHeader w:val="0"/>
        </w:trPr>
        <w:tc>
          <w:tcPr>
            <w:tcBorders>
              <w:top w:color="000000" w:space="0" w:sz="5" w:val="single"/>
              <w:left w:color="000000" w:space="0" w:sz="5" w:val="single"/>
              <w:bottom w:color="000000" w:space="0" w:sz="5" w:val="single"/>
              <w:right w:color="000000" w:space="0" w:sz="5" w:val="single"/>
            </w:tcBorders>
            <w:tcMar>
              <w:top w:w="0.0" w:type="dxa"/>
              <w:left w:w="100.0" w:type="dxa"/>
              <w:bottom w:w="0.0" w:type="dxa"/>
              <w:right w:w="100.0" w:type="dxa"/>
            </w:tcMar>
            <w:vAlign w:val="top"/>
          </w:tcPr>
          <w:p w:rsidR="00000000" w:rsidDel="00000000" w:rsidP="00000000" w:rsidRDefault="00000000" w:rsidRPr="00000000" w14:paraId="000000F5">
            <w:pPr>
              <w:ind w:right="240"/>
              <w:rPr>
                <w:sz w:val="24"/>
                <w:szCs w:val="24"/>
              </w:rPr>
            </w:pPr>
            <w:r w:rsidDel="00000000" w:rsidR="00000000" w:rsidRPr="00000000">
              <w:rPr>
                <w:sz w:val="24"/>
                <w:szCs w:val="24"/>
                <w:rtl w:val="0"/>
              </w:rPr>
              <w:t xml:space="preserve"> </w:t>
            </w:r>
          </w:p>
          <w:p w:rsidR="00000000" w:rsidDel="00000000" w:rsidP="00000000" w:rsidRDefault="00000000" w:rsidRPr="00000000" w14:paraId="000000F6">
            <w:pPr>
              <w:spacing w:after="240" w:before="240" w:lineRule="auto"/>
              <w:ind w:right="240"/>
              <w:jc w:val="both"/>
              <w:rPr>
                <w:sz w:val="24"/>
                <w:szCs w:val="24"/>
              </w:rPr>
            </w:pPr>
            <w:r w:rsidDel="00000000" w:rsidR="00000000" w:rsidRPr="00000000">
              <w:rPr>
                <w:b w:val="1"/>
                <w:sz w:val="24"/>
                <w:szCs w:val="24"/>
                <w:rtl w:val="0"/>
              </w:rPr>
              <w:t xml:space="preserve">Explain</w:t>
            </w:r>
            <w:r w:rsidDel="00000000" w:rsidR="00000000" w:rsidRPr="00000000">
              <w:rPr>
                <w:sz w:val="24"/>
                <w:szCs w:val="24"/>
                <w:rtl w:val="0"/>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w:t>
            </w:r>
          </w:p>
          <w:p w:rsidR="00000000" w:rsidDel="00000000" w:rsidP="00000000" w:rsidRDefault="00000000" w:rsidRPr="00000000" w14:paraId="000000F7">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8">
            <w:pPr>
              <w:spacing w:after="240" w:before="240" w:lineRule="auto"/>
              <w:ind w:right="240"/>
              <w:jc w:val="both"/>
              <w:rPr>
                <w:sz w:val="24"/>
                <w:szCs w:val="24"/>
              </w:rPr>
            </w:pPr>
            <w:r w:rsidDel="00000000" w:rsidR="00000000" w:rsidRPr="00000000">
              <w:rPr>
                <w:b w:val="1"/>
                <w:sz w:val="24"/>
                <w:szCs w:val="24"/>
                <w:rtl w:val="0"/>
              </w:rPr>
              <w:t xml:space="preserve">Outline</w:t>
            </w:r>
            <w:r w:rsidDel="00000000" w:rsidR="00000000" w:rsidRPr="00000000">
              <w:rPr>
                <w:sz w:val="24"/>
                <w:szCs w:val="24"/>
                <w:rtl w:val="0"/>
              </w:rPr>
              <w:t xml:space="preserve"> how ANPR can be used as investigative resource when disrupting criminal activity.</w:t>
            </w:r>
          </w:p>
          <w:p w:rsidR="00000000" w:rsidDel="00000000" w:rsidP="00000000" w:rsidRDefault="00000000" w:rsidRPr="00000000" w14:paraId="000000F9">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A">
            <w:pPr>
              <w:spacing w:after="240" w:before="240" w:lineRule="auto"/>
              <w:ind w:right="240"/>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FB">
            <w:pPr>
              <w:spacing w:after="240" w:before="240" w:lineRule="auto"/>
              <w:ind w:right="240"/>
              <w:jc w:val="both"/>
              <w:rPr>
                <w:sz w:val="24"/>
                <w:szCs w:val="24"/>
              </w:rPr>
            </w:pPr>
            <w:r w:rsidDel="00000000" w:rsidR="00000000" w:rsidRPr="00000000">
              <w:rPr>
                <w:sz w:val="24"/>
                <w:szCs w:val="24"/>
                <w:rtl w:val="0"/>
              </w:rPr>
              <w:t xml:space="preserve"> </w:t>
            </w:r>
          </w:p>
        </w:tc>
      </w:tr>
    </w:tbl>
    <w:p w:rsidR="00000000" w:rsidDel="00000000" w:rsidP="00000000" w:rsidRDefault="00000000" w:rsidRPr="00000000" w14:paraId="000000FC">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FD">
      <w:pPr>
        <w:spacing w:after="240" w:before="240" w:lineRule="auto"/>
        <w:ind w:right="240"/>
        <w:jc w:val="both"/>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E">
      <w:pPr>
        <w:spacing w:after="240" w:before="240" w:lineRule="auto"/>
        <w:ind w:right="240"/>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FF">
      <w:pPr>
        <w:spacing w:after="240" w:before="240" w:lineRule="auto"/>
        <w:ind w:right="240"/>
        <w:jc w:val="both"/>
        <w:rPr>
          <w:sz w:val="24"/>
          <w:szCs w:val="24"/>
          <w:u w:val="single"/>
        </w:rPr>
      </w:pPr>
      <w:r w:rsidDel="00000000" w:rsidR="00000000" w:rsidRPr="00000000">
        <w:rPr>
          <w:sz w:val="24"/>
          <w:szCs w:val="24"/>
          <w:u w:val="single"/>
          <w:rtl w:val="0"/>
        </w:rPr>
        <w:t xml:space="preserve">Introduction</w:t>
      </w:r>
    </w:p>
    <w:p w:rsidR="00000000" w:rsidDel="00000000" w:rsidP="00000000" w:rsidRDefault="00000000" w:rsidRPr="00000000" w14:paraId="00000100">
      <w:pPr>
        <w:spacing w:after="240" w:before="240" w:lineRule="auto"/>
        <w:ind w:right="240"/>
        <w:jc w:val="both"/>
        <w:rPr>
          <w:sz w:val="24"/>
          <w:szCs w:val="24"/>
          <w:highlight w:val="white"/>
        </w:rPr>
      </w:pPr>
      <w:r w:rsidDel="00000000" w:rsidR="00000000" w:rsidRPr="00000000">
        <w:rPr>
          <w:sz w:val="24"/>
          <w:szCs w:val="24"/>
          <w:highlight w:val="white"/>
          <w:rtl w:val="0"/>
        </w:rPr>
        <w:t xml:space="preserve">For law enforcement organisations worldwide, stopping common criminal activities like drug trafficking, human trafficking, child sex exploitation, counterfeit goods, organised crime groups, and "county lines" is essential. By using information and intelligence to identify, trace, and apprehend people involved in these illicit operations, effective road police can play a critical role in impeding these criminal activities. With an emphasis on the function of road policing, this essay seeks to present a thorough study of how information and intelligence might be used to counter these illegal behaviours. Law enforcement authorities can more effectively disrupt and prevent such criminal enterprises by having a greater understanding of the intricacies of these illegal operations and by making strategic use of information and intelligence.</w:t>
      </w:r>
    </w:p>
    <w:p w:rsidR="00000000" w:rsidDel="00000000" w:rsidP="00000000" w:rsidRDefault="00000000" w:rsidRPr="00000000" w14:paraId="00000101">
      <w:pPr>
        <w:spacing w:after="240" w:before="240" w:lineRule="auto"/>
        <w:ind w:right="240"/>
        <w:jc w:val="both"/>
        <w:rPr>
          <w:sz w:val="24"/>
          <w:szCs w:val="24"/>
          <w:highlight w:val="white"/>
          <w:u w:val="single"/>
        </w:rPr>
      </w:pPr>
      <w:r w:rsidDel="00000000" w:rsidR="00000000" w:rsidRPr="00000000">
        <w:rPr>
          <w:sz w:val="24"/>
          <w:szCs w:val="24"/>
          <w:highlight w:val="white"/>
          <w:u w:val="single"/>
          <w:rtl w:val="0"/>
        </w:rPr>
        <w:t xml:space="preserve">Understanding criminal activities </w:t>
      </w:r>
    </w:p>
    <w:p w:rsidR="00000000" w:rsidDel="00000000" w:rsidP="00000000" w:rsidRDefault="00000000" w:rsidRPr="00000000" w14:paraId="00000102">
      <w:pPr>
        <w:spacing w:after="240" w:before="240" w:lineRule="auto"/>
        <w:ind w:right="240"/>
        <w:jc w:val="both"/>
        <w:rPr>
          <w:sz w:val="24"/>
          <w:szCs w:val="24"/>
          <w:highlight w:val="white"/>
        </w:rPr>
      </w:pPr>
      <w:r w:rsidDel="00000000" w:rsidR="00000000" w:rsidRPr="00000000">
        <w:rPr>
          <w:sz w:val="24"/>
          <w:szCs w:val="24"/>
          <w:highlight w:val="white"/>
          <w:rtl w:val="0"/>
        </w:rPr>
        <w:t xml:space="preserve">Throughout this essay, reference will be made to a range of criminal activities to ensure a thorough reflection is made on the impact that road policing can have on the prevention of criminal activity. Reference will be made to the criminal activities of drug trafficking, human trafficking, child exploitation, and county lines. </w:t>
      </w:r>
    </w:p>
    <w:p w:rsidR="00000000" w:rsidDel="00000000" w:rsidP="00000000" w:rsidRDefault="00000000" w:rsidRPr="00000000" w14:paraId="00000103">
      <w:pPr>
        <w:spacing w:after="240" w:before="240" w:lineRule="auto"/>
        <w:ind w:right="240"/>
        <w:jc w:val="both"/>
        <w:rPr>
          <w:sz w:val="24"/>
          <w:szCs w:val="24"/>
          <w:highlight w:val="white"/>
        </w:rPr>
      </w:pPr>
      <w:r w:rsidDel="00000000" w:rsidR="00000000" w:rsidRPr="00000000">
        <w:rPr>
          <w:sz w:val="24"/>
          <w:szCs w:val="24"/>
          <w:highlight w:val="white"/>
          <w:rtl w:val="0"/>
        </w:rPr>
        <w:t xml:space="preserve">It is crucial to comprehend the characteristics of these criminal businesses before exploring the role that information and intelligence can play in preventing widespread illegal activity. Drug trafficking is a significant source of income for organisations of organised crime, many of whom also engage in other serious crimes (National Crime Agency, no date), and involves the illegal transportation of substances. According to (GOV.UK, 2022), human trafficking involves the recruiting or the movement of individuals for the purpose of exploiting them through fraud, force, threats, or abuse of vulnerability. The crime of trafficking can happen both domestically and internationally. It frequently straddles several legal and geographical boundaries. Child exploitation is a form of sexual abuse that happens throughout the coercion, manipulation and deception into sexual activity in exchange for something they may want (NSPCC, 2024). "County lines" describe the way that urban drug dealers spread their operations into smaller towns, frequently taking advantage of weaker people in order to help distribute drugs. </w:t>
      </w:r>
    </w:p>
    <w:p w:rsidR="00000000" w:rsidDel="00000000" w:rsidP="00000000" w:rsidRDefault="00000000" w:rsidRPr="00000000" w14:paraId="00000104">
      <w:pPr>
        <w:spacing w:after="240" w:before="240" w:lineRule="auto"/>
        <w:ind w:right="240"/>
        <w:jc w:val="both"/>
        <w:rPr>
          <w:sz w:val="24"/>
          <w:szCs w:val="24"/>
          <w:highlight w:val="white"/>
        </w:rPr>
      </w:pPr>
      <w:r w:rsidDel="00000000" w:rsidR="00000000" w:rsidRPr="00000000">
        <w:rPr>
          <w:sz w:val="24"/>
          <w:szCs w:val="24"/>
          <w:highlight w:val="white"/>
          <w:rtl w:val="0"/>
        </w:rPr>
        <w:t xml:space="preserve">By exploring the definitions of each of these criminal activities, it is evident where transportation and road journeys are involved. These crimes are reliant on the movement and transportation of materials and/or people, implying the importance of effective policing on the roads. If we, as police officers, can use information and intelligence to make advances on the prevention of these serious crimes, there will be less crimes committed on the roads. </w:t>
      </w:r>
    </w:p>
    <w:p w:rsidR="00000000" w:rsidDel="00000000" w:rsidP="00000000" w:rsidRDefault="00000000" w:rsidRPr="00000000" w14:paraId="00000105">
      <w:pPr>
        <w:spacing w:after="240" w:before="240" w:lineRule="auto"/>
        <w:ind w:right="240"/>
        <w:jc w:val="both"/>
        <w:rPr>
          <w:sz w:val="24"/>
          <w:szCs w:val="24"/>
          <w:highlight w:val="white"/>
          <w:u w:val="single"/>
        </w:rPr>
      </w:pPr>
      <w:r w:rsidDel="00000000" w:rsidR="00000000" w:rsidRPr="00000000">
        <w:rPr>
          <w:sz w:val="24"/>
          <w:szCs w:val="24"/>
          <w:highlight w:val="white"/>
          <w:u w:val="single"/>
          <w:rtl w:val="0"/>
        </w:rPr>
        <w:t xml:space="preserve">Impact of information and intelligence on the disruption of criminal activity by effective policing on the roads. </w:t>
      </w:r>
    </w:p>
    <w:p w:rsidR="00000000" w:rsidDel="00000000" w:rsidP="00000000" w:rsidRDefault="00000000" w:rsidRPr="00000000" w14:paraId="00000106">
      <w:pPr>
        <w:spacing w:after="240" w:before="240" w:lineRule="auto"/>
        <w:ind w:right="240"/>
        <w:jc w:val="both"/>
        <w:rPr>
          <w:sz w:val="24"/>
          <w:szCs w:val="24"/>
          <w:highlight w:val="white"/>
        </w:rPr>
      </w:pPr>
      <w:r w:rsidDel="00000000" w:rsidR="00000000" w:rsidRPr="00000000">
        <w:rPr>
          <w:sz w:val="24"/>
          <w:szCs w:val="24"/>
          <w:highlight w:val="white"/>
          <w:rtl w:val="0"/>
        </w:rPr>
        <w:t xml:space="preserve">Many major crimes include the transportation of something, often taking place on the roads. It is therefore essential that police officers are aware of this, and are taking suitable precaution to prevent further illegal activity going unnoticed.</w:t>
      </w:r>
    </w:p>
    <w:p w:rsidR="00000000" w:rsidDel="00000000" w:rsidP="00000000" w:rsidRDefault="00000000" w:rsidRPr="00000000" w14:paraId="00000107">
      <w:pPr>
        <w:spacing w:after="240" w:before="240" w:lineRule="auto"/>
        <w:ind w:right="240"/>
        <w:jc w:val="both"/>
        <w:rPr>
          <w:sz w:val="24"/>
          <w:szCs w:val="24"/>
          <w:highlight w:val="white"/>
        </w:rPr>
      </w:pPr>
      <w:r w:rsidDel="00000000" w:rsidR="00000000" w:rsidRPr="00000000">
        <w:rPr>
          <w:sz w:val="24"/>
          <w:szCs w:val="24"/>
          <w:highlight w:val="white"/>
          <w:rtl w:val="0"/>
        </w:rPr>
        <w:t xml:space="preserve">The disruption of illegal activities is greatly aided by information and intelligence, which offer law enforcement authorities crucial insights, patterns, and leads for the identification and dismantling of criminal networks. Information is data or knowledge about certain events, people, or activities</w:t>
      </w:r>
      <w:r w:rsidDel="00000000" w:rsidR="00000000" w:rsidRPr="00000000">
        <w:rPr>
          <w:color w:val="ff0000"/>
          <w:sz w:val="24"/>
          <w:szCs w:val="24"/>
          <w:highlight w:val="white"/>
          <w:rtl w:val="0"/>
        </w:rPr>
        <w:t xml:space="preserve"> </w:t>
      </w:r>
      <w:r w:rsidDel="00000000" w:rsidR="00000000" w:rsidRPr="00000000">
        <w:rPr>
          <w:sz w:val="24"/>
          <w:szCs w:val="24"/>
          <w:highlight w:val="white"/>
          <w:rtl w:val="0"/>
        </w:rPr>
        <w:t xml:space="preserve">(</w:t>
      </w:r>
      <w:r w:rsidDel="00000000" w:rsidR="00000000" w:rsidRPr="00000000">
        <w:rPr>
          <w:rFonts w:ascii="Roboto" w:cs="Roboto" w:eastAsia="Roboto" w:hAnsi="Roboto"/>
          <w:sz w:val="24"/>
          <w:szCs w:val="24"/>
          <w:highlight w:val="white"/>
          <w:rtl w:val="0"/>
        </w:rPr>
        <w:t xml:space="preserve">Bawden, D., &amp; Robinson, L, 2012</w:t>
      </w:r>
      <w:r w:rsidDel="00000000" w:rsidR="00000000" w:rsidRPr="00000000">
        <w:rPr>
          <w:sz w:val="24"/>
          <w:szCs w:val="24"/>
          <w:highlight w:val="white"/>
          <w:rtl w:val="0"/>
        </w:rPr>
        <w:t xml:space="preserve">); intelligence is the process of synthesising and analysing information to create insights that can be put to use (</w:t>
      </w:r>
      <w:r w:rsidDel="00000000" w:rsidR="00000000" w:rsidRPr="00000000">
        <w:rPr>
          <w:rFonts w:ascii="Roboto" w:cs="Roboto" w:eastAsia="Roboto" w:hAnsi="Roboto"/>
          <w:sz w:val="24"/>
          <w:szCs w:val="24"/>
          <w:highlight w:val="white"/>
          <w:rtl w:val="0"/>
        </w:rPr>
        <w:t xml:space="preserve">Marshall, 2016</w:t>
      </w:r>
      <w:r w:rsidDel="00000000" w:rsidR="00000000" w:rsidRPr="00000000">
        <w:rPr>
          <w:sz w:val="24"/>
          <w:szCs w:val="24"/>
          <w:highlight w:val="white"/>
          <w:rtl w:val="0"/>
        </w:rPr>
        <w:t xml:space="preserve">). Information and intelligence can be obtained for road policing from a variety of sources, such as electronic communication intercepts, informants, community involvement, surveillance, and cooperation with other law enforcement organisations (</w:t>
      </w:r>
      <w:r w:rsidDel="00000000" w:rsidR="00000000" w:rsidRPr="00000000">
        <w:rPr>
          <w:rFonts w:ascii="Roboto" w:cs="Roboto" w:eastAsia="Roboto" w:hAnsi="Roboto"/>
          <w:sz w:val="24"/>
          <w:szCs w:val="24"/>
          <w:highlight w:val="white"/>
          <w:rtl w:val="0"/>
        </w:rPr>
        <w:t xml:space="preserve">McLellan, Pilkington, &amp; Hagan, 2012</w:t>
      </w:r>
      <w:r w:rsidDel="00000000" w:rsidR="00000000" w:rsidRPr="00000000">
        <w:rPr>
          <w:sz w:val="24"/>
          <w:szCs w:val="24"/>
          <w:highlight w:val="white"/>
          <w:rtl w:val="0"/>
        </w:rPr>
        <w:t xml:space="preserve">). </w:t>
      </w:r>
    </w:p>
    <w:p w:rsidR="00000000" w:rsidDel="00000000" w:rsidP="00000000" w:rsidRDefault="00000000" w:rsidRPr="00000000" w14:paraId="00000108">
      <w:pPr>
        <w:spacing w:after="240" w:before="240" w:lineRule="auto"/>
        <w:ind w:right="240"/>
        <w:jc w:val="both"/>
        <w:rPr>
          <w:sz w:val="24"/>
          <w:szCs w:val="24"/>
          <w:highlight w:val="white"/>
        </w:rPr>
      </w:pPr>
      <w:r w:rsidDel="00000000" w:rsidR="00000000" w:rsidRPr="00000000">
        <w:rPr>
          <w:sz w:val="24"/>
          <w:szCs w:val="24"/>
          <w:highlight w:val="white"/>
          <w:rtl w:val="0"/>
        </w:rPr>
        <w:t xml:space="preserve">The efficient management of traffic entails the tactical application of staff, equipment, and resources to deter and discourage illegal activity. Law enforcement organisations can improve their ability to target and disrupt criminal operations by utilising information and intelligence. Targeted vehicle stops, searches, and interdictions, for instance, can be informed by intelligence regarding established drug trafficking routes, vehicle descriptions, and suspected persons. Similar to this, during routine traffic stops or checkpoints, law enforcement can locate and rescue victims and apprehend offenders with the use of intelligence on human trafficking networks. This therefore explores the impact that information and intelligence can have on the disruption of criminal activity, because, without this information and intelligence, it would be a lot more difficult for the police force to combat these major crimes. </w:t>
      </w:r>
    </w:p>
    <w:p w:rsidR="00000000" w:rsidDel="00000000" w:rsidP="00000000" w:rsidRDefault="00000000" w:rsidRPr="00000000" w14:paraId="00000109">
      <w:pPr>
        <w:spacing w:after="240" w:before="240" w:lineRule="auto"/>
        <w:ind w:right="240"/>
        <w:jc w:val="both"/>
        <w:rPr>
          <w:sz w:val="24"/>
          <w:szCs w:val="24"/>
          <w:highlight w:val="white"/>
        </w:rPr>
      </w:pPr>
      <w:r w:rsidDel="00000000" w:rsidR="00000000" w:rsidRPr="00000000">
        <w:rPr>
          <w:sz w:val="24"/>
          <w:szCs w:val="24"/>
          <w:highlight w:val="white"/>
          <w:rtl w:val="0"/>
        </w:rPr>
        <w:t xml:space="preserve">Cooperation and data exchange between local, national, and international law enforcement organisations are critical in the battle against pervasive criminal activity. Road police operations can yield intelligence and information that can be integrated into a larger picture, allowing for the proactive dismantling of criminal networks outside of specific jurisdictions. Interagency collaboration makes it easier to share vital information, like suspect profiles, registration plate recognition data, and methods of operation, which improves the targeting of criminal activity at various places.</w:t>
      </w:r>
    </w:p>
    <w:p w:rsidR="00000000" w:rsidDel="00000000" w:rsidP="00000000" w:rsidRDefault="00000000" w:rsidRPr="00000000" w14:paraId="0000010A">
      <w:pPr>
        <w:spacing w:after="240" w:before="240" w:lineRule="auto"/>
        <w:ind w:right="240"/>
        <w:jc w:val="both"/>
        <w:rPr>
          <w:sz w:val="24"/>
          <w:szCs w:val="24"/>
          <w:highlight w:val="white"/>
          <w:u w:val="single"/>
        </w:rPr>
      </w:pPr>
      <w:r w:rsidDel="00000000" w:rsidR="00000000" w:rsidRPr="00000000">
        <w:rPr>
          <w:sz w:val="24"/>
          <w:szCs w:val="24"/>
          <w:highlight w:val="white"/>
          <w:u w:val="single"/>
          <w:rtl w:val="0"/>
        </w:rPr>
        <w:t xml:space="preserve">What is ANPR? </w:t>
      </w:r>
    </w:p>
    <w:p w:rsidR="00000000" w:rsidDel="00000000" w:rsidP="00000000" w:rsidRDefault="00000000" w:rsidRPr="00000000" w14:paraId="0000010B">
      <w:pPr>
        <w:spacing w:after="240" w:before="240" w:lineRule="auto"/>
        <w:ind w:right="240"/>
        <w:jc w:val="both"/>
        <w:rPr>
          <w:sz w:val="24"/>
          <w:szCs w:val="24"/>
        </w:rPr>
      </w:pPr>
      <w:r w:rsidDel="00000000" w:rsidR="00000000" w:rsidRPr="00000000">
        <w:rPr>
          <w:sz w:val="24"/>
          <w:szCs w:val="24"/>
          <w:rtl w:val="0"/>
        </w:rPr>
        <w:t xml:space="preserve">According to the College of Policing (2023), Automatic Number Plate Recognition (ANPR) should be considered in any investigation where the use of a vehicle is in question. ANPR uses number plates to identify vehicles of interest, and ‘automatically reads vehicle registration marks (VRMs) for comparison against database records’ (College of Policing, 2023). ANPR is commonly used by companies such as shops, car parks and garages. </w:t>
      </w:r>
    </w:p>
    <w:p w:rsidR="00000000" w:rsidDel="00000000" w:rsidP="00000000" w:rsidRDefault="00000000" w:rsidRPr="00000000" w14:paraId="0000010C">
      <w:pPr>
        <w:spacing w:after="240" w:before="240" w:lineRule="auto"/>
        <w:ind w:right="240"/>
        <w:jc w:val="both"/>
        <w:rPr>
          <w:sz w:val="24"/>
          <w:szCs w:val="24"/>
        </w:rPr>
      </w:pPr>
      <w:r w:rsidDel="00000000" w:rsidR="00000000" w:rsidRPr="00000000">
        <w:rPr>
          <w:sz w:val="24"/>
          <w:szCs w:val="24"/>
          <w:rtl w:val="0"/>
        </w:rPr>
        <w:t xml:space="preserve">Technological developments have significantly improved law enforcement's ability to use intelligence and information to stop criminal activity. Automated number plate recognition (ANPR) systems, surveillance cameras, and data analytics tools facilitate the rapid collection, processing, and analysis of copious amounts of information pertaining to criminal activity and traffic. Through the use of these technical tools, law enforcement can detect trends, patterns, and anomalies that could point to illegal activity. This allows for targeted enforcement measures and preventative interventions.</w:t>
      </w:r>
    </w:p>
    <w:p w:rsidR="00000000" w:rsidDel="00000000" w:rsidP="00000000" w:rsidRDefault="00000000" w:rsidRPr="00000000" w14:paraId="0000010D">
      <w:pPr>
        <w:spacing w:after="240" w:before="240" w:lineRule="auto"/>
        <w:ind w:right="240"/>
        <w:jc w:val="both"/>
        <w:rPr>
          <w:sz w:val="24"/>
          <w:szCs w:val="24"/>
          <w:u w:val="single"/>
        </w:rPr>
      </w:pPr>
      <w:r w:rsidDel="00000000" w:rsidR="00000000" w:rsidRPr="00000000">
        <w:rPr>
          <w:sz w:val="24"/>
          <w:szCs w:val="24"/>
          <w:u w:val="single"/>
          <w:rtl w:val="0"/>
        </w:rPr>
        <w:t xml:space="preserve">How the UK police force have effectively used ANPR.</w:t>
      </w:r>
    </w:p>
    <w:p w:rsidR="00000000" w:rsidDel="00000000" w:rsidP="00000000" w:rsidRDefault="00000000" w:rsidRPr="00000000" w14:paraId="0000010E">
      <w:pPr>
        <w:spacing w:after="240" w:before="240" w:lineRule="auto"/>
        <w:ind w:right="240"/>
        <w:jc w:val="both"/>
        <w:rPr>
          <w:sz w:val="24"/>
          <w:szCs w:val="24"/>
        </w:rPr>
      </w:pPr>
      <w:r w:rsidDel="00000000" w:rsidR="00000000" w:rsidRPr="00000000">
        <w:rPr>
          <w:sz w:val="24"/>
          <w:szCs w:val="24"/>
          <w:rtl w:val="0"/>
        </w:rPr>
        <w:t xml:space="preserve">A range of sources show the effectiveness of using ANPR as an aid in disrupting criminal activity in the UK. </w:t>
      </w:r>
    </w:p>
    <w:p w:rsidR="00000000" w:rsidDel="00000000" w:rsidP="00000000" w:rsidRDefault="00000000" w:rsidRPr="00000000" w14:paraId="0000010F">
      <w:pPr>
        <w:spacing w:after="240" w:before="240" w:lineRule="auto"/>
        <w:ind w:right="240"/>
        <w:jc w:val="both"/>
        <w:rPr>
          <w:sz w:val="24"/>
          <w:szCs w:val="24"/>
        </w:rPr>
      </w:pPr>
      <w:r w:rsidDel="00000000" w:rsidR="00000000" w:rsidRPr="00000000">
        <w:rPr>
          <w:sz w:val="24"/>
          <w:szCs w:val="24"/>
          <w:rtl w:val="0"/>
        </w:rPr>
        <w:t xml:space="preserve">The West Midlands police (2019) suggested that, over a three-year period, the use of ANPR technology resulted in a 40% reduction in crimes related to vehicles. This therefore suggests that ANPR systems have been directly linked to significant reductions in various types of crime in the UK. If this is the case, the value of using ANPR is evident. </w:t>
      </w:r>
    </w:p>
    <w:p w:rsidR="00000000" w:rsidDel="00000000" w:rsidP="00000000" w:rsidRDefault="00000000" w:rsidRPr="00000000" w14:paraId="00000110">
      <w:pPr>
        <w:spacing w:after="240" w:before="240" w:lineRule="auto"/>
        <w:ind w:right="240"/>
        <w:jc w:val="both"/>
        <w:rPr>
          <w:sz w:val="24"/>
          <w:szCs w:val="24"/>
        </w:rPr>
      </w:pPr>
      <w:r w:rsidDel="00000000" w:rsidR="00000000" w:rsidRPr="00000000">
        <w:rPr>
          <w:sz w:val="24"/>
          <w:szCs w:val="24"/>
          <w:rtl w:val="0"/>
        </w:rPr>
        <w:t xml:space="preserve">Furthermore, ANPR cameras have allegedly resulted in an increase in arrests and prosecutions of criminals. The Greater Manchester Police (2020) evidenced over 1,500 arrests and the recovery of £1.5 million worth of stolen vehicles in a single year. All of which were as a result of ANPR technology. This is further evidence to suggest that the use of ANPR in the police force is highly beneficial in preventing crimes and finding criminal activity. </w:t>
      </w:r>
    </w:p>
    <w:p w:rsidR="00000000" w:rsidDel="00000000" w:rsidP="00000000" w:rsidRDefault="00000000" w:rsidRPr="00000000" w14:paraId="00000111">
      <w:pPr>
        <w:spacing w:after="240" w:before="240" w:lineRule="auto"/>
        <w:ind w:right="240"/>
        <w:jc w:val="both"/>
        <w:rPr>
          <w:sz w:val="24"/>
          <w:szCs w:val="24"/>
        </w:rPr>
      </w:pPr>
      <w:r w:rsidDel="00000000" w:rsidR="00000000" w:rsidRPr="00000000">
        <w:rPr>
          <w:sz w:val="24"/>
          <w:szCs w:val="24"/>
          <w:rtl w:val="0"/>
        </w:rPr>
        <w:t xml:space="preserve">Similarly, ANPR has been linked to the disruption of organised crime including drug trafficking, human trafficking and terrorism. To evidence this, National Crime Agency (2020) suggested that between 2018 and 2019, ANPR technologies led to the arrest of over 2,000 individuals for offences related to drugs. This shows how effective ANPR is in finding criminals and bringing their crimes to a halt. </w:t>
      </w:r>
    </w:p>
    <w:p w:rsidR="00000000" w:rsidDel="00000000" w:rsidP="00000000" w:rsidRDefault="00000000" w:rsidRPr="00000000" w14:paraId="00000112">
      <w:pPr>
        <w:spacing w:after="240" w:before="240" w:lineRule="auto"/>
        <w:ind w:right="240"/>
        <w:jc w:val="both"/>
        <w:rPr>
          <w:rFonts w:ascii="Roboto" w:cs="Roboto" w:eastAsia="Roboto" w:hAnsi="Roboto"/>
          <w:sz w:val="24"/>
          <w:szCs w:val="24"/>
        </w:rPr>
      </w:pPr>
      <w:r w:rsidDel="00000000" w:rsidR="00000000" w:rsidRPr="00000000">
        <w:rPr>
          <w:sz w:val="24"/>
          <w:szCs w:val="24"/>
          <w:rtl w:val="0"/>
        </w:rPr>
        <w:t xml:space="preserve">Finally, links have been made to cross-border cooperation and ANPR technology. ANPR helps to aid the cooperation between law enforcement agencies across the border, which allows for the sharing of intelligence, taking on a collaborative approach to tackling crime that has become transnational. According to the European Police Office (2020), where the UK has engaged in international ANPR networks, there has been an enhanced ability to address and disrupt cross-border criminal offences. This is highly effective as the benefits of ANPR does not only impact the UK but also the countries across the border that can collaboratively work together to solve crime and prosecute individuals linked to crimes. </w:t>
      </w:r>
      <w:r w:rsidDel="00000000" w:rsidR="00000000" w:rsidRPr="00000000">
        <w:rPr>
          <w:rtl w:val="0"/>
        </w:rPr>
      </w:r>
    </w:p>
    <w:p w:rsidR="00000000" w:rsidDel="00000000" w:rsidP="00000000" w:rsidRDefault="00000000" w:rsidRPr="00000000" w14:paraId="0000011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These examples illustrate the impact that ANPR has on the UK police force, and draws attention to the variety of ways that technology can be used to combat crime and criminal activities. </w:t>
      </w:r>
    </w:p>
    <w:p w:rsidR="00000000" w:rsidDel="00000000" w:rsidP="00000000" w:rsidRDefault="00000000" w:rsidRPr="00000000" w14:paraId="00000114">
      <w:pPr>
        <w:spacing w:after="240" w:before="240" w:lineRule="auto"/>
        <w:ind w:right="240"/>
        <w:jc w:val="both"/>
        <w:rPr>
          <w:color w:val="ff0000"/>
          <w:sz w:val="24"/>
          <w:szCs w:val="24"/>
        </w:rPr>
      </w:pPr>
      <w:r w:rsidDel="00000000" w:rsidR="00000000" w:rsidRPr="00000000">
        <w:rPr>
          <w:rtl w:val="0"/>
        </w:rPr>
      </w:r>
    </w:p>
    <w:p w:rsidR="00000000" w:rsidDel="00000000" w:rsidP="00000000" w:rsidRDefault="00000000" w:rsidRPr="00000000" w14:paraId="00000115">
      <w:pPr>
        <w:spacing w:after="240" w:before="240" w:lineRule="auto"/>
        <w:ind w:right="240"/>
        <w:jc w:val="both"/>
        <w:rPr>
          <w:sz w:val="24"/>
          <w:szCs w:val="24"/>
          <w:u w:val="single"/>
        </w:rPr>
      </w:pPr>
      <w:r w:rsidDel="00000000" w:rsidR="00000000" w:rsidRPr="00000000">
        <w:rPr>
          <w:sz w:val="24"/>
          <w:szCs w:val="24"/>
          <w:u w:val="single"/>
          <w:rtl w:val="0"/>
        </w:rPr>
        <w:t xml:space="preserve">How can ANPR be used as an investigative resource when disrupting criminal activity?</w:t>
      </w:r>
    </w:p>
    <w:p w:rsidR="00000000" w:rsidDel="00000000" w:rsidP="00000000" w:rsidRDefault="00000000" w:rsidRPr="00000000" w14:paraId="00000116">
      <w:pPr>
        <w:spacing w:after="240" w:before="240" w:lineRule="auto"/>
        <w:ind w:right="240"/>
        <w:jc w:val="both"/>
        <w:rPr>
          <w:sz w:val="24"/>
          <w:szCs w:val="24"/>
        </w:rPr>
      </w:pPr>
      <w:r w:rsidDel="00000000" w:rsidR="00000000" w:rsidRPr="00000000">
        <w:rPr>
          <w:sz w:val="24"/>
          <w:szCs w:val="24"/>
          <w:rtl w:val="0"/>
        </w:rPr>
        <w:t xml:space="preserve">ANPR can be used to investigate and disrupt criminal activity. </w:t>
      </w:r>
    </w:p>
    <w:p w:rsidR="00000000" w:rsidDel="00000000" w:rsidP="00000000" w:rsidRDefault="00000000" w:rsidRPr="00000000" w14:paraId="00000117">
      <w:pPr>
        <w:spacing w:after="240" w:before="240" w:lineRule="auto"/>
        <w:ind w:right="240"/>
        <w:jc w:val="both"/>
        <w:rPr>
          <w:rFonts w:ascii="Roboto" w:cs="Roboto" w:eastAsia="Roboto" w:hAnsi="Roboto"/>
          <w:color w:val="0d0d0d"/>
          <w:sz w:val="24"/>
          <w:szCs w:val="24"/>
        </w:rPr>
      </w:pPr>
      <w:r w:rsidDel="00000000" w:rsidR="00000000" w:rsidRPr="00000000">
        <w:rPr>
          <w:sz w:val="24"/>
          <w:szCs w:val="24"/>
          <w:rtl w:val="0"/>
        </w:rPr>
        <w:t xml:space="preserve">One way of doing this is by identifying stolen vehicles. Automatic licence plate recognition (ANPR) systems can swiftly identify and assist in the recovery of stolen cars by automatically scanning licence plates and comparing them to databases of reported stolen vehicles </w:t>
      </w:r>
      <w:r w:rsidDel="00000000" w:rsidR="00000000" w:rsidRPr="00000000">
        <w:rPr>
          <w:rFonts w:ascii="Roboto" w:cs="Roboto" w:eastAsia="Roboto" w:hAnsi="Roboto"/>
          <w:color w:val="0d0d0d"/>
          <w:sz w:val="24"/>
          <w:szCs w:val="24"/>
          <w:rtl w:val="0"/>
        </w:rPr>
        <w:t xml:space="preserve">(Hessami, 2018; Jones, 2019). This can majorly support the disruption of prevalent criminal activity as it can act as a barrier to the completion of some criminal offences. </w:t>
      </w:r>
    </w:p>
    <w:p w:rsidR="00000000" w:rsidDel="00000000" w:rsidP="00000000" w:rsidRDefault="00000000" w:rsidRPr="00000000" w14:paraId="00000118">
      <w:pPr>
        <w:spacing w:after="240" w:before="240" w:lineRule="auto"/>
        <w:ind w:right="240"/>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Alternatively, ANPR can be used as a way to locate and apprehend criminals, especially those wanted by law enforcement. This works in the same way as identifying stolen vehicles, by scanning licence plates and comparing them with the database of persons of interest. This is effective in disrupting criminal activity (Williams </w:t>
      </w:r>
      <w:r w:rsidDel="00000000" w:rsidR="00000000" w:rsidRPr="00000000">
        <w:rPr>
          <w:rFonts w:ascii="Roboto" w:cs="Roboto" w:eastAsia="Roboto" w:hAnsi="Roboto"/>
          <w:i w:val="1"/>
          <w:color w:val="0d0d0d"/>
          <w:sz w:val="24"/>
          <w:szCs w:val="24"/>
          <w:rtl w:val="0"/>
        </w:rPr>
        <w:t xml:space="preserve">et al. </w:t>
      </w:r>
      <w:r w:rsidDel="00000000" w:rsidR="00000000" w:rsidRPr="00000000">
        <w:rPr>
          <w:rFonts w:ascii="Roboto" w:cs="Roboto" w:eastAsia="Roboto" w:hAnsi="Roboto"/>
          <w:color w:val="0d0d0d"/>
          <w:sz w:val="24"/>
          <w:szCs w:val="24"/>
          <w:rtl w:val="0"/>
        </w:rPr>
        <w:t xml:space="preserve">2018) as the police force have a higher likelihood of identifying and arresting persons of interest, those likely to be involved in other criminal activity. </w:t>
      </w:r>
    </w:p>
    <w:p w:rsidR="00000000" w:rsidDel="00000000" w:rsidP="00000000" w:rsidRDefault="00000000" w:rsidRPr="00000000" w14:paraId="00000119">
      <w:pPr>
        <w:spacing w:after="240" w:before="240" w:lineRule="auto"/>
        <w:ind w:right="240"/>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Furthermore, the police force can use ANPR to monitor high-risk areas, deploying ANPR in areas that are linked to high crime rates or strategic locations that are likely to catch criminal activity. ANPR allows for monitoring vehicle movements which can be tracked in real-time, and it can support the police force in identifying suspicious activity (Goodall &amp; Hargreaves, 2019). This therefore supports the disruption of criminal operations, including organised crime networks. </w:t>
      </w:r>
    </w:p>
    <w:p w:rsidR="00000000" w:rsidDel="00000000" w:rsidP="00000000" w:rsidRDefault="00000000" w:rsidRPr="00000000" w14:paraId="0000011A">
      <w:pPr>
        <w:spacing w:after="240" w:before="240" w:lineRule="auto"/>
        <w:ind w:right="240"/>
        <w:jc w:val="both"/>
        <w:rPr>
          <w:rFonts w:ascii="Roboto" w:cs="Roboto" w:eastAsia="Roboto" w:hAnsi="Roboto"/>
          <w:color w:val="0d0d0d"/>
          <w:sz w:val="24"/>
          <w:szCs w:val="24"/>
        </w:rPr>
      </w:pPr>
      <w:r w:rsidDel="00000000" w:rsidR="00000000" w:rsidRPr="00000000">
        <w:rPr>
          <w:rFonts w:ascii="Roboto" w:cs="Roboto" w:eastAsia="Roboto" w:hAnsi="Roboto"/>
          <w:color w:val="0d0d0d"/>
          <w:sz w:val="24"/>
          <w:szCs w:val="24"/>
          <w:rtl w:val="0"/>
        </w:rPr>
        <w:t xml:space="preserve">To further expand on this, ANPR can be crucial in creating barriers to organised crime networks. If the technologies and findings of ANPR can be used in law enforcement, there are opportunities to target vehicles that are commonly used by criminal organisations. This forward movement can aid the police force in gathering crucial intelligence, working towards dismantling criminal networks linked to organised crime, and can therefore prevent any further criminal activities (Chaskalson &amp; Wallace, 2019). </w:t>
      </w:r>
    </w:p>
    <w:p w:rsidR="00000000" w:rsidDel="00000000" w:rsidP="00000000" w:rsidRDefault="00000000" w:rsidRPr="00000000" w14:paraId="0000011B">
      <w:pPr>
        <w:spacing w:after="240" w:before="240" w:lineRule="auto"/>
        <w:ind w:right="240"/>
        <w:jc w:val="both"/>
        <w:rPr>
          <w:sz w:val="24"/>
          <w:szCs w:val="24"/>
        </w:rPr>
      </w:pPr>
      <w:r w:rsidDel="00000000" w:rsidR="00000000" w:rsidRPr="00000000">
        <w:rPr>
          <w:rFonts w:ascii="Roboto" w:cs="Roboto" w:eastAsia="Roboto" w:hAnsi="Roboto"/>
          <w:color w:val="0d0d0d"/>
          <w:sz w:val="24"/>
          <w:szCs w:val="24"/>
          <w:rtl w:val="0"/>
        </w:rPr>
        <w:t xml:space="preserve">Using ANPR to interrupt and prevent further crime would be highly beneficial in the UK police force, and it is clear that there are long-lasting effects of the technology. </w:t>
      </w:r>
      <w:r w:rsidDel="00000000" w:rsidR="00000000" w:rsidRPr="00000000">
        <w:rPr>
          <w:rtl w:val="0"/>
        </w:rPr>
      </w:r>
    </w:p>
    <w:p w:rsidR="00000000" w:rsidDel="00000000" w:rsidP="00000000" w:rsidRDefault="00000000" w:rsidRPr="00000000" w14:paraId="0000011C">
      <w:pPr>
        <w:spacing w:after="240" w:before="240" w:lineRule="auto"/>
        <w:ind w:right="240"/>
        <w:jc w:val="both"/>
        <w:rPr>
          <w:sz w:val="24"/>
          <w:szCs w:val="24"/>
          <w:u w:val="single"/>
        </w:rPr>
      </w:pPr>
      <w:r w:rsidDel="00000000" w:rsidR="00000000" w:rsidRPr="00000000">
        <w:rPr>
          <w:sz w:val="24"/>
          <w:szCs w:val="24"/>
          <w:u w:val="single"/>
          <w:rtl w:val="0"/>
        </w:rPr>
        <w:t xml:space="preserve">Conclusion.</w:t>
      </w:r>
    </w:p>
    <w:p w:rsidR="00000000" w:rsidDel="00000000" w:rsidP="00000000" w:rsidRDefault="00000000" w:rsidRPr="00000000" w14:paraId="0000011D">
      <w:pPr>
        <w:spacing w:after="240" w:before="240" w:lineRule="auto"/>
        <w:ind w:right="240"/>
        <w:jc w:val="both"/>
        <w:rPr>
          <w:sz w:val="24"/>
          <w:szCs w:val="24"/>
        </w:rPr>
      </w:pPr>
      <w:r w:rsidDel="00000000" w:rsidR="00000000" w:rsidRPr="00000000">
        <w:rPr>
          <w:sz w:val="24"/>
          <w:szCs w:val="24"/>
          <w:rtl w:val="0"/>
        </w:rPr>
        <w:t xml:space="preserve">In conclusion, a multifaceted strategy with information and intelligence at its core is necessary to effectively disrupt common criminal activities through road policing. This can support the reduction of crimes including drug smuggling, human trafficking, child sexual exploitation, counterfeit goods, organised crime groups, and "county lines." Law enforcement organisations may greatly hinder the operations of criminal networks and improve public safety by comprehending the complexities of these criminal businesses, promoting collaboration, and accessing technological advances, such as ANPR. One of the most important tools in the continuous fight against and prevention of these deceptive types of criminality is the strategic application of information and intelligence in road police.</w:t>
      </w:r>
    </w:p>
    <w:p w:rsidR="00000000" w:rsidDel="00000000" w:rsidP="00000000" w:rsidRDefault="00000000" w:rsidRPr="00000000" w14:paraId="0000011E">
      <w:pPr>
        <w:spacing w:after="240" w:before="240" w:lineRule="auto"/>
        <w:ind w:right="240"/>
        <w:jc w:val="both"/>
        <w:rPr>
          <w:b w:val="1"/>
          <w:sz w:val="24"/>
          <w:szCs w:val="24"/>
        </w:rPr>
      </w:pPr>
      <w:r w:rsidDel="00000000" w:rsidR="00000000" w:rsidRPr="00000000">
        <w:rPr>
          <w:b w:val="1"/>
          <w:sz w:val="24"/>
          <w:szCs w:val="24"/>
          <w:rtl w:val="0"/>
        </w:rPr>
        <w:t xml:space="preserve">Word Count: 1733</w:t>
      </w:r>
    </w:p>
    <w:p w:rsidR="00000000" w:rsidDel="00000000" w:rsidP="00000000" w:rsidRDefault="00000000" w:rsidRPr="00000000" w14:paraId="0000011F">
      <w:pPr>
        <w:spacing w:after="240" w:before="240" w:lineRule="auto"/>
        <w:ind w:right="240"/>
        <w:jc w:val="both"/>
        <w:rPr>
          <w:color w:val="ff0000"/>
          <w:sz w:val="26"/>
          <w:szCs w:val="26"/>
          <w:highlight w:val="white"/>
        </w:rPr>
      </w:pPr>
      <w:r w:rsidDel="00000000" w:rsidR="00000000" w:rsidRPr="00000000">
        <w:rPr>
          <w:rtl w:val="0"/>
        </w:rPr>
      </w:r>
    </w:p>
    <w:p w:rsidR="00000000" w:rsidDel="00000000" w:rsidP="00000000" w:rsidRDefault="00000000" w:rsidRPr="00000000" w14:paraId="00000120">
      <w:pPr>
        <w:spacing w:after="240" w:before="240" w:lineRule="auto"/>
        <w:ind w:right="240"/>
        <w:jc w:val="both"/>
        <w:rPr>
          <w:color w:val="ff0000"/>
          <w:sz w:val="26"/>
          <w:szCs w:val="26"/>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21">
      <w:pPr>
        <w:spacing w:after="240" w:before="240" w:lineRule="auto"/>
        <w:ind w:right="240"/>
        <w:jc w:val="both"/>
        <w:rPr>
          <w:b w:val="1"/>
          <w:sz w:val="26"/>
          <w:szCs w:val="26"/>
          <w:highlight w:val="white"/>
        </w:rPr>
      </w:pPr>
      <w:r w:rsidDel="00000000" w:rsidR="00000000" w:rsidRPr="00000000">
        <w:rPr>
          <w:b w:val="1"/>
          <w:sz w:val="26"/>
          <w:szCs w:val="26"/>
          <w:highlight w:val="white"/>
          <w:rtl w:val="0"/>
        </w:rPr>
        <w:t xml:space="preserve">Bibliography </w:t>
      </w:r>
    </w:p>
    <w:p w:rsidR="00000000" w:rsidDel="00000000" w:rsidP="00000000" w:rsidRDefault="00000000" w:rsidRPr="00000000" w14:paraId="00000122">
      <w:pPr>
        <w:spacing w:after="240" w:before="240" w:lineRule="auto"/>
        <w:ind w:right="240"/>
        <w:jc w:val="both"/>
        <w:rPr>
          <w:sz w:val="26"/>
          <w:szCs w:val="26"/>
          <w:highlight w:val="white"/>
        </w:rPr>
      </w:pPr>
      <w:r w:rsidDel="00000000" w:rsidR="00000000" w:rsidRPr="00000000">
        <w:rPr>
          <w:sz w:val="26"/>
          <w:szCs w:val="26"/>
          <w:highlight w:val="white"/>
          <w:rtl w:val="0"/>
        </w:rPr>
        <w:t xml:space="preserve">Bawden, D., &amp; Robinson, L. (2012). Introduction to Information Science. Facet Publishing.</w:t>
      </w:r>
    </w:p>
    <w:p w:rsidR="00000000" w:rsidDel="00000000" w:rsidP="00000000" w:rsidRDefault="00000000" w:rsidRPr="00000000" w14:paraId="00000123">
      <w:pPr>
        <w:spacing w:after="240" w:before="240" w:lineRule="auto"/>
        <w:ind w:right="240"/>
        <w:jc w:val="both"/>
        <w:rPr>
          <w:sz w:val="26"/>
          <w:szCs w:val="26"/>
          <w:highlight w:val="white"/>
        </w:rPr>
      </w:pPr>
      <w:r w:rsidDel="00000000" w:rsidR="00000000" w:rsidRPr="00000000">
        <w:rPr>
          <w:sz w:val="26"/>
          <w:szCs w:val="26"/>
          <w:highlight w:val="white"/>
          <w:rtl w:val="0"/>
        </w:rPr>
        <w:t xml:space="preserve">College of Policing (2023) Automatic number plate recognition (ANPR). Available at: Automatic number plate recognition (ANPR) | College of Policing (Accessed: 3 January 2024)</w:t>
      </w:r>
    </w:p>
    <w:p w:rsidR="00000000" w:rsidDel="00000000" w:rsidP="00000000" w:rsidRDefault="00000000" w:rsidRPr="00000000" w14:paraId="00000124">
      <w:pPr>
        <w:spacing w:after="240" w:before="240" w:lineRule="auto"/>
        <w:ind w:right="240"/>
        <w:jc w:val="both"/>
        <w:rPr>
          <w:sz w:val="26"/>
          <w:szCs w:val="26"/>
          <w:highlight w:val="white"/>
        </w:rPr>
      </w:pPr>
      <w:r w:rsidDel="00000000" w:rsidR="00000000" w:rsidRPr="00000000">
        <w:rPr>
          <w:sz w:val="26"/>
          <w:szCs w:val="26"/>
          <w:highlight w:val="white"/>
          <w:rtl w:val="0"/>
        </w:rPr>
        <w:t xml:space="preserve">European Police Office. (2020). Europol: Automatic Number Plate Recognition (ANPR). Retrieved from https://www.europol.europa.eu/crime-areas-and-trends/crime-areas/vehicle-crime/automatic-number-plate-recognition-anpr</w:t>
      </w:r>
    </w:p>
    <w:p w:rsidR="00000000" w:rsidDel="00000000" w:rsidP="00000000" w:rsidRDefault="00000000" w:rsidRPr="00000000" w14:paraId="00000125">
      <w:pPr>
        <w:spacing w:after="240" w:before="240" w:lineRule="auto"/>
        <w:ind w:right="240"/>
        <w:jc w:val="both"/>
        <w:rPr>
          <w:sz w:val="26"/>
          <w:szCs w:val="26"/>
          <w:highlight w:val="white"/>
        </w:rPr>
      </w:pPr>
      <w:r w:rsidDel="00000000" w:rsidR="00000000" w:rsidRPr="00000000">
        <w:rPr>
          <w:sz w:val="26"/>
          <w:szCs w:val="26"/>
          <w:highlight w:val="white"/>
          <w:rtl w:val="0"/>
        </w:rPr>
        <w:t xml:space="preserve">Greater Manchester Police. (2020). ANPR cameras make nearly 1,500 arrests in one year. Retrieved from https://www.gmp.police.uk/news/greater-manchester/news/news/2020/june/anpr-cameras-make-nearly-1500-arrests-in-one-year/</w:t>
      </w:r>
    </w:p>
    <w:p w:rsidR="00000000" w:rsidDel="00000000" w:rsidP="00000000" w:rsidRDefault="00000000" w:rsidRPr="00000000" w14:paraId="00000126">
      <w:pPr>
        <w:spacing w:after="240" w:before="240" w:lineRule="auto"/>
        <w:ind w:right="240"/>
        <w:jc w:val="both"/>
        <w:rPr>
          <w:sz w:val="26"/>
          <w:szCs w:val="26"/>
          <w:highlight w:val="white"/>
        </w:rPr>
      </w:pPr>
      <w:r w:rsidDel="00000000" w:rsidR="00000000" w:rsidRPr="00000000">
        <w:rPr>
          <w:sz w:val="26"/>
          <w:szCs w:val="26"/>
          <w:highlight w:val="white"/>
          <w:rtl w:val="0"/>
        </w:rPr>
        <w:t xml:space="preserve">GOV.UK (2022) Human trafficking: migrant health guide. Available at: Human trafficking: migrant health guide - GOV.UK (www.gov.uk) (Accessed: 3 January 2024)</w:t>
      </w:r>
    </w:p>
    <w:p w:rsidR="00000000" w:rsidDel="00000000" w:rsidP="00000000" w:rsidRDefault="00000000" w:rsidRPr="00000000" w14:paraId="00000127">
      <w:pPr>
        <w:spacing w:after="240" w:before="240" w:lineRule="auto"/>
        <w:ind w:right="240"/>
        <w:jc w:val="both"/>
        <w:rPr>
          <w:sz w:val="26"/>
          <w:szCs w:val="26"/>
          <w:highlight w:val="white"/>
        </w:rPr>
      </w:pPr>
      <w:r w:rsidDel="00000000" w:rsidR="00000000" w:rsidRPr="00000000">
        <w:rPr>
          <w:sz w:val="26"/>
          <w:szCs w:val="26"/>
          <w:highlight w:val="white"/>
          <w:rtl w:val="0"/>
        </w:rPr>
        <w:t xml:space="preserve">Marshall, A. (2016). Intelligence and National Security: A Reference Handbook. ABC-CLIO.</w:t>
      </w:r>
    </w:p>
    <w:p w:rsidR="00000000" w:rsidDel="00000000" w:rsidP="00000000" w:rsidRDefault="00000000" w:rsidRPr="00000000" w14:paraId="00000128">
      <w:pPr>
        <w:spacing w:after="240" w:before="240" w:lineRule="auto"/>
        <w:ind w:right="240"/>
        <w:jc w:val="both"/>
        <w:rPr>
          <w:sz w:val="26"/>
          <w:szCs w:val="26"/>
          <w:highlight w:val="white"/>
        </w:rPr>
      </w:pPr>
      <w:r w:rsidDel="00000000" w:rsidR="00000000" w:rsidRPr="00000000">
        <w:rPr>
          <w:sz w:val="26"/>
          <w:szCs w:val="26"/>
          <w:highlight w:val="white"/>
          <w:rtl w:val="0"/>
        </w:rPr>
        <w:t xml:space="preserve">McLellan, L., Pilkington, A., &amp; Hagan, M. (2012). Policing and the Media: Facts, Fictions, and Factions. Routledge.</w:t>
      </w:r>
    </w:p>
    <w:p w:rsidR="00000000" w:rsidDel="00000000" w:rsidP="00000000" w:rsidRDefault="00000000" w:rsidRPr="00000000" w14:paraId="00000129">
      <w:pPr>
        <w:spacing w:after="240" w:before="240" w:lineRule="auto"/>
        <w:ind w:right="240"/>
        <w:jc w:val="both"/>
        <w:rPr>
          <w:sz w:val="26"/>
          <w:szCs w:val="26"/>
          <w:highlight w:val="white"/>
        </w:rPr>
      </w:pPr>
      <w:r w:rsidDel="00000000" w:rsidR="00000000" w:rsidRPr="00000000">
        <w:rPr>
          <w:sz w:val="26"/>
          <w:szCs w:val="26"/>
          <w:highlight w:val="white"/>
          <w:rtl w:val="0"/>
        </w:rPr>
        <w:t xml:space="preserve">National Crime Agency (no date) Drug Trafficking. Available at: Drug trafficking - National Crime Agency (Accessed: 3 January 2024)</w:t>
      </w:r>
    </w:p>
    <w:p w:rsidR="00000000" w:rsidDel="00000000" w:rsidP="00000000" w:rsidRDefault="00000000" w:rsidRPr="00000000" w14:paraId="0000012A">
      <w:pPr>
        <w:spacing w:after="240" w:before="240" w:lineRule="auto"/>
        <w:ind w:right="240"/>
        <w:jc w:val="both"/>
        <w:rPr>
          <w:sz w:val="26"/>
          <w:szCs w:val="26"/>
          <w:highlight w:val="white"/>
        </w:rPr>
      </w:pPr>
      <w:r w:rsidDel="00000000" w:rsidR="00000000" w:rsidRPr="00000000">
        <w:rPr>
          <w:sz w:val="26"/>
          <w:szCs w:val="26"/>
          <w:highlight w:val="white"/>
          <w:rtl w:val="0"/>
        </w:rPr>
        <w:t xml:space="preserve">National Crime Agency. (2020). UK Organised Crime Threat Assessment 2020. Retrieved from https://www.nationalcrimeagency.gov.uk/what-we-do/crime-threats/organised-crime</w:t>
      </w:r>
    </w:p>
    <w:p w:rsidR="00000000" w:rsidDel="00000000" w:rsidP="00000000" w:rsidRDefault="00000000" w:rsidRPr="00000000" w14:paraId="0000012B">
      <w:pPr>
        <w:spacing w:after="240" w:before="240" w:lineRule="auto"/>
        <w:ind w:right="240"/>
        <w:jc w:val="both"/>
        <w:rPr>
          <w:sz w:val="26"/>
          <w:szCs w:val="26"/>
          <w:highlight w:val="white"/>
        </w:rPr>
      </w:pPr>
      <w:r w:rsidDel="00000000" w:rsidR="00000000" w:rsidRPr="00000000">
        <w:rPr>
          <w:sz w:val="26"/>
          <w:szCs w:val="26"/>
          <w:highlight w:val="white"/>
          <w:rtl w:val="0"/>
        </w:rPr>
        <w:t xml:space="preserve">NSPCC (2024) Child Sexual Exploitation. Available at: Child Sexual Exploitation &amp; How to Keep Your Child Safe | NSPCC (Accessed: 3 January 2024)</w:t>
      </w:r>
    </w:p>
    <w:p w:rsidR="00000000" w:rsidDel="00000000" w:rsidP="00000000" w:rsidRDefault="00000000" w:rsidRPr="00000000" w14:paraId="0000012C">
      <w:pPr>
        <w:spacing w:after="240" w:before="240" w:lineRule="auto"/>
        <w:ind w:right="240"/>
        <w:jc w:val="both"/>
        <w:rPr>
          <w:sz w:val="26"/>
          <w:szCs w:val="26"/>
          <w:highlight w:val="white"/>
        </w:rPr>
      </w:pPr>
      <w:r w:rsidDel="00000000" w:rsidR="00000000" w:rsidRPr="00000000">
        <w:rPr>
          <w:sz w:val="26"/>
          <w:szCs w:val="26"/>
          <w:highlight w:val="white"/>
          <w:rtl w:val="0"/>
        </w:rPr>
        <w:t xml:space="preserve">West Midlands Police. (2019). How Automatic Number Plate Recognition (ANPR) is helping to prevent crime. Retrieved from https://www.west-midlands.police.uk/your-options/anpr-technology</w:t>
      </w:r>
    </w:p>
    <w:p w:rsidR="00000000" w:rsidDel="00000000" w:rsidP="00000000" w:rsidRDefault="00000000" w:rsidRPr="00000000" w14:paraId="0000012D">
      <w:pPr>
        <w:spacing w:after="240" w:before="240" w:lineRule="auto"/>
        <w:ind w:right="240"/>
        <w:jc w:val="both"/>
        <w:rPr>
          <w:color w:val="ff0000"/>
          <w:sz w:val="26"/>
          <w:szCs w:val="26"/>
          <w:highlight w:val="white"/>
        </w:rPr>
      </w:pPr>
      <w:r w:rsidDel="00000000" w:rsidR="00000000" w:rsidRPr="00000000">
        <w:rPr>
          <w:rtl w:val="0"/>
        </w:rPr>
      </w:r>
    </w:p>
    <w:p w:rsidR="00000000" w:rsidDel="00000000" w:rsidP="00000000" w:rsidRDefault="00000000" w:rsidRPr="00000000" w14:paraId="0000012E">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2F">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0">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1">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2">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3">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4">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5">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6">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7">
      <w:pPr>
        <w:spacing w:after="240" w:before="240" w:lineRule="auto"/>
        <w:ind w:right="24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8">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39">
      <w:pPr>
        <w:rPr>
          <w:sz w:val="24"/>
          <w:szCs w:val="24"/>
        </w:rPr>
      </w:pPr>
      <w:r w:rsidDel="00000000" w:rsidR="00000000" w:rsidRPr="00000000">
        <w:rPr>
          <w:rtl w:val="0"/>
        </w:rPr>
      </w:r>
    </w:p>
    <w:p w:rsidR="00000000" w:rsidDel="00000000" w:rsidP="00000000" w:rsidRDefault="00000000" w:rsidRPr="00000000" w14:paraId="0000013A">
      <w:pPr>
        <w:spacing w:after="240" w:before="240" w:lineRule="auto"/>
        <w:ind w:right="240"/>
        <w:jc w:val="both"/>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3B">
      <w:pPr>
        <w:spacing w:after="240" w:before="240" w:lineRule="auto"/>
        <w:ind w:right="220"/>
        <w:jc w:val="center"/>
        <w:rPr>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3C">
      <w:pPr>
        <w:spacing w:after="240" w:before="240" w:lineRule="auto"/>
        <w:ind w:right="220"/>
        <w:jc w:val="center"/>
        <w:rPr>
          <w:sz w:val="24"/>
          <w:szCs w:val="24"/>
        </w:rPr>
      </w:pPr>
      <w:r w:rsidDel="00000000" w:rsidR="00000000" w:rsidRPr="00000000">
        <w:rPr>
          <w:b w:val="1"/>
          <w:sz w:val="24"/>
          <w:szCs w:val="24"/>
          <w:rtl w:val="0"/>
        </w:rPr>
        <w:t xml:space="preserve">Task 5</w:t>
      </w:r>
      <w:r w:rsidDel="00000000" w:rsidR="00000000" w:rsidRPr="00000000">
        <w:rPr>
          <w:sz w:val="24"/>
          <w:szCs w:val="24"/>
          <w:rtl w:val="0"/>
        </w:rPr>
        <w:t xml:space="preserve"> </w:t>
      </w:r>
    </w:p>
    <w:p w:rsidR="00000000" w:rsidDel="00000000" w:rsidP="00000000" w:rsidRDefault="00000000" w:rsidRPr="00000000" w14:paraId="0000013D">
      <w:pPr>
        <w:spacing w:after="240" w:before="240" w:lineRule="auto"/>
        <w:ind w:right="220"/>
        <w:jc w:val="both"/>
        <w:rPr>
          <w:sz w:val="24"/>
          <w:szCs w:val="24"/>
        </w:rPr>
      </w:pPr>
      <w:r w:rsidDel="00000000" w:rsidR="00000000" w:rsidRPr="00000000">
        <w:rPr>
          <w:b w:val="1"/>
          <w:sz w:val="24"/>
          <w:szCs w:val="24"/>
          <w:rtl w:val="0"/>
        </w:rPr>
        <w:t xml:space="preserve">Individual Learning Plan</w:t>
      </w:r>
      <w:r w:rsidDel="00000000" w:rsidR="00000000" w:rsidRPr="00000000">
        <w:rPr>
          <w:sz w:val="24"/>
          <w:szCs w:val="24"/>
          <w:rtl w:val="0"/>
        </w:rPr>
        <w:t xml:space="preserve"> </w:t>
      </w:r>
    </w:p>
    <w:p w:rsidR="00000000" w:rsidDel="00000000" w:rsidP="00000000" w:rsidRDefault="00000000" w:rsidRPr="00000000" w14:paraId="0000013E">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3F">
      <w:pPr>
        <w:spacing w:after="240" w:before="240" w:lineRule="auto"/>
        <w:ind w:right="2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40">
      <w:pPr>
        <w:spacing w:after="240" w:before="240" w:lineRule="auto"/>
        <w:ind w:right="220"/>
        <w:jc w:val="both"/>
        <w:rPr>
          <w:sz w:val="24"/>
          <w:szCs w:val="24"/>
        </w:rPr>
      </w:pPr>
      <w:r w:rsidDel="00000000" w:rsidR="00000000" w:rsidRPr="00000000">
        <w:rPr>
          <w:sz w:val="24"/>
          <w:szCs w:val="24"/>
          <w:rtl w:val="0"/>
        </w:rPr>
        <w:t xml:space="preserve">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00000000" w:rsidDel="00000000" w:rsidP="00000000" w:rsidRDefault="00000000" w:rsidRPr="00000000" w14:paraId="00000141">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2">
      <w:pPr>
        <w:spacing w:after="240" w:before="240" w:lineRule="auto"/>
        <w:ind w:right="220"/>
        <w:jc w:val="both"/>
        <w:rPr>
          <w:sz w:val="24"/>
          <w:szCs w:val="24"/>
        </w:rPr>
      </w:pPr>
      <w:r w:rsidDel="00000000" w:rsidR="00000000" w:rsidRPr="00000000">
        <w:rPr>
          <w:sz w:val="24"/>
          <w:szCs w:val="24"/>
          <w:rtl w:val="0"/>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000000" w:rsidDel="00000000" w:rsidP="00000000" w:rsidRDefault="00000000" w:rsidRPr="00000000" w14:paraId="00000143">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4">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5">
      <w:pPr>
        <w:spacing w:after="240" w:before="240" w:lineRule="auto"/>
        <w:ind w:right="220"/>
        <w:jc w:val="both"/>
        <w:rPr>
          <w:sz w:val="24"/>
          <w:szCs w:val="24"/>
        </w:rPr>
      </w:pPr>
      <w:r w:rsidDel="00000000" w:rsidR="00000000" w:rsidRPr="00000000">
        <w:rPr>
          <w:sz w:val="24"/>
          <w:szCs w:val="24"/>
          <w:rtl w:val="0"/>
        </w:rPr>
        <w:t xml:space="preserve">1500 words </w:t>
      </w:r>
      <w:r w:rsidDel="00000000" w:rsidR="00000000" w:rsidRPr="00000000">
        <w:rPr>
          <w:i w:val="1"/>
          <w:sz w:val="24"/>
          <w:szCs w:val="24"/>
          <w:rtl w:val="0"/>
        </w:rPr>
        <w:t xml:space="preserve">equivalent. Please note that this is not the actual number of words used in completing the table, the count reflects the thought and research behind it.</w:t>
      </w:r>
      <w:r w:rsidDel="00000000" w:rsidR="00000000" w:rsidRPr="00000000">
        <w:rPr>
          <w:sz w:val="24"/>
          <w:szCs w:val="24"/>
          <w:rtl w:val="0"/>
        </w:rPr>
        <w:t xml:space="preserve"> </w:t>
      </w:r>
    </w:p>
    <w:p w:rsidR="00000000" w:rsidDel="00000000" w:rsidP="00000000" w:rsidRDefault="00000000" w:rsidRPr="00000000" w14:paraId="00000146">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7">
      <w:pPr>
        <w:spacing w:after="240" w:before="240" w:lineRule="auto"/>
        <w:ind w:right="220"/>
        <w:jc w:val="both"/>
        <w:rPr>
          <w:sz w:val="24"/>
          <w:szCs w:val="24"/>
        </w:rPr>
      </w:pPr>
      <w:r w:rsidDel="00000000" w:rsidR="00000000" w:rsidRPr="00000000">
        <w:rPr>
          <w:i w:val="1"/>
          <w:sz w:val="24"/>
          <w:szCs w:val="24"/>
          <w:rtl w:val="0"/>
        </w:rPr>
        <w:t xml:space="preserve">It will count towards the overall equivalent word count of 8000 words expected from this module.  </w:t>
      </w:r>
      <w:r w:rsidDel="00000000" w:rsidR="00000000" w:rsidRPr="00000000">
        <w:rPr>
          <w:sz w:val="24"/>
          <w:szCs w:val="24"/>
          <w:rtl w:val="0"/>
        </w:rPr>
        <w:t xml:space="preserve"> </w:t>
      </w:r>
    </w:p>
    <w:p w:rsidR="00000000" w:rsidDel="00000000" w:rsidP="00000000" w:rsidRDefault="00000000" w:rsidRPr="00000000" w14:paraId="00000148">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9">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A">
      <w:pPr>
        <w:spacing w:after="240" w:before="240" w:lineRule="auto"/>
        <w:ind w:right="220"/>
        <w:jc w:val="both"/>
        <w:rPr>
          <w:sz w:val="24"/>
          <w:szCs w:val="24"/>
        </w:rPr>
      </w:pPr>
      <w:r w:rsidDel="00000000" w:rsidR="00000000" w:rsidRPr="00000000">
        <w:rPr>
          <w:b w:val="1"/>
          <w:sz w:val="24"/>
          <w:szCs w:val="24"/>
          <w:rtl w:val="0"/>
        </w:rPr>
        <w:t xml:space="preserve">ANSWER:</w:t>
      </w:r>
      <w:r w:rsidDel="00000000" w:rsidR="00000000" w:rsidRPr="00000000">
        <w:rPr>
          <w:sz w:val="24"/>
          <w:szCs w:val="24"/>
          <w:rtl w:val="0"/>
        </w:rPr>
        <w:t xml:space="preserve"> </w:t>
      </w:r>
    </w:p>
    <w:p w:rsidR="00000000" w:rsidDel="00000000" w:rsidP="00000000" w:rsidRDefault="00000000" w:rsidRPr="00000000" w14:paraId="0000014B">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C">
      <w:pPr>
        <w:spacing w:after="240" w:before="240" w:lineRule="auto"/>
        <w:ind w:right="2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D">
      <w:pPr>
        <w:spacing w:after="240" w:before="240" w:lineRule="auto"/>
        <w:jc w:val="center"/>
        <w:rPr/>
      </w:pPr>
      <w:r w:rsidDel="00000000" w:rsidR="00000000" w:rsidRPr="00000000">
        <w:rPr>
          <w:b w:val="1"/>
          <w:rtl w:val="0"/>
        </w:rPr>
        <w:t xml:space="preserve">Knowledge, Skills and Experience Assessment</w:t>
      </w:r>
      <w:r w:rsidDel="00000000" w:rsidR="00000000" w:rsidRPr="00000000">
        <w:rPr>
          <w:rtl w:val="0"/>
        </w:rPr>
        <w:t xml:space="preserve"> </w:t>
      </w:r>
    </w:p>
    <w:p w:rsidR="00000000" w:rsidDel="00000000" w:rsidP="00000000" w:rsidRDefault="00000000" w:rsidRPr="00000000" w14:paraId="0000014E">
      <w:pPr>
        <w:spacing w:after="240" w:before="240" w:lineRule="auto"/>
        <w:jc w:val="center"/>
        <w:rPr/>
      </w:pPr>
      <w:r w:rsidDel="00000000" w:rsidR="00000000" w:rsidRPr="00000000">
        <w:rPr>
          <w:rtl w:val="0"/>
        </w:rPr>
        <w:t xml:space="preserve"> </w:t>
      </w:r>
    </w:p>
    <w:tbl>
      <w:tblPr>
        <w:tblStyle w:val="Table5"/>
        <w:tblW w:w="8820.0" w:type="dxa"/>
        <w:jc w:val="left"/>
        <w:tblBorders>
          <w:top w:color="808080" w:space="0" w:sz="5" w:val="single"/>
          <w:left w:color="808080" w:space="0" w:sz="5" w:val="single"/>
          <w:bottom w:color="808080" w:space="0" w:sz="5" w:val="single"/>
          <w:right w:color="808080" w:space="0" w:sz="5" w:val="single"/>
          <w:insideH w:color="808080" w:space="0" w:sz="5" w:val="single"/>
          <w:insideV w:color="808080" w:space="0" w:sz="5" w:val="single"/>
        </w:tblBorders>
        <w:tblLayout w:type="fixed"/>
        <w:tblLook w:val="0600"/>
      </w:tblPr>
      <w:tblGrid>
        <w:gridCol w:w="2100"/>
        <w:gridCol w:w="705"/>
        <w:gridCol w:w="705"/>
        <w:gridCol w:w="705"/>
        <w:gridCol w:w="705"/>
        <w:gridCol w:w="705"/>
        <w:gridCol w:w="705"/>
        <w:gridCol w:w="2490"/>
        <w:tblGridChange w:id="0">
          <w:tblGrid>
            <w:gridCol w:w="2100"/>
            <w:gridCol w:w="705"/>
            <w:gridCol w:w="705"/>
            <w:gridCol w:w="705"/>
            <w:gridCol w:w="705"/>
            <w:gridCol w:w="705"/>
            <w:gridCol w:w="705"/>
            <w:gridCol w:w="2490"/>
          </w:tblGrid>
        </w:tblGridChange>
      </w:tblGrid>
      <w:tr>
        <w:trPr>
          <w:cantSplit w:val="0"/>
          <w:trHeight w:val="780" w:hRule="atLeast"/>
          <w:tblHeader w:val="0"/>
        </w:trPr>
        <w:tc>
          <w:tcPr>
            <w:tcBorders>
              <w:top w:color="000000" w:space="0" w:sz="5" w:val="single"/>
              <w:left w:color="000000" w:space="0" w:sz="5" w:val="single"/>
              <w:bottom w:color="000000" w:space="0" w:sz="5" w:val="single"/>
              <w:right w:color="000000" w:space="0" w:sz="5" w:val="single"/>
            </w:tcBorders>
            <w:tcMar>
              <w:top w:w="0.0" w:type="dxa"/>
              <w:left w:w="0.0" w:type="dxa"/>
              <w:bottom w:w="0.0" w:type="dxa"/>
              <w:right w:w="0.0" w:type="dxa"/>
            </w:tcMar>
            <w:vAlign w:val="top"/>
          </w:tcPr>
          <w:p w:rsidR="00000000" w:rsidDel="00000000" w:rsidP="00000000" w:rsidRDefault="00000000" w:rsidRPr="00000000" w14:paraId="0000014F">
            <w:pPr>
              <w:spacing w:after="240" w:before="240" w:lineRule="auto"/>
              <w:rPr/>
            </w:pPr>
            <w:r w:rsidDel="00000000" w:rsidR="00000000" w:rsidRPr="00000000">
              <w:rPr>
                <w:rtl w:val="0"/>
              </w:rPr>
              <w:t xml:space="preserve"> </w:t>
            </w:r>
          </w:p>
        </w:tc>
        <w:tc>
          <w:tcPr>
            <w:gridSpan w:val="3"/>
            <w:tcBorders>
              <w:top w:color="000000" w:space="0" w:sz="5" w:val="single"/>
              <w:left w:color="000000" w:space="0" w:sz="0" w:val="nil"/>
              <w:bottom w:color="000000" w:space="0" w:sz="5" w:val="single"/>
              <w:right w:color="000000" w:space="0" w:sz="5" w:val="single"/>
            </w:tcBorders>
            <w:tcMar>
              <w:top w:w="0.0" w:type="dxa"/>
              <w:left w:w="0.0" w:type="dxa"/>
              <w:bottom w:w="0.0" w:type="dxa"/>
              <w:right w:w="0.0" w:type="dxa"/>
            </w:tcMar>
            <w:vAlign w:val="top"/>
          </w:tcPr>
          <w:p w:rsidR="00000000" w:rsidDel="00000000" w:rsidP="00000000" w:rsidRDefault="00000000" w:rsidRPr="00000000" w14:paraId="00000150">
            <w:pPr>
              <w:spacing w:after="240" w:before="240" w:lineRule="auto"/>
              <w:rPr/>
            </w:pPr>
            <w:r w:rsidDel="00000000" w:rsidR="00000000" w:rsidRPr="00000000">
              <w:rPr>
                <w:b w:val="1"/>
                <w:rtl w:val="0"/>
              </w:rPr>
              <w:t xml:space="preserve">REQUIRED</w:t>
            </w:r>
            <w:r w:rsidDel="00000000" w:rsidR="00000000" w:rsidRPr="00000000">
              <w:rPr>
                <w:rtl w:val="0"/>
              </w:rPr>
              <w:t xml:space="preserve"> </w:t>
            </w:r>
          </w:p>
        </w:tc>
        <w:tc>
          <w:tcPr>
            <w:gridSpan w:val="3"/>
            <w:tcBorders>
              <w:top w:color="000000" w:space="0" w:sz="5" w:val="single"/>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53">
            <w:pPr>
              <w:spacing w:after="240" w:before="240" w:lineRule="auto"/>
              <w:rPr/>
            </w:pPr>
            <w:r w:rsidDel="00000000" w:rsidR="00000000" w:rsidRPr="00000000">
              <w:rPr>
                <w:b w:val="1"/>
                <w:rtl w:val="0"/>
              </w:rPr>
              <w:t xml:space="preserve">RATING</w:t>
            </w:r>
            <w:r w:rsidDel="00000000" w:rsidR="00000000" w:rsidRPr="00000000">
              <w:rPr>
                <w:rtl w:val="0"/>
              </w:rPr>
              <w:t xml:space="preserve"> </w:t>
            </w:r>
          </w:p>
        </w:tc>
        <w:tc>
          <w:tcPr>
            <w:tcBorders>
              <w:top w:color="000000" w:space="0" w:sz="5" w:val="single"/>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56">
            <w:pPr>
              <w:spacing w:after="240" w:before="240" w:lineRule="auto"/>
              <w:rPr/>
            </w:pPr>
            <w:r w:rsidDel="00000000" w:rsidR="00000000" w:rsidRPr="00000000">
              <w:rPr>
                <w:b w:val="1"/>
                <w:rtl w:val="0"/>
              </w:rPr>
              <w:t xml:space="preserve">DEVELOPMENT NEED</w:t>
            </w:r>
            <w:r w:rsidDel="00000000" w:rsidR="00000000" w:rsidRPr="00000000">
              <w:rPr>
                <w:rtl w:val="0"/>
              </w:rPr>
              <w:t xml:space="preserve"> </w:t>
            </w:r>
          </w:p>
          <w:p w:rsidR="00000000" w:rsidDel="00000000" w:rsidP="00000000" w:rsidRDefault="00000000" w:rsidRPr="00000000" w14:paraId="00000157">
            <w:pPr>
              <w:spacing w:after="240" w:before="240" w:lineRule="auto"/>
              <w:rPr/>
            </w:pPr>
            <w:r w:rsidDel="00000000" w:rsidR="00000000" w:rsidRPr="00000000">
              <w:rPr>
                <w:rtl w:val="0"/>
              </w:rPr>
              <w:t xml:space="preserve"> </w:t>
            </w:r>
          </w:p>
        </w:tc>
      </w:tr>
      <w:tr>
        <w:trPr>
          <w:cantSplit w:val="0"/>
          <w:trHeight w:val="6300"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58">
            <w:pPr>
              <w:spacing w:after="240" w:before="240" w:lineRule="auto"/>
              <w:rPr/>
            </w:pPr>
            <w:r w:rsidDel="00000000" w:rsidR="00000000" w:rsidRPr="00000000">
              <w:rPr>
                <w:b w:val="1"/>
                <w:rtl w:val="0"/>
              </w:rPr>
              <w:t xml:space="preserve">KNOWLEDGE</w:t>
            </w:r>
            <w:r w:rsidDel="00000000" w:rsidR="00000000" w:rsidRPr="00000000">
              <w:rPr>
                <w:rtl w:val="0"/>
              </w:rPr>
              <w:t xml:space="preserve"> </w:t>
            </w:r>
          </w:p>
          <w:p w:rsidR="00000000" w:rsidDel="00000000" w:rsidP="00000000" w:rsidRDefault="00000000" w:rsidRPr="00000000" w14:paraId="00000159">
            <w:pPr>
              <w:spacing w:after="240" w:before="240" w:lineRule="auto"/>
              <w:rPr/>
            </w:pPr>
            <w:r w:rsidDel="00000000" w:rsidR="00000000" w:rsidRPr="00000000">
              <w:rPr>
                <w:rtl w:val="0"/>
              </w:rPr>
              <w:t xml:space="preserve"> </w:t>
            </w:r>
          </w:p>
          <w:p w:rsidR="00000000" w:rsidDel="00000000" w:rsidP="00000000" w:rsidRDefault="00000000" w:rsidRPr="00000000" w14:paraId="0000015A">
            <w:pPr>
              <w:spacing w:after="240" w:before="240" w:lineRule="auto"/>
              <w:rPr/>
            </w:pPr>
            <w:r w:rsidDel="00000000" w:rsidR="00000000" w:rsidRPr="00000000">
              <w:rPr>
                <w:rtl w:val="0"/>
              </w:rPr>
              <w:t xml:space="preserve"> </w:t>
            </w:r>
          </w:p>
          <w:p w:rsidR="00000000" w:rsidDel="00000000" w:rsidP="00000000" w:rsidRDefault="00000000" w:rsidRPr="00000000" w14:paraId="0000015B">
            <w:pPr>
              <w:spacing w:after="240" w:before="240" w:lineRule="auto"/>
              <w:rPr/>
            </w:pPr>
            <w:r w:rsidDel="00000000" w:rsidR="00000000" w:rsidRPr="00000000">
              <w:rPr>
                <w:rtl w:val="0"/>
              </w:rPr>
              <w:t xml:space="preserve"> </w:t>
            </w:r>
          </w:p>
          <w:p w:rsidR="00000000" w:rsidDel="00000000" w:rsidP="00000000" w:rsidRDefault="00000000" w:rsidRPr="00000000" w14:paraId="0000015C">
            <w:pPr>
              <w:spacing w:after="240" w:before="240" w:lineRule="auto"/>
              <w:rPr/>
            </w:pPr>
            <w:r w:rsidDel="00000000" w:rsidR="00000000" w:rsidRPr="00000000">
              <w:rPr>
                <w:rtl w:val="0"/>
              </w:rPr>
              <w:t xml:space="preserve"> </w:t>
            </w:r>
          </w:p>
          <w:p w:rsidR="00000000" w:rsidDel="00000000" w:rsidP="00000000" w:rsidRDefault="00000000" w:rsidRPr="00000000" w14:paraId="0000015D">
            <w:pPr>
              <w:spacing w:after="240" w:before="240" w:lineRule="auto"/>
              <w:rPr/>
            </w:pPr>
            <w:r w:rsidDel="00000000" w:rsidR="00000000" w:rsidRPr="00000000">
              <w:rPr>
                <w:rtl w:val="0"/>
              </w:rPr>
              <w:t xml:space="preserve"> </w:t>
            </w:r>
          </w:p>
          <w:p w:rsidR="00000000" w:rsidDel="00000000" w:rsidP="00000000" w:rsidRDefault="00000000" w:rsidRPr="00000000" w14:paraId="0000015E">
            <w:pPr>
              <w:spacing w:after="240" w:before="240" w:lineRule="auto"/>
              <w:rPr/>
            </w:pPr>
            <w:r w:rsidDel="00000000" w:rsidR="00000000" w:rsidRPr="00000000">
              <w:rPr>
                <w:rtl w:val="0"/>
              </w:rPr>
              <w:t xml:space="preserve"> </w:t>
            </w:r>
          </w:p>
          <w:p w:rsidR="00000000" w:rsidDel="00000000" w:rsidP="00000000" w:rsidRDefault="00000000" w:rsidRPr="00000000" w14:paraId="0000015F">
            <w:pPr>
              <w:spacing w:after="240" w:before="240" w:lineRule="auto"/>
              <w:rPr/>
            </w:pPr>
            <w:r w:rsidDel="00000000" w:rsidR="00000000" w:rsidRPr="00000000">
              <w:rPr>
                <w:rtl w:val="0"/>
              </w:rPr>
              <w:t xml:space="preserve"> </w:t>
            </w:r>
          </w:p>
          <w:p w:rsidR="00000000" w:rsidDel="00000000" w:rsidP="00000000" w:rsidRDefault="00000000" w:rsidRPr="00000000" w14:paraId="00000160">
            <w:pPr>
              <w:spacing w:after="240" w:before="240" w:lineRule="auto"/>
              <w:rPr/>
            </w:pPr>
            <w:r w:rsidDel="00000000" w:rsidR="00000000" w:rsidRPr="00000000">
              <w:rPr>
                <w:rtl w:val="0"/>
              </w:rPr>
              <w:t xml:space="preserve"> </w:t>
            </w:r>
          </w:p>
          <w:p w:rsidR="00000000" w:rsidDel="00000000" w:rsidP="00000000" w:rsidRDefault="00000000" w:rsidRPr="00000000" w14:paraId="00000161">
            <w:pPr>
              <w:spacing w:after="240" w:before="240" w:lineRule="auto"/>
              <w:rPr/>
            </w:pPr>
            <w:r w:rsidDel="00000000" w:rsidR="00000000" w:rsidRPr="00000000">
              <w:rPr>
                <w:rtl w:val="0"/>
              </w:rPr>
              <w:t xml:space="preserve"> </w:t>
            </w:r>
          </w:p>
          <w:p w:rsidR="00000000" w:rsidDel="00000000" w:rsidP="00000000" w:rsidRDefault="00000000" w:rsidRPr="00000000" w14:paraId="00000162">
            <w:pPr>
              <w:spacing w:after="240" w:before="240" w:lineRule="auto"/>
              <w:rPr/>
            </w:pPr>
            <w:r w:rsidDel="00000000" w:rsidR="00000000" w:rsidRPr="00000000">
              <w:rPr>
                <w:rtl w:val="0"/>
              </w:rPr>
              <w:t xml:space="preserve"> </w:t>
            </w:r>
          </w:p>
          <w:p w:rsidR="00000000" w:rsidDel="00000000" w:rsidP="00000000" w:rsidRDefault="00000000" w:rsidRPr="00000000" w14:paraId="00000163">
            <w:pPr>
              <w:spacing w:after="240" w:before="240" w:lineRule="auto"/>
              <w:rPr/>
            </w:pPr>
            <w:r w:rsidDel="00000000" w:rsidR="00000000" w:rsidRPr="00000000">
              <w:rPr>
                <w:rtl w:val="0"/>
              </w:rPr>
              <w:t xml:space="preserve"> </w:t>
            </w:r>
          </w:p>
          <w:p w:rsidR="00000000" w:rsidDel="00000000" w:rsidP="00000000" w:rsidRDefault="00000000" w:rsidRPr="00000000" w14:paraId="00000164">
            <w:pPr>
              <w:spacing w:after="240" w:before="240" w:lineRule="auto"/>
              <w:rPr/>
            </w:pPr>
            <w:r w:rsidDel="00000000" w:rsidR="00000000" w:rsidRPr="00000000">
              <w:rPr>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5">
            <w:pPr>
              <w:spacing w:after="240" w:before="240" w:lineRule="auto"/>
              <w:rPr/>
            </w:pPr>
            <w:r w:rsidDel="00000000" w:rsidR="00000000" w:rsidRPr="00000000">
              <w:rPr>
                <w:rtl w:val="0"/>
              </w:rPr>
              <w:t xml:space="preserve">Low </w:t>
            </w:r>
          </w:p>
          <w:p w:rsidR="00000000" w:rsidDel="00000000" w:rsidP="00000000" w:rsidRDefault="00000000" w:rsidRPr="00000000" w14:paraId="00000166">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7">
            <w:pPr>
              <w:spacing w:after="240" w:before="240" w:lineRule="auto"/>
              <w:rPr/>
            </w:pPr>
            <w:r w:rsidDel="00000000" w:rsidR="00000000" w:rsidRPr="00000000">
              <w:rPr>
                <w:rtl w:val="0"/>
              </w:rPr>
              <w:t xml:space="preserve">Med </w:t>
            </w:r>
          </w:p>
          <w:p w:rsidR="00000000" w:rsidDel="00000000" w:rsidP="00000000" w:rsidRDefault="00000000" w:rsidRPr="00000000" w14:paraId="00000168">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9">
            <w:pPr>
              <w:spacing w:after="240" w:before="240" w:lineRule="auto"/>
              <w:rPr/>
            </w:pPr>
            <w:r w:rsidDel="00000000" w:rsidR="00000000" w:rsidRPr="00000000">
              <w:rPr>
                <w:rtl w:val="0"/>
              </w:rPr>
              <w:t xml:space="preserve">High </w:t>
            </w:r>
          </w:p>
          <w:p w:rsidR="00000000" w:rsidDel="00000000" w:rsidP="00000000" w:rsidRDefault="00000000" w:rsidRPr="00000000" w14:paraId="0000016A">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B">
            <w:pPr>
              <w:spacing w:after="240" w:before="240" w:lineRule="auto"/>
              <w:rPr/>
            </w:pPr>
            <w:r w:rsidDel="00000000" w:rsidR="00000000" w:rsidRPr="00000000">
              <w:rPr>
                <w:rtl w:val="0"/>
              </w:rPr>
              <w:t xml:space="preserve">Low </w:t>
            </w:r>
          </w:p>
          <w:p w:rsidR="00000000" w:rsidDel="00000000" w:rsidP="00000000" w:rsidRDefault="00000000" w:rsidRPr="00000000" w14:paraId="0000016C">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D">
            <w:pPr>
              <w:spacing w:after="240" w:before="240" w:lineRule="auto"/>
              <w:rPr/>
            </w:pPr>
            <w:r w:rsidDel="00000000" w:rsidR="00000000" w:rsidRPr="00000000">
              <w:rPr>
                <w:rtl w:val="0"/>
              </w:rPr>
              <w:t xml:space="preserve">Med </w:t>
            </w:r>
          </w:p>
          <w:p w:rsidR="00000000" w:rsidDel="00000000" w:rsidP="00000000" w:rsidRDefault="00000000" w:rsidRPr="00000000" w14:paraId="0000016E">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6F">
            <w:pPr>
              <w:spacing w:after="240" w:before="240" w:lineRule="auto"/>
              <w:rPr/>
            </w:pPr>
            <w:r w:rsidDel="00000000" w:rsidR="00000000" w:rsidRPr="00000000">
              <w:rPr>
                <w:rtl w:val="0"/>
              </w:rPr>
              <w:t xml:space="preserve">High </w:t>
            </w:r>
          </w:p>
          <w:p w:rsidR="00000000" w:rsidDel="00000000" w:rsidP="00000000" w:rsidRDefault="00000000" w:rsidRPr="00000000" w14:paraId="00000170">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71">
            <w:pPr>
              <w:spacing w:after="240" w:before="240" w:lineRule="auto"/>
              <w:rPr/>
            </w:pPr>
            <w:r w:rsidDel="00000000" w:rsidR="00000000" w:rsidRPr="00000000">
              <w:rPr>
                <w:rtl w:val="0"/>
              </w:rPr>
              <w:t xml:space="preserve"> </w:t>
            </w:r>
          </w:p>
        </w:tc>
      </w:tr>
      <w:tr>
        <w:trPr>
          <w:cantSplit w:val="0"/>
          <w:trHeight w:val="580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72">
            <w:pPr>
              <w:spacing w:after="240" w:before="240" w:lineRule="auto"/>
              <w:rPr>
                <w:b w:val="1"/>
              </w:rPr>
            </w:pPr>
            <w:r w:rsidDel="00000000" w:rsidR="00000000" w:rsidRPr="00000000">
              <w:rPr>
                <w:b w:val="1"/>
                <w:rtl w:val="0"/>
              </w:rPr>
              <w:t xml:space="preserve">SKILLS </w:t>
            </w:r>
          </w:p>
          <w:p w:rsidR="00000000" w:rsidDel="00000000" w:rsidP="00000000" w:rsidRDefault="00000000" w:rsidRPr="00000000" w14:paraId="00000173">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4">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5">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6">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7">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8">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9">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A">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B">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C">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7D">
            <w:pPr>
              <w:spacing w:after="240" w:before="240" w:lineRule="auto"/>
              <w:rPr>
                <w:b w:val="1"/>
              </w:rPr>
            </w:pPr>
            <w:r w:rsidDel="00000000" w:rsidR="00000000" w:rsidRPr="00000000">
              <w:rPr>
                <w:b w:val="1"/>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7E">
            <w:pPr>
              <w:spacing w:after="240" w:before="240" w:lineRule="auto"/>
              <w:rPr/>
            </w:pPr>
            <w:r w:rsidDel="00000000" w:rsidR="00000000" w:rsidRPr="00000000">
              <w:rPr>
                <w:rtl w:val="0"/>
              </w:rPr>
              <w:t xml:space="preserve">Low </w:t>
            </w:r>
          </w:p>
          <w:p w:rsidR="00000000" w:rsidDel="00000000" w:rsidP="00000000" w:rsidRDefault="00000000" w:rsidRPr="00000000" w14:paraId="0000017F">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0">
            <w:pPr>
              <w:spacing w:after="240" w:before="240" w:lineRule="auto"/>
              <w:rPr/>
            </w:pPr>
            <w:r w:rsidDel="00000000" w:rsidR="00000000" w:rsidRPr="00000000">
              <w:rPr>
                <w:rtl w:val="0"/>
              </w:rPr>
              <w:t xml:space="preserve">Med </w:t>
            </w:r>
          </w:p>
          <w:p w:rsidR="00000000" w:rsidDel="00000000" w:rsidP="00000000" w:rsidRDefault="00000000" w:rsidRPr="00000000" w14:paraId="00000181">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2">
            <w:pPr>
              <w:spacing w:after="240" w:before="240" w:lineRule="auto"/>
              <w:rPr/>
            </w:pPr>
            <w:r w:rsidDel="00000000" w:rsidR="00000000" w:rsidRPr="00000000">
              <w:rPr>
                <w:rtl w:val="0"/>
              </w:rPr>
              <w:t xml:space="preserve">High </w:t>
            </w:r>
          </w:p>
          <w:p w:rsidR="00000000" w:rsidDel="00000000" w:rsidP="00000000" w:rsidRDefault="00000000" w:rsidRPr="00000000" w14:paraId="00000183">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4">
            <w:pPr>
              <w:spacing w:after="240" w:before="240" w:lineRule="auto"/>
              <w:rPr/>
            </w:pPr>
            <w:r w:rsidDel="00000000" w:rsidR="00000000" w:rsidRPr="00000000">
              <w:rPr>
                <w:rtl w:val="0"/>
              </w:rPr>
              <w:t xml:space="preserve">Low </w:t>
            </w:r>
          </w:p>
          <w:p w:rsidR="00000000" w:rsidDel="00000000" w:rsidP="00000000" w:rsidRDefault="00000000" w:rsidRPr="00000000" w14:paraId="00000185">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6">
            <w:pPr>
              <w:spacing w:after="240" w:before="240" w:lineRule="auto"/>
              <w:rPr/>
            </w:pPr>
            <w:r w:rsidDel="00000000" w:rsidR="00000000" w:rsidRPr="00000000">
              <w:rPr>
                <w:rtl w:val="0"/>
              </w:rPr>
              <w:t xml:space="preserve">Med </w:t>
            </w:r>
          </w:p>
          <w:p w:rsidR="00000000" w:rsidDel="00000000" w:rsidP="00000000" w:rsidRDefault="00000000" w:rsidRPr="00000000" w14:paraId="00000187">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8">
            <w:pPr>
              <w:spacing w:after="240" w:before="240" w:lineRule="auto"/>
              <w:rPr/>
            </w:pPr>
            <w:r w:rsidDel="00000000" w:rsidR="00000000" w:rsidRPr="00000000">
              <w:rPr>
                <w:rtl w:val="0"/>
              </w:rPr>
              <w:t xml:space="preserve">High </w:t>
            </w:r>
          </w:p>
          <w:p w:rsidR="00000000" w:rsidDel="00000000" w:rsidP="00000000" w:rsidRDefault="00000000" w:rsidRPr="00000000" w14:paraId="00000189">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A">
            <w:pPr>
              <w:spacing w:after="240" w:before="240" w:lineRule="auto"/>
              <w:rPr/>
            </w:pPr>
            <w:r w:rsidDel="00000000" w:rsidR="00000000" w:rsidRPr="00000000">
              <w:rPr>
                <w:rtl w:val="0"/>
              </w:rPr>
              <w:t xml:space="preserve"> </w:t>
            </w:r>
          </w:p>
        </w:tc>
      </w:tr>
      <w:tr>
        <w:trPr>
          <w:cantSplit w:val="0"/>
          <w:trHeight w:val="7815" w:hRule="atLeast"/>
          <w:tblHeader w:val="0"/>
        </w:trPr>
        <w:tc>
          <w:tcPr>
            <w:tcBorders>
              <w:top w:color="000000" w:space="0" w:sz="0" w:val="nil"/>
              <w:left w:color="000000" w:space="0" w:sz="5" w:val="single"/>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8B">
            <w:pPr>
              <w:spacing w:after="240" w:before="240" w:lineRule="auto"/>
              <w:rPr>
                <w:b w:val="1"/>
              </w:rPr>
            </w:pPr>
            <w:r w:rsidDel="00000000" w:rsidR="00000000" w:rsidRPr="00000000">
              <w:rPr>
                <w:b w:val="1"/>
                <w:rtl w:val="0"/>
              </w:rPr>
              <w:t xml:space="preserve">EXPERIENCE </w:t>
            </w:r>
          </w:p>
          <w:p w:rsidR="00000000" w:rsidDel="00000000" w:rsidP="00000000" w:rsidRDefault="00000000" w:rsidRPr="00000000" w14:paraId="0000018C">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8D">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8E">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8F">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0">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1">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2">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3">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4">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5">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6">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7">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8">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9">
            <w:pPr>
              <w:spacing w:after="240" w:before="240" w:lineRule="auto"/>
              <w:rPr>
                <w:b w:val="1"/>
              </w:rPr>
            </w:pPr>
            <w:r w:rsidDel="00000000" w:rsidR="00000000" w:rsidRPr="00000000">
              <w:rPr>
                <w:b w:val="1"/>
                <w:rtl w:val="0"/>
              </w:rPr>
              <w:t xml:space="preserve"> </w:t>
            </w:r>
          </w:p>
          <w:p w:rsidR="00000000" w:rsidDel="00000000" w:rsidP="00000000" w:rsidRDefault="00000000" w:rsidRPr="00000000" w14:paraId="0000019A">
            <w:pPr>
              <w:spacing w:after="240" w:before="240" w:lineRule="auto"/>
              <w:rPr>
                <w:b w:val="1"/>
              </w:rPr>
            </w:pPr>
            <w:r w:rsidDel="00000000" w:rsidR="00000000" w:rsidRPr="00000000">
              <w:rPr>
                <w:b w:val="1"/>
                <w:rtl w:val="0"/>
              </w:rPr>
              <w:t xml:space="preserve">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9B">
            <w:pPr>
              <w:spacing w:after="240" w:before="240" w:lineRule="auto"/>
              <w:rPr/>
            </w:pPr>
            <w:r w:rsidDel="00000000" w:rsidR="00000000" w:rsidRPr="00000000">
              <w:rPr>
                <w:rtl w:val="0"/>
              </w:rPr>
              <w:t xml:space="preserve">Low </w:t>
            </w:r>
          </w:p>
          <w:p w:rsidR="00000000" w:rsidDel="00000000" w:rsidP="00000000" w:rsidRDefault="00000000" w:rsidRPr="00000000" w14:paraId="0000019C">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9D">
            <w:pPr>
              <w:spacing w:after="240" w:before="240" w:lineRule="auto"/>
              <w:rPr/>
            </w:pPr>
            <w:r w:rsidDel="00000000" w:rsidR="00000000" w:rsidRPr="00000000">
              <w:rPr>
                <w:rtl w:val="0"/>
              </w:rPr>
              <w:t xml:space="preserve">Med </w:t>
            </w:r>
          </w:p>
          <w:p w:rsidR="00000000" w:rsidDel="00000000" w:rsidP="00000000" w:rsidRDefault="00000000" w:rsidRPr="00000000" w14:paraId="0000019E">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9F">
            <w:pPr>
              <w:spacing w:after="240" w:before="240" w:lineRule="auto"/>
              <w:rPr/>
            </w:pPr>
            <w:r w:rsidDel="00000000" w:rsidR="00000000" w:rsidRPr="00000000">
              <w:rPr>
                <w:rtl w:val="0"/>
              </w:rPr>
              <w:t xml:space="preserve">High </w:t>
            </w:r>
          </w:p>
          <w:p w:rsidR="00000000" w:rsidDel="00000000" w:rsidP="00000000" w:rsidRDefault="00000000" w:rsidRPr="00000000" w14:paraId="000001A0">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A1">
            <w:pPr>
              <w:spacing w:after="240" w:before="240" w:lineRule="auto"/>
              <w:rPr/>
            </w:pPr>
            <w:r w:rsidDel="00000000" w:rsidR="00000000" w:rsidRPr="00000000">
              <w:rPr>
                <w:rtl w:val="0"/>
              </w:rPr>
              <w:t xml:space="preserve">Low </w:t>
            </w:r>
          </w:p>
          <w:p w:rsidR="00000000" w:rsidDel="00000000" w:rsidP="00000000" w:rsidRDefault="00000000" w:rsidRPr="00000000" w14:paraId="000001A2">
            <w:pPr>
              <w:spacing w:after="240" w:before="240" w:lineRule="auto"/>
              <w:rPr/>
            </w:pPr>
            <w:r w:rsidDel="00000000" w:rsidR="00000000" w:rsidRPr="00000000">
              <w:rPr>
                <w:rtl w:val="0"/>
              </w:rPr>
              <w:t xml:space="preserve">1-4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A3">
            <w:pPr>
              <w:spacing w:after="240" w:before="240" w:lineRule="auto"/>
              <w:rPr/>
            </w:pPr>
            <w:r w:rsidDel="00000000" w:rsidR="00000000" w:rsidRPr="00000000">
              <w:rPr>
                <w:rtl w:val="0"/>
              </w:rPr>
              <w:t xml:space="preserve">Med </w:t>
            </w:r>
          </w:p>
          <w:p w:rsidR="00000000" w:rsidDel="00000000" w:rsidP="00000000" w:rsidRDefault="00000000" w:rsidRPr="00000000" w14:paraId="000001A4">
            <w:pPr>
              <w:spacing w:after="240" w:before="240" w:lineRule="auto"/>
              <w:rPr/>
            </w:pPr>
            <w:r w:rsidDel="00000000" w:rsidR="00000000" w:rsidRPr="00000000">
              <w:rPr>
                <w:rtl w:val="0"/>
              </w:rPr>
              <w:t xml:space="preserve">5-7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A5">
            <w:pPr>
              <w:spacing w:after="240" w:before="240" w:lineRule="auto"/>
              <w:rPr/>
            </w:pPr>
            <w:r w:rsidDel="00000000" w:rsidR="00000000" w:rsidRPr="00000000">
              <w:rPr>
                <w:rtl w:val="0"/>
              </w:rPr>
              <w:t xml:space="preserve">High </w:t>
            </w:r>
          </w:p>
          <w:p w:rsidR="00000000" w:rsidDel="00000000" w:rsidP="00000000" w:rsidRDefault="00000000" w:rsidRPr="00000000" w14:paraId="000001A6">
            <w:pPr>
              <w:spacing w:after="240" w:before="240" w:lineRule="auto"/>
              <w:rPr/>
            </w:pPr>
            <w:r w:rsidDel="00000000" w:rsidR="00000000" w:rsidRPr="00000000">
              <w:rPr>
                <w:rtl w:val="0"/>
              </w:rPr>
              <w:t xml:space="preserve">8-10 </w:t>
            </w:r>
          </w:p>
        </w:tc>
        <w:tc>
          <w:tcPr>
            <w:tcBorders>
              <w:top w:color="000000" w:space="0" w:sz="0" w:val="nil"/>
              <w:left w:color="000000" w:space="0" w:sz="0" w:val="nil"/>
              <w:bottom w:color="000000" w:space="0" w:sz="5" w:val="single"/>
              <w:right w:color="000000" w:space="0" w:sz="5" w:val="single"/>
            </w:tcBorders>
            <w:shd w:fill="auto" w:val="clear"/>
            <w:tcMar>
              <w:top w:w="0.0" w:type="dxa"/>
              <w:left w:w="0.0" w:type="dxa"/>
              <w:bottom w:w="0.0" w:type="dxa"/>
              <w:right w:w="0.0" w:type="dxa"/>
            </w:tcMar>
            <w:vAlign w:val="top"/>
          </w:tcPr>
          <w:p w:rsidR="00000000" w:rsidDel="00000000" w:rsidP="00000000" w:rsidRDefault="00000000" w:rsidRPr="00000000" w14:paraId="000001A7">
            <w:pPr>
              <w:spacing w:after="240" w:before="240" w:lineRule="auto"/>
              <w:rPr/>
            </w:pPr>
            <w:r w:rsidDel="00000000" w:rsidR="00000000" w:rsidRPr="00000000">
              <w:rPr>
                <w:rtl w:val="0"/>
              </w:rPr>
              <w:t xml:space="preserve"> </w:t>
            </w:r>
          </w:p>
        </w:tc>
      </w:tr>
    </w:tbl>
    <w:p w:rsidR="00000000" w:rsidDel="00000000" w:rsidP="00000000" w:rsidRDefault="00000000" w:rsidRPr="00000000" w14:paraId="000001A8">
      <w:pPr>
        <w:spacing w:after="240" w:before="240" w:lineRule="auto"/>
        <w:rPr/>
      </w:pPr>
      <w:r w:rsidDel="00000000" w:rsidR="00000000" w:rsidRPr="00000000">
        <w:rPr>
          <w:rtl w:val="0"/>
        </w:rPr>
        <w:t xml:space="preserve"> </w:t>
      </w:r>
    </w:p>
    <w:p w:rsidR="00000000" w:rsidDel="00000000" w:rsidP="00000000" w:rsidRDefault="00000000" w:rsidRPr="00000000" w14:paraId="000001A9">
      <w:pPr>
        <w:spacing w:after="240" w:before="240" w:lineRule="auto"/>
        <w:ind w:right="220"/>
        <w:rPr>
          <w:sz w:val="24"/>
          <w:szCs w:val="24"/>
        </w:rPr>
      </w:pPr>
      <w:r w:rsidDel="00000000" w:rsidR="00000000" w:rsidRPr="00000000">
        <w:rPr>
          <w:sz w:val="24"/>
          <w:szCs w:val="24"/>
          <w:rtl w:val="0"/>
        </w:rPr>
        <w:t xml:space="preserve"> </w:t>
      </w:r>
    </w:p>
    <w:p w:rsidR="00000000" w:rsidDel="00000000" w:rsidP="00000000" w:rsidRDefault="00000000" w:rsidRPr="00000000" w14:paraId="000001AA">
      <w:pPr>
        <w:rPr>
          <w:b w:val="1"/>
          <w:sz w:val="24"/>
          <w:szCs w:val="24"/>
        </w:rPr>
      </w:pPr>
      <w:r w:rsidDel="00000000" w:rsidR="00000000" w:rsidRPr="00000000">
        <w:rPr>
          <w:rtl w:val="0"/>
        </w:rPr>
      </w:r>
    </w:p>
    <w:p w:rsidR="00000000" w:rsidDel="00000000" w:rsidP="00000000" w:rsidRDefault="00000000" w:rsidRPr="00000000" w14:paraId="000001AB">
      <w:pPr>
        <w:spacing w:after="240" w:before="240" w:lineRule="auto"/>
        <w:ind w:right="240"/>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1AC">
      <w:pPr>
        <w:rPr/>
      </w:pPr>
      <w:r w:rsidDel="00000000" w:rsidR="00000000" w:rsidRPr="00000000">
        <w:rPr>
          <w:rtl w:val="0"/>
        </w:rPr>
        <w:t xml:space="preserve"> </w:t>
      </w:r>
    </w:p>
    <w:p w:rsidR="00000000" w:rsidDel="00000000" w:rsidP="00000000" w:rsidRDefault="00000000" w:rsidRPr="00000000" w14:paraId="000001AD">
      <w:pPr>
        <w:rPr/>
      </w:pPr>
      <w:r w:rsidDel="00000000" w:rsidR="00000000" w:rsidRPr="00000000">
        <w:rPr>
          <w:rtl w:val="0"/>
        </w:rPr>
        <w:t xml:space="preserve"> </w:t>
        <w:br w:type="textWrapping"/>
      </w:r>
    </w:p>
    <w:p w:rsidR="00000000" w:rsidDel="00000000" w:rsidP="00000000" w:rsidRDefault="00000000" w:rsidRPr="00000000" w14:paraId="000001AE">
      <w:pPr>
        <w:spacing w:after="60" w:before="240" w:lineRule="auto"/>
        <w:ind w:right="240"/>
        <w:jc w:val="both"/>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1AF">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rFonts w:ascii="Roboto" w:cs="Roboto" w:eastAsia="Roboto" w:hAnsi="Roboto"/>
        <w:color w:val="0d0d0d"/>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93/police/paw049" TargetMode="External"/><Relationship Id="rId10" Type="http://schemas.openxmlformats.org/officeDocument/2006/relationships/hyperlink" Target="https://doi.org/10.1093/police/paw049" TargetMode="External"/><Relationship Id="rId13" Type="http://schemas.openxmlformats.org/officeDocument/2006/relationships/hyperlink" Target="https://doi.org/10.1093/police/pav058" TargetMode="External"/><Relationship Id="rId12" Type="http://schemas.openxmlformats.org/officeDocument/2006/relationships/hyperlink" Target="https://doi.org/10.1093/police/pav05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1098611115590919" TargetMode="External"/><Relationship Id="rId5" Type="http://schemas.openxmlformats.org/officeDocument/2006/relationships/styles" Target="styles.xml"/><Relationship Id="rId6" Type="http://schemas.openxmlformats.org/officeDocument/2006/relationships/hyperlink" Target="https://doi.org/10.1177/1098611118792312" TargetMode="External"/><Relationship Id="rId7" Type="http://schemas.openxmlformats.org/officeDocument/2006/relationships/hyperlink" Target="https://doi.org/10.1177/1098611118792312" TargetMode="External"/><Relationship Id="rId8" Type="http://schemas.openxmlformats.org/officeDocument/2006/relationships/hyperlink" Target="https://doi.org/10.1177/109861111559091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