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94E19" w14:textId="5A48F510" w:rsidR="003C7B35" w:rsidRPr="00EC1A67" w:rsidRDefault="003C7B35" w:rsidP="003C7B35">
      <w:pPr>
        <w:rPr>
          <w:rFonts w:ascii="Arial" w:hAnsi="Arial" w:cs="Arial"/>
          <w:sz w:val="24"/>
          <w:szCs w:val="24"/>
          <w:u w:val="single"/>
        </w:rPr>
      </w:pPr>
      <w:r w:rsidRPr="00EC1A67">
        <w:rPr>
          <w:rFonts w:ascii="Arial" w:hAnsi="Arial" w:cs="Arial"/>
          <w:sz w:val="24"/>
          <w:szCs w:val="24"/>
          <w:u w:val="single"/>
        </w:rPr>
        <w:t>Name: Charlotte Bright</w:t>
      </w:r>
      <w:r w:rsidRPr="00EC1A67">
        <w:rPr>
          <w:rFonts w:ascii="Arial" w:hAnsi="Arial" w:cs="Arial"/>
          <w:sz w:val="24"/>
          <w:szCs w:val="24"/>
        </w:rPr>
        <w:t xml:space="preserve">       </w:t>
      </w:r>
      <w:r w:rsidRPr="00EC1A67">
        <w:rPr>
          <w:rFonts w:ascii="Arial" w:hAnsi="Arial" w:cs="Arial"/>
          <w:sz w:val="24"/>
          <w:szCs w:val="24"/>
          <w:u w:val="single"/>
        </w:rPr>
        <w:t>Student Number: 2011478</w:t>
      </w:r>
      <w:r w:rsidRPr="00EC1A67">
        <w:rPr>
          <w:rFonts w:ascii="Arial" w:hAnsi="Arial" w:cs="Arial"/>
          <w:sz w:val="24"/>
          <w:szCs w:val="24"/>
        </w:rPr>
        <w:t xml:space="preserve">        </w:t>
      </w:r>
      <w:r w:rsidRPr="00EC1A67">
        <w:rPr>
          <w:rFonts w:ascii="Arial" w:hAnsi="Arial" w:cs="Arial"/>
          <w:sz w:val="24"/>
          <w:szCs w:val="24"/>
          <w:u w:val="single"/>
        </w:rPr>
        <w:t>Module Code: SJI400</w:t>
      </w:r>
      <w:r w:rsidR="00346735" w:rsidRPr="00EC1A67">
        <w:rPr>
          <w:rFonts w:ascii="Arial" w:hAnsi="Arial" w:cs="Arial"/>
          <w:sz w:val="24"/>
          <w:szCs w:val="24"/>
          <w:u w:val="single"/>
        </w:rPr>
        <w:t>4</w:t>
      </w:r>
    </w:p>
    <w:p w14:paraId="25B1919F" w14:textId="6BC70148" w:rsidR="003C7B35" w:rsidRPr="00EC1A67" w:rsidRDefault="003C7B35" w:rsidP="003C7B35">
      <w:pPr>
        <w:jc w:val="center"/>
        <w:rPr>
          <w:rFonts w:ascii="Arial" w:hAnsi="Arial" w:cs="Arial"/>
          <w:sz w:val="24"/>
          <w:szCs w:val="24"/>
          <w:u w:val="single"/>
        </w:rPr>
      </w:pPr>
      <w:r w:rsidRPr="00EC1A67">
        <w:rPr>
          <w:rFonts w:ascii="Arial" w:hAnsi="Arial" w:cs="Arial"/>
          <w:sz w:val="24"/>
          <w:szCs w:val="24"/>
          <w:u w:val="single"/>
        </w:rPr>
        <w:t>Factors that influence children’s behaviour</w:t>
      </w:r>
    </w:p>
    <w:p w14:paraId="4C89220A" w14:textId="2CF75AA0" w:rsidR="003C7B35" w:rsidRPr="00EC1A67" w:rsidRDefault="003C7B35" w:rsidP="003C7B35">
      <w:pPr>
        <w:rPr>
          <w:rFonts w:ascii="Arial" w:hAnsi="Arial" w:cs="Arial"/>
          <w:sz w:val="24"/>
          <w:szCs w:val="24"/>
        </w:rPr>
      </w:pPr>
      <w:r w:rsidRPr="00EC1A67">
        <w:rPr>
          <w:rFonts w:ascii="Arial" w:hAnsi="Arial" w:cs="Arial"/>
          <w:sz w:val="24"/>
          <w:szCs w:val="24"/>
        </w:rPr>
        <w:t xml:space="preserve">There is a treatment approach that can help modify behaviour, this is called behaviour modification. There are many factors in which a child’s behaviour can be impacted. This can lead to an even bigger impact on children </w:t>
      </w:r>
      <w:r w:rsidR="007F7810" w:rsidRPr="00EC1A67">
        <w:rPr>
          <w:rFonts w:ascii="Arial" w:hAnsi="Arial" w:cs="Arial"/>
          <w:sz w:val="24"/>
          <w:szCs w:val="24"/>
        </w:rPr>
        <w:t>later</w:t>
      </w:r>
      <w:r w:rsidRPr="00EC1A67">
        <w:rPr>
          <w:rFonts w:ascii="Arial" w:hAnsi="Arial" w:cs="Arial"/>
          <w:sz w:val="24"/>
          <w:szCs w:val="24"/>
        </w:rPr>
        <w:t xml:space="preserve"> </w:t>
      </w:r>
      <w:r w:rsidR="00110D4A" w:rsidRPr="00EC1A67">
        <w:rPr>
          <w:rFonts w:ascii="Arial" w:hAnsi="Arial" w:cs="Arial"/>
          <w:sz w:val="24"/>
          <w:szCs w:val="24"/>
        </w:rPr>
        <w:t>in</w:t>
      </w:r>
      <w:r w:rsidRPr="00EC1A67">
        <w:rPr>
          <w:rFonts w:ascii="Arial" w:hAnsi="Arial" w:cs="Arial"/>
          <w:sz w:val="24"/>
          <w:szCs w:val="24"/>
        </w:rPr>
        <w:t xml:space="preserve"> their adult lives. </w:t>
      </w:r>
    </w:p>
    <w:p w14:paraId="20E9D794" w14:textId="77777777" w:rsidR="00841655" w:rsidRPr="00EC1A67" w:rsidRDefault="00110D4A" w:rsidP="00985A69">
      <w:pPr>
        <w:rPr>
          <w:rFonts w:ascii="Arial" w:hAnsi="Arial" w:cs="Arial"/>
          <w:sz w:val="24"/>
          <w:szCs w:val="24"/>
        </w:rPr>
      </w:pPr>
      <w:r w:rsidRPr="00EC1A67">
        <w:rPr>
          <w:rFonts w:ascii="Arial" w:hAnsi="Arial" w:cs="Arial"/>
          <w:sz w:val="24"/>
          <w:szCs w:val="24"/>
        </w:rPr>
        <w:t>The home environment of a child can contribute to good or bad behaviour. Children need attention in a positive way otherwise it can lead lasting effects on their mental and emotional wellbeing. There are three environmental factors to take into consideration when looking at the factors that influence children’s behaviou</w:t>
      </w:r>
      <w:r w:rsidR="00985A69" w:rsidRPr="00EC1A67">
        <w:rPr>
          <w:rFonts w:ascii="Arial" w:hAnsi="Arial" w:cs="Arial"/>
          <w:sz w:val="24"/>
          <w:szCs w:val="24"/>
        </w:rPr>
        <w:t>r. They are social, emotional and economic environments. Social environment is the child’s relationship with others at school or in the community. Emotional environment is when the child’s families meet their relationship needs at home and economic environment is a way in which a child is provided for financially. However physical environments also have a big impact on a child’s behaviour, children who may have been exposed to negligent home lives can be impacted from an early age which then leads to behaviour issues as they get older.</w:t>
      </w:r>
    </w:p>
    <w:p w14:paraId="739129E0" w14:textId="5021525E" w:rsidR="007C711D" w:rsidRPr="00EC1A67" w:rsidRDefault="007C72D5" w:rsidP="00985A69">
      <w:pPr>
        <w:rPr>
          <w:rFonts w:ascii="Arial" w:hAnsi="Arial" w:cs="Arial"/>
          <w:sz w:val="24"/>
          <w:szCs w:val="24"/>
          <w:shd w:val="clear" w:color="auto" w:fill="FFFFFF"/>
        </w:rPr>
      </w:pPr>
      <w:r w:rsidRPr="00EC1A67">
        <w:rPr>
          <w:rFonts w:ascii="Arial" w:hAnsi="Arial" w:cs="Arial"/>
          <w:sz w:val="24"/>
          <w:szCs w:val="24"/>
          <w:shd w:val="clear" w:color="auto" w:fill="FFFFFF"/>
        </w:rPr>
        <w:t xml:space="preserve">Operant conditioning is a way of learning, children learn through reinforcement that result from our actions. It is important to remind children of the difference between positive reinforcement and then punishment types. Positive reinforcement increases desirable behaviour.  </w:t>
      </w:r>
      <w:r w:rsidR="00114737" w:rsidRPr="00EC1A67">
        <w:rPr>
          <w:rFonts w:ascii="Arial" w:hAnsi="Arial" w:cs="Arial"/>
          <w:sz w:val="24"/>
          <w:szCs w:val="24"/>
          <w:shd w:val="clear" w:color="auto" w:fill="FFFFFF"/>
        </w:rPr>
        <w:t xml:space="preserve">If a child is surrounded by negative environments and in negative </w:t>
      </w:r>
      <w:proofErr w:type="gramStart"/>
      <w:r w:rsidR="00114737" w:rsidRPr="00EC1A67">
        <w:rPr>
          <w:rFonts w:ascii="Arial" w:hAnsi="Arial" w:cs="Arial"/>
          <w:sz w:val="24"/>
          <w:szCs w:val="24"/>
          <w:shd w:val="clear" w:color="auto" w:fill="FFFFFF"/>
        </w:rPr>
        <w:t>situations</w:t>
      </w:r>
      <w:proofErr w:type="gramEnd"/>
      <w:r w:rsidR="00114737" w:rsidRPr="00EC1A67">
        <w:rPr>
          <w:rFonts w:ascii="Arial" w:hAnsi="Arial" w:cs="Arial"/>
          <w:sz w:val="24"/>
          <w:szCs w:val="24"/>
          <w:shd w:val="clear" w:color="auto" w:fill="FFFFFF"/>
        </w:rPr>
        <w:t xml:space="preserve"> they will then relay that behaviour elsewhere. Which is why it is important that children are in positive environments surrounded by people who they trust and who look after them well. </w:t>
      </w:r>
    </w:p>
    <w:p w14:paraId="64A5CFD1" w14:textId="53D8C230" w:rsidR="001435D4" w:rsidRPr="00EC1A67" w:rsidRDefault="00114737" w:rsidP="00985A69">
      <w:pPr>
        <w:rPr>
          <w:rFonts w:ascii="Arial" w:hAnsi="Arial" w:cs="Arial"/>
          <w:sz w:val="24"/>
          <w:szCs w:val="24"/>
          <w:shd w:val="clear" w:color="auto" w:fill="FFFFFF"/>
        </w:rPr>
      </w:pPr>
      <w:r w:rsidRPr="00EC1A67">
        <w:rPr>
          <w:rFonts w:ascii="Arial" w:hAnsi="Arial" w:cs="Arial"/>
          <w:sz w:val="24"/>
          <w:szCs w:val="24"/>
          <w:shd w:val="clear" w:color="auto" w:fill="FFFFFF"/>
        </w:rPr>
        <w:t xml:space="preserve">A positive learning environment is important because children feel safe and resilience is built up. It means children can learn from their mistakes and grow in experience, wisdom and </w:t>
      </w:r>
      <w:proofErr w:type="gramStart"/>
      <w:r w:rsidRPr="00EC1A67">
        <w:rPr>
          <w:rFonts w:ascii="Arial" w:hAnsi="Arial" w:cs="Arial"/>
          <w:sz w:val="24"/>
          <w:szCs w:val="24"/>
          <w:shd w:val="clear" w:color="auto" w:fill="FFFFFF"/>
        </w:rPr>
        <w:t>knowledge,</w:t>
      </w:r>
      <w:proofErr w:type="gramEnd"/>
      <w:r w:rsidRPr="00EC1A67">
        <w:rPr>
          <w:rFonts w:ascii="Arial" w:hAnsi="Arial" w:cs="Arial"/>
          <w:sz w:val="24"/>
          <w:szCs w:val="24"/>
          <w:shd w:val="clear" w:color="auto" w:fill="FFFFFF"/>
        </w:rPr>
        <w:t xml:space="preserve"> a positive learning environment is one in which children feel safe to tackle new challenges</w:t>
      </w:r>
      <w:r w:rsidR="001435D4" w:rsidRPr="00EC1A67">
        <w:rPr>
          <w:rFonts w:ascii="Arial" w:hAnsi="Arial" w:cs="Arial"/>
          <w:sz w:val="24"/>
          <w:szCs w:val="24"/>
          <w:shd w:val="clear" w:color="auto" w:fill="FFFFFF"/>
        </w:rPr>
        <w:t xml:space="preserve">. Children are allowed to make mistakes and build and understanding of restorative practice. By teachers being </w:t>
      </w:r>
      <w:proofErr w:type="gramStart"/>
      <w:r w:rsidR="001435D4" w:rsidRPr="00EC1A67">
        <w:rPr>
          <w:rFonts w:ascii="Arial" w:hAnsi="Arial" w:cs="Arial"/>
          <w:sz w:val="24"/>
          <w:szCs w:val="24"/>
          <w:shd w:val="clear" w:color="auto" w:fill="FFFFFF"/>
        </w:rPr>
        <w:t>restorative</w:t>
      </w:r>
      <w:proofErr w:type="gramEnd"/>
      <w:r w:rsidR="001435D4" w:rsidRPr="00EC1A67">
        <w:rPr>
          <w:rFonts w:ascii="Arial" w:hAnsi="Arial" w:cs="Arial"/>
          <w:sz w:val="24"/>
          <w:szCs w:val="24"/>
          <w:shd w:val="clear" w:color="auto" w:fill="FFFFFF"/>
        </w:rPr>
        <w:t xml:space="preserve"> it allows children to understand a clear set of boundaries, this enables them to have clear knowledge of rules expected in a classroom. If children are constantly given negative praise or no chance to learn from their mistakes this will then make them less likely to understand what it is like to be in a positive environment. Children need a safe happy place to learn with positive relationships, teachers and staff in schools need to promote that. </w:t>
      </w:r>
      <w:r w:rsidR="00F349B6" w:rsidRPr="00EC1A67">
        <w:rPr>
          <w:rFonts w:ascii="Arial" w:hAnsi="Arial" w:cs="Arial"/>
          <w:sz w:val="24"/>
          <w:szCs w:val="24"/>
          <w:shd w:val="clear" w:color="auto" w:fill="FFFFFF"/>
        </w:rPr>
        <w:t>A positive school environment has been associated with fewer behavioural issues</w:t>
      </w:r>
      <w:r w:rsidR="00FC5260" w:rsidRPr="00EC1A67">
        <w:rPr>
          <w:rFonts w:ascii="Arial" w:hAnsi="Arial" w:cs="Arial"/>
          <w:sz w:val="24"/>
          <w:szCs w:val="24"/>
          <w:shd w:val="clear" w:color="auto" w:fill="FFFFFF"/>
        </w:rPr>
        <w:t xml:space="preserve"> and emotional problems. Many children face problems in their home environments and they come to school to feel safe and protected for the few hours that they are in there. It is a chance for them to escape their reality at home. Children who have problems going on outside of school will often still have them going on in their minds when they come into school, this reflects on their behaviour. </w:t>
      </w:r>
      <w:proofErr w:type="gramStart"/>
      <w:r w:rsidR="00FC5260" w:rsidRPr="00EC1A67">
        <w:rPr>
          <w:rFonts w:ascii="Arial" w:hAnsi="Arial" w:cs="Arial"/>
          <w:sz w:val="24"/>
          <w:szCs w:val="24"/>
          <w:shd w:val="clear" w:color="auto" w:fill="FFFFFF"/>
        </w:rPr>
        <w:t>So</w:t>
      </w:r>
      <w:proofErr w:type="gramEnd"/>
      <w:r w:rsidR="00FC5260" w:rsidRPr="00EC1A67">
        <w:rPr>
          <w:rFonts w:ascii="Arial" w:hAnsi="Arial" w:cs="Arial"/>
          <w:sz w:val="24"/>
          <w:szCs w:val="24"/>
          <w:shd w:val="clear" w:color="auto" w:fill="FFFFFF"/>
        </w:rPr>
        <w:t xml:space="preserve"> if school has a negative environment where the children don’t feel safe or thought about they wont have the relationships that will help them develop in their school careers. </w:t>
      </w:r>
    </w:p>
    <w:p w14:paraId="6C425419" w14:textId="77777777" w:rsidR="0062417A" w:rsidRPr="00EC1A67" w:rsidRDefault="0062417A" w:rsidP="00985A69">
      <w:pPr>
        <w:rPr>
          <w:rFonts w:ascii="Arial" w:hAnsi="Arial" w:cs="Arial"/>
          <w:color w:val="333333"/>
          <w:sz w:val="24"/>
          <w:szCs w:val="24"/>
          <w:shd w:val="clear" w:color="auto" w:fill="FFFFFF"/>
        </w:rPr>
      </w:pPr>
    </w:p>
    <w:p w14:paraId="3D9E879A" w14:textId="13818E71" w:rsidR="00FC5260" w:rsidRPr="00EC1A67" w:rsidRDefault="000E3515" w:rsidP="00985A69">
      <w:pPr>
        <w:rPr>
          <w:rFonts w:ascii="Arial" w:hAnsi="Arial" w:cs="Arial"/>
          <w:color w:val="333333"/>
          <w:sz w:val="24"/>
          <w:szCs w:val="24"/>
          <w:shd w:val="clear" w:color="auto" w:fill="FFFFFF"/>
        </w:rPr>
      </w:pPr>
      <w:r w:rsidRPr="00EC1A67">
        <w:rPr>
          <w:rFonts w:ascii="Arial" w:hAnsi="Arial" w:cs="Arial"/>
          <w:color w:val="333333"/>
          <w:sz w:val="24"/>
          <w:szCs w:val="24"/>
          <w:shd w:val="clear" w:color="auto" w:fill="FFFFFF"/>
        </w:rPr>
        <w:lastRenderedPageBreak/>
        <w:t>“Sociologists and other researchers spend a lot of time looking at work environments and how they are linked to the mental health of adults, but we pay less attention to the relationship between kids' well-being and their 'work' environments, namely their schools and more specifically their classrooms," M. A. Milkie, C. H. Warner. </w:t>
      </w:r>
      <w:r w:rsidRPr="00EC1A67">
        <w:rPr>
          <w:rStyle w:val="Strong"/>
          <w:rFonts w:ascii="Arial" w:hAnsi="Arial" w:cs="Arial"/>
          <w:b w:val="0"/>
          <w:bCs w:val="0"/>
          <w:color w:val="333333"/>
          <w:sz w:val="24"/>
          <w:szCs w:val="24"/>
          <w:shd w:val="clear" w:color="auto" w:fill="FFFFFF"/>
        </w:rPr>
        <w:t>Classroom Learning Environments and the Mental Health of First Grade Children</w:t>
      </w:r>
      <w:r w:rsidRPr="00EC1A67">
        <w:rPr>
          <w:rFonts w:ascii="Arial" w:hAnsi="Arial" w:cs="Arial"/>
          <w:color w:val="333333"/>
          <w:sz w:val="24"/>
          <w:szCs w:val="24"/>
          <w:shd w:val="clear" w:color="auto" w:fill="FFFFFF"/>
        </w:rPr>
        <w:t>. </w:t>
      </w:r>
      <w:r w:rsidRPr="00EC1A67">
        <w:rPr>
          <w:rStyle w:val="Emphasis"/>
          <w:rFonts w:ascii="Arial" w:hAnsi="Arial" w:cs="Arial"/>
          <w:color w:val="333333"/>
          <w:sz w:val="24"/>
          <w:szCs w:val="24"/>
          <w:shd w:val="clear" w:color="auto" w:fill="FFFFFF"/>
        </w:rPr>
        <w:t xml:space="preserve">Journal of Health and Social </w:t>
      </w:r>
      <w:proofErr w:type="spellStart"/>
      <w:r w:rsidRPr="00EC1A67">
        <w:rPr>
          <w:rStyle w:val="Emphasis"/>
          <w:rFonts w:ascii="Arial" w:hAnsi="Arial" w:cs="Arial"/>
          <w:color w:val="333333"/>
          <w:sz w:val="24"/>
          <w:szCs w:val="24"/>
          <w:shd w:val="clear" w:color="auto" w:fill="FFFFFF"/>
        </w:rPr>
        <w:t>Behavior</w:t>
      </w:r>
      <w:proofErr w:type="spellEnd"/>
      <w:r w:rsidRPr="00EC1A67">
        <w:rPr>
          <w:rFonts w:ascii="Arial" w:hAnsi="Arial" w:cs="Arial"/>
          <w:color w:val="333333"/>
          <w:sz w:val="24"/>
          <w:szCs w:val="24"/>
          <w:shd w:val="clear" w:color="auto" w:fill="FFFFFF"/>
        </w:rPr>
        <w:t xml:space="preserve">, 2011. </w:t>
      </w:r>
      <w:r w:rsidR="00FC5260" w:rsidRPr="00EC1A67">
        <w:rPr>
          <w:rFonts w:ascii="Arial" w:hAnsi="Arial" w:cs="Arial"/>
          <w:sz w:val="24"/>
          <w:szCs w:val="24"/>
          <w:shd w:val="clear" w:color="auto" w:fill="FFFFFF"/>
        </w:rPr>
        <w:t>Children who ha</w:t>
      </w:r>
      <w:r w:rsidR="003B7D7B" w:rsidRPr="00EC1A67">
        <w:rPr>
          <w:rFonts w:ascii="Arial" w:hAnsi="Arial" w:cs="Arial"/>
          <w:sz w:val="24"/>
          <w:szCs w:val="24"/>
          <w:shd w:val="clear" w:color="auto" w:fill="FFFFFF"/>
        </w:rPr>
        <w:t>ve</w:t>
      </w:r>
      <w:r w:rsidR="00FC5260" w:rsidRPr="00EC1A67">
        <w:rPr>
          <w:rFonts w:ascii="Arial" w:hAnsi="Arial" w:cs="Arial"/>
          <w:sz w:val="24"/>
          <w:szCs w:val="24"/>
          <w:shd w:val="clear" w:color="auto" w:fill="FFFFFF"/>
        </w:rPr>
        <w:t xml:space="preserve"> specific learning needs </w:t>
      </w:r>
      <w:r w:rsidR="003B7D7B" w:rsidRPr="00EC1A67">
        <w:rPr>
          <w:rFonts w:ascii="Arial" w:hAnsi="Arial" w:cs="Arial"/>
          <w:sz w:val="24"/>
          <w:szCs w:val="24"/>
          <w:shd w:val="clear" w:color="auto" w:fill="FFFFFF"/>
        </w:rPr>
        <w:t xml:space="preserve">have many struggles in the school environment. These can range from, anxiety, lack of confidence, anger, hatred towards school and this results in them giving up. </w:t>
      </w:r>
      <w:r w:rsidRPr="00EC1A67">
        <w:rPr>
          <w:rFonts w:ascii="Arial" w:hAnsi="Arial" w:cs="Arial"/>
          <w:color w:val="333333"/>
          <w:sz w:val="24"/>
          <w:szCs w:val="24"/>
          <w:shd w:val="clear" w:color="auto" w:fill="FFFFFF"/>
        </w:rPr>
        <w:t xml:space="preserve">Children in schools that have limited access to resources and lack of support experience worse mental health which leads to unruly behaviour. </w:t>
      </w:r>
      <w:r w:rsidR="0062417A" w:rsidRPr="00EC1A67">
        <w:rPr>
          <w:rFonts w:ascii="Arial" w:hAnsi="Arial" w:cs="Arial"/>
          <w:color w:val="333333"/>
          <w:sz w:val="24"/>
          <w:szCs w:val="24"/>
          <w:shd w:val="clear" w:color="auto" w:fill="FFFFFF"/>
        </w:rPr>
        <w:t>"Being in a classroom with a lack of resources might adversely impact children's mental health because children are frustrated or disheartened by their surroundings," M. A. Milkie, C. H. Warner. </w:t>
      </w:r>
      <w:r w:rsidR="0062417A" w:rsidRPr="00EC1A67">
        <w:rPr>
          <w:rStyle w:val="Strong"/>
          <w:rFonts w:ascii="Arial" w:hAnsi="Arial" w:cs="Arial"/>
          <w:b w:val="0"/>
          <w:bCs w:val="0"/>
          <w:color w:val="333333"/>
          <w:sz w:val="24"/>
          <w:szCs w:val="24"/>
          <w:shd w:val="clear" w:color="auto" w:fill="FFFFFF"/>
        </w:rPr>
        <w:t>Classroom Learning Environments and the Mental Health of First Grade Children</w:t>
      </w:r>
      <w:r w:rsidR="0062417A" w:rsidRPr="00EC1A67">
        <w:rPr>
          <w:rFonts w:ascii="Arial" w:hAnsi="Arial" w:cs="Arial"/>
          <w:color w:val="333333"/>
          <w:sz w:val="24"/>
          <w:szCs w:val="24"/>
          <w:shd w:val="clear" w:color="auto" w:fill="FFFFFF"/>
        </w:rPr>
        <w:t>. </w:t>
      </w:r>
      <w:r w:rsidR="0062417A" w:rsidRPr="00EC1A67">
        <w:rPr>
          <w:rStyle w:val="Emphasis"/>
          <w:rFonts w:ascii="Arial" w:hAnsi="Arial" w:cs="Arial"/>
          <w:color w:val="333333"/>
          <w:sz w:val="24"/>
          <w:szCs w:val="24"/>
          <w:shd w:val="clear" w:color="auto" w:fill="FFFFFF"/>
        </w:rPr>
        <w:t xml:space="preserve">Journal of Health and Social </w:t>
      </w:r>
      <w:proofErr w:type="spellStart"/>
      <w:r w:rsidR="0062417A" w:rsidRPr="00EC1A67">
        <w:rPr>
          <w:rStyle w:val="Emphasis"/>
          <w:rFonts w:ascii="Arial" w:hAnsi="Arial" w:cs="Arial"/>
          <w:color w:val="333333"/>
          <w:sz w:val="24"/>
          <w:szCs w:val="24"/>
          <w:shd w:val="clear" w:color="auto" w:fill="FFFFFF"/>
        </w:rPr>
        <w:t>Behavior</w:t>
      </w:r>
      <w:proofErr w:type="spellEnd"/>
      <w:r w:rsidR="0062417A" w:rsidRPr="00EC1A67">
        <w:rPr>
          <w:rFonts w:ascii="Arial" w:hAnsi="Arial" w:cs="Arial"/>
          <w:color w:val="333333"/>
          <w:sz w:val="24"/>
          <w:szCs w:val="24"/>
          <w:shd w:val="clear" w:color="auto" w:fill="FFFFFF"/>
        </w:rPr>
        <w:t>, 2011.</w:t>
      </w:r>
    </w:p>
    <w:p w14:paraId="6237D8B5" w14:textId="01BD0C6A" w:rsidR="0062417A" w:rsidRPr="00EC1A67" w:rsidRDefault="0062417A" w:rsidP="0062417A">
      <w:pPr>
        <w:rPr>
          <w:rFonts w:ascii="Arial" w:hAnsi="Arial" w:cs="Arial"/>
          <w:sz w:val="24"/>
          <w:szCs w:val="24"/>
          <w:shd w:val="clear" w:color="auto" w:fill="FFFFFF"/>
        </w:rPr>
      </w:pPr>
      <w:r w:rsidRPr="00EC1A67">
        <w:rPr>
          <w:rFonts w:ascii="Arial" w:hAnsi="Arial" w:cs="Arial"/>
          <w:sz w:val="24"/>
          <w:szCs w:val="24"/>
        </w:rPr>
        <w:t>Many theorists have looked at the environment a child is brought up in and studied how that can impact children. Pavlov is known for the theory of classical conditioning, he worked closely with dogs and his researched has helped us develop a way in which we work with children. His studies look at the environmental factors that will have an important impact and influence in behaviour. “</w:t>
      </w:r>
      <w:r w:rsidRPr="00EC1A67">
        <w:rPr>
          <w:rFonts w:ascii="Arial" w:hAnsi="Arial" w:cs="Arial"/>
          <w:sz w:val="24"/>
          <w:szCs w:val="24"/>
          <w:shd w:val="clear" w:color="auto" w:fill="FFFFFF"/>
        </w:rPr>
        <w:t>Pavlov’s dogs heard a tone (neutral stimulus) followed by salivating (naturally occurring reflex) in response to the arrival of food. Once the sound of the neutral stimulus became linked to the stimulus present in the environment (food arriving), it soon became possible to induce salivating just by sounding the neutral stimulus.</w:t>
      </w:r>
      <w:r w:rsidRPr="00EC1A67">
        <w:rPr>
          <w:rStyle w:val="apple-converted-space"/>
          <w:rFonts w:ascii="Arial" w:hAnsi="Arial" w:cs="Arial"/>
          <w:sz w:val="24"/>
          <w:szCs w:val="24"/>
          <w:bdr w:val="none" w:sz="0" w:space="0" w:color="auto" w:frame="1"/>
          <w:shd w:val="clear" w:color="auto" w:fill="FFFFFF"/>
        </w:rPr>
        <w:t>”</w:t>
      </w:r>
      <w:r w:rsidRPr="00EC1A67">
        <w:rPr>
          <w:rFonts w:ascii="Arial" w:hAnsi="Arial" w:cs="Arial"/>
          <w:sz w:val="24"/>
          <w:szCs w:val="24"/>
          <w:shd w:val="clear" w:color="auto" w:fill="FFFFFF"/>
        </w:rPr>
        <w:t xml:space="preserve"> Pavlov, Alexey, et al. "Convergent dynamics, a tribute to Boris Pavlovich </w:t>
      </w:r>
      <w:proofErr w:type="spellStart"/>
      <w:r w:rsidRPr="00EC1A67">
        <w:rPr>
          <w:rFonts w:ascii="Arial" w:hAnsi="Arial" w:cs="Arial"/>
          <w:sz w:val="24"/>
          <w:szCs w:val="24"/>
          <w:shd w:val="clear" w:color="auto" w:fill="FFFFFF"/>
        </w:rPr>
        <w:t>Demidovich</w:t>
      </w:r>
      <w:proofErr w:type="spellEnd"/>
      <w:r w:rsidRPr="00EC1A67">
        <w:rPr>
          <w:rFonts w:ascii="Arial" w:hAnsi="Arial" w:cs="Arial"/>
          <w:sz w:val="24"/>
          <w:szCs w:val="24"/>
          <w:shd w:val="clear" w:color="auto" w:fill="FFFFFF"/>
        </w:rPr>
        <w:t>." </w:t>
      </w:r>
      <w:r w:rsidRPr="00EC1A67">
        <w:rPr>
          <w:rFonts w:ascii="Arial" w:hAnsi="Arial" w:cs="Arial"/>
          <w:i/>
          <w:iCs/>
          <w:sz w:val="24"/>
          <w:szCs w:val="24"/>
          <w:shd w:val="clear" w:color="auto" w:fill="FFFFFF"/>
        </w:rPr>
        <w:t>Systems &amp; Control Letters</w:t>
      </w:r>
      <w:r w:rsidRPr="00EC1A67">
        <w:rPr>
          <w:rFonts w:ascii="Arial" w:hAnsi="Arial" w:cs="Arial"/>
          <w:sz w:val="24"/>
          <w:szCs w:val="24"/>
          <w:shd w:val="clear" w:color="auto" w:fill="FFFFFF"/>
        </w:rPr>
        <w:t> 52.3-4 (2004): 257-261. Pavlov’s classical conditioning has found numerous applications in behavioural therapy, across experimental and clinical environments. In educational classrooms as well as in treating phobias using systematic desensitisation. Teachers can use classical conditioning to help children overcome some anxiety provoking contexts. For instance, providing consistent reassurance and support may help a child who is anxious start to feel calmer and more comfortable.</w:t>
      </w:r>
    </w:p>
    <w:p w14:paraId="10387D9E" w14:textId="16B56B7B" w:rsidR="0062417A" w:rsidRPr="00EC1A67" w:rsidRDefault="00B1117C" w:rsidP="00985A69">
      <w:pPr>
        <w:rPr>
          <w:rFonts w:ascii="Arial" w:hAnsi="Arial" w:cs="Arial"/>
          <w:color w:val="202124"/>
          <w:sz w:val="24"/>
          <w:szCs w:val="24"/>
          <w:shd w:val="clear" w:color="auto" w:fill="FFFFFF"/>
        </w:rPr>
      </w:pPr>
      <w:r w:rsidRPr="00EC1A67">
        <w:rPr>
          <w:rFonts w:ascii="Arial" w:hAnsi="Arial" w:cs="Arial"/>
          <w:sz w:val="24"/>
          <w:szCs w:val="24"/>
          <w:shd w:val="clear" w:color="auto" w:fill="FFFFFF"/>
        </w:rPr>
        <w:t xml:space="preserve">The theory of </w:t>
      </w:r>
      <w:proofErr w:type="spellStart"/>
      <w:r w:rsidRPr="00EC1A67">
        <w:rPr>
          <w:rFonts w:ascii="Arial" w:hAnsi="Arial" w:cs="Arial"/>
          <w:sz w:val="24"/>
          <w:szCs w:val="24"/>
          <w:shd w:val="clear" w:color="auto" w:fill="FFFFFF"/>
        </w:rPr>
        <w:t>B.</w:t>
      </w:r>
      <w:proofErr w:type="gramStart"/>
      <w:r w:rsidRPr="00EC1A67">
        <w:rPr>
          <w:rFonts w:ascii="Arial" w:hAnsi="Arial" w:cs="Arial"/>
          <w:sz w:val="24"/>
          <w:szCs w:val="24"/>
          <w:shd w:val="clear" w:color="auto" w:fill="FFFFFF"/>
        </w:rPr>
        <w:t>F.Skinner</w:t>
      </w:r>
      <w:proofErr w:type="spellEnd"/>
      <w:proofErr w:type="gramEnd"/>
      <w:r w:rsidRPr="00EC1A67">
        <w:rPr>
          <w:rFonts w:ascii="Arial" w:hAnsi="Arial" w:cs="Arial"/>
          <w:sz w:val="24"/>
          <w:szCs w:val="24"/>
          <w:shd w:val="clear" w:color="auto" w:fill="FFFFFF"/>
        </w:rPr>
        <w:t xml:space="preserve"> added the concepts of reinforcement and punishment in his theory of operant conditioning. He b</w:t>
      </w:r>
      <w:r w:rsidRPr="00EC1A67">
        <w:rPr>
          <w:rFonts w:ascii="Arial" w:hAnsi="Arial" w:cs="Arial"/>
          <w:color w:val="202124"/>
          <w:sz w:val="24"/>
          <w:szCs w:val="24"/>
          <w:shd w:val="clear" w:color="auto" w:fill="FFFFFF"/>
        </w:rPr>
        <w:t xml:space="preserve">ased his theory on the idea that learning is a function of change in overt behaviour. Changes in behaviour are the result of an individual's response to events that occur in the environment they are in. </w:t>
      </w:r>
      <w:r w:rsidR="00D80634" w:rsidRPr="00EC1A67">
        <w:rPr>
          <w:rFonts w:ascii="Arial" w:hAnsi="Arial" w:cs="Arial"/>
          <w:color w:val="202124"/>
          <w:sz w:val="24"/>
          <w:szCs w:val="24"/>
          <w:shd w:val="clear" w:color="auto" w:fill="FFFFFF"/>
        </w:rPr>
        <w:t>“</w:t>
      </w:r>
      <w:r w:rsidR="00D65D96" w:rsidRPr="00EC1A67">
        <w:rPr>
          <w:rFonts w:ascii="Arial" w:hAnsi="Arial" w:cs="Arial"/>
          <w:sz w:val="24"/>
          <w:szCs w:val="24"/>
        </w:rPr>
        <w:t xml:space="preserve">According to him, he based his operant conditioning on the following mechanisms: Positive Reinforcement or reward: Responses that are rewarded are likely to be repeated. For </w:t>
      </w:r>
      <w:proofErr w:type="gramStart"/>
      <w:r w:rsidR="00D65D96" w:rsidRPr="00EC1A67">
        <w:rPr>
          <w:rFonts w:ascii="Arial" w:hAnsi="Arial" w:cs="Arial"/>
          <w:sz w:val="24"/>
          <w:szCs w:val="24"/>
        </w:rPr>
        <w:t>example</w:t>
      </w:r>
      <w:proofErr w:type="gramEnd"/>
      <w:r w:rsidR="00D65D96" w:rsidRPr="00EC1A67">
        <w:rPr>
          <w:rFonts w:ascii="Arial" w:hAnsi="Arial" w:cs="Arial"/>
          <w:sz w:val="24"/>
          <w:szCs w:val="24"/>
        </w:rPr>
        <w:t xml:space="preserve"> good grades reinforce careful study. Negative Reinforcement: Responses that allow escaping from painful or undesirable situations are likely to be repeated. For example, being excused from writing a final examination because of good term work. Extinction or Non- Reinforcement: Responses that are not reinforced are likely to be repeated. For </w:t>
      </w:r>
      <w:proofErr w:type="gramStart"/>
      <w:r w:rsidR="00D65D96" w:rsidRPr="00EC1A67">
        <w:rPr>
          <w:rFonts w:ascii="Arial" w:hAnsi="Arial" w:cs="Arial"/>
          <w:sz w:val="24"/>
          <w:szCs w:val="24"/>
        </w:rPr>
        <w:t>example</w:t>
      </w:r>
      <w:proofErr w:type="gramEnd"/>
      <w:r w:rsidR="00D65D96" w:rsidRPr="00EC1A67">
        <w:rPr>
          <w:rFonts w:ascii="Arial" w:hAnsi="Arial" w:cs="Arial"/>
          <w:sz w:val="24"/>
          <w:szCs w:val="24"/>
        </w:rPr>
        <w:t xml:space="preserve"> ignoring student’s misbehaviour should extinguish that behaviour. Punishment: Responses that bring painful or undesirable consequences will be suppressed. But they could reappear if reinforcement contingencies change.</w:t>
      </w:r>
      <w:r w:rsidR="00D80634" w:rsidRPr="00EC1A67">
        <w:rPr>
          <w:rFonts w:ascii="Arial" w:hAnsi="Arial" w:cs="Arial"/>
          <w:sz w:val="24"/>
          <w:szCs w:val="24"/>
        </w:rPr>
        <w:t xml:space="preserve">” </w:t>
      </w:r>
      <w:proofErr w:type="spellStart"/>
      <w:r w:rsidR="00D80634" w:rsidRPr="00EC1A67">
        <w:rPr>
          <w:rFonts w:ascii="Arial" w:hAnsi="Arial" w:cs="Arial"/>
          <w:color w:val="222222"/>
          <w:sz w:val="24"/>
          <w:szCs w:val="24"/>
          <w:shd w:val="clear" w:color="auto" w:fill="FFFFFF"/>
        </w:rPr>
        <w:t>Omomia</w:t>
      </w:r>
      <w:proofErr w:type="spellEnd"/>
      <w:r w:rsidR="00D80634" w:rsidRPr="00EC1A67">
        <w:rPr>
          <w:rFonts w:ascii="Arial" w:hAnsi="Arial" w:cs="Arial"/>
          <w:color w:val="222222"/>
          <w:sz w:val="24"/>
          <w:szCs w:val="24"/>
          <w:shd w:val="clear" w:color="auto" w:fill="FFFFFF"/>
        </w:rPr>
        <w:t xml:space="preserve">, O. Austin, and T. A. </w:t>
      </w:r>
      <w:proofErr w:type="spellStart"/>
      <w:r w:rsidR="00D80634" w:rsidRPr="00EC1A67">
        <w:rPr>
          <w:rFonts w:ascii="Arial" w:hAnsi="Arial" w:cs="Arial"/>
          <w:color w:val="222222"/>
          <w:sz w:val="24"/>
          <w:szCs w:val="24"/>
          <w:shd w:val="clear" w:color="auto" w:fill="FFFFFF"/>
        </w:rPr>
        <w:t>Omomia</w:t>
      </w:r>
      <w:proofErr w:type="spellEnd"/>
      <w:r w:rsidR="00D80634" w:rsidRPr="00EC1A67">
        <w:rPr>
          <w:rFonts w:ascii="Arial" w:hAnsi="Arial" w:cs="Arial"/>
          <w:color w:val="222222"/>
          <w:sz w:val="24"/>
          <w:szCs w:val="24"/>
          <w:shd w:val="clear" w:color="auto" w:fill="FFFFFF"/>
        </w:rPr>
        <w:t xml:space="preserve">. </w:t>
      </w:r>
      <w:r w:rsidR="00D80634" w:rsidRPr="00EC1A67">
        <w:rPr>
          <w:rFonts w:ascii="Arial" w:hAnsi="Arial" w:cs="Arial"/>
          <w:color w:val="222222"/>
          <w:sz w:val="24"/>
          <w:szCs w:val="24"/>
          <w:shd w:val="clear" w:color="auto" w:fill="FFFFFF"/>
        </w:rPr>
        <w:lastRenderedPageBreak/>
        <w:t xml:space="preserve">"Relevance of Skinner’s Theory of Reinforcement on Effective School </w:t>
      </w:r>
      <w:proofErr w:type="spellStart"/>
      <w:r w:rsidR="00D80634" w:rsidRPr="00EC1A67">
        <w:rPr>
          <w:rFonts w:ascii="Arial" w:hAnsi="Arial" w:cs="Arial"/>
          <w:color w:val="222222"/>
          <w:sz w:val="24"/>
          <w:szCs w:val="24"/>
          <w:shd w:val="clear" w:color="auto" w:fill="FFFFFF"/>
        </w:rPr>
        <w:t>Evaluaution</w:t>
      </w:r>
      <w:proofErr w:type="spellEnd"/>
      <w:r w:rsidR="00D80634" w:rsidRPr="00EC1A67">
        <w:rPr>
          <w:rFonts w:ascii="Arial" w:hAnsi="Arial" w:cs="Arial"/>
          <w:color w:val="222222"/>
          <w:sz w:val="24"/>
          <w:szCs w:val="24"/>
          <w:shd w:val="clear" w:color="auto" w:fill="FFFFFF"/>
        </w:rPr>
        <w:t xml:space="preserve"> and Management." </w:t>
      </w:r>
      <w:r w:rsidR="00D80634" w:rsidRPr="00EC1A67">
        <w:rPr>
          <w:rFonts w:ascii="Arial" w:hAnsi="Arial" w:cs="Arial"/>
          <w:i/>
          <w:iCs/>
          <w:color w:val="222222"/>
          <w:sz w:val="24"/>
          <w:szCs w:val="24"/>
          <w:shd w:val="clear" w:color="auto" w:fill="FFFFFF"/>
        </w:rPr>
        <w:t>European Journal of Psychological Studies</w:t>
      </w:r>
      <w:r w:rsidR="00D80634" w:rsidRPr="00EC1A67">
        <w:rPr>
          <w:rFonts w:ascii="Arial" w:hAnsi="Arial" w:cs="Arial"/>
          <w:color w:val="222222"/>
          <w:sz w:val="24"/>
          <w:szCs w:val="24"/>
          <w:shd w:val="clear" w:color="auto" w:fill="FFFFFF"/>
        </w:rPr>
        <w:t> 4 (2014)</w:t>
      </w:r>
      <w:r w:rsidR="00D80634" w:rsidRPr="00EC1A67">
        <w:rPr>
          <w:rFonts w:ascii="Arial" w:hAnsi="Arial" w:cs="Arial"/>
          <w:sz w:val="24"/>
          <w:szCs w:val="24"/>
        </w:rPr>
        <w:t xml:space="preserve">. </w:t>
      </w:r>
      <w:r w:rsidR="00D80634" w:rsidRPr="00EC1A67">
        <w:rPr>
          <w:rFonts w:ascii="Arial" w:hAnsi="Arial" w:cs="Arial"/>
          <w:color w:val="202124"/>
          <w:sz w:val="24"/>
          <w:szCs w:val="24"/>
          <w:shd w:val="clear" w:color="auto" w:fill="FFFFFF"/>
        </w:rPr>
        <w:t>Skinner’s</w:t>
      </w:r>
      <w:r w:rsidR="00D65D96" w:rsidRPr="00EC1A67">
        <w:rPr>
          <w:rFonts w:ascii="Arial" w:hAnsi="Arial" w:cs="Arial"/>
          <w:color w:val="202124"/>
          <w:sz w:val="24"/>
          <w:szCs w:val="24"/>
          <w:shd w:val="clear" w:color="auto" w:fill="FFFFFF"/>
        </w:rPr>
        <w:t xml:space="preserve"> theory is still used in the education system today because it is relevant, many schools still today use reward systems for good behaviour and showing willing this has a positive on children’s behaviour which then reinforces their good environmental surroundings.</w:t>
      </w:r>
    </w:p>
    <w:p w14:paraId="682B5EB2" w14:textId="7198FD77" w:rsidR="00D80634" w:rsidRPr="00EC1A67" w:rsidRDefault="00D80634" w:rsidP="00D80634">
      <w:pPr>
        <w:rPr>
          <w:rFonts w:ascii="Arial" w:hAnsi="Arial" w:cs="Arial"/>
          <w:color w:val="222222"/>
          <w:sz w:val="24"/>
          <w:szCs w:val="24"/>
          <w:shd w:val="clear" w:color="auto" w:fill="FFFFFF"/>
        </w:rPr>
      </w:pPr>
      <w:r w:rsidRPr="00EC1A67">
        <w:rPr>
          <w:rFonts w:ascii="Arial" w:hAnsi="Arial" w:cs="Arial"/>
          <w:color w:val="202124"/>
          <w:sz w:val="24"/>
          <w:szCs w:val="24"/>
          <w:shd w:val="clear" w:color="auto" w:fill="FFFFFF"/>
        </w:rPr>
        <w:t>Many schools today use restorative practice. What is restorative practice? “Restorative Practice is a way of acknowledging the central importance of effective relationships in school. It emphasises developing respect, empathy, responsibility and self-</w:t>
      </w:r>
      <w:r w:rsidR="00394900" w:rsidRPr="00EC1A67">
        <w:rPr>
          <w:rFonts w:ascii="Arial" w:hAnsi="Arial" w:cs="Arial"/>
          <w:color w:val="202124"/>
          <w:sz w:val="24"/>
          <w:szCs w:val="24"/>
          <w:shd w:val="clear" w:color="auto" w:fill="FFFFFF"/>
        </w:rPr>
        <w:t>regulation” (</w:t>
      </w:r>
      <w:r w:rsidRPr="00EC1A67">
        <w:rPr>
          <w:rFonts w:ascii="Arial" w:hAnsi="Arial" w:cs="Arial"/>
          <w:color w:val="202124"/>
          <w:sz w:val="24"/>
          <w:szCs w:val="24"/>
          <w:shd w:val="clear" w:color="auto" w:fill="FFFFFF"/>
        </w:rPr>
        <w:t xml:space="preserve">Hendry, 2009). </w:t>
      </w:r>
      <w:r w:rsidR="00394900" w:rsidRPr="00EC1A67">
        <w:rPr>
          <w:rFonts w:ascii="Arial" w:hAnsi="Arial" w:cs="Arial"/>
          <w:color w:val="202124"/>
          <w:sz w:val="24"/>
          <w:szCs w:val="24"/>
          <w:shd w:val="clear" w:color="auto" w:fill="FFFFFF"/>
        </w:rPr>
        <w:t xml:space="preserve">Using restorative practice in schools boost morale, behaviour, attitude and pupils feel like they can self-regulate their own behaviour and learning. From the research I have done I have found that it can reduce problems of bullying in the classrooms, truancy, disruption and antisocial behaviour from not only pupils but in their home lives too. </w:t>
      </w:r>
      <w:r w:rsidR="0008674A" w:rsidRPr="00EC1A67">
        <w:rPr>
          <w:rFonts w:ascii="Arial" w:hAnsi="Arial" w:cs="Arial"/>
          <w:color w:val="202124"/>
          <w:sz w:val="24"/>
          <w:szCs w:val="24"/>
          <w:shd w:val="clear" w:color="auto" w:fill="FFFFFF"/>
        </w:rPr>
        <w:t>Restorative practice will only work if the school make a team effort and there are consistencies throughout school, this will create a stable environment for the pupils. “</w:t>
      </w:r>
      <w:r w:rsidR="0008674A" w:rsidRPr="00EC1A67">
        <w:rPr>
          <w:rFonts w:ascii="Arial" w:hAnsi="Arial" w:cs="Arial"/>
          <w:color w:val="333333"/>
          <w:sz w:val="24"/>
          <w:szCs w:val="24"/>
        </w:rPr>
        <w:t>Schools in the UK looking for solutions to concerns about indiscipline have been enthused by the basic premise of restorative practice; the need to restore good relationships when there has been conflict or harm; and develop a school ethos, policies and procedures that reduce the possibilities of such conflict and harm arising”.</w:t>
      </w:r>
      <w:r w:rsidR="0008674A" w:rsidRPr="00EC1A67">
        <w:rPr>
          <w:rFonts w:ascii="Arial" w:hAnsi="Arial" w:cs="Arial"/>
          <w:color w:val="222222"/>
          <w:sz w:val="24"/>
          <w:szCs w:val="24"/>
          <w:shd w:val="clear" w:color="auto" w:fill="FFFFFF"/>
        </w:rPr>
        <w:t xml:space="preserve"> McCluskey, </w:t>
      </w:r>
      <w:proofErr w:type="spellStart"/>
      <w:r w:rsidR="0008674A" w:rsidRPr="00EC1A67">
        <w:rPr>
          <w:rFonts w:ascii="Arial" w:hAnsi="Arial" w:cs="Arial"/>
          <w:color w:val="222222"/>
          <w:sz w:val="24"/>
          <w:szCs w:val="24"/>
          <w:shd w:val="clear" w:color="auto" w:fill="FFFFFF"/>
        </w:rPr>
        <w:t>Gillean</w:t>
      </w:r>
      <w:proofErr w:type="spellEnd"/>
      <w:r w:rsidR="0008674A" w:rsidRPr="00EC1A67">
        <w:rPr>
          <w:rFonts w:ascii="Arial" w:hAnsi="Arial" w:cs="Arial"/>
          <w:color w:val="222222"/>
          <w:sz w:val="24"/>
          <w:szCs w:val="24"/>
          <w:shd w:val="clear" w:color="auto" w:fill="FFFFFF"/>
        </w:rPr>
        <w:t xml:space="preserve">, et al. "Can restorative practices in schools make a </w:t>
      </w:r>
      <w:proofErr w:type="gramStart"/>
      <w:r w:rsidR="0008674A" w:rsidRPr="00EC1A67">
        <w:rPr>
          <w:rFonts w:ascii="Arial" w:hAnsi="Arial" w:cs="Arial"/>
          <w:color w:val="222222"/>
          <w:sz w:val="24"/>
          <w:szCs w:val="24"/>
          <w:shd w:val="clear" w:color="auto" w:fill="FFFFFF"/>
        </w:rPr>
        <w:t>difference?.</w:t>
      </w:r>
      <w:proofErr w:type="gramEnd"/>
      <w:r w:rsidR="0008674A" w:rsidRPr="00EC1A67">
        <w:rPr>
          <w:rFonts w:ascii="Arial" w:hAnsi="Arial" w:cs="Arial"/>
          <w:color w:val="222222"/>
          <w:sz w:val="24"/>
          <w:szCs w:val="24"/>
          <w:shd w:val="clear" w:color="auto" w:fill="FFFFFF"/>
        </w:rPr>
        <w:t>" </w:t>
      </w:r>
      <w:r w:rsidR="0008674A" w:rsidRPr="00EC1A67">
        <w:rPr>
          <w:rFonts w:ascii="Arial" w:hAnsi="Arial" w:cs="Arial"/>
          <w:i/>
          <w:iCs/>
          <w:color w:val="222222"/>
          <w:sz w:val="24"/>
          <w:szCs w:val="24"/>
          <w:shd w:val="clear" w:color="auto" w:fill="FFFFFF"/>
        </w:rPr>
        <w:t>Educational Review</w:t>
      </w:r>
      <w:r w:rsidR="0008674A" w:rsidRPr="00EC1A67">
        <w:rPr>
          <w:rFonts w:ascii="Arial" w:hAnsi="Arial" w:cs="Arial"/>
          <w:color w:val="222222"/>
          <w:sz w:val="24"/>
          <w:szCs w:val="24"/>
          <w:shd w:val="clear" w:color="auto" w:fill="FFFFFF"/>
        </w:rPr>
        <w:t xml:space="preserve"> 60.4 (2008): 405-417. </w:t>
      </w:r>
    </w:p>
    <w:p w14:paraId="1D5A8C64" w14:textId="2F490755" w:rsidR="00D81263" w:rsidRPr="00EC1A67" w:rsidRDefault="00956EAB" w:rsidP="00D81263">
      <w:pPr>
        <w:rPr>
          <w:rFonts w:ascii="Arial" w:hAnsi="Arial" w:cs="Arial"/>
          <w:color w:val="202124"/>
          <w:sz w:val="24"/>
          <w:szCs w:val="24"/>
          <w:shd w:val="clear" w:color="auto" w:fill="FFFFFF"/>
        </w:rPr>
      </w:pPr>
      <w:r w:rsidRPr="00EC1A67">
        <w:rPr>
          <w:rFonts w:ascii="Arial" w:hAnsi="Arial" w:cs="Arial"/>
          <w:color w:val="222222"/>
          <w:sz w:val="24"/>
          <w:szCs w:val="24"/>
          <w:shd w:val="clear" w:color="auto" w:fill="FFFFFF"/>
        </w:rPr>
        <w:t xml:space="preserve">Positive impacts in a school environment have lasting effects on children. Pupils who have positive school careers are more likely to t leave school and go onto further themselves. For </w:t>
      </w:r>
      <w:proofErr w:type="gramStart"/>
      <w:r w:rsidRPr="00EC1A67">
        <w:rPr>
          <w:rFonts w:ascii="Arial" w:hAnsi="Arial" w:cs="Arial"/>
          <w:color w:val="222222"/>
          <w:sz w:val="24"/>
          <w:szCs w:val="24"/>
          <w:shd w:val="clear" w:color="auto" w:fill="FFFFFF"/>
        </w:rPr>
        <w:t>example</w:t>
      </w:r>
      <w:proofErr w:type="gramEnd"/>
      <w:r w:rsidRPr="00EC1A67">
        <w:rPr>
          <w:rFonts w:ascii="Arial" w:hAnsi="Arial" w:cs="Arial"/>
          <w:color w:val="222222"/>
          <w:sz w:val="24"/>
          <w:szCs w:val="24"/>
          <w:shd w:val="clear" w:color="auto" w:fill="FFFFFF"/>
        </w:rPr>
        <w:t xml:space="preserve"> </w:t>
      </w:r>
      <w:r w:rsidR="00D81263" w:rsidRPr="00EC1A67">
        <w:rPr>
          <w:rFonts w:ascii="Arial" w:hAnsi="Arial" w:cs="Arial"/>
          <w:color w:val="222222"/>
          <w:sz w:val="24"/>
          <w:szCs w:val="24"/>
          <w:shd w:val="clear" w:color="auto" w:fill="FFFFFF"/>
        </w:rPr>
        <w:t xml:space="preserve">positive </w:t>
      </w:r>
      <w:r w:rsidR="00D81263" w:rsidRPr="00EC1A67">
        <w:rPr>
          <w:rFonts w:ascii="Arial" w:hAnsi="Arial" w:cs="Arial"/>
          <w:color w:val="222222"/>
          <w:sz w:val="24"/>
          <w:szCs w:val="24"/>
          <w:shd w:val="clear" w:color="auto" w:fill="FFFFFF"/>
          <w:lang w:val="en-US"/>
        </w:rPr>
        <w:t xml:space="preserve">reinforcement is far more effective in helping children develop alternative, more functional behaviors. </w:t>
      </w:r>
      <w:r w:rsidR="00D81263" w:rsidRPr="00EC1A67">
        <w:rPr>
          <w:rFonts w:ascii="Arial" w:hAnsi="Arial" w:cs="Arial"/>
          <w:color w:val="202124"/>
          <w:sz w:val="24"/>
          <w:szCs w:val="24"/>
          <w:shd w:val="clear" w:color="auto" w:fill="FFFFFF"/>
        </w:rPr>
        <w:t>Positive relationships in the that are built on trust, kindness, safety and security are an important tool for change and not only to better child wellbeing but also to better educational performance.</w:t>
      </w:r>
    </w:p>
    <w:p w14:paraId="1FAB210C" w14:textId="2D5D1DBC" w:rsidR="00D81263" w:rsidRPr="00EC1A67" w:rsidRDefault="00D81263" w:rsidP="00D81263">
      <w:pPr>
        <w:rPr>
          <w:rFonts w:ascii="Arial" w:hAnsi="Arial" w:cs="Arial"/>
          <w:color w:val="222222"/>
          <w:sz w:val="24"/>
          <w:szCs w:val="24"/>
          <w:shd w:val="clear" w:color="auto" w:fill="FFFFFF"/>
        </w:rPr>
      </w:pPr>
      <w:proofErr w:type="gramStart"/>
      <w:r w:rsidRPr="00EC1A67">
        <w:rPr>
          <w:rFonts w:ascii="Arial" w:hAnsi="Arial" w:cs="Arial"/>
          <w:color w:val="202124"/>
          <w:sz w:val="24"/>
          <w:szCs w:val="24"/>
          <w:shd w:val="clear" w:color="auto" w:fill="FFFFFF"/>
        </w:rPr>
        <w:t>Overall</w:t>
      </w:r>
      <w:proofErr w:type="gramEnd"/>
      <w:r w:rsidRPr="00EC1A67">
        <w:rPr>
          <w:rFonts w:ascii="Arial" w:hAnsi="Arial" w:cs="Arial"/>
          <w:color w:val="202124"/>
          <w:sz w:val="24"/>
          <w:szCs w:val="24"/>
          <w:shd w:val="clear" w:color="auto" w:fill="FFFFFF"/>
        </w:rPr>
        <w:t xml:space="preserve"> from my research I believe that there are many factors that in fluence children’s behaviour. One important factor being </w:t>
      </w:r>
      <w:r w:rsidR="00BA7459" w:rsidRPr="00EC1A67">
        <w:rPr>
          <w:rFonts w:ascii="Arial" w:hAnsi="Arial" w:cs="Arial"/>
          <w:color w:val="202124"/>
          <w:sz w:val="24"/>
          <w:szCs w:val="24"/>
          <w:shd w:val="clear" w:color="auto" w:fill="FFFFFF"/>
        </w:rPr>
        <w:t>environment, I have established that by having a good environment for children to be in will further their development and help them create the positive relationships they need.</w:t>
      </w:r>
    </w:p>
    <w:p w14:paraId="1540AA0E" w14:textId="35C8AAE6" w:rsidR="00956EAB" w:rsidRPr="00EC1A67" w:rsidRDefault="00956EAB" w:rsidP="00D80634">
      <w:pPr>
        <w:rPr>
          <w:rFonts w:ascii="Arial" w:hAnsi="Arial" w:cs="Arial"/>
          <w:color w:val="202124"/>
          <w:sz w:val="24"/>
          <w:szCs w:val="24"/>
          <w:shd w:val="clear" w:color="auto" w:fill="FFFFFF"/>
        </w:rPr>
      </w:pPr>
    </w:p>
    <w:p w14:paraId="7E9BA20E" w14:textId="62DCC6E0" w:rsidR="00D80634" w:rsidRPr="00D80634" w:rsidRDefault="00D80634" w:rsidP="00985A69">
      <w:pPr>
        <w:rPr>
          <w:rFonts w:ascii="Arial" w:hAnsi="Arial" w:cs="Arial"/>
          <w:sz w:val="20"/>
          <w:szCs w:val="20"/>
        </w:rPr>
      </w:pPr>
    </w:p>
    <w:p w14:paraId="7C047E5C" w14:textId="77777777" w:rsidR="0062417A" w:rsidRPr="000E3515" w:rsidRDefault="0062417A" w:rsidP="00985A69">
      <w:pPr>
        <w:rPr>
          <w:rFonts w:ascii="Helvetica" w:hAnsi="Helvetica"/>
          <w:color w:val="333333"/>
          <w:sz w:val="21"/>
          <w:szCs w:val="21"/>
          <w:shd w:val="clear" w:color="auto" w:fill="FFFFFF"/>
        </w:rPr>
      </w:pPr>
    </w:p>
    <w:p w14:paraId="32C020A6" w14:textId="77777777" w:rsidR="007C72D5" w:rsidRPr="007C711D" w:rsidRDefault="007C72D5" w:rsidP="00985A69">
      <w:pPr>
        <w:rPr>
          <w:rFonts w:ascii="Arial" w:hAnsi="Arial" w:cs="Arial"/>
          <w:sz w:val="24"/>
          <w:szCs w:val="24"/>
          <w:shd w:val="clear" w:color="auto" w:fill="FFFFFF"/>
        </w:rPr>
      </w:pPr>
    </w:p>
    <w:p w14:paraId="49F0489C" w14:textId="77777777" w:rsidR="00841655" w:rsidRDefault="00841655" w:rsidP="00985A69">
      <w:pPr>
        <w:rPr>
          <w:rFonts w:ascii="Arial" w:hAnsi="Arial" w:cs="Arial"/>
          <w:sz w:val="24"/>
          <w:szCs w:val="24"/>
        </w:rPr>
      </w:pPr>
    </w:p>
    <w:p w14:paraId="6FE36D52" w14:textId="00B81ED0" w:rsidR="00110D4A" w:rsidRDefault="00110D4A" w:rsidP="003C7B35">
      <w:pPr>
        <w:rPr>
          <w:rFonts w:ascii="Arial" w:hAnsi="Arial" w:cs="Arial"/>
          <w:sz w:val="24"/>
          <w:szCs w:val="24"/>
        </w:rPr>
      </w:pPr>
    </w:p>
    <w:p w14:paraId="486A3A36" w14:textId="2E47F6A6" w:rsidR="00110D4A" w:rsidRDefault="00110D4A" w:rsidP="003C7B35">
      <w:pPr>
        <w:rPr>
          <w:rFonts w:ascii="Arial" w:hAnsi="Arial" w:cs="Arial"/>
          <w:sz w:val="24"/>
          <w:szCs w:val="24"/>
        </w:rPr>
      </w:pPr>
    </w:p>
    <w:p w14:paraId="44FD5CDB" w14:textId="77777777" w:rsidR="00EC1A67" w:rsidRDefault="00EC1A67" w:rsidP="003C7B35">
      <w:pPr>
        <w:rPr>
          <w:rFonts w:ascii="Arial" w:hAnsi="Arial" w:cs="Arial"/>
          <w:sz w:val="24"/>
          <w:szCs w:val="24"/>
        </w:rPr>
      </w:pPr>
    </w:p>
    <w:p w14:paraId="77A9CF79" w14:textId="1D64F450" w:rsidR="00110D4A" w:rsidRDefault="00110D4A" w:rsidP="003C7B35">
      <w:pPr>
        <w:rPr>
          <w:rFonts w:ascii="Arial" w:hAnsi="Arial" w:cs="Arial"/>
          <w:sz w:val="24"/>
          <w:szCs w:val="24"/>
        </w:rPr>
      </w:pPr>
      <w:r>
        <w:rPr>
          <w:rFonts w:ascii="Arial" w:hAnsi="Arial" w:cs="Arial"/>
          <w:sz w:val="24"/>
          <w:szCs w:val="24"/>
        </w:rPr>
        <w:lastRenderedPageBreak/>
        <w:t xml:space="preserve">References </w:t>
      </w:r>
    </w:p>
    <w:p w14:paraId="38EEDA45" w14:textId="6BC1C939" w:rsidR="00110D4A" w:rsidRDefault="006F72B7" w:rsidP="003C7B35">
      <w:pPr>
        <w:rPr>
          <w:rFonts w:ascii="Arial" w:hAnsi="Arial" w:cs="Arial"/>
          <w:sz w:val="24"/>
          <w:szCs w:val="24"/>
        </w:rPr>
      </w:pPr>
      <w:hyperlink r:id="rId5" w:history="1">
        <w:r w:rsidR="00110D4A" w:rsidRPr="002F3ACC">
          <w:rPr>
            <w:rStyle w:val="Hyperlink"/>
            <w:rFonts w:ascii="Arial" w:hAnsi="Arial" w:cs="Arial"/>
            <w:sz w:val="24"/>
            <w:szCs w:val="24"/>
          </w:rPr>
          <w:t>https://www.thepragmaticparent.com/influence-a-childs-behavior-or-trigger-misbehavior/</w:t>
        </w:r>
      </w:hyperlink>
    </w:p>
    <w:p w14:paraId="04517ED4" w14:textId="2AB88ACB" w:rsidR="00841655" w:rsidRDefault="006F72B7" w:rsidP="003C7B35">
      <w:pPr>
        <w:rPr>
          <w:rFonts w:ascii="Arial" w:hAnsi="Arial" w:cs="Arial"/>
          <w:sz w:val="24"/>
          <w:szCs w:val="24"/>
        </w:rPr>
      </w:pPr>
      <w:hyperlink r:id="rId6" w:anchor=":~:text=Frequently%2C%20physical%20environmental%20factors%2C%20like,major%20long%2Dterm%20medical%20problems" w:history="1">
        <w:r w:rsidR="00841655" w:rsidRPr="002F3ACC">
          <w:rPr>
            <w:rStyle w:val="Hyperlink"/>
            <w:rFonts w:ascii="Arial" w:hAnsi="Arial" w:cs="Arial"/>
            <w:sz w:val="24"/>
            <w:szCs w:val="24"/>
          </w:rPr>
          <w:t>https://study.com/academy/lesson/how-environment-impacts-early-childhood-development.html#:~:text=Frequently%2C%20physical%20environmental%20factors%2C%20like,major%20long%2Dterm%20medical%20problems</w:t>
        </w:r>
      </w:hyperlink>
      <w:r w:rsidR="00841655" w:rsidRPr="00841655">
        <w:rPr>
          <w:rFonts w:ascii="Arial" w:hAnsi="Arial" w:cs="Arial"/>
          <w:sz w:val="24"/>
          <w:szCs w:val="24"/>
        </w:rPr>
        <w:t>.</w:t>
      </w:r>
    </w:p>
    <w:p w14:paraId="04B158C1" w14:textId="3282B11C" w:rsidR="00841655" w:rsidRDefault="00841655" w:rsidP="003C7B35">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Pavlov, Alexey, et al. "Convergent dynamics, a tribute to Boris Pavlovich </w:t>
      </w:r>
      <w:proofErr w:type="spellStart"/>
      <w:r>
        <w:rPr>
          <w:rFonts w:ascii="Arial" w:hAnsi="Arial" w:cs="Arial"/>
          <w:color w:val="222222"/>
          <w:sz w:val="20"/>
          <w:szCs w:val="20"/>
          <w:shd w:val="clear" w:color="auto" w:fill="FFFFFF"/>
        </w:rPr>
        <w:t>Demidovich</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Systems &amp; Control Letters</w:t>
      </w:r>
      <w:r>
        <w:rPr>
          <w:rFonts w:ascii="Arial" w:hAnsi="Arial" w:cs="Arial"/>
          <w:color w:val="222222"/>
          <w:sz w:val="20"/>
          <w:szCs w:val="20"/>
          <w:shd w:val="clear" w:color="auto" w:fill="FFFFFF"/>
        </w:rPr>
        <w:t> 52.3-4 (2004): 257-261.</w:t>
      </w:r>
    </w:p>
    <w:p w14:paraId="5AD144B5" w14:textId="172DD484" w:rsidR="007C711D" w:rsidRDefault="006F72B7" w:rsidP="003C7B35">
      <w:pPr>
        <w:rPr>
          <w:rFonts w:ascii="Arial" w:hAnsi="Arial" w:cs="Arial"/>
          <w:color w:val="222222"/>
          <w:sz w:val="20"/>
          <w:szCs w:val="20"/>
          <w:shd w:val="clear" w:color="auto" w:fill="FFFFFF"/>
        </w:rPr>
      </w:pPr>
      <w:hyperlink r:id="rId7" w:history="1">
        <w:r w:rsidR="007C711D" w:rsidRPr="002F3ACC">
          <w:rPr>
            <w:rStyle w:val="Hyperlink"/>
            <w:rFonts w:ascii="Arial" w:hAnsi="Arial" w:cs="Arial"/>
            <w:sz w:val="20"/>
            <w:szCs w:val="20"/>
            <w:shd w:val="clear" w:color="auto" w:fill="FFFFFF"/>
          </w:rPr>
          <w:t>www.firstdiscouverers.co.uk</w:t>
        </w:r>
      </w:hyperlink>
    </w:p>
    <w:p w14:paraId="543E8725" w14:textId="5251EDA2" w:rsidR="0062417A" w:rsidRDefault="0062417A" w:rsidP="003C7B35">
      <w:pPr>
        <w:rPr>
          <w:rFonts w:ascii="Helvetica" w:hAnsi="Helvetica"/>
          <w:color w:val="333333"/>
          <w:sz w:val="21"/>
          <w:szCs w:val="21"/>
          <w:shd w:val="clear" w:color="auto" w:fill="FFFFFF"/>
        </w:rPr>
      </w:pPr>
      <w:r>
        <w:rPr>
          <w:rFonts w:ascii="Helvetica" w:hAnsi="Helvetica"/>
          <w:color w:val="333333"/>
          <w:sz w:val="21"/>
          <w:szCs w:val="21"/>
          <w:shd w:val="clear" w:color="auto" w:fill="FFFFFF"/>
        </w:rPr>
        <w:t xml:space="preserve">M. A. </w:t>
      </w:r>
      <w:r w:rsidRPr="000E3515">
        <w:rPr>
          <w:rFonts w:ascii="Helvetica" w:hAnsi="Helvetica"/>
          <w:color w:val="333333"/>
          <w:sz w:val="21"/>
          <w:szCs w:val="21"/>
          <w:shd w:val="clear" w:color="auto" w:fill="FFFFFF"/>
        </w:rPr>
        <w:t>Milkie, C. H. Warner. </w:t>
      </w:r>
      <w:r w:rsidRPr="000E3515">
        <w:rPr>
          <w:rStyle w:val="Strong"/>
          <w:rFonts w:ascii="Helvetica" w:hAnsi="Helvetica"/>
          <w:b w:val="0"/>
          <w:bCs w:val="0"/>
          <w:color w:val="333333"/>
          <w:sz w:val="21"/>
          <w:szCs w:val="21"/>
          <w:shd w:val="clear" w:color="auto" w:fill="FFFFFF"/>
        </w:rPr>
        <w:t>Classroom Learning Environments and the Mental Health of First Grade Children</w:t>
      </w:r>
      <w:r w:rsidRPr="000E3515">
        <w:rPr>
          <w:rFonts w:ascii="Helvetica" w:hAnsi="Helvetica"/>
          <w:color w:val="333333"/>
          <w:sz w:val="21"/>
          <w:szCs w:val="21"/>
          <w:shd w:val="clear" w:color="auto" w:fill="FFFFFF"/>
        </w:rPr>
        <w:t>. </w:t>
      </w:r>
      <w:r w:rsidRPr="000E3515">
        <w:rPr>
          <w:rStyle w:val="Emphasis"/>
          <w:rFonts w:ascii="Helvetica" w:hAnsi="Helvetica"/>
          <w:color w:val="333333"/>
          <w:sz w:val="21"/>
          <w:szCs w:val="21"/>
          <w:shd w:val="clear" w:color="auto" w:fill="FFFFFF"/>
        </w:rPr>
        <w:t xml:space="preserve">Journal of Health and Social </w:t>
      </w:r>
      <w:proofErr w:type="spellStart"/>
      <w:r w:rsidRPr="000E3515">
        <w:rPr>
          <w:rStyle w:val="Emphasis"/>
          <w:rFonts w:ascii="Helvetica" w:hAnsi="Helvetica"/>
          <w:color w:val="333333"/>
          <w:sz w:val="21"/>
          <w:szCs w:val="21"/>
          <w:shd w:val="clear" w:color="auto" w:fill="FFFFFF"/>
        </w:rPr>
        <w:t>Behavior</w:t>
      </w:r>
      <w:proofErr w:type="spellEnd"/>
      <w:r w:rsidRPr="000E3515">
        <w:rPr>
          <w:rFonts w:ascii="Helvetica" w:hAnsi="Helvetica"/>
          <w:color w:val="333333"/>
          <w:sz w:val="21"/>
          <w:szCs w:val="21"/>
          <w:shd w:val="clear" w:color="auto" w:fill="FFFFFF"/>
        </w:rPr>
        <w:t>, 2011</w:t>
      </w:r>
      <w:r>
        <w:rPr>
          <w:rFonts w:ascii="Helvetica" w:hAnsi="Helvetica"/>
          <w:color w:val="333333"/>
          <w:sz w:val="21"/>
          <w:szCs w:val="21"/>
          <w:shd w:val="clear" w:color="auto" w:fill="FFFFFF"/>
        </w:rPr>
        <w:t>.</w:t>
      </w:r>
    </w:p>
    <w:p w14:paraId="2B5D8026" w14:textId="7CDE5362" w:rsidR="007C711D" w:rsidRDefault="006F72B7" w:rsidP="003C7B35">
      <w:pPr>
        <w:rPr>
          <w:rFonts w:ascii="Arial" w:hAnsi="Arial" w:cs="Arial"/>
          <w:color w:val="222222"/>
          <w:sz w:val="20"/>
          <w:szCs w:val="20"/>
          <w:shd w:val="clear" w:color="auto" w:fill="FFFFFF"/>
        </w:rPr>
      </w:pPr>
      <w:hyperlink r:id="rId8" w:anchor=":~:text=The%20theory%20of%20B.F.,that%20occur%20in%20the%20environment" w:history="1">
        <w:r w:rsidR="00B1117C" w:rsidRPr="002F3ACC">
          <w:rPr>
            <w:rStyle w:val="Hyperlink"/>
            <w:rFonts w:ascii="Arial" w:hAnsi="Arial" w:cs="Arial"/>
            <w:sz w:val="20"/>
            <w:szCs w:val="20"/>
            <w:shd w:val="clear" w:color="auto" w:fill="FFFFFF"/>
          </w:rPr>
          <w:t>https://www.instructionaldesign.org/theories/operant-conditioning/#:~:text=The%20theory%20of%20B.F.,that%20occur%20in%20the%20environment</w:t>
        </w:r>
      </w:hyperlink>
      <w:r w:rsidR="00B1117C" w:rsidRPr="00B1117C">
        <w:rPr>
          <w:rFonts w:ascii="Arial" w:hAnsi="Arial" w:cs="Arial"/>
          <w:color w:val="222222"/>
          <w:sz w:val="20"/>
          <w:szCs w:val="20"/>
          <w:shd w:val="clear" w:color="auto" w:fill="FFFFFF"/>
        </w:rPr>
        <w:t>.</w:t>
      </w:r>
    </w:p>
    <w:p w14:paraId="7831E09E" w14:textId="23E59E73" w:rsidR="00D80634" w:rsidRDefault="00D80634" w:rsidP="003C7B35">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Omomia</w:t>
      </w:r>
      <w:proofErr w:type="spellEnd"/>
      <w:r>
        <w:rPr>
          <w:rFonts w:ascii="Arial" w:hAnsi="Arial" w:cs="Arial"/>
          <w:color w:val="222222"/>
          <w:sz w:val="20"/>
          <w:szCs w:val="20"/>
          <w:shd w:val="clear" w:color="auto" w:fill="FFFFFF"/>
        </w:rPr>
        <w:t xml:space="preserve">, O. Austin, and T. A. </w:t>
      </w:r>
      <w:proofErr w:type="spellStart"/>
      <w:r>
        <w:rPr>
          <w:rFonts w:ascii="Arial" w:hAnsi="Arial" w:cs="Arial"/>
          <w:color w:val="222222"/>
          <w:sz w:val="20"/>
          <w:szCs w:val="20"/>
          <w:shd w:val="clear" w:color="auto" w:fill="FFFFFF"/>
        </w:rPr>
        <w:t>Omomia</w:t>
      </w:r>
      <w:proofErr w:type="spellEnd"/>
      <w:r>
        <w:rPr>
          <w:rFonts w:ascii="Arial" w:hAnsi="Arial" w:cs="Arial"/>
          <w:color w:val="222222"/>
          <w:sz w:val="20"/>
          <w:szCs w:val="20"/>
          <w:shd w:val="clear" w:color="auto" w:fill="FFFFFF"/>
        </w:rPr>
        <w:t xml:space="preserve">. "Relevance of Skinner’s Theory of Reinforcement on Effective School </w:t>
      </w:r>
      <w:proofErr w:type="spellStart"/>
      <w:r>
        <w:rPr>
          <w:rFonts w:ascii="Arial" w:hAnsi="Arial" w:cs="Arial"/>
          <w:color w:val="222222"/>
          <w:sz w:val="20"/>
          <w:szCs w:val="20"/>
          <w:shd w:val="clear" w:color="auto" w:fill="FFFFFF"/>
        </w:rPr>
        <w:t>Evaluaution</w:t>
      </w:r>
      <w:proofErr w:type="spellEnd"/>
      <w:r>
        <w:rPr>
          <w:rFonts w:ascii="Arial" w:hAnsi="Arial" w:cs="Arial"/>
          <w:color w:val="222222"/>
          <w:sz w:val="20"/>
          <w:szCs w:val="20"/>
          <w:shd w:val="clear" w:color="auto" w:fill="FFFFFF"/>
        </w:rPr>
        <w:t xml:space="preserve"> and Management." </w:t>
      </w:r>
      <w:r>
        <w:rPr>
          <w:rFonts w:ascii="Arial" w:hAnsi="Arial" w:cs="Arial"/>
          <w:i/>
          <w:iCs/>
          <w:color w:val="222222"/>
          <w:sz w:val="20"/>
          <w:szCs w:val="20"/>
          <w:shd w:val="clear" w:color="auto" w:fill="FFFFFF"/>
        </w:rPr>
        <w:t>European Journal of Psychological Studies</w:t>
      </w:r>
      <w:r>
        <w:rPr>
          <w:rFonts w:ascii="Arial" w:hAnsi="Arial" w:cs="Arial"/>
          <w:color w:val="222222"/>
          <w:sz w:val="20"/>
          <w:szCs w:val="20"/>
          <w:shd w:val="clear" w:color="auto" w:fill="FFFFFF"/>
        </w:rPr>
        <w:t> 4 (2014): 174-180.</w:t>
      </w:r>
    </w:p>
    <w:p w14:paraId="48F38680" w14:textId="5C193477" w:rsidR="00110D4A" w:rsidRDefault="00D80634" w:rsidP="003C7B35">
      <w:pPr>
        <w:rPr>
          <w:rFonts w:ascii="Arial" w:hAnsi="Arial" w:cs="Arial"/>
          <w:color w:val="202124"/>
          <w:sz w:val="20"/>
          <w:szCs w:val="20"/>
          <w:shd w:val="clear" w:color="auto" w:fill="FFFFFF"/>
        </w:rPr>
      </w:pPr>
      <w:r w:rsidRPr="00D80634">
        <w:rPr>
          <w:rFonts w:ascii="Arial" w:hAnsi="Arial" w:cs="Arial"/>
          <w:color w:val="202124"/>
          <w:sz w:val="20"/>
          <w:szCs w:val="20"/>
          <w:shd w:val="clear" w:color="auto" w:fill="FFFFFF"/>
        </w:rPr>
        <w:t>(Hendry, 2009).</w:t>
      </w:r>
    </w:p>
    <w:p w14:paraId="2092CED0" w14:textId="77777777" w:rsidR="0008674A" w:rsidRDefault="00394900" w:rsidP="003C7B35">
      <w:pPr>
        <w:rPr>
          <w:rFonts w:ascii="Arial" w:hAnsi="Arial" w:cs="Arial"/>
          <w:color w:val="222222"/>
          <w:sz w:val="20"/>
          <w:szCs w:val="20"/>
          <w:shd w:val="clear" w:color="auto" w:fill="FFFFFF"/>
        </w:rPr>
      </w:pPr>
      <w:r w:rsidRPr="00394900">
        <w:rPr>
          <w:rFonts w:ascii="Arial" w:hAnsi="Arial" w:cs="Arial"/>
          <w:color w:val="202124"/>
          <w:sz w:val="20"/>
          <w:szCs w:val="20"/>
          <w:shd w:val="clear" w:color="auto" w:fill="FFFFFF"/>
        </w:rPr>
        <w:t>https://restorativejustice.org.uk/restorative-practice-education-0#:~:text=Becoming%20a%20restorative%20school%20has,families%2C%20and%20members%20of%20staff.</w:t>
      </w:r>
      <w:r w:rsidR="0008674A">
        <w:rPr>
          <w:rFonts w:ascii="Arial" w:hAnsi="Arial" w:cs="Arial"/>
          <w:color w:val="202124"/>
          <w:sz w:val="20"/>
          <w:szCs w:val="20"/>
          <w:shd w:val="clear" w:color="auto" w:fill="FFFFFF"/>
        </w:rPr>
        <w:br/>
      </w:r>
    </w:p>
    <w:p w14:paraId="4DFEA547" w14:textId="1F948A85" w:rsidR="00394900" w:rsidRDefault="0008674A" w:rsidP="003C7B35">
      <w:pPr>
        <w:rPr>
          <w:rFonts w:ascii="Arial" w:hAnsi="Arial" w:cs="Arial"/>
          <w:color w:val="202124"/>
          <w:sz w:val="20"/>
          <w:szCs w:val="20"/>
          <w:shd w:val="clear" w:color="auto" w:fill="FFFFFF"/>
        </w:rPr>
      </w:pPr>
      <w:r>
        <w:rPr>
          <w:rFonts w:ascii="Arial" w:hAnsi="Arial" w:cs="Arial"/>
          <w:color w:val="222222"/>
          <w:sz w:val="20"/>
          <w:szCs w:val="20"/>
          <w:shd w:val="clear" w:color="auto" w:fill="FFFFFF"/>
        </w:rPr>
        <w:t xml:space="preserve">McCluskey, </w:t>
      </w:r>
      <w:proofErr w:type="spellStart"/>
      <w:r>
        <w:rPr>
          <w:rFonts w:ascii="Arial" w:hAnsi="Arial" w:cs="Arial"/>
          <w:color w:val="222222"/>
          <w:sz w:val="20"/>
          <w:szCs w:val="20"/>
          <w:shd w:val="clear" w:color="auto" w:fill="FFFFFF"/>
        </w:rPr>
        <w:t>Gillean</w:t>
      </w:r>
      <w:proofErr w:type="spellEnd"/>
      <w:r>
        <w:rPr>
          <w:rFonts w:ascii="Arial" w:hAnsi="Arial" w:cs="Arial"/>
          <w:color w:val="222222"/>
          <w:sz w:val="20"/>
          <w:szCs w:val="20"/>
          <w:shd w:val="clear" w:color="auto" w:fill="FFFFFF"/>
        </w:rPr>
        <w:t xml:space="preserve">, et al. "Can restorative practices in schools make a </w:t>
      </w:r>
      <w:proofErr w:type="gramStart"/>
      <w:r>
        <w:rPr>
          <w:rFonts w:ascii="Arial" w:hAnsi="Arial" w:cs="Arial"/>
          <w:color w:val="222222"/>
          <w:sz w:val="20"/>
          <w:szCs w:val="20"/>
          <w:shd w:val="clear" w:color="auto" w:fill="FFFFFF"/>
        </w:rPr>
        <w:t>difference?.</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Educational Review</w:t>
      </w:r>
      <w:r>
        <w:rPr>
          <w:rFonts w:ascii="Arial" w:hAnsi="Arial" w:cs="Arial"/>
          <w:color w:val="222222"/>
          <w:sz w:val="20"/>
          <w:szCs w:val="20"/>
          <w:shd w:val="clear" w:color="auto" w:fill="FFFFFF"/>
        </w:rPr>
        <w:t> 60.4 (2008): 405-417.</w:t>
      </w:r>
    </w:p>
    <w:p w14:paraId="67357BB7" w14:textId="77777777" w:rsidR="00D80634" w:rsidRPr="003C7B35" w:rsidRDefault="00D80634" w:rsidP="003C7B35">
      <w:pPr>
        <w:rPr>
          <w:rFonts w:ascii="Arial" w:hAnsi="Arial" w:cs="Arial"/>
          <w:sz w:val="24"/>
          <w:szCs w:val="24"/>
        </w:rPr>
      </w:pPr>
    </w:p>
    <w:p w14:paraId="00A34ED7" w14:textId="77777777" w:rsidR="00F360B0" w:rsidRDefault="00F360B0"/>
    <w:sectPr w:rsidR="00F360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B35"/>
    <w:rsid w:val="0008674A"/>
    <w:rsid w:val="000E3515"/>
    <w:rsid w:val="00110D4A"/>
    <w:rsid w:val="00114737"/>
    <w:rsid w:val="001435D4"/>
    <w:rsid w:val="00346735"/>
    <w:rsid w:val="0038718B"/>
    <w:rsid w:val="00394900"/>
    <w:rsid w:val="003B7D7B"/>
    <w:rsid w:val="003C7B35"/>
    <w:rsid w:val="0062417A"/>
    <w:rsid w:val="006F72B7"/>
    <w:rsid w:val="007C711D"/>
    <w:rsid w:val="007C72D5"/>
    <w:rsid w:val="007F7810"/>
    <w:rsid w:val="00841655"/>
    <w:rsid w:val="00956EAB"/>
    <w:rsid w:val="00985A69"/>
    <w:rsid w:val="00B1117C"/>
    <w:rsid w:val="00BA7459"/>
    <w:rsid w:val="00D65D96"/>
    <w:rsid w:val="00D80634"/>
    <w:rsid w:val="00D81263"/>
    <w:rsid w:val="00EC1A67"/>
    <w:rsid w:val="00F349B6"/>
    <w:rsid w:val="00F360B0"/>
    <w:rsid w:val="00FC52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0BEA9"/>
  <w15:chartTrackingRefBased/>
  <w15:docId w15:val="{637682CB-2A64-4EF2-8087-5A6EBBBC0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B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0D4A"/>
    <w:rPr>
      <w:color w:val="0563C1" w:themeColor="hyperlink"/>
      <w:u w:val="single"/>
    </w:rPr>
  </w:style>
  <w:style w:type="character" w:styleId="UnresolvedMention">
    <w:name w:val="Unresolved Mention"/>
    <w:basedOn w:val="DefaultParagraphFont"/>
    <w:uiPriority w:val="99"/>
    <w:semiHidden/>
    <w:unhideWhenUsed/>
    <w:rsid w:val="00110D4A"/>
    <w:rPr>
      <w:color w:val="605E5C"/>
      <w:shd w:val="clear" w:color="auto" w:fill="E1DFDD"/>
    </w:rPr>
  </w:style>
  <w:style w:type="character" w:customStyle="1" w:styleId="apple-converted-space">
    <w:name w:val="apple-converted-space"/>
    <w:basedOn w:val="DefaultParagraphFont"/>
    <w:rsid w:val="00841655"/>
  </w:style>
  <w:style w:type="character" w:styleId="Strong">
    <w:name w:val="Strong"/>
    <w:basedOn w:val="DefaultParagraphFont"/>
    <w:uiPriority w:val="22"/>
    <w:qFormat/>
    <w:rsid w:val="000E3515"/>
    <w:rPr>
      <w:b/>
      <w:bCs/>
    </w:rPr>
  </w:style>
  <w:style w:type="character" w:styleId="Emphasis">
    <w:name w:val="Emphasis"/>
    <w:basedOn w:val="DefaultParagraphFont"/>
    <w:uiPriority w:val="20"/>
    <w:qFormat/>
    <w:rsid w:val="000E3515"/>
    <w:rPr>
      <w:i/>
      <w:iCs/>
    </w:rPr>
  </w:style>
  <w:style w:type="paragraph" w:styleId="NormalWeb">
    <w:name w:val="Normal (Web)"/>
    <w:basedOn w:val="Normal"/>
    <w:uiPriority w:val="99"/>
    <w:semiHidden/>
    <w:unhideWhenUsed/>
    <w:rsid w:val="00D8063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2777322">
      <w:bodyDiv w:val="1"/>
      <w:marLeft w:val="0"/>
      <w:marRight w:val="0"/>
      <w:marTop w:val="0"/>
      <w:marBottom w:val="0"/>
      <w:divBdr>
        <w:top w:val="none" w:sz="0" w:space="0" w:color="auto"/>
        <w:left w:val="none" w:sz="0" w:space="0" w:color="auto"/>
        <w:bottom w:val="none" w:sz="0" w:space="0" w:color="auto"/>
        <w:right w:val="none" w:sz="0" w:space="0" w:color="auto"/>
      </w:divBdr>
    </w:div>
    <w:div w:id="1411733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tructionaldesign.org/theories/operant-conditioning/" TargetMode="External"/><Relationship Id="rId3" Type="http://schemas.openxmlformats.org/officeDocument/2006/relationships/settings" Target="settings.xml"/><Relationship Id="rId7" Type="http://schemas.openxmlformats.org/officeDocument/2006/relationships/hyperlink" Target="http://www.firstdiscouverers.co.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study.com/academy/lesson/how-environment-impacts-early-childhood-development.html" TargetMode="External"/><Relationship Id="rId5" Type="http://schemas.openxmlformats.org/officeDocument/2006/relationships/hyperlink" Target="https://www.thepragmaticparent.com/influence-a-childs-behavior-or-trigger-misbehavio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FD02C0-2EA5-41B6-BF06-F8633416F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1661</Words>
  <Characters>9471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Victoria Bright (2011478)</dc:creator>
  <cp:keywords/>
  <dc:description/>
  <cp:lastModifiedBy>Cindy Hunt</cp:lastModifiedBy>
  <cp:revision>2</cp:revision>
  <dcterms:created xsi:type="dcterms:W3CDTF">2022-05-20T08:33:00Z</dcterms:created>
  <dcterms:modified xsi:type="dcterms:W3CDTF">2022-05-20T08:33:00Z</dcterms:modified>
</cp:coreProperties>
</file>