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E3DA6" w14:textId="452ABF34" w:rsidR="00607178" w:rsidRDefault="00EF7EC1" w:rsidP="00607178">
      <w:r>
        <w:rPr>
          <w:noProof/>
        </w:rPr>
        <w:drawing>
          <wp:inline distT="0" distB="0" distL="0" distR="0" wp14:anchorId="13F5F873" wp14:editId="78C279F1">
            <wp:extent cx="1809750" cy="723900"/>
            <wp:effectExtent l="0" t="0" r="0" b="0"/>
            <wp:docPr id="319" name="Picture 319"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319" name="Picture 319" descr="A black background with white text&#10;&#10;AI-generated content may be incorrect."/>
                    <pic:cNvPicPr/>
                  </pic:nvPicPr>
                  <pic:blipFill>
                    <a:blip r:embed="rId7"/>
                    <a:stretch>
                      <a:fillRect/>
                    </a:stretch>
                  </pic:blipFill>
                  <pic:spPr>
                    <a:xfrm>
                      <a:off x="0" y="0"/>
                      <a:ext cx="1809750" cy="723900"/>
                    </a:xfrm>
                    <a:prstGeom prst="rect">
                      <a:avLst/>
                    </a:prstGeom>
                  </pic:spPr>
                </pic:pic>
              </a:graphicData>
            </a:graphic>
          </wp:inline>
        </w:drawing>
      </w:r>
    </w:p>
    <w:p w14:paraId="72F27C3C" w14:textId="77777777" w:rsidR="008156A5" w:rsidRDefault="008156A5" w:rsidP="00607178"/>
    <w:p w14:paraId="7C54DA48" w14:textId="77777777" w:rsidR="008156A5" w:rsidRDefault="008156A5" w:rsidP="00607178"/>
    <w:p w14:paraId="246DD7EC" w14:textId="77777777" w:rsidR="008156A5" w:rsidRPr="00D31C69" w:rsidRDefault="008156A5" w:rsidP="008156A5">
      <w:pPr>
        <w:rPr>
          <w:b/>
          <w:bCs/>
          <w:color w:val="000000" w:themeColor="text1"/>
        </w:rPr>
      </w:pPr>
      <w:r w:rsidRPr="00D31C69">
        <w:rPr>
          <w:b/>
          <w:bCs/>
          <w:color w:val="000000" w:themeColor="text1"/>
        </w:rPr>
        <w:t xml:space="preserve">Name: Sara Laassiri   </w:t>
      </w:r>
    </w:p>
    <w:p w14:paraId="25014490" w14:textId="77777777" w:rsidR="008156A5" w:rsidRPr="00D31C69" w:rsidRDefault="008156A5" w:rsidP="008156A5">
      <w:pPr>
        <w:rPr>
          <w:b/>
          <w:bCs/>
          <w:color w:val="000000" w:themeColor="text1"/>
        </w:rPr>
      </w:pPr>
      <w:r w:rsidRPr="00D31C69">
        <w:rPr>
          <w:b/>
          <w:bCs/>
          <w:color w:val="000000" w:themeColor="text1"/>
        </w:rPr>
        <w:t>Student Number: 2318737</w:t>
      </w:r>
    </w:p>
    <w:p w14:paraId="3CB01B42" w14:textId="77777777" w:rsidR="008156A5" w:rsidRPr="00D31C69" w:rsidRDefault="008156A5" w:rsidP="008156A5">
      <w:pPr>
        <w:rPr>
          <w:b/>
          <w:bCs/>
          <w:color w:val="000000" w:themeColor="text1"/>
        </w:rPr>
      </w:pPr>
      <w:r w:rsidRPr="00D31C69">
        <w:rPr>
          <w:b/>
          <w:bCs/>
          <w:color w:val="000000" w:themeColor="text1"/>
        </w:rPr>
        <w:t>Module Number: LCLM 5006</w:t>
      </w:r>
    </w:p>
    <w:p w14:paraId="4B128FBD" w14:textId="77777777" w:rsidR="008156A5" w:rsidRPr="00D31C69" w:rsidRDefault="008156A5" w:rsidP="008156A5">
      <w:pPr>
        <w:rPr>
          <w:b/>
          <w:bCs/>
          <w:color w:val="000000" w:themeColor="text1"/>
        </w:rPr>
      </w:pPr>
      <w:r w:rsidRPr="00D31C69">
        <w:rPr>
          <w:b/>
          <w:bCs/>
          <w:color w:val="000000" w:themeColor="text1"/>
        </w:rPr>
        <w:t>Module Title: Developing Emotional Intelligence Skills</w:t>
      </w:r>
    </w:p>
    <w:p w14:paraId="22211A8E" w14:textId="77777777" w:rsidR="008156A5" w:rsidRPr="00D31C69" w:rsidRDefault="008156A5" w:rsidP="008156A5">
      <w:pPr>
        <w:rPr>
          <w:b/>
          <w:bCs/>
          <w:color w:val="000000" w:themeColor="text1"/>
        </w:rPr>
      </w:pPr>
      <w:r w:rsidRPr="00D31C69">
        <w:rPr>
          <w:b/>
          <w:bCs/>
          <w:color w:val="000000" w:themeColor="text1"/>
        </w:rPr>
        <w:t>Lecturer's Name: Dr. Abdallah Naser</w:t>
      </w:r>
    </w:p>
    <w:p w14:paraId="65577B11" w14:textId="408B6A6E" w:rsidR="008156A5" w:rsidRPr="00D31C69" w:rsidRDefault="008156A5" w:rsidP="00D31C69">
      <w:pPr>
        <w:rPr>
          <w:b/>
          <w:bCs/>
          <w:color w:val="000000" w:themeColor="text1"/>
        </w:rPr>
      </w:pPr>
      <w:r w:rsidRPr="00D31C69">
        <w:rPr>
          <w:b/>
          <w:bCs/>
          <w:color w:val="000000" w:themeColor="text1"/>
        </w:rPr>
        <w:t xml:space="preserve">Assignment Title: </w:t>
      </w:r>
      <w:r w:rsidR="00D31C69" w:rsidRPr="00D31C69">
        <w:rPr>
          <w:b/>
          <w:bCs/>
          <w:color w:val="000000" w:themeColor="text1"/>
        </w:rPr>
        <w:t>The Role of Emotional Intelligence in Enhancing Workplace Performance and Managing a Multi-Generational Workforce</w:t>
      </w:r>
    </w:p>
    <w:p w14:paraId="5BF80856" w14:textId="77777777" w:rsidR="00EB2E10" w:rsidRDefault="00EB2E10" w:rsidP="008156A5"/>
    <w:p w14:paraId="158A7559" w14:textId="77777777" w:rsidR="00EB2E10" w:rsidRDefault="00EB2E10" w:rsidP="008156A5"/>
    <w:p w14:paraId="41DF4CE7" w14:textId="77777777" w:rsidR="00EB2E10" w:rsidRDefault="00EB2E10" w:rsidP="008156A5"/>
    <w:p w14:paraId="4B72EE53" w14:textId="77777777" w:rsidR="00EB2E10" w:rsidRDefault="00EB2E10" w:rsidP="008156A5"/>
    <w:p w14:paraId="5E5BF73C" w14:textId="77777777" w:rsidR="00EB2E10" w:rsidRDefault="00EB2E10" w:rsidP="008156A5"/>
    <w:p w14:paraId="7803A10D" w14:textId="77777777" w:rsidR="00EB2E10" w:rsidRDefault="00EB2E10" w:rsidP="008156A5"/>
    <w:p w14:paraId="2EB0EF50" w14:textId="77777777" w:rsidR="00EB2E10" w:rsidRDefault="00EB2E10" w:rsidP="008156A5"/>
    <w:p w14:paraId="3AB452FB" w14:textId="77777777" w:rsidR="00EB2E10" w:rsidRDefault="00EB2E10" w:rsidP="008156A5"/>
    <w:p w14:paraId="61816576" w14:textId="77777777" w:rsidR="00EB2E10" w:rsidRDefault="00EB2E10" w:rsidP="008156A5"/>
    <w:p w14:paraId="6FC678D8" w14:textId="77777777" w:rsidR="00EB2E10" w:rsidRDefault="00EB2E10" w:rsidP="008156A5"/>
    <w:p w14:paraId="0655A994" w14:textId="77777777" w:rsidR="00EB2E10" w:rsidRDefault="00EB2E10" w:rsidP="008156A5"/>
    <w:p w14:paraId="743C9287" w14:textId="77777777" w:rsidR="00EB2E10" w:rsidRDefault="00EB2E10" w:rsidP="008156A5"/>
    <w:p w14:paraId="4A695FEB" w14:textId="77777777" w:rsidR="00EB2E10" w:rsidRDefault="00EB2E10" w:rsidP="008156A5"/>
    <w:p w14:paraId="35FB5848" w14:textId="77777777" w:rsidR="00EB2E10" w:rsidRDefault="00EB2E10" w:rsidP="008156A5"/>
    <w:p w14:paraId="0FFAAF6C" w14:textId="77777777" w:rsidR="00EB2E10" w:rsidRDefault="00EB2E10" w:rsidP="008156A5"/>
    <w:p w14:paraId="70B99BF2" w14:textId="77777777" w:rsidR="00EB2E10" w:rsidRDefault="00EB2E10" w:rsidP="008156A5"/>
    <w:p w14:paraId="7A69955E" w14:textId="77777777" w:rsidR="00EB2E10" w:rsidRDefault="00EB2E10" w:rsidP="008156A5"/>
    <w:p w14:paraId="4C5CC6D5" w14:textId="2D50BA82" w:rsidR="00F00B05" w:rsidRPr="00F00B05" w:rsidRDefault="00F00B05" w:rsidP="00F00B05"/>
    <w:p w14:paraId="1E44ACA0" w14:textId="77777777" w:rsidR="00F00B05" w:rsidRPr="006E1653" w:rsidRDefault="00F00B05" w:rsidP="00E422C0">
      <w:pPr>
        <w:pStyle w:val="NoSpacing"/>
        <w:rPr>
          <w:b/>
          <w:bCs/>
          <w:color w:val="A02B93" w:themeColor="accent5"/>
        </w:rPr>
      </w:pPr>
      <w:r w:rsidRPr="006E1653">
        <w:rPr>
          <w:b/>
          <w:bCs/>
          <w:color w:val="A02B93" w:themeColor="accent5"/>
        </w:rPr>
        <w:t>Table of Contents</w:t>
      </w:r>
    </w:p>
    <w:p w14:paraId="4B9F4865" w14:textId="77777777" w:rsidR="00F00B05" w:rsidRPr="00EF1089" w:rsidRDefault="00F00B05" w:rsidP="00E422C0">
      <w:pPr>
        <w:pStyle w:val="NoSpacing"/>
        <w:rPr>
          <w:b/>
          <w:bCs/>
          <w:color w:val="000000" w:themeColor="text1"/>
        </w:rPr>
      </w:pPr>
      <w:r w:rsidRPr="00EF1089">
        <w:rPr>
          <w:b/>
          <w:bCs/>
          <w:color w:val="000000" w:themeColor="text1"/>
        </w:rPr>
        <w:t>Introduction</w:t>
      </w:r>
    </w:p>
    <w:p w14:paraId="38A93577" w14:textId="77777777" w:rsidR="00F00B05" w:rsidRPr="00EF1089" w:rsidRDefault="00F00B05" w:rsidP="00A93BB3">
      <w:pPr>
        <w:pStyle w:val="NoSpacing"/>
        <w:numPr>
          <w:ilvl w:val="0"/>
          <w:numId w:val="10"/>
        </w:numPr>
        <w:rPr>
          <w:b/>
          <w:bCs/>
          <w:color w:val="000000" w:themeColor="text1"/>
        </w:rPr>
      </w:pPr>
      <w:r w:rsidRPr="00EF1089">
        <w:rPr>
          <w:b/>
          <w:bCs/>
          <w:color w:val="000000" w:themeColor="text1"/>
        </w:rPr>
        <w:t>Overview of Emotional Intelligence (EI)</w:t>
      </w:r>
    </w:p>
    <w:p w14:paraId="4E74E9DA" w14:textId="77777777" w:rsidR="00F00B05" w:rsidRPr="00EF1089" w:rsidRDefault="00F00B05" w:rsidP="00A93BB3">
      <w:pPr>
        <w:pStyle w:val="NoSpacing"/>
        <w:numPr>
          <w:ilvl w:val="0"/>
          <w:numId w:val="10"/>
        </w:numPr>
        <w:rPr>
          <w:b/>
          <w:bCs/>
          <w:color w:val="000000" w:themeColor="text1"/>
        </w:rPr>
      </w:pPr>
      <w:r w:rsidRPr="00EF1089">
        <w:rPr>
          <w:b/>
          <w:bCs/>
          <w:color w:val="000000" w:themeColor="text1"/>
        </w:rPr>
        <w:t>Importance of EI in the Workplace</w:t>
      </w:r>
    </w:p>
    <w:p w14:paraId="763C1EF1" w14:textId="77777777" w:rsidR="00F00B05" w:rsidRPr="00EF1089" w:rsidRDefault="00F00B05" w:rsidP="00A93BB3">
      <w:pPr>
        <w:pStyle w:val="NoSpacing"/>
        <w:numPr>
          <w:ilvl w:val="0"/>
          <w:numId w:val="10"/>
        </w:numPr>
        <w:rPr>
          <w:b/>
          <w:bCs/>
          <w:color w:val="000000" w:themeColor="text1"/>
        </w:rPr>
      </w:pPr>
      <w:r w:rsidRPr="00EF1089">
        <w:rPr>
          <w:b/>
          <w:bCs/>
          <w:color w:val="000000" w:themeColor="text1"/>
        </w:rPr>
        <w:t>Objectives of the Report</w:t>
      </w:r>
    </w:p>
    <w:p w14:paraId="7B7C0014" w14:textId="77777777" w:rsidR="00F00B05" w:rsidRPr="00EF1089" w:rsidRDefault="00F00B05" w:rsidP="00E422C0">
      <w:pPr>
        <w:pStyle w:val="NoSpacing"/>
        <w:rPr>
          <w:b/>
          <w:bCs/>
          <w:color w:val="000000" w:themeColor="text1"/>
        </w:rPr>
      </w:pPr>
      <w:r w:rsidRPr="00EF1089">
        <w:rPr>
          <w:b/>
          <w:bCs/>
          <w:color w:val="000000" w:themeColor="text1"/>
        </w:rPr>
        <w:t>Part 1: Critical Evaluation of How Employees Use EI Components</w:t>
      </w:r>
    </w:p>
    <w:p w14:paraId="5F1BFB45" w14:textId="77777777" w:rsidR="00F00B05" w:rsidRPr="00EF1089" w:rsidRDefault="00F00B05" w:rsidP="00A93BB3">
      <w:pPr>
        <w:pStyle w:val="NoSpacing"/>
        <w:numPr>
          <w:ilvl w:val="0"/>
          <w:numId w:val="9"/>
        </w:numPr>
        <w:rPr>
          <w:b/>
          <w:bCs/>
          <w:color w:val="000000" w:themeColor="text1"/>
        </w:rPr>
      </w:pPr>
      <w:r w:rsidRPr="00EF1089">
        <w:rPr>
          <w:b/>
          <w:bCs/>
          <w:color w:val="000000" w:themeColor="text1"/>
        </w:rPr>
        <w:t>Overview of EI in Organisational Contexts</w:t>
      </w:r>
    </w:p>
    <w:p w14:paraId="4F837795" w14:textId="77777777" w:rsidR="00F00B05" w:rsidRPr="00EF1089" w:rsidRDefault="00F00B05" w:rsidP="00A93BB3">
      <w:pPr>
        <w:pStyle w:val="NoSpacing"/>
        <w:numPr>
          <w:ilvl w:val="0"/>
          <w:numId w:val="9"/>
        </w:numPr>
        <w:rPr>
          <w:b/>
          <w:bCs/>
          <w:color w:val="000000" w:themeColor="text1"/>
        </w:rPr>
      </w:pPr>
      <w:r w:rsidRPr="00EF1089">
        <w:rPr>
          <w:b/>
          <w:bCs/>
          <w:color w:val="000000" w:themeColor="text1"/>
        </w:rPr>
        <w:t>Self-Awareness</w:t>
      </w:r>
    </w:p>
    <w:p w14:paraId="018F7017" w14:textId="77777777" w:rsidR="00F00B05" w:rsidRPr="00EF1089" w:rsidRDefault="00F00B05" w:rsidP="00A93BB3">
      <w:pPr>
        <w:pStyle w:val="NoSpacing"/>
        <w:numPr>
          <w:ilvl w:val="0"/>
          <w:numId w:val="9"/>
        </w:numPr>
        <w:rPr>
          <w:b/>
          <w:bCs/>
          <w:color w:val="000000" w:themeColor="text1"/>
        </w:rPr>
      </w:pPr>
      <w:r w:rsidRPr="00EF1089">
        <w:rPr>
          <w:b/>
          <w:bCs/>
          <w:color w:val="000000" w:themeColor="text1"/>
        </w:rPr>
        <w:t>Self-Regulation</w:t>
      </w:r>
    </w:p>
    <w:p w14:paraId="76CBD77A" w14:textId="77777777" w:rsidR="00F00B05" w:rsidRPr="00EF1089" w:rsidRDefault="00F00B05" w:rsidP="00A93BB3">
      <w:pPr>
        <w:pStyle w:val="NoSpacing"/>
        <w:numPr>
          <w:ilvl w:val="0"/>
          <w:numId w:val="9"/>
        </w:numPr>
        <w:rPr>
          <w:b/>
          <w:bCs/>
          <w:color w:val="000000" w:themeColor="text1"/>
        </w:rPr>
      </w:pPr>
      <w:r w:rsidRPr="00EF1089">
        <w:rPr>
          <w:b/>
          <w:bCs/>
          <w:color w:val="000000" w:themeColor="text1"/>
        </w:rPr>
        <w:t>Motivation</w:t>
      </w:r>
    </w:p>
    <w:p w14:paraId="05165B36" w14:textId="77777777" w:rsidR="00F00B05" w:rsidRPr="00EF1089" w:rsidRDefault="00F00B05" w:rsidP="00A93BB3">
      <w:pPr>
        <w:pStyle w:val="NoSpacing"/>
        <w:numPr>
          <w:ilvl w:val="0"/>
          <w:numId w:val="9"/>
        </w:numPr>
        <w:rPr>
          <w:b/>
          <w:bCs/>
          <w:color w:val="000000" w:themeColor="text1"/>
        </w:rPr>
      </w:pPr>
      <w:r w:rsidRPr="00EF1089">
        <w:rPr>
          <w:b/>
          <w:bCs/>
          <w:color w:val="000000" w:themeColor="text1"/>
        </w:rPr>
        <w:t>Empathy</w:t>
      </w:r>
    </w:p>
    <w:p w14:paraId="45B5D73F" w14:textId="77777777" w:rsidR="00F00B05" w:rsidRPr="00EF1089" w:rsidRDefault="00F00B05" w:rsidP="00A93BB3">
      <w:pPr>
        <w:pStyle w:val="NoSpacing"/>
        <w:numPr>
          <w:ilvl w:val="0"/>
          <w:numId w:val="9"/>
        </w:numPr>
        <w:rPr>
          <w:b/>
          <w:bCs/>
          <w:color w:val="000000" w:themeColor="text1"/>
        </w:rPr>
      </w:pPr>
      <w:r w:rsidRPr="00EF1089">
        <w:rPr>
          <w:b/>
          <w:bCs/>
          <w:color w:val="000000" w:themeColor="text1"/>
        </w:rPr>
        <w:t>Social Skills</w:t>
      </w:r>
    </w:p>
    <w:p w14:paraId="6C0F614D" w14:textId="77777777" w:rsidR="00F00B05" w:rsidRPr="00EF1089" w:rsidRDefault="00F00B05" w:rsidP="00A93BB3">
      <w:pPr>
        <w:pStyle w:val="NoSpacing"/>
        <w:numPr>
          <w:ilvl w:val="0"/>
          <w:numId w:val="9"/>
        </w:numPr>
        <w:rPr>
          <w:b/>
          <w:bCs/>
          <w:color w:val="000000" w:themeColor="text1"/>
        </w:rPr>
      </w:pPr>
      <w:r w:rsidRPr="00EF1089">
        <w:rPr>
          <w:b/>
          <w:bCs/>
          <w:color w:val="000000" w:themeColor="text1"/>
        </w:rPr>
        <w:t>Integrating Mindfulness and Emotional Intelligence</w:t>
      </w:r>
    </w:p>
    <w:p w14:paraId="2514C9E0" w14:textId="77777777" w:rsidR="00F00B05" w:rsidRPr="00EF1089" w:rsidRDefault="00F00B05" w:rsidP="00A93BB3">
      <w:pPr>
        <w:pStyle w:val="NoSpacing"/>
        <w:numPr>
          <w:ilvl w:val="0"/>
          <w:numId w:val="9"/>
        </w:numPr>
        <w:rPr>
          <w:b/>
          <w:bCs/>
          <w:color w:val="000000" w:themeColor="text1"/>
        </w:rPr>
      </w:pPr>
      <w:r w:rsidRPr="00EF1089">
        <w:rPr>
          <w:b/>
          <w:bCs/>
          <w:color w:val="000000" w:themeColor="text1"/>
        </w:rPr>
        <w:t>Critical Evaluation and Limitations</w:t>
      </w:r>
    </w:p>
    <w:p w14:paraId="29915671" w14:textId="77777777" w:rsidR="00F00B05" w:rsidRDefault="00F00B05" w:rsidP="00A93BB3">
      <w:pPr>
        <w:pStyle w:val="NoSpacing"/>
        <w:numPr>
          <w:ilvl w:val="0"/>
          <w:numId w:val="9"/>
        </w:numPr>
        <w:rPr>
          <w:b/>
          <w:bCs/>
          <w:color w:val="000000" w:themeColor="text1"/>
        </w:rPr>
      </w:pPr>
      <w:r w:rsidRPr="00EF1089">
        <w:rPr>
          <w:b/>
          <w:bCs/>
          <w:color w:val="000000" w:themeColor="text1"/>
        </w:rPr>
        <w:t>Summary</w:t>
      </w:r>
    </w:p>
    <w:p w14:paraId="39FC6EAC" w14:textId="77777777" w:rsidR="0084317C" w:rsidRPr="00EF1089" w:rsidRDefault="0084317C" w:rsidP="00E422C0">
      <w:pPr>
        <w:pStyle w:val="NoSpacing"/>
        <w:rPr>
          <w:b/>
          <w:bCs/>
          <w:color w:val="000000" w:themeColor="text1"/>
        </w:rPr>
      </w:pPr>
    </w:p>
    <w:p w14:paraId="47ADEC24" w14:textId="77777777" w:rsidR="00F00B05" w:rsidRPr="00EF1089" w:rsidRDefault="00F00B05" w:rsidP="00E422C0">
      <w:pPr>
        <w:pStyle w:val="NoSpacing"/>
        <w:rPr>
          <w:b/>
          <w:bCs/>
          <w:color w:val="000000" w:themeColor="text1"/>
        </w:rPr>
      </w:pPr>
      <w:r w:rsidRPr="00EF1089">
        <w:rPr>
          <w:b/>
          <w:bCs/>
          <w:color w:val="000000" w:themeColor="text1"/>
        </w:rPr>
        <w:t>Part 2: Emotional Intelligence and Generational Differences in Recruitment and Management</w:t>
      </w:r>
    </w:p>
    <w:p w14:paraId="7648F8AB" w14:textId="77777777" w:rsidR="00F00B05" w:rsidRPr="00EF1089" w:rsidRDefault="00F00B05" w:rsidP="00A93BB3">
      <w:pPr>
        <w:pStyle w:val="NoSpacing"/>
        <w:numPr>
          <w:ilvl w:val="0"/>
          <w:numId w:val="8"/>
        </w:numPr>
        <w:rPr>
          <w:b/>
          <w:bCs/>
          <w:color w:val="000000" w:themeColor="text1"/>
        </w:rPr>
      </w:pPr>
      <w:r w:rsidRPr="00EF1089">
        <w:rPr>
          <w:b/>
          <w:bCs/>
          <w:color w:val="000000" w:themeColor="text1"/>
        </w:rPr>
        <w:t>Overview of Generational Differences in the Workplace</w:t>
      </w:r>
    </w:p>
    <w:p w14:paraId="68789EEC" w14:textId="77777777" w:rsidR="00F00B05" w:rsidRPr="00EF1089" w:rsidRDefault="00F00B05" w:rsidP="00A93BB3">
      <w:pPr>
        <w:pStyle w:val="NoSpacing"/>
        <w:numPr>
          <w:ilvl w:val="0"/>
          <w:numId w:val="8"/>
        </w:numPr>
        <w:rPr>
          <w:b/>
          <w:bCs/>
          <w:color w:val="000000" w:themeColor="text1"/>
        </w:rPr>
      </w:pPr>
      <w:r w:rsidRPr="00EF1089">
        <w:rPr>
          <w:b/>
          <w:bCs/>
          <w:color w:val="000000" w:themeColor="text1"/>
        </w:rPr>
        <w:t>Emotional Intelligence in Generation X</w:t>
      </w:r>
    </w:p>
    <w:p w14:paraId="7675A5AA" w14:textId="77777777" w:rsidR="00F00B05" w:rsidRPr="00EF1089" w:rsidRDefault="00F00B05" w:rsidP="00A93BB3">
      <w:pPr>
        <w:pStyle w:val="NoSpacing"/>
        <w:numPr>
          <w:ilvl w:val="0"/>
          <w:numId w:val="8"/>
        </w:numPr>
        <w:rPr>
          <w:b/>
          <w:bCs/>
          <w:color w:val="000000" w:themeColor="text1"/>
        </w:rPr>
      </w:pPr>
      <w:r w:rsidRPr="00EF1089">
        <w:rPr>
          <w:b/>
          <w:bCs/>
          <w:color w:val="000000" w:themeColor="text1"/>
        </w:rPr>
        <w:t>Emotional Intelligence in Generation Y (Millennials)</w:t>
      </w:r>
    </w:p>
    <w:p w14:paraId="1A61541C" w14:textId="77777777" w:rsidR="00F00B05" w:rsidRPr="00EF1089" w:rsidRDefault="00F00B05" w:rsidP="00A93BB3">
      <w:pPr>
        <w:pStyle w:val="NoSpacing"/>
        <w:numPr>
          <w:ilvl w:val="0"/>
          <w:numId w:val="8"/>
        </w:numPr>
        <w:rPr>
          <w:b/>
          <w:bCs/>
          <w:color w:val="000000" w:themeColor="text1"/>
        </w:rPr>
      </w:pPr>
      <w:r w:rsidRPr="00EF1089">
        <w:rPr>
          <w:b/>
          <w:bCs/>
          <w:color w:val="000000" w:themeColor="text1"/>
        </w:rPr>
        <w:t>Emotional Intelligence in Generation Z</w:t>
      </w:r>
    </w:p>
    <w:p w14:paraId="22E478A3" w14:textId="77777777" w:rsidR="00F00B05" w:rsidRPr="00EF1089" w:rsidRDefault="00F00B05" w:rsidP="00A93BB3">
      <w:pPr>
        <w:pStyle w:val="NoSpacing"/>
        <w:numPr>
          <w:ilvl w:val="0"/>
          <w:numId w:val="8"/>
        </w:numPr>
        <w:rPr>
          <w:b/>
          <w:bCs/>
          <w:color w:val="000000" w:themeColor="text1"/>
        </w:rPr>
      </w:pPr>
      <w:r w:rsidRPr="00EF1089">
        <w:rPr>
          <w:b/>
          <w:bCs/>
          <w:color w:val="000000" w:themeColor="text1"/>
        </w:rPr>
        <w:t>Cross-Generational Comparison and EI Implications</w:t>
      </w:r>
    </w:p>
    <w:p w14:paraId="31F4BD1D" w14:textId="77777777" w:rsidR="00F00B05" w:rsidRPr="00EF1089" w:rsidRDefault="00F00B05" w:rsidP="00A93BB3">
      <w:pPr>
        <w:pStyle w:val="NoSpacing"/>
        <w:numPr>
          <w:ilvl w:val="0"/>
          <w:numId w:val="8"/>
        </w:numPr>
        <w:rPr>
          <w:b/>
          <w:bCs/>
          <w:color w:val="000000" w:themeColor="text1"/>
        </w:rPr>
      </w:pPr>
      <w:r w:rsidRPr="00EF1089">
        <w:rPr>
          <w:b/>
          <w:bCs/>
          <w:color w:val="000000" w:themeColor="text1"/>
        </w:rPr>
        <w:t>Recruitment and Management Strategies for EI</w:t>
      </w:r>
    </w:p>
    <w:p w14:paraId="1507C858" w14:textId="77777777" w:rsidR="00F00B05" w:rsidRPr="00EF1089" w:rsidRDefault="00F00B05" w:rsidP="00A93BB3">
      <w:pPr>
        <w:pStyle w:val="NoSpacing"/>
        <w:numPr>
          <w:ilvl w:val="0"/>
          <w:numId w:val="8"/>
        </w:numPr>
        <w:rPr>
          <w:b/>
          <w:bCs/>
          <w:color w:val="000000" w:themeColor="text1"/>
        </w:rPr>
      </w:pPr>
      <w:r w:rsidRPr="00EF1089">
        <w:rPr>
          <w:b/>
          <w:bCs/>
          <w:color w:val="000000" w:themeColor="text1"/>
        </w:rPr>
        <w:t>Critical Evaluation</w:t>
      </w:r>
    </w:p>
    <w:p w14:paraId="669DA465" w14:textId="77777777" w:rsidR="00F00B05" w:rsidRPr="00EF1089" w:rsidRDefault="00F00B05" w:rsidP="00A93BB3">
      <w:pPr>
        <w:pStyle w:val="NoSpacing"/>
        <w:numPr>
          <w:ilvl w:val="0"/>
          <w:numId w:val="8"/>
        </w:numPr>
        <w:rPr>
          <w:b/>
          <w:bCs/>
          <w:color w:val="000000" w:themeColor="text1"/>
        </w:rPr>
      </w:pPr>
      <w:r w:rsidRPr="00EF1089">
        <w:rPr>
          <w:b/>
          <w:bCs/>
          <w:color w:val="000000" w:themeColor="text1"/>
        </w:rPr>
        <w:t>Summary</w:t>
      </w:r>
    </w:p>
    <w:p w14:paraId="48B89B05" w14:textId="77777777" w:rsidR="00F00B05" w:rsidRPr="00EF1089" w:rsidRDefault="00F00B05" w:rsidP="00E422C0">
      <w:pPr>
        <w:pStyle w:val="NoSpacing"/>
        <w:rPr>
          <w:b/>
          <w:bCs/>
          <w:color w:val="000000" w:themeColor="text1"/>
        </w:rPr>
      </w:pPr>
      <w:r w:rsidRPr="00EF1089">
        <w:rPr>
          <w:b/>
          <w:bCs/>
          <w:color w:val="000000" w:themeColor="text1"/>
        </w:rPr>
        <w:t>Recommendations</w:t>
      </w:r>
    </w:p>
    <w:p w14:paraId="6D1FF0F8" w14:textId="77777777" w:rsidR="00F00B05" w:rsidRPr="00EF1089" w:rsidRDefault="00F00B05" w:rsidP="00A93BB3">
      <w:pPr>
        <w:pStyle w:val="NoSpacing"/>
        <w:numPr>
          <w:ilvl w:val="0"/>
          <w:numId w:val="7"/>
        </w:numPr>
        <w:rPr>
          <w:b/>
          <w:bCs/>
          <w:color w:val="000000" w:themeColor="text1"/>
        </w:rPr>
      </w:pPr>
      <w:r w:rsidRPr="00EF1089">
        <w:rPr>
          <w:b/>
          <w:bCs/>
          <w:color w:val="000000" w:themeColor="text1"/>
        </w:rPr>
        <w:t>Integrate EI into Recruitment</w:t>
      </w:r>
    </w:p>
    <w:p w14:paraId="7D6C5858" w14:textId="77777777" w:rsidR="00F00B05" w:rsidRPr="00EF1089" w:rsidRDefault="00F00B05" w:rsidP="00A93BB3">
      <w:pPr>
        <w:pStyle w:val="NoSpacing"/>
        <w:numPr>
          <w:ilvl w:val="0"/>
          <w:numId w:val="7"/>
        </w:numPr>
        <w:rPr>
          <w:b/>
          <w:bCs/>
          <w:color w:val="000000" w:themeColor="text1"/>
        </w:rPr>
      </w:pPr>
      <w:r w:rsidRPr="00EF1089">
        <w:rPr>
          <w:b/>
          <w:bCs/>
          <w:color w:val="000000" w:themeColor="text1"/>
        </w:rPr>
        <w:t>Provide EI and Mindfulness Training</w:t>
      </w:r>
    </w:p>
    <w:p w14:paraId="40862AB8" w14:textId="77777777" w:rsidR="00F00B05" w:rsidRPr="00EF1089" w:rsidRDefault="00F00B05" w:rsidP="00A93BB3">
      <w:pPr>
        <w:pStyle w:val="NoSpacing"/>
        <w:numPr>
          <w:ilvl w:val="0"/>
          <w:numId w:val="7"/>
        </w:numPr>
        <w:rPr>
          <w:b/>
          <w:bCs/>
          <w:color w:val="000000" w:themeColor="text1"/>
        </w:rPr>
      </w:pPr>
      <w:r w:rsidRPr="00EF1089">
        <w:rPr>
          <w:b/>
          <w:bCs/>
          <w:color w:val="000000" w:themeColor="text1"/>
        </w:rPr>
        <w:t>Adopt Emotionally Intelligent Leadership</w:t>
      </w:r>
    </w:p>
    <w:p w14:paraId="7621AD55" w14:textId="77777777" w:rsidR="00F00B05" w:rsidRPr="00EF1089" w:rsidRDefault="00F00B05" w:rsidP="00A93BB3">
      <w:pPr>
        <w:pStyle w:val="NoSpacing"/>
        <w:numPr>
          <w:ilvl w:val="0"/>
          <w:numId w:val="7"/>
        </w:numPr>
        <w:rPr>
          <w:b/>
          <w:bCs/>
          <w:color w:val="000000" w:themeColor="text1"/>
        </w:rPr>
      </w:pPr>
      <w:r w:rsidRPr="00EF1089">
        <w:rPr>
          <w:b/>
          <w:bCs/>
          <w:color w:val="000000" w:themeColor="text1"/>
        </w:rPr>
        <w:t>Promote Intergenerational Mentoring</w:t>
      </w:r>
    </w:p>
    <w:p w14:paraId="05038394" w14:textId="77777777" w:rsidR="00F00B05" w:rsidRPr="00EF1089" w:rsidRDefault="00F00B05" w:rsidP="00A93BB3">
      <w:pPr>
        <w:pStyle w:val="NoSpacing"/>
        <w:numPr>
          <w:ilvl w:val="0"/>
          <w:numId w:val="7"/>
        </w:numPr>
        <w:rPr>
          <w:b/>
          <w:bCs/>
          <w:color w:val="000000" w:themeColor="text1"/>
        </w:rPr>
      </w:pPr>
      <w:r w:rsidRPr="00EF1089">
        <w:rPr>
          <w:b/>
          <w:bCs/>
          <w:color w:val="000000" w:themeColor="text1"/>
        </w:rPr>
        <w:t>Conclusion</w:t>
      </w:r>
    </w:p>
    <w:p w14:paraId="72DB753E" w14:textId="77777777" w:rsidR="00F00B05" w:rsidRPr="00EF1089" w:rsidRDefault="00F00B05" w:rsidP="00A93BB3">
      <w:pPr>
        <w:pStyle w:val="NoSpacing"/>
        <w:numPr>
          <w:ilvl w:val="0"/>
          <w:numId w:val="7"/>
        </w:numPr>
        <w:rPr>
          <w:b/>
          <w:bCs/>
          <w:color w:val="000000" w:themeColor="text1"/>
        </w:rPr>
      </w:pPr>
      <w:r w:rsidRPr="00EF1089">
        <w:rPr>
          <w:b/>
          <w:bCs/>
          <w:color w:val="000000" w:themeColor="text1"/>
        </w:rPr>
        <w:t>References</w:t>
      </w:r>
    </w:p>
    <w:p w14:paraId="350ADEC9" w14:textId="7D84065A" w:rsidR="00EB2E10" w:rsidRPr="00EF1089" w:rsidRDefault="00EB2E10" w:rsidP="008156A5">
      <w:pPr>
        <w:rPr>
          <w:b/>
          <w:bCs/>
          <w:color w:val="000000" w:themeColor="text1"/>
        </w:rPr>
      </w:pPr>
    </w:p>
    <w:p w14:paraId="37F5D778" w14:textId="77777777" w:rsidR="00DF3502" w:rsidRPr="00EF1089" w:rsidRDefault="00DF3502" w:rsidP="008156A5">
      <w:pPr>
        <w:rPr>
          <w:b/>
          <w:bCs/>
          <w:color w:val="000000" w:themeColor="text1"/>
        </w:rPr>
      </w:pPr>
    </w:p>
    <w:p w14:paraId="61B8439B" w14:textId="77777777" w:rsidR="00DF3502" w:rsidRDefault="00DF3502" w:rsidP="008156A5"/>
    <w:p w14:paraId="16207640" w14:textId="77777777" w:rsidR="00DF3502" w:rsidRDefault="00DF3502" w:rsidP="008156A5"/>
    <w:p w14:paraId="234828B1" w14:textId="77777777" w:rsidR="00DF3502" w:rsidRDefault="00DF3502" w:rsidP="008156A5"/>
    <w:p w14:paraId="11C3E0B4" w14:textId="77777777" w:rsidR="00DF3502" w:rsidRDefault="00DF3502" w:rsidP="008156A5"/>
    <w:p w14:paraId="0D109DE4" w14:textId="48BCA4B7" w:rsidR="00DF3502" w:rsidRPr="000B3C44" w:rsidRDefault="00DF3502" w:rsidP="008156A5">
      <w:pPr>
        <w:rPr>
          <w:b/>
          <w:bCs/>
          <w:color w:val="C00000"/>
        </w:rPr>
      </w:pPr>
      <w:r w:rsidRPr="000B3C44">
        <w:rPr>
          <w:b/>
          <w:bCs/>
          <w:color w:val="C00000"/>
        </w:rPr>
        <w:lastRenderedPageBreak/>
        <w:t>Introduction</w:t>
      </w:r>
    </w:p>
    <w:p w14:paraId="56F81EF4" w14:textId="4838DABC" w:rsidR="00725C2C" w:rsidRPr="000B3C44" w:rsidRDefault="00725C2C" w:rsidP="00806A6A">
      <w:pPr>
        <w:rPr>
          <w:b/>
          <w:bCs/>
        </w:rPr>
      </w:pPr>
      <w:r w:rsidRPr="000B3C44">
        <w:rPr>
          <w:b/>
          <w:bCs/>
        </w:rPr>
        <w:t>In the contemporary workplace, emotional intelligence has become a prime factor in the determination of individual and organizational success. According to Goleman's (1995) definition, emotional intelligence is the ability to recognize, understand, and manage one's own emotions and those of others. EI underpins effective communication, leadership, and teamwork. This is aptly captured in Daniel Goleman's quote, "If you are tuned out of your own emotions, you will be poor at reading them in other people." Basically, it means that the starting point for empathy and interpersonal effectiveness is self-awareness. Unless there is attunement, employees cannot establish constructive professional relationships or act in response to appropriate emotional cues in others.</w:t>
      </w:r>
    </w:p>
    <w:p w14:paraId="07C84F36" w14:textId="77777777" w:rsidR="00725C2C" w:rsidRPr="000B3C44" w:rsidRDefault="00725C2C" w:rsidP="00725C2C">
      <w:pPr>
        <w:rPr>
          <w:b/>
          <w:bCs/>
        </w:rPr>
      </w:pPr>
      <w:r w:rsidRPr="000B3C44">
        <w:rPr>
          <w:b/>
          <w:bCs/>
        </w:rPr>
        <w:t>This report critically assesses how employees apply the components of EI at work, with special reference to leading models proposed by Mayer and Salovey (1997), Goleman (1998), and Bar-On (2006). It further examines how generational differences among employees-specifically those belonging to Generations X, Y, and Z-affect the expression and development of EI, particularly regarding adaptability, motivation, and preferences for communication. In its course, this report relates to the complementary insights of mindfulness theory, which support the concept of EI through the cultivation of awareness of the present moment and emotional regulation.</w:t>
      </w:r>
    </w:p>
    <w:p w14:paraId="2A93728E" w14:textId="77777777" w:rsidR="00725C2C" w:rsidRPr="000B3C44" w:rsidRDefault="00725C2C" w:rsidP="00725C2C">
      <w:pPr>
        <w:rPr>
          <w:b/>
          <w:bCs/>
        </w:rPr>
      </w:pPr>
    </w:p>
    <w:p w14:paraId="11151F2C" w14:textId="2706921F" w:rsidR="003D19C6" w:rsidRPr="000B3C44" w:rsidRDefault="0006175E" w:rsidP="00725C2C">
      <w:pPr>
        <w:rPr>
          <w:b/>
          <w:bCs/>
          <w:color w:val="00B050"/>
        </w:rPr>
      </w:pPr>
      <w:r w:rsidRPr="000B3C44">
        <w:rPr>
          <w:b/>
          <w:bCs/>
          <w:color w:val="00B050"/>
        </w:rPr>
        <w:t>Part 1: Critical Evaluation of How Employees Use Emotional Intelligence Components in the Workplace</w:t>
      </w:r>
    </w:p>
    <w:p w14:paraId="0AF6A56D" w14:textId="54430ABD" w:rsidR="0023194D" w:rsidRPr="000B3C44" w:rsidRDefault="0023194D" w:rsidP="00780AB9">
      <w:pPr>
        <w:pStyle w:val="NoSpacing"/>
        <w:rPr>
          <w:b/>
          <w:bCs/>
          <w:color w:val="FFC000"/>
        </w:rPr>
      </w:pPr>
      <w:r w:rsidRPr="000B3C44">
        <w:rPr>
          <w:b/>
          <w:bCs/>
          <w:color w:val="FFC000"/>
        </w:rPr>
        <w:t>1 Overview of Emotional Intelligence in Organisational Contexts</w:t>
      </w:r>
      <w:r w:rsidR="009A7102" w:rsidRPr="000B3C44">
        <w:rPr>
          <w:b/>
          <w:bCs/>
          <w:color w:val="FFC000"/>
        </w:rPr>
        <w:t xml:space="preserve"> </w:t>
      </w:r>
      <w:r w:rsidR="00792E59" w:rsidRPr="000B3C44">
        <w:rPr>
          <w:b/>
          <w:bCs/>
          <w:color w:val="FFC000"/>
        </w:rPr>
        <w:t xml:space="preserve"> </w:t>
      </w:r>
    </w:p>
    <w:p w14:paraId="3E2EA104" w14:textId="22EF4D51" w:rsidR="00780AB9" w:rsidRPr="00C35762" w:rsidRDefault="00780AB9" w:rsidP="00E41872">
      <w:pPr>
        <w:rPr>
          <w:b/>
          <w:bCs/>
        </w:rPr>
      </w:pPr>
      <w:r w:rsidRPr="000B3C44">
        <w:rPr>
          <w:b/>
          <w:bCs/>
        </w:rPr>
        <w:t xml:space="preserve">Emotional intelligence is best described as the ability of an individual to recognize, understand, and deal with his or her feelings and those of others. This ability helps one communicate better interpersonally, bringing out better performance levels in leadership roles at work. Goleman (1998) elaborated on this into a more workable model comprising five components: self-awareness, self-regulation, motivation, empathy, and social skills. In concert, these components allow the employee to </w:t>
      </w:r>
      <w:r w:rsidRPr="00C35762">
        <w:rPr>
          <w:b/>
          <w:bCs/>
        </w:rPr>
        <w:t>effectively cope with workplace stress, establish cooperative working relationships, and use conflict in constructive ways.</w:t>
      </w:r>
    </w:p>
    <w:p w14:paraId="187D43CE" w14:textId="1DE3FD55" w:rsidR="00780AB9" w:rsidRPr="00C35762" w:rsidRDefault="00780AB9" w:rsidP="00780AB9">
      <w:pPr>
        <w:rPr>
          <w:b/>
          <w:bCs/>
        </w:rPr>
      </w:pPr>
      <w:r w:rsidRPr="00C35762">
        <w:rPr>
          <w:b/>
          <w:bCs/>
        </w:rPr>
        <w:t xml:space="preserve">Recent studies have continued to affirm the significance of EI in dealing with diversity within teams and adjusting to hybrid workplaces. For example, a study by Miao et al. (2018) showed that individuals reporting higher EI exhibited better job satisfaction, teamwork, and adaptability. In addition, mindfulness practices—based on awareness and non-judgmental presence—complement EI through improving emotional regulation and resilience (Kabat-Zinn, 2013). The sections </w:t>
      </w:r>
      <w:r w:rsidRPr="00C35762">
        <w:rPr>
          <w:b/>
          <w:bCs/>
        </w:rPr>
        <w:lastRenderedPageBreak/>
        <w:t>below provide a critical analysis of each of these components of EI and how it can be applied within an organizational framework.</w:t>
      </w:r>
    </w:p>
    <w:p w14:paraId="0BDDCF88" w14:textId="19470D73" w:rsidR="00D60772" w:rsidRPr="00C35762" w:rsidRDefault="00D60772" w:rsidP="00780AB9">
      <w:pPr>
        <w:rPr>
          <w:b/>
          <w:bCs/>
          <w:color w:val="EE0000"/>
        </w:rPr>
      </w:pPr>
      <w:r w:rsidRPr="00C35762">
        <w:rPr>
          <w:b/>
          <w:bCs/>
          <w:color w:val="EE0000"/>
        </w:rPr>
        <w:t>Self-Awareness</w:t>
      </w:r>
      <w:r w:rsidR="00145932" w:rsidRPr="00C35762">
        <w:rPr>
          <w:b/>
          <w:bCs/>
          <w:color w:val="EE0000"/>
        </w:rPr>
        <w:t xml:space="preserve"> </w:t>
      </w:r>
    </w:p>
    <w:p w14:paraId="739146F0" w14:textId="35F2B225" w:rsidR="00253522" w:rsidRPr="00C35762" w:rsidRDefault="00253522" w:rsidP="00253522">
      <w:pPr>
        <w:rPr>
          <w:b/>
          <w:bCs/>
          <w:color w:val="000000" w:themeColor="text1"/>
        </w:rPr>
      </w:pPr>
      <w:r w:rsidRPr="00C35762">
        <w:rPr>
          <w:b/>
          <w:bCs/>
          <w:color w:val="000000" w:themeColor="text1"/>
        </w:rPr>
        <w:t>Self-awareness is considered the cornerstone of EI; it refers to one's ability to recognize personal emotions, strengths, weaknesses, and values and to understand their impact on others. According to Goleman (1998), employees who possess high self-awareness are more capable of making decisions which are balanced, communicating with clarity, and reflecting upon feedback.</w:t>
      </w:r>
    </w:p>
    <w:p w14:paraId="76E34F5E" w14:textId="7BD7070A" w:rsidR="00253522" w:rsidRPr="00C35762" w:rsidRDefault="00253522" w:rsidP="00253522">
      <w:pPr>
        <w:rPr>
          <w:b/>
          <w:bCs/>
          <w:color w:val="000000" w:themeColor="text1"/>
        </w:rPr>
      </w:pPr>
      <w:r w:rsidRPr="00C35762">
        <w:rPr>
          <w:b/>
          <w:bCs/>
          <w:color w:val="000000" w:themeColor="text1"/>
        </w:rPr>
        <w:t>For instance, in high-pressure working conditions, the self-aware persons may observe the detonation of negative emotions that could affect their judgment. They are therefore less reactive and more reflective, thus capable of monitoring their responses to stressors. According to Boyatzis (2018), this awareness contributes to authentic leadership and fosters psychological safety within teams.</w:t>
      </w:r>
    </w:p>
    <w:p w14:paraId="6B56234B" w14:textId="7D825B48" w:rsidR="00145932" w:rsidRPr="00C35762" w:rsidRDefault="00253522" w:rsidP="00253522">
      <w:pPr>
        <w:rPr>
          <w:b/>
          <w:bCs/>
          <w:color w:val="000000" w:themeColor="text1"/>
        </w:rPr>
      </w:pPr>
      <w:r w:rsidRPr="00C35762">
        <w:rPr>
          <w:b/>
          <w:bCs/>
          <w:color w:val="000000" w:themeColor="text1"/>
        </w:rPr>
        <w:t xml:space="preserve">Yet, developing self-awareness requires conscious effort. In Goleman's model, it is regarded as an innate capability, which can be further strengthened, although there are criticisms by Matthews et al. (2012) that the role of this emotional intelligence quotient may be overemphasized </w:t>
      </w:r>
      <w:proofErr w:type="gramStart"/>
      <w:r w:rsidR="00AE2265" w:rsidRPr="00C35762">
        <w:rPr>
          <w:b/>
          <w:bCs/>
          <w:color w:val="000000" w:themeColor="text1"/>
        </w:rPr>
        <w:t>in regard to</w:t>
      </w:r>
      <w:proofErr w:type="gramEnd"/>
      <w:r w:rsidRPr="00C35762">
        <w:rPr>
          <w:b/>
          <w:bCs/>
          <w:color w:val="000000" w:themeColor="text1"/>
        </w:rPr>
        <w:t xml:space="preserve"> other interpersonal skills. Self-awareness practices can also be culturally modified. In more collectivist societies, such as most Arabic-speaking backgrounds, there is strong emotional restraint to maintain social harmony, which can inhibit open reflection (Alon &amp; Higgins, 2005). However, being able to practice mindfulness and reflective processes provides a greater awareness of internal states, which enhances empathetic understanding and regulation of one's own self.</w:t>
      </w:r>
    </w:p>
    <w:p w14:paraId="595ABA98" w14:textId="0E28D9CE" w:rsidR="00253522" w:rsidRPr="00C35762" w:rsidRDefault="007E4F54" w:rsidP="00253522">
      <w:pPr>
        <w:rPr>
          <w:b/>
          <w:bCs/>
          <w:color w:val="E97132" w:themeColor="accent2"/>
        </w:rPr>
      </w:pPr>
      <w:r w:rsidRPr="00C35762">
        <w:rPr>
          <w:b/>
          <w:bCs/>
          <w:color w:val="E97132" w:themeColor="accent2"/>
        </w:rPr>
        <w:t>Self-Regulation</w:t>
      </w:r>
    </w:p>
    <w:p w14:paraId="25A64A60" w14:textId="58DBFF83" w:rsidR="002C02E0" w:rsidRPr="00C35762" w:rsidRDefault="002C02E0" w:rsidP="002C02E0">
      <w:pPr>
        <w:rPr>
          <w:b/>
          <w:bCs/>
          <w:color w:val="000000" w:themeColor="text1"/>
        </w:rPr>
      </w:pPr>
      <w:r w:rsidRPr="00C35762">
        <w:rPr>
          <w:b/>
          <w:bCs/>
          <w:color w:val="000000" w:themeColor="text1"/>
        </w:rPr>
        <w:t>Self-regulation pertains to the ability to control disruptive emotions and impulses while maintaining adaptability and integrity. In the workplace, this includes keeping calm under pressure, managing frustration, and making ethical decisions. People with strong self-regulation are generally more dependable and open to change.</w:t>
      </w:r>
      <w:r w:rsidR="003A6478" w:rsidRPr="00C35762">
        <w:rPr>
          <w:b/>
          <w:bCs/>
          <w:color w:val="000000" w:themeColor="text1"/>
        </w:rPr>
        <w:t xml:space="preserve">  </w:t>
      </w:r>
    </w:p>
    <w:p w14:paraId="77800B74" w14:textId="77777777" w:rsidR="002C02E0" w:rsidRPr="002C02E0" w:rsidRDefault="002C02E0" w:rsidP="002C02E0">
      <w:pPr>
        <w:rPr>
          <w:color w:val="000000" w:themeColor="text1"/>
        </w:rPr>
      </w:pPr>
    </w:p>
    <w:p w14:paraId="06446565" w14:textId="77777777" w:rsidR="002C02E0" w:rsidRPr="00C35762" w:rsidRDefault="002C02E0" w:rsidP="002C02E0">
      <w:pPr>
        <w:rPr>
          <w:b/>
          <w:bCs/>
          <w:color w:val="000000" w:themeColor="text1"/>
        </w:rPr>
      </w:pPr>
      <w:r w:rsidRPr="00C35762">
        <w:rPr>
          <w:b/>
          <w:bCs/>
          <w:color w:val="000000" w:themeColor="text1"/>
        </w:rPr>
        <w:t xml:space="preserve">According to MSCEIT, a person who scores high on emotional regulation is </w:t>
      </w:r>
      <w:proofErr w:type="gramStart"/>
      <w:r w:rsidRPr="00C35762">
        <w:rPr>
          <w:b/>
          <w:bCs/>
          <w:color w:val="000000" w:themeColor="text1"/>
        </w:rPr>
        <w:t>really good</w:t>
      </w:r>
      <w:proofErr w:type="gramEnd"/>
      <w:r w:rsidRPr="00C35762">
        <w:rPr>
          <w:b/>
          <w:bCs/>
          <w:color w:val="000000" w:themeColor="text1"/>
        </w:rPr>
        <w:t xml:space="preserve"> at problem-solving and conflict management (Mayer et al., 2016). Self-regulation also contributes toward ethical leadership by keeping the leader fair when faced with emotionally charged situations.</w:t>
      </w:r>
    </w:p>
    <w:p w14:paraId="08F277BC" w14:textId="77777777" w:rsidR="002C02E0" w:rsidRPr="00C35762" w:rsidRDefault="002C02E0" w:rsidP="002C02E0">
      <w:pPr>
        <w:rPr>
          <w:b/>
          <w:bCs/>
          <w:color w:val="000000" w:themeColor="text1"/>
        </w:rPr>
      </w:pPr>
    </w:p>
    <w:p w14:paraId="64FF5996" w14:textId="58E828EF" w:rsidR="002C02E0" w:rsidRPr="00C35762" w:rsidRDefault="002C02E0" w:rsidP="002C02E0">
      <w:pPr>
        <w:rPr>
          <w:b/>
          <w:bCs/>
          <w:color w:val="000000" w:themeColor="text1"/>
        </w:rPr>
      </w:pPr>
      <w:r w:rsidRPr="00C35762">
        <w:rPr>
          <w:b/>
          <w:bCs/>
          <w:color w:val="000000" w:themeColor="text1"/>
        </w:rPr>
        <w:lastRenderedPageBreak/>
        <w:t>However, there are critics who argue that models of emotional regulation lack consideration of contextual factors such as workload, organisational politics, and burnout. Mindfulness-based interventions have been found to address these challenges by providing the necessary pause employees need before reacting emotionally. Regular mindfulness practice has also been related to lower levels of stress, better emotional control, and employee engagement.</w:t>
      </w:r>
    </w:p>
    <w:p w14:paraId="04C6AEF6" w14:textId="601BCEEA" w:rsidR="009A7102" w:rsidRPr="00C35762" w:rsidRDefault="00C96E93" w:rsidP="0023194D">
      <w:pPr>
        <w:rPr>
          <w:b/>
          <w:bCs/>
          <w:color w:val="EE0000"/>
        </w:rPr>
      </w:pPr>
      <w:r w:rsidRPr="00C35762">
        <w:rPr>
          <w:b/>
          <w:bCs/>
          <w:color w:val="EE0000"/>
        </w:rPr>
        <w:t>1.4 Motivation</w:t>
      </w:r>
    </w:p>
    <w:p w14:paraId="7CB3E98E" w14:textId="497AC6EF" w:rsidR="00A8049F" w:rsidRPr="00C35762" w:rsidRDefault="00A8049F" w:rsidP="00A8049F">
      <w:pPr>
        <w:rPr>
          <w:b/>
          <w:bCs/>
          <w:color w:val="000000" w:themeColor="text1"/>
        </w:rPr>
      </w:pPr>
      <w:r w:rsidRPr="00C35762">
        <w:rPr>
          <w:b/>
          <w:bCs/>
          <w:color w:val="000000" w:themeColor="text1"/>
        </w:rPr>
        <w:t xml:space="preserve"> </w:t>
      </w:r>
      <w:r w:rsidR="0099221E" w:rsidRPr="00C35762">
        <w:rPr>
          <w:b/>
          <w:bCs/>
          <w:color w:val="000000" w:themeColor="text1"/>
        </w:rPr>
        <w:t>M</w:t>
      </w:r>
      <w:r w:rsidRPr="00C35762">
        <w:rPr>
          <w:b/>
          <w:bCs/>
          <w:color w:val="000000" w:themeColor="text1"/>
        </w:rPr>
        <w:t>otivation, as explained by Goleman (1998), includes using emotional tendencies in pursuing goals with optimism and persistence. Employees who possess emotional intelligence are highly internally motivated rather than externally motivated; rather than for rewards, they are motivated by growth in contribution and self-expression.</w:t>
      </w:r>
    </w:p>
    <w:p w14:paraId="191E6BFA" w14:textId="1D13DE68" w:rsidR="00DF3502" w:rsidRPr="00C35762" w:rsidRDefault="00A8049F" w:rsidP="00A8049F">
      <w:pPr>
        <w:rPr>
          <w:b/>
          <w:bCs/>
          <w:color w:val="000000" w:themeColor="text1"/>
        </w:rPr>
      </w:pPr>
      <w:r w:rsidRPr="00C35762">
        <w:rPr>
          <w:b/>
          <w:bCs/>
          <w:color w:val="000000" w:themeColor="text1"/>
        </w:rPr>
        <w:t>Research has shown that motivation based on EI reinforces resilience among those working in emotionally demanding jobs (Cherniss, 2010) and commits individuals to positivity in the workplace. However, motivation may differ among generations and across organisational cultures. For instance, Generation Z looks for work-life balance and social purpose, which may challenge traditional structures (Twenge, 2019). Bar-On's EQ-</w:t>
      </w:r>
      <w:proofErr w:type="spellStart"/>
      <w:r w:rsidRPr="00C35762">
        <w:rPr>
          <w:b/>
          <w:bCs/>
          <w:color w:val="000000" w:themeColor="text1"/>
        </w:rPr>
        <w:t>i</w:t>
      </w:r>
      <w:proofErr w:type="spellEnd"/>
      <w:r w:rsidRPr="00C35762">
        <w:rPr>
          <w:b/>
          <w:bCs/>
          <w:color w:val="000000" w:themeColor="text1"/>
        </w:rPr>
        <w:t xml:space="preserve"> (2006) further reinforces optimism and self-actualization as pivotal for sustaining motivation if employee welfare is in keeping with the values of the organization.</w:t>
      </w:r>
    </w:p>
    <w:p w14:paraId="3589B959" w14:textId="0B302F9B" w:rsidR="00A83878" w:rsidRPr="00C35762" w:rsidRDefault="00A83878" w:rsidP="00A8049F">
      <w:pPr>
        <w:rPr>
          <w:b/>
          <w:bCs/>
          <w:color w:val="EE0000"/>
        </w:rPr>
      </w:pPr>
      <w:r w:rsidRPr="00C35762">
        <w:rPr>
          <w:b/>
          <w:bCs/>
          <w:color w:val="EE0000"/>
        </w:rPr>
        <w:t>1.5 Empathy</w:t>
      </w:r>
      <w:r w:rsidR="004348B5" w:rsidRPr="00C35762">
        <w:rPr>
          <w:b/>
          <w:bCs/>
          <w:color w:val="EE0000"/>
        </w:rPr>
        <w:t xml:space="preserve"> </w:t>
      </w:r>
    </w:p>
    <w:p w14:paraId="02D01EF6" w14:textId="77777777" w:rsidR="000A1A2F" w:rsidRPr="000A1A2F" w:rsidRDefault="000A1A2F" w:rsidP="000A1A2F">
      <w:pPr>
        <w:rPr>
          <w:b/>
          <w:bCs/>
          <w:color w:val="000000" w:themeColor="text1"/>
        </w:rPr>
      </w:pPr>
      <w:r w:rsidRPr="000A1A2F">
        <w:rPr>
          <w:b/>
          <w:bCs/>
          <w:color w:val="000000" w:themeColor="text1"/>
        </w:rPr>
        <w:t>Empathy is the ability to understand and share others’ feelings, forming a foundation for effective teamwork and leadership (Goleman, 1998). It helps employees read verbal and non-verbal cues, anticipate others’ needs, and reduce cultural misunderstandings in diverse workplaces.</w:t>
      </w:r>
    </w:p>
    <w:p w14:paraId="0540781F" w14:textId="77777777" w:rsidR="000A1A2F" w:rsidRPr="000A1A2F" w:rsidRDefault="000A1A2F" w:rsidP="000A1A2F">
      <w:pPr>
        <w:rPr>
          <w:b/>
          <w:bCs/>
          <w:color w:val="000000" w:themeColor="text1"/>
        </w:rPr>
      </w:pPr>
      <w:r w:rsidRPr="000A1A2F">
        <w:rPr>
          <w:b/>
          <w:bCs/>
          <w:color w:val="000000" w:themeColor="text1"/>
        </w:rPr>
        <w:t>Research shows that empathetic leaders strengthen trust and communication (Clark et al., 2019), and in professions like interpreting or public service, empathy enhances accuracy and client rapport. Mindfulness also supports empathy by improving attentive, non-judgemental listening (Shapiro et al., 2018).</w:t>
      </w:r>
    </w:p>
    <w:p w14:paraId="154CEBF3" w14:textId="04F4589F" w:rsidR="000A1A2F" w:rsidRPr="00C35762" w:rsidRDefault="000A1A2F" w:rsidP="000A1A2F">
      <w:pPr>
        <w:rPr>
          <w:b/>
          <w:bCs/>
          <w:color w:val="000000" w:themeColor="text1"/>
        </w:rPr>
      </w:pPr>
      <w:r w:rsidRPr="000A1A2F">
        <w:rPr>
          <w:b/>
          <w:bCs/>
          <w:color w:val="000000" w:themeColor="text1"/>
        </w:rPr>
        <w:t>However, empathy must be balanced to prevent emotional exhaustion or ‘empathic distress’ (Singer &amp; Klimecki, 2014). Training should therefore emphasise perspective-taking rather than emotional overinvolvement to avoid burnout.</w:t>
      </w:r>
      <w:r w:rsidR="00EC766D" w:rsidRPr="00C35762">
        <w:rPr>
          <w:b/>
          <w:bCs/>
          <w:color w:val="000000" w:themeColor="text1"/>
        </w:rPr>
        <w:t xml:space="preserve"> </w:t>
      </w:r>
    </w:p>
    <w:p w14:paraId="5383E0D9" w14:textId="49334C4D" w:rsidR="00EC766D" w:rsidRPr="000A1A2F" w:rsidRDefault="005F13C9" w:rsidP="000A1A2F">
      <w:pPr>
        <w:rPr>
          <w:b/>
          <w:bCs/>
          <w:color w:val="E97132" w:themeColor="accent2"/>
        </w:rPr>
      </w:pPr>
      <w:r w:rsidRPr="00C35762">
        <w:rPr>
          <w:b/>
          <w:bCs/>
          <w:color w:val="E97132" w:themeColor="accent2"/>
        </w:rPr>
        <w:t>1.6 Social Skills</w:t>
      </w:r>
    </w:p>
    <w:p w14:paraId="7289243C" w14:textId="3BD42D95" w:rsidR="006D651C" w:rsidRPr="00C35762" w:rsidRDefault="006D651C" w:rsidP="00E35F4D">
      <w:pPr>
        <w:rPr>
          <w:b/>
          <w:bCs/>
          <w:color w:val="000000" w:themeColor="text1"/>
        </w:rPr>
      </w:pPr>
      <w:r w:rsidRPr="00C35762">
        <w:rPr>
          <w:b/>
          <w:bCs/>
          <w:color w:val="000000" w:themeColor="text1"/>
        </w:rPr>
        <w:t xml:space="preserve">Social skills represent the </w:t>
      </w:r>
      <w:r w:rsidR="00152DCF" w:rsidRPr="00C35762">
        <w:rPr>
          <w:b/>
          <w:bCs/>
          <w:color w:val="000000" w:themeColor="text1"/>
        </w:rPr>
        <w:t>behavioural</w:t>
      </w:r>
      <w:r w:rsidRPr="00C35762">
        <w:rPr>
          <w:b/>
          <w:bCs/>
          <w:color w:val="000000" w:themeColor="text1"/>
        </w:rPr>
        <w:t xml:space="preserve"> dimension of EI and include verbal and non-verbal communication, conflict management, persuasion, and collaboration. They are essential in building professional networks and encouraging teamwork. </w:t>
      </w:r>
      <w:r w:rsidRPr="00C35762">
        <w:rPr>
          <w:b/>
          <w:bCs/>
          <w:color w:val="000000" w:themeColor="text1"/>
        </w:rPr>
        <w:lastRenderedPageBreak/>
        <w:t>Employees who possess advanced social competence will be able to negotiate, influence others constructively, and maintain harmony in the workplace.</w:t>
      </w:r>
    </w:p>
    <w:p w14:paraId="3ED9FD81" w14:textId="64A9A4CA" w:rsidR="006D651C" w:rsidRPr="00C35762" w:rsidRDefault="006D651C" w:rsidP="00E35F4D">
      <w:pPr>
        <w:rPr>
          <w:b/>
          <w:bCs/>
          <w:color w:val="000000" w:themeColor="text1"/>
        </w:rPr>
      </w:pPr>
      <w:r w:rsidRPr="00C35762">
        <w:rPr>
          <w:b/>
          <w:bCs/>
          <w:color w:val="000000" w:themeColor="text1"/>
        </w:rPr>
        <w:t>In modern organizations, where working from home is the new normality, the role of social skills has increasingly been mediated by digital communications. Showing empathy and clarity needs to be expressed in written letters or virtual meetings. Lopes et al. (2012) observe that emotionally intelligent employees adjust their way of communicating to suit the audience and context in which they find themselves; this minimizes misunderstandings and increases cohesion.</w:t>
      </w:r>
    </w:p>
    <w:p w14:paraId="2E31D8C0" w14:textId="6DDB7D38" w:rsidR="002841C8" w:rsidRPr="00C35762" w:rsidRDefault="006D651C" w:rsidP="002841C8">
      <w:pPr>
        <w:rPr>
          <w:b/>
          <w:bCs/>
          <w:color w:val="000000" w:themeColor="text1"/>
        </w:rPr>
      </w:pPr>
      <w:r w:rsidRPr="00C35762">
        <w:rPr>
          <w:b/>
          <w:bCs/>
          <w:color w:val="000000" w:themeColor="text1"/>
        </w:rPr>
        <w:t>However, some scholars criticize that the social dimension of EI heavily overlaps with personality traits like extraversion and agreeableness, thus calling into question the distinctiveness of this dimension. Despite this objection, training in EI would appear to target interpersonal communication and significantly enhance leadership outcomes. For example, managers who listen actively and share feedback gain the trust of and inspire teams more successfully.</w:t>
      </w:r>
      <w:r w:rsidR="002841C8" w:rsidRPr="00C35762">
        <w:rPr>
          <w:b/>
          <w:bCs/>
        </w:rPr>
        <w:t xml:space="preserve"> </w:t>
      </w:r>
    </w:p>
    <w:p w14:paraId="37EC32B5" w14:textId="77777777" w:rsidR="00AE6A08" w:rsidRPr="00C35762" w:rsidRDefault="00AE6A08" w:rsidP="00AE6A08">
      <w:pPr>
        <w:rPr>
          <w:b/>
          <w:bCs/>
          <w:color w:val="E97132" w:themeColor="accent2"/>
        </w:rPr>
      </w:pPr>
      <w:r w:rsidRPr="00C35762">
        <w:rPr>
          <w:b/>
          <w:bCs/>
          <w:color w:val="E97132" w:themeColor="accent2"/>
        </w:rPr>
        <w:t>1.7 Integrating Mindfulness and Emotional Intelligence</w:t>
      </w:r>
    </w:p>
    <w:p w14:paraId="12AC4400" w14:textId="2B72BBF1" w:rsidR="002123C9" w:rsidRPr="00C35762" w:rsidRDefault="002123C9" w:rsidP="00996148">
      <w:pPr>
        <w:rPr>
          <w:b/>
          <w:bCs/>
          <w:color w:val="000000" w:themeColor="text1"/>
        </w:rPr>
      </w:pPr>
      <w:r w:rsidRPr="00C35762">
        <w:rPr>
          <w:b/>
          <w:bCs/>
          <w:color w:val="000000" w:themeColor="text1"/>
        </w:rPr>
        <w:t>Mindfulness, defined by Kabat-Zinn (2013) as “paying attention in a particular way: on purpose, in the present moment, and non-judgmentally,” enhances all components of EI. It strengthens self-awareness by increasing sensitivity to emotional states and supports self-regulation through improved cognitive control.</w:t>
      </w:r>
    </w:p>
    <w:p w14:paraId="75B964B3" w14:textId="77777777" w:rsidR="002123C9" w:rsidRPr="00C35762" w:rsidRDefault="002123C9" w:rsidP="002123C9">
      <w:pPr>
        <w:rPr>
          <w:b/>
          <w:bCs/>
          <w:color w:val="000000" w:themeColor="text1"/>
        </w:rPr>
      </w:pPr>
      <w:r w:rsidRPr="00C35762">
        <w:rPr>
          <w:b/>
          <w:bCs/>
          <w:color w:val="000000" w:themeColor="text1"/>
        </w:rPr>
        <w:t>Research indicates that mindfulness-based emotional intelligence training leads to better stress management, empathy, and job performance (Reb et al., 2015). In organisational contexts, mindfulness also promotes ethical decision-making and reduces emotional contagion—where one person’s stress spreads across teams (Good et al., 2016). By combining EI and mindfulness, employees can cultivate balanced awareness, leading to improved well-being and productivity.</w:t>
      </w:r>
    </w:p>
    <w:p w14:paraId="4FEA8FB9" w14:textId="267CC0D4" w:rsidR="002123C9" w:rsidRPr="00C35762" w:rsidRDefault="005D1404" w:rsidP="00AE6A08">
      <w:pPr>
        <w:rPr>
          <w:b/>
          <w:bCs/>
          <w:color w:val="E97132" w:themeColor="accent2"/>
        </w:rPr>
      </w:pPr>
      <w:r w:rsidRPr="00C35762">
        <w:rPr>
          <w:b/>
          <w:bCs/>
          <w:color w:val="E97132" w:themeColor="accent2"/>
        </w:rPr>
        <w:t>1.8 Critical Evaluation and Limitations</w:t>
      </w:r>
    </w:p>
    <w:p w14:paraId="46A1D6CD" w14:textId="77777777" w:rsidR="003231F2" w:rsidRPr="00C35762" w:rsidRDefault="003231F2" w:rsidP="003231F2">
      <w:pPr>
        <w:rPr>
          <w:b/>
          <w:bCs/>
          <w:color w:val="000000" w:themeColor="text1"/>
        </w:rPr>
      </w:pPr>
      <w:r w:rsidRPr="00C35762">
        <w:rPr>
          <w:b/>
          <w:bCs/>
          <w:color w:val="000000" w:themeColor="text1"/>
        </w:rPr>
        <w:t>While EI is widely celebrated for improving workplace outcomes, several limitations merit consideration. Firstly, the conceptual boundaries of EI remain contested. Critics argue that it overlaps with existing constructs such as personality and cognitive intelligence (Landy, 2005). Secondly, measurement tools like the EQ-</w:t>
      </w:r>
      <w:proofErr w:type="spellStart"/>
      <w:r w:rsidRPr="00C35762">
        <w:rPr>
          <w:b/>
          <w:bCs/>
          <w:color w:val="000000" w:themeColor="text1"/>
        </w:rPr>
        <w:t>i</w:t>
      </w:r>
      <w:proofErr w:type="spellEnd"/>
      <w:r w:rsidRPr="00C35762">
        <w:rPr>
          <w:b/>
          <w:bCs/>
          <w:color w:val="000000" w:themeColor="text1"/>
        </w:rPr>
        <w:t xml:space="preserve"> and MSCEIT have been criticised for their cultural bias, as interpretations of emotional expression differ across societies.</w:t>
      </w:r>
    </w:p>
    <w:p w14:paraId="49BA454C" w14:textId="77777777" w:rsidR="003231F2" w:rsidRPr="003231F2" w:rsidRDefault="003231F2" w:rsidP="003231F2">
      <w:pPr>
        <w:rPr>
          <w:color w:val="000000" w:themeColor="text1"/>
        </w:rPr>
      </w:pPr>
    </w:p>
    <w:p w14:paraId="29BA1B18" w14:textId="0A0151C0" w:rsidR="00AE6A08" w:rsidRPr="00C35762" w:rsidRDefault="003231F2" w:rsidP="003231F2">
      <w:pPr>
        <w:rPr>
          <w:b/>
          <w:bCs/>
          <w:color w:val="000000" w:themeColor="text1"/>
        </w:rPr>
      </w:pPr>
      <w:r w:rsidRPr="00C35762">
        <w:rPr>
          <w:b/>
          <w:bCs/>
          <w:color w:val="000000" w:themeColor="text1"/>
        </w:rPr>
        <w:t xml:space="preserve">Furthermore, excessive focus on EI may place emotional labour burdens on employees, especially women and service workers, who may feel compelled to manage emotions for professional acceptability (Grandey, 2015). To address these concerns, EI should be developed as part of holistic well-being initiatives rather </w:t>
      </w:r>
      <w:r w:rsidRPr="00C35762">
        <w:rPr>
          <w:b/>
          <w:bCs/>
          <w:color w:val="000000" w:themeColor="text1"/>
        </w:rPr>
        <w:lastRenderedPageBreak/>
        <w:t>than isolated training programmes. Incorporating mindfulness and reflective supervision can help sustain genuine emotional engagement rather than performative regulation.</w:t>
      </w:r>
    </w:p>
    <w:p w14:paraId="5293E776" w14:textId="27147E2A" w:rsidR="000A1A2F" w:rsidRPr="00C35762" w:rsidRDefault="00A63C06" w:rsidP="006D651C">
      <w:pPr>
        <w:rPr>
          <w:b/>
          <w:bCs/>
          <w:color w:val="E97132" w:themeColor="accent2"/>
        </w:rPr>
      </w:pPr>
      <w:r w:rsidRPr="00C35762">
        <w:rPr>
          <w:b/>
          <w:bCs/>
          <w:color w:val="E97132" w:themeColor="accent2"/>
        </w:rPr>
        <w:t>1.9 Summary</w:t>
      </w:r>
    </w:p>
    <w:p w14:paraId="18278C35" w14:textId="00D10612" w:rsidR="00A63C06" w:rsidRPr="00C35762" w:rsidRDefault="00D81E00" w:rsidP="006D651C">
      <w:pPr>
        <w:rPr>
          <w:b/>
          <w:bCs/>
          <w:color w:val="000000" w:themeColor="text1"/>
        </w:rPr>
      </w:pPr>
      <w:r w:rsidRPr="00C35762">
        <w:rPr>
          <w:b/>
          <w:bCs/>
          <w:color w:val="000000" w:themeColor="text1"/>
        </w:rPr>
        <w:t>In summary</w:t>
      </w:r>
      <w:r w:rsidR="003F71B3" w:rsidRPr="00C35762">
        <w:rPr>
          <w:b/>
          <w:bCs/>
          <w:color w:val="000000" w:themeColor="text1"/>
        </w:rPr>
        <w:t>, emotional intelligence applied in the workplace increases both individual and organisational performance. Self-awareness, self-regulation, motivation, empathy, and social skills lead to communicating effectively, managing stress, and forming supportive relationships among staff. However, the successful integration of EI requires contextual sensitivity-that is, understanding how generational, cultural, and organisational elements shape emotional expression and expectations. These generational differences are explored in more detail in the next section, with a discussion of how managers can use such knowledge to aid in recruiting and retaining emotionally intelligent employees from Generations X, Y, and Z.</w:t>
      </w:r>
    </w:p>
    <w:p w14:paraId="722C31BE" w14:textId="2E6A173D" w:rsidR="00DF3502" w:rsidRPr="00C35762" w:rsidRDefault="00D44E42" w:rsidP="008156A5">
      <w:pPr>
        <w:rPr>
          <w:b/>
          <w:bCs/>
          <w:color w:val="A02B93" w:themeColor="accent5"/>
        </w:rPr>
      </w:pPr>
      <w:r w:rsidRPr="00C35762">
        <w:rPr>
          <w:b/>
          <w:bCs/>
          <w:color w:val="A02B93" w:themeColor="accent5"/>
        </w:rPr>
        <w:t>Part 2: Emotional Intelligence and Generational Differences in Recruitment and Management</w:t>
      </w:r>
    </w:p>
    <w:p w14:paraId="248A7634" w14:textId="5E52F4E3" w:rsidR="001B4A5C" w:rsidRPr="00C35762" w:rsidRDefault="001B4A5C" w:rsidP="00F24A24">
      <w:pPr>
        <w:rPr>
          <w:b/>
          <w:bCs/>
          <w:color w:val="000000" w:themeColor="text1"/>
        </w:rPr>
      </w:pPr>
      <w:r w:rsidRPr="00C35762">
        <w:rPr>
          <w:b/>
          <w:bCs/>
          <w:color w:val="000000" w:themeColor="text1"/>
        </w:rPr>
        <w:t>Modern workplaces are characterised by multi-generational workforces that include employees from Generations X, Y (Millennials), and Z. Each group has been shaped by distinct social, economic, and technological contexts, influencing their attitudes, communication styles, and emotional behaviours at work. For managers, understanding these generational differences in emotional intelligence (EI) is crucial for effective recruitment, motivation, and retention. Emotional intelligence</w:t>
      </w:r>
      <w:r w:rsidR="00F24A24" w:rsidRPr="00C35762">
        <w:rPr>
          <w:b/>
          <w:bCs/>
          <w:color w:val="000000" w:themeColor="text1"/>
        </w:rPr>
        <w:t xml:space="preserve"> </w:t>
      </w:r>
      <w:r w:rsidRPr="00C35762">
        <w:rPr>
          <w:b/>
          <w:bCs/>
          <w:color w:val="000000" w:themeColor="text1"/>
        </w:rPr>
        <w:t>defined as the ability to perceive, understand, and manage emotions (Mayer and Salovey, 1997)</w:t>
      </w:r>
      <w:r w:rsidR="00C341E3" w:rsidRPr="00C35762">
        <w:rPr>
          <w:b/>
          <w:bCs/>
          <w:color w:val="000000" w:themeColor="text1"/>
        </w:rPr>
        <w:t xml:space="preserve"> </w:t>
      </w:r>
      <w:r w:rsidRPr="00C35762">
        <w:rPr>
          <w:b/>
          <w:bCs/>
          <w:color w:val="000000" w:themeColor="text1"/>
        </w:rPr>
        <w:t>intersects with generational identity, shaping how individuals express empathy, handle stress, and engage with organisational culture.</w:t>
      </w:r>
    </w:p>
    <w:p w14:paraId="4D3D2EA8" w14:textId="6EE5770A" w:rsidR="00D44E42" w:rsidRPr="00C35762" w:rsidRDefault="001B4A5C" w:rsidP="001B4A5C">
      <w:pPr>
        <w:rPr>
          <w:b/>
          <w:bCs/>
          <w:color w:val="000000" w:themeColor="text1"/>
        </w:rPr>
      </w:pPr>
      <w:r w:rsidRPr="00C35762">
        <w:rPr>
          <w:b/>
          <w:bCs/>
          <w:color w:val="000000" w:themeColor="text1"/>
        </w:rPr>
        <w:t>Research indicates that generational differences in EI influence workplace dynamics, with younger employees displaying stronger adaptability but weaker emotional resilience compared to older cohorts (Gibson et al., 2020). This section critically analyses the unique EI-related characteristics of each generation, explores how these differences affect recruitment and management, and recommends approaches for emotionally intelligent leadership.</w:t>
      </w:r>
    </w:p>
    <w:p w14:paraId="3CAC8A74" w14:textId="77777777" w:rsidR="00FE3298" w:rsidRPr="00C35762" w:rsidRDefault="00FE3298" w:rsidP="00FE3298">
      <w:pPr>
        <w:rPr>
          <w:b/>
          <w:bCs/>
          <w:color w:val="A02B93" w:themeColor="accent5"/>
        </w:rPr>
      </w:pPr>
      <w:r w:rsidRPr="00C35762">
        <w:rPr>
          <w:b/>
          <w:bCs/>
          <w:color w:val="A02B93" w:themeColor="accent5"/>
        </w:rPr>
        <w:t>2.2 Emotional Intelligence in Generation X</w:t>
      </w:r>
    </w:p>
    <w:p w14:paraId="42485F1B" w14:textId="77777777" w:rsidR="00FE3298" w:rsidRPr="00C35762" w:rsidRDefault="00FE3298" w:rsidP="00FE3298">
      <w:pPr>
        <w:rPr>
          <w:b/>
          <w:bCs/>
          <w:color w:val="000000" w:themeColor="text1"/>
        </w:rPr>
      </w:pPr>
    </w:p>
    <w:p w14:paraId="4BD11F8E" w14:textId="6D7555EA" w:rsidR="00C341E3" w:rsidRPr="00C35762" w:rsidRDefault="00FE3298" w:rsidP="00FE3298">
      <w:pPr>
        <w:rPr>
          <w:b/>
          <w:bCs/>
          <w:color w:val="000000" w:themeColor="text1"/>
        </w:rPr>
      </w:pPr>
      <w:r w:rsidRPr="00C35762">
        <w:rPr>
          <w:b/>
          <w:bCs/>
          <w:color w:val="000000" w:themeColor="text1"/>
        </w:rPr>
        <w:t xml:space="preserve">Generation X, typically born between 1965 and 1980, is often described as self-reliant, pragmatic, and adaptable. Having experienced economic instability and rapid technological change, this generation values autonomy and emotional control (Schullery, 2013). From an EI perspective, Generation X employees tend to </w:t>
      </w:r>
      <w:r w:rsidRPr="00C35762">
        <w:rPr>
          <w:b/>
          <w:bCs/>
          <w:color w:val="000000" w:themeColor="text1"/>
        </w:rPr>
        <w:lastRenderedPageBreak/>
        <w:t>exhibit strong self-regulation and self-awareness—key components in Goleman’s (1998) model.</w:t>
      </w:r>
    </w:p>
    <w:p w14:paraId="3AFF6EB7" w14:textId="77777777" w:rsidR="005105F1" w:rsidRPr="005B3025" w:rsidRDefault="005105F1" w:rsidP="005105F1">
      <w:pPr>
        <w:rPr>
          <w:b/>
          <w:bCs/>
          <w:color w:val="000000" w:themeColor="text1"/>
        </w:rPr>
      </w:pPr>
      <w:r w:rsidRPr="00C35762">
        <w:rPr>
          <w:b/>
          <w:bCs/>
          <w:color w:val="000000" w:themeColor="text1"/>
        </w:rPr>
        <w:t xml:space="preserve">Their maturity and professional experience often translate into emotional resilience and balanced judgement in stressful situations. Studies by Kaur and Singh (2019) suggest that Generation </w:t>
      </w:r>
      <w:r w:rsidRPr="005B3025">
        <w:rPr>
          <w:b/>
          <w:bCs/>
          <w:color w:val="000000" w:themeColor="text1"/>
        </w:rPr>
        <w:t>X workers score higher in emotional stability than Millennials, making them valuable in leadership or mentoring roles. However, they may be less expressive in empathy or interpersonal communication, particularly in highly collaborative environments that prioritise emotional openness (Macky et al., 2008).</w:t>
      </w:r>
    </w:p>
    <w:p w14:paraId="73AE15CD" w14:textId="11109E15" w:rsidR="005105F1" w:rsidRPr="005B3025" w:rsidRDefault="00A15D3A" w:rsidP="00FE3298">
      <w:pPr>
        <w:rPr>
          <w:b/>
          <w:bCs/>
          <w:color w:val="000000" w:themeColor="text1"/>
        </w:rPr>
      </w:pPr>
      <w:r w:rsidRPr="005B3025">
        <w:rPr>
          <w:b/>
          <w:bCs/>
          <w:color w:val="000000" w:themeColor="text1"/>
        </w:rPr>
        <w:t>For recruitment, managers should recognise that Generation X candidates value transparency, trust, and opportunities for independent work. During selection processes, assessing their EI through behavioural interviews</w:t>
      </w:r>
      <w:r w:rsidR="00A30D69" w:rsidRPr="005B3025">
        <w:rPr>
          <w:b/>
          <w:bCs/>
          <w:color w:val="000000" w:themeColor="text1"/>
        </w:rPr>
        <w:t xml:space="preserve"> </w:t>
      </w:r>
      <w:r w:rsidRPr="005B3025">
        <w:rPr>
          <w:b/>
          <w:bCs/>
          <w:color w:val="000000" w:themeColor="text1"/>
        </w:rPr>
        <w:t>focusing on conflict resolution, leadership under pressure, and self-motivation</w:t>
      </w:r>
      <w:r w:rsidR="00A30D69" w:rsidRPr="005B3025">
        <w:rPr>
          <w:b/>
          <w:bCs/>
          <w:color w:val="000000" w:themeColor="text1"/>
        </w:rPr>
        <w:t xml:space="preserve"> </w:t>
      </w:r>
      <w:r w:rsidRPr="005B3025">
        <w:rPr>
          <w:b/>
          <w:bCs/>
          <w:color w:val="000000" w:themeColor="text1"/>
        </w:rPr>
        <w:t>can help identify emotionally intelligent candidates. Training interventions for this group may focus on developing empathy and collaborative communication, ensuring alignment with more emotionally expressive younger teams.</w:t>
      </w:r>
    </w:p>
    <w:p w14:paraId="6E6D2814" w14:textId="0C643617" w:rsidR="00881CB3" w:rsidRPr="005B3025" w:rsidRDefault="00881CB3" w:rsidP="00FE3298">
      <w:pPr>
        <w:rPr>
          <w:b/>
          <w:bCs/>
          <w:color w:val="A02B93" w:themeColor="accent5"/>
        </w:rPr>
      </w:pPr>
      <w:r w:rsidRPr="005B3025">
        <w:rPr>
          <w:b/>
          <w:bCs/>
          <w:color w:val="A02B93" w:themeColor="accent5"/>
        </w:rPr>
        <w:t>2.3 Emotional Intelligence in Generation Y (Millennials)</w:t>
      </w:r>
    </w:p>
    <w:p w14:paraId="333F7C43" w14:textId="2E1E349D" w:rsidR="002C7DDB" w:rsidRPr="005B3025" w:rsidRDefault="002C7DDB" w:rsidP="002C7DDB">
      <w:pPr>
        <w:rPr>
          <w:b/>
          <w:bCs/>
          <w:color w:val="000000" w:themeColor="text1"/>
        </w:rPr>
      </w:pPr>
      <w:r w:rsidRPr="005B3025">
        <w:rPr>
          <w:b/>
          <w:bCs/>
          <w:color w:val="000000" w:themeColor="text1"/>
        </w:rPr>
        <w:t>Growing up in an era of globalization and digital connectivity, Generation Y, or Millennials, are those born between 1981 and 1996. They have been caricatured as socially conscious, emotionally expressive, and feedback-oriented by many researchers (Ng et al., 2010). From the EI perspective, Millennials demonstrate very strong social awareness and empathy-they function well in teams and in direct contact with customers.</w:t>
      </w:r>
    </w:p>
    <w:p w14:paraId="73C9D29C" w14:textId="2F19FA62" w:rsidR="002C7DDB" w:rsidRPr="005B3025" w:rsidRDefault="002C7DDB" w:rsidP="002C7DDB">
      <w:pPr>
        <w:rPr>
          <w:b/>
          <w:bCs/>
          <w:color w:val="000000" w:themeColor="text1"/>
        </w:rPr>
      </w:pPr>
      <w:r w:rsidRPr="005B3025">
        <w:rPr>
          <w:b/>
          <w:bCs/>
          <w:color w:val="000000" w:themeColor="text1"/>
        </w:rPr>
        <w:t>According to Twenge (2019), Millennials value emotional authenticity and meaningful engagement at work highly, indicating emotional transparency. They feel quite comfortable discussing feelings and mental health, which increases psychological safety and open communication in teams. On the other hand, such openness may turn into poor self-regulation-they can be too sensitive to critique or stress.</w:t>
      </w:r>
    </w:p>
    <w:p w14:paraId="7392B739" w14:textId="66EEC105" w:rsidR="002C7DDB" w:rsidRPr="005B3025" w:rsidRDefault="002C7DDB" w:rsidP="002C7DDB">
      <w:pPr>
        <w:rPr>
          <w:b/>
          <w:bCs/>
          <w:color w:val="000000" w:themeColor="text1"/>
        </w:rPr>
      </w:pPr>
      <w:r w:rsidRPr="005B3025">
        <w:rPr>
          <w:b/>
          <w:bCs/>
          <w:color w:val="000000" w:themeColor="text1"/>
        </w:rPr>
        <w:t xml:space="preserve">According to a study done by Lopes et al. (2012), Millennials' EI profiles often present high empathy but lower impulse control, which can affect decision-making under pressure. Because of this, managers should incorporate supportive structures, such as coaching, feedback loops, and mindfulness training, </w:t>
      </w:r>
      <w:proofErr w:type="gramStart"/>
      <w:r w:rsidRPr="005B3025">
        <w:rPr>
          <w:b/>
          <w:bCs/>
          <w:color w:val="000000" w:themeColor="text1"/>
        </w:rPr>
        <w:t>in an effort to</w:t>
      </w:r>
      <w:proofErr w:type="gramEnd"/>
      <w:r w:rsidRPr="005B3025">
        <w:rPr>
          <w:b/>
          <w:bCs/>
          <w:color w:val="000000" w:themeColor="text1"/>
        </w:rPr>
        <w:t xml:space="preserve"> enhance resilience.</w:t>
      </w:r>
    </w:p>
    <w:p w14:paraId="1F82DBCA" w14:textId="5E8C0DED" w:rsidR="00C004F5" w:rsidRPr="005B3025" w:rsidRDefault="002C7DDB" w:rsidP="002C7DDB">
      <w:pPr>
        <w:rPr>
          <w:b/>
          <w:bCs/>
          <w:color w:val="000000" w:themeColor="text1"/>
        </w:rPr>
      </w:pPr>
      <w:r w:rsidRPr="005B3025">
        <w:rPr>
          <w:b/>
          <w:bCs/>
          <w:color w:val="000000" w:themeColor="text1"/>
        </w:rPr>
        <w:t xml:space="preserve">The Millennial generation recruitment strategies should, therefore, aim at the evaluation of interpersonal and adaptive emotional competencies rather than mere cognitive ones. Situational judgment tests and EI-based assessments, such </w:t>
      </w:r>
      <w:r w:rsidRPr="005B3025">
        <w:rPr>
          <w:b/>
          <w:bCs/>
          <w:color w:val="000000" w:themeColor="text1"/>
        </w:rPr>
        <w:lastRenderedPageBreak/>
        <w:t>as EQ-</w:t>
      </w:r>
      <w:proofErr w:type="spellStart"/>
      <w:r w:rsidRPr="005B3025">
        <w:rPr>
          <w:b/>
          <w:bCs/>
          <w:color w:val="000000" w:themeColor="text1"/>
        </w:rPr>
        <w:t>i</w:t>
      </w:r>
      <w:proofErr w:type="spellEnd"/>
      <w:r w:rsidRPr="005B3025">
        <w:rPr>
          <w:b/>
          <w:bCs/>
          <w:color w:val="000000" w:themeColor="text1"/>
        </w:rPr>
        <w:t xml:space="preserve"> 2.0, will help gain valuable insights into their emotional adaptability and teamwork potential. Besides, organizations need to emphasize emotional wellbeing initiatives since Millennials prioritize an emotionally supportive and inclusive environment over financial benefits.</w:t>
      </w:r>
    </w:p>
    <w:p w14:paraId="37F6C928" w14:textId="78B49F27" w:rsidR="005F7FF4" w:rsidRPr="005B3025" w:rsidRDefault="005F7FF4" w:rsidP="002C7DDB">
      <w:pPr>
        <w:rPr>
          <w:b/>
          <w:bCs/>
          <w:color w:val="A02B93" w:themeColor="accent5"/>
        </w:rPr>
      </w:pPr>
      <w:r w:rsidRPr="005B3025">
        <w:rPr>
          <w:b/>
          <w:bCs/>
          <w:color w:val="A02B93" w:themeColor="accent5"/>
        </w:rPr>
        <w:t>2.4 Emotional Intelligence in Generation Z</w:t>
      </w:r>
    </w:p>
    <w:p w14:paraId="350C70B2" w14:textId="3D971259" w:rsidR="005050B5" w:rsidRPr="005B3025" w:rsidRDefault="005050B5" w:rsidP="00F60D06">
      <w:pPr>
        <w:rPr>
          <w:b/>
          <w:bCs/>
          <w:color w:val="000000" w:themeColor="text1"/>
        </w:rPr>
      </w:pPr>
      <w:r w:rsidRPr="005B3025">
        <w:rPr>
          <w:b/>
          <w:bCs/>
          <w:color w:val="000000" w:themeColor="text1"/>
        </w:rPr>
        <w:t>Generation Z, born between 1997 and 2012, is the first cohort to grow up entirely in a digital world. They are characterised by technological fluency, entrepreneurial thinking, and heightened social awareness (Seemiller and Grace, 2019). However, their emotional development has been shaped by constant connectivity, which has both enhanced and hindered aspects of emotional intelligence.</w:t>
      </w:r>
    </w:p>
    <w:p w14:paraId="6DB60FE4" w14:textId="394C2E1D" w:rsidR="006B5519" w:rsidRPr="005B3025" w:rsidRDefault="005050B5" w:rsidP="005050B5">
      <w:pPr>
        <w:rPr>
          <w:b/>
          <w:bCs/>
          <w:color w:val="000000" w:themeColor="text1"/>
        </w:rPr>
      </w:pPr>
      <w:r w:rsidRPr="005B3025">
        <w:rPr>
          <w:b/>
          <w:bCs/>
          <w:color w:val="000000" w:themeColor="text1"/>
        </w:rPr>
        <w:t>On one hand, exposure to diverse online communities has improved empathy and cultural sensitivity (Francis and Hoefel, 2018). On the other, digital communication can limit the development of face-to-face social skills and self-regulation. Studies show that Generation Z employees may struggle with stress management and maintaining focus, given their preference for rapid feedback and multitasking (Dimock, 2019).</w:t>
      </w:r>
    </w:p>
    <w:p w14:paraId="5A9FDE3C" w14:textId="014A4CBB" w:rsidR="00F60D06" w:rsidRPr="005B3025" w:rsidRDefault="00F60D06" w:rsidP="00F60D06">
      <w:pPr>
        <w:rPr>
          <w:b/>
          <w:bCs/>
          <w:color w:val="000000" w:themeColor="text1"/>
        </w:rPr>
      </w:pPr>
      <w:r w:rsidRPr="005B3025">
        <w:rPr>
          <w:b/>
          <w:bCs/>
          <w:color w:val="000000" w:themeColor="text1"/>
        </w:rPr>
        <w:t>From an EI framework perspective, Generation Z excels in social awareness and motivation but may require support in self-regulation and sustained attention. Mindfulness and emotional literacy programmes can therefore be crucial for developing their emotional resilience (Good et al., 2016).</w:t>
      </w:r>
    </w:p>
    <w:p w14:paraId="065ABA33" w14:textId="41B03AF0" w:rsidR="00F60D06" w:rsidRPr="005B3025" w:rsidRDefault="00F60D06" w:rsidP="00F60D06">
      <w:pPr>
        <w:rPr>
          <w:b/>
          <w:bCs/>
          <w:color w:val="000000" w:themeColor="text1"/>
        </w:rPr>
      </w:pPr>
      <w:r w:rsidRPr="005B3025">
        <w:rPr>
          <w:b/>
          <w:bCs/>
          <w:color w:val="000000" w:themeColor="text1"/>
        </w:rPr>
        <w:t>In recruitment, emotionally intelligent management of Generation Z involves using technology-driven engagement strategies</w:t>
      </w:r>
      <w:r w:rsidR="008E7C68" w:rsidRPr="005B3025">
        <w:rPr>
          <w:b/>
          <w:bCs/>
          <w:color w:val="000000" w:themeColor="text1"/>
        </w:rPr>
        <w:t xml:space="preserve"> </w:t>
      </w:r>
      <w:r w:rsidRPr="005B3025">
        <w:rPr>
          <w:b/>
          <w:bCs/>
          <w:color w:val="000000" w:themeColor="text1"/>
        </w:rPr>
        <w:t>such as gamified assessments or virtual reality simulations</w:t>
      </w:r>
      <w:r w:rsidR="008E7C68" w:rsidRPr="005B3025">
        <w:rPr>
          <w:b/>
          <w:bCs/>
          <w:color w:val="000000" w:themeColor="text1"/>
        </w:rPr>
        <w:t xml:space="preserve"> </w:t>
      </w:r>
      <w:r w:rsidRPr="005B3025">
        <w:rPr>
          <w:b/>
          <w:bCs/>
          <w:color w:val="000000" w:themeColor="text1"/>
        </w:rPr>
        <w:t>to evaluate EI traits like empathy, adaptability, and teamwork. Managers should also recognise their preference for authentic communication, work-life integration, and purpose-driven roles. Encouraging mentorship from older generations can help bridge emotional skill gaps and foster intergenerational understanding.</w:t>
      </w:r>
    </w:p>
    <w:p w14:paraId="2FC18B20" w14:textId="77777777" w:rsidR="00046757" w:rsidRPr="005B3025" w:rsidRDefault="00046757" w:rsidP="00046757">
      <w:pPr>
        <w:rPr>
          <w:b/>
          <w:bCs/>
          <w:color w:val="A02B93" w:themeColor="accent5"/>
        </w:rPr>
      </w:pPr>
      <w:r w:rsidRPr="005B3025">
        <w:rPr>
          <w:b/>
          <w:bCs/>
          <w:color w:val="A02B93" w:themeColor="accent5"/>
        </w:rPr>
        <w:t>2.5 Cross-Generational Comparison and EI Implications</w:t>
      </w:r>
    </w:p>
    <w:p w14:paraId="74C6D3EB" w14:textId="1C71E9A8" w:rsidR="002336C4" w:rsidRPr="005B3025" w:rsidRDefault="002336C4" w:rsidP="002336C4">
      <w:pPr>
        <w:rPr>
          <w:b/>
          <w:bCs/>
          <w:color w:val="000000" w:themeColor="text1"/>
        </w:rPr>
      </w:pPr>
      <w:r w:rsidRPr="005B3025">
        <w:rPr>
          <w:b/>
          <w:bCs/>
          <w:color w:val="000000" w:themeColor="text1"/>
        </w:rPr>
        <w:t>Generational cohorts differ in emotional intelligence: Gen X is emotionally restrained, Millennials are empathic and collaborative, and Gen Z is inclusive, though it may have difficulty regulating emotions Francis &amp; Hoefel, 2018. Such differences impact the employees' response to leadership, for which structured feedback is needed for Gen X, coaching is required for Millennials, and fast digital communication is expected by Gen Z Gibson et al., 2020.</w:t>
      </w:r>
    </w:p>
    <w:p w14:paraId="6477BCBA" w14:textId="0ABCD669" w:rsidR="002336C4" w:rsidRPr="005B3025" w:rsidRDefault="002336C4" w:rsidP="002336C4">
      <w:pPr>
        <w:rPr>
          <w:b/>
          <w:bCs/>
          <w:color w:val="000000" w:themeColor="text1"/>
        </w:rPr>
      </w:pPr>
      <w:r w:rsidRPr="005B3025">
        <w:rPr>
          <w:b/>
          <w:bCs/>
          <w:color w:val="000000" w:themeColor="text1"/>
        </w:rPr>
        <w:t>In fact, with EI-based management intergenerational teams can be the most effective as leaders can tap into Gen X's reliability, Gen Y's teamwork, and Gen Z's strong technology base, all in accord with Goleman's 1998 mixed model of EI.</w:t>
      </w:r>
    </w:p>
    <w:p w14:paraId="269A08B2" w14:textId="77777777" w:rsidR="00284735" w:rsidRPr="005B3025" w:rsidRDefault="00284735" w:rsidP="00046757">
      <w:pPr>
        <w:rPr>
          <w:b/>
          <w:bCs/>
          <w:color w:val="000000" w:themeColor="text1"/>
        </w:rPr>
      </w:pPr>
    </w:p>
    <w:p w14:paraId="35FA76EC" w14:textId="23E387E1" w:rsidR="00046757" w:rsidRPr="005B3025" w:rsidRDefault="00D53FF4" w:rsidP="00F60D06">
      <w:pPr>
        <w:rPr>
          <w:b/>
          <w:bCs/>
          <w:color w:val="A02B93" w:themeColor="accent5"/>
        </w:rPr>
      </w:pPr>
      <w:r w:rsidRPr="005B3025">
        <w:rPr>
          <w:b/>
          <w:bCs/>
          <w:color w:val="A02B93" w:themeColor="accent5"/>
        </w:rPr>
        <w:t>2.6 Recruitment and Management Strategies for Emotional Intelligence</w:t>
      </w:r>
    </w:p>
    <w:p w14:paraId="37A46BF6" w14:textId="2C3EEAE1" w:rsidR="00855095" w:rsidRPr="005B3025" w:rsidRDefault="00855095" w:rsidP="00F60D06">
      <w:pPr>
        <w:rPr>
          <w:b/>
          <w:bCs/>
          <w:color w:val="000000" w:themeColor="text1"/>
        </w:rPr>
      </w:pPr>
      <w:r w:rsidRPr="005B3025">
        <w:rPr>
          <w:b/>
          <w:bCs/>
          <w:color w:val="000000" w:themeColor="text1"/>
        </w:rPr>
        <w:t>To effectively manage a multi-generational workforce, organizations should embed emotional intelligence into recruitment and development. EI-based recruitment may include MSCEIT or EQ-</w:t>
      </w:r>
      <w:proofErr w:type="spellStart"/>
      <w:r w:rsidRPr="005B3025">
        <w:rPr>
          <w:b/>
          <w:bCs/>
          <w:color w:val="000000" w:themeColor="text1"/>
        </w:rPr>
        <w:t>i</w:t>
      </w:r>
      <w:proofErr w:type="spellEnd"/>
      <w:r w:rsidRPr="005B3025">
        <w:rPr>
          <w:b/>
          <w:bCs/>
          <w:color w:val="000000" w:themeColor="text1"/>
        </w:rPr>
        <w:t xml:space="preserve"> 2.0 assessments, </w:t>
      </w:r>
      <w:proofErr w:type="spellStart"/>
      <w:r w:rsidRPr="005B3025">
        <w:rPr>
          <w:b/>
          <w:bCs/>
          <w:color w:val="000000" w:themeColor="text1"/>
        </w:rPr>
        <w:t>behavior</w:t>
      </w:r>
      <w:proofErr w:type="spellEnd"/>
      <w:r w:rsidRPr="005B3025">
        <w:rPr>
          <w:b/>
          <w:bCs/>
          <w:color w:val="000000" w:themeColor="text1"/>
        </w:rPr>
        <w:t>-based interviews, and bias-aware selection panels (Mayer et al., 2016). Training should also be differentiated: Gen X responds well to autonomy and mentoring, Millennials to coaching and collaborative learning, and Gen Z to digital tools, regular feedback, and resilience training. Emotionally intelligent leadership, based on empathy, active listening, and transformational practices (Bass &amp; Riggio, 2006), will help bridge generational gaps and maintain engagement.</w:t>
      </w:r>
    </w:p>
    <w:p w14:paraId="42EFAD73" w14:textId="15F8DCFB" w:rsidR="00D53FF4" w:rsidRPr="005B3025" w:rsidRDefault="00FA231F" w:rsidP="00F60D06">
      <w:pPr>
        <w:rPr>
          <w:b/>
          <w:bCs/>
          <w:color w:val="A02B93" w:themeColor="accent5"/>
        </w:rPr>
      </w:pPr>
      <w:r w:rsidRPr="005B3025">
        <w:rPr>
          <w:b/>
          <w:bCs/>
          <w:color w:val="A02B93" w:themeColor="accent5"/>
        </w:rPr>
        <w:t>2.7 Critical Evaluation</w:t>
      </w:r>
    </w:p>
    <w:p w14:paraId="43D49D46" w14:textId="4BB62CE3" w:rsidR="004725D6" w:rsidRPr="005B3025" w:rsidRDefault="004725D6" w:rsidP="004725D6">
      <w:pPr>
        <w:rPr>
          <w:b/>
          <w:bCs/>
          <w:color w:val="000000" w:themeColor="text1"/>
        </w:rPr>
      </w:pPr>
      <w:r w:rsidRPr="005B3025">
        <w:rPr>
          <w:b/>
          <w:bCs/>
          <w:color w:val="000000" w:themeColor="text1"/>
        </w:rPr>
        <w:t>While generational models are informative, scholars caution against stereotyping since EI is also influenced by personality, upbringing, and organizational culture. Generational EI also needs to be contextualized culturally and socioeconomically because emotional norms differ between countries.</w:t>
      </w:r>
    </w:p>
    <w:p w14:paraId="15CB823A" w14:textId="4EA25268" w:rsidR="00FA231F" w:rsidRPr="005B3025" w:rsidRDefault="004725D6" w:rsidP="004725D6">
      <w:pPr>
        <w:rPr>
          <w:b/>
          <w:bCs/>
          <w:color w:val="000000" w:themeColor="text1"/>
        </w:rPr>
      </w:pPr>
      <w:r w:rsidRPr="005B3025">
        <w:rPr>
          <w:b/>
          <w:bCs/>
          <w:color w:val="000000" w:themeColor="text1"/>
        </w:rPr>
        <w:t>Even so, research shows that EI affects how generations interact at work. The key is for managers to identify emotional differences without reinforcing labels. When applied inclusively, emotional intelligence lets organisations turn generational diversity into a strategic strength.</w:t>
      </w:r>
    </w:p>
    <w:p w14:paraId="43D49AD9" w14:textId="48F7EC2D" w:rsidR="00740B15" w:rsidRPr="005B3025" w:rsidRDefault="00740B15" w:rsidP="004725D6">
      <w:pPr>
        <w:rPr>
          <w:b/>
          <w:bCs/>
          <w:color w:val="A02B93" w:themeColor="accent5"/>
        </w:rPr>
      </w:pPr>
      <w:r w:rsidRPr="005B3025">
        <w:rPr>
          <w:b/>
          <w:bCs/>
          <w:color w:val="A02B93" w:themeColor="accent5"/>
        </w:rPr>
        <w:t xml:space="preserve">2.8 </w:t>
      </w:r>
      <w:r w:rsidR="008E778A" w:rsidRPr="005B3025">
        <w:rPr>
          <w:b/>
          <w:bCs/>
          <w:color w:val="A02B93" w:themeColor="accent5"/>
        </w:rPr>
        <w:t>Summery</w:t>
      </w:r>
    </w:p>
    <w:p w14:paraId="1CDC42B5" w14:textId="7662035E" w:rsidR="008E778A" w:rsidRPr="005B3025" w:rsidRDefault="00C36FFA" w:rsidP="00C36FFA">
      <w:pPr>
        <w:rPr>
          <w:b/>
          <w:bCs/>
          <w:color w:val="000000" w:themeColor="text1"/>
        </w:rPr>
      </w:pPr>
      <w:r w:rsidRPr="005B3025">
        <w:rPr>
          <w:b/>
          <w:bCs/>
          <w:color w:val="000000" w:themeColor="text1"/>
        </w:rPr>
        <w:t>In summary, viewing emotional intelligence through a generational lens supports more effective recruitment and management. Gen X offers stability, Millennials bring empathy and collaboration, and Gen Z contributes digital innovation and inclusivity. Managers who apply EI principles—such as empathy, adaptability, and mindful communication—can build cohesive, emotionally intelligent teams. Ultimately, EI-focused recruitment strengthens both individual performance and organisational resilience in a rapidly changing workplace.</w:t>
      </w:r>
    </w:p>
    <w:p w14:paraId="7EEC4241" w14:textId="4FDDFC57" w:rsidR="00C36FFA" w:rsidRPr="005B3025" w:rsidRDefault="0013665A" w:rsidP="00C36FFA">
      <w:pPr>
        <w:rPr>
          <w:b/>
          <w:bCs/>
          <w:color w:val="A02B93" w:themeColor="accent5"/>
        </w:rPr>
      </w:pPr>
      <w:r w:rsidRPr="005B3025">
        <w:rPr>
          <w:b/>
          <w:bCs/>
          <w:color w:val="A02B93" w:themeColor="accent5"/>
        </w:rPr>
        <w:t>Recommendations</w:t>
      </w:r>
    </w:p>
    <w:p w14:paraId="7EB7147B" w14:textId="035C11E5" w:rsidR="007951C3" w:rsidRPr="007951C3" w:rsidRDefault="007951C3" w:rsidP="007951C3">
      <w:pPr>
        <w:rPr>
          <w:b/>
          <w:bCs/>
          <w:color w:val="000000" w:themeColor="text1"/>
        </w:rPr>
      </w:pPr>
      <w:r>
        <w:rPr>
          <w:b/>
          <w:bCs/>
          <w:color w:val="000000" w:themeColor="text1"/>
        </w:rPr>
        <w:t>1</w:t>
      </w:r>
      <w:r w:rsidR="00986DEC">
        <w:rPr>
          <w:b/>
          <w:bCs/>
          <w:color w:val="000000" w:themeColor="text1"/>
        </w:rPr>
        <w:t>.</w:t>
      </w:r>
      <w:r w:rsidRPr="007951C3">
        <w:rPr>
          <w:b/>
          <w:bCs/>
          <w:color w:val="000000" w:themeColor="text1"/>
        </w:rPr>
        <w:t xml:space="preserve"> Integrate EI into recruitment</w:t>
      </w:r>
      <w:r w:rsidRPr="007951C3">
        <w:rPr>
          <w:b/>
          <w:bCs/>
          <w:color w:val="000000" w:themeColor="text1"/>
        </w:rPr>
        <w:br/>
        <w:t>Use validated EI assessments (e.g., MSCEIT, EQ-</w:t>
      </w:r>
      <w:proofErr w:type="spellStart"/>
      <w:r w:rsidRPr="007951C3">
        <w:rPr>
          <w:b/>
          <w:bCs/>
          <w:color w:val="000000" w:themeColor="text1"/>
        </w:rPr>
        <w:t>i</w:t>
      </w:r>
      <w:proofErr w:type="spellEnd"/>
      <w:r w:rsidRPr="007951C3">
        <w:rPr>
          <w:b/>
          <w:bCs/>
          <w:color w:val="000000" w:themeColor="text1"/>
        </w:rPr>
        <w:t xml:space="preserve"> 2.0) and structured behavioural interviews to evaluate emotional competence and cultural fit.</w:t>
      </w:r>
    </w:p>
    <w:p w14:paraId="5099B31C" w14:textId="1394FF2F" w:rsidR="007951C3" w:rsidRPr="007951C3" w:rsidRDefault="00986DEC" w:rsidP="007951C3">
      <w:pPr>
        <w:rPr>
          <w:b/>
          <w:bCs/>
          <w:color w:val="000000" w:themeColor="text1"/>
        </w:rPr>
      </w:pPr>
      <w:r>
        <w:rPr>
          <w:b/>
          <w:bCs/>
          <w:color w:val="000000" w:themeColor="text1"/>
        </w:rPr>
        <w:t>2.</w:t>
      </w:r>
      <w:r w:rsidR="007951C3" w:rsidRPr="007951C3">
        <w:rPr>
          <w:b/>
          <w:bCs/>
          <w:color w:val="000000" w:themeColor="text1"/>
        </w:rPr>
        <w:t>Provide EI and mindfulness training</w:t>
      </w:r>
      <w:r w:rsidR="007951C3" w:rsidRPr="007951C3">
        <w:rPr>
          <w:b/>
          <w:bCs/>
          <w:color w:val="000000" w:themeColor="text1"/>
        </w:rPr>
        <w:br/>
        <w:t>Offer ongoing development to strengthen self-awareness, empathy, and emotional regulation across all generations.</w:t>
      </w:r>
    </w:p>
    <w:p w14:paraId="33791FE6" w14:textId="5D34DB6B" w:rsidR="007951C3" w:rsidRPr="007951C3" w:rsidRDefault="00986DEC" w:rsidP="007951C3">
      <w:pPr>
        <w:rPr>
          <w:b/>
          <w:bCs/>
          <w:color w:val="000000" w:themeColor="text1"/>
        </w:rPr>
      </w:pPr>
      <w:r>
        <w:rPr>
          <w:b/>
          <w:bCs/>
          <w:color w:val="000000" w:themeColor="text1"/>
        </w:rPr>
        <w:lastRenderedPageBreak/>
        <w:t>3.</w:t>
      </w:r>
      <w:r w:rsidR="007951C3" w:rsidRPr="007951C3">
        <w:rPr>
          <w:b/>
          <w:bCs/>
          <w:color w:val="000000" w:themeColor="text1"/>
        </w:rPr>
        <w:t xml:space="preserve">  Adopt emotionally intelligent leadership</w:t>
      </w:r>
      <w:r w:rsidR="007951C3" w:rsidRPr="007951C3">
        <w:rPr>
          <w:b/>
          <w:bCs/>
          <w:color w:val="000000" w:themeColor="text1"/>
        </w:rPr>
        <w:br/>
        <w:t>Encourage transformational leadership that promotes empathy, active listening, and inclusive communication.</w:t>
      </w:r>
    </w:p>
    <w:p w14:paraId="48C99584" w14:textId="3AED6722" w:rsidR="007951C3" w:rsidRPr="007951C3" w:rsidRDefault="00986DEC" w:rsidP="007951C3">
      <w:pPr>
        <w:rPr>
          <w:b/>
          <w:bCs/>
          <w:color w:val="000000" w:themeColor="text1"/>
        </w:rPr>
      </w:pPr>
      <w:r>
        <w:rPr>
          <w:b/>
          <w:bCs/>
          <w:color w:val="000000" w:themeColor="text1"/>
        </w:rPr>
        <w:t>3.</w:t>
      </w:r>
      <w:r w:rsidR="007951C3" w:rsidRPr="007951C3">
        <w:rPr>
          <w:b/>
          <w:bCs/>
          <w:color w:val="000000" w:themeColor="text1"/>
        </w:rPr>
        <w:t xml:space="preserve">  Promote intergenerational mentoring</w:t>
      </w:r>
      <w:r w:rsidR="007951C3" w:rsidRPr="007951C3">
        <w:rPr>
          <w:b/>
          <w:bCs/>
          <w:color w:val="000000" w:themeColor="text1"/>
        </w:rPr>
        <w:br/>
        <w:t>Support mutual learning between experienced Gen X employees and younger staff to build emotional resilience and collaboration.</w:t>
      </w:r>
    </w:p>
    <w:p w14:paraId="43B49BBD" w14:textId="1E9BC175" w:rsidR="0013665A" w:rsidRDefault="00FF1BDE" w:rsidP="00C36FFA">
      <w:pPr>
        <w:rPr>
          <w:b/>
          <w:bCs/>
          <w:color w:val="A02B93" w:themeColor="accent5"/>
        </w:rPr>
      </w:pPr>
      <w:r w:rsidRPr="00FF1BDE">
        <w:rPr>
          <w:b/>
          <w:bCs/>
          <w:color w:val="A02B93" w:themeColor="accent5"/>
        </w:rPr>
        <w:t>Conclusion</w:t>
      </w:r>
    </w:p>
    <w:p w14:paraId="55BB3061" w14:textId="1BBF69D2" w:rsidR="002242A7" w:rsidRPr="002242A7" w:rsidRDefault="002242A7" w:rsidP="002242A7">
      <w:pPr>
        <w:rPr>
          <w:b/>
          <w:bCs/>
          <w:color w:val="000000" w:themeColor="text1"/>
        </w:rPr>
      </w:pPr>
      <w:r w:rsidRPr="002242A7">
        <w:rPr>
          <w:b/>
          <w:bCs/>
          <w:color w:val="000000" w:themeColor="text1"/>
        </w:rPr>
        <w:t>It is apparent that emotional intelligence, particularly in the workplace, has been recognized to influence relationships, leadership, and employee performance. In essence, EI facilitates the capability to control emotions constructively since self-awareness, self-regulation, motivation, empathy, and social skills are the main components of the concept. Furthermore, mindfulness can be seen to amplify emotional management, self-reflection, and resilience at work in contemporary times.</w:t>
      </w:r>
    </w:p>
    <w:p w14:paraId="5F68D6C1" w14:textId="368BBAA9" w:rsidR="002242A7" w:rsidRDefault="002242A7" w:rsidP="002242A7">
      <w:pPr>
        <w:rPr>
          <w:b/>
          <w:bCs/>
          <w:color w:val="000000" w:themeColor="text1"/>
        </w:rPr>
      </w:pPr>
      <w:r w:rsidRPr="002242A7">
        <w:rPr>
          <w:b/>
          <w:bCs/>
          <w:color w:val="000000" w:themeColor="text1"/>
        </w:rPr>
        <w:t>Generational differences also shape the way in which EI is expressed: Generation X is emotionally restrained and independent, Generation Y values empathy, collaboration, and authenticity, while Generation Z is all about inclusivity and digital communication but very often needs guidance on how to regulate emotions. These differences put a demand on emotionally intelligent recruitment and management that recognize individual but also generational strengths.</w:t>
      </w:r>
      <w:r w:rsidR="0025089E">
        <w:rPr>
          <w:b/>
          <w:bCs/>
          <w:color w:val="000000" w:themeColor="text1"/>
        </w:rPr>
        <w:t xml:space="preserve"> </w:t>
      </w:r>
    </w:p>
    <w:p w14:paraId="05FC89D9" w14:textId="77777777" w:rsidR="002657D5" w:rsidRPr="002657D5" w:rsidRDefault="002657D5" w:rsidP="002657D5">
      <w:pPr>
        <w:rPr>
          <w:b/>
          <w:bCs/>
          <w:color w:val="000000" w:themeColor="text1"/>
        </w:rPr>
      </w:pPr>
    </w:p>
    <w:p w14:paraId="4B739A74" w14:textId="4440EE3F" w:rsidR="002657D5" w:rsidRPr="002657D5" w:rsidRDefault="002657D5" w:rsidP="002657D5">
      <w:pPr>
        <w:rPr>
          <w:b/>
          <w:bCs/>
          <w:color w:val="A02B93" w:themeColor="accent5"/>
        </w:rPr>
      </w:pPr>
      <w:r w:rsidRPr="002657D5">
        <w:rPr>
          <w:b/>
          <w:bCs/>
          <w:color w:val="A02B93" w:themeColor="accent5"/>
        </w:rPr>
        <w:t>Reference</w:t>
      </w:r>
    </w:p>
    <w:p w14:paraId="456D01DD" w14:textId="6492A46F" w:rsidR="008B3166" w:rsidRPr="008B3166" w:rsidRDefault="008B3166" w:rsidP="008B3166">
      <w:pPr>
        <w:rPr>
          <w:b/>
          <w:bCs/>
          <w:color w:val="A02B93" w:themeColor="accent5"/>
        </w:rPr>
      </w:pPr>
    </w:p>
    <w:p w14:paraId="01ED507C" w14:textId="77777777" w:rsidR="008B3166" w:rsidRPr="008B3166" w:rsidRDefault="008B3166" w:rsidP="008B3166">
      <w:pPr>
        <w:numPr>
          <w:ilvl w:val="0"/>
          <w:numId w:val="1"/>
        </w:numPr>
        <w:rPr>
          <w:b/>
          <w:bCs/>
        </w:rPr>
      </w:pPr>
      <w:r w:rsidRPr="008B3166">
        <w:rPr>
          <w:b/>
          <w:bCs/>
        </w:rPr>
        <w:t>Alon, I. and Higgins, J.M. (2005) Global Leadership Success Through Emotional and Cultural Intelligences. Business Horizons, 48(6), pp.501–512.</w:t>
      </w:r>
    </w:p>
    <w:p w14:paraId="08354652" w14:textId="77777777" w:rsidR="008B3166" w:rsidRPr="008B3166" w:rsidRDefault="008B3166" w:rsidP="008B3166">
      <w:pPr>
        <w:numPr>
          <w:ilvl w:val="0"/>
          <w:numId w:val="1"/>
        </w:numPr>
        <w:rPr>
          <w:b/>
          <w:bCs/>
        </w:rPr>
      </w:pPr>
      <w:r w:rsidRPr="008B3166">
        <w:rPr>
          <w:b/>
          <w:bCs/>
        </w:rPr>
        <w:t xml:space="preserve">Bar-On, R. (2006) The Bar-On model of emotional-social intelligence (ESI). </w:t>
      </w:r>
      <w:proofErr w:type="spellStart"/>
      <w:r w:rsidRPr="008B3166">
        <w:rPr>
          <w:b/>
          <w:bCs/>
        </w:rPr>
        <w:t>Psicothema</w:t>
      </w:r>
      <w:proofErr w:type="spellEnd"/>
      <w:r w:rsidRPr="008B3166">
        <w:rPr>
          <w:b/>
          <w:bCs/>
        </w:rPr>
        <w:t>, 18, pp.13–25.</w:t>
      </w:r>
    </w:p>
    <w:p w14:paraId="7ED75DC7" w14:textId="77777777" w:rsidR="008B3166" w:rsidRPr="008B3166" w:rsidRDefault="008B3166" w:rsidP="008B3166">
      <w:pPr>
        <w:numPr>
          <w:ilvl w:val="0"/>
          <w:numId w:val="1"/>
        </w:numPr>
        <w:rPr>
          <w:b/>
          <w:bCs/>
        </w:rPr>
      </w:pPr>
      <w:r w:rsidRPr="008B3166">
        <w:rPr>
          <w:b/>
          <w:bCs/>
        </w:rPr>
        <w:t>Bass, B.M. and Riggio, R.E. (2006) Transformational Leadership. 2nd ed. Mahwah, NJ: Lawrence Erlbaum.</w:t>
      </w:r>
    </w:p>
    <w:p w14:paraId="27358FA6" w14:textId="77777777" w:rsidR="008B3166" w:rsidRPr="008B3166" w:rsidRDefault="008B3166" w:rsidP="008B3166">
      <w:pPr>
        <w:numPr>
          <w:ilvl w:val="0"/>
          <w:numId w:val="1"/>
        </w:numPr>
        <w:rPr>
          <w:b/>
          <w:bCs/>
        </w:rPr>
      </w:pPr>
      <w:r w:rsidRPr="008B3166">
        <w:rPr>
          <w:b/>
          <w:bCs/>
        </w:rPr>
        <w:t>Boyatzis, R.E. (2018) The Competent Manager: A Model for Effective Performance. New York: John Wiley &amp; Sons.</w:t>
      </w:r>
    </w:p>
    <w:p w14:paraId="4CD4A14E" w14:textId="77777777" w:rsidR="008B3166" w:rsidRPr="008B3166" w:rsidRDefault="008B3166" w:rsidP="008B3166">
      <w:pPr>
        <w:numPr>
          <w:ilvl w:val="0"/>
          <w:numId w:val="1"/>
        </w:numPr>
        <w:rPr>
          <w:b/>
          <w:bCs/>
        </w:rPr>
      </w:pPr>
      <w:r w:rsidRPr="008B3166">
        <w:rPr>
          <w:b/>
          <w:bCs/>
        </w:rPr>
        <w:t>Boyatzis, R.E., Goleman, D. and Rhee, K., 2000. Clustering competence in emotional intelligence: Insights from the Emotional Competence Inventory. In: R. Bar-On and J.D.A.</w:t>
      </w:r>
    </w:p>
    <w:p w14:paraId="143D0A8D" w14:textId="77777777" w:rsidR="008B3166" w:rsidRPr="008B3166" w:rsidRDefault="008B3166" w:rsidP="008B3166">
      <w:pPr>
        <w:numPr>
          <w:ilvl w:val="0"/>
          <w:numId w:val="1"/>
        </w:numPr>
        <w:rPr>
          <w:b/>
          <w:bCs/>
          <w:color w:val="A02B93" w:themeColor="accent5"/>
        </w:rPr>
      </w:pPr>
      <w:r w:rsidRPr="008B3166">
        <w:rPr>
          <w:b/>
          <w:bCs/>
        </w:rPr>
        <w:lastRenderedPageBreak/>
        <w:t>Cherniss, C. (2010) Emotional Intelligence: Toward Clarification of a Concept. Industrial and Organizational Psychology, 3(2), pp.110–126</w:t>
      </w:r>
      <w:r w:rsidRPr="008B3166">
        <w:rPr>
          <w:b/>
          <w:bCs/>
          <w:color w:val="A02B93" w:themeColor="accent5"/>
        </w:rPr>
        <w:t>.</w:t>
      </w:r>
    </w:p>
    <w:p w14:paraId="04CA7534" w14:textId="77777777" w:rsidR="008B3166" w:rsidRPr="008B3166" w:rsidRDefault="008B3166" w:rsidP="008B3166">
      <w:pPr>
        <w:numPr>
          <w:ilvl w:val="0"/>
          <w:numId w:val="1"/>
        </w:numPr>
        <w:rPr>
          <w:b/>
          <w:bCs/>
        </w:rPr>
      </w:pPr>
      <w:r w:rsidRPr="008B3166">
        <w:rPr>
          <w:b/>
          <w:bCs/>
        </w:rPr>
        <w:t xml:space="preserve">Clark, C.M., Werth, L. and </w:t>
      </w:r>
      <w:proofErr w:type="spellStart"/>
      <w:r w:rsidRPr="008B3166">
        <w:rPr>
          <w:b/>
          <w:bCs/>
        </w:rPr>
        <w:t>Ahten</w:t>
      </w:r>
      <w:proofErr w:type="spellEnd"/>
      <w:r w:rsidRPr="008B3166">
        <w:rPr>
          <w:b/>
          <w:bCs/>
        </w:rPr>
        <w:t>, S.M. (2019) Fostering Empathy in the Workplace: Evidence and Practice. Journal of Business and Psychology, 34(3), pp.365–380.</w:t>
      </w:r>
    </w:p>
    <w:p w14:paraId="65FF0549" w14:textId="77777777" w:rsidR="008B3166" w:rsidRPr="008B3166" w:rsidRDefault="008B3166" w:rsidP="008B3166">
      <w:pPr>
        <w:numPr>
          <w:ilvl w:val="0"/>
          <w:numId w:val="1"/>
        </w:numPr>
        <w:rPr>
          <w:b/>
          <w:bCs/>
        </w:rPr>
      </w:pPr>
      <w:r w:rsidRPr="008B3166">
        <w:rPr>
          <w:b/>
          <w:bCs/>
        </w:rPr>
        <w:t xml:space="preserve">Dimock, M. (2019) Defining Generations: Where Millennials End and Generation Z Begins. Pew Research </w:t>
      </w:r>
      <w:proofErr w:type="spellStart"/>
      <w:r w:rsidRPr="008B3166">
        <w:rPr>
          <w:b/>
          <w:bCs/>
        </w:rPr>
        <w:t>Center</w:t>
      </w:r>
      <w:proofErr w:type="spellEnd"/>
      <w:r w:rsidRPr="008B3166">
        <w:rPr>
          <w:b/>
          <w:bCs/>
        </w:rPr>
        <w:t>.</w:t>
      </w:r>
    </w:p>
    <w:p w14:paraId="037AA09C" w14:textId="77777777" w:rsidR="008B3166" w:rsidRPr="008B3166" w:rsidRDefault="008B3166" w:rsidP="008B3166">
      <w:pPr>
        <w:numPr>
          <w:ilvl w:val="0"/>
          <w:numId w:val="1"/>
        </w:numPr>
        <w:rPr>
          <w:b/>
          <w:bCs/>
        </w:rPr>
      </w:pPr>
      <w:r w:rsidRPr="008B3166">
        <w:rPr>
          <w:b/>
          <w:bCs/>
        </w:rPr>
        <w:t>Francis, T. and Hoefel, F. (2018) ‘True Gen’: Generation Z and Its Implications for Companies. McKinsey &amp; Company.</w:t>
      </w:r>
    </w:p>
    <w:p w14:paraId="1270210B" w14:textId="77777777" w:rsidR="008B3166" w:rsidRPr="008B3166" w:rsidRDefault="008B3166" w:rsidP="008B3166">
      <w:pPr>
        <w:numPr>
          <w:ilvl w:val="0"/>
          <w:numId w:val="1"/>
        </w:numPr>
        <w:rPr>
          <w:b/>
          <w:bCs/>
        </w:rPr>
      </w:pPr>
      <w:r w:rsidRPr="008B3166">
        <w:rPr>
          <w:b/>
          <w:bCs/>
        </w:rPr>
        <w:t>Goleman, D. (1995) Emotional Intelligence: Why It Can Matter More Than IQ. New York: Bantam Books.</w:t>
      </w:r>
    </w:p>
    <w:p w14:paraId="72B06874" w14:textId="77777777" w:rsidR="008B3166" w:rsidRPr="008B3166" w:rsidRDefault="008B3166" w:rsidP="008B3166">
      <w:pPr>
        <w:numPr>
          <w:ilvl w:val="0"/>
          <w:numId w:val="1"/>
        </w:numPr>
        <w:rPr>
          <w:b/>
          <w:bCs/>
        </w:rPr>
      </w:pPr>
      <w:r w:rsidRPr="008B3166">
        <w:rPr>
          <w:b/>
          <w:bCs/>
        </w:rPr>
        <w:t xml:space="preserve">Goleman, D., 1998. </w:t>
      </w:r>
      <w:r w:rsidRPr="008B3166">
        <w:rPr>
          <w:b/>
          <w:bCs/>
          <w:i/>
          <w:iCs/>
        </w:rPr>
        <w:t>Working with Emotional Intelligence</w:t>
      </w:r>
      <w:r w:rsidRPr="008B3166">
        <w:rPr>
          <w:b/>
          <w:bCs/>
        </w:rPr>
        <w:t>. London: Bloomsbury Publishing.</w:t>
      </w:r>
    </w:p>
    <w:p w14:paraId="74A41296" w14:textId="77777777" w:rsidR="008B3166" w:rsidRPr="008B3166" w:rsidRDefault="008B3166" w:rsidP="008B3166">
      <w:pPr>
        <w:numPr>
          <w:ilvl w:val="0"/>
          <w:numId w:val="1"/>
        </w:numPr>
        <w:rPr>
          <w:b/>
          <w:bCs/>
        </w:rPr>
      </w:pPr>
      <w:r w:rsidRPr="008B3166">
        <w:rPr>
          <w:b/>
          <w:bCs/>
        </w:rPr>
        <w:t xml:space="preserve">LinkedIn Learning, 2022. </w:t>
      </w:r>
      <w:r w:rsidRPr="008B3166">
        <w:rPr>
          <w:b/>
          <w:bCs/>
          <w:i/>
          <w:iCs/>
        </w:rPr>
        <w:t>2022 Workplace Learning Report</w:t>
      </w:r>
      <w:r w:rsidRPr="008B3166">
        <w:rPr>
          <w:b/>
          <w:bCs/>
        </w:rPr>
        <w:t xml:space="preserve">. [online] Available at: </w:t>
      </w:r>
      <w:hyperlink r:id="rId8" w:history="1">
        <w:r w:rsidRPr="008B3166">
          <w:rPr>
            <w:rStyle w:val="Hyperlink"/>
            <w:b/>
            <w:bCs/>
            <w:color w:val="auto"/>
          </w:rPr>
          <w:t>https://learning.linkedin.com</w:t>
        </w:r>
      </w:hyperlink>
      <w:r w:rsidRPr="008B3166">
        <w:rPr>
          <w:b/>
          <w:bCs/>
        </w:rPr>
        <w:t xml:space="preserve"> [Accessed 26 Jul. 2025].</w:t>
      </w:r>
    </w:p>
    <w:p w14:paraId="556A0CC9" w14:textId="77777777" w:rsidR="008B3166" w:rsidRPr="008B3166" w:rsidRDefault="008B3166" w:rsidP="008B3166">
      <w:pPr>
        <w:numPr>
          <w:ilvl w:val="0"/>
          <w:numId w:val="1"/>
        </w:numPr>
        <w:rPr>
          <w:b/>
          <w:bCs/>
        </w:rPr>
      </w:pPr>
      <w:r w:rsidRPr="008B3166">
        <w:rPr>
          <w:b/>
          <w:bCs/>
        </w:rPr>
        <w:t xml:space="preserve">Schullery, N.M. (2013) Generational Differences in Workplace Motivation. Journal of Workplace </w:t>
      </w:r>
      <w:proofErr w:type="spellStart"/>
      <w:r w:rsidRPr="008B3166">
        <w:rPr>
          <w:b/>
          <w:bCs/>
        </w:rPr>
        <w:t>Behavioral</w:t>
      </w:r>
      <w:proofErr w:type="spellEnd"/>
      <w:r w:rsidRPr="008B3166">
        <w:rPr>
          <w:b/>
          <w:bCs/>
        </w:rPr>
        <w:t xml:space="preserve"> Health, 28(2), pp.93–109.</w:t>
      </w:r>
    </w:p>
    <w:p w14:paraId="60796471" w14:textId="77777777" w:rsidR="008B3166" w:rsidRPr="008B3166" w:rsidRDefault="008B3166" w:rsidP="008B3166">
      <w:pPr>
        <w:numPr>
          <w:ilvl w:val="0"/>
          <w:numId w:val="1"/>
        </w:numPr>
        <w:rPr>
          <w:b/>
          <w:bCs/>
        </w:rPr>
      </w:pPr>
      <w:r w:rsidRPr="008B3166">
        <w:rPr>
          <w:b/>
          <w:bCs/>
        </w:rPr>
        <w:t>Twenge, J.M. (2019) Generations: The Real Differences Between Gen Z, Millennials, Gen X, Boomers, and Silents—and What They Mean for America’s Future. New York: Atria Books.</w:t>
      </w:r>
    </w:p>
    <w:p w14:paraId="2C0F32B2" w14:textId="77777777" w:rsidR="008B3166" w:rsidRPr="008B3166" w:rsidRDefault="008B3166" w:rsidP="008B3166">
      <w:pPr>
        <w:numPr>
          <w:ilvl w:val="0"/>
          <w:numId w:val="1"/>
        </w:numPr>
        <w:rPr>
          <w:b/>
          <w:bCs/>
        </w:rPr>
      </w:pPr>
      <w:r w:rsidRPr="008B3166">
        <w:rPr>
          <w:b/>
          <w:bCs/>
        </w:rPr>
        <w:t>Zeidner, M., Matthews, G. and Roberts, R.D. (2009) What We Know About Emotional Intelligence: How It Affects Learning, Work, Relationships, and Our Mental Health. Cambridge, MA: MIT Press.</w:t>
      </w:r>
    </w:p>
    <w:p w14:paraId="5E18A2DD" w14:textId="668DC4A9" w:rsidR="008B3166" w:rsidRPr="008B3166" w:rsidRDefault="008B3166" w:rsidP="008B3166">
      <w:pPr>
        <w:rPr>
          <w:b/>
          <w:bCs/>
          <w:color w:val="A02B93" w:themeColor="accent5"/>
        </w:rPr>
      </w:pPr>
    </w:p>
    <w:p w14:paraId="4FF083E3" w14:textId="7888C35F" w:rsidR="00AB2141" w:rsidRPr="0013665A" w:rsidRDefault="00AB2141" w:rsidP="00C36FFA">
      <w:pPr>
        <w:rPr>
          <w:b/>
          <w:bCs/>
          <w:color w:val="A02B93" w:themeColor="accent5"/>
        </w:rPr>
      </w:pPr>
    </w:p>
    <w:sectPr w:rsidR="00AB2141" w:rsidRPr="001366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934FF" w14:textId="77777777" w:rsidR="007E10EE" w:rsidRDefault="007E10EE" w:rsidP="000B6B07">
      <w:pPr>
        <w:spacing w:after="0" w:line="240" w:lineRule="auto"/>
      </w:pPr>
      <w:r>
        <w:separator/>
      </w:r>
    </w:p>
  </w:endnote>
  <w:endnote w:type="continuationSeparator" w:id="0">
    <w:p w14:paraId="5FA3C22F" w14:textId="77777777" w:rsidR="007E10EE" w:rsidRDefault="007E10EE" w:rsidP="000B6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CB7FB" w14:textId="77777777" w:rsidR="007E10EE" w:rsidRDefault="007E10EE" w:rsidP="000B6B07">
      <w:pPr>
        <w:spacing w:after="0" w:line="240" w:lineRule="auto"/>
      </w:pPr>
      <w:r>
        <w:separator/>
      </w:r>
    </w:p>
  </w:footnote>
  <w:footnote w:type="continuationSeparator" w:id="0">
    <w:p w14:paraId="32787F8B" w14:textId="77777777" w:rsidR="007E10EE" w:rsidRDefault="007E10EE" w:rsidP="000B6B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D3A6D"/>
    <w:multiLevelType w:val="hybridMultilevel"/>
    <w:tmpl w:val="359C3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C5955"/>
    <w:multiLevelType w:val="multilevel"/>
    <w:tmpl w:val="9B522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403A50"/>
    <w:multiLevelType w:val="hybridMultilevel"/>
    <w:tmpl w:val="C122C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370C6"/>
    <w:multiLevelType w:val="multilevel"/>
    <w:tmpl w:val="7550F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CE66E0"/>
    <w:multiLevelType w:val="hybridMultilevel"/>
    <w:tmpl w:val="CDCCA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7764CE"/>
    <w:multiLevelType w:val="multilevel"/>
    <w:tmpl w:val="F9D61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9226FCF"/>
    <w:multiLevelType w:val="multilevel"/>
    <w:tmpl w:val="6BBCA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7743C1"/>
    <w:multiLevelType w:val="hybridMultilevel"/>
    <w:tmpl w:val="EB70A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8F0082"/>
    <w:multiLevelType w:val="hybridMultilevel"/>
    <w:tmpl w:val="7326F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0B1AD2"/>
    <w:multiLevelType w:val="multilevel"/>
    <w:tmpl w:val="490CD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3955421">
    <w:abstractNumId w:val="6"/>
  </w:num>
  <w:num w:numId="2" w16cid:durableId="96759132">
    <w:abstractNumId w:val="1"/>
  </w:num>
  <w:num w:numId="3" w16cid:durableId="546339319">
    <w:abstractNumId w:val="3"/>
  </w:num>
  <w:num w:numId="4" w16cid:durableId="994454459">
    <w:abstractNumId w:val="5"/>
  </w:num>
  <w:num w:numId="5" w16cid:durableId="669676839">
    <w:abstractNumId w:val="9"/>
  </w:num>
  <w:num w:numId="6" w16cid:durableId="1584532077">
    <w:abstractNumId w:val="2"/>
  </w:num>
  <w:num w:numId="7" w16cid:durableId="1372464535">
    <w:abstractNumId w:val="4"/>
  </w:num>
  <w:num w:numId="8" w16cid:durableId="330530140">
    <w:abstractNumId w:val="0"/>
  </w:num>
  <w:num w:numId="9" w16cid:durableId="448087130">
    <w:abstractNumId w:val="8"/>
  </w:num>
  <w:num w:numId="10" w16cid:durableId="8142271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178"/>
    <w:rsid w:val="00003581"/>
    <w:rsid w:val="00046757"/>
    <w:rsid w:val="0006175E"/>
    <w:rsid w:val="00064361"/>
    <w:rsid w:val="000A1A2F"/>
    <w:rsid w:val="000A1CBB"/>
    <w:rsid w:val="000B3C44"/>
    <w:rsid w:val="000B6B07"/>
    <w:rsid w:val="00115EE0"/>
    <w:rsid w:val="0013665A"/>
    <w:rsid w:val="00145932"/>
    <w:rsid w:val="00152DCF"/>
    <w:rsid w:val="001B4A5C"/>
    <w:rsid w:val="002123C9"/>
    <w:rsid w:val="002242A7"/>
    <w:rsid w:val="0023194D"/>
    <w:rsid w:val="002336C4"/>
    <w:rsid w:val="0025089E"/>
    <w:rsid w:val="00253522"/>
    <w:rsid w:val="002657D5"/>
    <w:rsid w:val="002841C8"/>
    <w:rsid w:val="00284735"/>
    <w:rsid w:val="002A4C1F"/>
    <w:rsid w:val="002C02E0"/>
    <w:rsid w:val="002C7DDB"/>
    <w:rsid w:val="002F53CE"/>
    <w:rsid w:val="003231F2"/>
    <w:rsid w:val="00372468"/>
    <w:rsid w:val="003A4196"/>
    <w:rsid w:val="003A6478"/>
    <w:rsid w:val="003D19C6"/>
    <w:rsid w:val="003F71B3"/>
    <w:rsid w:val="0040013D"/>
    <w:rsid w:val="004172C0"/>
    <w:rsid w:val="004348B5"/>
    <w:rsid w:val="004641FF"/>
    <w:rsid w:val="004725D6"/>
    <w:rsid w:val="004B012A"/>
    <w:rsid w:val="005050B5"/>
    <w:rsid w:val="005105F1"/>
    <w:rsid w:val="005B3025"/>
    <w:rsid w:val="005B51F5"/>
    <w:rsid w:val="005D1404"/>
    <w:rsid w:val="005F13C9"/>
    <w:rsid w:val="005F7FF4"/>
    <w:rsid w:val="006004C3"/>
    <w:rsid w:val="00607178"/>
    <w:rsid w:val="006B5519"/>
    <w:rsid w:val="006D651C"/>
    <w:rsid w:val="006E1653"/>
    <w:rsid w:val="00725C2C"/>
    <w:rsid w:val="00740B15"/>
    <w:rsid w:val="00780AB9"/>
    <w:rsid w:val="00792E59"/>
    <w:rsid w:val="007951C3"/>
    <w:rsid w:val="007E10EE"/>
    <w:rsid w:val="007E4F54"/>
    <w:rsid w:val="00806A6A"/>
    <w:rsid w:val="008156A5"/>
    <w:rsid w:val="0084317C"/>
    <w:rsid w:val="00855095"/>
    <w:rsid w:val="00881CB3"/>
    <w:rsid w:val="008B3166"/>
    <w:rsid w:val="008E3DCA"/>
    <w:rsid w:val="008E778A"/>
    <w:rsid w:val="008E7C68"/>
    <w:rsid w:val="009523A9"/>
    <w:rsid w:val="00953C7A"/>
    <w:rsid w:val="00953CE5"/>
    <w:rsid w:val="009579B3"/>
    <w:rsid w:val="00986DEC"/>
    <w:rsid w:val="0099221E"/>
    <w:rsid w:val="00996148"/>
    <w:rsid w:val="009A7102"/>
    <w:rsid w:val="00A15D3A"/>
    <w:rsid w:val="00A30D69"/>
    <w:rsid w:val="00A63C06"/>
    <w:rsid w:val="00A8049F"/>
    <w:rsid w:val="00A83878"/>
    <w:rsid w:val="00A93BB3"/>
    <w:rsid w:val="00AB20CD"/>
    <w:rsid w:val="00AB2141"/>
    <w:rsid w:val="00AB7983"/>
    <w:rsid w:val="00AE2265"/>
    <w:rsid w:val="00AE6A08"/>
    <w:rsid w:val="00AF355C"/>
    <w:rsid w:val="00B0215F"/>
    <w:rsid w:val="00B657DC"/>
    <w:rsid w:val="00C004F5"/>
    <w:rsid w:val="00C341E3"/>
    <w:rsid w:val="00C35762"/>
    <w:rsid w:val="00C36FFA"/>
    <w:rsid w:val="00C54B64"/>
    <w:rsid w:val="00C96E93"/>
    <w:rsid w:val="00CA1DAF"/>
    <w:rsid w:val="00D31C69"/>
    <w:rsid w:val="00D3612B"/>
    <w:rsid w:val="00D44E42"/>
    <w:rsid w:val="00D53FF4"/>
    <w:rsid w:val="00D60772"/>
    <w:rsid w:val="00D70973"/>
    <w:rsid w:val="00D7458C"/>
    <w:rsid w:val="00D81E00"/>
    <w:rsid w:val="00DB4AB3"/>
    <w:rsid w:val="00DD7719"/>
    <w:rsid w:val="00DF3502"/>
    <w:rsid w:val="00E04C66"/>
    <w:rsid w:val="00E13635"/>
    <w:rsid w:val="00E35F4D"/>
    <w:rsid w:val="00E41872"/>
    <w:rsid w:val="00E422C0"/>
    <w:rsid w:val="00EA4124"/>
    <w:rsid w:val="00EB2E10"/>
    <w:rsid w:val="00EC766D"/>
    <w:rsid w:val="00EF1089"/>
    <w:rsid w:val="00EF7EC1"/>
    <w:rsid w:val="00F00B05"/>
    <w:rsid w:val="00F02CA8"/>
    <w:rsid w:val="00F24A24"/>
    <w:rsid w:val="00F60D06"/>
    <w:rsid w:val="00FA231F"/>
    <w:rsid w:val="00FA2BFB"/>
    <w:rsid w:val="00FE3298"/>
    <w:rsid w:val="00FF1B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9C4D1"/>
  <w15:chartTrackingRefBased/>
  <w15:docId w15:val="{2673B91D-10A7-4D7B-88B1-E42FA5D44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1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71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71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1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1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1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1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1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1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7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7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178"/>
    <w:rPr>
      <w:rFonts w:eastAsiaTheme="majorEastAsia" w:cstheme="majorBidi"/>
      <w:color w:val="272727" w:themeColor="text1" w:themeTint="D8"/>
    </w:rPr>
  </w:style>
  <w:style w:type="paragraph" w:styleId="Title">
    <w:name w:val="Title"/>
    <w:basedOn w:val="Normal"/>
    <w:next w:val="Normal"/>
    <w:link w:val="TitleChar"/>
    <w:uiPriority w:val="10"/>
    <w:qFormat/>
    <w:rsid w:val="006071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178"/>
    <w:pPr>
      <w:spacing w:before="160"/>
      <w:jc w:val="center"/>
    </w:pPr>
    <w:rPr>
      <w:i/>
      <w:iCs/>
      <w:color w:val="404040" w:themeColor="text1" w:themeTint="BF"/>
    </w:rPr>
  </w:style>
  <w:style w:type="character" w:customStyle="1" w:styleId="QuoteChar">
    <w:name w:val="Quote Char"/>
    <w:basedOn w:val="DefaultParagraphFont"/>
    <w:link w:val="Quote"/>
    <w:uiPriority w:val="29"/>
    <w:rsid w:val="00607178"/>
    <w:rPr>
      <w:i/>
      <w:iCs/>
      <w:color w:val="404040" w:themeColor="text1" w:themeTint="BF"/>
    </w:rPr>
  </w:style>
  <w:style w:type="paragraph" w:styleId="ListParagraph">
    <w:name w:val="List Paragraph"/>
    <w:basedOn w:val="Normal"/>
    <w:uiPriority w:val="34"/>
    <w:qFormat/>
    <w:rsid w:val="00607178"/>
    <w:pPr>
      <w:ind w:left="720"/>
      <w:contextualSpacing/>
    </w:pPr>
  </w:style>
  <w:style w:type="character" w:styleId="IntenseEmphasis">
    <w:name w:val="Intense Emphasis"/>
    <w:basedOn w:val="DefaultParagraphFont"/>
    <w:uiPriority w:val="21"/>
    <w:qFormat/>
    <w:rsid w:val="00607178"/>
    <w:rPr>
      <w:i/>
      <w:iCs/>
      <w:color w:val="0F4761" w:themeColor="accent1" w:themeShade="BF"/>
    </w:rPr>
  </w:style>
  <w:style w:type="paragraph" w:styleId="IntenseQuote">
    <w:name w:val="Intense Quote"/>
    <w:basedOn w:val="Normal"/>
    <w:next w:val="Normal"/>
    <w:link w:val="IntenseQuoteChar"/>
    <w:uiPriority w:val="30"/>
    <w:qFormat/>
    <w:rsid w:val="006071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178"/>
    <w:rPr>
      <w:i/>
      <w:iCs/>
      <w:color w:val="0F4761" w:themeColor="accent1" w:themeShade="BF"/>
    </w:rPr>
  </w:style>
  <w:style w:type="character" w:styleId="IntenseReference">
    <w:name w:val="Intense Reference"/>
    <w:basedOn w:val="DefaultParagraphFont"/>
    <w:uiPriority w:val="32"/>
    <w:qFormat/>
    <w:rsid w:val="00607178"/>
    <w:rPr>
      <w:b/>
      <w:bCs/>
      <w:smallCaps/>
      <w:color w:val="0F4761" w:themeColor="accent1" w:themeShade="BF"/>
      <w:spacing w:val="5"/>
    </w:rPr>
  </w:style>
  <w:style w:type="paragraph" w:styleId="Header">
    <w:name w:val="header"/>
    <w:basedOn w:val="Normal"/>
    <w:link w:val="HeaderChar"/>
    <w:uiPriority w:val="99"/>
    <w:unhideWhenUsed/>
    <w:rsid w:val="000B6B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B07"/>
  </w:style>
  <w:style w:type="paragraph" w:styleId="Footer">
    <w:name w:val="footer"/>
    <w:basedOn w:val="Normal"/>
    <w:link w:val="FooterChar"/>
    <w:uiPriority w:val="99"/>
    <w:unhideWhenUsed/>
    <w:rsid w:val="000B6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B07"/>
  </w:style>
  <w:style w:type="paragraph" w:styleId="NoSpacing">
    <w:name w:val="No Spacing"/>
    <w:uiPriority w:val="1"/>
    <w:qFormat/>
    <w:rsid w:val="00780AB9"/>
    <w:pPr>
      <w:spacing w:after="0" w:line="240" w:lineRule="auto"/>
    </w:pPr>
  </w:style>
  <w:style w:type="character" w:styleId="Hyperlink">
    <w:name w:val="Hyperlink"/>
    <w:basedOn w:val="DefaultParagraphFont"/>
    <w:uiPriority w:val="99"/>
    <w:unhideWhenUsed/>
    <w:rsid w:val="008B3166"/>
    <w:rPr>
      <w:color w:val="467886" w:themeColor="hyperlink"/>
      <w:u w:val="single"/>
    </w:rPr>
  </w:style>
  <w:style w:type="character" w:styleId="UnresolvedMention">
    <w:name w:val="Unresolved Mention"/>
    <w:basedOn w:val="DefaultParagraphFont"/>
    <w:uiPriority w:val="99"/>
    <w:semiHidden/>
    <w:unhideWhenUsed/>
    <w:rsid w:val="008B31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linkedin.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754</TotalTime>
  <Pages>12</Pages>
  <Words>3698</Words>
  <Characters>21079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Laassiri</dc:creator>
  <cp:keywords/>
  <dc:description/>
  <cp:lastModifiedBy>Sara Laassiri</cp:lastModifiedBy>
  <cp:revision>118</cp:revision>
  <dcterms:created xsi:type="dcterms:W3CDTF">2025-11-19T12:37:00Z</dcterms:created>
  <dcterms:modified xsi:type="dcterms:W3CDTF">2025-11-20T23:37:00Z</dcterms:modified>
</cp:coreProperties>
</file>