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DC8CFC" w14:textId="7DE158E9" w:rsidR="00FB1FF3" w:rsidRPr="00FB1FF3" w:rsidRDefault="00FB1FF3" w:rsidP="0072492E">
      <w:pPr>
        <w:spacing w:line="360" w:lineRule="auto"/>
        <w:jc w:val="both"/>
        <w:rPr>
          <w:rFonts w:ascii="Arial" w:hAnsi="Arial" w:cs="Arial"/>
          <w:b/>
          <w:bCs/>
        </w:rPr>
      </w:pPr>
      <w:r w:rsidRPr="00FB1FF3">
        <w:rPr>
          <w:rFonts w:ascii="Arial" w:hAnsi="Arial" w:cs="Arial"/>
          <w:b/>
          <w:bCs/>
        </w:rPr>
        <w:t>Section one</w:t>
      </w:r>
    </w:p>
    <w:p w14:paraId="3114F06E" w14:textId="7083FB04" w:rsidR="00E57931" w:rsidRDefault="00E57931" w:rsidP="00E57931">
      <w:pPr>
        <w:spacing w:line="360" w:lineRule="auto"/>
        <w:jc w:val="both"/>
        <w:rPr>
          <w:rStyle w:val="Hyperlink"/>
          <w:rFonts w:ascii="Arial" w:hAnsi="Arial" w:cs="Arial"/>
          <w:color w:val="auto"/>
          <w:u w:val="none"/>
        </w:rPr>
      </w:pPr>
      <w:r w:rsidRPr="000518E9">
        <w:rPr>
          <w:rStyle w:val="Hyperlink"/>
          <w:rFonts w:ascii="Arial" w:hAnsi="Arial" w:cs="Arial"/>
          <w:color w:val="auto"/>
          <w:u w:val="none"/>
        </w:rPr>
        <w:t>Waters (201</w:t>
      </w:r>
      <w:r>
        <w:rPr>
          <w:rStyle w:val="Hyperlink"/>
          <w:rFonts w:ascii="Arial" w:hAnsi="Arial" w:cs="Arial"/>
          <w:color w:val="auto"/>
          <w:u w:val="none"/>
        </w:rPr>
        <w:t>6)</w:t>
      </w:r>
      <w:r w:rsidRPr="000518E9">
        <w:rPr>
          <w:rStyle w:val="Hyperlink"/>
          <w:rFonts w:ascii="Arial" w:hAnsi="Arial" w:cs="Arial"/>
          <w:color w:val="auto"/>
          <w:u w:val="none"/>
        </w:rPr>
        <w:t xml:space="preserve"> stated that the responsibility for education in Wales was devolved from the UK central government and the National Assembly for Wales (</w:t>
      </w:r>
      <w:proofErr w:type="spellStart"/>
      <w:r w:rsidR="00BC5CE0" w:rsidRPr="000518E9">
        <w:rPr>
          <w:rStyle w:val="Hyperlink"/>
          <w:rFonts w:ascii="Arial" w:hAnsi="Arial" w:cs="Arial"/>
          <w:color w:val="auto"/>
          <w:u w:val="none"/>
        </w:rPr>
        <w:t>NAfW</w:t>
      </w:r>
      <w:proofErr w:type="spellEnd"/>
      <w:r w:rsidR="00BC5CE0" w:rsidRPr="000518E9">
        <w:rPr>
          <w:rStyle w:val="Hyperlink"/>
          <w:rFonts w:ascii="Arial" w:hAnsi="Arial" w:cs="Arial"/>
          <w:color w:val="auto"/>
          <w:u w:val="none"/>
        </w:rPr>
        <w:t>) was</w:t>
      </w:r>
      <w:r w:rsidRPr="000518E9">
        <w:rPr>
          <w:rStyle w:val="Hyperlink"/>
          <w:rFonts w:ascii="Arial" w:hAnsi="Arial" w:cs="Arial"/>
          <w:color w:val="auto"/>
          <w:u w:val="none"/>
        </w:rPr>
        <w:t xml:space="preserve"> formed in 1999 and had a vision to make fundamental changes and improvements for Early Years learning. In order to reach the goals, a 10-year plan was produced whereby the </w:t>
      </w:r>
      <w:proofErr w:type="spellStart"/>
      <w:r w:rsidRPr="000518E9">
        <w:rPr>
          <w:rStyle w:val="Hyperlink"/>
          <w:rFonts w:ascii="Arial" w:hAnsi="Arial" w:cs="Arial"/>
          <w:color w:val="auto"/>
          <w:u w:val="none"/>
        </w:rPr>
        <w:t>NAfW</w:t>
      </w:r>
      <w:proofErr w:type="spellEnd"/>
      <w:r w:rsidRPr="000518E9">
        <w:rPr>
          <w:rStyle w:val="Hyperlink"/>
          <w:rFonts w:ascii="Arial" w:hAnsi="Arial" w:cs="Arial"/>
          <w:color w:val="auto"/>
          <w:u w:val="none"/>
        </w:rPr>
        <w:t xml:space="preserve"> wanted to have the best education in the world and pledged</w:t>
      </w:r>
      <w:r w:rsidRPr="000518E9">
        <w:rPr>
          <w:rFonts w:ascii="Arial" w:hAnsi="Arial" w:cs="Arial"/>
        </w:rPr>
        <w:t xml:space="preserve"> to give every child a flying start in life, and to ensure every child’s particular needs and interests were met, therefore, a new curriculum was required.</w:t>
      </w:r>
      <w:r w:rsidRPr="00375ABC">
        <w:rPr>
          <w:rFonts w:ascii="Arial" w:hAnsi="Arial" w:cs="Arial"/>
        </w:rPr>
        <w:t xml:space="preserve">  </w:t>
      </w:r>
      <w:r w:rsidRPr="007A7C9F">
        <w:rPr>
          <w:rFonts w:ascii="Arial" w:hAnsi="Arial" w:cs="Arial"/>
        </w:rPr>
        <w:t>Following a consultation Waters (201</w:t>
      </w:r>
      <w:r>
        <w:rPr>
          <w:rFonts w:ascii="Arial" w:hAnsi="Arial" w:cs="Arial"/>
        </w:rPr>
        <w:t>6a</w:t>
      </w:r>
      <w:r w:rsidRPr="007A7C9F">
        <w:rPr>
          <w:rFonts w:ascii="Arial" w:hAnsi="Arial" w:cs="Arial"/>
        </w:rPr>
        <w:t xml:space="preserve">) </w:t>
      </w:r>
      <w:r>
        <w:rPr>
          <w:rFonts w:ascii="Arial" w:hAnsi="Arial" w:cs="Arial"/>
        </w:rPr>
        <w:t>continued</w:t>
      </w:r>
      <w:r w:rsidRPr="007A7C9F">
        <w:rPr>
          <w:rFonts w:ascii="Arial" w:hAnsi="Arial" w:cs="Arial"/>
        </w:rPr>
        <w:t xml:space="preserve"> that </w:t>
      </w:r>
      <w:proofErr w:type="spellStart"/>
      <w:r w:rsidRPr="007A7C9F">
        <w:rPr>
          <w:rStyle w:val="Hyperlink"/>
          <w:rFonts w:ascii="Arial" w:hAnsi="Arial" w:cs="Arial"/>
          <w:color w:val="auto"/>
          <w:u w:val="none"/>
        </w:rPr>
        <w:t>NAfW</w:t>
      </w:r>
      <w:proofErr w:type="spellEnd"/>
      <w:r w:rsidRPr="007A7C9F">
        <w:rPr>
          <w:rStyle w:val="Hyperlink"/>
          <w:rFonts w:ascii="Arial" w:hAnsi="Arial" w:cs="Arial"/>
          <w:color w:val="auto"/>
          <w:u w:val="none"/>
        </w:rPr>
        <w:t xml:space="preserve"> </w:t>
      </w:r>
      <w:r w:rsidRPr="007A7C9F">
        <w:rPr>
          <w:rFonts w:ascii="Arial" w:hAnsi="Arial" w:cs="Arial"/>
        </w:rPr>
        <w:t xml:space="preserve">proposed to develop a rich curriculum for children aged 3-5 years that linked and reinforced the values and practice contained in the current curriculum. The Foundation Phase, would include seven areas of learning, education spanning for 3-7 years in which play and experiential learning are the pedagogical goals. The primary role for the practitioners, was identified as a “facilitator of learning” (WAG 2008a p.12), in order to meet the needs of individual children, and encourage development. </w:t>
      </w:r>
      <w:r w:rsidRPr="007A7C9F">
        <w:rPr>
          <w:rStyle w:val="Hyperlink"/>
          <w:rFonts w:ascii="Arial" w:hAnsi="Arial" w:cs="Arial"/>
          <w:color w:val="auto"/>
          <w:u w:val="none"/>
        </w:rPr>
        <w:t xml:space="preserve">Within the 22 local authorities in Wales, 41 settings took part in the pilot stage of the Foundation Phase.  </w:t>
      </w:r>
    </w:p>
    <w:p w14:paraId="5DA4A00F" w14:textId="5758F7C2" w:rsidR="00E57931" w:rsidRPr="007A7C9F" w:rsidRDefault="00E57931" w:rsidP="00E57931">
      <w:pPr>
        <w:spacing w:line="360" w:lineRule="auto"/>
        <w:jc w:val="both"/>
        <w:rPr>
          <w:rFonts w:ascii="Arial" w:hAnsi="Arial" w:cs="Arial"/>
          <w:color w:val="FF0000"/>
        </w:rPr>
      </w:pPr>
      <w:r>
        <w:rPr>
          <w:rStyle w:val="Hyperlink"/>
          <w:rFonts w:ascii="Arial" w:hAnsi="Arial" w:cs="Arial"/>
          <w:color w:val="auto"/>
          <w:u w:val="none"/>
        </w:rPr>
        <w:t xml:space="preserve">However, following an evaluation of the </w:t>
      </w:r>
      <w:r w:rsidRPr="00E92859">
        <w:rPr>
          <w:rStyle w:val="Hyperlink"/>
          <w:rFonts w:ascii="Arial" w:hAnsi="Arial" w:cs="Arial"/>
          <w:color w:val="auto"/>
          <w:u w:val="none"/>
        </w:rPr>
        <w:t xml:space="preserve">pilot </w:t>
      </w:r>
      <w:r w:rsidRPr="00E92859">
        <w:rPr>
          <w:rFonts w:ascii="Arial" w:hAnsi="Arial" w:cs="Arial"/>
        </w:rPr>
        <w:t>Siraj-Blatchford et al. (2005) reported a problem with pedagogical practice of the practitioner. Siraj-Blatchford et al. (2007 p.8-9) reported that adult should be more involved with guided play, learning and interact and challenge children appropriately, and this would</w:t>
      </w:r>
      <w:r w:rsidRPr="007A7C9F">
        <w:rPr>
          <w:rFonts w:ascii="Arial" w:hAnsi="Arial" w:cs="Arial"/>
        </w:rPr>
        <w:t xml:space="preserve"> develop and maintain a play-based curriculum with experiential pedagogies. </w:t>
      </w:r>
    </w:p>
    <w:p w14:paraId="0F9D3BFD" w14:textId="4F582E57" w:rsidR="00E57931" w:rsidRPr="007A7C9F" w:rsidRDefault="00E57931" w:rsidP="00E57931">
      <w:pPr>
        <w:spacing w:line="360" w:lineRule="auto"/>
        <w:jc w:val="both"/>
        <w:rPr>
          <w:rFonts w:ascii="Arial" w:hAnsi="Arial" w:cs="Arial"/>
          <w:color w:val="FF0000"/>
        </w:rPr>
      </w:pPr>
      <w:r w:rsidRPr="007A7C9F">
        <w:rPr>
          <w:rFonts w:ascii="Arial" w:hAnsi="Arial" w:cs="Arial"/>
        </w:rPr>
        <w:t xml:space="preserve">The vision for the Foundation </w:t>
      </w:r>
      <w:r w:rsidRPr="00425A03">
        <w:rPr>
          <w:rFonts w:ascii="Arial" w:hAnsi="Arial" w:cs="Arial"/>
        </w:rPr>
        <w:t xml:space="preserve">Phase Welsh Government (2008) was a play-based approach to learning and that children learning comes from those play experiences, where they have the opportunity to solve problems, make decisions, take risks, practice and consolidate their learning, experiment and play with ideas.  </w:t>
      </w:r>
      <w:r w:rsidRPr="00425A03">
        <w:rPr>
          <w:rFonts w:ascii="Arial" w:hAnsi="Arial" w:cs="Arial"/>
          <w:iCs/>
        </w:rPr>
        <w:t>Welsh Government (2017) mentions that they are</w:t>
      </w:r>
      <w:r w:rsidRPr="007A7C9F">
        <w:rPr>
          <w:rFonts w:ascii="Arial" w:hAnsi="Arial" w:cs="Arial"/>
          <w:iCs/>
        </w:rPr>
        <w:t xml:space="preserve"> committed to the Foundation Phase. </w:t>
      </w:r>
      <w:r w:rsidRPr="007A7C9F">
        <w:rPr>
          <w:rFonts w:ascii="Arial" w:hAnsi="Arial" w:cs="Arial"/>
        </w:rPr>
        <w:t xml:space="preserve">Furthermore, </w:t>
      </w:r>
      <w:r w:rsidR="00520CD5">
        <w:rPr>
          <w:rFonts w:ascii="Arial" w:hAnsi="Arial" w:cs="Arial"/>
        </w:rPr>
        <w:t>Frobel Trust (no date) stated that Frobel believed that c</w:t>
      </w:r>
      <w:r w:rsidRPr="007A7C9F">
        <w:rPr>
          <w:rFonts w:ascii="Arial" w:hAnsi="Arial" w:cs="Arial"/>
        </w:rPr>
        <w:t xml:space="preserve">hildren learn best through the link between play and learning those real-life experiences and to be physically active he believed is what children required. </w:t>
      </w:r>
    </w:p>
    <w:p w14:paraId="1E1318E7" w14:textId="2E3D4995" w:rsidR="00E57931" w:rsidRPr="007A7C9F" w:rsidRDefault="00E57931" w:rsidP="00E57931">
      <w:pPr>
        <w:spacing w:line="360" w:lineRule="auto"/>
        <w:jc w:val="both"/>
        <w:rPr>
          <w:rStyle w:val="Hyperlink"/>
          <w:rFonts w:ascii="Arial" w:hAnsi="Arial" w:cs="Arial"/>
          <w:color w:val="auto"/>
          <w:u w:val="none"/>
        </w:rPr>
      </w:pPr>
      <w:r w:rsidRPr="007A7C9F">
        <w:rPr>
          <w:rStyle w:val="Hyperlink"/>
          <w:rFonts w:ascii="Arial" w:hAnsi="Arial" w:cs="Arial"/>
          <w:color w:val="auto"/>
          <w:u w:val="none"/>
        </w:rPr>
        <w:t xml:space="preserve">To inform future policy, different providers across Wales took part in the stocktake of the Foundation Phase </w:t>
      </w:r>
      <w:r w:rsidR="00B74512" w:rsidRPr="00D44478">
        <w:rPr>
          <w:rStyle w:val="Hyperlink"/>
          <w:rFonts w:ascii="Arial" w:hAnsi="Arial" w:cs="Arial"/>
          <w:color w:val="auto"/>
          <w:u w:val="none"/>
        </w:rPr>
        <w:t>and w</w:t>
      </w:r>
      <w:r w:rsidRPr="00D44478">
        <w:rPr>
          <w:rStyle w:val="Hyperlink"/>
          <w:rFonts w:ascii="Arial" w:hAnsi="Arial" w:cs="Arial"/>
          <w:color w:val="auto"/>
          <w:u w:val="none"/>
        </w:rPr>
        <w:t>ithin the evaluation, there were an equal amount of critique and praise mentions Mac</w:t>
      </w:r>
      <w:r w:rsidR="007C383B" w:rsidRPr="00D44478">
        <w:rPr>
          <w:rStyle w:val="Hyperlink"/>
          <w:rFonts w:ascii="Arial" w:hAnsi="Arial" w:cs="Arial"/>
          <w:color w:val="auto"/>
          <w:u w:val="none"/>
        </w:rPr>
        <w:t>D</w:t>
      </w:r>
      <w:r w:rsidRPr="00D44478">
        <w:rPr>
          <w:rStyle w:val="Hyperlink"/>
          <w:rFonts w:ascii="Arial" w:hAnsi="Arial" w:cs="Arial"/>
          <w:color w:val="auto"/>
          <w:u w:val="none"/>
        </w:rPr>
        <w:t>onald (</w:t>
      </w:r>
      <w:r w:rsidR="007C383B" w:rsidRPr="00D44478">
        <w:rPr>
          <w:rStyle w:val="Hyperlink"/>
          <w:rFonts w:ascii="Arial" w:hAnsi="Arial" w:cs="Arial"/>
          <w:color w:val="auto"/>
          <w:u w:val="none"/>
        </w:rPr>
        <w:t>2018</w:t>
      </w:r>
      <w:r w:rsidRPr="00D44478">
        <w:rPr>
          <w:rStyle w:val="Hyperlink"/>
          <w:rFonts w:ascii="Arial" w:hAnsi="Arial" w:cs="Arial"/>
          <w:color w:val="auto"/>
          <w:u w:val="none"/>
        </w:rPr>
        <w:t xml:space="preserve">) and to support those non-maintained settings and schools to deliver and implement the Foundation Phase local authorities developed guidance, however </w:t>
      </w:r>
      <w:r w:rsidRPr="007A7C9F">
        <w:rPr>
          <w:rStyle w:val="Hyperlink"/>
          <w:rFonts w:ascii="Arial" w:hAnsi="Arial" w:cs="Arial"/>
          <w:color w:val="auto"/>
          <w:u w:val="none"/>
        </w:rPr>
        <w:t xml:space="preserve">there was no directions and criteria with regards to ‘high </w:t>
      </w:r>
      <w:r w:rsidRPr="007A7C9F">
        <w:rPr>
          <w:rStyle w:val="Hyperlink"/>
          <w:rFonts w:ascii="Arial" w:hAnsi="Arial" w:cs="Arial"/>
          <w:color w:val="auto"/>
          <w:u w:val="none"/>
        </w:rPr>
        <w:lastRenderedPageBreak/>
        <w:t xml:space="preserve">quality’ therefore this was then down to local authorities localised quality scheme, </w:t>
      </w:r>
      <w:r w:rsidRPr="00B54ED4">
        <w:rPr>
          <w:rStyle w:val="Hyperlink"/>
          <w:rFonts w:ascii="Arial" w:hAnsi="Arial" w:cs="Arial"/>
          <w:color w:val="auto"/>
          <w:u w:val="none"/>
        </w:rPr>
        <w:t xml:space="preserve">whilst Estyn (2019) states to ensure the sector is delivering high quality experience for the learner, there mission is to carry out those independent, high quality inspections and advice service to those in the non-maintained and schools, along with Care </w:t>
      </w:r>
      <w:r w:rsidRPr="00806091">
        <w:rPr>
          <w:rStyle w:val="Hyperlink"/>
          <w:rFonts w:ascii="Arial" w:hAnsi="Arial" w:cs="Arial"/>
          <w:color w:val="auto"/>
          <w:u w:val="none"/>
        </w:rPr>
        <w:t xml:space="preserve">Inspectorate Wales  </w:t>
      </w:r>
      <w:r w:rsidR="0079648D" w:rsidRPr="00B54ED4">
        <w:rPr>
          <w:rStyle w:val="Hyperlink"/>
          <w:rFonts w:ascii="Arial" w:hAnsi="Arial" w:cs="Arial"/>
          <w:color w:val="auto"/>
          <w:u w:val="none"/>
        </w:rPr>
        <w:t>who</w:t>
      </w:r>
      <w:r w:rsidRPr="00B54ED4">
        <w:rPr>
          <w:rStyle w:val="Hyperlink"/>
          <w:rFonts w:ascii="Arial" w:hAnsi="Arial" w:cs="Arial"/>
          <w:color w:val="auto"/>
          <w:u w:val="none"/>
        </w:rPr>
        <w:t xml:space="preserve"> register and inspect those who deliver childcare and education from 0 to 12 and take action if those are not complying with the regulations for the well-being</w:t>
      </w:r>
      <w:r w:rsidRPr="007A7C9F">
        <w:rPr>
          <w:rStyle w:val="Hyperlink"/>
          <w:rFonts w:ascii="Arial" w:hAnsi="Arial" w:cs="Arial"/>
          <w:color w:val="auto"/>
          <w:u w:val="none"/>
        </w:rPr>
        <w:t xml:space="preserve"> of the people in Wales to ensure safety of services and improve quality. </w:t>
      </w:r>
    </w:p>
    <w:p w14:paraId="223081D8" w14:textId="2EC83E06" w:rsidR="00E22A64" w:rsidRDefault="00E57931" w:rsidP="00E57931">
      <w:pPr>
        <w:spacing w:line="360" w:lineRule="auto"/>
        <w:jc w:val="both"/>
        <w:rPr>
          <w:rFonts w:ascii="Arial" w:hAnsi="Arial" w:cs="Arial"/>
        </w:rPr>
      </w:pPr>
      <w:r w:rsidRPr="00D97391">
        <w:rPr>
          <w:rFonts w:ascii="Arial" w:hAnsi="Arial" w:cs="Arial"/>
        </w:rPr>
        <w:t>Welsh Assembly Government (2009)</w:t>
      </w:r>
      <w:r>
        <w:rPr>
          <w:rFonts w:ascii="Arial" w:hAnsi="Arial" w:cs="Arial"/>
        </w:rPr>
        <w:t xml:space="preserve">; </w:t>
      </w:r>
      <w:r w:rsidRPr="00D97391">
        <w:rPr>
          <w:rFonts w:ascii="Arial" w:hAnsi="Arial" w:cs="Arial"/>
        </w:rPr>
        <w:t>Welsh Government (2014) states the environment is an essential factor for children to learn, and those delivering the Foundation Phase much ensure children have access a healthy indoor and outdoor environment</w:t>
      </w:r>
      <w:r w:rsidRPr="007A7C9F">
        <w:rPr>
          <w:rFonts w:ascii="Arial" w:hAnsi="Arial" w:cs="Arial"/>
        </w:rPr>
        <w:t xml:space="preserve">, which is welcoming, interesting, exciting and stimulating that promotes children natural desire to explore, with learning through first-hand experiences therefore a greater focus on the outdoor </w:t>
      </w:r>
      <w:r w:rsidRPr="001B2ACB">
        <w:rPr>
          <w:rFonts w:ascii="Arial" w:hAnsi="Arial" w:cs="Arial"/>
        </w:rPr>
        <w:t xml:space="preserve">environment. </w:t>
      </w:r>
      <w:r w:rsidR="009F0A2A" w:rsidRPr="00E22A64">
        <w:rPr>
          <w:rFonts w:ascii="Arial" w:hAnsi="Arial" w:cs="Arial"/>
        </w:rPr>
        <w:t xml:space="preserve">Furthermore, </w:t>
      </w:r>
      <w:proofErr w:type="spellStart"/>
      <w:r w:rsidR="009F0A2A" w:rsidRPr="00E22A64">
        <w:rPr>
          <w:rFonts w:ascii="Arial" w:hAnsi="Arial" w:cs="Arial"/>
        </w:rPr>
        <w:t>Gülbahar</w:t>
      </w:r>
      <w:proofErr w:type="spellEnd"/>
      <w:r w:rsidR="009F0A2A" w:rsidRPr="00E22A64">
        <w:rPr>
          <w:rFonts w:ascii="Arial" w:hAnsi="Arial" w:cs="Arial"/>
        </w:rPr>
        <w:t xml:space="preserve"> (2016)</w:t>
      </w:r>
      <w:r w:rsidR="009F0A2A" w:rsidRPr="001B2ACB">
        <w:rPr>
          <w:rFonts w:ascii="Arial" w:hAnsi="Arial" w:cs="Arial"/>
        </w:rPr>
        <w:t xml:space="preserve"> states that in order to ensure the atmosphere and environment is appropriate for the learner, it is the responsibility of the teacher, as well as increasing their own awareness of new developments with technology.  </w:t>
      </w:r>
      <w:r w:rsidRPr="001B2ACB">
        <w:rPr>
          <w:rFonts w:ascii="Arial" w:hAnsi="Arial" w:cs="Arial"/>
        </w:rPr>
        <w:t xml:space="preserve">Waters (2016b) agrees and states that teachers within the Foundation Phase, should ensure that </w:t>
      </w:r>
      <w:r w:rsidRPr="007A7C9F">
        <w:rPr>
          <w:rFonts w:ascii="Arial" w:hAnsi="Arial" w:cs="Arial"/>
        </w:rPr>
        <w:t xml:space="preserve">the environment promotes children’s play and exploration, and aims to capitalise on children’s interest.  The Reggio Emilia approach focuses greatly on the environment and this is classed as the third educator, states </w:t>
      </w:r>
      <w:r>
        <w:rPr>
          <w:rFonts w:ascii="Arial" w:hAnsi="Arial" w:cs="Arial"/>
        </w:rPr>
        <w:t>Day Nurseries (2020)</w:t>
      </w:r>
      <w:r w:rsidRPr="007A7C9F">
        <w:rPr>
          <w:rFonts w:ascii="Arial" w:hAnsi="Arial" w:cs="Arial"/>
        </w:rPr>
        <w:t xml:space="preserve"> and believed that the environment had to be equipped with real life items, such as crockery, cutlery, musical items a long with adult taking part within the session to give children those real-life experiences</w:t>
      </w:r>
      <w:r w:rsidR="00E22A64">
        <w:rPr>
          <w:rFonts w:ascii="Arial" w:hAnsi="Arial" w:cs="Arial"/>
        </w:rPr>
        <w:t>, and that children are the drivers here when it comes to planning, within settings they can build relationships with others which gives them confident and potential to develop</w:t>
      </w:r>
      <w:r w:rsidR="00806091">
        <w:rPr>
          <w:rFonts w:ascii="Arial" w:hAnsi="Arial" w:cs="Arial"/>
        </w:rPr>
        <w:t xml:space="preserve">. </w:t>
      </w:r>
      <w:r w:rsidR="00E22A64">
        <w:rPr>
          <w:rFonts w:ascii="Arial" w:hAnsi="Arial" w:cs="Arial"/>
        </w:rPr>
        <w:t xml:space="preserve"> </w:t>
      </w:r>
    </w:p>
    <w:p w14:paraId="1FBA7159" w14:textId="3FCF7248" w:rsidR="00E57931" w:rsidRDefault="00E57931" w:rsidP="00E57931">
      <w:pPr>
        <w:spacing w:line="360" w:lineRule="auto"/>
        <w:jc w:val="both"/>
        <w:rPr>
          <w:rFonts w:ascii="Arial" w:hAnsi="Arial" w:cs="Arial"/>
        </w:rPr>
      </w:pPr>
      <w:r>
        <w:rPr>
          <w:rFonts w:ascii="Arial" w:hAnsi="Arial" w:cs="Arial"/>
        </w:rPr>
        <w:t xml:space="preserve">Furthermore </w:t>
      </w:r>
      <w:r w:rsidRPr="00066851">
        <w:rPr>
          <w:rFonts w:ascii="Arial" w:hAnsi="Arial" w:cs="Arial"/>
        </w:rPr>
        <w:t>Sylva et al. (2004)</w:t>
      </w:r>
      <w:r w:rsidRPr="007A7C9F">
        <w:rPr>
          <w:rFonts w:ascii="Arial" w:hAnsi="Arial" w:cs="Arial"/>
        </w:rPr>
        <w:t xml:space="preserve"> states that both teaching and allowing the children those instructive play activities are the most successful, and the environment is used as the foundation for instructive learning. However, </w:t>
      </w:r>
      <w:r w:rsidR="00354858" w:rsidRPr="00C9143D">
        <w:rPr>
          <w:rFonts w:ascii="Arial" w:hAnsi="Arial" w:cs="Arial"/>
        </w:rPr>
        <w:t>Siraj and</w:t>
      </w:r>
      <w:r w:rsidRPr="00C9143D">
        <w:rPr>
          <w:rFonts w:ascii="Arial" w:hAnsi="Arial" w:cs="Arial"/>
        </w:rPr>
        <w:t xml:space="preserve"> Kingston (2014) stated that those key players who were delivering the F</w:t>
      </w:r>
      <w:r w:rsidRPr="007A7C9F">
        <w:rPr>
          <w:rFonts w:ascii="Arial" w:hAnsi="Arial" w:cs="Arial"/>
        </w:rPr>
        <w:t xml:space="preserve">oundation Phase, have to have the understanding of the environment, principles and practices of the framework, and it became apparent that learning through play continued to be overlooked and support was required for pedagogies working with older children. This was to ensure that they fully understood how to structure the environment to ensure children's activities, resources, support improve learning, with a focus on experiential learning rather than </w:t>
      </w:r>
      <w:r w:rsidRPr="007A7C9F">
        <w:rPr>
          <w:rFonts w:ascii="Arial" w:hAnsi="Arial" w:cs="Arial"/>
        </w:rPr>
        <w:lastRenderedPageBreak/>
        <w:t xml:space="preserve">play that this was identified, as in the initial implementation of the Foundation Phase, Pedagogies lost their confidence and classrooms environment became chaotic, and this did not work.  </w:t>
      </w:r>
    </w:p>
    <w:p w14:paraId="30A9BF25" w14:textId="77777777" w:rsidR="00E57931" w:rsidRPr="00EE4473" w:rsidRDefault="00E57931" w:rsidP="00E57931">
      <w:pPr>
        <w:spacing w:line="360" w:lineRule="auto"/>
        <w:jc w:val="both"/>
        <w:rPr>
          <w:rFonts w:ascii="Arial" w:hAnsi="Arial" w:cs="Arial"/>
        </w:rPr>
      </w:pPr>
      <w:r w:rsidRPr="0040018D">
        <w:rPr>
          <w:rFonts w:ascii="Arial" w:hAnsi="Arial" w:cs="Arial"/>
        </w:rPr>
        <w:t xml:space="preserve">Furthermore, </w:t>
      </w:r>
      <w:r w:rsidRPr="0040018D">
        <w:rPr>
          <w:rFonts w:ascii="Arial" w:hAnsi="Arial" w:cs="Arial"/>
          <w:color w:val="222222"/>
          <w:shd w:val="clear" w:color="auto" w:fill="FFFFFF"/>
        </w:rPr>
        <w:t>Leggett and Newman (</w:t>
      </w:r>
      <w:r w:rsidRPr="0040018D">
        <w:rPr>
          <w:rFonts w:ascii="Arial" w:hAnsi="Arial" w:cs="Arial"/>
          <w:shd w:val="clear" w:color="auto" w:fill="FFFFFF"/>
        </w:rPr>
        <w:t xml:space="preserve">2017) argued, </w:t>
      </w:r>
      <w:r w:rsidRPr="0040018D">
        <w:rPr>
          <w:rFonts w:ascii="Arial" w:hAnsi="Arial" w:cs="Arial"/>
        </w:rPr>
        <w:t>when the environment and practitioners are educated to support children, that play-based learning is most effective, and particularly</w:t>
      </w:r>
      <w:r w:rsidRPr="001B2ACB">
        <w:rPr>
          <w:rFonts w:ascii="Arial" w:hAnsi="Arial" w:cs="Arial"/>
        </w:rPr>
        <w:t xml:space="preserve"> in the outdoor environment. Those </w:t>
      </w:r>
      <w:r w:rsidRPr="007A7C9F">
        <w:rPr>
          <w:rFonts w:ascii="Arial" w:hAnsi="Arial" w:cs="Arial"/>
        </w:rPr>
        <w:t xml:space="preserve">preschool years and vital for children’s learning </w:t>
      </w:r>
      <w:r w:rsidRPr="0040018D">
        <w:rPr>
          <w:rFonts w:ascii="Arial" w:hAnsi="Arial" w:cs="Arial"/>
        </w:rPr>
        <w:t>stated Vygotsky (1976), where children are able to play freely which supports their development</w:t>
      </w:r>
      <w:r w:rsidRPr="007A7C9F">
        <w:rPr>
          <w:rFonts w:ascii="Arial" w:hAnsi="Arial" w:cs="Arial"/>
        </w:rPr>
        <w:t xml:space="preserve"> and promotes emotional and social development.  </w:t>
      </w:r>
      <w:r>
        <w:rPr>
          <w:rFonts w:ascii="Arial" w:hAnsi="Arial" w:cs="Arial"/>
        </w:rPr>
        <w:t>Welsh Government (2015) states</w:t>
      </w:r>
      <w:r w:rsidRPr="007A7C9F">
        <w:rPr>
          <w:rFonts w:ascii="Arial" w:hAnsi="Arial" w:cs="Arial"/>
        </w:rPr>
        <w:t xml:space="preserve"> that the environment should be stimulating both indoors and outdoors as well as a balance of child-initiated and practitioner-directed and </w:t>
      </w:r>
      <w:r w:rsidRPr="00EE4473">
        <w:rPr>
          <w:rFonts w:ascii="Arial" w:hAnsi="Arial" w:cs="Arial"/>
        </w:rPr>
        <w:t xml:space="preserve">initiated, to ensure the approach emphasises of the children’s wellbeing.  </w:t>
      </w:r>
    </w:p>
    <w:p w14:paraId="3AD7F771" w14:textId="77777777" w:rsidR="00F95DD4" w:rsidRPr="00EE4473" w:rsidRDefault="00E57931" w:rsidP="00E57931">
      <w:pPr>
        <w:spacing w:line="360" w:lineRule="auto"/>
        <w:jc w:val="both"/>
        <w:rPr>
          <w:rStyle w:val="Hyperlink"/>
          <w:rFonts w:ascii="Arial" w:hAnsi="Arial" w:cs="Arial"/>
          <w:color w:val="auto"/>
          <w:u w:val="none"/>
        </w:rPr>
      </w:pPr>
      <w:r w:rsidRPr="00EE4473">
        <w:rPr>
          <w:rFonts w:ascii="Arial" w:hAnsi="Arial" w:cs="Arial"/>
        </w:rPr>
        <w:t>According to Davies and Hamilton (2018) states that practitioners value the outdoor environment as it is essential for the holistic development of young children and some stated the learning</w:t>
      </w:r>
      <w:r w:rsidRPr="007A7C9F">
        <w:rPr>
          <w:rFonts w:ascii="Arial" w:hAnsi="Arial" w:cs="Arial"/>
        </w:rPr>
        <w:t xml:space="preserve"> was the same both in and outdoors, however there were few restrictions linked to the outdoor classroom. </w:t>
      </w:r>
      <w:r w:rsidRPr="008D2B9D">
        <w:rPr>
          <w:rStyle w:val="Hyperlink"/>
          <w:rFonts w:ascii="Arial" w:hAnsi="Arial" w:cs="Arial"/>
          <w:color w:val="auto"/>
          <w:u w:val="none"/>
        </w:rPr>
        <w:t>Outdoor learning is</w:t>
      </w:r>
      <w:r w:rsidRPr="007A7C9F">
        <w:rPr>
          <w:rStyle w:val="Hyperlink"/>
          <w:rFonts w:ascii="Arial" w:hAnsi="Arial" w:cs="Arial"/>
          <w:color w:val="auto"/>
          <w:u w:val="none"/>
        </w:rPr>
        <w:t xml:space="preserve"> such a vital component states DCELLS (2009:1) for children to experience experiential learning, which the Foundation Phase portrays.  Whereby Welsh Government (2015) stated that the Foundation Phase builds on ideas that children’s learning experiences would be in the indoors and outdoors environment, whereby children could gain those hands-on experiences, which promotes and allows children to discover independence. The environment should be safe, fun and exciting allowing children to explore, and be curious</w:t>
      </w:r>
      <w:r w:rsidRPr="00EE4473">
        <w:rPr>
          <w:rStyle w:val="Hyperlink"/>
          <w:rFonts w:ascii="Arial" w:hAnsi="Arial" w:cs="Arial"/>
          <w:color w:val="auto"/>
          <w:u w:val="none"/>
        </w:rPr>
        <w:t xml:space="preserve">. </w:t>
      </w:r>
    </w:p>
    <w:p w14:paraId="33B807B5" w14:textId="64131A26" w:rsidR="00E57931" w:rsidRPr="007A7C9F" w:rsidRDefault="00E57931" w:rsidP="00E57931">
      <w:pPr>
        <w:spacing w:line="360" w:lineRule="auto"/>
        <w:jc w:val="both"/>
        <w:rPr>
          <w:rFonts w:ascii="Arial" w:hAnsi="Arial" w:cs="Arial"/>
        </w:rPr>
      </w:pPr>
      <w:r w:rsidRPr="00EE4473">
        <w:rPr>
          <w:rStyle w:val="Hyperlink"/>
          <w:rFonts w:ascii="Arial" w:hAnsi="Arial" w:cs="Arial"/>
          <w:color w:val="auto"/>
          <w:u w:val="none"/>
        </w:rPr>
        <w:t>However, Welsh Government (2015) stated that thirty-four practitioners stated they used the outdoor environment on a daily basis whereas seventy five percent of practitioners</w:t>
      </w:r>
      <w:r w:rsidRPr="007A7C9F">
        <w:rPr>
          <w:rStyle w:val="Hyperlink"/>
          <w:rFonts w:ascii="Arial" w:hAnsi="Arial" w:cs="Arial"/>
          <w:color w:val="auto"/>
          <w:u w:val="none"/>
        </w:rPr>
        <w:t xml:space="preserve"> used the outdoor environment </w:t>
      </w:r>
      <w:r w:rsidRPr="00D44478">
        <w:rPr>
          <w:rStyle w:val="Hyperlink"/>
          <w:rFonts w:ascii="Arial" w:hAnsi="Arial" w:cs="Arial"/>
          <w:color w:val="auto"/>
          <w:u w:val="none"/>
        </w:rPr>
        <w:t>only twice or three time in a week</w:t>
      </w:r>
      <w:r w:rsidR="001B2ACB" w:rsidRPr="00D44478">
        <w:rPr>
          <w:rStyle w:val="Hyperlink"/>
          <w:rFonts w:ascii="Arial" w:hAnsi="Arial" w:cs="Arial"/>
          <w:color w:val="auto"/>
          <w:u w:val="none"/>
        </w:rPr>
        <w:t xml:space="preserve">, </w:t>
      </w:r>
      <w:r w:rsidR="00F95DD4" w:rsidRPr="00D44478">
        <w:rPr>
          <w:rStyle w:val="Hyperlink"/>
          <w:rFonts w:ascii="Arial" w:hAnsi="Arial" w:cs="Arial"/>
          <w:color w:val="auto"/>
          <w:u w:val="none"/>
        </w:rPr>
        <w:t>and</w:t>
      </w:r>
      <w:r w:rsidRPr="00D44478">
        <w:rPr>
          <w:rStyle w:val="Hyperlink"/>
          <w:rFonts w:ascii="Arial" w:hAnsi="Arial" w:cs="Arial"/>
          <w:color w:val="auto"/>
          <w:u w:val="none"/>
        </w:rPr>
        <w:t xml:space="preserve"> practitioners stated that the weather played a factor that adults would only allow children to use the outdoors in suitable weather conditions.  </w:t>
      </w:r>
      <w:r w:rsidRPr="00D44478">
        <w:rPr>
          <w:rFonts w:ascii="Arial" w:hAnsi="Arial" w:cs="Arial"/>
        </w:rPr>
        <w:t xml:space="preserve">According to </w:t>
      </w:r>
      <w:proofErr w:type="spellStart"/>
      <w:r w:rsidRPr="00D44478">
        <w:rPr>
          <w:rFonts w:ascii="Arial" w:hAnsi="Arial" w:cs="Arial"/>
        </w:rPr>
        <w:t>Bilton</w:t>
      </w:r>
      <w:proofErr w:type="spellEnd"/>
      <w:r w:rsidRPr="00D44478">
        <w:rPr>
          <w:rFonts w:ascii="Arial" w:hAnsi="Arial" w:cs="Arial"/>
        </w:rPr>
        <w:t xml:space="preserve"> (2012) Early Years Foundation Stage Framework in England (</w:t>
      </w:r>
      <w:proofErr w:type="spellStart"/>
      <w:r w:rsidRPr="00D44478">
        <w:rPr>
          <w:rFonts w:ascii="Arial" w:hAnsi="Arial" w:cs="Arial"/>
        </w:rPr>
        <w:t>DfCSF</w:t>
      </w:r>
      <w:proofErr w:type="spellEnd"/>
      <w:r w:rsidRPr="00D44478">
        <w:rPr>
          <w:rFonts w:ascii="Arial" w:hAnsi="Arial" w:cs="Arial"/>
        </w:rPr>
        <w:t xml:space="preserve"> 2008) placed a statutory obligation in England the for setting to provide and utilise the outdoor environment to ensure this is used on a daily basis for teaching and learning. Furthermore, </w:t>
      </w:r>
      <w:proofErr w:type="spellStart"/>
      <w:r w:rsidRPr="00D44478">
        <w:rPr>
          <w:rFonts w:ascii="Arial" w:hAnsi="Arial" w:cs="Arial"/>
        </w:rPr>
        <w:t>Bilton</w:t>
      </w:r>
      <w:proofErr w:type="spellEnd"/>
      <w:r w:rsidRPr="00D44478">
        <w:rPr>
          <w:rFonts w:ascii="Arial" w:hAnsi="Arial" w:cs="Arial"/>
        </w:rPr>
        <w:t xml:space="preserve"> (2012) continues that the </w:t>
      </w:r>
      <w:proofErr w:type="spellStart"/>
      <w:r w:rsidRPr="00D44478">
        <w:rPr>
          <w:rFonts w:ascii="Arial" w:hAnsi="Arial" w:cs="Arial"/>
        </w:rPr>
        <w:t>DfCSF</w:t>
      </w:r>
      <w:proofErr w:type="spellEnd"/>
      <w:r w:rsidRPr="00D44478">
        <w:rPr>
          <w:rFonts w:ascii="Arial" w:hAnsi="Arial" w:cs="Arial"/>
        </w:rPr>
        <w:t xml:space="preserve"> (2008) states there</w:t>
      </w:r>
      <w:r w:rsidRPr="007A7C9F">
        <w:rPr>
          <w:rFonts w:ascii="Arial" w:hAnsi="Arial" w:cs="Arial"/>
        </w:rPr>
        <w:t xml:space="preserve"> are great benefit of children playing and learning </w:t>
      </w:r>
      <w:r w:rsidRPr="005D43C0">
        <w:rPr>
          <w:rFonts w:ascii="Arial" w:hAnsi="Arial" w:cs="Arial"/>
        </w:rPr>
        <w:t xml:space="preserve">outdoors as this promotes the social aspects along with physical development.   </w:t>
      </w:r>
      <w:r w:rsidRPr="005D43C0">
        <w:rPr>
          <w:rStyle w:val="Hyperlink"/>
          <w:rFonts w:ascii="Arial" w:hAnsi="Arial" w:cs="Arial"/>
          <w:color w:val="auto"/>
          <w:u w:val="none"/>
        </w:rPr>
        <w:t>However, Moser and Martinsen (2010) mentions that’s pre-school children in Norwegian</w:t>
      </w:r>
      <w:r w:rsidRPr="007A7C9F">
        <w:rPr>
          <w:rStyle w:val="Hyperlink"/>
          <w:rFonts w:ascii="Arial" w:hAnsi="Arial" w:cs="Arial"/>
          <w:color w:val="auto"/>
          <w:u w:val="none"/>
        </w:rPr>
        <w:t xml:space="preserve"> settings spends a large amount of time in the outdoor </w:t>
      </w:r>
      <w:r w:rsidRPr="007A7C9F">
        <w:rPr>
          <w:rStyle w:val="Hyperlink"/>
          <w:rFonts w:ascii="Arial" w:hAnsi="Arial" w:cs="Arial"/>
          <w:color w:val="auto"/>
          <w:u w:val="none"/>
        </w:rPr>
        <w:lastRenderedPageBreak/>
        <w:t xml:space="preserve">environment, both in summer and winter time. They believe that the outdoor environment is just as vital in the terms of children’s learning and playing.  </w:t>
      </w:r>
      <w:r>
        <w:rPr>
          <w:rStyle w:val="Hyperlink"/>
          <w:rFonts w:ascii="Arial" w:hAnsi="Arial" w:cs="Arial"/>
          <w:color w:val="auto"/>
          <w:u w:val="none"/>
        </w:rPr>
        <w:t xml:space="preserve">Furthermore, </w:t>
      </w:r>
      <w:r w:rsidRPr="007A7C9F">
        <w:rPr>
          <w:rFonts w:ascii="Arial" w:hAnsi="Arial" w:cs="Arial"/>
        </w:rPr>
        <w:t>ESTYN (</w:t>
      </w:r>
      <w:r w:rsidR="003032AA">
        <w:rPr>
          <w:rFonts w:ascii="Arial" w:hAnsi="Arial" w:cs="Arial"/>
        </w:rPr>
        <w:t>2019)</w:t>
      </w:r>
      <w:r w:rsidRPr="007A7C9F">
        <w:rPr>
          <w:rFonts w:ascii="Arial" w:hAnsi="Arial" w:cs="Arial"/>
        </w:rPr>
        <w:t xml:space="preserve"> reported that majority of settings had that full understanding of planning for children to develop those skills across all learning and prepared the outdoor learning environment whereby it was stimulating and inviting.  </w:t>
      </w:r>
    </w:p>
    <w:p w14:paraId="360C8CB0" w14:textId="77777777" w:rsidR="00E57931" w:rsidRPr="002A6D23" w:rsidRDefault="00E57931" w:rsidP="00E57931">
      <w:pPr>
        <w:spacing w:line="360" w:lineRule="auto"/>
        <w:jc w:val="both"/>
      </w:pPr>
      <w:r w:rsidRPr="007A7C9F">
        <w:rPr>
          <w:rFonts w:ascii="Arial" w:hAnsi="Arial" w:cs="Arial"/>
        </w:rPr>
        <w:t xml:space="preserve">The focus on education in the natural environment and outdoor learning seems more </w:t>
      </w:r>
      <w:r w:rsidRPr="005D43C0">
        <w:rPr>
          <w:rFonts w:ascii="Arial" w:hAnsi="Arial" w:cs="Arial"/>
        </w:rPr>
        <w:t xml:space="preserve">vital than ever and this features in many of the UK policy and curricula states </w:t>
      </w:r>
      <w:proofErr w:type="spellStart"/>
      <w:r w:rsidRPr="005D43C0">
        <w:rPr>
          <w:rFonts w:ascii="Arial" w:hAnsi="Arial" w:cs="Arial"/>
        </w:rPr>
        <w:t>MacQuarrie</w:t>
      </w:r>
      <w:proofErr w:type="spellEnd"/>
      <w:r w:rsidRPr="005D43C0">
        <w:rPr>
          <w:rFonts w:ascii="Arial" w:hAnsi="Arial" w:cs="Arial"/>
        </w:rPr>
        <w:t xml:space="preserve"> (2018) and according to Hunt et al. (2016) stated that in recent evidence it was highlighted that children and young people don’t engage with the outdoors or nature.  Across the world, and at the beginning of the 21</w:t>
      </w:r>
      <w:r w:rsidRPr="005D43C0">
        <w:rPr>
          <w:rFonts w:ascii="Arial" w:hAnsi="Arial" w:cs="Arial"/>
          <w:vertAlign w:val="superscript"/>
        </w:rPr>
        <w:t>st</w:t>
      </w:r>
      <w:r w:rsidRPr="005D43C0">
        <w:rPr>
          <w:rFonts w:ascii="Arial" w:hAnsi="Arial" w:cs="Arial"/>
        </w:rPr>
        <w:t xml:space="preserve"> Century, outdoor learning features in curricula as evidence shows children gain those social, emotional and cognitive benefits by exploring, playing and </w:t>
      </w:r>
      <w:r w:rsidRPr="002A6D23">
        <w:rPr>
          <w:rFonts w:ascii="Arial" w:hAnsi="Arial" w:cs="Arial"/>
        </w:rPr>
        <w:t xml:space="preserve">learning in the outdoors and natural environment states </w:t>
      </w:r>
      <w:r w:rsidRPr="002A6D23">
        <w:rPr>
          <w:rFonts w:ascii="Arial" w:hAnsi="Arial" w:cs="Arial"/>
          <w:shd w:val="clear" w:color="auto" w:fill="FFFFFF"/>
        </w:rPr>
        <w:t xml:space="preserve">Barrable (2019). </w:t>
      </w:r>
      <w:r w:rsidRPr="002A6D23">
        <w:rPr>
          <w:rFonts w:ascii="Arial" w:hAnsi="Arial" w:cs="Arial"/>
        </w:rPr>
        <w:t xml:space="preserve">However, </w:t>
      </w:r>
      <w:proofErr w:type="spellStart"/>
      <w:r w:rsidRPr="002A6D23">
        <w:rPr>
          <w:rFonts w:ascii="Arial" w:hAnsi="Arial" w:cs="Arial"/>
        </w:rPr>
        <w:t>MacQuarrie</w:t>
      </w:r>
      <w:proofErr w:type="spellEnd"/>
      <w:r w:rsidRPr="002A6D23">
        <w:rPr>
          <w:rFonts w:ascii="Arial" w:hAnsi="Arial" w:cs="Arial"/>
        </w:rPr>
        <w:t xml:space="preserve"> (2018) states there is still little evidence that teachers and practitioners are engaging and taking the children outdoors for their learning, as they prefer the classroom style learning and used the outdoors as a punishment.  Furthermore, according to </w:t>
      </w:r>
      <w:proofErr w:type="spellStart"/>
      <w:r w:rsidRPr="002A6D23">
        <w:rPr>
          <w:rFonts w:ascii="Arial" w:hAnsi="Arial" w:cs="Arial"/>
        </w:rPr>
        <w:t>Bilton</w:t>
      </w:r>
      <w:proofErr w:type="spellEnd"/>
      <w:r w:rsidRPr="002A6D23">
        <w:rPr>
          <w:rFonts w:ascii="Arial" w:hAnsi="Arial" w:cs="Arial"/>
        </w:rPr>
        <w:t xml:space="preserve"> and Waters (2016) that there is a need for well qualified teachers with the theoretical knowledge relating to child development in order for archive to attain a good education.</w:t>
      </w:r>
      <w:r w:rsidRPr="002A6D23">
        <w:t xml:space="preserve">  </w:t>
      </w:r>
    </w:p>
    <w:p w14:paraId="797C6877" w14:textId="4406EE5F" w:rsidR="00E57931" w:rsidRPr="002A6D23" w:rsidRDefault="00E57931" w:rsidP="00E57931">
      <w:pPr>
        <w:spacing w:line="360" w:lineRule="auto"/>
        <w:jc w:val="both"/>
        <w:rPr>
          <w:rFonts w:ascii="Arial" w:hAnsi="Arial" w:cs="Arial"/>
        </w:rPr>
      </w:pPr>
      <w:r w:rsidRPr="002A6D23">
        <w:rPr>
          <w:rFonts w:ascii="Arial" w:hAnsi="Arial" w:cs="Arial"/>
          <w:shd w:val="clear" w:color="auto" w:fill="FFFFFF"/>
        </w:rPr>
        <w:t xml:space="preserve">United Nations Convention on the Rights of the Child </w:t>
      </w:r>
      <w:r w:rsidRPr="002A6D23">
        <w:rPr>
          <w:rFonts w:ascii="Arial" w:hAnsi="Arial" w:cs="Arial"/>
        </w:rPr>
        <w:t xml:space="preserve">article 31, UNICEF (no date) states, every child has the right to play and rest. </w:t>
      </w:r>
      <w:r w:rsidRPr="002A6D23">
        <w:t xml:space="preserve"> </w:t>
      </w:r>
      <w:r w:rsidRPr="002A6D23">
        <w:rPr>
          <w:rFonts w:ascii="Arial" w:hAnsi="Arial" w:cs="Arial"/>
        </w:rPr>
        <w:t xml:space="preserve">Over the years, </w:t>
      </w:r>
      <w:proofErr w:type="spellStart"/>
      <w:r w:rsidRPr="002A6D23">
        <w:rPr>
          <w:rFonts w:ascii="Arial" w:hAnsi="Arial" w:cs="Arial"/>
        </w:rPr>
        <w:t>Saracho</w:t>
      </w:r>
      <w:proofErr w:type="spellEnd"/>
      <w:r w:rsidRPr="002A6D23">
        <w:rPr>
          <w:rFonts w:ascii="Arial" w:hAnsi="Arial" w:cs="Arial"/>
        </w:rPr>
        <w:t xml:space="preserve"> (2020) stated within the curriculum, the meaning of play has changed and pioneers, such as Fredrick Froebel, Maria Montessori and John Dewey developed </w:t>
      </w:r>
      <w:r w:rsidRPr="007A7C9F">
        <w:rPr>
          <w:rFonts w:ascii="Arial" w:hAnsi="Arial" w:cs="Arial"/>
        </w:rPr>
        <w:t xml:space="preserve">orderly ways to integrate it in child nurture </w:t>
      </w:r>
      <w:r w:rsidRPr="002A6D23">
        <w:rPr>
          <w:rFonts w:ascii="Arial" w:hAnsi="Arial" w:cs="Arial"/>
        </w:rPr>
        <w:t>and education, as they believed in the value of young children’s play. Furthermore, Beckley (2012) stated that Bruner believed that all children were capable to learn anything that was taught to them, as Bruner developed the concept that learners construct their own knowledge of learning and understanding.  Play is vital tool for children to learn and develop in many areas, including health and wellbeing, this includes the natural outdoor environment states (Lennon et al. 2017; Thompson et al. 2010; McCormick 2017; Welsh Government 2013: Welsh Government 2014; Irvin 2017; Erikson 1965; Reggio Emilia Approach 2020).  For children to reach their full potential in later life, plays lays the foundation states Welsh Government (2014). When</w:t>
      </w:r>
      <w:r w:rsidRPr="007A7C9F">
        <w:rPr>
          <w:rFonts w:ascii="Arial" w:hAnsi="Arial" w:cs="Arial"/>
        </w:rPr>
        <w:t xml:space="preserve"> children have the opportunities to explore, physically active and experience things first hand, and that this is from the Foundation Phase Pedagogies, Welsh Government (201</w:t>
      </w:r>
      <w:r w:rsidR="00801124">
        <w:rPr>
          <w:rFonts w:ascii="Arial" w:hAnsi="Arial" w:cs="Arial"/>
        </w:rPr>
        <w:t>5</w:t>
      </w:r>
      <w:r w:rsidRPr="007A7C9F">
        <w:rPr>
          <w:rFonts w:ascii="Arial" w:hAnsi="Arial" w:cs="Arial"/>
        </w:rPr>
        <w:t xml:space="preserve">) evaluation highlighted that children’s </w:t>
      </w:r>
      <w:r w:rsidRPr="007A7C9F">
        <w:rPr>
          <w:rFonts w:ascii="Arial" w:hAnsi="Arial" w:cs="Arial"/>
        </w:rPr>
        <w:lastRenderedPageBreak/>
        <w:t xml:space="preserve">wellbeing </w:t>
      </w:r>
      <w:r w:rsidRPr="002A6D23">
        <w:rPr>
          <w:rFonts w:ascii="Arial" w:hAnsi="Arial" w:cs="Arial"/>
        </w:rPr>
        <w:t xml:space="preserve">and involvement was greater.  Furthermore, if schools focus on academic skills mentions </w:t>
      </w:r>
      <w:proofErr w:type="spellStart"/>
      <w:r w:rsidRPr="002A6D23">
        <w:rPr>
          <w:rFonts w:ascii="Arial" w:hAnsi="Arial" w:cs="Arial"/>
        </w:rPr>
        <w:t>Saracho</w:t>
      </w:r>
      <w:proofErr w:type="spellEnd"/>
      <w:r w:rsidRPr="002A6D23">
        <w:rPr>
          <w:rFonts w:ascii="Arial" w:hAnsi="Arial" w:cs="Arial"/>
        </w:rPr>
        <w:t xml:space="preserve"> (2020) as set out by culture and society, this would reduce the value of children’s play.  Support and guidance were available to early years settings from Welsh Government, to ensure that early year’s settings engaged with parents and the community, whereby they have a welcome environment for families and a positive outcome (Welsh Government 2013, Estyn 2014, Chicken et al. 2015) as home to school is a vital and positive transition, between early years providers and parents / careers.  </w:t>
      </w:r>
    </w:p>
    <w:p w14:paraId="34C092A5" w14:textId="1A9C7C33" w:rsidR="00E57931" w:rsidRPr="002A6D23" w:rsidRDefault="00E57931" w:rsidP="00E57931">
      <w:pPr>
        <w:spacing w:line="360" w:lineRule="auto"/>
        <w:jc w:val="both"/>
        <w:rPr>
          <w:rFonts w:ascii="Arial" w:hAnsi="Arial" w:cs="Arial"/>
        </w:rPr>
      </w:pPr>
      <w:r w:rsidRPr="002A6D23">
        <w:rPr>
          <w:rFonts w:ascii="Arial" w:hAnsi="Arial" w:cs="Arial"/>
        </w:rPr>
        <w:t>However,</w:t>
      </w:r>
      <w:r w:rsidR="00011831" w:rsidRPr="002A6D23">
        <w:rPr>
          <w:rFonts w:ascii="Arial" w:hAnsi="Arial" w:cs="Arial"/>
        </w:rPr>
        <w:t xml:space="preserve"> </w:t>
      </w:r>
      <w:r w:rsidRPr="002A6D23">
        <w:rPr>
          <w:rFonts w:ascii="Arial" w:hAnsi="Arial" w:cs="Arial"/>
        </w:rPr>
        <w:t>Welsh Government (2014</w:t>
      </w:r>
      <w:r w:rsidR="00011831" w:rsidRPr="002A6D23">
        <w:rPr>
          <w:rFonts w:ascii="Arial" w:hAnsi="Arial" w:cs="Arial"/>
        </w:rPr>
        <w:t xml:space="preserve">) state </w:t>
      </w:r>
      <w:r w:rsidRPr="002A6D23">
        <w:rPr>
          <w:rFonts w:ascii="Arial" w:hAnsi="Arial" w:cs="Arial"/>
        </w:rPr>
        <w:t xml:space="preserve">the Foundation Phase mentions that new practitioners embarking on a qualification in Teacher Education, Masters and other professional courses, that the content should include Foundation Phase curriculum and assessment and special attention to Foundation Phase pedagogies. </w:t>
      </w:r>
    </w:p>
    <w:p w14:paraId="471FAA63" w14:textId="5E124BFA" w:rsidR="00E57931" w:rsidRPr="002A6D23" w:rsidRDefault="00E57931" w:rsidP="00E57931">
      <w:pPr>
        <w:spacing w:line="360" w:lineRule="auto"/>
        <w:jc w:val="both"/>
        <w:rPr>
          <w:rFonts w:ascii="Arial" w:hAnsi="Arial" w:cs="Arial"/>
          <w:color w:val="1F1F1F"/>
        </w:rPr>
      </w:pPr>
      <w:r w:rsidRPr="002A6D23">
        <w:rPr>
          <w:rStyle w:val="Hyperlink"/>
          <w:rFonts w:ascii="Arial" w:hAnsi="Arial" w:cs="Arial"/>
          <w:color w:val="auto"/>
          <w:u w:val="none"/>
        </w:rPr>
        <w:t xml:space="preserve">The Well-Being of Future Generations (Wales) Act 2015, contributes towards the Welsh Governments goals.  Therefore, Welsh Government (2020) states moving forward following research and evaluations of the curriculum in Wales, </w:t>
      </w:r>
      <w:r w:rsidR="001F1E25" w:rsidRPr="002A6D23">
        <w:rPr>
          <w:rStyle w:val="Hyperlink"/>
          <w:rFonts w:ascii="Arial" w:hAnsi="Arial" w:cs="Arial"/>
          <w:color w:val="auto"/>
          <w:u w:val="none"/>
        </w:rPr>
        <w:t>a</w:t>
      </w:r>
      <w:r w:rsidRPr="002A6D23">
        <w:rPr>
          <w:rStyle w:val="Hyperlink"/>
          <w:rFonts w:ascii="Arial" w:hAnsi="Arial" w:cs="Arial"/>
          <w:color w:val="auto"/>
          <w:u w:val="none"/>
        </w:rPr>
        <w:t xml:space="preserve"> new curriculum is to be implemented in September 2022 and must be adopted by all maintained schools</w:t>
      </w:r>
      <w:r w:rsidRPr="006902E5">
        <w:rPr>
          <w:rStyle w:val="Hyperlink"/>
          <w:rFonts w:ascii="Arial" w:hAnsi="Arial" w:cs="Arial"/>
          <w:color w:val="auto"/>
          <w:u w:val="none"/>
        </w:rPr>
        <w:t xml:space="preserve">, and funded non-maintained nursery settings in Wales, for children aged 3 to 16 years </w:t>
      </w:r>
      <w:r w:rsidR="00751F19" w:rsidRPr="006902E5">
        <w:rPr>
          <w:rStyle w:val="Hyperlink"/>
          <w:rFonts w:ascii="Arial" w:hAnsi="Arial" w:cs="Arial"/>
          <w:color w:val="auto"/>
          <w:u w:val="none"/>
        </w:rPr>
        <w:t>old</w:t>
      </w:r>
      <w:r w:rsidR="00751F19">
        <w:rPr>
          <w:rStyle w:val="Hyperlink"/>
          <w:rFonts w:ascii="Arial" w:hAnsi="Arial" w:cs="Arial"/>
          <w:color w:val="auto"/>
          <w:u w:val="none"/>
        </w:rPr>
        <w:t>. T</w:t>
      </w:r>
      <w:r w:rsidRPr="007A7C9F">
        <w:rPr>
          <w:rStyle w:val="Hyperlink"/>
          <w:rFonts w:ascii="Arial" w:hAnsi="Arial" w:cs="Arial"/>
          <w:color w:val="auto"/>
          <w:u w:val="none"/>
        </w:rPr>
        <w:t xml:space="preserve">he articles of the United Nations Convention on the Rights of the Child (UNCRC) </w:t>
      </w:r>
      <w:r w:rsidR="0001777D" w:rsidRPr="007A7C9F">
        <w:rPr>
          <w:rStyle w:val="Hyperlink"/>
          <w:rFonts w:ascii="Arial" w:hAnsi="Arial" w:cs="Arial"/>
          <w:color w:val="auto"/>
          <w:u w:val="none"/>
        </w:rPr>
        <w:t>are</w:t>
      </w:r>
      <w:r w:rsidRPr="007A7C9F">
        <w:rPr>
          <w:rStyle w:val="Hyperlink"/>
          <w:rFonts w:ascii="Arial" w:hAnsi="Arial" w:cs="Arial"/>
          <w:color w:val="auto"/>
          <w:u w:val="none"/>
        </w:rPr>
        <w:t xml:space="preserve"> to be embedded into the curriculum, and taught to children and young people for them to understand their rights. Not too similar to </w:t>
      </w:r>
      <w:proofErr w:type="spellStart"/>
      <w:r w:rsidRPr="007A7C9F">
        <w:rPr>
          <w:rStyle w:val="Hyperlink"/>
          <w:rFonts w:ascii="Arial" w:hAnsi="Arial" w:cs="Arial"/>
          <w:color w:val="auto"/>
          <w:u w:val="none"/>
        </w:rPr>
        <w:t>Te</w:t>
      </w:r>
      <w:proofErr w:type="spellEnd"/>
      <w:r w:rsidRPr="007A7C9F">
        <w:rPr>
          <w:rStyle w:val="Hyperlink"/>
          <w:rFonts w:ascii="Arial" w:hAnsi="Arial" w:cs="Arial"/>
          <w:color w:val="auto"/>
          <w:u w:val="none"/>
        </w:rPr>
        <w:t xml:space="preserve"> </w:t>
      </w:r>
      <w:proofErr w:type="spellStart"/>
      <w:r w:rsidRPr="007A7C9F">
        <w:rPr>
          <w:rStyle w:val="Hyperlink"/>
          <w:rFonts w:ascii="Arial" w:hAnsi="Arial" w:cs="Arial"/>
          <w:color w:val="auto"/>
          <w:u w:val="none"/>
        </w:rPr>
        <w:t>Whariki</w:t>
      </w:r>
      <w:proofErr w:type="spellEnd"/>
      <w:r w:rsidRPr="007A7C9F">
        <w:rPr>
          <w:rStyle w:val="Hyperlink"/>
          <w:rFonts w:ascii="Arial" w:hAnsi="Arial" w:cs="Arial"/>
          <w:color w:val="auto"/>
          <w:u w:val="none"/>
        </w:rPr>
        <w:t xml:space="preserve"> notes Lee et al. (2013) whereby the curriculum embeds and respects children rights and equality.    </w:t>
      </w:r>
      <w:r w:rsidRPr="007A7C9F">
        <w:rPr>
          <w:rFonts w:ascii="Arial" w:hAnsi="Arial" w:cs="Arial"/>
          <w:color w:val="1F1F1F"/>
        </w:rPr>
        <w:t xml:space="preserve">Similar to the Donaldson (2015) the Four purposes are at the heart of the curriculum, Lee et al. (2013) states that the </w:t>
      </w:r>
      <w:proofErr w:type="spellStart"/>
      <w:r w:rsidRPr="007A7C9F">
        <w:rPr>
          <w:rFonts w:ascii="Arial" w:hAnsi="Arial" w:cs="Arial"/>
          <w:color w:val="1F1F1F"/>
        </w:rPr>
        <w:t>Te</w:t>
      </w:r>
      <w:proofErr w:type="spellEnd"/>
      <w:r w:rsidRPr="007A7C9F">
        <w:rPr>
          <w:rFonts w:ascii="Arial" w:hAnsi="Arial" w:cs="Arial"/>
          <w:color w:val="1F1F1F"/>
        </w:rPr>
        <w:t xml:space="preserve"> </w:t>
      </w:r>
      <w:proofErr w:type="spellStart"/>
      <w:r w:rsidRPr="007A7C9F">
        <w:rPr>
          <w:rFonts w:ascii="Arial" w:hAnsi="Arial" w:cs="Arial"/>
          <w:color w:val="1F1F1F"/>
        </w:rPr>
        <w:t>Whariki</w:t>
      </w:r>
      <w:proofErr w:type="spellEnd"/>
      <w:r w:rsidRPr="007A7C9F">
        <w:rPr>
          <w:rFonts w:ascii="Arial" w:hAnsi="Arial" w:cs="Arial"/>
          <w:color w:val="1F1F1F"/>
        </w:rPr>
        <w:t xml:space="preserve"> curriculum supports children to be competent and confident learners. Furthermore, the Regio Emilia Approach (2020), too focuses on that competent learner too.  However, children in Wales will be part of the new curriculum from the age of 3 states Welsh Government (2019) which differs to Regio Emilia Approach, as it is split into 2 strands. 0-3 and 3-6, then children commence school</w:t>
      </w:r>
      <w:r w:rsidR="00EF1173">
        <w:rPr>
          <w:rFonts w:ascii="Arial" w:hAnsi="Arial" w:cs="Arial"/>
          <w:color w:val="1F1F1F"/>
        </w:rPr>
        <w:t xml:space="preserve"> states Reggio Children (2020) and children attending </w:t>
      </w:r>
      <w:proofErr w:type="spellStart"/>
      <w:r w:rsidR="00EF1173">
        <w:rPr>
          <w:rFonts w:ascii="Arial" w:hAnsi="Arial" w:cs="Arial"/>
          <w:color w:val="1F1F1F"/>
        </w:rPr>
        <w:t>Te</w:t>
      </w:r>
      <w:proofErr w:type="spellEnd"/>
      <w:r w:rsidR="00EF1173">
        <w:rPr>
          <w:rFonts w:ascii="Arial" w:hAnsi="Arial" w:cs="Arial"/>
          <w:color w:val="1F1F1F"/>
        </w:rPr>
        <w:t xml:space="preserve"> </w:t>
      </w:r>
      <w:proofErr w:type="spellStart"/>
      <w:r w:rsidR="00EF1173">
        <w:rPr>
          <w:rFonts w:ascii="Arial" w:hAnsi="Arial" w:cs="Arial"/>
          <w:color w:val="1F1F1F"/>
        </w:rPr>
        <w:t>Whariki</w:t>
      </w:r>
      <w:proofErr w:type="spellEnd"/>
      <w:r w:rsidR="00EF1173">
        <w:rPr>
          <w:rFonts w:ascii="Arial" w:hAnsi="Arial" w:cs="Arial"/>
          <w:color w:val="1F1F1F"/>
        </w:rPr>
        <w:t xml:space="preserve"> settings mentions Lee et al. (2013) this national curriculum is delivered to children from 0-4 as they commence school on their fifth birthday.</w:t>
      </w:r>
      <w:r w:rsidRPr="007A7C9F">
        <w:rPr>
          <w:rFonts w:ascii="Arial" w:hAnsi="Arial" w:cs="Arial"/>
          <w:color w:val="1F1F1F"/>
        </w:rPr>
        <w:t xml:space="preserve">  Lee et al. (2013) continues that the </w:t>
      </w:r>
      <w:proofErr w:type="spellStart"/>
      <w:r w:rsidRPr="007A7C9F">
        <w:rPr>
          <w:rFonts w:ascii="Arial" w:hAnsi="Arial" w:cs="Arial"/>
          <w:color w:val="1F1F1F"/>
        </w:rPr>
        <w:t>Te</w:t>
      </w:r>
      <w:proofErr w:type="spellEnd"/>
      <w:r w:rsidRPr="007A7C9F">
        <w:rPr>
          <w:rFonts w:ascii="Arial" w:hAnsi="Arial" w:cs="Arial"/>
          <w:color w:val="1F1F1F"/>
        </w:rPr>
        <w:t xml:space="preserve"> </w:t>
      </w:r>
      <w:proofErr w:type="spellStart"/>
      <w:r w:rsidRPr="007A7C9F">
        <w:rPr>
          <w:rFonts w:ascii="Arial" w:hAnsi="Arial" w:cs="Arial"/>
          <w:color w:val="1F1F1F"/>
        </w:rPr>
        <w:t>Whariki</w:t>
      </w:r>
      <w:proofErr w:type="spellEnd"/>
      <w:r w:rsidRPr="007A7C9F">
        <w:rPr>
          <w:rFonts w:ascii="Arial" w:hAnsi="Arial" w:cs="Arial"/>
          <w:color w:val="1F1F1F"/>
        </w:rPr>
        <w:t xml:space="preserve"> curriculum respect and understands the different cultures and language of both counties, and look at citizens those who make those informed choices and has responsibility, and respects the beliefs and ideas of </w:t>
      </w:r>
      <w:r w:rsidRPr="007A7C9F">
        <w:rPr>
          <w:rFonts w:ascii="Arial" w:hAnsi="Arial" w:cs="Arial"/>
          <w:color w:val="1F1F1F"/>
        </w:rPr>
        <w:lastRenderedPageBreak/>
        <w:t xml:space="preserve">all, to ensure that diversity </w:t>
      </w:r>
      <w:r w:rsidRPr="002A6D23">
        <w:rPr>
          <w:rFonts w:ascii="Arial" w:hAnsi="Arial" w:cs="Arial"/>
          <w:color w:val="1F1F1F"/>
        </w:rPr>
        <w:t>is respected with the wider world</w:t>
      </w:r>
      <w:r w:rsidR="008F1938" w:rsidRPr="002A6D23">
        <w:rPr>
          <w:rFonts w:ascii="Arial" w:hAnsi="Arial" w:cs="Arial"/>
          <w:color w:val="1F1F1F"/>
        </w:rPr>
        <w:t xml:space="preserve">, </w:t>
      </w:r>
      <w:r w:rsidR="001C13D9" w:rsidRPr="002A6D23">
        <w:rPr>
          <w:rFonts w:ascii="Arial" w:hAnsi="Arial" w:cs="Arial"/>
          <w:color w:val="1F1F1F"/>
        </w:rPr>
        <w:t xml:space="preserve">and </w:t>
      </w:r>
      <w:r w:rsidR="008F1938" w:rsidRPr="002A6D23">
        <w:rPr>
          <w:rFonts w:ascii="Arial" w:hAnsi="Arial" w:cs="Arial"/>
          <w:color w:val="1F1F1F"/>
        </w:rPr>
        <w:t xml:space="preserve">children learn </w:t>
      </w:r>
      <w:r w:rsidR="001C13D9" w:rsidRPr="002A6D23">
        <w:rPr>
          <w:rFonts w:ascii="Arial" w:hAnsi="Arial" w:cs="Arial"/>
          <w:color w:val="1F1F1F"/>
        </w:rPr>
        <w:t xml:space="preserve">through these </w:t>
      </w:r>
      <w:r w:rsidR="008F1938" w:rsidRPr="002A6D23">
        <w:rPr>
          <w:rFonts w:ascii="Arial" w:hAnsi="Arial" w:cs="Arial"/>
          <w:color w:val="1F1F1F"/>
        </w:rPr>
        <w:t>experiences, people and places</w:t>
      </w:r>
      <w:r w:rsidR="00A50E1A" w:rsidRPr="002A6D23">
        <w:rPr>
          <w:rFonts w:ascii="Arial" w:hAnsi="Arial" w:cs="Arial"/>
          <w:color w:val="1F1F1F"/>
        </w:rPr>
        <w:t xml:space="preserve">. </w:t>
      </w:r>
    </w:p>
    <w:p w14:paraId="1DF1C4C1" w14:textId="665F4A76" w:rsidR="00E57931" w:rsidRDefault="006F6C1D" w:rsidP="00E57931">
      <w:pPr>
        <w:spacing w:line="360" w:lineRule="auto"/>
        <w:jc w:val="both"/>
        <w:rPr>
          <w:rFonts w:ascii="Arial" w:hAnsi="Arial" w:cs="Arial"/>
          <w:color w:val="FF0000"/>
        </w:rPr>
      </w:pPr>
      <w:r w:rsidRPr="002A6D23">
        <w:rPr>
          <w:rFonts w:ascii="Arial" w:hAnsi="Arial" w:cs="Arial"/>
        </w:rPr>
        <w:t>T</w:t>
      </w:r>
      <w:r w:rsidR="00345EF7" w:rsidRPr="002A6D23">
        <w:rPr>
          <w:rFonts w:ascii="Arial" w:hAnsi="Arial" w:cs="Arial"/>
        </w:rPr>
        <w:t>o</w:t>
      </w:r>
      <w:r w:rsidRPr="002A6D23">
        <w:rPr>
          <w:rFonts w:ascii="Arial" w:hAnsi="Arial" w:cs="Arial"/>
        </w:rPr>
        <w:t xml:space="preserve"> conclude, f</w:t>
      </w:r>
      <w:r w:rsidR="00E57931" w:rsidRPr="002A6D23">
        <w:rPr>
          <w:rFonts w:ascii="Arial" w:hAnsi="Arial" w:cs="Arial"/>
        </w:rPr>
        <w:t>urthermore here in Wales, Welsh Government (2021), The Senedd approved Wales National Curriculum for 2022</w:t>
      </w:r>
      <w:r w:rsidR="001361FA" w:rsidRPr="002A6D23">
        <w:rPr>
          <w:rFonts w:ascii="Arial" w:hAnsi="Arial" w:cs="Arial"/>
        </w:rPr>
        <w:t>, t</w:t>
      </w:r>
      <w:r w:rsidR="00E57931" w:rsidRPr="002A6D23">
        <w:rPr>
          <w:rFonts w:ascii="Arial" w:hAnsi="Arial" w:cs="Arial"/>
        </w:rPr>
        <w:t xml:space="preserve">he Bill was given Royal Assent in April; therefore, the curriculum </w:t>
      </w:r>
      <w:r w:rsidR="00361B48" w:rsidRPr="002A6D23">
        <w:rPr>
          <w:rFonts w:ascii="Arial" w:hAnsi="Arial" w:cs="Arial"/>
        </w:rPr>
        <w:t>becomes</w:t>
      </w:r>
      <w:r w:rsidR="00E57931" w:rsidRPr="00B712FF">
        <w:rPr>
          <w:rFonts w:ascii="Arial" w:hAnsi="Arial" w:cs="Arial"/>
        </w:rPr>
        <w:t xml:space="preserve"> an Act, and known as the Curriculum and Assessment (Wales) Act 2021 and </w:t>
      </w:r>
      <w:r w:rsidR="00361B48">
        <w:rPr>
          <w:rFonts w:ascii="Arial" w:hAnsi="Arial" w:cs="Arial"/>
        </w:rPr>
        <w:t>come</w:t>
      </w:r>
      <w:r w:rsidR="00E57931" w:rsidRPr="00B712FF">
        <w:rPr>
          <w:rFonts w:ascii="Arial" w:hAnsi="Arial" w:cs="Arial"/>
        </w:rPr>
        <w:t xml:space="preserve"> into force September 2021</w:t>
      </w:r>
      <w:r w:rsidR="001F1E25">
        <w:rPr>
          <w:rFonts w:ascii="Arial" w:hAnsi="Arial" w:cs="Arial"/>
        </w:rPr>
        <w:t xml:space="preserve">, Welsh Government </w:t>
      </w:r>
      <w:r w:rsidR="00E57931" w:rsidRPr="00B712FF">
        <w:rPr>
          <w:rFonts w:ascii="Arial" w:hAnsi="Arial" w:cs="Arial"/>
        </w:rPr>
        <w:t>want Children and young people should be ready to thrive in this modern world</w:t>
      </w:r>
      <w:r w:rsidR="001361FA">
        <w:rPr>
          <w:rFonts w:ascii="Arial" w:hAnsi="Arial" w:cs="Arial"/>
        </w:rPr>
        <w:t xml:space="preserve">, and </w:t>
      </w:r>
      <w:r w:rsidR="00E57931" w:rsidRPr="00B712FF">
        <w:rPr>
          <w:rFonts w:ascii="Arial" w:hAnsi="Arial" w:cs="Arial"/>
        </w:rPr>
        <w:t>want the learning journey to be enjoyable, for our children and young people, to be knowledge and develop those skills so by 16 years of age, they should be able to be confident in the role they play in society and their community as well as being an ethical indi</w:t>
      </w:r>
      <w:r w:rsidR="00E57931" w:rsidRPr="006B5AD1">
        <w:rPr>
          <w:rFonts w:ascii="Arial" w:hAnsi="Arial" w:cs="Arial"/>
        </w:rPr>
        <w:t>vidual</w:t>
      </w:r>
      <w:r w:rsidR="006B5AD1" w:rsidRPr="006B5AD1">
        <w:rPr>
          <w:rFonts w:ascii="Arial" w:hAnsi="Arial" w:cs="Arial"/>
        </w:rPr>
        <w:t xml:space="preserve">. </w:t>
      </w:r>
    </w:p>
    <w:p w14:paraId="281AF5B1" w14:textId="77777777" w:rsidR="004205A7" w:rsidRDefault="004205A7" w:rsidP="00FB1FF3">
      <w:pPr>
        <w:spacing w:line="360" w:lineRule="auto"/>
        <w:jc w:val="both"/>
        <w:rPr>
          <w:rFonts w:ascii="Arial" w:hAnsi="Arial" w:cs="Arial"/>
          <w:b/>
          <w:bCs/>
        </w:rPr>
      </w:pPr>
    </w:p>
    <w:p w14:paraId="6E607366" w14:textId="112734A2" w:rsidR="00FB1FF3" w:rsidRPr="00FB1FF3" w:rsidRDefault="00FB1FF3" w:rsidP="00FB1FF3">
      <w:pPr>
        <w:spacing w:line="360" w:lineRule="auto"/>
        <w:jc w:val="both"/>
        <w:rPr>
          <w:rFonts w:ascii="Arial" w:hAnsi="Arial" w:cs="Arial"/>
          <w:b/>
          <w:bCs/>
        </w:rPr>
      </w:pPr>
      <w:r w:rsidRPr="00FB1FF3">
        <w:rPr>
          <w:rFonts w:ascii="Arial" w:hAnsi="Arial" w:cs="Arial"/>
          <w:b/>
          <w:bCs/>
        </w:rPr>
        <w:t xml:space="preserve">Section </w:t>
      </w:r>
      <w:r>
        <w:rPr>
          <w:rFonts w:ascii="Arial" w:hAnsi="Arial" w:cs="Arial"/>
          <w:b/>
          <w:bCs/>
        </w:rPr>
        <w:t>two</w:t>
      </w:r>
    </w:p>
    <w:p w14:paraId="2F97D0EB" w14:textId="4CFFE412" w:rsidR="00823C6C" w:rsidRDefault="00FE3EB1" w:rsidP="00FE3EB1">
      <w:pPr>
        <w:spacing w:line="360" w:lineRule="auto"/>
        <w:jc w:val="both"/>
        <w:rPr>
          <w:rStyle w:val="Hyperlink"/>
          <w:rFonts w:ascii="Arial" w:hAnsi="Arial" w:cs="Arial"/>
          <w:color w:val="auto"/>
          <w:u w:val="none"/>
        </w:rPr>
      </w:pPr>
      <w:r w:rsidRPr="00423510">
        <w:rPr>
          <w:rStyle w:val="Hyperlink"/>
          <w:rFonts w:ascii="Arial" w:hAnsi="Arial" w:cs="Arial"/>
          <w:color w:val="auto"/>
          <w:u w:val="none"/>
        </w:rPr>
        <w:t xml:space="preserve">Children have rights, states UNICEF (no date) a voice, being listened too, play, education, culture and more, which all contribute towards lifelong learning and thriving citizens. </w:t>
      </w:r>
      <w:r w:rsidR="009B2C2B">
        <w:rPr>
          <w:rStyle w:val="Hyperlink"/>
          <w:rFonts w:ascii="Arial" w:hAnsi="Arial" w:cs="Arial"/>
          <w:color w:val="auto"/>
          <w:u w:val="none"/>
        </w:rPr>
        <w:t xml:space="preserve">Furthermore, </w:t>
      </w:r>
      <w:r w:rsidR="00C43A3F">
        <w:rPr>
          <w:rStyle w:val="Hyperlink"/>
          <w:rFonts w:ascii="Arial" w:hAnsi="Arial" w:cs="Arial"/>
          <w:color w:val="auto"/>
          <w:u w:val="none"/>
        </w:rPr>
        <w:t>Lee et al. (</w:t>
      </w:r>
      <w:r w:rsidR="00EF1173">
        <w:rPr>
          <w:rStyle w:val="Hyperlink"/>
          <w:rFonts w:ascii="Arial" w:hAnsi="Arial" w:cs="Arial"/>
          <w:color w:val="auto"/>
          <w:u w:val="none"/>
        </w:rPr>
        <w:t>2013</w:t>
      </w:r>
      <w:r w:rsidR="00C43A3F">
        <w:rPr>
          <w:rStyle w:val="Hyperlink"/>
          <w:rFonts w:ascii="Arial" w:hAnsi="Arial" w:cs="Arial"/>
          <w:color w:val="auto"/>
          <w:u w:val="none"/>
        </w:rPr>
        <w:t xml:space="preserve">) states </w:t>
      </w:r>
      <w:proofErr w:type="spellStart"/>
      <w:r w:rsidR="00C43A3F">
        <w:rPr>
          <w:rStyle w:val="Hyperlink"/>
          <w:rFonts w:ascii="Arial" w:hAnsi="Arial" w:cs="Arial"/>
          <w:color w:val="auto"/>
          <w:u w:val="none"/>
        </w:rPr>
        <w:t>Te</w:t>
      </w:r>
      <w:proofErr w:type="spellEnd"/>
      <w:r w:rsidR="00C43A3F">
        <w:rPr>
          <w:rStyle w:val="Hyperlink"/>
          <w:rFonts w:ascii="Arial" w:hAnsi="Arial" w:cs="Arial"/>
          <w:color w:val="auto"/>
          <w:u w:val="none"/>
        </w:rPr>
        <w:t xml:space="preserve"> </w:t>
      </w:r>
      <w:proofErr w:type="spellStart"/>
      <w:r w:rsidR="00C43A3F">
        <w:rPr>
          <w:rStyle w:val="Hyperlink"/>
          <w:rFonts w:ascii="Arial" w:hAnsi="Arial" w:cs="Arial"/>
          <w:color w:val="auto"/>
          <w:u w:val="none"/>
        </w:rPr>
        <w:t>Whariki</w:t>
      </w:r>
      <w:proofErr w:type="spellEnd"/>
      <w:r w:rsidR="00C43A3F">
        <w:rPr>
          <w:rStyle w:val="Hyperlink"/>
          <w:rFonts w:ascii="Arial" w:hAnsi="Arial" w:cs="Arial"/>
          <w:color w:val="auto"/>
          <w:u w:val="none"/>
        </w:rPr>
        <w:t xml:space="preserve"> curriculum supports children in a</w:t>
      </w:r>
      <w:r w:rsidR="00FB78F8">
        <w:rPr>
          <w:rStyle w:val="Hyperlink"/>
          <w:rFonts w:ascii="Arial" w:hAnsi="Arial" w:cs="Arial"/>
          <w:color w:val="auto"/>
          <w:u w:val="none"/>
        </w:rPr>
        <w:t>n</w:t>
      </w:r>
      <w:r w:rsidR="00C43A3F">
        <w:rPr>
          <w:rStyle w:val="Hyperlink"/>
          <w:rFonts w:ascii="Arial" w:hAnsi="Arial" w:cs="Arial"/>
          <w:color w:val="auto"/>
          <w:u w:val="none"/>
        </w:rPr>
        <w:t xml:space="preserve"> increasing democracy and focus on respect and equity for children’s rights</w:t>
      </w:r>
      <w:r w:rsidR="00FB78F8">
        <w:rPr>
          <w:rStyle w:val="Hyperlink"/>
          <w:rFonts w:ascii="Arial" w:hAnsi="Arial" w:cs="Arial"/>
          <w:color w:val="auto"/>
          <w:u w:val="none"/>
        </w:rPr>
        <w:t xml:space="preserve">. </w:t>
      </w:r>
    </w:p>
    <w:p w14:paraId="29C579FB" w14:textId="3E607F30" w:rsidR="00422696" w:rsidRDefault="00FE3EB1" w:rsidP="00FE3EB1">
      <w:pPr>
        <w:spacing w:line="360" w:lineRule="auto"/>
        <w:jc w:val="both"/>
        <w:rPr>
          <w:rStyle w:val="Hyperlink"/>
          <w:rFonts w:ascii="Arial" w:hAnsi="Arial" w:cs="Arial"/>
          <w:color w:val="auto"/>
          <w:u w:val="none"/>
        </w:rPr>
      </w:pPr>
      <w:r>
        <w:rPr>
          <w:rStyle w:val="Hyperlink"/>
          <w:rFonts w:ascii="Arial" w:hAnsi="Arial" w:cs="Arial"/>
          <w:color w:val="auto"/>
          <w:u w:val="none"/>
        </w:rPr>
        <w:t>All settings should ensure the environment is inviting and inclusive to all Children in order for them to feel valued and the</w:t>
      </w:r>
      <w:r w:rsidR="0099324A">
        <w:rPr>
          <w:rStyle w:val="Hyperlink"/>
          <w:rFonts w:ascii="Arial" w:hAnsi="Arial" w:cs="Arial"/>
          <w:color w:val="auto"/>
          <w:u w:val="none"/>
        </w:rPr>
        <w:t>ir</w:t>
      </w:r>
      <w:r>
        <w:rPr>
          <w:rStyle w:val="Hyperlink"/>
          <w:rFonts w:ascii="Arial" w:hAnsi="Arial" w:cs="Arial"/>
          <w:color w:val="auto"/>
          <w:u w:val="none"/>
        </w:rPr>
        <w:t xml:space="preserve"> needs taken into consideration (Buckley 2012; Welsh Government 2021; Estyn 2020; Early Years Alliance 2019; Gov UK 2015).   </w:t>
      </w:r>
    </w:p>
    <w:p w14:paraId="2733E9D2" w14:textId="17E54EF4" w:rsidR="00FE3EB1" w:rsidRDefault="00FE3EB1" w:rsidP="00FE3EB1">
      <w:pPr>
        <w:spacing w:line="360" w:lineRule="auto"/>
        <w:jc w:val="both"/>
        <w:rPr>
          <w:rStyle w:val="Hyperlink"/>
          <w:rFonts w:ascii="Arial" w:hAnsi="Arial" w:cs="Arial"/>
          <w:color w:val="auto"/>
          <w:u w:val="none"/>
        </w:rPr>
      </w:pPr>
      <w:r>
        <w:rPr>
          <w:rStyle w:val="Hyperlink"/>
          <w:rFonts w:ascii="Arial" w:hAnsi="Arial" w:cs="Arial"/>
          <w:color w:val="auto"/>
          <w:u w:val="none"/>
        </w:rPr>
        <w:t xml:space="preserve">When observing children, Gov UK (2015) stated that practitioners should ensure the environment brings out the best in children to ensure they are developing regardless of their stage of development. </w:t>
      </w:r>
    </w:p>
    <w:p w14:paraId="297C7755" w14:textId="195DF22A" w:rsidR="003359AB" w:rsidRDefault="00FE3EB1" w:rsidP="00FE3EB1">
      <w:pPr>
        <w:spacing w:line="360" w:lineRule="auto"/>
        <w:jc w:val="both"/>
        <w:rPr>
          <w:rFonts w:ascii="Arial" w:hAnsi="Arial" w:cs="Arial"/>
        </w:rPr>
      </w:pPr>
      <w:r>
        <w:rPr>
          <w:rFonts w:ascii="Arial" w:hAnsi="Arial" w:cs="Arial"/>
        </w:rPr>
        <w:t xml:space="preserve">Welsh Government (2008) states that practitioners working with children should have the knowledge and understanding with regards to observation and assessment, to ensure they get the best outcome for the child, and understand their needs and requirements, and that practitioners are able to record what children know and their preferences.  </w:t>
      </w:r>
      <w:r w:rsidR="003D3CDB">
        <w:rPr>
          <w:rFonts w:ascii="Arial" w:hAnsi="Arial" w:cs="Arial"/>
        </w:rPr>
        <w:t xml:space="preserve">However, </w:t>
      </w:r>
      <w:r w:rsidR="003359AB">
        <w:rPr>
          <w:rFonts w:ascii="Arial" w:hAnsi="Arial" w:cs="Arial"/>
        </w:rPr>
        <w:t>Welsh Government (201</w:t>
      </w:r>
      <w:r w:rsidR="00BC2842">
        <w:rPr>
          <w:rFonts w:ascii="Arial" w:hAnsi="Arial" w:cs="Arial"/>
        </w:rPr>
        <w:t>5</w:t>
      </w:r>
      <w:r w:rsidR="003359AB">
        <w:rPr>
          <w:rFonts w:ascii="Arial" w:hAnsi="Arial" w:cs="Arial"/>
        </w:rPr>
        <w:t xml:space="preserve">) states that there are challenges that pedagogies face, </w:t>
      </w:r>
      <w:r w:rsidR="00E136E1">
        <w:rPr>
          <w:rFonts w:ascii="Arial" w:hAnsi="Arial" w:cs="Arial"/>
        </w:rPr>
        <w:t xml:space="preserve">including the terminology and language used through the Foundation Phase along with </w:t>
      </w:r>
      <w:r w:rsidR="000F5968">
        <w:rPr>
          <w:rFonts w:ascii="Arial" w:hAnsi="Arial" w:cs="Arial"/>
        </w:rPr>
        <w:t xml:space="preserve">how best they can integrate within the </w:t>
      </w:r>
      <w:r w:rsidR="008C1031">
        <w:rPr>
          <w:rFonts w:ascii="Arial" w:hAnsi="Arial" w:cs="Arial"/>
        </w:rPr>
        <w:t>statutory</w:t>
      </w:r>
      <w:r w:rsidR="000F5968">
        <w:rPr>
          <w:rFonts w:ascii="Arial" w:hAnsi="Arial" w:cs="Arial"/>
        </w:rPr>
        <w:t xml:space="preserve"> Literacy and Numeracy Framework and the curriculum</w:t>
      </w:r>
      <w:r w:rsidR="00EE7C79">
        <w:rPr>
          <w:rFonts w:ascii="Arial" w:hAnsi="Arial" w:cs="Arial"/>
        </w:rPr>
        <w:t>, t</w:t>
      </w:r>
      <w:r w:rsidR="00EE4834">
        <w:rPr>
          <w:rFonts w:ascii="Arial" w:hAnsi="Arial" w:cs="Arial"/>
        </w:rPr>
        <w:t>herefore there would need to be an increase of train</w:t>
      </w:r>
      <w:r w:rsidR="00CB44C0">
        <w:rPr>
          <w:rFonts w:ascii="Arial" w:hAnsi="Arial" w:cs="Arial"/>
        </w:rPr>
        <w:t xml:space="preserve">ing and support for the </w:t>
      </w:r>
      <w:r w:rsidR="00C008A8">
        <w:rPr>
          <w:rFonts w:ascii="Arial" w:hAnsi="Arial" w:cs="Arial"/>
        </w:rPr>
        <w:t>practitioners</w:t>
      </w:r>
      <w:r w:rsidR="00CB44C0">
        <w:rPr>
          <w:rFonts w:ascii="Arial" w:hAnsi="Arial" w:cs="Arial"/>
        </w:rPr>
        <w:t xml:space="preserve"> </w:t>
      </w:r>
      <w:r w:rsidR="00C008A8">
        <w:rPr>
          <w:rFonts w:ascii="Arial" w:hAnsi="Arial" w:cs="Arial"/>
        </w:rPr>
        <w:t>delivering</w:t>
      </w:r>
      <w:r w:rsidR="00CB44C0">
        <w:rPr>
          <w:rFonts w:ascii="Arial" w:hAnsi="Arial" w:cs="Arial"/>
        </w:rPr>
        <w:t xml:space="preserve"> the Foundation Phase.  </w:t>
      </w:r>
      <w:r w:rsidR="007942EE">
        <w:rPr>
          <w:rFonts w:ascii="Arial" w:hAnsi="Arial" w:cs="Arial"/>
        </w:rPr>
        <w:t>Furthermore, Welsh Government (201</w:t>
      </w:r>
      <w:r w:rsidR="00BC2842">
        <w:rPr>
          <w:rFonts w:ascii="Arial" w:hAnsi="Arial" w:cs="Arial"/>
        </w:rPr>
        <w:t>5</w:t>
      </w:r>
      <w:r w:rsidR="007942EE">
        <w:rPr>
          <w:rFonts w:ascii="Arial" w:hAnsi="Arial" w:cs="Arial"/>
        </w:rPr>
        <w:t xml:space="preserve">) continued that it was also </w:t>
      </w:r>
      <w:r w:rsidR="003D3CDB">
        <w:rPr>
          <w:rFonts w:ascii="Arial" w:hAnsi="Arial" w:cs="Arial"/>
        </w:rPr>
        <w:t xml:space="preserve">noted that schools and settings had issues planning for child observation and </w:t>
      </w:r>
      <w:r w:rsidR="0022096F">
        <w:rPr>
          <w:rFonts w:ascii="Arial" w:hAnsi="Arial" w:cs="Arial"/>
        </w:rPr>
        <w:t>practitioners</w:t>
      </w:r>
      <w:r w:rsidR="003D3CDB">
        <w:rPr>
          <w:rFonts w:ascii="Arial" w:hAnsi="Arial" w:cs="Arial"/>
        </w:rPr>
        <w:t xml:space="preserve"> unsure of how </w:t>
      </w:r>
      <w:r w:rsidR="003D3CDB">
        <w:rPr>
          <w:rFonts w:ascii="Arial" w:hAnsi="Arial" w:cs="Arial"/>
        </w:rPr>
        <w:lastRenderedPageBreak/>
        <w:t xml:space="preserve">and what to do, this was recorded cross </w:t>
      </w:r>
      <w:r w:rsidR="00930E43">
        <w:rPr>
          <w:rFonts w:ascii="Arial" w:hAnsi="Arial" w:cs="Arial"/>
        </w:rPr>
        <w:t xml:space="preserve">a lot of Local </w:t>
      </w:r>
      <w:r w:rsidR="0022096F">
        <w:rPr>
          <w:rFonts w:ascii="Arial" w:hAnsi="Arial" w:cs="Arial"/>
        </w:rPr>
        <w:t>Authorities</w:t>
      </w:r>
      <w:r w:rsidR="00930E43">
        <w:rPr>
          <w:rFonts w:ascii="Arial" w:hAnsi="Arial" w:cs="Arial"/>
        </w:rPr>
        <w:t xml:space="preserve"> in Wales</w:t>
      </w:r>
      <w:r w:rsidR="005316B2">
        <w:rPr>
          <w:rFonts w:ascii="Arial" w:hAnsi="Arial" w:cs="Arial"/>
        </w:rPr>
        <w:t xml:space="preserve">, by the training and support officers.  </w:t>
      </w:r>
    </w:p>
    <w:p w14:paraId="7FBCC30E" w14:textId="1C255F86" w:rsidR="00FE3EB1" w:rsidRDefault="00FE3EB1" w:rsidP="00FE3EB1">
      <w:pPr>
        <w:spacing w:line="360" w:lineRule="auto"/>
        <w:jc w:val="both"/>
        <w:rPr>
          <w:rFonts w:ascii="Arial" w:hAnsi="Arial" w:cs="Arial"/>
        </w:rPr>
      </w:pPr>
      <w:r>
        <w:rPr>
          <w:rFonts w:ascii="Arial" w:hAnsi="Arial" w:cs="Arial"/>
        </w:rPr>
        <w:t xml:space="preserve">Furthermore, </w:t>
      </w:r>
      <w:proofErr w:type="spellStart"/>
      <w:r>
        <w:rPr>
          <w:rFonts w:ascii="Arial" w:hAnsi="Arial" w:cs="Arial"/>
        </w:rPr>
        <w:t>Neaum</w:t>
      </w:r>
      <w:proofErr w:type="spellEnd"/>
      <w:r>
        <w:rPr>
          <w:rFonts w:ascii="Arial" w:hAnsi="Arial" w:cs="Arial"/>
        </w:rPr>
        <w:t xml:space="preserve"> (2016) agreed as practitioners are able to understand what they children can do and focus and adapt environment and activities for them to progress</w:t>
      </w:r>
      <w:r w:rsidR="00816E95">
        <w:rPr>
          <w:rFonts w:ascii="Arial" w:hAnsi="Arial" w:cs="Arial"/>
        </w:rPr>
        <w:t xml:space="preserve"> and develop. </w:t>
      </w:r>
      <w:r>
        <w:rPr>
          <w:rFonts w:ascii="Arial" w:hAnsi="Arial" w:cs="Arial"/>
        </w:rPr>
        <w:t xml:space="preserve"> Whereas Sim et al. (2018) states evidence shows that children’s progress improves from a high-quality settings and well qualified practitioners, who continuously actively screen and monitor children’s progress.  It is vital to observe and monitor both indoors and outdoors equally stated Welsh Government (2008)</w:t>
      </w:r>
      <w:r w:rsidR="00D6499F">
        <w:rPr>
          <w:rFonts w:ascii="Arial" w:hAnsi="Arial" w:cs="Arial"/>
        </w:rPr>
        <w:t xml:space="preserve"> as well as keeping records of the child’s progress</w:t>
      </w:r>
      <w:r w:rsidR="00D666EE">
        <w:rPr>
          <w:rFonts w:ascii="Arial" w:hAnsi="Arial" w:cs="Arial"/>
        </w:rPr>
        <w:t xml:space="preserve"> and evidence of </w:t>
      </w:r>
      <w:r w:rsidR="0011484D">
        <w:rPr>
          <w:rFonts w:ascii="Arial" w:hAnsi="Arial" w:cs="Arial"/>
        </w:rPr>
        <w:t>achievement</w:t>
      </w:r>
      <w:r>
        <w:rPr>
          <w:rFonts w:ascii="Arial" w:hAnsi="Arial" w:cs="Arial"/>
        </w:rPr>
        <w:t xml:space="preserve">.  However, according to Welsh Government (2015) evidence shows that those delivering the Foundation Phase required further training and guidance with regards to observing and assessing children in the outdoor environment.  </w:t>
      </w:r>
      <w:r w:rsidRPr="0007003E">
        <w:rPr>
          <w:rFonts w:ascii="Arial" w:hAnsi="Arial" w:cs="Arial"/>
        </w:rPr>
        <w:t>Furthermore, attention needs to be given to those children with special educational needs (SEN) and Additional learning needs (ALN) Welsh Government (2017) states that Routes for Learning would be more suitable rather than the Foundation Phase Profile</w:t>
      </w:r>
      <w:r>
        <w:rPr>
          <w:rFonts w:ascii="Arial" w:hAnsi="Arial" w:cs="Arial"/>
        </w:rPr>
        <w:t>, this support</w:t>
      </w:r>
      <w:r w:rsidR="00361B48">
        <w:rPr>
          <w:rFonts w:ascii="Arial" w:hAnsi="Arial" w:cs="Arial"/>
        </w:rPr>
        <w:t xml:space="preserve">’s </w:t>
      </w:r>
      <w:r>
        <w:rPr>
          <w:rFonts w:ascii="Arial" w:hAnsi="Arial" w:cs="Arial"/>
        </w:rPr>
        <w:t xml:space="preserve">practitioners with assessment and planning to meet the child’s needs.  </w:t>
      </w:r>
    </w:p>
    <w:p w14:paraId="4F65306D" w14:textId="7D76224B" w:rsidR="00FE3EB1" w:rsidRDefault="00FE3EB1" w:rsidP="00FE3EB1">
      <w:pPr>
        <w:spacing w:line="360" w:lineRule="auto"/>
        <w:jc w:val="both"/>
        <w:rPr>
          <w:rFonts w:ascii="Arial" w:hAnsi="Arial" w:cs="Arial"/>
        </w:rPr>
      </w:pPr>
      <w:r>
        <w:rPr>
          <w:rFonts w:ascii="Arial" w:hAnsi="Arial" w:cs="Arial"/>
        </w:rPr>
        <w:t>Practitioners should watch carefully and a picture form</w:t>
      </w:r>
      <w:r w:rsidR="00361B48">
        <w:rPr>
          <w:rFonts w:ascii="Arial" w:hAnsi="Arial" w:cs="Arial"/>
        </w:rPr>
        <w:t>s</w:t>
      </w:r>
      <w:r>
        <w:rPr>
          <w:rFonts w:ascii="Arial" w:hAnsi="Arial" w:cs="Arial"/>
        </w:rPr>
        <w:t xml:space="preserve"> of the child’s learning states </w:t>
      </w:r>
      <w:proofErr w:type="spellStart"/>
      <w:r>
        <w:rPr>
          <w:rFonts w:ascii="Arial" w:hAnsi="Arial" w:cs="Arial"/>
        </w:rPr>
        <w:t>Neaum</w:t>
      </w:r>
      <w:proofErr w:type="spellEnd"/>
      <w:r>
        <w:rPr>
          <w:rFonts w:ascii="Arial" w:hAnsi="Arial" w:cs="Arial"/>
        </w:rPr>
        <w:t xml:space="preserve"> (2016) and by gathering the information </w:t>
      </w:r>
      <w:r w:rsidR="00E85CC1">
        <w:rPr>
          <w:rFonts w:ascii="Arial" w:hAnsi="Arial" w:cs="Arial"/>
        </w:rPr>
        <w:t>informs</w:t>
      </w:r>
      <w:r>
        <w:rPr>
          <w:rFonts w:ascii="Arial" w:hAnsi="Arial" w:cs="Arial"/>
        </w:rPr>
        <w:t xml:space="preserve"> future planning and identify abilities and needs, this also support practitioners to understand and have the knowledge how children learn and how they can develop.    </w:t>
      </w:r>
      <w:r w:rsidR="00E85CC1">
        <w:rPr>
          <w:rFonts w:ascii="Arial" w:hAnsi="Arial" w:cs="Arial"/>
        </w:rPr>
        <w:t>Furthermore, Welsh Government (2008) stated t</w:t>
      </w:r>
      <w:r>
        <w:rPr>
          <w:rFonts w:ascii="Arial" w:hAnsi="Arial" w:cs="Arial"/>
        </w:rPr>
        <w:t>here are various ways to observe children’s achievements and progression, and to take into consideration the children’s needs when observing, and the information collected should be used to inform parents / carers of the child’s progress and support future planning</w:t>
      </w:r>
      <w:r w:rsidR="00E85CC1">
        <w:rPr>
          <w:rFonts w:ascii="Arial" w:hAnsi="Arial" w:cs="Arial"/>
        </w:rPr>
        <w:t>.</w:t>
      </w:r>
      <w:r w:rsidR="005D62D8">
        <w:rPr>
          <w:rFonts w:ascii="Arial" w:hAnsi="Arial" w:cs="Arial"/>
        </w:rPr>
        <w:t xml:space="preserve">  </w:t>
      </w:r>
      <w:proofErr w:type="spellStart"/>
      <w:r w:rsidR="00E85CC1">
        <w:rPr>
          <w:rFonts w:ascii="Arial" w:hAnsi="Arial" w:cs="Arial"/>
        </w:rPr>
        <w:t>N</w:t>
      </w:r>
      <w:r>
        <w:rPr>
          <w:rFonts w:ascii="Arial" w:hAnsi="Arial" w:cs="Arial"/>
        </w:rPr>
        <w:t>eaum</w:t>
      </w:r>
      <w:proofErr w:type="spellEnd"/>
      <w:r>
        <w:rPr>
          <w:rFonts w:ascii="Arial" w:hAnsi="Arial" w:cs="Arial"/>
        </w:rPr>
        <w:t xml:space="preserve"> (2016) mentions that it was equally important to use different techniques when observing and recording and that practitioners are clear about the purpose, as well as having an open mind when observing the richness of children playing and interacting.  </w:t>
      </w:r>
    </w:p>
    <w:p w14:paraId="33BAC57F" w14:textId="256960B4" w:rsidR="00FE3EB1" w:rsidRDefault="00FE3EB1" w:rsidP="00FE3EB1">
      <w:pPr>
        <w:spacing w:line="360" w:lineRule="auto"/>
        <w:jc w:val="both"/>
        <w:rPr>
          <w:rFonts w:ascii="Arial" w:hAnsi="Arial" w:cs="Arial"/>
        </w:rPr>
      </w:pPr>
      <w:r>
        <w:rPr>
          <w:rFonts w:ascii="Arial" w:hAnsi="Arial" w:cs="Arial"/>
        </w:rPr>
        <w:t xml:space="preserve">However, this differs slightly to the Reggio Emilia approach </w:t>
      </w:r>
      <w:r w:rsidR="005A4708" w:rsidRPr="005A4708">
        <w:rPr>
          <w:rFonts w:ascii="Arial" w:hAnsi="Arial" w:cs="Arial"/>
        </w:rPr>
        <w:t>Reggio Children (2020)</w:t>
      </w:r>
      <w:r w:rsidRPr="005A4708">
        <w:rPr>
          <w:rFonts w:ascii="Arial" w:hAnsi="Arial" w:cs="Arial"/>
        </w:rPr>
        <w:t xml:space="preserve"> </w:t>
      </w:r>
      <w:r>
        <w:rPr>
          <w:rFonts w:ascii="Arial" w:hAnsi="Arial" w:cs="Arial"/>
        </w:rPr>
        <w:t xml:space="preserve">whereas and array of the children’s work, ideas, experiences, memories and are documented and conversations are recorded, this would be a journey of the child’s work, coming from the child.  </w:t>
      </w:r>
      <w:r w:rsidRPr="008C0943">
        <w:rPr>
          <w:rFonts w:ascii="Arial" w:hAnsi="Arial" w:cs="Arial"/>
          <w:color w:val="1F1F1F"/>
        </w:rPr>
        <w:t xml:space="preserve">The Reggio Emilia approach based on constructivism, states </w:t>
      </w:r>
      <w:proofErr w:type="spellStart"/>
      <w:r w:rsidRPr="008C0943">
        <w:rPr>
          <w:rFonts w:ascii="Arial" w:hAnsi="Arial" w:cs="Arial"/>
        </w:rPr>
        <w:t>Inan</w:t>
      </w:r>
      <w:proofErr w:type="spellEnd"/>
      <w:r w:rsidRPr="008C0943">
        <w:rPr>
          <w:rFonts w:ascii="Arial" w:hAnsi="Arial" w:cs="Arial"/>
        </w:rPr>
        <w:t xml:space="preserve"> et al. (2010) </w:t>
      </w:r>
      <w:r w:rsidRPr="008C0943">
        <w:rPr>
          <w:rFonts w:ascii="Arial" w:hAnsi="Arial" w:cs="Arial"/>
          <w:color w:val="1F1F1F"/>
        </w:rPr>
        <w:t>following reflections by Dewy, Gardener, Piaget and Vygotsky.</w:t>
      </w:r>
    </w:p>
    <w:p w14:paraId="1F3761F8" w14:textId="47C57D55" w:rsidR="00FE3EB1" w:rsidRDefault="00FE3EB1" w:rsidP="00FE3EB1">
      <w:pPr>
        <w:spacing w:line="360" w:lineRule="auto"/>
        <w:jc w:val="both"/>
        <w:rPr>
          <w:rFonts w:ascii="Arial" w:hAnsi="Arial" w:cs="Arial"/>
        </w:rPr>
      </w:pPr>
      <w:r>
        <w:rPr>
          <w:rFonts w:ascii="Arial" w:hAnsi="Arial" w:cs="Arial"/>
          <w:color w:val="222222"/>
          <w:shd w:val="clear" w:color="auto" w:fill="FFFFFF"/>
        </w:rPr>
        <w:t xml:space="preserve">The environment within the Reggio Emilia Approach, was the third educator, whereas the parent was the first, pedagogy second and then the environment, mentions </w:t>
      </w:r>
      <w:r>
        <w:rPr>
          <w:rFonts w:ascii="Arial" w:hAnsi="Arial" w:cs="Arial"/>
          <w:color w:val="1F1F1F"/>
        </w:rPr>
        <w:t xml:space="preserve">Reggio </w:t>
      </w:r>
      <w:r>
        <w:rPr>
          <w:rFonts w:ascii="Arial" w:hAnsi="Arial" w:cs="Arial"/>
          <w:color w:val="1F1F1F"/>
        </w:rPr>
        <w:lastRenderedPageBreak/>
        <w:t xml:space="preserve">Children (2020) and promotes </w:t>
      </w:r>
      <w:r w:rsidRPr="00142949">
        <w:rPr>
          <w:rFonts w:ascii="Arial" w:hAnsi="Arial" w:cs="Arial"/>
          <w:color w:val="1F1F1F"/>
        </w:rPr>
        <w:t>that competent learner whereby the focus is on what children can do, rather than what they can’t do, therefore the curriculum is based on what is interesting to the child</w:t>
      </w:r>
      <w:r>
        <w:rPr>
          <w:rFonts w:ascii="Arial" w:hAnsi="Arial" w:cs="Arial"/>
          <w:color w:val="1F1F1F"/>
        </w:rPr>
        <w:t xml:space="preserve"> and c</w:t>
      </w:r>
      <w:r>
        <w:rPr>
          <w:rFonts w:ascii="Arial" w:hAnsi="Arial" w:cs="Arial"/>
          <w:color w:val="222222"/>
          <w:shd w:val="clear" w:color="auto" w:fill="FFFFFF"/>
        </w:rPr>
        <w:t>hildren in the pre-school setting developed their personalities and become a competent learner, creative thinker, problem solver</w:t>
      </w:r>
      <w:r w:rsidR="005D62D8">
        <w:rPr>
          <w:rFonts w:ascii="Arial" w:hAnsi="Arial" w:cs="Arial"/>
          <w:color w:val="222222"/>
          <w:shd w:val="clear" w:color="auto" w:fill="FFFFFF"/>
        </w:rPr>
        <w:t>s</w:t>
      </w:r>
      <w:r>
        <w:rPr>
          <w:rFonts w:ascii="Arial" w:hAnsi="Arial" w:cs="Arial"/>
          <w:color w:val="222222"/>
          <w:shd w:val="clear" w:color="auto" w:fill="FFFFFF"/>
        </w:rPr>
        <w:t xml:space="preserve"> and become part of a community.  </w:t>
      </w:r>
      <w:r>
        <w:rPr>
          <w:rFonts w:ascii="Arial" w:hAnsi="Arial" w:cs="Arial"/>
          <w:color w:val="1F1F1F"/>
        </w:rPr>
        <w:t xml:space="preserve">Reggio Children (2020) continued, </w:t>
      </w:r>
      <w:r w:rsidRPr="001804CD">
        <w:rPr>
          <w:rStyle w:val="Hyperlink"/>
          <w:rFonts w:ascii="Arial" w:hAnsi="Arial" w:cs="Arial"/>
          <w:color w:val="auto"/>
          <w:u w:val="none"/>
        </w:rPr>
        <w:t>100 languages of children</w:t>
      </w:r>
      <w:r>
        <w:rPr>
          <w:rStyle w:val="Hyperlink"/>
          <w:rFonts w:ascii="Arial" w:hAnsi="Arial" w:cs="Arial"/>
          <w:color w:val="auto"/>
          <w:u w:val="none"/>
        </w:rPr>
        <w:t>, whereas children use</w:t>
      </w:r>
      <w:r w:rsidRPr="001804CD">
        <w:rPr>
          <w:rStyle w:val="Hyperlink"/>
          <w:rFonts w:ascii="Arial" w:hAnsi="Arial" w:cs="Arial"/>
          <w:color w:val="auto"/>
          <w:u w:val="none"/>
        </w:rPr>
        <w:t xml:space="preserve"> many forms of expression, </w:t>
      </w:r>
      <w:r>
        <w:rPr>
          <w:rStyle w:val="Hyperlink"/>
          <w:rFonts w:ascii="Arial" w:hAnsi="Arial" w:cs="Arial"/>
          <w:color w:val="auto"/>
          <w:u w:val="none"/>
        </w:rPr>
        <w:t xml:space="preserve">and </w:t>
      </w:r>
      <w:r w:rsidRPr="001804CD">
        <w:rPr>
          <w:rStyle w:val="Hyperlink"/>
          <w:rFonts w:ascii="Arial" w:hAnsi="Arial" w:cs="Arial"/>
          <w:color w:val="auto"/>
          <w:u w:val="none"/>
        </w:rPr>
        <w:t xml:space="preserve">all of these have meaning, </w:t>
      </w:r>
      <w:r>
        <w:rPr>
          <w:rStyle w:val="Hyperlink"/>
          <w:rFonts w:ascii="Arial" w:hAnsi="Arial" w:cs="Arial"/>
          <w:color w:val="auto"/>
          <w:u w:val="none"/>
        </w:rPr>
        <w:t xml:space="preserve">this is the way children learn, they </w:t>
      </w:r>
      <w:r w:rsidRPr="001804CD">
        <w:rPr>
          <w:rStyle w:val="Hyperlink"/>
          <w:rFonts w:ascii="Arial" w:hAnsi="Arial" w:cs="Arial"/>
          <w:color w:val="auto"/>
          <w:u w:val="none"/>
        </w:rPr>
        <w:t>become confidence, which translates into children being successful in the future</w:t>
      </w:r>
      <w:r>
        <w:rPr>
          <w:rStyle w:val="Hyperlink"/>
          <w:rFonts w:ascii="Arial" w:hAnsi="Arial" w:cs="Arial"/>
          <w:color w:val="auto"/>
          <w:u w:val="none"/>
        </w:rPr>
        <w:t xml:space="preserve">, where their </w:t>
      </w:r>
      <w:r w:rsidRPr="00142949">
        <w:rPr>
          <w:rFonts w:ascii="Arial" w:hAnsi="Arial" w:cs="Arial"/>
          <w:color w:val="1F1F1F"/>
        </w:rPr>
        <w:t xml:space="preserve">learning is in small groups where children can build relationships, have those experiences are share different points of views, as this is </w:t>
      </w:r>
      <w:r w:rsidRPr="00D55D1D">
        <w:rPr>
          <w:rFonts w:ascii="Arial" w:hAnsi="Arial" w:cs="Arial"/>
          <w:color w:val="101010"/>
        </w:rPr>
        <w:t xml:space="preserve">considered </w:t>
      </w:r>
      <w:r w:rsidRPr="00142949">
        <w:rPr>
          <w:rFonts w:ascii="Arial" w:hAnsi="Arial" w:cs="Arial"/>
          <w:color w:val="101010"/>
        </w:rPr>
        <w:t>crucial</w:t>
      </w:r>
      <w:r w:rsidRPr="00D55D1D">
        <w:rPr>
          <w:rFonts w:ascii="Arial" w:hAnsi="Arial" w:cs="Arial"/>
          <w:color w:val="101010"/>
        </w:rPr>
        <w:t xml:space="preserve"> to the learning </w:t>
      </w:r>
      <w:r w:rsidRPr="00142949">
        <w:rPr>
          <w:rFonts w:ascii="Arial" w:hAnsi="Arial" w:cs="Arial"/>
          <w:color w:val="101010"/>
        </w:rPr>
        <w:t>procedure</w:t>
      </w:r>
      <w:r w:rsidRPr="00D55D1D">
        <w:rPr>
          <w:rFonts w:ascii="Arial" w:hAnsi="Arial" w:cs="Arial"/>
          <w:color w:val="101010"/>
        </w:rPr>
        <w:t>.</w:t>
      </w:r>
      <w:r w:rsidRPr="00142949">
        <w:rPr>
          <w:rFonts w:ascii="Arial" w:hAnsi="Arial" w:cs="Arial"/>
          <w:color w:val="101010"/>
        </w:rPr>
        <w:t xml:space="preserve">  </w:t>
      </w:r>
      <w:r>
        <w:rPr>
          <w:rFonts w:ascii="Arial" w:hAnsi="Arial" w:cs="Arial"/>
          <w:color w:val="222222"/>
          <w:shd w:val="clear" w:color="auto" w:fill="FFFFFF"/>
        </w:rPr>
        <w:t>The pedagogies work in pairs, and discuss the child in detail, firstly, they would listen to the child speaking, what they are saying, how clear are they? This would support the pedagogy to move them onto the next stage and the pedagogy would focus on what the child could do, rather than what they couldn’t do</w:t>
      </w:r>
      <w:r w:rsidR="005D62D8">
        <w:rPr>
          <w:rFonts w:ascii="Arial" w:hAnsi="Arial" w:cs="Arial"/>
          <w:color w:val="222222"/>
          <w:shd w:val="clear" w:color="auto" w:fill="FFFFFF"/>
        </w:rPr>
        <w:t xml:space="preserve"> and t</w:t>
      </w:r>
      <w:r w:rsidR="009B2C2B">
        <w:rPr>
          <w:rFonts w:ascii="Arial" w:hAnsi="Arial" w:cs="Arial"/>
          <w:color w:val="222222"/>
          <w:shd w:val="clear" w:color="auto" w:fill="FFFFFF"/>
        </w:rPr>
        <w:t>he pedagogy would</w:t>
      </w:r>
      <w:r>
        <w:rPr>
          <w:rFonts w:ascii="Arial" w:hAnsi="Arial" w:cs="Arial"/>
          <w:color w:val="222222"/>
          <w:shd w:val="clear" w:color="auto" w:fill="FFFFFF"/>
        </w:rPr>
        <w:t xml:space="preserve"> take picture’s, look and reflect</w:t>
      </w:r>
      <w:r w:rsidR="009B2C2B">
        <w:rPr>
          <w:rFonts w:ascii="Arial" w:hAnsi="Arial" w:cs="Arial"/>
          <w:color w:val="222222"/>
          <w:shd w:val="clear" w:color="auto" w:fill="FFFFFF"/>
        </w:rPr>
        <w:t xml:space="preserve"> on the child’s works and t</w:t>
      </w:r>
      <w:r>
        <w:rPr>
          <w:rFonts w:ascii="Arial" w:hAnsi="Arial" w:cs="Arial"/>
          <w:color w:val="222222"/>
          <w:shd w:val="clear" w:color="auto" w:fill="FFFFFF"/>
        </w:rPr>
        <w:t>he pictures are display</w:t>
      </w:r>
      <w:r w:rsidR="005A4708">
        <w:rPr>
          <w:rFonts w:ascii="Arial" w:hAnsi="Arial" w:cs="Arial"/>
          <w:color w:val="222222"/>
          <w:shd w:val="clear" w:color="auto" w:fill="FFFFFF"/>
        </w:rPr>
        <w:t>ed</w:t>
      </w:r>
      <w:r>
        <w:rPr>
          <w:rFonts w:ascii="Arial" w:hAnsi="Arial" w:cs="Arial"/>
          <w:color w:val="222222"/>
          <w:shd w:val="clear" w:color="auto" w:fill="FFFFFF"/>
        </w:rPr>
        <w:t xml:space="preserve"> in a professional manner, for the pedagogy to assess</w:t>
      </w:r>
      <w:r w:rsidR="005A4708">
        <w:rPr>
          <w:rFonts w:ascii="Arial" w:hAnsi="Arial" w:cs="Arial"/>
          <w:color w:val="222222"/>
          <w:shd w:val="clear" w:color="auto" w:fill="FFFFFF"/>
        </w:rPr>
        <w:t xml:space="preserve"> </w:t>
      </w:r>
      <w:r>
        <w:rPr>
          <w:rFonts w:ascii="Arial" w:hAnsi="Arial" w:cs="Arial"/>
          <w:color w:val="222222"/>
          <w:shd w:val="clear" w:color="auto" w:fill="FFFFFF"/>
        </w:rPr>
        <w:t xml:space="preserve">as well as the children to admire and feel proud of their current work, the pedagogy would motivate the child and build on this, </w:t>
      </w:r>
      <w:r w:rsidR="001E7DA1">
        <w:rPr>
          <w:rFonts w:ascii="Arial" w:hAnsi="Arial" w:cs="Arial"/>
          <w:color w:val="222222"/>
          <w:shd w:val="clear" w:color="auto" w:fill="FFFFFF"/>
        </w:rPr>
        <w:t xml:space="preserve">the </w:t>
      </w:r>
      <w:r>
        <w:rPr>
          <w:rFonts w:ascii="Arial" w:hAnsi="Arial" w:cs="Arial"/>
          <w:color w:val="222222"/>
          <w:shd w:val="clear" w:color="auto" w:fill="FFFFFF"/>
        </w:rPr>
        <w:t xml:space="preserve">teachers empower children.   </w:t>
      </w:r>
      <w:r w:rsidR="001E7DA1">
        <w:rPr>
          <w:rFonts w:ascii="Arial" w:hAnsi="Arial" w:cs="Arial"/>
          <w:color w:val="222222"/>
          <w:shd w:val="clear" w:color="auto" w:fill="FFFFFF"/>
        </w:rPr>
        <w:t>Once the s</w:t>
      </w:r>
      <w:r w:rsidRPr="00142949">
        <w:rPr>
          <w:rFonts w:ascii="Arial" w:hAnsi="Arial" w:cs="Arial"/>
          <w:color w:val="1F1F1F"/>
        </w:rPr>
        <w:t xml:space="preserve">taff </w:t>
      </w:r>
      <w:r w:rsidR="001E7DA1">
        <w:rPr>
          <w:rFonts w:ascii="Arial" w:hAnsi="Arial" w:cs="Arial"/>
          <w:color w:val="1F1F1F"/>
        </w:rPr>
        <w:t xml:space="preserve">have </w:t>
      </w:r>
      <w:r w:rsidRPr="00142949">
        <w:rPr>
          <w:rFonts w:ascii="Arial" w:hAnsi="Arial" w:cs="Arial"/>
          <w:color w:val="1F1F1F"/>
        </w:rPr>
        <w:t>observe</w:t>
      </w:r>
      <w:r w:rsidR="001E7DA1">
        <w:rPr>
          <w:rFonts w:ascii="Arial" w:hAnsi="Arial" w:cs="Arial"/>
          <w:color w:val="1F1F1F"/>
        </w:rPr>
        <w:t>d</w:t>
      </w:r>
      <w:r w:rsidRPr="00142949">
        <w:rPr>
          <w:rFonts w:ascii="Arial" w:hAnsi="Arial" w:cs="Arial"/>
          <w:color w:val="1F1F1F"/>
        </w:rPr>
        <w:t xml:space="preserve"> and listen very carefully to what the children are saying, the information is noted and the teachers meet with the parents to create planning further strategies allowing children to building upon their interest, which also involves the community.  </w:t>
      </w:r>
      <w:r w:rsidR="009D478F">
        <w:rPr>
          <w:rFonts w:ascii="Arial" w:hAnsi="Arial" w:cs="Arial"/>
          <w:color w:val="1F1F1F"/>
        </w:rPr>
        <w:t xml:space="preserve">Furthermore </w:t>
      </w:r>
      <w:proofErr w:type="spellStart"/>
      <w:r w:rsidR="009D478F">
        <w:rPr>
          <w:rFonts w:ascii="Arial" w:hAnsi="Arial" w:cs="Arial"/>
        </w:rPr>
        <w:t>Birinci</w:t>
      </w:r>
      <w:proofErr w:type="spellEnd"/>
      <w:r w:rsidR="009D478F">
        <w:rPr>
          <w:rFonts w:ascii="Arial" w:hAnsi="Arial" w:cs="Arial"/>
        </w:rPr>
        <w:t xml:space="preserve"> (2017) states that all children within a Reggio Emilia approach setting the pedagogy strive to ensure they are c</w:t>
      </w:r>
      <w:r w:rsidR="009D478F">
        <w:rPr>
          <w:rFonts w:ascii="Arial" w:hAnsi="Arial" w:cs="Arial"/>
          <w:color w:val="1F1F1F"/>
        </w:rPr>
        <w:t>reative thinkers, negotiators, collaborating, which all supports to develop their personalities and feel part of a community and to be confident learners</w:t>
      </w:r>
      <w:r w:rsidR="009D478F">
        <w:rPr>
          <w:rFonts w:ascii="Arial" w:hAnsi="Arial" w:cs="Arial"/>
        </w:rPr>
        <w:t>.</w:t>
      </w:r>
    </w:p>
    <w:p w14:paraId="763ED3C0" w14:textId="6D11F747" w:rsidR="00367CAF" w:rsidRDefault="00FE3EB1" w:rsidP="00BF7E85">
      <w:pPr>
        <w:shd w:val="clear" w:color="auto" w:fill="FFFFFF"/>
        <w:spacing w:line="360" w:lineRule="auto"/>
        <w:jc w:val="both"/>
        <w:textAlignment w:val="baseline"/>
        <w:rPr>
          <w:rStyle w:val="Hyperlink"/>
          <w:rFonts w:ascii="Arial" w:hAnsi="Arial" w:cs="Arial"/>
          <w:color w:val="auto"/>
          <w:u w:val="none"/>
        </w:rPr>
      </w:pPr>
      <w:r>
        <w:rPr>
          <w:rFonts w:ascii="Arial" w:hAnsi="Arial" w:cs="Arial"/>
          <w:color w:val="222222"/>
          <w:shd w:val="clear" w:color="auto" w:fill="FFFFFF"/>
        </w:rPr>
        <w:t>However, here in Wales</w:t>
      </w:r>
      <w:r w:rsidR="001E7DA1">
        <w:rPr>
          <w:rFonts w:ascii="Arial" w:hAnsi="Arial" w:cs="Arial"/>
          <w:color w:val="222222"/>
          <w:shd w:val="clear" w:color="auto" w:fill="FFFFFF"/>
        </w:rPr>
        <w:t xml:space="preserve"> September 2010 was </w:t>
      </w:r>
      <w:r w:rsidRPr="009150E6">
        <w:rPr>
          <w:rFonts w:ascii="Arial" w:hAnsi="Arial" w:cs="Arial"/>
        </w:rPr>
        <w:t>the roll out of the Foundation Phase statutory curriculum for three- to seven-year-olds, Welsh Government (2015)</w:t>
      </w:r>
      <w:r>
        <w:rPr>
          <w:rFonts w:ascii="Arial" w:hAnsi="Arial" w:cs="Arial"/>
        </w:rPr>
        <w:t>,</w:t>
      </w:r>
      <w:r>
        <w:rPr>
          <w:rFonts w:ascii="Arial" w:hAnsi="Arial" w:cs="Arial"/>
          <w:color w:val="222222"/>
          <w:shd w:val="clear" w:color="auto" w:fill="FFFFFF"/>
        </w:rPr>
        <w:t xml:space="preserve"> </w:t>
      </w:r>
      <w:r>
        <w:rPr>
          <w:rFonts w:ascii="Arial" w:hAnsi="Arial" w:cs="Arial"/>
        </w:rPr>
        <w:t xml:space="preserve">for </w:t>
      </w:r>
      <w:r>
        <w:rPr>
          <w:rFonts w:ascii="Arial" w:hAnsi="Arial" w:cs="Arial"/>
          <w:color w:val="222222"/>
          <w:shd w:val="clear" w:color="auto" w:fill="FFFFFF"/>
        </w:rPr>
        <w:t xml:space="preserve">schools and non-maintained nurseries </w:t>
      </w:r>
      <w:r w:rsidR="005D62D8">
        <w:rPr>
          <w:rFonts w:ascii="Arial" w:hAnsi="Arial" w:cs="Arial"/>
          <w:color w:val="222222"/>
          <w:shd w:val="clear" w:color="auto" w:fill="FFFFFF"/>
        </w:rPr>
        <w:t xml:space="preserve">settings.  </w:t>
      </w:r>
      <w:r>
        <w:rPr>
          <w:rFonts w:ascii="Arial" w:hAnsi="Arial" w:cs="Arial"/>
          <w:color w:val="222222"/>
          <w:shd w:val="clear" w:color="auto" w:fill="FFFFFF"/>
        </w:rPr>
        <w:t>Furthermore, Welsh Government (2015) continue</w:t>
      </w:r>
      <w:r w:rsidR="005D62D8">
        <w:rPr>
          <w:rFonts w:ascii="Arial" w:hAnsi="Arial" w:cs="Arial"/>
          <w:color w:val="222222"/>
          <w:shd w:val="clear" w:color="auto" w:fill="FFFFFF"/>
        </w:rPr>
        <w:t>d</w:t>
      </w:r>
      <w:r>
        <w:rPr>
          <w:rFonts w:ascii="Arial" w:hAnsi="Arial" w:cs="Arial"/>
          <w:color w:val="222222"/>
          <w:shd w:val="clear" w:color="auto" w:fill="FFFFFF"/>
        </w:rPr>
        <w:t xml:space="preserve"> that t</w:t>
      </w:r>
      <w:r w:rsidRPr="009150E6">
        <w:rPr>
          <w:rFonts w:ascii="Arial" w:hAnsi="Arial" w:cs="Arial"/>
        </w:rPr>
        <w:t>he vision was to ensure that children had an enjoyable experience whilst learning, as well as encouraging them to be creative and imaginative</w:t>
      </w:r>
      <w:r>
        <w:rPr>
          <w:rFonts w:ascii="Arial" w:hAnsi="Arial" w:cs="Arial"/>
        </w:rPr>
        <w:t xml:space="preserve"> and a</w:t>
      </w:r>
      <w:r w:rsidRPr="009150E6">
        <w:rPr>
          <w:rFonts w:ascii="Arial" w:hAnsi="Arial" w:cs="Arial"/>
        </w:rPr>
        <w:t xml:space="preserve">ll children would have access to appropriate assessment and accreditation regardless of ability.  </w:t>
      </w:r>
      <w:r>
        <w:rPr>
          <w:rFonts w:ascii="Arial" w:hAnsi="Arial" w:cs="Arial"/>
        </w:rPr>
        <w:t xml:space="preserve"> </w:t>
      </w:r>
      <w:r>
        <w:rPr>
          <w:rStyle w:val="Hyperlink"/>
          <w:rFonts w:ascii="Arial" w:hAnsi="Arial" w:cs="Arial"/>
          <w:color w:val="auto"/>
          <w:u w:val="none"/>
        </w:rPr>
        <w:t>Research highlighted in the Foundation Phase Stocktake, Welsh Government (2015) prior to implementation of the Foundation Phase, the play-based pedagogy identified that non-maintained settings lacked those key elements of tracking children progress via observation and planning</w:t>
      </w:r>
      <w:r w:rsidR="00746350">
        <w:rPr>
          <w:rStyle w:val="Hyperlink"/>
          <w:rFonts w:ascii="Arial" w:hAnsi="Arial" w:cs="Arial"/>
          <w:color w:val="auto"/>
          <w:u w:val="none"/>
        </w:rPr>
        <w:t xml:space="preserve"> and those </w:t>
      </w:r>
      <w:r w:rsidR="0087584A">
        <w:rPr>
          <w:rStyle w:val="Hyperlink"/>
          <w:rFonts w:ascii="Arial" w:hAnsi="Arial" w:cs="Arial"/>
          <w:color w:val="auto"/>
          <w:u w:val="none"/>
        </w:rPr>
        <w:t>pedagogy</w:t>
      </w:r>
      <w:r w:rsidR="00746350">
        <w:rPr>
          <w:rStyle w:val="Hyperlink"/>
          <w:rFonts w:ascii="Arial" w:hAnsi="Arial" w:cs="Arial"/>
          <w:color w:val="auto"/>
          <w:u w:val="none"/>
        </w:rPr>
        <w:t xml:space="preserve"> have that </w:t>
      </w:r>
      <w:r w:rsidR="00746350">
        <w:rPr>
          <w:rStyle w:val="Hyperlink"/>
          <w:rFonts w:ascii="Arial" w:hAnsi="Arial" w:cs="Arial"/>
          <w:color w:val="auto"/>
          <w:u w:val="none"/>
        </w:rPr>
        <w:lastRenderedPageBreak/>
        <w:t xml:space="preserve">understanding and </w:t>
      </w:r>
      <w:r w:rsidR="0087584A">
        <w:rPr>
          <w:rStyle w:val="Hyperlink"/>
          <w:rFonts w:ascii="Arial" w:hAnsi="Arial" w:cs="Arial"/>
          <w:color w:val="auto"/>
          <w:u w:val="none"/>
        </w:rPr>
        <w:t>knowledge</w:t>
      </w:r>
      <w:r w:rsidR="00746350">
        <w:rPr>
          <w:rStyle w:val="Hyperlink"/>
          <w:rFonts w:ascii="Arial" w:hAnsi="Arial" w:cs="Arial"/>
          <w:color w:val="auto"/>
          <w:u w:val="none"/>
        </w:rPr>
        <w:t xml:space="preserve"> of experiential learning which support </w:t>
      </w:r>
      <w:r w:rsidR="0087584A">
        <w:rPr>
          <w:rStyle w:val="Hyperlink"/>
          <w:rFonts w:ascii="Arial" w:hAnsi="Arial" w:cs="Arial"/>
          <w:color w:val="auto"/>
          <w:u w:val="none"/>
        </w:rPr>
        <w:t>children’s</w:t>
      </w:r>
      <w:r w:rsidR="00746350">
        <w:rPr>
          <w:rStyle w:val="Hyperlink"/>
          <w:rFonts w:ascii="Arial" w:hAnsi="Arial" w:cs="Arial"/>
          <w:color w:val="auto"/>
          <w:u w:val="none"/>
        </w:rPr>
        <w:t xml:space="preserve"> learning which </w:t>
      </w:r>
      <w:r w:rsidR="005D62D8">
        <w:rPr>
          <w:rStyle w:val="Hyperlink"/>
          <w:rFonts w:ascii="Arial" w:hAnsi="Arial" w:cs="Arial"/>
          <w:color w:val="auto"/>
          <w:u w:val="none"/>
        </w:rPr>
        <w:t>contribute</w:t>
      </w:r>
      <w:r w:rsidR="00746350">
        <w:rPr>
          <w:rStyle w:val="Hyperlink"/>
          <w:rFonts w:ascii="Arial" w:hAnsi="Arial" w:cs="Arial"/>
          <w:color w:val="auto"/>
          <w:u w:val="none"/>
        </w:rPr>
        <w:t xml:space="preserve"> towards planning and </w:t>
      </w:r>
      <w:r w:rsidR="0087584A">
        <w:rPr>
          <w:rStyle w:val="Hyperlink"/>
          <w:rFonts w:ascii="Arial" w:hAnsi="Arial" w:cs="Arial"/>
          <w:color w:val="auto"/>
          <w:u w:val="none"/>
        </w:rPr>
        <w:t>assessments</w:t>
      </w:r>
      <w:r w:rsidR="00746350">
        <w:rPr>
          <w:rStyle w:val="Hyperlink"/>
          <w:rFonts w:ascii="Arial" w:hAnsi="Arial" w:cs="Arial"/>
          <w:color w:val="auto"/>
          <w:u w:val="none"/>
        </w:rPr>
        <w:t xml:space="preserve"> to ensure there are develop across the curriculum</w:t>
      </w:r>
      <w:r w:rsidR="00625A3C">
        <w:rPr>
          <w:rStyle w:val="Hyperlink"/>
          <w:rFonts w:ascii="Arial" w:hAnsi="Arial" w:cs="Arial"/>
          <w:color w:val="auto"/>
          <w:u w:val="none"/>
        </w:rPr>
        <w:t xml:space="preserve"> and to have that </w:t>
      </w:r>
      <w:r w:rsidR="0056467F">
        <w:rPr>
          <w:rStyle w:val="Hyperlink"/>
          <w:rFonts w:ascii="Arial" w:hAnsi="Arial" w:cs="Arial"/>
          <w:color w:val="auto"/>
          <w:u w:val="none"/>
        </w:rPr>
        <w:t xml:space="preserve">confident to critically reflect on their </w:t>
      </w:r>
      <w:r w:rsidR="00625A3C">
        <w:rPr>
          <w:rStyle w:val="Hyperlink"/>
          <w:rFonts w:ascii="Arial" w:hAnsi="Arial" w:cs="Arial"/>
          <w:color w:val="auto"/>
          <w:u w:val="none"/>
        </w:rPr>
        <w:t>delivery</w:t>
      </w:r>
      <w:r w:rsidR="0056467F">
        <w:rPr>
          <w:rStyle w:val="Hyperlink"/>
          <w:rFonts w:ascii="Arial" w:hAnsi="Arial" w:cs="Arial"/>
          <w:color w:val="auto"/>
          <w:u w:val="none"/>
        </w:rPr>
        <w:t xml:space="preserve"> within the Foundation Phase, along with that deep understanding </w:t>
      </w:r>
      <w:r w:rsidR="00625A3C">
        <w:rPr>
          <w:rStyle w:val="Hyperlink"/>
          <w:rFonts w:ascii="Arial" w:hAnsi="Arial" w:cs="Arial"/>
          <w:color w:val="auto"/>
          <w:u w:val="none"/>
        </w:rPr>
        <w:t>of child development</w:t>
      </w:r>
      <w:r w:rsidR="00CE030C">
        <w:rPr>
          <w:rStyle w:val="Hyperlink"/>
          <w:rFonts w:ascii="Arial" w:hAnsi="Arial" w:cs="Arial"/>
          <w:color w:val="auto"/>
          <w:u w:val="none"/>
        </w:rPr>
        <w:t xml:space="preserve">, therefore it was proposed that more rigorous training would be needed to delivery to those involved in the delivery of the Foundation Phase.  </w:t>
      </w:r>
    </w:p>
    <w:p w14:paraId="5378AC74" w14:textId="23CF72C2" w:rsidR="00FE3EB1" w:rsidRDefault="00FE3EB1" w:rsidP="00BF7E85">
      <w:pPr>
        <w:shd w:val="clear" w:color="auto" w:fill="FFFFFF"/>
        <w:spacing w:line="360" w:lineRule="auto"/>
        <w:jc w:val="both"/>
        <w:textAlignment w:val="baseline"/>
        <w:rPr>
          <w:rStyle w:val="Hyperlink"/>
          <w:rFonts w:ascii="Arial" w:hAnsi="Arial" w:cs="Arial"/>
          <w:color w:val="auto"/>
          <w:u w:val="none"/>
        </w:rPr>
      </w:pPr>
      <w:r>
        <w:rPr>
          <w:rStyle w:val="Hyperlink"/>
          <w:rFonts w:ascii="Arial" w:hAnsi="Arial" w:cs="Arial"/>
          <w:color w:val="auto"/>
          <w:u w:val="none"/>
        </w:rPr>
        <w:t>However, if non-maintained settings and schools make those vital changes to the approaches and Foundation Phase pedagogy</w:t>
      </w:r>
      <w:r w:rsidR="00E57B3F">
        <w:rPr>
          <w:rStyle w:val="Hyperlink"/>
          <w:rFonts w:ascii="Arial" w:hAnsi="Arial" w:cs="Arial"/>
          <w:color w:val="auto"/>
          <w:u w:val="none"/>
        </w:rPr>
        <w:t xml:space="preserve"> and to </w:t>
      </w:r>
      <w:r>
        <w:rPr>
          <w:rStyle w:val="Hyperlink"/>
          <w:rFonts w:ascii="Arial" w:hAnsi="Arial" w:cs="Arial"/>
          <w:color w:val="auto"/>
          <w:u w:val="none"/>
        </w:rPr>
        <w:t xml:space="preserve">enhance the adult role in supporting the Foundation Phase along with the understanding of children’s learning, and investing in training, this would improve and increase children’s learning and opportunities. Furthermore, </w:t>
      </w:r>
      <w:r w:rsidR="00E57B3F">
        <w:rPr>
          <w:rStyle w:val="Hyperlink"/>
          <w:rFonts w:ascii="Arial" w:hAnsi="Arial" w:cs="Arial"/>
          <w:color w:val="auto"/>
          <w:u w:val="none"/>
        </w:rPr>
        <w:t>Welsh Government (2015) continued t</w:t>
      </w:r>
      <w:r>
        <w:rPr>
          <w:rStyle w:val="Hyperlink"/>
          <w:rFonts w:ascii="Arial" w:hAnsi="Arial" w:cs="Arial"/>
          <w:color w:val="auto"/>
          <w:u w:val="none"/>
        </w:rPr>
        <w:t xml:space="preserve">his would support children as they move up into key stage one and two. </w:t>
      </w:r>
      <w:r>
        <w:rPr>
          <w:rFonts w:ascii="Arial" w:hAnsi="Arial" w:cs="Arial"/>
        </w:rPr>
        <w:t>T</w:t>
      </w:r>
      <w:r w:rsidRPr="009150E6">
        <w:rPr>
          <w:rFonts w:ascii="Arial" w:hAnsi="Arial" w:cs="Arial"/>
        </w:rPr>
        <w:t>he Child Development Assessment Profile</w:t>
      </w:r>
      <w:r>
        <w:rPr>
          <w:rFonts w:ascii="Arial" w:hAnsi="Arial" w:cs="Arial"/>
        </w:rPr>
        <w:t xml:space="preserve">, was removed and </w:t>
      </w:r>
      <w:r w:rsidRPr="009150E6">
        <w:rPr>
          <w:rFonts w:ascii="Arial" w:hAnsi="Arial" w:cs="Arial"/>
        </w:rPr>
        <w:t>replaced by Foundation Phase Profile along with the Foundation Phase assessment tool for the baseline assessment, the overarching Early Years development and Assessment Framework (EYDAF) was introduced in September 2015, Welsh Government (2</w:t>
      </w:r>
      <w:r w:rsidR="005D62D8">
        <w:rPr>
          <w:rFonts w:ascii="Arial" w:hAnsi="Arial" w:cs="Arial"/>
        </w:rPr>
        <w:t>01</w:t>
      </w:r>
      <w:r w:rsidRPr="009150E6">
        <w:rPr>
          <w:rFonts w:ascii="Arial" w:hAnsi="Arial" w:cs="Arial"/>
        </w:rPr>
        <w:t xml:space="preserve">5). This tool was designed as a key element to support practitioners and teachers to provide a baseline assessment on entry to setting or school.  </w:t>
      </w:r>
      <w:r>
        <w:rPr>
          <w:rStyle w:val="Hyperlink"/>
          <w:rFonts w:ascii="Arial" w:hAnsi="Arial" w:cs="Arial"/>
          <w:color w:val="auto"/>
          <w:u w:val="none"/>
        </w:rPr>
        <w:t>The Foundation Phase profile was developed, states Welsh Government (2017) to capture children’s ability when starting a new setting or school the profile was designed to track the children progress</w:t>
      </w:r>
      <w:r w:rsidR="001D625D">
        <w:rPr>
          <w:rStyle w:val="Hyperlink"/>
          <w:rFonts w:ascii="Arial" w:hAnsi="Arial" w:cs="Arial"/>
          <w:color w:val="auto"/>
          <w:u w:val="none"/>
        </w:rPr>
        <w:t xml:space="preserve">, and the </w:t>
      </w:r>
      <w:r>
        <w:rPr>
          <w:rStyle w:val="Hyperlink"/>
          <w:rFonts w:ascii="Arial" w:hAnsi="Arial" w:cs="Arial"/>
          <w:color w:val="auto"/>
          <w:u w:val="none"/>
        </w:rPr>
        <w:t>process can be used from nursery up to year 2. As starting a new setting or school can be challenging times for children, this needed to be taken into consideration</w:t>
      </w:r>
      <w:r w:rsidR="001D625D">
        <w:rPr>
          <w:rStyle w:val="Hyperlink"/>
          <w:rFonts w:ascii="Arial" w:hAnsi="Arial" w:cs="Arial"/>
          <w:color w:val="auto"/>
          <w:u w:val="none"/>
        </w:rPr>
        <w:t>, therefore t</w:t>
      </w:r>
      <w:r>
        <w:rPr>
          <w:rStyle w:val="Hyperlink"/>
          <w:rFonts w:ascii="Arial" w:hAnsi="Arial" w:cs="Arial"/>
          <w:color w:val="auto"/>
          <w:u w:val="none"/>
        </w:rPr>
        <w:t>he profile allowed children that free-play and to explore, and supported practitioners to observe and those progress steps up the skills ladders</w:t>
      </w:r>
      <w:r w:rsidR="001D625D">
        <w:rPr>
          <w:rStyle w:val="Hyperlink"/>
          <w:rFonts w:ascii="Arial" w:hAnsi="Arial" w:cs="Arial"/>
          <w:color w:val="auto"/>
          <w:u w:val="none"/>
        </w:rPr>
        <w:t xml:space="preserve"> states Welsh </w:t>
      </w:r>
      <w:r w:rsidR="00BF7E85">
        <w:rPr>
          <w:rStyle w:val="Hyperlink"/>
          <w:rFonts w:ascii="Arial" w:hAnsi="Arial" w:cs="Arial"/>
          <w:color w:val="auto"/>
          <w:u w:val="none"/>
        </w:rPr>
        <w:t>Government</w:t>
      </w:r>
      <w:r w:rsidR="001D625D">
        <w:rPr>
          <w:rStyle w:val="Hyperlink"/>
          <w:rFonts w:ascii="Arial" w:hAnsi="Arial" w:cs="Arial"/>
          <w:color w:val="auto"/>
          <w:u w:val="none"/>
        </w:rPr>
        <w:t xml:space="preserve"> (2015). </w:t>
      </w:r>
    </w:p>
    <w:p w14:paraId="695FAAB0" w14:textId="20A88C26" w:rsidR="00FE3EB1" w:rsidRPr="0017779D" w:rsidRDefault="00FE3EB1" w:rsidP="00FE3EB1">
      <w:pPr>
        <w:spacing w:line="360" w:lineRule="auto"/>
        <w:jc w:val="both"/>
        <w:rPr>
          <w:rFonts w:ascii="Arial" w:hAnsi="Arial" w:cs="Arial"/>
        </w:rPr>
      </w:pPr>
      <w:r w:rsidRPr="00345275">
        <w:rPr>
          <w:rFonts w:ascii="Arial" w:hAnsi="Arial" w:cs="Arial"/>
        </w:rPr>
        <w:t xml:space="preserve">However, </w:t>
      </w:r>
      <w:r>
        <w:rPr>
          <w:rFonts w:ascii="Arial" w:hAnsi="Arial" w:cs="Arial"/>
        </w:rPr>
        <w:t>Welsh Government (201</w:t>
      </w:r>
      <w:r w:rsidR="00801124">
        <w:rPr>
          <w:rFonts w:ascii="Arial" w:hAnsi="Arial" w:cs="Arial"/>
        </w:rPr>
        <w:t>5</w:t>
      </w:r>
      <w:r>
        <w:rPr>
          <w:rFonts w:ascii="Arial" w:hAnsi="Arial" w:cs="Arial"/>
        </w:rPr>
        <w:t xml:space="preserve">) stated that evidence showed from the Foundation Phase that </w:t>
      </w:r>
      <w:r w:rsidRPr="00345275">
        <w:rPr>
          <w:rFonts w:ascii="Arial" w:hAnsi="Arial" w:cs="Arial"/>
        </w:rPr>
        <w:t>it was</w:t>
      </w:r>
      <w:r w:rsidRPr="0017779D">
        <w:rPr>
          <w:rFonts w:ascii="Arial" w:hAnsi="Arial" w:cs="Arial"/>
        </w:rPr>
        <w:t xml:space="preserve"> identified that better outcomes for children needed the practitioners to have the understanding and knowledge of the twelve pedagogical principles and how to embed into everyday practice</w:t>
      </w:r>
      <w:r w:rsidR="00C57548">
        <w:rPr>
          <w:rFonts w:ascii="Arial" w:hAnsi="Arial" w:cs="Arial"/>
        </w:rPr>
        <w:t>, t</w:t>
      </w:r>
      <w:r w:rsidRPr="0017779D">
        <w:rPr>
          <w:rFonts w:ascii="Arial" w:hAnsi="Arial" w:cs="Arial"/>
        </w:rPr>
        <w:t xml:space="preserve">herefore, the training modules would need to be revised to ensure improvements were </w:t>
      </w:r>
      <w:r w:rsidR="00EE3A15">
        <w:rPr>
          <w:rFonts w:ascii="Arial" w:hAnsi="Arial" w:cs="Arial"/>
        </w:rPr>
        <w:t xml:space="preserve">to be </w:t>
      </w:r>
      <w:r w:rsidRPr="0017779D">
        <w:rPr>
          <w:rFonts w:ascii="Arial" w:hAnsi="Arial" w:cs="Arial"/>
        </w:rPr>
        <w:t xml:space="preserve">made. </w:t>
      </w:r>
    </w:p>
    <w:p w14:paraId="1623FF9A" w14:textId="46E12553" w:rsidR="00FE3EB1" w:rsidRPr="004B580C" w:rsidRDefault="00FE3EB1" w:rsidP="00FE3EB1">
      <w:pPr>
        <w:spacing w:line="360" w:lineRule="auto"/>
        <w:jc w:val="both"/>
        <w:rPr>
          <w:rFonts w:ascii="Arial" w:hAnsi="Arial" w:cs="Arial"/>
          <w:shd w:val="clear" w:color="auto" w:fill="FFFFFF"/>
        </w:rPr>
      </w:pPr>
      <w:bookmarkStart w:id="0" w:name="_Hlk67828191"/>
      <w:r w:rsidRPr="001264AF">
        <w:rPr>
          <w:rFonts w:ascii="Arial" w:hAnsi="Arial" w:cs="Arial"/>
          <w:color w:val="222222"/>
          <w:shd w:val="clear" w:color="auto" w:fill="FFFFFF"/>
        </w:rPr>
        <w:t xml:space="preserve">The Reggio Emelia Approach pre-school setting is divided into two sections, whereby children aged 0-3 years </w:t>
      </w:r>
      <w:r w:rsidR="00A15B16">
        <w:rPr>
          <w:rFonts w:ascii="Arial" w:hAnsi="Arial" w:cs="Arial"/>
          <w:color w:val="222222"/>
          <w:shd w:val="clear" w:color="auto" w:fill="FFFFFF"/>
        </w:rPr>
        <w:t>are</w:t>
      </w:r>
      <w:r w:rsidRPr="001264AF">
        <w:rPr>
          <w:rFonts w:ascii="Arial" w:hAnsi="Arial" w:cs="Arial"/>
          <w:color w:val="222222"/>
          <w:shd w:val="clear" w:color="auto" w:fill="FFFFFF"/>
        </w:rPr>
        <w:t xml:space="preserve"> in one setting and the children aged 3-6 years </w:t>
      </w:r>
      <w:r w:rsidR="00A15B16">
        <w:rPr>
          <w:rFonts w:ascii="Arial" w:hAnsi="Arial" w:cs="Arial"/>
          <w:color w:val="222222"/>
          <w:shd w:val="clear" w:color="auto" w:fill="FFFFFF"/>
        </w:rPr>
        <w:t xml:space="preserve">and </w:t>
      </w:r>
      <w:r w:rsidRPr="001264AF">
        <w:rPr>
          <w:rFonts w:ascii="Arial" w:hAnsi="Arial" w:cs="Arial"/>
          <w:color w:val="222222"/>
          <w:shd w:val="clear" w:color="auto" w:fill="FFFFFF"/>
        </w:rPr>
        <w:t>in a different setting Reggio Children (2020)</w:t>
      </w:r>
      <w:r>
        <w:rPr>
          <w:rFonts w:ascii="Arial" w:hAnsi="Arial" w:cs="Arial"/>
          <w:color w:val="222222"/>
          <w:shd w:val="clear" w:color="auto" w:fill="FFFFFF"/>
        </w:rPr>
        <w:t xml:space="preserve"> and the children have the same pedagogy within those years. However, this is different within Wales, Foundation Phase Nurseries in Wales, Welsh Government (2008) whereby children are given a key </w:t>
      </w:r>
      <w:r>
        <w:rPr>
          <w:rFonts w:ascii="Arial" w:hAnsi="Arial" w:cs="Arial"/>
          <w:color w:val="222222"/>
          <w:shd w:val="clear" w:color="auto" w:fill="FFFFFF"/>
        </w:rPr>
        <w:lastRenderedPageBreak/>
        <w:t xml:space="preserve">worker for that age group, and when the children move up a class, the key worker changes.   </w:t>
      </w:r>
    </w:p>
    <w:bookmarkEnd w:id="0"/>
    <w:p w14:paraId="7D773F8A" w14:textId="2A539AAB" w:rsidR="00FE3EB1" w:rsidRDefault="00FE3EB1" w:rsidP="00FE3EB1">
      <w:pPr>
        <w:spacing w:line="360" w:lineRule="auto"/>
        <w:jc w:val="both"/>
        <w:rPr>
          <w:rFonts w:ascii="Arial" w:hAnsi="Arial" w:cs="Arial"/>
        </w:rPr>
      </w:pPr>
      <w:r>
        <w:rPr>
          <w:rStyle w:val="Hyperlink"/>
          <w:rFonts w:ascii="Arial" w:hAnsi="Arial" w:cs="Arial"/>
          <w:color w:val="auto"/>
          <w:u w:val="none"/>
        </w:rPr>
        <w:t xml:space="preserve">Furthermore, Buckley (2012) that practitioners are responsible for observation and this is vital to </w:t>
      </w:r>
      <w:r w:rsidR="00A85FB1">
        <w:rPr>
          <w:rStyle w:val="Hyperlink"/>
          <w:rFonts w:ascii="Arial" w:hAnsi="Arial" w:cs="Arial"/>
          <w:color w:val="auto"/>
          <w:u w:val="none"/>
        </w:rPr>
        <w:t>their</w:t>
      </w:r>
      <w:r>
        <w:rPr>
          <w:rStyle w:val="Hyperlink"/>
          <w:rFonts w:ascii="Arial" w:hAnsi="Arial" w:cs="Arial"/>
          <w:color w:val="auto"/>
          <w:u w:val="none"/>
        </w:rPr>
        <w:t xml:space="preserve"> role to capture the child’s personality, knowledge, likes and dislikes, which builds that bigger picture of ability and skills.  As we all come from different backgrounds, cultures, race and want to thrive in life, mentions Teachers TV (2015) therefore all children are unique and practitioners should support them to finish their education as unique children, and more than when they started.  </w:t>
      </w:r>
      <w:r w:rsidRPr="00430E06">
        <w:rPr>
          <w:rFonts w:ascii="Arial" w:hAnsi="Arial" w:cs="Arial"/>
        </w:rPr>
        <w:t>According to Maynard et al</w:t>
      </w:r>
      <w:r w:rsidR="00E57A6F">
        <w:rPr>
          <w:rFonts w:ascii="Arial" w:hAnsi="Arial" w:cs="Arial"/>
        </w:rPr>
        <w:t>.</w:t>
      </w:r>
      <w:r w:rsidRPr="00430E06">
        <w:rPr>
          <w:rFonts w:ascii="Arial" w:hAnsi="Arial" w:cs="Arial"/>
        </w:rPr>
        <w:t xml:space="preserve"> (2013) stated that there needed to be changes to the role of the practitioner delivering the Foundation Phase and the way they support play-based child-initiated learning, </w:t>
      </w:r>
      <w:r>
        <w:rPr>
          <w:rFonts w:ascii="Arial" w:hAnsi="Arial" w:cs="Arial"/>
        </w:rPr>
        <w:t xml:space="preserve">therefore training and guidance was required.  </w:t>
      </w:r>
    </w:p>
    <w:p w14:paraId="046CD50F" w14:textId="75AAB91B" w:rsidR="00FE3EB1" w:rsidRDefault="00FE3EB1" w:rsidP="00FE3EB1">
      <w:pPr>
        <w:spacing w:line="360" w:lineRule="auto"/>
        <w:jc w:val="both"/>
        <w:rPr>
          <w:rFonts w:ascii="Arial" w:hAnsi="Arial" w:cs="Arial"/>
        </w:rPr>
      </w:pPr>
      <w:r>
        <w:rPr>
          <w:rStyle w:val="Hyperlink"/>
          <w:rFonts w:ascii="Arial" w:hAnsi="Arial" w:cs="Arial"/>
          <w:color w:val="auto"/>
          <w:u w:val="none"/>
        </w:rPr>
        <w:t xml:space="preserve">However, this differs in the Early Years Foundation Stage according to Early Years Matters (2020) as planning differs from school to school, furthermore the principles are the same to ensure those needs are met for the child to play and learn in a happy environment and should be flexible and used as a guide, however the short-term daily planning is vital and this develops from current interests following discussions with parents and children.  </w:t>
      </w:r>
      <w:r w:rsidR="00BB290C">
        <w:rPr>
          <w:rStyle w:val="Hyperlink"/>
          <w:rFonts w:ascii="Arial" w:hAnsi="Arial" w:cs="Arial"/>
          <w:color w:val="auto"/>
          <w:u w:val="none"/>
        </w:rPr>
        <w:t>Furthermore, similar</w:t>
      </w:r>
      <w:r>
        <w:rPr>
          <w:rStyle w:val="Hyperlink"/>
          <w:rFonts w:ascii="Arial" w:hAnsi="Arial" w:cs="Arial"/>
          <w:color w:val="auto"/>
          <w:u w:val="none"/>
        </w:rPr>
        <w:t xml:space="preserve"> to the Foundation Phase Welsh Government (2008) all children </w:t>
      </w:r>
      <w:r w:rsidR="00A15B16">
        <w:rPr>
          <w:rStyle w:val="Hyperlink"/>
          <w:rFonts w:ascii="Arial" w:hAnsi="Arial" w:cs="Arial"/>
          <w:color w:val="auto"/>
          <w:u w:val="none"/>
        </w:rPr>
        <w:t>to be</w:t>
      </w:r>
      <w:r>
        <w:rPr>
          <w:rStyle w:val="Hyperlink"/>
          <w:rFonts w:ascii="Arial" w:hAnsi="Arial" w:cs="Arial"/>
          <w:color w:val="auto"/>
          <w:u w:val="none"/>
        </w:rPr>
        <w:t xml:space="preserve"> kept safe and protected by adults, the unique child is always learning and can be confident and self-assured and develops at their own pace. </w:t>
      </w:r>
    </w:p>
    <w:p w14:paraId="2F654CCB" w14:textId="6AF82A55" w:rsidR="00E56BF8" w:rsidRDefault="00E56BF8" w:rsidP="00E56BF8">
      <w:pPr>
        <w:spacing w:line="360" w:lineRule="auto"/>
        <w:jc w:val="both"/>
        <w:rPr>
          <w:rFonts w:ascii="Arial" w:hAnsi="Arial" w:cs="Arial"/>
        </w:rPr>
      </w:pPr>
      <w:r>
        <w:rPr>
          <w:rFonts w:ascii="Arial" w:hAnsi="Arial" w:cs="Arial"/>
          <w:shd w:val="clear" w:color="auto" w:fill="FFFFFF"/>
        </w:rPr>
        <w:t xml:space="preserve">To conclude, </w:t>
      </w:r>
      <w:r w:rsidRPr="004B580C">
        <w:rPr>
          <w:rFonts w:ascii="Arial" w:hAnsi="Arial" w:cs="Arial"/>
          <w:shd w:val="clear" w:color="auto" w:fill="FFFFFF"/>
        </w:rPr>
        <w:t xml:space="preserve">Reggio Children (2020) Welsh Government (2008) and </w:t>
      </w:r>
      <w:r>
        <w:rPr>
          <w:rFonts w:ascii="Arial" w:hAnsi="Arial" w:cs="Arial"/>
          <w:shd w:val="clear" w:color="auto" w:fill="FFFFFF"/>
        </w:rPr>
        <w:t xml:space="preserve">Early Years </w:t>
      </w:r>
      <w:r w:rsidRPr="004E0B37">
        <w:rPr>
          <w:rFonts w:ascii="Arial" w:hAnsi="Arial" w:cs="Arial"/>
          <w:shd w:val="clear" w:color="auto" w:fill="FFFFFF"/>
        </w:rPr>
        <w:t>Matters (2020) ensure</w:t>
      </w:r>
      <w:r>
        <w:rPr>
          <w:rFonts w:ascii="Arial" w:hAnsi="Arial" w:cs="Arial"/>
          <w:shd w:val="clear" w:color="auto" w:fill="FFFFFF"/>
        </w:rPr>
        <w:t>d all</w:t>
      </w:r>
      <w:r w:rsidRPr="004E0B37">
        <w:rPr>
          <w:rFonts w:ascii="Arial" w:hAnsi="Arial" w:cs="Arial"/>
          <w:shd w:val="clear" w:color="auto" w:fill="FFFFFF"/>
        </w:rPr>
        <w:t xml:space="preserve"> </w:t>
      </w:r>
      <w:r w:rsidRPr="004B580C">
        <w:rPr>
          <w:rFonts w:ascii="Arial" w:hAnsi="Arial" w:cs="Arial"/>
          <w:shd w:val="clear" w:color="auto" w:fill="FFFFFF"/>
        </w:rPr>
        <w:t>children are inclusive and their needs are taken into consideration when observation and planning the curriculum</w:t>
      </w:r>
      <w:r>
        <w:rPr>
          <w:rFonts w:ascii="Arial" w:hAnsi="Arial" w:cs="Arial"/>
          <w:shd w:val="clear" w:color="auto" w:fill="FFFFFF"/>
        </w:rPr>
        <w:t xml:space="preserve">, this was evident </w:t>
      </w:r>
      <w:r w:rsidR="00641DED">
        <w:rPr>
          <w:rFonts w:ascii="Arial" w:hAnsi="Arial" w:cs="Arial"/>
          <w:shd w:val="clear" w:color="auto" w:fill="FFFFFF"/>
        </w:rPr>
        <w:t>throughout</w:t>
      </w:r>
      <w:r>
        <w:rPr>
          <w:rFonts w:ascii="Arial" w:hAnsi="Arial" w:cs="Arial"/>
          <w:shd w:val="clear" w:color="auto" w:fill="FFFFFF"/>
        </w:rPr>
        <w:t xml:space="preserve"> the research as all the different</w:t>
      </w:r>
      <w:r>
        <w:rPr>
          <w:rFonts w:ascii="Arial" w:hAnsi="Arial" w:cs="Arial"/>
          <w:shd w:val="clear" w:color="auto" w:fill="FFFFFF"/>
        </w:rPr>
        <w:t xml:space="preserve"> curriculum</w:t>
      </w:r>
      <w:r>
        <w:rPr>
          <w:rFonts w:ascii="Arial" w:hAnsi="Arial" w:cs="Arial"/>
          <w:shd w:val="clear" w:color="auto" w:fill="FFFFFF"/>
        </w:rPr>
        <w:t>s</w:t>
      </w:r>
      <w:r>
        <w:rPr>
          <w:rFonts w:ascii="Arial" w:hAnsi="Arial" w:cs="Arial"/>
          <w:shd w:val="clear" w:color="auto" w:fill="FFFFFF"/>
        </w:rPr>
        <w:t xml:space="preserve"> focused on the child in different formats to ensure the child’s needs were met</w:t>
      </w:r>
      <w:r>
        <w:rPr>
          <w:rFonts w:ascii="Arial" w:hAnsi="Arial" w:cs="Arial"/>
          <w:shd w:val="clear" w:color="auto" w:fill="FFFFFF"/>
        </w:rPr>
        <w:t xml:space="preserve">. </w:t>
      </w:r>
    </w:p>
    <w:p w14:paraId="43C51A4B" w14:textId="1FFD349C" w:rsidR="00E56BF8" w:rsidRDefault="00E56BF8">
      <w:pPr>
        <w:spacing w:after="160" w:line="259" w:lineRule="auto"/>
        <w:rPr>
          <w:rFonts w:ascii="Arial" w:hAnsi="Arial" w:cs="Arial"/>
        </w:rPr>
      </w:pPr>
      <w:r>
        <w:rPr>
          <w:rFonts w:ascii="Arial" w:hAnsi="Arial" w:cs="Arial"/>
        </w:rPr>
        <w:br w:type="page"/>
      </w:r>
    </w:p>
    <w:p w14:paraId="7F1725C1" w14:textId="42F73E09" w:rsidR="00FB1FF3" w:rsidRPr="00FB1FF3" w:rsidRDefault="00FB1FF3" w:rsidP="00FB1FF3">
      <w:pPr>
        <w:spacing w:line="360" w:lineRule="auto"/>
        <w:jc w:val="both"/>
        <w:rPr>
          <w:rFonts w:ascii="Arial" w:hAnsi="Arial" w:cs="Arial"/>
          <w:b/>
          <w:bCs/>
        </w:rPr>
      </w:pPr>
      <w:r w:rsidRPr="00FB1FF3">
        <w:rPr>
          <w:rFonts w:ascii="Arial" w:hAnsi="Arial" w:cs="Arial"/>
          <w:b/>
          <w:bCs/>
        </w:rPr>
        <w:lastRenderedPageBreak/>
        <w:t xml:space="preserve">Section </w:t>
      </w:r>
      <w:r>
        <w:rPr>
          <w:rFonts w:ascii="Arial" w:hAnsi="Arial" w:cs="Arial"/>
          <w:b/>
          <w:bCs/>
        </w:rPr>
        <w:t>three</w:t>
      </w:r>
    </w:p>
    <w:p w14:paraId="30B488ED" w14:textId="18F5CC29" w:rsidR="00B54885" w:rsidRPr="0072492E" w:rsidRDefault="00B54885" w:rsidP="0072492E">
      <w:pPr>
        <w:spacing w:line="360" w:lineRule="auto"/>
        <w:jc w:val="both"/>
        <w:rPr>
          <w:rStyle w:val="Hyperlink"/>
          <w:rFonts w:ascii="Arial" w:hAnsi="Arial" w:cs="Arial"/>
          <w:color w:val="auto"/>
          <w:u w:val="none"/>
        </w:rPr>
      </w:pPr>
    </w:p>
    <w:p w14:paraId="3E116CFA" w14:textId="77777777" w:rsidR="00AA57F2" w:rsidRPr="002B1EC4" w:rsidRDefault="00AA57F2" w:rsidP="00AA57F2">
      <w:pPr>
        <w:spacing w:line="360" w:lineRule="auto"/>
        <w:jc w:val="both"/>
        <w:rPr>
          <w:rFonts w:ascii="Arial" w:hAnsi="Arial" w:cs="Arial"/>
          <w:b/>
          <w:bCs/>
          <w:shd w:val="clear" w:color="auto" w:fill="FFFFFF"/>
        </w:rPr>
      </w:pPr>
      <w:r w:rsidRPr="002B1EC4">
        <w:rPr>
          <w:rStyle w:val="Hyperlink"/>
          <w:rFonts w:ascii="Arial" w:hAnsi="Arial" w:cs="Arial"/>
          <w:b/>
          <w:bCs/>
          <w:color w:val="auto"/>
          <w:u w:val="none"/>
          <w:shd w:val="clear" w:color="auto" w:fill="FFFFFF"/>
        </w:rPr>
        <w:t xml:space="preserve">BLOG - Welsh Governments commitment to Welsh Language development for Children and Young People. </w:t>
      </w:r>
    </w:p>
    <w:p w14:paraId="017738E0" w14:textId="77777777" w:rsidR="00387E71" w:rsidRPr="0072492E" w:rsidRDefault="00387E71" w:rsidP="0072492E">
      <w:pPr>
        <w:spacing w:line="360" w:lineRule="auto"/>
        <w:jc w:val="both"/>
        <w:rPr>
          <w:rFonts w:ascii="Arial" w:hAnsi="Arial" w:cs="Arial"/>
        </w:rPr>
      </w:pPr>
    </w:p>
    <w:p w14:paraId="48438040" w14:textId="77777777" w:rsidR="006068AF" w:rsidRPr="002423FF" w:rsidRDefault="006068AF" w:rsidP="006068AF">
      <w:pPr>
        <w:spacing w:line="360" w:lineRule="auto"/>
        <w:jc w:val="both"/>
        <w:rPr>
          <w:rFonts w:ascii="Arial" w:hAnsi="Arial" w:cs="Arial"/>
        </w:rPr>
      </w:pPr>
      <w:r>
        <w:rPr>
          <w:rFonts w:ascii="Arial" w:hAnsi="Arial" w:cs="Arial"/>
        </w:rPr>
        <w:t>Initially, t</w:t>
      </w:r>
      <w:r w:rsidRPr="002423FF">
        <w:rPr>
          <w:rFonts w:ascii="Arial" w:hAnsi="Arial" w:cs="Arial"/>
        </w:rPr>
        <w:t>he first aspect to note is that Welsh Language features within one of the seven well-being goals of the Future Generations (Wales) Act 2015</w:t>
      </w:r>
      <w:r>
        <w:rPr>
          <w:rFonts w:ascii="Arial" w:hAnsi="Arial" w:cs="Arial"/>
        </w:rPr>
        <w:t>;</w:t>
      </w:r>
      <w:r w:rsidRPr="002423FF">
        <w:rPr>
          <w:rFonts w:ascii="Arial" w:hAnsi="Arial" w:cs="Arial"/>
        </w:rPr>
        <w:t xml:space="preserve"> Welsh Government is committed to the Welsh language along with its culture and heritage. </w:t>
      </w:r>
    </w:p>
    <w:p w14:paraId="609BFDFA" w14:textId="726982AE" w:rsidR="006068AF" w:rsidRPr="002423FF" w:rsidRDefault="006068AF" w:rsidP="006068AF">
      <w:pPr>
        <w:spacing w:line="360" w:lineRule="auto"/>
        <w:jc w:val="both"/>
        <w:rPr>
          <w:rFonts w:ascii="Arial" w:hAnsi="Arial" w:cs="Arial"/>
        </w:rPr>
      </w:pPr>
      <w:r w:rsidRPr="002423FF">
        <w:rPr>
          <w:rFonts w:ascii="Arial" w:hAnsi="Arial" w:cs="Arial"/>
        </w:rPr>
        <w:t>Many of the articles</w:t>
      </w:r>
      <w:r>
        <w:rPr>
          <w:rFonts w:ascii="Arial" w:hAnsi="Arial" w:cs="Arial"/>
        </w:rPr>
        <w:t xml:space="preserve"> within the</w:t>
      </w:r>
      <w:r w:rsidRPr="002423FF">
        <w:rPr>
          <w:rFonts w:ascii="Arial" w:hAnsi="Arial" w:cs="Arial"/>
        </w:rPr>
        <w:t xml:space="preserve"> United Nations Convention on the Rights of the Child, UNICEF (</w:t>
      </w:r>
      <w:r w:rsidR="003E1580">
        <w:rPr>
          <w:rFonts w:ascii="Arial" w:hAnsi="Arial" w:cs="Arial"/>
        </w:rPr>
        <w:t>no date</w:t>
      </w:r>
      <w:r w:rsidRPr="002423FF">
        <w:rPr>
          <w:rFonts w:ascii="Arial" w:hAnsi="Arial" w:cs="Arial"/>
        </w:rPr>
        <w:t>)</w:t>
      </w:r>
      <w:r>
        <w:rPr>
          <w:rFonts w:ascii="Arial" w:hAnsi="Arial" w:cs="Arial"/>
        </w:rPr>
        <w:t>,</w:t>
      </w:r>
      <w:r w:rsidRPr="002423FF">
        <w:rPr>
          <w:rFonts w:ascii="Arial" w:hAnsi="Arial" w:cs="Arial"/>
        </w:rPr>
        <w:t xml:space="preserve"> protect</w:t>
      </w:r>
      <w:r>
        <w:rPr>
          <w:rFonts w:ascii="Arial" w:hAnsi="Arial" w:cs="Arial"/>
        </w:rPr>
        <w:t>s</w:t>
      </w:r>
      <w:r w:rsidRPr="002423FF">
        <w:rPr>
          <w:rFonts w:ascii="Arial" w:hAnsi="Arial" w:cs="Arial"/>
        </w:rPr>
        <w:t xml:space="preserve"> children and their culture, along with the right to use their own language, and have an identity and nationality. </w:t>
      </w:r>
    </w:p>
    <w:p w14:paraId="5B6B3AC8" w14:textId="77777777" w:rsidR="006068AF" w:rsidRPr="002423FF" w:rsidRDefault="006068AF" w:rsidP="006068AF">
      <w:pPr>
        <w:spacing w:line="360" w:lineRule="auto"/>
        <w:jc w:val="both"/>
        <w:rPr>
          <w:rFonts w:ascii="Arial" w:hAnsi="Arial" w:cs="Arial"/>
          <w:shd w:val="clear" w:color="auto" w:fill="FFFFFF"/>
        </w:rPr>
      </w:pPr>
      <w:r w:rsidRPr="002423FF">
        <w:rPr>
          <w:rFonts w:ascii="Arial" w:hAnsi="Arial" w:cs="Arial"/>
          <w:shd w:val="clear" w:color="auto" w:fill="FFFFFF"/>
        </w:rPr>
        <w:t xml:space="preserve">Welsh Government </w:t>
      </w:r>
      <w:r>
        <w:rPr>
          <w:rFonts w:ascii="Arial" w:hAnsi="Arial" w:cs="Arial"/>
          <w:shd w:val="clear" w:color="auto" w:fill="FFFFFF"/>
        </w:rPr>
        <w:t>has shown</w:t>
      </w:r>
      <w:r w:rsidRPr="002423FF">
        <w:rPr>
          <w:rFonts w:ascii="Arial" w:hAnsi="Arial" w:cs="Arial"/>
          <w:shd w:val="clear" w:color="auto" w:fill="FFFFFF"/>
        </w:rPr>
        <w:t xml:space="preserve"> its commitment by modernising the legal framework with regards to the delivery of public services, giving the Welsh Language an official status</w:t>
      </w:r>
      <w:r>
        <w:rPr>
          <w:rFonts w:ascii="Arial" w:hAnsi="Arial" w:cs="Arial"/>
          <w:shd w:val="clear" w:color="auto" w:fill="FFFFFF"/>
        </w:rPr>
        <w:t>,</w:t>
      </w:r>
      <w:r w:rsidRPr="002423FF">
        <w:rPr>
          <w:rFonts w:ascii="Arial" w:hAnsi="Arial" w:cs="Arial"/>
          <w:shd w:val="clear" w:color="auto" w:fill="FFFFFF"/>
        </w:rPr>
        <w:t xml:space="preserve"> and became </w:t>
      </w:r>
      <w:r>
        <w:rPr>
          <w:rFonts w:ascii="Arial" w:hAnsi="Arial" w:cs="Arial"/>
          <w:shd w:val="clear" w:color="auto" w:fill="FFFFFF"/>
        </w:rPr>
        <w:t>a key principle within t</w:t>
      </w:r>
      <w:r w:rsidRPr="002423FF">
        <w:rPr>
          <w:rFonts w:ascii="Arial" w:hAnsi="Arial" w:cs="Arial"/>
          <w:shd w:val="clear" w:color="auto" w:fill="FFFFFF"/>
        </w:rPr>
        <w:t xml:space="preserve">he Welsh Language (Wales) Measure 2011, the Welsh Language Board was replaced with the office of Welsh Language Commissioner.  </w:t>
      </w:r>
    </w:p>
    <w:p w14:paraId="0ECDCBEE" w14:textId="77777777" w:rsidR="006068AF" w:rsidRPr="002423FF" w:rsidRDefault="006068AF" w:rsidP="006068AF">
      <w:pPr>
        <w:spacing w:line="360" w:lineRule="auto"/>
        <w:jc w:val="both"/>
        <w:rPr>
          <w:rFonts w:ascii="Arial" w:hAnsi="Arial" w:cs="Arial"/>
          <w:shd w:val="clear" w:color="auto" w:fill="FFFFFF"/>
        </w:rPr>
      </w:pPr>
      <w:r w:rsidRPr="002423FF">
        <w:rPr>
          <w:rFonts w:ascii="Arial" w:hAnsi="Arial" w:cs="Arial"/>
        </w:rPr>
        <w:t>In the</w:t>
      </w:r>
      <w:r>
        <w:rPr>
          <w:rFonts w:ascii="Arial" w:hAnsi="Arial" w:cs="Arial"/>
        </w:rPr>
        <w:t xml:space="preserve"> 2011 </w:t>
      </w:r>
      <w:r w:rsidRPr="002423FF">
        <w:rPr>
          <w:rFonts w:ascii="Arial" w:hAnsi="Arial" w:cs="Arial"/>
        </w:rPr>
        <w:t>census,</w:t>
      </w:r>
      <w:r>
        <w:rPr>
          <w:rFonts w:ascii="Arial" w:hAnsi="Arial" w:cs="Arial"/>
        </w:rPr>
        <w:t xml:space="preserve"> the</w:t>
      </w:r>
      <w:r w:rsidRPr="002423FF">
        <w:rPr>
          <w:rFonts w:ascii="Arial" w:hAnsi="Arial" w:cs="Arial"/>
        </w:rPr>
        <w:t xml:space="preserve"> Office for National Statistics (2012) reported that </w:t>
      </w:r>
      <w:r>
        <w:rPr>
          <w:rFonts w:ascii="Arial" w:hAnsi="Arial" w:cs="Arial"/>
        </w:rPr>
        <w:t xml:space="preserve">19 </w:t>
      </w:r>
      <w:r w:rsidRPr="002423FF">
        <w:rPr>
          <w:rFonts w:ascii="Arial" w:hAnsi="Arial" w:cs="Arial"/>
        </w:rPr>
        <w:t xml:space="preserve">percent of the population, which is approximately 562,000 people could speak the Welsh language. </w:t>
      </w:r>
      <w:r>
        <w:rPr>
          <w:rFonts w:ascii="Arial" w:hAnsi="Arial" w:cs="Arial"/>
        </w:rPr>
        <w:t>This was due to</w:t>
      </w:r>
      <w:r w:rsidRPr="002423FF">
        <w:rPr>
          <w:rFonts w:ascii="Arial" w:hAnsi="Arial" w:cs="Arial"/>
        </w:rPr>
        <w:t xml:space="preserve"> an increase of young people speaking Welsh, whereas in 1971, </w:t>
      </w:r>
      <w:r>
        <w:rPr>
          <w:rFonts w:ascii="Arial" w:hAnsi="Arial" w:cs="Arial"/>
        </w:rPr>
        <w:t>only</w:t>
      </w:r>
      <w:r w:rsidRPr="002423FF">
        <w:rPr>
          <w:rFonts w:ascii="Arial" w:hAnsi="Arial" w:cs="Arial"/>
        </w:rPr>
        <w:t xml:space="preserve"> 15 per cent of 3- to 14-year-olds spoke Welsh</w:t>
      </w:r>
      <w:r>
        <w:rPr>
          <w:rFonts w:ascii="Arial" w:hAnsi="Arial" w:cs="Arial"/>
        </w:rPr>
        <w:t>. The Welsh Government (2012) states that in</w:t>
      </w:r>
      <w:r w:rsidRPr="002423FF">
        <w:rPr>
          <w:rFonts w:ascii="Arial" w:hAnsi="Arial" w:cs="Arial"/>
        </w:rPr>
        <w:t xml:space="preserve"> </w:t>
      </w:r>
      <w:r>
        <w:rPr>
          <w:rFonts w:ascii="Arial" w:hAnsi="Arial" w:cs="Arial"/>
        </w:rPr>
        <w:t>2001</w:t>
      </w:r>
      <w:r w:rsidRPr="002423FF">
        <w:rPr>
          <w:rFonts w:ascii="Arial" w:hAnsi="Arial" w:cs="Arial"/>
        </w:rPr>
        <w:t xml:space="preserve"> this had </w:t>
      </w:r>
      <w:r>
        <w:rPr>
          <w:rFonts w:ascii="Arial" w:hAnsi="Arial" w:cs="Arial"/>
        </w:rPr>
        <w:t>increased</w:t>
      </w:r>
      <w:r w:rsidRPr="002423FF">
        <w:rPr>
          <w:rFonts w:ascii="Arial" w:hAnsi="Arial" w:cs="Arial"/>
        </w:rPr>
        <w:t xml:space="preserve"> to 37 per cent </w:t>
      </w:r>
    </w:p>
    <w:p w14:paraId="2C1DFF35" w14:textId="361B23B4" w:rsidR="006068AF" w:rsidRPr="002423FF" w:rsidRDefault="006068AF" w:rsidP="006068AF">
      <w:pPr>
        <w:spacing w:line="360" w:lineRule="auto"/>
        <w:jc w:val="both"/>
        <w:rPr>
          <w:rFonts w:ascii="Arial" w:hAnsi="Arial" w:cs="Arial"/>
        </w:rPr>
      </w:pPr>
      <w:r>
        <w:rPr>
          <w:rFonts w:ascii="Arial" w:hAnsi="Arial" w:cs="Arial"/>
        </w:rPr>
        <w:t>The Welsh Government (2008) states, a</w:t>
      </w:r>
      <w:r w:rsidRPr="002423FF">
        <w:rPr>
          <w:rFonts w:ascii="Arial" w:hAnsi="Arial" w:cs="Arial"/>
        </w:rPr>
        <w:t xml:space="preserve">ll children should be able to enjoy the experience of the Welsh Language and feel a sense of belonging </w:t>
      </w:r>
      <w:r>
        <w:rPr>
          <w:rFonts w:ascii="Arial" w:hAnsi="Arial" w:cs="Arial"/>
        </w:rPr>
        <w:t>within their own</w:t>
      </w:r>
      <w:r w:rsidRPr="002423FF">
        <w:rPr>
          <w:rFonts w:ascii="Arial" w:hAnsi="Arial" w:cs="Arial"/>
        </w:rPr>
        <w:t xml:space="preserve"> country of Wales</w:t>
      </w:r>
      <w:r>
        <w:rPr>
          <w:rFonts w:ascii="Arial" w:hAnsi="Arial" w:cs="Arial"/>
        </w:rPr>
        <w:t>.</w:t>
      </w:r>
      <w:r w:rsidRPr="002423FF">
        <w:rPr>
          <w:rFonts w:ascii="Arial" w:hAnsi="Arial" w:cs="Arial"/>
        </w:rPr>
        <w:t xml:space="preserve"> </w:t>
      </w:r>
      <w:r>
        <w:rPr>
          <w:rFonts w:ascii="Arial" w:hAnsi="Arial" w:cs="Arial"/>
        </w:rPr>
        <w:t>The</w:t>
      </w:r>
      <w:r w:rsidRPr="002423FF">
        <w:rPr>
          <w:rFonts w:ascii="Arial" w:hAnsi="Arial" w:cs="Arial"/>
        </w:rPr>
        <w:t xml:space="preserve"> long-term goal for Welsh Government was to have sufficient exposure for the under 5’s to enable them to move into Welsh-medium or bilingual schools.  The terms</w:t>
      </w:r>
      <w:r>
        <w:rPr>
          <w:rFonts w:ascii="Arial" w:hAnsi="Arial" w:cs="Arial"/>
        </w:rPr>
        <w:t xml:space="preserve"> following</w:t>
      </w:r>
      <w:r w:rsidRPr="002423FF">
        <w:rPr>
          <w:rFonts w:ascii="Arial" w:hAnsi="Arial" w:cs="Arial"/>
        </w:rPr>
        <w:t xml:space="preserve"> their 3rd birthday, children </w:t>
      </w:r>
      <w:r>
        <w:rPr>
          <w:rFonts w:ascii="Arial" w:hAnsi="Arial" w:cs="Arial"/>
        </w:rPr>
        <w:t>are able to</w:t>
      </w:r>
      <w:r w:rsidRPr="002423FF">
        <w:rPr>
          <w:rFonts w:ascii="Arial" w:hAnsi="Arial" w:cs="Arial"/>
        </w:rPr>
        <w:t xml:space="preserve"> attend a Foundation Phase Nursery, to progress with the Welsh Language with Oracy, Reading and Writing, whereby their experience </w:t>
      </w:r>
      <w:r w:rsidR="007C131B">
        <w:rPr>
          <w:rFonts w:ascii="Arial" w:hAnsi="Arial" w:cs="Arial"/>
        </w:rPr>
        <w:t>to</w:t>
      </w:r>
      <w:r w:rsidRPr="002423FF">
        <w:rPr>
          <w:rFonts w:ascii="Arial" w:hAnsi="Arial" w:cs="Arial"/>
        </w:rPr>
        <w:t xml:space="preserve"> be delivered in a fun, enthusiastic, rich and lively environment and have the opportunity to learn the language gradually and naturally with first hand experiences. </w:t>
      </w:r>
    </w:p>
    <w:p w14:paraId="0F293C12" w14:textId="77777777" w:rsidR="006068AF" w:rsidRPr="002423FF" w:rsidRDefault="006068AF" w:rsidP="006068AF">
      <w:pPr>
        <w:spacing w:line="360" w:lineRule="auto"/>
        <w:jc w:val="both"/>
        <w:rPr>
          <w:rFonts w:ascii="Arial" w:hAnsi="Arial" w:cs="Arial"/>
        </w:rPr>
      </w:pPr>
      <w:r w:rsidRPr="002423FF">
        <w:rPr>
          <w:rFonts w:ascii="Arial" w:hAnsi="Arial" w:cs="Arial"/>
        </w:rPr>
        <w:t>However,</w:t>
      </w:r>
      <w:r>
        <w:rPr>
          <w:rFonts w:ascii="Arial" w:hAnsi="Arial" w:cs="Arial"/>
        </w:rPr>
        <w:t xml:space="preserve"> the question is,</w:t>
      </w:r>
      <w:r w:rsidRPr="002423FF">
        <w:rPr>
          <w:rFonts w:ascii="Arial" w:hAnsi="Arial" w:cs="Arial"/>
        </w:rPr>
        <w:t xml:space="preserve"> do we have enough qualified childcare practitioners who are bilingual and able to teach the Welsh language to our pre-school children?  </w:t>
      </w:r>
    </w:p>
    <w:p w14:paraId="3BF2311E" w14:textId="77777777" w:rsidR="006068AF" w:rsidRPr="002423FF" w:rsidRDefault="006068AF" w:rsidP="006068AF">
      <w:pPr>
        <w:spacing w:line="360" w:lineRule="auto"/>
        <w:jc w:val="both"/>
        <w:rPr>
          <w:rFonts w:ascii="Arial" w:hAnsi="Arial" w:cs="Arial"/>
        </w:rPr>
      </w:pPr>
    </w:p>
    <w:p w14:paraId="555316AD" w14:textId="77777777" w:rsidR="006068AF" w:rsidRDefault="006068AF" w:rsidP="006068AF">
      <w:pPr>
        <w:spacing w:line="360" w:lineRule="auto"/>
        <w:jc w:val="both"/>
        <w:rPr>
          <w:rFonts w:ascii="Arial" w:hAnsi="Arial" w:cs="Arial"/>
        </w:rPr>
      </w:pPr>
      <w:proofErr w:type="spellStart"/>
      <w:r>
        <w:rPr>
          <w:rFonts w:ascii="Arial" w:hAnsi="Arial" w:cs="Arial"/>
        </w:rPr>
        <w:lastRenderedPageBreak/>
        <w:t>Cymdeithas</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Iaith (no date) states that</w:t>
      </w:r>
      <w:r w:rsidRPr="002423FF">
        <w:rPr>
          <w:rFonts w:ascii="Arial" w:hAnsi="Arial" w:cs="Arial"/>
        </w:rPr>
        <w:t xml:space="preserve"> there</w:t>
      </w:r>
      <w:r>
        <w:rPr>
          <w:rFonts w:ascii="Arial" w:hAnsi="Arial" w:cs="Arial"/>
        </w:rPr>
        <w:t xml:space="preserve"> are</w:t>
      </w:r>
      <w:r w:rsidRPr="002423FF">
        <w:rPr>
          <w:rFonts w:ascii="Arial" w:hAnsi="Arial" w:cs="Arial"/>
        </w:rPr>
        <w:t xml:space="preserve"> not enough Welsh Language teachers, and feared the government </w:t>
      </w:r>
      <w:r>
        <w:rPr>
          <w:rFonts w:ascii="Arial" w:hAnsi="Arial" w:cs="Arial"/>
        </w:rPr>
        <w:t>would be unable to attain</w:t>
      </w:r>
      <w:r w:rsidRPr="002423FF">
        <w:rPr>
          <w:rFonts w:ascii="Arial" w:hAnsi="Arial" w:cs="Arial"/>
        </w:rPr>
        <w:t xml:space="preserve"> the one million Welsh speakers by 2050</w:t>
      </w:r>
      <w:r>
        <w:rPr>
          <w:rFonts w:ascii="Arial" w:hAnsi="Arial" w:cs="Arial"/>
        </w:rPr>
        <w:t>,</w:t>
      </w:r>
      <w:r w:rsidRPr="002423FF">
        <w:rPr>
          <w:rFonts w:ascii="Arial" w:hAnsi="Arial" w:cs="Arial"/>
        </w:rPr>
        <w:t xml:space="preserve"> and called for policy and workforce planning changes, along with extending teacher training a further year, to include those Welsh Language training and skills for prospective teachers. Lovell (2019) agreed that investments</w:t>
      </w:r>
      <w:r>
        <w:rPr>
          <w:rFonts w:ascii="Arial" w:hAnsi="Arial" w:cs="Arial"/>
        </w:rPr>
        <w:t xml:space="preserve"> are</w:t>
      </w:r>
      <w:r w:rsidRPr="002423FF">
        <w:rPr>
          <w:rFonts w:ascii="Arial" w:hAnsi="Arial" w:cs="Arial"/>
        </w:rPr>
        <w:t xml:space="preserve"> needed to put into teacher training, and noted the investment that the Welsh Government </w:t>
      </w:r>
      <w:r>
        <w:rPr>
          <w:rFonts w:ascii="Arial" w:hAnsi="Arial" w:cs="Arial"/>
        </w:rPr>
        <w:t>was</w:t>
      </w:r>
      <w:r w:rsidRPr="002423FF">
        <w:rPr>
          <w:rFonts w:ascii="Arial" w:hAnsi="Arial" w:cs="Arial"/>
        </w:rPr>
        <w:t xml:space="preserve"> committed to</w:t>
      </w:r>
      <w:r>
        <w:rPr>
          <w:rFonts w:ascii="Arial" w:hAnsi="Arial" w:cs="Arial"/>
        </w:rPr>
        <w:t xml:space="preserve">. </w:t>
      </w:r>
      <w:r w:rsidRPr="002423FF">
        <w:rPr>
          <w:rFonts w:ascii="Arial" w:hAnsi="Arial" w:cs="Arial"/>
        </w:rPr>
        <w:t xml:space="preserve"> </w:t>
      </w:r>
      <w:r>
        <w:rPr>
          <w:rFonts w:ascii="Arial" w:hAnsi="Arial" w:cs="Arial"/>
        </w:rPr>
        <w:t>H</w:t>
      </w:r>
      <w:r w:rsidRPr="002423FF">
        <w:rPr>
          <w:rFonts w:ascii="Arial" w:hAnsi="Arial" w:cs="Arial"/>
        </w:rPr>
        <w:t>owever, there were still issues that in English-medium secondary schools that bilingual teach</w:t>
      </w:r>
      <w:r>
        <w:rPr>
          <w:rFonts w:ascii="Arial" w:hAnsi="Arial" w:cs="Arial"/>
        </w:rPr>
        <w:t>er</w:t>
      </w:r>
      <w:r w:rsidRPr="002423FF">
        <w:rPr>
          <w:rFonts w:ascii="Arial" w:hAnsi="Arial" w:cs="Arial"/>
        </w:rPr>
        <w:t xml:space="preserve"> training is still not available, and with the reform of the new curriculum </w:t>
      </w:r>
      <w:r>
        <w:rPr>
          <w:rFonts w:ascii="Arial" w:hAnsi="Arial" w:cs="Arial"/>
        </w:rPr>
        <w:t>t</w:t>
      </w:r>
      <w:r w:rsidRPr="002423FF">
        <w:rPr>
          <w:rFonts w:ascii="Arial" w:hAnsi="Arial" w:cs="Arial"/>
        </w:rPr>
        <w:t>here is an opportunity to alter the way that Welsh is delivered, by giving teache</w:t>
      </w:r>
      <w:r>
        <w:rPr>
          <w:rFonts w:ascii="Arial" w:hAnsi="Arial" w:cs="Arial"/>
        </w:rPr>
        <w:t>rs</w:t>
      </w:r>
      <w:r w:rsidRPr="002423FF">
        <w:rPr>
          <w:rFonts w:ascii="Arial" w:hAnsi="Arial" w:cs="Arial"/>
        </w:rPr>
        <w:t xml:space="preserve"> new approaches and flexibility.  Lovell (2019) continued </w:t>
      </w:r>
      <w:r>
        <w:rPr>
          <w:rFonts w:ascii="Arial" w:hAnsi="Arial" w:cs="Arial"/>
        </w:rPr>
        <w:t>that</w:t>
      </w:r>
      <w:r w:rsidRPr="002423FF">
        <w:rPr>
          <w:rFonts w:ascii="Arial" w:hAnsi="Arial" w:cs="Arial"/>
        </w:rPr>
        <w:t xml:space="preserve"> Welsh is a language for living in Wales, therefore the Welsh language needs to be embedded into learning, whereby children and young people will have greater respect for the Welsh language. </w:t>
      </w:r>
    </w:p>
    <w:p w14:paraId="7AB3933E" w14:textId="77777777" w:rsidR="006068AF" w:rsidRDefault="006068AF" w:rsidP="006068AF">
      <w:pPr>
        <w:spacing w:line="360" w:lineRule="auto"/>
        <w:jc w:val="both"/>
        <w:rPr>
          <w:rFonts w:ascii="Arial" w:hAnsi="Arial" w:cs="Arial"/>
        </w:rPr>
      </w:pPr>
      <w:r w:rsidRPr="002423FF">
        <w:rPr>
          <w:rFonts w:ascii="Arial" w:hAnsi="Arial" w:cs="Arial"/>
        </w:rPr>
        <w:t>In the Summer of 2017 Welsh Government (2017) launched ‘Cymraeg 2050’, with the aim for one million Welsh speakers by 2050</w:t>
      </w:r>
      <w:r>
        <w:rPr>
          <w:rFonts w:ascii="Arial" w:hAnsi="Arial" w:cs="Arial"/>
        </w:rPr>
        <w:t xml:space="preserve">, and to achieve this they propose two methods: firstly, to keep the Welsh language moving from one generation to the next, and secondly to educate and train children and adults, beginning in the early years.  </w:t>
      </w:r>
    </w:p>
    <w:p w14:paraId="5624A789" w14:textId="77777777" w:rsidR="006068AF" w:rsidRDefault="006068AF" w:rsidP="006068AF">
      <w:pPr>
        <w:spacing w:line="360" w:lineRule="auto"/>
        <w:jc w:val="both"/>
        <w:rPr>
          <w:rFonts w:ascii="Arial" w:hAnsi="Arial" w:cs="Arial"/>
        </w:rPr>
      </w:pPr>
      <w:r>
        <w:rPr>
          <w:rFonts w:ascii="Arial" w:hAnsi="Arial" w:cs="Arial"/>
        </w:rPr>
        <w:t>Therefore, commencing in the early years, to</w:t>
      </w:r>
      <w:r w:rsidRPr="002423FF">
        <w:rPr>
          <w:rFonts w:ascii="Arial" w:hAnsi="Arial" w:cs="Arial"/>
        </w:rPr>
        <w:t xml:space="preserve"> support children </w:t>
      </w:r>
      <w:r>
        <w:rPr>
          <w:rFonts w:ascii="Arial" w:hAnsi="Arial" w:cs="Arial"/>
        </w:rPr>
        <w:t xml:space="preserve">over the next decade with the </w:t>
      </w:r>
      <w:r w:rsidRPr="002423FF">
        <w:rPr>
          <w:rFonts w:ascii="Arial" w:hAnsi="Arial" w:cs="Arial"/>
        </w:rPr>
        <w:t xml:space="preserve">Welsh language, </w:t>
      </w:r>
      <w:r>
        <w:rPr>
          <w:rFonts w:ascii="Arial" w:hAnsi="Arial" w:cs="Arial"/>
        </w:rPr>
        <w:t xml:space="preserve">and </w:t>
      </w:r>
      <w:r w:rsidRPr="002423FF">
        <w:rPr>
          <w:rFonts w:ascii="Arial" w:hAnsi="Arial" w:cs="Arial"/>
        </w:rPr>
        <w:t xml:space="preserve">for children to be confident moving into Welsh medium education, </w:t>
      </w:r>
      <w:r>
        <w:rPr>
          <w:rFonts w:ascii="Arial" w:hAnsi="Arial" w:cs="Arial"/>
        </w:rPr>
        <w:t xml:space="preserve">Welsh Government is </w:t>
      </w:r>
      <w:r w:rsidRPr="002423FF">
        <w:rPr>
          <w:rFonts w:ascii="Arial" w:hAnsi="Arial" w:cs="Arial"/>
        </w:rPr>
        <w:t>committed to supporting the development of 40 new</w:t>
      </w:r>
      <w:r>
        <w:rPr>
          <w:rFonts w:ascii="Arial" w:hAnsi="Arial" w:cs="Arial"/>
        </w:rPr>
        <w:t xml:space="preserve"> settings in</w:t>
      </w:r>
      <w:r w:rsidRPr="002423FF">
        <w:rPr>
          <w:rFonts w:ascii="Arial" w:hAnsi="Arial" w:cs="Arial"/>
        </w:rPr>
        <w:t xml:space="preserve"> Welsh medium early years provision by 2021, to ensure parental choice</w:t>
      </w:r>
      <w:r>
        <w:rPr>
          <w:rFonts w:ascii="Arial" w:hAnsi="Arial" w:cs="Arial"/>
        </w:rPr>
        <w:t>,</w:t>
      </w:r>
      <w:r w:rsidRPr="002423FF">
        <w:rPr>
          <w:rFonts w:ascii="Arial" w:hAnsi="Arial" w:cs="Arial"/>
        </w:rPr>
        <w:t xml:space="preserve"> and raising</w:t>
      </w:r>
      <w:r>
        <w:rPr>
          <w:rFonts w:ascii="Arial" w:hAnsi="Arial" w:cs="Arial"/>
        </w:rPr>
        <w:t xml:space="preserve"> </w:t>
      </w:r>
      <w:r w:rsidRPr="002423FF">
        <w:rPr>
          <w:rFonts w:ascii="Arial" w:hAnsi="Arial" w:cs="Arial"/>
        </w:rPr>
        <w:t>this</w:t>
      </w:r>
      <w:r>
        <w:rPr>
          <w:rFonts w:ascii="Arial" w:hAnsi="Arial" w:cs="Arial"/>
        </w:rPr>
        <w:t xml:space="preserve"> figure</w:t>
      </w:r>
      <w:r w:rsidRPr="002423FF">
        <w:rPr>
          <w:rFonts w:ascii="Arial" w:hAnsi="Arial" w:cs="Arial"/>
        </w:rPr>
        <w:t xml:space="preserve"> to 150 </w:t>
      </w:r>
      <w:r>
        <w:rPr>
          <w:rFonts w:ascii="Arial" w:hAnsi="Arial" w:cs="Arial"/>
        </w:rPr>
        <w:t xml:space="preserve">settings </w:t>
      </w:r>
      <w:r w:rsidRPr="002423FF">
        <w:rPr>
          <w:rFonts w:ascii="Arial" w:hAnsi="Arial" w:cs="Arial"/>
        </w:rPr>
        <w:t xml:space="preserve">by 2027.    </w:t>
      </w:r>
    </w:p>
    <w:p w14:paraId="363B08A8" w14:textId="77777777" w:rsidR="006068AF" w:rsidRDefault="006068AF" w:rsidP="006068AF">
      <w:pPr>
        <w:spacing w:line="360" w:lineRule="auto"/>
        <w:jc w:val="both"/>
        <w:rPr>
          <w:rFonts w:ascii="Arial" w:hAnsi="Arial" w:cs="Arial"/>
        </w:rPr>
      </w:pPr>
      <w:r>
        <w:rPr>
          <w:rFonts w:ascii="Arial" w:hAnsi="Arial" w:cs="Arial"/>
        </w:rPr>
        <w:t>Furthermore, t</w:t>
      </w:r>
      <w:r w:rsidRPr="002423FF">
        <w:rPr>
          <w:rFonts w:ascii="Arial" w:hAnsi="Arial" w:cs="Arial"/>
        </w:rPr>
        <w:t xml:space="preserve">o ensure babies and children have the opportunity to hear and speak Welsh, and </w:t>
      </w:r>
      <w:r>
        <w:rPr>
          <w:rFonts w:ascii="Arial" w:hAnsi="Arial" w:cs="Arial"/>
        </w:rPr>
        <w:t>ensure</w:t>
      </w:r>
      <w:r w:rsidRPr="002423FF">
        <w:rPr>
          <w:rFonts w:ascii="Arial" w:hAnsi="Arial" w:cs="Arial"/>
        </w:rPr>
        <w:t xml:space="preserve"> practitioners within </w:t>
      </w:r>
      <w:r>
        <w:rPr>
          <w:rFonts w:ascii="Arial" w:hAnsi="Arial" w:cs="Arial"/>
        </w:rPr>
        <w:t>the</w:t>
      </w:r>
      <w:r w:rsidRPr="002423FF">
        <w:rPr>
          <w:rFonts w:ascii="Arial" w:hAnsi="Arial" w:cs="Arial"/>
        </w:rPr>
        <w:t xml:space="preserve"> early years settings ha</w:t>
      </w:r>
      <w:r>
        <w:rPr>
          <w:rFonts w:ascii="Arial" w:hAnsi="Arial" w:cs="Arial"/>
        </w:rPr>
        <w:t>ve</w:t>
      </w:r>
      <w:r w:rsidRPr="002423FF">
        <w:rPr>
          <w:rFonts w:ascii="Arial" w:hAnsi="Arial" w:cs="Arial"/>
        </w:rPr>
        <w:t xml:space="preserve"> the ability, confiden</w:t>
      </w:r>
      <w:r>
        <w:rPr>
          <w:rFonts w:ascii="Arial" w:hAnsi="Arial" w:cs="Arial"/>
        </w:rPr>
        <w:t>ce</w:t>
      </w:r>
      <w:r w:rsidRPr="002423FF">
        <w:rPr>
          <w:rFonts w:ascii="Arial" w:hAnsi="Arial" w:cs="Arial"/>
        </w:rPr>
        <w:t xml:space="preserve"> and skills to support and teach </w:t>
      </w:r>
      <w:r>
        <w:rPr>
          <w:rFonts w:ascii="Arial" w:hAnsi="Arial" w:cs="Arial"/>
        </w:rPr>
        <w:t>the</w:t>
      </w:r>
      <w:r w:rsidRPr="002423FF">
        <w:rPr>
          <w:rFonts w:ascii="Arial" w:hAnsi="Arial" w:cs="Arial"/>
        </w:rPr>
        <w:t xml:space="preserve"> under 5’s</w:t>
      </w:r>
      <w:r>
        <w:rPr>
          <w:rFonts w:ascii="Arial" w:hAnsi="Arial" w:cs="Arial"/>
        </w:rPr>
        <w:t>.</w:t>
      </w:r>
      <w:r w:rsidRPr="002423FF">
        <w:rPr>
          <w:rFonts w:ascii="Arial" w:hAnsi="Arial" w:cs="Arial"/>
        </w:rPr>
        <w:t xml:space="preserve"> Welsh Government (2019) funds a consortium, called ‘</w:t>
      </w:r>
      <w:proofErr w:type="spellStart"/>
      <w:r w:rsidRPr="002423FF">
        <w:rPr>
          <w:rFonts w:ascii="Arial" w:hAnsi="Arial" w:cs="Arial"/>
        </w:rPr>
        <w:t>Cwlwm</w:t>
      </w:r>
      <w:proofErr w:type="spellEnd"/>
      <w:r w:rsidRPr="002423FF">
        <w:rPr>
          <w:rFonts w:ascii="Arial" w:hAnsi="Arial" w:cs="Arial"/>
        </w:rPr>
        <w:t>’, which is made up of five umbrella organisations, from the childcare and play sector who are working with</w:t>
      </w:r>
      <w:r>
        <w:rPr>
          <w:rFonts w:ascii="Arial" w:hAnsi="Arial" w:cs="Arial"/>
        </w:rPr>
        <w:t xml:space="preserve"> the</w:t>
      </w:r>
      <w:r w:rsidRPr="002423FF">
        <w:rPr>
          <w:rFonts w:ascii="Arial" w:hAnsi="Arial" w:cs="Arial"/>
        </w:rPr>
        <w:t xml:space="preserve"> National Centre for Learning Welsh to promote, encourage and support practitioners who work with the under 5’s</w:t>
      </w:r>
      <w:r>
        <w:rPr>
          <w:rFonts w:ascii="Arial" w:hAnsi="Arial" w:cs="Arial"/>
        </w:rPr>
        <w:t>,</w:t>
      </w:r>
      <w:r w:rsidRPr="002423FF">
        <w:rPr>
          <w:rFonts w:ascii="Arial" w:hAnsi="Arial" w:cs="Arial"/>
        </w:rPr>
        <w:t xml:space="preserve"> to embark on Welsh Language training.  Once they have commenced the </w:t>
      </w:r>
      <w:r>
        <w:rPr>
          <w:rFonts w:ascii="Arial" w:hAnsi="Arial" w:cs="Arial"/>
        </w:rPr>
        <w:t xml:space="preserve">online </w:t>
      </w:r>
      <w:r w:rsidRPr="002423FF">
        <w:rPr>
          <w:rFonts w:ascii="Arial" w:hAnsi="Arial" w:cs="Arial"/>
        </w:rPr>
        <w:t>training ‘</w:t>
      </w:r>
      <w:proofErr w:type="spellStart"/>
      <w:r w:rsidRPr="002423FF">
        <w:rPr>
          <w:rFonts w:ascii="Arial" w:hAnsi="Arial" w:cs="Arial"/>
        </w:rPr>
        <w:t>Cwlwm</w:t>
      </w:r>
      <w:proofErr w:type="spellEnd"/>
      <w:r w:rsidRPr="002423FF">
        <w:rPr>
          <w:rFonts w:ascii="Arial" w:hAnsi="Arial" w:cs="Arial"/>
        </w:rPr>
        <w:t xml:space="preserve">’ Welsh Language coordinators continue to support the learners with resources, such as factsheets with activities </w:t>
      </w:r>
      <w:r>
        <w:rPr>
          <w:rFonts w:ascii="Arial" w:hAnsi="Arial" w:cs="Arial"/>
        </w:rPr>
        <w:t xml:space="preserve">in </w:t>
      </w:r>
      <w:r w:rsidRPr="002423FF">
        <w:rPr>
          <w:rFonts w:ascii="Arial" w:hAnsi="Arial" w:cs="Arial"/>
        </w:rPr>
        <w:t>the Welsh Language to use within their sessions</w:t>
      </w:r>
      <w:r>
        <w:rPr>
          <w:rFonts w:ascii="Arial" w:hAnsi="Arial" w:cs="Arial"/>
        </w:rPr>
        <w:t>, and</w:t>
      </w:r>
      <w:r w:rsidRPr="002423FF">
        <w:rPr>
          <w:rFonts w:ascii="Arial" w:hAnsi="Arial" w:cs="Arial"/>
        </w:rPr>
        <w:t xml:space="preserve"> offer drop-in zoom sessions of ‘</w:t>
      </w:r>
      <w:proofErr w:type="spellStart"/>
      <w:r w:rsidRPr="002423FF">
        <w:rPr>
          <w:rFonts w:ascii="Arial" w:hAnsi="Arial" w:cs="Arial"/>
        </w:rPr>
        <w:t>Caffi</w:t>
      </w:r>
      <w:proofErr w:type="spellEnd"/>
      <w:r w:rsidRPr="002423FF">
        <w:rPr>
          <w:rFonts w:ascii="Arial" w:hAnsi="Arial" w:cs="Arial"/>
        </w:rPr>
        <w:t xml:space="preserve"> </w:t>
      </w:r>
      <w:proofErr w:type="spellStart"/>
      <w:r w:rsidRPr="002423FF">
        <w:rPr>
          <w:rFonts w:ascii="Arial" w:hAnsi="Arial" w:cs="Arial"/>
        </w:rPr>
        <w:t>Clebran</w:t>
      </w:r>
      <w:proofErr w:type="spellEnd"/>
      <w:r w:rsidRPr="002423FF">
        <w:rPr>
          <w:rFonts w:ascii="Arial" w:hAnsi="Arial" w:cs="Arial"/>
        </w:rPr>
        <w:t xml:space="preserve">’ and opportunities to </w:t>
      </w:r>
      <w:r>
        <w:rPr>
          <w:rFonts w:ascii="Arial" w:hAnsi="Arial" w:cs="Arial"/>
        </w:rPr>
        <w:t xml:space="preserve">practice the Welsh language. </w:t>
      </w:r>
      <w:r w:rsidRPr="002423FF">
        <w:rPr>
          <w:rFonts w:ascii="Arial" w:hAnsi="Arial" w:cs="Arial"/>
        </w:rPr>
        <w:t>The practitioners should have the confidence to give children the flavour of the Welsh language with rhymes, songs and storytelling, giving</w:t>
      </w:r>
      <w:r>
        <w:rPr>
          <w:rFonts w:ascii="Arial" w:hAnsi="Arial" w:cs="Arial"/>
        </w:rPr>
        <w:t xml:space="preserve"> </w:t>
      </w:r>
      <w:r>
        <w:rPr>
          <w:rFonts w:ascii="Arial" w:hAnsi="Arial" w:cs="Arial"/>
        </w:rPr>
        <w:lastRenderedPageBreak/>
        <w:t>the</w:t>
      </w:r>
      <w:r w:rsidRPr="002423FF">
        <w:rPr>
          <w:rFonts w:ascii="Arial" w:hAnsi="Arial" w:cs="Arial"/>
        </w:rPr>
        <w:t xml:space="preserve"> children the opportunity to hear and speak the Welsh Language and start them on their journey </w:t>
      </w:r>
      <w:r>
        <w:rPr>
          <w:rFonts w:ascii="Arial" w:hAnsi="Arial" w:cs="Arial"/>
        </w:rPr>
        <w:t>into speaking</w:t>
      </w:r>
      <w:r w:rsidRPr="002423FF">
        <w:rPr>
          <w:rFonts w:ascii="Arial" w:hAnsi="Arial" w:cs="Arial"/>
        </w:rPr>
        <w:t xml:space="preserve"> the Welsh Language. </w:t>
      </w:r>
    </w:p>
    <w:p w14:paraId="39E52392" w14:textId="16E62B3B" w:rsidR="006068AF" w:rsidRDefault="006068AF" w:rsidP="006068AF">
      <w:pPr>
        <w:spacing w:line="360" w:lineRule="auto"/>
        <w:jc w:val="both"/>
        <w:rPr>
          <w:rFonts w:ascii="Arial" w:hAnsi="Arial" w:cs="Arial"/>
        </w:rPr>
      </w:pPr>
      <w:r>
        <w:rPr>
          <w:rFonts w:ascii="Arial" w:hAnsi="Arial" w:cs="Arial"/>
        </w:rPr>
        <w:t xml:space="preserve">The 22 Local Authorities across Wales, have a duty under The Welsh in Education Strategic Plans (Wales) Regulation </w:t>
      </w:r>
      <w:r w:rsidR="0014429F">
        <w:rPr>
          <w:rFonts w:ascii="Arial" w:hAnsi="Arial" w:cs="Arial"/>
        </w:rPr>
        <w:t xml:space="preserve">(2019) </w:t>
      </w:r>
      <w:r>
        <w:rPr>
          <w:rFonts w:ascii="Arial" w:hAnsi="Arial" w:cs="Arial"/>
        </w:rPr>
        <w:t xml:space="preserve">to prepare a ten-year plan, on how and what they </w:t>
      </w:r>
      <w:r w:rsidRPr="00B07964">
        <w:rPr>
          <w:rFonts w:ascii="Arial" w:hAnsi="Arial" w:cs="Arial"/>
        </w:rPr>
        <w:t>propose to not only support the current growth in in Welsh-medium education, but long term too.  This support</w:t>
      </w:r>
      <w:r w:rsidR="007C131B">
        <w:rPr>
          <w:rFonts w:ascii="Arial" w:hAnsi="Arial" w:cs="Arial"/>
        </w:rPr>
        <w:t>’s</w:t>
      </w:r>
      <w:r w:rsidRPr="00B07964">
        <w:rPr>
          <w:rFonts w:ascii="Arial" w:hAnsi="Arial" w:cs="Arial"/>
        </w:rPr>
        <w:t xml:space="preserve"> and compliment the Welsh Government’s ambition to have a Million Welsh speakers by 2050 along with the new Curriculum 2022. </w:t>
      </w:r>
    </w:p>
    <w:p w14:paraId="018FA2D1" w14:textId="77777777" w:rsidR="00C20E49" w:rsidRDefault="006068AF" w:rsidP="006068AF">
      <w:pPr>
        <w:pStyle w:val="NormalWeb"/>
        <w:shd w:val="clear" w:color="auto" w:fill="FFFFFF"/>
        <w:spacing w:before="0" w:beforeAutospacing="0" w:after="300" w:afterAutospacing="0" w:line="360" w:lineRule="auto"/>
        <w:jc w:val="both"/>
        <w:rPr>
          <w:rFonts w:ascii="Arial" w:hAnsi="Arial" w:cs="Arial"/>
          <w:color w:val="0B0C0C"/>
        </w:rPr>
      </w:pPr>
      <w:r w:rsidRPr="00B07964">
        <w:rPr>
          <w:rFonts w:ascii="Arial" w:hAnsi="Arial" w:cs="Arial"/>
          <w:color w:val="0B0C0C"/>
        </w:rPr>
        <w:t xml:space="preserve">Estyn (2021) reported on Welsh language acquisition and how to support those learners, which is fed into Welsh Government and it was recommended to support teaching and learning in Welsh language acquisition that the Welsh Government produces guidelines on language immersion. </w:t>
      </w:r>
    </w:p>
    <w:p w14:paraId="7F8C0A46" w14:textId="7123B2CF" w:rsidR="006068AF" w:rsidRPr="002423FF" w:rsidRDefault="006068AF" w:rsidP="006068AF">
      <w:pPr>
        <w:pStyle w:val="NormalWeb"/>
        <w:shd w:val="clear" w:color="auto" w:fill="FFFFFF"/>
        <w:spacing w:before="0" w:beforeAutospacing="0" w:after="300" w:afterAutospacing="0" w:line="360" w:lineRule="auto"/>
        <w:jc w:val="both"/>
        <w:rPr>
          <w:rFonts w:ascii="Arial" w:hAnsi="Arial" w:cs="Arial"/>
        </w:rPr>
      </w:pPr>
      <w:r w:rsidRPr="00B07964">
        <w:rPr>
          <w:rFonts w:ascii="Arial" w:hAnsi="Arial" w:cs="Arial"/>
        </w:rPr>
        <w:t>Striving forward with the new Curriculum 2022, the Welsh Language needs to be strengthened stated Donaldson (2015) he also recommended that the Welsh Language should be compulsory for all children, up to the age of 16 years. Evidence suggests that Welsh-medium schools have excellent achievement in improving language skills. However, there is still a need to</w:t>
      </w:r>
      <w:r w:rsidRPr="002423FF">
        <w:rPr>
          <w:rFonts w:ascii="Arial" w:hAnsi="Arial" w:cs="Arial"/>
        </w:rPr>
        <w:t xml:space="preserve"> improve the standard and relevance of Welsh language teaching and learning in English-medium schools, especially for older students. Therefore, as a result, Donaldson (2015</w:t>
      </w:r>
      <w:r w:rsidR="006335D8">
        <w:rPr>
          <w:rFonts w:ascii="Arial" w:hAnsi="Arial" w:cs="Arial"/>
        </w:rPr>
        <w:t>a</w:t>
      </w:r>
      <w:r w:rsidRPr="002423FF">
        <w:rPr>
          <w:rFonts w:ascii="Arial" w:hAnsi="Arial" w:cs="Arial"/>
        </w:rPr>
        <w:t xml:space="preserve">) recommended that to increase children and young people’s ability to interact confidently in daily situations, t there would need to </w:t>
      </w:r>
      <w:r>
        <w:rPr>
          <w:rFonts w:ascii="Arial" w:hAnsi="Arial" w:cs="Arial"/>
        </w:rPr>
        <w:t>be</w:t>
      </w:r>
      <w:r w:rsidRPr="002423FF">
        <w:rPr>
          <w:rFonts w:ascii="Arial" w:hAnsi="Arial" w:cs="Arial"/>
        </w:rPr>
        <w:t xml:space="preserve"> a greater focus and emphasis on teaching. </w:t>
      </w:r>
    </w:p>
    <w:p w14:paraId="6BA5D1A3" w14:textId="1FEE1CA5" w:rsidR="006068AF" w:rsidRPr="009A4D1F" w:rsidRDefault="006068AF" w:rsidP="006068AF">
      <w:pPr>
        <w:spacing w:line="360" w:lineRule="auto"/>
        <w:jc w:val="both"/>
        <w:rPr>
          <w:rFonts w:ascii="Arial" w:hAnsi="Arial" w:cs="Arial"/>
          <w:shd w:val="clear" w:color="auto" w:fill="FFFFFF"/>
        </w:rPr>
      </w:pPr>
      <w:r w:rsidRPr="002423FF">
        <w:rPr>
          <w:rFonts w:ascii="Arial" w:hAnsi="Arial" w:cs="Arial"/>
          <w:shd w:val="clear" w:color="auto" w:fill="FFFFFF"/>
        </w:rPr>
        <w:t xml:space="preserve">Welsh Government (2020) Curriculum 2022, </w:t>
      </w:r>
      <w:r w:rsidR="007A1FCC" w:rsidRPr="002423FF">
        <w:rPr>
          <w:rFonts w:ascii="Arial" w:hAnsi="Arial" w:cs="Arial"/>
          <w:shd w:val="clear" w:color="auto" w:fill="FFFFFF"/>
        </w:rPr>
        <w:t>inspire</w:t>
      </w:r>
      <w:r w:rsidR="007A1FCC">
        <w:rPr>
          <w:rFonts w:ascii="Arial" w:hAnsi="Arial" w:cs="Arial"/>
          <w:shd w:val="clear" w:color="auto" w:fill="FFFFFF"/>
        </w:rPr>
        <w:t>s</w:t>
      </w:r>
      <w:r w:rsidRPr="002423FF">
        <w:rPr>
          <w:rFonts w:ascii="Arial" w:hAnsi="Arial" w:cs="Arial"/>
          <w:shd w:val="clear" w:color="auto" w:fill="FFFFFF"/>
        </w:rPr>
        <w:t xml:space="preserve"> future learners and reflect the bilingual nation</w:t>
      </w:r>
      <w:r>
        <w:rPr>
          <w:rFonts w:ascii="Arial" w:hAnsi="Arial" w:cs="Arial"/>
          <w:shd w:val="clear" w:color="auto" w:fill="FFFFFF"/>
        </w:rPr>
        <w:t xml:space="preserve"> a</w:t>
      </w:r>
      <w:r w:rsidRPr="002423FF">
        <w:rPr>
          <w:rFonts w:ascii="Arial" w:hAnsi="Arial" w:cs="Arial"/>
          <w:shd w:val="clear" w:color="auto" w:fill="FFFFFF"/>
        </w:rPr>
        <w:t xml:space="preserve">s well as its culture and heritage.  </w:t>
      </w:r>
      <w:r>
        <w:rPr>
          <w:rFonts w:ascii="Arial" w:hAnsi="Arial" w:cs="Arial"/>
          <w:shd w:val="clear" w:color="auto" w:fill="FFFFFF"/>
        </w:rPr>
        <w:t xml:space="preserve">With the </w:t>
      </w:r>
      <w:r w:rsidRPr="002423FF">
        <w:rPr>
          <w:rFonts w:ascii="Arial" w:hAnsi="Arial" w:cs="Arial"/>
          <w:shd w:val="clear" w:color="auto" w:fill="FFFFFF"/>
        </w:rPr>
        <w:t>Four purposes</w:t>
      </w:r>
      <w:r>
        <w:rPr>
          <w:rFonts w:ascii="Arial" w:hAnsi="Arial" w:cs="Arial"/>
          <w:shd w:val="clear" w:color="auto" w:fill="FFFFFF"/>
        </w:rPr>
        <w:t xml:space="preserve"> at the heart of the Curriculum and </w:t>
      </w:r>
      <w:r w:rsidRPr="002423FF">
        <w:rPr>
          <w:rFonts w:ascii="Arial" w:hAnsi="Arial" w:cs="Arial"/>
          <w:shd w:val="clear" w:color="auto" w:fill="FFFFFF"/>
        </w:rPr>
        <w:t xml:space="preserve">for children </w:t>
      </w:r>
      <w:r>
        <w:rPr>
          <w:rFonts w:ascii="Arial" w:hAnsi="Arial" w:cs="Arial"/>
          <w:shd w:val="clear" w:color="auto" w:fill="FFFFFF"/>
        </w:rPr>
        <w:t xml:space="preserve">to </w:t>
      </w:r>
      <w:r w:rsidRPr="00FF419E">
        <w:rPr>
          <w:rFonts w:ascii="Arial" w:hAnsi="Arial" w:cs="Arial"/>
          <w:shd w:val="clear" w:color="auto" w:fill="FFFFFF"/>
        </w:rPr>
        <w:t xml:space="preserve">become </w:t>
      </w:r>
      <w:r w:rsidRPr="00FF419E">
        <w:rPr>
          <w:rStyle w:val="Strong"/>
          <w:rFonts w:ascii="Arial" w:hAnsi="Arial" w:cs="Arial"/>
          <w:b w:val="0"/>
          <w:bCs w:val="0"/>
          <w:bdr w:val="none" w:sz="0" w:space="0" w:color="auto" w:frame="1"/>
          <w:shd w:val="clear" w:color="auto" w:fill="FFFFFF"/>
        </w:rPr>
        <w:t>ambitious</w:t>
      </w:r>
      <w:r w:rsidRPr="00FF419E">
        <w:rPr>
          <w:rFonts w:ascii="Arial" w:hAnsi="Arial" w:cs="Arial"/>
          <w:shd w:val="clear" w:color="auto" w:fill="FFFFFF"/>
        </w:rPr>
        <w:t xml:space="preserve"> capable learners, where children will be able to communicate effectively, using</w:t>
      </w:r>
      <w:r w:rsidRPr="002423FF">
        <w:rPr>
          <w:rFonts w:ascii="Arial" w:hAnsi="Arial" w:cs="Arial"/>
          <w:shd w:val="clear" w:color="auto" w:fill="FFFFFF"/>
        </w:rPr>
        <w:t xml:space="preserve"> both Welsh and English. Learners have appropriate pathways to support them to be confident when using both language in everyday life.   Area of Learning and Experiences will include Languag</w:t>
      </w:r>
      <w:r>
        <w:rPr>
          <w:rFonts w:ascii="Arial" w:hAnsi="Arial" w:cs="Arial"/>
          <w:shd w:val="clear" w:color="auto" w:fill="FFFFFF"/>
        </w:rPr>
        <w:t>e</w:t>
      </w:r>
      <w:r w:rsidRPr="002423FF">
        <w:rPr>
          <w:rFonts w:ascii="Arial" w:hAnsi="Arial" w:cs="Arial"/>
          <w:shd w:val="clear" w:color="auto" w:fill="FFFFFF"/>
        </w:rPr>
        <w:t>, Literacy and Communication, where Welsh is included. Thus, supporting children and young people to be successful citizens in contemporary Wales.</w:t>
      </w:r>
      <w:r w:rsidRPr="009A4D1F">
        <w:rPr>
          <w:rFonts w:ascii="Arial" w:hAnsi="Arial" w:cs="Arial"/>
          <w:shd w:val="clear" w:color="auto" w:fill="FFFFFF"/>
        </w:rPr>
        <w:t xml:space="preserve"> </w:t>
      </w:r>
    </w:p>
    <w:p w14:paraId="536841C4" w14:textId="6D79069E" w:rsidR="006068AF" w:rsidRDefault="006068AF" w:rsidP="006068AF">
      <w:pPr>
        <w:spacing w:line="360" w:lineRule="auto"/>
        <w:jc w:val="both"/>
        <w:rPr>
          <w:rFonts w:ascii="Arial" w:hAnsi="Arial" w:cs="Arial"/>
          <w:highlight w:val="green"/>
        </w:rPr>
      </w:pPr>
    </w:p>
    <w:p w14:paraId="56FFD0E3" w14:textId="2EFD671D" w:rsidR="00094C64" w:rsidRDefault="00094C64" w:rsidP="006068AF">
      <w:pPr>
        <w:spacing w:line="360" w:lineRule="auto"/>
        <w:jc w:val="both"/>
        <w:rPr>
          <w:rFonts w:ascii="Arial" w:hAnsi="Arial" w:cs="Arial"/>
          <w:highlight w:val="green"/>
        </w:rPr>
      </w:pPr>
    </w:p>
    <w:p w14:paraId="5F1D4EBF" w14:textId="77777777" w:rsidR="004E175B" w:rsidRDefault="004E175B" w:rsidP="00D208AF">
      <w:pPr>
        <w:spacing w:line="360" w:lineRule="auto"/>
        <w:jc w:val="both"/>
        <w:rPr>
          <w:rFonts w:ascii="Arial" w:hAnsi="Arial" w:cs="Arial"/>
          <w:color w:val="222222"/>
          <w:highlight w:val="yellow"/>
          <w:shd w:val="clear" w:color="auto" w:fill="FFFFFF"/>
        </w:rPr>
      </w:pPr>
    </w:p>
    <w:p w14:paraId="63146D2A" w14:textId="33D964A3" w:rsidR="00DE1B52" w:rsidRPr="0063277D" w:rsidRDefault="00C177FE" w:rsidP="002B7024">
      <w:pPr>
        <w:shd w:val="clear" w:color="auto" w:fill="FFFFFF"/>
        <w:spacing w:line="360" w:lineRule="auto"/>
        <w:jc w:val="both"/>
        <w:rPr>
          <w:rStyle w:val="ff1"/>
          <w:rFonts w:ascii="Arial" w:hAnsi="Arial" w:cs="Arial"/>
          <w:b/>
          <w:bCs/>
          <w:color w:val="000000"/>
        </w:rPr>
      </w:pPr>
      <w:r w:rsidRPr="0063277D">
        <w:rPr>
          <w:rStyle w:val="ff1"/>
          <w:rFonts w:ascii="Arial" w:hAnsi="Arial" w:cs="Arial"/>
          <w:b/>
          <w:bCs/>
          <w:color w:val="000000"/>
        </w:rPr>
        <w:lastRenderedPageBreak/>
        <w:t xml:space="preserve">Reference List </w:t>
      </w:r>
    </w:p>
    <w:p w14:paraId="35226DA7" w14:textId="77777777" w:rsidR="009A3C94" w:rsidRDefault="009A3C94" w:rsidP="009A3C94">
      <w:pPr>
        <w:shd w:val="clear" w:color="auto" w:fill="FFFFFF"/>
        <w:rPr>
          <w:rFonts w:ascii="Arial" w:hAnsi="Arial" w:cs="Arial"/>
          <w:color w:val="222222"/>
        </w:rPr>
      </w:pPr>
    </w:p>
    <w:p w14:paraId="04D57DB5" w14:textId="77777777" w:rsidR="009A3C94" w:rsidRPr="00EE4473" w:rsidRDefault="009A3C94" w:rsidP="009A3C94">
      <w:pPr>
        <w:spacing w:line="360" w:lineRule="auto"/>
        <w:jc w:val="both"/>
        <w:rPr>
          <w:rFonts w:ascii="Arial" w:hAnsi="Arial" w:cs="Arial"/>
          <w:shd w:val="clear" w:color="auto" w:fill="FFFFFF"/>
        </w:rPr>
      </w:pPr>
      <w:r w:rsidRPr="00574D64">
        <w:rPr>
          <w:rFonts w:ascii="Arial" w:hAnsi="Arial" w:cs="Arial"/>
          <w:shd w:val="clear" w:color="auto" w:fill="FFFFFF"/>
        </w:rPr>
        <w:t xml:space="preserve">Barrable, A. (2019). Refocusing environmental education in the early years: A brief </w:t>
      </w:r>
      <w:r w:rsidRPr="00EE4473">
        <w:rPr>
          <w:rFonts w:ascii="Arial" w:hAnsi="Arial" w:cs="Arial"/>
          <w:shd w:val="clear" w:color="auto" w:fill="FFFFFF"/>
        </w:rPr>
        <w:t>introduction to a pedagogy for connection. </w:t>
      </w:r>
      <w:r w:rsidRPr="00EE4473">
        <w:rPr>
          <w:rFonts w:ascii="Arial" w:hAnsi="Arial" w:cs="Arial"/>
          <w:i/>
          <w:iCs/>
          <w:shd w:val="clear" w:color="auto" w:fill="FFFFFF"/>
        </w:rPr>
        <w:t>Education sciences</w:t>
      </w:r>
      <w:r w:rsidRPr="00EE4473">
        <w:rPr>
          <w:rFonts w:ascii="Arial" w:hAnsi="Arial" w:cs="Arial"/>
          <w:shd w:val="clear" w:color="auto" w:fill="FFFFFF"/>
        </w:rPr>
        <w:t>, </w:t>
      </w:r>
      <w:r w:rsidRPr="00EE4473">
        <w:rPr>
          <w:rFonts w:ascii="Arial" w:hAnsi="Arial" w:cs="Arial"/>
          <w:i/>
          <w:iCs/>
          <w:shd w:val="clear" w:color="auto" w:fill="FFFFFF"/>
        </w:rPr>
        <w:t>9</w:t>
      </w:r>
      <w:r w:rsidRPr="00EE4473">
        <w:rPr>
          <w:rFonts w:ascii="Arial" w:hAnsi="Arial" w:cs="Arial"/>
          <w:shd w:val="clear" w:color="auto" w:fill="FFFFFF"/>
        </w:rPr>
        <w:t>(1), p.61.</w:t>
      </w:r>
    </w:p>
    <w:p w14:paraId="5913D944" w14:textId="7DA84089" w:rsidR="00EE4473" w:rsidRPr="00EE4473" w:rsidRDefault="00EE4473" w:rsidP="00F3768D">
      <w:pPr>
        <w:spacing w:line="360" w:lineRule="auto"/>
        <w:jc w:val="both"/>
        <w:rPr>
          <w:rFonts w:ascii="Arial" w:hAnsi="Arial" w:cs="Arial"/>
        </w:rPr>
      </w:pPr>
      <w:proofErr w:type="spellStart"/>
      <w:r w:rsidRPr="00EE4473">
        <w:rPr>
          <w:rFonts w:ascii="Arial" w:hAnsi="Arial" w:cs="Arial"/>
          <w:color w:val="222222"/>
          <w:shd w:val="clear" w:color="auto" w:fill="FFFFFF"/>
        </w:rPr>
        <w:t>Bilton</w:t>
      </w:r>
      <w:proofErr w:type="spellEnd"/>
      <w:r w:rsidRPr="00EE4473">
        <w:rPr>
          <w:rFonts w:ascii="Arial" w:hAnsi="Arial" w:cs="Arial"/>
          <w:color w:val="222222"/>
          <w:shd w:val="clear" w:color="auto" w:fill="FFFFFF"/>
        </w:rPr>
        <w:t>, H. and Waters, J.</w:t>
      </w:r>
      <w:r>
        <w:rPr>
          <w:rFonts w:ascii="Arial" w:hAnsi="Arial" w:cs="Arial"/>
          <w:color w:val="222222"/>
          <w:shd w:val="clear" w:color="auto" w:fill="FFFFFF"/>
        </w:rPr>
        <w:t xml:space="preserve"> (</w:t>
      </w:r>
      <w:r w:rsidRPr="00EE4473">
        <w:rPr>
          <w:rFonts w:ascii="Arial" w:hAnsi="Arial" w:cs="Arial"/>
          <w:color w:val="222222"/>
          <w:shd w:val="clear" w:color="auto" w:fill="FFFFFF"/>
        </w:rPr>
        <w:t>2017</w:t>
      </w:r>
      <w:r>
        <w:rPr>
          <w:rFonts w:ascii="Arial" w:hAnsi="Arial" w:cs="Arial"/>
          <w:color w:val="222222"/>
          <w:shd w:val="clear" w:color="auto" w:fill="FFFFFF"/>
        </w:rPr>
        <w:t>)</w:t>
      </w:r>
      <w:r w:rsidRPr="00EE4473">
        <w:rPr>
          <w:rFonts w:ascii="Arial" w:hAnsi="Arial" w:cs="Arial"/>
          <w:color w:val="222222"/>
          <w:shd w:val="clear" w:color="auto" w:fill="FFFFFF"/>
        </w:rPr>
        <w:t>. Why take young children outside? A critical consideration of the professed aims for outdoor learning in the early years by teachers from England and Wales. </w:t>
      </w:r>
      <w:r w:rsidRPr="00EE4473">
        <w:rPr>
          <w:rFonts w:ascii="Arial" w:hAnsi="Arial" w:cs="Arial"/>
          <w:i/>
          <w:iCs/>
          <w:color w:val="222222"/>
          <w:shd w:val="clear" w:color="auto" w:fill="FFFFFF"/>
        </w:rPr>
        <w:t>Social Sciences</w:t>
      </w:r>
      <w:r w:rsidRPr="00EE4473">
        <w:rPr>
          <w:rFonts w:ascii="Arial" w:hAnsi="Arial" w:cs="Arial"/>
          <w:color w:val="222222"/>
          <w:shd w:val="clear" w:color="auto" w:fill="FFFFFF"/>
        </w:rPr>
        <w:t>, </w:t>
      </w:r>
      <w:r w:rsidRPr="00EE4473">
        <w:rPr>
          <w:rFonts w:ascii="Arial" w:hAnsi="Arial" w:cs="Arial"/>
          <w:i/>
          <w:iCs/>
          <w:color w:val="222222"/>
          <w:shd w:val="clear" w:color="auto" w:fill="FFFFFF"/>
        </w:rPr>
        <w:t>6</w:t>
      </w:r>
      <w:r w:rsidRPr="00EE4473">
        <w:rPr>
          <w:rFonts w:ascii="Arial" w:hAnsi="Arial" w:cs="Arial"/>
          <w:color w:val="222222"/>
          <w:shd w:val="clear" w:color="auto" w:fill="FFFFFF"/>
        </w:rPr>
        <w:t>(1), p.1.</w:t>
      </w:r>
      <w:r w:rsidRPr="00EE4473">
        <w:rPr>
          <w:rFonts w:ascii="Arial" w:hAnsi="Arial" w:cs="Arial"/>
        </w:rPr>
        <w:t xml:space="preserve"> </w:t>
      </w:r>
    </w:p>
    <w:p w14:paraId="0E1395D6" w14:textId="7210BC6E" w:rsidR="00CF306B" w:rsidRPr="005B28D4" w:rsidRDefault="00CF306B" w:rsidP="00CF306B">
      <w:pPr>
        <w:spacing w:line="360" w:lineRule="auto"/>
        <w:jc w:val="both"/>
        <w:rPr>
          <w:rStyle w:val="Hyperlink"/>
          <w:rFonts w:ascii="Arial" w:hAnsi="Arial" w:cs="Arial"/>
          <w:i/>
          <w:iCs/>
          <w:color w:val="auto"/>
          <w:u w:val="none"/>
        </w:rPr>
      </w:pPr>
      <w:r w:rsidRPr="005B28D4">
        <w:rPr>
          <w:rStyle w:val="Hyperlink"/>
          <w:rFonts w:ascii="Arial" w:hAnsi="Arial" w:cs="Arial"/>
          <w:color w:val="auto"/>
          <w:u w:val="none"/>
        </w:rPr>
        <w:t xml:space="preserve">Buckley, P. (2012) </w:t>
      </w:r>
      <w:r>
        <w:rPr>
          <w:rStyle w:val="Hyperlink"/>
          <w:rFonts w:ascii="Arial" w:hAnsi="Arial" w:cs="Arial"/>
          <w:i/>
          <w:iCs/>
          <w:color w:val="auto"/>
          <w:u w:val="none"/>
        </w:rPr>
        <w:t xml:space="preserve">Learning in Early Childhood. </w:t>
      </w:r>
      <w:r w:rsidRPr="005B28D4">
        <w:rPr>
          <w:rStyle w:val="Hyperlink"/>
          <w:rFonts w:ascii="Arial" w:hAnsi="Arial" w:cs="Arial"/>
          <w:color w:val="auto"/>
          <w:u w:val="none"/>
        </w:rPr>
        <w:t>London:</w:t>
      </w:r>
      <w:r w:rsidR="00424D4E">
        <w:rPr>
          <w:rStyle w:val="Hyperlink"/>
          <w:rFonts w:ascii="Arial" w:hAnsi="Arial" w:cs="Arial"/>
          <w:color w:val="auto"/>
          <w:u w:val="none"/>
        </w:rPr>
        <w:t xml:space="preserve"> </w:t>
      </w:r>
      <w:r w:rsidRPr="005B28D4">
        <w:rPr>
          <w:rStyle w:val="Hyperlink"/>
          <w:rFonts w:ascii="Arial" w:hAnsi="Arial" w:cs="Arial"/>
          <w:color w:val="auto"/>
          <w:u w:val="none"/>
        </w:rPr>
        <w:t>Sage Publications.</w:t>
      </w:r>
    </w:p>
    <w:p w14:paraId="0F73F9A4" w14:textId="1C5DE481" w:rsidR="00F3768D" w:rsidRPr="00F3768D" w:rsidRDefault="00F3768D" w:rsidP="00F3768D">
      <w:pPr>
        <w:spacing w:line="360" w:lineRule="auto"/>
        <w:jc w:val="both"/>
        <w:rPr>
          <w:rFonts w:ascii="Arial" w:hAnsi="Arial" w:cs="Arial"/>
        </w:rPr>
      </w:pPr>
      <w:r w:rsidRPr="00EE4473">
        <w:rPr>
          <w:rFonts w:ascii="Arial" w:hAnsi="Arial" w:cs="Arial"/>
        </w:rPr>
        <w:t>Chicken</w:t>
      </w:r>
      <w:r w:rsidRPr="00F3768D">
        <w:rPr>
          <w:rFonts w:ascii="Arial" w:hAnsi="Arial" w:cs="Arial"/>
        </w:rPr>
        <w:t>, S., Egan, D. and Waters, J. (2015) Making Effective Use of the Early Years Pupil Deprivation Grant: A Resource for Leaders and Practitioners. Cardiff: Wales Centre for Equity in Education.</w:t>
      </w:r>
    </w:p>
    <w:p w14:paraId="63495F18" w14:textId="77777777" w:rsidR="00836A76" w:rsidRPr="00571FF5" w:rsidRDefault="00836A76" w:rsidP="00836A76">
      <w:pPr>
        <w:spacing w:line="360" w:lineRule="auto"/>
        <w:jc w:val="both"/>
        <w:rPr>
          <w:rFonts w:ascii="Arial" w:hAnsi="Arial" w:cs="Arial"/>
          <w:color w:val="222222"/>
          <w:shd w:val="clear" w:color="auto" w:fill="FFFFFF"/>
        </w:rPr>
      </w:pPr>
      <w:r>
        <w:rPr>
          <w:rFonts w:ascii="Arial" w:hAnsi="Arial" w:cs="Arial"/>
          <w:color w:val="222222"/>
          <w:shd w:val="clear" w:color="auto" w:fill="FFFFFF"/>
        </w:rPr>
        <w:t xml:space="preserve">CPD College (2015) </w:t>
      </w:r>
      <w:r w:rsidRPr="00366CB3">
        <w:rPr>
          <w:rFonts w:ascii="Arial" w:hAnsi="Arial" w:cs="Arial"/>
          <w:i/>
          <w:iCs/>
          <w:color w:val="222222"/>
          <w:shd w:val="clear" w:color="auto" w:fill="FFFFFF"/>
        </w:rPr>
        <w:t>Teacher’s TV</w:t>
      </w:r>
      <w:r w:rsidRPr="00571FF5">
        <w:rPr>
          <w:rFonts w:ascii="Arial" w:hAnsi="Arial" w:cs="Arial"/>
          <w:color w:val="222222"/>
          <w:shd w:val="clear" w:color="auto" w:fill="FFFFFF"/>
        </w:rPr>
        <w:t xml:space="preserve"> </w:t>
      </w:r>
      <w:r w:rsidRPr="00571FF5">
        <w:rPr>
          <w:rFonts w:ascii="Arial" w:hAnsi="Arial" w:cs="Arial"/>
          <w:i/>
          <w:iCs/>
          <w:color w:val="222222"/>
          <w:shd w:val="clear" w:color="auto" w:fill="FFFFFF"/>
        </w:rPr>
        <w:t>A Unique Child</w:t>
      </w:r>
      <w:r>
        <w:rPr>
          <w:rFonts w:ascii="Arial" w:hAnsi="Arial" w:cs="Arial"/>
          <w:color w:val="222222"/>
          <w:shd w:val="clear" w:color="auto" w:fill="FFFFFF"/>
        </w:rPr>
        <w:t xml:space="preserve"> [Video]. </w:t>
      </w:r>
      <w:r w:rsidRPr="00571FF5">
        <w:rPr>
          <w:rFonts w:ascii="Arial" w:hAnsi="Arial" w:cs="Arial"/>
          <w:color w:val="222222"/>
          <w:shd w:val="clear" w:color="auto" w:fill="FFFFFF"/>
        </w:rPr>
        <w:t xml:space="preserve">Available at: </w:t>
      </w:r>
      <w:hyperlink r:id="rId7" w:history="1">
        <w:r w:rsidRPr="00571FF5">
          <w:rPr>
            <w:rStyle w:val="Hyperlink"/>
            <w:rFonts w:ascii="Arial" w:hAnsi="Arial" w:cs="Arial"/>
            <w:shd w:val="clear" w:color="auto" w:fill="FFFFFF"/>
          </w:rPr>
          <w:t>https://www.youtube.com/watch?v=danfo5KqCWY</w:t>
        </w:r>
      </w:hyperlink>
      <w:r w:rsidRPr="00571FF5">
        <w:rPr>
          <w:rFonts w:ascii="Arial" w:hAnsi="Arial" w:cs="Arial"/>
          <w:color w:val="222222"/>
          <w:shd w:val="clear" w:color="auto" w:fill="FFFFFF"/>
        </w:rPr>
        <w:t xml:space="preserve"> [Accessed: 20 March 2021].</w:t>
      </w:r>
    </w:p>
    <w:p w14:paraId="17F0AE1D" w14:textId="15A7C16F" w:rsidR="00B67EAF" w:rsidRPr="0040018D" w:rsidRDefault="00B67EAF" w:rsidP="00B67EAF">
      <w:pPr>
        <w:spacing w:line="360" w:lineRule="auto"/>
        <w:jc w:val="both"/>
        <w:rPr>
          <w:rFonts w:ascii="Arial" w:hAnsi="Arial" w:cs="Arial"/>
        </w:rPr>
      </w:pPr>
      <w:proofErr w:type="spellStart"/>
      <w:r>
        <w:rPr>
          <w:rFonts w:ascii="Arial" w:hAnsi="Arial" w:cs="Arial"/>
        </w:rPr>
        <w:t>Cymedithas</w:t>
      </w:r>
      <w:proofErr w:type="spellEnd"/>
      <w:r>
        <w:rPr>
          <w:rFonts w:ascii="Arial" w:hAnsi="Arial" w:cs="Arial"/>
        </w:rPr>
        <w:t xml:space="preserve"> (no date) </w:t>
      </w:r>
      <w:r>
        <w:rPr>
          <w:rFonts w:ascii="Arial" w:hAnsi="Arial" w:cs="Arial"/>
          <w:i/>
          <w:iCs/>
        </w:rPr>
        <w:t xml:space="preserve">Lack of Welsh Teachers: Call for ‘Urgent </w:t>
      </w:r>
      <w:proofErr w:type="gramStart"/>
      <w:r>
        <w:rPr>
          <w:rFonts w:ascii="Arial" w:hAnsi="Arial" w:cs="Arial"/>
          <w:i/>
          <w:iCs/>
        </w:rPr>
        <w:t>changes’</w:t>
      </w:r>
      <w:proofErr w:type="gramEnd"/>
      <w:r>
        <w:rPr>
          <w:rFonts w:ascii="Arial" w:hAnsi="Arial" w:cs="Arial"/>
          <w:i/>
          <w:iCs/>
        </w:rPr>
        <w:t xml:space="preserve">. </w:t>
      </w:r>
      <w:r>
        <w:rPr>
          <w:rFonts w:ascii="Arial" w:hAnsi="Arial" w:cs="Arial"/>
        </w:rPr>
        <w:t xml:space="preserve">Available at: </w:t>
      </w:r>
      <w:hyperlink r:id="rId8" w:history="1">
        <w:r w:rsidRPr="003A0A35">
          <w:rPr>
            <w:rStyle w:val="Hyperlink"/>
            <w:rFonts w:ascii="Arial" w:hAnsi="Arial" w:cs="Arial"/>
          </w:rPr>
          <w:t>https://cymdeithas.cymru/news/lack-welsh-teachers-call-urgent-changes</w:t>
        </w:r>
      </w:hyperlink>
      <w:r>
        <w:rPr>
          <w:rFonts w:ascii="Arial" w:hAnsi="Arial" w:cs="Arial"/>
        </w:rPr>
        <w:t xml:space="preserve"> </w:t>
      </w:r>
      <w:r w:rsidRPr="00CA0538">
        <w:rPr>
          <w:rFonts w:ascii="Arial" w:hAnsi="Arial" w:cs="Arial"/>
        </w:rPr>
        <w:t xml:space="preserve">(Accessed: </w:t>
      </w:r>
      <w:r w:rsidRPr="0040018D">
        <w:rPr>
          <w:rFonts w:ascii="Arial" w:hAnsi="Arial" w:cs="Arial"/>
        </w:rPr>
        <w:t>10 July 2021).</w:t>
      </w:r>
    </w:p>
    <w:p w14:paraId="617C0BDF" w14:textId="77777777" w:rsidR="0040018D" w:rsidRPr="0040018D" w:rsidRDefault="0040018D" w:rsidP="00C30A60">
      <w:pPr>
        <w:spacing w:line="360" w:lineRule="auto"/>
        <w:jc w:val="both"/>
        <w:rPr>
          <w:rFonts w:ascii="Arial" w:hAnsi="Arial" w:cs="Arial"/>
          <w:color w:val="222222"/>
          <w:shd w:val="clear" w:color="auto" w:fill="FFFFFF"/>
        </w:rPr>
      </w:pPr>
      <w:r w:rsidRPr="0040018D">
        <w:rPr>
          <w:rFonts w:ascii="Arial" w:hAnsi="Arial" w:cs="Arial"/>
          <w:color w:val="222222"/>
          <w:shd w:val="clear" w:color="auto" w:fill="FFFFFF"/>
        </w:rPr>
        <w:t>Davies, R. and Hamilton, P., 2018. Assessing learning in the early years’ outdoor classroom: examining challenges in practice. </w:t>
      </w:r>
      <w:r w:rsidRPr="0040018D">
        <w:rPr>
          <w:rFonts w:ascii="Arial" w:hAnsi="Arial" w:cs="Arial"/>
          <w:i/>
          <w:iCs/>
          <w:color w:val="222222"/>
          <w:shd w:val="clear" w:color="auto" w:fill="FFFFFF"/>
        </w:rPr>
        <w:t>Education 3-13</w:t>
      </w:r>
      <w:r w:rsidRPr="0040018D">
        <w:rPr>
          <w:rFonts w:ascii="Arial" w:hAnsi="Arial" w:cs="Arial"/>
          <w:color w:val="222222"/>
          <w:shd w:val="clear" w:color="auto" w:fill="FFFFFF"/>
        </w:rPr>
        <w:t>, </w:t>
      </w:r>
      <w:r w:rsidRPr="0040018D">
        <w:rPr>
          <w:rFonts w:ascii="Arial" w:hAnsi="Arial" w:cs="Arial"/>
          <w:i/>
          <w:iCs/>
          <w:color w:val="222222"/>
          <w:shd w:val="clear" w:color="auto" w:fill="FFFFFF"/>
        </w:rPr>
        <w:t>46</w:t>
      </w:r>
      <w:r w:rsidRPr="0040018D">
        <w:rPr>
          <w:rFonts w:ascii="Arial" w:hAnsi="Arial" w:cs="Arial"/>
          <w:color w:val="222222"/>
          <w:shd w:val="clear" w:color="auto" w:fill="FFFFFF"/>
        </w:rPr>
        <w:t>(1), pp.117-129.</w:t>
      </w:r>
    </w:p>
    <w:p w14:paraId="1478678B" w14:textId="20511414" w:rsidR="00C30A60" w:rsidRDefault="00C30A60" w:rsidP="00C30A60">
      <w:pPr>
        <w:spacing w:line="360" w:lineRule="auto"/>
        <w:jc w:val="both"/>
        <w:rPr>
          <w:rFonts w:ascii="Arial" w:hAnsi="Arial" w:cs="Arial"/>
        </w:rPr>
      </w:pPr>
      <w:r>
        <w:rPr>
          <w:rFonts w:ascii="Arial" w:hAnsi="Arial" w:cs="Arial"/>
        </w:rPr>
        <w:t xml:space="preserve">Day Nurseries (2020) </w:t>
      </w:r>
      <w:r>
        <w:rPr>
          <w:rFonts w:ascii="Arial" w:hAnsi="Arial" w:cs="Arial"/>
          <w:i/>
          <w:iCs/>
        </w:rPr>
        <w:t xml:space="preserve">The Reggio Emilia approach to early years education. </w:t>
      </w:r>
      <w:r>
        <w:rPr>
          <w:rFonts w:ascii="Arial" w:hAnsi="Arial" w:cs="Arial"/>
        </w:rPr>
        <w:t xml:space="preserve">Available at: </w:t>
      </w:r>
      <w:hyperlink r:id="rId9" w:history="1">
        <w:r w:rsidRPr="00120524">
          <w:rPr>
            <w:rStyle w:val="Hyperlink"/>
            <w:rFonts w:ascii="Arial" w:hAnsi="Arial" w:cs="Arial"/>
          </w:rPr>
          <w:t>https://www.daynurseries.co.uk/advice/the-reggio-emilia-approach-to-early-years-education</w:t>
        </w:r>
      </w:hyperlink>
      <w:r>
        <w:rPr>
          <w:rFonts w:ascii="Arial" w:hAnsi="Arial" w:cs="Arial"/>
        </w:rPr>
        <w:t xml:space="preserve"> (Accessed: 10 July 2021).</w:t>
      </w:r>
    </w:p>
    <w:p w14:paraId="4A8B8FB0" w14:textId="6A29064D" w:rsidR="00B67EAF" w:rsidRPr="005B6D7A" w:rsidRDefault="00B67EAF" w:rsidP="00B67EAF">
      <w:pPr>
        <w:spacing w:line="360" w:lineRule="auto"/>
        <w:jc w:val="both"/>
        <w:rPr>
          <w:rFonts w:ascii="Arial" w:hAnsi="Arial" w:cs="Arial"/>
        </w:rPr>
      </w:pPr>
      <w:r w:rsidRPr="005B6D7A">
        <w:rPr>
          <w:rFonts w:ascii="Arial" w:hAnsi="Arial" w:cs="Arial"/>
        </w:rPr>
        <w:t xml:space="preserve">Donaldson (2015) </w:t>
      </w:r>
      <w:r w:rsidRPr="005B6D7A">
        <w:rPr>
          <w:rFonts w:ascii="Arial" w:hAnsi="Arial" w:cs="Arial"/>
          <w:i/>
          <w:iCs/>
        </w:rPr>
        <w:t xml:space="preserve">Successful Futures Independent Review of Curriculum and Assessment Arrangements in Wales. </w:t>
      </w:r>
      <w:r w:rsidRPr="005B6D7A">
        <w:rPr>
          <w:rFonts w:ascii="Arial" w:hAnsi="Arial" w:cs="Arial"/>
        </w:rPr>
        <w:t>Available at:</w:t>
      </w:r>
      <w:r w:rsidRPr="005B6D7A">
        <w:rPr>
          <w:rFonts w:ascii="Arial" w:hAnsi="Arial" w:cs="Arial"/>
          <w:i/>
          <w:iCs/>
        </w:rPr>
        <w:t xml:space="preserve"> </w:t>
      </w:r>
      <w:hyperlink r:id="rId10" w:history="1">
        <w:r w:rsidRPr="005B6D7A">
          <w:rPr>
            <w:rStyle w:val="Hyperlink"/>
            <w:rFonts w:ascii="Arial" w:hAnsi="Arial" w:cs="Arial"/>
            <w:color w:val="auto"/>
          </w:rPr>
          <w:t>https://gov.wales/sites/default/files/publications/2018-03/successful-futures.pdf</w:t>
        </w:r>
      </w:hyperlink>
      <w:r w:rsidRPr="005B6D7A">
        <w:rPr>
          <w:rFonts w:ascii="Arial" w:hAnsi="Arial" w:cs="Arial"/>
        </w:rPr>
        <w:t xml:space="preserve"> (Accessed: 1 July 2021).</w:t>
      </w:r>
    </w:p>
    <w:p w14:paraId="0738105F" w14:textId="77777777" w:rsidR="00F5423E" w:rsidRDefault="00F5423E" w:rsidP="00F5423E">
      <w:pPr>
        <w:spacing w:line="360" w:lineRule="auto"/>
        <w:jc w:val="both"/>
        <w:rPr>
          <w:rStyle w:val="Hyperlink"/>
          <w:rFonts w:ascii="Arial" w:hAnsi="Arial" w:cs="Arial"/>
          <w:color w:val="auto"/>
          <w:u w:val="none"/>
        </w:rPr>
      </w:pPr>
      <w:r>
        <w:rPr>
          <w:rStyle w:val="Hyperlink"/>
          <w:rFonts w:ascii="Arial" w:hAnsi="Arial" w:cs="Arial"/>
          <w:color w:val="auto"/>
          <w:u w:val="none"/>
        </w:rPr>
        <w:t xml:space="preserve">Early Years Alliance (2019) </w:t>
      </w:r>
      <w:r>
        <w:rPr>
          <w:rStyle w:val="Hyperlink"/>
          <w:rFonts w:ascii="Arial" w:hAnsi="Arial" w:cs="Arial"/>
          <w:i/>
          <w:iCs/>
          <w:color w:val="auto"/>
          <w:u w:val="none"/>
        </w:rPr>
        <w:t xml:space="preserve">Equality and inclusive practice. </w:t>
      </w:r>
      <w:r w:rsidRPr="00C50A22">
        <w:rPr>
          <w:rStyle w:val="Hyperlink"/>
          <w:rFonts w:ascii="Arial" w:hAnsi="Arial" w:cs="Arial"/>
          <w:color w:val="auto"/>
          <w:u w:val="none"/>
        </w:rPr>
        <w:t>Available at:</w:t>
      </w:r>
      <w:r>
        <w:rPr>
          <w:rStyle w:val="Hyperlink"/>
          <w:rFonts w:ascii="Arial" w:hAnsi="Arial" w:cs="Arial"/>
          <w:i/>
          <w:iCs/>
          <w:color w:val="auto"/>
          <w:u w:val="none"/>
        </w:rPr>
        <w:t xml:space="preserve"> </w:t>
      </w:r>
      <w:hyperlink r:id="rId11" w:history="1">
        <w:r w:rsidRPr="00DE62C7">
          <w:rPr>
            <w:rStyle w:val="Hyperlink"/>
            <w:rFonts w:ascii="Arial" w:hAnsi="Arial" w:cs="Arial"/>
          </w:rPr>
          <w:t>https://www.eyalliance.org.uk/equality-and-inclusive-practice</w:t>
        </w:r>
      </w:hyperlink>
      <w:r>
        <w:rPr>
          <w:rStyle w:val="Hyperlink"/>
          <w:rFonts w:ascii="Arial" w:hAnsi="Arial" w:cs="Arial"/>
          <w:color w:val="auto"/>
          <w:u w:val="none"/>
        </w:rPr>
        <w:t xml:space="preserve"> (Accessed: 20 March 2021). </w:t>
      </w:r>
    </w:p>
    <w:p w14:paraId="10C63B7C" w14:textId="77777777" w:rsidR="007869D2" w:rsidRDefault="007869D2" w:rsidP="007869D2">
      <w:pPr>
        <w:spacing w:line="360" w:lineRule="auto"/>
        <w:jc w:val="both"/>
        <w:rPr>
          <w:rFonts w:ascii="Arial" w:hAnsi="Arial" w:cs="Arial"/>
          <w:color w:val="222222"/>
          <w:shd w:val="clear" w:color="auto" w:fill="FFFFFF"/>
        </w:rPr>
      </w:pPr>
      <w:r>
        <w:rPr>
          <w:rFonts w:ascii="Arial" w:hAnsi="Arial" w:cs="Arial"/>
          <w:color w:val="222222"/>
          <w:shd w:val="clear" w:color="auto" w:fill="FFFFFF"/>
        </w:rPr>
        <w:t xml:space="preserve">Early Years Matters (2020) </w:t>
      </w:r>
      <w:r>
        <w:rPr>
          <w:rFonts w:ascii="Arial" w:hAnsi="Arial" w:cs="Arial"/>
          <w:i/>
          <w:iCs/>
          <w:color w:val="222222"/>
          <w:shd w:val="clear" w:color="auto" w:fill="FFFFFF"/>
        </w:rPr>
        <w:t xml:space="preserve">Observation, Assessment, Planning. </w:t>
      </w:r>
      <w:r w:rsidRPr="00E40EB7">
        <w:rPr>
          <w:rFonts w:ascii="Arial" w:hAnsi="Arial" w:cs="Arial"/>
          <w:color w:val="222222"/>
          <w:shd w:val="clear" w:color="auto" w:fill="FFFFFF"/>
        </w:rPr>
        <w:t xml:space="preserve">Available at: </w:t>
      </w:r>
      <w:hyperlink r:id="rId12" w:history="1">
        <w:r w:rsidRPr="001647B2">
          <w:rPr>
            <w:rStyle w:val="Hyperlink"/>
            <w:rFonts w:ascii="Arial" w:hAnsi="Arial" w:cs="Arial"/>
            <w:shd w:val="clear" w:color="auto" w:fill="FFFFFF"/>
          </w:rPr>
          <w:t>https://www.earlyyearsmatters.co.uk/eyfs/a-unique-child/planning/</w:t>
        </w:r>
      </w:hyperlink>
      <w:r>
        <w:rPr>
          <w:rFonts w:ascii="Arial" w:hAnsi="Arial" w:cs="Arial"/>
          <w:color w:val="222222"/>
          <w:shd w:val="clear" w:color="auto" w:fill="FFFFFF"/>
        </w:rPr>
        <w:t xml:space="preserve"> (Accessed: 1 July 2021). </w:t>
      </w:r>
    </w:p>
    <w:p w14:paraId="3B21A5A4" w14:textId="77777777" w:rsidR="00961A41" w:rsidRPr="00F3768D" w:rsidRDefault="00961A41" w:rsidP="00961A41">
      <w:pPr>
        <w:spacing w:line="360" w:lineRule="auto"/>
        <w:jc w:val="both"/>
        <w:rPr>
          <w:rFonts w:ascii="Arial" w:hAnsi="Arial" w:cs="Arial"/>
        </w:rPr>
      </w:pPr>
      <w:r w:rsidRPr="00F3768D">
        <w:rPr>
          <w:rFonts w:ascii="Arial" w:hAnsi="Arial" w:cs="Arial"/>
        </w:rPr>
        <w:t>Estyn (2014) Tackling deprivation and raising standards: Pupil deprivation May 2014 Cardiff: Estyn.</w:t>
      </w:r>
    </w:p>
    <w:p w14:paraId="302557D2" w14:textId="77777777" w:rsidR="00961A41" w:rsidRDefault="00961A41" w:rsidP="00961A41">
      <w:pPr>
        <w:spacing w:line="360" w:lineRule="auto"/>
        <w:jc w:val="both"/>
        <w:rPr>
          <w:rStyle w:val="Hyperlink"/>
          <w:rFonts w:ascii="Arial" w:hAnsi="Arial" w:cs="Arial"/>
          <w:color w:val="auto"/>
          <w:u w:val="none"/>
        </w:rPr>
      </w:pPr>
      <w:r>
        <w:rPr>
          <w:rStyle w:val="Hyperlink"/>
          <w:rFonts w:ascii="Arial" w:hAnsi="Arial" w:cs="Arial"/>
          <w:color w:val="auto"/>
          <w:u w:val="none"/>
        </w:rPr>
        <w:lastRenderedPageBreak/>
        <w:t xml:space="preserve">Estyn (2020) </w:t>
      </w:r>
      <w:r>
        <w:rPr>
          <w:rStyle w:val="Hyperlink"/>
          <w:rFonts w:ascii="Arial" w:hAnsi="Arial" w:cs="Arial"/>
          <w:i/>
          <w:iCs/>
          <w:color w:val="auto"/>
          <w:u w:val="none"/>
        </w:rPr>
        <w:t xml:space="preserve">Structured approach to communication helps promote an inclusive learning environment. </w:t>
      </w:r>
      <w:r>
        <w:rPr>
          <w:rStyle w:val="Hyperlink"/>
          <w:rFonts w:ascii="Arial" w:hAnsi="Arial" w:cs="Arial"/>
          <w:color w:val="auto"/>
          <w:u w:val="none"/>
        </w:rPr>
        <w:t xml:space="preserve">Available at: </w:t>
      </w:r>
      <w:hyperlink r:id="rId13" w:history="1">
        <w:r w:rsidRPr="00DE62C7">
          <w:rPr>
            <w:rStyle w:val="Hyperlink"/>
            <w:rFonts w:ascii="Arial" w:hAnsi="Arial" w:cs="Arial"/>
          </w:rPr>
          <w:t>https://www.estyn.gov.wales/about-us</w:t>
        </w:r>
      </w:hyperlink>
      <w:r>
        <w:rPr>
          <w:rStyle w:val="Hyperlink"/>
          <w:rFonts w:ascii="Arial" w:hAnsi="Arial" w:cs="Arial"/>
          <w:color w:val="auto"/>
          <w:u w:val="none"/>
        </w:rPr>
        <w:t xml:space="preserve"> (Accessed: 20 March 2021). </w:t>
      </w:r>
    </w:p>
    <w:p w14:paraId="0B5FE778" w14:textId="77777777" w:rsidR="00B67EAF" w:rsidRDefault="00B67EAF" w:rsidP="00B67EAF">
      <w:pPr>
        <w:spacing w:line="360" w:lineRule="auto"/>
        <w:jc w:val="both"/>
        <w:rPr>
          <w:rFonts w:ascii="Arial" w:hAnsi="Arial" w:cs="Arial"/>
          <w:color w:val="0B0C0C"/>
        </w:rPr>
      </w:pPr>
      <w:r w:rsidRPr="00B07964">
        <w:rPr>
          <w:rFonts w:ascii="Arial" w:hAnsi="Arial" w:cs="Arial"/>
          <w:color w:val="0B0C0C"/>
        </w:rPr>
        <w:t>E</w:t>
      </w:r>
      <w:r>
        <w:rPr>
          <w:rFonts w:ascii="Arial" w:hAnsi="Arial" w:cs="Arial"/>
          <w:color w:val="0B0C0C"/>
        </w:rPr>
        <w:t>STYN</w:t>
      </w:r>
      <w:r w:rsidRPr="00B07964">
        <w:rPr>
          <w:rFonts w:ascii="Arial" w:hAnsi="Arial" w:cs="Arial"/>
          <w:color w:val="0B0C0C"/>
        </w:rPr>
        <w:t xml:space="preserve"> (2021) </w:t>
      </w:r>
      <w:r w:rsidRPr="00142730">
        <w:rPr>
          <w:rFonts w:ascii="Arial" w:hAnsi="Arial" w:cs="Arial"/>
          <w:i/>
          <w:iCs/>
          <w:color w:val="0B0C0C"/>
        </w:rPr>
        <w:t>Welsh language acquisition.</w:t>
      </w:r>
      <w:r>
        <w:rPr>
          <w:rFonts w:ascii="Arial" w:hAnsi="Arial" w:cs="Arial"/>
          <w:color w:val="0B0C0C"/>
        </w:rPr>
        <w:t xml:space="preserve"> Available at: </w:t>
      </w:r>
      <w:hyperlink r:id="rId14" w:history="1">
        <w:r w:rsidRPr="0025655C">
          <w:rPr>
            <w:rStyle w:val="Hyperlink"/>
            <w:rFonts w:ascii="Arial" w:hAnsi="Arial" w:cs="Arial"/>
          </w:rPr>
          <w:t>https://www.estyn.gov.wales/thematic-report/welsh-language-acquisition</w:t>
        </w:r>
      </w:hyperlink>
      <w:r>
        <w:rPr>
          <w:rStyle w:val="Hyperlink"/>
          <w:rFonts w:ascii="Arial" w:hAnsi="Arial" w:cs="Arial"/>
          <w:u w:val="none"/>
        </w:rPr>
        <w:t xml:space="preserve"> </w:t>
      </w:r>
      <w:r>
        <w:rPr>
          <w:rFonts w:ascii="Arial" w:hAnsi="Arial" w:cs="Arial"/>
          <w:color w:val="0B0C0C"/>
        </w:rPr>
        <w:t xml:space="preserve">(Accessed: 10 July, 2021). </w:t>
      </w:r>
    </w:p>
    <w:p w14:paraId="264F2908" w14:textId="7BF367EA" w:rsidR="00433986" w:rsidRDefault="00433986" w:rsidP="00433986">
      <w:pPr>
        <w:spacing w:line="360" w:lineRule="auto"/>
        <w:jc w:val="both"/>
        <w:rPr>
          <w:rFonts w:ascii="Arial" w:hAnsi="Arial" w:cs="Arial"/>
          <w:color w:val="0B0C0C"/>
        </w:rPr>
      </w:pPr>
      <w:r>
        <w:rPr>
          <w:rFonts w:ascii="Arial" w:hAnsi="Arial" w:cs="Arial"/>
        </w:rPr>
        <w:t xml:space="preserve">Frobel Trust (no date) </w:t>
      </w:r>
      <w:r>
        <w:rPr>
          <w:rFonts w:ascii="Arial" w:hAnsi="Arial" w:cs="Arial"/>
          <w:i/>
          <w:iCs/>
        </w:rPr>
        <w:t xml:space="preserve">About Friedrich Froebel, who invented “Kindergarten”. </w:t>
      </w:r>
      <w:r w:rsidR="00065292">
        <w:rPr>
          <w:rFonts w:ascii="Arial" w:hAnsi="Arial" w:cs="Arial"/>
        </w:rPr>
        <w:t xml:space="preserve">Available at: </w:t>
      </w:r>
      <w:hyperlink r:id="rId15" w:history="1">
        <w:r w:rsidR="00065292" w:rsidRPr="00147837">
          <w:rPr>
            <w:rStyle w:val="Hyperlink"/>
            <w:rFonts w:ascii="Arial" w:hAnsi="Arial" w:cs="Arial"/>
          </w:rPr>
          <w:t>https://www.froebel.org.uk/about-friedrich-froebel</w:t>
        </w:r>
      </w:hyperlink>
      <w:r w:rsidR="00065292">
        <w:rPr>
          <w:rFonts w:ascii="Arial" w:hAnsi="Arial" w:cs="Arial"/>
        </w:rPr>
        <w:t xml:space="preserve"> </w:t>
      </w:r>
      <w:r>
        <w:rPr>
          <w:rFonts w:ascii="Arial" w:hAnsi="Arial" w:cs="Arial"/>
          <w:color w:val="0B0C0C"/>
        </w:rPr>
        <w:t xml:space="preserve">(Accessed: 10 July, 2021). </w:t>
      </w:r>
    </w:p>
    <w:p w14:paraId="78A98977" w14:textId="7E28163F" w:rsidR="000E61E4" w:rsidRPr="00DD01F5" w:rsidRDefault="000E61E4" w:rsidP="000E61E4">
      <w:pPr>
        <w:spacing w:line="360" w:lineRule="auto"/>
        <w:jc w:val="both"/>
        <w:rPr>
          <w:rFonts w:ascii="Arial" w:hAnsi="Arial" w:cs="Arial"/>
          <w:b/>
          <w:bCs/>
          <w:color w:val="222222"/>
          <w:shd w:val="clear" w:color="auto" w:fill="FFFFFF"/>
        </w:rPr>
      </w:pPr>
      <w:proofErr w:type="spellStart"/>
      <w:r w:rsidRPr="00DD01F5">
        <w:rPr>
          <w:rFonts w:ascii="Arial" w:hAnsi="Arial" w:cs="Arial"/>
        </w:rPr>
        <w:t>Gülbahar</w:t>
      </w:r>
      <w:proofErr w:type="spellEnd"/>
      <w:r w:rsidRPr="00DD01F5">
        <w:rPr>
          <w:rFonts w:ascii="Arial" w:hAnsi="Arial" w:cs="Arial"/>
        </w:rPr>
        <w:t xml:space="preserve">, B. (2016). Views of the Teachers on the </w:t>
      </w:r>
      <w:proofErr w:type="spellStart"/>
      <w:r w:rsidRPr="00DD01F5">
        <w:rPr>
          <w:rFonts w:ascii="Arial" w:hAnsi="Arial" w:cs="Arial"/>
        </w:rPr>
        <w:t>Behaviors</w:t>
      </w:r>
      <w:proofErr w:type="spellEnd"/>
      <w:r w:rsidRPr="00DD01F5">
        <w:rPr>
          <w:rFonts w:ascii="Arial" w:hAnsi="Arial" w:cs="Arial"/>
        </w:rPr>
        <w:t xml:space="preserve"> and the Personal Characteristics of the School Principal Which are Effective in Formation of a Democratic School Environment. The Anthropologist. International Journal of Contemporary and Applied Studies of Man, 23(1).21-32.</w:t>
      </w:r>
    </w:p>
    <w:p w14:paraId="244C8F1E" w14:textId="77777777" w:rsidR="00B67575" w:rsidRDefault="00B67575" w:rsidP="00B67575">
      <w:pPr>
        <w:spacing w:line="360" w:lineRule="auto"/>
        <w:jc w:val="both"/>
        <w:rPr>
          <w:rStyle w:val="Hyperlink"/>
          <w:rFonts w:ascii="Arial" w:hAnsi="Arial" w:cs="Arial"/>
          <w:color w:val="auto"/>
          <w:u w:val="none"/>
        </w:rPr>
      </w:pPr>
      <w:r>
        <w:rPr>
          <w:rStyle w:val="Hyperlink"/>
          <w:rFonts w:ascii="Arial" w:hAnsi="Arial" w:cs="Arial"/>
          <w:color w:val="auto"/>
          <w:u w:val="none"/>
        </w:rPr>
        <w:t xml:space="preserve">Government UK (2015) </w:t>
      </w:r>
      <w:r w:rsidRPr="00995A56">
        <w:rPr>
          <w:rStyle w:val="Hyperlink"/>
          <w:rFonts w:ascii="Arial" w:hAnsi="Arial" w:cs="Arial"/>
          <w:i/>
          <w:iCs/>
          <w:color w:val="auto"/>
          <w:u w:val="none"/>
        </w:rPr>
        <w:t>Inclusion and the EYFS profile</w:t>
      </w:r>
      <w:r>
        <w:rPr>
          <w:rStyle w:val="Hyperlink"/>
          <w:rFonts w:ascii="Arial" w:hAnsi="Arial" w:cs="Arial"/>
          <w:color w:val="auto"/>
          <w:u w:val="none"/>
        </w:rPr>
        <w:t xml:space="preserve">. Available at: </w:t>
      </w:r>
      <w:hyperlink r:id="rId16" w:history="1">
        <w:r w:rsidRPr="00DE62C7">
          <w:rPr>
            <w:rStyle w:val="Hyperlink"/>
            <w:rFonts w:ascii="Arial" w:hAnsi="Arial" w:cs="Arial"/>
          </w:rPr>
          <w:t>https://dera.ioe.ac.uk/22642/4/Inclusion%20and%20the%20EYFS%20profile%20-%20GOV_UK.pdf</w:t>
        </w:r>
      </w:hyperlink>
      <w:r>
        <w:rPr>
          <w:rStyle w:val="Hyperlink"/>
          <w:rFonts w:ascii="Arial" w:hAnsi="Arial" w:cs="Arial"/>
          <w:color w:val="auto"/>
          <w:u w:val="none"/>
        </w:rPr>
        <w:t xml:space="preserve"> (Accessed: 20 March 2021). </w:t>
      </w:r>
    </w:p>
    <w:p w14:paraId="6CCD5483" w14:textId="77777777" w:rsidR="00F76157" w:rsidRPr="00F76157" w:rsidRDefault="00F76157" w:rsidP="00F76157">
      <w:pPr>
        <w:spacing w:line="360" w:lineRule="auto"/>
        <w:jc w:val="both"/>
        <w:rPr>
          <w:rFonts w:ascii="Arial" w:hAnsi="Arial" w:cs="Arial"/>
        </w:rPr>
      </w:pPr>
      <w:r w:rsidRPr="00F76157">
        <w:rPr>
          <w:rFonts w:ascii="Arial" w:hAnsi="Arial" w:cs="Arial"/>
        </w:rPr>
        <w:t>Hunt, A., D. Stewart, J. Burt, and J. Dillon. 2016. Monitor of Engagement with the Natural Environment: A Pilot to Develop an Indicator of Visits to the Natural Environment by Children – Results from Years 1 and 2 (March 2013 to February 2015). Natural England Commissioned Reports, Number 208</w:t>
      </w:r>
    </w:p>
    <w:p w14:paraId="78EF5F94" w14:textId="77777777" w:rsidR="005337E9" w:rsidRPr="00DD01F5" w:rsidRDefault="005337E9" w:rsidP="005337E9">
      <w:pPr>
        <w:spacing w:line="360" w:lineRule="auto"/>
        <w:jc w:val="both"/>
        <w:rPr>
          <w:rFonts w:ascii="Arial" w:hAnsi="Arial" w:cs="Arial"/>
        </w:rPr>
      </w:pPr>
      <w:proofErr w:type="spellStart"/>
      <w:r w:rsidRPr="00DD01F5">
        <w:rPr>
          <w:rFonts w:ascii="Arial" w:hAnsi="Arial" w:cs="Arial"/>
        </w:rPr>
        <w:t>Inan</w:t>
      </w:r>
      <w:proofErr w:type="spellEnd"/>
      <w:r w:rsidRPr="00DD01F5">
        <w:rPr>
          <w:rFonts w:ascii="Arial" w:hAnsi="Arial" w:cs="Arial"/>
        </w:rPr>
        <w:t>, H. Z., Kantor, R., &amp; Trundle, K. C. (2010). Understanding natural sciences education in a Reggio Emilia inspired preschool. Journal of Research in Science Teaching, 47(10), 1186-1208.</w:t>
      </w:r>
    </w:p>
    <w:p w14:paraId="0EC562A5" w14:textId="77777777" w:rsidR="00A2143E" w:rsidRPr="002B7024" w:rsidRDefault="00A2143E" w:rsidP="00A2143E">
      <w:pPr>
        <w:shd w:val="clear" w:color="auto" w:fill="FFFFFF"/>
        <w:spacing w:line="360" w:lineRule="auto"/>
        <w:jc w:val="both"/>
        <w:rPr>
          <w:rFonts w:ascii="Arial" w:hAnsi="Arial" w:cs="Arial"/>
        </w:rPr>
      </w:pPr>
      <w:r w:rsidRPr="002B7024">
        <w:rPr>
          <w:rFonts w:ascii="Arial" w:hAnsi="Arial" w:cs="Arial"/>
          <w:color w:val="222222"/>
          <w:shd w:val="clear" w:color="auto" w:fill="FFFFFF"/>
        </w:rPr>
        <w:t>I</w:t>
      </w:r>
      <w:r w:rsidRPr="00A2143E">
        <w:rPr>
          <w:rFonts w:ascii="Arial" w:hAnsi="Arial" w:cs="Arial"/>
          <w:shd w:val="clear" w:color="auto" w:fill="FFFFFF"/>
        </w:rPr>
        <w:t xml:space="preserve">rvin, M. (2017) </w:t>
      </w:r>
      <w:r w:rsidRPr="00A2143E">
        <w:rPr>
          <w:rFonts w:ascii="Arial" w:hAnsi="Arial" w:cs="Arial"/>
          <w:i/>
          <w:iCs/>
          <w:shd w:val="clear" w:color="auto" w:fill="FFFFFF"/>
        </w:rPr>
        <w:t xml:space="preserve">The importance of play in early childhood education. </w:t>
      </w:r>
      <w:r w:rsidRPr="00A2143E">
        <w:rPr>
          <w:rFonts w:ascii="Arial" w:hAnsi="Arial" w:cs="Arial"/>
          <w:shd w:val="clear" w:color="auto" w:fill="FFFFFF"/>
        </w:rPr>
        <w:t xml:space="preserve">Available at: </w:t>
      </w:r>
      <w:hyperlink r:id="rId17" w:history="1">
        <w:r w:rsidRPr="002B7024">
          <w:rPr>
            <w:rStyle w:val="Hyperlink"/>
            <w:rFonts w:ascii="Arial" w:hAnsi="Arial" w:cs="Arial"/>
          </w:rPr>
          <w:t>https://nwcommons.nwciowa.edu/cgi/viewcontent.cgi?article=1067&amp;context=education_masters</w:t>
        </w:r>
      </w:hyperlink>
      <w:r w:rsidRPr="002B7024">
        <w:rPr>
          <w:rStyle w:val="ff1"/>
          <w:rFonts w:ascii="Arial" w:hAnsi="Arial" w:cs="Arial"/>
          <w:color w:val="000000"/>
        </w:rPr>
        <w:t xml:space="preserve">  (</w:t>
      </w:r>
      <w:r w:rsidRPr="002B7024">
        <w:rPr>
          <w:rFonts w:ascii="Arial" w:hAnsi="Arial" w:cs="Arial"/>
        </w:rPr>
        <w:t>Accessed: 20 March 2021).</w:t>
      </w:r>
    </w:p>
    <w:p w14:paraId="2FEAE603" w14:textId="77777777" w:rsidR="005379AA" w:rsidRDefault="00C56670" w:rsidP="005379AA">
      <w:pPr>
        <w:spacing w:line="360" w:lineRule="auto"/>
        <w:jc w:val="both"/>
        <w:rPr>
          <w:rFonts w:ascii="Arial" w:hAnsi="Arial" w:cs="Arial"/>
          <w:shd w:val="clear" w:color="auto" w:fill="FFFFFF"/>
        </w:rPr>
      </w:pPr>
      <w:r w:rsidRPr="002B7024">
        <w:rPr>
          <w:rFonts w:ascii="Arial" w:hAnsi="Arial" w:cs="Arial"/>
          <w:shd w:val="clear" w:color="auto" w:fill="FFFFFF"/>
        </w:rPr>
        <w:t xml:space="preserve">Lee, W., </w:t>
      </w:r>
      <w:proofErr w:type="spellStart"/>
      <w:r w:rsidRPr="002B7024">
        <w:rPr>
          <w:rFonts w:ascii="Arial" w:hAnsi="Arial" w:cs="Arial"/>
          <w:shd w:val="clear" w:color="auto" w:fill="FFFFFF"/>
        </w:rPr>
        <w:t>Carr</w:t>
      </w:r>
      <w:proofErr w:type="spellEnd"/>
      <w:r w:rsidRPr="002B7024">
        <w:rPr>
          <w:rFonts w:ascii="Arial" w:hAnsi="Arial" w:cs="Arial"/>
          <w:shd w:val="clear" w:color="auto" w:fill="FFFFFF"/>
        </w:rPr>
        <w:t xml:space="preserve">, M., </w:t>
      </w:r>
      <w:proofErr w:type="spellStart"/>
      <w:r w:rsidRPr="002B7024">
        <w:rPr>
          <w:rFonts w:ascii="Arial" w:hAnsi="Arial" w:cs="Arial"/>
          <w:shd w:val="clear" w:color="auto" w:fill="FFFFFF"/>
        </w:rPr>
        <w:t>Soutar</w:t>
      </w:r>
      <w:proofErr w:type="spellEnd"/>
      <w:r w:rsidRPr="002B7024">
        <w:rPr>
          <w:rFonts w:ascii="Arial" w:hAnsi="Arial" w:cs="Arial"/>
          <w:shd w:val="clear" w:color="auto" w:fill="FFFFFF"/>
        </w:rPr>
        <w:t>, B. and Mitchell, L. (2013). </w:t>
      </w:r>
      <w:r w:rsidRPr="002B7024">
        <w:rPr>
          <w:rFonts w:ascii="Arial" w:hAnsi="Arial" w:cs="Arial"/>
          <w:i/>
          <w:iCs/>
          <w:shd w:val="clear" w:color="auto" w:fill="FFFFFF"/>
        </w:rPr>
        <w:t xml:space="preserve">Understanding the </w:t>
      </w:r>
      <w:proofErr w:type="spellStart"/>
      <w:r w:rsidRPr="002B7024">
        <w:rPr>
          <w:rFonts w:ascii="Arial" w:hAnsi="Arial" w:cs="Arial"/>
          <w:i/>
          <w:iCs/>
          <w:shd w:val="clear" w:color="auto" w:fill="FFFFFF"/>
        </w:rPr>
        <w:t>Te</w:t>
      </w:r>
      <w:proofErr w:type="spellEnd"/>
      <w:r w:rsidRPr="002B7024">
        <w:rPr>
          <w:rFonts w:ascii="Arial" w:hAnsi="Arial" w:cs="Arial"/>
          <w:i/>
          <w:iCs/>
          <w:shd w:val="clear" w:color="auto" w:fill="FFFFFF"/>
        </w:rPr>
        <w:t xml:space="preserve"> </w:t>
      </w:r>
      <w:proofErr w:type="spellStart"/>
      <w:r w:rsidRPr="002B7024">
        <w:rPr>
          <w:rFonts w:ascii="Arial" w:hAnsi="Arial" w:cs="Arial"/>
          <w:i/>
          <w:iCs/>
          <w:shd w:val="clear" w:color="auto" w:fill="FFFFFF"/>
        </w:rPr>
        <w:t>Whariki</w:t>
      </w:r>
      <w:proofErr w:type="spellEnd"/>
      <w:r w:rsidRPr="002B7024">
        <w:rPr>
          <w:rFonts w:ascii="Arial" w:hAnsi="Arial" w:cs="Arial"/>
          <w:i/>
          <w:iCs/>
          <w:shd w:val="clear" w:color="auto" w:fill="FFFFFF"/>
        </w:rPr>
        <w:t xml:space="preserve"> approach: Early years education in practice</w:t>
      </w:r>
      <w:r w:rsidRPr="002B7024">
        <w:rPr>
          <w:rFonts w:ascii="Arial" w:hAnsi="Arial" w:cs="Arial"/>
          <w:shd w:val="clear" w:color="auto" w:fill="FFFFFF"/>
        </w:rPr>
        <w:t>. Routledge.</w:t>
      </w:r>
    </w:p>
    <w:p w14:paraId="34D5A640" w14:textId="53EFC1CE" w:rsidR="00E22661" w:rsidRPr="00A34BAC" w:rsidRDefault="00E22661" w:rsidP="005379AA">
      <w:pPr>
        <w:spacing w:line="360" w:lineRule="auto"/>
        <w:jc w:val="both"/>
        <w:rPr>
          <w:rFonts w:ascii="Arial" w:hAnsi="Arial" w:cs="Arial"/>
          <w:shd w:val="clear" w:color="auto" w:fill="FFFFFF"/>
        </w:rPr>
      </w:pPr>
      <w:r w:rsidRPr="00A34BAC">
        <w:rPr>
          <w:rFonts w:ascii="Arial" w:hAnsi="Arial" w:cs="Arial"/>
          <w:shd w:val="clear" w:color="auto" w:fill="FFFFFF"/>
        </w:rPr>
        <w:t xml:space="preserve">Leggett, N. and Newman, L (2017). Play: </w:t>
      </w:r>
      <w:r w:rsidRPr="00A34BAC">
        <w:rPr>
          <w:rFonts w:ascii="Arial" w:hAnsi="Arial" w:cs="Arial"/>
          <w:i/>
          <w:iCs/>
          <w:shd w:val="clear" w:color="auto" w:fill="FFFFFF"/>
        </w:rPr>
        <w:t>Challenging educators' beliefs about play in the indoor and outdoor environment</w:t>
      </w:r>
      <w:r w:rsidRPr="00A34BAC">
        <w:rPr>
          <w:rFonts w:ascii="Arial" w:hAnsi="Arial" w:cs="Arial"/>
          <w:shd w:val="clear" w:color="auto" w:fill="FFFFFF"/>
        </w:rPr>
        <w:t>. </w:t>
      </w:r>
      <w:r w:rsidRPr="00A34BAC">
        <w:rPr>
          <w:rFonts w:ascii="Arial" w:hAnsi="Arial" w:cs="Arial"/>
          <w:i/>
          <w:iCs/>
          <w:shd w:val="clear" w:color="auto" w:fill="FFFFFF"/>
        </w:rPr>
        <w:t>Australasian Journal of Early Childhood</w:t>
      </w:r>
      <w:r w:rsidRPr="00A34BAC">
        <w:rPr>
          <w:rFonts w:ascii="Arial" w:hAnsi="Arial" w:cs="Arial"/>
          <w:shd w:val="clear" w:color="auto" w:fill="FFFFFF"/>
        </w:rPr>
        <w:t>, </w:t>
      </w:r>
      <w:r w:rsidRPr="00A34BAC">
        <w:rPr>
          <w:rFonts w:ascii="Arial" w:hAnsi="Arial" w:cs="Arial"/>
          <w:i/>
          <w:iCs/>
          <w:shd w:val="clear" w:color="auto" w:fill="FFFFFF"/>
        </w:rPr>
        <w:t>42</w:t>
      </w:r>
      <w:r w:rsidRPr="00A34BAC">
        <w:rPr>
          <w:rFonts w:ascii="Arial" w:hAnsi="Arial" w:cs="Arial"/>
          <w:shd w:val="clear" w:color="auto" w:fill="FFFFFF"/>
        </w:rPr>
        <w:t>(1), pp.24-32.</w:t>
      </w:r>
    </w:p>
    <w:p w14:paraId="067700A8" w14:textId="236CC57C" w:rsidR="006A1C55" w:rsidRPr="00823C6C" w:rsidRDefault="006A1C55" w:rsidP="006A1C55">
      <w:pPr>
        <w:shd w:val="clear" w:color="auto" w:fill="FFFFFF"/>
        <w:spacing w:line="360" w:lineRule="auto"/>
        <w:jc w:val="both"/>
        <w:rPr>
          <w:rFonts w:ascii="Arial" w:hAnsi="Arial" w:cs="Arial"/>
          <w:shd w:val="clear" w:color="auto" w:fill="FFFFFF"/>
        </w:rPr>
      </w:pPr>
      <w:r w:rsidRPr="006A1C55">
        <w:rPr>
          <w:rFonts w:ascii="Arial" w:hAnsi="Arial" w:cs="Arial"/>
          <w:shd w:val="clear" w:color="auto" w:fill="FFFFFF"/>
        </w:rPr>
        <w:t>Lennon, M., Douglas, O. and Scott, M (2017). Urban green space for health and well-being</w:t>
      </w:r>
      <w:r w:rsidRPr="00823C6C">
        <w:rPr>
          <w:rFonts w:ascii="Arial" w:hAnsi="Arial" w:cs="Arial"/>
          <w:shd w:val="clear" w:color="auto" w:fill="FFFFFF"/>
        </w:rPr>
        <w:t>: developing an ‘affordances’ framework for planning and design. </w:t>
      </w:r>
      <w:r w:rsidRPr="00823C6C">
        <w:rPr>
          <w:rFonts w:ascii="Arial" w:hAnsi="Arial" w:cs="Arial"/>
          <w:i/>
          <w:iCs/>
          <w:shd w:val="clear" w:color="auto" w:fill="FFFFFF"/>
        </w:rPr>
        <w:t>Journal of urban design</w:t>
      </w:r>
      <w:r w:rsidRPr="00823C6C">
        <w:rPr>
          <w:rFonts w:ascii="Arial" w:hAnsi="Arial" w:cs="Arial"/>
          <w:shd w:val="clear" w:color="auto" w:fill="FFFFFF"/>
        </w:rPr>
        <w:t>, </w:t>
      </w:r>
      <w:r w:rsidRPr="00823C6C">
        <w:rPr>
          <w:rFonts w:ascii="Arial" w:hAnsi="Arial" w:cs="Arial"/>
          <w:i/>
          <w:iCs/>
          <w:shd w:val="clear" w:color="auto" w:fill="FFFFFF"/>
        </w:rPr>
        <w:t>22</w:t>
      </w:r>
      <w:r w:rsidRPr="00823C6C">
        <w:rPr>
          <w:rFonts w:ascii="Arial" w:hAnsi="Arial" w:cs="Arial"/>
          <w:shd w:val="clear" w:color="auto" w:fill="FFFFFF"/>
        </w:rPr>
        <w:t>(6), pp.778-795.</w:t>
      </w:r>
    </w:p>
    <w:p w14:paraId="68C35DE7" w14:textId="77777777" w:rsidR="00823C6C" w:rsidRPr="00823C6C" w:rsidRDefault="00823C6C" w:rsidP="003A2E75">
      <w:pPr>
        <w:spacing w:line="360" w:lineRule="auto"/>
        <w:jc w:val="both"/>
        <w:rPr>
          <w:rFonts w:ascii="Arial" w:hAnsi="Arial" w:cs="Arial"/>
          <w:shd w:val="clear" w:color="auto" w:fill="FFFFFF"/>
        </w:rPr>
      </w:pPr>
      <w:r w:rsidRPr="00823C6C">
        <w:rPr>
          <w:rFonts w:ascii="Arial" w:hAnsi="Arial" w:cs="Arial"/>
        </w:rPr>
        <w:lastRenderedPageBreak/>
        <w:t>Maynard, T., Taylor, C., Waldron, S., Rhys, M., Smith, R., Power, S. and Clement, J. (2013) Evaluating the Foundation Phase: Policy Logic Model and Programme Theory, Social Research No. 37/2012, Cardiff: Welsh Government.</w:t>
      </w:r>
      <w:r w:rsidRPr="00823C6C">
        <w:rPr>
          <w:rFonts w:ascii="Arial" w:hAnsi="Arial" w:cs="Arial"/>
          <w:shd w:val="clear" w:color="auto" w:fill="FFFFFF"/>
        </w:rPr>
        <w:t xml:space="preserve"> </w:t>
      </w:r>
    </w:p>
    <w:p w14:paraId="0F3353B4" w14:textId="7248AA8A" w:rsidR="003A2E75" w:rsidRPr="00574D64" w:rsidRDefault="003A2E75" w:rsidP="003A2E75">
      <w:pPr>
        <w:spacing w:line="360" w:lineRule="auto"/>
        <w:jc w:val="both"/>
        <w:rPr>
          <w:rFonts w:ascii="Arial" w:hAnsi="Arial" w:cs="Arial"/>
          <w:shd w:val="clear" w:color="auto" w:fill="FFFFFF"/>
        </w:rPr>
      </w:pPr>
      <w:proofErr w:type="spellStart"/>
      <w:r w:rsidRPr="00823C6C">
        <w:rPr>
          <w:rFonts w:ascii="Arial" w:hAnsi="Arial" w:cs="Arial"/>
          <w:shd w:val="clear" w:color="auto" w:fill="FFFFFF"/>
        </w:rPr>
        <w:t>MacQuarrie</w:t>
      </w:r>
      <w:proofErr w:type="spellEnd"/>
      <w:r w:rsidRPr="00823C6C">
        <w:rPr>
          <w:rFonts w:ascii="Arial" w:hAnsi="Arial" w:cs="Arial"/>
          <w:shd w:val="clear" w:color="auto" w:fill="FFFFFF"/>
        </w:rPr>
        <w:t xml:space="preserve">, S. (2018). Everyday teaching and outdoor learning: developing an integrated approach to support school-based </w:t>
      </w:r>
      <w:r w:rsidRPr="00574D64">
        <w:rPr>
          <w:rFonts w:ascii="Arial" w:hAnsi="Arial" w:cs="Arial"/>
          <w:shd w:val="clear" w:color="auto" w:fill="FFFFFF"/>
        </w:rPr>
        <w:t>provision. </w:t>
      </w:r>
      <w:r w:rsidRPr="00574D64">
        <w:rPr>
          <w:rFonts w:ascii="Arial" w:hAnsi="Arial" w:cs="Arial"/>
          <w:i/>
          <w:iCs/>
          <w:shd w:val="clear" w:color="auto" w:fill="FFFFFF"/>
        </w:rPr>
        <w:t>Education 3-13</w:t>
      </w:r>
      <w:r w:rsidRPr="00574D64">
        <w:rPr>
          <w:rFonts w:ascii="Arial" w:hAnsi="Arial" w:cs="Arial"/>
          <w:shd w:val="clear" w:color="auto" w:fill="FFFFFF"/>
        </w:rPr>
        <w:t>, </w:t>
      </w:r>
      <w:r w:rsidRPr="00574D64">
        <w:rPr>
          <w:rFonts w:ascii="Arial" w:hAnsi="Arial" w:cs="Arial"/>
          <w:i/>
          <w:iCs/>
          <w:shd w:val="clear" w:color="auto" w:fill="FFFFFF"/>
        </w:rPr>
        <w:t>46</w:t>
      </w:r>
      <w:r w:rsidRPr="00574D64">
        <w:rPr>
          <w:rFonts w:ascii="Arial" w:hAnsi="Arial" w:cs="Arial"/>
          <w:shd w:val="clear" w:color="auto" w:fill="FFFFFF"/>
        </w:rPr>
        <w:t>(3), pp.345-361.</w:t>
      </w:r>
    </w:p>
    <w:p w14:paraId="570ED65B" w14:textId="77777777" w:rsidR="00CA02F4" w:rsidRPr="00CA02F4" w:rsidRDefault="00CA02F4" w:rsidP="00CA02F4">
      <w:pPr>
        <w:shd w:val="clear" w:color="auto" w:fill="FFFFFF"/>
        <w:spacing w:line="360" w:lineRule="auto"/>
        <w:jc w:val="both"/>
        <w:rPr>
          <w:rFonts w:ascii="Arial" w:hAnsi="Arial" w:cs="Arial"/>
          <w:shd w:val="clear" w:color="auto" w:fill="FFFFFF"/>
        </w:rPr>
      </w:pPr>
      <w:r w:rsidRPr="00CA02F4">
        <w:rPr>
          <w:rFonts w:ascii="Arial" w:hAnsi="Arial" w:cs="Arial"/>
          <w:shd w:val="clear" w:color="auto" w:fill="FFFFFF"/>
        </w:rPr>
        <w:t>McCormick, R. (2017). Does access to green space impact the mental well-being of children: A systematic review. </w:t>
      </w:r>
      <w:r w:rsidRPr="00CA02F4">
        <w:rPr>
          <w:rFonts w:ascii="Arial" w:hAnsi="Arial" w:cs="Arial"/>
          <w:i/>
          <w:iCs/>
          <w:shd w:val="clear" w:color="auto" w:fill="FFFFFF"/>
        </w:rPr>
        <w:t xml:space="preserve">Journal of </w:t>
      </w:r>
      <w:proofErr w:type="spellStart"/>
      <w:r w:rsidRPr="00CA02F4">
        <w:rPr>
          <w:rFonts w:ascii="Arial" w:hAnsi="Arial" w:cs="Arial"/>
          <w:i/>
          <w:iCs/>
          <w:shd w:val="clear" w:color="auto" w:fill="FFFFFF"/>
        </w:rPr>
        <w:t>Pediatric</w:t>
      </w:r>
      <w:proofErr w:type="spellEnd"/>
      <w:r w:rsidRPr="00CA02F4">
        <w:rPr>
          <w:rFonts w:ascii="Arial" w:hAnsi="Arial" w:cs="Arial"/>
          <w:i/>
          <w:iCs/>
          <w:shd w:val="clear" w:color="auto" w:fill="FFFFFF"/>
        </w:rPr>
        <w:t xml:space="preserve"> Nursing</w:t>
      </w:r>
      <w:r w:rsidRPr="00CA02F4">
        <w:rPr>
          <w:rFonts w:ascii="Arial" w:hAnsi="Arial" w:cs="Arial"/>
          <w:shd w:val="clear" w:color="auto" w:fill="FFFFFF"/>
        </w:rPr>
        <w:t>, </w:t>
      </w:r>
      <w:r w:rsidRPr="00CA02F4">
        <w:rPr>
          <w:rFonts w:ascii="Arial" w:hAnsi="Arial" w:cs="Arial"/>
          <w:i/>
          <w:iCs/>
          <w:shd w:val="clear" w:color="auto" w:fill="FFFFFF"/>
        </w:rPr>
        <w:t>37</w:t>
      </w:r>
      <w:r w:rsidRPr="00CA02F4">
        <w:rPr>
          <w:rFonts w:ascii="Arial" w:hAnsi="Arial" w:cs="Arial"/>
          <w:shd w:val="clear" w:color="auto" w:fill="FFFFFF"/>
        </w:rPr>
        <w:t>, pp.3-7.</w:t>
      </w:r>
    </w:p>
    <w:p w14:paraId="49C64300" w14:textId="77777777" w:rsidR="00734A13" w:rsidRPr="002B7024" w:rsidRDefault="00734A13" w:rsidP="00734A13">
      <w:pPr>
        <w:shd w:val="clear" w:color="auto" w:fill="FFFFFF"/>
        <w:spacing w:line="360" w:lineRule="auto"/>
        <w:jc w:val="both"/>
        <w:rPr>
          <w:rStyle w:val="ff1"/>
          <w:rFonts w:ascii="Arial" w:hAnsi="Arial" w:cs="Arial"/>
          <w:color w:val="000000"/>
        </w:rPr>
      </w:pPr>
      <w:r w:rsidRPr="002B7024">
        <w:rPr>
          <w:rFonts w:ascii="Arial" w:hAnsi="Arial" w:cs="Arial"/>
        </w:rPr>
        <w:t>National Assembly for Wales (2001) Paving</w:t>
      </w:r>
      <w:r w:rsidRPr="002B7024">
        <w:rPr>
          <w:rFonts w:ascii="Arial" w:hAnsi="Arial" w:cs="Arial"/>
          <w:i/>
          <w:iCs/>
        </w:rPr>
        <w:t xml:space="preserve"> Document </w:t>
      </w:r>
      <w:proofErr w:type="gramStart"/>
      <w:r w:rsidRPr="002B7024">
        <w:rPr>
          <w:rFonts w:ascii="Arial" w:hAnsi="Arial" w:cs="Arial"/>
          <w:i/>
          <w:iCs/>
        </w:rPr>
        <w:t>A</w:t>
      </w:r>
      <w:proofErr w:type="gramEnd"/>
      <w:r w:rsidRPr="002B7024">
        <w:rPr>
          <w:rFonts w:ascii="Arial" w:hAnsi="Arial" w:cs="Arial"/>
          <w:i/>
          <w:iCs/>
        </w:rPr>
        <w:t xml:space="preserve"> Comprehensive Education and Lifelong Learning Programme to 2010 in Wales. </w:t>
      </w:r>
      <w:r w:rsidRPr="002B7024">
        <w:rPr>
          <w:rFonts w:ascii="Arial" w:hAnsi="Arial" w:cs="Arial"/>
        </w:rPr>
        <w:t xml:space="preserve">Available at: </w:t>
      </w:r>
      <w:hyperlink r:id="rId18" w:history="1">
        <w:r w:rsidRPr="002B7024">
          <w:rPr>
            <w:rStyle w:val="Hyperlink"/>
            <w:rFonts w:ascii="Arial" w:hAnsi="Arial" w:cs="Arial"/>
          </w:rPr>
          <w:t>http://www.educationengland.org.uk/documents/pdfs/2001-learning-country-wales.pdf</w:t>
        </w:r>
      </w:hyperlink>
      <w:r w:rsidRPr="002B7024">
        <w:rPr>
          <w:rStyle w:val="ff1"/>
          <w:rFonts w:ascii="Arial" w:hAnsi="Arial" w:cs="Arial"/>
          <w:color w:val="000000"/>
        </w:rPr>
        <w:t xml:space="preserve"> (Accessed: 20 March 2021). </w:t>
      </w:r>
    </w:p>
    <w:p w14:paraId="194867BB" w14:textId="56053183" w:rsidR="00B67EAF" w:rsidRPr="001525B2" w:rsidRDefault="00B67EAF" w:rsidP="00B67EAF">
      <w:pPr>
        <w:spacing w:line="360" w:lineRule="auto"/>
        <w:jc w:val="both"/>
        <w:rPr>
          <w:rStyle w:val="Hyperlink"/>
          <w:rFonts w:ascii="Arial" w:hAnsi="Arial" w:cs="Arial"/>
          <w:color w:val="auto"/>
          <w:u w:val="none"/>
        </w:rPr>
      </w:pPr>
      <w:r>
        <w:rPr>
          <w:rStyle w:val="Hyperlink"/>
          <w:rFonts w:ascii="Arial" w:hAnsi="Arial" w:cs="Arial"/>
          <w:color w:val="auto"/>
          <w:u w:val="none"/>
        </w:rPr>
        <w:t xml:space="preserve">Office for National Statistic (2021) </w:t>
      </w:r>
      <w:r>
        <w:rPr>
          <w:rStyle w:val="Hyperlink"/>
          <w:rFonts w:ascii="Arial" w:hAnsi="Arial" w:cs="Arial"/>
          <w:i/>
          <w:iCs/>
          <w:color w:val="auto"/>
          <w:u w:val="none"/>
        </w:rPr>
        <w:t xml:space="preserve">language in England and Wales: 2011. </w:t>
      </w:r>
      <w:r w:rsidRPr="0051687A">
        <w:rPr>
          <w:rStyle w:val="Hyperlink"/>
          <w:rFonts w:ascii="Arial" w:hAnsi="Arial" w:cs="Arial"/>
          <w:color w:val="auto"/>
          <w:u w:val="none"/>
        </w:rPr>
        <w:t xml:space="preserve">Available at: </w:t>
      </w:r>
      <w:hyperlink r:id="rId19" w:anchor="welsh-language" w:history="1">
        <w:r w:rsidRPr="003A0A35">
          <w:rPr>
            <w:rStyle w:val="Hyperlink"/>
            <w:rFonts w:ascii="Arial" w:hAnsi="Arial" w:cs="Arial"/>
          </w:rPr>
          <w:t>https://www.ons.gov.uk/peoplepopulationandcommunity/culturalidentity/language/articles/languageinenglandandwales/2013-03-04#welsh-language</w:t>
        </w:r>
      </w:hyperlink>
      <w:r>
        <w:rPr>
          <w:rStyle w:val="Hyperlink"/>
          <w:rFonts w:ascii="Arial" w:hAnsi="Arial" w:cs="Arial"/>
          <w:color w:val="auto"/>
          <w:u w:val="none"/>
        </w:rPr>
        <w:t xml:space="preserve"> (Accessed: 10 July </w:t>
      </w:r>
      <w:r w:rsidRPr="001525B2">
        <w:rPr>
          <w:rStyle w:val="Hyperlink"/>
          <w:rFonts w:ascii="Arial" w:hAnsi="Arial" w:cs="Arial"/>
          <w:color w:val="auto"/>
          <w:u w:val="none"/>
        </w:rPr>
        <w:t xml:space="preserve">2021). </w:t>
      </w:r>
    </w:p>
    <w:p w14:paraId="7A2517EE" w14:textId="77777777" w:rsidR="00150D1F" w:rsidRPr="001525B2" w:rsidRDefault="00150D1F" w:rsidP="00150D1F">
      <w:pPr>
        <w:spacing w:line="360" w:lineRule="auto"/>
        <w:jc w:val="both"/>
        <w:rPr>
          <w:rFonts w:ascii="Arial" w:hAnsi="Arial" w:cs="Arial"/>
          <w:shd w:val="clear" w:color="auto" w:fill="FFFFFF"/>
        </w:rPr>
      </w:pPr>
      <w:r w:rsidRPr="001525B2">
        <w:rPr>
          <w:rFonts w:ascii="Arial" w:hAnsi="Arial" w:cs="Arial"/>
          <w:shd w:val="clear" w:color="auto" w:fill="FFFFFF"/>
        </w:rPr>
        <w:t xml:space="preserve">Reggio Children (2020) </w:t>
      </w:r>
      <w:r w:rsidRPr="001525B2">
        <w:rPr>
          <w:rFonts w:ascii="Arial" w:hAnsi="Arial" w:cs="Arial"/>
          <w:i/>
          <w:iCs/>
          <w:shd w:val="clear" w:color="auto" w:fill="FFFFFF"/>
        </w:rPr>
        <w:t xml:space="preserve">Reggio Emilia Approach, opportunities for professional growth. </w:t>
      </w:r>
      <w:r w:rsidRPr="001525B2">
        <w:rPr>
          <w:rFonts w:ascii="Arial" w:hAnsi="Arial" w:cs="Arial"/>
          <w:shd w:val="clear" w:color="auto" w:fill="FFFFFF"/>
        </w:rPr>
        <w:t xml:space="preserve">Available at: </w:t>
      </w:r>
      <w:hyperlink r:id="rId20" w:history="1">
        <w:r w:rsidRPr="002753B3">
          <w:rPr>
            <w:rStyle w:val="Hyperlink"/>
            <w:rFonts w:ascii="Arial" w:hAnsi="Arial" w:cs="Arial"/>
            <w:shd w:val="clear" w:color="auto" w:fill="FFFFFF"/>
          </w:rPr>
          <w:t>https://www.reggiochildren.it/en/education/</w:t>
        </w:r>
      </w:hyperlink>
      <w:r w:rsidRPr="002753B3">
        <w:rPr>
          <w:rFonts w:ascii="Arial" w:hAnsi="Arial" w:cs="Arial"/>
          <w:color w:val="222222"/>
          <w:shd w:val="clear" w:color="auto" w:fill="FFFFFF"/>
        </w:rPr>
        <w:t xml:space="preserve"> </w:t>
      </w:r>
      <w:r w:rsidRPr="001525B2">
        <w:rPr>
          <w:rFonts w:ascii="Arial" w:hAnsi="Arial" w:cs="Arial"/>
          <w:shd w:val="clear" w:color="auto" w:fill="FFFFFF"/>
        </w:rPr>
        <w:t xml:space="preserve">(Accessed: 20 March 2021). </w:t>
      </w:r>
    </w:p>
    <w:p w14:paraId="567E787C" w14:textId="77777777" w:rsidR="001F4EE5" w:rsidRPr="007C7E5B" w:rsidRDefault="001F4EE5" w:rsidP="001F4EE5">
      <w:pPr>
        <w:spacing w:line="360" w:lineRule="auto"/>
        <w:jc w:val="both"/>
        <w:rPr>
          <w:rStyle w:val="Hyperlink"/>
          <w:rFonts w:ascii="Arial" w:hAnsi="Arial" w:cs="Arial"/>
          <w:color w:val="auto"/>
          <w:u w:val="none"/>
        </w:rPr>
      </w:pPr>
      <w:r w:rsidRPr="001525B2">
        <w:rPr>
          <w:rStyle w:val="Hyperlink"/>
          <w:rFonts w:ascii="Arial" w:hAnsi="Arial" w:cs="Arial"/>
          <w:color w:val="auto"/>
          <w:u w:val="none"/>
        </w:rPr>
        <w:t xml:space="preserve">Reggio Children (2020) </w:t>
      </w:r>
      <w:r w:rsidRPr="001525B2">
        <w:rPr>
          <w:rStyle w:val="Hyperlink"/>
          <w:rFonts w:ascii="Arial" w:hAnsi="Arial" w:cs="Arial"/>
          <w:i/>
          <w:iCs/>
          <w:color w:val="auto"/>
          <w:u w:val="none"/>
        </w:rPr>
        <w:t xml:space="preserve">Reggio Emilia Approach. </w:t>
      </w:r>
      <w:r>
        <w:rPr>
          <w:rStyle w:val="Hyperlink"/>
          <w:rFonts w:ascii="Arial" w:hAnsi="Arial" w:cs="Arial"/>
          <w:color w:val="auto"/>
          <w:u w:val="none"/>
        </w:rPr>
        <w:t xml:space="preserve">Available at: </w:t>
      </w:r>
      <w:hyperlink r:id="rId21" w:history="1">
        <w:r w:rsidRPr="002C7512">
          <w:rPr>
            <w:rStyle w:val="Hyperlink"/>
            <w:rFonts w:ascii="Arial" w:hAnsi="Arial" w:cs="Arial"/>
          </w:rPr>
          <w:t>https://www.reggiochildren.it/en/reggio-emilia-approach/</w:t>
        </w:r>
      </w:hyperlink>
      <w:r>
        <w:rPr>
          <w:rStyle w:val="Hyperlink"/>
          <w:rFonts w:ascii="Arial" w:hAnsi="Arial" w:cs="Arial"/>
          <w:u w:val="none"/>
        </w:rPr>
        <w:t xml:space="preserve"> </w:t>
      </w:r>
      <w:r>
        <w:rPr>
          <w:rStyle w:val="Hyperlink"/>
          <w:rFonts w:ascii="Arial" w:hAnsi="Arial" w:cs="Arial"/>
          <w:color w:val="auto"/>
          <w:u w:val="none"/>
        </w:rPr>
        <w:t xml:space="preserve">(Accessed: 1 July 2021). </w:t>
      </w:r>
    </w:p>
    <w:p w14:paraId="7194B4A8" w14:textId="77777777" w:rsidR="005F60F8" w:rsidRPr="00702116" w:rsidRDefault="005F60F8" w:rsidP="005F60F8">
      <w:pPr>
        <w:spacing w:line="360" w:lineRule="auto"/>
        <w:jc w:val="both"/>
        <w:rPr>
          <w:rFonts w:ascii="Arial" w:hAnsi="Arial" w:cs="Arial"/>
          <w:color w:val="222222"/>
          <w:shd w:val="clear" w:color="auto" w:fill="FFFFFF"/>
        </w:rPr>
      </w:pPr>
      <w:r w:rsidRPr="004E175B">
        <w:rPr>
          <w:rFonts w:ascii="Arial" w:hAnsi="Arial" w:cs="Arial"/>
          <w:color w:val="222222"/>
          <w:shd w:val="clear" w:color="auto" w:fill="FFFFFF"/>
        </w:rPr>
        <w:t xml:space="preserve">RPNS </w:t>
      </w:r>
      <w:r>
        <w:rPr>
          <w:rFonts w:ascii="Arial" w:hAnsi="Arial" w:cs="Arial"/>
          <w:color w:val="222222"/>
          <w:shd w:val="clear" w:color="auto" w:fill="FFFFFF"/>
        </w:rPr>
        <w:t xml:space="preserve">(2012) </w:t>
      </w:r>
      <w:r>
        <w:rPr>
          <w:rFonts w:ascii="Arial" w:hAnsi="Arial" w:cs="Arial"/>
          <w:i/>
          <w:iCs/>
          <w:color w:val="222222"/>
          <w:shd w:val="clear" w:color="auto" w:fill="FFFFFF"/>
        </w:rPr>
        <w:t xml:space="preserve">The 100 languages of Children: </w:t>
      </w:r>
      <w:r w:rsidRPr="00702116">
        <w:rPr>
          <w:rFonts w:ascii="Arial" w:hAnsi="Arial" w:cs="Arial"/>
          <w:color w:val="222222"/>
          <w:shd w:val="clear" w:color="auto" w:fill="FFFFFF"/>
        </w:rPr>
        <w:t>RPNS</w:t>
      </w:r>
      <w:r>
        <w:rPr>
          <w:rFonts w:ascii="Arial" w:hAnsi="Arial" w:cs="Arial"/>
          <w:color w:val="222222"/>
          <w:shd w:val="clear" w:color="auto" w:fill="FFFFFF"/>
        </w:rPr>
        <w:t xml:space="preserve"> [Video]. Available at </w:t>
      </w:r>
      <w:hyperlink r:id="rId22" w:history="1">
        <w:r w:rsidRPr="00702116">
          <w:rPr>
            <w:rStyle w:val="Hyperlink"/>
            <w:rFonts w:ascii="Arial" w:hAnsi="Arial" w:cs="Arial"/>
            <w:shd w:val="clear" w:color="auto" w:fill="FFFFFF"/>
          </w:rPr>
          <w:t>https://www.youtube.com/watch?v=mQtLOu99BfE</w:t>
        </w:r>
      </w:hyperlink>
      <w:r>
        <w:rPr>
          <w:rStyle w:val="Hyperlink"/>
          <w:rFonts w:ascii="Arial" w:hAnsi="Arial" w:cs="Arial"/>
          <w:u w:val="none"/>
          <w:shd w:val="clear" w:color="auto" w:fill="FFFFFF"/>
        </w:rPr>
        <w:t xml:space="preserve"> </w:t>
      </w:r>
      <w:r w:rsidRPr="00702116">
        <w:rPr>
          <w:rStyle w:val="Hyperlink"/>
          <w:rFonts w:ascii="Arial" w:hAnsi="Arial" w:cs="Arial"/>
          <w:color w:val="auto"/>
          <w:u w:val="none"/>
          <w:shd w:val="clear" w:color="auto" w:fill="FFFFFF"/>
        </w:rPr>
        <w:t xml:space="preserve">(1 June 2021). </w:t>
      </w:r>
    </w:p>
    <w:p w14:paraId="5407C73C" w14:textId="77777777" w:rsidR="00622E2F" w:rsidRPr="00C30A60" w:rsidRDefault="00622E2F" w:rsidP="00622E2F">
      <w:pPr>
        <w:spacing w:line="360" w:lineRule="auto"/>
        <w:jc w:val="both"/>
        <w:rPr>
          <w:rFonts w:ascii="Arial" w:hAnsi="Arial" w:cs="Arial"/>
          <w:shd w:val="clear" w:color="auto" w:fill="FFFFFF"/>
        </w:rPr>
      </w:pPr>
      <w:proofErr w:type="spellStart"/>
      <w:r w:rsidRPr="00C30A60">
        <w:rPr>
          <w:rFonts w:ascii="Arial" w:hAnsi="Arial" w:cs="Arial"/>
          <w:shd w:val="clear" w:color="auto" w:fill="FFFFFF"/>
        </w:rPr>
        <w:t>Saracho</w:t>
      </w:r>
      <w:proofErr w:type="spellEnd"/>
      <w:r w:rsidRPr="00C30A60">
        <w:rPr>
          <w:rFonts w:ascii="Arial" w:hAnsi="Arial" w:cs="Arial"/>
          <w:shd w:val="clear" w:color="auto" w:fill="FFFFFF"/>
        </w:rPr>
        <w:t>, O.N. (2020). An integrated play-based curriculum for young children. Routledge.</w:t>
      </w:r>
    </w:p>
    <w:p w14:paraId="3246DD5D" w14:textId="77777777" w:rsidR="00DC79F8" w:rsidRPr="00DC79F8" w:rsidRDefault="00DC79F8" w:rsidP="00DC79F8">
      <w:pPr>
        <w:shd w:val="clear" w:color="auto" w:fill="FFFFFF"/>
        <w:spacing w:line="360" w:lineRule="auto"/>
        <w:jc w:val="both"/>
        <w:rPr>
          <w:rStyle w:val="ff1"/>
          <w:rFonts w:ascii="Arial" w:hAnsi="Arial" w:cs="Arial"/>
          <w:color w:val="000000"/>
        </w:rPr>
      </w:pPr>
      <w:r w:rsidRPr="00DC79F8">
        <w:rPr>
          <w:rFonts w:ascii="Arial" w:hAnsi="Arial" w:cs="Arial"/>
        </w:rPr>
        <w:t xml:space="preserve">Siraj-Blatchford, I., Sylva, K., </w:t>
      </w:r>
      <w:proofErr w:type="spellStart"/>
      <w:r w:rsidRPr="00DC79F8">
        <w:rPr>
          <w:rFonts w:ascii="Arial" w:hAnsi="Arial" w:cs="Arial"/>
        </w:rPr>
        <w:t>Laugharne</w:t>
      </w:r>
      <w:proofErr w:type="spellEnd"/>
      <w:r w:rsidRPr="00DC79F8">
        <w:rPr>
          <w:rFonts w:ascii="Arial" w:hAnsi="Arial" w:cs="Arial"/>
        </w:rPr>
        <w:t xml:space="preserve">, J., Milton, E. &amp; Charles, F. (2005) Monitoring </w:t>
      </w:r>
      <w:proofErr w:type="gramStart"/>
      <w:r w:rsidRPr="00DC79F8">
        <w:rPr>
          <w:rFonts w:ascii="Arial" w:hAnsi="Arial" w:cs="Arial"/>
        </w:rPr>
        <w:t>And</w:t>
      </w:r>
      <w:proofErr w:type="gramEnd"/>
      <w:r w:rsidRPr="00DC79F8">
        <w:rPr>
          <w:rFonts w:ascii="Arial" w:hAnsi="Arial" w:cs="Arial"/>
        </w:rPr>
        <w:t xml:space="preserve"> Evaluation of The Effective Implementation Of The 128 Foundation Phase (MEEIFP) Project Across Wales – Final Report of Year I Pilot, Cardiff: Welsh Assembly Government.</w:t>
      </w:r>
    </w:p>
    <w:p w14:paraId="6143D60A" w14:textId="77777777" w:rsidR="00622E2F" w:rsidRPr="00C30A60" w:rsidRDefault="00622E2F" w:rsidP="00622E2F">
      <w:pPr>
        <w:spacing w:line="360" w:lineRule="auto"/>
        <w:jc w:val="both"/>
        <w:rPr>
          <w:rFonts w:ascii="Arial" w:hAnsi="Arial" w:cs="Arial"/>
          <w:shd w:val="clear" w:color="auto" w:fill="FFFFFF"/>
        </w:rPr>
      </w:pPr>
      <w:r w:rsidRPr="00C30A60">
        <w:rPr>
          <w:rFonts w:ascii="Arial" w:hAnsi="Arial" w:cs="Arial"/>
          <w:shd w:val="clear" w:color="auto" w:fill="FFFFFF"/>
        </w:rPr>
        <w:t>Siraj, I., &amp; Kingston, D. (2014). An independent stocktake of the Foundation Phase in Wales. Final report September 2013 - March 2014. Welsh Government: Department for Education and Skills.</w:t>
      </w:r>
    </w:p>
    <w:p w14:paraId="7F03E01F" w14:textId="77777777" w:rsidR="005A15C7" w:rsidRPr="00C30A60" w:rsidRDefault="005A15C7" w:rsidP="005A15C7">
      <w:pPr>
        <w:spacing w:line="360" w:lineRule="auto"/>
        <w:jc w:val="both"/>
        <w:rPr>
          <w:rFonts w:ascii="Arial" w:hAnsi="Arial" w:cs="Arial"/>
          <w:shd w:val="clear" w:color="auto" w:fill="FFFFFF"/>
        </w:rPr>
      </w:pPr>
      <w:r w:rsidRPr="00C30A60">
        <w:rPr>
          <w:rFonts w:ascii="Arial" w:hAnsi="Arial" w:cs="Arial"/>
          <w:shd w:val="clear" w:color="auto" w:fill="FFFFFF"/>
        </w:rPr>
        <w:lastRenderedPageBreak/>
        <w:t xml:space="preserve">Sylva, K., </w:t>
      </w:r>
      <w:proofErr w:type="spellStart"/>
      <w:r w:rsidRPr="00C30A60">
        <w:rPr>
          <w:rFonts w:ascii="Arial" w:hAnsi="Arial" w:cs="Arial"/>
          <w:shd w:val="clear" w:color="auto" w:fill="FFFFFF"/>
        </w:rPr>
        <w:t>Melhuish</w:t>
      </w:r>
      <w:proofErr w:type="spellEnd"/>
      <w:r w:rsidRPr="00C30A60">
        <w:rPr>
          <w:rFonts w:ascii="Arial" w:hAnsi="Arial" w:cs="Arial"/>
          <w:shd w:val="clear" w:color="auto" w:fill="FFFFFF"/>
        </w:rPr>
        <w:t>, E., Sammons, P., Siraj-Blatchford, I. and Taggart, B. (2004). The effective provision of pre-school education (EPPE) project technical paper 12: The final report-effective pre-school education.</w:t>
      </w:r>
    </w:p>
    <w:p w14:paraId="03826834" w14:textId="7EB69681" w:rsidR="00073C11" w:rsidRPr="00C932A2" w:rsidRDefault="00073C11" w:rsidP="00073C11">
      <w:pPr>
        <w:spacing w:line="360" w:lineRule="auto"/>
        <w:jc w:val="both"/>
        <w:rPr>
          <w:rStyle w:val="Hyperlink"/>
          <w:rFonts w:ascii="Arial" w:hAnsi="Arial" w:cs="Arial"/>
          <w:color w:val="auto"/>
        </w:rPr>
      </w:pPr>
      <w:r w:rsidRPr="00073C11">
        <w:rPr>
          <w:rFonts w:ascii="Arial" w:hAnsi="Arial" w:cs="Arial"/>
        </w:rPr>
        <w:t xml:space="preserve">TKI (no date) </w:t>
      </w:r>
      <w:r w:rsidRPr="00073C11">
        <w:rPr>
          <w:rFonts w:ascii="Arial" w:hAnsi="Arial" w:cs="Arial"/>
          <w:i/>
          <w:iCs/>
        </w:rPr>
        <w:t xml:space="preserve">Early Childhood Curriculum. </w:t>
      </w:r>
      <w:r w:rsidRPr="00073C11">
        <w:rPr>
          <w:rFonts w:ascii="Arial" w:hAnsi="Arial" w:cs="Arial"/>
        </w:rPr>
        <w:t>Available at:</w:t>
      </w:r>
      <w:r w:rsidRPr="00073C11">
        <w:t xml:space="preserve"> </w:t>
      </w:r>
      <w:hyperlink r:id="rId23" w:history="1">
        <w:r w:rsidRPr="00147837">
          <w:rPr>
            <w:rStyle w:val="Hyperlink"/>
            <w:rFonts w:ascii="Arial" w:hAnsi="Arial" w:cs="Arial"/>
          </w:rPr>
          <w:t>https://tewhariki.tki.org.nz/en</w:t>
        </w:r>
        <w:r w:rsidRPr="00147837">
          <w:rPr>
            <w:rStyle w:val="Hyperlink"/>
            <w:rFonts w:ascii="Arial" w:hAnsi="Arial" w:cs="Arial"/>
          </w:rPr>
          <w:t>/</w:t>
        </w:r>
        <w:r w:rsidRPr="00147837">
          <w:rPr>
            <w:rStyle w:val="Hyperlink"/>
            <w:rFonts w:ascii="Arial" w:hAnsi="Arial" w:cs="Arial"/>
          </w:rPr>
          <w:t>early-childhood-curriculum/</w:t>
        </w:r>
      </w:hyperlink>
      <w:r w:rsidRPr="00C932A2">
        <w:rPr>
          <w:rStyle w:val="Hyperlink"/>
          <w:rFonts w:ascii="Arial" w:hAnsi="Arial" w:cs="Arial"/>
          <w:u w:val="none"/>
        </w:rPr>
        <w:t xml:space="preserve"> </w:t>
      </w:r>
      <w:r w:rsidRPr="00C932A2">
        <w:rPr>
          <w:rStyle w:val="Hyperlink"/>
          <w:rFonts w:ascii="Arial" w:hAnsi="Arial" w:cs="Arial"/>
          <w:color w:val="auto"/>
          <w:u w:val="none"/>
        </w:rPr>
        <w:t xml:space="preserve">(Accessed: 20 March 2021). </w:t>
      </w:r>
    </w:p>
    <w:p w14:paraId="7AEB7099" w14:textId="52B9FA13" w:rsidR="00211085" w:rsidRDefault="00211085" w:rsidP="00211085">
      <w:pPr>
        <w:spacing w:line="360" w:lineRule="auto"/>
        <w:jc w:val="both"/>
        <w:rPr>
          <w:rFonts w:ascii="Arial" w:hAnsi="Arial" w:cs="Arial"/>
        </w:rPr>
      </w:pPr>
      <w:r>
        <w:rPr>
          <w:rFonts w:ascii="Arial" w:hAnsi="Arial" w:cs="Arial"/>
        </w:rPr>
        <w:t xml:space="preserve">The Conversation (2019) </w:t>
      </w:r>
      <w:r>
        <w:rPr>
          <w:rFonts w:ascii="Arial" w:hAnsi="Arial" w:cs="Arial"/>
          <w:i/>
          <w:iCs/>
        </w:rPr>
        <w:t xml:space="preserve">Wales wants to make the Welsh language part of every lesson under new curriculum. </w:t>
      </w:r>
      <w:r>
        <w:rPr>
          <w:rFonts w:ascii="Arial" w:hAnsi="Arial" w:cs="Arial"/>
        </w:rPr>
        <w:t xml:space="preserve">Available at: </w:t>
      </w:r>
      <w:hyperlink r:id="rId24" w:history="1">
        <w:r w:rsidRPr="00641700">
          <w:rPr>
            <w:rStyle w:val="Hyperlink"/>
            <w:rFonts w:ascii="Arial" w:hAnsi="Arial" w:cs="Arial"/>
          </w:rPr>
          <w:t>https://theconversation.com/wales-wants-to-make-the-welsh-language-part-of-every-lesson-under-new-curriculum-120312</w:t>
        </w:r>
      </w:hyperlink>
      <w:r>
        <w:rPr>
          <w:rFonts w:ascii="Arial" w:hAnsi="Arial" w:cs="Arial"/>
        </w:rPr>
        <w:t xml:space="preserve"> (Accessed: 10 July 2021).</w:t>
      </w:r>
    </w:p>
    <w:p w14:paraId="6ED4B1FB" w14:textId="5262A615" w:rsidR="00753AC2" w:rsidRPr="00BB26CA" w:rsidRDefault="00753AC2" w:rsidP="00753AC2">
      <w:pPr>
        <w:spacing w:line="360" w:lineRule="auto"/>
        <w:jc w:val="both"/>
        <w:rPr>
          <w:rFonts w:ascii="Arial" w:hAnsi="Arial" w:cs="Arial"/>
        </w:rPr>
      </w:pPr>
      <w:r w:rsidRPr="0043370E">
        <w:rPr>
          <w:rStyle w:val="Hyperlink"/>
          <w:rFonts w:ascii="Arial" w:hAnsi="Arial" w:cs="Arial"/>
          <w:color w:val="auto"/>
          <w:u w:val="none"/>
        </w:rPr>
        <w:t xml:space="preserve">The Welsh in Education Strategic Plans (Wales) Regulations 2019, 1489 (w.269). </w:t>
      </w:r>
      <w:r w:rsidRPr="0043370E">
        <w:rPr>
          <w:rFonts w:ascii="Arial" w:hAnsi="Arial" w:cs="Arial"/>
        </w:rPr>
        <w:t>Available</w:t>
      </w:r>
      <w:r w:rsidR="00FA1CA7">
        <w:rPr>
          <w:rFonts w:ascii="Arial" w:hAnsi="Arial" w:cs="Arial"/>
        </w:rPr>
        <w:t xml:space="preserve"> at: </w:t>
      </w:r>
      <w:r w:rsidRPr="0043370E">
        <w:rPr>
          <w:rFonts w:ascii="Arial" w:hAnsi="Arial" w:cs="Arial"/>
        </w:rPr>
        <w:t xml:space="preserve"> </w:t>
      </w:r>
      <w:hyperlink r:id="rId25" w:anchor=":~:text=%20The%20Welsh%20in%20Education%20Strategic%20Plans%20%28Wales%29,on%20or%20before%20the%20date%20the...%20More%20" w:history="1">
        <w:r w:rsidRPr="0043370E">
          <w:rPr>
            <w:rStyle w:val="Hyperlink"/>
            <w:rFonts w:ascii="Arial" w:hAnsi="Arial" w:cs="Arial"/>
          </w:rPr>
          <w:t>https://www.legislation.gov.uk/wsi/2019/1489/made#:~:text=%20The%20Welsh%20in%20Education%20Strategic%20Plans%20%28Wales%29,on%20or%20before%20the%20date%20the...%20More%20</w:t>
        </w:r>
      </w:hyperlink>
      <w:r>
        <w:rPr>
          <w:rStyle w:val="Hyperlink"/>
          <w:rFonts w:ascii="Arial" w:hAnsi="Arial" w:cs="Arial"/>
          <w:u w:val="none"/>
        </w:rPr>
        <w:t xml:space="preserve"> </w:t>
      </w:r>
      <w:r w:rsidRPr="00BB26CA">
        <w:rPr>
          <w:rFonts w:ascii="Arial" w:hAnsi="Arial" w:cs="Arial"/>
        </w:rPr>
        <w:t>(Accessed: 10 July 2021).</w:t>
      </w:r>
    </w:p>
    <w:p w14:paraId="2B082468" w14:textId="354B9ED6" w:rsidR="00B67EAF" w:rsidRDefault="00B67EAF" w:rsidP="00B67EAF">
      <w:pPr>
        <w:spacing w:line="360" w:lineRule="auto"/>
        <w:jc w:val="both"/>
        <w:rPr>
          <w:rFonts w:ascii="Arial" w:hAnsi="Arial" w:cs="Arial"/>
        </w:rPr>
      </w:pPr>
      <w:r w:rsidRPr="00CA0538">
        <w:rPr>
          <w:rFonts w:ascii="Arial" w:hAnsi="Arial" w:cs="Arial"/>
        </w:rPr>
        <w:t xml:space="preserve">UNICEF (no date) </w:t>
      </w:r>
      <w:r w:rsidRPr="00CA0538">
        <w:rPr>
          <w:rFonts w:ascii="Arial" w:hAnsi="Arial" w:cs="Arial"/>
          <w:i/>
          <w:iCs/>
        </w:rPr>
        <w:t xml:space="preserve">The United Nations Convention on the Rights of the Child. </w:t>
      </w:r>
      <w:r w:rsidRPr="00CA0538">
        <w:rPr>
          <w:rFonts w:ascii="Arial" w:hAnsi="Arial" w:cs="Arial"/>
        </w:rPr>
        <w:t xml:space="preserve">Available at: </w:t>
      </w:r>
      <w:hyperlink r:id="rId26" w:history="1">
        <w:r w:rsidRPr="00CA0538">
          <w:rPr>
            <w:rStyle w:val="Hyperlink"/>
            <w:rFonts w:ascii="Arial" w:hAnsi="Arial" w:cs="Arial"/>
          </w:rPr>
          <w:t>http://www.unicef.org.uk/wp-content/uploads/2010/05/UNCRC_united_nations_convention_on_the_rights_of_the_child.pdf</w:t>
        </w:r>
      </w:hyperlink>
      <w:r w:rsidRPr="00CA0538">
        <w:rPr>
          <w:rFonts w:ascii="Arial" w:hAnsi="Arial" w:cs="Arial"/>
        </w:rPr>
        <w:t xml:space="preserve"> (Accessed: 10 July 2021).</w:t>
      </w:r>
    </w:p>
    <w:p w14:paraId="0F2D8E4E" w14:textId="77777777" w:rsidR="002636FF" w:rsidRDefault="002636FF" w:rsidP="002636FF">
      <w:pPr>
        <w:spacing w:line="360" w:lineRule="auto"/>
        <w:jc w:val="both"/>
        <w:rPr>
          <w:rFonts w:ascii="Arial" w:hAnsi="Arial" w:cs="Arial"/>
        </w:rPr>
      </w:pPr>
      <w:r w:rsidRPr="0055187A">
        <w:rPr>
          <w:rFonts w:ascii="Arial" w:hAnsi="Arial" w:cs="Arial"/>
        </w:rPr>
        <w:t xml:space="preserve">University of Wales (2018) </w:t>
      </w:r>
      <w:r>
        <w:rPr>
          <w:rFonts w:ascii="Arial" w:hAnsi="Arial" w:cs="Arial"/>
          <w:i/>
          <w:iCs/>
        </w:rPr>
        <w:t xml:space="preserve">Research Repository. </w:t>
      </w:r>
      <w:r>
        <w:rPr>
          <w:rFonts w:ascii="Arial" w:hAnsi="Arial" w:cs="Arial"/>
        </w:rPr>
        <w:t xml:space="preserve">Available at: </w:t>
      </w:r>
      <w:hyperlink r:id="rId27" w:history="1">
        <w:r w:rsidRPr="00147837">
          <w:rPr>
            <w:rStyle w:val="Hyperlink"/>
            <w:rFonts w:ascii="Arial" w:hAnsi="Arial" w:cs="Arial"/>
          </w:rPr>
          <w:t>https://repository.uwtsd.ac.uk/id/eprint/985/</w:t>
        </w:r>
      </w:hyperlink>
      <w:r>
        <w:rPr>
          <w:rFonts w:ascii="Arial" w:hAnsi="Arial" w:cs="Arial"/>
        </w:rPr>
        <w:t xml:space="preserve"> (Accessed 29 March 2021). </w:t>
      </w:r>
    </w:p>
    <w:p w14:paraId="512C9199" w14:textId="77777777" w:rsidR="008E0ACC" w:rsidRDefault="008E0ACC" w:rsidP="008E0ACC">
      <w:pPr>
        <w:shd w:val="clear" w:color="auto" w:fill="FFFFFF"/>
        <w:spacing w:line="360" w:lineRule="auto"/>
        <w:jc w:val="both"/>
        <w:rPr>
          <w:rFonts w:ascii="Arial" w:hAnsi="Arial" w:cs="Arial"/>
          <w:shd w:val="clear" w:color="auto" w:fill="FFFFFF"/>
        </w:rPr>
      </w:pPr>
      <w:r w:rsidRPr="00C30A60">
        <w:rPr>
          <w:rFonts w:ascii="Arial" w:hAnsi="Arial" w:cs="Arial"/>
          <w:shd w:val="clear" w:color="auto" w:fill="FFFFFF"/>
        </w:rPr>
        <w:t xml:space="preserve">Waters, J. (2016). The Foundation Phase in Wales–time to grow </w:t>
      </w:r>
      <w:proofErr w:type="gramStart"/>
      <w:r w:rsidRPr="00C30A60">
        <w:rPr>
          <w:rFonts w:ascii="Arial" w:hAnsi="Arial" w:cs="Arial"/>
          <w:shd w:val="clear" w:color="auto" w:fill="FFFFFF"/>
        </w:rPr>
        <w:t>up?.</w:t>
      </w:r>
      <w:proofErr w:type="gramEnd"/>
      <w:r w:rsidRPr="00C30A60">
        <w:rPr>
          <w:rFonts w:ascii="Arial" w:hAnsi="Arial" w:cs="Arial"/>
          <w:shd w:val="clear" w:color="auto" w:fill="FFFFFF"/>
        </w:rPr>
        <w:t> </w:t>
      </w:r>
      <w:proofErr w:type="spellStart"/>
      <w:r w:rsidRPr="00C30A60">
        <w:rPr>
          <w:rFonts w:ascii="Arial" w:hAnsi="Arial" w:cs="Arial"/>
          <w:i/>
          <w:iCs/>
          <w:shd w:val="clear" w:color="auto" w:fill="FFFFFF"/>
        </w:rPr>
        <w:t>Cylchgrawn</w:t>
      </w:r>
      <w:proofErr w:type="spellEnd"/>
      <w:r w:rsidRPr="00C30A60">
        <w:rPr>
          <w:rFonts w:ascii="Arial" w:hAnsi="Arial" w:cs="Arial"/>
          <w:i/>
          <w:iCs/>
          <w:shd w:val="clear" w:color="auto" w:fill="FFFFFF"/>
        </w:rPr>
        <w:t xml:space="preserve"> </w:t>
      </w:r>
      <w:proofErr w:type="spellStart"/>
      <w:r w:rsidRPr="00C30A60">
        <w:rPr>
          <w:rFonts w:ascii="Arial" w:hAnsi="Arial" w:cs="Arial"/>
          <w:i/>
          <w:iCs/>
          <w:shd w:val="clear" w:color="auto" w:fill="FFFFFF"/>
        </w:rPr>
        <w:t>Addysg</w:t>
      </w:r>
      <w:proofErr w:type="spellEnd"/>
      <w:r w:rsidRPr="00C30A60">
        <w:rPr>
          <w:rFonts w:ascii="Arial" w:hAnsi="Arial" w:cs="Arial"/>
          <w:i/>
          <w:iCs/>
          <w:shd w:val="clear" w:color="auto" w:fill="FFFFFF"/>
        </w:rPr>
        <w:t xml:space="preserve"> Cymru/Wales Journal of Education</w:t>
      </w:r>
      <w:r w:rsidRPr="00C30A60">
        <w:rPr>
          <w:rFonts w:ascii="Arial" w:hAnsi="Arial" w:cs="Arial"/>
          <w:shd w:val="clear" w:color="auto" w:fill="FFFFFF"/>
        </w:rPr>
        <w:t>, </w:t>
      </w:r>
      <w:r w:rsidRPr="00C30A60">
        <w:rPr>
          <w:rFonts w:ascii="Arial" w:hAnsi="Arial" w:cs="Arial"/>
          <w:i/>
          <w:iCs/>
          <w:shd w:val="clear" w:color="auto" w:fill="FFFFFF"/>
        </w:rPr>
        <w:t>18</w:t>
      </w:r>
      <w:r w:rsidRPr="00C30A60">
        <w:rPr>
          <w:rFonts w:ascii="Arial" w:hAnsi="Arial" w:cs="Arial"/>
          <w:shd w:val="clear" w:color="auto" w:fill="FFFFFF"/>
        </w:rPr>
        <w:t>(1), pp.179-198.</w:t>
      </w:r>
    </w:p>
    <w:p w14:paraId="7C4F1276" w14:textId="77777777" w:rsidR="00113F5C" w:rsidRPr="0000473B" w:rsidRDefault="00113F5C" w:rsidP="00113F5C">
      <w:pPr>
        <w:spacing w:line="360" w:lineRule="auto"/>
        <w:jc w:val="both"/>
        <w:rPr>
          <w:rStyle w:val="Hyperlink"/>
          <w:rFonts w:ascii="Arial" w:hAnsi="Arial" w:cs="Arial"/>
          <w:color w:val="auto"/>
          <w:u w:val="none"/>
        </w:rPr>
      </w:pPr>
      <w:r>
        <w:rPr>
          <w:rStyle w:val="Hyperlink"/>
          <w:rFonts w:ascii="Arial" w:hAnsi="Arial" w:cs="Arial"/>
          <w:color w:val="auto"/>
          <w:u w:val="none"/>
        </w:rPr>
        <w:t xml:space="preserve">Welsh Assembly Government (2008) </w:t>
      </w:r>
      <w:r>
        <w:rPr>
          <w:rStyle w:val="Hyperlink"/>
          <w:rFonts w:ascii="Arial" w:hAnsi="Arial" w:cs="Arial"/>
          <w:i/>
          <w:iCs/>
          <w:color w:val="auto"/>
          <w:u w:val="none"/>
        </w:rPr>
        <w:t xml:space="preserve">Play Learn Grow. </w:t>
      </w:r>
      <w:r>
        <w:rPr>
          <w:rStyle w:val="Hyperlink"/>
          <w:rFonts w:ascii="Arial" w:hAnsi="Arial" w:cs="Arial"/>
          <w:color w:val="auto"/>
          <w:u w:val="none"/>
        </w:rPr>
        <w:t xml:space="preserve">Available at: </w:t>
      </w:r>
      <w:hyperlink r:id="rId28" w:history="1">
        <w:r w:rsidRPr="00C52AE1">
          <w:rPr>
            <w:rStyle w:val="Hyperlink"/>
            <w:rFonts w:ascii="Arial" w:hAnsi="Arial" w:cs="Arial"/>
          </w:rPr>
          <w:t>https://hwb.gov.wales/storage/52aae98d-65ed-4065-9222-1a7876e150de/play-active-learning-overview-for</w:t>
        </w:r>
        <w:r w:rsidRPr="00C52AE1">
          <w:rPr>
            <w:rStyle w:val="Hyperlink"/>
            <w:rFonts w:ascii="Arial" w:hAnsi="Arial" w:cs="Arial"/>
          </w:rPr>
          <w:t>-</w:t>
        </w:r>
        <w:r w:rsidRPr="00C52AE1">
          <w:rPr>
            <w:rStyle w:val="Hyperlink"/>
            <w:rFonts w:ascii="Arial" w:hAnsi="Arial" w:cs="Arial"/>
          </w:rPr>
          <w:t>3-to-7-year-olds.pdf</w:t>
        </w:r>
      </w:hyperlink>
      <w:r>
        <w:rPr>
          <w:rStyle w:val="Hyperlink"/>
          <w:rFonts w:ascii="Arial" w:hAnsi="Arial" w:cs="Arial"/>
          <w:u w:val="none"/>
        </w:rPr>
        <w:t xml:space="preserve"> </w:t>
      </w:r>
      <w:r>
        <w:rPr>
          <w:rStyle w:val="Hyperlink"/>
          <w:rFonts w:ascii="Arial" w:hAnsi="Arial" w:cs="Arial"/>
          <w:color w:val="auto"/>
          <w:u w:val="none"/>
        </w:rPr>
        <w:t xml:space="preserve">(Accessed: 1 July 2021). </w:t>
      </w:r>
    </w:p>
    <w:p w14:paraId="623E501B" w14:textId="77777777" w:rsidR="00754EAC" w:rsidRPr="00051E64" w:rsidRDefault="00754EAC" w:rsidP="00754EAC">
      <w:pPr>
        <w:spacing w:line="360" w:lineRule="auto"/>
        <w:jc w:val="both"/>
        <w:rPr>
          <w:rStyle w:val="Hyperlink"/>
          <w:rFonts w:ascii="Arial" w:hAnsi="Arial" w:cs="Arial"/>
          <w:color w:val="auto"/>
          <w:u w:val="none"/>
        </w:rPr>
      </w:pPr>
      <w:r w:rsidRPr="00051E64">
        <w:rPr>
          <w:rFonts w:ascii="Arial" w:hAnsi="Arial" w:cs="Arial"/>
        </w:rPr>
        <w:t xml:space="preserve">Welsh Government (no date) </w:t>
      </w:r>
      <w:r w:rsidRPr="00051E64">
        <w:rPr>
          <w:rFonts w:ascii="Arial" w:hAnsi="Arial" w:cs="Arial"/>
          <w:i/>
          <w:iCs/>
        </w:rPr>
        <w:t xml:space="preserve">Education is changing. </w:t>
      </w:r>
      <w:r w:rsidRPr="00051E64">
        <w:rPr>
          <w:rFonts w:ascii="Arial" w:hAnsi="Arial" w:cs="Arial"/>
        </w:rPr>
        <w:t xml:space="preserve">Available at: </w:t>
      </w:r>
      <w:hyperlink r:id="rId29" w:history="1">
        <w:r w:rsidRPr="00147837">
          <w:rPr>
            <w:rStyle w:val="Hyperlink"/>
            <w:rFonts w:ascii="Arial" w:hAnsi="Arial" w:cs="Arial"/>
          </w:rPr>
          <w:t>https://gov.wales/education-changing</w:t>
        </w:r>
      </w:hyperlink>
      <w:r>
        <w:rPr>
          <w:rStyle w:val="Hyperlink"/>
          <w:rFonts w:ascii="Arial" w:hAnsi="Arial" w:cs="Arial"/>
        </w:rPr>
        <w:t xml:space="preserve"> </w:t>
      </w:r>
      <w:r>
        <w:rPr>
          <w:rStyle w:val="Hyperlink"/>
          <w:rFonts w:ascii="Arial" w:hAnsi="Arial" w:cs="Arial"/>
          <w:color w:val="auto"/>
          <w:u w:val="none"/>
        </w:rPr>
        <w:t xml:space="preserve">(Accessed: 10 July 2021). </w:t>
      </w:r>
    </w:p>
    <w:p w14:paraId="4FF4B598" w14:textId="35DA7087" w:rsidR="00B67EAF" w:rsidRDefault="00B67EAF" w:rsidP="00B67EAF">
      <w:pPr>
        <w:spacing w:line="360" w:lineRule="auto"/>
        <w:jc w:val="both"/>
        <w:rPr>
          <w:rFonts w:ascii="Arial" w:hAnsi="Arial" w:cs="Arial"/>
        </w:rPr>
      </w:pPr>
      <w:r>
        <w:rPr>
          <w:rFonts w:ascii="Arial" w:hAnsi="Arial" w:cs="Arial"/>
        </w:rPr>
        <w:t xml:space="preserve">Welsh Government (2008) </w:t>
      </w:r>
      <w:r>
        <w:rPr>
          <w:rFonts w:ascii="Arial" w:hAnsi="Arial" w:cs="Arial"/>
          <w:i/>
          <w:iCs/>
        </w:rPr>
        <w:t xml:space="preserve">Welsh Language Development. </w:t>
      </w:r>
      <w:r w:rsidRPr="008F1676">
        <w:rPr>
          <w:rFonts w:ascii="Arial" w:hAnsi="Arial" w:cs="Arial"/>
        </w:rPr>
        <w:t>Available at</w:t>
      </w:r>
      <w:r>
        <w:rPr>
          <w:rFonts w:ascii="Arial" w:hAnsi="Arial" w:cs="Arial"/>
        </w:rPr>
        <w:t xml:space="preserve">: </w:t>
      </w:r>
      <w:hyperlink r:id="rId30" w:history="1">
        <w:r w:rsidRPr="003A0A35">
          <w:rPr>
            <w:rStyle w:val="Hyperlink"/>
            <w:rFonts w:ascii="Arial" w:hAnsi="Arial" w:cs="Arial"/>
          </w:rPr>
          <w:t>https://hwb.gov.wales/api/storage/b4174a47-34fb-447d-8a11-46f21d12c804/welsh-language-development.pdf</w:t>
        </w:r>
      </w:hyperlink>
      <w:r>
        <w:rPr>
          <w:rFonts w:ascii="Arial" w:hAnsi="Arial" w:cs="Arial"/>
        </w:rPr>
        <w:t xml:space="preserve">  </w:t>
      </w:r>
      <w:r w:rsidRPr="00CA0538">
        <w:rPr>
          <w:rFonts w:ascii="Arial" w:hAnsi="Arial" w:cs="Arial"/>
        </w:rPr>
        <w:t>(Accessed: 10 July 2021).</w:t>
      </w:r>
    </w:p>
    <w:p w14:paraId="5F3F3F01" w14:textId="77777777" w:rsidR="00B535A7" w:rsidRPr="00B535A7" w:rsidRDefault="00B535A7" w:rsidP="00B535A7">
      <w:pPr>
        <w:spacing w:line="360" w:lineRule="auto"/>
        <w:jc w:val="both"/>
        <w:rPr>
          <w:rFonts w:ascii="Arial" w:hAnsi="Arial" w:cs="Arial"/>
        </w:rPr>
      </w:pPr>
      <w:r w:rsidRPr="00B535A7">
        <w:rPr>
          <w:rFonts w:ascii="Arial" w:hAnsi="Arial" w:cs="Arial"/>
        </w:rPr>
        <w:t xml:space="preserve">Welsh Assembly Government (2009) </w:t>
      </w:r>
      <w:r w:rsidRPr="00B535A7">
        <w:rPr>
          <w:rFonts w:ascii="Arial" w:hAnsi="Arial" w:cs="Arial"/>
          <w:i/>
          <w:iCs/>
        </w:rPr>
        <w:t xml:space="preserve">Outdoor learning handbook. </w:t>
      </w:r>
      <w:r w:rsidRPr="00B535A7">
        <w:rPr>
          <w:rFonts w:ascii="Arial" w:hAnsi="Arial" w:cs="Arial"/>
        </w:rPr>
        <w:t xml:space="preserve">Available at: </w:t>
      </w:r>
      <w:hyperlink r:id="rId31" w:history="1">
        <w:r w:rsidRPr="00B535A7">
          <w:rPr>
            <w:rStyle w:val="Hyperlink"/>
            <w:rFonts w:ascii="Arial" w:hAnsi="Arial" w:cs="Arial"/>
          </w:rPr>
          <w:t>https://hwb.gov.wales/storage/fcb8539c-9be7-4883-8542-35d7b54b56f2/foundation-phase-outdoor-learning-handbook.pdf</w:t>
        </w:r>
      </w:hyperlink>
      <w:r w:rsidRPr="00B535A7">
        <w:rPr>
          <w:rFonts w:ascii="Arial" w:hAnsi="Arial" w:cs="Arial"/>
        </w:rPr>
        <w:t xml:space="preserve"> (Accessed: 10 July 2021).</w:t>
      </w:r>
    </w:p>
    <w:p w14:paraId="2ABDEF5C" w14:textId="77777777" w:rsidR="007C2C7E" w:rsidRPr="00B535A7" w:rsidRDefault="007C2C7E" w:rsidP="007C2C7E">
      <w:pPr>
        <w:spacing w:line="360" w:lineRule="auto"/>
        <w:jc w:val="both"/>
        <w:rPr>
          <w:rFonts w:ascii="Arial" w:hAnsi="Arial" w:cs="Arial"/>
        </w:rPr>
      </w:pPr>
      <w:r w:rsidRPr="00B535A7">
        <w:rPr>
          <w:rFonts w:ascii="Arial" w:hAnsi="Arial" w:cs="Arial"/>
        </w:rPr>
        <w:lastRenderedPageBreak/>
        <w:t xml:space="preserve">Welsh Government (2014) </w:t>
      </w:r>
      <w:r w:rsidRPr="00B535A7">
        <w:rPr>
          <w:rFonts w:ascii="Arial" w:hAnsi="Arial" w:cs="Arial"/>
          <w:i/>
          <w:iCs/>
        </w:rPr>
        <w:t xml:space="preserve">Independent stocktake of the foundation phase in Wales: Final Report. </w:t>
      </w:r>
      <w:r w:rsidRPr="00B535A7">
        <w:rPr>
          <w:rFonts w:ascii="Arial" w:hAnsi="Arial" w:cs="Arial"/>
        </w:rPr>
        <w:t xml:space="preserve">Cardiff: Welsh Government. Available at: </w:t>
      </w:r>
      <w:hyperlink r:id="rId32" w:history="1">
        <w:r w:rsidRPr="00B535A7">
          <w:rPr>
            <w:rStyle w:val="Hyperlink"/>
            <w:rFonts w:ascii="Arial" w:hAnsi="Arial" w:cs="Arial"/>
          </w:rPr>
          <w:t>https://gov.wales/sites/default/files/publications/2018-03/an-independent-stocktake-of-the-foundation-phase-in-wales-final-report.pdf</w:t>
        </w:r>
      </w:hyperlink>
      <w:r w:rsidRPr="00B535A7">
        <w:rPr>
          <w:rFonts w:ascii="Arial" w:hAnsi="Arial" w:cs="Arial"/>
        </w:rPr>
        <w:t xml:space="preserve"> (Accessed: 10 July 2021).</w:t>
      </w:r>
    </w:p>
    <w:p w14:paraId="53946481" w14:textId="77777777" w:rsidR="007C2C7E" w:rsidRPr="00B535A7" w:rsidRDefault="007C2C7E" w:rsidP="007C2C7E">
      <w:pPr>
        <w:spacing w:line="360" w:lineRule="auto"/>
        <w:jc w:val="both"/>
        <w:rPr>
          <w:rFonts w:ascii="Arial" w:hAnsi="Arial" w:cs="Arial"/>
        </w:rPr>
      </w:pPr>
      <w:r w:rsidRPr="00B535A7">
        <w:rPr>
          <w:rFonts w:ascii="Arial" w:hAnsi="Arial" w:cs="Arial"/>
        </w:rPr>
        <w:t xml:space="preserve">Welsh Government (2014) </w:t>
      </w:r>
      <w:r w:rsidRPr="00B535A7">
        <w:rPr>
          <w:rFonts w:ascii="Arial" w:hAnsi="Arial" w:cs="Arial"/>
          <w:i/>
          <w:iCs/>
        </w:rPr>
        <w:t xml:space="preserve">Further steps outdoors. </w:t>
      </w:r>
      <w:r w:rsidRPr="00B535A7">
        <w:rPr>
          <w:rFonts w:ascii="Arial" w:hAnsi="Arial" w:cs="Arial"/>
        </w:rPr>
        <w:t xml:space="preserve">Available at: </w:t>
      </w:r>
      <w:hyperlink r:id="rId33" w:history="1">
        <w:r w:rsidRPr="00B535A7">
          <w:rPr>
            <w:rStyle w:val="Hyperlink"/>
            <w:rFonts w:ascii="Arial" w:hAnsi="Arial" w:cs="Arial"/>
          </w:rPr>
          <w:t>https://hwb.gov.wales/api/storage/37952a30-6aa6-4a64-be8c-6710dbd25d8c/further-steps-outdoors.pdf</w:t>
        </w:r>
      </w:hyperlink>
      <w:r w:rsidRPr="00B535A7">
        <w:rPr>
          <w:rFonts w:ascii="Arial" w:hAnsi="Arial" w:cs="Arial"/>
        </w:rPr>
        <w:t xml:space="preserve"> (Accessed: 10 July 2021). </w:t>
      </w:r>
    </w:p>
    <w:p w14:paraId="0481D665" w14:textId="77777777" w:rsidR="007C2C7E" w:rsidRPr="002B7024" w:rsidRDefault="007C2C7E" w:rsidP="007C2C7E">
      <w:pPr>
        <w:shd w:val="clear" w:color="auto" w:fill="FFFFFF"/>
        <w:spacing w:line="360" w:lineRule="auto"/>
        <w:jc w:val="both"/>
        <w:rPr>
          <w:rFonts w:ascii="Arial" w:hAnsi="Arial" w:cs="Arial"/>
        </w:rPr>
      </w:pPr>
      <w:r w:rsidRPr="002B7024">
        <w:rPr>
          <w:rFonts w:ascii="Arial" w:hAnsi="Arial" w:cs="Arial"/>
        </w:rPr>
        <w:t xml:space="preserve">Welsh Government (2014) </w:t>
      </w:r>
      <w:r w:rsidRPr="002B7024">
        <w:rPr>
          <w:rFonts w:ascii="Arial" w:hAnsi="Arial" w:cs="Arial"/>
          <w:i/>
          <w:iCs/>
        </w:rPr>
        <w:t xml:space="preserve">Wales a play friendly country. </w:t>
      </w:r>
      <w:r w:rsidRPr="002B7024">
        <w:rPr>
          <w:rFonts w:ascii="Arial" w:hAnsi="Arial" w:cs="Arial"/>
        </w:rPr>
        <w:t xml:space="preserve">Available at: </w:t>
      </w:r>
      <w:hyperlink r:id="rId34" w:history="1">
        <w:r w:rsidRPr="002B7024">
          <w:rPr>
            <w:rStyle w:val="Hyperlink"/>
            <w:rFonts w:ascii="Arial" w:hAnsi="Arial" w:cs="Arial"/>
          </w:rPr>
          <w:t>https://gov.wales/sites/default/files/publications/2019-07/wales-a-play-friendly-country.pdf</w:t>
        </w:r>
      </w:hyperlink>
      <w:r w:rsidRPr="002B7024">
        <w:rPr>
          <w:rFonts w:ascii="Arial" w:hAnsi="Arial" w:cs="Arial"/>
        </w:rPr>
        <w:t xml:space="preserve"> (Accessed: 20 March 2021). </w:t>
      </w:r>
    </w:p>
    <w:p w14:paraId="13D1636F" w14:textId="3A667A39" w:rsidR="00B67575" w:rsidRDefault="00DC0E70" w:rsidP="0058310B">
      <w:pPr>
        <w:spacing w:line="360" w:lineRule="auto"/>
        <w:jc w:val="both"/>
        <w:rPr>
          <w:rStyle w:val="Hyperlink"/>
          <w:rFonts w:ascii="Arial" w:hAnsi="Arial" w:cs="Arial"/>
          <w:color w:val="auto"/>
          <w:u w:val="none"/>
        </w:rPr>
      </w:pPr>
      <w:r>
        <w:rPr>
          <w:rStyle w:val="Hyperlink"/>
          <w:rFonts w:ascii="Arial" w:hAnsi="Arial" w:cs="Arial"/>
          <w:color w:val="auto"/>
          <w:u w:val="none"/>
        </w:rPr>
        <w:t xml:space="preserve">Welsh Government (2015) </w:t>
      </w:r>
      <w:r>
        <w:rPr>
          <w:rStyle w:val="Hyperlink"/>
          <w:rFonts w:ascii="Arial" w:hAnsi="Arial" w:cs="Arial"/>
          <w:i/>
          <w:iCs/>
          <w:color w:val="auto"/>
          <w:u w:val="none"/>
        </w:rPr>
        <w:t xml:space="preserve">Evaluation the Foundation Phase Final Report. </w:t>
      </w:r>
      <w:r w:rsidR="00B67575">
        <w:rPr>
          <w:rStyle w:val="Hyperlink"/>
          <w:rFonts w:ascii="Arial" w:hAnsi="Arial" w:cs="Arial"/>
          <w:color w:val="auto"/>
          <w:u w:val="none"/>
        </w:rPr>
        <w:t xml:space="preserve">Available at:  </w:t>
      </w:r>
      <w:hyperlink r:id="rId35" w:history="1">
        <w:r w:rsidR="00B67575" w:rsidRPr="00147837">
          <w:rPr>
            <w:rStyle w:val="Hyperlink"/>
            <w:rFonts w:ascii="Arial" w:hAnsi="Arial" w:cs="Arial"/>
          </w:rPr>
          <w:t>https://orca.cardiff.ac.uk/88753/1/150514-foundation-phase-final-en.pdf</w:t>
        </w:r>
      </w:hyperlink>
      <w:r w:rsidR="00B67575" w:rsidRPr="00B67575">
        <w:rPr>
          <w:rStyle w:val="Hyperlink"/>
          <w:rFonts w:ascii="Arial" w:hAnsi="Arial" w:cs="Arial"/>
          <w:color w:val="auto"/>
          <w:u w:val="none"/>
        </w:rPr>
        <w:t xml:space="preserve"> </w:t>
      </w:r>
      <w:r w:rsidR="00B67575">
        <w:rPr>
          <w:rStyle w:val="Hyperlink"/>
          <w:rFonts w:ascii="Arial" w:hAnsi="Arial" w:cs="Arial"/>
          <w:color w:val="auto"/>
          <w:u w:val="none"/>
        </w:rPr>
        <w:t>(Accessed: 20 March 2021).</w:t>
      </w:r>
    </w:p>
    <w:p w14:paraId="2B9F11A5" w14:textId="62E04874" w:rsidR="0058310B" w:rsidRDefault="0058310B" w:rsidP="0058310B">
      <w:pPr>
        <w:spacing w:line="360" w:lineRule="auto"/>
        <w:jc w:val="both"/>
        <w:rPr>
          <w:rStyle w:val="Hyperlink"/>
          <w:rFonts w:ascii="Arial" w:hAnsi="Arial" w:cs="Arial"/>
          <w:color w:val="auto"/>
          <w:u w:val="none"/>
        </w:rPr>
      </w:pPr>
      <w:r>
        <w:rPr>
          <w:rStyle w:val="Hyperlink"/>
          <w:rFonts w:ascii="Arial" w:hAnsi="Arial" w:cs="Arial"/>
          <w:color w:val="auto"/>
          <w:u w:val="none"/>
        </w:rPr>
        <w:t xml:space="preserve">Welsh Government (2016) </w:t>
      </w:r>
      <w:r w:rsidRPr="0020043E">
        <w:rPr>
          <w:rStyle w:val="Hyperlink"/>
          <w:rFonts w:ascii="Arial" w:hAnsi="Arial" w:cs="Arial"/>
          <w:i/>
          <w:iCs/>
          <w:color w:val="auto"/>
          <w:u w:val="none"/>
        </w:rPr>
        <w:t>National Minimum Standards (NMS) and guidance: regulated childcare.</w:t>
      </w:r>
      <w:r>
        <w:rPr>
          <w:rStyle w:val="Hyperlink"/>
          <w:rFonts w:ascii="Arial" w:hAnsi="Arial" w:cs="Arial"/>
          <w:color w:val="auto"/>
          <w:u w:val="none"/>
        </w:rPr>
        <w:t xml:space="preserve"> Available at: </w:t>
      </w:r>
      <w:hyperlink r:id="rId36" w:history="1">
        <w:r w:rsidRPr="00DE62C7">
          <w:rPr>
            <w:rStyle w:val="Hyperlink"/>
            <w:rFonts w:ascii="Arial" w:hAnsi="Arial" w:cs="Arial"/>
          </w:rPr>
          <w:t>https://gov.wales/national-minimum-standards-nms-and-guidance-regulated-childcare</w:t>
        </w:r>
      </w:hyperlink>
      <w:r>
        <w:rPr>
          <w:rStyle w:val="Hyperlink"/>
          <w:rFonts w:ascii="Arial" w:hAnsi="Arial" w:cs="Arial"/>
          <w:color w:val="auto"/>
          <w:u w:val="none"/>
        </w:rPr>
        <w:t xml:space="preserve"> (Accessed: 20 March 2021). </w:t>
      </w:r>
    </w:p>
    <w:p w14:paraId="3F5B8C15" w14:textId="4A01F315" w:rsidR="00B67EAF" w:rsidRDefault="00B67EAF" w:rsidP="00B67EAF">
      <w:pPr>
        <w:spacing w:line="360" w:lineRule="auto"/>
        <w:jc w:val="both"/>
        <w:rPr>
          <w:rStyle w:val="Hyperlink"/>
          <w:rFonts w:ascii="Arial" w:hAnsi="Arial" w:cs="Arial"/>
          <w:color w:val="auto"/>
          <w:u w:val="none"/>
        </w:rPr>
      </w:pPr>
      <w:r w:rsidRPr="00044B2B">
        <w:rPr>
          <w:rFonts w:ascii="Arial" w:hAnsi="Arial" w:cs="Arial"/>
        </w:rPr>
        <w:t xml:space="preserve">Welsh Government (2017) </w:t>
      </w:r>
      <w:hyperlink r:id="rId37" w:history="1">
        <w:r w:rsidRPr="00044B2B">
          <w:rPr>
            <w:rStyle w:val="Hyperlink"/>
            <w:rFonts w:ascii="Arial" w:hAnsi="Arial" w:cs="Arial"/>
            <w:i/>
            <w:iCs/>
            <w:color w:val="auto"/>
            <w:u w:val="none"/>
          </w:rPr>
          <w:t>Cymraeg 2050: Welsh language strategy</w:t>
        </w:r>
      </w:hyperlink>
      <w:r w:rsidRPr="00044B2B">
        <w:rPr>
          <w:rFonts w:ascii="Arial" w:hAnsi="Arial" w:cs="Arial"/>
        </w:rPr>
        <w:t xml:space="preserve"> Available </w:t>
      </w:r>
      <w:r w:rsidRPr="00044B2B">
        <w:rPr>
          <w:rFonts w:ascii="Arial" w:hAnsi="Arial" w:cs="Arial"/>
          <w:color w:val="1F1F1F"/>
        </w:rPr>
        <w:t xml:space="preserve">at: </w:t>
      </w:r>
      <w:hyperlink r:id="rId38" w:history="1">
        <w:r w:rsidRPr="00044B2B">
          <w:rPr>
            <w:rStyle w:val="Hyperlink"/>
            <w:rFonts w:ascii="Arial" w:hAnsi="Arial" w:cs="Arial"/>
          </w:rPr>
          <w:t>https://gov.wales/cymraeg-2050-our-plan-2017-2021</w:t>
        </w:r>
      </w:hyperlink>
      <w:r w:rsidRPr="00044B2B">
        <w:rPr>
          <w:rStyle w:val="Hyperlink"/>
          <w:rFonts w:ascii="Arial" w:hAnsi="Arial" w:cs="Arial"/>
          <w:color w:val="auto"/>
          <w:u w:val="none"/>
        </w:rPr>
        <w:t xml:space="preserve"> (Accessed: </w:t>
      </w:r>
      <w:r>
        <w:rPr>
          <w:rStyle w:val="Hyperlink"/>
          <w:rFonts w:ascii="Arial" w:hAnsi="Arial" w:cs="Arial"/>
          <w:color w:val="auto"/>
          <w:u w:val="none"/>
        </w:rPr>
        <w:t>10 July</w:t>
      </w:r>
      <w:r w:rsidRPr="00044B2B">
        <w:rPr>
          <w:rStyle w:val="Hyperlink"/>
          <w:rFonts w:ascii="Arial" w:hAnsi="Arial" w:cs="Arial"/>
          <w:color w:val="auto"/>
          <w:u w:val="none"/>
        </w:rPr>
        <w:t xml:space="preserve"> 2021).</w:t>
      </w:r>
    </w:p>
    <w:p w14:paraId="00281446" w14:textId="77777777" w:rsidR="00C36628" w:rsidRDefault="00C36628" w:rsidP="00C36628">
      <w:pPr>
        <w:spacing w:line="360" w:lineRule="auto"/>
        <w:jc w:val="both"/>
        <w:rPr>
          <w:rStyle w:val="Hyperlink"/>
          <w:rFonts w:ascii="Arial" w:hAnsi="Arial" w:cs="Arial"/>
          <w:color w:val="auto"/>
          <w:u w:val="none"/>
        </w:rPr>
      </w:pPr>
      <w:r>
        <w:rPr>
          <w:rStyle w:val="Hyperlink"/>
          <w:rFonts w:ascii="Arial" w:hAnsi="Arial" w:cs="Arial"/>
          <w:color w:val="auto"/>
          <w:u w:val="none"/>
        </w:rPr>
        <w:t xml:space="preserve">Welsh Government (2017) </w:t>
      </w:r>
      <w:r>
        <w:rPr>
          <w:rStyle w:val="Hyperlink"/>
          <w:rFonts w:ascii="Arial" w:hAnsi="Arial" w:cs="Arial"/>
          <w:i/>
          <w:iCs/>
          <w:color w:val="auto"/>
          <w:u w:val="none"/>
        </w:rPr>
        <w:t xml:space="preserve">Foundation Phase profile handbook. </w:t>
      </w:r>
      <w:r>
        <w:rPr>
          <w:rStyle w:val="Hyperlink"/>
          <w:rFonts w:ascii="Arial" w:hAnsi="Arial" w:cs="Arial"/>
          <w:color w:val="auto"/>
          <w:u w:val="none"/>
        </w:rPr>
        <w:t xml:space="preserve">Available at: </w:t>
      </w:r>
      <w:hyperlink r:id="rId39" w:history="1">
        <w:r w:rsidRPr="001647B2">
          <w:rPr>
            <w:rStyle w:val="Hyperlink"/>
            <w:rFonts w:ascii="Arial" w:hAnsi="Arial" w:cs="Arial"/>
          </w:rPr>
          <w:t>https://gov.wales/sites/default/files/publications/2018-03/foundation-phase-profile-handbook-revised-september-2017.pdf</w:t>
        </w:r>
      </w:hyperlink>
      <w:r>
        <w:rPr>
          <w:rStyle w:val="Hyperlink"/>
          <w:rFonts w:ascii="Arial" w:hAnsi="Arial" w:cs="Arial"/>
          <w:color w:val="auto"/>
          <w:u w:val="none"/>
        </w:rPr>
        <w:t xml:space="preserve"> (Accessed: 1 July 2021). </w:t>
      </w:r>
    </w:p>
    <w:p w14:paraId="79CA7694" w14:textId="77777777" w:rsidR="00D72682" w:rsidRPr="002B7024" w:rsidRDefault="00D72682" w:rsidP="00D72682">
      <w:pPr>
        <w:spacing w:line="360" w:lineRule="auto"/>
        <w:jc w:val="both"/>
        <w:rPr>
          <w:rStyle w:val="Hyperlink"/>
          <w:rFonts w:ascii="Arial" w:hAnsi="Arial" w:cs="Arial"/>
          <w:color w:val="auto"/>
          <w:u w:val="none"/>
        </w:rPr>
      </w:pPr>
      <w:r w:rsidRPr="002B7024">
        <w:rPr>
          <w:rStyle w:val="Hyperlink"/>
          <w:rFonts w:ascii="Arial" w:hAnsi="Arial" w:cs="Arial"/>
          <w:color w:val="auto"/>
          <w:u w:val="none"/>
        </w:rPr>
        <w:t xml:space="preserve">Welsh Government (2019) </w:t>
      </w:r>
      <w:r w:rsidRPr="002B7024">
        <w:rPr>
          <w:rStyle w:val="Hyperlink"/>
          <w:rFonts w:ascii="Arial" w:hAnsi="Arial" w:cs="Arial"/>
          <w:i/>
          <w:iCs/>
          <w:color w:val="auto"/>
          <w:u w:val="none"/>
        </w:rPr>
        <w:t xml:space="preserve">early years workforce plan. </w:t>
      </w:r>
      <w:r w:rsidRPr="002B7024">
        <w:rPr>
          <w:rStyle w:val="Hyperlink"/>
          <w:rFonts w:ascii="Arial" w:hAnsi="Arial" w:cs="Arial"/>
          <w:color w:val="auto"/>
          <w:u w:val="none"/>
        </w:rPr>
        <w:t xml:space="preserve">Available at: </w:t>
      </w:r>
      <w:hyperlink r:id="rId40" w:history="1">
        <w:r w:rsidRPr="002B7024">
          <w:rPr>
            <w:rStyle w:val="Hyperlink"/>
            <w:rFonts w:ascii="Arial" w:hAnsi="Arial" w:cs="Arial"/>
          </w:rPr>
          <w:t>https://gov.wales/sites/default/files/publications/2019-07/early-years-workforce-plan.pdf</w:t>
        </w:r>
      </w:hyperlink>
      <w:r w:rsidRPr="002B7024">
        <w:rPr>
          <w:rStyle w:val="Hyperlink"/>
          <w:rFonts w:ascii="Arial" w:hAnsi="Arial" w:cs="Arial"/>
          <w:color w:val="auto"/>
          <w:u w:val="none"/>
        </w:rPr>
        <w:t xml:space="preserve"> (Accessed: 20 March 2021). </w:t>
      </w:r>
    </w:p>
    <w:p w14:paraId="43F19701" w14:textId="15DDDD7F" w:rsidR="00D85CE8" w:rsidRDefault="00D85CE8" w:rsidP="00D85CE8">
      <w:pPr>
        <w:spacing w:line="360" w:lineRule="auto"/>
        <w:jc w:val="both"/>
        <w:rPr>
          <w:rFonts w:ascii="Arial" w:hAnsi="Arial" w:cs="Arial"/>
        </w:rPr>
      </w:pPr>
      <w:r>
        <w:rPr>
          <w:rFonts w:ascii="Arial" w:hAnsi="Arial" w:cs="Arial"/>
        </w:rPr>
        <w:t xml:space="preserve">Welsh Government (2020) </w:t>
      </w:r>
      <w:r>
        <w:rPr>
          <w:rFonts w:ascii="Arial" w:hAnsi="Arial" w:cs="Arial"/>
          <w:i/>
          <w:iCs/>
        </w:rPr>
        <w:t xml:space="preserve">Curriculum 2022. </w:t>
      </w:r>
      <w:r>
        <w:rPr>
          <w:rFonts w:ascii="Arial" w:hAnsi="Arial" w:cs="Arial"/>
        </w:rPr>
        <w:t xml:space="preserve">Available at: </w:t>
      </w:r>
      <w:hyperlink r:id="rId41" w:history="1">
        <w:r w:rsidRPr="00641700">
          <w:rPr>
            <w:rStyle w:val="Hyperlink"/>
            <w:rFonts w:ascii="Arial" w:hAnsi="Arial" w:cs="Arial"/>
          </w:rPr>
          <w:t>https://hwb.gov.wales/curriculum-for-wales/</w:t>
        </w:r>
      </w:hyperlink>
      <w:r>
        <w:rPr>
          <w:rFonts w:ascii="Arial" w:hAnsi="Arial" w:cs="Arial"/>
        </w:rPr>
        <w:t xml:space="preserve"> (Accessed: 10 July 2021).</w:t>
      </w:r>
    </w:p>
    <w:p w14:paraId="41C0392F" w14:textId="77777777" w:rsidR="00085D3B" w:rsidRPr="002B7024" w:rsidRDefault="00085D3B" w:rsidP="00085D3B">
      <w:pPr>
        <w:spacing w:line="360" w:lineRule="auto"/>
        <w:jc w:val="both"/>
        <w:rPr>
          <w:rStyle w:val="Hyperlink"/>
          <w:rFonts w:ascii="Arial" w:hAnsi="Arial" w:cs="Arial"/>
          <w:color w:val="auto"/>
          <w:u w:val="none"/>
        </w:rPr>
      </w:pPr>
      <w:r w:rsidRPr="002B7024">
        <w:rPr>
          <w:rFonts w:ascii="Arial" w:hAnsi="Arial" w:cs="Arial"/>
        </w:rPr>
        <w:t xml:space="preserve">Welsh Government (2020) </w:t>
      </w:r>
      <w:r w:rsidRPr="002B7024">
        <w:rPr>
          <w:rFonts w:ascii="Arial" w:hAnsi="Arial" w:cs="Arial"/>
          <w:i/>
          <w:iCs/>
        </w:rPr>
        <w:t>Introduction to the Curriculum for Wales.</w:t>
      </w:r>
      <w:r w:rsidRPr="002B7024">
        <w:rPr>
          <w:rFonts w:ascii="Arial" w:hAnsi="Arial" w:cs="Arial"/>
        </w:rPr>
        <w:t xml:space="preserve"> Available at: </w:t>
      </w:r>
      <w:hyperlink r:id="rId42" w:history="1">
        <w:r w:rsidRPr="002B7024">
          <w:rPr>
            <w:rStyle w:val="Hyperlink"/>
            <w:rFonts w:ascii="Arial" w:hAnsi="Arial" w:cs="Arial"/>
          </w:rPr>
          <w:t>https://hwb.gov.wales/curriculum-</w:t>
        </w:r>
        <w:r w:rsidRPr="002B7024">
          <w:rPr>
            <w:rStyle w:val="Hyperlink"/>
            <w:rFonts w:ascii="Arial" w:hAnsi="Arial" w:cs="Arial"/>
          </w:rPr>
          <w:t>f</w:t>
        </w:r>
        <w:r w:rsidRPr="002B7024">
          <w:rPr>
            <w:rStyle w:val="Hyperlink"/>
            <w:rFonts w:ascii="Arial" w:hAnsi="Arial" w:cs="Arial"/>
          </w:rPr>
          <w:t>or-wales/introduction/</w:t>
        </w:r>
      </w:hyperlink>
      <w:r w:rsidRPr="002B7024">
        <w:rPr>
          <w:rStyle w:val="Hyperlink"/>
          <w:rFonts w:ascii="Arial" w:hAnsi="Arial" w:cs="Arial"/>
          <w:u w:val="none"/>
        </w:rPr>
        <w:t xml:space="preserve"> </w:t>
      </w:r>
      <w:r w:rsidRPr="002B7024">
        <w:rPr>
          <w:rStyle w:val="Hyperlink"/>
          <w:rFonts w:ascii="Arial" w:hAnsi="Arial" w:cs="Arial"/>
          <w:color w:val="auto"/>
          <w:u w:val="none"/>
        </w:rPr>
        <w:t xml:space="preserve">(Accessed: 12 July, 2021). </w:t>
      </w:r>
    </w:p>
    <w:p w14:paraId="1A3BCE4D" w14:textId="065E8982" w:rsidR="00B67EAF" w:rsidRDefault="00B67EAF" w:rsidP="00B67EAF">
      <w:pPr>
        <w:spacing w:line="360" w:lineRule="auto"/>
        <w:jc w:val="both"/>
        <w:rPr>
          <w:rFonts w:ascii="Arial" w:hAnsi="Arial" w:cs="Arial"/>
        </w:rPr>
      </w:pPr>
      <w:r w:rsidRPr="008F1676">
        <w:rPr>
          <w:rFonts w:ascii="Arial" w:hAnsi="Arial" w:cs="Arial"/>
        </w:rPr>
        <w:t xml:space="preserve">Welsh Government (2021) </w:t>
      </w:r>
      <w:r>
        <w:rPr>
          <w:rFonts w:ascii="Arial" w:hAnsi="Arial" w:cs="Arial"/>
          <w:i/>
          <w:iCs/>
        </w:rPr>
        <w:t xml:space="preserve">Well-being of Future Generations (Wales) Act 2015: the essentials.  </w:t>
      </w:r>
      <w:r w:rsidRPr="008F1676">
        <w:rPr>
          <w:rFonts w:ascii="Arial" w:hAnsi="Arial" w:cs="Arial"/>
        </w:rPr>
        <w:t xml:space="preserve">Available at: </w:t>
      </w:r>
      <w:hyperlink r:id="rId43" w:anchor=":~:text=%20Well-being%20of%20Future%20Generations%20%28Wales%29%20Act%202015%3A,in%20place%20a%20%E2%80%98sustainable%20development%20principle%E2%80%99...%20More%20" w:history="1">
        <w:r w:rsidRPr="008F1676">
          <w:rPr>
            <w:rStyle w:val="Hyperlink"/>
            <w:rFonts w:ascii="Arial" w:hAnsi="Arial" w:cs="Arial"/>
          </w:rPr>
          <w:t>https://gov.wales/well-being-future-generations-act-essentials-html#:~:text=%20Well-being%20of%20Future%20Generations%20%28Wales%29%20Act%202015%3A,in%20place%20a%20%E2%80%98sustainable%20development%20principle%E2%80%99...%20More%20</w:t>
        </w:r>
      </w:hyperlink>
      <w:r>
        <w:rPr>
          <w:rFonts w:ascii="Arial" w:hAnsi="Arial" w:cs="Arial"/>
        </w:rPr>
        <w:t xml:space="preserve"> (Accessed: 10 July 2021). </w:t>
      </w:r>
    </w:p>
    <w:p w14:paraId="5011ABA9" w14:textId="05868ABC" w:rsidR="006349D1" w:rsidRDefault="006349D1" w:rsidP="00B67EAF">
      <w:pPr>
        <w:spacing w:line="360" w:lineRule="auto"/>
        <w:jc w:val="both"/>
        <w:rPr>
          <w:rFonts w:ascii="Arial" w:hAnsi="Arial" w:cs="Arial"/>
        </w:rPr>
      </w:pPr>
      <w:r>
        <w:rPr>
          <w:rFonts w:ascii="Arial" w:hAnsi="Arial" w:cs="Arial"/>
        </w:rPr>
        <w:lastRenderedPageBreak/>
        <w:t xml:space="preserve">Welsh Government (2021) </w:t>
      </w:r>
      <w:r>
        <w:rPr>
          <w:rFonts w:ascii="Arial" w:hAnsi="Arial" w:cs="Arial"/>
          <w:i/>
          <w:iCs/>
        </w:rPr>
        <w:t xml:space="preserve">Welsh Language. </w:t>
      </w:r>
      <w:r>
        <w:rPr>
          <w:rFonts w:ascii="Arial" w:hAnsi="Arial" w:cs="Arial"/>
        </w:rPr>
        <w:t xml:space="preserve">Available at: </w:t>
      </w:r>
      <w:hyperlink r:id="rId44" w:history="1">
        <w:r w:rsidRPr="00641700">
          <w:rPr>
            <w:rStyle w:val="Hyperlink"/>
            <w:rFonts w:ascii="Arial" w:hAnsi="Arial" w:cs="Arial"/>
          </w:rPr>
          <w:t>https://gov.wales/welsh-language</w:t>
        </w:r>
      </w:hyperlink>
      <w:r>
        <w:rPr>
          <w:rFonts w:ascii="Arial" w:hAnsi="Arial" w:cs="Arial"/>
        </w:rPr>
        <w:t xml:space="preserve"> (Accessed: 10 July 2021). </w:t>
      </w:r>
    </w:p>
    <w:p w14:paraId="5CFC1888" w14:textId="5BE58654" w:rsidR="00AC238C" w:rsidRDefault="00AC238C" w:rsidP="00AC238C">
      <w:pPr>
        <w:spacing w:line="360" w:lineRule="auto"/>
        <w:jc w:val="both"/>
        <w:rPr>
          <w:rStyle w:val="Hyperlink"/>
          <w:rFonts w:ascii="Arial" w:hAnsi="Arial" w:cs="Arial"/>
          <w:color w:val="auto"/>
          <w:u w:val="none"/>
        </w:rPr>
      </w:pPr>
      <w:r w:rsidRPr="003B5E95">
        <w:rPr>
          <w:rStyle w:val="Hyperlink"/>
          <w:rFonts w:ascii="Arial" w:hAnsi="Arial" w:cs="Arial"/>
          <w:color w:val="auto"/>
          <w:u w:val="none"/>
        </w:rPr>
        <w:t xml:space="preserve">Welsh Government (2021) </w:t>
      </w:r>
      <w:r w:rsidRPr="003B5E95">
        <w:rPr>
          <w:rStyle w:val="Hyperlink"/>
          <w:rFonts w:ascii="Arial" w:hAnsi="Arial" w:cs="Arial"/>
          <w:i/>
          <w:iCs/>
          <w:color w:val="auto"/>
          <w:u w:val="none"/>
        </w:rPr>
        <w:t xml:space="preserve">curriculum and assessment bill passed by Senedd. </w:t>
      </w:r>
      <w:r w:rsidRPr="003B5E95">
        <w:rPr>
          <w:rStyle w:val="Hyperlink"/>
          <w:rFonts w:ascii="Arial" w:hAnsi="Arial" w:cs="Arial"/>
          <w:color w:val="auto"/>
          <w:u w:val="none"/>
        </w:rPr>
        <w:t xml:space="preserve">Available at: </w:t>
      </w:r>
      <w:hyperlink r:id="rId45" w:history="1">
        <w:r w:rsidRPr="003B5E95">
          <w:rPr>
            <w:rStyle w:val="Hyperlink"/>
            <w:rFonts w:ascii="Arial" w:hAnsi="Arial" w:cs="Arial"/>
          </w:rPr>
          <w:t>https://curriculumforwales.gov.wales/2021/03/10/curriculum-and-assessment-bill-passed-by-senedd/</w:t>
        </w:r>
      </w:hyperlink>
      <w:r w:rsidRPr="003B5E95">
        <w:rPr>
          <w:rStyle w:val="Hyperlink"/>
          <w:rFonts w:ascii="Arial" w:hAnsi="Arial" w:cs="Arial"/>
          <w:color w:val="auto"/>
          <w:u w:val="none"/>
        </w:rPr>
        <w:t xml:space="preserve"> (Accessed: </w:t>
      </w:r>
      <w:r>
        <w:rPr>
          <w:rStyle w:val="Hyperlink"/>
          <w:rFonts w:ascii="Arial" w:hAnsi="Arial" w:cs="Arial"/>
          <w:color w:val="auto"/>
          <w:u w:val="none"/>
        </w:rPr>
        <w:t xml:space="preserve">13 June </w:t>
      </w:r>
      <w:r w:rsidRPr="003B5E95">
        <w:rPr>
          <w:rStyle w:val="Hyperlink"/>
          <w:rFonts w:ascii="Arial" w:hAnsi="Arial" w:cs="Arial"/>
          <w:color w:val="auto"/>
          <w:u w:val="none"/>
        </w:rPr>
        <w:t>2021).</w:t>
      </w:r>
      <w:r>
        <w:rPr>
          <w:rStyle w:val="Hyperlink"/>
          <w:rFonts w:ascii="Arial" w:hAnsi="Arial" w:cs="Arial"/>
          <w:color w:val="auto"/>
          <w:u w:val="none"/>
        </w:rPr>
        <w:t xml:space="preserve"> </w:t>
      </w:r>
    </w:p>
    <w:p w14:paraId="21720B80" w14:textId="77777777" w:rsidR="00B155F7" w:rsidRPr="00BB26CA" w:rsidRDefault="00B155F7" w:rsidP="00B155F7">
      <w:pPr>
        <w:spacing w:line="360" w:lineRule="auto"/>
        <w:jc w:val="both"/>
        <w:rPr>
          <w:rFonts w:ascii="Arial" w:hAnsi="Arial" w:cs="Arial"/>
        </w:rPr>
      </w:pPr>
      <w:r>
        <w:rPr>
          <w:rFonts w:ascii="Arial" w:hAnsi="Arial" w:cs="Arial"/>
        </w:rPr>
        <w:t xml:space="preserve">Welsh Language (Wales) Measure 2011, </w:t>
      </w:r>
      <w:proofErr w:type="spellStart"/>
      <w:r>
        <w:rPr>
          <w:rFonts w:ascii="Arial" w:hAnsi="Arial" w:cs="Arial"/>
        </w:rPr>
        <w:t>nawm</w:t>
      </w:r>
      <w:proofErr w:type="spellEnd"/>
      <w:r>
        <w:rPr>
          <w:rFonts w:ascii="Arial" w:hAnsi="Arial" w:cs="Arial"/>
        </w:rPr>
        <w:t xml:space="preserve"> 1. </w:t>
      </w:r>
      <w:r w:rsidRPr="00BB26CA">
        <w:rPr>
          <w:rFonts w:ascii="Arial" w:hAnsi="Arial" w:cs="Arial"/>
        </w:rPr>
        <w:t xml:space="preserve">Available at:  </w:t>
      </w:r>
      <w:hyperlink r:id="rId46" w:history="1">
        <w:r w:rsidRPr="00BB26CA">
          <w:rPr>
            <w:rStyle w:val="Hyperlink"/>
            <w:rFonts w:ascii="Arial" w:hAnsi="Arial" w:cs="Arial"/>
          </w:rPr>
          <w:t>https://www.legislation.gov.uk/mwa/2011/1/contents/enacted</w:t>
        </w:r>
      </w:hyperlink>
      <w:r w:rsidRPr="00BB26CA">
        <w:rPr>
          <w:rFonts w:ascii="Arial" w:hAnsi="Arial" w:cs="Arial"/>
        </w:rPr>
        <w:t xml:space="preserve"> (Accessed: 10 July 2021).</w:t>
      </w:r>
    </w:p>
    <w:p w14:paraId="0F5F20FB" w14:textId="77777777" w:rsidR="00B155F7" w:rsidRDefault="00B155F7" w:rsidP="00AC238C">
      <w:pPr>
        <w:spacing w:line="360" w:lineRule="auto"/>
        <w:jc w:val="both"/>
        <w:rPr>
          <w:rStyle w:val="Hyperlink"/>
          <w:rFonts w:ascii="Arial" w:hAnsi="Arial" w:cs="Arial"/>
          <w:color w:val="auto"/>
          <w:u w:val="none"/>
        </w:rPr>
      </w:pPr>
    </w:p>
    <w:sectPr w:rsidR="00B155F7">
      <w:headerReference w:type="default" r:id="rId47"/>
      <w:footerReference w:type="defaul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201FF1" w14:textId="77777777" w:rsidR="000D5980" w:rsidRDefault="000D5980" w:rsidP="00B368A7">
      <w:r>
        <w:separator/>
      </w:r>
    </w:p>
  </w:endnote>
  <w:endnote w:type="continuationSeparator" w:id="0">
    <w:p w14:paraId="14F87C83" w14:textId="77777777" w:rsidR="000D5980" w:rsidRDefault="000D5980" w:rsidP="00B368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8717637"/>
      <w:docPartObj>
        <w:docPartGallery w:val="Page Numbers (Bottom of Page)"/>
        <w:docPartUnique/>
      </w:docPartObj>
    </w:sdtPr>
    <w:sdtEndPr>
      <w:rPr>
        <w:noProof/>
      </w:rPr>
    </w:sdtEndPr>
    <w:sdtContent>
      <w:p w14:paraId="01DBC6C2" w14:textId="1E555DF0" w:rsidR="00DB3237" w:rsidRDefault="00DB3237">
        <w:pPr>
          <w:pStyle w:val="Footer"/>
        </w:pPr>
        <w:r>
          <w:fldChar w:fldCharType="begin"/>
        </w:r>
        <w:r>
          <w:instrText xml:space="preserve"> PAGE   \* MERGEFORMAT </w:instrText>
        </w:r>
        <w:r>
          <w:fldChar w:fldCharType="separate"/>
        </w:r>
        <w:r>
          <w:rPr>
            <w:noProof/>
          </w:rPr>
          <w:t>2</w:t>
        </w:r>
        <w:r>
          <w:rPr>
            <w:noProof/>
          </w:rPr>
          <w:fldChar w:fldCharType="end"/>
        </w:r>
      </w:p>
    </w:sdtContent>
  </w:sdt>
  <w:p w14:paraId="7392A7D4" w14:textId="77777777" w:rsidR="00DB3237" w:rsidRDefault="00DB32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6EE99A" w14:textId="77777777" w:rsidR="000D5980" w:rsidRDefault="000D5980" w:rsidP="00B368A7">
      <w:r>
        <w:separator/>
      </w:r>
    </w:p>
  </w:footnote>
  <w:footnote w:type="continuationSeparator" w:id="0">
    <w:p w14:paraId="76A2D028" w14:textId="77777777" w:rsidR="000D5980" w:rsidRDefault="000D5980" w:rsidP="00B368A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D42F45" w14:textId="237255FE" w:rsidR="0072492E" w:rsidRDefault="0072492E">
    <w:pPr>
      <w:pStyle w:val="Header"/>
    </w:pPr>
    <w:r>
      <w:t>1907427</w:t>
    </w:r>
    <w:r>
      <w:tab/>
      <w:t>ECEY6001</w:t>
    </w:r>
    <w:r>
      <w:tab/>
      <w:t>5</w:t>
    </w:r>
    <w:r w:rsidR="005C35B7">
      <w:t>102</w:t>
    </w:r>
    <w:r>
      <w:t xml:space="preserve"> 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C6E9F"/>
    <w:multiLevelType w:val="multilevel"/>
    <w:tmpl w:val="0C325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E14E59"/>
    <w:multiLevelType w:val="hybridMultilevel"/>
    <w:tmpl w:val="D3B6A9B8"/>
    <w:lvl w:ilvl="0" w:tplc="7EC48636">
      <w:start w:val="1"/>
      <w:numFmt w:val="bullet"/>
      <w:lvlText w:val="•"/>
      <w:lvlJc w:val="left"/>
      <w:pPr>
        <w:tabs>
          <w:tab w:val="num" w:pos="720"/>
        </w:tabs>
        <w:ind w:left="720" w:hanging="360"/>
      </w:pPr>
      <w:rPr>
        <w:rFonts w:ascii="Arial" w:hAnsi="Arial" w:hint="default"/>
      </w:rPr>
    </w:lvl>
    <w:lvl w:ilvl="1" w:tplc="635C5F3E" w:tentative="1">
      <w:start w:val="1"/>
      <w:numFmt w:val="bullet"/>
      <w:lvlText w:val="•"/>
      <w:lvlJc w:val="left"/>
      <w:pPr>
        <w:tabs>
          <w:tab w:val="num" w:pos="1440"/>
        </w:tabs>
        <w:ind w:left="1440" w:hanging="360"/>
      </w:pPr>
      <w:rPr>
        <w:rFonts w:ascii="Arial" w:hAnsi="Arial" w:hint="default"/>
      </w:rPr>
    </w:lvl>
    <w:lvl w:ilvl="2" w:tplc="5658CB40" w:tentative="1">
      <w:start w:val="1"/>
      <w:numFmt w:val="bullet"/>
      <w:lvlText w:val="•"/>
      <w:lvlJc w:val="left"/>
      <w:pPr>
        <w:tabs>
          <w:tab w:val="num" w:pos="2160"/>
        </w:tabs>
        <w:ind w:left="2160" w:hanging="360"/>
      </w:pPr>
      <w:rPr>
        <w:rFonts w:ascii="Arial" w:hAnsi="Arial" w:hint="default"/>
      </w:rPr>
    </w:lvl>
    <w:lvl w:ilvl="3" w:tplc="00CE5830" w:tentative="1">
      <w:start w:val="1"/>
      <w:numFmt w:val="bullet"/>
      <w:lvlText w:val="•"/>
      <w:lvlJc w:val="left"/>
      <w:pPr>
        <w:tabs>
          <w:tab w:val="num" w:pos="2880"/>
        </w:tabs>
        <w:ind w:left="2880" w:hanging="360"/>
      </w:pPr>
      <w:rPr>
        <w:rFonts w:ascii="Arial" w:hAnsi="Arial" w:hint="default"/>
      </w:rPr>
    </w:lvl>
    <w:lvl w:ilvl="4" w:tplc="9C0C18A2" w:tentative="1">
      <w:start w:val="1"/>
      <w:numFmt w:val="bullet"/>
      <w:lvlText w:val="•"/>
      <w:lvlJc w:val="left"/>
      <w:pPr>
        <w:tabs>
          <w:tab w:val="num" w:pos="3600"/>
        </w:tabs>
        <w:ind w:left="3600" w:hanging="360"/>
      </w:pPr>
      <w:rPr>
        <w:rFonts w:ascii="Arial" w:hAnsi="Arial" w:hint="default"/>
      </w:rPr>
    </w:lvl>
    <w:lvl w:ilvl="5" w:tplc="60D4091C" w:tentative="1">
      <w:start w:val="1"/>
      <w:numFmt w:val="bullet"/>
      <w:lvlText w:val="•"/>
      <w:lvlJc w:val="left"/>
      <w:pPr>
        <w:tabs>
          <w:tab w:val="num" w:pos="4320"/>
        </w:tabs>
        <w:ind w:left="4320" w:hanging="360"/>
      </w:pPr>
      <w:rPr>
        <w:rFonts w:ascii="Arial" w:hAnsi="Arial" w:hint="default"/>
      </w:rPr>
    </w:lvl>
    <w:lvl w:ilvl="6" w:tplc="C17C4606" w:tentative="1">
      <w:start w:val="1"/>
      <w:numFmt w:val="bullet"/>
      <w:lvlText w:val="•"/>
      <w:lvlJc w:val="left"/>
      <w:pPr>
        <w:tabs>
          <w:tab w:val="num" w:pos="5040"/>
        </w:tabs>
        <w:ind w:left="5040" w:hanging="360"/>
      </w:pPr>
      <w:rPr>
        <w:rFonts w:ascii="Arial" w:hAnsi="Arial" w:hint="default"/>
      </w:rPr>
    </w:lvl>
    <w:lvl w:ilvl="7" w:tplc="D52A382C" w:tentative="1">
      <w:start w:val="1"/>
      <w:numFmt w:val="bullet"/>
      <w:lvlText w:val="•"/>
      <w:lvlJc w:val="left"/>
      <w:pPr>
        <w:tabs>
          <w:tab w:val="num" w:pos="5760"/>
        </w:tabs>
        <w:ind w:left="5760" w:hanging="360"/>
      </w:pPr>
      <w:rPr>
        <w:rFonts w:ascii="Arial" w:hAnsi="Arial" w:hint="default"/>
      </w:rPr>
    </w:lvl>
    <w:lvl w:ilvl="8" w:tplc="442E237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A56356E"/>
    <w:multiLevelType w:val="multilevel"/>
    <w:tmpl w:val="E1561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412164"/>
    <w:multiLevelType w:val="hybridMultilevel"/>
    <w:tmpl w:val="854ADB48"/>
    <w:lvl w:ilvl="0" w:tplc="18FE1008">
      <w:start w:val="1"/>
      <w:numFmt w:val="bullet"/>
      <w:lvlText w:val="•"/>
      <w:lvlJc w:val="left"/>
      <w:pPr>
        <w:tabs>
          <w:tab w:val="num" w:pos="720"/>
        </w:tabs>
        <w:ind w:left="720" w:hanging="360"/>
      </w:pPr>
      <w:rPr>
        <w:rFonts w:ascii="Arial" w:hAnsi="Arial" w:hint="default"/>
      </w:rPr>
    </w:lvl>
    <w:lvl w:ilvl="1" w:tplc="7F789068" w:tentative="1">
      <w:start w:val="1"/>
      <w:numFmt w:val="bullet"/>
      <w:lvlText w:val="•"/>
      <w:lvlJc w:val="left"/>
      <w:pPr>
        <w:tabs>
          <w:tab w:val="num" w:pos="1440"/>
        </w:tabs>
        <w:ind w:left="1440" w:hanging="360"/>
      </w:pPr>
      <w:rPr>
        <w:rFonts w:ascii="Arial" w:hAnsi="Arial" w:hint="default"/>
      </w:rPr>
    </w:lvl>
    <w:lvl w:ilvl="2" w:tplc="4D32F7C6" w:tentative="1">
      <w:start w:val="1"/>
      <w:numFmt w:val="bullet"/>
      <w:lvlText w:val="•"/>
      <w:lvlJc w:val="left"/>
      <w:pPr>
        <w:tabs>
          <w:tab w:val="num" w:pos="2160"/>
        </w:tabs>
        <w:ind w:left="2160" w:hanging="360"/>
      </w:pPr>
      <w:rPr>
        <w:rFonts w:ascii="Arial" w:hAnsi="Arial" w:hint="default"/>
      </w:rPr>
    </w:lvl>
    <w:lvl w:ilvl="3" w:tplc="0302C04C" w:tentative="1">
      <w:start w:val="1"/>
      <w:numFmt w:val="bullet"/>
      <w:lvlText w:val="•"/>
      <w:lvlJc w:val="left"/>
      <w:pPr>
        <w:tabs>
          <w:tab w:val="num" w:pos="2880"/>
        </w:tabs>
        <w:ind w:left="2880" w:hanging="360"/>
      </w:pPr>
      <w:rPr>
        <w:rFonts w:ascii="Arial" w:hAnsi="Arial" w:hint="default"/>
      </w:rPr>
    </w:lvl>
    <w:lvl w:ilvl="4" w:tplc="A31005B0" w:tentative="1">
      <w:start w:val="1"/>
      <w:numFmt w:val="bullet"/>
      <w:lvlText w:val="•"/>
      <w:lvlJc w:val="left"/>
      <w:pPr>
        <w:tabs>
          <w:tab w:val="num" w:pos="3600"/>
        </w:tabs>
        <w:ind w:left="3600" w:hanging="360"/>
      </w:pPr>
      <w:rPr>
        <w:rFonts w:ascii="Arial" w:hAnsi="Arial" w:hint="default"/>
      </w:rPr>
    </w:lvl>
    <w:lvl w:ilvl="5" w:tplc="7BC82C98" w:tentative="1">
      <w:start w:val="1"/>
      <w:numFmt w:val="bullet"/>
      <w:lvlText w:val="•"/>
      <w:lvlJc w:val="left"/>
      <w:pPr>
        <w:tabs>
          <w:tab w:val="num" w:pos="4320"/>
        </w:tabs>
        <w:ind w:left="4320" w:hanging="360"/>
      </w:pPr>
      <w:rPr>
        <w:rFonts w:ascii="Arial" w:hAnsi="Arial" w:hint="default"/>
      </w:rPr>
    </w:lvl>
    <w:lvl w:ilvl="6" w:tplc="2530046E" w:tentative="1">
      <w:start w:val="1"/>
      <w:numFmt w:val="bullet"/>
      <w:lvlText w:val="•"/>
      <w:lvlJc w:val="left"/>
      <w:pPr>
        <w:tabs>
          <w:tab w:val="num" w:pos="5040"/>
        </w:tabs>
        <w:ind w:left="5040" w:hanging="360"/>
      </w:pPr>
      <w:rPr>
        <w:rFonts w:ascii="Arial" w:hAnsi="Arial" w:hint="default"/>
      </w:rPr>
    </w:lvl>
    <w:lvl w:ilvl="7" w:tplc="626A1B36" w:tentative="1">
      <w:start w:val="1"/>
      <w:numFmt w:val="bullet"/>
      <w:lvlText w:val="•"/>
      <w:lvlJc w:val="left"/>
      <w:pPr>
        <w:tabs>
          <w:tab w:val="num" w:pos="5760"/>
        </w:tabs>
        <w:ind w:left="5760" w:hanging="360"/>
      </w:pPr>
      <w:rPr>
        <w:rFonts w:ascii="Arial" w:hAnsi="Arial" w:hint="default"/>
      </w:rPr>
    </w:lvl>
    <w:lvl w:ilvl="8" w:tplc="3558BDE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0DD2736A"/>
    <w:multiLevelType w:val="hybridMultilevel"/>
    <w:tmpl w:val="FFFADA9A"/>
    <w:lvl w:ilvl="0" w:tplc="08202890">
      <w:start w:val="1"/>
      <w:numFmt w:val="bullet"/>
      <w:lvlText w:val="•"/>
      <w:lvlJc w:val="left"/>
      <w:pPr>
        <w:tabs>
          <w:tab w:val="num" w:pos="720"/>
        </w:tabs>
        <w:ind w:left="720" w:hanging="360"/>
      </w:pPr>
      <w:rPr>
        <w:rFonts w:ascii="Arial" w:hAnsi="Arial" w:hint="default"/>
      </w:rPr>
    </w:lvl>
    <w:lvl w:ilvl="1" w:tplc="A712E282" w:tentative="1">
      <w:start w:val="1"/>
      <w:numFmt w:val="bullet"/>
      <w:lvlText w:val="•"/>
      <w:lvlJc w:val="left"/>
      <w:pPr>
        <w:tabs>
          <w:tab w:val="num" w:pos="1440"/>
        </w:tabs>
        <w:ind w:left="1440" w:hanging="360"/>
      </w:pPr>
      <w:rPr>
        <w:rFonts w:ascii="Arial" w:hAnsi="Arial" w:hint="default"/>
      </w:rPr>
    </w:lvl>
    <w:lvl w:ilvl="2" w:tplc="1E0E87F8" w:tentative="1">
      <w:start w:val="1"/>
      <w:numFmt w:val="bullet"/>
      <w:lvlText w:val="•"/>
      <w:lvlJc w:val="left"/>
      <w:pPr>
        <w:tabs>
          <w:tab w:val="num" w:pos="2160"/>
        </w:tabs>
        <w:ind w:left="2160" w:hanging="360"/>
      </w:pPr>
      <w:rPr>
        <w:rFonts w:ascii="Arial" w:hAnsi="Arial" w:hint="default"/>
      </w:rPr>
    </w:lvl>
    <w:lvl w:ilvl="3" w:tplc="BC9AED20" w:tentative="1">
      <w:start w:val="1"/>
      <w:numFmt w:val="bullet"/>
      <w:lvlText w:val="•"/>
      <w:lvlJc w:val="left"/>
      <w:pPr>
        <w:tabs>
          <w:tab w:val="num" w:pos="2880"/>
        </w:tabs>
        <w:ind w:left="2880" w:hanging="360"/>
      </w:pPr>
      <w:rPr>
        <w:rFonts w:ascii="Arial" w:hAnsi="Arial" w:hint="default"/>
      </w:rPr>
    </w:lvl>
    <w:lvl w:ilvl="4" w:tplc="86B8C2DE" w:tentative="1">
      <w:start w:val="1"/>
      <w:numFmt w:val="bullet"/>
      <w:lvlText w:val="•"/>
      <w:lvlJc w:val="left"/>
      <w:pPr>
        <w:tabs>
          <w:tab w:val="num" w:pos="3600"/>
        </w:tabs>
        <w:ind w:left="3600" w:hanging="360"/>
      </w:pPr>
      <w:rPr>
        <w:rFonts w:ascii="Arial" w:hAnsi="Arial" w:hint="default"/>
      </w:rPr>
    </w:lvl>
    <w:lvl w:ilvl="5" w:tplc="35B4916A" w:tentative="1">
      <w:start w:val="1"/>
      <w:numFmt w:val="bullet"/>
      <w:lvlText w:val="•"/>
      <w:lvlJc w:val="left"/>
      <w:pPr>
        <w:tabs>
          <w:tab w:val="num" w:pos="4320"/>
        </w:tabs>
        <w:ind w:left="4320" w:hanging="360"/>
      </w:pPr>
      <w:rPr>
        <w:rFonts w:ascii="Arial" w:hAnsi="Arial" w:hint="default"/>
      </w:rPr>
    </w:lvl>
    <w:lvl w:ilvl="6" w:tplc="17DCBC4A" w:tentative="1">
      <w:start w:val="1"/>
      <w:numFmt w:val="bullet"/>
      <w:lvlText w:val="•"/>
      <w:lvlJc w:val="left"/>
      <w:pPr>
        <w:tabs>
          <w:tab w:val="num" w:pos="5040"/>
        </w:tabs>
        <w:ind w:left="5040" w:hanging="360"/>
      </w:pPr>
      <w:rPr>
        <w:rFonts w:ascii="Arial" w:hAnsi="Arial" w:hint="default"/>
      </w:rPr>
    </w:lvl>
    <w:lvl w:ilvl="7" w:tplc="E9FADCBC" w:tentative="1">
      <w:start w:val="1"/>
      <w:numFmt w:val="bullet"/>
      <w:lvlText w:val="•"/>
      <w:lvlJc w:val="left"/>
      <w:pPr>
        <w:tabs>
          <w:tab w:val="num" w:pos="5760"/>
        </w:tabs>
        <w:ind w:left="5760" w:hanging="360"/>
      </w:pPr>
      <w:rPr>
        <w:rFonts w:ascii="Arial" w:hAnsi="Arial" w:hint="default"/>
      </w:rPr>
    </w:lvl>
    <w:lvl w:ilvl="8" w:tplc="D27A0E0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42F071D"/>
    <w:multiLevelType w:val="hybridMultilevel"/>
    <w:tmpl w:val="35042A4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B0C1486"/>
    <w:multiLevelType w:val="multilevel"/>
    <w:tmpl w:val="13C81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A227681"/>
    <w:multiLevelType w:val="multilevel"/>
    <w:tmpl w:val="10FE1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C0F2663"/>
    <w:multiLevelType w:val="hybridMultilevel"/>
    <w:tmpl w:val="DED63762"/>
    <w:lvl w:ilvl="0" w:tplc="F5D6C31C">
      <w:start w:val="1"/>
      <w:numFmt w:val="bullet"/>
      <w:lvlText w:val="•"/>
      <w:lvlJc w:val="left"/>
      <w:pPr>
        <w:tabs>
          <w:tab w:val="num" w:pos="720"/>
        </w:tabs>
        <w:ind w:left="720" w:hanging="360"/>
      </w:pPr>
      <w:rPr>
        <w:rFonts w:ascii="Arial" w:hAnsi="Arial" w:hint="default"/>
      </w:rPr>
    </w:lvl>
    <w:lvl w:ilvl="1" w:tplc="7C44AF56" w:tentative="1">
      <w:start w:val="1"/>
      <w:numFmt w:val="bullet"/>
      <w:lvlText w:val="•"/>
      <w:lvlJc w:val="left"/>
      <w:pPr>
        <w:tabs>
          <w:tab w:val="num" w:pos="1440"/>
        </w:tabs>
        <w:ind w:left="1440" w:hanging="360"/>
      </w:pPr>
      <w:rPr>
        <w:rFonts w:ascii="Arial" w:hAnsi="Arial" w:hint="default"/>
      </w:rPr>
    </w:lvl>
    <w:lvl w:ilvl="2" w:tplc="F1D2949E" w:tentative="1">
      <w:start w:val="1"/>
      <w:numFmt w:val="bullet"/>
      <w:lvlText w:val="•"/>
      <w:lvlJc w:val="left"/>
      <w:pPr>
        <w:tabs>
          <w:tab w:val="num" w:pos="2160"/>
        </w:tabs>
        <w:ind w:left="2160" w:hanging="360"/>
      </w:pPr>
      <w:rPr>
        <w:rFonts w:ascii="Arial" w:hAnsi="Arial" w:hint="default"/>
      </w:rPr>
    </w:lvl>
    <w:lvl w:ilvl="3" w:tplc="20A8102A" w:tentative="1">
      <w:start w:val="1"/>
      <w:numFmt w:val="bullet"/>
      <w:lvlText w:val="•"/>
      <w:lvlJc w:val="left"/>
      <w:pPr>
        <w:tabs>
          <w:tab w:val="num" w:pos="2880"/>
        </w:tabs>
        <w:ind w:left="2880" w:hanging="360"/>
      </w:pPr>
      <w:rPr>
        <w:rFonts w:ascii="Arial" w:hAnsi="Arial" w:hint="default"/>
      </w:rPr>
    </w:lvl>
    <w:lvl w:ilvl="4" w:tplc="7E2E4230" w:tentative="1">
      <w:start w:val="1"/>
      <w:numFmt w:val="bullet"/>
      <w:lvlText w:val="•"/>
      <w:lvlJc w:val="left"/>
      <w:pPr>
        <w:tabs>
          <w:tab w:val="num" w:pos="3600"/>
        </w:tabs>
        <w:ind w:left="3600" w:hanging="360"/>
      </w:pPr>
      <w:rPr>
        <w:rFonts w:ascii="Arial" w:hAnsi="Arial" w:hint="default"/>
      </w:rPr>
    </w:lvl>
    <w:lvl w:ilvl="5" w:tplc="B8C6179C" w:tentative="1">
      <w:start w:val="1"/>
      <w:numFmt w:val="bullet"/>
      <w:lvlText w:val="•"/>
      <w:lvlJc w:val="left"/>
      <w:pPr>
        <w:tabs>
          <w:tab w:val="num" w:pos="4320"/>
        </w:tabs>
        <w:ind w:left="4320" w:hanging="360"/>
      </w:pPr>
      <w:rPr>
        <w:rFonts w:ascii="Arial" w:hAnsi="Arial" w:hint="default"/>
      </w:rPr>
    </w:lvl>
    <w:lvl w:ilvl="6" w:tplc="1B82BFC6" w:tentative="1">
      <w:start w:val="1"/>
      <w:numFmt w:val="bullet"/>
      <w:lvlText w:val="•"/>
      <w:lvlJc w:val="left"/>
      <w:pPr>
        <w:tabs>
          <w:tab w:val="num" w:pos="5040"/>
        </w:tabs>
        <w:ind w:left="5040" w:hanging="360"/>
      </w:pPr>
      <w:rPr>
        <w:rFonts w:ascii="Arial" w:hAnsi="Arial" w:hint="default"/>
      </w:rPr>
    </w:lvl>
    <w:lvl w:ilvl="7" w:tplc="9EAEE22E" w:tentative="1">
      <w:start w:val="1"/>
      <w:numFmt w:val="bullet"/>
      <w:lvlText w:val="•"/>
      <w:lvlJc w:val="left"/>
      <w:pPr>
        <w:tabs>
          <w:tab w:val="num" w:pos="5760"/>
        </w:tabs>
        <w:ind w:left="5760" w:hanging="360"/>
      </w:pPr>
      <w:rPr>
        <w:rFonts w:ascii="Arial" w:hAnsi="Arial" w:hint="default"/>
      </w:rPr>
    </w:lvl>
    <w:lvl w:ilvl="8" w:tplc="B518FAF4"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7070037"/>
    <w:multiLevelType w:val="hybridMultilevel"/>
    <w:tmpl w:val="25EE96B6"/>
    <w:lvl w:ilvl="0" w:tplc="E3A2492A">
      <w:start w:val="1"/>
      <w:numFmt w:val="bullet"/>
      <w:lvlText w:val="•"/>
      <w:lvlJc w:val="left"/>
      <w:pPr>
        <w:tabs>
          <w:tab w:val="num" w:pos="720"/>
        </w:tabs>
        <w:ind w:left="720" w:hanging="360"/>
      </w:pPr>
      <w:rPr>
        <w:rFonts w:ascii="Arial" w:hAnsi="Arial" w:hint="default"/>
      </w:rPr>
    </w:lvl>
    <w:lvl w:ilvl="1" w:tplc="37E26AC2" w:tentative="1">
      <w:start w:val="1"/>
      <w:numFmt w:val="bullet"/>
      <w:lvlText w:val="•"/>
      <w:lvlJc w:val="left"/>
      <w:pPr>
        <w:tabs>
          <w:tab w:val="num" w:pos="1440"/>
        </w:tabs>
        <w:ind w:left="1440" w:hanging="360"/>
      </w:pPr>
      <w:rPr>
        <w:rFonts w:ascii="Arial" w:hAnsi="Arial" w:hint="default"/>
      </w:rPr>
    </w:lvl>
    <w:lvl w:ilvl="2" w:tplc="EE8C193C" w:tentative="1">
      <w:start w:val="1"/>
      <w:numFmt w:val="bullet"/>
      <w:lvlText w:val="•"/>
      <w:lvlJc w:val="left"/>
      <w:pPr>
        <w:tabs>
          <w:tab w:val="num" w:pos="2160"/>
        </w:tabs>
        <w:ind w:left="2160" w:hanging="360"/>
      </w:pPr>
      <w:rPr>
        <w:rFonts w:ascii="Arial" w:hAnsi="Arial" w:hint="default"/>
      </w:rPr>
    </w:lvl>
    <w:lvl w:ilvl="3" w:tplc="60A8A862" w:tentative="1">
      <w:start w:val="1"/>
      <w:numFmt w:val="bullet"/>
      <w:lvlText w:val="•"/>
      <w:lvlJc w:val="left"/>
      <w:pPr>
        <w:tabs>
          <w:tab w:val="num" w:pos="2880"/>
        </w:tabs>
        <w:ind w:left="2880" w:hanging="360"/>
      </w:pPr>
      <w:rPr>
        <w:rFonts w:ascii="Arial" w:hAnsi="Arial" w:hint="default"/>
      </w:rPr>
    </w:lvl>
    <w:lvl w:ilvl="4" w:tplc="40D0EBFE" w:tentative="1">
      <w:start w:val="1"/>
      <w:numFmt w:val="bullet"/>
      <w:lvlText w:val="•"/>
      <w:lvlJc w:val="left"/>
      <w:pPr>
        <w:tabs>
          <w:tab w:val="num" w:pos="3600"/>
        </w:tabs>
        <w:ind w:left="3600" w:hanging="360"/>
      </w:pPr>
      <w:rPr>
        <w:rFonts w:ascii="Arial" w:hAnsi="Arial" w:hint="default"/>
      </w:rPr>
    </w:lvl>
    <w:lvl w:ilvl="5" w:tplc="F61E8A10" w:tentative="1">
      <w:start w:val="1"/>
      <w:numFmt w:val="bullet"/>
      <w:lvlText w:val="•"/>
      <w:lvlJc w:val="left"/>
      <w:pPr>
        <w:tabs>
          <w:tab w:val="num" w:pos="4320"/>
        </w:tabs>
        <w:ind w:left="4320" w:hanging="360"/>
      </w:pPr>
      <w:rPr>
        <w:rFonts w:ascii="Arial" w:hAnsi="Arial" w:hint="default"/>
      </w:rPr>
    </w:lvl>
    <w:lvl w:ilvl="6" w:tplc="F9388AFC" w:tentative="1">
      <w:start w:val="1"/>
      <w:numFmt w:val="bullet"/>
      <w:lvlText w:val="•"/>
      <w:lvlJc w:val="left"/>
      <w:pPr>
        <w:tabs>
          <w:tab w:val="num" w:pos="5040"/>
        </w:tabs>
        <w:ind w:left="5040" w:hanging="360"/>
      </w:pPr>
      <w:rPr>
        <w:rFonts w:ascii="Arial" w:hAnsi="Arial" w:hint="default"/>
      </w:rPr>
    </w:lvl>
    <w:lvl w:ilvl="7" w:tplc="59463D54" w:tentative="1">
      <w:start w:val="1"/>
      <w:numFmt w:val="bullet"/>
      <w:lvlText w:val="•"/>
      <w:lvlJc w:val="left"/>
      <w:pPr>
        <w:tabs>
          <w:tab w:val="num" w:pos="5760"/>
        </w:tabs>
        <w:ind w:left="5760" w:hanging="360"/>
      </w:pPr>
      <w:rPr>
        <w:rFonts w:ascii="Arial" w:hAnsi="Arial" w:hint="default"/>
      </w:rPr>
    </w:lvl>
    <w:lvl w:ilvl="8" w:tplc="0AA4B782"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9043654"/>
    <w:multiLevelType w:val="hybridMultilevel"/>
    <w:tmpl w:val="F920D0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5F463C61"/>
    <w:multiLevelType w:val="multilevel"/>
    <w:tmpl w:val="2D4C3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25224F8"/>
    <w:multiLevelType w:val="hybridMultilevel"/>
    <w:tmpl w:val="DC8434AC"/>
    <w:lvl w:ilvl="0" w:tplc="F7F2B03E">
      <w:start w:val="1"/>
      <w:numFmt w:val="bullet"/>
      <w:lvlText w:val="•"/>
      <w:lvlJc w:val="left"/>
      <w:pPr>
        <w:tabs>
          <w:tab w:val="num" w:pos="720"/>
        </w:tabs>
        <w:ind w:left="720" w:hanging="360"/>
      </w:pPr>
      <w:rPr>
        <w:rFonts w:ascii="Arial" w:hAnsi="Arial" w:hint="default"/>
      </w:rPr>
    </w:lvl>
    <w:lvl w:ilvl="1" w:tplc="C624E482" w:tentative="1">
      <w:start w:val="1"/>
      <w:numFmt w:val="bullet"/>
      <w:lvlText w:val="•"/>
      <w:lvlJc w:val="left"/>
      <w:pPr>
        <w:tabs>
          <w:tab w:val="num" w:pos="1440"/>
        </w:tabs>
        <w:ind w:left="1440" w:hanging="360"/>
      </w:pPr>
      <w:rPr>
        <w:rFonts w:ascii="Arial" w:hAnsi="Arial" w:hint="default"/>
      </w:rPr>
    </w:lvl>
    <w:lvl w:ilvl="2" w:tplc="EA184A78" w:tentative="1">
      <w:start w:val="1"/>
      <w:numFmt w:val="bullet"/>
      <w:lvlText w:val="•"/>
      <w:lvlJc w:val="left"/>
      <w:pPr>
        <w:tabs>
          <w:tab w:val="num" w:pos="2160"/>
        </w:tabs>
        <w:ind w:left="2160" w:hanging="360"/>
      </w:pPr>
      <w:rPr>
        <w:rFonts w:ascii="Arial" w:hAnsi="Arial" w:hint="default"/>
      </w:rPr>
    </w:lvl>
    <w:lvl w:ilvl="3" w:tplc="72BE52CE" w:tentative="1">
      <w:start w:val="1"/>
      <w:numFmt w:val="bullet"/>
      <w:lvlText w:val="•"/>
      <w:lvlJc w:val="left"/>
      <w:pPr>
        <w:tabs>
          <w:tab w:val="num" w:pos="2880"/>
        </w:tabs>
        <w:ind w:left="2880" w:hanging="360"/>
      </w:pPr>
      <w:rPr>
        <w:rFonts w:ascii="Arial" w:hAnsi="Arial" w:hint="default"/>
      </w:rPr>
    </w:lvl>
    <w:lvl w:ilvl="4" w:tplc="33CEC688" w:tentative="1">
      <w:start w:val="1"/>
      <w:numFmt w:val="bullet"/>
      <w:lvlText w:val="•"/>
      <w:lvlJc w:val="left"/>
      <w:pPr>
        <w:tabs>
          <w:tab w:val="num" w:pos="3600"/>
        </w:tabs>
        <w:ind w:left="3600" w:hanging="360"/>
      </w:pPr>
      <w:rPr>
        <w:rFonts w:ascii="Arial" w:hAnsi="Arial" w:hint="default"/>
      </w:rPr>
    </w:lvl>
    <w:lvl w:ilvl="5" w:tplc="DF123FC4" w:tentative="1">
      <w:start w:val="1"/>
      <w:numFmt w:val="bullet"/>
      <w:lvlText w:val="•"/>
      <w:lvlJc w:val="left"/>
      <w:pPr>
        <w:tabs>
          <w:tab w:val="num" w:pos="4320"/>
        </w:tabs>
        <w:ind w:left="4320" w:hanging="360"/>
      </w:pPr>
      <w:rPr>
        <w:rFonts w:ascii="Arial" w:hAnsi="Arial" w:hint="default"/>
      </w:rPr>
    </w:lvl>
    <w:lvl w:ilvl="6" w:tplc="AAF0556A" w:tentative="1">
      <w:start w:val="1"/>
      <w:numFmt w:val="bullet"/>
      <w:lvlText w:val="•"/>
      <w:lvlJc w:val="left"/>
      <w:pPr>
        <w:tabs>
          <w:tab w:val="num" w:pos="5040"/>
        </w:tabs>
        <w:ind w:left="5040" w:hanging="360"/>
      </w:pPr>
      <w:rPr>
        <w:rFonts w:ascii="Arial" w:hAnsi="Arial" w:hint="default"/>
      </w:rPr>
    </w:lvl>
    <w:lvl w:ilvl="7" w:tplc="2AB24534" w:tentative="1">
      <w:start w:val="1"/>
      <w:numFmt w:val="bullet"/>
      <w:lvlText w:val="•"/>
      <w:lvlJc w:val="left"/>
      <w:pPr>
        <w:tabs>
          <w:tab w:val="num" w:pos="5760"/>
        </w:tabs>
        <w:ind w:left="5760" w:hanging="360"/>
      </w:pPr>
      <w:rPr>
        <w:rFonts w:ascii="Arial" w:hAnsi="Arial" w:hint="default"/>
      </w:rPr>
    </w:lvl>
    <w:lvl w:ilvl="8" w:tplc="480A25CE"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65B10EA5"/>
    <w:multiLevelType w:val="multilevel"/>
    <w:tmpl w:val="23143A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86D7ACA"/>
    <w:multiLevelType w:val="multilevel"/>
    <w:tmpl w:val="B2143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9C85A35"/>
    <w:multiLevelType w:val="hybridMultilevel"/>
    <w:tmpl w:val="D6C4B8D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6" w15:restartNumberingAfterBreak="0">
    <w:nsid w:val="6B6D74AF"/>
    <w:multiLevelType w:val="hybridMultilevel"/>
    <w:tmpl w:val="53B6EEE6"/>
    <w:lvl w:ilvl="0" w:tplc="92403036">
      <w:start w:val="1"/>
      <w:numFmt w:val="bullet"/>
      <w:lvlText w:val=""/>
      <w:lvlJc w:val="left"/>
      <w:pPr>
        <w:tabs>
          <w:tab w:val="num" w:pos="720"/>
        </w:tabs>
        <w:ind w:left="720" w:hanging="360"/>
      </w:pPr>
      <w:rPr>
        <w:rFonts w:ascii="Wingdings" w:hAnsi="Wingdings" w:hint="default"/>
      </w:rPr>
    </w:lvl>
    <w:lvl w:ilvl="1" w:tplc="FB06AC2C" w:tentative="1">
      <w:start w:val="1"/>
      <w:numFmt w:val="bullet"/>
      <w:lvlText w:val=""/>
      <w:lvlJc w:val="left"/>
      <w:pPr>
        <w:tabs>
          <w:tab w:val="num" w:pos="1440"/>
        </w:tabs>
        <w:ind w:left="1440" w:hanging="360"/>
      </w:pPr>
      <w:rPr>
        <w:rFonts w:ascii="Wingdings" w:hAnsi="Wingdings" w:hint="default"/>
      </w:rPr>
    </w:lvl>
    <w:lvl w:ilvl="2" w:tplc="7DB62ADE" w:tentative="1">
      <w:start w:val="1"/>
      <w:numFmt w:val="bullet"/>
      <w:lvlText w:val=""/>
      <w:lvlJc w:val="left"/>
      <w:pPr>
        <w:tabs>
          <w:tab w:val="num" w:pos="2160"/>
        </w:tabs>
        <w:ind w:left="2160" w:hanging="360"/>
      </w:pPr>
      <w:rPr>
        <w:rFonts w:ascii="Wingdings" w:hAnsi="Wingdings" w:hint="default"/>
      </w:rPr>
    </w:lvl>
    <w:lvl w:ilvl="3" w:tplc="DCE49AEA" w:tentative="1">
      <w:start w:val="1"/>
      <w:numFmt w:val="bullet"/>
      <w:lvlText w:val=""/>
      <w:lvlJc w:val="left"/>
      <w:pPr>
        <w:tabs>
          <w:tab w:val="num" w:pos="2880"/>
        </w:tabs>
        <w:ind w:left="2880" w:hanging="360"/>
      </w:pPr>
      <w:rPr>
        <w:rFonts w:ascii="Wingdings" w:hAnsi="Wingdings" w:hint="default"/>
      </w:rPr>
    </w:lvl>
    <w:lvl w:ilvl="4" w:tplc="6832B92A" w:tentative="1">
      <w:start w:val="1"/>
      <w:numFmt w:val="bullet"/>
      <w:lvlText w:val=""/>
      <w:lvlJc w:val="left"/>
      <w:pPr>
        <w:tabs>
          <w:tab w:val="num" w:pos="3600"/>
        </w:tabs>
        <w:ind w:left="3600" w:hanging="360"/>
      </w:pPr>
      <w:rPr>
        <w:rFonts w:ascii="Wingdings" w:hAnsi="Wingdings" w:hint="default"/>
      </w:rPr>
    </w:lvl>
    <w:lvl w:ilvl="5" w:tplc="36687B0E" w:tentative="1">
      <w:start w:val="1"/>
      <w:numFmt w:val="bullet"/>
      <w:lvlText w:val=""/>
      <w:lvlJc w:val="left"/>
      <w:pPr>
        <w:tabs>
          <w:tab w:val="num" w:pos="4320"/>
        </w:tabs>
        <w:ind w:left="4320" w:hanging="360"/>
      </w:pPr>
      <w:rPr>
        <w:rFonts w:ascii="Wingdings" w:hAnsi="Wingdings" w:hint="default"/>
      </w:rPr>
    </w:lvl>
    <w:lvl w:ilvl="6" w:tplc="4440B50E" w:tentative="1">
      <w:start w:val="1"/>
      <w:numFmt w:val="bullet"/>
      <w:lvlText w:val=""/>
      <w:lvlJc w:val="left"/>
      <w:pPr>
        <w:tabs>
          <w:tab w:val="num" w:pos="5040"/>
        </w:tabs>
        <w:ind w:left="5040" w:hanging="360"/>
      </w:pPr>
      <w:rPr>
        <w:rFonts w:ascii="Wingdings" w:hAnsi="Wingdings" w:hint="default"/>
      </w:rPr>
    </w:lvl>
    <w:lvl w:ilvl="7" w:tplc="6E10DDC8" w:tentative="1">
      <w:start w:val="1"/>
      <w:numFmt w:val="bullet"/>
      <w:lvlText w:val=""/>
      <w:lvlJc w:val="left"/>
      <w:pPr>
        <w:tabs>
          <w:tab w:val="num" w:pos="5760"/>
        </w:tabs>
        <w:ind w:left="5760" w:hanging="360"/>
      </w:pPr>
      <w:rPr>
        <w:rFonts w:ascii="Wingdings" w:hAnsi="Wingdings" w:hint="default"/>
      </w:rPr>
    </w:lvl>
    <w:lvl w:ilvl="8" w:tplc="F238FE9A"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7229567B"/>
    <w:multiLevelType w:val="multilevel"/>
    <w:tmpl w:val="CC9C2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695759F"/>
    <w:multiLevelType w:val="hybridMultilevel"/>
    <w:tmpl w:val="2AA8C752"/>
    <w:lvl w:ilvl="0" w:tplc="4852D4D2">
      <w:start w:val="1"/>
      <w:numFmt w:val="bullet"/>
      <w:lvlText w:val="•"/>
      <w:lvlJc w:val="left"/>
      <w:pPr>
        <w:tabs>
          <w:tab w:val="num" w:pos="720"/>
        </w:tabs>
        <w:ind w:left="720" w:hanging="360"/>
      </w:pPr>
      <w:rPr>
        <w:rFonts w:ascii="Arial" w:hAnsi="Arial" w:hint="default"/>
      </w:rPr>
    </w:lvl>
    <w:lvl w:ilvl="1" w:tplc="087CFE18" w:tentative="1">
      <w:start w:val="1"/>
      <w:numFmt w:val="bullet"/>
      <w:lvlText w:val="•"/>
      <w:lvlJc w:val="left"/>
      <w:pPr>
        <w:tabs>
          <w:tab w:val="num" w:pos="1440"/>
        </w:tabs>
        <w:ind w:left="1440" w:hanging="360"/>
      </w:pPr>
      <w:rPr>
        <w:rFonts w:ascii="Arial" w:hAnsi="Arial" w:hint="default"/>
      </w:rPr>
    </w:lvl>
    <w:lvl w:ilvl="2" w:tplc="8E4C621E" w:tentative="1">
      <w:start w:val="1"/>
      <w:numFmt w:val="bullet"/>
      <w:lvlText w:val="•"/>
      <w:lvlJc w:val="left"/>
      <w:pPr>
        <w:tabs>
          <w:tab w:val="num" w:pos="2160"/>
        </w:tabs>
        <w:ind w:left="2160" w:hanging="360"/>
      </w:pPr>
      <w:rPr>
        <w:rFonts w:ascii="Arial" w:hAnsi="Arial" w:hint="default"/>
      </w:rPr>
    </w:lvl>
    <w:lvl w:ilvl="3" w:tplc="906AB6D2" w:tentative="1">
      <w:start w:val="1"/>
      <w:numFmt w:val="bullet"/>
      <w:lvlText w:val="•"/>
      <w:lvlJc w:val="left"/>
      <w:pPr>
        <w:tabs>
          <w:tab w:val="num" w:pos="2880"/>
        </w:tabs>
        <w:ind w:left="2880" w:hanging="360"/>
      </w:pPr>
      <w:rPr>
        <w:rFonts w:ascii="Arial" w:hAnsi="Arial" w:hint="default"/>
      </w:rPr>
    </w:lvl>
    <w:lvl w:ilvl="4" w:tplc="039A6EFC" w:tentative="1">
      <w:start w:val="1"/>
      <w:numFmt w:val="bullet"/>
      <w:lvlText w:val="•"/>
      <w:lvlJc w:val="left"/>
      <w:pPr>
        <w:tabs>
          <w:tab w:val="num" w:pos="3600"/>
        </w:tabs>
        <w:ind w:left="3600" w:hanging="360"/>
      </w:pPr>
      <w:rPr>
        <w:rFonts w:ascii="Arial" w:hAnsi="Arial" w:hint="default"/>
      </w:rPr>
    </w:lvl>
    <w:lvl w:ilvl="5" w:tplc="41608A42" w:tentative="1">
      <w:start w:val="1"/>
      <w:numFmt w:val="bullet"/>
      <w:lvlText w:val="•"/>
      <w:lvlJc w:val="left"/>
      <w:pPr>
        <w:tabs>
          <w:tab w:val="num" w:pos="4320"/>
        </w:tabs>
        <w:ind w:left="4320" w:hanging="360"/>
      </w:pPr>
      <w:rPr>
        <w:rFonts w:ascii="Arial" w:hAnsi="Arial" w:hint="default"/>
      </w:rPr>
    </w:lvl>
    <w:lvl w:ilvl="6" w:tplc="9F669F72" w:tentative="1">
      <w:start w:val="1"/>
      <w:numFmt w:val="bullet"/>
      <w:lvlText w:val="•"/>
      <w:lvlJc w:val="left"/>
      <w:pPr>
        <w:tabs>
          <w:tab w:val="num" w:pos="5040"/>
        </w:tabs>
        <w:ind w:left="5040" w:hanging="360"/>
      </w:pPr>
      <w:rPr>
        <w:rFonts w:ascii="Arial" w:hAnsi="Arial" w:hint="default"/>
      </w:rPr>
    </w:lvl>
    <w:lvl w:ilvl="7" w:tplc="564E4BC8" w:tentative="1">
      <w:start w:val="1"/>
      <w:numFmt w:val="bullet"/>
      <w:lvlText w:val="•"/>
      <w:lvlJc w:val="left"/>
      <w:pPr>
        <w:tabs>
          <w:tab w:val="num" w:pos="5760"/>
        </w:tabs>
        <w:ind w:left="5760" w:hanging="360"/>
      </w:pPr>
      <w:rPr>
        <w:rFonts w:ascii="Arial" w:hAnsi="Arial" w:hint="default"/>
      </w:rPr>
    </w:lvl>
    <w:lvl w:ilvl="8" w:tplc="854A0540"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7D201677"/>
    <w:multiLevelType w:val="hybridMultilevel"/>
    <w:tmpl w:val="2DD6F93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5"/>
  </w:num>
  <w:num w:numId="2">
    <w:abstractNumId w:val="9"/>
  </w:num>
  <w:num w:numId="3">
    <w:abstractNumId w:val="8"/>
  </w:num>
  <w:num w:numId="4">
    <w:abstractNumId w:val="18"/>
  </w:num>
  <w:num w:numId="5">
    <w:abstractNumId w:val="1"/>
  </w:num>
  <w:num w:numId="6">
    <w:abstractNumId w:val="4"/>
  </w:num>
  <w:num w:numId="7">
    <w:abstractNumId w:val="13"/>
  </w:num>
  <w:num w:numId="8">
    <w:abstractNumId w:val="17"/>
  </w:num>
  <w:num w:numId="9">
    <w:abstractNumId w:val="7"/>
  </w:num>
  <w:num w:numId="10">
    <w:abstractNumId w:val="11"/>
  </w:num>
  <w:num w:numId="11">
    <w:abstractNumId w:val="2"/>
  </w:num>
  <w:num w:numId="12">
    <w:abstractNumId w:val="0"/>
  </w:num>
  <w:num w:numId="13">
    <w:abstractNumId w:val="5"/>
  </w:num>
  <w:num w:numId="14">
    <w:abstractNumId w:val="19"/>
  </w:num>
  <w:num w:numId="15">
    <w:abstractNumId w:val="10"/>
  </w:num>
  <w:num w:numId="16">
    <w:abstractNumId w:val="3"/>
  </w:num>
  <w:num w:numId="17">
    <w:abstractNumId w:val="16"/>
  </w:num>
  <w:num w:numId="18">
    <w:abstractNumId w:val="12"/>
  </w:num>
  <w:num w:numId="19">
    <w:abstractNumId w:val="6"/>
  </w:num>
  <w:num w:numId="2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5D0F"/>
    <w:rsid w:val="000009FF"/>
    <w:rsid w:val="0000473B"/>
    <w:rsid w:val="00011831"/>
    <w:rsid w:val="00016DB7"/>
    <w:rsid w:val="0001777D"/>
    <w:rsid w:val="000249A2"/>
    <w:rsid w:val="00030542"/>
    <w:rsid w:val="000306F1"/>
    <w:rsid w:val="0004007F"/>
    <w:rsid w:val="000469C2"/>
    <w:rsid w:val="00047942"/>
    <w:rsid w:val="00051E64"/>
    <w:rsid w:val="0005796B"/>
    <w:rsid w:val="0006069F"/>
    <w:rsid w:val="00065292"/>
    <w:rsid w:val="00073C11"/>
    <w:rsid w:val="0008204B"/>
    <w:rsid w:val="00085D3B"/>
    <w:rsid w:val="0009072E"/>
    <w:rsid w:val="0009310B"/>
    <w:rsid w:val="00094287"/>
    <w:rsid w:val="00094C64"/>
    <w:rsid w:val="000A1C1A"/>
    <w:rsid w:val="000A3632"/>
    <w:rsid w:val="000A5023"/>
    <w:rsid w:val="000B0D9D"/>
    <w:rsid w:val="000C75DF"/>
    <w:rsid w:val="000C7E0C"/>
    <w:rsid w:val="000D5980"/>
    <w:rsid w:val="000D7DFC"/>
    <w:rsid w:val="000E5093"/>
    <w:rsid w:val="000E60DC"/>
    <w:rsid w:val="000E61E4"/>
    <w:rsid w:val="000F0A69"/>
    <w:rsid w:val="000F5968"/>
    <w:rsid w:val="000F69AE"/>
    <w:rsid w:val="00105440"/>
    <w:rsid w:val="001063FA"/>
    <w:rsid w:val="00113F5C"/>
    <w:rsid w:val="0011484D"/>
    <w:rsid w:val="001148E7"/>
    <w:rsid w:val="001255BB"/>
    <w:rsid w:val="00130EA2"/>
    <w:rsid w:val="00135F5C"/>
    <w:rsid w:val="001361F8"/>
    <w:rsid w:val="001361FA"/>
    <w:rsid w:val="0013639C"/>
    <w:rsid w:val="00136CB5"/>
    <w:rsid w:val="001404EB"/>
    <w:rsid w:val="00142E59"/>
    <w:rsid w:val="0014429F"/>
    <w:rsid w:val="00147FB3"/>
    <w:rsid w:val="00150D1F"/>
    <w:rsid w:val="001525B2"/>
    <w:rsid w:val="001937E2"/>
    <w:rsid w:val="001A5D12"/>
    <w:rsid w:val="001B2ACB"/>
    <w:rsid w:val="001B3371"/>
    <w:rsid w:val="001B49F4"/>
    <w:rsid w:val="001C13D9"/>
    <w:rsid w:val="001C1C65"/>
    <w:rsid w:val="001D44D8"/>
    <w:rsid w:val="001D625D"/>
    <w:rsid w:val="001E0674"/>
    <w:rsid w:val="001E7DA1"/>
    <w:rsid w:val="001F1DDE"/>
    <w:rsid w:val="001F1E25"/>
    <w:rsid w:val="001F255F"/>
    <w:rsid w:val="001F4EE5"/>
    <w:rsid w:val="00203A67"/>
    <w:rsid w:val="00207792"/>
    <w:rsid w:val="00210541"/>
    <w:rsid w:val="00211085"/>
    <w:rsid w:val="00215F67"/>
    <w:rsid w:val="0022096F"/>
    <w:rsid w:val="00230B81"/>
    <w:rsid w:val="00232D58"/>
    <w:rsid w:val="002502B6"/>
    <w:rsid w:val="0025659A"/>
    <w:rsid w:val="00262C0B"/>
    <w:rsid w:val="002636FF"/>
    <w:rsid w:val="00267F09"/>
    <w:rsid w:val="00275E04"/>
    <w:rsid w:val="002942D1"/>
    <w:rsid w:val="002A4A9D"/>
    <w:rsid w:val="002A6D23"/>
    <w:rsid w:val="002B260C"/>
    <w:rsid w:val="002B4852"/>
    <w:rsid w:val="002B63AB"/>
    <w:rsid w:val="002B7024"/>
    <w:rsid w:val="002C7351"/>
    <w:rsid w:val="002C78EB"/>
    <w:rsid w:val="002D732D"/>
    <w:rsid w:val="002F0561"/>
    <w:rsid w:val="003010C3"/>
    <w:rsid w:val="003032AA"/>
    <w:rsid w:val="0030489A"/>
    <w:rsid w:val="0031103D"/>
    <w:rsid w:val="00315D97"/>
    <w:rsid w:val="00321BBD"/>
    <w:rsid w:val="00321E90"/>
    <w:rsid w:val="00332BAA"/>
    <w:rsid w:val="00334219"/>
    <w:rsid w:val="003359AB"/>
    <w:rsid w:val="00345EF7"/>
    <w:rsid w:val="00354858"/>
    <w:rsid w:val="0035521D"/>
    <w:rsid w:val="0036178A"/>
    <w:rsid w:val="00361B48"/>
    <w:rsid w:val="0036507B"/>
    <w:rsid w:val="00366CB3"/>
    <w:rsid w:val="00367CAF"/>
    <w:rsid w:val="00387E71"/>
    <w:rsid w:val="003942C2"/>
    <w:rsid w:val="003A2E75"/>
    <w:rsid w:val="003A574C"/>
    <w:rsid w:val="003A773D"/>
    <w:rsid w:val="003B1691"/>
    <w:rsid w:val="003D0EF5"/>
    <w:rsid w:val="003D3123"/>
    <w:rsid w:val="003D3CDB"/>
    <w:rsid w:val="003E1580"/>
    <w:rsid w:val="003E3124"/>
    <w:rsid w:val="003E5146"/>
    <w:rsid w:val="003E57FC"/>
    <w:rsid w:val="003F5103"/>
    <w:rsid w:val="003F59C6"/>
    <w:rsid w:val="003F779A"/>
    <w:rsid w:val="0040018D"/>
    <w:rsid w:val="004024B2"/>
    <w:rsid w:val="00405ED8"/>
    <w:rsid w:val="00407BDB"/>
    <w:rsid w:val="00414978"/>
    <w:rsid w:val="00415D4B"/>
    <w:rsid w:val="004205A7"/>
    <w:rsid w:val="00422696"/>
    <w:rsid w:val="00424D4E"/>
    <w:rsid w:val="00425A03"/>
    <w:rsid w:val="00427E35"/>
    <w:rsid w:val="0043370E"/>
    <w:rsid w:val="00433986"/>
    <w:rsid w:val="00434ADC"/>
    <w:rsid w:val="004519B4"/>
    <w:rsid w:val="0045299B"/>
    <w:rsid w:val="00454E59"/>
    <w:rsid w:val="00482792"/>
    <w:rsid w:val="0049435B"/>
    <w:rsid w:val="004958A1"/>
    <w:rsid w:val="004A488D"/>
    <w:rsid w:val="004A4B52"/>
    <w:rsid w:val="004A7666"/>
    <w:rsid w:val="004B26BA"/>
    <w:rsid w:val="004B32AC"/>
    <w:rsid w:val="004B580C"/>
    <w:rsid w:val="004C2031"/>
    <w:rsid w:val="004C3470"/>
    <w:rsid w:val="004C4C84"/>
    <w:rsid w:val="004C4C9E"/>
    <w:rsid w:val="004C5566"/>
    <w:rsid w:val="004D09BE"/>
    <w:rsid w:val="004D2699"/>
    <w:rsid w:val="004D3DDB"/>
    <w:rsid w:val="004E0B37"/>
    <w:rsid w:val="004E175B"/>
    <w:rsid w:val="004E3110"/>
    <w:rsid w:val="004E4B39"/>
    <w:rsid w:val="004E5FF7"/>
    <w:rsid w:val="004E7106"/>
    <w:rsid w:val="00502055"/>
    <w:rsid w:val="0051102F"/>
    <w:rsid w:val="00513BC2"/>
    <w:rsid w:val="00515864"/>
    <w:rsid w:val="00520CD5"/>
    <w:rsid w:val="005240F6"/>
    <w:rsid w:val="0052494F"/>
    <w:rsid w:val="00525079"/>
    <w:rsid w:val="00530003"/>
    <w:rsid w:val="005316B2"/>
    <w:rsid w:val="005337E9"/>
    <w:rsid w:val="005363C4"/>
    <w:rsid w:val="0053670B"/>
    <w:rsid w:val="00536FA3"/>
    <w:rsid w:val="005379AA"/>
    <w:rsid w:val="005505D9"/>
    <w:rsid w:val="0055187A"/>
    <w:rsid w:val="00557A6C"/>
    <w:rsid w:val="0056467F"/>
    <w:rsid w:val="00571FF5"/>
    <w:rsid w:val="00574D64"/>
    <w:rsid w:val="005817ED"/>
    <w:rsid w:val="0058310B"/>
    <w:rsid w:val="005857C1"/>
    <w:rsid w:val="00594F6D"/>
    <w:rsid w:val="0059608F"/>
    <w:rsid w:val="005A15BF"/>
    <w:rsid w:val="005A15C7"/>
    <w:rsid w:val="005A4708"/>
    <w:rsid w:val="005B28D4"/>
    <w:rsid w:val="005B5607"/>
    <w:rsid w:val="005C2B51"/>
    <w:rsid w:val="005C35B7"/>
    <w:rsid w:val="005C42EC"/>
    <w:rsid w:val="005D43C0"/>
    <w:rsid w:val="005D62D8"/>
    <w:rsid w:val="005D6FBE"/>
    <w:rsid w:val="005E3256"/>
    <w:rsid w:val="005F490D"/>
    <w:rsid w:val="005F60F8"/>
    <w:rsid w:val="006068AF"/>
    <w:rsid w:val="006176AB"/>
    <w:rsid w:val="00622E2F"/>
    <w:rsid w:val="00625A3C"/>
    <w:rsid w:val="0063277D"/>
    <w:rsid w:val="006335D8"/>
    <w:rsid w:val="00634595"/>
    <w:rsid w:val="00634892"/>
    <w:rsid w:val="006349D1"/>
    <w:rsid w:val="00636ECA"/>
    <w:rsid w:val="00641A5F"/>
    <w:rsid w:val="00641DED"/>
    <w:rsid w:val="00653C36"/>
    <w:rsid w:val="00660158"/>
    <w:rsid w:val="00661D18"/>
    <w:rsid w:val="00663867"/>
    <w:rsid w:val="006641AB"/>
    <w:rsid w:val="00670BD2"/>
    <w:rsid w:val="00672FFD"/>
    <w:rsid w:val="00681AFE"/>
    <w:rsid w:val="00693D19"/>
    <w:rsid w:val="006A1C55"/>
    <w:rsid w:val="006B5AD1"/>
    <w:rsid w:val="006C3A5F"/>
    <w:rsid w:val="006D05CB"/>
    <w:rsid w:val="006D06ED"/>
    <w:rsid w:val="006D117F"/>
    <w:rsid w:val="006D35A0"/>
    <w:rsid w:val="006D7C2E"/>
    <w:rsid w:val="006E009D"/>
    <w:rsid w:val="006E148C"/>
    <w:rsid w:val="006E7B62"/>
    <w:rsid w:val="006F6C1D"/>
    <w:rsid w:val="00702116"/>
    <w:rsid w:val="0070320A"/>
    <w:rsid w:val="0072492E"/>
    <w:rsid w:val="00734A13"/>
    <w:rsid w:val="007372D4"/>
    <w:rsid w:val="00746350"/>
    <w:rsid w:val="00751F19"/>
    <w:rsid w:val="00753AC2"/>
    <w:rsid w:val="00754EAC"/>
    <w:rsid w:val="0075503B"/>
    <w:rsid w:val="007813F0"/>
    <w:rsid w:val="007869D2"/>
    <w:rsid w:val="00786D6C"/>
    <w:rsid w:val="007942EE"/>
    <w:rsid w:val="0079648D"/>
    <w:rsid w:val="007A1FCC"/>
    <w:rsid w:val="007A4068"/>
    <w:rsid w:val="007A75C3"/>
    <w:rsid w:val="007B74EA"/>
    <w:rsid w:val="007C131B"/>
    <w:rsid w:val="007C2C7E"/>
    <w:rsid w:val="007C383B"/>
    <w:rsid w:val="007C7C40"/>
    <w:rsid w:val="007C7E5B"/>
    <w:rsid w:val="007D1C97"/>
    <w:rsid w:val="007D1FFB"/>
    <w:rsid w:val="007D39FC"/>
    <w:rsid w:val="007D3EDC"/>
    <w:rsid w:val="007D425F"/>
    <w:rsid w:val="007F1D46"/>
    <w:rsid w:val="007F6184"/>
    <w:rsid w:val="007F7FE7"/>
    <w:rsid w:val="00801124"/>
    <w:rsid w:val="00802BA5"/>
    <w:rsid w:val="00803ABA"/>
    <w:rsid w:val="0080582D"/>
    <w:rsid w:val="00806091"/>
    <w:rsid w:val="00810F1F"/>
    <w:rsid w:val="00812526"/>
    <w:rsid w:val="00812658"/>
    <w:rsid w:val="00814EFF"/>
    <w:rsid w:val="0081623A"/>
    <w:rsid w:val="00816E95"/>
    <w:rsid w:val="00823C6C"/>
    <w:rsid w:val="00827939"/>
    <w:rsid w:val="00833140"/>
    <w:rsid w:val="00836A76"/>
    <w:rsid w:val="0085380D"/>
    <w:rsid w:val="008607B3"/>
    <w:rsid w:val="008678CE"/>
    <w:rsid w:val="00872823"/>
    <w:rsid w:val="00874A19"/>
    <w:rsid w:val="0087584A"/>
    <w:rsid w:val="0088228B"/>
    <w:rsid w:val="0089480F"/>
    <w:rsid w:val="00895DFE"/>
    <w:rsid w:val="008B17F5"/>
    <w:rsid w:val="008B1CE8"/>
    <w:rsid w:val="008B37F5"/>
    <w:rsid w:val="008B3AEA"/>
    <w:rsid w:val="008B750A"/>
    <w:rsid w:val="008C1031"/>
    <w:rsid w:val="008C4F5F"/>
    <w:rsid w:val="008C5E37"/>
    <w:rsid w:val="008D2B9D"/>
    <w:rsid w:val="008D5D0F"/>
    <w:rsid w:val="008D7C11"/>
    <w:rsid w:val="008E0ACC"/>
    <w:rsid w:val="008E34B4"/>
    <w:rsid w:val="008E7F61"/>
    <w:rsid w:val="008F101C"/>
    <w:rsid w:val="008F1938"/>
    <w:rsid w:val="008F6EBB"/>
    <w:rsid w:val="008F73CE"/>
    <w:rsid w:val="008F7813"/>
    <w:rsid w:val="009023BE"/>
    <w:rsid w:val="0091368A"/>
    <w:rsid w:val="00914AAD"/>
    <w:rsid w:val="009303DA"/>
    <w:rsid w:val="00930E43"/>
    <w:rsid w:val="00931098"/>
    <w:rsid w:val="00961A41"/>
    <w:rsid w:val="00966CB4"/>
    <w:rsid w:val="0097216C"/>
    <w:rsid w:val="00975829"/>
    <w:rsid w:val="00980272"/>
    <w:rsid w:val="00982C49"/>
    <w:rsid w:val="0099324A"/>
    <w:rsid w:val="0099695D"/>
    <w:rsid w:val="009974B4"/>
    <w:rsid w:val="009A3C94"/>
    <w:rsid w:val="009A712F"/>
    <w:rsid w:val="009A759C"/>
    <w:rsid w:val="009A7B64"/>
    <w:rsid w:val="009B2C2B"/>
    <w:rsid w:val="009B75A9"/>
    <w:rsid w:val="009B7C6D"/>
    <w:rsid w:val="009C0B36"/>
    <w:rsid w:val="009D478F"/>
    <w:rsid w:val="009F0A2A"/>
    <w:rsid w:val="00A01131"/>
    <w:rsid w:val="00A01B08"/>
    <w:rsid w:val="00A04471"/>
    <w:rsid w:val="00A06D6D"/>
    <w:rsid w:val="00A0798C"/>
    <w:rsid w:val="00A15B16"/>
    <w:rsid w:val="00A2143E"/>
    <w:rsid w:val="00A21BF3"/>
    <w:rsid w:val="00A239E3"/>
    <w:rsid w:val="00A32F22"/>
    <w:rsid w:val="00A34BAC"/>
    <w:rsid w:val="00A36460"/>
    <w:rsid w:val="00A479B8"/>
    <w:rsid w:val="00A50E1A"/>
    <w:rsid w:val="00A627DC"/>
    <w:rsid w:val="00A6447B"/>
    <w:rsid w:val="00A66ED9"/>
    <w:rsid w:val="00A74005"/>
    <w:rsid w:val="00A74039"/>
    <w:rsid w:val="00A8297E"/>
    <w:rsid w:val="00A85FB1"/>
    <w:rsid w:val="00A87D5F"/>
    <w:rsid w:val="00AA2CF5"/>
    <w:rsid w:val="00AA4538"/>
    <w:rsid w:val="00AA57F2"/>
    <w:rsid w:val="00AA6626"/>
    <w:rsid w:val="00AB15D1"/>
    <w:rsid w:val="00AB7B02"/>
    <w:rsid w:val="00AC238C"/>
    <w:rsid w:val="00AD4ADA"/>
    <w:rsid w:val="00AF0ED3"/>
    <w:rsid w:val="00AF0EF0"/>
    <w:rsid w:val="00B07BB8"/>
    <w:rsid w:val="00B155F7"/>
    <w:rsid w:val="00B309D7"/>
    <w:rsid w:val="00B31C7C"/>
    <w:rsid w:val="00B3200A"/>
    <w:rsid w:val="00B368A7"/>
    <w:rsid w:val="00B37951"/>
    <w:rsid w:val="00B40655"/>
    <w:rsid w:val="00B44CF0"/>
    <w:rsid w:val="00B52330"/>
    <w:rsid w:val="00B535A7"/>
    <w:rsid w:val="00B54885"/>
    <w:rsid w:val="00B54ED4"/>
    <w:rsid w:val="00B653A6"/>
    <w:rsid w:val="00B6741A"/>
    <w:rsid w:val="00B67575"/>
    <w:rsid w:val="00B67EAF"/>
    <w:rsid w:val="00B73EE6"/>
    <w:rsid w:val="00B74512"/>
    <w:rsid w:val="00B84F8D"/>
    <w:rsid w:val="00B96AE6"/>
    <w:rsid w:val="00B97523"/>
    <w:rsid w:val="00B97F12"/>
    <w:rsid w:val="00BA1570"/>
    <w:rsid w:val="00BA33F3"/>
    <w:rsid w:val="00BA712D"/>
    <w:rsid w:val="00BA7CE4"/>
    <w:rsid w:val="00BB01F5"/>
    <w:rsid w:val="00BB23DB"/>
    <w:rsid w:val="00BB26CA"/>
    <w:rsid w:val="00BB290C"/>
    <w:rsid w:val="00BB6FD8"/>
    <w:rsid w:val="00BB7C30"/>
    <w:rsid w:val="00BC2842"/>
    <w:rsid w:val="00BC5CE0"/>
    <w:rsid w:val="00BE4F20"/>
    <w:rsid w:val="00BF4F5A"/>
    <w:rsid w:val="00BF7E85"/>
    <w:rsid w:val="00C008A8"/>
    <w:rsid w:val="00C0298D"/>
    <w:rsid w:val="00C04660"/>
    <w:rsid w:val="00C066B2"/>
    <w:rsid w:val="00C06EA7"/>
    <w:rsid w:val="00C071FD"/>
    <w:rsid w:val="00C10816"/>
    <w:rsid w:val="00C177FE"/>
    <w:rsid w:val="00C20E49"/>
    <w:rsid w:val="00C21222"/>
    <w:rsid w:val="00C2445E"/>
    <w:rsid w:val="00C30A60"/>
    <w:rsid w:val="00C34913"/>
    <w:rsid w:val="00C35722"/>
    <w:rsid w:val="00C3595A"/>
    <w:rsid w:val="00C36628"/>
    <w:rsid w:val="00C43A3F"/>
    <w:rsid w:val="00C478D5"/>
    <w:rsid w:val="00C56670"/>
    <w:rsid w:val="00C57548"/>
    <w:rsid w:val="00C63D38"/>
    <w:rsid w:val="00C64670"/>
    <w:rsid w:val="00C7419A"/>
    <w:rsid w:val="00C91D83"/>
    <w:rsid w:val="00C932A2"/>
    <w:rsid w:val="00C9514B"/>
    <w:rsid w:val="00C95248"/>
    <w:rsid w:val="00C954D3"/>
    <w:rsid w:val="00CA01CB"/>
    <w:rsid w:val="00CA02F4"/>
    <w:rsid w:val="00CA50F8"/>
    <w:rsid w:val="00CA6DAE"/>
    <w:rsid w:val="00CA7D77"/>
    <w:rsid w:val="00CB02A1"/>
    <w:rsid w:val="00CB2852"/>
    <w:rsid w:val="00CB3D38"/>
    <w:rsid w:val="00CB44C0"/>
    <w:rsid w:val="00CB60E6"/>
    <w:rsid w:val="00CC52AA"/>
    <w:rsid w:val="00CC6F15"/>
    <w:rsid w:val="00CD1776"/>
    <w:rsid w:val="00CE030C"/>
    <w:rsid w:val="00CF0860"/>
    <w:rsid w:val="00CF306B"/>
    <w:rsid w:val="00CF5195"/>
    <w:rsid w:val="00CF5ADC"/>
    <w:rsid w:val="00D00183"/>
    <w:rsid w:val="00D05CA6"/>
    <w:rsid w:val="00D208AF"/>
    <w:rsid w:val="00D303FF"/>
    <w:rsid w:val="00D33D93"/>
    <w:rsid w:val="00D44478"/>
    <w:rsid w:val="00D6499F"/>
    <w:rsid w:val="00D666EE"/>
    <w:rsid w:val="00D70129"/>
    <w:rsid w:val="00D71F7D"/>
    <w:rsid w:val="00D72682"/>
    <w:rsid w:val="00D8275C"/>
    <w:rsid w:val="00D85CE8"/>
    <w:rsid w:val="00D93954"/>
    <w:rsid w:val="00D93B0E"/>
    <w:rsid w:val="00DA03FD"/>
    <w:rsid w:val="00DB3237"/>
    <w:rsid w:val="00DC0E70"/>
    <w:rsid w:val="00DC79F8"/>
    <w:rsid w:val="00DD0108"/>
    <w:rsid w:val="00DD6604"/>
    <w:rsid w:val="00DE1B52"/>
    <w:rsid w:val="00DF2622"/>
    <w:rsid w:val="00DF38D7"/>
    <w:rsid w:val="00E03471"/>
    <w:rsid w:val="00E043FE"/>
    <w:rsid w:val="00E04677"/>
    <w:rsid w:val="00E0594E"/>
    <w:rsid w:val="00E11AC4"/>
    <w:rsid w:val="00E136E1"/>
    <w:rsid w:val="00E13B9E"/>
    <w:rsid w:val="00E20AC8"/>
    <w:rsid w:val="00E22661"/>
    <w:rsid w:val="00E22A64"/>
    <w:rsid w:val="00E233E5"/>
    <w:rsid w:val="00E3285F"/>
    <w:rsid w:val="00E33061"/>
    <w:rsid w:val="00E56BF8"/>
    <w:rsid w:val="00E57931"/>
    <w:rsid w:val="00E57A6F"/>
    <w:rsid w:val="00E57B3F"/>
    <w:rsid w:val="00E63EA1"/>
    <w:rsid w:val="00E73705"/>
    <w:rsid w:val="00E85CC1"/>
    <w:rsid w:val="00E87CA8"/>
    <w:rsid w:val="00E92859"/>
    <w:rsid w:val="00E93399"/>
    <w:rsid w:val="00E94852"/>
    <w:rsid w:val="00EA2FB9"/>
    <w:rsid w:val="00EB2A39"/>
    <w:rsid w:val="00EB4641"/>
    <w:rsid w:val="00EE3A15"/>
    <w:rsid w:val="00EE4473"/>
    <w:rsid w:val="00EE4834"/>
    <w:rsid w:val="00EE7C79"/>
    <w:rsid w:val="00EF108B"/>
    <w:rsid w:val="00EF1173"/>
    <w:rsid w:val="00F111F9"/>
    <w:rsid w:val="00F130CB"/>
    <w:rsid w:val="00F130EA"/>
    <w:rsid w:val="00F315B6"/>
    <w:rsid w:val="00F338A0"/>
    <w:rsid w:val="00F3768D"/>
    <w:rsid w:val="00F526C4"/>
    <w:rsid w:val="00F5423E"/>
    <w:rsid w:val="00F54E29"/>
    <w:rsid w:val="00F5610A"/>
    <w:rsid w:val="00F570AD"/>
    <w:rsid w:val="00F66079"/>
    <w:rsid w:val="00F70AEB"/>
    <w:rsid w:val="00F71372"/>
    <w:rsid w:val="00F72029"/>
    <w:rsid w:val="00F7580D"/>
    <w:rsid w:val="00F76157"/>
    <w:rsid w:val="00F77D26"/>
    <w:rsid w:val="00F818F2"/>
    <w:rsid w:val="00F83117"/>
    <w:rsid w:val="00F95BE4"/>
    <w:rsid w:val="00F95DD4"/>
    <w:rsid w:val="00FA1CA7"/>
    <w:rsid w:val="00FB1FF3"/>
    <w:rsid w:val="00FB78F8"/>
    <w:rsid w:val="00FC4B9A"/>
    <w:rsid w:val="00FC4E30"/>
    <w:rsid w:val="00FC7C69"/>
    <w:rsid w:val="00FD00AB"/>
    <w:rsid w:val="00FD3C16"/>
    <w:rsid w:val="00FD4F6A"/>
    <w:rsid w:val="00FD5C0C"/>
    <w:rsid w:val="00FD6456"/>
    <w:rsid w:val="00FE3EB1"/>
    <w:rsid w:val="00FF1DF0"/>
    <w:rsid w:val="00FF419E"/>
    <w:rsid w:val="00FF465E"/>
    <w:rsid w:val="00FF75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15DFFC"/>
  <w15:chartTrackingRefBased/>
  <w15:docId w15:val="{D1B9F4C5-F86D-47B2-AF13-ED43C8D4D3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07B3"/>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link w:val="Heading1Char"/>
    <w:uiPriority w:val="9"/>
    <w:qFormat/>
    <w:rsid w:val="004A7666"/>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105440"/>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97F12"/>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D5D0F"/>
    <w:rPr>
      <w:color w:val="0000FF"/>
      <w:u w:val="single"/>
    </w:rPr>
  </w:style>
  <w:style w:type="character" w:styleId="FollowedHyperlink">
    <w:name w:val="FollowedHyperlink"/>
    <w:basedOn w:val="DefaultParagraphFont"/>
    <w:uiPriority w:val="99"/>
    <w:semiHidden/>
    <w:unhideWhenUsed/>
    <w:rsid w:val="00C7419A"/>
    <w:rPr>
      <w:color w:val="954F72" w:themeColor="followedHyperlink"/>
      <w:u w:val="single"/>
    </w:rPr>
  </w:style>
  <w:style w:type="character" w:styleId="UnresolvedMention">
    <w:name w:val="Unresolved Mention"/>
    <w:basedOn w:val="DefaultParagraphFont"/>
    <w:uiPriority w:val="99"/>
    <w:semiHidden/>
    <w:unhideWhenUsed/>
    <w:rsid w:val="00634892"/>
    <w:rPr>
      <w:color w:val="605E5C"/>
      <w:shd w:val="clear" w:color="auto" w:fill="E1DFDD"/>
    </w:rPr>
  </w:style>
  <w:style w:type="paragraph" w:styleId="Header">
    <w:name w:val="header"/>
    <w:basedOn w:val="Normal"/>
    <w:link w:val="HeaderChar"/>
    <w:uiPriority w:val="99"/>
    <w:unhideWhenUsed/>
    <w:rsid w:val="00B368A7"/>
    <w:pPr>
      <w:tabs>
        <w:tab w:val="center" w:pos="4513"/>
        <w:tab w:val="right" w:pos="9026"/>
      </w:tabs>
    </w:pPr>
    <w:rPr>
      <w:rFonts w:asciiTheme="minorHAnsi" w:eastAsiaTheme="minorHAnsi" w:hAnsiTheme="minorHAnsi" w:cstheme="minorBidi"/>
      <w:sz w:val="22"/>
      <w:szCs w:val="22"/>
      <w:lang w:val="en-US" w:eastAsia="en-US"/>
    </w:rPr>
  </w:style>
  <w:style w:type="character" w:customStyle="1" w:styleId="HeaderChar">
    <w:name w:val="Header Char"/>
    <w:basedOn w:val="DefaultParagraphFont"/>
    <w:link w:val="Header"/>
    <w:uiPriority w:val="99"/>
    <w:rsid w:val="00B368A7"/>
  </w:style>
  <w:style w:type="paragraph" w:styleId="Footer">
    <w:name w:val="footer"/>
    <w:basedOn w:val="Normal"/>
    <w:link w:val="FooterChar"/>
    <w:uiPriority w:val="99"/>
    <w:unhideWhenUsed/>
    <w:rsid w:val="00B368A7"/>
    <w:pPr>
      <w:tabs>
        <w:tab w:val="center" w:pos="4513"/>
        <w:tab w:val="right" w:pos="9026"/>
      </w:tabs>
    </w:pPr>
    <w:rPr>
      <w:rFonts w:asciiTheme="minorHAnsi" w:eastAsiaTheme="minorHAnsi" w:hAnsiTheme="minorHAnsi" w:cstheme="minorBidi"/>
      <w:sz w:val="22"/>
      <w:szCs w:val="22"/>
      <w:lang w:val="en-US" w:eastAsia="en-US"/>
    </w:rPr>
  </w:style>
  <w:style w:type="character" w:customStyle="1" w:styleId="FooterChar">
    <w:name w:val="Footer Char"/>
    <w:basedOn w:val="DefaultParagraphFont"/>
    <w:link w:val="Footer"/>
    <w:uiPriority w:val="99"/>
    <w:rsid w:val="00B368A7"/>
  </w:style>
  <w:style w:type="table" w:styleId="TableGrid">
    <w:name w:val="Table Grid"/>
    <w:basedOn w:val="TableNormal"/>
    <w:uiPriority w:val="39"/>
    <w:rsid w:val="001B49F4"/>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B49F4"/>
    <w:pPr>
      <w:spacing w:after="160" w:line="259" w:lineRule="auto"/>
      <w:ind w:left="720"/>
      <w:contextualSpacing/>
    </w:pPr>
    <w:rPr>
      <w:rFonts w:asciiTheme="minorHAnsi" w:eastAsiaTheme="minorHAnsi" w:hAnsiTheme="minorHAnsi" w:cstheme="minorBidi"/>
      <w:sz w:val="22"/>
      <w:szCs w:val="22"/>
      <w:lang w:eastAsia="en-US"/>
    </w:rPr>
  </w:style>
  <w:style w:type="paragraph" w:styleId="NormalWeb">
    <w:name w:val="Normal (Web)"/>
    <w:basedOn w:val="Normal"/>
    <w:uiPriority w:val="99"/>
    <w:unhideWhenUsed/>
    <w:rsid w:val="00660158"/>
    <w:pPr>
      <w:spacing w:before="100" w:beforeAutospacing="1" w:after="100" w:afterAutospacing="1"/>
    </w:pPr>
  </w:style>
  <w:style w:type="character" w:customStyle="1" w:styleId="Heading3Char">
    <w:name w:val="Heading 3 Char"/>
    <w:basedOn w:val="DefaultParagraphFont"/>
    <w:link w:val="Heading3"/>
    <w:uiPriority w:val="9"/>
    <w:semiHidden/>
    <w:rsid w:val="00B97F12"/>
    <w:rPr>
      <w:rFonts w:asciiTheme="majorHAnsi" w:eastAsiaTheme="majorEastAsia" w:hAnsiTheme="majorHAnsi" w:cstheme="majorBidi"/>
      <w:color w:val="1F3763" w:themeColor="accent1" w:themeShade="7F"/>
      <w:sz w:val="24"/>
      <w:szCs w:val="24"/>
      <w:lang w:val="en-US"/>
    </w:rPr>
  </w:style>
  <w:style w:type="character" w:customStyle="1" w:styleId="mmvdpmetatop">
    <w:name w:val="mmvdp_meta_top"/>
    <w:basedOn w:val="DefaultParagraphFont"/>
    <w:rsid w:val="00E73705"/>
  </w:style>
  <w:style w:type="character" w:customStyle="1" w:styleId="mmvdpmetachdiv">
    <w:name w:val="mmvdp_meta_ch_div"/>
    <w:basedOn w:val="DefaultParagraphFont"/>
    <w:rsid w:val="00E73705"/>
  </w:style>
  <w:style w:type="character" w:customStyle="1" w:styleId="mmvdpmetatext">
    <w:name w:val="mmvdp_meta_text"/>
    <w:basedOn w:val="DefaultParagraphFont"/>
    <w:rsid w:val="00E73705"/>
  </w:style>
  <w:style w:type="character" w:customStyle="1" w:styleId="Heading1Char">
    <w:name w:val="Heading 1 Char"/>
    <w:basedOn w:val="DefaultParagraphFont"/>
    <w:link w:val="Heading1"/>
    <w:uiPriority w:val="9"/>
    <w:rsid w:val="004A7666"/>
    <w:rPr>
      <w:rFonts w:ascii="Times New Roman" w:eastAsia="Times New Roman" w:hAnsi="Times New Roman" w:cs="Times New Roman"/>
      <w:b/>
      <w:bCs/>
      <w:kern w:val="36"/>
      <w:sz w:val="48"/>
      <w:szCs w:val="48"/>
      <w:lang w:eastAsia="en-GB"/>
    </w:rPr>
  </w:style>
  <w:style w:type="character" w:styleId="Strong">
    <w:name w:val="Strong"/>
    <w:basedOn w:val="DefaultParagraphFont"/>
    <w:uiPriority w:val="22"/>
    <w:qFormat/>
    <w:rsid w:val="006068AF"/>
    <w:rPr>
      <w:b/>
      <w:bCs/>
    </w:rPr>
  </w:style>
  <w:style w:type="character" w:customStyle="1" w:styleId="Heading2Char">
    <w:name w:val="Heading 2 Char"/>
    <w:basedOn w:val="DefaultParagraphFont"/>
    <w:link w:val="Heading2"/>
    <w:uiPriority w:val="9"/>
    <w:semiHidden/>
    <w:rsid w:val="00105440"/>
    <w:rPr>
      <w:rFonts w:asciiTheme="majorHAnsi" w:eastAsiaTheme="majorEastAsia" w:hAnsiTheme="majorHAnsi" w:cstheme="majorBidi"/>
      <w:color w:val="2F5496" w:themeColor="accent1" w:themeShade="BF"/>
      <w:sz w:val="26"/>
      <w:szCs w:val="26"/>
      <w:lang w:eastAsia="en-GB"/>
    </w:rPr>
  </w:style>
  <w:style w:type="paragraph" w:customStyle="1" w:styleId="first">
    <w:name w:val="first"/>
    <w:basedOn w:val="Normal"/>
    <w:rsid w:val="00105440"/>
    <w:pPr>
      <w:spacing w:before="100" w:beforeAutospacing="1" w:after="100" w:afterAutospacing="1"/>
    </w:pPr>
  </w:style>
  <w:style w:type="paragraph" w:customStyle="1" w:styleId="activetext">
    <w:name w:val="activetext"/>
    <w:basedOn w:val="Normal"/>
    <w:rsid w:val="00105440"/>
    <w:pPr>
      <w:spacing w:before="100" w:beforeAutospacing="1" w:after="100" w:afterAutospacing="1"/>
    </w:pPr>
  </w:style>
  <w:style w:type="character" w:styleId="Emphasis">
    <w:name w:val="Emphasis"/>
    <w:basedOn w:val="DefaultParagraphFont"/>
    <w:uiPriority w:val="20"/>
    <w:qFormat/>
    <w:rsid w:val="00B67EAF"/>
    <w:rPr>
      <w:i/>
      <w:iCs/>
    </w:rPr>
  </w:style>
  <w:style w:type="character" w:customStyle="1" w:styleId="ff1">
    <w:name w:val="ff1"/>
    <w:basedOn w:val="DefaultParagraphFont"/>
    <w:rsid w:val="00AC23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7873967">
      <w:bodyDiv w:val="1"/>
      <w:marLeft w:val="0"/>
      <w:marRight w:val="0"/>
      <w:marTop w:val="0"/>
      <w:marBottom w:val="0"/>
      <w:divBdr>
        <w:top w:val="none" w:sz="0" w:space="0" w:color="auto"/>
        <w:left w:val="none" w:sz="0" w:space="0" w:color="auto"/>
        <w:bottom w:val="none" w:sz="0" w:space="0" w:color="auto"/>
        <w:right w:val="none" w:sz="0" w:space="0" w:color="auto"/>
      </w:divBdr>
    </w:div>
    <w:div w:id="481892746">
      <w:bodyDiv w:val="1"/>
      <w:marLeft w:val="0"/>
      <w:marRight w:val="0"/>
      <w:marTop w:val="0"/>
      <w:marBottom w:val="0"/>
      <w:divBdr>
        <w:top w:val="none" w:sz="0" w:space="0" w:color="auto"/>
        <w:left w:val="none" w:sz="0" w:space="0" w:color="auto"/>
        <w:bottom w:val="none" w:sz="0" w:space="0" w:color="auto"/>
        <w:right w:val="none" w:sz="0" w:space="0" w:color="auto"/>
      </w:divBdr>
      <w:divsChild>
        <w:div w:id="2031904489">
          <w:marLeft w:val="0"/>
          <w:marRight w:val="0"/>
          <w:marTop w:val="0"/>
          <w:marBottom w:val="0"/>
          <w:divBdr>
            <w:top w:val="none" w:sz="0" w:space="0" w:color="auto"/>
            <w:left w:val="none" w:sz="0" w:space="0" w:color="auto"/>
            <w:bottom w:val="none" w:sz="0" w:space="0" w:color="auto"/>
            <w:right w:val="none" w:sz="0" w:space="0" w:color="auto"/>
          </w:divBdr>
        </w:div>
      </w:divsChild>
    </w:div>
    <w:div w:id="516038715">
      <w:bodyDiv w:val="1"/>
      <w:marLeft w:val="0"/>
      <w:marRight w:val="0"/>
      <w:marTop w:val="0"/>
      <w:marBottom w:val="0"/>
      <w:divBdr>
        <w:top w:val="none" w:sz="0" w:space="0" w:color="auto"/>
        <w:left w:val="none" w:sz="0" w:space="0" w:color="auto"/>
        <w:bottom w:val="none" w:sz="0" w:space="0" w:color="auto"/>
        <w:right w:val="none" w:sz="0" w:space="0" w:color="auto"/>
      </w:divBdr>
      <w:divsChild>
        <w:div w:id="1270162976">
          <w:marLeft w:val="288"/>
          <w:marRight w:val="0"/>
          <w:marTop w:val="240"/>
          <w:marBottom w:val="100"/>
          <w:divBdr>
            <w:top w:val="none" w:sz="0" w:space="0" w:color="auto"/>
            <w:left w:val="none" w:sz="0" w:space="0" w:color="auto"/>
            <w:bottom w:val="none" w:sz="0" w:space="0" w:color="auto"/>
            <w:right w:val="none" w:sz="0" w:space="0" w:color="auto"/>
          </w:divBdr>
        </w:div>
      </w:divsChild>
    </w:div>
    <w:div w:id="523859569">
      <w:bodyDiv w:val="1"/>
      <w:marLeft w:val="0"/>
      <w:marRight w:val="0"/>
      <w:marTop w:val="0"/>
      <w:marBottom w:val="0"/>
      <w:divBdr>
        <w:top w:val="none" w:sz="0" w:space="0" w:color="auto"/>
        <w:left w:val="none" w:sz="0" w:space="0" w:color="auto"/>
        <w:bottom w:val="none" w:sz="0" w:space="0" w:color="auto"/>
        <w:right w:val="none" w:sz="0" w:space="0" w:color="auto"/>
      </w:divBdr>
      <w:divsChild>
        <w:div w:id="690061263">
          <w:marLeft w:val="547"/>
          <w:marRight w:val="0"/>
          <w:marTop w:val="106"/>
          <w:marBottom w:val="0"/>
          <w:divBdr>
            <w:top w:val="none" w:sz="0" w:space="0" w:color="auto"/>
            <w:left w:val="none" w:sz="0" w:space="0" w:color="auto"/>
            <w:bottom w:val="none" w:sz="0" w:space="0" w:color="auto"/>
            <w:right w:val="none" w:sz="0" w:space="0" w:color="auto"/>
          </w:divBdr>
        </w:div>
        <w:div w:id="206574951">
          <w:marLeft w:val="547"/>
          <w:marRight w:val="0"/>
          <w:marTop w:val="106"/>
          <w:marBottom w:val="0"/>
          <w:divBdr>
            <w:top w:val="none" w:sz="0" w:space="0" w:color="auto"/>
            <w:left w:val="none" w:sz="0" w:space="0" w:color="auto"/>
            <w:bottom w:val="none" w:sz="0" w:space="0" w:color="auto"/>
            <w:right w:val="none" w:sz="0" w:space="0" w:color="auto"/>
          </w:divBdr>
        </w:div>
      </w:divsChild>
    </w:div>
    <w:div w:id="888878827">
      <w:bodyDiv w:val="1"/>
      <w:marLeft w:val="0"/>
      <w:marRight w:val="0"/>
      <w:marTop w:val="0"/>
      <w:marBottom w:val="0"/>
      <w:divBdr>
        <w:top w:val="none" w:sz="0" w:space="0" w:color="auto"/>
        <w:left w:val="none" w:sz="0" w:space="0" w:color="auto"/>
        <w:bottom w:val="none" w:sz="0" w:space="0" w:color="auto"/>
        <w:right w:val="none" w:sz="0" w:space="0" w:color="auto"/>
      </w:divBdr>
      <w:divsChild>
        <w:div w:id="665285890">
          <w:marLeft w:val="547"/>
          <w:marRight w:val="0"/>
          <w:marTop w:val="96"/>
          <w:marBottom w:val="0"/>
          <w:divBdr>
            <w:top w:val="none" w:sz="0" w:space="0" w:color="auto"/>
            <w:left w:val="none" w:sz="0" w:space="0" w:color="auto"/>
            <w:bottom w:val="none" w:sz="0" w:space="0" w:color="auto"/>
            <w:right w:val="none" w:sz="0" w:space="0" w:color="auto"/>
          </w:divBdr>
        </w:div>
        <w:div w:id="86466101">
          <w:marLeft w:val="547"/>
          <w:marRight w:val="0"/>
          <w:marTop w:val="96"/>
          <w:marBottom w:val="0"/>
          <w:divBdr>
            <w:top w:val="none" w:sz="0" w:space="0" w:color="auto"/>
            <w:left w:val="none" w:sz="0" w:space="0" w:color="auto"/>
            <w:bottom w:val="none" w:sz="0" w:space="0" w:color="auto"/>
            <w:right w:val="none" w:sz="0" w:space="0" w:color="auto"/>
          </w:divBdr>
        </w:div>
      </w:divsChild>
    </w:div>
    <w:div w:id="918950356">
      <w:bodyDiv w:val="1"/>
      <w:marLeft w:val="0"/>
      <w:marRight w:val="0"/>
      <w:marTop w:val="0"/>
      <w:marBottom w:val="0"/>
      <w:divBdr>
        <w:top w:val="none" w:sz="0" w:space="0" w:color="auto"/>
        <w:left w:val="none" w:sz="0" w:space="0" w:color="auto"/>
        <w:bottom w:val="none" w:sz="0" w:space="0" w:color="auto"/>
        <w:right w:val="none" w:sz="0" w:space="0" w:color="auto"/>
      </w:divBdr>
      <w:divsChild>
        <w:div w:id="257252333">
          <w:marLeft w:val="0"/>
          <w:marRight w:val="0"/>
          <w:marTop w:val="0"/>
          <w:marBottom w:val="0"/>
          <w:divBdr>
            <w:top w:val="none" w:sz="0" w:space="0" w:color="auto"/>
            <w:left w:val="none" w:sz="0" w:space="0" w:color="auto"/>
            <w:bottom w:val="none" w:sz="0" w:space="0" w:color="auto"/>
            <w:right w:val="none" w:sz="0" w:space="0" w:color="auto"/>
          </w:divBdr>
          <w:divsChild>
            <w:div w:id="968436003">
              <w:marLeft w:val="0"/>
              <w:marRight w:val="0"/>
              <w:marTop w:val="0"/>
              <w:marBottom w:val="0"/>
              <w:divBdr>
                <w:top w:val="none" w:sz="0" w:space="0" w:color="auto"/>
                <w:left w:val="none" w:sz="0" w:space="0" w:color="auto"/>
                <w:bottom w:val="none" w:sz="0" w:space="0" w:color="auto"/>
                <w:right w:val="none" w:sz="0" w:space="0" w:color="auto"/>
              </w:divBdr>
            </w:div>
            <w:div w:id="1594584739">
              <w:marLeft w:val="0"/>
              <w:marRight w:val="0"/>
              <w:marTop w:val="120"/>
              <w:marBottom w:val="0"/>
              <w:divBdr>
                <w:top w:val="none" w:sz="0" w:space="0" w:color="auto"/>
                <w:left w:val="none" w:sz="0" w:space="0" w:color="auto"/>
                <w:bottom w:val="none" w:sz="0" w:space="0" w:color="auto"/>
                <w:right w:val="none" w:sz="0" w:space="0" w:color="auto"/>
              </w:divBdr>
              <w:divsChild>
                <w:div w:id="229922704">
                  <w:marLeft w:val="0"/>
                  <w:marRight w:val="0"/>
                  <w:marTop w:val="0"/>
                  <w:marBottom w:val="0"/>
                  <w:divBdr>
                    <w:top w:val="none" w:sz="0" w:space="0" w:color="auto"/>
                    <w:left w:val="none" w:sz="0" w:space="0" w:color="auto"/>
                    <w:bottom w:val="none" w:sz="0" w:space="0" w:color="auto"/>
                    <w:right w:val="none" w:sz="0" w:space="0" w:color="auto"/>
                  </w:divBdr>
                </w:div>
                <w:div w:id="1069767125">
                  <w:marLeft w:val="0"/>
                  <w:marRight w:val="0"/>
                  <w:marTop w:val="0"/>
                  <w:marBottom w:val="0"/>
                  <w:divBdr>
                    <w:top w:val="none" w:sz="0" w:space="0" w:color="auto"/>
                    <w:left w:val="none" w:sz="0" w:space="0" w:color="auto"/>
                    <w:bottom w:val="none" w:sz="0" w:space="0" w:color="auto"/>
                    <w:right w:val="none" w:sz="0" w:space="0" w:color="auto"/>
                  </w:divBdr>
                </w:div>
                <w:div w:id="1786195225">
                  <w:marLeft w:val="0"/>
                  <w:marRight w:val="0"/>
                  <w:marTop w:val="0"/>
                  <w:marBottom w:val="0"/>
                  <w:divBdr>
                    <w:top w:val="none" w:sz="0" w:space="0" w:color="auto"/>
                    <w:left w:val="none" w:sz="0" w:space="0" w:color="auto"/>
                    <w:bottom w:val="none" w:sz="0" w:space="0" w:color="auto"/>
                    <w:right w:val="none" w:sz="0" w:space="0" w:color="auto"/>
                  </w:divBdr>
                </w:div>
                <w:div w:id="514611349">
                  <w:marLeft w:val="0"/>
                  <w:marRight w:val="0"/>
                  <w:marTop w:val="0"/>
                  <w:marBottom w:val="0"/>
                  <w:divBdr>
                    <w:top w:val="none" w:sz="0" w:space="0" w:color="auto"/>
                    <w:left w:val="none" w:sz="0" w:space="0" w:color="auto"/>
                    <w:bottom w:val="none" w:sz="0" w:space="0" w:color="auto"/>
                    <w:right w:val="none" w:sz="0" w:space="0" w:color="auto"/>
                  </w:divBdr>
                  <w:divsChild>
                    <w:div w:id="446434210">
                      <w:marLeft w:val="0"/>
                      <w:marRight w:val="0"/>
                      <w:marTop w:val="0"/>
                      <w:marBottom w:val="0"/>
                      <w:divBdr>
                        <w:top w:val="none" w:sz="0" w:space="0" w:color="auto"/>
                        <w:left w:val="none" w:sz="0" w:space="0" w:color="auto"/>
                        <w:bottom w:val="none" w:sz="0" w:space="0" w:color="auto"/>
                        <w:right w:val="none" w:sz="0" w:space="0" w:color="auto"/>
                      </w:divBdr>
                    </w:div>
                    <w:div w:id="659895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3820776">
      <w:bodyDiv w:val="1"/>
      <w:marLeft w:val="0"/>
      <w:marRight w:val="0"/>
      <w:marTop w:val="0"/>
      <w:marBottom w:val="0"/>
      <w:divBdr>
        <w:top w:val="none" w:sz="0" w:space="0" w:color="auto"/>
        <w:left w:val="none" w:sz="0" w:space="0" w:color="auto"/>
        <w:bottom w:val="none" w:sz="0" w:space="0" w:color="auto"/>
        <w:right w:val="none" w:sz="0" w:space="0" w:color="auto"/>
      </w:divBdr>
      <w:divsChild>
        <w:div w:id="1420717166">
          <w:marLeft w:val="547"/>
          <w:marRight w:val="0"/>
          <w:marTop w:val="106"/>
          <w:marBottom w:val="0"/>
          <w:divBdr>
            <w:top w:val="none" w:sz="0" w:space="0" w:color="auto"/>
            <w:left w:val="none" w:sz="0" w:space="0" w:color="auto"/>
            <w:bottom w:val="none" w:sz="0" w:space="0" w:color="auto"/>
            <w:right w:val="none" w:sz="0" w:space="0" w:color="auto"/>
          </w:divBdr>
        </w:div>
        <w:div w:id="1073426066">
          <w:marLeft w:val="547"/>
          <w:marRight w:val="0"/>
          <w:marTop w:val="106"/>
          <w:marBottom w:val="0"/>
          <w:divBdr>
            <w:top w:val="none" w:sz="0" w:space="0" w:color="auto"/>
            <w:left w:val="none" w:sz="0" w:space="0" w:color="auto"/>
            <w:bottom w:val="none" w:sz="0" w:space="0" w:color="auto"/>
            <w:right w:val="none" w:sz="0" w:space="0" w:color="auto"/>
          </w:divBdr>
        </w:div>
      </w:divsChild>
    </w:div>
    <w:div w:id="1103764941">
      <w:bodyDiv w:val="1"/>
      <w:marLeft w:val="0"/>
      <w:marRight w:val="0"/>
      <w:marTop w:val="0"/>
      <w:marBottom w:val="0"/>
      <w:divBdr>
        <w:top w:val="none" w:sz="0" w:space="0" w:color="auto"/>
        <w:left w:val="none" w:sz="0" w:space="0" w:color="auto"/>
        <w:bottom w:val="none" w:sz="0" w:space="0" w:color="auto"/>
        <w:right w:val="none" w:sz="0" w:space="0" w:color="auto"/>
      </w:divBdr>
      <w:divsChild>
        <w:div w:id="773204993">
          <w:marLeft w:val="547"/>
          <w:marRight w:val="0"/>
          <w:marTop w:val="125"/>
          <w:marBottom w:val="0"/>
          <w:divBdr>
            <w:top w:val="none" w:sz="0" w:space="0" w:color="auto"/>
            <w:left w:val="none" w:sz="0" w:space="0" w:color="auto"/>
            <w:bottom w:val="none" w:sz="0" w:space="0" w:color="auto"/>
            <w:right w:val="none" w:sz="0" w:space="0" w:color="auto"/>
          </w:divBdr>
        </w:div>
        <w:div w:id="943732618">
          <w:marLeft w:val="547"/>
          <w:marRight w:val="0"/>
          <w:marTop w:val="125"/>
          <w:marBottom w:val="0"/>
          <w:divBdr>
            <w:top w:val="none" w:sz="0" w:space="0" w:color="auto"/>
            <w:left w:val="none" w:sz="0" w:space="0" w:color="auto"/>
            <w:bottom w:val="none" w:sz="0" w:space="0" w:color="auto"/>
            <w:right w:val="none" w:sz="0" w:space="0" w:color="auto"/>
          </w:divBdr>
        </w:div>
      </w:divsChild>
    </w:div>
    <w:div w:id="1227911243">
      <w:bodyDiv w:val="1"/>
      <w:marLeft w:val="0"/>
      <w:marRight w:val="0"/>
      <w:marTop w:val="0"/>
      <w:marBottom w:val="0"/>
      <w:divBdr>
        <w:top w:val="none" w:sz="0" w:space="0" w:color="auto"/>
        <w:left w:val="none" w:sz="0" w:space="0" w:color="auto"/>
        <w:bottom w:val="none" w:sz="0" w:space="0" w:color="auto"/>
        <w:right w:val="none" w:sz="0" w:space="0" w:color="auto"/>
      </w:divBdr>
    </w:div>
    <w:div w:id="1231619226">
      <w:bodyDiv w:val="1"/>
      <w:marLeft w:val="0"/>
      <w:marRight w:val="0"/>
      <w:marTop w:val="0"/>
      <w:marBottom w:val="0"/>
      <w:divBdr>
        <w:top w:val="none" w:sz="0" w:space="0" w:color="auto"/>
        <w:left w:val="none" w:sz="0" w:space="0" w:color="auto"/>
        <w:bottom w:val="none" w:sz="0" w:space="0" w:color="auto"/>
        <w:right w:val="none" w:sz="0" w:space="0" w:color="auto"/>
      </w:divBdr>
      <w:divsChild>
        <w:div w:id="1451626322">
          <w:marLeft w:val="0"/>
          <w:marRight w:val="0"/>
          <w:marTop w:val="0"/>
          <w:marBottom w:val="0"/>
          <w:divBdr>
            <w:top w:val="single" w:sz="2" w:space="31" w:color="auto"/>
            <w:left w:val="single" w:sz="2" w:space="0" w:color="auto"/>
            <w:bottom w:val="single" w:sz="2" w:space="31" w:color="auto"/>
            <w:right w:val="single" w:sz="2" w:space="24" w:color="auto"/>
          </w:divBdr>
          <w:divsChild>
            <w:div w:id="151841985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693919255">
      <w:bodyDiv w:val="1"/>
      <w:marLeft w:val="0"/>
      <w:marRight w:val="0"/>
      <w:marTop w:val="0"/>
      <w:marBottom w:val="0"/>
      <w:divBdr>
        <w:top w:val="none" w:sz="0" w:space="0" w:color="auto"/>
        <w:left w:val="none" w:sz="0" w:space="0" w:color="auto"/>
        <w:bottom w:val="none" w:sz="0" w:space="0" w:color="auto"/>
        <w:right w:val="none" w:sz="0" w:space="0" w:color="auto"/>
      </w:divBdr>
    </w:div>
    <w:div w:id="1906407896">
      <w:bodyDiv w:val="1"/>
      <w:marLeft w:val="0"/>
      <w:marRight w:val="0"/>
      <w:marTop w:val="0"/>
      <w:marBottom w:val="0"/>
      <w:divBdr>
        <w:top w:val="none" w:sz="0" w:space="0" w:color="auto"/>
        <w:left w:val="none" w:sz="0" w:space="0" w:color="auto"/>
        <w:bottom w:val="none" w:sz="0" w:space="0" w:color="auto"/>
        <w:right w:val="none" w:sz="0" w:space="0" w:color="auto"/>
      </w:divBdr>
      <w:divsChild>
        <w:div w:id="103157086">
          <w:marLeft w:val="547"/>
          <w:marRight w:val="0"/>
          <w:marTop w:val="106"/>
          <w:marBottom w:val="0"/>
          <w:divBdr>
            <w:top w:val="none" w:sz="0" w:space="0" w:color="auto"/>
            <w:left w:val="none" w:sz="0" w:space="0" w:color="auto"/>
            <w:bottom w:val="none" w:sz="0" w:space="0" w:color="auto"/>
            <w:right w:val="none" w:sz="0" w:space="0" w:color="auto"/>
          </w:divBdr>
        </w:div>
        <w:div w:id="616105293">
          <w:marLeft w:val="547"/>
          <w:marRight w:val="0"/>
          <w:marTop w:val="106"/>
          <w:marBottom w:val="0"/>
          <w:divBdr>
            <w:top w:val="none" w:sz="0" w:space="0" w:color="auto"/>
            <w:left w:val="none" w:sz="0" w:space="0" w:color="auto"/>
            <w:bottom w:val="none" w:sz="0" w:space="0" w:color="auto"/>
            <w:right w:val="none" w:sz="0" w:space="0" w:color="auto"/>
          </w:divBdr>
        </w:div>
      </w:divsChild>
    </w:div>
    <w:div w:id="2033649692">
      <w:bodyDiv w:val="1"/>
      <w:marLeft w:val="0"/>
      <w:marRight w:val="0"/>
      <w:marTop w:val="0"/>
      <w:marBottom w:val="0"/>
      <w:divBdr>
        <w:top w:val="none" w:sz="0" w:space="0" w:color="auto"/>
        <w:left w:val="none" w:sz="0" w:space="0" w:color="auto"/>
        <w:bottom w:val="none" w:sz="0" w:space="0" w:color="auto"/>
        <w:right w:val="none" w:sz="0" w:space="0" w:color="auto"/>
      </w:divBdr>
    </w:div>
    <w:div w:id="2104836917">
      <w:bodyDiv w:val="1"/>
      <w:marLeft w:val="0"/>
      <w:marRight w:val="0"/>
      <w:marTop w:val="0"/>
      <w:marBottom w:val="0"/>
      <w:divBdr>
        <w:top w:val="none" w:sz="0" w:space="0" w:color="auto"/>
        <w:left w:val="none" w:sz="0" w:space="0" w:color="auto"/>
        <w:bottom w:val="none" w:sz="0" w:space="0" w:color="auto"/>
        <w:right w:val="none" w:sz="0" w:space="0" w:color="auto"/>
      </w:divBdr>
      <w:divsChild>
        <w:div w:id="492836734">
          <w:marLeft w:val="547"/>
          <w:marRight w:val="0"/>
          <w:marTop w:val="134"/>
          <w:marBottom w:val="0"/>
          <w:divBdr>
            <w:top w:val="none" w:sz="0" w:space="0" w:color="auto"/>
            <w:left w:val="none" w:sz="0" w:space="0" w:color="auto"/>
            <w:bottom w:val="none" w:sz="0" w:space="0" w:color="auto"/>
            <w:right w:val="none" w:sz="0" w:space="0" w:color="auto"/>
          </w:divBdr>
        </w:div>
        <w:div w:id="1278490878">
          <w:marLeft w:val="547"/>
          <w:marRight w:val="0"/>
          <w:marTop w:val="134"/>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styn.gov.wales/about-us" TargetMode="External"/><Relationship Id="rId18" Type="http://schemas.openxmlformats.org/officeDocument/2006/relationships/hyperlink" Target="http://www.educationengland.org.uk/documents/pdfs/2001-learning-country-wales.pdf" TargetMode="External"/><Relationship Id="rId26" Type="http://schemas.openxmlformats.org/officeDocument/2006/relationships/hyperlink" Target="http://www.unicef.org.uk/wp-content/uploads/2010/05/UNCRC_united_nations_convention_on_the_rights_of_the_child.pdf" TargetMode="External"/><Relationship Id="rId39" Type="http://schemas.openxmlformats.org/officeDocument/2006/relationships/hyperlink" Target="https://gov.wales/sites/default/files/publications/2018-03/foundation-phase-profile-handbook-revised-september-2017.pdf" TargetMode="External"/><Relationship Id="rId21" Type="http://schemas.openxmlformats.org/officeDocument/2006/relationships/hyperlink" Target="https://www.reggiochildren.it/en/reggio-emilia-approach/" TargetMode="External"/><Relationship Id="rId34" Type="http://schemas.openxmlformats.org/officeDocument/2006/relationships/hyperlink" Target="https://gov.wales/sites/default/files/publications/2019-07/wales-a-play-friendly-country.pdf" TargetMode="External"/><Relationship Id="rId42" Type="http://schemas.openxmlformats.org/officeDocument/2006/relationships/hyperlink" Target="https://hwb.gov.wales/curriculum-for-wales/introduction/" TargetMode="External"/><Relationship Id="rId47" Type="http://schemas.openxmlformats.org/officeDocument/2006/relationships/header" Target="header1.xml"/><Relationship Id="rId50" Type="http://schemas.openxmlformats.org/officeDocument/2006/relationships/theme" Target="theme/theme1.xml"/><Relationship Id="rId7" Type="http://schemas.openxmlformats.org/officeDocument/2006/relationships/hyperlink" Target="https://www.youtube.com/watch?v=danfo5KqCWY" TargetMode="External"/><Relationship Id="rId2" Type="http://schemas.openxmlformats.org/officeDocument/2006/relationships/styles" Target="styles.xml"/><Relationship Id="rId16" Type="http://schemas.openxmlformats.org/officeDocument/2006/relationships/hyperlink" Target="https://dera.ioe.ac.uk/22642/4/Inclusion%20and%20the%20EYFS%20profile%20-%20GOV_UK.pdf" TargetMode="External"/><Relationship Id="rId29" Type="http://schemas.openxmlformats.org/officeDocument/2006/relationships/hyperlink" Target="https://gov.wales/education-changing" TargetMode="External"/><Relationship Id="rId11" Type="http://schemas.openxmlformats.org/officeDocument/2006/relationships/hyperlink" Target="https://www.eyalliance.org.uk/equality-and-inclusive-practice" TargetMode="External"/><Relationship Id="rId24" Type="http://schemas.openxmlformats.org/officeDocument/2006/relationships/hyperlink" Target="https://theconversation.com/wales-wants-to-make-the-welsh-language-part-of-every-lesson-under-new-curriculum-120312" TargetMode="External"/><Relationship Id="rId32" Type="http://schemas.openxmlformats.org/officeDocument/2006/relationships/hyperlink" Target="https://gov.wales/sites/default/files/publications/2018-03/an-independent-stocktake-of-the-foundation-phase-in-wales-final-report.pdf" TargetMode="External"/><Relationship Id="rId37" Type="http://schemas.openxmlformats.org/officeDocument/2006/relationships/hyperlink" Target="https://gov.wales/cymraeg-2050-welsh-language-strategy" TargetMode="External"/><Relationship Id="rId40" Type="http://schemas.openxmlformats.org/officeDocument/2006/relationships/hyperlink" Target="https://gov.wales/sites/default/files/publications/2019-07/early-years-workforce-plan.pdf" TargetMode="External"/><Relationship Id="rId45" Type="http://schemas.openxmlformats.org/officeDocument/2006/relationships/hyperlink" Target="https://curriculumforwales.gov.wales/2021/03/10/curriculum-and-assessment-bill-passed-by-senedd/" TargetMode="External"/><Relationship Id="rId5" Type="http://schemas.openxmlformats.org/officeDocument/2006/relationships/footnotes" Target="footnotes.xml"/><Relationship Id="rId15" Type="http://schemas.openxmlformats.org/officeDocument/2006/relationships/hyperlink" Target="https://www.froebel.org.uk/about-friedrich-froebel" TargetMode="External"/><Relationship Id="rId23" Type="http://schemas.openxmlformats.org/officeDocument/2006/relationships/hyperlink" Target="https://tewhariki.tki.org.nz/en/early-childhood-curriculum/" TargetMode="External"/><Relationship Id="rId28" Type="http://schemas.openxmlformats.org/officeDocument/2006/relationships/hyperlink" Target="https://hwb.gov.wales/storage/52aae98d-65ed-4065-9222-1a7876e150de/play-active-learning-overview-for-3-to-7-year-olds.pdf" TargetMode="External"/><Relationship Id="rId36" Type="http://schemas.openxmlformats.org/officeDocument/2006/relationships/hyperlink" Target="https://gov.wales/national-minimum-standards-nms-and-guidance-regulated-childcare" TargetMode="External"/><Relationship Id="rId49" Type="http://schemas.openxmlformats.org/officeDocument/2006/relationships/fontTable" Target="fontTable.xml"/><Relationship Id="rId10" Type="http://schemas.openxmlformats.org/officeDocument/2006/relationships/hyperlink" Target="https://gov.wales/sites/default/files/publications/2018-03/successful-futures.pdf" TargetMode="External"/><Relationship Id="rId19" Type="http://schemas.openxmlformats.org/officeDocument/2006/relationships/hyperlink" Target="https://www.ons.gov.uk/peoplepopulationandcommunity/culturalidentity/language/articles/languageinenglandandwales/2013-03-04" TargetMode="External"/><Relationship Id="rId31" Type="http://schemas.openxmlformats.org/officeDocument/2006/relationships/hyperlink" Target="https://hwb.gov.wales/storage/fcb8539c-9be7-4883-8542-35d7b54b56f2/foundation-phase-outdoor-learning-handbook.pdf" TargetMode="External"/><Relationship Id="rId44" Type="http://schemas.openxmlformats.org/officeDocument/2006/relationships/hyperlink" Target="https://gov.wales/welsh-language" TargetMode="External"/><Relationship Id="rId4" Type="http://schemas.openxmlformats.org/officeDocument/2006/relationships/webSettings" Target="webSettings.xml"/><Relationship Id="rId9" Type="http://schemas.openxmlformats.org/officeDocument/2006/relationships/hyperlink" Target="https://www.daynurseries.co.uk/advice/the-reggio-emilia-approach-to-early-years-education" TargetMode="External"/><Relationship Id="rId14" Type="http://schemas.openxmlformats.org/officeDocument/2006/relationships/hyperlink" Target="https://www.estyn.gov.wales/thematic-report/welsh-language-acquisition" TargetMode="External"/><Relationship Id="rId22" Type="http://schemas.openxmlformats.org/officeDocument/2006/relationships/hyperlink" Target="https://www.youtube.com/watch?v=mQtLOu99BfE" TargetMode="External"/><Relationship Id="rId27" Type="http://schemas.openxmlformats.org/officeDocument/2006/relationships/hyperlink" Target="https://repository.uwtsd.ac.uk/id/eprint/985/" TargetMode="External"/><Relationship Id="rId30" Type="http://schemas.openxmlformats.org/officeDocument/2006/relationships/hyperlink" Target="https://hwb.gov.wales/api/storage/b4174a47-34fb-447d-8a11-46f21d12c804/welsh-language-development.pdf" TargetMode="External"/><Relationship Id="rId35" Type="http://schemas.openxmlformats.org/officeDocument/2006/relationships/hyperlink" Target="https://orca.cardiff.ac.uk/88753/1/150514-foundation-phase-final-en.pdf" TargetMode="External"/><Relationship Id="rId43" Type="http://schemas.openxmlformats.org/officeDocument/2006/relationships/hyperlink" Target="https://gov.wales/well-being-future-generations-act-essentials-html" TargetMode="External"/><Relationship Id="rId48" Type="http://schemas.openxmlformats.org/officeDocument/2006/relationships/footer" Target="footer1.xml"/><Relationship Id="rId8" Type="http://schemas.openxmlformats.org/officeDocument/2006/relationships/hyperlink" Target="https://cymdeithas.cymru/news/lack-welsh-teachers-call-urgent-changes" TargetMode="External"/><Relationship Id="rId3" Type="http://schemas.openxmlformats.org/officeDocument/2006/relationships/settings" Target="settings.xml"/><Relationship Id="rId12" Type="http://schemas.openxmlformats.org/officeDocument/2006/relationships/hyperlink" Target="https://www.earlyyearsmatters.co.uk/eyfs/a-unique-child/planning/" TargetMode="External"/><Relationship Id="rId17" Type="http://schemas.openxmlformats.org/officeDocument/2006/relationships/hyperlink" Target="https://nwcommons.nwciowa.edu/cgi/viewcontent.cgi?article=1067&amp;context=education_masters" TargetMode="External"/><Relationship Id="rId25" Type="http://schemas.openxmlformats.org/officeDocument/2006/relationships/hyperlink" Target="https://www.legislation.gov.uk/wsi/2019/1489/made" TargetMode="External"/><Relationship Id="rId33" Type="http://schemas.openxmlformats.org/officeDocument/2006/relationships/hyperlink" Target="https://hwb.gov.wales/api/storage/37952a30-6aa6-4a64-be8c-6710dbd25d8c/further-steps-outdoors.pdf" TargetMode="External"/><Relationship Id="rId38" Type="http://schemas.openxmlformats.org/officeDocument/2006/relationships/hyperlink" Target="https://gov.wales/cymraeg-2050-our-plan-2017-2021" TargetMode="External"/><Relationship Id="rId46" Type="http://schemas.openxmlformats.org/officeDocument/2006/relationships/hyperlink" Target="https://www.legislation.gov.uk/mwa/2011/1/contents/enacted" TargetMode="External"/><Relationship Id="rId20" Type="http://schemas.openxmlformats.org/officeDocument/2006/relationships/hyperlink" Target="https://www.reggiochildren.it/en/education/" TargetMode="External"/><Relationship Id="rId41" Type="http://schemas.openxmlformats.org/officeDocument/2006/relationships/hyperlink" Target="https://hwb.gov.wales/curriculum-for-wales/"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3301</TotalTime>
  <Pages>19</Pages>
  <Words>7231</Words>
  <Characters>41217</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Debb</dc:creator>
  <cp:keywords/>
  <dc:description/>
  <cp:lastModifiedBy>Debra Winney</cp:lastModifiedBy>
  <cp:revision>414</cp:revision>
  <dcterms:created xsi:type="dcterms:W3CDTF">2021-02-13T09:29:00Z</dcterms:created>
  <dcterms:modified xsi:type="dcterms:W3CDTF">2021-07-15T19:49:00Z</dcterms:modified>
</cp:coreProperties>
</file>