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04141FE" w14:textId="77777777" w:rsidR="00AC1E13" w:rsidRDefault="00B63357" w:rsidP="00B63357">
      <w:pPr>
        <w:rPr>
          <w:b/>
          <w:sz w:val="36"/>
        </w:rPr>
      </w:pPr>
      <w:r w:rsidRPr="00B63357">
        <w:rPr>
          <w:b/>
          <w:sz w:val="36"/>
        </w:rPr>
        <w:t xml:space="preserve">Understanding and Engaging in the Customer Experience </w:t>
      </w:r>
    </w:p>
    <w:p w14:paraId="4DD52F0E" w14:textId="77777777" w:rsidR="00AC1E13" w:rsidRDefault="00AC1E13" w:rsidP="00B63357">
      <w:pPr>
        <w:rPr>
          <w:b/>
          <w:sz w:val="36"/>
        </w:rPr>
      </w:pPr>
    </w:p>
    <w:p w14:paraId="7CFA4EA0" w14:textId="428D9D37" w:rsidR="00B63357" w:rsidRDefault="00B63357" w:rsidP="00B63357">
      <w:pPr>
        <w:rPr>
          <w:b/>
          <w:sz w:val="36"/>
        </w:rPr>
      </w:pPr>
      <w:r w:rsidRPr="00B63357">
        <w:rPr>
          <w:b/>
          <w:sz w:val="36"/>
        </w:rPr>
        <w:t xml:space="preserve"> </w:t>
      </w:r>
    </w:p>
    <w:p w14:paraId="29A748D6" w14:textId="284EAF65" w:rsidR="00B63357" w:rsidRDefault="00B63357" w:rsidP="00B63357">
      <w:r>
        <w:t xml:space="preserve">Student Name: </w:t>
      </w:r>
      <w:r w:rsidR="00AC1E13">
        <w:t xml:space="preserve"> Sinziana Madalina Ifrim</w:t>
      </w:r>
    </w:p>
    <w:p w14:paraId="11A20533" w14:textId="43D99341" w:rsidR="00B63357" w:rsidRDefault="00B63357" w:rsidP="00B63357">
      <w:r>
        <w:t xml:space="preserve">Student ID: </w:t>
      </w:r>
      <w:r w:rsidR="00622B40">
        <w:t>211</w:t>
      </w:r>
      <w:r w:rsidR="000D5562">
        <w:t>2859</w:t>
      </w:r>
    </w:p>
    <w:p w14:paraId="0FAE25A2" w14:textId="568838CA" w:rsidR="008E5303" w:rsidRDefault="008E5303">
      <w:pPr>
        <w:spacing w:after="160" w:line="259" w:lineRule="auto"/>
        <w:jc w:val="left"/>
      </w:pPr>
      <w:r>
        <w:br w:type="page"/>
      </w:r>
    </w:p>
    <w:p w14:paraId="42F78C0D" w14:textId="6F479ECF" w:rsidR="00B63357" w:rsidRDefault="008E5303" w:rsidP="008E5303">
      <w:pPr>
        <w:pStyle w:val="Heading1"/>
      </w:pPr>
      <w:bookmarkStart w:id="0" w:name="_Toc121309192"/>
      <w:r>
        <w:lastRenderedPageBreak/>
        <w:t>Executive Summary</w:t>
      </w:r>
      <w:bookmarkEnd w:id="0"/>
      <w:r>
        <w:t xml:space="preserve"> </w:t>
      </w:r>
    </w:p>
    <w:p w14:paraId="29A46B67" w14:textId="2FFF2497" w:rsidR="008E5303" w:rsidRPr="008E5303" w:rsidRDefault="00EA3300" w:rsidP="00EA3300">
      <w:r w:rsidRPr="00EA3300">
        <w:t>A firm's success and its customers' level of happiness are directly linked to how well the company manages its relationships with its customers</w:t>
      </w:r>
      <w:r>
        <w:t xml:space="preserve"> and it is called Customer Relationship </w:t>
      </w:r>
      <w:r w:rsidR="008C2316">
        <w:t xml:space="preserve">Management </w:t>
      </w:r>
      <w:r>
        <w:t>(CRM)</w:t>
      </w:r>
      <w:r w:rsidRPr="00EA3300">
        <w:t>. The large British consumer products firm Unilever plc's London, England headquarters are located in London, England. The Lever Brothers</w:t>
      </w:r>
      <w:r w:rsidR="00E0674B">
        <w:t xml:space="preserve"> (British S</w:t>
      </w:r>
      <w:r w:rsidR="004547C0">
        <w:t>oap</w:t>
      </w:r>
      <w:r w:rsidR="00E0674B">
        <w:t>-</w:t>
      </w:r>
      <w:r w:rsidR="004547C0">
        <w:t>maker)</w:t>
      </w:r>
      <w:r w:rsidRPr="00EA3300">
        <w:t xml:space="preserve"> and Margarine Unie, a Dutch manufacturer of margarine, formed the corporation on September 2, 1929, and it was initially a joint venture between the two of them. The company's commitment to a long-term and environmentally responsible business strategy gives it a significant advantage over rivals in the British market. Because of the depth and consistency of the products that the firm provides, it may be possible for the business to act as a replacement for certain of its clients. It is necessary for the organization to consider the benefits and drawbacks associated with a wide range of external circumstances. The PESTLE analysis provides a visual representation of the interaction between the political, economic, social, technical, legal, and environmental factors of the organization. The use of an analytical CRM approach at Unilever is predicated on an analysis of the challenges that are being faced by the organization. It is necessary to consider both the advantages and the disadvantages.</w:t>
      </w:r>
      <w:r>
        <w:t xml:space="preserve">  </w:t>
      </w:r>
    </w:p>
    <w:p w14:paraId="26E682DB" w14:textId="77DC9D0F" w:rsidR="00F17296" w:rsidRDefault="00F17296">
      <w:pPr>
        <w:spacing w:after="160" w:line="259" w:lineRule="auto"/>
        <w:jc w:val="left"/>
      </w:pPr>
      <w:r>
        <w:br w:type="page"/>
      </w:r>
    </w:p>
    <w:sdt>
      <w:sdtPr>
        <w:rPr>
          <w:rFonts w:ascii="Times New Roman" w:eastAsia="Times New Roman" w:hAnsi="Times New Roman" w:cs="Times New Roman"/>
          <w:color w:val="auto"/>
          <w:sz w:val="24"/>
          <w:szCs w:val="20"/>
          <w:lang w:val="en-GB"/>
        </w:rPr>
        <w:id w:val="-180811243"/>
        <w:docPartObj>
          <w:docPartGallery w:val="Table of Contents"/>
          <w:docPartUnique/>
        </w:docPartObj>
      </w:sdtPr>
      <w:sdtEndPr>
        <w:rPr>
          <w:b/>
          <w:bCs/>
          <w:noProof/>
        </w:rPr>
      </w:sdtEndPr>
      <w:sdtContent>
        <w:p w14:paraId="339AE18D" w14:textId="34F3735C" w:rsidR="003C4549" w:rsidRDefault="003C4549">
          <w:pPr>
            <w:pStyle w:val="TOCHeading"/>
          </w:pPr>
          <w:r>
            <w:t>Table of Contents</w:t>
          </w:r>
        </w:p>
        <w:p w14:paraId="26E52ACD" w14:textId="5D85B070" w:rsidR="001B5385" w:rsidRDefault="003C4549">
          <w:pPr>
            <w:pStyle w:val="TOC1"/>
            <w:tabs>
              <w:tab w:val="right" w:leader="dot" w:pos="9350"/>
            </w:tabs>
            <w:rPr>
              <w:rFonts w:asciiTheme="minorHAnsi" w:eastAsiaTheme="minorEastAsia" w:hAnsiTheme="minorHAnsi" w:cstheme="minorBidi"/>
              <w:noProof/>
              <w:sz w:val="22"/>
              <w:szCs w:val="22"/>
              <w:lang w:val="en-US"/>
            </w:rPr>
          </w:pPr>
          <w:r>
            <w:fldChar w:fldCharType="begin"/>
          </w:r>
          <w:r>
            <w:instrText xml:space="preserve"> TOC \o "1-3" \h \z \u </w:instrText>
          </w:r>
          <w:r>
            <w:fldChar w:fldCharType="separate"/>
          </w:r>
          <w:hyperlink w:anchor="_Toc121309192" w:history="1">
            <w:r w:rsidR="001B5385" w:rsidRPr="004A0D40">
              <w:rPr>
                <w:rStyle w:val="Hyperlink"/>
                <w:noProof/>
              </w:rPr>
              <w:t>Executive Summary</w:t>
            </w:r>
            <w:r w:rsidR="001B5385">
              <w:rPr>
                <w:noProof/>
                <w:webHidden/>
              </w:rPr>
              <w:tab/>
            </w:r>
            <w:r w:rsidR="001B5385">
              <w:rPr>
                <w:noProof/>
                <w:webHidden/>
              </w:rPr>
              <w:fldChar w:fldCharType="begin"/>
            </w:r>
            <w:r w:rsidR="001B5385">
              <w:rPr>
                <w:noProof/>
                <w:webHidden/>
              </w:rPr>
              <w:instrText xml:space="preserve"> PAGEREF _Toc121309192 \h </w:instrText>
            </w:r>
            <w:r w:rsidR="001B5385">
              <w:rPr>
                <w:noProof/>
                <w:webHidden/>
              </w:rPr>
            </w:r>
            <w:r w:rsidR="001B5385">
              <w:rPr>
                <w:noProof/>
                <w:webHidden/>
              </w:rPr>
              <w:fldChar w:fldCharType="separate"/>
            </w:r>
            <w:r w:rsidR="001B5385">
              <w:rPr>
                <w:noProof/>
                <w:webHidden/>
              </w:rPr>
              <w:t>2</w:t>
            </w:r>
            <w:r w:rsidR="001B5385">
              <w:rPr>
                <w:noProof/>
                <w:webHidden/>
              </w:rPr>
              <w:fldChar w:fldCharType="end"/>
            </w:r>
          </w:hyperlink>
        </w:p>
        <w:p w14:paraId="40A7D1FD" w14:textId="292DF81C" w:rsidR="001B5385" w:rsidRDefault="00000000">
          <w:pPr>
            <w:pStyle w:val="TOC1"/>
            <w:tabs>
              <w:tab w:val="right" w:leader="dot" w:pos="9350"/>
            </w:tabs>
            <w:rPr>
              <w:rFonts w:asciiTheme="minorHAnsi" w:eastAsiaTheme="minorEastAsia" w:hAnsiTheme="minorHAnsi" w:cstheme="minorBidi"/>
              <w:noProof/>
              <w:sz w:val="22"/>
              <w:szCs w:val="22"/>
              <w:lang w:val="en-US"/>
            </w:rPr>
          </w:pPr>
          <w:hyperlink w:anchor="_Toc121309193" w:history="1">
            <w:r w:rsidR="001B5385" w:rsidRPr="004A0D40">
              <w:rPr>
                <w:rStyle w:val="Hyperlink"/>
                <w:noProof/>
              </w:rPr>
              <w:t>1.0 Introduction</w:t>
            </w:r>
            <w:r w:rsidR="001B5385">
              <w:rPr>
                <w:noProof/>
                <w:webHidden/>
              </w:rPr>
              <w:tab/>
            </w:r>
            <w:r w:rsidR="001B5385">
              <w:rPr>
                <w:noProof/>
                <w:webHidden/>
              </w:rPr>
              <w:fldChar w:fldCharType="begin"/>
            </w:r>
            <w:r w:rsidR="001B5385">
              <w:rPr>
                <w:noProof/>
                <w:webHidden/>
              </w:rPr>
              <w:instrText xml:space="preserve"> PAGEREF _Toc121309193 \h </w:instrText>
            </w:r>
            <w:r w:rsidR="001B5385">
              <w:rPr>
                <w:noProof/>
                <w:webHidden/>
              </w:rPr>
            </w:r>
            <w:r w:rsidR="001B5385">
              <w:rPr>
                <w:noProof/>
                <w:webHidden/>
              </w:rPr>
              <w:fldChar w:fldCharType="separate"/>
            </w:r>
            <w:r w:rsidR="001B5385">
              <w:rPr>
                <w:noProof/>
                <w:webHidden/>
              </w:rPr>
              <w:t>4</w:t>
            </w:r>
            <w:r w:rsidR="001B5385">
              <w:rPr>
                <w:noProof/>
                <w:webHidden/>
              </w:rPr>
              <w:fldChar w:fldCharType="end"/>
            </w:r>
          </w:hyperlink>
        </w:p>
        <w:p w14:paraId="012FB6BF" w14:textId="1DAC3330" w:rsidR="001B5385" w:rsidRDefault="00000000">
          <w:pPr>
            <w:pStyle w:val="TOC1"/>
            <w:tabs>
              <w:tab w:val="right" w:leader="dot" w:pos="9350"/>
            </w:tabs>
            <w:rPr>
              <w:rFonts w:asciiTheme="minorHAnsi" w:eastAsiaTheme="minorEastAsia" w:hAnsiTheme="minorHAnsi" w:cstheme="minorBidi"/>
              <w:noProof/>
              <w:sz w:val="22"/>
              <w:szCs w:val="22"/>
              <w:lang w:val="en-US"/>
            </w:rPr>
          </w:pPr>
          <w:hyperlink w:anchor="_Toc121309194" w:history="1">
            <w:r w:rsidR="001B5385" w:rsidRPr="004A0D40">
              <w:rPr>
                <w:rStyle w:val="Hyperlink"/>
                <w:noProof/>
              </w:rPr>
              <w:t>2.0 Overview of the Company and External &amp; Internal Factors That Affects Quality System.</w:t>
            </w:r>
            <w:r w:rsidR="001B5385">
              <w:rPr>
                <w:noProof/>
                <w:webHidden/>
              </w:rPr>
              <w:tab/>
            </w:r>
            <w:r w:rsidR="001B5385">
              <w:rPr>
                <w:noProof/>
                <w:webHidden/>
              </w:rPr>
              <w:fldChar w:fldCharType="begin"/>
            </w:r>
            <w:r w:rsidR="001B5385">
              <w:rPr>
                <w:noProof/>
                <w:webHidden/>
              </w:rPr>
              <w:instrText xml:space="preserve"> PAGEREF _Toc121309194 \h </w:instrText>
            </w:r>
            <w:r w:rsidR="001B5385">
              <w:rPr>
                <w:noProof/>
                <w:webHidden/>
              </w:rPr>
            </w:r>
            <w:r w:rsidR="001B5385">
              <w:rPr>
                <w:noProof/>
                <w:webHidden/>
              </w:rPr>
              <w:fldChar w:fldCharType="separate"/>
            </w:r>
            <w:r w:rsidR="001B5385">
              <w:rPr>
                <w:noProof/>
                <w:webHidden/>
              </w:rPr>
              <w:t>5</w:t>
            </w:r>
            <w:r w:rsidR="001B5385">
              <w:rPr>
                <w:noProof/>
                <w:webHidden/>
              </w:rPr>
              <w:fldChar w:fldCharType="end"/>
            </w:r>
          </w:hyperlink>
        </w:p>
        <w:p w14:paraId="1E827D14" w14:textId="1094F517" w:rsidR="001B5385" w:rsidRDefault="00000000">
          <w:pPr>
            <w:pStyle w:val="TOC2"/>
            <w:tabs>
              <w:tab w:val="right" w:leader="dot" w:pos="9350"/>
            </w:tabs>
            <w:rPr>
              <w:noProof/>
            </w:rPr>
          </w:pPr>
          <w:hyperlink w:anchor="_Toc121309195" w:history="1">
            <w:r w:rsidR="001B5385" w:rsidRPr="004A0D40">
              <w:rPr>
                <w:rStyle w:val="Hyperlink"/>
                <w:noProof/>
              </w:rPr>
              <w:t>2.1 SWOT Analysis</w:t>
            </w:r>
            <w:r w:rsidR="001B5385">
              <w:rPr>
                <w:noProof/>
                <w:webHidden/>
              </w:rPr>
              <w:tab/>
            </w:r>
            <w:r w:rsidR="001B5385">
              <w:rPr>
                <w:noProof/>
                <w:webHidden/>
              </w:rPr>
              <w:fldChar w:fldCharType="begin"/>
            </w:r>
            <w:r w:rsidR="001B5385">
              <w:rPr>
                <w:noProof/>
                <w:webHidden/>
              </w:rPr>
              <w:instrText xml:space="preserve"> PAGEREF _Toc121309195 \h </w:instrText>
            </w:r>
            <w:r w:rsidR="001B5385">
              <w:rPr>
                <w:noProof/>
                <w:webHidden/>
              </w:rPr>
            </w:r>
            <w:r w:rsidR="001B5385">
              <w:rPr>
                <w:noProof/>
                <w:webHidden/>
              </w:rPr>
              <w:fldChar w:fldCharType="separate"/>
            </w:r>
            <w:r w:rsidR="001B5385">
              <w:rPr>
                <w:noProof/>
                <w:webHidden/>
              </w:rPr>
              <w:t>6</w:t>
            </w:r>
            <w:r w:rsidR="001B5385">
              <w:rPr>
                <w:noProof/>
                <w:webHidden/>
              </w:rPr>
              <w:fldChar w:fldCharType="end"/>
            </w:r>
          </w:hyperlink>
        </w:p>
        <w:p w14:paraId="0F052AE2" w14:textId="6A48D202" w:rsidR="001B5385" w:rsidRDefault="00000000">
          <w:pPr>
            <w:pStyle w:val="TOC2"/>
            <w:tabs>
              <w:tab w:val="right" w:leader="dot" w:pos="9350"/>
            </w:tabs>
            <w:rPr>
              <w:noProof/>
            </w:rPr>
          </w:pPr>
          <w:hyperlink w:anchor="_Toc121309196" w:history="1">
            <w:r w:rsidR="001B5385" w:rsidRPr="004A0D40">
              <w:rPr>
                <w:rStyle w:val="Hyperlink"/>
                <w:noProof/>
                <w:lang w:eastAsia="zh-CN"/>
              </w:rPr>
              <w:t>2.2 PESTEL Analysis</w:t>
            </w:r>
            <w:r w:rsidR="001B5385">
              <w:rPr>
                <w:noProof/>
                <w:webHidden/>
              </w:rPr>
              <w:tab/>
            </w:r>
            <w:r w:rsidR="001B5385">
              <w:rPr>
                <w:noProof/>
                <w:webHidden/>
              </w:rPr>
              <w:fldChar w:fldCharType="begin"/>
            </w:r>
            <w:r w:rsidR="001B5385">
              <w:rPr>
                <w:noProof/>
                <w:webHidden/>
              </w:rPr>
              <w:instrText xml:space="preserve"> PAGEREF _Toc121309196 \h </w:instrText>
            </w:r>
            <w:r w:rsidR="001B5385">
              <w:rPr>
                <w:noProof/>
                <w:webHidden/>
              </w:rPr>
            </w:r>
            <w:r w:rsidR="001B5385">
              <w:rPr>
                <w:noProof/>
                <w:webHidden/>
              </w:rPr>
              <w:fldChar w:fldCharType="separate"/>
            </w:r>
            <w:r w:rsidR="001B5385">
              <w:rPr>
                <w:noProof/>
                <w:webHidden/>
              </w:rPr>
              <w:t>8</w:t>
            </w:r>
            <w:r w:rsidR="001B5385">
              <w:rPr>
                <w:noProof/>
                <w:webHidden/>
              </w:rPr>
              <w:fldChar w:fldCharType="end"/>
            </w:r>
          </w:hyperlink>
        </w:p>
        <w:p w14:paraId="544ACB12" w14:textId="09E571A3" w:rsidR="001B5385" w:rsidRDefault="00000000">
          <w:pPr>
            <w:pStyle w:val="TOC1"/>
            <w:tabs>
              <w:tab w:val="right" w:leader="dot" w:pos="9350"/>
            </w:tabs>
            <w:rPr>
              <w:rFonts w:asciiTheme="minorHAnsi" w:eastAsiaTheme="minorEastAsia" w:hAnsiTheme="minorHAnsi" w:cstheme="minorBidi"/>
              <w:noProof/>
              <w:sz w:val="22"/>
              <w:szCs w:val="22"/>
              <w:lang w:val="en-US"/>
            </w:rPr>
          </w:pPr>
          <w:hyperlink w:anchor="_Toc121309197" w:history="1">
            <w:r w:rsidR="001B5385" w:rsidRPr="004A0D40">
              <w:rPr>
                <w:rStyle w:val="Hyperlink"/>
                <w:noProof/>
                <w:lang w:eastAsia="zh-CN"/>
              </w:rPr>
              <w:t>3.0 Models Review</w:t>
            </w:r>
            <w:r w:rsidR="001B5385">
              <w:rPr>
                <w:noProof/>
                <w:webHidden/>
              </w:rPr>
              <w:tab/>
            </w:r>
            <w:r w:rsidR="001B5385">
              <w:rPr>
                <w:noProof/>
                <w:webHidden/>
              </w:rPr>
              <w:fldChar w:fldCharType="begin"/>
            </w:r>
            <w:r w:rsidR="001B5385">
              <w:rPr>
                <w:noProof/>
                <w:webHidden/>
              </w:rPr>
              <w:instrText xml:space="preserve"> PAGEREF _Toc121309197 \h </w:instrText>
            </w:r>
            <w:r w:rsidR="001B5385">
              <w:rPr>
                <w:noProof/>
                <w:webHidden/>
              </w:rPr>
            </w:r>
            <w:r w:rsidR="001B5385">
              <w:rPr>
                <w:noProof/>
                <w:webHidden/>
              </w:rPr>
              <w:fldChar w:fldCharType="separate"/>
            </w:r>
            <w:r w:rsidR="001B5385">
              <w:rPr>
                <w:noProof/>
                <w:webHidden/>
              </w:rPr>
              <w:t>9</w:t>
            </w:r>
            <w:r w:rsidR="001B5385">
              <w:rPr>
                <w:noProof/>
                <w:webHidden/>
              </w:rPr>
              <w:fldChar w:fldCharType="end"/>
            </w:r>
          </w:hyperlink>
        </w:p>
        <w:p w14:paraId="545D651D" w14:textId="0B5F6A49" w:rsidR="001B5385" w:rsidRDefault="00000000">
          <w:pPr>
            <w:pStyle w:val="TOC1"/>
            <w:tabs>
              <w:tab w:val="right" w:leader="dot" w:pos="9350"/>
            </w:tabs>
            <w:rPr>
              <w:rFonts w:asciiTheme="minorHAnsi" w:eastAsiaTheme="minorEastAsia" w:hAnsiTheme="minorHAnsi" w:cstheme="minorBidi"/>
              <w:noProof/>
              <w:sz w:val="22"/>
              <w:szCs w:val="22"/>
              <w:lang w:val="en-US"/>
            </w:rPr>
          </w:pPr>
          <w:hyperlink w:anchor="_Toc121309198" w:history="1">
            <w:r w:rsidR="001B5385" w:rsidRPr="004A0D40">
              <w:rPr>
                <w:rStyle w:val="Hyperlink"/>
                <w:noProof/>
                <w:lang w:val="en-US" w:eastAsia="zh-CN"/>
              </w:rPr>
              <w:t>4.0 Model Selection</w:t>
            </w:r>
            <w:r w:rsidR="001B5385">
              <w:rPr>
                <w:noProof/>
                <w:webHidden/>
              </w:rPr>
              <w:tab/>
            </w:r>
            <w:r w:rsidR="001B5385">
              <w:rPr>
                <w:noProof/>
                <w:webHidden/>
              </w:rPr>
              <w:fldChar w:fldCharType="begin"/>
            </w:r>
            <w:r w:rsidR="001B5385">
              <w:rPr>
                <w:noProof/>
                <w:webHidden/>
              </w:rPr>
              <w:instrText xml:space="preserve"> PAGEREF _Toc121309198 \h </w:instrText>
            </w:r>
            <w:r w:rsidR="001B5385">
              <w:rPr>
                <w:noProof/>
                <w:webHidden/>
              </w:rPr>
            </w:r>
            <w:r w:rsidR="001B5385">
              <w:rPr>
                <w:noProof/>
                <w:webHidden/>
              </w:rPr>
              <w:fldChar w:fldCharType="separate"/>
            </w:r>
            <w:r w:rsidR="001B5385">
              <w:rPr>
                <w:noProof/>
                <w:webHidden/>
              </w:rPr>
              <w:t>13</w:t>
            </w:r>
            <w:r w:rsidR="001B5385">
              <w:rPr>
                <w:noProof/>
                <w:webHidden/>
              </w:rPr>
              <w:fldChar w:fldCharType="end"/>
            </w:r>
          </w:hyperlink>
        </w:p>
        <w:p w14:paraId="1DFCFD87" w14:textId="57BF3EEA" w:rsidR="001B5385" w:rsidRDefault="00000000">
          <w:pPr>
            <w:pStyle w:val="TOC1"/>
            <w:tabs>
              <w:tab w:val="right" w:leader="dot" w:pos="9350"/>
            </w:tabs>
            <w:rPr>
              <w:rFonts w:asciiTheme="minorHAnsi" w:eastAsiaTheme="minorEastAsia" w:hAnsiTheme="minorHAnsi" w:cstheme="minorBidi"/>
              <w:noProof/>
              <w:sz w:val="22"/>
              <w:szCs w:val="22"/>
              <w:lang w:val="en-US"/>
            </w:rPr>
          </w:pPr>
          <w:hyperlink w:anchor="_Toc121309199" w:history="1">
            <w:r w:rsidR="001B5385" w:rsidRPr="004A0D40">
              <w:rPr>
                <w:rStyle w:val="Hyperlink"/>
                <w:noProof/>
                <w:lang w:val="en-US" w:eastAsia="zh-CN"/>
              </w:rPr>
              <w:t>5.0 Recommendations</w:t>
            </w:r>
            <w:r w:rsidR="001B5385">
              <w:rPr>
                <w:noProof/>
                <w:webHidden/>
              </w:rPr>
              <w:tab/>
            </w:r>
            <w:r w:rsidR="001B5385">
              <w:rPr>
                <w:noProof/>
                <w:webHidden/>
              </w:rPr>
              <w:fldChar w:fldCharType="begin"/>
            </w:r>
            <w:r w:rsidR="001B5385">
              <w:rPr>
                <w:noProof/>
                <w:webHidden/>
              </w:rPr>
              <w:instrText xml:space="preserve"> PAGEREF _Toc121309199 \h </w:instrText>
            </w:r>
            <w:r w:rsidR="001B5385">
              <w:rPr>
                <w:noProof/>
                <w:webHidden/>
              </w:rPr>
            </w:r>
            <w:r w:rsidR="001B5385">
              <w:rPr>
                <w:noProof/>
                <w:webHidden/>
              </w:rPr>
              <w:fldChar w:fldCharType="separate"/>
            </w:r>
            <w:r w:rsidR="001B5385">
              <w:rPr>
                <w:noProof/>
                <w:webHidden/>
              </w:rPr>
              <w:t>15</w:t>
            </w:r>
            <w:r w:rsidR="001B5385">
              <w:rPr>
                <w:noProof/>
                <w:webHidden/>
              </w:rPr>
              <w:fldChar w:fldCharType="end"/>
            </w:r>
          </w:hyperlink>
        </w:p>
        <w:p w14:paraId="0D96DE6A" w14:textId="253A30E1" w:rsidR="001B5385" w:rsidRDefault="00000000">
          <w:pPr>
            <w:pStyle w:val="TOC1"/>
            <w:tabs>
              <w:tab w:val="right" w:leader="dot" w:pos="9350"/>
            </w:tabs>
            <w:rPr>
              <w:rFonts w:asciiTheme="minorHAnsi" w:eastAsiaTheme="minorEastAsia" w:hAnsiTheme="minorHAnsi" w:cstheme="minorBidi"/>
              <w:noProof/>
              <w:sz w:val="22"/>
              <w:szCs w:val="22"/>
              <w:lang w:val="en-US"/>
            </w:rPr>
          </w:pPr>
          <w:hyperlink w:anchor="_Toc121309200" w:history="1">
            <w:r w:rsidR="001B5385" w:rsidRPr="004A0D40">
              <w:rPr>
                <w:rStyle w:val="Hyperlink"/>
                <w:noProof/>
              </w:rPr>
              <w:t>5.0 Conclusion</w:t>
            </w:r>
            <w:r w:rsidR="001B5385">
              <w:rPr>
                <w:noProof/>
                <w:webHidden/>
              </w:rPr>
              <w:tab/>
            </w:r>
            <w:r w:rsidR="001B5385">
              <w:rPr>
                <w:noProof/>
                <w:webHidden/>
              </w:rPr>
              <w:fldChar w:fldCharType="begin"/>
            </w:r>
            <w:r w:rsidR="001B5385">
              <w:rPr>
                <w:noProof/>
                <w:webHidden/>
              </w:rPr>
              <w:instrText xml:space="preserve"> PAGEREF _Toc121309200 \h </w:instrText>
            </w:r>
            <w:r w:rsidR="001B5385">
              <w:rPr>
                <w:noProof/>
                <w:webHidden/>
              </w:rPr>
            </w:r>
            <w:r w:rsidR="001B5385">
              <w:rPr>
                <w:noProof/>
                <w:webHidden/>
              </w:rPr>
              <w:fldChar w:fldCharType="separate"/>
            </w:r>
            <w:r w:rsidR="001B5385">
              <w:rPr>
                <w:noProof/>
                <w:webHidden/>
              </w:rPr>
              <w:t>16</w:t>
            </w:r>
            <w:r w:rsidR="001B5385">
              <w:rPr>
                <w:noProof/>
                <w:webHidden/>
              </w:rPr>
              <w:fldChar w:fldCharType="end"/>
            </w:r>
          </w:hyperlink>
        </w:p>
        <w:p w14:paraId="6FDF4F16" w14:textId="7B702805" w:rsidR="001B5385" w:rsidRDefault="00000000">
          <w:pPr>
            <w:pStyle w:val="TOC1"/>
            <w:tabs>
              <w:tab w:val="right" w:leader="dot" w:pos="9350"/>
            </w:tabs>
            <w:rPr>
              <w:rFonts w:asciiTheme="minorHAnsi" w:eastAsiaTheme="minorEastAsia" w:hAnsiTheme="minorHAnsi" w:cstheme="minorBidi"/>
              <w:noProof/>
              <w:sz w:val="22"/>
              <w:szCs w:val="22"/>
              <w:lang w:val="en-US"/>
            </w:rPr>
          </w:pPr>
          <w:hyperlink w:anchor="_Toc121309201" w:history="1">
            <w:r w:rsidR="001B5385" w:rsidRPr="004A0D40">
              <w:rPr>
                <w:rStyle w:val="Hyperlink"/>
                <w:noProof/>
              </w:rPr>
              <w:t>References</w:t>
            </w:r>
            <w:r w:rsidR="001B5385">
              <w:rPr>
                <w:noProof/>
                <w:webHidden/>
              </w:rPr>
              <w:tab/>
            </w:r>
            <w:r w:rsidR="001B5385">
              <w:rPr>
                <w:noProof/>
                <w:webHidden/>
              </w:rPr>
              <w:fldChar w:fldCharType="begin"/>
            </w:r>
            <w:r w:rsidR="001B5385">
              <w:rPr>
                <w:noProof/>
                <w:webHidden/>
              </w:rPr>
              <w:instrText xml:space="preserve"> PAGEREF _Toc121309201 \h </w:instrText>
            </w:r>
            <w:r w:rsidR="001B5385">
              <w:rPr>
                <w:noProof/>
                <w:webHidden/>
              </w:rPr>
            </w:r>
            <w:r w:rsidR="001B5385">
              <w:rPr>
                <w:noProof/>
                <w:webHidden/>
              </w:rPr>
              <w:fldChar w:fldCharType="separate"/>
            </w:r>
            <w:r w:rsidR="001B5385">
              <w:rPr>
                <w:noProof/>
                <w:webHidden/>
              </w:rPr>
              <w:t>17</w:t>
            </w:r>
            <w:r w:rsidR="001B5385">
              <w:rPr>
                <w:noProof/>
                <w:webHidden/>
              </w:rPr>
              <w:fldChar w:fldCharType="end"/>
            </w:r>
          </w:hyperlink>
        </w:p>
        <w:p w14:paraId="57CBAFE5" w14:textId="34E7423F" w:rsidR="003C4549" w:rsidRDefault="003C4549">
          <w:r>
            <w:rPr>
              <w:b/>
              <w:bCs/>
              <w:noProof/>
            </w:rPr>
            <w:fldChar w:fldCharType="end"/>
          </w:r>
        </w:p>
      </w:sdtContent>
    </w:sdt>
    <w:p w14:paraId="65824E92" w14:textId="1DB63FCA" w:rsidR="003C4549" w:rsidRDefault="003C4549">
      <w:pPr>
        <w:spacing w:after="160" w:line="259" w:lineRule="auto"/>
        <w:jc w:val="left"/>
      </w:pPr>
      <w:r>
        <w:br w:type="page"/>
      </w:r>
    </w:p>
    <w:p w14:paraId="73B9DDF4" w14:textId="50786C24" w:rsidR="00B63357" w:rsidRDefault="00151B31" w:rsidP="003C4549">
      <w:pPr>
        <w:pStyle w:val="Heading1"/>
      </w:pPr>
      <w:bookmarkStart w:id="1" w:name="_Toc121309193"/>
      <w:r>
        <w:lastRenderedPageBreak/>
        <w:t xml:space="preserve">1.0 </w:t>
      </w:r>
      <w:r w:rsidR="003C4549">
        <w:t>Introduction</w:t>
      </w:r>
      <w:bookmarkEnd w:id="1"/>
      <w:r w:rsidR="003C4549">
        <w:t xml:space="preserve"> </w:t>
      </w:r>
    </w:p>
    <w:p w14:paraId="6A7E4B95" w14:textId="53AFDA81" w:rsidR="003C4549" w:rsidRDefault="003C4549" w:rsidP="003C4549">
      <w:r w:rsidRPr="003C4549">
        <w:t>Successful businesses understand the need of investing in customer relationship management (CRM) systems to ensure a constant stream of satisfied clients</w:t>
      </w:r>
      <w:r w:rsidR="00E16BA5">
        <w:t xml:space="preserve"> (</w:t>
      </w:r>
      <w:r w:rsidR="00E16BA5">
        <w:rPr>
          <w:lang w:val="en-US"/>
        </w:rPr>
        <w:t>Kumar and Reinartz,</w:t>
      </w:r>
      <w:r w:rsidR="00E16BA5" w:rsidRPr="00211883">
        <w:rPr>
          <w:lang w:val="en-US"/>
        </w:rPr>
        <w:t xml:space="preserve"> 2018</w:t>
      </w:r>
      <w:r w:rsidR="00E16BA5">
        <w:rPr>
          <w:lang w:val="en-US"/>
        </w:rPr>
        <w:t>)</w:t>
      </w:r>
      <w:r w:rsidRPr="003C4549">
        <w:t xml:space="preserve">. In order to stay ahead of the competition and compete with the biggest names in their industry, businesses nowadays must prioritize the quality of their </w:t>
      </w:r>
      <w:r>
        <w:t>customer’s</w:t>
      </w:r>
      <w:r w:rsidRPr="003C4549">
        <w:t xml:space="preserve"> experiences. A CRM effort targets increasing customer retention and satisfaction. One way to evaluate a CRM is by looking at how happy </w:t>
      </w:r>
      <w:r>
        <w:t>its</w:t>
      </w:r>
      <w:r w:rsidRPr="003C4549">
        <w:t xml:space="preserve"> customers are with the service they have received</w:t>
      </w:r>
      <w:r w:rsidR="00C857D5">
        <w:t xml:space="preserve"> (</w:t>
      </w:r>
      <w:r w:rsidR="00C857D5">
        <w:rPr>
          <w:lang w:val="en-US"/>
        </w:rPr>
        <w:t>Lin et al.,</w:t>
      </w:r>
      <w:r w:rsidR="00C857D5" w:rsidRPr="00211883">
        <w:rPr>
          <w:lang w:val="en-US"/>
        </w:rPr>
        <w:t xml:space="preserve"> 2010</w:t>
      </w:r>
      <w:r w:rsidR="00C857D5">
        <w:rPr>
          <w:lang w:val="en-US"/>
        </w:rPr>
        <w:t>)</w:t>
      </w:r>
      <w:r w:rsidR="009D74B4">
        <w:t>. It i</w:t>
      </w:r>
      <w:r w:rsidRPr="003C4549">
        <w:t>s important to note that setting up a customer relationship management system requires a considerable financial and time commitment, but that the benefits more than compensate. One of the most noticeable benefits of customer relationship management is the improvement in communication with existing customers. In other words, a rise in sales is a direct outcome of increa</w:t>
      </w:r>
      <w:r w:rsidR="00EE053E">
        <w:t>sed consumer enthusiasm for</w:t>
      </w:r>
      <w:r w:rsidRPr="003C4549">
        <w:t xml:space="preserve"> offerings. By analyzing customer feedback, CRM helps businesses prioritize their offerings. The growth of the company's reputation and income is due in part to the company's commitment to quality procedures and the management of its relationships with its customers</w:t>
      </w:r>
      <w:r w:rsidR="00FD603D">
        <w:t xml:space="preserve"> (</w:t>
      </w:r>
      <w:r w:rsidR="00FD603D">
        <w:rPr>
          <w:lang w:val="en-US"/>
        </w:rPr>
        <w:t>Linoff, and Berry,</w:t>
      </w:r>
      <w:r w:rsidR="00FD603D" w:rsidRPr="00211883">
        <w:rPr>
          <w:lang w:val="en-US"/>
        </w:rPr>
        <w:t xml:space="preserve"> 2011</w:t>
      </w:r>
      <w:r w:rsidR="00FD603D">
        <w:rPr>
          <w:lang w:val="en-US"/>
        </w:rPr>
        <w:t>)</w:t>
      </w:r>
      <w:r w:rsidRPr="003C4549">
        <w:t xml:space="preserve">. The study's goal is to learn about the internal and external factors, such </w:t>
      </w:r>
      <w:r>
        <w:t>as COVID-19</w:t>
      </w:r>
      <w:r w:rsidRPr="003C4549">
        <w:t>, that have an impact on Unilever's CRM process and quality management.</w:t>
      </w:r>
      <w:r>
        <w:t xml:space="preserve"> </w:t>
      </w:r>
    </w:p>
    <w:p w14:paraId="493DBC10" w14:textId="75957FBB" w:rsidR="00151B31" w:rsidRDefault="00151B31">
      <w:pPr>
        <w:spacing w:after="160" w:line="259" w:lineRule="auto"/>
        <w:jc w:val="left"/>
      </w:pPr>
      <w:r>
        <w:br w:type="page"/>
      </w:r>
    </w:p>
    <w:p w14:paraId="03521A27" w14:textId="0FCE424B" w:rsidR="00151B31" w:rsidRDefault="00151B31" w:rsidP="00151B31">
      <w:pPr>
        <w:pStyle w:val="Heading1"/>
      </w:pPr>
      <w:bookmarkStart w:id="2" w:name="_Toc121309194"/>
      <w:r>
        <w:lastRenderedPageBreak/>
        <w:t xml:space="preserve">2.0 Overview of the Company </w:t>
      </w:r>
      <w:r w:rsidR="0043645C">
        <w:t>and External &amp; Internal Factors That Affects Quality System.</w:t>
      </w:r>
      <w:bookmarkEnd w:id="2"/>
      <w:r w:rsidR="0043645C">
        <w:t xml:space="preserve"> </w:t>
      </w:r>
    </w:p>
    <w:p w14:paraId="76D1F249" w14:textId="15F247B3" w:rsidR="004F1A2C" w:rsidRDefault="00737C57" w:rsidP="006905CC">
      <w:r w:rsidRPr="00EA3300">
        <w:t>The large British consumer products firm Unilever plc's London, England headquarters are located in London, England. The Lever Brothers</w:t>
      </w:r>
      <w:r>
        <w:t xml:space="preserve"> (</w:t>
      </w:r>
      <w:r w:rsidR="00736B1A">
        <w:t xml:space="preserve">a </w:t>
      </w:r>
      <w:r>
        <w:t>British Soap-maker)</w:t>
      </w:r>
      <w:r w:rsidRPr="00EA3300">
        <w:t xml:space="preserve"> and Margarine Unie, a Dutch manufacturer of margarine, formed the corporation on September 2, 1929, and it was initially a joint venture between the two of them</w:t>
      </w:r>
      <w:r w:rsidR="00736B1A">
        <w:t xml:space="preserve"> (</w:t>
      </w:r>
      <w:r w:rsidR="00736B1A">
        <w:rPr>
          <w:lang w:val="en-US"/>
        </w:rPr>
        <w:t>Tien,</w:t>
      </w:r>
      <w:r w:rsidR="00736B1A" w:rsidRPr="00041997">
        <w:rPr>
          <w:lang w:val="en-US"/>
        </w:rPr>
        <w:t xml:space="preserve"> 2019</w:t>
      </w:r>
      <w:r w:rsidR="00736B1A">
        <w:rPr>
          <w:lang w:val="en-US"/>
        </w:rPr>
        <w:t>)</w:t>
      </w:r>
      <w:r w:rsidRPr="00EA3300">
        <w:t>.</w:t>
      </w:r>
      <w:r>
        <w:t xml:space="preserve"> </w:t>
      </w:r>
      <w:r w:rsidR="004A4E34" w:rsidRPr="004A4E34">
        <w:t xml:space="preserve">Customers of all ages are drawn to the store because of the wide selection of goods on offer. A wide variety of products, including condiments, </w:t>
      </w:r>
      <w:r w:rsidR="00175B23" w:rsidRPr="004A4E34">
        <w:t>ice cream,</w:t>
      </w:r>
      <w:r w:rsidR="00175B23">
        <w:t xml:space="preserve"> </w:t>
      </w:r>
      <w:r w:rsidR="004A4E34" w:rsidRPr="004A4E34">
        <w:t>food, toothpaste,</w:t>
      </w:r>
      <w:r w:rsidR="00175B23" w:rsidRPr="00175B23">
        <w:t xml:space="preserve"> </w:t>
      </w:r>
      <w:r w:rsidR="00175B23" w:rsidRPr="004A4E34">
        <w:t>coffee,</w:t>
      </w:r>
      <w:r w:rsidR="004A4E34" w:rsidRPr="004A4E34">
        <w:t xml:space="preserve"> tea, </w:t>
      </w:r>
      <w:r w:rsidR="00175B23" w:rsidRPr="004A4E34">
        <w:t xml:space="preserve">health-related vitamins, </w:t>
      </w:r>
      <w:r w:rsidR="004A4E34" w:rsidRPr="004A4E34">
        <w:t xml:space="preserve">minerals, </w:t>
      </w:r>
      <w:r w:rsidR="00175B23" w:rsidRPr="004A4E34">
        <w:t xml:space="preserve">air purifiers, </w:t>
      </w:r>
      <w:r w:rsidR="004A4E34" w:rsidRPr="004A4E34">
        <w:t>cleaning items, morning cereal, water</w:t>
      </w:r>
      <w:r w:rsidR="00175B23">
        <w:t>,</w:t>
      </w:r>
      <w:r w:rsidR="004A4E34" w:rsidRPr="004A4E34">
        <w:t xml:space="preserve"> and cleaning supplies, are available there. More than 190 countries now stock the products. This conglomerate has over 400 brands and 51 billion euros in sales in 2020. The company's huge production necessitates the division of its operations into three main divisions: Beauty and Personal Care,</w:t>
      </w:r>
      <w:r w:rsidR="00B65633" w:rsidRPr="00B65633">
        <w:t xml:space="preserve"> </w:t>
      </w:r>
      <w:r w:rsidR="00B65633">
        <w:t>Home Care,</w:t>
      </w:r>
      <w:r w:rsidR="004A4E34" w:rsidRPr="004A4E34">
        <w:t xml:space="preserve"> and Foods and Refreshments. Unilever has a presence in the research and development sector in the US, UK, China, and India</w:t>
      </w:r>
      <w:r w:rsidR="00C31610">
        <w:t xml:space="preserve"> (</w:t>
      </w:r>
      <w:r w:rsidR="00C31610">
        <w:rPr>
          <w:lang w:val="en-US"/>
        </w:rPr>
        <w:t>Tepic et al., 2013)</w:t>
      </w:r>
      <w:r w:rsidR="004A4E34" w:rsidRPr="004A4E34">
        <w:t>. The company's operations grew and expanded to other continents during the 20th century. Under Paul Polman's leadership in the late 2010s, the company shifted its focus to health and beauty. As a consequence of shifting its focus away from food brands, the company's expansion slowed dramatically. The company is included in the FTSE 100 index and the London Stock Exchange. It is listed on both the Euronext Amsterdam exchange and the AEX index</w:t>
      </w:r>
      <w:r w:rsidR="00EC6FD0">
        <w:t xml:space="preserve"> (</w:t>
      </w:r>
      <w:r w:rsidR="00EC6FD0">
        <w:rPr>
          <w:lang w:val="en-US"/>
        </w:rPr>
        <w:t>Murphy and Murphy,</w:t>
      </w:r>
      <w:r w:rsidR="00EC6FD0" w:rsidRPr="00041997">
        <w:rPr>
          <w:lang w:val="en-US"/>
        </w:rPr>
        <w:t xml:space="preserve"> 2018</w:t>
      </w:r>
      <w:r w:rsidR="00EC6FD0">
        <w:rPr>
          <w:lang w:val="en-US"/>
        </w:rPr>
        <w:t>)</w:t>
      </w:r>
      <w:r w:rsidR="004A4E34" w:rsidRPr="004A4E34">
        <w:t>. On November 30, 2020, Unilever announced that its United Kingdom and Netherlands businesses will be combined into a single company with headquarters in London. The company's operations and quality management system are being affected by a number of external and internal factors, the most significant of which is COVID-19. All of these things have an impact on the standards of the business and the expectations of i</w:t>
      </w:r>
      <w:r w:rsidR="00B65633">
        <w:t xml:space="preserve">ts customers. At this stage, </w:t>
      </w:r>
      <w:r w:rsidR="004A4E34" w:rsidRPr="004A4E34">
        <w:t>the SWOT and PESTLE frameworks</w:t>
      </w:r>
      <w:r w:rsidR="00B65633">
        <w:t xml:space="preserve"> will be discussed</w:t>
      </w:r>
      <w:r w:rsidR="004A4E34" w:rsidRPr="004A4E34">
        <w:t xml:space="preserve">. </w:t>
      </w:r>
      <w:r w:rsidR="004A4E34">
        <w:t>The internal</w:t>
      </w:r>
      <w:r w:rsidR="004A4E34" w:rsidRPr="004A4E34">
        <w:t xml:space="preserve"> environment and market position are highlighted in the SWOT analysis. The PESTLE analysis pinpoints external factors including political, economic, social, technological,</w:t>
      </w:r>
      <w:r w:rsidR="00AB0EBA">
        <w:t xml:space="preserve"> legal, and environmental</w:t>
      </w:r>
      <w:r w:rsidR="004A4E34" w:rsidRPr="004A4E34">
        <w:t xml:space="preserve"> threats.</w:t>
      </w:r>
      <w:r w:rsidR="004A4E34">
        <w:t xml:space="preserve">  </w:t>
      </w:r>
    </w:p>
    <w:p w14:paraId="4FED8D1A" w14:textId="77777777" w:rsidR="004F1A2C" w:rsidRDefault="004F1A2C" w:rsidP="004F1A2C">
      <w:pPr>
        <w:pStyle w:val="Heading1"/>
      </w:pPr>
      <w:r>
        <w:br w:type="page"/>
      </w:r>
    </w:p>
    <w:p w14:paraId="2A141C62" w14:textId="54E786D7" w:rsidR="006905CC" w:rsidRDefault="004F1A2C" w:rsidP="004F1A2C">
      <w:pPr>
        <w:pStyle w:val="Heading2"/>
      </w:pPr>
      <w:bookmarkStart w:id="3" w:name="_Toc121309195"/>
      <w:r>
        <w:lastRenderedPageBreak/>
        <w:t>2.1 SWOT Analysis</w:t>
      </w:r>
      <w:bookmarkEnd w:id="3"/>
      <w:r>
        <w:t xml:space="preserve"> </w:t>
      </w:r>
    </w:p>
    <w:p w14:paraId="512CCB55" w14:textId="29435F44" w:rsidR="004F1A2C" w:rsidRDefault="004F1A2C" w:rsidP="004F1A2C">
      <w:pPr>
        <w:pStyle w:val="Style1"/>
      </w:pPr>
      <w:r>
        <w:t xml:space="preserve">Strengths </w:t>
      </w:r>
    </w:p>
    <w:p w14:paraId="18AA76D7" w14:textId="6A3934F4" w:rsidR="004F1A2C" w:rsidRDefault="00745B7A" w:rsidP="00745B7A">
      <w:pPr>
        <w:rPr>
          <w:lang w:val="en-US" w:eastAsia="zh-CN"/>
        </w:rPr>
      </w:pPr>
      <w:r w:rsidRPr="00745B7A">
        <w:rPr>
          <w:lang w:val="en-US" w:eastAsia="zh-CN"/>
        </w:rPr>
        <w:t xml:space="preserve">An important competitive edge in the British market is the company's long-term and sustainable business plan. The business model has shown to be flexible enough to respond to unexpected situations like pandemics. This very flexible approach to doing business allows the firm to keep overhead low even while it prepares for catastrophic events like </w:t>
      </w:r>
      <w:r>
        <w:rPr>
          <w:lang w:val="en-US" w:eastAsia="zh-CN"/>
        </w:rPr>
        <w:t>COVID-19</w:t>
      </w:r>
      <w:r w:rsidRPr="00745B7A">
        <w:rPr>
          <w:lang w:val="en-US" w:eastAsia="zh-CN"/>
        </w:rPr>
        <w:t>. The firm has been able to maintain its rapid expansion and dominant position in the industry thanks to this business model. The breadth of Unilever's product offering is another plus. Across the globe, Unilever markets and distributes more than four hundred items for the domestic sphere. All of the products are from tru</w:t>
      </w:r>
      <w:r w:rsidR="00507FC3">
        <w:rPr>
          <w:lang w:val="en-US" w:eastAsia="zh-CN"/>
        </w:rPr>
        <w:t>stworthy, high-quality names people</w:t>
      </w:r>
      <w:r w:rsidRPr="00745B7A">
        <w:rPr>
          <w:lang w:val="en-US" w:eastAsia="zh-CN"/>
        </w:rPr>
        <w:t xml:space="preserve"> know and trust. The company's global reach and strong brand identity may lead to further success. More than 190 countries get the goods. The daily number of people using Unilever products is above 2.5 billion. If 25 million dealers can sell things in different parts of the world, that says a lot about the company's management</w:t>
      </w:r>
      <w:r w:rsidR="00FA57FE">
        <w:rPr>
          <w:lang w:val="en-US" w:eastAsia="zh-CN"/>
        </w:rPr>
        <w:t xml:space="preserve"> (</w:t>
      </w:r>
      <w:r w:rsidR="00FA57FE" w:rsidRPr="00A238F3">
        <w:rPr>
          <w:lang w:val="en-US"/>
        </w:rPr>
        <w:t>Sa</w:t>
      </w:r>
      <w:r w:rsidR="00FA57FE">
        <w:rPr>
          <w:lang w:val="en-US"/>
        </w:rPr>
        <w:t>ntos and Williamson,</w:t>
      </w:r>
      <w:r w:rsidR="00FA57FE" w:rsidRPr="00A238F3">
        <w:rPr>
          <w:lang w:val="en-US"/>
        </w:rPr>
        <w:t xml:space="preserve"> 2015</w:t>
      </w:r>
      <w:r w:rsidR="00FA57FE">
        <w:rPr>
          <w:lang w:val="en-US"/>
        </w:rPr>
        <w:t>)</w:t>
      </w:r>
      <w:r w:rsidRPr="00745B7A">
        <w:rPr>
          <w:lang w:val="en-US" w:eastAsia="zh-CN"/>
        </w:rPr>
        <w:t xml:space="preserve">. The company has improved its marketing strategies and is rising </w:t>
      </w:r>
      <w:r>
        <w:rPr>
          <w:lang w:val="en-US" w:eastAsia="zh-CN"/>
        </w:rPr>
        <w:t>in</w:t>
      </w:r>
      <w:r w:rsidRPr="00745B7A">
        <w:rPr>
          <w:lang w:val="en-US" w:eastAsia="zh-CN"/>
        </w:rPr>
        <w:t xml:space="preserve"> popularity on a worldwide scale in response to fierce competition. It advertised its wares via both traditional and online means. Advertising and marketing will cost the company €7.1 billion that year. Consumers and other stakeholders are more likely to have faith in a company that places a premium on innovation and long-term business planning inside the company itself.</w:t>
      </w:r>
    </w:p>
    <w:p w14:paraId="2DB3C706" w14:textId="2A5F265C" w:rsidR="00507FC3" w:rsidRDefault="00507FC3" w:rsidP="00507FC3">
      <w:pPr>
        <w:pStyle w:val="Style1"/>
      </w:pPr>
      <w:r>
        <w:t xml:space="preserve">Weakness </w:t>
      </w:r>
    </w:p>
    <w:p w14:paraId="75F2139A" w14:textId="0CB5FEB7" w:rsidR="00507FC3" w:rsidRDefault="00507FC3" w:rsidP="00507FC3">
      <w:r>
        <w:t xml:space="preserve">The company may serve as a substitute for certain of its customers due to the breadth and uniformity of its product offering. Considering that the company's products are sold via a wide range of distributors, retailers, and manufacturers, consumers are free to switch brands at will. Additionally, customers may easily switch to a competitor brand due to the low switching costs associated with this one. Unilever has employed 25 million merchants to increase sales and preserve its dominance in the global consumer goods sector. However, the lack of forward integration that impacts business needs is an internal element that acts as a barrier. This shift has given merchants significant sway over revenue generation for companies. Due </w:t>
      </w:r>
      <w:r w:rsidR="00963B53">
        <w:t>to the proliferation of private-</w:t>
      </w:r>
      <w:r>
        <w:t>label products, Unilever faces stiff competition. Another internal reason for worry is the narrowness of the product offering. The company's many product lines (including those for cleaning, eating, grooming, and personal care) blend together rather than stand out from one another</w:t>
      </w:r>
      <w:r w:rsidR="00D41201">
        <w:t xml:space="preserve"> (</w:t>
      </w:r>
      <w:r w:rsidR="00D41201">
        <w:rPr>
          <w:lang w:val="en-US"/>
        </w:rPr>
        <w:t>Maity,</w:t>
      </w:r>
      <w:r w:rsidR="00D41201" w:rsidRPr="00A238F3">
        <w:rPr>
          <w:lang w:val="en-US"/>
        </w:rPr>
        <w:t xml:space="preserve"> 2017</w:t>
      </w:r>
      <w:r w:rsidR="00D41201">
        <w:rPr>
          <w:lang w:val="en-US"/>
        </w:rPr>
        <w:t>)</w:t>
      </w:r>
      <w:r>
        <w:t xml:space="preserve">. It seems from the aforementioned poll that the firm does not put a premium </w:t>
      </w:r>
      <w:r>
        <w:lastRenderedPageBreak/>
        <w:t xml:space="preserve">on product diversity, despite the fact that this factor has a significant impact on the wants and requirements </w:t>
      </w:r>
      <w:r w:rsidR="00963B53">
        <w:t>of its</w:t>
      </w:r>
      <w:r>
        <w:t xml:space="preserve"> clientele. </w:t>
      </w:r>
    </w:p>
    <w:p w14:paraId="3DF9F8EA" w14:textId="56A8B64D" w:rsidR="005F3872" w:rsidRDefault="005F3872" w:rsidP="005F3872">
      <w:pPr>
        <w:pStyle w:val="Style1"/>
      </w:pPr>
      <w:r>
        <w:t xml:space="preserve">Opportunities </w:t>
      </w:r>
    </w:p>
    <w:p w14:paraId="2166820A" w14:textId="170F3D00" w:rsidR="005F3872" w:rsidRDefault="005F3872" w:rsidP="005F3872">
      <w:pPr>
        <w:rPr>
          <w:lang w:val="en-US" w:eastAsia="zh-CN"/>
        </w:rPr>
      </w:pPr>
      <w:r w:rsidRPr="005F3872">
        <w:rPr>
          <w:lang w:val="en-US" w:eastAsia="zh-CN"/>
        </w:rPr>
        <w:t>The company has choices thanks to a number of external factors. Unilever sees fresh opportunities for expansion among the growing middle class in emerging countries. Customers gravitate toward both virtual and brick-and-mortar shops, so it's feasible to focus on one or both types of distribution. The company's revenue will skyrocket as a direct consequence of this action. Businesses may benefit from recent technological developments like cloud computing, social media, and big data. One may argue that the advantages cloud computing provides to businesses in terms of increasing their competitiveness are much superior to those offered by traditional methods. The company might learn more about enzymes with the use of research technologies. Technology also facilitates the monitoring and analysis of customer satisfaction, the management of marketing, and the incorporation of consumers in the process</w:t>
      </w:r>
      <w:r w:rsidR="00417DED">
        <w:rPr>
          <w:lang w:val="en-US" w:eastAsia="zh-CN"/>
        </w:rPr>
        <w:t xml:space="preserve"> (</w:t>
      </w:r>
      <w:r w:rsidR="00417DED">
        <w:rPr>
          <w:lang w:val="en-US"/>
        </w:rPr>
        <w:t>Tien,</w:t>
      </w:r>
      <w:r w:rsidR="00417DED" w:rsidRPr="00A238F3">
        <w:rPr>
          <w:lang w:val="en-US"/>
        </w:rPr>
        <w:t xml:space="preserve"> 2019</w:t>
      </w:r>
      <w:r w:rsidR="00417DED">
        <w:rPr>
          <w:lang w:val="en-US"/>
        </w:rPr>
        <w:t>)</w:t>
      </w:r>
      <w:r w:rsidRPr="005F3872">
        <w:rPr>
          <w:lang w:val="en-US" w:eastAsia="zh-CN"/>
        </w:rPr>
        <w:t>. The corporation also has to broaden its product line if it wants to keep its advantage in the market.</w:t>
      </w:r>
      <w:r>
        <w:rPr>
          <w:lang w:val="en-US" w:eastAsia="zh-CN"/>
        </w:rPr>
        <w:t xml:space="preserve"> </w:t>
      </w:r>
    </w:p>
    <w:p w14:paraId="6FB9C7AD" w14:textId="29A20B79" w:rsidR="005F3872" w:rsidRDefault="005F3872" w:rsidP="005F3872">
      <w:pPr>
        <w:pStyle w:val="Style1"/>
      </w:pPr>
      <w:r>
        <w:t xml:space="preserve">Threats </w:t>
      </w:r>
    </w:p>
    <w:p w14:paraId="489EDDB9" w14:textId="3B877886" w:rsidR="005F3872" w:rsidRDefault="00646724" w:rsidP="005F3872">
      <w:pPr>
        <w:rPr>
          <w:lang w:val="en-US" w:eastAsia="zh-CN"/>
        </w:rPr>
      </w:pPr>
      <w:r w:rsidRPr="00646724">
        <w:rPr>
          <w:lang w:val="en-US" w:eastAsia="zh-CN"/>
        </w:rPr>
        <w:t xml:space="preserve">Competing in a very cutthroat industry is only one of several obstacles the organization must overcome. There is a lot of pressure on the corporation to increase its network size so that it doesn't get left behind in the consumer market. The company's activities are in jeopardy because </w:t>
      </w:r>
      <w:r>
        <w:rPr>
          <w:lang w:val="en-US" w:eastAsia="zh-CN"/>
        </w:rPr>
        <w:t>of</w:t>
      </w:r>
      <w:r w:rsidRPr="00646724">
        <w:rPr>
          <w:lang w:val="en-US" w:eastAsia="zh-CN"/>
        </w:rPr>
        <w:t xml:space="preserve"> the current </w:t>
      </w:r>
      <w:r>
        <w:rPr>
          <w:lang w:val="en-US" w:eastAsia="zh-CN"/>
        </w:rPr>
        <w:t>COVID-19</w:t>
      </w:r>
      <w:r w:rsidRPr="00646724">
        <w:rPr>
          <w:lang w:val="en-US" w:eastAsia="zh-CN"/>
        </w:rPr>
        <w:t xml:space="preserve"> pandemic</w:t>
      </w:r>
      <w:r w:rsidR="00FB312C">
        <w:rPr>
          <w:lang w:val="en-US" w:eastAsia="zh-CN"/>
        </w:rPr>
        <w:t xml:space="preserve"> (</w:t>
      </w:r>
      <w:r w:rsidR="00FB312C">
        <w:rPr>
          <w:lang w:val="en-US"/>
        </w:rPr>
        <w:t>Zhang and Fan,</w:t>
      </w:r>
      <w:r w:rsidR="00FB312C" w:rsidRPr="00A238F3">
        <w:rPr>
          <w:lang w:val="en-US"/>
        </w:rPr>
        <w:t xml:space="preserve"> 2020</w:t>
      </w:r>
      <w:r w:rsidR="00FB312C">
        <w:rPr>
          <w:lang w:val="en-US"/>
        </w:rPr>
        <w:t>)</w:t>
      </w:r>
      <w:r w:rsidRPr="00646724">
        <w:rPr>
          <w:lang w:val="en-US" w:eastAsia="zh-CN"/>
        </w:rPr>
        <w:t xml:space="preserve">. Unilever is hampered by changes in government policy that lead to travel restrictions, social marginalization, and the closure of stores and businesses. There is a significant possibility that the company may be compelled to shut </w:t>
      </w:r>
      <w:r>
        <w:rPr>
          <w:lang w:val="en-US" w:eastAsia="zh-CN"/>
        </w:rPr>
        <w:t xml:space="preserve">down </w:t>
      </w:r>
      <w:r w:rsidRPr="00646724">
        <w:rPr>
          <w:lang w:val="en-US" w:eastAsia="zh-CN"/>
        </w:rPr>
        <w:t>for a lengthy period of time in the case of a severe viral epidemic, which would have an adverse effect on its profitability. The cost of doing business has increased as a result of the growing cost of raw materials. The company's budgetary needs have changed as a result of inflation-driven increases in shipping and packing expenses</w:t>
      </w:r>
      <w:r w:rsidR="00DA6646">
        <w:rPr>
          <w:lang w:val="en-US" w:eastAsia="zh-CN"/>
        </w:rPr>
        <w:t xml:space="preserve"> (</w:t>
      </w:r>
      <w:r w:rsidR="00DA6646">
        <w:rPr>
          <w:lang w:val="en-US"/>
        </w:rPr>
        <w:t>Hasan,</w:t>
      </w:r>
      <w:r w:rsidR="00DA6646" w:rsidRPr="00A238F3">
        <w:rPr>
          <w:lang w:val="en-US"/>
        </w:rPr>
        <w:t xml:space="preserve"> 2015</w:t>
      </w:r>
      <w:r w:rsidR="00DA6646">
        <w:rPr>
          <w:lang w:val="en-US"/>
        </w:rPr>
        <w:t>)</w:t>
      </w:r>
      <w:r w:rsidRPr="00646724">
        <w:rPr>
          <w:lang w:val="en-US" w:eastAsia="zh-CN"/>
        </w:rPr>
        <w:t>. The corporation has already raised prices in countries like Argentina and Brazil in light of the present economic climate, but these increases must also be implemented under the terms of the contract.</w:t>
      </w:r>
      <w:r>
        <w:rPr>
          <w:lang w:val="en-US" w:eastAsia="zh-CN"/>
        </w:rPr>
        <w:t xml:space="preserve">  </w:t>
      </w:r>
    </w:p>
    <w:p w14:paraId="45943E41" w14:textId="77777777" w:rsidR="00131EC6" w:rsidRDefault="00131EC6" w:rsidP="00131EC6">
      <w:pPr>
        <w:rPr>
          <w:lang w:val="en-US" w:eastAsia="zh-CN"/>
        </w:rPr>
      </w:pPr>
      <w:r>
        <w:rPr>
          <w:lang w:val="en-US" w:eastAsia="zh-CN"/>
        </w:rPr>
        <w:t xml:space="preserve">  </w:t>
      </w:r>
    </w:p>
    <w:p w14:paraId="208ECC55" w14:textId="77777777" w:rsidR="00131EC6" w:rsidRDefault="00131EC6" w:rsidP="00131EC6">
      <w:pPr>
        <w:rPr>
          <w:lang w:val="en-US" w:eastAsia="zh-CN"/>
        </w:rPr>
      </w:pPr>
      <w:r>
        <w:rPr>
          <w:lang w:val="en-US" w:eastAsia="zh-CN"/>
        </w:rPr>
        <w:br w:type="page"/>
      </w:r>
    </w:p>
    <w:p w14:paraId="67DFF072" w14:textId="6BC7785C" w:rsidR="00131EC6" w:rsidRDefault="00131EC6" w:rsidP="00131EC6">
      <w:pPr>
        <w:pStyle w:val="Heading2"/>
        <w:rPr>
          <w:lang w:eastAsia="zh-CN"/>
        </w:rPr>
      </w:pPr>
      <w:bookmarkStart w:id="4" w:name="_Toc121309196"/>
      <w:r>
        <w:rPr>
          <w:lang w:eastAsia="zh-CN"/>
        </w:rPr>
        <w:lastRenderedPageBreak/>
        <w:t>2.2 PESTEL Analysis</w:t>
      </w:r>
      <w:bookmarkEnd w:id="4"/>
      <w:r>
        <w:rPr>
          <w:lang w:eastAsia="zh-CN"/>
        </w:rPr>
        <w:t xml:space="preserve"> </w:t>
      </w:r>
    </w:p>
    <w:p w14:paraId="5E6146F3" w14:textId="24DCBC9D" w:rsidR="00131EC6" w:rsidRDefault="00131EC6" w:rsidP="00131EC6">
      <w:pPr>
        <w:pStyle w:val="Style1"/>
      </w:pPr>
      <w:r>
        <w:t xml:space="preserve">Political Factors </w:t>
      </w:r>
    </w:p>
    <w:p w14:paraId="26CD8C42" w14:textId="251DE0E1" w:rsidR="00131EC6" w:rsidRPr="00F92934" w:rsidRDefault="00131EC6" w:rsidP="00F92934">
      <w:r w:rsidRPr="00131EC6">
        <w:t>British political stability index will fall from 0.54 in 2019 to 0.47 in 2020. As long as the value is close to one, there are no pernicious political forces in the region to worry about. Findings suggest that acts of terrorism or serious crime are unlikely to occur there. Furthermore, illegal or violent means, such as politically motivated violence or terrorism, shall not be used to topple the government</w:t>
      </w:r>
      <w:r w:rsidR="00F92934">
        <w:rPr>
          <w:b/>
        </w:rPr>
        <w:t xml:space="preserve"> (</w:t>
      </w:r>
      <w:r w:rsidR="00F92934">
        <w:rPr>
          <w:lang w:val="en-US"/>
        </w:rPr>
        <w:t>Buckley and Casson,</w:t>
      </w:r>
      <w:r w:rsidR="00F92934" w:rsidRPr="009E2DA6">
        <w:rPr>
          <w:lang w:val="en-US"/>
        </w:rPr>
        <w:t xml:space="preserve"> 2016</w:t>
      </w:r>
      <w:r w:rsidR="00F92934">
        <w:rPr>
          <w:lang w:val="en-US"/>
        </w:rPr>
        <w:t xml:space="preserve">). </w:t>
      </w:r>
    </w:p>
    <w:p w14:paraId="1C239636" w14:textId="0A526758" w:rsidR="00AE28F2" w:rsidRDefault="00AE28F2" w:rsidP="00AE28F2">
      <w:pPr>
        <w:jc w:val="center"/>
        <w:rPr>
          <w:lang w:val="en-US" w:eastAsia="zh-CN"/>
        </w:rPr>
      </w:pPr>
      <w:r>
        <w:rPr>
          <w:noProof/>
          <w:lang w:val="en-US"/>
        </w:rPr>
        <w:drawing>
          <wp:inline distT="0" distB="0" distL="0" distR="0" wp14:anchorId="507B148B" wp14:editId="5F1B3597">
            <wp:extent cx="5943600" cy="2361156"/>
            <wp:effectExtent l="0" t="0" r="0" b="1270"/>
            <wp:docPr id="1" name="Picture 1" descr="United Kingdom Political stability - data, chart | TheGlobalEconomy.c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ted Kingdom Political stability - data, chart | TheGlobalEconomy.com"/>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943600" cy="2361156"/>
                    </a:xfrm>
                    <a:prstGeom prst="rect">
                      <a:avLst/>
                    </a:prstGeom>
                    <a:noFill/>
                    <a:ln>
                      <a:noFill/>
                    </a:ln>
                  </pic:spPr>
                </pic:pic>
              </a:graphicData>
            </a:graphic>
          </wp:inline>
        </w:drawing>
      </w:r>
    </w:p>
    <w:p w14:paraId="16533FE9" w14:textId="7FF69040" w:rsidR="00AE28F2" w:rsidRPr="00AE28F2" w:rsidRDefault="00AE28F2" w:rsidP="00AE28F2">
      <w:pPr>
        <w:jc w:val="center"/>
        <w:rPr>
          <w:lang w:val="en-US" w:eastAsia="zh-CN"/>
        </w:rPr>
      </w:pPr>
      <w:r>
        <w:rPr>
          <w:lang w:val="en-US" w:eastAsia="zh-CN"/>
        </w:rPr>
        <w:t xml:space="preserve">Figure: Political Stability Index of the United Kingdom (Statista, 2022) </w:t>
      </w:r>
    </w:p>
    <w:p w14:paraId="368A818A" w14:textId="5164268F" w:rsidR="00131EC6" w:rsidRPr="00131EC6" w:rsidRDefault="00131EC6" w:rsidP="00131EC6">
      <w:pPr>
        <w:pStyle w:val="Style1"/>
      </w:pPr>
      <w:r>
        <w:rPr>
          <w:bdr w:val="none" w:sz="0" w:space="0" w:color="auto"/>
        </w:rPr>
        <w:t>Economic Factors</w:t>
      </w:r>
    </w:p>
    <w:p w14:paraId="7A98627F" w14:textId="5F6BB9CC" w:rsidR="00131EC6" w:rsidRPr="00131EC6" w:rsidRDefault="00131EC6" w:rsidP="00937C24">
      <w:pPr>
        <w:rPr>
          <w:b/>
        </w:rPr>
      </w:pPr>
      <w:r w:rsidRPr="00131EC6">
        <w:t xml:space="preserve">A decrease in the UK economy in 2019 may be directly attributed to the development of </w:t>
      </w:r>
      <w:r>
        <w:t>COVID-19</w:t>
      </w:r>
      <w:r w:rsidRPr="00131EC6">
        <w:t>. This is because many individuals have lost their jobs, and other businesses have had to lay</w:t>
      </w:r>
      <w:r w:rsidR="009D74B4">
        <w:t xml:space="preserve"> off employees because they ca</w:t>
      </w:r>
      <w:r w:rsidR="00DA4C5F">
        <w:t>n</w:t>
      </w:r>
      <w:r w:rsidR="00960227">
        <w:t xml:space="preserve"> </w:t>
      </w:r>
      <w:r w:rsidR="009D74B4">
        <w:t>no</w:t>
      </w:r>
      <w:r w:rsidRPr="00131EC6">
        <w:t>t afford to pay them. The economy, however, will have advanced enough by that time (2021). The GDP growth rate for the nation will accelerate to 1.3% in the fourth quarter of 2021</w:t>
      </w:r>
      <w:r w:rsidRPr="00937C24">
        <w:t>,</w:t>
      </w:r>
      <w:r w:rsidR="00937C24" w:rsidRPr="00937C24">
        <w:t xml:space="preserve"> from 0.9% in the prior quarter</w:t>
      </w:r>
      <w:r w:rsidR="00937C24">
        <w:rPr>
          <w:b/>
        </w:rPr>
        <w:t xml:space="preserve"> (</w:t>
      </w:r>
      <w:r w:rsidR="00937C24">
        <w:rPr>
          <w:lang w:val="en-US"/>
        </w:rPr>
        <w:t>Dunning,</w:t>
      </w:r>
      <w:r w:rsidR="00937C24" w:rsidRPr="009E2DA6">
        <w:rPr>
          <w:lang w:val="en-US"/>
        </w:rPr>
        <w:t xml:space="preserve"> 2013</w:t>
      </w:r>
      <w:r w:rsidR="00937C24">
        <w:rPr>
          <w:lang w:val="en-US"/>
        </w:rPr>
        <w:t>).</w:t>
      </w:r>
    </w:p>
    <w:p w14:paraId="43079A66" w14:textId="7ABD83C8" w:rsidR="00131EC6" w:rsidRPr="00131EC6" w:rsidRDefault="00131EC6" w:rsidP="00131EC6">
      <w:pPr>
        <w:pStyle w:val="Style1"/>
      </w:pPr>
      <w:r>
        <w:rPr>
          <w:bdr w:val="none" w:sz="0" w:space="0" w:color="auto"/>
        </w:rPr>
        <w:t xml:space="preserve">Social Factors </w:t>
      </w:r>
    </w:p>
    <w:p w14:paraId="691E9908" w14:textId="7BB95D3B" w:rsidR="00AE28F2" w:rsidRPr="00AE28F2" w:rsidRDefault="00131EC6" w:rsidP="00A346C4">
      <w:pPr>
        <w:rPr>
          <w:lang w:val="en-US" w:eastAsia="zh-CN"/>
        </w:rPr>
      </w:pPr>
      <w:r w:rsidRPr="00131EC6">
        <w:t xml:space="preserve">The demand for eco-friendly and healthful goods is on the rise as a result of </w:t>
      </w:r>
      <w:r>
        <w:t>COVID-19</w:t>
      </w:r>
      <w:r w:rsidRPr="00131EC6">
        <w:t xml:space="preserve">, which has prompted customers to become more conscious of their purchasing habits. Some could argue that this time of crisis is an excellent opportunity to start making meals that are healthier and more sustainable. Masks, hand sanitizers, and hand </w:t>
      </w:r>
      <w:r>
        <w:t>washing</w:t>
      </w:r>
      <w:r w:rsidRPr="00131EC6">
        <w:t xml:space="preserve"> have all seen an uptick in sales because </w:t>
      </w:r>
      <w:r>
        <w:t>of</w:t>
      </w:r>
      <w:r w:rsidR="00A346C4">
        <w:t xml:space="preserve"> the epidemic (</w:t>
      </w:r>
      <w:r w:rsidR="00A346C4">
        <w:rPr>
          <w:lang w:val="en-US"/>
        </w:rPr>
        <w:t>Ameer and Othman,</w:t>
      </w:r>
      <w:r w:rsidR="00A346C4" w:rsidRPr="009E2DA6">
        <w:rPr>
          <w:lang w:val="en-US"/>
        </w:rPr>
        <w:t xml:space="preserve"> 2012</w:t>
      </w:r>
      <w:r w:rsidR="00A346C4">
        <w:rPr>
          <w:lang w:val="en-US"/>
        </w:rPr>
        <w:t>).</w:t>
      </w:r>
    </w:p>
    <w:p w14:paraId="224BF75D" w14:textId="77777777" w:rsidR="00AE28F2" w:rsidRDefault="00AE28F2" w:rsidP="00131EC6">
      <w:pPr>
        <w:pStyle w:val="Style1"/>
        <w:rPr>
          <w:bdr w:val="none" w:sz="0" w:space="0" w:color="auto"/>
        </w:rPr>
      </w:pPr>
    </w:p>
    <w:p w14:paraId="427145A5" w14:textId="44022B82" w:rsidR="00131EC6" w:rsidRPr="00131EC6" w:rsidRDefault="00131EC6" w:rsidP="00131EC6">
      <w:pPr>
        <w:pStyle w:val="Style1"/>
      </w:pPr>
      <w:r>
        <w:rPr>
          <w:bdr w:val="none" w:sz="0" w:space="0" w:color="auto"/>
        </w:rPr>
        <w:lastRenderedPageBreak/>
        <w:t xml:space="preserve">Technological Factors </w:t>
      </w:r>
    </w:p>
    <w:p w14:paraId="0E8993B3" w14:textId="6EABA352" w:rsidR="00131EC6" w:rsidRPr="00131EC6" w:rsidRDefault="00131EC6" w:rsidP="006A37FD">
      <w:pPr>
        <w:rPr>
          <w:b/>
        </w:rPr>
      </w:pPr>
      <w:r w:rsidRPr="00131EC6">
        <w:t>The introduction of cutting-edge methods of advertising and promoting products has the potential to increase product sales and earnings. The firm advertises its new offerings online and via social media. Increased automation has helped the company speed up the delivery of essential supplies to stores. They may improve their brand's standing in the market, as well as their revenue, profits</w:t>
      </w:r>
      <w:r w:rsidR="006A37FD">
        <w:rPr>
          <w:b/>
        </w:rPr>
        <w:t xml:space="preserve">, </w:t>
      </w:r>
      <w:r w:rsidR="006A37FD" w:rsidRPr="006A37FD">
        <w:t>and cash flow, thanks to this</w:t>
      </w:r>
      <w:r w:rsidR="006A37FD">
        <w:rPr>
          <w:b/>
        </w:rPr>
        <w:t xml:space="preserve"> (</w:t>
      </w:r>
      <w:r w:rsidR="006A37FD">
        <w:t>Teece,</w:t>
      </w:r>
      <w:r w:rsidR="006A37FD" w:rsidRPr="009E2DA6">
        <w:rPr>
          <w:lang w:val="en-US"/>
        </w:rPr>
        <w:t xml:space="preserve"> 2014</w:t>
      </w:r>
      <w:r w:rsidR="006A37FD">
        <w:t>).</w:t>
      </w:r>
    </w:p>
    <w:p w14:paraId="4EF3FBD0" w14:textId="1FA1C45E" w:rsidR="00131EC6" w:rsidRPr="00131EC6" w:rsidRDefault="00131EC6" w:rsidP="00131EC6">
      <w:pPr>
        <w:pStyle w:val="Style1"/>
      </w:pPr>
      <w:r>
        <w:rPr>
          <w:bdr w:val="none" w:sz="0" w:space="0" w:color="auto"/>
        </w:rPr>
        <w:t xml:space="preserve">Environmental Factors </w:t>
      </w:r>
    </w:p>
    <w:p w14:paraId="687A4546" w14:textId="50FF54D1" w:rsidR="00131EC6" w:rsidRPr="00131EC6" w:rsidRDefault="00131EC6" w:rsidP="004805C5">
      <w:pPr>
        <w:rPr>
          <w:b/>
        </w:rPr>
      </w:pPr>
      <w:r w:rsidRPr="00131EC6">
        <w:t xml:space="preserve">The corporation has encountered several limitations due to its position as a worldwide leader in retail. There are 400 different brands, spanning the food, personal care, and health industries. Each storefront and label must follow laws concerning things like business taxes, intellectual property, </w:t>
      </w:r>
      <w:r w:rsidRPr="006A37FD">
        <w:t>wor</w:t>
      </w:r>
      <w:r w:rsidR="006A37FD" w:rsidRPr="006A37FD">
        <w:t>ker safety, and product quality (</w:t>
      </w:r>
      <w:r w:rsidR="006A37FD">
        <w:rPr>
          <w:lang w:val="en-US"/>
        </w:rPr>
        <w:t>Schaltegger</w:t>
      </w:r>
      <w:r w:rsidR="006A37FD" w:rsidRPr="009E2DA6">
        <w:rPr>
          <w:lang w:val="en-US"/>
        </w:rPr>
        <w:t xml:space="preserve"> and Burri</w:t>
      </w:r>
      <w:r w:rsidR="006A37FD">
        <w:rPr>
          <w:lang w:val="en-US"/>
        </w:rPr>
        <w:t>tt,</w:t>
      </w:r>
      <w:r w:rsidR="006A37FD" w:rsidRPr="009E2DA6">
        <w:rPr>
          <w:lang w:val="en-US"/>
        </w:rPr>
        <w:t xml:space="preserve"> 2017</w:t>
      </w:r>
      <w:r w:rsidR="006A37FD">
        <w:rPr>
          <w:lang w:val="en-US"/>
        </w:rPr>
        <w:t>).</w:t>
      </w:r>
    </w:p>
    <w:p w14:paraId="5AEF9840" w14:textId="7437C783" w:rsidR="007F3F72" w:rsidRPr="007F3F72" w:rsidRDefault="007F3F72" w:rsidP="007F3F72">
      <w:pPr>
        <w:pStyle w:val="Style1"/>
      </w:pPr>
      <w:r>
        <w:rPr>
          <w:bdr w:val="none" w:sz="0" w:space="0" w:color="auto"/>
        </w:rPr>
        <w:t xml:space="preserve">Social Factors </w:t>
      </w:r>
    </w:p>
    <w:p w14:paraId="5859A88A" w14:textId="20E5BA3F" w:rsidR="001C47DE" w:rsidRDefault="00131EC6" w:rsidP="004805C5">
      <w:pPr>
        <w:rPr>
          <w:b/>
        </w:rPr>
      </w:pPr>
      <w:r w:rsidRPr="00131EC6">
        <w:t>Unilever, a multinational conglomerate, actively promotes the use of renewable, sustainable, and sustainable sources. Items created by the company's workers may be sent anywhere in the world. The company only employs sustainable resources i</w:t>
      </w:r>
      <w:r w:rsidR="00EB0BB2">
        <w:t>n its</w:t>
      </w:r>
      <w:r w:rsidRPr="00131EC6">
        <w:t xml:space="preserve"> packaging and aesthetics. The company may start using more eco-friendly methods and funding environmental projects. Support from influential parties may be gained by moving</w:t>
      </w:r>
      <w:r w:rsidR="007F3F72">
        <w:t xml:space="preserve"> toward zero-carbon operations. </w:t>
      </w:r>
      <w:r w:rsidRPr="00131EC6">
        <w:t>Corporations may increase their brand value via CSR by taking</w:t>
      </w:r>
      <w:r w:rsidR="004805C5">
        <w:rPr>
          <w:b/>
        </w:rPr>
        <w:t xml:space="preserve"> </w:t>
      </w:r>
      <w:r w:rsidR="004805C5" w:rsidRPr="004805C5">
        <w:t>part in environmental projects</w:t>
      </w:r>
      <w:r w:rsidR="004805C5">
        <w:rPr>
          <w:b/>
        </w:rPr>
        <w:t xml:space="preserve"> (</w:t>
      </w:r>
      <w:r w:rsidR="004805C5">
        <w:t>Ameer, R. and Othman, R., 2012).</w:t>
      </w:r>
    </w:p>
    <w:p w14:paraId="30B95A86" w14:textId="0033F38E" w:rsidR="001C47DE" w:rsidRDefault="001C47DE" w:rsidP="00E755DC">
      <w:pPr>
        <w:pStyle w:val="Heading1"/>
        <w:rPr>
          <w:lang w:eastAsia="zh-CN"/>
        </w:rPr>
      </w:pPr>
      <w:bookmarkStart w:id="5" w:name="_Toc121309197"/>
      <w:r>
        <w:rPr>
          <w:lang w:eastAsia="zh-CN"/>
        </w:rPr>
        <w:t>3</w:t>
      </w:r>
      <w:r w:rsidR="00E755DC">
        <w:rPr>
          <w:lang w:eastAsia="zh-CN"/>
        </w:rPr>
        <w:t>.0</w:t>
      </w:r>
      <w:r>
        <w:rPr>
          <w:lang w:eastAsia="zh-CN"/>
        </w:rPr>
        <w:t xml:space="preserve"> Models Review</w:t>
      </w:r>
      <w:bookmarkEnd w:id="5"/>
      <w:r>
        <w:rPr>
          <w:lang w:eastAsia="zh-CN"/>
        </w:rPr>
        <w:t xml:space="preserve"> </w:t>
      </w:r>
    </w:p>
    <w:p w14:paraId="4F2D71A8" w14:textId="31675262" w:rsidR="00A6079E" w:rsidRDefault="00A6079E" w:rsidP="00A6079E">
      <w:pPr>
        <w:rPr>
          <w:lang w:val="en-US" w:eastAsia="zh-CN"/>
        </w:rPr>
      </w:pPr>
      <w:r w:rsidRPr="00A6079E">
        <w:rPr>
          <w:lang w:val="en-US" w:eastAsia="zh-CN"/>
        </w:rPr>
        <w:t>The goal of operational CRM is to cut down on the amount of time spent on mundane tasks. With the help of the CRM's automation features, the company can guarantee that all tasks will be compl</w:t>
      </w:r>
      <w:r w:rsidR="00EE053E">
        <w:rPr>
          <w:lang w:val="en-US" w:eastAsia="zh-CN"/>
        </w:rPr>
        <w:t>eted on time and accurately. It i</w:t>
      </w:r>
      <w:r w:rsidRPr="00A6079E">
        <w:rPr>
          <w:lang w:val="en-US" w:eastAsia="zh-CN"/>
        </w:rPr>
        <w:t>s a great tool for ensuring top-n</w:t>
      </w:r>
      <w:r w:rsidR="00EE053E">
        <w:rPr>
          <w:lang w:val="en-US" w:eastAsia="zh-CN"/>
        </w:rPr>
        <w:t xml:space="preserve">otch support for </w:t>
      </w:r>
      <w:r w:rsidRPr="00A6079E">
        <w:rPr>
          <w:lang w:val="en-US" w:eastAsia="zh-CN"/>
        </w:rPr>
        <w:t xml:space="preserve">customers. Incorporating this customer relationship management strategy allows firms to better serve their most important customers. The concept is composed of three primary parts: sales automation, </w:t>
      </w:r>
      <w:r w:rsidR="002A0819" w:rsidRPr="00A6079E">
        <w:rPr>
          <w:lang w:val="en-US" w:eastAsia="zh-CN"/>
        </w:rPr>
        <w:t>marketing automation,</w:t>
      </w:r>
      <w:r w:rsidR="002A0819">
        <w:rPr>
          <w:lang w:val="en-US" w:eastAsia="zh-CN"/>
        </w:rPr>
        <w:t xml:space="preserve"> </w:t>
      </w:r>
      <w:r w:rsidRPr="00A6079E">
        <w:rPr>
          <w:lang w:val="en-US" w:eastAsia="zh-CN"/>
        </w:rPr>
        <w:t>and service automation. The method guarantees that sales do not need a considerable lot of administrative work or data input by automatically generating customer profiles, linking databases from numerous applications, classifying leads, and automating the lead-nurturing process. Marketing automation may grow with the use of automated email campaigns, prospect-specific triggers, and customer targeting with marketing-relevant content</w:t>
      </w:r>
      <w:r w:rsidR="00762DD3">
        <w:rPr>
          <w:lang w:val="en-US" w:eastAsia="zh-CN"/>
        </w:rPr>
        <w:t xml:space="preserve"> (</w:t>
      </w:r>
      <w:r w:rsidR="00762DD3">
        <w:rPr>
          <w:lang w:val="en-US"/>
        </w:rPr>
        <w:t>Heimbach et al.,</w:t>
      </w:r>
      <w:r w:rsidR="00762DD3" w:rsidRPr="009E2DA6">
        <w:rPr>
          <w:lang w:val="en-US"/>
        </w:rPr>
        <w:t xml:space="preserve"> 2015</w:t>
      </w:r>
      <w:r w:rsidR="00762DD3">
        <w:rPr>
          <w:lang w:val="en-US"/>
        </w:rPr>
        <w:t>)</w:t>
      </w:r>
      <w:r w:rsidRPr="00A6079E">
        <w:rPr>
          <w:lang w:val="en-US" w:eastAsia="zh-CN"/>
        </w:rPr>
        <w:t xml:space="preserve">. Clients experiencing issues are tracked down, recommended solutions are presented </w:t>
      </w:r>
      <w:r w:rsidRPr="00A6079E">
        <w:rPr>
          <w:lang w:val="en-US" w:eastAsia="zh-CN"/>
        </w:rPr>
        <w:lastRenderedPageBreak/>
        <w:t xml:space="preserve">automatically, customers get follow-up messages, and data on previous interactions is sent as part of this streamlined service. However, only businesses with a desire to exert tight control over client engagement and </w:t>
      </w:r>
      <w:r>
        <w:rPr>
          <w:lang w:val="en-US" w:eastAsia="zh-CN"/>
        </w:rPr>
        <w:t>loyalty should use this method.</w:t>
      </w:r>
    </w:p>
    <w:p w14:paraId="749A7917" w14:textId="77777777" w:rsidR="00310B25" w:rsidRPr="00310B25" w:rsidRDefault="00310B25" w:rsidP="00310B25">
      <w:pPr>
        <w:rPr>
          <w:lang w:val="en-US" w:eastAsia="zh-CN"/>
        </w:rPr>
      </w:pPr>
    </w:p>
    <w:p w14:paraId="43ED7AF8" w14:textId="739B6A89" w:rsidR="00A6079E" w:rsidRDefault="00A6079E" w:rsidP="00A6079E">
      <w:pPr>
        <w:rPr>
          <w:lang w:val="en-US" w:eastAsia="zh-CN"/>
        </w:rPr>
      </w:pPr>
      <w:r w:rsidRPr="00A6079E">
        <w:rPr>
          <w:lang w:val="en-US" w:eastAsia="zh-CN"/>
        </w:rPr>
        <w:t>Analytical CRM solves the problem of data collection from many information flows. The customer relationship management system makes it easier to pinpoint several points of contact that provide useful information about past and future performance. This customer relationship management system is particularly useful for boosting customer retention rates. Setting up meetings, promoting sales and events on certain days, and evaluating important data gathered from third parties all contribute to maintaining a positive rapport with customers. In addition, the CRM helps in customer acquisition by highlighting high-potential leads</w:t>
      </w:r>
      <w:r w:rsidR="007108F6">
        <w:rPr>
          <w:lang w:val="en-US" w:eastAsia="zh-CN"/>
        </w:rPr>
        <w:t xml:space="preserve"> (</w:t>
      </w:r>
      <w:r w:rsidR="007108F6" w:rsidRPr="009E2DA6">
        <w:rPr>
          <w:lang w:val="en-US"/>
        </w:rPr>
        <w:t>Rababa</w:t>
      </w:r>
      <w:r w:rsidR="007108F6">
        <w:rPr>
          <w:lang w:val="en-US"/>
        </w:rPr>
        <w:t>h et al.,</w:t>
      </w:r>
      <w:r w:rsidR="007108F6" w:rsidRPr="009E2DA6">
        <w:rPr>
          <w:lang w:val="en-US"/>
        </w:rPr>
        <w:t xml:space="preserve"> 2011</w:t>
      </w:r>
      <w:r w:rsidR="007108F6">
        <w:rPr>
          <w:lang w:val="en-US"/>
        </w:rPr>
        <w:t>)</w:t>
      </w:r>
      <w:r w:rsidRPr="00A6079E">
        <w:rPr>
          <w:lang w:val="en-US" w:eastAsia="zh-CN"/>
        </w:rPr>
        <w:t xml:space="preserve">. It details customers who are more likely to buy the items or have an immediate need for them. Data management and report generation capabilities are also included </w:t>
      </w:r>
      <w:r w:rsidR="00815B44">
        <w:rPr>
          <w:lang w:val="en-US" w:eastAsia="zh-CN"/>
        </w:rPr>
        <w:t>in</w:t>
      </w:r>
      <w:r w:rsidRPr="00A6079E">
        <w:rPr>
          <w:lang w:val="en-US" w:eastAsia="zh-CN"/>
        </w:rPr>
        <w:t xml:space="preserve"> the model. However, the idea works best for established businesses </w:t>
      </w:r>
      <w:r w:rsidR="00310B25">
        <w:rPr>
          <w:lang w:val="en-US" w:eastAsia="zh-CN"/>
        </w:rPr>
        <w:t>that</w:t>
      </w:r>
      <w:r w:rsidRPr="00A6079E">
        <w:rPr>
          <w:lang w:val="en-US" w:eastAsia="zh-CN"/>
        </w:rPr>
        <w:t xml:space="preserve"> already have a wealth of consumer data and are eager to grow by tapping into that information.</w:t>
      </w:r>
    </w:p>
    <w:p w14:paraId="5B3FFA91" w14:textId="77777777" w:rsidR="00310B25" w:rsidRPr="00310B25" w:rsidRDefault="00310B25" w:rsidP="00310B25">
      <w:pPr>
        <w:rPr>
          <w:lang w:val="en-US" w:eastAsia="zh-CN"/>
        </w:rPr>
      </w:pPr>
    </w:p>
    <w:p w14:paraId="185737DC" w14:textId="4666426F" w:rsidR="00A6079E" w:rsidRDefault="00A6079E" w:rsidP="00A6079E">
      <w:pPr>
        <w:rPr>
          <w:lang w:val="en-US" w:eastAsia="zh-CN"/>
        </w:rPr>
      </w:pPr>
      <w:r w:rsidRPr="00A6079E">
        <w:rPr>
          <w:lang w:val="en-US" w:eastAsia="zh-CN"/>
        </w:rPr>
        <w:t>The CRM value chain model may help a company develop and execute a successful CRM strategy. Value proposition creation, customer life cycle management, customer intimacy management, and portfolio analysis are all aided by this technique. With the help of the CRM value chain, businesses are able to assess their customer base. By studying their existing and future clients, businesses may pick and choose which customers they want to focus on in order to maximize profits. The plan chooses customers whose future revenue and profits should be emphasized due to their strategic significance. The model aids in the improvement of customer relationships by providing an exhaustive catalog of client profiles, identities, demands, requirements, histories, preferences, and expectations in the given sector. The CRM value chain aids in locating and keeping in touch with the many stakeholders in a business's network</w:t>
      </w:r>
      <w:r w:rsidR="0021479D">
        <w:rPr>
          <w:lang w:val="en-US" w:eastAsia="zh-CN"/>
        </w:rPr>
        <w:t xml:space="preserve"> (</w:t>
      </w:r>
      <w:r w:rsidR="0021479D">
        <w:rPr>
          <w:lang w:val="en-US"/>
        </w:rPr>
        <w:t>Nemati and Weber,</w:t>
      </w:r>
      <w:r w:rsidR="0021479D" w:rsidRPr="00DF491C">
        <w:rPr>
          <w:lang w:val="en-US"/>
        </w:rPr>
        <w:t xml:space="preserve"> 2022</w:t>
      </w:r>
      <w:r w:rsidR="0021479D">
        <w:rPr>
          <w:lang w:val="en-US"/>
        </w:rPr>
        <w:t>)</w:t>
      </w:r>
      <w:r w:rsidRPr="00A6079E">
        <w:rPr>
          <w:lang w:val="en-US" w:eastAsia="zh-CN"/>
        </w:rPr>
        <w:t>. The business may then create and disseminate value propositions to the right people in that demographic. Partners, suppliers, vendors, owners, and investors may all play critical roles within a net</w:t>
      </w:r>
      <w:r w:rsidR="00310B25">
        <w:rPr>
          <w:lang w:val="en-US" w:eastAsia="zh-CN"/>
        </w:rPr>
        <w:t>work, in addition to personnel.</w:t>
      </w:r>
    </w:p>
    <w:p w14:paraId="77516ED0" w14:textId="77777777" w:rsidR="00310B25" w:rsidRPr="00310B25" w:rsidRDefault="00310B25" w:rsidP="00310B25">
      <w:pPr>
        <w:rPr>
          <w:lang w:val="en-US" w:eastAsia="zh-CN"/>
        </w:rPr>
      </w:pPr>
    </w:p>
    <w:p w14:paraId="4D01D384" w14:textId="7D031037" w:rsidR="00A6079E" w:rsidRPr="00A6079E" w:rsidRDefault="00A6079E" w:rsidP="00A6079E">
      <w:pPr>
        <w:rPr>
          <w:lang w:val="en-US" w:eastAsia="zh-CN"/>
        </w:rPr>
      </w:pPr>
      <w:r w:rsidRPr="00A6079E">
        <w:rPr>
          <w:lang w:val="en-US" w:eastAsia="zh-CN"/>
        </w:rPr>
        <w:lastRenderedPageBreak/>
        <w:t xml:space="preserve">What started out as the "four Ps" of marketing now includes "the seven Ps of the marketing mix." People, </w:t>
      </w:r>
      <w:r w:rsidR="00310B25">
        <w:rPr>
          <w:lang w:val="en-US" w:eastAsia="zh-CN"/>
        </w:rPr>
        <w:t>process</w:t>
      </w:r>
      <w:r w:rsidRPr="00A6079E">
        <w:rPr>
          <w:lang w:val="en-US" w:eastAsia="zh-CN"/>
        </w:rPr>
        <w:t xml:space="preserve">, </w:t>
      </w:r>
      <w:r w:rsidR="00310B25">
        <w:rPr>
          <w:lang w:val="en-US" w:eastAsia="zh-CN"/>
        </w:rPr>
        <w:t>price</w:t>
      </w:r>
      <w:r w:rsidRPr="00A6079E">
        <w:rPr>
          <w:lang w:val="en-US" w:eastAsia="zh-CN"/>
        </w:rPr>
        <w:t xml:space="preserve">, </w:t>
      </w:r>
      <w:r w:rsidR="00310B25">
        <w:rPr>
          <w:lang w:val="en-US" w:eastAsia="zh-CN"/>
        </w:rPr>
        <w:t>place</w:t>
      </w:r>
      <w:r w:rsidRPr="00A6079E">
        <w:rPr>
          <w:lang w:val="en-US" w:eastAsia="zh-CN"/>
        </w:rPr>
        <w:t xml:space="preserve">, </w:t>
      </w:r>
      <w:r w:rsidR="00310B25">
        <w:rPr>
          <w:lang w:val="en-US" w:eastAsia="zh-CN"/>
        </w:rPr>
        <w:t>product</w:t>
      </w:r>
      <w:r w:rsidR="00B71D00">
        <w:rPr>
          <w:lang w:val="en-US" w:eastAsia="zh-CN"/>
        </w:rPr>
        <w:t>, promotion, and physical evidence</w:t>
      </w:r>
      <w:r w:rsidRPr="00A6079E">
        <w:rPr>
          <w:lang w:val="en-US" w:eastAsia="zh-CN"/>
        </w:rPr>
        <w:t xml:space="preserve"> are the seven Ps</w:t>
      </w:r>
      <w:r w:rsidR="00D52662">
        <w:rPr>
          <w:lang w:val="en-US" w:eastAsia="zh-CN"/>
        </w:rPr>
        <w:t xml:space="preserve"> (</w:t>
      </w:r>
      <w:r w:rsidR="00D52662">
        <w:rPr>
          <w:lang w:val="en-US"/>
        </w:rPr>
        <w:t>Keegan,</w:t>
      </w:r>
      <w:r w:rsidR="00D52662" w:rsidRPr="00DF491C">
        <w:rPr>
          <w:lang w:val="en-US"/>
        </w:rPr>
        <w:t xml:space="preserve"> 2011</w:t>
      </w:r>
      <w:r w:rsidR="00D52662">
        <w:rPr>
          <w:lang w:val="en-US"/>
        </w:rPr>
        <w:t>)</w:t>
      </w:r>
      <w:r w:rsidRPr="00A6079E">
        <w:rPr>
          <w:lang w:val="en-US" w:eastAsia="zh-CN"/>
        </w:rPr>
        <w:t xml:space="preserve">. Marketing theories may be used by businesses as they design product and service marketing strategies in accordance with the seven Ps of marketing. While the original concept was clear, the 3 Ps expansion muddies the waters. In addition, the model was missing an emphasis on </w:t>
      </w:r>
      <w:r w:rsidR="00310B25">
        <w:rPr>
          <w:lang w:val="en-US" w:eastAsia="zh-CN"/>
        </w:rPr>
        <w:t>marketing</w:t>
      </w:r>
      <w:r w:rsidRPr="00A6079E">
        <w:rPr>
          <w:lang w:val="en-US" w:eastAsia="zh-CN"/>
        </w:rPr>
        <w:t xml:space="preserve"> productivity via its eighth P. The company's efficiency and the value it has provided to its clients are </w:t>
      </w:r>
      <w:r w:rsidR="00310B25">
        <w:rPr>
          <w:lang w:val="en-US" w:eastAsia="zh-CN"/>
        </w:rPr>
        <w:t>not being adequately evaluated.</w:t>
      </w:r>
      <w:r w:rsidR="00A028C5">
        <w:rPr>
          <w:lang w:val="en-US" w:eastAsia="zh-CN"/>
        </w:rPr>
        <w:t xml:space="preserve"> </w:t>
      </w:r>
      <w:r w:rsidRPr="00A6079E">
        <w:rPr>
          <w:lang w:val="en-US" w:eastAsia="zh-CN"/>
        </w:rPr>
        <w:t>Companies may characterize their goods and services in accordance with the three Ps at various points during the marketing process. Despite the aforementioned issues, this approach to social media marketing continues to provide the best results. Using all of the "Ps" in product promotion m</w:t>
      </w:r>
      <w:r w:rsidR="005C5485">
        <w:rPr>
          <w:lang w:val="en-US" w:eastAsia="zh-CN"/>
        </w:rPr>
        <w:t>ight boost results dramatically (</w:t>
      </w:r>
      <w:r w:rsidR="005C5485">
        <w:rPr>
          <w:lang w:val="en-US"/>
        </w:rPr>
        <w:t>Singh,</w:t>
      </w:r>
      <w:r w:rsidR="005C5485" w:rsidRPr="00DF491C">
        <w:rPr>
          <w:lang w:val="en-US"/>
        </w:rPr>
        <w:t xml:space="preserve"> 2012</w:t>
      </w:r>
      <w:r w:rsidR="005C5485">
        <w:rPr>
          <w:lang w:val="en-US"/>
        </w:rPr>
        <w:t>).</w:t>
      </w:r>
    </w:p>
    <w:p w14:paraId="5A1C5707" w14:textId="77777777" w:rsidR="00A6079E" w:rsidRPr="00A6079E" w:rsidRDefault="00A6079E" w:rsidP="00A6079E">
      <w:pPr>
        <w:rPr>
          <w:lang w:val="en-US" w:eastAsia="zh-CN"/>
        </w:rPr>
      </w:pPr>
    </w:p>
    <w:p w14:paraId="0C438CD9" w14:textId="455AA623" w:rsidR="00A6079E" w:rsidRPr="00A6079E" w:rsidRDefault="00A6079E" w:rsidP="00A6079E">
      <w:pPr>
        <w:rPr>
          <w:lang w:val="en-US" w:eastAsia="zh-CN"/>
        </w:rPr>
      </w:pPr>
      <w:r w:rsidRPr="00A6079E">
        <w:rPr>
          <w:lang w:val="en-US" w:eastAsia="zh-CN"/>
        </w:rPr>
        <w:t xml:space="preserve">When trying to figure out what forces are at work outside a company's control, </w:t>
      </w:r>
      <w:r w:rsidR="00A028C5">
        <w:rPr>
          <w:lang w:val="en-US" w:eastAsia="zh-CN"/>
        </w:rPr>
        <w:t>Porter’s</w:t>
      </w:r>
      <w:r w:rsidRPr="00A6079E">
        <w:rPr>
          <w:lang w:val="en-US" w:eastAsia="zh-CN"/>
        </w:rPr>
        <w:t xml:space="preserve"> Five Forces Analysis is a useful tool. Notably, this method is most often used in marketing theory to determine what factors from the outside are impacting an organization's marketing approach. This model takes a look at the market dynamics between competitors, new entrants, substitutes, vendors, and consumers</w:t>
      </w:r>
      <w:r w:rsidR="003D4FAF">
        <w:rPr>
          <w:lang w:val="en-US" w:eastAsia="zh-CN"/>
        </w:rPr>
        <w:t xml:space="preserve"> (</w:t>
      </w:r>
      <w:r w:rsidR="003D4FAF">
        <w:rPr>
          <w:lang w:val="en-US"/>
        </w:rPr>
        <w:t>Bruijl and Gerard,</w:t>
      </w:r>
      <w:r w:rsidR="003D4FAF" w:rsidRPr="00DF491C">
        <w:rPr>
          <w:lang w:val="en-US"/>
        </w:rPr>
        <w:t xml:space="preserve"> 2018</w:t>
      </w:r>
      <w:r w:rsidR="003D4FAF">
        <w:rPr>
          <w:lang w:val="en-US"/>
        </w:rPr>
        <w:t>)</w:t>
      </w:r>
      <w:r w:rsidRPr="00A6079E">
        <w:rPr>
          <w:lang w:val="en-US" w:eastAsia="zh-CN"/>
        </w:rPr>
        <w:t xml:space="preserve">. Market saturation may be estimated using this methodology. Researching competitors' strategies and customer retention initiatives </w:t>
      </w:r>
      <w:r w:rsidR="00A028C5">
        <w:rPr>
          <w:lang w:val="en-US" w:eastAsia="zh-CN"/>
        </w:rPr>
        <w:t>are</w:t>
      </w:r>
      <w:r w:rsidRPr="00A6079E">
        <w:rPr>
          <w:lang w:val="en-US" w:eastAsia="zh-CN"/>
        </w:rPr>
        <w:t xml:space="preserve"> essential prior to </w:t>
      </w:r>
      <w:r w:rsidR="00A028C5">
        <w:rPr>
          <w:lang w:val="en-US" w:eastAsia="zh-CN"/>
        </w:rPr>
        <w:t>finalize</w:t>
      </w:r>
      <w:r w:rsidRPr="00A6079E">
        <w:rPr>
          <w:lang w:val="en-US" w:eastAsia="zh-CN"/>
        </w:rPr>
        <w:t xml:space="preserve"> the marketing plan's structure. New rivals help in the development of a marketing strategy by illuminating market entry barriers, government laws, and monopolies. Threatening model-specific alternatives may be a result of product interchangeability. In this way, it is easy to distinguish between similar products and advertise them differently to stave against obsolescence. Companies' product costs are influenced by supplier rivalry and customer bargaining power. Many shoppers consider both cost and quality before making a final decision. The adoption of a new strategy relies heavily on the identificat</w:t>
      </w:r>
      <w:r w:rsidR="00D45444">
        <w:rPr>
          <w:lang w:val="en-US" w:eastAsia="zh-CN"/>
        </w:rPr>
        <w:t>ion of the buyer's buying power (</w:t>
      </w:r>
      <w:r w:rsidR="00D45444">
        <w:rPr>
          <w:lang w:val="en-US"/>
        </w:rPr>
        <w:t xml:space="preserve">Dälken, </w:t>
      </w:r>
      <w:r w:rsidR="00D45444" w:rsidRPr="00DF491C">
        <w:rPr>
          <w:lang w:val="en-US"/>
        </w:rPr>
        <w:t>2014</w:t>
      </w:r>
      <w:r w:rsidR="00D45444">
        <w:rPr>
          <w:lang w:val="en-US"/>
        </w:rPr>
        <w:t>).</w:t>
      </w:r>
    </w:p>
    <w:p w14:paraId="167F2A7D" w14:textId="77777777" w:rsidR="00A6079E" w:rsidRPr="00A6079E" w:rsidRDefault="00A6079E" w:rsidP="00A6079E">
      <w:pPr>
        <w:rPr>
          <w:lang w:val="en-US" w:eastAsia="zh-CN"/>
        </w:rPr>
      </w:pPr>
    </w:p>
    <w:p w14:paraId="50D73005" w14:textId="464CC564" w:rsidR="001C47DE" w:rsidRDefault="00A028C5" w:rsidP="00A6079E">
      <w:pPr>
        <w:rPr>
          <w:lang w:val="en-US" w:eastAsia="zh-CN"/>
        </w:rPr>
      </w:pPr>
      <w:r>
        <w:rPr>
          <w:lang w:val="en-US" w:eastAsia="zh-CN"/>
        </w:rPr>
        <w:t>"M</w:t>
      </w:r>
      <w:r w:rsidR="00A6079E" w:rsidRPr="00A6079E">
        <w:rPr>
          <w:lang w:val="en-US" w:eastAsia="zh-CN"/>
        </w:rPr>
        <w:t>arketing communications mix" are the many channels via which businesses interact with their current and potential clientele</w:t>
      </w:r>
      <w:r>
        <w:rPr>
          <w:lang w:val="en-US" w:eastAsia="zh-CN"/>
        </w:rPr>
        <w:t>.</w:t>
      </w:r>
      <w:r w:rsidR="00A6079E" w:rsidRPr="00A6079E">
        <w:rPr>
          <w:lang w:val="en-US" w:eastAsia="zh-CN"/>
        </w:rPr>
        <w:t xml:space="preserve"> Marketing strategies may include but are not limited to the following: products, direct marketing, </w:t>
      </w:r>
      <w:r w:rsidRPr="00A6079E">
        <w:rPr>
          <w:lang w:val="en-US" w:eastAsia="zh-CN"/>
        </w:rPr>
        <w:t xml:space="preserve">social media, </w:t>
      </w:r>
      <w:r w:rsidR="00A6079E" w:rsidRPr="00A6079E">
        <w:rPr>
          <w:lang w:val="en-US" w:eastAsia="zh-CN"/>
        </w:rPr>
        <w:t xml:space="preserve">websites, </w:t>
      </w:r>
      <w:r w:rsidRPr="00A6079E">
        <w:rPr>
          <w:lang w:val="en-US" w:eastAsia="zh-CN"/>
        </w:rPr>
        <w:t xml:space="preserve">television advertising, </w:t>
      </w:r>
      <w:r w:rsidR="00A6079E" w:rsidRPr="00A6079E">
        <w:rPr>
          <w:lang w:val="en-US" w:eastAsia="zh-CN"/>
        </w:rPr>
        <w:t>exhibitions, and events. The marketing procedure might be enhanced by studying the most typical and successful marketing mix. For better customer involvement and market research, it is critical to make use of all elements of the marketing mix</w:t>
      </w:r>
      <w:r w:rsidR="00F97756">
        <w:rPr>
          <w:lang w:val="en-US" w:eastAsia="zh-CN"/>
        </w:rPr>
        <w:t xml:space="preserve"> (</w:t>
      </w:r>
      <w:r w:rsidR="00F97756">
        <w:rPr>
          <w:lang w:val="en-US"/>
        </w:rPr>
        <w:t xml:space="preserve">Porcu et al., </w:t>
      </w:r>
      <w:r w:rsidR="00F97756" w:rsidRPr="00DF491C">
        <w:rPr>
          <w:lang w:val="en-US"/>
        </w:rPr>
        <w:t>2012</w:t>
      </w:r>
      <w:r w:rsidR="00F97756">
        <w:rPr>
          <w:lang w:val="en-US"/>
        </w:rPr>
        <w:t>)</w:t>
      </w:r>
      <w:r w:rsidR="00A6079E" w:rsidRPr="00A6079E">
        <w:rPr>
          <w:lang w:val="en-US" w:eastAsia="zh-CN"/>
        </w:rPr>
        <w:t xml:space="preserve">. However, a marketer that uses </w:t>
      </w:r>
      <w:r w:rsidR="00A6079E" w:rsidRPr="00A6079E">
        <w:rPr>
          <w:lang w:val="en-US" w:eastAsia="zh-CN"/>
        </w:rPr>
        <w:lastRenderedPageBreak/>
        <w:t xml:space="preserve">many channels at once has a significant challenge. Businesses have always advertised their wares through conventional channels like </w:t>
      </w:r>
      <w:r w:rsidR="00E755DC" w:rsidRPr="00A6079E">
        <w:rPr>
          <w:lang w:val="en-US" w:eastAsia="zh-CN"/>
        </w:rPr>
        <w:t xml:space="preserve">newspapers, </w:t>
      </w:r>
      <w:r w:rsidR="00E755DC">
        <w:rPr>
          <w:lang w:val="en-US" w:eastAsia="zh-CN"/>
        </w:rPr>
        <w:t>television,</w:t>
      </w:r>
      <w:r w:rsidR="00A6079E" w:rsidRPr="00A6079E">
        <w:rPr>
          <w:lang w:val="en-US" w:eastAsia="zh-CN"/>
        </w:rPr>
        <w:t xml:space="preserve"> pay-per-click (PPC) websites, </w:t>
      </w:r>
      <w:r w:rsidR="00E755DC">
        <w:rPr>
          <w:lang w:val="en-US" w:eastAsia="zh-CN"/>
        </w:rPr>
        <w:t xml:space="preserve">and </w:t>
      </w:r>
      <w:r w:rsidR="00E755DC" w:rsidRPr="00A6079E">
        <w:rPr>
          <w:lang w:val="en-US" w:eastAsia="zh-CN"/>
        </w:rPr>
        <w:t>radio,</w:t>
      </w:r>
      <w:r w:rsidR="00E755DC">
        <w:rPr>
          <w:lang w:val="en-US" w:eastAsia="zh-CN"/>
        </w:rPr>
        <w:t xml:space="preserve"> </w:t>
      </w:r>
      <w:r w:rsidR="00A6079E" w:rsidRPr="00A6079E">
        <w:rPr>
          <w:lang w:val="en-US" w:eastAsia="zh-CN"/>
        </w:rPr>
        <w:t>but in recent years, they have increasingly turned to digital platforms</w:t>
      </w:r>
      <w:r w:rsidR="00A91723">
        <w:rPr>
          <w:lang w:val="en-US" w:eastAsia="zh-CN"/>
        </w:rPr>
        <w:t xml:space="preserve"> (</w:t>
      </w:r>
      <w:r w:rsidR="00A91723">
        <w:rPr>
          <w:lang w:val="en-US"/>
        </w:rPr>
        <w:t>Keller,</w:t>
      </w:r>
      <w:r w:rsidR="00A91723" w:rsidRPr="00DF491C">
        <w:rPr>
          <w:lang w:val="en-US"/>
        </w:rPr>
        <w:t xml:space="preserve"> 2013</w:t>
      </w:r>
      <w:r w:rsidR="00A91723">
        <w:rPr>
          <w:lang w:val="en-US"/>
        </w:rPr>
        <w:t>)</w:t>
      </w:r>
      <w:r w:rsidR="00A6079E" w:rsidRPr="00A6079E">
        <w:rPr>
          <w:lang w:val="en-US" w:eastAsia="zh-CN"/>
        </w:rPr>
        <w:t>. Given that the great majority of people utilize social media, it has always had access to a large audience. Direct and digital marketing also makes use of email and game mechanics. Other forms of marketing communication include the media, personal selling, and sales promotion.</w:t>
      </w:r>
    </w:p>
    <w:p w14:paraId="03B1D94A" w14:textId="77777777" w:rsidR="009312DA" w:rsidRDefault="00495DE1" w:rsidP="009312DA">
      <w:pPr>
        <w:spacing w:after="160" w:line="259" w:lineRule="auto"/>
        <w:jc w:val="center"/>
        <w:rPr>
          <w:lang w:val="en-US" w:eastAsia="zh-CN"/>
        </w:rPr>
      </w:pPr>
      <w:r>
        <w:rPr>
          <w:noProof/>
          <w:lang w:val="en-US"/>
        </w:rPr>
        <w:drawing>
          <wp:inline distT="0" distB="0" distL="0" distR="0" wp14:anchorId="64499C4A" wp14:editId="4E599C20">
            <wp:extent cx="5229225" cy="4352925"/>
            <wp:effectExtent l="0" t="0" r="9525" b="9525"/>
            <wp:docPr id="3" name="Picture 3" descr="Marketing Theories – The Communications Mi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Marketing Theories – The Communications Mix"/>
                    <pic:cNvPicPr>
                      <a:picLocks noChangeAspect="1" noChangeArrowheads="1"/>
                    </pic:cNvPicPr>
                  </pic:nvPicPr>
                  <pic:blipFill rotWithShape="1">
                    <a:blip r:embed="rId8" cstate="print">
                      <a:extLst>
                        <a:ext uri="{28A0092B-C50C-407E-A947-70E740481C1C}">
                          <a14:useLocalDpi xmlns:a14="http://schemas.microsoft.com/office/drawing/2010/main" val="0"/>
                        </a:ext>
                      </a:extLst>
                    </a:blip>
                    <a:srcRect t="7492" b="5538"/>
                    <a:stretch/>
                  </pic:blipFill>
                  <pic:spPr bwMode="auto">
                    <a:xfrm>
                      <a:off x="0" y="0"/>
                      <a:ext cx="5229225" cy="4352925"/>
                    </a:xfrm>
                    <a:prstGeom prst="rect">
                      <a:avLst/>
                    </a:prstGeom>
                    <a:noFill/>
                    <a:ln>
                      <a:noFill/>
                    </a:ln>
                  </pic:spPr>
                </pic:pic>
              </a:graphicData>
            </a:graphic>
          </wp:inline>
        </w:drawing>
      </w:r>
    </w:p>
    <w:p w14:paraId="1676BB5B" w14:textId="442CF845" w:rsidR="00E755DC" w:rsidRPr="00E755DC" w:rsidRDefault="00E755DC" w:rsidP="00C14CDE">
      <w:pPr>
        <w:jc w:val="center"/>
        <w:rPr>
          <w:b/>
          <w:color w:val="4472C4" w:themeColor="accent1"/>
          <w:sz w:val="36"/>
          <w:lang w:val="en-US" w:eastAsia="zh-CN"/>
        </w:rPr>
      </w:pPr>
      <w:r>
        <w:rPr>
          <w:lang w:val="en-US" w:eastAsia="zh-CN"/>
        </w:rPr>
        <w:br w:type="page"/>
      </w:r>
    </w:p>
    <w:p w14:paraId="6C9B91FA" w14:textId="6B4B4C76" w:rsidR="00E755DC" w:rsidRDefault="00E755DC" w:rsidP="00E755DC">
      <w:pPr>
        <w:pStyle w:val="Heading1"/>
        <w:rPr>
          <w:lang w:val="en-US" w:eastAsia="zh-CN"/>
        </w:rPr>
      </w:pPr>
      <w:bookmarkStart w:id="6" w:name="_Toc121309198"/>
      <w:r>
        <w:rPr>
          <w:lang w:val="en-US" w:eastAsia="zh-CN"/>
        </w:rPr>
        <w:lastRenderedPageBreak/>
        <w:t>4.0 Model Selection</w:t>
      </w:r>
      <w:bookmarkEnd w:id="6"/>
      <w:r>
        <w:rPr>
          <w:lang w:val="en-US" w:eastAsia="zh-CN"/>
        </w:rPr>
        <w:t xml:space="preserve"> </w:t>
      </w:r>
    </w:p>
    <w:p w14:paraId="340D75D7" w14:textId="00499362" w:rsidR="002418D3" w:rsidRDefault="002418D3" w:rsidP="002418D3">
      <w:pPr>
        <w:rPr>
          <w:lang w:val="en-US" w:eastAsia="zh-CN"/>
        </w:rPr>
      </w:pPr>
      <w:r w:rsidRPr="002418D3">
        <w:rPr>
          <w:lang w:val="en-US" w:eastAsia="zh-CN"/>
        </w:rPr>
        <w:t>Unilever employs analytic CRM, which is based on an evaluation of the company's predicaments. As a result of expanding to other places, the company can meet the needs of a broader range of consumers. The company struggles to maintain the CRM current and make use of the most recent information on customer preferences and financial activities. Companies have a significant challenge in attempting to manage and make sense of the massive volumes of data created by the millions of daily online and in-store transactions their customers do. The ability to manage large data sets and mine customer histories is a major benefit of analytic CRM for businesses. The idea is really timely in light of the difficulties being faced by Unilever's quality team. Using this approach, the Unilever problem can be attacked on three fronts. Customer relationship management (CRM) allows for the centralized management of a company's contacts, sales leads, and other transactional data</w:t>
      </w:r>
      <w:r w:rsidR="00876053">
        <w:rPr>
          <w:lang w:val="en-US" w:eastAsia="zh-CN"/>
        </w:rPr>
        <w:t xml:space="preserve"> (</w:t>
      </w:r>
      <w:r w:rsidR="00876053" w:rsidRPr="006A178A">
        <w:rPr>
          <w:lang w:val="en-US"/>
        </w:rPr>
        <w:t>Vlachos</w:t>
      </w:r>
      <w:r w:rsidR="00876053">
        <w:rPr>
          <w:lang w:val="en-US"/>
        </w:rPr>
        <w:t xml:space="preserve"> et al., 2016)</w:t>
      </w:r>
      <w:r w:rsidRPr="002418D3">
        <w:rPr>
          <w:lang w:val="en-US" w:eastAsia="zh-CN"/>
        </w:rPr>
        <w:t>. The first stage is concerned with the archiving of user data, while the second automates important aspects of marketing, sales, and support.</w:t>
      </w:r>
    </w:p>
    <w:p w14:paraId="20DD12AC" w14:textId="77777777" w:rsidR="00892A58" w:rsidRPr="00892A58" w:rsidRDefault="00892A58" w:rsidP="00892A58">
      <w:pPr>
        <w:rPr>
          <w:lang w:val="en-US" w:eastAsia="zh-CN"/>
        </w:rPr>
      </w:pPr>
    </w:p>
    <w:p w14:paraId="1AA444B8" w14:textId="01019405" w:rsidR="002418D3" w:rsidRPr="002418D3" w:rsidRDefault="002418D3" w:rsidP="002418D3">
      <w:pPr>
        <w:rPr>
          <w:lang w:val="en-US" w:eastAsia="zh-CN"/>
        </w:rPr>
      </w:pPr>
      <w:r w:rsidRPr="002418D3">
        <w:rPr>
          <w:lang w:val="en-US" w:eastAsia="zh-CN"/>
        </w:rPr>
        <w:t xml:space="preserve">The chatbot and user feedback system get a boost from this customer relationship management method. Analytical CRM is the third and highest level of customer relationship management </w:t>
      </w:r>
      <w:r>
        <w:rPr>
          <w:lang w:val="en-US" w:eastAsia="zh-CN"/>
        </w:rPr>
        <w:t>program</w:t>
      </w:r>
      <w:r w:rsidRPr="002418D3">
        <w:rPr>
          <w:lang w:val="en-US" w:eastAsia="zh-CN"/>
        </w:rPr>
        <w:t>. The application has the potential to provide insights into past, present, and future sales, marketing, and customer service data from Unilever. By analyzing customer information, the CRM tool may foresee the likelihood of commercial success. Since the developers of this CRM believe that providing eye-catching charts and graphs would not attract users and investors, the platform instead provides real-time data reporting. An analytical CRM displays its analytical powers via the usage of A</w:t>
      </w:r>
      <w:r w:rsidR="00892A58">
        <w:rPr>
          <w:lang w:val="en-US" w:eastAsia="zh-CN"/>
        </w:rPr>
        <w:t xml:space="preserve">rtificial </w:t>
      </w:r>
      <w:r w:rsidRPr="002418D3">
        <w:rPr>
          <w:lang w:val="en-US" w:eastAsia="zh-CN"/>
        </w:rPr>
        <w:t>I</w:t>
      </w:r>
      <w:r w:rsidR="00892A58">
        <w:rPr>
          <w:lang w:val="en-US" w:eastAsia="zh-CN"/>
        </w:rPr>
        <w:t>ntelligence</w:t>
      </w:r>
      <w:r w:rsidRPr="002418D3">
        <w:rPr>
          <w:lang w:val="en-US" w:eastAsia="zh-CN"/>
        </w:rPr>
        <w:t xml:space="preserve"> and machine learning</w:t>
      </w:r>
      <w:r w:rsidR="00651E72">
        <w:rPr>
          <w:lang w:val="en-US" w:eastAsia="zh-CN"/>
        </w:rPr>
        <w:t xml:space="preserve"> (</w:t>
      </w:r>
      <w:r w:rsidR="00651E72" w:rsidRPr="006A178A">
        <w:rPr>
          <w:lang w:val="en-US"/>
        </w:rPr>
        <w:t>Sánchez-Monedero, J. and Dencik, L., 2019</w:t>
      </w:r>
      <w:r w:rsidR="00651E72">
        <w:rPr>
          <w:lang w:val="en-US"/>
        </w:rPr>
        <w:t>)</w:t>
      </w:r>
      <w:r w:rsidRPr="002418D3">
        <w:rPr>
          <w:lang w:val="en-US" w:eastAsia="zh-CN"/>
        </w:rPr>
        <w:t>. Unilever is able to deconstruct both real-time and historical sale</w:t>
      </w:r>
      <w:r>
        <w:rPr>
          <w:lang w:val="en-US" w:eastAsia="zh-CN"/>
        </w:rPr>
        <w:t xml:space="preserve">s data into sales KPIs because of </w:t>
      </w:r>
      <w:r w:rsidRPr="002418D3">
        <w:rPr>
          <w:lang w:val="en-US" w:eastAsia="zh-CN"/>
        </w:rPr>
        <w:t>the analytical CRM's features. The CRM model also helps highlight estimates for the future based on precise data processing and algorithms for producing reliable forecasts.</w:t>
      </w:r>
    </w:p>
    <w:p w14:paraId="65C16CE5" w14:textId="4F133C72" w:rsidR="002418D3" w:rsidRPr="002418D3" w:rsidRDefault="002418D3" w:rsidP="002418D3">
      <w:pPr>
        <w:rPr>
          <w:lang w:val="en-US" w:eastAsia="zh-CN"/>
        </w:rPr>
      </w:pPr>
    </w:p>
    <w:p w14:paraId="487B7C29" w14:textId="6713AB73" w:rsidR="002418D3" w:rsidRPr="002418D3" w:rsidRDefault="002418D3" w:rsidP="002418D3">
      <w:pPr>
        <w:rPr>
          <w:lang w:val="en-US" w:eastAsia="zh-CN"/>
        </w:rPr>
      </w:pPr>
      <w:r w:rsidRPr="002418D3">
        <w:rPr>
          <w:lang w:val="en-US" w:eastAsia="zh-CN"/>
        </w:rPr>
        <w:t xml:space="preserve">Client spending habits may be predicted with high precision using business intelligence. Manufacturers dug into customers' buying habits with the use of analytical </w:t>
      </w:r>
      <w:r>
        <w:rPr>
          <w:lang w:val="en-US" w:eastAsia="zh-CN"/>
        </w:rPr>
        <w:t>CRM</w:t>
      </w:r>
      <w:r w:rsidRPr="002418D3">
        <w:rPr>
          <w:lang w:val="en-US" w:eastAsia="zh-CN"/>
        </w:rPr>
        <w:t xml:space="preserve"> business data. Unilever can see which visitors spend the most time on their website and who they are as a whole. This illustration represents the company's most dedicated customer. With this knowledge, the company may more precisely target and prioritize its most loyal customers. Data on clients who </w:t>
      </w:r>
      <w:r w:rsidRPr="002418D3">
        <w:rPr>
          <w:lang w:val="en-US" w:eastAsia="zh-CN"/>
        </w:rPr>
        <w:lastRenderedPageBreak/>
        <w:t>have not yet committed is also available via analytical CRM. The examination of these clients will unearth the sour</w:t>
      </w:r>
      <w:r w:rsidR="001C0556">
        <w:rPr>
          <w:lang w:val="en-US" w:eastAsia="zh-CN"/>
        </w:rPr>
        <w:t>ces of the issue. Companies do no</w:t>
      </w:r>
      <w:r w:rsidRPr="002418D3">
        <w:rPr>
          <w:lang w:val="en-US" w:eastAsia="zh-CN"/>
        </w:rPr>
        <w:t>t need to do customer research to determine why customers opted for a competing brand since the data is already incorporated in analytical CRM capabilities</w:t>
      </w:r>
      <w:r w:rsidR="00E34DB8">
        <w:rPr>
          <w:lang w:val="en-US" w:eastAsia="zh-CN"/>
        </w:rPr>
        <w:t xml:space="preserve"> (</w:t>
      </w:r>
      <w:r w:rsidR="00E34DB8">
        <w:t>Rababah et</w:t>
      </w:r>
      <w:r w:rsidR="00B50731">
        <w:t xml:space="preserve"> al.,</w:t>
      </w:r>
      <w:r w:rsidR="00E34DB8">
        <w:t xml:space="preserve"> 2011)</w:t>
      </w:r>
      <w:r w:rsidRPr="002418D3">
        <w:rPr>
          <w:lang w:val="en-US" w:eastAsia="zh-CN"/>
        </w:rPr>
        <w:t>. To attract new customers, Unilever needs access to a significant quantity of data from the analytical CRM so that it may plan its marketing and processing initiatives.</w:t>
      </w:r>
    </w:p>
    <w:p w14:paraId="5A51FF52" w14:textId="2627E592" w:rsidR="002418D3" w:rsidRPr="002418D3" w:rsidRDefault="002418D3" w:rsidP="002418D3">
      <w:pPr>
        <w:rPr>
          <w:lang w:val="en-US" w:eastAsia="zh-CN"/>
        </w:rPr>
      </w:pPr>
    </w:p>
    <w:p w14:paraId="6759EB06" w14:textId="69FD00C0" w:rsidR="002418D3" w:rsidRDefault="002418D3" w:rsidP="002418D3">
      <w:pPr>
        <w:rPr>
          <w:lang w:val="en-US" w:eastAsia="zh-CN"/>
        </w:rPr>
      </w:pPr>
      <w:r w:rsidRPr="002418D3">
        <w:rPr>
          <w:lang w:val="en-US" w:eastAsia="zh-CN"/>
        </w:rPr>
        <w:t>The only way to get accurate sales reports is to use an analytical CRM. The software has the potential to provide timely and accurate sales data. Therefore, Unilever can pinpoint the earnings that its businesses have brought in. The Unilever sales report is critical for planning and monitoring future operations. By analyzing purchase information, businesses get insight into their customers' gender, age range, and preferred means of contact. Since Unilever has pinpointed the exact pipeline bottlenecks, it is confident in its ability to solve the issue. The performance of each reputation in relation to goals may be gauged by analyzing sales data. By now, Unilever is better able to see how each employee contributes to the entire. In addition, the sales cycle modeling is improved by analytical CRM. The CRM helps to clarify the Unilever sales process. The client journey and points of contact are planned meticulously. Whether the information pertains to a failed transaction or a disinterested customer, it's all here.</w:t>
      </w:r>
    </w:p>
    <w:p w14:paraId="2A12C248" w14:textId="77777777" w:rsidR="002418D3" w:rsidRPr="002418D3" w:rsidRDefault="002418D3" w:rsidP="002418D3">
      <w:pPr>
        <w:rPr>
          <w:lang w:val="en-US" w:eastAsia="zh-CN"/>
        </w:rPr>
      </w:pPr>
    </w:p>
    <w:p w14:paraId="7F9A4395" w14:textId="03AA5B80" w:rsidR="002418D3" w:rsidRPr="002418D3" w:rsidRDefault="002418D3" w:rsidP="002418D3">
      <w:pPr>
        <w:rPr>
          <w:lang w:val="en-US" w:eastAsia="zh-CN"/>
        </w:rPr>
      </w:pPr>
      <w:r w:rsidRPr="002418D3">
        <w:rPr>
          <w:lang w:val="en-US" w:eastAsia="zh-CN"/>
        </w:rPr>
        <w:t xml:space="preserve">The company is able to better identify and evaluate customer journey gaps thanks to the analytical model. There will be no more problems with getting lead certification or changing to lead. Unilever might get a comprehensive comprehension of the customer experience using this technique. A company's current analytical CRM might be improved with new features and tools to address more of its problems. The analytical CRM's projections feature is useful for overseeing things like supply, labor, cash flow, and growth. This is achieved by factoring in macroeconomic trends, historical information, the state of the market, and accurate projections based on thorough research. Expanded CRM functionality may allow for the retrieval of historical data from several sources, allowing for the provision of a historical view </w:t>
      </w:r>
      <w:r>
        <w:rPr>
          <w:lang w:val="en-US" w:eastAsia="zh-CN"/>
        </w:rPr>
        <w:t>of</w:t>
      </w:r>
      <w:r w:rsidRPr="002418D3">
        <w:rPr>
          <w:lang w:val="en-US" w:eastAsia="zh-CN"/>
        </w:rPr>
        <w:t xml:space="preserve"> activities and operations</w:t>
      </w:r>
      <w:r w:rsidR="000A7AB9">
        <w:rPr>
          <w:lang w:val="en-US" w:eastAsia="zh-CN"/>
        </w:rPr>
        <w:t xml:space="preserve"> (</w:t>
      </w:r>
      <w:r w:rsidR="000A7AB9" w:rsidRPr="006A178A">
        <w:rPr>
          <w:lang w:val="en-US"/>
        </w:rPr>
        <w:t>Vlachos</w:t>
      </w:r>
      <w:r w:rsidR="000A7AB9">
        <w:rPr>
          <w:lang w:val="en-US"/>
        </w:rPr>
        <w:t xml:space="preserve"> et al., 2016)</w:t>
      </w:r>
      <w:r w:rsidRPr="002418D3">
        <w:rPr>
          <w:lang w:val="en-US" w:eastAsia="zh-CN"/>
        </w:rPr>
        <w:t>. Finding novel market tendencies and spotting analytic CRM development opportunities are two tasks that benefit greatly from business intelligence gathering and analysis.</w:t>
      </w:r>
    </w:p>
    <w:p w14:paraId="5C1F9560" w14:textId="77777777" w:rsidR="002418D3" w:rsidRPr="002418D3" w:rsidRDefault="002418D3" w:rsidP="002418D3">
      <w:pPr>
        <w:rPr>
          <w:lang w:val="en-US" w:eastAsia="zh-CN"/>
        </w:rPr>
      </w:pPr>
    </w:p>
    <w:p w14:paraId="42B27398" w14:textId="77777777" w:rsidR="002418D3" w:rsidRPr="002418D3" w:rsidRDefault="002418D3" w:rsidP="002418D3">
      <w:pPr>
        <w:rPr>
          <w:lang w:val="en-US" w:eastAsia="zh-CN"/>
        </w:rPr>
      </w:pPr>
    </w:p>
    <w:p w14:paraId="42C14DD8" w14:textId="185EC785" w:rsidR="00E755DC" w:rsidRDefault="002418D3" w:rsidP="002418D3">
      <w:pPr>
        <w:rPr>
          <w:lang w:val="en-US" w:eastAsia="zh-CN"/>
        </w:rPr>
      </w:pPr>
      <w:r w:rsidRPr="002418D3">
        <w:rPr>
          <w:lang w:val="en-US" w:eastAsia="zh-CN"/>
        </w:rPr>
        <w:t>Exceeding customer expectations and attaining company success may bring both benefits and challenges. One of Unilever's biggest challenges is winning over its staff members to make the changeover. As technology becomes more pervasive in daily life, its adoption and proper implementation by workers pose the greatest unknowns. However, getting buy-in from upper management and staff is a major challenge. It will be challenging</w:t>
      </w:r>
      <w:r w:rsidR="00855D99">
        <w:rPr>
          <w:lang w:val="en-US" w:eastAsia="zh-CN"/>
        </w:rPr>
        <w:t xml:space="preserve"> to persuade Unilever's higher M</w:t>
      </w:r>
      <w:r w:rsidRPr="002418D3">
        <w:rPr>
          <w:lang w:val="en-US" w:eastAsia="zh-CN"/>
        </w:rPr>
        <w:t>anagement to embrace this CRM system change. Because of the sheer volume of information used by the CRM system, thorough analysis and interpretation would be a major challenge. Cloud storage and transmission of such a large data set would also be challenging</w:t>
      </w:r>
      <w:r w:rsidR="00C700F7">
        <w:rPr>
          <w:lang w:val="en-US" w:eastAsia="zh-CN"/>
        </w:rPr>
        <w:t xml:space="preserve"> </w:t>
      </w:r>
      <w:r w:rsidR="00C700F7">
        <w:t>(</w:t>
      </w:r>
      <w:r w:rsidR="00C700F7">
        <w:rPr>
          <w:lang w:val="en-US"/>
        </w:rPr>
        <w:t>Lin et al.,</w:t>
      </w:r>
      <w:r w:rsidR="00C700F7" w:rsidRPr="00211883">
        <w:rPr>
          <w:lang w:val="en-US"/>
        </w:rPr>
        <w:t xml:space="preserve"> 2010</w:t>
      </w:r>
      <w:r w:rsidR="00C700F7">
        <w:rPr>
          <w:lang w:val="en-US"/>
        </w:rPr>
        <w:t>)</w:t>
      </w:r>
      <w:r w:rsidRPr="002418D3">
        <w:rPr>
          <w:lang w:val="en-US" w:eastAsia="zh-CN"/>
        </w:rPr>
        <w:t>.</w:t>
      </w:r>
      <w:r w:rsidR="00855D99">
        <w:rPr>
          <w:lang w:val="en-US" w:eastAsia="zh-CN"/>
        </w:rPr>
        <w:t xml:space="preserve"> </w:t>
      </w:r>
      <w:r w:rsidRPr="002418D3">
        <w:rPr>
          <w:lang w:val="en-US" w:eastAsia="zh-CN"/>
        </w:rPr>
        <w:t>Using state-of-the-art equipment properly requires technical skill and self-assurance. The requirement to train employees on analytical CRM would add extra effort to Unilever's transition to the new system. Additionally, implementation expenses reduce productivity within an organization.</w:t>
      </w:r>
    </w:p>
    <w:p w14:paraId="14245C85" w14:textId="19BBF911" w:rsidR="00050AA8" w:rsidRDefault="00050AA8" w:rsidP="00050AA8">
      <w:pPr>
        <w:pStyle w:val="Heading1"/>
        <w:rPr>
          <w:lang w:val="en-US" w:eastAsia="zh-CN"/>
        </w:rPr>
      </w:pPr>
      <w:bookmarkStart w:id="7" w:name="_Toc121309199"/>
      <w:r>
        <w:rPr>
          <w:lang w:val="en-US" w:eastAsia="zh-CN"/>
        </w:rPr>
        <w:t>5.0 Recommendations</w:t>
      </w:r>
      <w:bookmarkEnd w:id="7"/>
      <w:r>
        <w:rPr>
          <w:lang w:val="en-US" w:eastAsia="zh-CN"/>
        </w:rPr>
        <w:t xml:space="preserve"> </w:t>
      </w:r>
    </w:p>
    <w:p w14:paraId="22BE6655" w14:textId="4BFA330E" w:rsidR="00050AA8" w:rsidRPr="00050AA8" w:rsidRDefault="00050AA8" w:rsidP="00050AA8">
      <w:pPr>
        <w:rPr>
          <w:lang w:val="en-US" w:eastAsia="zh-CN"/>
        </w:rPr>
      </w:pPr>
      <w:r w:rsidRPr="00050AA8">
        <w:rPr>
          <w:lang w:val="en-US" w:eastAsia="zh-CN"/>
        </w:rPr>
        <w:t xml:space="preserve">This section shows how to properly make the transition and exploit the analytical CRM for the benefit of the company. A learning program and a motivating session are essential to encourage them to utilize analytical CRM. At </w:t>
      </w:r>
      <w:r>
        <w:rPr>
          <w:lang w:val="en-US" w:eastAsia="zh-CN"/>
        </w:rPr>
        <w:t>Unilever</w:t>
      </w:r>
      <w:r w:rsidRPr="00050AA8">
        <w:rPr>
          <w:lang w:val="en-US" w:eastAsia="zh-CN"/>
        </w:rPr>
        <w:t xml:space="preserve">, the management has a huge effect on the choices made by the people. It is beneficial to establish programs that </w:t>
      </w:r>
      <w:r>
        <w:rPr>
          <w:lang w:val="en-US" w:eastAsia="zh-CN"/>
        </w:rPr>
        <w:t>emphasise</w:t>
      </w:r>
      <w:r w:rsidRPr="00050AA8">
        <w:rPr>
          <w:lang w:val="en-US" w:eastAsia="zh-CN"/>
        </w:rPr>
        <w:t xml:space="preserve"> the value of technical education and digital innovation to the organization's success. A training session on the value of technology interventions to organizational performance could inspire workers. Before approving the system update, management wanted a report outlining the demonstrable advantages of the CRM method. In this circumstance, every department plays a crucial role. The marketing team, for instance, will stress the efficacy of this method in enhancing brand awareness and customer engagement, while the sales team may describe how it promotes sales.</w:t>
      </w:r>
    </w:p>
    <w:p w14:paraId="2E428988" w14:textId="0FEAF686" w:rsidR="00050AA8" w:rsidRPr="00050AA8" w:rsidRDefault="00050AA8" w:rsidP="00050AA8">
      <w:pPr>
        <w:rPr>
          <w:lang w:val="en-US" w:eastAsia="zh-CN"/>
        </w:rPr>
      </w:pPr>
    </w:p>
    <w:p w14:paraId="5B4EB1F4" w14:textId="6C9416EB" w:rsidR="00050AA8" w:rsidRPr="00050AA8" w:rsidRDefault="00050AA8" w:rsidP="00050AA8">
      <w:pPr>
        <w:rPr>
          <w:lang w:val="en-US" w:eastAsia="zh-CN"/>
        </w:rPr>
      </w:pPr>
      <w:r w:rsidRPr="00050AA8">
        <w:rPr>
          <w:lang w:val="en-US" w:eastAsia="zh-CN"/>
        </w:rPr>
        <w:t xml:space="preserve">The corporation may offer an SSL certificate, which is crucial for preventing unwanted access to cloud-stored data, to protect data. Additionally, the organization should communicate with other </w:t>
      </w:r>
      <w:r w:rsidR="00D50E3F">
        <w:rPr>
          <w:lang w:val="en-US" w:eastAsia="zh-CN"/>
        </w:rPr>
        <w:t>technology</w:t>
      </w:r>
      <w:r w:rsidRPr="00050AA8">
        <w:rPr>
          <w:lang w:val="en-US" w:eastAsia="zh-CN"/>
        </w:rPr>
        <w:t xml:space="preserve"> companies and leverage other CR software integration. As technology improves, Unilever will be able to add the most recent feature to the analytical CRM, keeping the program updated. To address the problems of high cost and budgeting, it is advised that the firm consider long-term goals when setting a CRM deployment budget. This strategy will allow for time- and environmentally-conscious training that is also cost-effective.</w:t>
      </w:r>
    </w:p>
    <w:p w14:paraId="11BCEA39" w14:textId="77777777" w:rsidR="00050AA8" w:rsidRPr="00050AA8" w:rsidRDefault="00050AA8" w:rsidP="00050AA8">
      <w:pPr>
        <w:rPr>
          <w:lang w:val="en-US" w:eastAsia="zh-CN"/>
        </w:rPr>
      </w:pPr>
    </w:p>
    <w:p w14:paraId="62E6FCA5" w14:textId="69D1D65B" w:rsidR="00507FC3" w:rsidRDefault="00507FC3" w:rsidP="009F7666">
      <w:pPr>
        <w:pStyle w:val="Heading1"/>
      </w:pPr>
      <w:r>
        <w:t> </w:t>
      </w:r>
      <w:bookmarkStart w:id="8" w:name="_Toc121309200"/>
      <w:r w:rsidR="009F7666">
        <w:t>5.0 Conclusion</w:t>
      </w:r>
      <w:bookmarkEnd w:id="8"/>
      <w:r w:rsidR="009F7666">
        <w:t xml:space="preserve"> </w:t>
      </w:r>
    </w:p>
    <w:p w14:paraId="321956D9" w14:textId="2D4FAD02" w:rsidR="009F7666" w:rsidRPr="009F7666" w:rsidRDefault="003C6F44" w:rsidP="003C6F44">
      <w:r w:rsidRPr="003C6F44">
        <w:t>In conclusion, customer relationship management (CRM) software and quality practices are critical to a company's growth and prosperity. The customer relationship management system is useful for analyzing many different aspects of the customer base. Analytical customer relationship management (CRM) might help companies like Unilever better manage their massive database. The main benefits of analytical CRM include accurate sales forecasting, in-depth analysis of client buying patterns, the notion of a loyal customer, and an understanding of Unilever's revenue cycle. It might be challenging for the company to win over management and staff, implement new technology, train employees on i</w:t>
      </w:r>
      <w:r>
        <w:t>ts usage, and effectively analys</w:t>
      </w:r>
      <w:r w:rsidRPr="003C6F44">
        <w:t>e data.</w:t>
      </w:r>
      <w:r>
        <w:t xml:space="preserve"> </w:t>
      </w:r>
      <w:r w:rsidR="00095170">
        <w:t xml:space="preserve"> </w:t>
      </w:r>
    </w:p>
    <w:p w14:paraId="0F590CEF" w14:textId="7BB2AF88" w:rsidR="00602444" w:rsidRDefault="00602444">
      <w:pPr>
        <w:spacing w:after="160" w:line="259" w:lineRule="auto"/>
        <w:jc w:val="left"/>
      </w:pPr>
      <w:r>
        <w:br w:type="page"/>
      </w:r>
    </w:p>
    <w:p w14:paraId="1104E973" w14:textId="478E3913" w:rsidR="003C4549" w:rsidRDefault="00602444" w:rsidP="00602444">
      <w:pPr>
        <w:pStyle w:val="Heading1"/>
      </w:pPr>
      <w:bookmarkStart w:id="9" w:name="_Toc121309201"/>
      <w:r>
        <w:lastRenderedPageBreak/>
        <w:t>References</w:t>
      </w:r>
      <w:bookmarkEnd w:id="9"/>
      <w:r>
        <w:t xml:space="preserve"> </w:t>
      </w:r>
    </w:p>
    <w:p w14:paraId="4510DE0C" w14:textId="77777777" w:rsidR="00170551" w:rsidRPr="009E2DA6" w:rsidRDefault="00170551" w:rsidP="00170551">
      <w:pPr>
        <w:rPr>
          <w:lang w:val="en-US"/>
        </w:rPr>
      </w:pPr>
      <w:r w:rsidRPr="009E2DA6">
        <w:rPr>
          <w:lang w:val="en-US"/>
        </w:rPr>
        <w:t xml:space="preserve">Ameer, R. and Othman, R., 2012. Sustainability practices and corporate financial performance: A study based on the top global corporations. </w:t>
      </w:r>
      <w:r w:rsidRPr="009E2DA6">
        <w:rPr>
          <w:i/>
          <w:iCs/>
          <w:lang w:val="en-US"/>
        </w:rPr>
        <w:t>Journal of business ethics</w:t>
      </w:r>
      <w:r w:rsidRPr="009E2DA6">
        <w:rPr>
          <w:lang w:val="en-US"/>
        </w:rPr>
        <w:t xml:space="preserve">, </w:t>
      </w:r>
      <w:r w:rsidRPr="009E2DA6">
        <w:rPr>
          <w:i/>
          <w:iCs/>
          <w:lang w:val="en-US"/>
        </w:rPr>
        <w:t>108</w:t>
      </w:r>
      <w:r w:rsidRPr="009E2DA6">
        <w:rPr>
          <w:lang w:val="en-US"/>
        </w:rPr>
        <w:t>(1), pp.61-79.</w:t>
      </w:r>
    </w:p>
    <w:p w14:paraId="3323398B" w14:textId="77777777" w:rsidR="00170551" w:rsidRPr="009E2DA6" w:rsidRDefault="00170551" w:rsidP="00170551">
      <w:pPr>
        <w:rPr>
          <w:lang w:val="en-US"/>
        </w:rPr>
      </w:pPr>
      <w:r w:rsidRPr="009E2DA6">
        <w:rPr>
          <w:lang w:val="en-US"/>
        </w:rPr>
        <w:t xml:space="preserve">Ameer, R. and Othman, R., 2012. Sustainability practices and corporate financial performance: A study based on the top global corporations. </w:t>
      </w:r>
      <w:r w:rsidRPr="009E2DA6">
        <w:rPr>
          <w:i/>
          <w:iCs/>
          <w:lang w:val="en-US"/>
        </w:rPr>
        <w:t>Journal of business ethics</w:t>
      </w:r>
      <w:r w:rsidRPr="009E2DA6">
        <w:rPr>
          <w:lang w:val="en-US"/>
        </w:rPr>
        <w:t xml:space="preserve">, </w:t>
      </w:r>
      <w:r w:rsidRPr="009E2DA6">
        <w:rPr>
          <w:i/>
          <w:iCs/>
          <w:lang w:val="en-US"/>
        </w:rPr>
        <w:t>108</w:t>
      </w:r>
      <w:r w:rsidRPr="009E2DA6">
        <w:rPr>
          <w:lang w:val="en-US"/>
        </w:rPr>
        <w:t>(1), pp.61-79.</w:t>
      </w:r>
    </w:p>
    <w:p w14:paraId="69635266" w14:textId="77777777" w:rsidR="00170551" w:rsidRPr="00DF491C" w:rsidRDefault="00170551" w:rsidP="00170551">
      <w:pPr>
        <w:rPr>
          <w:lang w:val="en-US"/>
        </w:rPr>
      </w:pPr>
      <w:r w:rsidRPr="00DF491C">
        <w:rPr>
          <w:lang w:val="en-US"/>
        </w:rPr>
        <w:t xml:space="preserve">Bruijl, D. and Gerard, H.T., 2018. The relevance of Porter's five forces in today's innovative and changing business environment. </w:t>
      </w:r>
      <w:r w:rsidRPr="00DF491C">
        <w:rPr>
          <w:i/>
          <w:iCs/>
          <w:lang w:val="en-US"/>
        </w:rPr>
        <w:t>Available at SSRN 3192207</w:t>
      </w:r>
      <w:r w:rsidRPr="00DF491C">
        <w:rPr>
          <w:lang w:val="en-US"/>
        </w:rPr>
        <w:t>.</w:t>
      </w:r>
    </w:p>
    <w:p w14:paraId="225D0925" w14:textId="77777777" w:rsidR="00170551" w:rsidRPr="009E2DA6" w:rsidRDefault="00170551" w:rsidP="00170551">
      <w:pPr>
        <w:rPr>
          <w:lang w:val="en-US"/>
        </w:rPr>
      </w:pPr>
      <w:r w:rsidRPr="009E2DA6">
        <w:rPr>
          <w:lang w:val="en-US"/>
        </w:rPr>
        <w:t xml:space="preserve">Buckley, P.J. and Casson, M., 2016. </w:t>
      </w:r>
      <w:r w:rsidRPr="009E2DA6">
        <w:rPr>
          <w:i/>
          <w:iCs/>
          <w:lang w:val="en-US"/>
        </w:rPr>
        <w:t>The future of the multinational enterprise</w:t>
      </w:r>
      <w:r w:rsidRPr="009E2DA6">
        <w:rPr>
          <w:lang w:val="en-US"/>
        </w:rPr>
        <w:t>. Springer.</w:t>
      </w:r>
    </w:p>
    <w:p w14:paraId="66348E1B" w14:textId="77777777" w:rsidR="00170551" w:rsidRPr="00DF491C" w:rsidRDefault="00170551" w:rsidP="00170551">
      <w:pPr>
        <w:rPr>
          <w:lang w:val="en-US"/>
        </w:rPr>
      </w:pPr>
      <w:r w:rsidRPr="00DF491C">
        <w:rPr>
          <w:lang w:val="en-US"/>
        </w:rPr>
        <w:t xml:space="preserve">Dälken, F., 2014. </w:t>
      </w:r>
      <w:r w:rsidRPr="00DF491C">
        <w:rPr>
          <w:i/>
          <w:iCs/>
          <w:lang w:val="en-US"/>
        </w:rPr>
        <w:t>Are porter’s five competitive forces still applicable? a critical examination concerning the relevance for today’s business</w:t>
      </w:r>
      <w:r w:rsidRPr="00DF491C">
        <w:rPr>
          <w:lang w:val="en-US"/>
        </w:rPr>
        <w:t xml:space="preserve"> (Bachelor's thesis, University of Twente).</w:t>
      </w:r>
    </w:p>
    <w:p w14:paraId="093C8E75" w14:textId="77777777" w:rsidR="00170551" w:rsidRPr="009E2DA6" w:rsidRDefault="00170551" w:rsidP="00170551">
      <w:pPr>
        <w:rPr>
          <w:lang w:val="en-US"/>
        </w:rPr>
      </w:pPr>
      <w:r w:rsidRPr="009E2DA6">
        <w:rPr>
          <w:lang w:val="en-US"/>
        </w:rPr>
        <w:t xml:space="preserve">Dunning, J., 2013. </w:t>
      </w:r>
      <w:r w:rsidRPr="009E2DA6">
        <w:rPr>
          <w:i/>
          <w:iCs/>
          <w:lang w:val="en-US"/>
        </w:rPr>
        <w:t>International production and the multinational Enterprise (RLE international business)</w:t>
      </w:r>
      <w:r w:rsidRPr="009E2DA6">
        <w:rPr>
          <w:lang w:val="en-US"/>
        </w:rPr>
        <w:t>. Routledge.</w:t>
      </w:r>
    </w:p>
    <w:p w14:paraId="7331E083" w14:textId="77777777" w:rsidR="00170551" w:rsidRPr="00A238F3" w:rsidRDefault="00170551" w:rsidP="00170551">
      <w:pPr>
        <w:rPr>
          <w:lang w:val="en-US"/>
        </w:rPr>
      </w:pPr>
      <w:r w:rsidRPr="00A238F3">
        <w:rPr>
          <w:lang w:val="en-US"/>
        </w:rPr>
        <w:t xml:space="preserve">Hasan, M.M., 2015. Marketing Analysis of Unilever. </w:t>
      </w:r>
      <w:r w:rsidRPr="00A238F3">
        <w:rPr>
          <w:i/>
          <w:iCs/>
          <w:lang w:val="en-US"/>
        </w:rPr>
        <w:t>Total Quality Management</w:t>
      </w:r>
      <w:r w:rsidRPr="00A238F3">
        <w:rPr>
          <w:lang w:val="en-US"/>
        </w:rPr>
        <w:t xml:space="preserve">, </w:t>
      </w:r>
      <w:r w:rsidRPr="00A238F3">
        <w:rPr>
          <w:i/>
          <w:iCs/>
          <w:lang w:val="en-US"/>
        </w:rPr>
        <w:t>11</w:t>
      </w:r>
      <w:r w:rsidRPr="00A238F3">
        <w:rPr>
          <w:lang w:val="en-US"/>
        </w:rPr>
        <w:t>(1), pp.13-24.</w:t>
      </w:r>
    </w:p>
    <w:p w14:paraId="5B7F02C4" w14:textId="77777777" w:rsidR="00170551" w:rsidRPr="009E2DA6" w:rsidRDefault="00170551" w:rsidP="00170551">
      <w:pPr>
        <w:rPr>
          <w:lang w:val="en-US"/>
        </w:rPr>
      </w:pPr>
      <w:r w:rsidRPr="009E2DA6">
        <w:rPr>
          <w:lang w:val="en-US"/>
        </w:rPr>
        <w:t xml:space="preserve">Heimbach, I., Kostyra, D.S. and Hinz, O., 2015. Marketing automation. </w:t>
      </w:r>
      <w:r w:rsidRPr="009E2DA6">
        <w:rPr>
          <w:i/>
          <w:iCs/>
          <w:lang w:val="en-US"/>
        </w:rPr>
        <w:t>Business &amp; Information Systems Engineering</w:t>
      </w:r>
      <w:r w:rsidRPr="009E2DA6">
        <w:rPr>
          <w:lang w:val="en-US"/>
        </w:rPr>
        <w:t xml:space="preserve">, </w:t>
      </w:r>
      <w:r w:rsidRPr="009E2DA6">
        <w:rPr>
          <w:i/>
          <w:iCs/>
          <w:lang w:val="en-US"/>
        </w:rPr>
        <w:t>57</w:t>
      </w:r>
      <w:r w:rsidRPr="009E2DA6">
        <w:rPr>
          <w:lang w:val="en-US"/>
        </w:rPr>
        <w:t>(2), pp.129-133.</w:t>
      </w:r>
    </w:p>
    <w:p w14:paraId="3299F8BD" w14:textId="77777777" w:rsidR="00170551" w:rsidRPr="00DF491C" w:rsidRDefault="00170551" w:rsidP="00170551">
      <w:pPr>
        <w:rPr>
          <w:lang w:val="en-US"/>
        </w:rPr>
      </w:pPr>
      <w:r w:rsidRPr="00DF491C">
        <w:rPr>
          <w:lang w:val="en-US"/>
        </w:rPr>
        <w:t xml:space="preserve">Keegan, W.J., 2011. </w:t>
      </w:r>
      <w:r w:rsidRPr="00DF491C">
        <w:rPr>
          <w:i/>
          <w:iCs/>
          <w:lang w:val="en-US"/>
        </w:rPr>
        <w:t>Global marketing management</w:t>
      </w:r>
      <w:r w:rsidRPr="00DF491C">
        <w:rPr>
          <w:lang w:val="en-US"/>
        </w:rPr>
        <w:t>. Pearson Education India.</w:t>
      </w:r>
    </w:p>
    <w:p w14:paraId="57E834D7" w14:textId="77777777" w:rsidR="00170551" w:rsidRPr="00DF491C" w:rsidRDefault="00170551" w:rsidP="00170551">
      <w:pPr>
        <w:rPr>
          <w:lang w:val="en-US"/>
        </w:rPr>
      </w:pPr>
      <w:r w:rsidRPr="00DF491C">
        <w:rPr>
          <w:lang w:val="en-US"/>
        </w:rPr>
        <w:t xml:space="preserve">Keller, K.L., 2013. Building strong brands in a modern marketing communications environment. In </w:t>
      </w:r>
      <w:r w:rsidRPr="00DF491C">
        <w:rPr>
          <w:i/>
          <w:iCs/>
          <w:lang w:val="en-US"/>
        </w:rPr>
        <w:t>The Evolution of Integrated Marketing Communications</w:t>
      </w:r>
      <w:r w:rsidRPr="00DF491C">
        <w:rPr>
          <w:lang w:val="en-US"/>
        </w:rPr>
        <w:t xml:space="preserve"> (pp. 73-90). Routledge.</w:t>
      </w:r>
    </w:p>
    <w:p w14:paraId="023FEF34" w14:textId="77777777" w:rsidR="00170551" w:rsidRPr="00211883" w:rsidRDefault="00170551" w:rsidP="00170551">
      <w:pPr>
        <w:rPr>
          <w:lang w:val="en-US"/>
        </w:rPr>
      </w:pPr>
      <w:r w:rsidRPr="00211883">
        <w:rPr>
          <w:lang w:val="en-US"/>
        </w:rPr>
        <w:t xml:space="preserve">Kumar, V. and Reinartz, W., 2018. </w:t>
      </w:r>
      <w:r w:rsidRPr="00211883">
        <w:rPr>
          <w:i/>
          <w:iCs/>
          <w:lang w:val="en-US"/>
        </w:rPr>
        <w:t>Customer relationship management</w:t>
      </w:r>
      <w:r w:rsidRPr="00211883">
        <w:rPr>
          <w:lang w:val="en-US"/>
        </w:rPr>
        <w:t>. Springer-Verlag GmbH Germany, part of Springer Nature 2006, 2012, 2018.</w:t>
      </w:r>
    </w:p>
    <w:p w14:paraId="69C86239" w14:textId="77777777" w:rsidR="00170551" w:rsidRPr="00211883" w:rsidRDefault="00170551" w:rsidP="00170551">
      <w:pPr>
        <w:rPr>
          <w:lang w:val="en-US"/>
        </w:rPr>
      </w:pPr>
      <w:r w:rsidRPr="00211883">
        <w:rPr>
          <w:lang w:val="en-US"/>
        </w:rPr>
        <w:t xml:space="preserve">Lin, R.J., Chen, R.H. and Chiu, K.K.S., 2010. Customer relationship management and innovation capability: an empirical study. </w:t>
      </w:r>
      <w:r w:rsidRPr="00211883">
        <w:rPr>
          <w:i/>
          <w:iCs/>
          <w:lang w:val="en-US"/>
        </w:rPr>
        <w:t>industrial Management &amp; data Systems</w:t>
      </w:r>
      <w:r w:rsidRPr="00211883">
        <w:rPr>
          <w:lang w:val="en-US"/>
        </w:rPr>
        <w:t>.</w:t>
      </w:r>
    </w:p>
    <w:p w14:paraId="476D17B9" w14:textId="77777777" w:rsidR="00170551" w:rsidRPr="00211883" w:rsidRDefault="00170551" w:rsidP="00170551">
      <w:pPr>
        <w:rPr>
          <w:lang w:val="en-US"/>
        </w:rPr>
      </w:pPr>
      <w:r w:rsidRPr="00211883">
        <w:rPr>
          <w:lang w:val="en-US"/>
        </w:rPr>
        <w:t xml:space="preserve">Linoff, G.S. and Berry, M.J., 2011. </w:t>
      </w:r>
      <w:r w:rsidRPr="00211883">
        <w:rPr>
          <w:i/>
          <w:iCs/>
          <w:lang w:val="en-US"/>
        </w:rPr>
        <w:t>Data mining techniques: for marketing, sales, and customer relationship management</w:t>
      </w:r>
      <w:r w:rsidRPr="00211883">
        <w:rPr>
          <w:lang w:val="en-US"/>
        </w:rPr>
        <w:t>. John Wiley &amp; Sons.</w:t>
      </w:r>
    </w:p>
    <w:p w14:paraId="3F33FE15" w14:textId="77777777" w:rsidR="00170551" w:rsidRPr="00A238F3" w:rsidRDefault="00170551" w:rsidP="00170551">
      <w:pPr>
        <w:rPr>
          <w:lang w:val="en-US"/>
        </w:rPr>
      </w:pPr>
      <w:r w:rsidRPr="00A238F3">
        <w:rPr>
          <w:lang w:val="en-US"/>
        </w:rPr>
        <w:t xml:space="preserve">Maity, S.K., 2017. Role of information and communication technology in natural disaster management in India. </w:t>
      </w:r>
      <w:r w:rsidRPr="00A238F3">
        <w:rPr>
          <w:i/>
          <w:iCs/>
          <w:lang w:val="en-US"/>
        </w:rPr>
        <w:t>International Journal of Innovative Practice and Applied Research (IJIPAR)</w:t>
      </w:r>
      <w:r w:rsidRPr="00A238F3">
        <w:rPr>
          <w:lang w:val="en-US"/>
        </w:rPr>
        <w:t>.</w:t>
      </w:r>
    </w:p>
    <w:p w14:paraId="48A7385B" w14:textId="77777777" w:rsidR="00170551" w:rsidRPr="00041997" w:rsidRDefault="00170551" w:rsidP="00170551">
      <w:pPr>
        <w:rPr>
          <w:lang w:val="en-US"/>
        </w:rPr>
      </w:pPr>
      <w:r w:rsidRPr="00041997">
        <w:rPr>
          <w:lang w:val="en-US"/>
        </w:rPr>
        <w:t xml:space="preserve">Murphy, P.E. and Murphy, C.E., 2018. Sustainable living: unilever. In </w:t>
      </w:r>
      <w:r w:rsidRPr="00041997">
        <w:rPr>
          <w:i/>
          <w:iCs/>
          <w:lang w:val="en-US"/>
        </w:rPr>
        <w:t>Progressive Business Models</w:t>
      </w:r>
      <w:r w:rsidRPr="00041997">
        <w:rPr>
          <w:lang w:val="en-US"/>
        </w:rPr>
        <w:t xml:space="preserve"> (pp. 263-286). Palgrave Macmillan, Cham.</w:t>
      </w:r>
    </w:p>
    <w:p w14:paraId="5229D4E6" w14:textId="77777777" w:rsidR="00170551" w:rsidRPr="00DF491C" w:rsidRDefault="00170551" w:rsidP="00170551">
      <w:pPr>
        <w:rPr>
          <w:lang w:val="en-US"/>
        </w:rPr>
      </w:pPr>
      <w:r w:rsidRPr="00DF491C">
        <w:rPr>
          <w:lang w:val="en-US"/>
        </w:rPr>
        <w:t xml:space="preserve">Nemati, M. and Weber, G., 2022. Social Media Marketing Strategies Based on CRM Value Chain Model. </w:t>
      </w:r>
      <w:r w:rsidRPr="00DF491C">
        <w:rPr>
          <w:i/>
          <w:iCs/>
          <w:lang w:val="en-US"/>
        </w:rPr>
        <w:t>International journal of Innovation in Marketing Elements</w:t>
      </w:r>
      <w:r w:rsidRPr="00DF491C">
        <w:rPr>
          <w:lang w:val="en-US"/>
        </w:rPr>
        <w:t xml:space="preserve">, </w:t>
      </w:r>
      <w:r w:rsidRPr="00DF491C">
        <w:rPr>
          <w:i/>
          <w:iCs/>
          <w:lang w:val="en-US"/>
        </w:rPr>
        <w:t>2</w:t>
      </w:r>
      <w:r w:rsidRPr="00DF491C">
        <w:rPr>
          <w:lang w:val="en-US"/>
        </w:rPr>
        <w:t>(1), pp.12-24.</w:t>
      </w:r>
    </w:p>
    <w:p w14:paraId="29D94D3A" w14:textId="77777777" w:rsidR="00170551" w:rsidRPr="00DF491C" w:rsidRDefault="00170551" w:rsidP="00170551">
      <w:pPr>
        <w:rPr>
          <w:lang w:val="en-US"/>
        </w:rPr>
      </w:pPr>
      <w:r w:rsidRPr="00DF491C">
        <w:rPr>
          <w:lang w:val="en-US"/>
        </w:rPr>
        <w:lastRenderedPageBreak/>
        <w:t>Porcu, L., Barrio-García, S.D. and Kitchen, P.J., 2012. How Integrated Marketing Communications (IMC) works? A theoretical review and an analysis of its main drivers and effects.</w:t>
      </w:r>
    </w:p>
    <w:p w14:paraId="10748377" w14:textId="77777777" w:rsidR="00170551" w:rsidRPr="009E2DA6" w:rsidRDefault="00170551" w:rsidP="00170551">
      <w:pPr>
        <w:rPr>
          <w:lang w:val="en-US"/>
        </w:rPr>
      </w:pPr>
      <w:r w:rsidRPr="009E2DA6">
        <w:rPr>
          <w:lang w:val="en-US"/>
        </w:rPr>
        <w:t xml:space="preserve">Rababah, K., Mohd, H. and Ibrahim, H., 2011. Customer relationship management (CRM) processes from theory to practice: The pre-implementation plan of CRM system. </w:t>
      </w:r>
      <w:r w:rsidRPr="009E2DA6">
        <w:rPr>
          <w:i/>
          <w:iCs/>
          <w:lang w:val="en-US"/>
        </w:rPr>
        <w:t>International Journal of e-Education, e-Business, e-Management and e-Learning</w:t>
      </w:r>
      <w:r w:rsidRPr="009E2DA6">
        <w:rPr>
          <w:lang w:val="en-US"/>
        </w:rPr>
        <w:t xml:space="preserve">, </w:t>
      </w:r>
      <w:r w:rsidRPr="009E2DA6">
        <w:rPr>
          <w:i/>
          <w:iCs/>
          <w:lang w:val="en-US"/>
        </w:rPr>
        <w:t>1</w:t>
      </w:r>
      <w:r w:rsidRPr="009E2DA6">
        <w:rPr>
          <w:lang w:val="en-US"/>
        </w:rPr>
        <w:t>(1), pp.22-27.</w:t>
      </w:r>
    </w:p>
    <w:p w14:paraId="60E41417" w14:textId="77777777" w:rsidR="00170551" w:rsidRDefault="00170551" w:rsidP="00170551">
      <w:r w:rsidRPr="00853BF0">
        <w:t xml:space="preserve">Rababah, K., Mohd, H. and Ibrahim, H., 2011. Customer relationship management (CRM) processes from theory to practice: The pre-implementation plan of CRM system. </w:t>
      </w:r>
      <w:r w:rsidRPr="00853BF0">
        <w:rPr>
          <w:i/>
          <w:iCs/>
        </w:rPr>
        <w:t>International Journal of e-Education, e-Business, e-Management and e-Learning</w:t>
      </w:r>
      <w:r w:rsidRPr="00853BF0">
        <w:t xml:space="preserve">, </w:t>
      </w:r>
      <w:r w:rsidRPr="00853BF0">
        <w:rPr>
          <w:i/>
          <w:iCs/>
        </w:rPr>
        <w:t>1</w:t>
      </w:r>
      <w:r w:rsidRPr="00853BF0">
        <w:t>(1), pp.22-27.</w:t>
      </w:r>
    </w:p>
    <w:p w14:paraId="28E3A879" w14:textId="77777777" w:rsidR="00170551" w:rsidRPr="006A178A" w:rsidRDefault="00170551" w:rsidP="00170551">
      <w:pPr>
        <w:rPr>
          <w:lang w:val="en-US"/>
        </w:rPr>
      </w:pPr>
      <w:r w:rsidRPr="006A178A">
        <w:rPr>
          <w:lang w:val="en-US"/>
        </w:rPr>
        <w:t>Sánchez-Monedero, J. and Dencik, L., 2019. The datafication of the workplace.</w:t>
      </w:r>
    </w:p>
    <w:p w14:paraId="40C2F5EF" w14:textId="77777777" w:rsidR="00170551" w:rsidRPr="00A238F3" w:rsidRDefault="00170551" w:rsidP="00170551">
      <w:pPr>
        <w:rPr>
          <w:lang w:val="en-US"/>
        </w:rPr>
      </w:pPr>
      <w:r w:rsidRPr="00A238F3">
        <w:rPr>
          <w:lang w:val="en-US"/>
        </w:rPr>
        <w:t xml:space="preserve">Santos, J.F. and Williamson, P.J., 2015. The new mission for multinationals. </w:t>
      </w:r>
      <w:r w:rsidRPr="00A238F3">
        <w:rPr>
          <w:i/>
          <w:iCs/>
          <w:lang w:val="en-US"/>
        </w:rPr>
        <w:t>MIT Sloan Management Review</w:t>
      </w:r>
      <w:r w:rsidRPr="00A238F3">
        <w:rPr>
          <w:lang w:val="en-US"/>
        </w:rPr>
        <w:t xml:space="preserve">, </w:t>
      </w:r>
      <w:r w:rsidRPr="00A238F3">
        <w:rPr>
          <w:i/>
          <w:iCs/>
          <w:lang w:val="en-US"/>
        </w:rPr>
        <w:t>56</w:t>
      </w:r>
      <w:r w:rsidRPr="00A238F3">
        <w:rPr>
          <w:lang w:val="en-US"/>
        </w:rPr>
        <w:t>(4), p.45.</w:t>
      </w:r>
    </w:p>
    <w:p w14:paraId="1261B2B6" w14:textId="77777777" w:rsidR="00170551" w:rsidRPr="009E2DA6" w:rsidRDefault="00170551" w:rsidP="00170551">
      <w:pPr>
        <w:rPr>
          <w:lang w:val="en-US"/>
        </w:rPr>
      </w:pPr>
      <w:r w:rsidRPr="009E2DA6">
        <w:rPr>
          <w:lang w:val="en-US"/>
        </w:rPr>
        <w:t xml:space="preserve">Schaltegger, S. and Burritt, R., 2017. </w:t>
      </w:r>
      <w:r w:rsidRPr="009E2DA6">
        <w:rPr>
          <w:i/>
          <w:iCs/>
          <w:lang w:val="en-US"/>
        </w:rPr>
        <w:t>Contemporary environmental accounting: issues, concepts and practice</w:t>
      </w:r>
      <w:r w:rsidRPr="009E2DA6">
        <w:rPr>
          <w:lang w:val="en-US"/>
        </w:rPr>
        <w:t>. Routledge.</w:t>
      </w:r>
    </w:p>
    <w:p w14:paraId="49119E46" w14:textId="77777777" w:rsidR="00170551" w:rsidRPr="00DF491C" w:rsidRDefault="00170551" w:rsidP="00170551">
      <w:pPr>
        <w:rPr>
          <w:lang w:val="en-US"/>
        </w:rPr>
      </w:pPr>
      <w:r w:rsidRPr="00DF491C">
        <w:rPr>
          <w:lang w:val="en-US"/>
        </w:rPr>
        <w:t xml:space="preserve">Singh, M., 2012. Marketing mix of 4P’s for competitive advantage. </w:t>
      </w:r>
      <w:r w:rsidRPr="00DF491C">
        <w:rPr>
          <w:i/>
          <w:iCs/>
          <w:lang w:val="en-US"/>
        </w:rPr>
        <w:t>IOSR Journal of Business and Management</w:t>
      </w:r>
      <w:r w:rsidRPr="00DF491C">
        <w:rPr>
          <w:lang w:val="en-US"/>
        </w:rPr>
        <w:t xml:space="preserve">, </w:t>
      </w:r>
      <w:r w:rsidRPr="00DF491C">
        <w:rPr>
          <w:i/>
          <w:iCs/>
          <w:lang w:val="en-US"/>
        </w:rPr>
        <w:t>3</w:t>
      </w:r>
      <w:r w:rsidRPr="00DF491C">
        <w:rPr>
          <w:lang w:val="en-US"/>
        </w:rPr>
        <w:t>(6), pp.40-45.</w:t>
      </w:r>
    </w:p>
    <w:p w14:paraId="363076BA" w14:textId="17715B9A" w:rsidR="00602444" w:rsidRPr="00170551" w:rsidRDefault="00602444" w:rsidP="00602444">
      <w:pPr>
        <w:rPr>
          <w:lang w:val="en-US"/>
        </w:rPr>
      </w:pPr>
    </w:p>
    <w:sectPr w:rsidR="00602444" w:rsidRPr="00170551">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9DC8395" w14:textId="77777777" w:rsidR="00C00B77" w:rsidRDefault="00C00B77" w:rsidP="003C4549">
      <w:pPr>
        <w:spacing w:line="240" w:lineRule="auto"/>
      </w:pPr>
      <w:r>
        <w:separator/>
      </w:r>
    </w:p>
  </w:endnote>
  <w:endnote w:type="continuationSeparator" w:id="0">
    <w:p w14:paraId="26AC7956" w14:textId="77777777" w:rsidR="00C00B77" w:rsidRDefault="00C00B77" w:rsidP="003C454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Unicode MS">
    <w:panose1 w:val="020B0604020202020204"/>
    <w:charset w:val="80"/>
    <w:family w:val="swiss"/>
    <w:pitch w:val="variable"/>
    <w:sig w:usb0="00000000" w:usb1="E9DFFFFF" w:usb2="0000003F" w:usb3="00000000" w:csb0="003F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62902410"/>
      <w:docPartObj>
        <w:docPartGallery w:val="Page Numbers (Bottom of Page)"/>
        <w:docPartUnique/>
      </w:docPartObj>
    </w:sdtPr>
    <w:sdtEndPr>
      <w:rPr>
        <w:noProof/>
      </w:rPr>
    </w:sdtEndPr>
    <w:sdtContent>
      <w:p w14:paraId="72BB7942" w14:textId="0E89047F" w:rsidR="003C4549" w:rsidRDefault="003C4549">
        <w:pPr>
          <w:pStyle w:val="Footer"/>
        </w:pPr>
        <w:r>
          <w:fldChar w:fldCharType="begin"/>
        </w:r>
        <w:r>
          <w:instrText xml:space="preserve"> PAGE   \* MERGEFORMAT </w:instrText>
        </w:r>
        <w:r>
          <w:fldChar w:fldCharType="separate"/>
        </w:r>
        <w:r w:rsidR="004451E9">
          <w:rPr>
            <w:noProof/>
          </w:rPr>
          <w:t>11</w:t>
        </w:r>
        <w:r>
          <w:rPr>
            <w:noProof/>
          </w:rPr>
          <w:fldChar w:fldCharType="end"/>
        </w:r>
      </w:p>
    </w:sdtContent>
  </w:sdt>
  <w:p w14:paraId="2C41E64B" w14:textId="77777777" w:rsidR="003C4549" w:rsidRDefault="003C454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82BD95D" w14:textId="77777777" w:rsidR="00C00B77" w:rsidRDefault="00C00B77" w:rsidP="003C4549">
      <w:pPr>
        <w:spacing w:line="240" w:lineRule="auto"/>
      </w:pPr>
      <w:r>
        <w:separator/>
      </w:r>
    </w:p>
  </w:footnote>
  <w:footnote w:type="continuationSeparator" w:id="0">
    <w:p w14:paraId="181439F7" w14:textId="77777777" w:rsidR="00C00B77" w:rsidRDefault="00C00B77" w:rsidP="003C4549">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NDE3szS3MDAwMDcyNzVT0lEKTi0uzszPAykwqQUAuSNPvSwAAAA="/>
  </w:docVars>
  <w:rsids>
    <w:rsidRoot w:val="00B63357"/>
    <w:rsid w:val="00005F94"/>
    <w:rsid w:val="00012F4C"/>
    <w:rsid w:val="0004634C"/>
    <w:rsid w:val="0005049D"/>
    <w:rsid w:val="00050AA8"/>
    <w:rsid w:val="00056883"/>
    <w:rsid w:val="00073E0B"/>
    <w:rsid w:val="00095170"/>
    <w:rsid w:val="000A7AB9"/>
    <w:rsid w:val="000C2BD4"/>
    <w:rsid w:val="000C7851"/>
    <w:rsid w:val="000D2092"/>
    <w:rsid w:val="000D5562"/>
    <w:rsid w:val="000F2664"/>
    <w:rsid w:val="00131EC6"/>
    <w:rsid w:val="00151B31"/>
    <w:rsid w:val="0016611F"/>
    <w:rsid w:val="00170551"/>
    <w:rsid w:val="00175B23"/>
    <w:rsid w:val="00185F87"/>
    <w:rsid w:val="00197CE9"/>
    <w:rsid w:val="001A2ACC"/>
    <w:rsid w:val="001B5385"/>
    <w:rsid w:val="001C0556"/>
    <w:rsid w:val="001C47DE"/>
    <w:rsid w:val="001C5979"/>
    <w:rsid w:val="001C6E3B"/>
    <w:rsid w:val="001E681B"/>
    <w:rsid w:val="001F17CF"/>
    <w:rsid w:val="0021479D"/>
    <w:rsid w:val="00223DAD"/>
    <w:rsid w:val="00230CB7"/>
    <w:rsid w:val="00240B5B"/>
    <w:rsid w:val="00241438"/>
    <w:rsid w:val="002418D3"/>
    <w:rsid w:val="00254FA8"/>
    <w:rsid w:val="00263DE1"/>
    <w:rsid w:val="002702F5"/>
    <w:rsid w:val="00272DA5"/>
    <w:rsid w:val="002A0819"/>
    <w:rsid w:val="002D662C"/>
    <w:rsid w:val="002F476A"/>
    <w:rsid w:val="00310B25"/>
    <w:rsid w:val="00395B71"/>
    <w:rsid w:val="003963EE"/>
    <w:rsid w:val="003C10CD"/>
    <w:rsid w:val="003C4549"/>
    <w:rsid w:val="003C6F44"/>
    <w:rsid w:val="003D4FAF"/>
    <w:rsid w:val="0040181F"/>
    <w:rsid w:val="00417DED"/>
    <w:rsid w:val="00426CDB"/>
    <w:rsid w:val="004353E0"/>
    <w:rsid w:val="0043645C"/>
    <w:rsid w:val="004451E9"/>
    <w:rsid w:val="004546EC"/>
    <w:rsid w:val="004547C0"/>
    <w:rsid w:val="004631FE"/>
    <w:rsid w:val="004805C5"/>
    <w:rsid w:val="00495DE1"/>
    <w:rsid w:val="004A4E34"/>
    <w:rsid w:val="004F1A2C"/>
    <w:rsid w:val="00505710"/>
    <w:rsid w:val="00507FC3"/>
    <w:rsid w:val="00524866"/>
    <w:rsid w:val="005A6C5F"/>
    <w:rsid w:val="005C5485"/>
    <w:rsid w:val="005D7FA6"/>
    <w:rsid w:val="005E2B34"/>
    <w:rsid w:val="005F3872"/>
    <w:rsid w:val="00602444"/>
    <w:rsid w:val="00622B40"/>
    <w:rsid w:val="006355D8"/>
    <w:rsid w:val="00646724"/>
    <w:rsid w:val="00651E72"/>
    <w:rsid w:val="00666467"/>
    <w:rsid w:val="006905CC"/>
    <w:rsid w:val="006A37FD"/>
    <w:rsid w:val="006D006C"/>
    <w:rsid w:val="007108F6"/>
    <w:rsid w:val="00725191"/>
    <w:rsid w:val="00736B1A"/>
    <w:rsid w:val="00737C57"/>
    <w:rsid w:val="00745B7A"/>
    <w:rsid w:val="00755E58"/>
    <w:rsid w:val="00762DD3"/>
    <w:rsid w:val="007A3F93"/>
    <w:rsid w:val="007A4018"/>
    <w:rsid w:val="007B76D4"/>
    <w:rsid w:val="007E05DE"/>
    <w:rsid w:val="007F3F72"/>
    <w:rsid w:val="00815B44"/>
    <w:rsid w:val="008544B6"/>
    <w:rsid w:val="00855D99"/>
    <w:rsid w:val="00876053"/>
    <w:rsid w:val="00892A58"/>
    <w:rsid w:val="008953C5"/>
    <w:rsid w:val="008C2316"/>
    <w:rsid w:val="008C28D7"/>
    <w:rsid w:val="008E5303"/>
    <w:rsid w:val="0090200D"/>
    <w:rsid w:val="009312DA"/>
    <w:rsid w:val="009323AA"/>
    <w:rsid w:val="00937C24"/>
    <w:rsid w:val="00951217"/>
    <w:rsid w:val="00954EFC"/>
    <w:rsid w:val="00960227"/>
    <w:rsid w:val="00963B53"/>
    <w:rsid w:val="009C147A"/>
    <w:rsid w:val="009C2FF0"/>
    <w:rsid w:val="009D74B4"/>
    <w:rsid w:val="009E195E"/>
    <w:rsid w:val="009F7666"/>
    <w:rsid w:val="00A028C5"/>
    <w:rsid w:val="00A21AF5"/>
    <w:rsid w:val="00A3154E"/>
    <w:rsid w:val="00A346C4"/>
    <w:rsid w:val="00A44037"/>
    <w:rsid w:val="00A57BCE"/>
    <w:rsid w:val="00A6079E"/>
    <w:rsid w:val="00A91723"/>
    <w:rsid w:val="00AB0EBA"/>
    <w:rsid w:val="00AC1E13"/>
    <w:rsid w:val="00AD7445"/>
    <w:rsid w:val="00AE2685"/>
    <w:rsid w:val="00AE28F2"/>
    <w:rsid w:val="00B02018"/>
    <w:rsid w:val="00B50731"/>
    <w:rsid w:val="00B63357"/>
    <w:rsid w:val="00B65633"/>
    <w:rsid w:val="00B71D00"/>
    <w:rsid w:val="00B95ADB"/>
    <w:rsid w:val="00BA3E75"/>
    <w:rsid w:val="00BE08F7"/>
    <w:rsid w:val="00C00B77"/>
    <w:rsid w:val="00C14CDE"/>
    <w:rsid w:val="00C15878"/>
    <w:rsid w:val="00C31610"/>
    <w:rsid w:val="00C3524A"/>
    <w:rsid w:val="00C4578C"/>
    <w:rsid w:val="00C53699"/>
    <w:rsid w:val="00C700F7"/>
    <w:rsid w:val="00C857D5"/>
    <w:rsid w:val="00CA0D80"/>
    <w:rsid w:val="00CA1BE4"/>
    <w:rsid w:val="00D41201"/>
    <w:rsid w:val="00D45444"/>
    <w:rsid w:val="00D50E3F"/>
    <w:rsid w:val="00D52662"/>
    <w:rsid w:val="00D80544"/>
    <w:rsid w:val="00D879E4"/>
    <w:rsid w:val="00DA4C5F"/>
    <w:rsid w:val="00DA6646"/>
    <w:rsid w:val="00DF29C6"/>
    <w:rsid w:val="00E0674B"/>
    <w:rsid w:val="00E12B43"/>
    <w:rsid w:val="00E16BA5"/>
    <w:rsid w:val="00E34DB8"/>
    <w:rsid w:val="00E755DC"/>
    <w:rsid w:val="00EA3300"/>
    <w:rsid w:val="00EB0BB2"/>
    <w:rsid w:val="00EB76F9"/>
    <w:rsid w:val="00EC0788"/>
    <w:rsid w:val="00EC6FD0"/>
    <w:rsid w:val="00ED417A"/>
    <w:rsid w:val="00EE053E"/>
    <w:rsid w:val="00F13D92"/>
    <w:rsid w:val="00F15F93"/>
    <w:rsid w:val="00F17296"/>
    <w:rsid w:val="00F92934"/>
    <w:rsid w:val="00F97756"/>
    <w:rsid w:val="00FA57FE"/>
    <w:rsid w:val="00FA7DFC"/>
    <w:rsid w:val="00FB312C"/>
    <w:rsid w:val="00FD144C"/>
    <w:rsid w:val="00FD5573"/>
    <w:rsid w:val="00FD603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00A584"/>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imes New Roman"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next w:val="Heading1"/>
    <w:qFormat/>
    <w:rsid w:val="001A2ACC"/>
    <w:pPr>
      <w:spacing w:after="0" w:line="360" w:lineRule="auto"/>
      <w:jc w:val="both"/>
    </w:pPr>
    <w:rPr>
      <w:rFonts w:ascii="Times New Roman" w:hAnsi="Times New Roman" w:cs="Times New Roman"/>
      <w:sz w:val="24"/>
      <w:szCs w:val="20"/>
      <w:lang w:val="en-GB"/>
    </w:rPr>
  </w:style>
  <w:style w:type="paragraph" w:styleId="Heading1">
    <w:name w:val="heading 1"/>
    <w:basedOn w:val="Normal"/>
    <w:next w:val="Normal"/>
    <w:link w:val="Heading1Char"/>
    <w:qFormat/>
    <w:rsid w:val="004631FE"/>
    <w:pPr>
      <w:keepNext/>
      <w:outlineLvl w:val="0"/>
    </w:pPr>
    <w:rPr>
      <w:b/>
      <w:color w:val="4472C4" w:themeColor="accent1"/>
      <w:sz w:val="36"/>
    </w:rPr>
  </w:style>
  <w:style w:type="paragraph" w:styleId="Heading2">
    <w:name w:val="heading 2"/>
    <w:basedOn w:val="Normal"/>
    <w:next w:val="Normal"/>
    <w:link w:val="Heading2Char"/>
    <w:uiPriority w:val="9"/>
    <w:unhideWhenUsed/>
    <w:qFormat/>
    <w:rsid w:val="004631FE"/>
    <w:pPr>
      <w:keepNext/>
      <w:keepLines/>
      <w:spacing w:before="40"/>
      <w:outlineLvl w:val="1"/>
    </w:pPr>
    <w:rPr>
      <w:rFonts w:eastAsiaTheme="majorEastAsia" w:cstheme="majorBidi"/>
      <w:b/>
      <w:color w:val="2F5496" w:themeColor="accent1" w:themeShade="BF"/>
      <w:sz w:val="32"/>
      <w:szCs w:val="26"/>
      <w:lang w:val="en-US"/>
    </w:rPr>
  </w:style>
  <w:style w:type="paragraph" w:styleId="Heading3">
    <w:name w:val="heading 3"/>
    <w:basedOn w:val="Normal"/>
    <w:next w:val="Normal"/>
    <w:link w:val="Heading3Char"/>
    <w:uiPriority w:val="9"/>
    <w:unhideWhenUsed/>
    <w:qFormat/>
    <w:rsid w:val="00D80544"/>
    <w:pPr>
      <w:keepNext/>
      <w:keepLines/>
      <w:spacing w:before="40"/>
      <w:outlineLvl w:val="2"/>
    </w:pPr>
    <w:rPr>
      <w:rFonts w:eastAsiaTheme="majorEastAsia" w:cstheme="majorBidi"/>
      <w:b/>
      <w:sz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4631FE"/>
    <w:rPr>
      <w:rFonts w:ascii="Times New Roman" w:hAnsi="Times New Roman" w:cs="Times New Roman"/>
      <w:b/>
      <w:color w:val="4472C4" w:themeColor="accent1"/>
      <w:sz w:val="36"/>
      <w:szCs w:val="20"/>
      <w:lang w:val="en-GB"/>
    </w:rPr>
  </w:style>
  <w:style w:type="character" w:customStyle="1" w:styleId="Heading2Char">
    <w:name w:val="Heading 2 Char"/>
    <w:basedOn w:val="DefaultParagraphFont"/>
    <w:link w:val="Heading2"/>
    <w:uiPriority w:val="9"/>
    <w:rsid w:val="004631FE"/>
    <w:rPr>
      <w:rFonts w:ascii="Times New Roman" w:eastAsiaTheme="majorEastAsia" w:hAnsi="Times New Roman" w:cstheme="majorBidi"/>
      <w:b/>
      <w:color w:val="2F5496" w:themeColor="accent1" w:themeShade="BF"/>
      <w:sz w:val="32"/>
      <w:szCs w:val="26"/>
    </w:rPr>
  </w:style>
  <w:style w:type="character" w:customStyle="1" w:styleId="Heading3Char">
    <w:name w:val="Heading 3 Char"/>
    <w:basedOn w:val="DefaultParagraphFont"/>
    <w:link w:val="Heading3"/>
    <w:uiPriority w:val="9"/>
    <w:rsid w:val="00D80544"/>
    <w:rPr>
      <w:rFonts w:ascii="Times New Roman" w:eastAsiaTheme="majorEastAsia" w:hAnsi="Times New Roman" w:cstheme="majorBidi"/>
      <w:b/>
      <w:color w:val="000000" w:themeColor="text1"/>
      <w:sz w:val="28"/>
      <w:szCs w:val="24"/>
    </w:rPr>
  </w:style>
  <w:style w:type="paragraph" w:styleId="NoSpacing">
    <w:name w:val="No Spacing"/>
    <w:uiPriority w:val="1"/>
    <w:qFormat/>
    <w:rsid w:val="002F476A"/>
    <w:pPr>
      <w:spacing w:after="0" w:line="360" w:lineRule="auto"/>
      <w:jc w:val="both"/>
    </w:pPr>
    <w:rPr>
      <w:rFonts w:ascii="Times New Roman" w:hAnsi="Times New Roman"/>
      <w:b/>
      <w:sz w:val="28"/>
      <w:lang w:val="en-GB"/>
    </w:rPr>
  </w:style>
  <w:style w:type="paragraph" w:customStyle="1" w:styleId="Style1">
    <w:name w:val="Style1"/>
    <w:basedOn w:val="Normal"/>
    <w:next w:val="Heading1"/>
    <w:link w:val="Style1Char"/>
    <w:qFormat/>
    <w:rsid w:val="00197CE9"/>
    <w:rPr>
      <w:rFonts w:eastAsia="Arial Unicode MS"/>
      <w:b/>
      <w:szCs w:val="24"/>
      <w:bdr w:val="nil"/>
      <w:lang w:val="en-US" w:eastAsia="zh-CN"/>
    </w:rPr>
  </w:style>
  <w:style w:type="character" w:customStyle="1" w:styleId="Style1Char">
    <w:name w:val="Style1 Char"/>
    <w:basedOn w:val="DefaultParagraphFont"/>
    <w:link w:val="Style1"/>
    <w:rsid w:val="00197CE9"/>
    <w:rPr>
      <w:rFonts w:ascii="Times New Roman" w:eastAsia="Arial Unicode MS" w:hAnsi="Times New Roman" w:cs="Times New Roman"/>
      <w:b/>
      <w:sz w:val="24"/>
      <w:szCs w:val="24"/>
      <w:bdr w:val="nil"/>
      <w:lang w:eastAsia="zh-CN"/>
    </w:rPr>
  </w:style>
  <w:style w:type="paragraph" w:customStyle="1" w:styleId="Heading10">
    <w:name w:val="Heading 1."/>
    <w:basedOn w:val="Normal"/>
    <w:next w:val="Normal"/>
    <w:link w:val="Heading1Char0"/>
    <w:rsid w:val="00A21AF5"/>
    <w:rPr>
      <w:b/>
      <w:color w:val="4472C4" w:themeColor="accent1"/>
      <w:sz w:val="36"/>
    </w:rPr>
  </w:style>
  <w:style w:type="character" w:customStyle="1" w:styleId="Heading1Char0">
    <w:name w:val="Heading 1. Char"/>
    <w:basedOn w:val="DefaultParagraphFont"/>
    <w:link w:val="Heading10"/>
    <w:rsid w:val="00A21AF5"/>
    <w:rPr>
      <w:rFonts w:ascii="Times New Roman" w:hAnsi="Times New Roman" w:cs="Times New Roman"/>
      <w:b/>
      <w:color w:val="4472C4" w:themeColor="accent1"/>
      <w:sz w:val="36"/>
      <w:szCs w:val="20"/>
      <w:lang w:val="en-GB"/>
    </w:rPr>
  </w:style>
  <w:style w:type="paragraph" w:customStyle="1" w:styleId="Heading20">
    <w:name w:val="Heading 2."/>
    <w:basedOn w:val="Normal"/>
    <w:next w:val="Normal"/>
    <w:link w:val="Heading2Char0"/>
    <w:rsid w:val="00A21AF5"/>
    <w:rPr>
      <w:b/>
      <w:color w:val="4472C4" w:themeColor="accent1"/>
      <w:sz w:val="32"/>
    </w:rPr>
  </w:style>
  <w:style w:type="character" w:customStyle="1" w:styleId="Heading2Char0">
    <w:name w:val="Heading 2. Char"/>
    <w:basedOn w:val="DefaultParagraphFont"/>
    <w:link w:val="Heading20"/>
    <w:rsid w:val="00A21AF5"/>
    <w:rPr>
      <w:rFonts w:ascii="Times New Roman" w:hAnsi="Times New Roman" w:cs="Times New Roman"/>
      <w:b/>
      <w:color w:val="4472C4" w:themeColor="accent1"/>
      <w:sz w:val="32"/>
      <w:szCs w:val="20"/>
      <w:lang w:val="en-GB"/>
    </w:rPr>
  </w:style>
  <w:style w:type="paragraph" w:customStyle="1" w:styleId="Normal0">
    <w:name w:val="Normal."/>
    <w:basedOn w:val="Normal"/>
    <w:link w:val="NormalChar"/>
    <w:rsid w:val="00A21AF5"/>
  </w:style>
  <w:style w:type="character" w:customStyle="1" w:styleId="NormalChar">
    <w:name w:val="Normal. Char"/>
    <w:basedOn w:val="DefaultParagraphFont"/>
    <w:link w:val="Normal0"/>
    <w:rsid w:val="00A21AF5"/>
    <w:rPr>
      <w:rFonts w:ascii="Times New Roman" w:hAnsi="Times New Roman" w:cs="Times New Roman"/>
      <w:sz w:val="24"/>
      <w:szCs w:val="20"/>
      <w:lang w:val="en-GB"/>
    </w:rPr>
  </w:style>
  <w:style w:type="paragraph" w:styleId="TOCHeading">
    <w:name w:val="TOC Heading"/>
    <w:basedOn w:val="Heading1"/>
    <w:next w:val="Normal"/>
    <w:uiPriority w:val="39"/>
    <w:unhideWhenUsed/>
    <w:qFormat/>
    <w:rsid w:val="003C4549"/>
    <w:pPr>
      <w:keepLines/>
      <w:spacing w:before="240" w:line="259" w:lineRule="auto"/>
      <w:jc w:val="left"/>
      <w:outlineLvl w:val="9"/>
    </w:pPr>
    <w:rPr>
      <w:rFonts w:asciiTheme="majorHAnsi" w:eastAsiaTheme="majorEastAsia" w:hAnsiTheme="majorHAnsi" w:cstheme="majorBidi"/>
      <w:b w:val="0"/>
      <w:color w:val="2F5496" w:themeColor="accent1" w:themeShade="BF"/>
      <w:sz w:val="32"/>
      <w:szCs w:val="32"/>
      <w:lang w:val="en-US"/>
    </w:rPr>
  </w:style>
  <w:style w:type="paragraph" w:styleId="TOC1">
    <w:name w:val="toc 1"/>
    <w:basedOn w:val="Normal"/>
    <w:next w:val="Normal"/>
    <w:autoRedefine/>
    <w:uiPriority w:val="39"/>
    <w:unhideWhenUsed/>
    <w:rsid w:val="003C4549"/>
    <w:pPr>
      <w:spacing w:after="100"/>
    </w:pPr>
  </w:style>
  <w:style w:type="character" w:styleId="Hyperlink">
    <w:name w:val="Hyperlink"/>
    <w:basedOn w:val="DefaultParagraphFont"/>
    <w:uiPriority w:val="99"/>
    <w:unhideWhenUsed/>
    <w:rsid w:val="003C4549"/>
    <w:rPr>
      <w:color w:val="0563C1" w:themeColor="hyperlink"/>
      <w:u w:val="single"/>
    </w:rPr>
  </w:style>
  <w:style w:type="paragraph" w:styleId="Header">
    <w:name w:val="header"/>
    <w:basedOn w:val="Normal"/>
    <w:link w:val="HeaderChar"/>
    <w:uiPriority w:val="99"/>
    <w:unhideWhenUsed/>
    <w:rsid w:val="003C4549"/>
    <w:pPr>
      <w:tabs>
        <w:tab w:val="center" w:pos="4680"/>
        <w:tab w:val="right" w:pos="9360"/>
      </w:tabs>
      <w:spacing w:line="240" w:lineRule="auto"/>
    </w:pPr>
  </w:style>
  <w:style w:type="character" w:customStyle="1" w:styleId="HeaderChar">
    <w:name w:val="Header Char"/>
    <w:basedOn w:val="DefaultParagraphFont"/>
    <w:link w:val="Header"/>
    <w:uiPriority w:val="99"/>
    <w:rsid w:val="003C4549"/>
    <w:rPr>
      <w:rFonts w:ascii="Times New Roman" w:hAnsi="Times New Roman" w:cs="Times New Roman"/>
      <w:sz w:val="24"/>
      <w:szCs w:val="20"/>
      <w:lang w:val="en-GB"/>
    </w:rPr>
  </w:style>
  <w:style w:type="paragraph" w:styleId="Footer">
    <w:name w:val="footer"/>
    <w:basedOn w:val="Normal"/>
    <w:link w:val="FooterChar"/>
    <w:uiPriority w:val="99"/>
    <w:unhideWhenUsed/>
    <w:rsid w:val="003C4549"/>
    <w:pPr>
      <w:tabs>
        <w:tab w:val="center" w:pos="4680"/>
        <w:tab w:val="right" w:pos="9360"/>
      </w:tabs>
      <w:spacing w:line="240" w:lineRule="auto"/>
    </w:pPr>
  </w:style>
  <w:style w:type="character" w:customStyle="1" w:styleId="FooterChar">
    <w:name w:val="Footer Char"/>
    <w:basedOn w:val="DefaultParagraphFont"/>
    <w:link w:val="Footer"/>
    <w:uiPriority w:val="99"/>
    <w:rsid w:val="003C4549"/>
    <w:rPr>
      <w:rFonts w:ascii="Times New Roman" w:hAnsi="Times New Roman" w:cs="Times New Roman"/>
      <w:sz w:val="24"/>
      <w:szCs w:val="20"/>
      <w:lang w:val="en-GB"/>
    </w:rPr>
  </w:style>
  <w:style w:type="paragraph" w:styleId="NormalWeb">
    <w:name w:val="Normal (Web)"/>
    <w:basedOn w:val="Normal"/>
    <w:uiPriority w:val="99"/>
    <w:semiHidden/>
    <w:unhideWhenUsed/>
    <w:rsid w:val="00507FC3"/>
    <w:pPr>
      <w:spacing w:before="100" w:beforeAutospacing="1" w:after="100" w:afterAutospacing="1" w:line="240" w:lineRule="auto"/>
      <w:jc w:val="left"/>
    </w:pPr>
    <w:rPr>
      <w:szCs w:val="24"/>
      <w:lang w:val="en-US"/>
    </w:rPr>
  </w:style>
  <w:style w:type="paragraph" w:styleId="TOC2">
    <w:name w:val="toc 2"/>
    <w:basedOn w:val="Normal"/>
    <w:next w:val="Normal"/>
    <w:autoRedefine/>
    <w:uiPriority w:val="39"/>
    <w:unhideWhenUsed/>
    <w:rsid w:val="001B5385"/>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986329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5FF7F58-B7D6-417E-986A-DECEC705EEF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18</Pages>
  <Words>4928</Words>
  <Characters>28091</Characters>
  <Application>Microsoft Office Word</Application>
  <DocSecurity>0</DocSecurity>
  <Lines>234</Lines>
  <Paragraphs>65</Paragraphs>
  <ScaleCrop>false</ScaleCrop>
  <Company/>
  <LinksUpToDate>false</LinksUpToDate>
  <CharactersWithSpaces>32954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2022-12-21T22:25:00Z</dcterms:created>
  <dcterms:modified xsi:type="dcterms:W3CDTF">2022-12-29T23:51:00Z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78af90450f7ec52c2407a7e6a337a679ad6b7aef54dcb3f1e8e4821d8e9cef49</vt:lpwstr>
  </property>
</Properties>
</file>