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13EEA" w14:textId="77777777" w:rsidR="00820337" w:rsidRDefault="0052358A" w:rsidP="00820337">
      <w:pPr>
        <w:spacing w:line="360" w:lineRule="auto"/>
        <w:rPr>
          <w:rFonts w:ascii="Times New Roman" w:hAnsi="Times New Roman" w:cs="Times New Roman"/>
          <w:b/>
          <w:bCs/>
          <w:sz w:val="52"/>
          <w:szCs w:val="52"/>
        </w:rPr>
      </w:pPr>
      <w:bookmarkStart w:id="0" w:name="OLE_LINK81"/>
      <w:r>
        <w:rPr>
          <w:rFonts w:ascii="Times New Roman" w:hAnsi="Times New Roman" w:cs="Times New Roman"/>
          <w:b/>
          <w:bCs/>
          <w:noProof/>
          <w:sz w:val="28"/>
          <w:szCs w:val="32"/>
          <w:shd w:val="clear" w:color="auto" w:fill="FFFFFF"/>
        </w:rPr>
        <w:drawing>
          <wp:inline distT="0" distB="0" distL="0" distR="0" wp14:anchorId="7391681B" wp14:editId="236EB8D7">
            <wp:extent cx="1905000" cy="697231"/>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pic:nvPicPr>
                  <pic:blipFill rotWithShape="1">
                    <a:blip r:embed="rId8" cstate="print">
                      <a:extLst>
                        <a:ext uri="{28A0092B-C50C-407E-A947-70E740481C1C}">
                          <a14:useLocalDpi xmlns:a14="http://schemas.microsoft.com/office/drawing/2010/main" val="0"/>
                        </a:ext>
                      </a:extLst>
                    </a:blip>
                    <a:srcRect t="31784" b="31616"/>
                    <a:stretch>
                      <a:fillRect/>
                    </a:stretch>
                  </pic:blipFill>
                  <pic:spPr bwMode="auto">
                    <a:xfrm>
                      <a:off x="0" y="0"/>
                      <a:ext cx="1917642" cy="701858"/>
                    </a:xfrm>
                    <a:prstGeom prst="rect">
                      <a:avLst/>
                    </a:prstGeom>
                    <a:ln>
                      <a:noFill/>
                    </a:ln>
                    <a:extLst>
                      <a:ext uri="{53640926-AAD7-44D8-BBD7-CCE9431645EC}">
                        <a14:shadowObscured xmlns:a14="http://schemas.microsoft.com/office/drawing/2010/main"/>
                      </a:ext>
                    </a:extLst>
                  </pic:spPr>
                </pic:pic>
              </a:graphicData>
            </a:graphic>
          </wp:inline>
        </w:drawing>
      </w:r>
      <w:r w:rsidR="006A4C1B">
        <w:rPr>
          <w:rFonts w:ascii="Times New Roman" w:hAnsi="Times New Roman" w:cs="Times New Roman"/>
          <w:b/>
          <w:bCs/>
          <w:sz w:val="52"/>
          <w:szCs w:val="52"/>
        </w:rPr>
        <w:t xml:space="preserve"> </w:t>
      </w:r>
    </w:p>
    <w:p w14:paraId="41B8B9DE" w14:textId="678879CA" w:rsidR="006A4C1B" w:rsidRPr="00820337" w:rsidRDefault="006A4C1B" w:rsidP="00820337">
      <w:pPr>
        <w:spacing w:line="360" w:lineRule="auto"/>
        <w:jc w:val="center"/>
        <w:rPr>
          <w:rFonts w:ascii="Times New Roman" w:hAnsi="Times New Roman" w:cs="Times New Roman"/>
          <w:b/>
          <w:bCs/>
          <w:sz w:val="52"/>
          <w:szCs w:val="52"/>
        </w:rPr>
      </w:pPr>
      <w:r>
        <w:rPr>
          <w:rFonts w:ascii="Times New Roman" w:hAnsi="Times New Roman"/>
          <w:sz w:val="24"/>
        </w:rPr>
        <w:t xml:space="preserve">Unit name: </w:t>
      </w:r>
      <w:r w:rsidR="00AC3223">
        <w:rPr>
          <w:rFonts w:ascii="Times New Roman" w:hAnsi="Times New Roman"/>
          <w:sz w:val="24"/>
        </w:rPr>
        <w:t>International</w:t>
      </w:r>
      <w:r w:rsidR="00820337">
        <w:rPr>
          <w:rFonts w:ascii="Times New Roman" w:hAnsi="Times New Roman"/>
          <w:sz w:val="24"/>
        </w:rPr>
        <w:t xml:space="preserve"> Business conversation</w:t>
      </w:r>
    </w:p>
    <w:p w14:paraId="66BF4135" w14:textId="173958D7" w:rsidR="006A4C1B" w:rsidRDefault="006A4C1B" w:rsidP="00820337">
      <w:pPr>
        <w:pStyle w:val="a3"/>
        <w:spacing w:after="100" w:afterAutospacing="1" w:line="360" w:lineRule="auto"/>
        <w:rPr>
          <w:rFonts w:ascii="Times New Roman" w:hAnsi="Times New Roman"/>
          <w:sz w:val="24"/>
          <w:szCs w:val="24"/>
        </w:rPr>
      </w:pPr>
      <w:r>
        <w:rPr>
          <w:rFonts w:ascii="Times New Roman" w:hAnsi="Times New Roman"/>
          <w:sz w:val="24"/>
          <w:szCs w:val="24"/>
        </w:rPr>
        <w:t>Module code: BMBM60</w:t>
      </w:r>
      <w:r w:rsidR="00820337">
        <w:rPr>
          <w:rFonts w:ascii="Times New Roman" w:hAnsi="Times New Roman"/>
          <w:sz w:val="24"/>
          <w:szCs w:val="24"/>
        </w:rPr>
        <w:t>21</w:t>
      </w:r>
    </w:p>
    <w:p w14:paraId="042E95D2" w14:textId="359020F4" w:rsidR="005C03AC" w:rsidRPr="00820337" w:rsidRDefault="005C03AC" w:rsidP="005C03AC">
      <w:pPr>
        <w:jc w:val="center"/>
        <w:rPr>
          <w:rFonts w:ascii="Times New Roman" w:hAnsi="Times New Roman" w:cs="Times New Roman"/>
          <w:sz w:val="36"/>
          <w:szCs w:val="36"/>
        </w:rPr>
      </w:pPr>
      <w:bookmarkStart w:id="1" w:name="OLE_LINK55"/>
      <w:bookmarkStart w:id="2" w:name="OLE_LINK14"/>
      <w:r w:rsidRPr="00820337">
        <w:rPr>
          <w:rFonts w:ascii="Times New Roman" w:hAnsi="Times New Roman" w:cs="Times New Roman"/>
          <w:sz w:val="36"/>
          <w:szCs w:val="36"/>
        </w:rPr>
        <w:t xml:space="preserve">Study on </w:t>
      </w:r>
      <w:bookmarkStart w:id="3" w:name="OLE_LINK56"/>
      <w:r w:rsidRPr="00820337">
        <w:rPr>
          <w:rFonts w:ascii="Times New Roman" w:hAnsi="Times New Roman" w:cs="Times New Roman"/>
          <w:sz w:val="36"/>
          <w:szCs w:val="36"/>
        </w:rPr>
        <w:t xml:space="preserve">the </w:t>
      </w:r>
      <w:bookmarkStart w:id="4" w:name="OLE_LINK21"/>
      <w:bookmarkEnd w:id="3"/>
      <w:r w:rsidRPr="00820337">
        <w:rPr>
          <w:rFonts w:ascii="Times New Roman" w:hAnsi="Times New Roman" w:cs="Times New Roman"/>
          <w:sz w:val="36"/>
          <w:szCs w:val="36"/>
        </w:rPr>
        <w:t xml:space="preserve">Response </w:t>
      </w:r>
      <w:bookmarkEnd w:id="4"/>
      <w:r w:rsidRPr="00820337">
        <w:rPr>
          <w:rFonts w:ascii="Times New Roman" w:hAnsi="Times New Roman" w:cs="Times New Roman"/>
          <w:sz w:val="36"/>
          <w:szCs w:val="36"/>
        </w:rPr>
        <w:t xml:space="preserve">Mechanisms of International Enterproses in Cross-Cultural Business </w:t>
      </w:r>
      <w:bookmarkEnd w:id="1"/>
      <w:r w:rsidR="00AC3223" w:rsidRPr="00820337">
        <w:rPr>
          <w:rFonts w:ascii="Times New Roman" w:hAnsi="Times New Roman" w:cs="Times New Roman"/>
          <w:sz w:val="36"/>
          <w:szCs w:val="36"/>
        </w:rPr>
        <w:t>Activities</w:t>
      </w:r>
    </w:p>
    <w:bookmarkEnd w:id="2"/>
    <w:p w14:paraId="6648EDFE" w14:textId="6CF09F02" w:rsidR="006A4C1B" w:rsidRDefault="00820337" w:rsidP="006A4C1B">
      <w:pPr>
        <w:ind w:leftChars="900" w:left="2860" w:hangingChars="400" w:hanging="880"/>
        <w:rPr>
          <w:rFonts w:ascii="Times New Roman" w:hAnsi="Times New Roman"/>
          <w:b/>
          <w:bCs/>
          <w:color w:val="4472C4"/>
          <w:sz w:val="28"/>
          <w:szCs w:val="28"/>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6610FE3E" wp14:editId="4A84F05C">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0560" cy="2974595"/>
                    </a:xfrm>
                    <a:prstGeom prst="rect">
                      <a:avLst/>
                    </a:prstGeom>
                    <a:noFill/>
                    <a:ln>
                      <a:noFill/>
                    </a:ln>
                  </pic:spPr>
                </pic:pic>
              </a:graphicData>
            </a:graphic>
          </wp:inline>
        </w:drawing>
      </w:r>
      <w:r>
        <w:fldChar w:fldCharType="end"/>
      </w:r>
    </w:p>
    <w:p w14:paraId="1A110B8F" w14:textId="77777777" w:rsidR="00A90A64" w:rsidRDefault="006A4C1B" w:rsidP="00A90A64">
      <w:pPr>
        <w:spacing w:before="100" w:beforeAutospacing="1" w:after="100" w:afterAutospacing="1" w:line="360" w:lineRule="auto"/>
        <w:jc w:val="center"/>
        <w:rPr>
          <w:rFonts w:ascii="Times New Roman" w:hAnsi="Times New Roman" w:cs="Times New Roman"/>
          <w:b/>
          <w:bCs/>
          <w:sz w:val="36"/>
          <w:szCs w:val="36"/>
        </w:rPr>
      </w:pPr>
      <w:bookmarkStart w:id="5" w:name="OLE_LINK16"/>
      <w:r w:rsidRPr="00A90A64">
        <w:rPr>
          <w:rFonts w:ascii="Times New Roman" w:hAnsi="Times New Roman" w:cs="Times New Roman"/>
          <w:b/>
          <w:bCs/>
          <w:sz w:val="36"/>
          <w:szCs w:val="36"/>
        </w:rPr>
        <w:t xml:space="preserve">Written by: </w:t>
      </w:r>
      <w:r w:rsidR="00820337" w:rsidRPr="00A90A64">
        <w:rPr>
          <w:rFonts w:ascii="Times New Roman" w:hAnsi="Times New Roman" w:cs="Times New Roman"/>
          <w:b/>
          <w:bCs/>
          <w:sz w:val="36"/>
          <w:szCs w:val="36"/>
        </w:rPr>
        <w:t>ZhiHao X</w:t>
      </w:r>
      <w:bookmarkEnd w:id="5"/>
      <w:r w:rsidR="00A90A64">
        <w:rPr>
          <w:rFonts w:ascii="Times New Roman" w:hAnsi="Times New Roman" w:cs="Times New Roman" w:hint="eastAsia"/>
          <w:b/>
          <w:bCs/>
          <w:sz w:val="36"/>
          <w:szCs w:val="36"/>
        </w:rPr>
        <w:t>u</w:t>
      </w:r>
    </w:p>
    <w:p w14:paraId="455F5F33" w14:textId="01C91401" w:rsidR="00A90A64" w:rsidRPr="00A90A64" w:rsidRDefault="00A90A64" w:rsidP="00A90A64">
      <w:pPr>
        <w:spacing w:before="100" w:beforeAutospacing="1" w:after="100" w:afterAutospacing="1" w:line="360" w:lineRule="auto"/>
        <w:jc w:val="center"/>
        <w:rPr>
          <w:rFonts w:ascii="Times New Roman" w:hAnsi="Times New Roman" w:cs="Times New Roman"/>
          <w:b/>
          <w:bCs/>
          <w:sz w:val="36"/>
          <w:szCs w:val="36"/>
        </w:rPr>
      </w:pPr>
      <w:r w:rsidRPr="000E7D5A">
        <w:rPr>
          <w:rFonts w:ascii="Times New Roman" w:hAnsi="Times New Roman" w:cs="Times New Roman"/>
          <w:b/>
          <w:bCs/>
          <w:sz w:val="36"/>
          <w:szCs w:val="36"/>
        </w:rPr>
        <w:t>Module Lead: Jaliya de Silva</w:t>
      </w:r>
    </w:p>
    <w:p w14:paraId="6B2C8CD6" w14:textId="78EC21D2" w:rsidR="006A4C1B" w:rsidRPr="00A90A64" w:rsidRDefault="006A4C1B" w:rsidP="006A4C1B">
      <w:pPr>
        <w:spacing w:before="100" w:beforeAutospacing="1" w:after="100" w:afterAutospacing="1" w:line="360" w:lineRule="auto"/>
        <w:jc w:val="center"/>
        <w:rPr>
          <w:rFonts w:ascii="Times New Roman" w:hAnsi="Times New Roman" w:cs="Times New Roman"/>
          <w:b/>
          <w:bCs/>
          <w:sz w:val="36"/>
          <w:szCs w:val="36"/>
        </w:rPr>
      </w:pPr>
      <w:r w:rsidRPr="00A90A64">
        <w:rPr>
          <w:rFonts w:ascii="Times New Roman" w:hAnsi="Times New Roman" w:cs="Times New Roman"/>
          <w:b/>
          <w:bCs/>
          <w:sz w:val="36"/>
          <w:szCs w:val="36"/>
        </w:rPr>
        <w:t>Date submitted: 1</w:t>
      </w:r>
      <w:r w:rsidR="00820337" w:rsidRPr="00A90A64">
        <w:rPr>
          <w:rFonts w:ascii="Times New Roman" w:hAnsi="Times New Roman" w:cs="Times New Roman"/>
          <w:b/>
          <w:bCs/>
          <w:sz w:val="36"/>
          <w:szCs w:val="36"/>
        </w:rPr>
        <w:t xml:space="preserve">7 </w:t>
      </w:r>
      <w:r w:rsidRPr="00A90A64">
        <w:rPr>
          <w:rFonts w:ascii="Times New Roman" w:hAnsi="Times New Roman" w:cs="Times New Roman"/>
          <w:b/>
          <w:bCs/>
          <w:sz w:val="36"/>
          <w:szCs w:val="36"/>
        </w:rPr>
        <w:t>November 202</w:t>
      </w:r>
      <w:r w:rsidR="00820337" w:rsidRPr="00A90A64">
        <w:rPr>
          <w:rFonts w:ascii="Times New Roman" w:hAnsi="Times New Roman" w:cs="Times New Roman"/>
          <w:b/>
          <w:bCs/>
          <w:sz w:val="36"/>
          <w:szCs w:val="36"/>
        </w:rPr>
        <w:t>5</w:t>
      </w:r>
    </w:p>
    <w:p w14:paraId="343C56B0" w14:textId="6ED3229F" w:rsidR="00A90A64" w:rsidRPr="00A90A64" w:rsidRDefault="00A90A64" w:rsidP="00A90A64">
      <w:pPr>
        <w:spacing w:before="100" w:beforeAutospacing="1" w:after="100" w:afterAutospacing="1" w:line="360" w:lineRule="auto"/>
        <w:rPr>
          <w:rFonts w:ascii="Times New Roman" w:hAnsi="Times New Roman"/>
          <w:sz w:val="24"/>
        </w:rPr>
      </w:pPr>
      <w:bookmarkStart w:id="6" w:name="OLE_LINK17"/>
    </w:p>
    <w:p w14:paraId="5D454B69" w14:textId="77777777" w:rsidR="00151A6F" w:rsidRDefault="00151A6F" w:rsidP="00A90A64">
      <w:pPr>
        <w:spacing w:line="360" w:lineRule="auto"/>
        <w:rPr>
          <w:rFonts w:ascii="Times New Roman" w:hAnsi="Times New Roman" w:cs="Times New Roman"/>
          <w:sz w:val="24"/>
        </w:rPr>
      </w:pPr>
    </w:p>
    <w:p w14:paraId="4CD8AEF5" w14:textId="77777777" w:rsidR="00771F9C" w:rsidRDefault="00771F9C" w:rsidP="00A90A64">
      <w:pPr>
        <w:spacing w:line="360" w:lineRule="auto"/>
        <w:rPr>
          <w:rFonts w:ascii="Times New Roman" w:hAnsi="Times New Roman" w:cs="Times New Roman"/>
          <w:sz w:val="24"/>
        </w:rPr>
      </w:pPr>
    </w:p>
    <w:p w14:paraId="062E0487" w14:textId="77777777" w:rsidR="00DB35B0" w:rsidRDefault="00DB35B0" w:rsidP="008560D8">
      <w:pPr>
        <w:spacing w:after="400" w:line="480" w:lineRule="auto"/>
        <w:rPr>
          <w:rFonts w:ascii="Helvetica" w:hAnsi="Helvetica" w:cs="Helvetica"/>
          <w:kern w:val="0"/>
          <w:sz w:val="24"/>
        </w:rPr>
      </w:pPr>
      <w:bookmarkStart w:id="7" w:name="OLE_LINK69"/>
      <w:bookmarkStart w:id="8" w:name="OLE_LINK73"/>
      <w:bookmarkStart w:id="9" w:name="OLE_LINK71"/>
      <w:bookmarkStart w:id="10" w:name="OLE_LINK74"/>
      <w:bookmarkStart w:id="11" w:name="OLE_LINK72"/>
      <w:bookmarkStart w:id="12" w:name="OLE_LINK68"/>
      <w:bookmarkStart w:id="13" w:name="OLE_LINK22"/>
      <w:r>
        <w:rPr>
          <w:rFonts w:ascii="Helvetica" w:hAnsi="Helvetica" w:cs="Helvetica"/>
          <w:kern w:val="0"/>
          <w:sz w:val="24"/>
        </w:rPr>
        <w:lastRenderedPageBreak/>
        <w:t>Executive summary</w:t>
      </w:r>
    </w:p>
    <w:p w14:paraId="59A91F0F" w14:textId="77777777" w:rsidR="007053F0" w:rsidRDefault="007053F0" w:rsidP="00332B0D">
      <w:pPr>
        <w:spacing w:after="400" w:line="360" w:lineRule="auto"/>
        <w:rPr>
          <w:rFonts w:ascii="Times New Roman" w:hAnsi="Times New Roman" w:cs="Times New Roman"/>
          <w:sz w:val="21"/>
          <w:szCs w:val="21"/>
        </w:rPr>
      </w:pPr>
      <w:bookmarkStart w:id="14" w:name="OLE_LINK75"/>
      <w:bookmarkStart w:id="15" w:name="OLE_LINK173"/>
      <w:bookmarkEnd w:id="7"/>
      <w:bookmarkEnd w:id="8"/>
      <w:bookmarkEnd w:id="9"/>
      <w:r w:rsidRPr="007053F0">
        <w:rPr>
          <w:rFonts w:ascii="Times New Roman" w:hAnsi="Times New Roman" w:cs="Times New Roman"/>
          <w:sz w:val="21"/>
          <w:szCs w:val="21"/>
        </w:rPr>
        <w:t xml:space="preserve">Global trade is growing fast today. This is because of the progress </w:t>
      </w:r>
      <w:proofErr w:type="gramStart"/>
      <w:r w:rsidRPr="007053F0">
        <w:rPr>
          <w:rFonts w:ascii="Times New Roman" w:hAnsi="Times New Roman" w:cs="Times New Roman"/>
          <w:sz w:val="21"/>
          <w:szCs w:val="21"/>
        </w:rPr>
        <w:t>in</w:t>
      </w:r>
      <w:proofErr w:type="gramEnd"/>
      <w:r w:rsidRPr="007053F0">
        <w:rPr>
          <w:rFonts w:ascii="Times New Roman" w:hAnsi="Times New Roman" w:cs="Times New Roman"/>
          <w:sz w:val="21"/>
          <w:szCs w:val="21"/>
        </w:rPr>
        <w:t xml:space="preserve"> the internet, transportation, and logistics. However, cultural differences have become a big challenge in international business. They can reduce work efficiency and make decision-making more difficult. In some cases, they may even cause serious </w:t>
      </w:r>
      <w:proofErr w:type="spellStart"/>
      <w:proofErr w:type="gramStart"/>
      <w:r w:rsidRPr="007053F0">
        <w:rPr>
          <w:rFonts w:ascii="Times New Roman" w:hAnsi="Times New Roman" w:cs="Times New Roman"/>
          <w:sz w:val="21"/>
          <w:szCs w:val="21"/>
        </w:rPr>
        <w:t>mistakes.This</w:t>
      </w:r>
      <w:proofErr w:type="spellEnd"/>
      <w:proofErr w:type="gramEnd"/>
      <w:r w:rsidRPr="007053F0">
        <w:rPr>
          <w:rFonts w:ascii="Times New Roman" w:hAnsi="Times New Roman" w:cs="Times New Roman"/>
          <w:sz w:val="21"/>
          <w:szCs w:val="21"/>
        </w:rPr>
        <w:t xml:space="preserve"> report is based on the theories of Hofstede and Hall. It also considers real situations in international workplaces and different cultural values. The report mainly discusses the differences between individualism and collectivism in countries such as the UK and China.</w:t>
      </w:r>
    </w:p>
    <w:p w14:paraId="49AE487E" w14:textId="48196F65" w:rsidR="00354442" w:rsidRPr="008560D8" w:rsidRDefault="006750E3" w:rsidP="00332B0D">
      <w:pPr>
        <w:spacing w:after="400" w:line="360" w:lineRule="auto"/>
        <w:rPr>
          <w:rFonts w:ascii="Times New Roman" w:hAnsi="Times New Roman" w:cs="Times New Roman"/>
          <w:sz w:val="21"/>
          <w:szCs w:val="21"/>
        </w:rPr>
        <w:sectPr w:rsidR="00354442" w:rsidRPr="008560D8" w:rsidSect="007832E6">
          <w:footerReference w:type="default" r:id="rId10"/>
          <w:footerReference w:type="first" r:id="rId11"/>
          <w:pgSz w:w="11906" w:h="16838"/>
          <w:pgMar w:top="1440" w:right="1800" w:bottom="1440" w:left="1800" w:header="851" w:footer="992" w:gutter="0"/>
          <w:pgNumType w:start="1"/>
          <w:cols w:space="425"/>
          <w:docGrid w:type="lines" w:linePitch="312"/>
        </w:sectPr>
      </w:pPr>
      <w:r w:rsidRPr="00A465ED">
        <w:rPr>
          <w:rFonts w:ascii="Times New Roman" w:hAnsi="Times New Roman" w:cs="Times New Roman"/>
          <w:sz w:val="21"/>
          <w:szCs w:val="21"/>
        </w:rPr>
        <w:t>The study further summarizes the core diffe</w:t>
      </w:r>
      <w:bookmarkEnd w:id="14"/>
      <w:r w:rsidRPr="00A465ED">
        <w:rPr>
          <w:rFonts w:ascii="Times New Roman" w:hAnsi="Times New Roman" w:cs="Times New Roman"/>
          <w:sz w:val="21"/>
          <w:szCs w:val="21"/>
        </w:rPr>
        <w:t>r</w:t>
      </w:r>
      <w:bookmarkEnd w:id="10"/>
      <w:r w:rsidRPr="00A465ED">
        <w:rPr>
          <w:rFonts w:ascii="Times New Roman" w:hAnsi="Times New Roman" w:cs="Times New Roman"/>
          <w:sz w:val="21"/>
          <w:szCs w:val="21"/>
        </w:rPr>
        <w:t xml:space="preserve">ences between the two cultural orientations across </w:t>
      </w:r>
      <w:bookmarkEnd w:id="11"/>
      <w:r w:rsidRPr="00A465ED">
        <w:rPr>
          <w:rFonts w:ascii="Times New Roman" w:hAnsi="Times New Roman" w:cs="Times New Roman"/>
          <w:sz w:val="21"/>
          <w:szCs w:val="21"/>
        </w:rPr>
        <w:t>various cultural dimensions, communication styles, decision-making logic, and relationship maintenance methods. It provides theoretical and practical references for international business team management, helping to reduce cultural conflict and improve the efficiency of cross-cultural cooperation.</w:t>
      </w:r>
      <w:r w:rsidR="00F80D37" w:rsidRPr="00A465ED">
        <w:rPr>
          <w:rFonts w:ascii="Times New Roman" w:hAnsi="Times New Roman" w:cs="Times New Roman"/>
          <w:sz w:val="21"/>
          <w:szCs w:val="21"/>
        </w:rPr>
        <w:t xml:space="preserve">  </w:t>
      </w:r>
      <w:r w:rsidRPr="00A465ED">
        <w:rPr>
          <w:rFonts w:ascii="Times New Roman" w:hAnsi="Times New Roman" w:cs="Times New Roman"/>
          <w:sz w:val="21"/>
          <w:szCs w:val="21"/>
        </w:rPr>
        <w:t>integrating cross-cultural theories such as Hall’s Iceberg Theory, Hofstede’s Cultural Dimensions Theory</w:t>
      </w:r>
      <w:r w:rsidR="004635DD">
        <w:rPr>
          <w:rFonts w:ascii="Times New Roman" w:hAnsi="Times New Roman" w:cs="Times New Roman"/>
          <w:sz w:val="21"/>
          <w:szCs w:val="21"/>
        </w:rPr>
        <w:t xml:space="preserve"> </w:t>
      </w:r>
      <w:r w:rsidRPr="00A465ED">
        <w:rPr>
          <w:rFonts w:ascii="Times New Roman" w:hAnsi="Times New Roman" w:cs="Times New Roman"/>
          <w:sz w:val="21"/>
          <w:szCs w:val="21"/>
        </w:rPr>
        <w:t>to systematically explore the core issues and underlying causes of cross-cultural business communication between Chinese</w:t>
      </w:r>
      <w:r w:rsidR="00C41520">
        <w:rPr>
          <w:rFonts w:ascii="Times New Roman" w:hAnsi="Times New Roman" w:cs="Times New Roman" w:hint="eastAsia"/>
          <w:sz w:val="21"/>
          <w:szCs w:val="21"/>
        </w:rPr>
        <w:t xml:space="preserve"> </w:t>
      </w:r>
      <w:r w:rsidRPr="00A465ED">
        <w:rPr>
          <w:rFonts w:ascii="Times New Roman" w:hAnsi="Times New Roman" w:cs="Times New Roman"/>
          <w:sz w:val="21"/>
          <w:szCs w:val="21"/>
        </w:rPr>
        <w:t xml:space="preserve">and British enterprises. </w:t>
      </w:r>
      <w:bookmarkStart w:id="16" w:name="OLE_LINK19"/>
      <w:r w:rsidR="00F80D37" w:rsidRPr="00A465ED">
        <w:rPr>
          <w:rFonts w:ascii="Times New Roman" w:hAnsi="Times New Roman" w:cs="Times New Roman"/>
          <w:sz w:val="21"/>
          <w:szCs w:val="21"/>
        </w:rPr>
        <w:t>This report</w:t>
      </w:r>
      <w:r w:rsidRPr="00A465ED">
        <w:rPr>
          <w:rFonts w:ascii="Times New Roman" w:hAnsi="Times New Roman" w:cs="Times New Roman"/>
          <w:sz w:val="21"/>
          <w:szCs w:val="21"/>
        </w:rPr>
        <w:t xml:space="preserve"> focuses on four key dimensions: the impact of power distance index on </w:t>
      </w:r>
      <w:bookmarkStart w:id="17" w:name="OLE_LINK20"/>
      <w:r w:rsidRPr="00A465ED">
        <w:rPr>
          <w:rFonts w:ascii="Times New Roman" w:hAnsi="Times New Roman" w:cs="Times New Roman"/>
          <w:sz w:val="21"/>
          <w:szCs w:val="21"/>
        </w:rPr>
        <w:t xml:space="preserve">corporate </w:t>
      </w:r>
      <w:bookmarkEnd w:id="17"/>
      <w:r w:rsidRPr="00A465ED">
        <w:rPr>
          <w:rFonts w:ascii="Times New Roman" w:hAnsi="Times New Roman" w:cs="Times New Roman"/>
          <w:sz w:val="21"/>
          <w:szCs w:val="21"/>
        </w:rPr>
        <w:t>communication, the dilemmas arising from high-context and low-context cultural differences, the boundary issues of gift-giving in cross-cultural interactions, and the critique of cultural stereotypes between Europe and Asia</w:t>
      </w:r>
      <w:bookmarkStart w:id="18" w:name="OLE_LINK67"/>
      <w:bookmarkEnd w:id="12"/>
      <w:bookmarkEnd w:id="13"/>
      <w:bookmarkEnd w:id="15"/>
      <w:bookmarkEnd w:id="16"/>
    </w:p>
    <w:p w14:paraId="133B73F1" w14:textId="77777777" w:rsidR="004635DD" w:rsidRDefault="004635DD" w:rsidP="0037469F">
      <w:pPr>
        <w:spacing w:line="360" w:lineRule="auto"/>
        <w:rPr>
          <w:rFonts w:ascii="Times New Roman" w:hAnsi="Times New Roman" w:cs="Times New Roman"/>
          <w:b/>
          <w:bCs/>
          <w:sz w:val="24"/>
        </w:rPr>
      </w:pPr>
    </w:p>
    <w:sdt>
      <w:sdtPr>
        <w:rPr>
          <w:rFonts w:asciiTheme="minorHAnsi" w:eastAsiaTheme="minorEastAsia" w:hAnsiTheme="minorHAnsi" w:cstheme="minorBidi"/>
          <w:b/>
          <w:bCs/>
          <w:color w:val="auto"/>
          <w:kern w:val="2"/>
          <w:sz w:val="22"/>
          <w:szCs w:val="24"/>
          <w:lang w:val="zh-CN"/>
          <w14:ligatures w14:val="standardContextual"/>
        </w:rPr>
        <w:id w:val="-1133717942"/>
        <w:docPartObj>
          <w:docPartGallery w:val="Table of Contents"/>
          <w:docPartUnique/>
        </w:docPartObj>
      </w:sdtPr>
      <w:sdtEndPr>
        <w:rPr>
          <w:rFonts w:ascii="Times New Roman" w:hAnsi="Times New Roman" w:cs="Times New Roman"/>
          <w:b w:val="0"/>
          <w:bCs w:val="0"/>
          <w:noProof/>
          <w:sz w:val="24"/>
          <w:lang w:val="en-US"/>
        </w:rPr>
      </w:sdtEndPr>
      <w:sdtContent>
        <w:p w14:paraId="4A7A892E" w14:textId="12CBE554" w:rsidR="00822DFF" w:rsidRDefault="00771F9C">
          <w:pPr>
            <w:pStyle w:val="TOC"/>
          </w:pPr>
          <w:r>
            <w:rPr>
              <w:rFonts w:hint="eastAsia"/>
              <w:lang w:val="zh-CN"/>
            </w:rPr>
            <w:t>Contents</w:t>
          </w:r>
        </w:p>
        <w:p w14:paraId="3352778B" w14:textId="624F3623" w:rsidR="00332B0D" w:rsidRDefault="00822DFF">
          <w:pPr>
            <w:pStyle w:val="TOC1"/>
            <w:tabs>
              <w:tab w:val="left" w:pos="440"/>
              <w:tab w:val="right" w:leader="dot" w:pos="8296"/>
            </w:tabs>
            <w:rPr>
              <w:rFonts w:eastAsiaTheme="minorEastAsia"/>
              <w:b w:val="0"/>
              <w:bCs w:val="0"/>
              <w:caps w:val="0"/>
              <w:noProof/>
              <w:sz w:val="22"/>
              <w:szCs w:val="24"/>
            </w:rPr>
          </w:pPr>
          <w:r w:rsidRPr="00A465ED">
            <w:rPr>
              <w:rFonts w:ascii="Times New Roman" w:hAnsi="Times New Roman" w:cs="Times New Roman"/>
              <w:b w:val="0"/>
              <w:bCs w:val="0"/>
              <w:sz w:val="24"/>
              <w:szCs w:val="24"/>
            </w:rPr>
            <w:fldChar w:fldCharType="begin"/>
          </w:r>
          <w:r w:rsidRPr="00A465ED">
            <w:rPr>
              <w:rFonts w:ascii="Times New Roman" w:hAnsi="Times New Roman" w:cs="Times New Roman"/>
              <w:sz w:val="24"/>
              <w:szCs w:val="24"/>
            </w:rPr>
            <w:instrText>TOC \o "1-3" \h \z \u</w:instrText>
          </w:r>
          <w:r w:rsidRPr="00A465ED">
            <w:rPr>
              <w:rFonts w:ascii="Times New Roman" w:hAnsi="Times New Roman" w:cs="Times New Roman"/>
              <w:b w:val="0"/>
              <w:bCs w:val="0"/>
              <w:sz w:val="24"/>
              <w:szCs w:val="24"/>
            </w:rPr>
            <w:fldChar w:fldCharType="separate"/>
          </w:r>
          <w:hyperlink w:anchor="_Toc213626156" w:history="1">
            <w:r w:rsidR="00332B0D" w:rsidRPr="00AE37DF">
              <w:rPr>
                <w:rStyle w:val="ae"/>
                <w:rFonts w:ascii="Times New Roman" w:hAnsi="Times New Roman" w:cs="Times New Roman"/>
                <w:noProof/>
              </w:rPr>
              <w:t>1.</w:t>
            </w:r>
            <w:r w:rsidR="00332B0D">
              <w:rPr>
                <w:rFonts w:eastAsiaTheme="minorEastAsia"/>
                <w:b w:val="0"/>
                <w:bCs w:val="0"/>
                <w:caps w:val="0"/>
                <w:noProof/>
                <w:sz w:val="22"/>
                <w:szCs w:val="24"/>
              </w:rPr>
              <w:tab/>
            </w:r>
            <w:r w:rsidR="00332B0D" w:rsidRPr="00AE37DF">
              <w:rPr>
                <w:rStyle w:val="ae"/>
                <w:rFonts w:ascii="Times New Roman" w:hAnsi="Times New Roman" w:cs="Times New Roman"/>
                <w:noProof/>
              </w:rPr>
              <w:t>Introduction</w:t>
            </w:r>
            <w:r w:rsidR="00332B0D">
              <w:rPr>
                <w:noProof/>
                <w:webHidden/>
              </w:rPr>
              <w:tab/>
            </w:r>
            <w:r w:rsidR="00332B0D">
              <w:rPr>
                <w:noProof/>
                <w:webHidden/>
              </w:rPr>
              <w:fldChar w:fldCharType="begin"/>
            </w:r>
            <w:r w:rsidR="00332B0D">
              <w:rPr>
                <w:noProof/>
                <w:webHidden/>
              </w:rPr>
              <w:instrText xml:space="preserve"> PAGEREF _Toc213626156 \h </w:instrText>
            </w:r>
            <w:r w:rsidR="00332B0D">
              <w:rPr>
                <w:noProof/>
                <w:webHidden/>
              </w:rPr>
            </w:r>
            <w:r w:rsidR="00332B0D">
              <w:rPr>
                <w:noProof/>
                <w:webHidden/>
              </w:rPr>
              <w:fldChar w:fldCharType="separate"/>
            </w:r>
            <w:r w:rsidR="00332B0D">
              <w:rPr>
                <w:noProof/>
                <w:webHidden/>
              </w:rPr>
              <w:t>1</w:t>
            </w:r>
            <w:r w:rsidR="00332B0D">
              <w:rPr>
                <w:noProof/>
                <w:webHidden/>
              </w:rPr>
              <w:fldChar w:fldCharType="end"/>
            </w:r>
          </w:hyperlink>
        </w:p>
        <w:p w14:paraId="7DC0E0DD" w14:textId="1A000176" w:rsidR="00332B0D" w:rsidRDefault="00332B0D">
          <w:pPr>
            <w:pStyle w:val="TOC2"/>
            <w:tabs>
              <w:tab w:val="right" w:leader="dot" w:pos="8296"/>
            </w:tabs>
            <w:rPr>
              <w:rFonts w:eastAsiaTheme="minorEastAsia"/>
              <w:smallCaps w:val="0"/>
              <w:noProof/>
              <w:sz w:val="22"/>
              <w:szCs w:val="24"/>
            </w:rPr>
          </w:pPr>
          <w:hyperlink w:anchor="_Toc213626157" w:history="1">
            <w:r w:rsidRPr="00AE37DF">
              <w:rPr>
                <w:rStyle w:val="ae"/>
                <w:rFonts w:ascii="Times New Roman" w:hAnsi="Times New Roman" w:cs="Times New Roman"/>
                <w:b/>
                <w:bCs/>
                <w:noProof/>
              </w:rPr>
              <w:t>1.1 Background and Purpose</w:t>
            </w:r>
            <w:r>
              <w:rPr>
                <w:noProof/>
                <w:webHidden/>
              </w:rPr>
              <w:tab/>
            </w:r>
            <w:r>
              <w:rPr>
                <w:noProof/>
                <w:webHidden/>
              </w:rPr>
              <w:fldChar w:fldCharType="begin"/>
            </w:r>
            <w:r>
              <w:rPr>
                <w:noProof/>
                <w:webHidden/>
              </w:rPr>
              <w:instrText xml:space="preserve"> PAGEREF _Toc213626157 \h </w:instrText>
            </w:r>
            <w:r>
              <w:rPr>
                <w:noProof/>
                <w:webHidden/>
              </w:rPr>
            </w:r>
            <w:r>
              <w:rPr>
                <w:noProof/>
                <w:webHidden/>
              </w:rPr>
              <w:fldChar w:fldCharType="separate"/>
            </w:r>
            <w:r>
              <w:rPr>
                <w:noProof/>
                <w:webHidden/>
              </w:rPr>
              <w:t>1</w:t>
            </w:r>
            <w:r>
              <w:rPr>
                <w:noProof/>
                <w:webHidden/>
              </w:rPr>
              <w:fldChar w:fldCharType="end"/>
            </w:r>
          </w:hyperlink>
        </w:p>
        <w:p w14:paraId="6B7F8887" w14:textId="232810BA" w:rsidR="00332B0D" w:rsidRDefault="00332B0D">
          <w:pPr>
            <w:pStyle w:val="TOC2"/>
            <w:tabs>
              <w:tab w:val="right" w:leader="dot" w:pos="8296"/>
            </w:tabs>
            <w:rPr>
              <w:rFonts w:eastAsiaTheme="minorEastAsia"/>
              <w:smallCaps w:val="0"/>
              <w:noProof/>
              <w:sz w:val="22"/>
              <w:szCs w:val="24"/>
            </w:rPr>
          </w:pPr>
          <w:hyperlink w:anchor="_Toc213626158" w:history="1">
            <w:r w:rsidRPr="00AE37DF">
              <w:rPr>
                <w:rStyle w:val="ae"/>
                <w:rFonts w:ascii="Times New Roman" w:hAnsi="Times New Roman" w:cs="Times New Roman"/>
                <w:b/>
                <w:bCs/>
                <w:noProof/>
              </w:rPr>
              <w:t>1.2 Structure and scope</w:t>
            </w:r>
            <w:r>
              <w:rPr>
                <w:noProof/>
                <w:webHidden/>
              </w:rPr>
              <w:tab/>
            </w:r>
            <w:r>
              <w:rPr>
                <w:noProof/>
                <w:webHidden/>
              </w:rPr>
              <w:fldChar w:fldCharType="begin"/>
            </w:r>
            <w:r>
              <w:rPr>
                <w:noProof/>
                <w:webHidden/>
              </w:rPr>
              <w:instrText xml:space="preserve"> PAGEREF _Toc213626158 \h </w:instrText>
            </w:r>
            <w:r>
              <w:rPr>
                <w:noProof/>
                <w:webHidden/>
              </w:rPr>
            </w:r>
            <w:r>
              <w:rPr>
                <w:noProof/>
                <w:webHidden/>
              </w:rPr>
              <w:fldChar w:fldCharType="separate"/>
            </w:r>
            <w:r>
              <w:rPr>
                <w:noProof/>
                <w:webHidden/>
              </w:rPr>
              <w:t>1</w:t>
            </w:r>
            <w:r>
              <w:rPr>
                <w:noProof/>
                <w:webHidden/>
              </w:rPr>
              <w:fldChar w:fldCharType="end"/>
            </w:r>
          </w:hyperlink>
        </w:p>
        <w:p w14:paraId="16A581D5" w14:textId="1F71F78C" w:rsidR="00332B0D" w:rsidRDefault="00332B0D">
          <w:pPr>
            <w:pStyle w:val="TOC1"/>
            <w:tabs>
              <w:tab w:val="right" w:leader="dot" w:pos="8296"/>
            </w:tabs>
            <w:rPr>
              <w:rFonts w:eastAsiaTheme="minorEastAsia"/>
              <w:b w:val="0"/>
              <w:bCs w:val="0"/>
              <w:caps w:val="0"/>
              <w:noProof/>
              <w:sz w:val="22"/>
              <w:szCs w:val="24"/>
            </w:rPr>
          </w:pPr>
          <w:hyperlink w:anchor="_Toc213626159" w:history="1">
            <w:r w:rsidRPr="00AE37DF">
              <w:rPr>
                <w:rStyle w:val="ae"/>
                <w:rFonts w:ascii="Times New Roman" w:hAnsi="Times New Roman" w:cs="Times New Roman"/>
                <w:noProof/>
              </w:rPr>
              <w:t>2. Introduction to International Business Communication</w:t>
            </w:r>
            <w:r>
              <w:rPr>
                <w:noProof/>
                <w:webHidden/>
              </w:rPr>
              <w:tab/>
            </w:r>
            <w:r>
              <w:rPr>
                <w:noProof/>
                <w:webHidden/>
              </w:rPr>
              <w:fldChar w:fldCharType="begin"/>
            </w:r>
            <w:r>
              <w:rPr>
                <w:noProof/>
                <w:webHidden/>
              </w:rPr>
              <w:instrText xml:space="preserve"> PAGEREF _Toc213626159 \h </w:instrText>
            </w:r>
            <w:r>
              <w:rPr>
                <w:noProof/>
                <w:webHidden/>
              </w:rPr>
            </w:r>
            <w:r>
              <w:rPr>
                <w:noProof/>
                <w:webHidden/>
              </w:rPr>
              <w:fldChar w:fldCharType="separate"/>
            </w:r>
            <w:r>
              <w:rPr>
                <w:noProof/>
                <w:webHidden/>
              </w:rPr>
              <w:t>1</w:t>
            </w:r>
            <w:r>
              <w:rPr>
                <w:noProof/>
                <w:webHidden/>
              </w:rPr>
              <w:fldChar w:fldCharType="end"/>
            </w:r>
          </w:hyperlink>
        </w:p>
        <w:p w14:paraId="66727350" w14:textId="15D9F911" w:rsidR="00332B0D" w:rsidRDefault="00332B0D">
          <w:pPr>
            <w:pStyle w:val="TOC2"/>
            <w:tabs>
              <w:tab w:val="right" w:leader="dot" w:pos="8296"/>
            </w:tabs>
            <w:rPr>
              <w:rFonts w:eastAsiaTheme="minorEastAsia"/>
              <w:smallCaps w:val="0"/>
              <w:noProof/>
              <w:sz w:val="22"/>
              <w:szCs w:val="24"/>
            </w:rPr>
          </w:pPr>
          <w:hyperlink w:anchor="_Toc213626160" w:history="1">
            <w:r w:rsidRPr="00AE37DF">
              <w:rPr>
                <w:rStyle w:val="ae"/>
                <w:rFonts w:ascii="Times New Roman" w:hAnsi="Times New Roman" w:cs="Times New Roman"/>
                <w:b/>
                <w:bCs/>
                <w:noProof/>
              </w:rPr>
              <w:t>2.1 Develop cross-cultural communication skills</w:t>
            </w:r>
            <w:r>
              <w:rPr>
                <w:noProof/>
                <w:webHidden/>
              </w:rPr>
              <w:tab/>
            </w:r>
            <w:r>
              <w:rPr>
                <w:noProof/>
                <w:webHidden/>
              </w:rPr>
              <w:fldChar w:fldCharType="begin"/>
            </w:r>
            <w:r>
              <w:rPr>
                <w:noProof/>
                <w:webHidden/>
              </w:rPr>
              <w:instrText xml:space="preserve"> PAGEREF _Toc213626160 \h </w:instrText>
            </w:r>
            <w:r>
              <w:rPr>
                <w:noProof/>
                <w:webHidden/>
              </w:rPr>
            </w:r>
            <w:r>
              <w:rPr>
                <w:noProof/>
                <w:webHidden/>
              </w:rPr>
              <w:fldChar w:fldCharType="separate"/>
            </w:r>
            <w:r>
              <w:rPr>
                <w:noProof/>
                <w:webHidden/>
              </w:rPr>
              <w:t>2</w:t>
            </w:r>
            <w:r>
              <w:rPr>
                <w:noProof/>
                <w:webHidden/>
              </w:rPr>
              <w:fldChar w:fldCharType="end"/>
            </w:r>
          </w:hyperlink>
        </w:p>
        <w:p w14:paraId="4FBEA0F9" w14:textId="130E0DC9" w:rsidR="00332B0D" w:rsidRDefault="00332B0D">
          <w:pPr>
            <w:pStyle w:val="TOC1"/>
            <w:tabs>
              <w:tab w:val="right" w:leader="dot" w:pos="8296"/>
            </w:tabs>
            <w:rPr>
              <w:rFonts w:eastAsiaTheme="minorEastAsia"/>
              <w:b w:val="0"/>
              <w:bCs w:val="0"/>
              <w:caps w:val="0"/>
              <w:noProof/>
              <w:sz w:val="22"/>
              <w:szCs w:val="24"/>
            </w:rPr>
          </w:pPr>
          <w:hyperlink w:anchor="_Toc213626161" w:history="1">
            <w:r w:rsidRPr="00AE37DF">
              <w:rPr>
                <w:rStyle w:val="ae"/>
                <w:rFonts w:ascii="Times New Roman" w:hAnsi="Times New Roman" w:cs="Times New Roman"/>
                <w:noProof/>
              </w:rPr>
              <w:t>3. The concept of culture</w:t>
            </w:r>
            <w:r>
              <w:rPr>
                <w:noProof/>
                <w:webHidden/>
              </w:rPr>
              <w:tab/>
            </w:r>
            <w:r>
              <w:rPr>
                <w:noProof/>
                <w:webHidden/>
              </w:rPr>
              <w:fldChar w:fldCharType="begin"/>
            </w:r>
            <w:r>
              <w:rPr>
                <w:noProof/>
                <w:webHidden/>
              </w:rPr>
              <w:instrText xml:space="preserve"> PAGEREF _Toc213626161 \h </w:instrText>
            </w:r>
            <w:r>
              <w:rPr>
                <w:noProof/>
                <w:webHidden/>
              </w:rPr>
            </w:r>
            <w:r>
              <w:rPr>
                <w:noProof/>
                <w:webHidden/>
              </w:rPr>
              <w:fldChar w:fldCharType="separate"/>
            </w:r>
            <w:r>
              <w:rPr>
                <w:noProof/>
                <w:webHidden/>
              </w:rPr>
              <w:t>2</w:t>
            </w:r>
            <w:r>
              <w:rPr>
                <w:noProof/>
                <w:webHidden/>
              </w:rPr>
              <w:fldChar w:fldCharType="end"/>
            </w:r>
          </w:hyperlink>
        </w:p>
        <w:p w14:paraId="5F325349" w14:textId="5F4D03DB" w:rsidR="00332B0D" w:rsidRDefault="00332B0D">
          <w:pPr>
            <w:pStyle w:val="TOC2"/>
            <w:tabs>
              <w:tab w:val="right" w:leader="dot" w:pos="8296"/>
            </w:tabs>
            <w:rPr>
              <w:rFonts w:eastAsiaTheme="minorEastAsia"/>
              <w:smallCaps w:val="0"/>
              <w:noProof/>
              <w:sz w:val="22"/>
              <w:szCs w:val="24"/>
            </w:rPr>
          </w:pPr>
          <w:hyperlink w:anchor="_Toc213626162" w:history="1">
            <w:r w:rsidRPr="00AE37DF">
              <w:rPr>
                <w:rStyle w:val="ae"/>
                <w:rFonts w:ascii="Times New Roman" w:hAnsi="Times New Roman" w:cs="Times New Roman"/>
                <w:b/>
                <w:bCs/>
                <w:noProof/>
              </w:rPr>
              <w:t>3.1 The impact of the Rights Index on international companies</w:t>
            </w:r>
            <w:r>
              <w:rPr>
                <w:noProof/>
                <w:webHidden/>
              </w:rPr>
              <w:tab/>
            </w:r>
            <w:r>
              <w:rPr>
                <w:noProof/>
                <w:webHidden/>
              </w:rPr>
              <w:fldChar w:fldCharType="begin"/>
            </w:r>
            <w:r>
              <w:rPr>
                <w:noProof/>
                <w:webHidden/>
              </w:rPr>
              <w:instrText xml:space="preserve"> PAGEREF _Toc213626162 \h </w:instrText>
            </w:r>
            <w:r>
              <w:rPr>
                <w:noProof/>
                <w:webHidden/>
              </w:rPr>
            </w:r>
            <w:r>
              <w:rPr>
                <w:noProof/>
                <w:webHidden/>
              </w:rPr>
              <w:fldChar w:fldCharType="separate"/>
            </w:r>
            <w:r>
              <w:rPr>
                <w:noProof/>
                <w:webHidden/>
              </w:rPr>
              <w:t>3</w:t>
            </w:r>
            <w:r>
              <w:rPr>
                <w:noProof/>
                <w:webHidden/>
              </w:rPr>
              <w:fldChar w:fldCharType="end"/>
            </w:r>
          </w:hyperlink>
        </w:p>
        <w:p w14:paraId="28B207C4" w14:textId="3121EDEE" w:rsidR="00332B0D" w:rsidRDefault="00332B0D">
          <w:pPr>
            <w:pStyle w:val="TOC2"/>
            <w:tabs>
              <w:tab w:val="right" w:leader="dot" w:pos="8296"/>
            </w:tabs>
            <w:rPr>
              <w:rFonts w:eastAsiaTheme="minorEastAsia"/>
              <w:smallCaps w:val="0"/>
              <w:noProof/>
              <w:sz w:val="22"/>
              <w:szCs w:val="24"/>
            </w:rPr>
          </w:pPr>
          <w:hyperlink w:anchor="_Toc213626163" w:history="1">
            <w:r w:rsidRPr="00AE37DF">
              <w:rPr>
                <w:rStyle w:val="ae"/>
                <w:rFonts w:ascii="Times New Roman" w:hAnsi="Times New Roman" w:cs="Times New Roman"/>
                <w:b/>
                <w:bCs/>
                <w:noProof/>
              </w:rPr>
              <w:t>3.2 High and low context dilemma</w:t>
            </w:r>
            <w:r>
              <w:rPr>
                <w:noProof/>
                <w:webHidden/>
              </w:rPr>
              <w:tab/>
            </w:r>
            <w:r>
              <w:rPr>
                <w:noProof/>
                <w:webHidden/>
              </w:rPr>
              <w:fldChar w:fldCharType="begin"/>
            </w:r>
            <w:r>
              <w:rPr>
                <w:noProof/>
                <w:webHidden/>
              </w:rPr>
              <w:instrText xml:space="preserve"> PAGEREF _Toc213626163 \h </w:instrText>
            </w:r>
            <w:r>
              <w:rPr>
                <w:noProof/>
                <w:webHidden/>
              </w:rPr>
            </w:r>
            <w:r>
              <w:rPr>
                <w:noProof/>
                <w:webHidden/>
              </w:rPr>
              <w:fldChar w:fldCharType="separate"/>
            </w:r>
            <w:r>
              <w:rPr>
                <w:noProof/>
                <w:webHidden/>
              </w:rPr>
              <w:t>4</w:t>
            </w:r>
            <w:r>
              <w:rPr>
                <w:noProof/>
                <w:webHidden/>
              </w:rPr>
              <w:fldChar w:fldCharType="end"/>
            </w:r>
          </w:hyperlink>
        </w:p>
        <w:p w14:paraId="50E0A16D" w14:textId="208DB46D" w:rsidR="00332B0D" w:rsidRDefault="00332B0D">
          <w:pPr>
            <w:pStyle w:val="TOC2"/>
            <w:tabs>
              <w:tab w:val="right" w:leader="dot" w:pos="8296"/>
            </w:tabs>
            <w:rPr>
              <w:rFonts w:eastAsiaTheme="minorEastAsia"/>
              <w:smallCaps w:val="0"/>
              <w:noProof/>
              <w:sz w:val="22"/>
              <w:szCs w:val="24"/>
            </w:rPr>
          </w:pPr>
          <w:hyperlink w:anchor="_Toc213626164" w:history="1">
            <w:r w:rsidRPr="00AE37DF">
              <w:rPr>
                <w:rStyle w:val="ae"/>
                <w:rFonts w:ascii="Times New Roman" w:hAnsi="Times New Roman" w:cs="Times New Roman"/>
                <w:b/>
                <w:bCs/>
                <w:noProof/>
              </w:rPr>
              <w:t>3.3 Critical studies of European and Asian cultures</w:t>
            </w:r>
            <w:r>
              <w:rPr>
                <w:noProof/>
                <w:webHidden/>
              </w:rPr>
              <w:tab/>
            </w:r>
            <w:r>
              <w:rPr>
                <w:noProof/>
                <w:webHidden/>
              </w:rPr>
              <w:fldChar w:fldCharType="begin"/>
            </w:r>
            <w:r>
              <w:rPr>
                <w:noProof/>
                <w:webHidden/>
              </w:rPr>
              <w:instrText xml:space="preserve"> PAGEREF _Toc213626164 \h </w:instrText>
            </w:r>
            <w:r>
              <w:rPr>
                <w:noProof/>
                <w:webHidden/>
              </w:rPr>
            </w:r>
            <w:r>
              <w:rPr>
                <w:noProof/>
                <w:webHidden/>
              </w:rPr>
              <w:fldChar w:fldCharType="separate"/>
            </w:r>
            <w:r>
              <w:rPr>
                <w:noProof/>
                <w:webHidden/>
              </w:rPr>
              <w:t>5</w:t>
            </w:r>
            <w:r>
              <w:rPr>
                <w:noProof/>
                <w:webHidden/>
              </w:rPr>
              <w:fldChar w:fldCharType="end"/>
            </w:r>
          </w:hyperlink>
        </w:p>
        <w:p w14:paraId="549DA76A" w14:textId="3DA23D5E" w:rsidR="00332B0D" w:rsidRDefault="00332B0D">
          <w:pPr>
            <w:pStyle w:val="TOC1"/>
            <w:tabs>
              <w:tab w:val="right" w:leader="dot" w:pos="8296"/>
            </w:tabs>
            <w:rPr>
              <w:rFonts w:eastAsiaTheme="minorEastAsia"/>
              <w:b w:val="0"/>
              <w:bCs w:val="0"/>
              <w:caps w:val="0"/>
              <w:noProof/>
              <w:sz w:val="22"/>
              <w:szCs w:val="24"/>
            </w:rPr>
          </w:pPr>
          <w:hyperlink w:anchor="_Toc213626165" w:history="1">
            <w:r w:rsidRPr="00AE37DF">
              <w:rPr>
                <w:rStyle w:val="ae"/>
                <w:rFonts w:ascii="Times New Roman" w:hAnsi="Times New Roman" w:cs="Times New Roman"/>
                <w:noProof/>
              </w:rPr>
              <w:t>4. The importance of relationship building</w:t>
            </w:r>
            <w:r>
              <w:rPr>
                <w:noProof/>
                <w:webHidden/>
              </w:rPr>
              <w:tab/>
            </w:r>
            <w:r>
              <w:rPr>
                <w:noProof/>
                <w:webHidden/>
              </w:rPr>
              <w:fldChar w:fldCharType="begin"/>
            </w:r>
            <w:r>
              <w:rPr>
                <w:noProof/>
                <w:webHidden/>
              </w:rPr>
              <w:instrText xml:space="preserve"> PAGEREF _Toc213626165 \h </w:instrText>
            </w:r>
            <w:r>
              <w:rPr>
                <w:noProof/>
                <w:webHidden/>
              </w:rPr>
            </w:r>
            <w:r>
              <w:rPr>
                <w:noProof/>
                <w:webHidden/>
              </w:rPr>
              <w:fldChar w:fldCharType="separate"/>
            </w:r>
            <w:r>
              <w:rPr>
                <w:noProof/>
                <w:webHidden/>
              </w:rPr>
              <w:t>5</w:t>
            </w:r>
            <w:r>
              <w:rPr>
                <w:noProof/>
                <w:webHidden/>
              </w:rPr>
              <w:fldChar w:fldCharType="end"/>
            </w:r>
          </w:hyperlink>
        </w:p>
        <w:p w14:paraId="3F2C7F06" w14:textId="20E93EB5" w:rsidR="00332B0D" w:rsidRDefault="00332B0D">
          <w:pPr>
            <w:pStyle w:val="TOC2"/>
            <w:tabs>
              <w:tab w:val="right" w:leader="dot" w:pos="8296"/>
            </w:tabs>
            <w:rPr>
              <w:rFonts w:eastAsiaTheme="minorEastAsia"/>
              <w:smallCaps w:val="0"/>
              <w:noProof/>
              <w:sz w:val="22"/>
              <w:szCs w:val="24"/>
            </w:rPr>
          </w:pPr>
          <w:hyperlink w:anchor="_Toc213626166" w:history="1">
            <w:r w:rsidRPr="00AE37DF">
              <w:rPr>
                <w:rStyle w:val="ae"/>
                <w:rFonts w:ascii="Times New Roman" w:hAnsi="Times New Roman" w:cs="Times New Roman"/>
                <w:b/>
                <w:bCs/>
                <w:noProof/>
              </w:rPr>
              <w:t>4.1Factors that cause relationship failure and possible outcomes</w:t>
            </w:r>
            <w:r>
              <w:rPr>
                <w:noProof/>
                <w:webHidden/>
              </w:rPr>
              <w:tab/>
            </w:r>
            <w:r>
              <w:rPr>
                <w:noProof/>
                <w:webHidden/>
              </w:rPr>
              <w:fldChar w:fldCharType="begin"/>
            </w:r>
            <w:r>
              <w:rPr>
                <w:noProof/>
                <w:webHidden/>
              </w:rPr>
              <w:instrText xml:space="preserve"> PAGEREF _Toc213626166 \h </w:instrText>
            </w:r>
            <w:r>
              <w:rPr>
                <w:noProof/>
                <w:webHidden/>
              </w:rPr>
            </w:r>
            <w:r>
              <w:rPr>
                <w:noProof/>
                <w:webHidden/>
              </w:rPr>
              <w:fldChar w:fldCharType="separate"/>
            </w:r>
            <w:r>
              <w:rPr>
                <w:noProof/>
                <w:webHidden/>
              </w:rPr>
              <w:t>6</w:t>
            </w:r>
            <w:r>
              <w:rPr>
                <w:noProof/>
                <w:webHidden/>
              </w:rPr>
              <w:fldChar w:fldCharType="end"/>
            </w:r>
          </w:hyperlink>
        </w:p>
        <w:p w14:paraId="2911EA23" w14:textId="2F146F1B" w:rsidR="00332B0D" w:rsidRDefault="00332B0D">
          <w:pPr>
            <w:pStyle w:val="TOC2"/>
            <w:tabs>
              <w:tab w:val="right" w:leader="dot" w:pos="8296"/>
            </w:tabs>
            <w:rPr>
              <w:rFonts w:eastAsiaTheme="minorEastAsia"/>
              <w:smallCaps w:val="0"/>
              <w:noProof/>
              <w:sz w:val="22"/>
              <w:szCs w:val="24"/>
            </w:rPr>
          </w:pPr>
          <w:hyperlink w:anchor="_Toc213626167" w:history="1">
            <w:r w:rsidRPr="00AE37DF">
              <w:rPr>
                <w:rStyle w:val="ae"/>
                <w:rFonts w:ascii="Times New Roman" w:hAnsi="Times New Roman" w:cs="Times New Roman"/>
                <w:b/>
                <w:bCs/>
                <w:noProof/>
              </w:rPr>
              <w:t>4.2 Boundaries of Gifts</w:t>
            </w:r>
            <w:r>
              <w:rPr>
                <w:noProof/>
                <w:webHidden/>
              </w:rPr>
              <w:tab/>
            </w:r>
            <w:r>
              <w:rPr>
                <w:noProof/>
                <w:webHidden/>
              </w:rPr>
              <w:fldChar w:fldCharType="begin"/>
            </w:r>
            <w:r>
              <w:rPr>
                <w:noProof/>
                <w:webHidden/>
              </w:rPr>
              <w:instrText xml:space="preserve"> PAGEREF _Toc213626167 \h </w:instrText>
            </w:r>
            <w:r>
              <w:rPr>
                <w:noProof/>
                <w:webHidden/>
              </w:rPr>
            </w:r>
            <w:r>
              <w:rPr>
                <w:noProof/>
                <w:webHidden/>
              </w:rPr>
              <w:fldChar w:fldCharType="separate"/>
            </w:r>
            <w:r>
              <w:rPr>
                <w:noProof/>
                <w:webHidden/>
              </w:rPr>
              <w:t>6</w:t>
            </w:r>
            <w:r>
              <w:rPr>
                <w:noProof/>
                <w:webHidden/>
              </w:rPr>
              <w:fldChar w:fldCharType="end"/>
            </w:r>
          </w:hyperlink>
        </w:p>
        <w:p w14:paraId="2F501C34" w14:textId="4D8D6946" w:rsidR="00332B0D" w:rsidRDefault="00332B0D">
          <w:pPr>
            <w:pStyle w:val="TOC1"/>
            <w:tabs>
              <w:tab w:val="right" w:leader="dot" w:pos="8296"/>
            </w:tabs>
            <w:rPr>
              <w:rFonts w:eastAsiaTheme="minorEastAsia"/>
              <w:b w:val="0"/>
              <w:bCs w:val="0"/>
              <w:caps w:val="0"/>
              <w:noProof/>
              <w:sz w:val="22"/>
              <w:szCs w:val="24"/>
            </w:rPr>
          </w:pPr>
          <w:hyperlink w:anchor="_Toc213626168" w:history="1">
            <w:r w:rsidRPr="00AE37DF">
              <w:rPr>
                <w:rStyle w:val="ae"/>
                <w:rFonts w:ascii="Times New Roman" w:hAnsi="Times New Roman" w:cs="Times New Roman"/>
                <w:noProof/>
              </w:rPr>
              <w:t>5. Conclusions</w:t>
            </w:r>
            <w:r>
              <w:rPr>
                <w:noProof/>
                <w:webHidden/>
              </w:rPr>
              <w:tab/>
            </w:r>
            <w:r>
              <w:rPr>
                <w:noProof/>
                <w:webHidden/>
              </w:rPr>
              <w:fldChar w:fldCharType="begin"/>
            </w:r>
            <w:r>
              <w:rPr>
                <w:noProof/>
                <w:webHidden/>
              </w:rPr>
              <w:instrText xml:space="preserve"> PAGEREF _Toc213626168 \h </w:instrText>
            </w:r>
            <w:r>
              <w:rPr>
                <w:noProof/>
                <w:webHidden/>
              </w:rPr>
            </w:r>
            <w:r>
              <w:rPr>
                <w:noProof/>
                <w:webHidden/>
              </w:rPr>
              <w:fldChar w:fldCharType="separate"/>
            </w:r>
            <w:r>
              <w:rPr>
                <w:noProof/>
                <w:webHidden/>
              </w:rPr>
              <w:t>7</w:t>
            </w:r>
            <w:r>
              <w:rPr>
                <w:noProof/>
                <w:webHidden/>
              </w:rPr>
              <w:fldChar w:fldCharType="end"/>
            </w:r>
          </w:hyperlink>
        </w:p>
        <w:p w14:paraId="2F56C86A" w14:textId="0AF135C7" w:rsidR="00332B0D" w:rsidRDefault="00332B0D">
          <w:pPr>
            <w:pStyle w:val="TOC1"/>
            <w:tabs>
              <w:tab w:val="right" w:leader="dot" w:pos="8296"/>
            </w:tabs>
            <w:rPr>
              <w:rFonts w:eastAsiaTheme="minorEastAsia"/>
              <w:b w:val="0"/>
              <w:bCs w:val="0"/>
              <w:caps w:val="0"/>
              <w:noProof/>
              <w:sz w:val="22"/>
              <w:szCs w:val="24"/>
            </w:rPr>
          </w:pPr>
          <w:hyperlink w:anchor="_Toc213626169" w:history="1">
            <w:r w:rsidRPr="00AE37DF">
              <w:rPr>
                <w:rStyle w:val="ae"/>
                <w:rFonts w:ascii="Times New Roman" w:hAnsi="Times New Roman" w:cs="Times New Roman"/>
                <w:noProof/>
              </w:rPr>
              <w:t>6. Recommendations</w:t>
            </w:r>
            <w:r>
              <w:rPr>
                <w:noProof/>
                <w:webHidden/>
              </w:rPr>
              <w:tab/>
            </w:r>
            <w:r>
              <w:rPr>
                <w:noProof/>
                <w:webHidden/>
              </w:rPr>
              <w:fldChar w:fldCharType="begin"/>
            </w:r>
            <w:r>
              <w:rPr>
                <w:noProof/>
                <w:webHidden/>
              </w:rPr>
              <w:instrText xml:space="preserve"> PAGEREF _Toc213626169 \h </w:instrText>
            </w:r>
            <w:r>
              <w:rPr>
                <w:noProof/>
                <w:webHidden/>
              </w:rPr>
            </w:r>
            <w:r>
              <w:rPr>
                <w:noProof/>
                <w:webHidden/>
              </w:rPr>
              <w:fldChar w:fldCharType="separate"/>
            </w:r>
            <w:r>
              <w:rPr>
                <w:noProof/>
                <w:webHidden/>
              </w:rPr>
              <w:t>7</w:t>
            </w:r>
            <w:r>
              <w:rPr>
                <w:noProof/>
                <w:webHidden/>
              </w:rPr>
              <w:fldChar w:fldCharType="end"/>
            </w:r>
          </w:hyperlink>
        </w:p>
        <w:p w14:paraId="2F5355F6" w14:textId="7EFE0F52" w:rsidR="00332B0D" w:rsidRDefault="00332B0D">
          <w:pPr>
            <w:pStyle w:val="TOC1"/>
            <w:tabs>
              <w:tab w:val="right" w:leader="dot" w:pos="8296"/>
            </w:tabs>
            <w:rPr>
              <w:rFonts w:eastAsiaTheme="minorEastAsia"/>
              <w:b w:val="0"/>
              <w:bCs w:val="0"/>
              <w:caps w:val="0"/>
              <w:noProof/>
              <w:sz w:val="22"/>
              <w:szCs w:val="24"/>
            </w:rPr>
          </w:pPr>
          <w:hyperlink w:anchor="_Toc213626170" w:history="1">
            <w:r w:rsidRPr="00AE37DF">
              <w:rPr>
                <w:rStyle w:val="ae"/>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_Toc213626170 \h </w:instrText>
            </w:r>
            <w:r>
              <w:rPr>
                <w:noProof/>
                <w:webHidden/>
              </w:rPr>
            </w:r>
            <w:r>
              <w:rPr>
                <w:noProof/>
                <w:webHidden/>
              </w:rPr>
              <w:fldChar w:fldCharType="separate"/>
            </w:r>
            <w:r>
              <w:rPr>
                <w:noProof/>
                <w:webHidden/>
              </w:rPr>
              <w:t>9</w:t>
            </w:r>
            <w:r>
              <w:rPr>
                <w:noProof/>
                <w:webHidden/>
              </w:rPr>
              <w:fldChar w:fldCharType="end"/>
            </w:r>
          </w:hyperlink>
        </w:p>
        <w:p w14:paraId="59ED9262" w14:textId="2B1594D6" w:rsidR="00822DFF" w:rsidRDefault="00822DFF" w:rsidP="00A465ED">
          <w:pPr>
            <w:spacing w:line="360" w:lineRule="auto"/>
          </w:pPr>
          <w:r w:rsidRPr="00A465ED">
            <w:rPr>
              <w:rFonts w:ascii="Times New Roman" w:hAnsi="Times New Roman" w:cs="Times New Roman"/>
              <w:b/>
              <w:bCs/>
              <w:noProof/>
              <w:sz w:val="24"/>
            </w:rPr>
            <w:fldChar w:fldCharType="end"/>
          </w:r>
        </w:p>
      </w:sdtContent>
    </w:sdt>
    <w:p w14:paraId="43DE0486" w14:textId="77777777" w:rsidR="00822DFF" w:rsidRDefault="00822DFF" w:rsidP="0037469F">
      <w:pPr>
        <w:spacing w:line="360" w:lineRule="auto"/>
        <w:rPr>
          <w:rFonts w:ascii="Times New Roman" w:hAnsi="Times New Roman" w:cs="Times New Roman"/>
          <w:b/>
          <w:bCs/>
          <w:sz w:val="24"/>
        </w:rPr>
      </w:pPr>
    </w:p>
    <w:p w14:paraId="12C6A576" w14:textId="77777777" w:rsidR="00262270" w:rsidRDefault="00262270" w:rsidP="0037469F">
      <w:pPr>
        <w:spacing w:line="360" w:lineRule="auto"/>
        <w:rPr>
          <w:rFonts w:ascii="Times New Roman" w:hAnsi="Times New Roman" w:cs="Times New Roman"/>
          <w:b/>
          <w:bCs/>
          <w:sz w:val="24"/>
        </w:rPr>
      </w:pPr>
    </w:p>
    <w:p w14:paraId="01FBEA88" w14:textId="77777777" w:rsidR="00151A6F" w:rsidRDefault="00151A6F" w:rsidP="0037469F">
      <w:pPr>
        <w:spacing w:line="360" w:lineRule="auto"/>
        <w:rPr>
          <w:rFonts w:ascii="Times New Roman" w:hAnsi="Times New Roman" w:cs="Times New Roman"/>
          <w:b/>
          <w:bCs/>
          <w:sz w:val="24"/>
        </w:rPr>
      </w:pPr>
    </w:p>
    <w:p w14:paraId="544A5BE9" w14:textId="77777777" w:rsidR="00151A6F" w:rsidRDefault="00151A6F" w:rsidP="0037469F">
      <w:pPr>
        <w:spacing w:line="360" w:lineRule="auto"/>
        <w:rPr>
          <w:rFonts w:ascii="Times New Roman" w:hAnsi="Times New Roman" w:cs="Times New Roman"/>
          <w:b/>
          <w:bCs/>
          <w:sz w:val="24"/>
        </w:rPr>
      </w:pPr>
    </w:p>
    <w:p w14:paraId="6AAAD645" w14:textId="77777777" w:rsidR="00151A6F" w:rsidRDefault="00151A6F" w:rsidP="0037469F">
      <w:pPr>
        <w:spacing w:line="360" w:lineRule="auto"/>
        <w:rPr>
          <w:rFonts w:ascii="Times New Roman" w:hAnsi="Times New Roman" w:cs="Times New Roman"/>
          <w:b/>
          <w:bCs/>
          <w:sz w:val="24"/>
        </w:rPr>
      </w:pPr>
    </w:p>
    <w:p w14:paraId="153819E1" w14:textId="77777777" w:rsidR="00354442" w:rsidRDefault="00354442" w:rsidP="0037469F">
      <w:pPr>
        <w:spacing w:line="360" w:lineRule="auto"/>
        <w:rPr>
          <w:rFonts w:ascii="Times New Roman" w:hAnsi="Times New Roman" w:cs="Times New Roman"/>
          <w:b/>
          <w:bCs/>
          <w:sz w:val="24"/>
        </w:rPr>
        <w:sectPr w:rsidR="00354442" w:rsidSect="007832E6">
          <w:footerReference w:type="default" r:id="rId12"/>
          <w:pgSz w:w="11906" w:h="16838"/>
          <w:pgMar w:top="1440" w:right="1800" w:bottom="1440" w:left="1800" w:header="851" w:footer="992" w:gutter="0"/>
          <w:pgNumType w:start="1"/>
          <w:cols w:space="425"/>
          <w:docGrid w:type="lines" w:linePitch="312"/>
        </w:sectPr>
      </w:pPr>
    </w:p>
    <w:p w14:paraId="791AAFD1" w14:textId="77777777" w:rsidR="00151A6F" w:rsidRDefault="00151A6F" w:rsidP="0037469F">
      <w:pPr>
        <w:spacing w:line="360" w:lineRule="auto"/>
        <w:rPr>
          <w:rFonts w:ascii="Times New Roman" w:hAnsi="Times New Roman" w:cs="Times New Roman"/>
          <w:b/>
          <w:bCs/>
          <w:sz w:val="24"/>
        </w:rPr>
      </w:pPr>
    </w:p>
    <w:p w14:paraId="114258C8" w14:textId="6DA6EEFB" w:rsidR="00A465ED" w:rsidRPr="00A465ED" w:rsidRDefault="00803862" w:rsidP="00A465ED">
      <w:pPr>
        <w:pStyle w:val="a9"/>
        <w:numPr>
          <w:ilvl w:val="0"/>
          <w:numId w:val="4"/>
        </w:numPr>
        <w:spacing w:after="400"/>
        <w:outlineLvl w:val="0"/>
        <w:rPr>
          <w:rFonts w:ascii="Times New Roman" w:hAnsi="Times New Roman" w:cs="Times New Roman"/>
          <w:b/>
          <w:bCs/>
          <w:sz w:val="24"/>
        </w:rPr>
      </w:pPr>
      <w:bookmarkStart w:id="19" w:name="_Toc213626156"/>
      <w:bookmarkStart w:id="20" w:name="OLE_LINK78"/>
      <w:bookmarkEnd w:id="6"/>
      <w:r w:rsidRPr="00A465ED">
        <w:rPr>
          <w:rFonts w:ascii="Times New Roman" w:hAnsi="Times New Roman" w:cs="Times New Roman" w:hint="eastAsia"/>
          <w:b/>
          <w:bCs/>
          <w:sz w:val="24"/>
        </w:rPr>
        <w:t>I</w:t>
      </w:r>
      <w:r w:rsidR="00A465ED">
        <w:rPr>
          <w:rFonts w:ascii="Times New Roman" w:hAnsi="Times New Roman" w:cs="Times New Roman" w:hint="eastAsia"/>
          <w:b/>
          <w:bCs/>
          <w:sz w:val="24"/>
        </w:rPr>
        <w:t>nt</w:t>
      </w:r>
      <w:r w:rsidR="00A465ED">
        <w:rPr>
          <w:rFonts w:ascii="Times New Roman" w:hAnsi="Times New Roman" w:cs="Times New Roman"/>
          <w:b/>
          <w:bCs/>
          <w:sz w:val="24"/>
        </w:rPr>
        <w:t>roduction</w:t>
      </w:r>
      <w:bookmarkEnd w:id="19"/>
    </w:p>
    <w:p w14:paraId="63267853" w14:textId="1E42049A" w:rsidR="00924DB8" w:rsidRPr="00A465ED" w:rsidRDefault="00A465ED" w:rsidP="00740BCE">
      <w:pPr>
        <w:ind w:firstLineChars="100" w:firstLine="240"/>
        <w:outlineLvl w:val="1"/>
        <w:rPr>
          <w:rFonts w:ascii="Times New Roman" w:hAnsi="Times New Roman" w:cs="Times New Roman"/>
          <w:b/>
          <w:bCs/>
          <w:sz w:val="24"/>
        </w:rPr>
      </w:pPr>
      <w:bookmarkStart w:id="21" w:name="_Toc212698109"/>
      <w:bookmarkStart w:id="22" w:name="_Toc213626157"/>
      <w:r w:rsidRPr="00A465ED">
        <w:rPr>
          <w:rFonts w:ascii="Times New Roman" w:hAnsi="Times New Roman" w:cs="Times New Roman" w:hint="eastAsia"/>
          <w:b/>
          <w:bCs/>
          <w:sz w:val="24"/>
        </w:rPr>
        <w:t>1</w:t>
      </w:r>
      <w:r w:rsidRPr="00A465ED">
        <w:rPr>
          <w:rFonts w:ascii="Times New Roman" w:hAnsi="Times New Roman" w:cs="Times New Roman"/>
          <w:b/>
          <w:bCs/>
          <w:sz w:val="24"/>
        </w:rPr>
        <w:t>.1 Background and Purpose</w:t>
      </w:r>
      <w:bookmarkEnd w:id="21"/>
      <w:bookmarkEnd w:id="22"/>
      <w:r w:rsidR="00292494">
        <w:rPr>
          <w:rFonts w:hint="eastAsia"/>
        </w:rPr>
        <w:t xml:space="preserve">     </w:t>
      </w:r>
    </w:p>
    <w:p w14:paraId="7FC7939E" w14:textId="26F6733C" w:rsidR="00924DB8" w:rsidRDefault="00825771" w:rsidP="00332B0D">
      <w:pPr>
        <w:pStyle w:val="p1"/>
        <w:spacing w:line="360" w:lineRule="auto"/>
        <w:rPr>
          <w:rFonts w:ascii="Times New Roman" w:hAnsi="Times New Roman" w:cs="Times New Roman"/>
          <w:noProof/>
          <w:sz w:val="21"/>
          <w:szCs w:val="21"/>
        </w:rPr>
      </w:pPr>
      <w:bookmarkStart w:id="23" w:name="OLE_LINK36"/>
      <w:bookmarkStart w:id="24" w:name="OLE_LINK37"/>
      <w:bookmarkStart w:id="25" w:name="OLE_LINK87"/>
      <w:bookmarkStart w:id="26" w:name="OLE_LINK88"/>
      <w:bookmarkStart w:id="27" w:name="OLE_LINK84"/>
      <w:bookmarkStart w:id="28" w:name="OLE_LINK85"/>
      <w:bookmarkStart w:id="29" w:name="OLE_LINK57"/>
      <w:bookmarkEnd w:id="20"/>
      <w:r w:rsidRPr="00A465ED">
        <w:rPr>
          <w:rFonts w:ascii="Times New Roman" w:hAnsi="Times New Roman" w:cs="Times New Roman"/>
          <w:sz w:val="21"/>
          <w:szCs w:val="21"/>
        </w:rPr>
        <w:t>In an era</w:t>
      </w:r>
      <w:bookmarkStart w:id="30" w:name="OLE_LINK25"/>
      <w:r w:rsidRPr="00A465ED">
        <w:rPr>
          <w:rFonts w:ascii="Times New Roman" w:hAnsi="Times New Roman" w:cs="Times New Roman"/>
          <w:sz w:val="21"/>
          <w:szCs w:val="21"/>
        </w:rPr>
        <w:t xml:space="preserve"> of remarkable advancements </w:t>
      </w:r>
      <w:r w:rsidR="00AD4FB7" w:rsidRPr="00A465ED">
        <w:rPr>
          <w:rFonts w:ascii="Times New Roman" w:hAnsi="Times New Roman" w:cs="Times New Roman"/>
          <w:sz w:val="21"/>
          <w:szCs w:val="21"/>
        </w:rPr>
        <w:t>on</w:t>
      </w:r>
      <w:r w:rsidRPr="00A465ED">
        <w:rPr>
          <w:rFonts w:ascii="Times New Roman" w:hAnsi="Times New Roman" w:cs="Times New Roman"/>
          <w:sz w:val="21"/>
          <w:szCs w:val="21"/>
        </w:rPr>
        <w:t xml:space="preserve"> the internet, </w:t>
      </w:r>
      <w:bookmarkStart w:id="31" w:name="OLE_LINK41"/>
      <w:r w:rsidRPr="00A465ED">
        <w:rPr>
          <w:rFonts w:ascii="Times New Roman" w:hAnsi="Times New Roman" w:cs="Times New Roman"/>
          <w:sz w:val="21"/>
          <w:szCs w:val="21"/>
        </w:rPr>
        <w:t>transportation</w:t>
      </w:r>
      <w:bookmarkEnd w:id="31"/>
      <w:r w:rsidRPr="00A465ED">
        <w:rPr>
          <w:rFonts w:ascii="Times New Roman" w:hAnsi="Times New Roman" w:cs="Times New Roman"/>
          <w:sz w:val="21"/>
          <w:szCs w:val="21"/>
        </w:rPr>
        <w:t>, and logistics,</w:t>
      </w:r>
      <w:bookmarkStart w:id="32" w:name="OLE_LINK89"/>
      <w:bookmarkStart w:id="33" w:name="OLE_LINK42"/>
      <w:r w:rsidR="00740BCE">
        <w:rPr>
          <w:rFonts w:ascii="Times New Roman" w:hAnsi="Times New Roman" w:cs="Times New Roman" w:hint="eastAsia"/>
          <w:sz w:val="21"/>
          <w:szCs w:val="21"/>
        </w:rPr>
        <w:t xml:space="preserve"> it </w:t>
      </w:r>
      <w:r w:rsidR="007E58BD">
        <w:rPr>
          <w:rFonts w:ascii="Times New Roman" w:hAnsi="Times New Roman" w:cs="Times New Roman"/>
          <w:sz w:val="21"/>
          <w:szCs w:val="21"/>
        </w:rPr>
        <w:t xml:space="preserve">can be seen from </w:t>
      </w:r>
      <w:r w:rsidR="00740BCE">
        <w:rPr>
          <w:rFonts w:ascii="Times New Roman" w:hAnsi="Times New Roman" w:cs="Times New Roman"/>
          <w:sz w:val="21"/>
          <w:szCs w:val="21"/>
        </w:rPr>
        <w:fldChar w:fldCharType="begin"/>
      </w:r>
      <w:r w:rsidR="00740BCE">
        <w:rPr>
          <w:rFonts w:ascii="Times New Roman" w:hAnsi="Times New Roman" w:cs="Times New Roman"/>
          <w:sz w:val="21"/>
          <w:szCs w:val="21"/>
        </w:rPr>
        <w:instrText xml:space="preserve"> ADDIN ZOTERO_ITEM CSL_CITATION {"citationID":"ASl5ixQV","properties":{"formattedCitation":"(Giroud and Bonilla-Feret, 2025)","plainCitation":"(Giroud and Bonilla-Feret, 2025)","noteIndex":0},"citationItems":[{"id":170,"uris":["http://zotero.org/users/18391630/items/3FE9T4LG"],"itemData":{"id":170,"type":"article-journal","container-title":"Journal of International Business Policy","DOI":"10.1057/s42214-024-00208-0","ISSN":"2522-0705","issue":"1","journalAbbreviation":"J Int Bus Policy","language":"en","page":"120-124","source":"Springer Link","title":"World Investment Report 2024: Investment facilitation and digital government","title-short":"World Investment Report 2024","volume":"8","author":[{"family":"Giroud","given":"Axèle"},{"family":"Bonilla-Feret","given":"Stephania"}],"issued":{"date-parts":[["2025",3,1]]}}}],"schema":"https://github.com/citation-style-language/schema/raw/master/csl-citation.json"} </w:instrText>
      </w:r>
      <w:r w:rsidR="00740BCE">
        <w:rPr>
          <w:rFonts w:ascii="Times New Roman" w:hAnsi="Times New Roman" w:cs="Times New Roman"/>
          <w:sz w:val="21"/>
          <w:szCs w:val="21"/>
        </w:rPr>
        <w:fldChar w:fldCharType="separate"/>
      </w:r>
      <w:r w:rsidR="00740BCE">
        <w:rPr>
          <w:rFonts w:ascii="Times New Roman" w:hAnsi="Times New Roman" w:cs="Times New Roman"/>
          <w:noProof/>
          <w:sz w:val="21"/>
          <w:szCs w:val="21"/>
        </w:rPr>
        <w:t>(Giroud and Bonilla-Feret, 2025)</w:t>
      </w:r>
      <w:r w:rsidR="00740BCE">
        <w:rPr>
          <w:rFonts w:ascii="Times New Roman" w:hAnsi="Times New Roman" w:cs="Times New Roman"/>
          <w:sz w:val="21"/>
          <w:szCs w:val="21"/>
        </w:rPr>
        <w:fldChar w:fldCharType="end"/>
      </w:r>
      <w:bookmarkEnd w:id="32"/>
      <w:r w:rsidR="007E58BD">
        <w:rPr>
          <w:rFonts w:ascii="Times New Roman" w:hAnsi="Times New Roman" w:cs="Times New Roman"/>
          <w:sz w:val="21"/>
          <w:szCs w:val="21"/>
        </w:rPr>
        <w:t xml:space="preserve"> that the frequency of international trade activities has increased sharply</w:t>
      </w:r>
      <w:r w:rsidRPr="00A465ED">
        <w:rPr>
          <w:rFonts w:ascii="Times New Roman" w:hAnsi="Times New Roman" w:cs="Times New Roman"/>
          <w:sz w:val="21"/>
          <w:szCs w:val="21"/>
        </w:rPr>
        <w:t xml:space="preserve">. </w:t>
      </w:r>
      <w:bookmarkStart w:id="34" w:name="OLE_LINK34"/>
      <w:bookmarkEnd w:id="33"/>
      <w:r w:rsidRPr="00A465ED">
        <w:rPr>
          <w:rFonts w:ascii="Times New Roman" w:hAnsi="Times New Roman" w:cs="Times New Roman"/>
          <w:sz w:val="21"/>
          <w:szCs w:val="21"/>
        </w:rPr>
        <w:t xml:space="preserve">However, </w:t>
      </w:r>
      <w:bookmarkEnd w:id="23"/>
      <w:r w:rsidR="001C3344">
        <w:rPr>
          <w:rFonts w:ascii="Times New Roman" w:hAnsi="Times New Roman" w:cs="Times New Roman"/>
          <w:sz w:val="21"/>
          <w:szCs w:val="21"/>
        </w:rPr>
        <w:t>c</w:t>
      </w:r>
      <w:r w:rsidR="001C3344" w:rsidRPr="001C3344">
        <w:rPr>
          <w:rFonts w:ascii="Times New Roman" w:hAnsi="Times New Roman" w:cs="Times New Roman"/>
          <w:sz w:val="21"/>
          <w:szCs w:val="21"/>
        </w:rPr>
        <w:t>ultural differences in different countries have brought important challenges to cross-cultural business communication.</w:t>
      </w:r>
      <w:bookmarkEnd w:id="24"/>
      <w:bookmarkEnd w:id="34"/>
      <w:r w:rsidRPr="00A465ED">
        <w:rPr>
          <w:rFonts w:ascii="Times New Roman" w:hAnsi="Times New Roman" w:cs="Times New Roman"/>
          <w:sz w:val="21"/>
          <w:szCs w:val="21"/>
        </w:rPr>
        <w:t xml:space="preserve"> impeding not only the enhancement of operational efficiency and the reduction of operational cost</w:t>
      </w:r>
      <w:bookmarkEnd w:id="30"/>
      <w:r w:rsidRPr="00A465ED">
        <w:rPr>
          <w:rFonts w:ascii="Times New Roman" w:hAnsi="Times New Roman" w:cs="Times New Roman"/>
          <w:sz w:val="21"/>
          <w:szCs w:val="21"/>
        </w:rPr>
        <w:t>s but also the implementation of business decisio</w:t>
      </w:r>
      <w:r w:rsidRPr="00A465ED">
        <w:rPr>
          <w:rFonts w:ascii="Times New Roman" w:hAnsi="Times New Roman" w:cs="Times New Roman"/>
          <w:noProof/>
          <w:sz w:val="21"/>
          <w:szCs w:val="21"/>
        </w:rPr>
        <w:t>ns.</w:t>
      </w:r>
      <w:bookmarkStart w:id="35" w:name="OLE_LINK53"/>
      <w:r w:rsidRPr="00A465ED">
        <w:rPr>
          <w:rFonts w:ascii="Times New Roman" w:hAnsi="Times New Roman" w:cs="Times New Roman"/>
          <w:noProof/>
          <w:sz w:val="21"/>
          <w:szCs w:val="21"/>
        </w:rPr>
        <w:t xml:space="preserve"> </w:t>
      </w:r>
      <w:bookmarkStart w:id="36" w:name="OLE_LINK51"/>
      <w:r w:rsidR="007053F0" w:rsidRPr="007053F0">
        <w:rPr>
          <w:rFonts w:ascii="Times New Roman" w:hAnsi="Times New Roman" w:cs="Times New Roman"/>
          <w:noProof/>
          <w:sz w:val="21"/>
          <w:szCs w:val="21"/>
        </w:rPr>
        <w:t>Sometimes, employees cannot do their work well. In some situations, this may even cause serious mistakes</w:t>
      </w:r>
      <w:r w:rsidR="0056504C">
        <w:rPr>
          <w:rFonts w:ascii="Times New Roman" w:hAnsi="Times New Roman" w:cs="Times New Roman" w:hint="eastAsia"/>
          <w:sz w:val="21"/>
          <w:szCs w:val="21"/>
        </w:rPr>
        <w:t xml:space="preserve"> </w:t>
      </w:r>
      <w:r w:rsidR="0056504C">
        <w:rPr>
          <w:rFonts w:ascii="Times New Roman" w:hAnsi="Times New Roman" w:cs="Times New Roman"/>
          <w:sz w:val="21"/>
          <w:szCs w:val="21"/>
        </w:rPr>
        <w:fldChar w:fldCharType="begin"/>
      </w:r>
      <w:r w:rsidR="0056504C">
        <w:rPr>
          <w:rFonts w:ascii="Times New Roman" w:hAnsi="Times New Roman" w:cs="Times New Roman"/>
          <w:sz w:val="21"/>
          <w:szCs w:val="21"/>
        </w:rPr>
        <w:instrText xml:space="preserve"> ADDIN ZOTERO_ITEM CSL_CITATION {"citationID":"Z8FH7t7J","properties":{"formattedCitation":"(Liu et al., 2015)","plainCitation":"(Liu et al., 2015)","noteIndex":0},"citationItems":[{"id":172,"uris":["http://zotero.org/users/18391630/items/FSHGFQIM"],"itemData":{"id":172,"type":"book","abstract":"Introducing intercultural communication : global cultures and contexts Shuang Liu, Zala Volčič &amp; Cindy Gallois SAGE, 2015 2nd ed : hardback : pbk","edition":"2nd ed","language":"ja","publisher":"SAGE","source":"ci.nii.ac.jp","title":"Introducing intercultural communication : global cultures and contexts","title-short":"Introducing intercultural communication","URL":"https://ci.nii.ac.jp/ncid/BB17661201","author":[{"family":"Liu","given":"Shuang"},{"family":"Volčič","given":"Zala"},{"family":"Gallois","given":"Cynthia"}],"accessed":{"date-parts":[["2025",11,6]]},"issued":{"date-parts":[["2015"]]}}}],"schema":"https://github.com/citation-style-language/schema/raw/master/csl-citation.json"} </w:instrText>
      </w:r>
      <w:r w:rsidR="0056504C">
        <w:rPr>
          <w:rFonts w:ascii="Times New Roman" w:hAnsi="Times New Roman" w:cs="Times New Roman"/>
          <w:sz w:val="21"/>
          <w:szCs w:val="21"/>
        </w:rPr>
        <w:fldChar w:fldCharType="separate"/>
      </w:r>
      <w:r w:rsidR="0056504C">
        <w:rPr>
          <w:rFonts w:ascii="Times New Roman" w:hAnsi="Times New Roman" w:cs="Times New Roman"/>
          <w:noProof/>
          <w:sz w:val="21"/>
          <w:szCs w:val="21"/>
        </w:rPr>
        <w:t>(Liu et al., 2015)</w:t>
      </w:r>
      <w:r w:rsidR="0056504C">
        <w:rPr>
          <w:rFonts w:ascii="Times New Roman" w:hAnsi="Times New Roman" w:cs="Times New Roman"/>
          <w:sz w:val="21"/>
          <w:szCs w:val="21"/>
        </w:rPr>
        <w:fldChar w:fldCharType="end"/>
      </w:r>
      <w:bookmarkEnd w:id="35"/>
      <w:bookmarkEnd w:id="36"/>
      <w:r w:rsidR="007053F0">
        <w:rPr>
          <w:rFonts w:ascii="Times New Roman" w:hAnsi="Times New Roman" w:cs="Times New Roman"/>
          <w:sz w:val="21"/>
          <w:szCs w:val="21"/>
        </w:rPr>
        <w:t xml:space="preserve">. </w:t>
      </w:r>
      <w:r w:rsidR="00FA2D62" w:rsidRPr="00FA2D62">
        <w:rPr>
          <w:rFonts w:ascii="Times New Roman" w:hAnsi="Times New Roman" w:cs="Times New Roman"/>
          <w:sz w:val="21"/>
          <w:szCs w:val="21"/>
        </w:rPr>
        <w:t>This report aims to help readers learn the skills and strategies needed for effective business communication in Asia. Based on mature academic theories, it explains how culture affects business relations.</w:t>
      </w:r>
    </w:p>
    <w:p w14:paraId="6E955F51" w14:textId="7F14B0A3" w:rsidR="00FA2D62" w:rsidRPr="00FA2D62" w:rsidRDefault="00FA2D62" w:rsidP="00FA2D62">
      <w:pPr>
        <w:ind w:firstLineChars="100" w:firstLine="210"/>
        <w:outlineLvl w:val="1"/>
        <w:rPr>
          <w:rFonts w:ascii="Times New Roman" w:hAnsi="Times New Roman" w:cs="Times New Roman"/>
          <w:sz w:val="21"/>
          <w:szCs w:val="21"/>
        </w:rPr>
      </w:pPr>
      <w:r>
        <w:rPr>
          <w:rFonts w:ascii="Times New Roman" w:hAnsi="Times New Roman" w:cs="Times New Roman" w:hint="eastAsia"/>
          <w:sz w:val="21"/>
          <w:szCs w:val="21"/>
        </w:rPr>
        <w:t xml:space="preserve">  </w:t>
      </w:r>
      <w:bookmarkStart w:id="37" w:name="_Toc213626158"/>
      <w:r w:rsidRPr="00FA2D62">
        <w:rPr>
          <w:rFonts w:ascii="Times New Roman" w:hAnsi="Times New Roman" w:cs="Times New Roman" w:hint="eastAsia"/>
          <w:b/>
          <w:bCs/>
          <w:sz w:val="24"/>
        </w:rPr>
        <w:t>1.2 Structure</w:t>
      </w:r>
      <w:r>
        <w:rPr>
          <w:rFonts w:ascii="Times New Roman" w:hAnsi="Times New Roman" w:cs="Times New Roman" w:hint="eastAsia"/>
          <w:b/>
          <w:bCs/>
          <w:sz w:val="24"/>
        </w:rPr>
        <w:t xml:space="preserve"> and scope</w:t>
      </w:r>
      <w:bookmarkEnd w:id="37"/>
    </w:p>
    <w:p w14:paraId="0E742CBB" w14:textId="37AE0D8B" w:rsidR="001022FE" w:rsidRDefault="002E7406" w:rsidP="00332B0D">
      <w:pPr>
        <w:spacing w:line="360" w:lineRule="auto"/>
        <w:rPr>
          <w:rFonts w:ascii="Times New Roman" w:hAnsi="Times New Roman" w:cs="Times New Roman"/>
          <w:sz w:val="21"/>
          <w:szCs w:val="21"/>
        </w:rPr>
      </w:pPr>
      <w:bookmarkStart w:id="38" w:name="OLE_LINK59"/>
      <w:bookmarkEnd w:id="25"/>
      <w:r w:rsidRPr="002E7406">
        <w:rPr>
          <w:rFonts w:ascii="Times New Roman" w:hAnsi="Times New Roman" w:cs="Times New Roman"/>
          <w:sz w:val="21"/>
          <w:szCs w:val="21"/>
        </w:rPr>
        <w:t xml:space="preserve">The </w:t>
      </w:r>
      <w:bookmarkStart w:id="39" w:name="OLE_LINK96"/>
      <w:r w:rsidRPr="002E7406">
        <w:rPr>
          <w:rFonts w:ascii="Times New Roman" w:hAnsi="Times New Roman" w:cs="Times New Roman"/>
          <w:sz w:val="21"/>
          <w:szCs w:val="21"/>
        </w:rPr>
        <w:t>cult</w:t>
      </w:r>
      <w:bookmarkStart w:id="40" w:name="OLE_LINK93"/>
      <w:r w:rsidRPr="002E7406">
        <w:rPr>
          <w:rFonts w:ascii="Times New Roman" w:hAnsi="Times New Roman" w:cs="Times New Roman"/>
          <w:sz w:val="21"/>
          <w:szCs w:val="21"/>
        </w:rPr>
        <w:t xml:space="preserve">ural </w:t>
      </w:r>
      <w:bookmarkEnd w:id="39"/>
      <w:r w:rsidRPr="002E7406">
        <w:rPr>
          <w:rFonts w:ascii="Times New Roman" w:hAnsi="Times New Roman" w:cs="Times New Roman"/>
          <w:sz w:val="21"/>
          <w:szCs w:val="21"/>
        </w:rPr>
        <w:t xml:space="preserve">dimension </w:t>
      </w:r>
      <w:bookmarkEnd w:id="40"/>
      <w:r w:rsidRPr="002E7406">
        <w:rPr>
          <w:rFonts w:ascii="Times New Roman" w:hAnsi="Times New Roman" w:cs="Times New Roman"/>
          <w:sz w:val="21"/>
          <w:szCs w:val="21"/>
        </w:rPr>
        <w:t xml:space="preserve">of </w:t>
      </w:r>
      <w:bookmarkStart w:id="41" w:name="OLE_LINK133"/>
      <w:bookmarkStart w:id="42" w:name="OLE_LINK134"/>
      <w:r w:rsidRPr="002E7406">
        <w:rPr>
          <w:rFonts w:ascii="Times New Roman" w:hAnsi="Times New Roman" w:cs="Times New Roman"/>
          <w:sz w:val="21"/>
          <w:szCs w:val="21"/>
        </w:rPr>
        <w:t xml:space="preserve">Hall (1976) </w:t>
      </w:r>
      <w:bookmarkEnd w:id="41"/>
      <w:r w:rsidRPr="002E7406">
        <w:rPr>
          <w:rFonts w:ascii="Times New Roman" w:hAnsi="Times New Roman" w:cs="Times New Roman"/>
          <w:sz w:val="21"/>
          <w:szCs w:val="21"/>
        </w:rPr>
        <w:t>and</w:t>
      </w:r>
      <w:bookmarkStart w:id="43" w:name="OLE_LINK94"/>
      <w:r w:rsidRPr="002E7406">
        <w:rPr>
          <w:rFonts w:ascii="Times New Roman" w:hAnsi="Times New Roman" w:cs="Times New Roman"/>
          <w:sz w:val="21"/>
          <w:szCs w:val="21"/>
        </w:rPr>
        <w:t xml:space="preserve"> </w:t>
      </w:r>
      <w:r w:rsidRPr="002E7406">
        <w:rPr>
          <w:rFonts w:ascii="Times New Roman" w:hAnsi="Times New Roman" w:cs="Times New Roman" w:hint="eastAsia"/>
          <w:sz w:val="21"/>
          <w:szCs w:val="21"/>
        </w:rPr>
        <w:t>Trompenaars &amp; Hampden-Turner</w:t>
      </w:r>
      <w:bookmarkStart w:id="44" w:name="OLE_LINK95"/>
      <w:r w:rsidRPr="002E7406">
        <w:rPr>
          <w:rFonts w:ascii="Times New Roman" w:hAnsi="Times New Roman" w:cs="Times New Roman" w:hint="eastAsia"/>
          <w:sz w:val="21"/>
          <w:szCs w:val="21"/>
        </w:rPr>
        <w:t xml:space="preserve"> (1997) </w:t>
      </w:r>
      <w:bookmarkEnd w:id="42"/>
      <w:r w:rsidRPr="002E7406">
        <w:rPr>
          <w:rFonts w:ascii="Times New Roman" w:hAnsi="Times New Roman" w:cs="Times New Roman"/>
          <w:sz w:val="21"/>
          <w:szCs w:val="21"/>
        </w:rPr>
        <w:t>i</w:t>
      </w:r>
      <w:bookmarkEnd w:id="43"/>
      <w:r w:rsidRPr="002E7406">
        <w:rPr>
          <w:rFonts w:ascii="Times New Roman" w:hAnsi="Times New Roman" w:cs="Times New Roman"/>
          <w:sz w:val="21"/>
          <w:szCs w:val="21"/>
        </w:rPr>
        <w:t>s the framework for analyzing the basis.</w:t>
      </w:r>
      <w:r>
        <w:rPr>
          <w:rFonts w:ascii="Times New Roman" w:hAnsi="Times New Roman" w:cs="Times New Roman" w:hint="eastAsia"/>
          <w:sz w:val="21"/>
          <w:szCs w:val="21"/>
        </w:rPr>
        <w:t xml:space="preserve"> </w:t>
      </w:r>
      <w:r w:rsidR="001022FE" w:rsidRPr="00A465ED">
        <w:rPr>
          <w:rFonts w:ascii="Times New Roman" w:hAnsi="Times New Roman" w:cs="Times New Roman"/>
          <w:sz w:val="21"/>
          <w:szCs w:val="21"/>
        </w:rPr>
        <w:t>Given the excessive uncert</w:t>
      </w:r>
      <w:bookmarkEnd w:id="26"/>
      <w:r w:rsidR="001022FE" w:rsidRPr="00A465ED">
        <w:rPr>
          <w:rFonts w:ascii="Times New Roman" w:hAnsi="Times New Roman" w:cs="Times New Roman"/>
          <w:sz w:val="21"/>
          <w:szCs w:val="21"/>
        </w:rPr>
        <w:t xml:space="preserve">ainty stemming </w:t>
      </w:r>
      <w:bookmarkStart w:id="45" w:name="OLE_LINK63"/>
      <w:r w:rsidR="001022FE" w:rsidRPr="00A465ED">
        <w:rPr>
          <w:rFonts w:ascii="Times New Roman" w:hAnsi="Times New Roman" w:cs="Times New Roman"/>
          <w:sz w:val="21"/>
          <w:szCs w:val="21"/>
        </w:rPr>
        <w:t xml:space="preserve">from </w:t>
      </w:r>
      <w:bookmarkStart w:id="46" w:name="OLE_LINK79"/>
      <w:bookmarkEnd w:id="45"/>
      <w:r w:rsidR="001022FE" w:rsidRPr="00A465ED">
        <w:rPr>
          <w:rFonts w:ascii="Times New Roman" w:hAnsi="Times New Roman" w:cs="Times New Roman"/>
          <w:sz w:val="21"/>
          <w:szCs w:val="21"/>
        </w:rPr>
        <w:t xml:space="preserve">cultural </w:t>
      </w:r>
      <w:bookmarkEnd w:id="46"/>
      <w:r w:rsidR="001022FE" w:rsidRPr="00A465ED">
        <w:rPr>
          <w:rFonts w:ascii="Times New Roman" w:hAnsi="Times New Roman" w:cs="Times New Roman"/>
          <w:sz w:val="21"/>
          <w:szCs w:val="21"/>
        </w:rPr>
        <w:t>differences in cross-cultural contexts</w:t>
      </w:r>
      <w:r w:rsidR="000742EC" w:rsidRPr="00A465ED">
        <w:rPr>
          <w:rFonts w:ascii="Times New Roman" w:hAnsi="Times New Roman" w:cs="Times New Roman"/>
          <w:sz w:val="21"/>
          <w:szCs w:val="21"/>
        </w:rPr>
        <w:t xml:space="preserve"> </w:t>
      </w:r>
      <w:r w:rsidR="00933DAA" w:rsidRPr="00A465ED">
        <w:rPr>
          <w:rFonts w:ascii="Times New Roman" w:hAnsi="Times New Roman" w:cs="Times New Roman"/>
          <w:sz w:val="21"/>
          <w:szCs w:val="21"/>
        </w:rPr>
        <w:fldChar w:fldCharType="begin"/>
      </w:r>
      <w:r w:rsidR="000742EC" w:rsidRPr="00A465ED">
        <w:rPr>
          <w:rFonts w:ascii="Times New Roman" w:hAnsi="Times New Roman" w:cs="Times New Roman"/>
          <w:sz w:val="21"/>
          <w:szCs w:val="21"/>
        </w:rPr>
        <w:instrText xml:space="preserve"> ADDIN ZOTERO_ITEM CSL_CITATION {"citationID":"WUNiqBP4","properties":{"formattedCitation":"(Venaik and Brewer, 2010)","plainCitation":"(Venaik and Brewer, 2010)","noteIndex":0},"citationItems":[{"id":165,"uris":["http://zotero.org/users/18391630/items/TUXDJ4FB"],"itemData":{"id":165,"type":"article-journal","abstract":"This paper compares the Uncertainty Avoidance (UA) dimension of national culture across the Hofstede and GLOBE models, looking at relationships in both data and analysis. Rather than mutual support, we detail major differences and anomalies across the studies. We show how these anomalies are resulting in contradictory explanations in research on national differences across a range of individual-, firm- and country-level phenomena. We clarify the UA measurement in both Hofstede and GLOBE, and find that the two models are measuring different components of the UA construct. We propose a two-component model of UA, namely, UA-stress and UA-rule orientation, and confirm its validity with national culture data from the Hofstede and GLOBE studies, and economic data from the World Bank. We also explain the negative GLOBE UA practices–values relationship using motivational theories. A way forward in future UA-related research is suggested. The Hofstede UA index, the GLOBE UA practices scores and the GLOBE UA values scores should be used within the specific domains that they represent: that is, stress, rule orientation practices and rule orientation aspirations, respectively. Resolving the contradictions in UA between and within Hofstede and GLOBE will help cross-cultural researchers develop more robust theories and more practical recommendations for international business management.","container-title":"Journal of International Business Studies","DOI":"10.1057/jibs.2009.96","ISSN":"1478-6990","issue":"8","journalAbbreviation":"J Int Bus Stud","language":"en","page":"1294-1315","source":"Springer Link","title":"Avoiding uncertainty in Hofstede and GLOBE","volume":"41","author":[{"family":"Venaik","given":"Sunil"},{"family":"Brewer","given":"Paul"}],"issued":{"date-parts":[["2010",10,1]]}}}],"schema":"https://github.com/citation-style-language/schema/raw/master/csl-citation.json"} </w:instrText>
      </w:r>
      <w:r w:rsidR="00933DAA" w:rsidRPr="00A465ED">
        <w:rPr>
          <w:rFonts w:ascii="Times New Roman" w:hAnsi="Times New Roman" w:cs="Times New Roman"/>
          <w:sz w:val="21"/>
          <w:szCs w:val="21"/>
        </w:rPr>
        <w:fldChar w:fldCharType="separate"/>
      </w:r>
      <w:r w:rsidR="000742EC" w:rsidRPr="00A465ED">
        <w:rPr>
          <w:rFonts w:ascii="Times New Roman" w:hAnsi="Times New Roman" w:cs="Times New Roman"/>
          <w:noProof/>
          <w:sz w:val="21"/>
          <w:szCs w:val="21"/>
        </w:rPr>
        <w:t>(Venaik and Brewer, 2010)</w:t>
      </w:r>
      <w:r w:rsidR="00933DAA" w:rsidRPr="00A465ED">
        <w:rPr>
          <w:rFonts w:ascii="Times New Roman" w:hAnsi="Times New Roman" w:cs="Times New Roman"/>
          <w:sz w:val="21"/>
          <w:szCs w:val="21"/>
        </w:rPr>
        <w:fldChar w:fldCharType="end"/>
      </w:r>
      <w:bookmarkStart w:id="47" w:name="OLE_LINK54"/>
      <w:r w:rsidR="0056504C">
        <w:rPr>
          <w:rFonts w:ascii="Times New Roman" w:hAnsi="Times New Roman" w:cs="Times New Roman"/>
          <w:sz w:val="21"/>
          <w:szCs w:val="21"/>
        </w:rPr>
        <w:t>. This study b</w:t>
      </w:r>
      <w:r w:rsidR="001022FE" w:rsidRPr="00A465ED">
        <w:rPr>
          <w:rFonts w:ascii="Times New Roman" w:hAnsi="Times New Roman" w:cs="Times New Roman"/>
          <w:sz w:val="21"/>
          <w:szCs w:val="21"/>
        </w:rPr>
        <w:t xml:space="preserve">y understanding the cultures of various Asian countries and drawing on cases related to the cultural dimensions of </w:t>
      </w:r>
      <w:bookmarkEnd w:id="44"/>
      <w:r w:rsidR="001022FE" w:rsidRPr="00A465ED">
        <w:rPr>
          <w:rFonts w:ascii="Times New Roman" w:hAnsi="Times New Roman" w:cs="Times New Roman"/>
          <w:sz w:val="21"/>
          <w:szCs w:val="21"/>
        </w:rPr>
        <w:t xml:space="preserve">large Asian </w:t>
      </w:r>
      <w:proofErr w:type="gramStart"/>
      <w:r w:rsidR="001022FE" w:rsidRPr="00A465ED">
        <w:rPr>
          <w:rFonts w:ascii="Times New Roman" w:hAnsi="Times New Roman" w:cs="Times New Roman"/>
          <w:sz w:val="21"/>
          <w:szCs w:val="21"/>
        </w:rPr>
        <w:t>enterprises,</w:t>
      </w:r>
      <w:proofErr w:type="gramEnd"/>
      <w:r w:rsidR="001022FE" w:rsidRPr="00A465ED">
        <w:rPr>
          <w:rFonts w:ascii="Times New Roman" w:hAnsi="Times New Roman" w:cs="Times New Roman"/>
          <w:sz w:val="21"/>
          <w:szCs w:val="21"/>
        </w:rPr>
        <w:t xml:space="preserve"> it aims to identify potential failure factors in business interactions and explain any underlying causes that may lead to such failures. This research intends to conduct in-depth simulation-based exploration of the problems international enterprises encou</w:t>
      </w:r>
      <w:bookmarkEnd w:id="27"/>
      <w:r w:rsidR="001022FE" w:rsidRPr="00A465ED">
        <w:rPr>
          <w:rFonts w:ascii="Times New Roman" w:hAnsi="Times New Roman" w:cs="Times New Roman"/>
          <w:sz w:val="21"/>
          <w:szCs w:val="21"/>
        </w:rPr>
        <w:t>nter in cross-cultural business communication and attempt to propose corresponding solutions.</w:t>
      </w:r>
    </w:p>
    <w:p w14:paraId="610F79D5" w14:textId="77777777" w:rsidR="00744F2F" w:rsidRDefault="00744F2F" w:rsidP="0037469F">
      <w:pPr>
        <w:spacing w:line="360" w:lineRule="auto"/>
        <w:rPr>
          <w:rFonts w:ascii="Times New Roman" w:hAnsi="Times New Roman" w:cs="Times New Roman"/>
          <w:sz w:val="21"/>
          <w:szCs w:val="21"/>
        </w:rPr>
      </w:pPr>
    </w:p>
    <w:p w14:paraId="4298A082" w14:textId="0DB01504" w:rsidR="00937024" w:rsidRDefault="001A0D87" w:rsidP="00354442">
      <w:pPr>
        <w:outlineLvl w:val="0"/>
        <w:rPr>
          <w:rFonts w:ascii="Times New Roman" w:hAnsi="Times New Roman" w:cs="Times New Roman"/>
          <w:b/>
          <w:bCs/>
          <w:sz w:val="24"/>
        </w:rPr>
      </w:pPr>
      <w:bookmarkStart w:id="48" w:name="_Toc213626159"/>
      <w:bookmarkStart w:id="49" w:name="OLE_LINK171"/>
      <w:r w:rsidRPr="001A0D87">
        <w:rPr>
          <w:rFonts w:ascii="Times New Roman" w:hAnsi="Times New Roman" w:cs="Times New Roman" w:hint="eastAsia"/>
          <w:b/>
          <w:bCs/>
          <w:sz w:val="24"/>
        </w:rPr>
        <w:t xml:space="preserve">2. </w:t>
      </w:r>
      <w:r w:rsidR="009F5818" w:rsidRPr="001A0D87">
        <w:rPr>
          <w:rFonts w:ascii="Times New Roman" w:hAnsi="Times New Roman" w:cs="Times New Roman"/>
          <w:b/>
          <w:bCs/>
          <w:sz w:val="24"/>
        </w:rPr>
        <w:t>Introduction to International Business Communication</w:t>
      </w:r>
      <w:bookmarkEnd w:id="48"/>
    </w:p>
    <w:p w14:paraId="5C88FE31" w14:textId="6CFFE2F4" w:rsidR="001A0D87" w:rsidRPr="00332B0D" w:rsidRDefault="00752DF4" w:rsidP="00332B0D">
      <w:pPr>
        <w:spacing w:line="360" w:lineRule="auto"/>
        <w:rPr>
          <w:rFonts w:ascii="Times New Roman" w:hAnsi="Times New Roman" w:cs="Times New Roman"/>
          <w:sz w:val="21"/>
          <w:szCs w:val="21"/>
        </w:rPr>
      </w:pPr>
      <w:bookmarkStart w:id="50" w:name="OLE_LINK106"/>
      <w:bookmarkEnd w:id="49"/>
      <w:r>
        <w:rPr>
          <w:rFonts w:ascii="Segoe UI" w:hAnsi="Segoe UI" w:cs="Segoe UI"/>
          <w:color w:val="333333"/>
          <w:sz w:val="21"/>
          <w:szCs w:val="21"/>
          <w:shd w:val="clear" w:color="auto" w:fill="FFFFFF"/>
        </w:rPr>
        <w:t>B</w:t>
      </w:r>
      <w:r w:rsidRPr="00744F2F">
        <w:rPr>
          <w:rFonts w:ascii="Times New Roman" w:hAnsi="Times New Roman" w:cs="Times New Roman"/>
          <w:sz w:val="21"/>
          <w:szCs w:val="21"/>
        </w:rPr>
        <w:t>usiness communication and the exchange of information among enterprises and individuals from different countries for commercial activities, such as investing in companies, sales processes, and giving speeches, all rely on international business communication</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{"citationID":"MO8hh5u2","properties":{"formattedCitation":"(Louhiala-Salminen and Kankaanranta, 2011)","plainCitation":"(Louhiala-Salminen and Kankaanranta, 2011)","noteIndex":0},"citationItems":[{"id":174,"uris":["http://zotero.org/users/18391630/items/QHJ7UELX"],"itemData":{"id":174,"type":"article-journal","abstract":"On the basis of an extensive survey study conducted among business professionals engaging in global communication, this paper discusses communicative competence. Rapid changes in work environments, particularly advancing globalization and new technology, have highlighted the need for expanding our knowledge of the elements that constitute communicative competence in global encounters. Competence has been investigated by several researchers; however, the language perspective, particularly the language used for international communication, that is, English as a Lingua Franca (ELF), has largely been ignored. Our findings indicate that global communicative competence (GCC) consists of three layers: multicultural competence, competence in English as a Business Lingua Franca (BELF) and the communicator's business know-how. Based on our findings, we present a model for GCC, which includes language as a key component. Implications for theory, practice, and education include the need for a multidisciplinary approach and the acknowledgement of ELF/BELF as the language of global interaction. ELF IBELF assumes a shared \"core\" of the English language, but focuses on interactional skills, rapport building, and the ability to ask for and provide clarifications.","container-title":"IEEE Transactions on Professional Communication","DOI":"10.1109/TPC.2011.2161844","ISSN":"1558-1500","issue":"3","page":"244-262","source":"IEEE Xplore","title":"Professional Communication in a Global Business Context: The Notion of Global Communicative Competence","title-short":"Professional Communication in a Global Business Context","volume":"54","author":[{"family":"Louhiala-Salminen","given":"Leena"},{"family":"Kankaanranta","given":"Anne"}],"issued":{"date-parts":[["2011",9]]}}}],"schema":"https://github.com/citation-style-language/schema/raw/master/csl-citation.json"}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(Louhiala-Salminen and Kankaanranta, 2011)</w:t>
      </w:r>
      <w:r w:rsidRPr="00744F2F">
        <w:rPr>
          <w:rFonts w:ascii="Times New Roman" w:hAnsi="Times New Roman" w:cs="Times New Roman"/>
          <w:sz w:val="21"/>
          <w:szCs w:val="21"/>
        </w:rPr>
        <w:fldChar w:fldCharType="end"/>
      </w:r>
      <w:r w:rsidRPr="00744F2F">
        <w:rPr>
          <w:rFonts w:ascii="Times New Roman" w:hAnsi="Times New Roman" w:cs="Times New Roman"/>
          <w:sz w:val="21"/>
          <w:szCs w:val="21"/>
        </w:rPr>
        <w:t xml:space="preserve">.  The focus of international business communication lies not only in </w:t>
      </w:r>
      <w:r w:rsidRPr="00744F2F">
        <w:rPr>
          <w:rFonts w:ascii="Times New Roman" w:hAnsi="Times New Roman" w:cs="Times New Roman"/>
          <w:sz w:val="21"/>
          <w:szCs w:val="21"/>
        </w:rPr>
        <w:lastRenderedPageBreak/>
        <w:t xml:space="preserve">learning the language of the transaction partner but also in understanding different cultural habits beyond language, such as special gestures and numerical symbolism (in China, the number 4 is considered inauspicious; based on past work experience, all commercial properties for sale avoid the number 4 </w:t>
      </w:r>
      <w:r w:rsidR="00746DB3" w:rsidRPr="00744F2F">
        <w:rPr>
          <w:rFonts w:ascii="Times New Roman" w:hAnsi="Times New Roman" w:cs="Times New Roman"/>
          <w:sz w:val="21"/>
          <w:szCs w:val="21"/>
        </w:rPr>
        <w:fldChar w:fldCharType="begin"/>
      </w:r>
      <w:r w:rsidR="00746DB3" w:rsidRPr="00744F2F">
        <w:rPr>
          <w:rFonts w:ascii="Times New Roman" w:hAnsi="Times New Roman" w:cs="Times New Roman"/>
          <w:sz w:val="21"/>
          <w:szCs w:val="21"/>
        </w:rPr>
        <w:instrText xml:space="preserve"> ADDIN ZOTERO_ITEM CSL_CITATION {"citationID":"VZrCV3Eg","properties":{"formattedCitation":"(Chen, 2017)","plainCitation":"(Chen, 2017)","noteIndex":0},"citationItems":[{"id":177,"uris":["http://zotero.org/users/18391630/items/JKUCM4FE"],"itemData":{"id":177,"type":"paper-conference","abstract":"Initially, the numerical digits are the special symbols used to indicate quantity and size and to calculate. Different races of different countries and regions give special associative meaning to the numbers; as a result, the popular numbers have the characteristics beyond language, reflecting the different and colorful culture. Obvious cultural differences...","DOI":"10.2991/iccese-17.2017.140","event-title":"2017 International Conference on Culture, Education and Financial Development of Modern Society (ICCESE 2017)","ISBN":"978-94-6252-330-2","language":"en","note":"ISSN: 2352-5398","page":"552-555","publisher":"Atlantis Press","source":"www.atlantis-press.com","title":"Exploration on the Cultural Connotation of English and Chinese Numerical Digits","URL":"https://www.atlantis-press.com/proceedings/iccese-17/25875379","author":[{"family":"Chen","given":"Yanling"}],"accessed":{"date-parts":[["2025",11,7]]},"issued":{"date-parts":[["2017",5]]}}}],"schema":"https://github.com/citation-style-language/schema/raw/master/csl-citation.json"} </w:instrText>
      </w:r>
      <w:r w:rsidR="00746DB3" w:rsidRPr="00744F2F">
        <w:rPr>
          <w:rFonts w:ascii="Times New Roman" w:hAnsi="Times New Roman" w:cs="Times New Roman"/>
          <w:sz w:val="21"/>
          <w:szCs w:val="21"/>
        </w:rPr>
        <w:fldChar w:fldCharType="separate"/>
      </w:r>
      <w:r w:rsidR="00746DB3" w:rsidRPr="00744F2F">
        <w:rPr>
          <w:rFonts w:ascii="Times New Roman" w:hAnsi="Times New Roman" w:cs="Times New Roman"/>
          <w:sz w:val="21"/>
          <w:szCs w:val="21"/>
        </w:rPr>
        <w:t>(Chen, 2017)</w:t>
      </w:r>
      <w:r w:rsidR="00746DB3" w:rsidRPr="00744F2F">
        <w:rPr>
          <w:rFonts w:ascii="Times New Roman" w:hAnsi="Times New Roman" w:cs="Times New Roman"/>
          <w:sz w:val="21"/>
          <w:szCs w:val="21"/>
        </w:rPr>
        <w:fldChar w:fldCharType="end"/>
      </w:r>
      <w:r w:rsidR="00746DB3" w:rsidRPr="00744F2F">
        <w:rPr>
          <w:rFonts w:ascii="Times New Roman" w:hAnsi="Times New Roman" w:cs="Times New Roman" w:hint="eastAsia"/>
          <w:sz w:val="21"/>
          <w:szCs w:val="21"/>
        </w:rPr>
        <w:t xml:space="preserve"> </w:t>
      </w:r>
      <w:r w:rsidRPr="00744F2F">
        <w:rPr>
          <w:rFonts w:ascii="Times New Roman" w:hAnsi="Times New Roman" w:cs="Times New Roman"/>
          <w:sz w:val="21"/>
          <w:szCs w:val="21"/>
        </w:rPr>
        <w:t>and instead skip floors to directly reach the 5th floor).  Therefore, research on international business communication in multinational corporations is extremely important.  It provides theoretical and scientific foundations for the practical aspects of international business operations.</w:t>
      </w:r>
      <w:r w:rsidR="00997164" w:rsidRPr="00744F2F">
        <w:rPr>
          <w:rFonts w:ascii="Times New Roman" w:hAnsi="Times New Roman" w:cs="Times New Roman" w:hint="eastAsia"/>
          <w:sz w:val="21"/>
          <w:szCs w:val="21"/>
        </w:rPr>
        <w:t xml:space="preserve"> </w:t>
      </w:r>
      <w:r w:rsidR="00997164" w:rsidRPr="00744F2F">
        <w:rPr>
          <w:rFonts w:ascii="Times New Roman" w:hAnsi="Times New Roman" w:cs="Times New Roman"/>
          <w:sz w:val="21"/>
          <w:szCs w:val="21"/>
        </w:rPr>
        <w:t>Culture and cross-cultural business communication are closely intertwined, and all cultural priorities stem from the history of the country where this culture is rooted</w:t>
      </w:r>
      <w:r w:rsidR="00744F2F" w:rsidRPr="00744F2F">
        <w:rPr>
          <w:rFonts w:ascii="Times New Roman" w:hAnsi="Times New Roman" w:cs="Times New Roman" w:hint="eastAsia"/>
          <w:sz w:val="21"/>
          <w:szCs w:val="21"/>
        </w:rPr>
        <w:t xml:space="preserve"> </w:t>
      </w:r>
      <w:r w:rsidR="00997164" w:rsidRPr="00744F2F">
        <w:rPr>
          <w:rFonts w:ascii="Times New Roman" w:hAnsi="Times New Roman" w:cs="Times New Roman"/>
          <w:sz w:val="21"/>
          <w:szCs w:val="21"/>
        </w:rPr>
        <w:fldChar w:fldCharType="begin"/>
      </w:r>
      <w:r w:rsidR="00997164" w:rsidRPr="00744F2F">
        <w:rPr>
          <w:rFonts w:ascii="Times New Roman" w:hAnsi="Times New Roman" w:cs="Times New Roman"/>
          <w:sz w:val="21"/>
          <w:szCs w:val="21"/>
        </w:rPr>
        <w:instrText xml:space="preserve"> ADDIN ZOTERO_ITEM CSL_CITATION {"citationID":"g8vNUPSW","properties":{"formattedCitation":"(Varner and Varner, 2014)","plainCitation":"(Varner and Varner, 2014)","noteIndex":0},"citationItems":[{"id":82,"uris":["http://zotero.org/users/18391630/items/X8WXYAT4"],"itemData":{"id":82,"type":"article-journal","container-title":"Global Advances in Business Communication","ISSN":"2164-1692","issue":"1","source":"COinS","title":"The Relationship Between Culture and Legal Systems and the Impact on Intercultural Business Communication","URL":"https://commons.emich.edu/gabc/vol3/iss1/3","volume":"3","author":[{"family":"Varner","given":"Iris"},{"family":"Varner","given":"Katrin"}],"issued":{"date-parts":[["2014",10,31]]}}}],"schema":"https://github.com/citation-style-language/schema/raw/master/csl-citation.json"} </w:instrText>
      </w:r>
      <w:r w:rsidR="00997164" w:rsidRPr="00744F2F">
        <w:rPr>
          <w:rFonts w:ascii="Times New Roman" w:hAnsi="Times New Roman" w:cs="Times New Roman"/>
          <w:sz w:val="21"/>
          <w:szCs w:val="21"/>
        </w:rPr>
        <w:fldChar w:fldCharType="separate"/>
      </w:r>
      <w:r w:rsidR="00997164" w:rsidRPr="00744F2F">
        <w:rPr>
          <w:rFonts w:ascii="Times New Roman" w:hAnsi="Times New Roman" w:cs="Times New Roman"/>
          <w:sz w:val="21"/>
          <w:szCs w:val="21"/>
        </w:rPr>
        <w:t>(Varner and Varner, 2014)</w:t>
      </w:r>
      <w:r w:rsidR="00997164" w:rsidRPr="00744F2F">
        <w:rPr>
          <w:rFonts w:ascii="Times New Roman" w:hAnsi="Times New Roman" w:cs="Times New Roman"/>
          <w:sz w:val="21"/>
          <w:szCs w:val="21"/>
        </w:rPr>
        <w:fldChar w:fldCharType="end"/>
      </w:r>
      <w:r w:rsidR="00997164" w:rsidRPr="00744F2F">
        <w:rPr>
          <w:rFonts w:ascii="Times New Roman" w:hAnsi="Times New Roman" w:cs="Times New Roman"/>
          <w:sz w:val="21"/>
          <w:szCs w:val="21"/>
        </w:rPr>
        <w:t xml:space="preserve">. </w:t>
      </w:r>
      <w:bookmarkStart w:id="51" w:name="OLE_LINK39"/>
      <w:bookmarkStart w:id="52" w:name="OLE_LINK38"/>
      <w:r w:rsidR="00997164" w:rsidRPr="00744F2F">
        <w:rPr>
          <w:rFonts w:ascii="Times New Roman" w:hAnsi="Times New Roman" w:cs="Times New Roman"/>
          <w:sz w:val="21"/>
          <w:szCs w:val="21"/>
        </w:rPr>
        <w:t xml:space="preserve">Differences </w:t>
      </w:r>
      <w:bookmarkEnd w:id="51"/>
      <w:r w:rsidR="00997164" w:rsidRPr="00744F2F">
        <w:rPr>
          <w:rFonts w:ascii="Times New Roman" w:hAnsi="Times New Roman" w:cs="Times New Roman"/>
          <w:sz w:val="21"/>
          <w:szCs w:val="21"/>
        </w:rPr>
        <w:t>in internal corporate culture generally stem from variations in members' backgrounds, values, and communication styles.</w:t>
      </w:r>
      <w:bookmarkEnd w:id="50"/>
      <w:bookmarkEnd w:id="52"/>
    </w:p>
    <w:p w14:paraId="33EEA610" w14:textId="2A4BA597" w:rsidR="009F5818" w:rsidRPr="00997164" w:rsidRDefault="00746DB3" w:rsidP="00332B0D">
      <w:pPr>
        <w:spacing w:line="360" w:lineRule="auto"/>
        <w:ind w:firstLineChars="100" w:firstLine="240"/>
        <w:outlineLvl w:val="1"/>
        <w:rPr>
          <w:rFonts w:ascii="Times New Roman" w:hAnsi="Times New Roman" w:cs="Times New Roman"/>
          <w:b/>
          <w:bCs/>
          <w:sz w:val="24"/>
        </w:rPr>
      </w:pPr>
      <w:bookmarkStart w:id="53" w:name="_Toc213626160"/>
      <w:r w:rsidRPr="00997164">
        <w:rPr>
          <w:rFonts w:ascii="Times New Roman" w:hAnsi="Times New Roman" w:cs="Times New Roman" w:hint="eastAsia"/>
          <w:b/>
          <w:bCs/>
          <w:sz w:val="24"/>
        </w:rPr>
        <w:t>2.1 De</w:t>
      </w:r>
      <w:r w:rsidRPr="00997164">
        <w:rPr>
          <w:rFonts w:ascii="Times New Roman" w:hAnsi="Times New Roman" w:cs="Times New Roman"/>
          <w:b/>
          <w:bCs/>
          <w:sz w:val="24"/>
        </w:rPr>
        <w:t>velop cross-cultural communication skills</w:t>
      </w:r>
      <w:bookmarkEnd w:id="53"/>
    </w:p>
    <w:p w14:paraId="64A43A1A" w14:textId="000BB3F6" w:rsidR="007A1219" w:rsidRDefault="007A1219" w:rsidP="00746DB3">
      <w:pPr>
        <w:spacing w:line="360" w:lineRule="auto"/>
        <w:rPr>
          <w:rFonts w:ascii="Times New Roman" w:hAnsi="Times New Roman" w:cs="Times New Roman"/>
          <w:sz w:val="21"/>
          <w:szCs w:val="21"/>
        </w:rPr>
      </w:pPr>
      <w:r w:rsidRPr="00257834">
        <w:rPr>
          <w:rFonts w:ascii="Times New Roman" w:hAnsi="Times New Roman" w:cs="Times New Roman"/>
          <w:sz w:val="21"/>
          <w:szCs w:val="21"/>
        </w:rPr>
        <w:t>If a company wants to enter the China market, it should prepare relevant skills for employees who need them in advance.</w:t>
      </w:r>
    </w:p>
    <w:p w14:paraId="49376D04" w14:textId="3C524945" w:rsidR="00746DB3" w:rsidRPr="00257834" w:rsidRDefault="0089681E" w:rsidP="00332B0D">
      <w:pPr>
        <w:pStyle w:val="a9"/>
        <w:numPr>
          <w:ilvl w:val="0"/>
          <w:numId w:val="5"/>
        </w:numPr>
        <w:spacing w:line="360" w:lineRule="auto"/>
        <w:rPr>
          <w:rFonts w:ascii="Times New Roman" w:hAnsi="Times New Roman" w:cs="Times New Roman"/>
          <w:sz w:val="21"/>
          <w:szCs w:val="21"/>
        </w:rPr>
      </w:pPr>
      <w:bookmarkStart w:id="54" w:name="OLE_LINK97"/>
      <w:bookmarkStart w:id="55" w:name="OLE_LINK145"/>
      <w:r w:rsidRPr="00257834">
        <w:rPr>
          <w:rFonts w:ascii="Times New Roman" w:hAnsi="Times New Roman" w:cs="Times New Roman"/>
          <w:sz w:val="21"/>
          <w:szCs w:val="21"/>
        </w:rPr>
        <w:t>Respe</w:t>
      </w:r>
      <w:bookmarkStart w:id="56" w:name="OLE_LINK144"/>
      <w:r w:rsidRPr="00257834">
        <w:rPr>
          <w:rFonts w:ascii="Times New Roman" w:hAnsi="Times New Roman" w:cs="Times New Roman"/>
          <w:sz w:val="21"/>
          <w:szCs w:val="21"/>
        </w:rPr>
        <w:t xml:space="preserve">ct cultural differences: In different cultures, the same expression may have completely opposite effects.  Therefore, we should learn about the behavioral habits, different values, and daily communication between different cultures. Respecting cultural differences </w:t>
      </w:r>
      <w:r w:rsidRPr="00257834">
        <w:rPr>
          <w:rFonts w:ascii="Times New Roman" w:hAnsi="Times New Roman" w:cs="Times New Roman"/>
          <w:sz w:val="21"/>
          <w:szCs w:val="21"/>
        </w:rPr>
        <w:fldChar w:fldCharType="begin"/>
      </w:r>
      <w:r w:rsidRPr="00257834">
        <w:rPr>
          <w:rFonts w:ascii="Times New Roman" w:hAnsi="Times New Roman" w:cs="Times New Roman"/>
          <w:sz w:val="21"/>
          <w:szCs w:val="21"/>
        </w:rPr>
        <w:instrText xml:space="preserve"> ADDIN ZOTERO_ITEM CSL_CITATION {"citationID":"mGqATlWm","properties":{"formattedCitation":"(Khalaila et al., 2023)","plainCitation":"(Khalaila et al., 2023)","noteIndex":0},"citationItems":[{"id":179,"uris":["http://zotero.org/users/18391630/items/JEA47KI4"],"itemData":{"id":179,"type":"article-journal","abstract":"Cultural values such as respect influence cognition, emotion, and behavior by modulating brain functioning. This mini-review discusses the cultural differences of respect as an essential human value, and the neural underpinnings accompanying them. Although neuroscientific studies are limited, we outline potential brain structures and networks that contribute to respect and use clinical examples to illustrate how behavior changes when these neural systems fail. A better understanding of the neuroanatomical basis of respect and its neural manifestations across cultures will help to advance current conceptualizations of the biology of human values.","container-title":"Frontiers in Psychology","DOI":"10.3389/fpsyg.2023.1259474","ISSN":"1664-1078","journalAbbreviation":"Front. Psychol.","language":"English","note":"publisher: Frontiers","source":"Frontiers","title":"The neuroscience of respect: insights from cross-cultural perspectives","title-short":"The neuroscience of respect","URL":"https://www.frontiersin.org/journals/psychology/articles/10.3389/fpsyg.2023.1259474/full","volume":"14","author":[{"family":"Khalaila","given":"Rabia"},{"family":"Dasgupta","given":"Jayashree"},{"family":"Sturm","given":"Virginia"}],"accessed":{"date-parts":[["2025",11,7]]},"issued":{"date-parts":[["2023",12,19]]}}}],"schema":"https://github.com/citation-style-language/schema/raw/master/csl-citation.json"} </w:instrText>
      </w:r>
      <w:r w:rsidRPr="00257834">
        <w:rPr>
          <w:rFonts w:ascii="Times New Roman" w:hAnsi="Times New Roman" w:cs="Times New Roman"/>
          <w:sz w:val="21"/>
          <w:szCs w:val="21"/>
        </w:rPr>
        <w:fldChar w:fldCharType="separate"/>
      </w:r>
      <w:r w:rsidRPr="00257834">
        <w:rPr>
          <w:rFonts w:ascii="Times New Roman" w:hAnsi="Times New Roman" w:cs="Times New Roman"/>
          <w:sz w:val="21"/>
          <w:szCs w:val="21"/>
        </w:rPr>
        <w:t>(Khalaila et al., 2023)</w:t>
      </w:r>
      <w:r w:rsidRPr="00257834">
        <w:rPr>
          <w:rFonts w:ascii="Times New Roman" w:hAnsi="Times New Roman" w:cs="Times New Roman"/>
          <w:sz w:val="21"/>
          <w:szCs w:val="21"/>
        </w:rPr>
        <w:fldChar w:fldCharType="end"/>
      </w:r>
      <w:r w:rsidRPr="00257834">
        <w:rPr>
          <w:rFonts w:ascii="Times New Roman" w:hAnsi="Times New Roman" w:cs="Times New Roman" w:hint="eastAsia"/>
          <w:sz w:val="21"/>
          <w:szCs w:val="21"/>
        </w:rPr>
        <w:t xml:space="preserve"> </w:t>
      </w:r>
      <w:r w:rsidRPr="00257834">
        <w:rPr>
          <w:rFonts w:ascii="Times New Roman" w:hAnsi="Times New Roman" w:cs="Times New Roman"/>
          <w:sz w:val="21"/>
          <w:szCs w:val="21"/>
        </w:rPr>
        <w:t>can he</w:t>
      </w:r>
      <w:bookmarkEnd w:id="56"/>
      <w:r w:rsidRPr="00257834">
        <w:rPr>
          <w:rFonts w:ascii="Times New Roman" w:hAnsi="Times New Roman" w:cs="Times New Roman"/>
          <w:sz w:val="21"/>
          <w:szCs w:val="21"/>
        </w:rPr>
        <w:t>lp us realize that we are offending others.</w:t>
      </w:r>
    </w:p>
    <w:p w14:paraId="45450AB3" w14:textId="77777777" w:rsidR="00886430" w:rsidRDefault="00941719" w:rsidP="00332B0D">
      <w:pPr>
        <w:pStyle w:val="a9"/>
        <w:numPr>
          <w:ilvl w:val="0"/>
          <w:numId w:val="5"/>
        </w:numPr>
        <w:spacing w:line="360" w:lineRule="auto"/>
        <w:rPr>
          <w:rFonts w:ascii="Times New Roman" w:hAnsi="Times New Roman" w:cs="Times New Roman"/>
          <w:sz w:val="21"/>
          <w:szCs w:val="21"/>
        </w:rPr>
      </w:pPr>
      <w:bookmarkStart w:id="57" w:name="OLE_LINK100"/>
      <w:bookmarkEnd w:id="54"/>
      <w:r w:rsidRPr="00257834">
        <w:rPr>
          <w:rFonts w:ascii="Times New Roman" w:hAnsi="Times New Roman" w:cs="Times New Roman"/>
          <w:sz w:val="21"/>
          <w:szCs w:val="21"/>
        </w:rPr>
        <w:t xml:space="preserve">Maintain an open mindset: Keeping an open mindset </w:t>
      </w:r>
      <w:r w:rsidRPr="00257834">
        <w:rPr>
          <w:rFonts w:ascii="Times New Roman" w:hAnsi="Times New Roman" w:cs="Times New Roman"/>
          <w:sz w:val="21"/>
          <w:szCs w:val="21"/>
        </w:rPr>
        <w:fldChar w:fldCharType="begin"/>
      </w:r>
      <w:r w:rsidRPr="00257834">
        <w:rPr>
          <w:rFonts w:ascii="Times New Roman" w:hAnsi="Times New Roman" w:cs="Times New Roman"/>
          <w:sz w:val="21"/>
          <w:szCs w:val="21"/>
        </w:rPr>
        <w:instrText xml:space="preserve"> ADDIN ZOTERO_ITEM CSL_CITATION {"citationID":"0b2m5a76","properties":{"formattedCitation":"(Thomas, 2008)","plainCitation":"(Thomas, 2008)","noteIndex":0},"citationItems":[{"id":181,"uris":["http://zotero.org/users/18391630/items/TL22JVCI"],"itemData":{"id":181,"type":"book","abstract":"Cross-cultural management : essential concepts David C. Thomas Sage, c2008 2nd ed","edition":"2nd ed","language":"ja","publisher":"Sage","source":"ci.nii.ac.jp","title":"Cross-cultural management : essential concepts","title-short":"Cross-cultural management","URL":"https://ci.nii.ac.jp/ncid/BA87026696","author":[{"family":"Thomas","given":"David C. (David Clinton)"}],"accessed":{"date-parts":[["2025",11,7]]},"issued":{"date-parts":[["2008"]]}}}],"schema":"https://github.com/citation-style-language/schema/raw/master/csl-citation.json"} </w:instrText>
      </w:r>
      <w:r w:rsidRPr="00257834">
        <w:rPr>
          <w:rFonts w:ascii="Times New Roman" w:hAnsi="Times New Roman" w:cs="Times New Roman"/>
          <w:sz w:val="21"/>
          <w:szCs w:val="21"/>
        </w:rPr>
        <w:fldChar w:fldCharType="separate"/>
      </w:r>
      <w:r w:rsidRPr="00257834">
        <w:rPr>
          <w:rFonts w:ascii="Times New Roman" w:hAnsi="Times New Roman" w:cs="Times New Roman"/>
          <w:sz w:val="21"/>
          <w:szCs w:val="21"/>
        </w:rPr>
        <w:t>(Thomas, 2008)</w:t>
      </w:r>
      <w:r w:rsidRPr="00257834">
        <w:rPr>
          <w:rFonts w:ascii="Times New Roman" w:hAnsi="Times New Roman" w:cs="Times New Roman"/>
          <w:sz w:val="21"/>
          <w:szCs w:val="21"/>
        </w:rPr>
        <w:fldChar w:fldCharType="end"/>
      </w:r>
      <w:r w:rsidRPr="00257834">
        <w:rPr>
          <w:rFonts w:ascii="Times New Roman" w:hAnsi="Times New Roman" w:cs="Times New Roman" w:hint="eastAsia"/>
          <w:sz w:val="21"/>
          <w:szCs w:val="21"/>
        </w:rPr>
        <w:t xml:space="preserve"> </w:t>
      </w:r>
      <w:r w:rsidRPr="00257834">
        <w:rPr>
          <w:rFonts w:ascii="Times New Roman" w:hAnsi="Times New Roman" w:cs="Times New Roman"/>
          <w:sz w:val="21"/>
          <w:szCs w:val="21"/>
        </w:rPr>
        <w:t>can help employees understand cultural differences and more easily accept different behavioral habits, customs, and markets in the China region.  Cultivating the skill of maintaining an open mindset can enhance team efficiency and harmony within the company.</w:t>
      </w:r>
      <w:bookmarkStart w:id="58" w:name="OLE_LINK175"/>
      <w:bookmarkEnd w:id="57"/>
    </w:p>
    <w:p w14:paraId="00853E77" w14:textId="4029174A" w:rsidR="00744F2F" w:rsidRDefault="00673168" w:rsidP="00332B0D">
      <w:pPr>
        <w:pStyle w:val="a9"/>
        <w:numPr>
          <w:ilvl w:val="0"/>
          <w:numId w:val="5"/>
        </w:numPr>
        <w:spacing w:line="360" w:lineRule="auto"/>
        <w:rPr>
          <w:rFonts w:ascii="Times New Roman" w:hAnsi="Times New Roman" w:cs="Times New Roman"/>
          <w:sz w:val="21"/>
          <w:szCs w:val="21"/>
        </w:rPr>
      </w:pPr>
      <w:r w:rsidRPr="00886430">
        <w:rPr>
          <w:rFonts w:ascii="Times New Roman" w:hAnsi="Times New Roman" w:cs="Times New Roman"/>
          <w:sz w:val="21"/>
          <w:szCs w:val="21"/>
        </w:rPr>
        <w:t xml:space="preserve">The power of language: </w:t>
      </w:r>
      <w:bookmarkEnd w:id="58"/>
      <w:r w:rsidR="00886430" w:rsidRPr="00886430">
        <w:rPr>
          <w:rFonts w:ascii="Times New Roman" w:hAnsi="Times New Roman" w:cs="Times New Roman"/>
          <w:sz w:val="21"/>
          <w:szCs w:val="21"/>
        </w:rPr>
        <w:t>It helps people express ideas clearly. It also helps them understand others and use words correctly</w:t>
      </w:r>
      <w:r w:rsidRPr="00886430">
        <w:rPr>
          <w:rFonts w:ascii="Times New Roman" w:hAnsi="Times New Roman" w:cs="Times New Roman"/>
          <w:sz w:val="21"/>
          <w:szCs w:val="21"/>
        </w:rPr>
        <w:t xml:space="preserve"> </w:t>
      </w:r>
      <w:r w:rsidRPr="00886430">
        <w:rPr>
          <w:rFonts w:ascii="Times New Roman" w:hAnsi="Times New Roman" w:cs="Times New Roman"/>
          <w:sz w:val="21"/>
          <w:szCs w:val="21"/>
        </w:rPr>
        <w:fldChar w:fldCharType="begin"/>
      </w:r>
      <w:r w:rsidRPr="00886430">
        <w:rPr>
          <w:rFonts w:ascii="Times New Roman" w:hAnsi="Times New Roman" w:cs="Times New Roman"/>
          <w:sz w:val="21"/>
          <w:szCs w:val="21"/>
        </w:rPr>
        <w:instrText xml:space="preserve"> ADDIN ZOTERO_ITEM CSL_CITATION {"citationID":"DcaROX2K","properties":{"formattedCitation":"(Sapitri et al., 2019)","plainCitation":"(Sapitri et al., 2019)","noteIndex":0},"citationItems":[{"id":183,"uris":["http://zotero.org/users/18391630/items/EA6LJFHU"],"itemData":{"id":183,"type":"article-journal","abstract":"This study aimed at reviwing brown levinson politeness strategies purposed in their book (1978) entitled \"POLITENESS (Some Universals in Language Usage)\". &amp;nbsp;Over the past three decades, there has been a significant increase in research on politeness strategies from social and linguistic aspects. This is evident from the many papers that appear on this issue in international journals and monographs. Brown and Levinson (1978) developed a theory to explainphenomena related to the Politeness on verbal communication and non-verbal. This article For methods using a content analysis approach as a qualitative in research. Which has been studied in the book Brown &amp;amp; Levinson &amp;nbsp;This article is interested in focusing on the types of politeness strategies put forward by Brown and Levinson (1978). This present study sees politeness stretegies proposed by brown and levinson still can be used in current situation related politeness both verbal and non verbal communication.\n&amp;nbsp;","container-title":"REiLA : Journal of Research and Innovation in Language","DOI":"10.31849/reila.v1i3.3801","ISSN":"2685-3906","issue":"3","language":"en","page":"111-117","source":"journal.unilak.ac.id","title":"Exploring Brown and Levinson's Politeness Strategies: An Explanation on the Nature of the Politeness Phenomenon","title-short":"Exploring Brown and Levinson's Politeness Strategies","volume":"1","author":[{"family":"Sapitri","given":"Putri Adrian"},{"family":"Chasanah","given":"Aprilia"},{"family":"Putri","given":"Avivah Adinda"},{"family":"Paulima","given":"Jessica"}],"issued":{"date-parts":[["2019"]]}}}],"schema":"https://github.com/citation-style-language/schema/raw/master/csl-citation.json"} </w:instrText>
      </w:r>
      <w:r w:rsidRPr="00886430">
        <w:rPr>
          <w:rFonts w:ascii="Times New Roman" w:hAnsi="Times New Roman" w:cs="Times New Roman"/>
          <w:sz w:val="21"/>
          <w:szCs w:val="21"/>
        </w:rPr>
        <w:fldChar w:fldCharType="separate"/>
      </w:r>
      <w:r w:rsidRPr="00886430">
        <w:rPr>
          <w:rFonts w:ascii="Times New Roman" w:hAnsi="Times New Roman" w:cs="Times New Roman"/>
          <w:sz w:val="21"/>
          <w:szCs w:val="21"/>
        </w:rPr>
        <w:t>(Sapitri et al., 2019)</w:t>
      </w:r>
      <w:r w:rsidRPr="00886430">
        <w:rPr>
          <w:rFonts w:ascii="Times New Roman" w:hAnsi="Times New Roman" w:cs="Times New Roman"/>
          <w:sz w:val="21"/>
          <w:szCs w:val="21"/>
        </w:rPr>
        <w:fldChar w:fldCharType="end"/>
      </w:r>
      <w:r w:rsidRPr="00886430">
        <w:rPr>
          <w:rFonts w:ascii="Times New Roman" w:hAnsi="Times New Roman" w:cs="Times New Roman" w:hint="eastAsia"/>
          <w:sz w:val="21"/>
          <w:szCs w:val="21"/>
        </w:rPr>
        <w:t xml:space="preserve"> </w:t>
      </w:r>
      <w:r w:rsidR="00886430" w:rsidRPr="00886430">
        <w:rPr>
          <w:rFonts w:ascii="Times New Roman" w:hAnsi="Times New Roman" w:cs="Times New Roman"/>
          <w:sz w:val="21"/>
          <w:szCs w:val="21"/>
        </w:rPr>
        <w:t>. It is important not to sound too casual or exaggerated. People should speak in a polite and proper way. Using polite language can help build good cooperation and show professionalism.</w:t>
      </w:r>
    </w:p>
    <w:p w14:paraId="5E62B944" w14:textId="77777777" w:rsidR="00886430" w:rsidRPr="00886430" w:rsidRDefault="00886430" w:rsidP="00886430">
      <w:pPr>
        <w:pStyle w:val="a9"/>
        <w:spacing w:line="360" w:lineRule="auto"/>
        <w:ind w:left="440"/>
        <w:rPr>
          <w:rFonts w:ascii="Times New Roman" w:hAnsi="Times New Roman" w:cs="Times New Roman"/>
          <w:sz w:val="21"/>
          <w:szCs w:val="21"/>
        </w:rPr>
      </w:pPr>
    </w:p>
    <w:p w14:paraId="489D4DFD" w14:textId="4B819F54" w:rsidR="00F31DC5" w:rsidRPr="004635DD" w:rsidRDefault="00354442" w:rsidP="004635DD">
      <w:pPr>
        <w:spacing w:line="360" w:lineRule="auto"/>
        <w:outlineLvl w:val="0"/>
        <w:rPr>
          <w:rFonts w:ascii="Times New Roman" w:hAnsi="Times New Roman" w:cs="Times New Roman"/>
          <w:b/>
          <w:bCs/>
          <w:sz w:val="24"/>
        </w:rPr>
      </w:pPr>
      <w:bookmarkStart w:id="59" w:name="_Toc213626161"/>
      <w:bookmarkStart w:id="60" w:name="OLE_LINK27"/>
      <w:bookmarkStart w:id="61" w:name="OLE_LINK86"/>
      <w:bookmarkStart w:id="62" w:name="OLE_LINK83"/>
      <w:bookmarkEnd w:id="28"/>
      <w:bookmarkEnd w:id="38"/>
      <w:bookmarkEnd w:id="47"/>
      <w:bookmarkEnd w:id="55"/>
      <w:r>
        <w:rPr>
          <w:rFonts w:ascii="Times New Roman" w:hAnsi="Times New Roman" w:cs="Times New Roman"/>
          <w:b/>
          <w:bCs/>
          <w:sz w:val="24"/>
        </w:rPr>
        <w:t>3</w:t>
      </w:r>
      <w:r w:rsidR="004635DD">
        <w:rPr>
          <w:rFonts w:ascii="Times New Roman" w:hAnsi="Times New Roman" w:cs="Times New Roman"/>
          <w:b/>
          <w:bCs/>
          <w:sz w:val="24"/>
        </w:rPr>
        <w:t xml:space="preserve">. </w:t>
      </w:r>
      <w:r w:rsidR="00F31DC5" w:rsidRPr="004635DD">
        <w:rPr>
          <w:rFonts w:ascii="Times New Roman" w:hAnsi="Times New Roman" w:cs="Times New Roman"/>
          <w:b/>
          <w:bCs/>
          <w:sz w:val="24"/>
        </w:rPr>
        <w:t>The concept of culture</w:t>
      </w:r>
      <w:bookmarkEnd w:id="59"/>
    </w:p>
    <w:p w14:paraId="100CF234" w14:textId="1EF933B7" w:rsidR="00A647F3" w:rsidRPr="00A647F3" w:rsidRDefault="000A29E3" w:rsidP="00332B0D">
      <w:pPr>
        <w:spacing w:line="360" w:lineRule="auto"/>
        <w:rPr>
          <w:rFonts w:ascii="Times New Roman" w:hAnsi="Times New Roman" w:cs="Times New Roman"/>
          <w:sz w:val="21"/>
          <w:szCs w:val="21"/>
        </w:rPr>
      </w:pPr>
      <w:bookmarkStart w:id="63" w:name="OLE_LINK91"/>
      <w:bookmarkStart w:id="64" w:name="OLE_LINK80"/>
      <w:bookmarkStart w:id="65" w:name="OLE_LINK26"/>
      <w:bookmarkEnd w:id="60"/>
      <w:r w:rsidRPr="00A647F3">
        <w:rPr>
          <w:rFonts w:ascii="Times New Roman" w:hAnsi="Times New Roman" w:cs="Times New Roman" w:hint="eastAsia"/>
          <w:sz w:val="21"/>
          <w:szCs w:val="21"/>
        </w:rPr>
        <w:t>Culture is like an iceberg</w:t>
      </w:r>
      <w:r w:rsidRPr="00A647F3">
        <w:rPr>
          <w:rFonts w:ascii="Times New Roman" w:hAnsi="Times New Roman" w:cs="Times New Roman"/>
          <w:sz w:val="21"/>
          <w:szCs w:val="21"/>
        </w:rPr>
        <w:fldChar w:fldCharType="begin"/>
      </w:r>
      <w:r w:rsidRPr="00A647F3">
        <w:rPr>
          <w:rFonts w:ascii="Times New Roman" w:hAnsi="Times New Roman" w:cs="Times New Roman"/>
          <w:sz w:val="21"/>
          <w:szCs w:val="21"/>
        </w:rPr>
        <w:instrText xml:space="preserve"> ADDIN ZOTERO_ITEM CSL_CITATION {"citationID":"eigLjORX","properties":{"formattedCitation":"(Hall, 1976)","plainCitation":"(Hall, 1976)","noteIndex":0},"citationItems":[{"id":74,"uris":["http://zotero.org/users/18391630/items/EBSHXTKA"],"itemData":{"id":74,"type":"book","abstract":"Calls for and speculates on an extensive transcendence of individual cultures, of material and verbal extensions of the ego, and of the alienating denial of individual talents and powers","edition":"First edition","event-place":"Garden City, N.Y.","ISBN":"978-0-385-08747-6","language":"eng","note":"OCLC: 1818029","number-of-pages":"256","publisher":"Anchor Press","publisher-place":"Garden City, N.Y.","source":"Open WorldCat","title":"Beyond culture","URL":"https://bac-lac.on.worldcat.org/oclc/869277015","author":[{"family":"Hall","given":"Edward T."}],"accessed":{"date-parts":[["2025",10,29]]},"issued":{"date-parts":[["1976"]]}}}],"schema":"https://github.com/citation-style-language/schema/raw/master/csl-citation.json"} </w:instrText>
      </w:r>
      <w:r w:rsidRPr="00A647F3">
        <w:rPr>
          <w:rFonts w:ascii="Times New Roman" w:hAnsi="Times New Roman" w:cs="Times New Roman"/>
          <w:sz w:val="21"/>
          <w:szCs w:val="21"/>
        </w:rPr>
        <w:fldChar w:fldCharType="separate"/>
      </w:r>
      <w:r w:rsidR="00981217" w:rsidRPr="00A647F3">
        <w:rPr>
          <w:rFonts w:ascii="Times New Roman" w:hAnsi="Times New Roman" w:cs="Times New Roman"/>
          <w:sz w:val="21"/>
          <w:szCs w:val="21"/>
        </w:rPr>
        <w:t>(Hall, 1976)</w:t>
      </w:r>
      <w:r w:rsidRPr="00A647F3">
        <w:rPr>
          <w:rFonts w:ascii="Times New Roman" w:hAnsi="Times New Roman" w:cs="Times New Roman"/>
          <w:sz w:val="21"/>
          <w:szCs w:val="21"/>
        </w:rPr>
        <w:fldChar w:fldCharType="end"/>
      </w:r>
      <w:r w:rsidRPr="00A647F3">
        <w:rPr>
          <w:rFonts w:ascii="Times New Roman" w:hAnsi="Times New Roman" w:cs="Times New Roman" w:hint="eastAsia"/>
          <w:sz w:val="21"/>
          <w:szCs w:val="21"/>
        </w:rPr>
        <w:t>，</w:t>
      </w:r>
      <w:bookmarkEnd w:id="61"/>
      <w:bookmarkEnd w:id="62"/>
      <w:bookmarkEnd w:id="63"/>
      <w:bookmarkEnd w:id="64"/>
      <w:bookmarkEnd w:id="65"/>
      <w:r w:rsidR="00A647F3" w:rsidRPr="00A647F3">
        <w:rPr>
          <w:rFonts w:ascii="Times New Roman" w:hAnsi="Times New Roman" w:cs="Times New Roman"/>
          <w:sz w:val="21"/>
          <w:szCs w:val="21"/>
        </w:rPr>
        <w:t xml:space="preserve">As shown in Figure 1, culture can be compared to an </w:t>
      </w:r>
      <w:r w:rsidR="00A647F3" w:rsidRPr="00A647F3">
        <w:rPr>
          <w:rFonts w:ascii="Times New Roman" w:hAnsi="Times New Roman" w:cs="Times New Roman"/>
          <w:sz w:val="21"/>
          <w:szCs w:val="21"/>
        </w:rPr>
        <w:lastRenderedPageBreak/>
        <w:t>iceberg. Only a small part of it can be seen. The visible part includes daily habits and traditions. For example, during the Zhongyuan Festival, many Chinese people stay at home and avoid going out. In the UK, however, people dress up and go out to celebrate Halloween. This is the visible part of culture.</w:t>
      </w:r>
    </w:p>
    <w:p w14:paraId="36000E32" w14:textId="6C0A04E0" w:rsidR="00A647F3" w:rsidRPr="00A647F3" w:rsidRDefault="00A647F3" w:rsidP="00332B0D">
      <w:pPr>
        <w:spacing w:line="360" w:lineRule="auto"/>
        <w:rPr>
          <w:rFonts w:ascii="Times New Roman" w:hAnsi="Times New Roman" w:cs="Times New Roman"/>
          <w:sz w:val="21"/>
          <w:szCs w:val="21"/>
        </w:rPr>
      </w:pPr>
      <w:bookmarkStart w:id="66" w:name="OLE_LINK233"/>
      <w:r w:rsidRPr="00A647F3">
        <w:rPr>
          <w:rFonts w:ascii="Times New Roman" w:hAnsi="Times New Roman" w:cs="Times New Roman"/>
          <w:sz w:val="21"/>
          <w:szCs w:val="21"/>
        </w:rPr>
        <w:t>Most parts of culture are hidden and hard to notice. This is called implicit culture. For example, in Chinese culture, the dragon is seen as a symbol of good luck, strength, and success. But in some parts of the UK, the dragon is often linked with danger or bad luck.</w:t>
      </w:r>
    </w:p>
    <w:bookmarkEnd w:id="66"/>
    <w:p w14:paraId="1ACEA1E8" w14:textId="77777777" w:rsidR="00332B0D" w:rsidRDefault="00332B0D" w:rsidP="00332B0D">
      <w:pPr>
        <w:widowControl/>
        <w:spacing w:after="0" w:line="360" w:lineRule="auto"/>
        <w:rPr>
          <w:rFonts w:ascii="Times New Roman" w:hAnsi="Times New Roman" w:cs="Times New Roman"/>
          <w:sz w:val="21"/>
          <w:szCs w:val="21"/>
        </w:rPr>
      </w:pPr>
      <w:r w:rsidRPr="00332B0D">
        <w:rPr>
          <w:rFonts w:ascii="Times New Roman" w:hAnsi="Times New Roman" w:cs="Times New Roman"/>
          <w:sz w:val="21"/>
          <w:szCs w:val="21"/>
        </w:rPr>
        <w:t>Edward T. Hall’s Iceberg Theory helps us see these cultural differences. This theory is a practical tool for our company to carry out international business and make better decisions. It can also help us understand the cultural differences between Asia and Britain more thoroughly. Simply put, culture has both visible and hidden parts.</w:t>
      </w:r>
    </w:p>
    <w:p w14:paraId="09A8BCB6" w14:textId="77777777" w:rsidR="00332B0D" w:rsidRPr="00332B0D" w:rsidRDefault="00332B0D" w:rsidP="00332B0D">
      <w:pPr>
        <w:widowControl/>
        <w:spacing w:after="0" w:line="240" w:lineRule="auto"/>
        <w:rPr>
          <w:rFonts w:ascii="Times New Roman" w:hAnsi="Times New Roman" w:cs="Times New Roman"/>
          <w:sz w:val="21"/>
          <w:szCs w:val="21"/>
        </w:rPr>
      </w:pPr>
    </w:p>
    <w:p w14:paraId="4FCD627B" w14:textId="59382A27" w:rsidR="00924DB8" w:rsidRPr="00981217" w:rsidRDefault="00C41520" w:rsidP="00A647F3">
      <w:pPr>
        <w:spacing w:line="360" w:lineRule="auto"/>
        <w:rPr>
          <w:rFonts w:ascii="Arial" w:hAnsi="Arial" w:cs="Arial"/>
        </w:rPr>
      </w:pPr>
      <w:r>
        <w:rPr>
          <w:noProof/>
        </w:rPr>
        <mc:AlternateContent>
          <mc:Choice Requires="wps">
            <w:drawing>
              <wp:anchor distT="0" distB="0" distL="114300" distR="114300" simplePos="0" relativeHeight="251665408" behindDoc="0" locked="0" layoutInCell="1" allowOverlap="1" wp14:anchorId="5F6F656A" wp14:editId="5FBDB5F5">
                <wp:simplePos x="0" y="0"/>
                <wp:positionH relativeFrom="column">
                  <wp:posOffset>1903730</wp:posOffset>
                </wp:positionH>
                <wp:positionV relativeFrom="paragraph">
                  <wp:posOffset>2514177</wp:posOffset>
                </wp:positionV>
                <wp:extent cx="2146852" cy="416808"/>
                <wp:effectExtent l="0" t="0" r="0" b="0"/>
                <wp:wrapNone/>
                <wp:docPr id="1946004093" name="文本框 1"/>
                <wp:cNvGraphicFramePr/>
                <a:graphic xmlns:a="http://schemas.openxmlformats.org/drawingml/2006/main">
                  <a:graphicData uri="http://schemas.microsoft.com/office/word/2010/wordprocessingShape">
                    <wps:wsp>
                      <wps:cNvSpPr txBox="1"/>
                      <wps:spPr>
                        <a:xfrm>
                          <a:off x="0" y="0"/>
                          <a:ext cx="2146852" cy="416808"/>
                        </a:xfrm>
                        <a:prstGeom prst="rect">
                          <a:avLst/>
                        </a:prstGeom>
                        <a:noFill/>
                        <a:ln>
                          <a:noFill/>
                        </a:ln>
                      </wps:spPr>
                      <wps:txbx>
                        <w:txbxContent>
                          <w:p w14:paraId="37A4F16B" w14:textId="5629741D"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liday</w:t>
                            </w:r>
                          </w:p>
                          <w:p w14:paraId="4DCE564F"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6F656A" id="_x0000_t202" coordsize="21600,21600" o:spt="202" path="m,l,21600r21600,l21600,xe">
                <v:stroke joinstyle="miter"/>
                <v:path gradientshapeok="t" o:connecttype="rect"/>
              </v:shapetype>
              <v:shape id="文本框 1" o:spid="_x0000_s1026" type="#_x0000_t202" style="position:absolute;margin-left:149.9pt;margin-top:197.95pt;width:169.05pt;height:3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" filled="f" stroked="f">
                <v:textbox>
                  <w:txbxContent>
                    <w:p w14:paraId="37A4F16B" w14:textId="5629741D"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liday</w:t>
                      </w:r>
                    </w:p>
                    <w:p w14:paraId="4DCE564F" w14:textId="77777777" w:rsidR="00035203" w:rsidRDefault="00035203" w:rsidP="00035203"/>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0DB97FA2" wp14:editId="4493520A">
                <wp:simplePos x="0" y="0"/>
                <wp:positionH relativeFrom="column">
                  <wp:posOffset>-80645</wp:posOffset>
                </wp:positionH>
                <wp:positionV relativeFrom="paragraph">
                  <wp:posOffset>3129915</wp:posOffset>
                </wp:positionV>
                <wp:extent cx="5534108" cy="567635"/>
                <wp:effectExtent l="0" t="0" r="0" b="0"/>
                <wp:wrapNone/>
                <wp:docPr id="808523823" name="文本框 1"/>
                <wp:cNvGraphicFramePr/>
                <a:graphic xmlns:a="http://schemas.openxmlformats.org/drawingml/2006/main">
                  <a:graphicData uri="http://schemas.microsoft.com/office/word/2010/wordprocessingShape">
                    <wps:wsp>
                      <wps:cNvSpPr txBox="1"/>
                      <wps:spPr>
                        <a:xfrm>
                          <a:off x="0" y="0"/>
                          <a:ext cx="5534108" cy="567635"/>
                        </a:xfrm>
                        <a:prstGeom prst="rect">
                          <a:avLst/>
                        </a:prstGeom>
                        <a:noFill/>
                        <a:ln>
                          <a:noFill/>
                        </a:ln>
                      </wps:spPr>
                      <wps:txbx>
                        <w:txbxContent>
                          <w:p w14:paraId="121D9C7F" w14:textId="01970C2E" w:rsid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7" w:name="OLE_LINK28"/>
                            <w:r>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 of thinking</w:t>
                            </w:r>
                            <w:r>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etiquette</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belief</w:t>
                            </w:r>
                          </w:p>
                          <w:p w14:paraId="6D8CF9A5" w14:textId="77777777" w:rsidR="00035203" w:rsidRP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End w:id="67"/>
                          <w:p w14:paraId="545219DD"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97FA2" id="_x0000_s1027" type="#_x0000_t202" style="position:absolute;margin-left:-6.35pt;margin-top:246.45pt;width:435.75pt;height:44.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" filled="f" stroked="f">
                <v:textbox>
                  <w:txbxContent>
                    <w:p w14:paraId="121D9C7F" w14:textId="01970C2E" w:rsid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8" w:name="OLE_LINK28"/>
                      <w:r>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 of thinking</w:t>
                      </w:r>
                      <w:r>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etiquette</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757A1">
                        <w:rPr>
                          <w:rFonts w:ascii="Times New Roman" w:hAnsi="Times New Roman" w:cs="Times New Roman" w:hint="eastAsia"/>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belief</w:t>
                      </w:r>
                    </w:p>
                    <w:p w14:paraId="6D8CF9A5" w14:textId="77777777" w:rsidR="00035203" w:rsidRP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bookmarkEnd w:id="68"/>
                    <w:p w14:paraId="545219DD" w14:textId="77777777" w:rsidR="00035203" w:rsidRDefault="00035203" w:rsidP="00035203"/>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259B4518" wp14:editId="4798CB96">
                <wp:simplePos x="0" y="0"/>
                <wp:positionH relativeFrom="column">
                  <wp:posOffset>2816436</wp:posOffset>
                </wp:positionH>
                <wp:positionV relativeFrom="paragraph">
                  <wp:posOffset>2251922</wp:posOffset>
                </wp:positionV>
                <wp:extent cx="2146852" cy="457145"/>
                <wp:effectExtent l="0" t="0" r="0" b="0"/>
                <wp:wrapNone/>
                <wp:docPr id="322878314" name="文本框 1"/>
                <wp:cNvGraphicFramePr/>
                <a:graphic xmlns:a="http://schemas.openxmlformats.org/drawingml/2006/main">
                  <a:graphicData uri="http://schemas.microsoft.com/office/word/2010/wordprocessingShape">
                    <wps:wsp>
                      <wps:cNvSpPr txBox="1"/>
                      <wps:spPr>
                        <a:xfrm>
                          <a:off x="0" y="0"/>
                          <a:ext cx="2146852" cy="457145"/>
                        </a:xfrm>
                        <a:prstGeom prst="rect">
                          <a:avLst/>
                        </a:prstGeom>
                        <a:noFill/>
                        <a:ln>
                          <a:noFill/>
                        </a:ln>
                      </wps:spPr>
                      <wps:txbx>
                        <w:txbxContent>
                          <w:p w14:paraId="79C13564" w14:textId="07D13149"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203">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w:t>
                            </w:r>
                          </w:p>
                          <w:p w14:paraId="59E168EB" w14:textId="77777777" w:rsidR="00035203" w:rsidRDefault="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B4518" id="_x0000_s1028" type="#_x0000_t202" style="position:absolute;margin-left:221.75pt;margin-top:177.3pt;width:169.0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" filled="f" stroked="f">
                <v:textbox>
                  <w:txbxContent>
                    <w:p w14:paraId="79C13564" w14:textId="07D13149"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5203">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Language</w:t>
                      </w:r>
                    </w:p>
                    <w:p w14:paraId="59E168EB" w14:textId="77777777" w:rsidR="00035203" w:rsidRDefault="00035203"/>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03CAB54" wp14:editId="252B3932">
                <wp:simplePos x="0" y="0"/>
                <wp:positionH relativeFrom="column">
                  <wp:posOffset>2689013</wp:posOffset>
                </wp:positionH>
                <wp:positionV relativeFrom="paragraph">
                  <wp:posOffset>1864784</wp:posOffset>
                </wp:positionV>
                <wp:extent cx="2146852" cy="416808"/>
                <wp:effectExtent l="0" t="0" r="0" b="0"/>
                <wp:wrapNone/>
                <wp:docPr id="2078121625" name="文本框 1"/>
                <wp:cNvGraphicFramePr/>
                <a:graphic xmlns:a="http://schemas.openxmlformats.org/drawingml/2006/main">
                  <a:graphicData uri="http://schemas.microsoft.com/office/word/2010/wordprocessingShape">
                    <wps:wsp>
                      <wps:cNvSpPr txBox="1"/>
                      <wps:spPr>
                        <a:xfrm>
                          <a:off x="0" y="0"/>
                          <a:ext cx="2146852" cy="416808"/>
                        </a:xfrm>
                        <a:prstGeom prst="rect">
                          <a:avLst/>
                        </a:prstGeom>
                        <a:noFill/>
                        <a:ln>
                          <a:noFill/>
                        </a:ln>
                      </wps:spPr>
                      <wps:txbx>
                        <w:txbxContent>
                          <w:p w14:paraId="06E64898" w14:textId="76765D61"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Dress</w:t>
                            </w:r>
                          </w:p>
                          <w:p w14:paraId="4B7BA970"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CAB54" id="_x0000_s1029" type="#_x0000_t202" style="position:absolute;margin-left:211.75pt;margin-top:146.85pt;width:169.05pt;height:3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" filled="f" stroked="f">
                <v:textbox>
                  <w:txbxContent>
                    <w:p w14:paraId="06E64898" w14:textId="76765D61"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Dress</w:t>
                      </w:r>
                    </w:p>
                    <w:p w14:paraId="4B7BA970" w14:textId="77777777" w:rsidR="00035203" w:rsidRDefault="00035203" w:rsidP="00035203"/>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4B43FC99" wp14:editId="021A92B7">
                <wp:simplePos x="0" y="0"/>
                <wp:positionH relativeFrom="column">
                  <wp:posOffset>-85090</wp:posOffset>
                </wp:positionH>
                <wp:positionV relativeFrom="paragraph">
                  <wp:posOffset>1549400</wp:posOffset>
                </wp:positionV>
                <wp:extent cx="3737113" cy="447785"/>
                <wp:effectExtent l="0" t="0" r="0" b="0"/>
                <wp:wrapNone/>
                <wp:docPr id="1639774757" name="文本框 1"/>
                <wp:cNvGraphicFramePr/>
                <a:graphic xmlns:a="http://schemas.openxmlformats.org/drawingml/2006/main">
                  <a:graphicData uri="http://schemas.microsoft.com/office/word/2010/wordprocessingShape">
                    <wps:wsp>
                      <wps:cNvSpPr txBox="1"/>
                      <wps:spPr>
                        <a:xfrm>
                          <a:off x="0" y="0"/>
                          <a:ext cx="3737113" cy="447785"/>
                        </a:xfrm>
                        <a:prstGeom prst="rect">
                          <a:avLst/>
                        </a:prstGeom>
                        <a:noFill/>
                        <a:ln>
                          <a:noFill/>
                        </a:ln>
                      </wps:spPr>
                      <wps:txbx>
                        <w:txbxContent>
                          <w:p w14:paraId="04431C01" w14:textId="3E38F24D" w:rsidR="00035203" w:rsidRPr="003757A1" w:rsidRDefault="003757A1" w:rsidP="00035203">
                            <w:pPr>
                              <w:spacing w:line="360" w:lineRule="auto"/>
                              <w:rPr>
                                <w:rFonts w:ascii="Times New Roman" w:hAnsi="Times New Roman" w:cs="Times New Roman"/>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57A1">
                              <w:rPr>
                                <w:rFonts w:ascii="Times New Roman" w:hAnsi="Times New Roman" w:cs="Times New Roman" w:hint="eastAsia"/>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 the water is </w:t>
                            </w:r>
                            <w:r w:rsidR="00035203" w:rsidRPr="003757A1">
                              <w:rPr>
                                <w:rFonts w:ascii="Times New Roman" w:hAnsi="Times New Roman" w:cs="Times New Roman" w:hint="eastAsia"/>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Recessive</w:t>
                            </w:r>
                          </w:p>
                          <w:p w14:paraId="0AC63358" w14:textId="77777777" w:rsidR="00035203" w:rsidRP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961607"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3FC99" id="_x0000_s1030" type="#_x0000_t202" style="position:absolute;margin-left:-6.7pt;margin-top:122pt;width:294.25pt;height:3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" filled="f" stroked="f">
                <v:textbox>
                  <w:txbxContent>
                    <w:p w14:paraId="04431C01" w14:textId="3E38F24D" w:rsidR="00035203" w:rsidRPr="003757A1" w:rsidRDefault="003757A1" w:rsidP="00035203">
                      <w:pPr>
                        <w:spacing w:line="360" w:lineRule="auto"/>
                        <w:rPr>
                          <w:rFonts w:ascii="Times New Roman" w:hAnsi="Times New Roman" w:cs="Times New Roman"/>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57A1">
                        <w:rPr>
                          <w:rFonts w:ascii="Times New Roman" w:hAnsi="Times New Roman" w:cs="Times New Roman" w:hint="eastAsia"/>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 the water is </w:t>
                      </w:r>
                      <w:r w:rsidR="00035203" w:rsidRPr="003757A1">
                        <w:rPr>
                          <w:rFonts w:ascii="Times New Roman" w:hAnsi="Times New Roman" w:cs="Times New Roman" w:hint="eastAsia"/>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Recessive</w:t>
                      </w:r>
                    </w:p>
                    <w:p w14:paraId="0AC63358" w14:textId="77777777" w:rsidR="00035203" w:rsidRPr="00035203" w:rsidRDefault="00035203" w:rsidP="00035203">
                      <w:pPr>
                        <w:spacing w:line="360" w:lineRule="auto"/>
                        <w:rPr>
                          <w:rFonts w:ascii="Times New Roman" w:hAnsi="Times New Roman" w:cs="Times New Roman"/>
                          <w:b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961607" w14:textId="77777777" w:rsidR="00035203" w:rsidRDefault="00035203" w:rsidP="00035203"/>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4AF7D747" wp14:editId="6F095168">
                <wp:simplePos x="0" y="0"/>
                <wp:positionH relativeFrom="column">
                  <wp:posOffset>2117725</wp:posOffset>
                </wp:positionH>
                <wp:positionV relativeFrom="paragraph">
                  <wp:posOffset>1458383</wp:posOffset>
                </wp:positionV>
                <wp:extent cx="2146852" cy="416808"/>
                <wp:effectExtent l="0" t="0" r="0" b="0"/>
                <wp:wrapNone/>
                <wp:docPr id="339565990" name="文本框 1"/>
                <wp:cNvGraphicFramePr/>
                <a:graphic xmlns:a="http://schemas.openxmlformats.org/drawingml/2006/main">
                  <a:graphicData uri="http://schemas.microsoft.com/office/word/2010/wordprocessingShape">
                    <wps:wsp>
                      <wps:cNvSpPr txBox="1"/>
                      <wps:spPr>
                        <a:xfrm>
                          <a:off x="0" y="0"/>
                          <a:ext cx="2146852" cy="416808"/>
                        </a:xfrm>
                        <a:prstGeom prst="rect">
                          <a:avLst/>
                        </a:prstGeom>
                        <a:noFill/>
                        <a:ln>
                          <a:noFill/>
                        </a:ln>
                      </wps:spPr>
                      <wps:txbx>
                        <w:txbxContent>
                          <w:p w14:paraId="40636C6E" w14:textId="15B75BFB"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Food</w:t>
                            </w:r>
                          </w:p>
                          <w:p w14:paraId="41437E18"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7D747" id="_x0000_s1031" type="#_x0000_t202" style="position:absolute;margin-left:166.75pt;margin-top:114.85pt;width:169.05pt;height:3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" filled="f" stroked="f">
                <v:textbox>
                  <w:txbxContent>
                    <w:p w14:paraId="40636C6E" w14:textId="15B75BFB" w:rsidR="00035203" w:rsidRPr="00035203" w:rsidRDefault="00035203" w:rsidP="00035203">
                      <w:pPr>
                        <w:spacing w:line="360" w:lineRule="auto"/>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hint="eastAsia"/>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Food</w:t>
                      </w:r>
                    </w:p>
                    <w:p w14:paraId="41437E18" w14:textId="77777777" w:rsidR="00035203" w:rsidRDefault="00035203" w:rsidP="00035203"/>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4CFBEB22" wp14:editId="10158419">
                <wp:simplePos x="0" y="0"/>
                <wp:positionH relativeFrom="column">
                  <wp:posOffset>71650</wp:posOffset>
                </wp:positionH>
                <wp:positionV relativeFrom="paragraph">
                  <wp:posOffset>2236363</wp:posOffset>
                </wp:positionV>
                <wp:extent cx="978408" cy="484632"/>
                <wp:effectExtent l="0" t="7303" r="43498" b="30797"/>
                <wp:wrapNone/>
                <wp:docPr id="347139863" name="右箭头 5"/>
                <wp:cNvGraphicFramePr/>
                <a:graphic xmlns:a="http://schemas.openxmlformats.org/drawingml/2006/main">
                  <a:graphicData uri="http://schemas.microsoft.com/office/word/2010/wordprocessingShape">
                    <wps:wsp>
                      <wps:cNvSpPr/>
                      <wps:spPr>
                        <a:xfrm rot="5400000">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EBF38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5" o:spid="_x0000_s1026" type="#_x0000_t13" style="position:absolute;margin-left:5.65pt;margin-top:176.1pt;width:77.05pt;height:38.15pt;rotation:90;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" adj="16250" fillcolor="#156082 [3204]" strokecolor="#030e13 [484]" strokeweight="1.5pt"/>
            </w:pict>
          </mc:Fallback>
        </mc:AlternateContent>
      </w:r>
      <w:r>
        <w:rPr>
          <w:noProof/>
        </w:rPr>
        <mc:AlternateContent>
          <mc:Choice Requires="wps">
            <w:drawing>
              <wp:anchor distT="0" distB="0" distL="114300" distR="114300" simplePos="0" relativeHeight="251668480" behindDoc="0" locked="0" layoutInCell="1" allowOverlap="1" wp14:anchorId="5590873F" wp14:editId="7AE2CEE0">
                <wp:simplePos x="0" y="0"/>
                <wp:positionH relativeFrom="column">
                  <wp:posOffset>923502</wp:posOffset>
                </wp:positionH>
                <wp:positionV relativeFrom="paragraph">
                  <wp:posOffset>890905</wp:posOffset>
                </wp:positionV>
                <wp:extent cx="978408" cy="484632"/>
                <wp:effectExtent l="12700" t="38100" r="12700" b="36195"/>
                <wp:wrapNone/>
                <wp:docPr id="1280239525" name="右箭头 5"/>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27B6DB" id="右箭头 5" o:spid="_x0000_s1026" type="#_x0000_t13" style="position:absolute;margin-left:72.7pt;margin-top:70.15pt;width:77.05pt;height:38.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" adj="16250" fillcolor="#156082 [3204]" strokecolor="#030e13 [484]" strokeweight="1.5pt"/>
            </w:pict>
          </mc:Fallback>
        </mc:AlternateContent>
      </w:r>
      <w:r>
        <w:rPr>
          <w:noProof/>
        </w:rPr>
        <mc:AlternateContent>
          <mc:Choice Requires="wps">
            <w:drawing>
              <wp:anchor distT="0" distB="0" distL="114300" distR="114300" simplePos="0" relativeHeight="251667456" behindDoc="0" locked="0" layoutInCell="1" allowOverlap="1" wp14:anchorId="7C1FE72B" wp14:editId="1DD62552">
                <wp:simplePos x="0" y="0"/>
                <wp:positionH relativeFrom="column">
                  <wp:posOffset>59266</wp:posOffset>
                </wp:positionH>
                <wp:positionV relativeFrom="paragraph">
                  <wp:posOffset>898314</wp:posOffset>
                </wp:positionV>
                <wp:extent cx="2552369" cy="567635"/>
                <wp:effectExtent l="0" t="0" r="0" b="0"/>
                <wp:wrapNone/>
                <wp:docPr id="307237330" name="文本框 1"/>
                <wp:cNvGraphicFramePr/>
                <a:graphic xmlns:a="http://schemas.openxmlformats.org/drawingml/2006/main">
                  <a:graphicData uri="http://schemas.microsoft.com/office/word/2010/wordprocessingShape">
                    <wps:wsp>
                      <wps:cNvSpPr txBox="1"/>
                      <wps:spPr>
                        <a:xfrm>
                          <a:off x="0" y="0"/>
                          <a:ext cx="2552369" cy="567635"/>
                        </a:xfrm>
                        <a:prstGeom prst="rect">
                          <a:avLst/>
                        </a:prstGeom>
                        <a:noFill/>
                        <a:ln>
                          <a:noFill/>
                        </a:ln>
                      </wps:spPr>
                      <wps:txbx>
                        <w:txbxContent>
                          <w:p w14:paraId="2BBAEEB6" w14:textId="10F5C287" w:rsidR="00035203" w:rsidRPr="003757A1" w:rsidRDefault="00035203" w:rsidP="00035203">
                            <w:pPr>
                              <w:spacing w:line="360" w:lineRule="auto"/>
                              <w:rPr>
                                <w:rFonts w:ascii="Times New Roman" w:hAnsi="Times New Roman" w:cs="Times New Roman"/>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8" w:name="OLE_LINK29"/>
                            <w:r w:rsidRPr="003757A1">
                              <w:rPr>
                                <w:rFonts w:ascii="Times New Roman" w:hAnsi="Times New Roman" w:cs="Times New Roman" w:hint="eastAsia"/>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Dominant</w:t>
                            </w:r>
                          </w:p>
                          <w:bookmarkEnd w:id="68"/>
                          <w:p w14:paraId="3D647A88" w14:textId="77777777" w:rsidR="00035203" w:rsidRDefault="00035203" w:rsidP="000352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FE72B" id="_x0000_s1032" type="#_x0000_t202" style="position:absolute;margin-left:4.65pt;margin-top:70.75pt;width:200.95pt;height:44.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" filled="f" stroked="f">
                <v:textbox>
                  <w:txbxContent>
                    <w:p w14:paraId="2BBAEEB6" w14:textId="10F5C287" w:rsidR="00035203" w:rsidRPr="003757A1" w:rsidRDefault="00035203" w:rsidP="00035203">
                      <w:pPr>
                        <w:spacing w:line="360" w:lineRule="auto"/>
                        <w:rPr>
                          <w:rFonts w:ascii="Times New Roman" w:hAnsi="Times New Roman" w:cs="Times New Roman"/>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0" w:name="OLE_LINK29"/>
                      <w:r w:rsidRPr="003757A1">
                        <w:rPr>
                          <w:rFonts w:ascii="Times New Roman" w:hAnsi="Times New Roman" w:cs="Times New Roman" w:hint="eastAsia"/>
                          <w:bCs/>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Dominant</w:t>
                      </w:r>
                    </w:p>
                    <w:bookmarkEnd w:id="70"/>
                    <w:p w14:paraId="3D647A88" w14:textId="77777777" w:rsidR="00035203" w:rsidRDefault="00035203" w:rsidP="00035203"/>
                  </w:txbxContent>
                </v:textbox>
              </v:shape>
            </w:pict>
          </mc:Fallback>
        </mc:AlternateContent>
      </w:r>
      <w:r w:rsidR="00035203">
        <w:rPr>
          <w:rFonts w:ascii="Arial" w:hAnsi="Arial" w:cs="Arial" w:hint="eastAsia"/>
          <w:noProof/>
        </w:rPr>
        <w:drawing>
          <wp:inline distT="0" distB="0" distL="0" distR="0" wp14:anchorId="7C7A1F7F" wp14:editId="17513F1C">
            <wp:extent cx="5273675" cy="3708400"/>
            <wp:effectExtent l="0" t="0" r="0" b="0"/>
            <wp:docPr id="985148313" name="图片 4" descr="图片包含 水, 风筝, 飞行, 大&#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48313" name="图片 4" descr="图片包含 水, 风筝, 飞行, 大&#10;&#10;AI 生成的内容可能不正确。"/>
                    <pic:cNvPicPr/>
                  </pic:nvPicPr>
                  <pic:blipFill rotWithShape="1">
                    <a:blip r:embed="rId13" cstate="print">
                      <a:extLst>
                        <a:ext uri="{28A0092B-C50C-407E-A947-70E740481C1C}">
                          <a14:useLocalDpi xmlns:a14="http://schemas.microsoft.com/office/drawing/2010/main" val="0"/>
                        </a:ext>
                      </a:extLst>
                    </a:blip>
                    <a:srcRect b="6079"/>
                    <a:stretch>
                      <a:fillRect/>
                    </a:stretch>
                  </pic:blipFill>
                  <pic:spPr bwMode="auto">
                    <a:xfrm>
                      <a:off x="0" y="0"/>
                      <a:ext cx="5293245" cy="3722161"/>
                    </a:xfrm>
                    <a:prstGeom prst="rect">
                      <a:avLst/>
                    </a:prstGeom>
                    <a:ln>
                      <a:noFill/>
                    </a:ln>
                    <a:extLst>
                      <a:ext uri="{53640926-AAD7-44D8-BBD7-CCE9431645EC}">
                        <a14:shadowObscured xmlns:a14="http://schemas.microsoft.com/office/drawing/2010/main"/>
                      </a:ext>
                    </a:extLst>
                  </pic:spPr>
                </pic:pic>
              </a:graphicData>
            </a:graphic>
          </wp:inline>
        </w:drawing>
      </w:r>
    </w:p>
    <w:p w14:paraId="5E98B8A4" w14:textId="689AD4C4" w:rsidR="003757A1" w:rsidRDefault="003757A1" w:rsidP="0037469F">
      <w:pPr>
        <w:spacing w:line="360" w:lineRule="auto"/>
        <w:rPr>
          <w:rFonts w:ascii="Times New Roman" w:hAnsi="Times New Roman" w:cs="Times New Roman"/>
          <w:b/>
          <w:bCs/>
          <w:sz w:val="24"/>
        </w:rPr>
      </w:pPr>
      <w:r>
        <w:rPr>
          <w:rFonts w:ascii="Times New Roman" w:hAnsi="Times New Roman" w:cs="Times New Roman" w:hint="eastAsia"/>
          <w:b/>
          <w:bCs/>
          <w:sz w:val="24"/>
        </w:rPr>
        <w:t xml:space="preserve">                          </w:t>
      </w:r>
      <w:r w:rsidR="00744F2F">
        <w:rPr>
          <w:rFonts w:ascii="Times New Roman" w:hAnsi="Times New Roman" w:cs="Times New Roman"/>
          <w:b/>
          <w:bCs/>
          <w:sz w:val="24"/>
        </w:rPr>
        <w:t xml:space="preserve">    </w:t>
      </w:r>
      <w:r>
        <w:rPr>
          <w:rFonts w:ascii="Times New Roman" w:hAnsi="Times New Roman" w:cs="Times New Roman" w:hint="eastAsia"/>
          <w:b/>
          <w:bCs/>
          <w:sz w:val="24"/>
        </w:rPr>
        <w:t>Figure 1</w:t>
      </w:r>
    </w:p>
    <w:p w14:paraId="4864F846" w14:textId="77777777" w:rsidR="00332B0D" w:rsidRDefault="00354442" w:rsidP="00332B0D">
      <w:pPr>
        <w:spacing w:line="360" w:lineRule="auto"/>
        <w:ind w:firstLineChars="100" w:firstLine="240"/>
        <w:outlineLvl w:val="1"/>
        <w:rPr>
          <w:rFonts w:ascii="Times New Roman" w:hAnsi="Times New Roman" w:cs="Times New Roman"/>
          <w:b/>
          <w:bCs/>
          <w:sz w:val="24"/>
        </w:rPr>
      </w:pPr>
      <w:bookmarkStart w:id="69" w:name="_Toc213626162"/>
      <w:r>
        <w:rPr>
          <w:rFonts w:ascii="Times New Roman" w:hAnsi="Times New Roman" w:cs="Times New Roman"/>
          <w:b/>
          <w:bCs/>
          <w:sz w:val="24"/>
        </w:rPr>
        <w:t>3</w:t>
      </w:r>
      <w:r w:rsidR="003B7CA2" w:rsidRPr="00744F2F">
        <w:rPr>
          <w:rFonts w:ascii="Times New Roman" w:hAnsi="Times New Roman" w:cs="Times New Roman" w:hint="eastAsia"/>
          <w:b/>
          <w:bCs/>
          <w:sz w:val="24"/>
        </w:rPr>
        <w:t>.1</w:t>
      </w:r>
      <w:r w:rsidR="00B62F2B" w:rsidRPr="00744F2F">
        <w:rPr>
          <w:rFonts w:ascii="Times New Roman" w:hAnsi="Times New Roman" w:cs="Times New Roman"/>
          <w:b/>
          <w:bCs/>
          <w:sz w:val="24"/>
        </w:rPr>
        <w:t xml:space="preserve"> </w:t>
      </w:r>
      <w:bookmarkStart w:id="70" w:name="OLE_LINK50"/>
      <w:r w:rsidR="00B62F2B" w:rsidRPr="00B62F2B">
        <w:rPr>
          <w:rFonts w:ascii="Times New Roman" w:hAnsi="Times New Roman" w:cs="Times New Roman"/>
          <w:b/>
          <w:bCs/>
          <w:sz w:val="24"/>
        </w:rPr>
        <w:t xml:space="preserve">The impact of the </w:t>
      </w:r>
      <w:r w:rsidR="000461EF" w:rsidRPr="000461EF">
        <w:rPr>
          <w:rFonts w:ascii="Times New Roman" w:hAnsi="Times New Roman" w:cs="Times New Roman"/>
          <w:b/>
          <w:bCs/>
          <w:sz w:val="24"/>
        </w:rPr>
        <w:t>Rights Index</w:t>
      </w:r>
      <w:r w:rsidR="00B62F2B" w:rsidRPr="00B62F2B">
        <w:rPr>
          <w:rFonts w:ascii="Times New Roman" w:hAnsi="Times New Roman" w:cs="Times New Roman"/>
          <w:b/>
          <w:bCs/>
          <w:sz w:val="24"/>
        </w:rPr>
        <w:t xml:space="preserve"> on international companies</w:t>
      </w:r>
      <w:bookmarkStart w:id="71" w:name="OLE_LINK47"/>
      <w:bookmarkStart w:id="72" w:name="OLE_LINK46"/>
      <w:bookmarkStart w:id="73" w:name="OLE_LINK229"/>
      <w:bookmarkStart w:id="74" w:name="OLE_LINK107"/>
      <w:bookmarkStart w:id="75" w:name="OLE_LINK30"/>
      <w:bookmarkStart w:id="76" w:name="OLE_LINK35"/>
      <w:bookmarkEnd w:id="69"/>
      <w:bookmarkEnd w:id="70"/>
    </w:p>
    <w:p w14:paraId="745CB343" w14:textId="653F4C74" w:rsidR="00066604" w:rsidRPr="00332B0D" w:rsidRDefault="00066604" w:rsidP="00332B0D">
      <w:pPr>
        <w:spacing w:line="360" w:lineRule="auto"/>
        <w:rPr>
          <w:rFonts w:ascii="Times New Roman" w:hAnsi="Times New Roman" w:cs="Times New Roman"/>
          <w:b/>
          <w:bCs/>
          <w:sz w:val="24"/>
        </w:rPr>
      </w:pPr>
      <w:r w:rsidRPr="00066604">
        <w:rPr>
          <w:rFonts w:ascii="Times New Roman" w:hAnsi="Times New Roman" w:cs="Times New Roman"/>
          <w:sz w:val="21"/>
          <w:szCs w:val="21"/>
        </w:rPr>
        <w:t xml:space="preserve">A good company culture is very important for international businesses. It helps the company stay stable and work efficiently. However, when people cannot communicate well or work together, the </w:t>
      </w:r>
      <w:r w:rsidRPr="00066604">
        <w:rPr>
          <w:rFonts w:ascii="Times New Roman" w:hAnsi="Times New Roman" w:cs="Times New Roman"/>
          <w:sz w:val="21"/>
          <w:szCs w:val="21"/>
        </w:rPr>
        <w:lastRenderedPageBreak/>
        <w:t>company may lose a lot. These problems can cause serious harm to the business.</w:t>
      </w:r>
    </w:p>
    <w:p w14:paraId="5F72E928" w14:textId="6495721D" w:rsidR="00066604" w:rsidRPr="00066604" w:rsidRDefault="003D7785" w:rsidP="00332B0D">
      <w:pPr>
        <w:widowControl/>
        <w:spacing w:line="360" w:lineRule="auto"/>
        <w:rPr>
          <w:rFonts w:ascii="Times New Roman" w:hAnsi="Times New Roman" w:cs="Times New Roman"/>
          <w:sz w:val="21"/>
          <w:szCs w:val="21"/>
        </w:rPr>
      </w:pPr>
      <w:r w:rsidRPr="00066604">
        <w:rPr>
          <w:rFonts w:ascii="Times New Roman" w:hAnsi="Times New Roman" w:cs="Times New Roman"/>
          <w:sz w:val="21"/>
          <w:szCs w:val="21"/>
        </w:rPr>
        <w:t xml:space="preserve">For example, the rights index </w:t>
      </w:r>
      <w:bookmarkStart w:id="77" w:name="OLE_LINK132"/>
      <w:r w:rsidR="00BF3242" w:rsidRPr="00066604">
        <w:rPr>
          <w:rFonts w:ascii="Times New Roman" w:hAnsi="Times New Roman" w:cs="Times New Roman"/>
          <w:sz w:val="21"/>
          <w:szCs w:val="21"/>
        </w:rPr>
        <w:fldChar w:fldCharType="begin"/>
      </w:r>
      <w:r w:rsidRPr="00066604">
        <w:rPr>
          <w:rFonts w:ascii="Times New Roman" w:hAnsi="Times New Roman" w:cs="Times New Roman"/>
          <w:sz w:val="21"/>
          <w:szCs w:val="21"/>
        </w:rPr>
        <w:instrText xml:space="preserve"> ADDIN ZOTERO_ITEM CSL_CITATION {"citationID":"65qHsMZp","properties":{"formattedCitation":"(Hofstede, 2011)","plainCitation":"(Hofstede, 2011)","noteIndex":0},"citationItems":[{"id":95,"uris":["http://zotero.org/users/18391630/items/7LEVLEIW"],"itemData":{"id":95,"type":"article-journal","abstract":"This article describes briefly the Hofstede model of six dimensions of national cultures: Power Distance, Uncertainty Avoidance, Individualism/Collectivism, Masculinity/Femininity, Long/Short Term Orientation, and Indulgence/Restraint. It shows the conceptual and research efforts that preceded it and led up to it, and once it had become a paradigm for comparing cultures, research efforts that followed and built on it. The article stresses that dimensions depend on the level of aggregation; it describes the six entirely different dimensions found in the Hofstede et al. (2010) research into organizational cultures. It warns against confusion with value differences at the individual level. It concludes with a look ahead in what the study of dimensions of national cultures and the position of countries on them may still bring.","container-title":"Online Readings in Psychology and Culture","DOI":"10.9707/2307-0919.1014","ISSN":"2307-0919","issue":"1","journalAbbreviation":"Online Readings in Psychology and Culture","language":"en","source":"DOI.org (Crossref)","title":"Dimensionalizing Cultures: The Hofstede Model in Context","title-short":"Dimensionalizing Cultures","URL":"https://scholarworks.gvsu.edu/orpc/vol2/iss1/8","volume":"2","author":[{"family":"Hofstede","given":"Geert"}],"accessed":{"date-parts":[["2025",10,31]]},"issued":{"date-parts":[["2011",12,1]]}}}],"schema":"https://github.com/citation-style-language/schema/raw/master/csl-citation.json"} </w:instrText>
      </w:r>
      <w:r w:rsidR="00BF3242" w:rsidRPr="00066604">
        <w:rPr>
          <w:rFonts w:ascii="Times New Roman" w:hAnsi="Times New Roman" w:cs="Times New Roman"/>
          <w:sz w:val="21"/>
          <w:szCs w:val="21"/>
        </w:rPr>
        <w:fldChar w:fldCharType="separate"/>
      </w:r>
      <w:r w:rsidRPr="00066604">
        <w:rPr>
          <w:rFonts w:ascii="Times New Roman" w:hAnsi="Times New Roman" w:cs="Times New Roman"/>
          <w:sz w:val="21"/>
          <w:szCs w:val="21"/>
        </w:rPr>
        <w:t>(Hofstede, 2011)</w:t>
      </w:r>
      <w:r w:rsidR="00BF3242" w:rsidRPr="00066604">
        <w:rPr>
          <w:rFonts w:ascii="Times New Roman" w:hAnsi="Times New Roman" w:cs="Times New Roman"/>
          <w:sz w:val="21"/>
          <w:szCs w:val="21"/>
        </w:rPr>
        <w:fldChar w:fldCharType="end"/>
      </w:r>
      <w:bookmarkEnd w:id="77"/>
      <w:r w:rsidR="00066604">
        <w:rPr>
          <w:rFonts w:ascii="Times New Roman" w:hAnsi="Times New Roman" w:cs="Times New Roman"/>
          <w:sz w:val="21"/>
          <w:szCs w:val="21"/>
        </w:rPr>
        <w:t xml:space="preserve">. </w:t>
      </w:r>
      <w:bookmarkStart w:id="78" w:name="OLE_LINK230"/>
      <w:bookmarkStart w:id="79" w:name="OLE_LINK232"/>
      <w:bookmarkEnd w:id="71"/>
      <w:bookmarkEnd w:id="72"/>
      <w:r w:rsidR="00541C25" w:rsidRPr="00541C25">
        <w:rPr>
          <w:rFonts w:ascii="Times New Roman" w:hAnsi="Times New Roman" w:cs="Times New Roman"/>
          <w:sz w:val="21"/>
          <w:szCs w:val="21"/>
        </w:rPr>
        <w:t>The UK has a low power distance. China has a high power distance. Countries with different power gaps make people think differently about their bosses. In places with a small power gap, people believe bosses and workers are equal. They usually talk more directly.</w:t>
      </w:r>
    </w:p>
    <w:bookmarkEnd w:id="73"/>
    <w:bookmarkEnd w:id="78"/>
    <w:bookmarkEnd w:id="79"/>
    <w:p w14:paraId="5A72C96C" w14:textId="566782EA" w:rsidR="00AD5CBE" w:rsidRPr="00066604" w:rsidRDefault="00771BBF" w:rsidP="00332B0D">
      <w:pPr>
        <w:pStyle w:val="p1"/>
        <w:spacing w:line="360" w:lineRule="auto"/>
        <w:rPr>
          <w:rFonts w:ascii="Times New Roman" w:eastAsiaTheme="minorEastAsia" w:hAnsi="Times New Roman" w:cs="Times New Roman"/>
          <w:kern w:val="2"/>
          <w:sz w:val="21"/>
          <w:szCs w:val="21"/>
          <w14:ligatures w14:val="standardContextual"/>
        </w:rPr>
      </w:pPr>
      <w:r w:rsidRPr="00066604">
        <w:rPr>
          <w:rFonts w:ascii="Times New Roman" w:eastAsiaTheme="minorEastAsia" w:hAnsi="Times New Roman" w:cs="Times New Roman"/>
          <w:kern w:val="2"/>
          <w:sz w:val="21"/>
          <w:szCs w:val="21"/>
          <w14:ligatures w14:val="standardContextual"/>
        </w:rPr>
        <w:t xml:space="preserve"> In contrast, high power </w:t>
      </w:r>
      <w:r w:rsidR="00997164" w:rsidRPr="00066604">
        <w:rPr>
          <w:rFonts w:ascii="Times New Roman" w:eastAsiaTheme="minorEastAsia" w:hAnsi="Times New Roman" w:cs="Times New Roman" w:hint="eastAsia"/>
          <w:kern w:val="2"/>
          <w:sz w:val="21"/>
          <w:szCs w:val="21"/>
          <w14:ligatures w14:val="standardContextual"/>
        </w:rPr>
        <w:t xml:space="preserve">indices </w:t>
      </w:r>
      <w:r w:rsidRPr="00066604">
        <w:rPr>
          <w:rFonts w:ascii="Times New Roman" w:eastAsiaTheme="minorEastAsia" w:hAnsi="Times New Roman" w:cs="Times New Roman"/>
          <w:kern w:val="2"/>
          <w:sz w:val="21"/>
          <w:szCs w:val="21"/>
          <w14:ligatures w14:val="standardContextual"/>
        </w:rPr>
        <w:t xml:space="preserve">countries place more </w:t>
      </w:r>
      <w:bookmarkStart w:id="80" w:name="OLE_LINK109"/>
      <w:r w:rsidRPr="00066604">
        <w:rPr>
          <w:rFonts w:ascii="Times New Roman" w:eastAsiaTheme="minorEastAsia" w:hAnsi="Times New Roman" w:cs="Times New Roman"/>
          <w:kern w:val="2"/>
          <w:sz w:val="21"/>
          <w:szCs w:val="21"/>
          <w14:ligatures w14:val="standardContextual"/>
        </w:rPr>
        <w:t xml:space="preserve">importance </w:t>
      </w:r>
      <w:bookmarkEnd w:id="80"/>
      <w:r w:rsidRPr="00066604">
        <w:rPr>
          <w:rFonts w:ascii="Times New Roman" w:eastAsiaTheme="minorEastAsia" w:hAnsi="Times New Roman" w:cs="Times New Roman"/>
          <w:kern w:val="2"/>
          <w:sz w:val="21"/>
          <w:szCs w:val="21"/>
          <w14:ligatures w14:val="standardContextual"/>
        </w:rPr>
        <w:t xml:space="preserve">on hierarchical relationships, with subordinates showing higher obedience to superiors. </w:t>
      </w:r>
      <w:bookmarkEnd w:id="74"/>
      <w:r w:rsidRPr="00066604">
        <w:rPr>
          <w:rFonts w:ascii="Times New Roman" w:eastAsiaTheme="minorEastAsia" w:hAnsi="Times New Roman" w:cs="Times New Roman"/>
          <w:kern w:val="2"/>
          <w:sz w:val="21"/>
          <w:szCs w:val="21"/>
          <w14:ligatures w14:val="standardContextual"/>
        </w:rPr>
        <w:t xml:space="preserve">Different perspectives can lead to ineffective communication, </w:t>
      </w:r>
      <w:bookmarkStart w:id="81" w:name="OLE_LINK45"/>
      <w:r w:rsidRPr="00066604">
        <w:rPr>
          <w:rFonts w:ascii="Times New Roman" w:eastAsiaTheme="minorEastAsia" w:hAnsi="Times New Roman" w:cs="Times New Roman"/>
          <w:kern w:val="2"/>
          <w:sz w:val="21"/>
          <w:szCs w:val="21"/>
          <w14:ligatures w14:val="standardContextual"/>
        </w:rPr>
        <w:t>a</w:t>
      </w:r>
      <w:bookmarkStart w:id="82" w:name="OLE_LINK44"/>
      <w:r w:rsidRPr="00066604">
        <w:rPr>
          <w:rFonts w:ascii="Times New Roman" w:eastAsiaTheme="minorEastAsia" w:hAnsi="Times New Roman" w:cs="Times New Roman"/>
          <w:kern w:val="2"/>
          <w:sz w:val="21"/>
          <w:szCs w:val="21"/>
          <w14:ligatures w14:val="standardContextual"/>
        </w:rPr>
        <w:t>s</w:t>
      </w:r>
      <w:bookmarkStart w:id="83" w:name="OLE_LINK43"/>
      <w:r w:rsidRPr="00066604">
        <w:rPr>
          <w:rFonts w:ascii="Times New Roman" w:eastAsiaTheme="minorEastAsia" w:hAnsi="Times New Roman" w:cs="Times New Roman"/>
          <w:kern w:val="2"/>
          <w:sz w:val="21"/>
          <w:szCs w:val="21"/>
          <w14:ligatures w14:val="standardContextual"/>
        </w:rPr>
        <w:t xml:space="preserve"> people interacting with others are more likely to focus on the explicit and implicit forms of culture rather than pragmatics and contextual background. </w:t>
      </w:r>
      <w:r w:rsidR="000826D5" w:rsidRPr="00066604">
        <w:rPr>
          <w:rFonts w:ascii="Times New Roman" w:eastAsiaTheme="minorEastAsia" w:hAnsi="Times New Roman" w:cs="Times New Roman"/>
          <w:kern w:val="2"/>
          <w:sz w:val="21"/>
          <w:szCs w:val="21"/>
          <w14:ligatures w14:val="standardContextual"/>
        </w:rPr>
        <w:fldChar w:fldCharType="begin"/>
      </w:r>
      <w:r w:rsidR="008D503F" w:rsidRPr="00066604">
        <w:rPr>
          <w:rFonts w:ascii="Times New Roman" w:eastAsiaTheme="minorEastAsia" w:hAnsi="Times New Roman" w:cs="Times New Roman"/>
          <w:kern w:val="2"/>
          <w:sz w:val="21"/>
          <w:szCs w:val="21"/>
          <w14:ligatures w14:val="standardContextual"/>
        </w:rPr>
        <w:instrText xml:space="preserve"> ADDIN ZOTERO_ITEM CSL_CITATION {"citationID":"7RUaARwS","properties":{"formattedCitation":"(Salih and Omar, 2021a)","plainCitation":"(Salih and Omar, 2021a)","noteIndex":0},"citationItems":[{"id":96,"uris":["http://zotero.org/users/18391630/items/9XWRQY8</w:instrText>
      </w:r>
      <w:r w:rsidR="008D503F" w:rsidRPr="00066604">
        <w:rPr>
          <w:rFonts w:ascii="Times New Roman" w:eastAsiaTheme="minorEastAsia" w:hAnsi="Times New Roman" w:cs="Times New Roman" w:hint="eastAsia"/>
          <w:kern w:val="2"/>
          <w:sz w:val="21"/>
          <w:szCs w:val="21"/>
          <w14:ligatures w14:val="standardContextual"/>
        </w:rPr>
        <w:instrText>I"],"itemData":{"id":96,"type":"article-journal","abstract":"</w:instrText>
      </w:r>
      <w:r w:rsidR="008D503F" w:rsidRPr="00066604">
        <w:rPr>
          <w:rFonts w:ascii="Times New Roman" w:eastAsiaTheme="minorEastAsia" w:hAnsi="Times New Roman" w:cs="Times New Roman" w:hint="eastAsia"/>
          <w:kern w:val="2"/>
          <w:sz w:val="21"/>
          <w:szCs w:val="21"/>
          <w14:ligatures w14:val="standardContextual"/>
        </w:rPr>
        <w:instrText>抽象全球化英语为语言和文化不同的使用者提供互动平台，包括基于网络的环境，特别是在英语作为第二语言</w:instrText>
      </w:r>
      <w:r w:rsidR="008D503F" w:rsidRPr="00066604">
        <w:rPr>
          <w:rFonts w:ascii="Times New Roman" w:eastAsiaTheme="minorEastAsia" w:hAnsi="Times New Roman" w:cs="Times New Roman" w:hint="eastAsia"/>
          <w:kern w:val="2"/>
          <w:sz w:val="21"/>
          <w:szCs w:val="21"/>
          <w14:ligatures w14:val="standardContextual"/>
        </w:rPr>
        <w:instrText>/</w:instrText>
      </w:r>
      <w:r w:rsidR="008D503F" w:rsidRPr="00066604">
        <w:rPr>
          <w:rFonts w:ascii="Times New Roman" w:eastAsiaTheme="minorEastAsia" w:hAnsi="Times New Roman" w:cs="Times New Roman" w:hint="eastAsia"/>
          <w:kern w:val="2"/>
          <w:sz w:val="21"/>
          <w:szCs w:val="21"/>
          <w14:ligatures w14:val="standardContextual"/>
        </w:rPr>
        <w:instrText>英语作为外语语境中。因此，它需要发展有关各方的跨文化能力。英语用户的不同观点可能会挑战有效的沟通和互动。本文是阿曼一所高等教育机构和一所美国高等教育机构之间的合作项目的成果，并报告了一项探索性研究，该研究调查了</w:instrText>
      </w:r>
      <w:r w:rsidR="008D503F" w:rsidRPr="00066604">
        <w:rPr>
          <w:rFonts w:ascii="Times New Roman" w:eastAsiaTheme="minorEastAsia" w:hAnsi="Times New Roman" w:cs="Times New Roman" w:hint="eastAsia"/>
          <w:kern w:val="2"/>
          <w:sz w:val="21"/>
          <w:szCs w:val="21"/>
          <w14:ligatures w14:val="standardContextual"/>
        </w:rPr>
        <w:instrText xml:space="preserve"> 15 </w:instrText>
      </w:r>
      <w:r w:rsidR="008D503F" w:rsidRPr="00066604">
        <w:rPr>
          <w:rFonts w:ascii="Times New Roman" w:eastAsiaTheme="minorEastAsia" w:hAnsi="Times New Roman" w:cs="Times New Roman" w:hint="eastAsia"/>
          <w:kern w:val="2"/>
          <w:sz w:val="21"/>
          <w:szCs w:val="21"/>
          <w14:ligatures w14:val="standardContextual"/>
        </w:rPr>
        <w:instrText>名英语本科生对跨文化交际能力的理解和使用情况。数据是从样本参与者关于材料分析、合作项目、测试性能和教师现场观察的笔记中收集的。数据分析检查了参与者在各种英语交际环境中的跨文化智力。研究结果表明，参与者改变了对“其他文化”的某些预先确定的误解，并培养了对跨文化差异的积极性和接受度。研究结果还强调了在线学术国际化和将跨文化能力纳入英语作为第二语言</w:instrText>
      </w:r>
      <w:r w:rsidR="008D503F" w:rsidRPr="00066604">
        <w:rPr>
          <w:rFonts w:ascii="Times New Roman" w:eastAsiaTheme="minorEastAsia" w:hAnsi="Times New Roman" w:cs="Times New Roman" w:hint="eastAsia"/>
          <w:kern w:val="2"/>
          <w:sz w:val="21"/>
          <w:szCs w:val="21"/>
          <w14:ligatures w14:val="standardContextual"/>
        </w:rPr>
        <w:instrText>/</w:instrText>
      </w:r>
      <w:r w:rsidR="008D503F" w:rsidRPr="00066604">
        <w:rPr>
          <w:rFonts w:ascii="Times New Roman" w:eastAsiaTheme="minorEastAsia" w:hAnsi="Times New Roman" w:cs="Times New Roman" w:hint="eastAsia"/>
          <w:kern w:val="2"/>
          <w:sz w:val="21"/>
          <w:szCs w:val="21"/>
          <w14:ligatures w14:val="standardContextual"/>
        </w:rPr>
        <w:instrText>英语作为外语课程的重要性。该研究进一步表明，教师在培养学习者的跨文化能力和跨文化意识优先事项方面的作用对于成为当今的全球公民具有重要意义。</w:instrText>
      </w:r>
      <w:r w:rsidR="008D503F" w:rsidRPr="00066604">
        <w:rPr>
          <w:rFonts w:ascii="Times New Roman" w:eastAsiaTheme="minorEastAsia" w:hAnsi="Times New Roman" w:cs="Times New Roman" w:hint="eastAsia"/>
          <w:kern w:val="2"/>
          <w:sz w:val="21"/>
          <w:szCs w:val="21"/>
          <w14:ligatures w14:val="standardContextual"/>
        </w:rPr>
        <w:instrText>","container-title":"Citizenship, Social and Econ</w:instrText>
      </w:r>
      <w:r w:rsidR="008D503F" w:rsidRPr="00066604">
        <w:rPr>
          <w:rFonts w:ascii="Times New Roman" w:eastAsiaTheme="minorEastAsia" w:hAnsi="Times New Roman" w:cs="Times New Roman"/>
          <w:kern w:val="2"/>
          <w:sz w:val="21"/>
          <w:szCs w:val="21"/>
          <w14:ligatures w14:val="standardContextual"/>
        </w:rPr>
        <w:instrText xml:space="preserve">omics Education","DOI":"10.1177/20471734211037660","ISSN":"1478-8047","issue":"3","language":"EN","note":"publisher: SAGE Publications Ltd","page":"181-196","source":"SAGE Journals","title":"Globalized English and users’ intercultural awareness: Implications for internationalization of higher education","title-short":"Globalized English and users’ intercultural awareness","volume":"20","author":[{"family":"Salih","given":"Abdelrahman A"},{"family":"Omar","given":"Lamis I"}],"issued":{"date-parts":[["2021",12,1]]}}}],"schema":"https://github.com/citation-style-language/schema/raw/master/csl-citation.json"} </w:instrText>
      </w:r>
      <w:r w:rsidR="000826D5" w:rsidRPr="00066604">
        <w:rPr>
          <w:rFonts w:ascii="Times New Roman" w:eastAsiaTheme="minorEastAsia" w:hAnsi="Times New Roman" w:cs="Times New Roman"/>
          <w:kern w:val="2"/>
          <w:sz w:val="21"/>
          <w:szCs w:val="21"/>
          <w14:ligatures w14:val="standardContextual"/>
        </w:rPr>
        <w:fldChar w:fldCharType="separate"/>
      </w:r>
      <w:r w:rsidR="008D503F" w:rsidRPr="00066604">
        <w:rPr>
          <w:rFonts w:ascii="Times New Roman" w:eastAsiaTheme="minorEastAsia" w:hAnsi="Times New Roman" w:cs="Times New Roman"/>
          <w:kern w:val="2"/>
          <w:sz w:val="21"/>
          <w:szCs w:val="21"/>
          <w14:ligatures w14:val="standardContextual"/>
        </w:rPr>
        <w:t>(Salih and Omar, 2021a)</w:t>
      </w:r>
      <w:r w:rsidR="000826D5" w:rsidRPr="00066604">
        <w:rPr>
          <w:rFonts w:ascii="Times New Roman" w:eastAsiaTheme="minorEastAsia" w:hAnsi="Times New Roman" w:cs="Times New Roman"/>
          <w:kern w:val="2"/>
          <w:sz w:val="21"/>
          <w:szCs w:val="21"/>
          <w14:ligatures w14:val="standardContextual"/>
        </w:rPr>
        <w:fldChar w:fldCharType="end"/>
      </w:r>
      <w:r w:rsidRPr="00066604">
        <w:rPr>
          <w:rFonts w:ascii="Times New Roman" w:eastAsiaTheme="minorEastAsia" w:hAnsi="Times New Roman" w:cs="Times New Roman"/>
          <w:kern w:val="2"/>
          <w:sz w:val="21"/>
          <w:szCs w:val="21"/>
          <w14:ligatures w14:val="standardContextual"/>
        </w:rPr>
        <w:t>.</w:t>
      </w:r>
      <w:r w:rsidRPr="00066604">
        <w:rPr>
          <w:rFonts w:ascii="Times New Roman" w:eastAsiaTheme="minorEastAsia" w:hAnsi="Times New Roman" w:cs="Times New Roman" w:hint="eastAsia"/>
          <w:kern w:val="2"/>
          <w:sz w:val="21"/>
          <w:szCs w:val="21"/>
          <w14:ligatures w14:val="standardContextual"/>
        </w:rPr>
        <w:t xml:space="preserve"> </w:t>
      </w:r>
    </w:p>
    <w:p w14:paraId="2243EE99" w14:textId="79A2AE08" w:rsidR="00257834" w:rsidRPr="00332B0D" w:rsidRDefault="00341FEE" w:rsidP="00332B0D">
      <w:pPr>
        <w:spacing w:line="360" w:lineRule="auto"/>
        <w:rPr>
          <w:rFonts w:ascii="Times New Roman" w:hAnsi="Times New Roman" w:cs="Times New Roman"/>
          <w:sz w:val="21"/>
          <w:szCs w:val="21"/>
        </w:rPr>
      </w:pPr>
      <w:r w:rsidRPr="00744F2F">
        <w:rPr>
          <w:rFonts w:ascii="Times New Roman" w:hAnsi="Times New Roman" w:cs="Times New Roman"/>
          <w:sz w:val="21"/>
          <w:szCs w:val="21"/>
        </w:rPr>
        <w:t>The negative consequences of power dynamics in the workplace are alarming; for example, Korean Air experienced multiple accidents due to employees' reluctance to challenge authority</w:t>
      </w:r>
      <w:r w:rsidR="00A06470" w:rsidRPr="00744F2F">
        <w:rPr>
          <w:rFonts w:ascii="Times New Roman" w:hAnsi="Times New Roman" w:cs="Times New Roman" w:hint="eastAsia"/>
          <w:sz w:val="21"/>
          <w:szCs w:val="21"/>
        </w:rPr>
        <w:t xml:space="preserve"> </w:t>
      </w:r>
      <w:r w:rsidR="00A06470" w:rsidRPr="00744F2F">
        <w:rPr>
          <w:rFonts w:ascii="Times New Roman" w:hAnsi="Times New Roman" w:cs="Times New Roman"/>
          <w:sz w:val="21"/>
          <w:szCs w:val="21"/>
        </w:rPr>
        <w:fldChar w:fldCharType="begin"/>
      </w:r>
      <w:r w:rsidR="00B43D3D" w:rsidRPr="00744F2F">
        <w:rPr>
          <w:rFonts w:ascii="Times New Roman" w:hAnsi="Times New Roman" w:cs="Times New Roman"/>
          <w:sz w:val="21"/>
          <w:szCs w:val="21"/>
        </w:rPr>
        <w:instrText xml:space="preserve"> ADDIN ZOTERO_ITEM CSL_CITATION {"citationID":"DirLDQSC","properties":{"formattedCitation":"(\\uc0\\u8220{}KE631 - Accident,\\uc0\\u8221{} n.d.)","plainCitation":"(“KE631 - Accident,” n.d.)","dontUpdate":true,"noteIndex":0},"citationItems":[{"id":187,"uris":["http://zotero.org/users/18391630/items/ZZFC2EXG"],"itemData":{"id":187,"type":"webpage","abstract":"KE631 - Accident: Korean A333 at Cebu on Oct 23rd 2022, overran runway on landing. Published on Mar 14th 2025","language":"en","title":"KE631 - Accident: Korean A333 at Cebu on Oct 23rd 2022","title-short":"KE631 - Accident","URL":"https://www.airportia.com/news/korean-a333-at-cebu-on-oct-23rd-2022-overran-runway-on-landing/","accessed":{"date-parts":[["2025",11,7]]}}}],"schema":"https://github.com/citation-style-language/schema/raw/master/csl-citation.json"} </w:instrText>
      </w:r>
      <w:r w:rsidR="00A06470" w:rsidRPr="00744F2F">
        <w:rPr>
          <w:rFonts w:ascii="Times New Roman" w:hAnsi="Times New Roman" w:cs="Times New Roman"/>
          <w:sz w:val="21"/>
          <w:szCs w:val="21"/>
        </w:rPr>
        <w:fldChar w:fldCharType="separate"/>
      </w:r>
      <w:r w:rsidR="00A06470" w:rsidRPr="00744F2F">
        <w:rPr>
          <w:rFonts w:ascii="Times New Roman" w:hAnsi="Times New Roman" w:cs="Times New Roman"/>
          <w:sz w:val="21"/>
          <w:szCs w:val="21"/>
        </w:rPr>
        <w:t xml:space="preserve">(“KE631 - Accident,” </w:t>
      </w:r>
      <w:r w:rsidR="00A06470" w:rsidRPr="00744F2F">
        <w:rPr>
          <w:rFonts w:ascii="Times New Roman" w:hAnsi="Times New Roman" w:cs="Times New Roman" w:hint="eastAsia"/>
          <w:sz w:val="21"/>
          <w:szCs w:val="21"/>
        </w:rPr>
        <w:t>2022</w:t>
      </w:r>
      <w:r w:rsidR="00A06470" w:rsidRPr="00744F2F">
        <w:rPr>
          <w:rFonts w:ascii="Times New Roman" w:hAnsi="Times New Roman" w:cs="Times New Roman"/>
          <w:sz w:val="21"/>
          <w:szCs w:val="21"/>
        </w:rPr>
        <w:t>)</w:t>
      </w:r>
      <w:r w:rsidR="00A06470" w:rsidRPr="00744F2F">
        <w:rPr>
          <w:rFonts w:ascii="Times New Roman" w:hAnsi="Times New Roman" w:cs="Times New Roman"/>
          <w:sz w:val="21"/>
          <w:szCs w:val="21"/>
        </w:rPr>
        <w:fldChar w:fldCharType="end"/>
      </w:r>
      <w:r w:rsidR="00A06470" w:rsidRPr="00744F2F">
        <w:rPr>
          <w:rFonts w:ascii="Times New Roman" w:hAnsi="Times New Roman" w:cs="Times New Roman"/>
          <w:sz w:val="21"/>
          <w:szCs w:val="21"/>
        </w:rPr>
        <w:t xml:space="preserve">. </w:t>
      </w:r>
      <w:r w:rsidRPr="00744F2F">
        <w:rPr>
          <w:rFonts w:ascii="Times New Roman" w:hAnsi="Times New Roman" w:cs="Times New Roman"/>
          <w:sz w:val="21"/>
          <w:szCs w:val="21"/>
        </w:rPr>
        <w:t xml:space="preserve">When doing business in China, a country with a </w:t>
      </w:r>
      <w:r w:rsidR="00AD4FB7" w:rsidRPr="00744F2F">
        <w:rPr>
          <w:rFonts w:ascii="Times New Roman" w:hAnsi="Times New Roman" w:cs="Times New Roman"/>
          <w:sz w:val="21"/>
          <w:szCs w:val="21"/>
        </w:rPr>
        <w:t>high-power</w:t>
      </w:r>
      <w:r w:rsidRPr="00744F2F">
        <w:rPr>
          <w:rFonts w:ascii="Times New Roman" w:hAnsi="Times New Roman" w:cs="Times New Roman"/>
          <w:sz w:val="21"/>
          <w:szCs w:val="21"/>
        </w:rPr>
        <w:t xml:space="preserve"> index, companies should adopt appropriate communication methods. Companies can promote internal information exchange and increase employee participation. This includes changing leadership styles to encourage greater equality between employees and leaders, more direct and efficient communication, encouraging employee autonomy in decision-making, and emphasizing teamwork </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{"citationID":"u50eJBf4","properties":{"formattedCitation":"(Dawsonera et al., 2010)","plainCitation":"(Dawsonera et al., 2010)","noteIndex":0},"citationItems":[{"id":105,"uris":["http://zotero.org/users/18391630/items/8KY7HLZI"],"itemData":{"id":105,"type":"book","edition":"Third edition.","event-place":"New York","ISBN":"978-1-282-96125-8","language":"eng","number-of-pages":"xiv+561","publisher":"McGraw-Hill","publisher-place":"New York","source":"librarysearch.uwtsd.ac.uk","title":"Cultures and organizations: software of the mind","title-short":"Cultures and organizations","author":[{"literal":"Dawsonera"},{"literal":"Minkov Michael"},{"literal":"Hofstede Gert Jan"},{"literal":"Hofstede Geert"}],"issued":{"date-parts":[["2010"]]}}}],"schema":"https://github.com/citation-style-language/schema/raw/master/csl-citation.json"}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(Dawsonera et al., 2010)</w:t>
      </w:r>
      <w:r w:rsidRPr="00744F2F">
        <w:rPr>
          <w:rFonts w:ascii="Times New Roman" w:hAnsi="Times New Roman" w:cs="Times New Roman"/>
          <w:sz w:val="21"/>
          <w:szCs w:val="21"/>
        </w:rPr>
        <w:fldChar w:fldCharType="end"/>
      </w:r>
      <w:r w:rsidRPr="00744F2F">
        <w:rPr>
          <w:rFonts w:ascii="Times New Roman" w:hAnsi="Times New Roman" w:cs="Times New Roman" w:hint="eastAsia"/>
          <w:sz w:val="21"/>
          <w:szCs w:val="21"/>
        </w:rPr>
        <w:t xml:space="preserve"> </w:t>
      </w:r>
      <w:r w:rsidRPr="00744F2F">
        <w:rPr>
          <w:rFonts w:ascii="Times New Roman" w:hAnsi="Times New Roman" w:cs="Times New Roman"/>
          <w:sz w:val="21"/>
          <w:szCs w:val="21"/>
        </w:rPr>
        <w:t>.</w:t>
      </w:r>
      <w:bookmarkEnd w:id="81"/>
      <w:bookmarkEnd w:id="83"/>
    </w:p>
    <w:p w14:paraId="7864A672" w14:textId="6E709A9C" w:rsidR="00AD4FB7" w:rsidRPr="00151A6F" w:rsidRDefault="00354442" w:rsidP="004635DD">
      <w:pPr>
        <w:spacing w:line="360" w:lineRule="auto"/>
        <w:ind w:firstLineChars="100" w:firstLine="240"/>
        <w:outlineLvl w:val="1"/>
        <w:rPr>
          <w:rFonts w:ascii="Times New Roman" w:hAnsi="Times New Roman" w:cs="Times New Roman"/>
          <w:b/>
          <w:bCs/>
          <w:sz w:val="24"/>
        </w:rPr>
      </w:pPr>
      <w:bookmarkStart w:id="84" w:name="_Toc213626163"/>
      <w:bookmarkEnd w:id="75"/>
      <w:bookmarkEnd w:id="76"/>
      <w:bookmarkEnd w:id="82"/>
      <w:r>
        <w:rPr>
          <w:rFonts w:ascii="Times New Roman" w:hAnsi="Times New Roman" w:cs="Times New Roman"/>
          <w:b/>
          <w:bCs/>
          <w:sz w:val="24"/>
        </w:rPr>
        <w:t>3</w:t>
      </w:r>
      <w:r w:rsidR="003B7CA2" w:rsidRPr="00151A6F">
        <w:rPr>
          <w:rFonts w:ascii="Times New Roman" w:hAnsi="Times New Roman" w:cs="Times New Roman" w:hint="eastAsia"/>
          <w:b/>
          <w:bCs/>
          <w:sz w:val="24"/>
        </w:rPr>
        <w:t>.2</w:t>
      </w:r>
      <w:r w:rsidR="008D503F" w:rsidRPr="00151A6F">
        <w:rPr>
          <w:rFonts w:ascii="Times New Roman" w:hAnsi="Times New Roman" w:cs="Times New Roman"/>
          <w:b/>
          <w:bCs/>
          <w:sz w:val="24"/>
        </w:rPr>
        <w:t xml:space="preserve"> High and low context dilemma</w:t>
      </w:r>
      <w:bookmarkEnd w:id="84"/>
      <w:r w:rsidR="007B01D6" w:rsidRPr="00151A6F">
        <w:rPr>
          <w:rFonts w:ascii="Times New Roman" w:hAnsi="Times New Roman" w:cs="Times New Roman" w:hint="eastAsia"/>
          <w:b/>
          <w:bCs/>
          <w:sz w:val="24"/>
        </w:rPr>
        <w:t xml:space="preserve"> </w:t>
      </w:r>
    </w:p>
    <w:p w14:paraId="010317B6" w14:textId="49BB99F4" w:rsidR="00AD5CBE" w:rsidRPr="00744F2F" w:rsidRDefault="008D503F" w:rsidP="00332B0D">
      <w:pPr>
        <w:spacing w:line="360" w:lineRule="auto"/>
        <w:rPr>
          <w:rFonts w:ascii="Times New Roman" w:hAnsi="Times New Roman" w:cs="Times New Roman"/>
          <w:sz w:val="21"/>
          <w:szCs w:val="21"/>
        </w:rPr>
      </w:pPr>
      <w:bookmarkStart w:id="85" w:name="OLE_LINK114"/>
      <w:bookmarkStart w:id="86" w:name="OLE_LINK113"/>
      <w:r w:rsidRPr="00744F2F">
        <w:rPr>
          <w:rFonts w:ascii="Times New Roman" w:hAnsi="Times New Roman" w:cs="Times New Roman"/>
          <w:sz w:val="21"/>
          <w:szCs w:val="21"/>
        </w:rPr>
        <w:t xml:space="preserve">In the UK, people express their thoughts more directly, both in life and at work </w:t>
      </w:r>
      <w:bookmarkStart w:id="87" w:name="OLE_LINK49"/>
      <w:r w:rsidR="008730F6" w:rsidRPr="00744F2F">
        <w:rPr>
          <w:rFonts w:ascii="Times New Roman" w:hAnsi="Times New Roman" w:cs="Times New Roman"/>
          <w:sz w:val="21"/>
          <w:szCs w:val="21"/>
        </w:rPr>
        <w:fldChar w:fldCharType="begin"/>
      </w:r>
      <w:r w:rsidR="008730F6" w:rsidRPr="00744F2F">
        <w:rPr>
          <w:rFonts w:ascii="Times New Roman" w:hAnsi="Times New Roman" w:cs="Times New Roman"/>
          <w:sz w:val="21"/>
          <w:szCs w:val="21"/>
        </w:rPr>
        <w:instrText xml:space="preserve"> ADDIN ZOTERO_ITEM CSL_CITATION {"citationID":"nhDMKhjd","properties":{"formattedCitation":"(W\\uc0\\u252{}rtz, 2005)","plainCitation":"(Würtz, 2005)","noteIndex":0},"citationItems":[{"id":106,"uris":["http://zotero.org/users/18391630/items/QQDENJDI"],"itemData":{"id":106,"type":"article-journal","abstract":"Abstract. The aim of this study is to explore and identify the strategies used by high-context cultures in utilizing the Internet—a largely low-context med","container-title":"Journal of Computer-Mediated Communication","DOI":"10.1111/j.1083-6101.2006.tb00313.x","issue":"1","journalAbbreviation":"J Comput Mediat Commun","language":"en","note":"publisher: Oxford Academic","page":"274-299","source":"academic.oup.com","title":"Intercultural Communication on Web sites: a Cross-Cultural Analysis of Web sites from High-Context Cultures and Low-Context Cultures","title-short":"Intercultural Communication on Web sites","volume":"11","author":[{"family":"Würtz","given":"Elizabeth"}],"issued":{"date-parts":[["2005",11,1]]}}}],"schema":"https://github.com/citation-style-language/schema/raw/master/csl-citation.json"} </w:instrText>
      </w:r>
      <w:r w:rsidR="008730F6" w:rsidRPr="00744F2F">
        <w:rPr>
          <w:rFonts w:ascii="Times New Roman" w:hAnsi="Times New Roman" w:cs="Times New Roman"/>
          <w:sz w:val="21"/>
          <w:szCs w:val="21"/>
        </w:rPr>
        <w:fldChar w:fldCharType="separate"/>
      </w:r>
      <w:r w:rsidR="008730F6" w:rsidRPr="00744F2F">
        <w:rPr>
          <w:rFonts w:ascii="Times New Roman" w:hAnsi="Times New Roman" w:cs="Times New Roman"/>
          <w:sz w:val="21"/>
          <w:szCs w:val="21"/>
        </w:rPr>
        <w:t>(Würtz, 2005)</w:t>
      </w:r>
      <w:r w:rsidR="008730F6" w:rsidRPr="00744F2F">
        <w:rPr>
          <w:rFonts w:ascii="Times New Roman" w:hAnsi="Times New Roman" w:cs="Times New Roman"/>
          <w:sz w:val="21"/>
          <w:szCs w:val="21"/>
        </w:rPr>
        <w:fldChar w:fldCharType="end"/>
      </w:r>
      <w:r w:rsidR="007B01D6" w:rsidRPr="00744F2F">
        <w:rPr>
          <w:rFonts w:ascii="Times New Roman" w:hAnsi="Times New Roman" w:cs="Times New Roman" w:hint="eastAsia"/>
          <w:sz w:val="21"/>
          <w:szCs w:val="21"/>
        </w:rPr>
        <w:t>，</w:t>
      </w:r>
      <w:r w:rsidRPr="00744F2F">
        <w:rPr>
          <w:rFonts w:ascii="Times New Roman" w:hAnsi="Times New Roman" w:cs="Times New Roman"/>
          <w:sz w:val="21"/>
          <w:szCs w:val="21"/>
        </w:rPr>
        <w:t xml:space="preserve">which is </w:t>
      </w:r>
      <w:bookmarkStart w:id="88" w:name="OLE_LINK115"/>
      <w:r w:rsidRPr="00744F2F">
        <w:rPr>
          <w:rFonts w:ascii="Times New Roman" w:hAnsi="Times New Roman" w:cs="Times New Roman"/>
          <w:sz w:val="21"/>
          <w:szCs w:val="21"/>
        </w:rPr>
        <w:t xml:space="preserve">typical </w:t>
      </w:r>
      <w:bookmarkEnd w:id="88"/>
      <w:r w:rsidRPr="00744F2F">
        <w:rPr>
          <w:rFonts w:ascii="Times New Roman" w:hAnsi="Times New Roman" w:cs="Times New Roman"/>
          <w:sz w:val="21"/>
          <w:szCs w:val="21"/>
        </w:rPr>
        <w:t>of a low-context country.</w:t>
      </w:r>
      <w:r w:rsidR="007B01D6" w:rsidRPr="00744F2F">
        <w:rPr>
          <w:rFonts w:ascii="Times New Roman" w:hAnsi="Times New Roman" w:cs="Times New Roman" w:hint="eastAsia"/>
          <w:sz w:val="21"/>
          <w:szCs w:val="21"/>
        </w:rPr>
        <w:t xml:space="preserve"> </w:t>
      </w:r>
      <w:r w:rsidRPr="00744F2F">
        <w:rPr>
          <w:rFonts w:ascii="Times New Roman" w:hAnsi="Times New Roman" w:cs="Times New Roman"/>
          <w:sz w:val="21"/>
          <w:szCs w:val="21"/>
        </w:rPr>
        <w:t xml:space="preserve">China, on the other hand, is a high-context country where people express themselves more subtly. Even with serious disagreements, open conflict is less likely to occur in the workplace </w:t>
      </w:r>
      <w:r w:rsidR="008730F6" w:rsidRPr="00744F2F">
        <w:rPr>
          <w:rFonts w:ascii="Times New Roman" w:hAnsi="Times New Roman" w:cs="Times New Roman"/>
          <w:sz w:val="21"/>
          <w:szCs w:val="21"/>
        </w:rPr>
        <w:fldChar w:fldCharType="begin"/>
      </w:r>
      <w:r w:rsidR="008730F6" w:rsidRPr="00744F2F">
        <w:rPr>
          <w:rFonts w:ascii="Times New Roman" w:hAnsi="Times New Roman" w:cs="Times New Roman"/>
          <w:sz w:val="21"/>
          <w:szCs w:val="21"/>
        </w:rPr>
        <w:instrText xml:space="preserve"> ADDIN ZOTERO_ITEM CSL_CITATION {"citationID":"UwVuFmAP","properties":{"formattedCitation":"(Kim et al., 1998)","plainCitation":"(Kim et al., 1998)","noteIndex":0},"citationItems":[{"id":110,"uris":["http://zotero.org/users/18391630/items/N8BVE9ZP"],"itemData":{"id":110,"type":"article-journal","abstract":"The potential usefulness of Hall's concept of high- versus low-context cultures to international marketing has been discussed widely. However, implications of this concept in marketing have largely been discussed descriptively and little attempt has been made to empirically compare various cultures in a real setting. In this article the authors report the findings from a cross-cultural study that attempts to show whether Hall's description of the characteristics of high- and low-context cultures can indeed be empirically confirmed. With the use of a survey consisting of 16 items, subjects from three different countries—China, Korea, and the U.S.—representing both high- and low-context cultures, are studied. Overall, the results show that the three cultures differ in a way that is consistent with Hall's conceptualization. Specifically, the Chinese and Korean subjects are shown to exhibit tendencies that are consistent with Hall's description of high-context cultures, and the American subjects are shown to exhibit tendencies that are consistent with low-context cultures. For example, the subjects from China and Korea are found to be more socially oriented, to be more confrontation-avoiding, and to have more trouble dealing with new situations. The article concludes by pointing to a further need for efforts in developing measurement scales for the concept. © 1998 John Wiley &amp; Sons, Inc.","container-title":"Psychology &amp; Marketing","DOI":"10.1002/(SICI)1520-6793(199809)15:6&lt;507::AID-MAR2&gt;3.0.CO;2-A","ISSN":"1520-6793","issue":"6","language":"en","license":"Copyright © 1998 John Wiley &amp; Sons, Inc.","note":"_eprint: https://onlinelibrary.wiley.com/doi/pdf/10.1002/%28SICI%291520-6793%28199809%2915%3A6%3C507%3A%3AAID-MAR2%3E3.0.CO%3B2-A","page":"507-521","source":"Wiley Online Library","title":"High-versus low-Context culture: A comparison of Chinese, Korean, and American cultures","title-short":"High-versus low-Context culture","volume":"15","author":[{"family":"Kim","given":"Donghoon"},{"family":"Pan","given":"Yigang"},{"family":"Park","given":"Heung Soo"}],"issued":{"date-parts":[["1998"]]}}}],"schema":"https://github.com/citation-style-language/schema/raw/master/csl-citation.json"} </w:instrText>
      </w:r>
      <w:r w:rsidR="008730F6" w:rsidRPr="00744F2F">
        <w:rPr>
          <w:rFonts w:ascii="Times New Roman" w:hAnsi="Times New Roman" w:cs="Times New Roman"/>
          <w:sz w:val="21"/>
          <w:szCs w:val="21"/>
        </w:rPr>
        <w:fldChar w:fldCharType="separate"/>
      </w:r>
      <w:r w:rsidR="008730F6" w:rsidRPr="00744F2F">
        <w:rPr>
          <w:rFonts w:ascii="Times New Roman" w:hAnsi="Times New Roman" w:cs="Times New Roman"/>
          <w:sz w:val="21"/>
          <w:szCs w:val="21"/>
        </w:rPr>
        <w:t>(Kim et al., 1998)</w:t>
      </w:r>
      <w:r w:rsidR="008730F6" w:rsidRPr="00744F2F">
        <w:rPr>
          <w:rFonts w:ascii="Times New Roman" w:hAnsi="Times New Roman" w:cs="Times New Roman"/>
          <w:sz w:val="21"/>
          <w:szCs w:val="21"/>
        </w:rPr>
        <w:fldChar w:fldCharType="end"/>
      </w:r>
      <w:r w:rsidRPr="00744F2F">
        <w:rPr>
          <w:rFonts w:ascii="Times New Roman" w:hAnsi="Times New Roman" w:cs="Times New Roman"/>
          <w:sz w:val="21"/>
          <w:szCs w:val="21"/>
        </w:rPr>
        <w:t>.</w:t>
      </w:r>
    </w:p>
    <w:bookmarkEnd w:id="85"/>
    <w:bookmarkEnd w:id="87"/>
    <w:p w14:paraId="73E30814" w14:textId="77777777" w:rsidR="008D503F" w:rsidRPr="00744F2F" w:rsidRDefault="008D503F" w:rsidP="00332B0D">
      <w:pPr>
        <w:spacing w:line="360" w:lineRule="auto"/>
        <w:rPr>
          <w:rFonts w:ascii="Times New Roman" w:hAnsi="Times New Roman" w:cs="Times New Roman"/>
          <w:sz w:val="21"/>
          <w:szCs w:val="21"/>
        </w:rPr>
      </w:pPr>
      <w:r w:rsidRPr="00744F2F">
        <w:rPr>
          <w:rFonts w:ascii="Times New Roman" w:hAnsi="Times New Roman" w:cs="Times New Roman"/>
          <w:sz w:val="21"/>
          <w:szCs w:val="21"/>
        </w:rPr>
        <w:t xml:space="preserve">Therefore, in international business activities, if two people from different language backgrounds work together, it can create many problems and increase costs for the company. Thus, employees from high-context countries should use simple language as much as possible in their work, and controversial ideas and opinions should be expressed sparingly </w:t>
      </w:r>
      <w:r w:rsidR="00CF6DD1" w:rsidRPr="00744F2F">
        <w:rPr>
          <w:rFonts w:ascii="Times New Roman" w:hAnsi="Times New Roman" w:cs="Times New Roman"/>
          <w:sz w:val="21"/>
          <w:szCs w:val="21"/>
        </w:rPr>
        <w:fldChar w:fldCharType="begin"/>
      </w:r>
      <w:r w:rsidR="00CF6DD1" w:rsidRPr="00744F2F">
        <w:rPr>
          <w:rFonts w:ascii="Times New Roman" w:hAnsi="Times New Roman" w:cs="Times New Roman"/>
          <w:sz w:val="21"/>
          <w:szCs w:val="21"/>
        </w:rPr>
        <w:instrText xml:space="preserve"> ADDIN ZOTERO_ITEM CSL_CITATION {"citationID":"eKo4Vojl","properties":{"formattedCitation":"(Burmann and Semrau, 2022)","plainCitation":"(Burmann and Semrau, 2022)","noteIndex":0},"citationItems":[{"id":111,"uris":["http://zotero.org/users/18391630/items/I54WAS38"],"itemData":{"id":111,"type":"article-journal","abstract":"The present study sheds light on how differences between high- and low-context cultures influence the consequences of social category faultlines. To develop our theoretical arguments, we integrate ideas from faultline theory and Hall's theory on cultural contexts. We test our hypotheses using survey data from 54 teams in the banking industry in Germany, a nation with a low-context culture, and in Brazil, a country with a high-context culture. In line with our theorizing, the study results reveal that whether social category faultline strength stimulates task conflict and is thus detrimental to team performance depends on the societal culture in which teams operate. Specifically, we observe that social category faultlines stimulate task conflict and thus have a negative indirect effect on team performance in Germany's low-context culture, while we find no such effects in the high-context culture of Brazil. We discuss the theoretical and practical implications of our study and close with some suggestions for future research.","container-title":"Frontiers in Psychology","DOI":"10.3389/fpsyg.2022.1082870","ISSN":"1664-1078","journalAbbreviation":"Front. Psychol.","language":"English","note":"publisher: Frontiers","source":"Frontiers","title":"The consequences of social category faultlines in high- and low-context cultures: A comparative study of Brazil and Germany","title-short":"The consequences of social category faultlines in high- and low-context cultures","URL":"https://www.frontiersin.org/journals/psychology/articles/10.3389/fpsyg.2022.1082870/full","volume":"13","author":[{"family":"Burmann","given":"Kathrin"},{"family":"Semrau","given":"Thorsten"}],"accessed":{"date-parts":[["2025",10,31]]},"issued":{"date-parts":[["2022",12,22]]}}}],"schema":"https://github.com/citation-style-language/schema/raw/master/csl-citation.json"} </w:instrText>
      </w:r>
      <w:r w:rsidR="00CF6DD1" w:rsidRPr="00744F2F">
        <w:rPr>
          <w:rFonts w:ascii="Times New Roman" w:hAnsi="Times New Roman" w:cs="Times New Roman"/>
          <w:sz w:val="21"/>
          <w:szCs w:val="21"/>
        </w:rPr>
        <w:fldChar w:fldCharType="separate"/>
      </w:r>
      <w:r w:rsidR="00CF6DD1" w:rsidRPr="00744F2F">
        <w:rPr>
          <w:rFonts w:ascii="Times New Roman" w:hAnsi="Times New Roman" w:cs="Times New Roman"/>
          <w:sz w:val="21"/>
          <w:szCs w:val="21"/>
        </w:rPr>
        <w:t>(Burmann and Semrau, 2022)</w:t>
      </w:r>
      <w:r w:rsidR="00CF6DD1" w:rsidRPr="00744F2F">
        <w:rPr>
          <w:rFonts w:ascii="Times New Roman" w:hAnsi="Times New Roman" w:cs="Times New Roman"/>
          <w:sz w:val="21"/>
          <w:szCs w:val="21"/>
        </w:rPr>
        <w:fldChar w:fldCharType="end"/>
      </w:r>
      <w:r w:rsidR="00AD5CBE" w:rsidRPr="00744F2F">
        <w:rPr>
          <w:rFonts w:ascii="Times New Roman" w:hAnsi="Times New Roman" w:cs="Times New Roman"/>
          <w:sz w:val="21"/>
          <w:szCs w:val="21"/>
        </w:rPr>
        <w:t>.</w:t>
      </w:r>
    </w:p>
    <w:p w14:paraId="1C2EC2B9" w14:textId="2D7D6AB9" w:rsidR="00744F2F" w:rsidRPr="00744F2F" w:rsidRDefault="008D503F" w:rsidP="00332B0D">
      <w:pPr>
        <w:spacing w:line="360" w:lineRule="auto"/>
        <w:rPr>
          <w:rFonts w:ascii="Times New Roman" w:hAnsi="Times New Roman" w:cs="Times New Roman"/>
          <w:sz w:val="21"/>
          <w:szCs w:val="21"/>
        </w:rPr>
      </w:pPr>
      <w:r w:rsidRPr="00744F2F">
        <w:rPr>
          <w:rFonts w:ascii="Times New Roman" w:hAnsi="Times New Roman" w:cs="Times New Roman"/>
          <w:sz w:val="21"/>
          <w:szCs w:val="21"/>
        </w:rPr>
        <w:lastRenderedPageBreak/>
        <w:t>International companies can mitigate the negative impacts of high-context and low-context cultural differences wh</w:t>
      </w:r>
      <w:bookmarkStart w:id="89" w:name="OLE_LINK147"/>
      <w:r w:rsidRPr="00744F2F">
        <w:rPr>
          <w:rFonts w:ascii="Times New Roman" w:hAnsi="Times New Roman" w:cs="Times New Roman"/>
          <w:sz w:val="21"/>
          <w:szCs w:val="21"/>
        </w:rPr>
        <w:t>en conducting cross-cultural operations by informing employees in advance. High-context employees can proactively ask low-context employees if they understand, while low-context employees can initiate questions, making communication more efficient. Therefore, both local employees and employees working in the Chinese m</w:t>
      </w:r>
      <w:bookmarkEnd w:id="89"/>
      <w:r w:rsidRPr="00744F2F">
        <w:rPr>
          <w:rFonts w:ascii="Times New Roman" w:hAnsi="Times New Roman" w:cs="Times New Roman"/>
          <w:sz w:val="21"/>
          <w:szCs w:val="21"/>
        </w:rPr>
        <w:t xml:space="preserve">arket should develop cross-cultural work skills related to diversity </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{"citationID":"bvNiceXQ","properties":{"formattedCitation":"(Salih and Omar, 2021b)","plainCitation":"(Salih and Omar, 2021b)","noteIndex":0},"citationItems":[{"id":115,"uris":["http://zotero.org/users/18391630/items/KXBIM53Y"],"itemData":{"id":115,"type":"article-journal","abstract":"Globalized English offers interaction platforms, including cyber-based settings, for linguistically and culturally diverse speakers, particularly in the English as a second language/English as a foreign language context. Thus, it requires developing the intercultural competence of the parties involved. English users’ different perspectives may challenge effective communication and interaction. This paper results from a collaboration project between an Omani higher learning institution and an American higher learning institution and reports an exploratory study that examined the understanding and use of intercultural communicative competencies by 15 undergraduate users of English. Data was collected from the sample participants’ notes on material analysis, collaborative projects, test performances, and the instructors’ field observations. Data analysis examined the participants’ intercultural intelligence in various communicative settings in English. The findings showed the participants changed certain predetermined misconceptions about the “other culture” and developed positivity and acceptance of intercultural differences. Results also highlighted the significance of online academic internationalization and incorporating intercultural competence in the English as a second language/English as a foreign language curricula. The study further indicated the significance of the teacher’s role in nurturing learners’ intercultural competence and intercultural-awareness priorities for being the global citizens of today.","container-title":"Citizenship, Social and Economics Education","DOI":"10.1177/20471734211037660","ISSN":"1478-8047","issue":"3","language":"EN","note":"publisher: SAGE Publications Ltd","page":"181-196","source":"SAGE Journals","title":"Globalized English and users’ intercultural awareness: Implications for internationalization of higher education","title-short":"Globalized English and users’ intercultural awareness","volume":"20","author":[{"family":"Salih","given":"Abdelrahman A"},{"family":"Omar","given":"Lamis I"}],"issued":{"date-parts":[["2021",12,1]]}}}],"schema":"https://github.com/citation-style-language/schema/raw/master/csl-citation.json"}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(Salih and Omar, 2021b)</w:t>
      </w:r>
      <w:r w:rsidRPr="00744F2F">
        <w:rPr>
          <w:rFonts w:ascii="Times New Roman" w:hAnsi="Times New Roman" w:cs="Times New Roman"/>
          <w:sz w:val="21"/>
          <w:szCs w:val="21"/>
        </w:rPr>
        <w:fldChar w:fldCharType="end"/>
      </w:r>
      <w:r w:rsidRPr="00744F2F">
        <w:rPr>
          <w:rFonts w:ascii="Times New Roman" w:hAnsi="Times New Roman" w:cs="Times New Roman"/>
          <w:sz w:val="21"/>
          <w:szCs w:val="21"/>
        </w:rPr>
        <w:t>.</w:t>
      </w:r>
    </w:p>
    <w:p w14:paraId="7FFDC874" w14:textId="1BF1C55B" w:rsidR="00087611" w:rsidRPr="00257834" w:rsidRDefault="00354442" w:rsidP="00354442">
      <w:pPr>
        <w:spacing w:line="360" w:lineRule="auto"/>
        <w:ind w:firstLineChars="100" w:firstLine="240"/>
        <w:outlineLvl w:val="1"/>
        <w:rPr>
          <w:rFonts w:ascii="Times New Roman" w:hAnsi="Times New Roman" w:cs="Times New Roman"/>
          <w:sz w:val="24"/>
        </w:rPr>
      </w:pPr>
      <w:bookmarkStart w:id="90" w:name="OLE_LINK136"/>
      <w:bookmarkStart w:id="91" w:name="_Toc213626164"/>
      <w:bookmarkStart w:id="92" w:name="OLE_LINK135"/>
      <w:bookmarkEnd w:id="86"/>
      <w:r>
        <w:rPr>
          <w:rFonts w:ascii="Times New Roman" w:hAnsi="Times New Roman" w:cs="Times New Roman"/>
          <w:b/>
          <w:bCs/>
          <w:sz w:val="24"/>
        </w:rPr>
        <w:t>3</w:t>
      </w:r>
      <w:r w:rsidR="004635DD">
        <w:rPr>
          <w:rFonts w:ascii="Times New Roman" w:hAnsi="Times New Roman" w:cs="Times New Roman"/>
          <w:b/>
          <w:bCs/>
          <w:sz w:val="24"/>
        </w:rPr>
        <w:t xml:space="preserve">.3 </w:t>
      </w:r>
      <w:r w:rsidR="00087611" w:rsidRPr="00822DFF">
        <w:rPr>
          <w:rFonts w:ascii="Times New Roman" w:hAnsi="Times New Roman" w:cs="Times New Roman"/>
          <w:b/>
          <w:bCs/>
          <w:sz w:val="24"/>
        </w:rPr>
        <w:t xml:space="preserve">Critical </w:t>
      </w:r>
      <w:bookmarkEnd w:id="90"/>
      <w:r w:rsidR="00087611" w:rsidRPr="00822DFF">
        <w:rPr>
          <w:rFonts w:ascii="Times New Roman" w:hAnsi="Times New Roman" w:cs="Times New Roman"/>
          <w:b/>
          <w:bCs/>
          <w:sz w:val="24"/>
        </w:rPr>
        <w:t>studies of European and Asian cultures</w:t>
      </w:r>
      <w:bookmarkEnd w:id="91"/>
    </w:p>
    <w:p w14:paraId="45FFFA15" w14:textId="77777777" w:rsidR="00087611" w:rsidRPr="00744F2F" w:rsidRDefault="00087611" w:rsidP="0037469F">
      <w:pPr>
        <w:spacing w:line="360" w:lineRule="auto"/>
        <w:rPr>
          <w:rFonts w:ascii="Times New Roman" w:hAnsi="Times New Roman" w:cs="Times New Roman"/>
          <w:sz w:val="21"/>
          <w:szCs w:val="21"/>
        </w:rPr>
      </w:pPr>
      <w:bookmarkStart w:id="93" w:name="OLE_LINK121"/>
      <w:bookmarkStart w:id="94" w:name="OLE_LINK123"/>
      <w:bookmarkEnd w:id="92"/>
      <w:r w:rsidRPr="00744F2F">
        <w:rPr>
          <w:rFonts w:ascii="Times New Roman" w:hAnsi="Times New Roman" w:cs="Times New Roman"/>
          <w:sz w:val="21"/>
          <w:szCs w:val="21"/>
        </w:rPr>
        <w:t>A</w:t>
      </w:r>
      <w:bookmarkStart w:id="95" w:name="OLE_LINK120"/>
      <w:r w:rsidRPr="00744F2F">
        <w:rPr>
          <w:rFonts w:ascii="Times New Roman" w:hAnsi="Times New Roman" w:cs="Times New Roman"/>
          <w:sz w:val="21"/>
          <w:szCs w:val="21"/>
        </w:rPr>
        <w:t xml:space="preserve"> </w:t>
      </w:r>
      <w:bookmarkStart w:id="96" w:name="OLE_LINK122"/>
      <w:r w:rsidRPr="00744F2F">
        <w:rPr>
          <w:rFonts w:ascii="Times New Roman" w:hAnsi="Times New Roman" w:cs="Times New Roman"/>
          <w:sz w:val="21"/>
          <w:szCs w:val="21"/>
        </w:rPr>
        <w:t>criti</w:t>
      </w:r>
      <w:bookmarkEnd w:id="95"/>
      <w:r w:rsidRPr="00744F2F">
        <w:rPr>
          <w:rFonts w:ascii="Times New Roman" w:hAnsi="Times New Roman" w:cs="Times New Roman"/>
          <w:sz w:val="21"/>
          <w:szCs w:val="21"/>
        </w:rPr>
        <w:t>ca</w:t>
      </w:r>
      <w:bookmarkStart w:id="97" w:name="OLE_LINK60"/>
      <w:r w:rsidRPr="00744F2F">
        <w:rPr>
          <w:rFonts w:ascii="Times New Roman" w:hAnsi="Times New Roman" w:cs="Times New Roman"/>
          <w:sz w:val="21"/>
          <w:szCs w:val="21"/>
        </w:rPr>
        <w:t xml:space="preserve">l </w:t>
      </w:r>
      <w:bookmarkStart w:id="98" w:name="OLE_LINK124"/>
      <w:bookmarkEnd w:id="96"/>
      <w:r w:rsidRPr="00744F2F">
        <w:rPr>
          <w:rFonts w:ascii="Times New Roman" w:hAnsi="Times New Roman" w:cs="Times New Roman"/>
          <w:sz w:val="21"/>
          <w:szCs w:val="21"/>
        </w:rPr>
        <w:t xml:space="preserve">assessment </w:t>
      </w:r>
      <w:bookmarkEnd w:id="98"/>
      <w:r w:rsidRPr="00744F2F">
        <w:rPr>
          <w:rFonts w:ascii="Times New Roman" w:hAnsi="Times New Roman" w:cs="Times New Roman"/>
          <w:sz w:val="21"/>
          <w:szCs w:val="21"/>
        </w:rPr>
        <w:t>of European and Asian people doing business hinges on breaking down stereotypes among cross-cultural groups; all cross-cultural differences are not absolute standards. Stereo</w:t>
      </w:r>
      <w:bookmarkEnd w:id="97"/>
      <w:r w:rsidRPr="00744F2F">
        <w:rPr>
          <w:rFonts w:ascii="Times New Roman" w:hAnsi="Times New Roman" w:cs="Times New Roman"/>
          <w:sz w:val="21"/>
          <w:szCs w:val="21"/>
        </w:rPr>
        <w:t xml:space="preserve">types are a flaw in social interaction </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{"citationID":"MMJiBj5z","properties":{"formattedCitation":"(Vinacke, 1957)","plainCitation":"(Vinacke, 1957)","noteIndex":0},"citationItems":[{"id":141,"uris":["http://zotero.org/users/18391630/items/3FCTFVXZ"],"itemData":{"id":141,"type":"article-journal","container-title":"The Journal of Social Psychology","DOI":"10.1080/00224545.1957.9714322","ISSN":"0022-4545","issue":"2","note":"publisher: Routledge\n_eprint: https://doi.org/10.1080/00224545.1957.9714322","page":"229-243","source":"Taylor and Francis+NEJM","title":"Stereotypes as Social Concepts","volume":"46","author":[{"family":"Vinacke","given":"W. Edgar"}],"issued":{"date-parts":[["1957",11,1]]}}}],"schema":"https://github.com/citation-style-language/schema/raw/master/csl-citation.json"}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(Vinacke, 1957)</w:t>
      </w:r>
      <w:r w:rsidRPr="00744F2F">
        <w:rPr>
          <w:rFonts w:ascii="Times New Roman" w:hAnsi="Times New Roman" w:cs="Times New Roman"/>
          <w:sz w:val="21"/>
          <w:szCs w:val="21"/>
        </w:rPr>
        <w:fldChar w:fldCharType="end"/>
      </w:r>
      <w:r w:rsidRPr="00744F2F">
        <w:rPr>
          <w:rFonts w:ascii="Times New Roman" w:hAnsi="Times New Roman" w:cs="Times New Roman"/>
          <w:sz w:val="21"/>
          <w:szCs w:val="21"/>
        </w:rPr>
        <w:t>.</w:t>
      </w:r>
    </w:p>
    <w:p w14:paraId="0829DFB5" w14:textId="5D1C27AE" w:rsidR="00087611" w:rsidRPr="00744F2F" w:rsidRDefault="00087611" w:rsidP="0037469F">
      <w:pPr>
        <w:spacing w:line="360" w:lineRule="auto"/>
        <w:rPr>
          <w:rFonts w:ascii="Times New Roman" w:hAnsi="Times New Roman" w:cs="Times New Roman"/>
          <w:sz w:val="21"/>
          <w:szCs w:val="21"/>
        </w:rPr>
      </w:pPr>
      <w:bookmarkStart w:id="99" w:name="OLE_LINK61"/>
      <w:bookmarkEnd w:id="93"/>
      <w:r w:rsidRPr="00744F2F">
        <w:rPr>
          <w:rFonts w:ascii="Times New Roman" w:hAnsi="Times New Roman" w:cs="Times New Roman"/>
          <w:sz w:val="21"/>
          <w:szCs w:val="21"/>
        </w:rPr>
        <w:t xml:space="preserve">For example, Asian countries generally believe that the rules among EU member states are uniform, but this is not the case; they differ in terms of collectivism and individualism </w:t>
      </w:r>
      <w:bookmarkStart w:id="100" w:name="OLE_LINK158"/>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{"citationID":"tyIbExjL","properties":{"formattedCitation":"(Hampden-Turner Charles and Trompenaars Fons, 2011)","plainCitation":"(Hampden-Turner Charles and Trompenaars Fons, 2011)","noteIndex":0},"citationItems":[{"id":144,"uris":["http://zotero.org/users/18391630/items/ITFTVM9U"],"itemData":{"id":144,"type":"book","abstract":"THE DEFINITIVE GUIDE TO CROSS-CULTURAL MANAGEMENT   The definitive guide to cross-cultural management--updated to help you lead effectively during a time of unprecedented globalization. First published nearly 20 years ago, Riding the Waves of Culture has now become the standard guide to conducting business in an international context. Now, the third edition provides you with important new information and groundbreaking methods for leading effectively in the most globalized business landscape ever.","edition":"Revised and updated 3rd edition","event-place":"London","ISBN":"978-0-7863-0290-1","language":"eng","number-of-pages":"521","publisher":"Nicholas Brealey Publishing","publisher-place":"London","source":"librarysearch.uwtsd.ac.uk","title":"Riding the Waves of Culture: Understanding Diversity in Global Business","title-short":"Riding the Waves of Culture","author":[{"literal":"Hampden-Turner Charles"},{"literal":"Trompenaars Fons"}],"issued":{"date-parts":[["2011"]]}}}],"schema":"https://github.com/citation-style-language/schema/raw/master/csl-citation.json"}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(Hampden-Turner Charles and Trompenaars Fons, 2011)</w:t>
      </w:r>
      <w:r w:rsidRPr="00744F2F">
        <w:rPr>
          <w:rFonts w:ascii="Times New Roman" w:hAnsi="Times New Roman" w:cs="Times New Roman"/>
          <w:sz w:val="21"/>
          <w:szCs w:val="21"/>
        </w:rPr>
        <w:fldChar w:fldCharType="end"/>
      </w:r>
      <w:bookmarkEnd w:id="94"/>
      <w:r w:rsidR="00420B38">
        <w:rPr>
          <w:rFonts w:ascii="Times New Roman" w:hAnsi="Times New Roman" w:cs="Times New Roman"/>
          <w:sz w:val="21"/>
          <w:szCs w:val="21"/>
        </w:rPr>
        <w:t>.</w:t>
      </w:r>
    </w:p>
    <w:bookmarkEnd w:id="99"/>
    <w:bookmarkEnd w:id="100"/>
    <w:p w14:paraId="2685C485" w14:textId="55293F90" w:rsidR="004635DD" w:rsidRDefault="00982878" w:rsidP="00332B0D">
      <w:pPr>
        <w:spacing w:line="360" w:lineRule="auto"/>
        <w:rPr>
          <w:rFonts w:ascii="Times New Roman" w:hAnsi="Times New Roman" w:cs="Times New Roman"/>
          <w:sz w:val="21"/>
          <w:szCs w:val="21"/>
        </w:rPr>
      </w:pPr>
      <w:r w:rsidRPr="00744F2F">
        <w:rPr>
          <w:rFonts w:ascii="Times New Roman" w:hAnsi="Times New Roman" w:cs="Times New Roman"/>
          <w:sz w:val="21"/>
          <w:szCs w:val="21"/>
        </w:rPr>
        <w:t xml:space="preserve">The common perception in many Western countries that Asians are unsociable and lack enthusiasm </w:t>
      </w:r>
      <w:r w:rsidR="0040114B" w:rsidRPr="00744F2F">
        <w:rPr>
          <w:rFonts w:ascii="Times New Roman" w:hAnsi="Times New Roman" w:cs="Times New Roman"/>
          <w:sz w:val="21"/>
          <w:szCs w:val="21"/>
        </w:rPr>
        <w:fldChar w:fldCharType="begin"/>
      </w:r>
      <w:r w:rsidR="0040114B" w:rsidRPr="00744F2F">
        <w:rPr>
          <w:rFonts w:ascii="Times New Roman" w:hAnsi="Times New Roman" w:cs="Times New Roman"/>
          <w:sz w:val="21"/>
          <w:szCs w:val="21"/>
        </w:rPr>
        <w:instrText xml:space="preserve"> ADDIN ZOTERO_ITEM CSL_CITATION {"citationID":"yKLpiUAo","properties":{"formattedCitation":"(Benard et al., 2023)","plainCitation":"(Benard et al., 2023)","noteIndex":0},"citationItems":[{"id":145,"uris":["http://zotero.org/users/18391630/items/28VELU5L"]</w:instrText>
      </w:r>
      <w:r w:rsidR="0040114B" w:rsidRPr="00744F2F">
        <w:rPr>
          <w:rFonts w:ascii="Times New Roman" w:hAnsi="Times New Roman" w:cs="Times New Roman" w:hint="eastAsia"/>
          <w:sz w:val="21"/>
          <w:szCs w:val="21"/>
        </w:rPr>
        <w:instrText>,"itemData":{"id":145,"type":"article-journal","abstract":"</w:instrText>
      </w:r>
      <w:r w:rsidR="0040114B" w:rsidRPr="00744F2F">
        <w:rPr>
          <w:rFonts w:ascii="Times New Roman" w:hAnsi="Times New Roman" w:cs="Times New Roman" w:hint="eastAsia"/>
          <w:sz w:val="21"/>
          <w:szCs w:val="21"/>
        </w:rPr>
        <w:instrText>抽象当代美国文化中如何看待亚裔？虽然经常被描绘成“模范少数族裔”——有能力、勤奋，但也安静、不善交际或冷漠——但很少有工作可以衡量这些刻板印象是否以及如何在不同社会场所的亚洲人有所不同。我们使用美国的大量配额样本（</w:instrText>
      </w:r>
      <w:r w:rsidR="0040114B" w:rsidRPr="00744F2F">
        <w:rPr>
          <w:rFonts w:ascii="Times New Roman" w:hAnsi="Times New Roman" w:cs="Times New Roman" w:hint="eastAsia"/>
          <w:sz w:val="21"/>
          <w:szCs w:val="21"/>
        </w:rPr>
        <w:instrText xml:space="preserve">n </w:instrText>
      </w:r>
      <w:r w:rsidR="0040114B" w:rsidRPr="00744F2F">
        <w:rPr>
          <w:rFonts w:ascii="Times New Roman" w:hAnsi="Times New Roman" w:cs="Times New Roman" w:hint="eastAsia"/>
          <w:sz w:val="21"/>
          <w:szCs w:val="21"/>
        </w:rPr>
        <w:instrText>≈</w:instrText>
      </w:r>
      <w:r w:rsidR="0040114B" w:rsidRPr="00744F2F">
        <w:rPr>
          <w:rFonts w:ascii="Times New Roman" w:hAnsi="Times New Roman" w:cs="Times New Roman" w:hint="eastAsia"/>
          <w:sz w:val="21"/>
          <w:szCs w:val="21"/>
        </w:rPr>
        <w:instrText xml:space="preserve"> 4,700 </w:instrText>
      </w:r>
      <w:r w:rsidR="0040114B" w:rsidRPr="00744F2F">
        <w:rPr>
          <w:rFonts w:ascii="Times New Roman" w:hAnsi="Times New Roman" w:cs="Times New Roman" w:hint="eastAsia"/>
          <w:sz w:val="21"/>
          <w:szCs w:val="21"/>
        </w:rPr>
        <w:instrText>个）与美国关键人口统计数据相匹配，以绘制跨种族、性别、收入和出生地的亚洲刻板印象的内容。我们发现，一些刻板印象在各个子群体中基本一致——例如认为亚洲人相对于美国白人缺乏社交能力，但缺乏热情——而另一些则有很大差异。对支配地位的看法因收入而异，而对能力的看法则以复杂的方式受到收入和种族的调节。刻板印象会产生重要后果，从日常挫折到抑郁症状和就业歧视。我们的工作详细介绍了不同社会场所的刻板印象如何变化。</w:instrText>
      </w:r>
      <w:r w:rsidR="0040114B" w:rsidRPr="00744F2F">
        <w:rPr>
          <w:rFonts w:ascii="Times New Roman" w:hAnsi="Times New Roman" w:cs="Times New Roman" w:hint="eastAsia"/>
          <w:sz w:val="21"/>
          <w:szCs w:val="21"/>
        </w:rPr>
        <w:instrText>","container-title":"Social Psychology Quarterly","DOI":"10.1177/01902725221126188","ISSN":"0190-2725","issue":"4","journalAbbreviatio</w:instrText>
      </w:r>
      <w:r w:rsidR="0040114B" w:rsidRPr="00744F2F">
        <w:rPr>
          <w:rFonts w:ascii="Times New Roman" w:hAnsi="Times New Roman" w:cs="Times New Roman"/>
          <w:sz w:val="21"/>
          <w:szCs w:val="21"/>
        </w:rPr>
        <w:instrText xml:space="preserve">n":"Soc Psychol Q","language":"EN","note":"publisher: SAGE Publications Inc","page":"432-456","source":"SAGE Journals","title":"Mapping the Content of Asian Stereotypes in the United States: Intersections with Ethnicity, Gender, Income, and Birthplace","title-short":"Mapping the Content of Asian Stereotypes in the United States","volume":"86","author":[{"family":"Benard","given":"Stephen"},{"family":"Manago","given":"Bianca"},{"family":"Acosta Russian","given":"Anna"},{"family":"Cha","given":"Youngjoo"}],"issued":{"date-parts":[["2023",12,1]]}}}],"schema":"https://github.com/citation-style-language/schema/raw/master/csl-citation.json"} </w:instrText>
      </w:r>
      <w:r w:rsidR="0040114B" w:rsidRPr="00744F2F">
        <w:rPr>
          <w:rFonts w:ascii="Times New Roman" w:hAnsi="Times New Roman" w:cs="Times New Roman"/>
          <w:sz w:val="21"/>
          <w:szCs w:val="21"/>
        </w:rPr>
        <w:fldChar w:fldCharType="separate"/>
      </w:r>
      <w:r w:rsidR="0040114B" w:rsidRPr="00744F2F">
        <w:rPr>
          <w:rFonts w:ascii="Times New Roman" w:hAnsi="Times New Roman" w:cs="Times New Roman"/>
          <w:sz w:val="21"/>
          <w:szCs w:val="21"/>
        </w:rPr>
        <w:t>(Benard et al., 2023)</w:t>
      </w:r>
      <w:r w:rsidR="0040114B" w:rsidRPr="00744F2F">
        <w:rPr>
          <w:rFonts w:ascii="Times New Roman" w:hAnsi="Times New Roman" w:cs="Times New Roman"/>
          <w:sz w:val="21"/>
          <w:szCs w:val="21"/>
        </w:rPr>
        <w:fldChar w:fldCharType="end"/>
      </w:r>
      <w:r w:rsidR="0040114B" w:rsidRPr="00744F2F">
        <w:rPr>
          <w:rFonts w:ascii="Times New Roman" w:hAnsi="Times New Roman" w:cs="Times New Roman" w:hint="eastAsia"/>
          <w:sz w:val="21"/>
          <w:szCs w:val="21"/>
        </w:rPr>
        <w:t>，</w:t>
      </w:r>
      <w:r w:rsidRPr="00744F2F">
        <w:rPr>
          <w:rFonts w:ascii="Times New Roman" w:hAnsi="Times New Roman" w:cs="Times New Roman"/>
          <w:sz w:val="21"/>
          <w:szCs w:val="21"/>
        </w:rPr>
        <w:t>is a flawed stereotype. With the passage of numerous discriminatory law</w:t>
      </w:r>
      <w:bookmarkStart w:id="101" w:name="OLE_LINK225"/>
      <w:r w:rsidRPr="00744F2F">
        <w:rPr>
          <w:rFonts w:ascii="Times New Roman" w:hAnsi="Times New Roman" w:cs="Times New Roman"/>
          <w:sz w:val="21"/>
          <w:szCs w:val="21"/>
        </w:rPr>
        <w:t>s a</w:t>
      </w:r>
      <w:bookmarkStart w:id="102" w:name="OLE_LINK226"/>
      <w:r w:rsidRPr="00744F2F">
        <w:rPr>
          <w:rFonts w:ascii="Times New Roman" w:hAnsi="Times New Roman" w:cs="Times New Roman"/>
          <w:sz w:val="21"/>
          <w:szCs w:val="21"/>
        </w:rPr>
        <w:t xml:space="preserve">round the world, stereotypes about Asians have improved </w:t>
      </w:r>
      <w:r w:rsidR="0040114B" w:rsidRPr="00744F2F">
        <w:rPr>
          <w:rFonts w:ascii="Times New Roman" w:hAnsi="Times New Roman" w:cs="Times New Roman"/>
          <w:sz w:val="21"/>
          <w:szCs w:val="21"/>
        </w:rPr>
        <w:fldChar w:fldCharType="begin"/>
      </w:r>
      <w:r w:rsidR="0040114B" w:rsidRPr="00744F2F">
        <w:rPr>
          <w:rFonts w:ascii="Times New Roman" w:hAnsi="Times New Roman" w:cs="Times New Roman"/>
          <w:sz w:val="21"/>
          <w:szCs w:val="21"/>
        </w:rPr>
        <w:instrText xml:space="preserve"> ADDIN ZOTERO_ITEM CSL_CITATION {"citationID":"4ujA5JD4","properties":{"formattedCitation":"(Sue and Kitano, 1973)","plainCitation":"(Sue and Kitano, 1973)","noteIndex":0},"citationItems":[{"id":147,"uris":["http://zotero.org/users/18391630/items/UB5AU4EN"],"itemData":{"id":147,"type":"article-journal","abstract":"Chinese and Japanese stereotypes have undergone dramatic changes. Early stereotypes were uniformly negative, reflecting the social, economic, and political climate in America. Labor union members and gold miners were particularly vehement in their denunciation of Asian Americans because of the perceived threat of job competition. With the passage of numerous discriminatory laws and the entrance of other ethnic minorities, the Chinese and Japanese were considered less dangerous and the favorability of stereotypes increased. World War II revived negative stereotypes against the Japanese. Currently, these Asian American groups are viewed as highly successful, model minorities. To what extent are these positive stereotypes and views accurate? Methodological and conceptual problems in the study of stereotypes have hindered a clear analysis of this question. It is suggested that some stereotypes have kernels of truth. The potential negative consequences of favorable stereotypes are also discussed.","container-title":"Journal of Social Issues","DOI":"10.1111/j.1540-4560.1973.tb00074.x","ISSN":"1540-4560","issue":"2","language":"en","license":"1973 The Society for the Psychological Study of Social Issues","note":"_eprint: https://spssi.onlinelibrary.wiley.com/doi/pdf/10.1111/j.1540-4560.1973.tb00074.x","page":"83-98","source":"Wiley Online Library","title":"Stereotypes as a Measure of Success","volume":"29","author":[{"family":"Sue","given":"Stanley"},{"family":"Kitano","given":"Harry H. L."}],"issued":{"date-parts":[["1973"]]}}}],"schema":"https://github.com/citation-style-language/schema/raw/master/csl-citation.json"} </w:instrText>
      </w:r>
      <w:r w:rsidR="0040114B" w:rsidRPr="00744F2F">
        <w:rPr>
          <w:rFonts w:ascii="Times New Roman" w:hAnsi="Times New Roman" w:cs="Times New Roman"/>
          <w:sz w:val="21"/>
          <w:szCs w:val="21"/>
        </w:rPr>
        <w:fldChar w:fldCharType="separate"/>
      </w:r>
      <w:r w:rsidR="0040114B" w:rsidRPr="00744F2F">
        <w:rPr>
          <w:rFonts w:ascii="Times New Roman" w:hAnsi="Times New Roman" w:cs="Times New Roman"/>
          <w:sz w:val="21"/>
          <w:szCs w:val="21"/>
        </w:rPr>
        <w:t>(Sue and Kitano, 1973)</w:t>
      </w:r>
      <w:r w:rsidR="0040114B" w:rsidRPr="00744F2F">
        <w:rPr>
          <w:rFonts w:ascii="Times New Roman" w:hAnsi="Times New Roman" w:cs="Times New Roman"/>
          <w:sz w:val="21"/>
          <w:szCs w:val="21"/>
        </w:rPr>
        <w:fldChar w:fldCharType="end"/>
      </w:r>
      <w:r w:rsidRPr="00744F2F">
        <w:rPr>
          <w:rFonts w:ascii="Times New Roman" w:hAnsi="Times New Roman" w:cs="Times New Roman"/>
          <w:sz w:val="21"/>
          <w:szCs w:val="21"/>
        </w:rPr>
        <w:t xml:space="preserve">. </w:t>
      </w:r>
      <w:bookmarkStart w:id="103" w:name="OLE_LINK62"/>
      <w:r w:rsidRPr="00744F2F">
        <w:rPr>
          <w:rFonts w:ascii="Times New Roman" w:hAnsi="Times New Roman" w:cs="Times New Roman"/>
          <w:sz w:val="21"/>
          <w:szCs w:val="21"/>
        </w:rPr>
        <w:t>Even within the same region, there can be significant cultural differences, different languages, and different</w:t>
      </w:r>
      <w:bookmarkStart w:id="104" w:name="OLE_LINK227"/>
      <w:r w:rsidRPr="00744F2F">
        <w:rPr>
          <w:rFonts w:ascii="Times New Roman" w:hAnsi="Times New Roman" w:cs="Times New Roman"/>
          <w:sz w:val="21"/>
          <w:szCs w:val="21"/>
        </w:rPr>
        <w:t xml:space="preserve"> custom</w:t>
      </w:r>
      <w:bookmarkStart w:id="105" w:name="OLE_LINK228"/>
      <w:r w:rsidRPr="00744F2F">
        <w:rPr>
          <w:rFonts w:ascii="Times New Roman" w:hAnsi="Times New Roman" w:cs="Times New Roman"/>
          <w:sz w:val="21"/>
          <w:szCs w:val="21"/>
        </w:rPr>
        <w:t>s. For exa</w:t>
      </w:r>
      <w:bookmarkEnd w:id="101"/>
      <w:r w:rsidRPr="00744F2F">
        <w:rPr>
          <w:rFonts w:ascii="Times New Roman" w:hAnsi="Times New Roman" w:cs="Times New Roman"/>
          <w:sz w:val="21"/>
          <w:szCs w:val="21"/>
        </w:rPr>
        <w:t>mple, my hometown, Fujian</w:t>
      </w:r>
      <w:bookmarkEnd w:id="105"/>
      <w:r w:rsidRPr="00744F2F">
        <w:rPr>
          <w:rFonts w:ascii="Times New Roman" w:hAnsi="Times New Roman" w:cs="Times New Roman"/>
          <w:sz w:val="21"/>
          <w:szCs w:val="21"/>
        </w:rPr>
        <w:t xml:space="preserve">, has nine cities, each with a very different dialect </w:t>
      </w:r>
      <w:r w:rsidR="00114F25" w:rsidRPr="00744F2F">
        <w:rPr>
          <w:rFonts w:ascii="Times New Roman" w:hAnsi="Times New Roman" w:cs="Times New Roman"/>
          <w:sz w:val="21"/>
          <w:szCs w:val="21"/>
        </w:rPr>
        <w:fldChar w:fldCharType="begin"/>
      </w:r>
      <w:r w:rsidR="00114F25" w:rsidRPr="00744F2F">
        <w:rPr>
          <w:rFonts w:ascii="Times New Roman" w:hAnsi="Times New Roman" w:cs="Times New Roman"/>
          <w:sz w:val="21"/>
          <w:szCs w:val="21"/>
        </w:rPr>
        <w:instrText xml:space="preserve"> ADDIN ZOTERO_ITEM CSL_CITATION {"citationID":"K00SsQki","properties":{"formattedCitation":"(Crosland, 1998)","plainCitation":"(Crosland, 1998)","noteIndex":0},"citationItems":[{"id":149,"uris":["http://zotero.org/users/18391630/items/JSA6BTSD"],"itemData":{"id":149,"type":"article-journal","abstract":"Zhu Dexi (1985) introduced the idea of the typological significance of the various yes-no question patterns in Chinese dialects. Subsequent research has revealed that variation within one dialect is quite common. Previous accounts of yes-no question patterns in Southern Min dialects have shown that most have more than one pattern. The present study shows that in some Fujian Southern Min dialects the patterns VP-neg and Adv-VP are mutually exclusive. Data from Xiamen is also presented to show recent innovations in the yes-no question pattern. This innovation is described with a view towards explaining how the origin of the innovative patterns and limitations on their further development are influenced by the distribution of the negatives and modal verbs.","container-title":"Journal of East Asian Linguistics","DOI":"10.1023/A:1008351807694","ISSN":"1572-8560","issue":"4","journalAbbreviation":"Journal of East Asian Linguistics","language":"en","page":"257-285","source":"Springer Link","title":"Yes-No Question Patterns in Southern Min: Variation Across Some Dialects in Fujian","title-short":"Yes-No Question Patterns in Southern Min","volume":"7","author":[{"family":"Crosland","given":"Jeff"}],"issued":{"date-parts":[["1998",10,1]]}}}],"schema":"https://github.com/citation-style-language/schema/raw/master/csl-citation.json"} </w:instrText>
      </w:r>
      <w:r w:rsidR="00114F25" w:rsidRPr="00744F2F">
        <w:rPr>
          <w:rFonts w:ascii="Times New Roman" w:hAnsi="Times New Roman" w:cs="Times New Roman"/>
          <w:sz w:val="21"/>
          <w:szCs w:val="21"/>
        </w:rPr>
        <w:fldChar w:fldCharType="separate"/>
      </w:r>
      <w:r w:rsidR="00114F25" w:rsidRPr="00744F2F">
        <w:rPr>
          <w:rFonts w:ascii="Times New Roman" w:hAnsi="Times New Roman" w:cs="Times New Roman"/>
          <w:sz w:val="21"/>
          <w:szCs w:val="21"/>
        </w:rPr>
        <w:t>(Crosland, 1998)</w:t>
      </w:r>
      <w:r w:rsidR="00114F25" w:rsidRPr="00744F2F">
        <w:rPr>
          <w:rFonts w:ascii="Times New Roman" w:hAnsi="Times New Roman" w:cs="Times New Roman"/>
          <w:sz w:val="21"/>
          <w:szCs w:val="21"/>
        </w:rPr>
        <w:fldChar w:fldCharType="end"/>
      </w:r>
      <w:r w:rsidR="00114F25" w:rsidRPr="00744F2F">
        <w:rPr>
          <w:rFonts w:ascii="Times New Roman" w:hAnsi="Times New Roman" w:cs="Times New Roman" w:hint="eastAsia"/>
          <w:sz w:val="21"/>
          <w:szCs w:val="21"/>
        </w:rPr>
        <w:t>，</w:t>
      </w:r>
      <w:bookmarkEnd w:id="103"/>
      <w:r w:rsidRPr="00744F2F">
        <w:rPr>
          <w:rFonts w:ascii="Times New Roman" w:hAnsi="Times New Roman" w:cs="Times New Roman"/>
          <w:sz w:val="21"/>
          <w:szCs w:val="21"/>
        </w:rPr>
        <w:t>When</w:t>
      </w:r>
      <w:bookmarkEnd w:id="102"/>
      <w:r w:rsidRPr="00744F2F">
        <w:rPr>
          <w:rFonts w:ascii="Times New Roman" w:hAnsi="Times New Roman" w:cs="Times New Roman"/>
          <w:sz w:val="21"/>
          <w:szCs w:val="21"/>
        </w:rPr>
        <w:t xml:space="preserve"> working in cities where the dialect is </w:t>
      </w:r>
      <w:bookmarkEnd w:id="104"/>
      <w:r w:rsidRPr="00744F2F">
        <w:rPr>
          <w:rFonts w:ascii="Times New Roman" w:hAnsi="Times New Roman" w:cs="Times New Roman"/>
          <w:sz w:val="21"/>
          <w:szCs w:val="21"/>
        </w:rPr>
        <w:t>not my hometown's, I often couldn't understand it.</w:t>
      </w:r>
      <w:bookmarkStart w:id="106" w:name="OLE_LINK137"/>
      <w:bookmarkStart w:id="107" w:name="OLE_LINK82"/>
    </w:p>
    <w:p w14:paraId="67CD944F" w14:textId="77777777" w:rsidR="00332B0D" w:rsidRDefault="00332B0D" w:rsidP="00332B0D">
      <w:pPr>
        <w:spacing w:line="360" w:lineRule="auto"/>
        <w:rPr>
          <w:rFonts w:ascii="Times New Roman" w:hAnsi="Times New Roman" w:cs="Times New Roman"/>
          <w:sz w:val="21"/>
          <w:szCs w:val="21"/>
        </w:rPr>
      </w:pPr>
    </w:p>
    <w:p w14:paraId="548A98F1" w14:textId="11FC367A" w:rsidR="00F93BBB" w:rsidRPr="004635DD" w:rsidRDefault="00354442" w:rsidP="004635DD">
      <w:pPr>
        <w:spacing w:line="360" w:lineRule="auto"/>
        <w:outlineLvl w:val="0"/>
        <w:rPr>
          <w:rFonts w:ascii="Times New Roman" w:hAnsi="Times New Roman" w:cs="Times New Roman"/>
          <w:b/>
          <w:bCs/>
          <w:sz w:val="24"/>
        </w:rPr>
      </w:pPr>
      <w:bookmarkStart w:id="108" w:name="_Toc213626165"/>
      <w:r>
        <w:rPr>
          <w:rFonts w:ascii="Times New Roman" w:hAnsi="Times New Roman" w:cs="Times New Roman"/>
          <w:b/>
          <w:bCs/>
          <w:sz w:val="24"/>
        </w:rPr>
        <w:t>4</w:t>
      </w:r>
      <w:r w:rsidR="004635DD" w:rsidRPr="004635DD">
        <w:rPr>
          <w:rFonts w:ascii="Times New Roman" w:hAnsi="Times New Roman" w:cs="Times New Roman"/>
          <w:b/>
          <w:bCs/>
          <w:sz w:val="24"/>
        </w:rPr>
        <w:t xml:space="preserve">. </w:t>
      </w:r>
      <w:r w:rsidR="00F93BBB" w:rsidRPr="004635DD">
        <w:rPr>
          <w:rFonts w:ascii="Times New Roman" w:hAnsi="Times New Roman" w:cs="Times New Roman"/>
          <w:b/>
          <w:bCs/>
          <w:sz w:val="24"/>
        </w:rPr>
        <w:t>The importance of relationship building</w:t>
      </w:r>
      <w:bookmarkEnd w:id="108"/>
    </w:p>
    <w:p w14:paraId="220E250A" w14:textId="54BF804D" w:rsidR="00AF0272" w:rsidRPr="00AF0272" w:rsidRDefault="00744F2F" w:rsidP="00332B0D">
      <w:pPr>
        <w:pStyle w:val="p1"/>
        <w:spacing w:line="360" w:lineRule="auto"/>
        <w:rPr>
          <w:rFonts w:ascii="Times New Roman" w:eastAsiaTheme="minorEastAsia" w:hAnsi="Times New Roman" w:cs="Times New Roman"/>
          <w:kern w:val="2"/>
          <w:sz w:val="21"/>
          <w:szCs w:val="21"/>
          <w14:ligatures w14:val="standardContextual"/>
        </w:rPr>
      </w:pPr>
      <w:bookmarkStart w:id="109" w:name="OLE_LINK224"/>
      <w:r w:rsidRPr="00AF0272">
        <w:rPr>
          <w:rFonts w:ascii="Times New Roman" w:eastAsiaTheme="minorEastAsia" w:hAnsi="Times New Roman" w:cs="Times New Roman"/>
          <w:kern w:val="2"/>
          <w:sz w:val="21"/>
          <w:szCs w:val="21"/>
          <w14:ligatures w14:val="standardContextual"/>
        </w:rPr>
        <w:t>Building relationships helps facilitate effective communication and reduce negative influencing factors. In China, there is often a greater emphasis on long-term, stable relationships</w:t>
      </w:r>
      <w:r w:rsidRPr="00AF0272">
        <w:rPr>
          <w:rFonts w:ascii="Times New Roman" w:eastAsiaTheme="minorEastAsia" w:hAnsi="Times New Roman" w:cs="Times New Roman" w:hint="eastAsia"/>
          <w:kern w:val="2"/>
          <w:sz w:val="21"/>
          <w:szCs w:val="21"/>
          <w14:ligatures w14:val="standardContextual"/>
        </w:rPr>
        <w:t xml:space="preserve"> </w:t>
      </w:r>
      <w:bookmarkEnd w:id="109"/>
      <w:r w:rsidR="00DA3A37" w:rsidRPr="00AF0272">
        <w:rPr>
          <w:rFonts w:ascii="Times New Roman" w:eastAsiaTheme="minorEastAsia" w:hAnsi="Times New Roman" w:cs="Times New Roman"/>
          <w:kern w:val="2"/>
          <w:sz w:val="21"/>
          <w:szCs w:val="21"/>
          <w14:ligatures w14:val="standardContextual"/>
        </w:rPr>
        <w:fldChar w:fldCharType="begin"/>
      </w:r>
      <w:r w:rsidR="00DA3A37" w:rsidRPr="00AF0272">
        <w:rPr>
          <w:rFonts w:ascii="Times New Roman" w:eastAsiaTheme="minorEastAsia" w:hAnsi="Times New Roman" w:cs="Times New Roman"/>
          <w:kern w:val="2"/>
          <w:sz w:val="21"/>
          <w:szCs w:val="21"/>
          <w14:ligatures w14:val="standardContextual"/>
        </w:rPr>
        <w:instrText xml:space="preserve"> ADDIN ZOTERO_ITEM CSL_CITATION {"citationID":"jrFA6wcx","properties":{"formattedCitation":"(Zhu et al., 2006)","plainCitation":"(Zhu et al., 2006)","noteIndex":0},"citationItems":[{"id":192,"uris":["http://zotero.org/users/18391630/items/GB3IJTIW"],"item</w:instrText>
      </w:r>
      <w:r w:rsidR="00DA3A37" w:rsidRPr="00AF0272">
        <w:rPr>
          <w:rFonts w:ascii="Times New Roman" w:eastAsiaTheme="minorEastAsia" w:hAnsi="Times New Roman" w:cs="Times New Roman" w:hint="eastAsia"/>
          <w:kern w:val="2"/>
          <w:sz w:val="21"/>
          <w:szCs w:val="21"/>
          <w14:ligatures w14:val="standardContextual"/>
        </w:rPr>
        <w:instrText>Data":{"id":192,"type":"article-journal","abstract":"</w:instrText>
      </w:r>
      <w:r w:rsidR="00DA3A37" w:rsidRPr="00AF0272">
        <w:rPr>
          <w:rFonts w:ascii="Times New Roman" w:eastAsiaTheme="minorEastAsia" w:hAnsi="Times New Roman" w:cs="Times New Roman" w:hint="eastAsia"/>
          <w:kern w:val="2"/>
          <w:sz w:val="21"/>
          <w:szCs w:val="21"/>
          <w14:ligatures w14:val="standardContextual"/>
        </w:rPr>
        <w:instrText>抽象本研究旨在从语言和特定文化的角度探索跨文化建立关系的沟通策略。具体来说，它将业务关系视为社会资本的一部分，并比较了销售公司用于建立关系的沟通策略。该研究方法基于对企业经理访谈的话语分析，其中还纳入了他们的成功故事。在分析中，关系建设分为两个阶段：启动阶段和维持阶段。研究发现，中印企业经理在建立业务关系时采用了更多的人际交往策略。相比之下，新西兰和南非的管理者倾向于使用更非个人化的沟通策略来促进公共关系。所有目标文化都采用了类似的人际沟通策略来维持关系。然而，在中国和印度文化中，已经确定了对长期关系的更强烈的取向。此外，所有所调查国家的传播战略都是动态的，因为它们在国际商业和管理方面变得越来越多元文化和日益全球化。</w:instrText>
      </w:r>
      <w:r w:rsidR="00DA3A37" w:rsidRPr="00AF0272">
        <w:rPr>
          <w:rFonts w:ascii="Times New Roman" w:eastAsiaTheme="minorEastAsia" w:hAnsi="Times New Roman" w:cs="Times New Roman" w:hint="eastAsia"/>
          <w:kern w:val="2"/>
          <w:sz w:val="21"/>
          <w:szCs w:val="21"/>
          <w14:ligatures w14:val="standardContextual"/>
        </w:rPr>
        <w:instrText>","container-title":"International Journal of Cross Cultural Management","DOI":"10.1177/1470595806070638","ISSN":"1470-5958","issue":"3","journal</w:instrText>
      </w:r>
      <w:r w:rsidR="00DA3A37" w:rsidRPr="00AF0272">
        <w:rPr>
          <w:rFonts w:ascii="Times New Roman" w:eastAsiaTheme="minorEastAsia" w:hAnsi="Times New Roman" w:cs="Times New Roman"/>
          <w:kern w:val="2"/>
          <w:sz w:val="21"/>
          <w:szCs w:val="21"/>
          <w14:ligatures w14:val="standardContextual"/>
        </w:rPr>
        <w:instrText xml:space="preserve">Abbreviation":"Int'l Jnl of Cross Cultural Management","language":"EN","note":"publisher: SAGE Publications","page":"319-341","source":"SAGE Journals","title":"A Cross Cultural Study of Communication Strategies for Building Business Relationships","volume":"6","author":[{"family":"Zhu","given":"Yunxia"},{"family":"Nel","given":"Pieter"},{"family":"Bhat","given":"Ravi"}],"issued":{"date-parts":[["2006",12,1]]}}}],"schema":"https://github.com/citation-style-language/schema/raw/master/csl-citation.json"} </w:instrText>
      </w:r>
      <w:r w:rsidR="00DA3A37" w:rsidRPr="00AF0272">
        <w:rPr>
          <w:rFonts w:ascii="Times New Roman" w:eastAsiaTheme="minorEastAsia" w:hAnsi="Times New Roman" w:cs="Times New Roman"/>
          <w:kern w:val="2"/>
          <w:sz w:val="21"/>
          <w:szCs w:val="21"/>
          <w14:ligatures w14:val="standardContextual"/>
        </w:rPr>
        <w:fldChar w:fldCharType="separate"/>
      </w:r>
      <w:r w:rsidR="00DA3A37" w:rsidRPr="00AF0272">
        <w:rPr>
          <w:rFonts w:ascii="Times New Roman" w:eastAsiaTheme="minorEastAsia" w:hAnsi="Times New Roman" w:cs="Times New Roman"/>
          <w:kern w:val="2"/>
          <w:sz w:val="21"/>
          <w:szCs w:val="21"/>
          <w14:ligatures w14:val="standardContextual"/>
        </w:rPr>
        <w:t>(Zhu et al., 2006)</w:t>
      </w:r>
      <w:r w:rsidR="00DA3A37" w:rsidRPr="00AF0272">
        <w:rPr>
          <w:rFonts w:ascii="Times New Roman" w:eastAsiaTheme="minorEastAsia" w:hAnsi="Times New Roman" w:cs="Times New Roman"/>
          <w:kern w:val="2"/>
          <w:sz w:val="21"/>
          <w:szCs w:val="21"/>
          <w14:ligatures w14:val="standardContextual"/>
        </w:rPr>
        <w:fldChar w:fldCharType="end"/>
      </w:r>
      <w:r w:rsidRPr="00AF0272">
        <w:rPr>
          <w:rFonts w:ascii="Times New Roman" w:eastAsiaTheme="minorEastAsia" w:hAnsi="Times New Roman" w:cs="Times New Roman"/>
          <w:kern w:val="2"/>
          <w:sz w:val="21"/>
          <w:szCs w:val="21"/>
          <w14:ligatures w14:val="standardContextual"/>
        </w:rPr>
        <w:t xml:space="preserve">. </w:t>
      </w:r>
      <w:bookmarkStart w:id="110" w:name="OLE_LINK223"/>
      <w:bookmarkEnd w:id="106"/>
      <w:r w:rsidR="00066604" w:rsidRPr="00AF0272">
        <w:rPr>
          <w:rFonts w:ascii="Times New Roman" w:eastAsiaTheme="minorEastAsia" w:hAnsi="Times New Roman" w:cs="Times New Roman"/>
          <w:kern w:val="2"/>
          <w:sz w:val="21"/>
          <w:szCs w:val="21"/>
          <w14:ligatures w14:val="standardContextual"/>
        </w:rPr>
        <w:t>This ca</w:t>
      </w:r>
      <w:bookmarkStart w:id="111" w:name="OLE_LINK219"/>
      <w:r w:rsidR="00066604" w:rsidRPr="00AF0272">
        <w:rPr>
          <w:rFonts w:ascii="Times New Roman" w:eastAsiaTheme="minorEastAsia" w:hAnsi="Times New Roman" w:cs="Times New Roman"/>
          <w:kern w:val="2"/>
          <w:sz w:val="21"/>
          <w:szCs w:val="21"/>
          <w14:ligatures w14:val="standardContextual"/>
        </w:rPr>
        <w:t xml:space="preserve">n influence how well people work together. It may also affect the level of cooperation. Companies that want to enter the Chinese market cannot do everything alone. They </w:t>
      </w:r>
      <w:r w:rsidR="00066604" w:rsidRPr="00AF0272">
        <w:rPr>
          <w:rFonts w:ascii="Times New Roman" w:eastAsiaTheme="minorEastAsia" w:hAnsi="Times New Roman" w:cs="Times New Roman"/>
          <w:kern w:val="2"/>
          <w:sz w:val="21"/>
          <w:szCs w:val="21"/>
          <w14:ligatures w14:val="standardContextual"/>
        </w:rPr>
        <w:lastRenderedPageBreak/>
        <w:t>need strong and reliable partners. By resp</w:t>
      </w:r>
      <w:bookmarkEnd w:id="111"/>
      <w:r w:rsidR="00066604" w:rsidRPr="00AF0272">
        <w:rPr>
          <w:rFonts w:ascii="Times New Roman" w:eastAsiaTheme="minorEastAsia" w:hAnsi="Times New Roman" w:cs="Times New Roman"/>
          <w:kern w:val="2"/>
          <w:sz w:val="21"/>
          <w:szCs w:val="21"/>
          <w14:ligatures w14:val="standardContextual"/>
        </w:rPr>
        <w:t>ecting cultural differences and building good relationships, companies can work more smoothly. This will help them achieve better results.</w:t>
      </w:r>
      <w:bookmarkEnd w:id="110"/>
    </w:p>
    <w:p w14:paraId="02972A67" w14:textId="7D9742BA" w:rsidR="00AF0272" w:rsidRPr="00332B0D" w:rsidRDefault="00332B0D" w:rsidP="00332B0D">
      <w:pPr>
        <w:spacing w:line="360" w:lineRule="auto"/>
        <w:ind w:firstLineChars="100" w:firstLine="240"/>
        <w:outlineLvl w:val="1"/>
        <w:rPr>
          <w:rFonts w:ascii="Times New Roman" w:hAnsi="Times New Roman" w:cs="Times New Roman"/>
          <w:b/>
          <w:bCs/>
          <w:sz w:val="24"/>
        </w:rPr>
      </w:pPr>
      <w:bookmarkStart w:id="112" w:name="OLE_LINK140"/>
      <w:bookmarkStart w:id="113" w:name="_Toc213626166"/>
      <w:bookmarkStart w:id="114" w:name="OLE_LINK138"/>
      <w:r>
        <w:rPr>
          <w:rFonts w:ascii="Times New Roman" w:hAnsi="Times New Roman" w:cs="Times New Roman" w:hint="eastAsia"/>
          <w:b/>
          <w:bCs/>
          <w:sz w:val="24"/>
        </w:rPr>
        <w:t>4.1</w:t>
      </w:r>
      <w:r w:rsidR="00F93BBB" w:rsidRPr="00332B0D">
        <w:rPr>
          <w:rFonts w:ascii="Times New Roman" w:hAnsi="Times New Roman" w:cs="Times New Roman"/>
          <w:b/>
          <w:bCs/>
          <w:sz w:val="24"/>
        </w:rPr>
        <w:t xml:space="preserve">Factors </w:t>
      </w:r>
      <w:bookmarkEnd w:id="112"/>
      <w:r w:rsidR="00F93BBB" w:rsidRPr="00332B0D">
        <w:rPr>
          <w:rFonts w:ascii="Times New Roman" w:hAnsi="Times New Roman" w:cs="Times New Roman"/>
          <w:b/>
          <w:bCs/>
          <w:sz w:val="24"/>
        </w:rPr>
        <w:t xml:space="preserve">that cause relationship failure and </w:t>
      </w:r>
      <w:bookmarkStart w:id="115" w:name="OLE_LINK139"/>
      <w:r w:rsidR="00F93BBB" w:rsidRPr="00332B0D">
        <w:rPr>
          <w:rFonts w:ascii="Times New Roman" w:hAnsi="Times New Roman" w:cs="Times New Roman"/>
          <w:b/>
          <w:bCs/>
          <w:sz w:val="24"/>
        </w:rPr>
        <w:t xml:space="preserve">possible </w:t>
      </w:r>
      <w:bookmarkEnd w:id="115"/>
      <w:r w:rsidR="00F93BBB" w:rsidRPr="00332B0D">
        <w:rPr>
          <w:rFonts w:ascii="Times New Roman" w:hAnsi="Times New Roman" w:cs="Times New Roman"/>
          <w:b/>
          <w:bCs/>
          <w:sz w:val="24"/>
        </w:rPr>
        <w:t>outcomes</w:t>
      </w:r>
      <w:bookmarkStart w:id="116" w:name="OLE_LINK221"/>
      <w:bookmarkStart w:id="117" w:name="OLE_LINK148"/>
      <w:bookmarkEnd w:id="113"/>
    </w:p>
    <w:p w14:paraId="3860D8E6" w14:textId="29537AB5" w:rsidR="00AF0272" w:rsidRPr="00AF0272" w:rsidRDefault="00AF0272" w:rsidP="00AF0272">
      <w:pPr>
        <w:spacing w:line="360" w:lineRule="auto"/>
        <w:ind w:left="238"/>
        <w:rPr>
          <w:rFonts w:ascii="Times New Roman" w:hAnsi="Times New Roman" w:cs="Times New Roman"/>
          <w:b/>
          <w:bCs/>
          <w:sz w:val="24"/>
        </w:rPr>
      </w:pPr>
      <w:bookmarkStart w:id="118" w:name="OLE_LINK222"/>
      <w:r w:rsidRPr="00AF0272">
        <w:rPr>
          <w:rFonts w:ascii="Times New Roman" w:eastAsia="宋体" w:hAnsi="Times New Roman" w:cs="Times New Roman"/>
          <w:kern w:val="0"/>
          <w:sz w:val="21"/>
          <w:szCs w:val="21"/>
          <w14:ligatures w14:val="none"/>
        </w:rPr>
        <w:t>If a relationship breaks down, the results are usually serious. It may hurt both sides.</w:t>
      </w:r>
    </w:p>
    <w:p w14:paraId="48F4832A" w14:textId="77777777" w:rsidR="00257834" w:rsidRPr="00744F2F" w:rsidRDefault="00257834" w:rsidP="00332B0D">
      <w:pPr>
        <w:pStyle w:val="a9"/>
        <w:numPr>
          <w:ilvl w:val="0"/>
          <w:numId w:val="6"/>
        </w:numPr>
        <w:spacing w:line="360" w:lineRule="auto"/>
        <w:ind w:left="442" w:hanging="442"/>
        <w:rPr>
          <w:rFonts w:ascii="Times New Roman" w:hAnsi="Times New Roman" w:cs="Times New Roman"/>
          <w:sz w:val="21"/>
          <w:szCs w:val="21"/>
        </w:rPr>
      </w:pPr>
      <w:r w:rsidRPr="00744F2F">
        <w:rPr>
          <w:rFonts w:ascii="Times New Roman" w:hAnsi="Times New Roman" w:cs="Times New Roman"/>
          <w:sz w:val="21"/>
          <w:szCs w:val="21"/>
        </w:rPr>
        <w:t>Misunderstandings: Cross-cultural communication involves different communication styles and values. Hall (1976) emphasizes that ignoring these differences can lead to a breakdown in trust and cooperation.</w:t>
      </w:r>
      <w:bookmarkEnd w:id="114"/>
    </w:p>
    <w:p w14:paraId="012DF1B2" w14:textId="54074545" w:rsidR="00744F2F" w:rsidRPr="00332B0D" w:rsidRDefault="00257834" w:rsidP="00332B0D">
      <w:pPr>
        <w:pStyle w:val="a9"/>
        <w:numPr>
          <w:ilvl w:val="0"/>
          <w:numId w:val="6"/>
        </w:numPr>
        <w:spacing w:line="360" w:lineRule="auto"/>
        <w:ind w:left="442" w:hanging="442"/>
        <w:rPr>
          <w:rFonts w:ascii="Times New Roman" w:hAnsi="Times New Roman" w:cs="Times New Roman"/>
          <w:sz w:val="21"/>
          <w:szCs w:val="21"/>
        </w:rPr>
      </w:pPr>
      <w:bookmarkStart w:id="119" w:name="OLE_LINK220"/>
      <w:r w:rsidRPr="00744F2F">
        <w:rPr>
          <w:rFonts w:ascii="Times New Roman" w:hAnsi="Times New Roman" w:cs="Times New Roman"/>
          <w:sz w:val="21"/>
          <w:szCs w:val="21"/>
        </w:rPr>
        <w:t>Communication Barriers: Insufficient language skills can result in incomplete understanding, and most translation software cannot deeply grasp the underlying cultural meanings.</w:t>
      </w:r>
      <w:bookmarkEnd w:id="116"/>
      <w:bookmarkEnd w:id="118"/>
      <w:bookmarkEnd w:id="119"/>
    </w:p>
    <w:p w14:paraId="38FDE895" w14:textId="0183677B" w:rsidR="004635DD" w:rsidRDefault="00354442" w:rsidP="004635DD">
      <w:pPr>
        <w:spacing w:line="360" w:lineRule="auto"/>
        <w:ind w:firstLineChars="100" w:firstLine="240"/>
        <w:outlineLvl w:val="1"/>
        <w:rPr>
          <w:rFonts w:ascii="Times New Roman" w:hAnsi="Times New Roman" w:cs="Times New Roman"/>
          <w:b/>
          <w:bCs/>
          <w:sz w:val="24"/>
        </w:rPr>
      </w:pPr>
      <w:bookmarkStart w:id="120" w:name="_Toc213626167"/>
      <w:bookmarkEnd w:id="117"/>
      <w:r>
        <w:rPr>
          <w:rFonts w:ascii="Times New Roman" w:hAnsi="Times New Roman" w:cs="Times New Roman"/>
          <w:b/>
          <w:bCs/>
          <w:sz w:val="24"/>
        </w:rPr>
        <w:t>4</w:t>
      </w:r>
      <w:r w:rsidR="004635DD">
        <w:rPr>
          <w:rFonts w:ascii="Times New Roman" w:hAnsi="Times New Roman" w:cs="Times New Roman"/>
          <w:b/>
          <w:bCs/>
          <w:sz w:val="24"/>
        </w:rPr>
        <w:t>.2</w:t>
      </w:r>
      <w:r w:rsidR="00725B80">
        <w:rPr>
          <w:rFonts w:ascii="Times New Roman" w:hAnsi="Times New Roman" w:cs="Times New Roman" w:hint="eastAsia"/>
          <w:b/>
          <w:bCs/>
          <w:sz w:val="24"/>
        </w:rPr>
        <w:t xml:space="preserve"> </w:t>
      </w:r>
      <w:r w:rsidR="00725B80" w:rsidRPr="00822DFF">
        <w:rPr>
          <w:rFonts w:ascii="Times New Roman" w:hAnsi="Times New Roman" w:cs="Times New Roman"/>
          <w:b/>
          <w:bCs/>
          <w:sz w:val="24"/>
        </w:rPr>
        <w:t>Boundaries of Gifts</w:t>
      </w:r>
      <w:bookmarkEnd w:id="120"/>
      <w:r w:rsidR="00725B80">
        <w:rPr>
          <w:rFonts w:ascii="Times New Roman" w:hAnsi="Times New Roman" w:cs="Times New Roman" w:hint="eastAsia"/>
          <w:b/>
          <w:bCs/>
          <w:sz w:val="24"/>
        </w:rPr>
        <w:t xml:space="preserve"> </w:t>
      </w:r>
    </w:p>
    <w:p w14:paraId="0C4BE36A" w14:textId="314B2146" w:rsidR="00483775" w:rsidRPr="006B25F8" w:rsidRDefault="00483775" w:rsidP="00332B0D">
      <w:pPr>
        <w:widowControl/>
        <w:spacing w:after="0" w:line="360" w:lineRule="auto"/>
        <w:rPr>
          <w:rFonts w:ascii="Times New Roman" w:eastAsia="宋体" w:hAnsi="Times New Roman" w:cs="Times New Roman"/>
          <w:kern w:val="0"/>
          <w:sz w:val="21"/>
          <w:szCs w:val="21"/>
          <w14:ligatures w14:val="none"/>
        </w:rPr>
      </w:pPr>
      <w:bookmarkStart w:id="121" w:name="OLE_LINK143"/>
      <w:bookmarkStart w:id="122" w:name="OLE_LINK182"/>
      <w:bookmarkStart w:id="123" w:name="OLE_LINK218"/>
      <w:r w:rsidRPr="00483775">
        <w:rPr>
          <w:rFonts w:ascii="Times New Roman" w:eastAsia="宋体" w:hAnsi="Times New Roman" w:cs="Times New Roman"/>
          <w:kern w:val="0"/>
          <w:sz w:val="21"/>
          <w:szCs w:val="21"/>
          <w14:ligatures w14:val="none"/>
        </w:rPr>
        <w:t>For example, it is common in China to give expensive gifts to express the importance of the recipient</w:t>
      </w:r>
      <w:r w:rsidRPr="006B25F8">
        <w:rPr>
          <w:rFonts w:ascii="Times New Roman" w:eastAsia="宋体" w:hAnsi="Times New Roman" w:cs="Times New Roman"/>
          <w:kern w:val="0"/>
          <w:sz w:val="21"/>
          <w:szCs w:val="21"/>
          <w14:ligatures w14:val="none"/>
        </w:rPr>
        <w:t xml:space="preserve"> </w:t>
      </w:r>
      <w:r w:rsidR="00725B80" w:rsidRPr="006B25F8">
        <w:rPr>
          <w:rFonts w:ascii="Times New Roman" w:eastAsia="宋体" w:hAnsi="Times New Roman" w:cs="Times New Roman"/>
          <w:kern w:val="0"/>
          <w:sz w:val="21"/>
          <w:szCs w:val="21"/>
          <w14:ligatures w14:val="none"/>
        </w:rPr>
        <w:fldChar w:fldCharType="begin"/>
      </w:r>
      <w:r w:rsidR="00725B80" w:rsidRPr="006B25F8">
        <w:rPr>
          <w:rFonts w:ascii="Times New Roman" w:eastAsia="宋体" w:hAnsi="Times New Roman" w:cs="Times New Roman"/>
          <w:kern w:val="0"/>
          <w:sz w:val="21"/>
          <w:szCs w:val="21"/>
          <w14:ligatures w14:val="none"/>
        </w:rPr>
        <w:instrText xml:space="preserve"> ADDIN ZOTERO_ITEM CSL_CITATION {"citationID":"AcHPGegu","properties":{"formattedCitation":"(Qian et al., 2007)","plainCitation":"(Qian et al., 2007)","noteIndex":0},"citationItems":[{"id":128,"uris":["http://zotero.org/users/18391630/items/VCU24IGQ"],"it</w:instrText>
      </w:r>
      <w:r w:rsidR="00725B80" w:rsidRPr="006B25F8">
        <w:rPr>
          <w:rFonts w:ascii="Times New Roman" w:eastAsia="宋体" w:hAnsi="Times New Roman" w:cs="Times New Roman" w:hint="eastAsia"/>
          <w:kern w:val="0"/>
          <w:sz w:val="21"/>
          <w:szCs w:val="21"/>
          <w14:ligatures w14:val="none"/>
        </w:rPr>
        <w:instrText>emData":{"id":128,"type":"article-journal","abstract":"The purpose of this paper is to report the results of a study undertaken to investigate the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behavior of consumers in the People's Republic of China (PRC) during the Chinese New Year and the influence exerted by Chinese cultural values on such behavior.Using a survey among a large sample of people in the city of Tianjin,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behavior was measured by the importance accorded to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the amount given, the effort spent on gift s</w:instrText>
      </w:r>
      <w:r w:rsidR="00725B80" w:rsidRPr="006B25F8">
        <w:rPr>
          <w:rFonts w:ascii="Times New Roman" w:eastAsia="宋体" w:hAnsi="Times New Roman" w:cs="Times New Roman"/>
          <w:kern w:val="0"/>
          <w:sz w:val="21"/>
          <w:szCs w:val="21"/>
          <w14:ligatures w14:val="none"/>
        </w:rPr>
        <w:instrText>election and brand orientation when selecting gifts. The cultural values examined were renqing (human obligations), guanxi (relationship), yuan (destiny or fate), reciprocity, family orientation and Mianzi (face). Factor analysis and structural equation m</w:instrText>
      </w:r>
      <w:r w:rsidR="00725B80" w:rsidRPr="006B25F8">
        <w:rPr>
          <w:rFonts w:ascii="Times New Roman" w:eastAsia="宋体" w:hAnsi="Times New Roman" w:cs="Times New Roman" w:hint="eastAsia"/>
          <w:kern w:val="0"/>
          <w:sz w:val="21"/>
          <w:szCs w:val="21"/>
          <w14:ligatures w14:val="none"/>
        </w:rPr>
        <w:instrText>odeling were used to analyze the data.Results indicated that Chinese cultural values as a whole as well as most of its components investigated in this research had positive effects on the various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 xml:space="preserve">giving behaviors. The </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face</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 xml:space="preserve"> component was, however, found to affect only the importance attached to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 xml:space="preserve">giving, the amount given and the choice of brand.Research results should be interpreted with caution as the study was limited to Tianjin </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 xml:space="preserve"> one of the several major cities in the PRC. Also the Chinese New</w:instrText>
      </w:r>
      <w:r w:rsidR="00725B80" w:rsidRPr="006B25F8">
        <w:rPr>
          <w:rFonts w:ascii="Times New Roman" w:eastAsia="宋体" w:hAnsi="Times New Roman" w:cs="Times New Roman"/>
          <w:kern w:val="0"/>
          <w:sz w:val="21"/>
          <w:szCs w:val="21"/>
          <w14:ligatures w14:val="none"/>
        </w:rPr>
        <w:instrText xml:space="preserve"> Year may not be representative of other occasions when gifts are exchanged.The results of this investigation would benefit practitioners involved in the marketing of “gift items” in the PRC by providing them with a clear understanding of the general cons</w:instrText>
      </w:r>
      <w:r w:rsidR="00725B80" w:rsidRPr="006B25F8">
        <w:rPr>
          <w:rFonts w:ascii="Times New Roman" w:eastAsia="宋体" w:hAnsi="Times New Roman" w:cs="Times New Roman" w:hint="eastAsia"/>
          <w:kern w:val="0"/>
          <w:sz w:val="21"/>
          <w:szCs w:val="21"/>
          <w14:ligatures w14:val="none"/>
        </w:rPr>
        <w:instrText>umption patterns of the PRC urban consumers, insights into the various antecedents of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and linking them with various aspects of Chinese cultural values. The research findings would also benefit researchers, academics and others interested in the PRC market by making them familiar with some of the salient aspects that characterize Chinese consumers.This study develops a new model describing the relationships among values (Chinese cultural value and personal value), motivation for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and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behavior. It also develops new scales for measuring the constructs such as Chinese cultural values, motivation for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and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behavior.","container-title":"Journal of Consumer Marketing","DOI":"10.1108/07363760710756002","ISSN":"0736-3761","issue":"4","journalAbbreviation":"Journal of Consumer Marketing","page":"214-228","source":"Silverchair","title":"Chinese cultural values and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behavior","volume":"24","author":[{"family":"Qian","given":"Wang"},{"family":"Abdur R</w:instrText>
      </w:r>
      <w:r w:rsidR="00725B80" w:rsidRPr="006B25F8">
        <w:rPr>
          <w:rFonts w:ascii="Times New Roman" w:eastAsia="宋体" w:hAnsi="Times New Roman" w:cs="Times New Roman"/>
          <w:kern w:val="0"/>
          <w:sz w:val="21"/>
          <w:szCs w:val="21"/>
          <w14:ligatures w14:val="none"/>
        </w:rPr>
        <w:instrText xml:space="preserve">azzaque","given":"Mohammed"},{"family":"Ah Keng","given":"Kau"}],"issued":{"date-parts":[["2007",7,3]]}}}],"schema":"https://github.com/citation-style-language/schema/raw/master/csl-citation.json"} </w:instrText>
      </w:r>
      <w:r w:rsidR="00725B80" w:rsidRPr="006B25F8">
        <w:rPr>
          <w:rFonts w:ascii="Times New Roman" w:eastAsia="宋体" w:hAnsi="Times New Roman" w:cs="Times New Roman"/>
          <w:kern w:val="0"/>
          <w:sz w:val="21"/>
          <w:szCs w:val="21"/>
          <w14:ligatures w14:val="none"/>
        </w:rPr>
        <w:fldChar w:fldCharType="separate"/>
      </w:r>
      <w:r w:rsidR="00725B80" w:rsidRPr="006B25F8">
        <w:rPr>
          <w:rFonts w:ascii="Times New Roman" w:eastAsia="宋体" w:hAnsi="Times New Roman" w:cs="Times New Roman"/>
          <w:kern w:val="0"/>
          <w:sz w:val="21"/>
          <w:szCs w:val="21"/>
          <w14:ligatures w14:val="none"/>
        </w:rPr>
        <w:t>(Qian et al., 2007)</w:t>
      </w:r>
      <w:r w:rsidR="00725B80" w:rsidRPr="006B25F8">
        <w:rPr>
          <w:rFonts w:ascii="Times New Roman" w:eastAsia="宋体" w:hAnsi="Times New Roman" w:cs="Times New Roman"/>
          <w:kern w:val="0"/>
          <w:sz w:val="21"/>
          <w:szCs w:val="21"/>
          <w14:ligatures w14:val="none"/>
        </w:rPr>
        <w:fldChar w:fldCharType="end"/>
      </w:r>
      <w:r w:rsidR="00725B80" w:rsidRPr="006B25F8">
        <w:rPr>
          <w:rFonts w:ascii="Times New Roman" w:eastAsia="宋体" w:hAnsi="Times New Roman" w:cs="Times New Roman"/>
          <w:kern w:val="0"/>
          <w:sz w:val="21"/>
          <w:szCs w:val="21"/>
          <w14:ligatures w14:val="none"/>
        </w:rPr>
        <w:t xml:space="preserve">. </w:t>
      </w:r>
      <w:bookmarkStart w:id="124" w:name="OLE_LINK116"/>
      <w:bookmarkStart w:id="125" w:name="OLE_LINK117"/>
      <w:bookmarkStart w:id="126" w:name="OLE_LINK183"/>
      <w:r w:rsidRPr="006B25F8">
        <w:rPr>
          <w:rFonts w:ascii="Times New Roman" w:eastAsia="宋体" w:hAnsi="Times New Roman" w:cs="Times New Roman"/>
          <w:kern w:val="0"/>
          <w:sz w:val="21"/>
          <w:szCs w:val="21"/>
          <w14:ligatures w14:val="none"/>
        </w:rPr>
        <w:t xml:space="preserve">This shows that relationships are very important. It is also normal for bosses to receive better gifts than employees </w:t>
      </w:r>
      <w:r w:rsidR="00725B80" w:rsidRPr="006B25F8">
        <w:rPr>
          <w:rFonts w:ascii="Times New Roman" w:eastAsia="宋体" w:hAnsi="Times New Roman" w:cs="Times New Roman"/>
          <w:kern w:val="0"/>
          <w:sz w:val="21"/>
          <w:szCs w:val="21"/>
          <w14:ligatures w14:val="none"/>
        </w:rPr>
        <w:fldChar w:fldCharType="begin"/>
      </w:r>
      <w:r w:rsidR="00725B80" w:rsidRPr="006B25F8">
        <w:rPr>
          <w:rFonts w:ascii="Times New Roman" w:eastAsia="宋体" w:hAnsi="Times New Roman" w:cs="Times New Roman"/>
          <w:kern w:val="0"/>
          <w:sz w:val="21"/>
          <w:szCs w:val="21"/>
          <w14:ligatures w14:val="none"/>
        </w:rPr>
        <w:instrText xml:space="preserve"> ADDIN ZOTERO_ITEM CSL_CITATION {"citationID":"ndcMvL1u","properties":{"formattedCitation":"(Hofstede, 2001)","plainCitation":"(Hofstede, 2001)","noteIndex":0},"citationItems":[{"id":190,"uris":["http://zotero.org/users/18391630/items/PKGL3R65"],"itemData":{"id":190,"type":"article-journal","container-title":"International Journal of Cross Cultural Management","DOI":"10.1177/147059580111002","ISSN":"1470-5958","issue":"1","journalAbbreviation":"Int'l Jnl of Cross Cultural Management","language":"EN","note":"publisher: SAGE Publications","page":"11-17","source":"SAGE Journals","title":"Culture's Recent Consequences: Using Dimension Scores in Theory and Research","title-short":"Culture's Recent Consequences","volume":"1","author":[{"family":"Hofstede","given":"Geert"}],"issued":{"date-parts":[["2001",4,1]]}}}],"schema":"https://github.com/citation-style-language/schema/raw/master/csl-citation.json"} </w:instrText>
      </w:r>
      <w:r w:rsidR="00725B80" w:rsidRPr="006B25F8">
        <w:rPr>
          <w:rFonts w:ascii="Times New Roman" w:eastAsia="宋体" w:hAnsi="Times New Roman" w:cs="Times New Roman"/>
          <w:kern w:val="0"/>
          <w:sz w:val="21"/>
          <w:szCs w:val="21"/>
          <w14:ligatures w14:val="none"/>
        </w:rPr>
        <w:fldChar w:fldCharType="separate"/>
      </w:r>
      <w:r w:rsidR="00725B80" w:rsidRPr="006B25F8">
        <w:rPr>
          <w:rFonts w:ascii="Times New Roman" w:eastAsia="宋体" w:hAnsi="Times New Roman" w:cs="Times New Roman"/>
          <w:kern w:val="0"/>
          <w:sz w:val="21"/>
          <w:szCs w:val="21"/>
          <w14:ligatures w14:val="none"/>
        </w:rPr>
        <w:t>(Hofstede, 2001)</w:t>
      </w:r>
      <w:r w:rsidR="00725B80" w:rsidRPr="006B25F8">
        <w:rPr>
          <w:rFonts w:ascii="Times New Roman" w:eastAsia="宋体" w:hAnsi="Times New Roman" w:cs="Times New Roman"/>
          <w:kern w:val="0"/>
          <w:sz w:val="21"/>
          <w:szCs w:val="21"/>
          <w14:ligatures w14:val="none"/>
        </w:rPr>
        <w:fldChar w:fldCharType="end"/>
      </w:r>
      <w:bookmarkEnd w:id="124"/>
      <w:bookmarkEnd w:id="125"/>
      <w:r w:rsidR="00725B80" w:rsidRPr="006B25F8">
        <w:rPr>
          <w:rFonts w:ascii="Times New Roman" w:eastAsia="宋体" w:hAnsi="Times New Roman" w:cs="Times New Roman"/>
          <w:kern w:val="0"/>
          <w:sz w:val="21"/>
          <w:szCs w:val="21"/>
          <w14:ligatures w14:val="none"/>
        </w:rPr>
        <w:t>.</w:t>
      </w:r>
      <w:bookmarkStart w:id="127" w:name="OLE_LINK216"/>
      <w:bookmarkEnd w:id="121"/>
      <w:r w:rsidRPr="006B25F8">
        <w:rPr>
          <w:rFonts w:ascii="Times New Roman" w:eastAsia="宋体" w:hAnsi="Times New Roman" w:cs="Times New Roman"/>
          <w:kern w:val="0"/>
          <w:sz w:val="21"/>
          <w:szCs w:val="21"/>
          <w14:ligatures w14:val="none"/>
        </w:rPr>
        <w:t xml:space="preserve"> In Britain, people usually care more about practicality and feelings than money. A gift might bring trouble sometimes. It can also be used to improve relationships </w:t>
      </w:r>
      <w:r w:rsidR="00725B80" w:rsidRPr="006B25F8">
        <w:rPr>
          <w:rFonts w:ascii="Times New Roman" w:eastAsia="宋体" w:hAnsi="Times New Roman" w:cs="Times New Roman"/>
          <w:kern w:val="0"/>
          <w:sz w:val="21"/>
          <w:szCs w:val="21"/>
          <w14:ligatures w14:val="none"/>
        </w:rPr>
        <w:fldChar w:fldCharType="begin"/>
      </w:r>
      <w:r w:rsidR="00725B80" w:rsidRPr="006B25F8">
        <w:rPr>
          <w:rFonts w:ascii="Times New Roman" w:eastAsia="宋体" w:hAnsi="Times New Roman" w:cs="Times New Roman"/>
          <w:kern w:val="0"/>
          <w:sz w:val="21"/>
          <w:szCs w:val="21"/>
          <w14:ligatures w14:val="none"/>
        </w:rPr>
        <w:instrText xml:space="preserve"> ADDIN ZOTERO_ITEM CSL_CITATION {"citationID":"M3fXbPRI","properties":{"formattedCitation":"(Heal Felicity, 2014)","plainCitation":"(Heal Felicity, 2014)","noteIndex":0},"citationItems":[{"id":136,"uris":["http://zotero.org/users/18391630/items/KUNQSJKZ"],"itemData":{"id":136,"type":"book","abstract":"This study considers the nature of gift-giving in early-modern England - looking at what gifts were, how they were offered and received, and what did they mean politically under the different monarchs of the 16th and 17th centuries.","edition":"First edition.","event-place":"Oxford","ISBN":"978-0-19-178064-6","language":"eng","number-of-pages":"271","publisher":"University Press","publisher-place":"Oxford","source":"librarysearch.uwtsd.ac.uk","title":"The power of gifts: gift-exchange in early modern England","title-short":"The power of gifts","author":[{"literal":"Heal Felicity"}],"issued":{"date-parts":[["2014"]]}}}],"schema":"https://github.com/citation-style-language/schema/raw/master/csl-citation.json"} </w:instrText>
      </w:r>
      <w:r w:rsidR="00725B80" w:rsidRPr="006B25F8">
        <w:rPr>
          <w:rFonts w:ascii="Times New Roman" w:eastAsia="宋体" w:hAnsi="Times New Roman" w:cs="Times New Roman"/>
          <w:kern w:val="0"/>
          <w:sz w:val="21"/>
          <w:szCs w:val="21"/>
          <w14:ligatures w14:val="none"/>
        </w:rPr>
        <w:fldChar w:fldCharType="separate"/>
      </w:r>
      <w:r w:rsidR="00725B80" w:rsidRPr="006B25F8">
        <w:rPr>
          <w:rFonts w:ascii="Times New Roman" w:eastAsia="宋体" w:hAnsi="Times New Roman" w:cs="Times New Roman"/>
          <w:kern w:val="0"/>
          <w:sz w:val="21"/>
          <w:szCs w:val="21"/>
          <w14:ligatures w14:val="none"/>
        </w:rPr>
        <w:t>(Heal Felicity, 2014)</w:t>
      </w:r>
      <w:r w:rsidR="00725B80" w:rsidRPr="006B25F8">
        <w:rPr>
          <w:rFonts w:ascii="Times New Roman" w:eastAsia="宋体" w:hAnsi="Times New Roman" w:cs="Times New Roman"/>
          <w:kern w:val="0"/>
          <w:sz w:val="21"/>
          <w:szCs w:val="21"/>
          <w14:ligatures w14:val="none"/>
        </w:rPr>
        <w:fldChar w:fldCharType="end"/>
      </w:r>
      <w:r w:rsidR="00725B80" w:rsidRPr="006B25F8">
        <w:rPr>
          <w:rFonts w:ascii="Times New Roman" w:eastAsia="宋体" w:hAnsi="Times New Roman" w:cs="Times New Roman"/>
          <w:kern w:val="0"/>
          <w:sz w:val="21"/>
          <w:szCs w:val="21"/>
          <w14:ligatures w14:val="none"/>
        </w:rPr>
        <w:t>.</w:t>
      </w:r>
      <w:bookmarkStart w:id="128" w:name="OLE_LINK181"/>
      <w:bookmarkEnd w:id="122"/>
      <w:bookmarkEnd w:id="126"/>
      <w:r w:rsidR="00721E6A" w:rsidRPr="006B25F8">
        <w:rPr>
          <w:rFonts w:ascii="Times New Roman" w:eastAsia="宋体" w:hAnsi="Times New Roman" w:cs="Times New Roman" w:hint="eastAsia"/>
          <w:kern w:val="0"/>
          <w:sz w:val="21"/>
          <w:szCs w:val="21"/>
          <w14:ligatures w14:val="none"/>
        </w:rPr>
        <w:t xml:space="preserve"> </w:t>
      </w:r>
      <w:bookmarkEnd w:id="127"/>
      <w:r w:rsidRPr="006B25F8">
        <w:rPr>
          <w:rFonts w:ascii="Times New Roman" w:eastAsia="宋体" w:hAnsi="Times New Roman" w:cs="Times New Roman"/>
          <w:kern w:val="0"/>
          <w:sz w:val="21"/>
          <w:szCs w:val="21"/>
          <w14:ligatures w14:val="none"/>
        </w:rPr>
        <w:t>Gifts are like a two-sided mirror. They can bring good or bad results. The result depends on what the person receiving the gift thinks.</w:t>
      </w:r>
    </w:p>
    <w:p w14:paraId="3535E82D" w14:textId="77777777" w:rsidR="00483775" w:rsidRPr="006B25F8" w:rsidRDefault="00483775" w:rsidP="00332B0D">
      <w:pPr>
        <w:widowControl/>
        <w:spacing w:after="0" w:line="360" w:lineRule="auto"/>
        <w:rPr>
          <w:rFonts w:ascii="Times New Roman" w:eastAsia="宋体" w:hAnsi="Times New Roman" w:cs="Times New Roman"/>
          <w:kern w:val="0"/>
          <w:sz w:val="21"/>
          <w:szCs w:val="21"/>
          <w14:ligatures w14:val="none"/>
        </w:rPr>
      </w:pPr>
    </w:p>
    <w:p w14:paraId="7C8E41D7" w14:textId="77777777" w:rsidR="00483775" w:rsidRPr="006B25F8" w:rsidRDefault="00721E6A" w:rsidP="00332B0D">
      <w:pPr>
        <w:widowControl/>
        <w:spacing w:line="360" w:lineRule="auto"/>
        <w:rPr>
          <w:rFonts w:ascii="Times New Roman" w:eastAsia="宋体" w:hAnsi="Times New Roman" w:cs="Times New Roman"/>
          <w:kern w:val="0"/>
          <w:sz w:val="21"/>
          <w:szCs w:val="21"/>
          <w14:ligatures w14:val="none"/>
        </w:rPr>
      </w:pPr>
      <w:r w:rsidRPr="006B25F8">
        <w:rPr>
          <w:rFonts w:ascii="Times New Roman" w:eastAsia="宋体" w:hAnsi="Times New Roman" w:cs="Times New Roman"/>
          <w:kern w:val="0"/>
          <w:sz w:val="21"/>
          <w:szCs w:val="21"/>
          <w14:ligatures w14:val="none"/>
        </w:rPr>
        <w:t xml:space="preserve"> </w:t>
      </w:r>
      <w:r w:rsidR="00483775" w:rsidRPr="006B25F8">
        <w:rPr>
          <w:rFonts w:ascii="Times New Roman" w:eastAsia="宋体" w:hAnsi="Times New Roman" w:cs="Times New Roman"/>
          <w:kern w:val="0"/>
          <w:sz w:val="21"/>
          <w:szCs w:val="21"/>
          <w14:ligatures w14:val="none"/>
        </w:rPr>
        <w:t>If you give an expensive gift to a British workmate, even with simple wrapping, it might break the UK's anti-bribery laws. It may not make them like you. Instead, it could make them worried about giving something back. This weakens your relationship, not makes it stronger.</w:t>
      </w:r>
    </w:p>
    <w:bookmarkEnd w:id="128"/>
    <w:p w14:paraId="54CEB11B" w14:textId="57D45259" w:rsidR="004635DD" w:rsidRPr="00164FD7" w:rsidRDefault="00483775" w:rsidP="00164FD7">
      <w:pPr>
        <w:widowControl/>
        <w:spacing w:line="360" w:lineRule="auto"/>
        <w:rPr>
          <w:rFonts w:ascii="Times New Roman" w:eastAsia="宋体" w:hAnsi="Times New Roman" w:cs="Times New Roman"/>
          <w:kern w:val="0"/>
          <w:sz w:val="21"/>
          <w:szCs w:val="21"/>
          <w14:ligatures w14:val="none"/>
        </w:rPr>
      </w:pPr>
      <w:r w:rsidRPr="00483775">
        <w:rPr>
          <w:rFonts w:ascii="Times New Roman" w:eastAsia="宋体" w:hAnsi="Times New Roman" w:cs="Times New Roman"/>
          <w:kern w:val="0"/>
          <w:sz w:val="21"/>
          <w:szCs w:val="21"/>
          <w14:ligatures w14:val="none"/>
        </w:rPr>
        <w:t>Studies show that the UK's anti-corruption laws help companies doing business there face much less bribery risk</w:t>
      </w:r>
      <w:r w:rsidR="00725B80" w:rsidRPr="006B25F8">
        <w:rPr>
          <w:rFonts w:ascii="Times New Roman" w:eastAsia="宋体" w:hAnsi="Times New Roman" w:cs="Times New Roman"/>
          <w:kern w:val="0"/>
          <w:sz w:val="21"/>
          <w:szCs w:val="21"/>
          <w14:ligatures w14:val="none"/>
        </w:rPr>
        <w:t xml:space="preserve"> </w:t>
      </w:r>
      <w:r w:rsidR="00725B80" w:rsidRPr="006B25F8">
        <w:rPr>
          <w:rFonts w:ascii="Times New Roman" w:eastAsia="宋体" w:hAnsi="Times New Roman" w:cs="Times New Roman"/>
          <w:kern w:val="0"/>
          <w:sz w:val="21"/>
          <w:szCs w:val="21"/>
          <w14:ligatures w14:val="none"/>
        </w:rPr>
        <w:fldChar w:fldCharType="begin"/>
      </w:r>
      <w:r w:rsidR="00725B80" w:rsidRPr="006B25F8">
        <w:rPr>
          <w:rFonts w:ascii="Times New Roman" w:eastAsia="宋体" w:hAnsi="Times New Roman" w:cs="Times New Roman"/>
          <w:kern w:val="0"/>
          <w:sz w:val="21"/>
          <w:szCs w:val="21"/>
          <w14:ligatures w14:val="none"/>
        </w:rPr>
        <w:instrText xml:space="preserve"> ADDIN ZOTERO_ITEM CSL_CITATION {"citationID":"5H1K7KkV","properties":{"formattedCitation":"(Kim et al., 2020)","plainCitation":"(Kim et al., 2020)","noteIndex":0},"citationItems":[{"id":137,"uris":["http://zotero.org/users/18391630/items/DVSMTUPS"],"itemData":{"id":137,"type":"article-journal","abstract":"We examine the impact of the UK Bribery Act 2010 on the implied cost of equity. We find a significant reduction in the cost of equity amongst UK firms with high bribery exposure after the passage of the</w:instrText>
      </w:r>
      <w:r w:rsidR="00725B80" w:rsidRPr="006B25F8">
        <w:rPr>
          <w:rFonts w:ascii="Times New Roman" w:eastAsia="宋体" w:hAnsi="Times New Roman" w:cs="Times New Roman" w:hint="eastAsia"/>
          <w:kern w:val="0"/>
          <w:sz w:val="21"/>
          <w:szCs w:val="21"/>
          <w14:ligatures w14:val="none"/>
        </w:rPr>
        <w:instrText xml:space="preserve"> Bribery Act. We further show that the Bribery Act improves internal control systems and increases stock liquidity of firms with high bribery exposure. Our results suggest that more stringent anti</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bribery regulations are not always bad for the firm.","arc</w:instrText>
      </w:r>
      <w:r w:rsidR="00725B80" w:rsidRPr="006B25F8">
        <w:rPr>
          <w:rFonts w:ascii="Times New Roman" w:eastAsia="宋体" w:hAnsi="Times New Roman" w:cs="Times New Roman"/>
          <w:kern w:val="0"/>
          <w:sz w:val="21"/>
          <w:szCs w:val="21"/>
          <w14:ligatures w14:val="none"/>
        </w:rPr>
        <w:instrText>hive_location":"143072294","container-title":"Journal of Business Finance &amp; Accounting","DOI":"10.1111/jbfa.12434","ISSN":"0306-686X","journalAbbreviation":"Journal of Business Finance &amp; Accounting","language":"eng","note":"publisher: Wiley-Blackwell","pa</w:instrText>
      </w:r>
      <w:r w:rsidR="00725B80" w:rsidRPr="006B25F8">
        <w:rPr>
          <w:rFonts w:ascii="Times New Roman" w:eastAsia="宋体" w:hAnsi="Times New Roman" w:cs="Times New Roman" w:hint="eastAsia"/>
          <w:kern w:val="0"/>
          <w:sz w:val="21"/>
          <w:szCs w:val="21"/>
          <w14:ligatures w14:val="none"/>
        </w:rPr>
        <w:instrText>ge":"438-455","source":"EBSCOhost","title":"Do anti</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bribery laws reduce the cost of equity? Evidence from the UK Bribery Act 2010.","title-short":"Do anti</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bribery laws reduce the cost of equity?","volume":"47","author":[{"family":"Kim","given":"Suhee"},{"</w:instrText>
      </w:r>
      <w:r w:rsidR="00725B80" w:rsidRPr="006B25F8">
        <w:rPr>
          <w:rFonts w:ascii="Times New Roman" w:eastAsia="宋体" w:hAnsi="Times New Roman" w:cs="Times New Roman"/>
          <w:kern w:val="0"/>
          <w:sz w:val="21"/>
          <w:szCs w:val="21"/>
          <w14:ligatures w14:val="none"/>
        </w:rPr>
        <w:instrText xml:space="preserve">family":"Rees","given":"William"},{"family":"Sila","given":"Vathunyoo"}],"issued":{"date-parts":[["2020",3,1]]}}}],"schema":"https://github.com/citation-style-language/schema/raw/master/csl-citation.json"} </w:instrText>
      </w:r>
      <w:r w:rsidR="00725B80" w:rsidRPr="006B25F8">
        <w:rPr>
          <w:rFonts w:ascii="Times New Roman" w:eastAsia="宋体" w:hAnsi="Times New Roman" w:cs="Times New Roman"/>
          <w:kern w:val="0"/>
          <w:sz w:val="21"/>
          <w:szCs w:val="21"/>
          <w14:ligatures w14:val="none"/>
        </w:rPr>
        <w:fldChar w:fldCharType="separate"/>
      </w:r>
      <w:r w:rsidR="00725B80" w:rsidRPr="006B25F8">
        <w:rPr>
          <w:rFonts w:ascii="Times New Roman" w:eastAsia="宋体" w:hAnsi="Times New Roman" w:cs="Times New Roman"/>
          <w:kern w:val="0"/>
          <w:sz w:val="21"/>
          <w:szCs w:val="21"/>
          <w14:ligatures w14:val="none"/>
        </w:rPr>
        <w:t>(Kim et al., 2020)</w:t>
      </w:r>
      <w:r w:rsidR="00725B80" w:rsidRPr="006B25F8">
        <w:rPr>
          <w:rFonts w:ascii="Times New Roman" w:eastAsia="宋体" w:hAnsi="Times New Roman" w:cs="Times New Roman"/>
          <w:kern w:val="0"/>
          <w:sz w:val="21"/>
          <w:szCs w:val="21"/>
          <w14:ligatures w14:val="none"/>
        </w:rPr>
        <w:fldChar w:fldCharType="end"/>
      </w:r>
      <w:r w:rsidR="00725B80" w:rsidRPr="006B25F8">
        <w:rPr>
          <w:rFonts w:ascii="Times New Roman" w:eastAsia="宋体" w:hAnsi="Times New Roman" w:cs="Times New Roman"/>
          <w:kern w:val="0"/>
          <w:sz w:val="21"/>
          <w:szCs w:val="21"/>
          <w14:ligatures w14:val="none"/>
        </w:rPr>
        <w:t xml:space="preserve">. </w:t>
      </w:r>
      <w:r w:rsidRPr="006B25F8">
        <w:rPr>
          <w:rFonts w:ascii="Times New Roman" w:eastAsia="宋体" w:hAnsi="Times New Roman" w:cs="Times New Roman"/>
          <w:kern w:val="0"/>
          <w:sz w:val="21"/>
          <w:szCs w:val="21"/>
          <w14:ligatures w14:val="none"/>
        </w:rPr>
        <w:t xml:space="preserve">Companies can conduct cross-cultural training internally, using case studies to reduce bribery incidents and set limits on the value of gifts. Whether for internal or external use, companies can provide a suitable gift list for selection </w:t>
      </w:r>
      <w:r w:rsidR="00725B80" w:rsidRPr="006B25F8">
        <w:rPr>
          <w:rFonts w:ascii="Times New Roman" w:eastAsia="宋体" w:hAnsi="Times New Roman" w:cs="Times New Roman"/>
          <w:kern w:val="0"/>
          <w:sz w:val="21"/>
          <w:szCs w:val="21"/>
          <w14:ligatures w14:val="none"/>
        </w:rPr>
        <w:fldChar w:fldCharType="begin"/>
      </w:r>
      <w:r w:rsidR="00725B80" w:rsidRPr="006B25F8">
        <w:rPr>
          <w:rFonts w:ascii="Times New Roman" w:eastAsia="宋体" w:hAnsi="Times New Roman" w:cs="Times New Roman"/>
          <w:kern w:val="0"/>
          <w:sz w:val="21"/>
          <w:szCs w:val="21"/>
          <w14:ligatures w14:val="none"/>
        </w:rPr>
        <w:instrText xml:space="preserve"> ADDIN ZOTERO_ITEM CSL_CITATION {"citationID":"IkrbVEze","properties":{"formattedCitation":"(Arunthanes et al., 1994)","plainCitation":"(Arunthanes et al., 1994)","noteIndex":0},"citationItems":[{"id":139,"uris":["http://zotero.org/users/18391630/items/GP</w:instrText>
      </w:r>
      <w:r w:rsidR="00725B80" w:rsidRPr="006B25F8">
        <w:rPr>
          <w:rFonts w:ascii="Times New Roman" w:eastAsia="宋体" w:hAnsi="Times New Roman" w:cs="Times New Roman" w:hint="eastAsia"/>
          <w:kern w:val="0"/>
          <w:sz w:val="21"/>
          <w:szCs w:val="21"/>
          <w14:ligatures w14:val="none"/>
        </w:rPr>
        <w:instrText>CWAX2Y"],"itemData":{"id":139,"type":"article-journal","abstract":"Offers a parsimonious conceptual framework to provide a more systematic assessment of cross</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cultural business gift practices. Uses the high and low context classification of cultures to compare gift giving and to provide factors explaining possible differences. Then offers research propositions to guide future research and to assist international business managers when making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decisions. Also provides a manager</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s checklist to guide cross</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cultural gift</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giving decisions.","container-title":"International Marketing Review","DOI":"10.1108/02651339410069245","ISSN":"0265-1335","issue":"4","journalAbbreviation":"International Marketing Review","page":"44-55","source":"Silverchair","title":"Cross</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cultural Business Gift Giving: A New Conceptualization and Theoretical Framework","title-short":"Cross</w:instrText>
      </w:r>
      <w:r w:rsidR="00725B80" w:rsidRPr="006B25F8">
        <w:rPr>
          <w:rFonts w:ascii="Times New Roman" w:eastAsia="宋体" w:hAnsi="Times New Roman" w:cs="Times New Roman" w:hint="eastAsia"/>
          <w:kern w:val="0"/>
          <w:sz w:val="21"/>
          <w:szCs w:val="21"/>
          <w14:ligatures w14:val="none"/>
        </w:rPr>
        <w:instrText>‐</w:instrText>
      </w:r>
      <w:r w:rsidR="00725B80" w:rsidRPr="006B25F8">
        <w:rPr>
          <w:rFonts w:ascii="Times New Roman" w:eastAsia="宋体" w:hAnsi="Times New Roman" w:cs="Times New Roman" w:hint="eastAsia"/>
          <w:kern w:val="0"/>
          <w:sz w:val="21"/>
          <w:szCs w:val="21"/>
          <w14:ligatures w14:val="none"/>
        </w:rPr>
        <w:instrText>cultural Business Gift Giving","volume":"11","author":[{"family":"Arunthanes","given":"Wiboon"},{"family":"Tansuhaj","given":"Patriya"},{"fa</w:instrText>
      </w:r>
      <w:r w:rsidR="00725B80" w:rsidRPr="006B25F8">
        <w:rPr>
          <w:rFonts w:ascii="Times New Roman" w:eastAsia="宋体" w:hAnsi="Times New Roman" w:cs="Times New Roman"/>
          <w:kern w:val="0"/>
          <w:sz w:val="21"/>
          <w:szCs w:val="21"/>
          <w14:ligatures w14:val="none"/>
        </w:rPr>
        <w:instrText xml:space="preserve">mily":"Lemak","given":"David J."}],"issued":{"date-parts":[["1994",8,1]]}}}],"schema":"https://github.com/citation-style-language/schema/raw/master/csl-citation.json"} </w:instrText>
      </w:r>
      <w:r w:rsidR="00725B80" w:rsidRPr="006B25F8">
        <w:rPr>
          <w:rFonts w:ascii="Times New Roman" w:eastAsia="宋体" w:hAnsi="Times New Roman" w:cs="Times New Roman"/>
          <w:kern w:val="0"/>
          <w:sz w:val="21"/>
          <w:szCs w:val="21"/>
          <w14:ligatures w14:val="none"/>
        </w:rPr>
        <w:fldChar w:fldCharType="separate"/>
      </w:r>
      <w:r w:rsidR="00725B80" w:rsidRPr="006B25F8">
        <w:rPr>
          <w:rFonts w:ascii="Times New Roman" w:eastAsia="宋体" w:hAnsi="Times New Roman" w:cs="Times New Roman"/>
          <w:kern w:val="0"/>
          <w:sz w:val="21"/>
          <w:szCs w:val="21"/>
          <w14:ligatures w14:val="none"/>
        </w:rPr>
        <w:t>(Arunthanes et al., 1994)</w:t>
      </w:r>
      <w:r w:rsidR="00725B80" w:rsidRPr="006B25F8">
        <w:rPr>
          <w:rFonts w:ascii="Times New Roman" w:eastAsia="宋体" w:hAnsi="Times New Roman" w:cs="Times New Roman"/>
          <w:kern w:val="0"/>
          <w:sz w:val="21"/>
          <w:szCs w:val="21"/>
          <w14:ligatures w14:val="none"/>
        </w:rPr>
        <w:fldChar w:fldCharType="end"/>
      </w:r>
      <w:r w:rsidR="00725B80" w:rsidRPr="006B25F8">
        <w:rPr>
          <w:rFonts w:ascii="Times New Roman" w:eastAsia="宋体" w:hAnsi="Times New Roman" w:cs="Times New Roman"/>
          <w:kern w:val="0"/>
          <w:sz w:val="21"/>
          <w:szCs w:val="21"/>
          <w14:ligatures w14:val="none"/>
        </w:rPr>
        <w:t xml:space="preserve">. </w:t>
      </w:r>
      <w:r w:rsidRPr="006B25F8">
        <w:rPr>
          <w:rFonts w:ascii="Times New Roman" w:eastAsia="宋体" w:hAnsi="Times New Roman" w:cs="Times New Roman"/>
          <w:kern w:val="0"/>
          <w:sz w:val="21"/>
          <w:szCs w:val="21"/>
          <w14:ligatures w14:val="none"/>
        </w:rPr>
        <w:t>Whether in daily life or in cross-cultural business activities, only by adhering to the bottom line of gift-giving can we prevent gifts from becoming poison and instead use them as a vehicle for enhancing relationships.</w:t>
      </w:r>
      <w:bookmarkEnd w:id="107"/>
      <w:bookmarkEnd w:id="123"/>
    </w:p>
    <w:p w14:paraId="3A6E47AA" w14:textId="51A3F435" w:rsidR="004635DD" w:rsidRDefault="00354442" w:rsidP="004635DD">
      <w:pPr>
        <w:spacing w:line="360" w:lineRule="auto"/>
        <w:outlineLvl w:val="0"/>
        <w:rPr>
          <w:rFonts w:ascii="Times New Roman" w:hAnsi="Times New Roman" w:cs="Times New Roman"/>
          <w:sz w:val="24"/>
        </w:rPr>
      </w:pPr>
      <w:bookmarkStart w:id="129" w:name="_Toc213626168"/>
      <w:r>
        <w:rPr>
          <w:rFonts w:ascii="Times New Roman" w:hAnsi="Times New Roman" w:cs="Times New Roman"/>
          <w:b/>
          <w:bCs/>
          <w:sz w:val="24"/>
        </w:rPr>
        <w:lastRenderedPageBreak/>
        <w:t>5</w:t>
      </w:r>
      <w:r w:rsidR="00652531">
        <w:rPr>
          <w:rFonts w:ascii="Times New Roman" w:hAnsi="Times New Roman" w:cs="Times New Roman" w:hint="eastAsia"/>
          <w:b/>
          <w:bCs/>
          <w:sz w:val="24"/>
        </w:rPr>
        <w:t>.</w:t>
      </w:r>
      <w:r w:rsidR="004635DD">
        <w:rPr>
          <w:rFonts w:ascii="Times New Roman" w:hAnsi="Times New Roman" w:cs="Times New Roman"/>
          <w:b/>
          <w:bCs/>
          <w:sz w:val="24"/>
        </w:rPr>
        <w:t xml:space="preserve"> </w:t>
      </w:r>
      <w:r w:rsidR="00A95136">
        <w:rPr>
          <w:rFonts w:ascii="Times New Roman" w:hAnsi="Times New Roman" w:cs="Times New Roman"/>
          <w:b/>
          <w:bCs/>
          <w:sz w:val="24"/>
        </w:rPr>
        <w:t>C</w:t>
      </w:r>
      <w:r w:rsidR="00A95136" w:rsidRPr="00A95136">
        <w:rPr>
          <w:rFonts w:ascii="Times New Roman" w:hAnsi="Times New Roman" w:cs="Times New Roman"/>
          <w:b/>
          <w:bCs/>
          <w:sz w:val="24"/>
        </w:rPr>
        <w:t>onclusion</w:t>
      </w:r>
      <w:r w:rsidR="00A95136">
        <w:rPr>
          <w:rFonts w:ascii="Times New Roman" w:hAnsi="Times New Roman" w:cs="Times New Roman"/>
          <w:b/>
          <w:bCs/>
          <w:sz w:val="24"/>
        </w:rPr>
        <w:t>s</w:t>
      </w:r>
      <w:bookmarkStart w:id="130" w:name="OLE_LINK130"/>
      <w:bookmarkStart w:id="131" w:name="OLE_LINK129"/>
      <w:bookmarkStart w:id="132" w:name="OLE_LINK127"/>
      <w:bookmarkStart w:id="133" w:name="OLE_LINK128"/>
      <w:bookmarkStart w:id="134" w:name="OLE_LINK166"/>
      <w:bookmarkStart w:id="135" w:name="OLE_LINK150"/>
      <w:bookmarkEnd w:id="129"/>
    </w:p>
    <w:p w14:paraId="289DD7EA" w14:textId="6B2BB88C" w:rsidR="00523BBE" w:rsidRPr="00523BBE" w:rsidRDefault="00017BDD" w:rsidP="00332B0D">
      <w:pPr>
        <w:widowControl/>
        <w:spacing w:line="360" w:lineRule="auto"/>
        <w:rPr>
          <w:rFonts w:ascii="Times New Roman" w:hAnsi="Times New Roman" w:cs="Times New Roman"/>
          <w:sz w:val="21"/>
          <w:szCs w:val="21"/>
        </w:rPr>
      </w:pPr>
      <w:bookmarkStart w:id="136" w:name="OLE_LINK212"/>
      <w:bookmarkStart w:id="137" w:name="OLE_LINK214"/>
      <w:r w:rsidRPr="00744F2F">
        <w:rPr>
          <w:rFonts w:ascii="Times New Roman" w:hAnsi="Times New Roman" w:cs="Times New Roman" w:hint="eastAsia"/>
          <w:sz w:val="21"/>
          <w:szCs w:val="21"/>
        </w:rPr>
        <w:t>It</w:t>
      </w:r>
      <w:r w:rsidR="00A95136" w:rsidRPr="00744F2F">
        <w:rPr>
          <w:rFonts w:ascii="Times New Roman" w:hAnsi="Times New Roman" w:cs="Times New Roman"/>
          <w:sz w:val="21"/>
          <w:szCs w:val="21"/>
        </w:rPr>
        <w:t xml:space="preserve"> has become clear </w:t>
      </w:r>
      <w:bookmarkStart w:id="138" w:name="OLE_LINK131"/>
      <w:r w:rsidR="00A95136" w:rsidRPr="00744F2F">
        <w:rPr>
          <w:rFonts w:ascii="Times New Roman" w:hAnsi="Times New Roman" w:cs="Times New Roman"/>
          <w:sz w:val="21"/>
          <w:szCs w:val="21"/>
        </w:rPr>
        <w:t xml:space="preserve">that </w:t>
      </w:r>
      <w:bookmarkEnd w:id="138"/>
      <w:r w:rsidR="00A95136" w:rsidRPr="00744F2F">
        <w:rPr>
          <w:rFonts w:ascii="Times New Roman" w:hAnsi="Times New Roman" w:cs="Times New Roman"/>
          <w:sz w:val="21"/>
          <w:szCs w:val="21"/>
        </w:rPr>
        <w:t xml:space="preserve">the core </w:t>
      </w:r>
      <w:bookmarkStart w:id="139" w:name="OLE_LINK168"/>
      <w:r w:rsidR="00A95136" w:rsidRPr="00744F2F">
        <w:rPr>
          <w:rFonts w:ascii="Times New Roman" w:hAnsi="Times New Roman" w:cs="Times New Roman"/>
          <w:sz w:val="21"/>
          <w:szCs w:val="21"/>
        </w:rPr>
        <w:t xml:space="preserve">of </w:t>
      </w:r>
      <w:bookmarkStart w:id="140" w:name="OLE_LINK167"/>
      <w:bookmarkEnd w:id="139"/>
      <w:r w:rsidR="00A95136" w:rsidRPr="00744F2F">
        <w:rPr>
          <w:rFonts w:ascii="Times New Roman" w:hAnsi="Times New Roman" w:cs="Times New Roman"/>
          <w:sz w:val="21"/>
          <w:szCs w:val="21"/>
        </w:rPr>
        <w:t>cross</w:t>
      </w:r>
      <w:bookmarkEnd w:id="140"/>
      <w:r w:rsidR="00A95136" w:rsidRPr="00744F2F">
        <w:rPr>
          <w:rFonts w:ascii="Times New Roman" w:hAnsi="Times New Roman" w:cs="Times New Roman"/>
          <w:sz w:val="21"/>
          <w:szCs w:val="21"/>
        </w:rPr>
        <w:t>-</w:t>
      </w:r>
      <w:bookmarkStart w:id="141" w:name="OLE_LINK169"/>
      <w:r w:rsidR="00A95136" w:rsidRPr="00744F2F">
        <w:rPr>
          <w:rFonts w:ascii="Times New Roman" w:hAnsi="Times New Roman" w:cs="Times New Roman"/>
          <w:sz w:val="21"/>
          <w:szCs w:val="21"/>
        </w:rPr>
        <w:t xml:space="preserve">cultural </w:t>
      </w:r>
      <w:bookmarkEnd w:id="141"/>
      <w:r w:rsidR="00A95136" w:rsidRPr="00744F2F">
        <w:rPr>
          <w:rFonts w:ascii="Times New Roman" w:hAnsi="Times New Roman" w:cs="Times New Roman"/>
          <w:sz w:val="21"/>
          <w:szCs w:val="21"/>
        </w:rPr>
        <w:t>communication lies in "respecting differences rather than assimilation": we need to abandon cultural centrism</w:t>
      </w:r>
      <w:r w:rsidR="00CE00CB" w:rsidRPr="00744F2F">
        <w:rPr>
          <w:rFonts w:ascii="Times New Roman" w:hAnsi="Times New Roman" w:cs="Times New Roman" w:hint="eastAsia"/>
          <w:sz w:val="21"/>
          <w:szCs w:val="21"/>
        </w:rPr>
        <w:t xml:space="preserve"> </w:t>
      </w:r>
      <w:r w:rsidR="00CE00CB" w:rsidRPr="00744F2F">
        <w:rPr>
          <w:rFonts w:ascii="Times New Roman" w:hAnsi="Times New Roman" w:cs="Times New Roman"/>
          <w:sz w:val="21"/>
          <w:szCs w:val="21"/>
        </w:rPr>
        <w:fldChar w:fldCharType="begin"/>
      </w:r>
      <w:r w:rsidR="00CE00CB" w:rsidRPr="00744F2F">
        <w:rPr>
          <w:rFonts w:ascii="Times New Roman" w:hAnsi="Times New Roman" w:cs="Times New Roman"/>
          <w:sz w:val="21"/>
          <w:szCs w:val="21"/>
        </w:rPr>
        <w:instrText xml:space="preserve"> ADDIN ZOTERO_ITEM CSL_CITATION {"citationID":"liNSY6Rv","properties":{"formattedCitation":"(Cherry, 2019)","plainCitation":"(Cherry, 2019)","noteIndex":0},"citationItems":[{"id":164,"uris":["http://zotero.org/users/18391630/items/L8MUZD5C"],"itemData":{"id":164,"type":"article-journal","abstract":"Birding has long been associated with environmental activism, from its origins as a scientific hobby in the nineteenth century to today's citizen scientist birders. My research with birders shows that despite their political activism, personal actions, and ecological beliefs, many disidentify as activists or environmentalists. Using data from 30 in-depth interviews and three years of ethnographic research with birders, I argue their disidentification comes from two interrelated sources. First, these birders followed the Audubon Society's approach of strategic centrism, espousing a centrist identity and strategy of conservation. Second, these birders disidentified with the identity of \"environmental activist\" because of negative cultural stereotypes about environmental activists, which was bolstered by the Audubon Society's strategic centrism. These mutually reinforcing phenomena create a situation that doubly discourages these birders from identifying as environmental activists. This paper contributes to sociological understandings of the interplay between culture, identity, and environmental activism.","container-title":"Sociological perspectives","DOI":"10.1177/0731121419859297","ISSN":"0731-1214","issue":"5","language":"eng","note":"publisher-place: Los Angeles, CA\npublisher: Sage Publications, Inc","page":"755–772","source":"librarysearch.uwtsd.ac.uk","title":"\"Not an Environmentalist\": Strategic Centrism, Cultural Stereotypes, and Disidentification","title-short":"Not an Environmentalist","volume":"62","author":[{"family":"Cherry","given":"Elizabeth"}],"issued":{"date-parts":[["2019"]]}}}],"schema":"https://github.com/citation-style-language/schema/raw/master/csl-citation.json"} </w:instrText>
      </w:r>
      <w:r w:rsidR="00CE00CB" w:rsidRPr="00744F2F">
        <w:rPr>
          <w:rFonts w:ascii="Times New Roman" w:hAnsi="Times New Roman" w:cs="Times New Roman"/>
          <w:sz w:val="21"/>
          <w:szCs w:val="21"/>
        </w:rPr>
        <w:fldChar w:fldCharType="separate"/>
      </w:r>
      <w:r w:rsidR="00CE00CB" w:rsidRPr="00744F2F">
        <w:rPr>
          <w:rFonts w:ascii="Times New Roman" w:hAnsi="Times New Roman" w:cs="Times New Roman"/>
          <w:sz w:val="21"/>
          <w:szCs w:val="21"/>
        </w:rPr>
        <w:t>(Cherry, 2019)</w:t>
      </w:r>
      <w:r w:rsidR="00CE00CB" w:rsidRPr="00744F2F">
        <w:rPr>
          <w:rFonts w:ascii="Times New Roman" w:hAnsi="Times New Roman" w:cs="Times New Roman"/>
          <w:sz w:val="21"/>
          <w:szCs w:val="21"/>
        </w:rPr>
        <w:fldChar w:fldCharType="end"/>
      </w:r>
      <w:r w:rsidR="00A95136" w:rsidRPr="00744F2F">
        <w:rPr>
          <w:rFonts w:ascii="Times New Roman" w:hAnsi="Times New Roman" w:cs="Times New Roman"/>
          <w:sz w:val="21"/>
          <w:szCs w:val="21"/>
        </w:rPr>
        <w:t xml:space="preserve">, </w:t>
      </w:r>
      <w:r w:rsidR="004635DD">
        <w:rPr>
          <w:rFonts w:ascii="Times New Roman" w:hAnsi="Times New Roman" w:cs="Times New Roman"/>
          <w:sz w:val="21"/>
          <w:szCs w:val="21"/>
        </w:rPr>
        <w:t>a</w:t>
      </w:r>
      <w:r w:rsidR="00A95136" w:rsidRPr="00744F2F">
        <w:rPr>
          <w:rFonts w:ascii="Times New Roman" w:hAnsi="Times New Roman" w:cs="Times New Roman"/>
          <w:sz w:val="21"/>
          <w:szCs w:val="21"/>
        </w:rPr>
        <w:t xml:space="preserve">nd use diverse </w:t>
      </w:r>
      <w:r w:rsidR="00A95136" w:rsidRPr="00721E6A">
        <w:rPr>
          <w:rFonts w:ascii="Times New Roman" w:hAnsi="Times New Roman" w:cs="Times New Roman"/>
          <w:sz w:val="21"/>
          <w:szCs w:val="21"/>
        </w:rPr>
        <w:t xml:space="preserve">means of adjustment (such as adjusting communication methods and abiding by local rules) to adapt to cultural disturbances; at the same time, building a two-way communication cultural buffer mechanism (such as sharing cultural background and consulting </w:t>
      </w:r>
      <w:bookmarkEnd w:id="130"/>
      <w:r w:rsidR="00A95136" w:rsidRPr="00721E6A">
        <w:rPr>
          <w:rFonts w:ascii="Times New Roman" w:hAnsi="Times New Roman" w:cs="Times New Roman"/>
          <w:sz w:val="21"/>
          <w:szCs w:val="21"/>
        </w:rPr>
        <w:t>local colleagu</w:t>
      </w:r>
      <w:bookmarkEnd w:id="131"/>
      <w:r w:rsidR="00A95136" w:rsidRPr="00721E6A">
        <w:rPr>
          <w:rFonts w:ascii="Times New Roman" w:hAnsi="Times New Roman" w:cs="Times New Roman"/>
          <w:sz w:val="21"/>
          <w:szCs w:val="21"/>
        </w:rPr>
        <w:t>es) can effectively resolve conflicts. Problems arising from cultural differenc</w:t>
      </w:r>
      <w:bookmarkEnd w:id="132"/>
      <w:r w:rsidR="00A95136" w:rsidRPr="00721E6A">
        <w:rPr>
          <w:rFonts w:ascii="Times New Roman" w:hAnsi="Times New Roman" w:cs="Times New Roman"/>
          <w:sz w:val="21"/>
          <w:szCs w:val="21"/>
        </w:rPr>
        <w:t xml:space="preserve">es can be identified, and </w:t>
      </w:r>
      <w:bookmarkEnd w:id="133"/>
      <w:r w:rsidR="00A95136" w:rsidRPr="00721E6A">
        <w:rPr>
          <w:rFonts w:ascii="Times New Roman" w:hAnsi="Times New Roman" w:cs="Times New Roman"/>
          <w:sz w:val="21"/>
          <w:szCs w:val="21"/>
        </w:rPr>
        <w:t>m</w:t>
      </w:r>
      <w:bookmarkStart w:id="142" w:name="OLE_LINK151"/>
      <w:r w:rsidR="00A95136" w:rsidRPr="00721E6A">
        <w:rPr>
          <w:rFonts w:ascii="Times New Roman" w:hAnsi="Times New Roman" w:cs="Times New Roman"/>
          <w:sz w:val="21"/>
          <w:szCs w:val="21"/>
        </w:rPr>
        <w:t xml:space="preserve">anagement can share relevant cross-cultural case studies to precisely and flexibly address negative impacts based on the actual situation. Simultaneously, they can proactively resolve issues and recognize outstanding employee behavior. </w:t>
      </w:r>
      <w:bookmarkEnd w:id="18"/>
      <w:bookmarkEnd w:id="29"/>
      <w:bookmarkEnd w:id="134"/>
      <w:bookmarkEnd w:id="136"/>
      <w:bookmarkEnd w:id="142"/>
      <w:r w:rsidR="00523BBE" w:rsidRPr="00523BBE">
        <w:rPr>
          <w:rFonts w:ascii="Times New Roman" w:hAnsi="Times New Roman" w:cs="Times New Roman"/>
          <w:sz w:val="21"/>
          <w:szCs w:val="21"/>
        </w:rPr>
        <w:t>This report uses cross-cultural management thoughts, such as the cultural theories from (Hall</w:t>
      </w:r>
      <w:r w:rsidR="00E36D47">
        <w:rPr>
          <w:rFonts w:ascii="Times New Roman" w:hAnsi="Times New Roman" w:cs="Times New Roman"/>
          <w:sz w:val="21"/>
          <w:szCs w:val="21"/>
        </w:rPr>
        <w:t xml:space="preserve">, </w:t>
      </w:r>
      <w:r w:rsidR="00523BBE" w:rsidRPr="00523BBE">
        <w:rPr>
          <w:rFonts w:ascii="Times New Roman" w:hAnsi="Times New Roman" w:cs="Times New Roman"/>
          <w:sz w:val="21"/>
          <w:szCs w:val="21"/>
        </w:rPr>
        <w:t>1976) and (Hofstede,</w:t>
      </w:r>
      <w:r w:rsidR="00E36D47">
        <w:rPr>
          <w:rFonts w:ascii="Times New Roman" w:hAnsi="Times New Roman" w:cs="Times New Roman"/>
          <w:sz w:val="21"/>
          <w:szCs w:val="21"/>
        </w:rPr>
        <w:t xml:space="preserve"> </w:t>
      </w:r>
      <w:r w:rsidR="00523BBE" w:rsidRPr="00523BBE">
        <w:rPr>
          <w:rFonts w:ascii="Times New Roman" w:hAnsi="Times New Roman" w:cs="Times New Roman"/>
          <w:sz w:val="21"/>
          <w:szCs w:val="21"/>
        </w:rPr>
        <w:t>2010). It looks at the problems that cultural differences bring. It also shares what we’ve learned from these issues. At last, it gives ideas to make cross-cultural communication better. This report can help people do international business better in the future.</w:t>
      </w:r>
    </w:p>
    <w:p w14:paraId="3AE3D90C" w14:textId="4A70F6DC" w:rsidR="00721E6A" w:rsidRPr="00523BBE" w:rsidRDefault="00721E6A" w:rsidP="00721E6A">
      <w:pPr>
        <w:pStyle w:val="p1"/>
        <w:rPr>
          <w:rFonts w:ascii="Times New Roman" w:eastAsiaTheme="minorEastAsia" w:hAnsi="Times New Roman" w:cs="Times New Roman"/>
          <w:kern w:val="2"/>
          <w:sz w:val="21"/>
          <w:szCs w:val="21"/>
          <w14:ligatures w14:val="standardContextual"/>
        </w:rPr>
      </w:pPr>
    </w:p>
    <w:p w14:paraId="3AA73A5A" w14:textId="67422168" w:rsidR="007319F8" w:rsidRPr="00744F2F" w:rsidRDefault="00354442" w:rsidP="004635DD">
      <w:pPr>
        <w:spacing w:line="360" w:lineRule="auto"/>
        <w:outlineLvl w:val="0"/>
        <w:rPr>
          <w:rFonts w:ascii="Times New Roman" w:hAnsi="Times New Roman" w:cs="Times New Roman"/>
          <w:b/>
          <w:bCs/>
          <w:sz w:val="24"/>
        </w:rPr>
      </w:pPr>
      <w:bookmarkStart w:id="143" w:name="_Toc213626169"/>
      <w:bookmarkEnd w:id="135"/>
      <w:bookmarkEnd w:id="137"/>
      <w:r>
        <w:rPr>
          <w:rFonts w:ascii="Times New Roman" w:hAnsi="Times New Roman" w:cs="Times New Roman"/>
          <w:b/>
          <w:bCs/>
          <w:sz w:val="24"/>
        </w:rPr>
        <w:t>6</w:t>
      </w:r>
      <w:r w:rsidR="007319F8" w:rsidRPr="00744F2F">
        <w:rPr>
          <w:rFonts w:ascii="Times New Roman" w:hAnsi="Times New Roman" w:cs="Times New Roman" w:hint="eastAsia"/>
          <w:b/>
          <w:bCs/>
          <w:sz w:val="24"/>
        </w:rPr>
        <w:t>.</w:t>
      </w:r>
      <w:r w:rsidR="004635DD">
        <w:rPr>
          <w:rFonts w:ascii="Times New Roman" w:hAnsi="Times New Roman" w:cs="Times New Roman"/>
          <w:b/>
          <w:bCs/>
          <w:sz w:val="24"/>
        </w:rPr>
        <w:t xml:space="preserve"> </w:t>
      </w:r>
      <w:r w:rsidR="007319F8" w:rsidRPr="00744F2F">
        <w:rPr>
          <w:rFonts w:ascii="Times New Roman" w:hAnsi="Times New Roman" w:cs="Times New Roman"/>
          <w:b/>
          <w:bCs/>
          <w:sz w:val="24"/>
        </w:rPr>
        <w:t>Recommendations</w:t>
      </w:r>
      <w:bookmarkStart w:id="144" w:name="OLE_LINK64"/>
      <w:bookmarkStart w:id="145" w:name="OLE_LINK126"/>
      <w:bookmarkStart w:id="146" w:name="OLE_LINK125"/>
      <w:bookmarkEnd w:id="143"/>
    </w:p>
    <w:p w14:paraId="77F16E9A" w14:textId="066FCE36" w:rsidR="007319F8" w:rsidRPr="00744F2F" w:rsidRDefault="007319F8" w:rsidP="00332B0D">
      <w:pPr>
        <w:spacing w:line="360" w:lineRule="auto"/>
        <w:rPr>
          <w:rFonts w:ascii="Times New Roman" w:hAnsi="Times New Roman" w:cs="Times New Roman"/>
          <w:sz w:val="21"/>
          <w:szCs w:val="21"/>
        </w:rPr>
      </w:pPr>
      <w:bookmarkStart w:id="147" w:name="OLE_LINK153"/>
      <w:r w:rsidRPr="00744F2F">
        <w:rPr>
          <w:rFonts w:ascii="Times New Roman" w:hAnsi="Times New Roman" w:cs="Times New Roman"/>
          <w:sz w:val="21"/>
          <w:szCs w:val="21"/>
        </w:rPr>
        <w:t>When comparing C</w:t>
      </w:r>
      <w:bookmarkStart w:id="148" w:name="OLE_LINK152"/>
      <w:r w:rsidRPr="00744F2F">
        <w:rPr>
          <w:rFonts w:ascii="Times New Roman" w:hAnsi="Times New Roman" w:cs="Times New Roman"/>
          <w:sz w:val="21"/>
          <w:szCs w:val="21"/>
        </w:rPr>
        <w:t xml:space="preserve">hinese and British companies, significant cultural differences emerge. Business models are influenced by social changes and the legal environment </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{"citationID":"5hMngNBb","properties":{"formattedCitation":"(Osterwalder et al., 2005)","plainCitation":"(Osterwalder et al., 2005)","noteIndex":0},"citationItems":[{"id":32,"uris":["http://zotero.org/users/18391630/items/J2M6MQ26"],"itemData":{"id":32,"type":"article-journal","container-title":"Communications of the Association for Information Systems","DOI":"10.17705/1CAIS.01601","ISSN":"1529-3181","issue":"1","language":"en-US","source":"COinS","title":"Clarifying Business Models: Origins, Present, and Future of the Concept","title-short":"Clarifying Business Models","URL":"https://aisel.aisnet.org/cais/vol16/iss1/1","volume":"16","author":[{"family":"Osterwalder","given":"Alexander"},{"family":"Pigneur","given":"Yves"},{"family":"Tucci","given":"Christopher L."}],"issued":{"date-parts":[["2005",7,5]]}}}],"schema":"https://github.com/citation-style-language/schema/raw/master/csl-citation.json"}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(Osterwalder et al., 2005)</w:t>
      </w:r>
      <w:r w:rsidRPr="00744F2F">
        <w:rPr>
          <w:rFonts w:ascii="Times New Roman" w:hAnsi="Times New Roman" w:cs="Times New Roman"/>
          <w:sz w:val="21"/>
          <w:szCs w:val="21"/>
        </w:rPr>
        <w:fldChar w:fldCharType="end"/>
      </w:r>
      <w:r w:rsidRPr="00744F2F">
        <w:rPr>
          <w:rFonts w:ascii="Times New Roman" w:hAnsi="Times New Roman" w:cs="Times New Roman"/>
          <w:sz w:val="21"/>
          <w:szCs w:val="21"/>
        </w:rPr>
        <w:t>，</w:t>
      </w:r>
      <w:r w:rsidRPr="00744F2F">
        <w:rPr>
          <w:rFonts w:ascii="Times New Roman" w:hAnsi="Times New Roman" w:cs="Times New Roman"/>
          <w:sz w:val="21"/>
          <w:szCs w:val="21"/>
        </w:rPr>
        <w:t>necessitati</w:t>
      </w:r>
      <w:bookmarkEnd w:id="147"/>
      <w:r w:rsidRPr="00744F2F">
        <w:rPr>
          <w:rFonts w:ascii="Times New Roman" w:hAnsi="Times New Roman" w:cs="Times New Roman"/>
          <w:sz w:val="21"/>
          <w:szCs w:val="21"/>
        </w:rPr>
        <w:t xml:space="preserve">ng a strategic execution framework—the Balanced Scorecard </w:t>
      </w:r>
      <w:r w:rsidRPr="00744F2F">
        <w:rPr>
          <w:rFonts w:ascii="Times New Roman" w:hAnsi="Times New Roman" w:cs="Times New Roman"/>
          <w:sz w:val="21"/>
          <w:szCs w:val="21"/>
        </w:rPr>
        <w:fldChar w:fldCharType="begin"/>
      </w:r>
      <w:r w:rsidRPr="00744F2F">
        <w:rPr>
          <w:rFonts w:ascii="Times New Roman" w:hAnsi="Times New Roman" w:cs="Times New Roman"/>
          <w:sz w:val="21"/>
          <w:szCs w:val="21"/>
        </w:rPr>
        <w:instrText xml:space="preserve"> ADDIN ZOTERO_ITEM CSL_CITATION {"citationID":"34AEKRCt","properties":{"formattedCitation":"(Kaplan, 2010)","plainCitation":"(Kaplan, 2010)","noteIndex":0},"citationItems":[{"id":151,"uris":["http://zotero.org/users/18391630/items/LUU6ZPGK"],"itemData":{"id":151,"type":"article","abstract":"David Norton </w:instrText>
      </w:r>
      <w:r w:rsidRPr="00744F2F">
        <w:rPr>
          <w:rFonts w:ascii="Times New Roman" w:hAnsi="Times New Roman" w:cs="Times New Roman"/>
          <w:sz w:val="21"/>
          <w:szCs w:val="21"/>
        </w:rPr>
        <w:instrText>和我在</w:instrText>
      </w:r>
      <w:r w:rsidRPr="00744F2F">
        <w:rPr>
          <w:rFonts w:ascii="Times New Roman" w:hAnsi="Times New Roman" w:cs="Times New Roman"/>
          <w:sz w:val="21"/>
          <w:szCs w:val="21"/>
        </w:rPr>
        <w:instrText xml:space="preserve"> 1992 </w:instrText>
      </w:r>
      <w:r w:rsidRPr="00744F2F">
        <w:rPr>
          <w:rFonts w:ascii="Times New Roman" w:hAnsi="Times New Roman" w:cs="Times New Roman"/>
          <w:sz w:val="21"/>
          <w:szCs w:val="21"/>
        </w:rPr>
        <w:instrText>年《哈佛商业评论》的一篇文章中介绍了平衡计分卡（</w:instrText>
      </w:r>
      <w:r w:rsidRPr="00744F2F">
        <w:rPr>
          <w:rFonts w:ascii="Times New Roman" w:hAnsi="Times New Roman" w:cs="Times New Roman"/>
          <w:sz w:val="21"/>
          <w:szCs w:val="21"/>
        </w:rPr>
        <w:instrText>Kaplan &amp; Norton</w:instrText>
      </w:r>
      <w:r w:rsidRPr="00744F2F">
        <w:rPr>
          <w:rFonts w:ascii="Times New Roman" w:hAnsi="Times New Roman" w:cs="Times New Roman"/>
          <w:sz w:val="21"/>
          <w:szCs w:val="21"/>
        </w:rPr>
        <w:instrText>，</w:instrText>
      </w:r>
      <w:r w:rsidRPr="00744F2F">
        <w:rPr>
          <w:rFonts w:ascii="Times New Roman" w:hAnsi="Times New Roman" w:cs="Times New Roman"/>
          <w:sz w:val="21"/>
          <w:szCs w:val="21"/>
        </w:rPr>
        <w:instrText xml:space="preserve">1992 </w:instrText>
      </w:r>
      <w:r w:rsidRPr="00744F2F">
        <w:rPr>
          <w:rFonts w:ascii="Times New Roman" w:hAnsi="Times New Roman" w:cs="Times New Roman"/>
          <w:sz w:val="21"/>
          <w:szCs w:val="21"/>
        </w:rPr>
        <w:instrText>年）。本文基于一个多公司研究项目，该项目研究无形资产在价值创造中发挥核心作用的公司的绩效衡量（诺兰诺顿研究所，</w:instrText>
      </w:r>
      <w:r w:rsidRPr="00744F2F">
        <w:rPr>
          <w:rFonts w:ascii="Times New Roman" w:hAnsi="Times New Roman" w:cs="Times New Roman"/>
          <w:sz w:val="21"/>
          <w:szCs w:val="21"/>
        </w:rPr>
        <w:instrText xml:space="preserve">1991 </w:instrText>
      </w:r>
      <w:r w:rsidRPr="00744F2F">
        <w:rPr>
          <w:rFonts w:ascii="Times New Roman" w:hAnsi="Times New Roman" w:cs="Times New Roman"/>
          <w:sz w:val="21"/>
          <w:szCs w:val="21"/>
        </w:rPr>
        <w:instrText>年）。诺顿和我认为，如果公司要改善其无形资产的管理，他们必须将无形资产的衡量纳入其管理体系。</w:instrText>
      </w:r>
      <w:r w:rsidRPr="00744F2F">
        <w:rPr>
          <w:rFonts w:ascii="Times New Roman" w:hAnsi="Times New Roman" w:cs="Times New Roman"/>
          <w:sz w:val="21"/>
          <w:szCs w:val="21"/>
        </w:rPr>
        <w:instrText xml:space="preserve">","DOI":"10.2139/ssrn.1562586","event-place":"Rochester, NY","genre":"SSRN Scholarly Paper","language":"en","number":"1562586","publisher":"Social Science Research Network","publisher-place":"Rochester, NY","source":"papers.ssrn.com","title":"Conceptual Foundations of the Balanced Scorecard","URL":"https://papers.ssrn.com/abstract=1562586","author":[{"family":"Kaplan","given":"Robert S."}],"accessed":{"date-parts":[["2025",11,2]]},"issued":{"date-parts":[["2010",3,1]]}}}],"schema":"https://github.com/citation-style-language/schema/raw/master/csl-citation.json"} </w:instrText>
      </w:r>
      <w:r w:rsidRPr="00744F2F">
        <w:rPr>
          <w:rFonts w:ascii="Times New Roman" w:hAnsi="Times New Roman" w:cs="Times New Roman"/>
          <w:sz w:val="21"/>
          <w:szCs w:val="21"/>
        </w:rPr>
        <w:fldChar w:fldCharType="separate"/>
      </w:r>
      <w:r w:rsidRPr="00744F2F">
        <w:rPr>
          <w:rFonts w:ascii="Times New Roman" w:hAnsi="Times New Roman" w:cs="Times New Roman"/>
          <w:sz w:val="21"/>
          <w:szCs w:val="21"/>
        </w:rPr>
        <w:t>(Kaplan, 2010)</w:t>
      </w:r>
      <w:r w:rsidRPr="00744F2F">
        <w:rPr>
          <w:rFonts w:ascii="Times New Roman" w:hAnsi="Times New Roman" w:cs="Times New Roman"/>
          <w:sz w:val="21"/>
          <w:szCs w:val="21"/>
        </w:rPr>
        <w:fldChar w:fldCharType="end"/>
      </w:r>
      <w:bookmarkEnd w:id="144"/>
      <w:r w:rsidRPr="00744F2F">
        <w:rPr>
          <w:rFonts w:ascii="Times New Roman" w:hAnsi="Times New Roman" w:cs="Times New Roman"/>
          <w:sz w:val="21"/>
          <w:szCs w:val="21"/>
        </w:rPr>
        <w:t xml:space="preserve"> as shown in</w:t>
      </w:r>
      <w:bookmarkStart w:id="149" w:name="OLE_LINK66"/>
      <w:r w:rsidRPr="00744F2F">
        <w:rPr>
          <w:rFonts w:ascii="Times New Roman" w:hAnsi="Times New Roman" w:cs="Times New Roman"/>
          <w:sz w:val="21"/>
          <w:szCs w:val="21"/>
        </w:rPr>
        <w:t xml:space="preserve"> </w:t>
      </w:r>
      <w:bookmarkStart w:id="150" w:name="OLE_LINK65"/>
      <w:r w:rsidRPr="00744F2F">
        <w:rPr>
          <w:rFonts w:ascii="Times New Roman" w:hAnsi="Times New Roman" w:cs="Times New Roman"/>
          <w:sz w:val="21"/>
          <w:szCs w:val="21"/>
        </w:rPr>
        <w:t>Figure 1.</w:t>
      </w:r>
      <w:bookmarkEnd w:id="149"/>
      <w:bookmarkEnd w:id="150"/>
    </w:p>
    <w:bookmarkEnd w:id="148"/>
    <w:p w14:paraId="2DCA225C" w14:textId="77777777" w:rsidR="00744F2F" w:rsidRPr="00744F2F" w:rsidRDefault="00744F2F" w:rsidP="007319F8">
      <w:pPr>
        <w:outlineLvl w:val="0"/>
        <w:rPr>
          <w:rFonts w:ascii="Times New Roman" w:hAnsi="Times New Roman" w:cs="Times New Roman"/>
          <w:sz w:val="21"/>
          <w:szCs w:val="21"/>
        </w:rPr>
      </w:pPr>
    </w:p>
    <w:p w14:paraId="042CFADE" w14:textId="024904B1" w:rsidR="007319F8" w:rsidRDefault="007319F8" w:rsidP="007319F8">
      <w:pPr>
        <w:spacing w:line="360" w:lineRule="auto"/>
        <w:rPr>
          <w:rFonts w:ascii="Times New Roman" w:hAnsi="Times New Roman" w:cs="Times New Roman"/>
          <w:sz w:val="24"/>
        </w:rPr>
      </w:pPr>
      <w:r>
        <w:rPr>
          <w:rFonts w:ascii="Times New Roman" w:hAnsi="Times New Roman" w:cs="Times New Roman" w:hint="eastAsia"/>
          <w:noProof/>
          <w:sz w:val="24"/>
        </w:rPr>
        <mc:AlternateContent>
          <mc:Choice Requires="wps">
            <w:drawing>
              <wp:anchor distT="0" distB="0" distL="114300" distR="114300" simplePos="0" relativeHeight="251676672" behindDoc="0" locked="0" layoutInCell="1" allowOverlap="1" wp14:anchorId="6B5AB05D" wp14:editId="294D560C">
                <wp:simplePos x="0" y="0"/>
                <wp:positionH relativeFrom="column">
                  <wp:posOffset>1621790</wp:posOffset>
                </wp:positionH>
                <wp:positionV relativeFrom="paragraph">
                  <wp:posOffset>76168</wp:posOffset>
                </wp:positionV>
                <wp:extent cx="1089329" cy="357809"/>
                <wp:effectExtent l="12700" t="12700" r="15875" b="10795"/>
                <wp:wrapNone/>
                <wp:docPr id="359945440" name="流程 6"/>
                <wp:cNvGraphicFramePr/>
                <a:graphic xmlns:a="http://schemas.openxmlformats.org/drawingml/2006/main">
                  <a:graphicData uri="http://schemas.microsoft.com/office/word/2010/wordprocessingShape">
                    <wps:wsp>
                      <wps:cNvSpPr/>
                      <wps:spPr>
                        <a:xfrm>
                          <a:off x="0" y="0"/>
                          <a:ext cx="1089329" cy="357809"/>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7BD85C4D" w14:textId="77777777" w:rsidR="007319F8" w:rsidRDefault="007319F8" w:rsidP="007319F8">
                            <w:pPr>
                              <w:jc w:val="center"/>
                            </w:pPr>
                            <w:r w:rsidRPr="00AE51DD">
                              <w:t>Investment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5AB05D" id="_x0000_t109" coordsize="21600,21600" o:spt="109" path="m,l,21600r21600,l21600,xe">
                <v:stroke joinstyle="miter"/>
                <v:path gradientshapeok="t" o:connecttype="rect"/>
              </v:shapetype>
              <v:shape id="流程 6" o:spid="_x0000_s1033" type="#_x0000_t109" style="position:absolute;margin-left:127.7pt;margin-top:6pt;width:85.75pt;height:28.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" fillcolor="white [3201]" strokecolor="#4ea72e [3209]" strokeweight="1.5pt">
                <v:textbox>
                  <w:txbxContent>
                    <w:p w14:paraId="7BD85C4D" w14:textId="77777777" w:rsidR="007319F8" w:rsidRDefault="007319F8" w:rsidP="007319F8">
                      <w:pPr>
                        <w:jc w:val="center"/>
                      </w:pPr>
                      <w:r w:rsidRPr="00AE51DD">
                        <w:t>Investment</w:t>
                      </w:r>
                    </w:p>
                  </w:txbxContent>
                </v:textbox>
              </v:shape>
            </w:pict>
          </mc:Fallback>
        </mc:AlternateContent>
      </w:r>
    </w:p>
    <w:p w14:paraId="4CA0BFEF" w14:textId="1CF8FE26" w:rsidR="007319F8" w:rsidRDefault="007319F8" w:rsidP="007319F8">
      <w:pPr>
        <w:spacing w:line="360" w:lineRule="auto"/>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77696" behindDoc="0" locked="0" layoutInCell="1" allowOverlap="1" wp14:anchorId="7D7DADFD" wp14:editId="500D81EC">
                <wp:simplePos x="0" y="0"/>
                <wp:positionH relativeFrom="column">
                  <wp:posOffset>2134870</wp:posOffset>
                </wp:positionH>
                <wp:positionV relativeFrom="paragraph">
                  <wp:posOffset>73274</wp:posOffset>
                </wp:positionV>
                <wp:extent cx="45719" cy="198782"/>
                <wp:effectExtent l="38100" t="12700" r="31115" b="29845"/>
                <wp:wrapNone/>
                <wp:docPr id="930655396" name="下箭头 8"/>
                <wp:cNvGraphicFramePr/>
                <a:graphic xmlns:a="http://schemas.openxmlformats.org/drawingml/2006/main">
                  <a:graphicData uri="http://schemas.microsoft.com/office/word/2010/wordprocessingShape">
                    <wps:wsp>
                      <wps:cNvSpPr/>
                      <wps:spPr>
                        <a:xfrm>
                          <a:off x="0" y="0"/>
                          <a:ext cx="45719" cy="19878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CC9087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下箭头 8" o:spid="_x0000_s1026" type="#_x0000_t67" style="position:absolute;margin-left:168.1pt;margin-top:5.75pt;width:3.6pt;height:15.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" adj="19116" fillcolor="#156082 [3204]" strokecolor="#030e13 [484]" strokeweight="1.5p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78720" behindDoc="0" locked="0" layoutInCell="1" allowOverlap="1" wp14:anchorId="6BBE0338" wp14:editId="7FAD6088">
                <wp:simplePos x="0" y="0"/>
                <wp:positionH relativeFrom="column">
                  <wp:posOffset>1268457</wp:posOffset>
                </wp:positionH>
                <wp:positionV relativeFrom="paragraph">
                  <wp:posOffset>324187</wp:posOffset>
                </wp:positionV>
                <wp:extent cx="1844235" cy="357809"/>
                <wp:effectExtent l="12700" t="12700" r="10160" b="10795"/>
                <wp:wrapNone/>
                <wp:docPr id="1768259608" name="流程 6"/>
                <wp:cNvGraphicFramePr/>
                <a:graphic xmlns:a="http://schemas.openxmlformats.org/drawingml/2006/main">
                  <a:graphicData uri="http://schemas.microsoft.com/office/word/2010/wordprocessingShape">
                    <wps:wsp>
                      <wps:cNvSpPr/>
                      <wps:spPr>
                        <a:xfrm>
                          <a:off x="0" y="0"/>
                          <a:ext cx="1844235" cy="357809"/>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3659E3E5" w14:textId="77777777" w:rsidR="007319F8" w:rsidRDefault="007319F8" w:rsidP="007319F8">
                            <w:pPr>
                              <w:ind w:firstLineChars="150" w:firstLine="330"/>
                            </w:pPr>
                            <w:r w:rsidRPr="00AE51DD">
                              <w:t>Learning and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BE0338" id="_x0000_s1034" type="#_x0000_t109" style="position:absolute;margin-left:99.9pt;margin-top:25.55pt;width:145.2pt;height:28.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" fillcolor="white [3201]" strokecolor="#4ea72e [3209]" strokeweight="1.5pt">
                <v:textbox>
                  <w:txbxContent>
                    <w:p w14:paraId="3659E3E5" w14:textId="77777777" w:rsidR="007319F8" w:rsidRDefault="007319F8" w:rsidP="007319F8">
                      <w:pPr>
                        <w:ind w:firstLineChars="150" w:firstLine="330"/>
                      </w:pPr>
                      <w:r w:rsidRPr="00AE51DD">
                        <w:t>Learning and growth</w:t>
                      </w:r>
                    </w:p>
                  </w:txbxContent>
                </v:textbox>
              </v:shape>
            </w:pict>
          </mc:Fallback>
        </mc:AlternateContent>
      </w:r>
    </w:p>
    <w:p w14:paraId="4DF010E2" w14:textId="173ABCF7" w:rsidR="007319F8" w:rsidRDefault="007319F8" w:rsidP="007319F8">
      <w:pPr>
        <w:spacing w:line="360" w:lineRule="auto"/>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83840" behindDoc="0" locked="0" layoutInCell="1" allowOverlap="1" wp14:anchorId="14DFD728" wp14:editId="00F0D85E">
                <wp:simplePos x="0" y="0"/>
                <wp:positionH relativeFrom="column">
                  <wp:posOffset>2132040</wp:posOffset>
                </wp:positionH>
                <wp:positionV relativeFrom="paragraph">
                  <wp:posOffset>350014</wp:posOffset>
                </wp:positionV>
                <wp:extent cx="45719" cy="198782"/>
                <wp:effectExtent l="38100" t="12700" r="31115" b="29845"/>
                <wp:wrapNone/>
                <wp:docPr id="1877766035" name="下箭头 8"/>
                <wp:cNvGraphicFramePr/>
                <a:graphic xmlns:a="http://schemas.openxmlformats.org/drawingml/2006/main">
                  <a:graphicData uri="http://schemas.microsoft.com/office/word/2010/wordprocessingShape">
                    <wps:wsp>
                      <wps:cNvSpPr/>
                      <wps:spPr>
                        <a:xfrm>
                          <a:off x="0" y="0"/>
                          <a:ext cx="45719" cy="19878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BCC706" id="下箭头 8" o:spid="_x0000_s1026" type="#_x0000_t67" style="position:absolute;margin-left:167.9pt;margin-top:27.55pt;width:3.6pt;height:15.6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" adj="19116" fillcolor="#156082 [3204]" strokecolor="#030e13 [484]" strokeweight="1.5pt"/>
            </w:pict>
          </mc:Fallback>
        </mc:AlternateContent>
      </w:r>
      <w:r>
        <w:rPr>
          <w:rFonts w:ascii="Roboto" w:hAnsi="Roboto"/>
          <w:color w:val="3C4043"/>
          <w:kern w:val="0"/>
          <w:sz w:val="27"/>
          <w:szCs w:val="27"/>
          <w:shd w:val="clear" w:color="auto" w:fill="F5F5F5"/>
          <w14:ligatures w14:val="none"/>
        </w:rPr>
        <w:t xml:space="preserve"> Figure 1</w:t>
      </w:r>
    </w:p>
    <w:p w14:paraId="0DC49EDF" w14:textId="4585BB88" w:rsidR="007319F8" w:rsidRDefault="007319F8" w:rsidP="007319F8">
      <w:pPr>
        <w:spacing w:line="360" w:lineRule="auto"/>
        <w:rPr>
          <w:rFonts w:ascii="Times New Roman" w:hAnsi="Times New Roman" w:cs="Times New Roman"/>
          <w:sz w:val="24"/>
        </w:rPr>
      </w:pPr>
      <w:r>
        <w:rPr>
          <w:rFonts w:ascii="Times New Roman" w:hAnsi="Times New Roman" w:cs="Times New Roman" w:hint="eastAsia"/>
          <w:noProof/>
          <w:sz w:val="24"/>
        </w:rPr>
        <mc:AlternateContent>
          <mc:Choice Requires="wps">
            <w:drawing>
              <wp:anchor distT="0" distB="0" distL="114300" distR="114300" simplePos="0" relativeHeight="251681792" behindDoc="0" locked="0" layoutInCell="1" allowOverlap="1" wp14:anchorId="37C84DD7" wp14:editId="0C773307">
                <wp:simplePos x="0" y="0"/>
                <wp:positionH relativeFrom="column">
                  <wp:posOffset>1309370</wp:posOffset>
                </wp:positionH>
                <wp:positionV relativeFrom="paragraph">
                  <wp:posOffset>120417</wp:posOffset>
                </wp:positionV>
                <wp:extent cx="1640254" cy="357505"/>
                <wp:effectExtent l="12700" t="12700" r="10795" b="10795"/>
                <wp:wrapNone/>
                <wp:docPr id="1386569874" name="流程 6"/>
                <wp:cNvGraphicFramePr/>
                <a:graphic xmlns:a="http://schemas.openxmlformats.org/drawingml/2006/main">
                  <a:graphicData uri="http://schemas.microsoft.com/office/word/2010/wordprocessingShape">
                    <wps:wsp>
                      <wps:cNvSpPr/>
                      <wps:spPr>
                        <a:xfrm>
                          <a:off x="0" y="0"/>
                          <a:ext cx="1640254" cy="357505"/>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31888DA7" w14:textId="77777777" w:rsidR="007319F8" w:rsidRDefault="007319F8" w:rsidP="007319F8">
                            <w:pPr>
                              <w:ind w:firstLineChars="150" w:firstLine="330"/>
                            </w:pPr>
                            <w:r w:rsidRPr="00AE51DD">
                              <w:t>Self-management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7C84DD7" id="_x0000_s1035" type="#_x0000_t109" style="position:absolute;margin-left:103.1pt;margin-top:9.5pt;width:129.15pt;height:28.1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" fillcolor="white [3201]" strokecolor="#4ea72e [3209]" strokeweight="1.5pt">
                <v:textbox>
                  <w:txbxContent>
                    <w:p w14:paraId="31888DA7" w14:textId="77777777" w:rsidR="007319F8" w:rsidRDefault="007319F8" w:rsidP="007319F8">
                      <w:pPr>
                        <w:ind w:firstLineChars="150" w:firstLine="330"/>
                      </w:pPr>
                      <w:r w:rsidRPr="00AE51DD">
                        <w:t>Self-management</w:t>
                      </w:r>
                    </w:p>
                  </w:txbxContent>
                </v:textbox>
              </v:shape>
            </w:pict>
          </mc:Fallback>
        </mc:AlternateContent>
      </w:r>
    </w:p>
    <w:p w14:paraId="5C0293A5" w14:textId="297CA339" w:rsidR="00126179" w:rsidRPr="00332B0D" w:rsidRDefault="007319F8" w:rsidP="007319F8">
      <w:pPr>
        <w:spacing w:line="360" w:lineRule="auto"/>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79744" behindDoc="0" locked="0" layoutInCell="1" allowOverlap="1" wp14:anchorId="49EC0654" wp14:editId="1991F75A">
                <wp:simplePos x="0" y="0"/>
                <wp:positionH relativeFrom="column">
                  <wp:posOffset>2122933</wp:posOffset>
                </wp:positionH>
                <wp:positionV relativeFrom="paragraph">
                  <wp:posOffset>78467</wp:posOffset>
                </wp:positionV>
                <wp:extent cx="45719" cy="241739"/>
                <wp:effectExtent l="38100" t="12700" r="31115" b="25400"/>
                <wp:wrapNone/>
                <wp:docPr id="25654787" name="下箭头 11"/>
                <wp:cNvGraphicFramePr/>
                <a:graphic xmlns:a="http://schemas.openxmlformats.org/drawingml/2006/main">
                  <a:graphicData uri="http://schemas.microsoft.com/office/word/2010/wordprocessingShape">
                    <wps:wsp>
                      <wps:cNvSpPr/>
                      <wps:spPr>
                        <a:xfrm>
                          <a:off x="0" y="0"/>
                          <a:ext cx="45719" cy="241739"/>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D8897F" id="下箭头 11" o:spid="_x0000_s1026" type="#_x0000_t67" style="position:absolute;margin-left:167.15pt;margin-top:6.2pt;width:3.6pt;height:19.0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" adj="19557" fillcolor="#156082 [3204]" strokecolor="#030e13 [484]" strokeweight="1.5pt"/>
            </w:pict>
          </mc:Fallback>
        </mc:AlternateContent>
      </w:r>
      <w:r>
        <w:rPr>
          <w:rFonts w:ascii="Times New Roman" w:hAnsi="Times New Roman" w:cs="Times New Roman" w:hint="eastAsia"/>
          <w:noProof/>
          <w:sz w:val="24"/>
        </w:rPr>
        <mc:AlternateContent>
          <mc:Choice Requires="wps">
            <w:drawing>
              <wp:anchor distT="0" distB="0" distL="114300" distR="114300" simplePos="0" relativeHeight="251680768" behindDoc="0" locked="0" layoutInCell="1" allowOverlap="1" wp14:anchorId="000FCB37" wp14:editId="4841BFED">
                <wp:simplePos x="0" y="0"/>
                <wp:positionH relativeFrom="column">
                  <wp:posOffset>1310277</wp:posOffset>
                </wp:positionH>
                <wp:positionV relativeFrom="paragraph">
                  <wp:posOffset>358775</wp:posOffset>
                </wp:positionV>
                <wp:extent cx="1724660" cy="357809"/>
                <wp:effectExtent l="12700" t="12700" r="15240" b="10795"/>
                <wp:wrapNone/>
                <wp:docPr id="1695488286" name="流程 6"/>
                <wp:cNvGraphicFramePr/>
                <a:graphic xmlns:a="http://schemas.openxmlformats.org/drawingml/2006/main">
                  <a:graphicData uri="http://schemas.microsoft.com/office/word/2010/wordprocessingShape">
                    <wps:wsp>
                      <wps:cNvSpPr/>
                      <wps:spPr>
                        <a:xfrm>
                          <a:off x="0" y="0"/>
                          <a:ext cx="1724660" cy="357809"/>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5EAF01C1" w14:textId="77777777" w:rsidR="007319F8" w:rsidRDefault="007319F8" w:rsidP="007319F8">
                            <w:pPr>
                              <w:ind w:firstLineChars="150" w:firstLine="330"/>
                            </w:pPr>
                            <w:r w:rsidRPr="00AE51DD">
                              <w:t>Balance of cultural differences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00FCB37" id="_x0000_s1036" type="#_x0000_t109" style="position:absolute;margin-left:103.15pt;margin-top:28.25pt;width:135.8pt;height:28.1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" fillcolor="white [3201]" strokecolor="#4ea72e [3209]" strokeweight="1.5pt">
                <v:textbox>
                  <w:txbxContent>
                    <w:p w14:paraId="5EAF01C1" w14:textId="77777777" w:rsidR="007319F8" w:rsidRDefault="007319F8" w:rsidP="007319F8">
                      <w:pPr>
                        <w:ind w:firstLineChars="150" w:firstLine="330"/>
                      </w:pPr>
                      <w:r w:rsidRPr="00AE51DD">
                        <w:t>Balance of cultural differences</w:t>
                      </w:r>
                    </w:p>
                  </w:txbxContent>
                </v:textbox>
              </v:shape>
            </w:pict>
          </mc:Fallback>
        </mc:AlternateContent>
      </w:r>
    </w:p>
    <w:p w14:paraId="31E9891C" w14:textId="3919A1B3" w:rsidR="00926DF2" w:rsidRPr="009C41AC" w:rsidRDefault="00926DF2" w:rsidP="00332B0D">
      <w:pPr>
        <w:widowControl/>
        <w:spacing w:after="0" w:line="360" w:lineRule="auto"/>
        <w:rPr>
          <w:rFonts w:ascii="Times New Roman" w:hAnsi="Times New Roman" w:cs="Times New Roman"/>
          <w:sz w:val="21"/>
          <w:szCs w:val="21"/>
        </w:rPr>
      </w:pPr>
      <w:bookmarkStart w:id="151" w:name="OLE_LINK204"/>
      <w:bookmarkStart w:id="152" w:name="OLE_LINK205"/>
      <w:bookmarkStart w:id="153" w:name="OLE_LINK206"/>
      <w:bookmarkStart w:id="154" w:name="OLE_LINK203"/>
      <w:bookmarkStart w:id="155" w:name="OLE_LINK210"/>
      <w:bookmarkEnd w:id="145"/>
      <w:bookmarkEnd w:id="146"/>
      <w:r w:rsidRPr="009C41AC">
        <w:rPr>
          <w:rFonts w:ascii="Times New Roman" w:hAnsi="Times New Roman" w:cs="Times New Roman"/>
          <w:sz w:val="21"/>
          <w:szCs w:val="21"/>
        </w:rPr>
        <w:lastRenderedPageBreak/>
        <w:t xml:space="preserve">We can pay more attention to getting used to different cultural values. For example, China’s culture is </w:t>
      </w:r>
      <w:bookmarkStart w:id="156" w:name="OLE_LINK215"/>
      <w:r w:rsidRPr="009C41AC">
        <w:rPr>
          <w:rFonts w:ascii="Times New Roman" w:hAnsi="Times New Roman" w:cs="Times New Roman"/>
          <w:sz w:val="21"/>
          <w:szCs w:val="21"/>
        </w:rPr>
        <w:t>collectivist</w:t>
      </w:r>
      <w:bookmarkEnd w:id="156"/>
      <w:r w:rsidRPr="009C41AC">
        <w:rPr>
          <w:rFonts w:ascii="Times New Roman" w:hAnsi="Times New Roman" w:cs="Times New Roman"/>
          <w:sz w:val="21"/>
          <w:szCs w:val="21"/>
        </w:rPr>
        <w:t xml:space="preserve">, and it focuses on working together as a team. The UK’s culture is individualist—this can make personalized customer service better and help people do well on their </w:t>
      </w:r>
      <w:bookmarkEnd w:id="151"/>
      <w:r w:rsidR="00E36D47" w:rsidRPr="009C41AC">
        <w:rPr>
          <w:rFonts w:ascii="Times New Roman" w:hAnsi="Times New Roman" w:cs="Times New Roman"/>
          <w:sz w:val="21"/>
          <w:szCs w:val="21"/>
        </w:rPr>
        <w:t>own. Also</w:t>
      </w:r>
      <w:r w:rsidRPr="009C41AC">
        <w:rPr>
          <w:rFonts w:ascii="Times New Roman" w:hAnsi="Times New Roman" w:cs="Times New Roman"/>
          <w:sz w:val="21"/>
          <w:szCs w:val="21"/>
        </w:rPr>
        <w:t xml:space="preserve">, we should use the local language and way of thinking to make employee training simpler. In high-context cultures, we need more in-person talks. We can cut down on written rules when it’s </w:t>
      </w:r>
      <w:r w:rsidR="00E36D47" w:rsidRPr="009C41AC">
        <w:rPr>
          <w:rFonts w:ascii="Times New Roman" w:hAnsi="Times New Roman" w:cs="Times New Roman"/>
          <w:sz w:val="21"/>
          <w:szCs w:val="21"/>
        </w:rPr>
        <w:t>okay. For</w:t>
      </w:r>
      <w:r w:rsidRPr="009C41AC">
        <w:rPr>
          <w:rFonts w:ascii="Times New Roman" w:hAnsi="Times New Roman" w:cs="Times New Roman"/>
          <w:sz w:val="21"/>
          <w:szCs w:val="21"/>
        </w:rPr>
        <w:t xml:space="preserve"> people from low-context cultures, we need to explain all rules and steps clearly. We shouldn’t leave things </w:t>
      </w:r>
      <w:r w:rsidR="00E36D47" w:rsidRPr="009C41AC">
        <w:rPr>
          <w:rFonts w:ascii="Times New Roman" w:hAnsi="Times New Roman" w:cs="Times New Roman"/>
          <w:sz w:val="21"/>
          <w:szCs w:val="21"/>
        </w:rPr>
        <w:t>unclear. We</w:t>
      </w:r>
      <w:r w:rsidRPr="009C41AC">
        <w:rPr>
          <w:rFonts w:ascii="Times New Roman" w:hAnsi="Times New Roman" w:cs="Times New Roman"/>
          <w:sz w:val="21"/>
          <w:szCs w:val="21"/>
        </w:rPr>
        <w:t xml:space="preserve"> need to understand how these cultural differences connect. They can be the first step for a company’s plans. A company’s success relies on lots of factors. These include internal and external work processes, or the resources a company uses and the results it gets. Usually, there’s one main starting point that helps move the other parts ahead.</w:t>
      </w:r>
    </w:p>
    <w:bookmarkEnd w:id="152"/>
    <w:bookmarkEnd w:id="153"/>
    <w:bookmarkEnd w:id="154"/>
    <w:p w14:paraId="673DD01C" w14:textId="77777777" w:rsidR="00926DF2" w:rsidRPr="00126179" w:rsidRDefault="00926DF2" w:rsidP="00332B0D">
      <w:pPr>
        <w:spacing w:line="360" w:lineRule="auto"/>
        <w:rPr>
          <w:rFonts w:ascii="Times New Roman" w:hAnsi="Times New Roman" w:cs="Times New Roman"/>
          <w:sz w:val="21"/>
          <w:szCs w:val="21"/>
        </w:rPr>
      </w:pPr>
    </w:p>
    <w:bookmarkEnd w:id="155"/>
    <w:p w14:paraId="763D94C2" w14:textId="77777777" w:rsidR="00822DFF" w:rsidRPr="00926DF2" w:rsidRDefault="00822DFF" w:rsidP="0037469F">
      <w:pPr>
        <w:spacing w:line="360" w:lineRule="auto"/>
        <w:rPr>
          <w:rFonts w:ascii="Times New Roman" w:hAnsi="Times New Roman" w:cs="Times New Roman"/>
          <w:b/>
          <w:bCs/>
          <w:sz w:val="24"/>
        </w:rPr>
      </w:pPr>
    </w:p>
    <w:p w14:paraId="68750887" w14:textId="63E54633" w:rsidR="004635DD" w:rsidRDefault="004635DD" w:rsidP="002C230B">
      <w:pPr>
        <w:spacing w:line="360" w:lineRule="auto"/>
        <w:outlineLvl w:val="0"/>
        <w:rPr>
          <w:rFonts w:ascii="Times New Roman" w:hAnsi="Times New Roman" w:cs="Times New Roman"/>
          <w:b/>
          <w:bCs/>
          <w:sz w:val="24"/>
        </w:rPr>
      </w:pPr>
    </w:p>
    <w:p w14:paraId="6DC117FA" w14:textId="77777777" w:rsidR="00332B0D" w:rsidRDefault="00332B0D" w:rsidP="002C230B">
      <w:pPr>
        <w:spacing w:line="360" w:lineRule="auto"/>
        <w:outlineLvl w:val="0"/>
        <w:rPr>
          <w:rFonts w:ascii="Times New Roman" w:hAnsi="Times New Roman" w:cs="Times New Roman"/>
          <w:b/>
          <w:bCs/>
          <w:sz w:val="24"/>
        </w:rPr>
      </w:pPr>
    </w:p>
    <w:p w14:paraId="5B305E1E" w14:textId="77777777" w:rsidR="00332B0D" w:rsidRDefault="00332B0D" w:rsidP="002C230B">
      <w:pPr>
        <w:spacing w:line="360" w:lineRule="auto"/>
        <w:outlineLvl w:val="0"/>
        <w:rPr>
          <w:rFonts w:ascii="Times New Roman" w:hAnsi="Times New Roman" w:cs="Times New Roman"/>
          <w:b/>
          <w:bCs/>
          <w:sz w:val="24"/>
        </w:rPr>
      </w:pPr>
    </w:p>
    <w:p w14:paraId="19FB08DD" w14:textId="77777777" w:rsidR="00332B0D" w:rsidRDefault="00332B0D" w:rsidP="002C230B">
      <w:pPr>
        <w:spacing w:line="360" w:lineRule="auto"/>
        <w:outlineLvl w:val="0"/>
        <w:rPr>
          <w:rFonts w:ascii="Times New Roman" w:hAnsi="Times New Roman" w:cs="Times New Roman"/>
          <w:b/>
          <w:bCs/>
          <w:sz w:val="24"/>
        </w:rPr>
      </w:pPr>
    </w:p>
    <w:p w14:paraId="362C4FE0" w14:textId="77777777" w:rsidR="00332B0D" w:rsidRDefault="00332B0D" w:rsidP="002C230B">
      <w:pPr>
        <w:spacing w:line="360" w:lineRule="auto"/>
        <w:outlineLvl w:val="0"/>
        <w:rPr>
          <w:rFonts w:ascii="Times New Roman" w:hAnsi="Times New Roman" w:cs="Times New Roman"/>
          <w:b/>
          <w:bCs/>
          <w:sz w:val="24"/>
        </w:rPr>
      </w:pPr>
    </w:p>
    <w:p w14:paraId="50CB0D3A" w14:textId="77777777" w:rsidR="00332B0D" w:rsidRDefault="00332B0D" w:rsidP="002C230B">
      <w:pPr>
        <w:spacing w:line="360" w:lineRule="auto"/>
        <w:outlineLvl w:val="0"/>
        <w:rPr>
          <w:rFonts w:ascii="Times New Roman" w:hAnsi="Times New Roman" w:cs="Times New Roman"/>
          <w:b/>
          <w:bCs/>
          <w:sz w:val="24"/>
        </w:rPr>
      </w:pPr>
    </w:p>
    <w:p w14:paraId="4D403F22" w14:textId="77777777" w:rsidR="00332B0D" w:rsidRDefault="00332B0D" w:rsidP="002C230B">
      <w:pPr>
        <w:spacing w:line="360" w:lineRule="auto"/>
        <w:outlineLvl w:val="0"/>
        <w:rPr>
          <w:rFonts w:ascii="Times New Roman" w:hAnsi="Times New Roman" w:cs="Times New Roman"/>
          <w:b/>
          <w:bCs/>
          <w:sz w:val="24"/>
        </w:rPr>
      </w:pPr>
    </w:p>
    <w:p w14:paraId="0AF77ABD" w14:textId="77777777" w:rsidR="00332B0D" w:rsidRDefault="00332B0D" w:rsidP="002C230B">
      <w:pPr>
        <w:spacing w:line="360" w:lineRule="auto"/>
        <w:outlineLvl w:val="0"/>
        <w:rPr>
          <w:rFonts w:ascii="Times New Roman" w:hAnsi="Times New Roman" w:cs="Times New Roman"/>
          <w:b/>
          <w:bCs/>
          <w:sz w:val="24"/>
        </w:rPr>
      </w:pPr>
    </w:p>
    <w:p w14:paraId="309834F2" w14:textId="77777777" w:rsidR="00332B0D" w:rsidRDefault="00332B0D" w:rsidP="002C230B">
      <w:pPr>
        <w:spacing w:line="360" w:lineRule="auto"/>
        <w:outlineLvl w:val="0"/>
        <w:rPr>
          <w:rFonts w:ascii="Times New Roman" w:hAnsi="Times New Roman" w:cs="Times New Roman"/>
          <w:b/>
          <w:bCs/>
          <w:sz w:val="24"/>
        </w:rPr>
      </w:pPr>
    </w:p>
    <w:p w14:paraId="223CD0D4" w14:textId="77777777" w:rsidR="00332B0D" w:rsidRDefault="00332B0D" w:rsidP="002C230B">
      <w:pPr>
        <w:spacing w:line="360" w:lineRule="auto"/>
        <w:outlineLvl w:val="0"/>
        <w:rPr>
          <w:rFonts w:ascii="Times New Roman" w:hAnsi="Times New Roman" w:cs="Times New Roman"/>
          <w:b/>
          <w:bCs/>
          <w:sz w:val="24"/>
        </w:rPr>
      </w:pPr>
    </w:p>
    <w:p w14:paraId="659E1CD2" w14:textId="77777777" w:rsidR="00332B0D" w:rsidRDefault="00332B0D" w:rsidP="002C230B">
      <w:pPr>
        <w:spacing w:line="360" w:lineRule="auto"/>
        <w:outlineLvl w:val="0"/>
        <w:rPr>
          <w:rFonts w:ascii="Times New Roman" w:hAnsi="Times New Roman" w:cs="Times New Roman"/>
          <w:b/>
          <w:bCs/>
          <w:sz w:val="24"/>
        </w:rPr>
      </w:pPr>
    </w:p>
    <w:p w14:paraId="4D9E8A06" w14:textId="77777777" w:rsidR="00332B0D" w:rsidRDefault="00332B0D" w:rsidP="002C230B">
      <w:pPr>
        <w:spacing w:line="360" w:lineRule="auto"/>
        <w:outlineLvl w:val="0"/>
        <w:rPr>
          <w:rFonts w:ascii="Times New Roman" w:hAnsi="Times New Roman" w:cs="Times New Roman"/>
          <w:b/>
          <w:bCs/>
          <w:sz w:val="24"/>
        </w:rPr>
      </w:pPr>
    </w:p>
    <w:p w14:paraId="58B90D48" w14:textId="77777777" w:rsidR="00332B0D" w:rsidRDefault="00332B0D" w:rsidP="002C230B">
      <w:pPr>
        <w:spacing w:line="360" w:lineRule="auto"/>
        <w:outlineLvl w:val="0"/>
        <w:rPr>
          <w:rFonts w:ascii="Times New Roman" w:hAnsi="Times New Roman" w:cs="Times New Roman"/>
          <w:b/>
          <w:bCs/>
          <w:sz w:val="24"/>
        </w:rPr>
      </w:pPr>
    </w:p>
    <w:p w14:paraId="2FD33BB5" w14:textId="5506A740" w:rsidR="00822DFF" w:rsidRDefault="00354442" w:rsidP="004635DD">
      <w:pPr>
        <w:spacing w:line="360" w:lineRule="auto"/>
        <w:outlineLvl w:val="0"/>
        <w:rPr>
          <w:rFonts w:ascii="Times New Roman" w:hAnsi="Times New Roman" w:cs="Times New Roman"/>
          <w:b/>
          <w:bCs/>
          <w:sz w:val="24"/>
        </w:rPr>
      </w:pPr>
      <w:bookmarkStart w:id="157" w:name="_Toc213626170"/>
      <w:r>
        <w:rPr>
          <w:rFonts w:ascii="Times New Roman" w:hAnsi="Times New Roman" w:cs="Times New Roman"/>
          <w:b/>
          <w:bCs/>
          <w:sz w:val="24"/>
        </w:rPr>
        <w:lastRenderedPageBreak/>
        <w:t>7</w:t>
      </w:r>
      <w:r w:rsidR="00822DFF">
        <w:rPr>
          <w:rFonts w:ascii="Times New Roman" w:hAnsi="Times New Roman" w:cs="Times New Roman" w:hint="eastAsia"/>
          <w:b/>
          <w:bCs/>
          <w:sz w:val="24"/>
        </w:rPr>
        <w:t>.</w:t>
      </w:r>
      <w:r w:rsidR="004635DD">
        <w:rPr>
          <w:rFonts w:ascii="Times New Roman" w:hAnsi="Times New Roman" w:cs="Times New Roman"/>
          <w:b/>
          <w:bCs/>
          <w:sz w:val="24"/>
        </w:rPr>
        <w:t xml:space="preserve"> References</w:t>
      </w:r>
      <w:bookmarkEnd w:id="157"/>
    </w:p>
    <w:p w14:paraId="51F056A2" w14:textId="71DF9ED3" w:rsidR="005F60E2" w:rsidRPr="005F60E2" w:rsidRDefault="00B31372" w:rsidP="005F60E2">
      <w:pPr>
        <w:pStyle w:val="af0"/>
        <w:rPr>
          <w:rFonts w:ascii="Times New Roman" w:hAnsi="Times New Roman" w:cs="Times New Roman"/>
          <w:sz w:val="24"/>
        </w:rPr>
      </w:pPr>
      <w:r>
        <w:rPr>
          <w:b/>
          <w:bCs/>
        </w:rPr>
        <w:fldChar w:fldCharType="begin"/>
      </w:r>
      <w:r w:rsidR="005F60E2">
        <w:rPr>
          <w:b/>
          <w:bCs/>
        </w:rPr>
        <w:instrText xml:space="preserve"> ADDIN ZOTERO_BIBL {"uncited":[],"omitted":[],"custom":[]} CSL_BIBLIOGRAPHY </w:instrText>
      </w:r>
      <w:r>
        <w:rPr>
          <w:b/>
          <w:bCs/>
        </w:rPr>
        <w:fldChar w:fldCharType="separate"/>
      </w:r>
      <w:r w:rsidR="005F60E2" w:rsidRPr="005F60E2">
        <w:rPr>
          <w:rFonts w:ascii="Times New Roman" w:hAnsi="Times New Roman" w:cs="Times New Roman"/>
          <w:sz w:val="24"/>
        </w:rPr>
        <w:t xml:space="preserve">Arunthanes, W., Tansuhaj, P., Lemak, D.J., </w:t>
      </w:r>
      <w:r w:rsidR="005F60E2">
        <w:rPr>
          <w:rFonts w:ascii="Times New Roman" w:hAnsi="Times New Roman" w:cs="Times New Roman"/>
          <w:sz w:val="24"/>
        </w:rPr>
        <w:t>(</w:t>
      </w:r>
      <w:r w:rsidR="005F60E2" w:rsidRPr="005F60E2">
        <w:rPr>
          <w:rFonts w:ascii="Times New Roman" w:hAnsi="Times New Roman" w:cs="Times New Roman"/>
          <w:sz w:val="24"/>
        </w:rPr>
        <w:t>1994</w:t>
      </w:r>
      <w:r w:rsidR="005F60E2">
        <w:rPr>
          <w:rFonts w:ascii="Times New Roman" w:hAnsi="Times New Roman" w:cs="Times New Roman"/>
          <w:sz w:val="24"/>
        </w:rPr>
        <w:t>)</w:t>
      </w:r>
      <w:r w:rsidR="005F60E2" w:rsidRPr="005F60E2">
        <w:rPr>
          <w:rFonts w:ascii="Times New Roman" w:hAnsi="Times New Roman" w:cs="Times New Roman"/>
          <w:sz w:val="24"/>
        </w:rPr>
        <w:t xml:space="preserve">. </w:t>
      </w:r>
      <w:bookmarkStart w:id="158" w:name="OLE_LINK155"/>
      <w:r w:rsidR="005F60E2" w:rsidRPr="005F60E2">
        <w:rPr>
          <w:rFonts w:ascii="Times New Roman" w:hAnsi="Times New Roman" w:cs="Times New Roman"/>
          <w:i/>
          <w:iCs/>
          <w:sz w:val="24"/>
        </w:rPr>
        <w:t>Cross‐cultural Business Gift Giving: A New Conceptualization and Theoretical Framework</w:t>
      </w:r>
      <w:bookmarkEnd w:id="158"/>
      <w:r w:rsidR="005F60E2" w:rsidRPr="005F60E2">
        <w:rPr>
          <w:rFonts w:ascii="Times New Roman" w:hAnsi="Times New Roman" w:cs="Times New Roman"/>
          <w:sz w:val="24"/>
        </w:rPr>
        <w:t xml:space="preserve">. Int. Mark. Rev. 11, 44–55. </w:t>
      </w:r>
    </w:p>
    <w:p w14:paraId="0C38697C" w14:textId="750C9C47"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Benard, S., Manago, B., Acosta Russian, A., Cha, Y., </w:t>
      </w:r>
      <w:r>
        <w:rPr>
          <w:rFonts w:ascii="Times New Roman" w:hAnsi="Times New Roman" w:cs="Times New Roman"/>
          <w:sz w:val="24"/>
        </w:rPr>
        <w:t>(</w:t>
      </w:r>
      <w:r w:rsidRPr="005F60E2">
        <w:rPr>
          <w:rFonts w:ascii="Times New Roman" w:hAnsi="Times New Roman" w:cs="Times New Roman"/>
          <w:sz w:val="24"/>
        </w:rPr>
        <w:t>2023</w:t>
      </w:r>
      <w:r>
        <w:rPr>
          <w:rFonts w:ascii="Times New Roman" w:hAnsi="Times New Roman" w:cs="Times New Roman"/>
          <w:sz w:val="24"/>
        </w:rPr>
        <w:t>)</w:t>
      </w:r>
      <w:r w:rsidRPr="005F60E2">
        <w:rPr>
          <w:rFonts w:ascii="Times New Roman" w:hAnsi="Times New Roman" w:cs="Times New Roman"/>
          <w:sz w:val="24"/>
        </w:rPr>
        <w:t xml:space="preserve">. </w:t>
      </w:r>
      <w:r w:rsidRPr="005F60E2">
        <w:rPr>
          <w:rFonts w:ascii="Times New Roman" w:hAnsi="Times New Roman" w:cs="Times New Roman"/>
          <w:i/>
          <w:iCs/>
          <w:sz w:val="24"/>
        </w:rPr>
        <w:t>Mapping the Content of Asian Stereotypes in the United States: Intersections with Ethnicity, Gender, Income, and Birthplace.</w:t>
      </w:r>
      <w:r w:rsidRPr="005F60E2">
        <w:rPr>
          <w:rFonts w:ascii="Times New Roman" w:hAnsi="Times New Roman" w:cs="Times New Roman"/>
          <w:sz w:val="24"/>
        </w:rPr>
        <w:t xml:space="preserve"> Soc. Psychol. Q. 86, 432–456. </w:t>
      </w:r>
    </w:p>
    <w:p w14:paraId="6B336B59" w14:textId="04993A8F"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Burmann, K., Semrau, T., </w:t>
      </w:r>
      <w:r>
        <w:rPr>
          <w:rFonts w:ascii="Times New Roman" w:hAnsi="Times New Roman" w:cs="Times New Roman"/>
          <w:sz w:val="24"/>
        </w:rPr>
        <w:t>(</w:t>
      </w:r>
      <w:r w:rsidRPr="005F60E2">
        <w:rPr>
          <w:rFonts w:ascii="Times New Roman" w:hAnsi="Times New Roman" w:cs="Times New Roman"/>
          <w:sz w:val="24"/>
        </w:rPr>
        <w:t>2022</w:t>
      </w:r>
      <w:r>
        <w:rPr>
          <w:rFonts w:ascii="Times New Roman" w:hAnsi="Times New Roman" w:cs="Times New Roman"/>
          <w:sz w:val="24"/>
        </w:rPr>
        <w:t>)</w:t>
      </w:r>
      <w:r w:rsidRPr="005F60E2">
        <w:rPr>
          <w:rFonts w:ascii="Times New Roman" w:hAnsi="Times New Roman" w:cs="Times New Roman"/>
          <w:sz w:val="24"/>
        </w:rPr>
        <w:t xml:space="preserve">. </w:t>
      </w:r>
      <w:r w:rsidRPr="005F60E2">
        <w:rPr>
          <w:rFonts w:ascii="Times New Roman" w:hAnsi="Times New Roman" w:cs="Times New Roman"/>
          <w:i/>
          <w:iCs/>
          <w:sz w:val="24"/>
        </w:rPr>
        <w:t>The consequences of social category faultlines in high- and low-context cultures: A comparative study of Brazil and Germany.</w:t>
      </w:r>
      <w:r w:rsidRPr="005F60E2">
        <w:rPr>
          <w:rFonts w:ascii="Times New Roman" w:hAnsi="Times New Roman" w:cs="Times New Roman"/>
          <w:sz w:val="24"/>
        </w:rPr>
        <w:t xml:space="preserve"> Front. Psychol. 13.</w:t>
      </w:r>
    </w:p>
    <w:p w14:paraId="2EAA231A" w14:textId="181D9A4B"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Chen, Y., </w:t>
      </w:r>
      <w:r>
        <w:rPr>
          <w:rFonts w:ascii="Times New Roman" w:hAnsi="Times New Roman" w:cs="Times New Roman"/>
          <w:sz w:val="24"/>
        </w:rPr>
        <w:t>(</w:t>
      </w:r>
      <w:r w:rsidRPr="005F60E2">
        <w:rPr>
          <w:rFonts w:ascii="Times New Roman" w:hAnsi="Times New Roman" w:cs="Times New Roman"/>
          <w:sz w:val="24"/>
        </w:rPr>
        <w:t>2017</w:t>
      </w:r>
      <w:r>
        <w:rPr>
          <w:rFonts w:ascii="Times New Roman" w:hAnsi="Times New Roman" w:cs="Times New Roman"/>
          <w:sz w:val="24"/>
        </w:rPr>
        <w:t>)</w:t>
      </w:r>
      <w:r w:rsidRPr="005F60E2">
        <w:rPr>
          <w:rFonts w:ascii="Times New Roman" w:hAnsi="Times New Roman" w:cs="Times New Roman"/>
          <w:sz w:val="24"/>
        </w:rPr>
        <w:t xml:space="preserve">. </w:t>
      </w:r>
      <w:r w:rsidRPr="005F60E2">
        <w:rPr>
          <w:rFonts w:ascii="Times New Roman" w:hAnsi="Times New Roman" w:cs="Times New Roman"/>
          <w:i/>
          <w:iCs/>
          <w:sz w:val="24"/>
        </w:rPr>
        <w:t>Exploration on the Cultural Connotation of English and Chinese Numerical Digits.</w:t>
      </w:r>
      <w:r w:rsidRPr="005F60E2">
        <w:rPr>
          <w:rFonts w:ascii="Times New Roman" w:hAnsi="Times New Roman" w:cs="Times New Roman"/>
          <w:sz w:val="24"/>
        </w:rPr>
        <w:t xml:space="preserve"> Presented at the 2017 International Conference on Culture, Education and Financial Development of Modern Society (ICCESE 2017), Atlantis Press, pp. 552–555.</w:t>
      </w:r>
    </w:p>
    <w:p w14:paraId="50117A54" w14:textId="75A2E41F"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Cherry, E., </w:t>
      </w:r>
      <w:r w:rsidR="00420B38">
        <w:rPr>
          <w:rFonts w:ascii="Times New Roman" w:hAnsi="Times New Roman" w:cs="Times New Roman" w:hint="eastAsia"/>
          <w:sz w:val="24"/>
        </w:rPr>
        <w:t>（</w:t>
      </w:r>
      <w:r w:rsidRPr="005F60E2">
        <w:rPr>
          <w:rFonts w:ascii="Times New Roman" w:hAnsi="Times New Roman" w:cs="Times New Roman"/>
          <w:sz w:val="24"/>
        </w:rPr>
        <w:t>2019</w:t>
      </w:r>
      <w:r w:rsidR="00420B38">
        <w:rPr>
          <w:rFonts w:ascii="Times New Roman" w:hAnsi="Times New Roman" w:cs="Times New Roman" w:hint="eastAsia"/>
          <w:sz w:val="24"/>
        </w:rPr>
        <w:t>）</w:t>
      </w:r>
      <w:r w:rsidRPr="005F60E2">
        <w:rPr>
          <w:rFonts w:ascii="Times New Roman" w:hAnsi="Times New Roman" w:cs="Times New Roman"/>
          <w:sz w:val="24"/>
        </w:rPr>
        <w:t xml:space="preserve">. </w:t>
      </w:r>
      <w:r w:rsidRPr="00420B38">
        <w:rPr>
          <w:rFonts w:ascii="Times New Roman" w:hAnsi="Times New Roman" w:cs="Times New Roman"/>
          <w:i/>
          <w:iCs/>
          <w:sz w:val="24"/>
        </w:rPr>
        <w:t>“Not an Environmentalist”: Strategic Centrism, Cultural Stereotypes, and Disidentification.</w:t>
      </w:r>
      <w:r w:rsidRPr="005F60E2">
        <w:rPr>
          <w:rFonts w:ascii="Times New Roman" w:hAnsi="Times New Roman" w:cs="Times New Roman"/>
          <w:sz w:val="24"/>
        </w:rPr>
        <w:t xml:space="preserve"> Sociol. Perspect. 62, 755–772.</w:t>
      </w:r>
    </w:p>
    <w:p w14:paraId="082FA74A" w14:textId="7A9EED0D"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Crosland, J., </w:t>
      </w:r>
      <w:r w:rsidR="00420B38">
        <w:rPr>
          <w:rFonts w:ascii="Times New Roman" w:hAnsi="Times New Roman" w:cs="Times New Roman"/>
          <w:sz w:val="24"/>
        </w:rPr>
        <w:t>(</w:t>
      </w:r>
      <w:r w:rsidRPr="005F60E2">
        <w:rPr>
          <w:rFonts w:ascii="Times New Roman" w:hAnsi="Times New Roman" w:cs="Times New Roman"/>
          <w:sz w:val="24"/>
        </w:rPr>
        <w:t>1998</w:t>
      </w:r>
      <w:bookmarkStart w:id="159" w:name="OLE_LINK162"/>
      <w:r w:rsidR="00420B38">
        <w:rPr>
          <w:rFonts w:ascii="Times New Roman" w:hAnsi="Times New Roman" w:cs="Times New Roman"/>
          <w:sz w:val="24"/>
        </w:rPr>
        <w:t>)</w:t>
      </w:r>
      <w:r w:rsidRPr="005F60E2">
        <w:rPr>
          <w:rFonts w:ascii="Times New Roman" w:hAnsi="Times New Roman" w:cs="Times New Roman"/>
          <w:sz w:val="24"/>
        </w:rPr>
        <w:t xml:space="preserve">. </w:t>
      </w:r>
      <w:bookmarkStart w:id="160" w:name="OLE_LINK160"/>
      <w:bookmarkStart w:id="161" w:name="OLE_LINK161"/>
      <w:r w:rsidRPr="005F60E2">
        <w:rPr>
          <w:rFonts w:ascii="Times New Roman" w:hAnsi="Times New Roman" w:cs="Times New Roman"/>
          <w:sz w:val="24"/>
        </w:rPr>
        <w:t xml:space="preserve">Yes-No Question Patterns in Southern Min: Variation Across Some Dialects in Fujian. </w:t>
      </w:r>
      <w:r w:rsidRPr="00420B38">
        <w:rPr>
          <w:rFonts w:ascii="Times New Roman" w:hAnsi="Times New Roman" w:cs="Times New Roman"/>
          <w:i/>
          <w:iCs/>
          <w:sz w:val="24"/>
        </w:rPr>
        <w:t>J. East Asian Linguist</w:t>
      </w:r>
      <w:r w:rsidRPr="005F60E2">
        <w:rPr>
          <w:rFonts w:ascii="Times New Roman" w:hAnsi="Times New Roman" w:cs="Times New Roman"/>
          <w:sz w:val="24"/>
        </w:rPr>
        <w:t xml:space="preserve">. 7, </w:t>
      </w:r>
      <w:bookmarkEnd w:id="159"/>
      <w:r w:rsidRPr="005F60E2">
        <w:rPr>
          <w:rFonts w:ascii="Times New Roman" w:hAnsi="Times New Roman" w:cs="Times New Roman"/>
          <w:sz w:val="24"/>
        </w:rPr>
        <w:t>257–285</w:t>
      </w:r>
      <w:bookmarkEnd w:id="160"/>
      <w:r w:rsidRPr="005F60E2">
        <w:rPr>
          <w:rFonts w:ascii="Times New Roman" w:hAnsi="Times New Roman" w:cs="Times New Roman"/>
          <w:sz w:val="24"/>
        </w:rPr>
        <w:t xml:space="preserve">. </w:t>
      </w:r>
      <w:bookmarkEnd w:id="161"/>
    </w:p>
    <w:p w14:paraId="27317DFA" w14:textId="156DFEBB"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Dawsonera, Minkov Michael, Hofstede Gert Jan, Hofstede Geert, </w:t>
      </w:r>
      <w:r w:rsidR="00420B38">
        <w:rPr>
          <w:rFonts w:ascii="Times New Roman" w:hAnsi="Times New Roman" w:cs="Times New Roman"/>
          <w:sz w:val="24"/>
        </w:rPr>
        <w:t>(</w:t>
      </w:r>
      <w:r w:rsidRPr="005F60E2">
        <w:rPr>
          <w:rFonts w:ascii="Times New Roman" w:hAnsi="Times New Roman" w:cs="Times New Roman"/>
          <w:sz w:val="24"/>
        </w:rPr>
        <w:t>2010</w:t>
      </w:r>
      <w:r w:rsidR="00420B38">
        <w:rPr>
          <w:rFonts w:ascii="Times New Roman" w:hAnsi="Times New Roman" w:cs="Times New Roman"/>
          <w:sz w:val="24"/>
        </w:rPr>
        <w:t>)</w:t>
      </w:r>
      <w:r w:rsidRPr="005F60E2">
        <w:rPr>
          <w:rFonts w:ascii="Times New Roman" w:hAnsi="Times New Roman" w:cs="Times New Roman"/>
          <w:sz w:val="24"/>
        </w:rPr>
        <w:t xml:space="preserve">. </w:t>
      </w:r>
      <w:r w:rsidRPr="00420B38">
        <w:rPr>
          <w:rFonts w:ascii="Times New Roman" w:hAnsi="Times New Roman" w:cs="Times New Roman"/>
          <w:i/>
          <w:iCs/>
          <w:sz w:val="24"/>
        </w:rPr>
        <w:t xml:space="preserve">Cultures and organizations: software of the mind, Third edition. </w:t>
      </w:r>
      <w:r w:rsidRPr="005F60E2">
        <w:rPr>
          <w:rFonts w:ascii="Times New Roman" w:hAnsi="Times New Roman" w:cs="Times New Roman"/>
          <w:sz w:val="24"/>
        </w:rPr>
        <w:t>ed. McGraw-Hill, New York.</w:t>
      </w:r>
    </w:p>
    <w:p w14:paraId="30BAAD39" w14:textId="32BF8B43"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Giroud, A., Bonilla-Feret, S., </w:t>
      </w:r>
      <w:r w:rsidR="00420B38">
        <w:rPr>
          <w:rFonts w:ascii="Times New Roman" w:hAnsi="Times New Roman" w:cs="Times New Roman"/>
          <w:sz w:val="24"/>
        </w:rPr>
        <w:t>(</w:t>
      </w:r>
      <w:r w:rsidRPr="005F60E2">
        <w:rPr>
          <w:rFonts w:ascii="Times New Roman" w:hAnsi="Times New Roman" w:cs="Times New Roman"/>
          <w:sz w:val="24"/>
        </w:rPr>
        <w:t>2025</w:t>
      </w:r>
      <w:r w:rsidR="00420B38">
        <w:rPr>
          <w:rFonts w:ascii="Times New Roman" w:hAnsi="Times New Roman" w:cs="Times New Roman"/>
          <w:sz w:val="24"/>
        </w:rPr>
        <w:t>)</w:t>
      </w:r>
      <w:r w:rsidRPr="005F60E2">
        <w:rPr>
          <w:rFonts w:ascii="Times New Roman" w:hAnsi="Times New Roman" w:cs="Times New Roman"/>
          <w:sz w:val="24"/>
        </w:rPr>
        <w:t xml:space="preserve">. </w:t>
      </w:r>
      <w:r w:rsidRPr="00420B38">
        <w:rPr>
          <w:rFonts w:ascii="Times New Roman" w:hAnsi="Times New Roman" w:cs="Times New Roman"/>
          <w:i/>
          <w:iCs/>
          <w:sz w:val="24"/>
        </w:rPr>
        <w:t>World Investment Report 2024: Investment facilitation and digital government.</w:t>
      </w:r>
      <w:r w:rsidRPr="005F60E2">
        <w:rPr>
          <w:rFonts w:ascii="Times New Roman" w:hAnsi="Times New Roman" w:cs="Times New Roman"/>
          <w:sz w:val="24"/>
        </w:rPr>
        <w:t xml:space="preserve"> J. Int. Bus. Policy 8, 120–124. </w:t>
      </w:r>
    </w:p>
    <w:p w14:paraId="04942F8A" w14:textId="48C392A7"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Hall, E.T., </w:t>
      </w:r>
      <w:r w:rsidR="00420B38">
        <w:rPr>
          <w:rFonts w:ascii="Times New Roman" w:hAnsi="Times New Roman" w:cs="Times New Roman"/>
          <w:sz w:val="24"/>
        </w:rPr>
        <w:t>(</w:t>
      </w:r>
      <w:r w:rsidRPr="005F60E2">
        <w:rPr>
          <w:rFonts w:ascii="Times New Roman" w:hAnsi="Times New Roman" w:cs="Times New Roman"/>
          <w:sz w:val="24"/>
        </w:rPr>
        <w:t>1976</w:t>
      </w:r>
      <w:r w:rsidR="00420B38">
        <w:rPr>
          <w:rFonts w:ascii="Times New Roman" w:hAnsi="Times New Roman" w:cs="Times New Roman"/>
          <w:sz w:val="24"/>
        </w:rPr>
        <w:t>)</w:t>
      </w:r>
      <w:r w:rsidRPr="005F60E2">
        <w:rPr>
          <w:rFonts w:ascii="Times New Roman" w:hAnsi="Times New Roman" w:cs="Times New Roman"/>
          <w:sz w:val="24"/>
        </w:rPr>
        <w:t xml:space="preserve">. </w:t>
      </w:r>
      <w:r w:rsidRPr="00420B38">
        <w:rPr>
          <w:rFonts w:ascii="Times New Roman" w:hAnsi="Times New Roman" w:cs="Times New Roman"/>
          <w:i/>
          <w:iCs/>
          <w:sz w:val="24"/>
        </w:rPr>
        <w:t>Beyond culture, First edition.</w:t>
      </w:r>
      <w:r w:rsidRPr="005F60E2">
        <w:rPr>
          <w:rFonts w:ascii="Times New Roman" w:hAnsi="Times New Roman" w:cs="Times New Roman"/>
          <w:sz w:val="24"/>
        </w:rPr>
        <w:t xml:space="preserve"> ed. Anchor Press, Garden City, N.Y.</w:t>
      </w:r>
    </w:p>
    <w:p w14:paraId="43F06DB7" w14:textId="7EF9BBD0"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Hampden-Turner Charles, Trompenaars Fons, </w:t>
      </w:r>
      <w:r w:rsidR="00420B38">
        <w:rPr>
          <w:rFonts w:ascii="Times New Roman" w:hAnsi="Times New Roman" w:cs="Times New Roman"/>
          <w:sz w:val="24"/>
        </w:rPr>
        <w:t>(</w:t>
      </w:r>
      <w:r w:rsidRPr="005F60E2">
        <w:rPr>
          <w:rFonts w:ascii="Times New Roman" w:hAnsi="Times New Roman" w:cs="Times New Roman"/>
          <w:sz w:val="24"/>
        </w:rPr>
        <w:t>2011</w:t>
      </w:r>
      <w:r w:rsidR="00420B38">
        <w:rPr>
          <w:rFonts w:ascii="Times New Roman" w:hAnsi="Times New Roman" w:cs="Times New Roman"/>
          <w:sz w:val="24"/>
        </w:rPr>
        <w:t>)</w:t>
      </w:r>
      <w:r w:rsidRPr="005F60E2">
        <w:rPr>
          <w:rFonts w:ascii="Times New Roman" w:hAnsi="Times New Roman" w:cs="Times New Roman"/>
          <w:sz w:val="24"/>
        </w:rPr>
        <w:t xml:space="preserve">. </w:t>
      </w:r>
      <w:r w:rsidRPr="00420B38">
        <w:rPr>
          <w:rFonts w:ascii="Times New Roman" w:hAnsi="Times New Roman" w:cs="Times New Roman"/>
          <w:i/>
          <w:iCs/>
          <w:sz w:val="24"/>
        </w:rPr>
        <w:t>Riding the Waves of Culture: Understanding Diversity in Global Business, Revised and updated 3rd edition.</w:t>
      </w:r>
      <w:r w:rsidRPr="005F60E2">
        <w:rPr>
          <w:rFonts w:ascii="Times New Roman" w:hAnsi="Times New Roman" w:cs="Times New Roman"/>
          <w:sz w:val="24"/>
        </w:rPr>
        <w:t xml:space="preserve"> ed. Nicholas Brealey Publishing, London.</w:t>
      </w:r>
    </w:p>
    <w:p w14:paraId="79ADE23D" w14:textId="61925755"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Heal Felicity, </w:t>
      </w:r>
      <w:r w:rsidR="00134647">
        <w:rPr>
          <w:rFonts w:ascii="Times New Roman" w:hAnsi="Times New Roman" w:cs="Times New Roman"/>
          <w:sz w:val="24"/>
        </w:rPr>
        <w:t>(</w:t>
      </w:r>
      <w:r w:rsidRPr="005F60E2">
        <w:rPr>
          <w:rFonts w:ascii="Times New Roman" w:hAnsi="Times New Roman" w:cs="Times New Roman"/>
          <w:sz w:val="24"/>
        </w:rPr>
        <w:t>2014</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The power of gifts: gift-exchange in early modern England, First edition.</w:t>
      </w:r>
      <w:r w:rsidRPr="005F60E2">
        <w:rPr>
          <w:rFonts w:ascii="Times New Roman" w:hAnsi="Times New Roman" w:cs="Times New Roman"/>
          <w:sz w:val="24"/>
        </w:rPr>
        <w:t xml:space="preserve"> ed. University Press, Oxford.</w:t>
      </w:r>
    </w:p>
    <w:p w14:paraId="1ECD396B" w14:textId="78ACA0A0"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Hofstede, G., </w:t>
      </w:r>
      <w:r w:rsidR="00134647">
        <w:rPr>
          <w:rFonts w:ascii="Times New Roman" w:hAnsi="Times New Roman" w:cs="Times New Roman"/>
          <w:sz w:val="24"/>
        </w:rPr>
        <w:t>(</w:t>
      </w:r>
      <w:r w:rsidRPr="005F60E2">
        <w:rPr>
          <w:rFonts w:ascii="Times New Roman" w:hAnsi="Times New Roman" w:cs="Times New Roman"/>
          <w:sz w:val="24"/>
        </w:rPr>
        <w:t>2011</w:t>
      </w:r>
      <w:r w:rsidR="00134647">
        <w:rPr>
          <w:rFonts w:ascii="Times New Roman" w:hAnsi="Times New Roman" w:cs="Times New Roman"/>
          <w:sz w:val="24"/>
        </w:rPr>
        <w:t>)</w:t>
      </w:r>
      <w:r w:rsidRPr="005F60E2">
        <w:rPr>
          <w:rFonts w:ascii="Times New Roman" w:hAnsi="Times New Roman" w:cs="Times New Roman"/>
          <w:sz w:val="24"/>
        </w:rPr>
        <w:t>.</w:t>
      </w:r>
      <w:r w:rsidRPr="00134647">
        <w:rPr>
          <w:rFonts w:ascii="Times New Roman" w:hAnsi="Times New Roman" w:cs="Times New Roman"/>
          <w:i/>
          <w:iCs/>
          <w:sz w:val="24"/>
        </w:rPr>
        <w:t xml:space="preserve"> Dimensionalizing Cultures: The Hofstede Model in Context.</w:t>
      </w:r>
      <w:r w:rsidRPr="005F60E2">
        <w:rPr>
          <w:rFonts w:ascii="Times New Roman" w:hAnsi="Times New Roman" w:cs="Times New Roman"/>
          <w:sz w:val="24"/>
        </w:rPr>
        <w:t xml:space="preserve"> Online Read. Psychol. Cult. 2.</w:t>
      </w:r>
    </w:p>
    <w:p w14:paraId="42209011" w14:textId="7BA04992"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Hofstede, G., </w:t>
      </w:r>
      <w:r w:rsidR="00134647">
        <w:rPr>
          <w:rFonts w:ascii="Times New Roman" w:hAnsi="Times New Roman" w:cs="Times New Roman"/>
          <w:sz w:val="24"/>
        </w:rPr>
        <w:t>(</w:t>
      </w:r>
      <w:r w:rsidRPr="005F60E2">
        <w:rPr>
          <w:rFonts w:ascii="Times New Roman" w:hAnsi="Times New Roman" w:cs="Times New Roman"/>
          <w:sz w:val="24"/>
        </w:rPr>
        <w:t>2001</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 xml:space="preserve">Culture’s Recent Consequences: Using Dimension Scores in </w:t>
      </w:r>
      <w:r w:rsidRPr="00134647">
        <w:rPr>
          <w:rFonts w:ascii="Times New Roman" w:hAnsi="Times New Roman" w:cs="Times New Roman"/>
          <w:i/>
          <w:iCs/>
          <w:sz w:val="24"/>
        </w:rPr>
        <w:lastRenderedPageBreak/>
        <w:t xml:space="preserve">Theory and Research. </w:t>
      </w:r>
      <w:r w:rsidRPr="005F60E2">
        <w:rPr>
          <w:rFonts w:ascii="Times New Roman" w:hAnsi="Times New Roman" w:cs="Times New Roman"/>
          <w:sz w:val="24"/>
        </w:rPr>
        <w:t xml:space="preserve">Int. J. Cross Cult. Manag. 1, 11–17. </w:t>
      </w:r>
    </w:p>
    <w:p w14:paraId="7643BFFA" w14:textId="722AA466"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Kaplan, R.S., </w:t>
      </w:r>
      <w:r w:rsidR="00134647">
        <w:rPr>
          <w:rFonts w:ascii="Times New Roman" w:hAnsi="Times New Roman" w:cs="Times New Roman"/>
          <w:sz w:val="24"/>
        </w:rPr>
        <w:t>(</w:t>
      </w:r>
      <w:r w:rsidRPr="005F60E2">
        <w:rPr>
          <w:rFonts w:ascii="Times New Roman" w:hAnsi="Times New Roman" w:cs="Times New Roman"/>
          <w:sz w:val="24"/>
        </w:rPr>
        <w:t>2010</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Conceptual Foundations of the Balanced Scorecard.</w:t>
      </w:r>
      <w:r w:rsidRPr="005F60E2">
        <w:rPr>
          <w:rFonts w:ascii="Times New Roman" w:hAnsi="Times New Roman" w:cs="Times New Roman"/>
          <w:sz w:val="24"/>
        </w:rPr>
        <w:t xml:space="preserve"> </w:t>
      </w:r>
    </w:p>
    <w:p w14:paraId="2028D7ED" w14:textId="2E65233D" w:rsidR="005F60E2" w:rsidRPr="005F60E2" w:rsidRDefault="005F60E2" w:rsidP="005F60E2">
      <w:pPr>
        <w:pStyle w:val="af0"/>
        <w:rPr>
          <w:rFonts w:ascii="Times New Roman" w:hAnsi="Times New Roman" w:cs="Times New Roman"/>
          <w:sz w:val="24"/>
        </w:rPr>
      </w:pPr>
      <w:bookmarkStart w:id="162" w:name="OLE_LINK163"/>
      <w:r w:rsidRPr="00134647">
        <w:rPr>
          <w:rFonts w:ascii="Times New Roman" w:hAnsi="Times New Roman" w:cs="Times New Roman"/>
          <w:i/>
          <w:iCs/>
          <w:sz w:val="24"/>
        </w:rPr>
        <w:t xml:space="preserve">KE631 </w:t>
      </w:r>
      <w:bookmarkStart w:id="163" w:name="OLE_LINK164"/>
      <w:r w:rsidRPr="00134647">
        <w:rPr>
          <w:rFonts w:ascii="Times New Roman" w:hAnsi="Times New Roman" w:cs="Times New Roman"/>
          <w:i/>
          <w:iCs/>
          <w:sz w:val="24"/>
        </w:rPr>
        <w:t xml:space="preserve">- </w:t>
      </w:r>
      <w:bookmarkEnd w:id="163"/>
      <w:r w:rsidRPr="00134647">
        <w:rPr>
          <w:rFonts w:ascii="Times New Roman" w:hAnsi="Times New Roman" w:cs="Times New Roman"/>
          <w:i/>
          <w:iCs/>
          <w:sz w:val="24"/>
        </w:rPr>
        <w:t>Accident: Korean A333</w:t>
      </w:r>
      <w:r w:rsidRPr="005F60E2">
        <w:rPr>
          <w:rFonts w:ascii="Times New Roman" w:hAnsi="Times New Roman" w:cs="Times New Roman"/>
          <w:sz w:val="24"/>
        </w:rPr>
        <w:t xml:space="preserve"> at Cebu on </w:t>
      </w:r>
      <w:r w:rsidR="00134647">
        <w:rPr>
          <w:rFonts w:ascii="Times New Roman" w:hAnsi="Times New Roman" w:cs="Times New Roman"/>
          <w:sz w:val="24"/>
        </w:rPr>
        <w:t>(</w:t>
      </w:r>
      <w:r w:rsidRPr="005F60E2">
        <w:rPr>
          <w:rFonts w:ascii="Times New Roman" w:hAnsi="Times New Roman" w:cs="Times New Roman"/>
          <w:sz w:val="24"/>
        </w:rPr>
        <w:t>Oct 23rd 2022</w:t>
      </w:r>
      <w:r w:rsidR="00134647">
        <w:rPr>
          <w:rFonts w:ascii="Times New Roman" w:hAnsi="Times New Roman" w:cs="Times New Roman"/>
          <w:sz w:val="24"/>
        </w:rPr>
        <w:t>)</w:t>
      </w:r>
      <w:r w:rsidRPr="005F60E2">
        <w:rPr>
          <w:rFonts w:ascii="Times New Roman" w:hAnsi="Times New Roman" w:cs="Times New Roman"/>
          <w:sz w:val="24"/>
        </w:rPr>
        <w:t xml:space="preserve"> [WWW Document]</w:t>
      </w:r>
    </w:p>
    <w:bookmarkEnd w:id="162"/>
    <w:p w14:paraId="59F06D8C" w14:textId="0D27F069"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Khalaila, R., Dasgupta, J., Sturm, V., </w:t>
      </w:r>
      <w:r w:rsidR="00134647">
        <w:rPr>
          <w:rFonts w:ascii="Times New Roman" w:hAnsi="Times New Roman" w:cs="Times New Roman"/>
          <w:sz w:val="24"/>
        </w:rPr>
        <w:t>(</w:t>
      </w:r>
      <w:r w:rsidRPr="005F60E2">
        <w:rPr>
          <w:rFonts w:ascii="Times New Roman" w:hAnsi="Times New Roman" w:cs="Times New Roman"/>
          <w:sz w:val="24"/>
        </w:rPr>
        <w:t>2023</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The neuroscience of respect: insights from cross-cultural perspectives.</w:t>
      </w:r>
      <w:r w:rsidRPr="005F60E2">
        <w:rPr>
          <w:rFonts w:ascii="Times New Roman" w:hAnsi="Times New Roman" w:cs="Times New Roman"/>
          <w:sz w:val="24"/>
        </w:rPr>
        <w:t xml:space="preserve"> Front. Psychol. 14. </w:t>
      </w:r>
    </w:p>
    <w:p w14:paraId="77A77484" w14:textId="36D10F51"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Kim, D., Pan, Y., Park, H.S., </w:t>
      </w:r>
      <w:r w:rsidR="00134647">
        <w:rPr>
          <w:rFonts w:ascii="Times New Roman" w:hAnsi="Times New Roman" w:cs="Times New Roman"/>
          <w:sz w:val="24"/>
        </w:rPr>
        <w:t>(</w:t>
      </w:r>
      <w:r w:rsidRPr="005F60E2">
        <w:rPr>
          <w:rFonts w:ascii="Times New Roman" w:hAnsi="Times New Roman" w:cs="Times New Roman"/>
          <w:sz w:val="24"/>
        </w:rPr>
        <w:t>1998</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 xml:space="preserve">High-versus low-Context culture: A comparison of Chinese, Korean, and American cultures. </w:t>
      </w:r>
      <w:r w:rsidRPr="005F60E2">
        <w:rPr>
          <w:rFonts w:ascii="Times New Roman" w:hAnsi="Times New Roman" w:cs="Times New Roman"/>
          <w:sz w:val="24"/>
        </w:rPr>
        <w:t xml:space="preserve">Psychol. Mark. 15, 507–521. </w:t>
      </w:r>
    </w:p>
    <w:p w14:paraId="6E2DD1EE" w14:textId="7A9A9877"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Kim, S., Rees, W., Sila, V., </w:t>
      </w:r>
      <w:r w:rsidR="00134647">
        <w:rPr>
          <w:rFonts w:ascii="Times New Roman" w:hAnsi="Times New Roman" w:cs="Times New Roman"/>
          <w:sz w:val="24"/>
        </w:rPr>
        <w:t>(</w:t>
      </w:r>
      <w:r w:rsidRPr="005F60E2">
        <w:rPr>
          <w:rFonts w:ascii="Times New Roman" w:hAnsi="Times New Roman" w:cs="Times New Roman"/>
          <w:sz w:val="24"/>
        </w:rPr>
        <w:t>2020</w:t>
      </w:r>
      <w:r w:rsidR="00134647">
        <w:rPr>
          <w:rFonts w:ascii="Times New Roman" w:hAnsi="Times New Roman" w:cs="Times New Roman"/>
          <w:sz w:val="24"/>
        </w:rPr>
        <w:t>)</w:t>
      </w:r>
      <w:r w:rsidRPr="005F60E2">
        <w:rPr>
          <w:rFonts w:ascii="Times New Roman" w:hAnsi="Times New Roman" w:cs="Times New Roman"/>
          <w:sz w:val="24"/>
        </w:rPr>
        <w:t xml:space="preserve">. Do anti‐bribery laws reduce the cost of equity? Evidence from </w:t>
      </w:r>
      <w:r w:rsidRPr="00134647">
        <w:rPr>
          <w:rFonts w:ascii="Times New Roman" w:hAnsi="Times New Roman" w:cs="Times New Roman"/>
          <w:i/>
          <w:iCs/>
          <w:sz w:val="24"/>
        </w:rPr>
        <w:t>the UK Bribery Act 2010</w:t>
      </w:r>
      <w:r w:rsidRPr="005F60E2">
        <w:rPr>
          <w:rFonts w:ascii="Times New Roman" w:hAnsi="Times New Roman" w:cs="Times New Roman"/>
          <w:sz w:val="24"/>
        </w:rPr>
        <w:t xml:space="preserve">. J. Bus. Finance Account. 47, 438–455. </w:t>
      </w:r>
    </w:p>
    <w:p w14:paraId="6EDB798A" w14:textId="54718520"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Liu S., Volčič Z., Gallois C., </w:t>
      </w:r>
      <w:r w:rsidR="00134647">
        <w:rPr>
          <w:rFonts w:ascii="Times New Roman" w:hAnsi="Times New Roman" w:cs="Times New Roman"/>
          <w:sz w:val="24"/>
        </w:rPr>
        <w:t>(</w:t>
      </w:r>
      <w:r w:rsidRPr="005F60E2">
        <w:rPr>
          <w:rFonts w:ascii="Times New Roman" w:hAnsi="Times New Roman" w:cs="Times New Roman"/>
          <w:sz w:val="24"/>
        </w:rPr>
        <w:t>2015</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Introducing intercultural communication : global cultures and contexts, 2nd ed.</w:t>
      </w:r>
      <w:r w:rsidRPr="005F60E2">
        <w:rPr>
          <w:rFonts w:ascii="Times New Roman" w:hAnsi="Times New Roman" w:cs="Times New Roman"/>
          <w:sz w:val="24"/>
        </w:rPr>
        <w:t xml:space="preserve"> ed. SAGE.</w:t>
      </w:r>
    </w:p>
    <w:p w14:paraId="74D29A7E" w14:textId="63244D71"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Louhiala-Salminen, L., Kankaanranta, A., </w:t>
      </w:r>
      <w:r w:rsidR="00134647">
        <w:rPr>
          <w:rFonts w:ascii="Times New Roman" w:hAnsi="Times New Roman" w:cs="Times New Roman"/>
          <w:sz w:val="24"/>
        </w:rPr>
        <w:t>(</w:t>
      </w:r>
      <w:r w:rsidRPr="005F60E2">
        <w:rPr>
          <w:rFonts w:ascii="Times New Roman" w:hAnsi="Times New Roman" w:cs="Times New Roman"/>
          <w:sz w:val="24"/>
        </w:rPr>
        <w:t>2011</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 xml:space="preserve">Professional Communication in a Global Business Context: The Notion of Global Communicative Competence. </w:t>
      </w:r>
      <w:r w:rsidRPr="005F60E2">
        <w:rPr>
          <w:rFonts w:ascii="Times New Roman" w:hAnsi="Times New Roman" w:cs="Times New Roman"/>
          <w:sz w:val="24"/>
        </w:rPr>
        <w:t xml:space="preserve">IEEE Trans. Prof. Commun. 54, 244–262. </w:t>
      </w:r>
    </w:p>
    <w:p w14:paraId="4E7DBB40" w14:textId="37F05D6F"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Osterwalder, A., Pigneur, Y., Tucci, C.L., </w:t>
      </w:r>
      <w:r w:rsidR="00134647">
        <w:rPr>
          <w:rFonts w:ascii="Times New Roman" w:hAnsi="Times New Roman" w:cs="Times New Roman"/>
          <w:sz w:val="24"/>
        </w:rPr>
        <w:t>(</w:t>
      </w:r>
      <w:r w:rsidRPr="005F60E2">
        <w:rPr>
          <w:rFonts w:ascii="Times New Roman" w:hAnsi="Times New Roman" w:cs="Times New Roman"/>
          <w:sz w:val="24"/>
        </w:rPr>
        <w:t>2005</w:t>
      </w:r>
      <w:r w:rsidR="00134647">
        <w:rPr>
          <w:rFonts w:ascii="Times New Roman" w:hAnsi="Times New Roman" w:cs="Times New Roman" w:hint="eastAsia"/>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Clarifying Business Models: Origins, Present, and Future of the Concept.</w:t>
      </w:r>
      <w:r w:rsidRPr="005F60E2">
        <w:rPr>
          <w:rFonts w:ascii="Times New Roman" w:hAnsi="Times New Roman" w:cs="Times New Roman"/>
          <w:sz w:val="24"/>
        </w:rPr>
        <w:t xml:space="preserve"> Commun. Assoc. Inf. Syst. 16. </w:t>
      </w:r>
    </w:p>
    <w:p w14:paraId="48855A3F" w14:textId="67A3479E"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Qian, W., Abdur Razzaque, M., Ah Keng, </w:t>
      </w:r>
      <w:r w:rsidR="00134647" w:rsidRPr="005F60E2">
        <w:rPr>
          <w:rFonts w:ascii="Times New Roman" w:hAnsi="Times New Roman" w:cs="Times New Roman"/>
          <w:sz w:val="24"/>
        </w:rPr>
        <w:t>K.,</w:t>
      </w:r>
      <w:r w:rsidR="00134647">
        <w:rPr>
          <w:rFonts w:ascii="Times New Roman" w:hAnsi="Times New Roman" w:cs="Times New Roman" w:hint="eastAsia"/>
          <w:sz w:val="24"/>
        </w:rPr>
        <w:t xml:space="preserve"> </w:t>
      </w:r>
      <w:r w:rsidR="00134647">
        <w:rPr>
          <w:rFonts w:ascii="Times New Roman" w:hAnsi="Times New Roman" w:cs="Times New Roman"/>
          <w:sz w:val="24"/>
        </w:rPr>
        <w:t>(</w:t>
      </w:r>
      <w:r w:rsidRPr="005F60E2">
        <w:rPr>
          <w:rFonts w:ascii="Times New Roman" w:hAnsi="Times New Roman" w:cs="Times New Roman"/>
          <w:sz w:val="24"/>
        </w:rPr>
        <w:t>2007</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 xml:space="preserve">Chinese cultural values and gift‐giving behavior. </w:t>
      </w:r>
      <w:r w:rsidRPr="005F60E2">
        <w:rPr>
          <w:rFonts w:ascii="Times New Roman" w:hAnsi="Times New Roman" w:cs="Times New Roman"/>
          <w:sz w:val="24"/>
        </w:rPr>
        <w:t xml:space="preserve">J. Consum. Mark. 24, 214–228. </w:t>
      </w:r>
    </w:p>
    <w:p w14:paraId="3EE3EE1D" w14:textId="6A58B898"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Salih, A.A., Omar, L.I.,</w:t>
      </w:r>
      <w:r w:rsidR="00134647">
        <w:rPr>
          <w:rFonts w:ascii="Times New Roman" w:hAnsi="Times New Roman" w:cs="Times New Roman"/>
          <w:sz w:val="24"/>
        </w:rPr>
        <w:t xml:space="preserve"> (</w:t>
      </w:r>
      <w:r w:rsidRPr="005F60E2">
        <w:rPr>
          <w:rFonts w:ascii="Times New Roman" w:hAnsi="Times New Roman" w:cs="Times New Roman"/>
          <w:sz w:val="24"/>
        </w:rPr>
        <w:t>2021</w:t>
      </w:r>
      <w:r w:rsidR="00134647">
        <w:rPr>
          <w:rFonts w:ascii="Times New Roman" w:hAnsi="Times New Roman" w:cs="Times New Roman"/>
          <w:sz w:val="24"/>
        </w:rPr>
        <w:t>) a.</w:t>
      </w:r>
      <w:r w:rsidRPr="005F60E2">
        <w:rPr>
          <w:rFonts w:ascii="Times New Roman" w:hAnsi="Times New Roman" w:cs="Times New Roman"/>
          <w:sz w:val="24"/>
        </w:rPr>
        <w:t xml:space="preserve"> </w:t>
      </w:r>
      <w:r w:rsidRPr="00134647">
        <w:rPr>
          <w:rFonts w:ascii="Times New Roman" w:hAnsi="Times New Roman" w:cs="Times New Roman"/>
          <w:i/>
          <w:iCs/>
          <w:sz w:val="24"/>
        </w:rPr>
        <w:t>Globalized English and users’ intercultural awareness: Implications for internationalization of higher education.</w:t>
      </w:r>
      <w:r w:rsidRPr="005F60E2">
        <w:rPr>
          <w:rFonts w:ascii="Times New Roman" w:hAnsi="Times New Roman" w:cs="Times New Roman"/>
          <w:sz w:val="24"/>
        </w:rPr>
        <w:t xml:space="preserve"> Citizsh. Soc. Econ. Educ. 20, 181–196.</w:t>
      </w:r>
    </w:p>
    <w:p w14:paraId="4932B676" w14:textId="68AE90BC"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Salih, A.A., Omar, L.I., </w:t>
      </w:r>
      <w:r w:rsidR="00134647">
        <w:rPr>
          <w:rFonts w:ascii="Times New Roman" w:hAnsi="Times New Roman" w:cs="Times New Roman"/>
          <w:sz w:val="24"/>
        </w:rPr>
        <w:t>(</w:t>
      </w:r>
      <w:r w:rsidRPr="005F60E2">
        <w:rPr>
          <w:rFonts w:ascii="Times New Roman" w:hAnsi="Times New Roman" w:cs="Times New Roman"/>
          <w:sz w:val="24"/>
        </w:rPr>
        <w:t>2021</w:t>
      </w:r>
      <w:r w:rsidR="00134647">
        <w:rPr>
          <w:rFonts w:ascii="Times New Roman" w:hAnsi="Times New Roman" w:cs="Times New Roman"/>
          <w:sz w:val="24"/>
        </w:rPr>
        <w:t xml:space="preserve">) </w:t>
      </w:r>
      <w:r w:rsidRPr="005F60E2">
        <w:rPr>
          <w:rFonts w:ascii="Times New Roman" w:hAnsi="Times New Roman" w:cs="Times New Roman"/>
          <w:sz w:val="24"/>
        </w:rPr>
        <w:t xml:space="preserve">b. </w:t>
      </w:r>
      <w:r w:rsidRPr="00134647">
        <w:rPr>
          <w:rFonts w:ascii="Times New Roman" w:hAnsi="Times New Roman" w:cs="Times New Roman"/>
          <w:i/>
          <w:iCs/>
          <w:sz w:val="24"/>
        </w:rPr>
        <w:t>Globalized English and users’ intercultural awareness: Implications for internationalization of higher education.</w:t>
      </w:r>
      <w:r w:rsidRPr="005F60E2">
        <w:rPr>
          <w:rFonts w:ascii="Times New Roman" w:hAnsi="Times New Roman" w:cs="Times New Roman"/>
          <w:sz w:val="24"/>
        </w:rPr>
        <w:t xml:space="preserve"> Citizsh. Soc. Econ. Educ. 20, 181–196. </w:t>
      </w:r>
    </w:p>
    <w:p w14:paraId="398EA43C" w14:textId="2AC22086"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Sapitri, P.A., Chasanah, A., Putri, A.A., Paulima, J., </w:t>
      </w:r>
      <w:r w:rsidR="00134647">
        <w:rPr>
          <w:rFonts w:ascii="Times New Roman" w:hAnsi="Times New Roman" w:cs="Times New Roman"/>
          <w:sz w:val="24"/>
        </w:rPr>
        <w:t>(</w:t>
      </w:r>
      <w:r w:rsidRPr="005F60E2">
        <w:rPr>
          <w:rFonts w:ascii="Times New Roman" w:hAnsi="Times New Roman" w:cs="Times New Roman"/>
          <w:sz w:val="24"/>
        </w:rPr>
        <w:t>2019</w:t>
      </w:r>
      <w:r w:rsidR="00134647">
        <w:rPr>
          <w:rFonts w:ascii="Times New Roman" w:hAnsi="Times New Roman" w:cs="Times New Roman"/>
          <w:sz w:val="24"/>
        </w:rPr>
        <w:t>)</w:t>
      </w:r>
      <w:r w:rsidRPr="005F60E2">
        <w:rPr>
          <w:rFonts w:ascii="Times New Roman" w:hAnsi="Times New Roman" w:cs="Times New Roman"/>
          <w:sz w:val="24"/>
        </w:rPr>
        <w:t xml:space="preserve">. </w:t>
      </w:r>
      <w:r w:rsidRPr="00134647">
        <w:rPr>
          <w:rFonts w:ascii="Times New Roman" w:hAnsi="Times New Roman" w:cs="Times New Roman"/>
          <w:i/>
          <w:iCs/>
          <w:sz w:val="24"/>
        </w:rPr>
        <w:t>Exploring Brown and Levinson’s Politeness Strategies: An Explanation on the Nature of the Politeness Phenomenon.</w:t>
      </w:r>
      <w:r w:rsidRPr="005F60E2">
        <w:rPr>
          <w:rFonts w:ascii="Times New Roman" w:hAnsi="Times New Roman" w:cs="Times New Roman"/>
          <w:sz w:val="24"/>
        </w:rPr>
        <w:t xml:space="preserve"> REiLA J. Res. Innov. Lang. 1, 111–117. </w:t>
      </w:r>
    </w:p>
    <w:p w14:paraId="303F63B2" w14:textId="27E820F8"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Sue, S., Kitano, H.H.L., </w:t>
      </w:r>
      <w:r w:rsidR="002C230B">
        <w:rPr>
          <w:rFonts w:ascii="Times New Roman" w:hAnsi="Times New Roman" w:cs="Times New Roman"/>
          <w:sz w:val="24"/>
        </w:rPr>
        <w:t>(</w:t>
      </w:r>
      <w:r w:rsidRPr="005F60E2">
        <w:rPr>
          <w:rFonts w:ascii="Times New Roman" w:hAnsi="Times New Roman" w:cs="Times New Roman"/>
          <w:sz w:val="24"/>
        </w:rPr>
        <w:t>1973</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 xml:space="preserve">Stereotypes as a Measure of Success. </w:t>
      </w:r>
      <w:r w:rsidRPr="005F60E2">
        <w:rPr>
          <w:rFonts w:ascii="Times New Roman" w:hAnsi="Times New Roman" w:cs="Times New Roman"/>
          <w:sz w:val="24"/>
        </w:rPr>
        <w:t xml:space="preserve">J. Soc. Issues 29, 83–98. </w:t>
      </w:r>
    </w:p>
    <w:p w14:paraId="0AE06B99" w14:textId="7B9551AD"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Thomas D.C. (David C., </w:t>
      </w:r>
      <w:r w:rsidR="002C230B">
        <w:rPr>
          <w:rFonts w:ascii="Times New Roman" w:hAnsi="Times New Roman" w:cs="Times New Roman"/>
          <w:sz w:val="24"/>
        </w:rPr>
        <w:t>(</w:t>
      </w:r>
      <w:r w:rsidRPr="005F60E2">
        <w:rPr>
          <w:rFonts w:ascii="Times New Roman" w:hAnsi="Times New Roman" w:cs="Times New Roman"/>
          <w:sz w:val="24"/>
        </w:rPr>
        <w:t>2008</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Cross-cultural management : essential concepts, 2nd ed.</w:t>
      </w:r>
      <w:r w:rsidRPr="005F60E2">
        <w:rPr>
          <w:rFonts w:ascii="Times New Roman" w:hAnsi="Times New Roman" w:cs="Times New Roman"/>
          <w:sz w:val="24"/>
        </w:rPr>
        <w:t xml:space="preserve"> ed. Sage.</w:t>
      </w:r>
    </w:p>
    <w:p w14:paraId="5E8C8E71" w14:textId="1917F216"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lastRenderedPageBreak/>
        <w:t xml:space="preserve">Varner, I., Varner, K., </w:t>
      </w:r>
      <w:r w:rsidR="002C230B">
        <w:rPr>
          <w:rFonts w:ascii="Times New Roman" w:hAnsi="Times New Roman" w:cs="Times New Roman"/>
          <w:sz w:val="24"/>
        </w:rPr>
        <w:t>(</w:t>
      </w:r>
      <w:r w:rsidRPr="005F60E2">
        <w:rPr>
          <w:rFonts w:ascii="Times New Roman" w:hAnsi="Times New Roman" w:cs="Times New Roman"/>
          <w:sz w:val="24"/>
        </w:rPr>
        <w:t>2014</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The Relationship Between Culture and Legal Systems and the Impact on Intercultural Business Communication.</w:t>
      </w:r>
      <w:r w:rsidRPr="005F60E2">
        <w:rPr>
          <w:rFonts w:ascii="Times New Roman" w:hAnsi="Times New Roman" w:cs="Times New Roman"/>
          <w:sz w:val="24"/>
        </w:rPr>
        <w:t xml:space="preserve"> Glob. Adv. Bus. Commun. 3.</w:t>
      </w:r>
    </w:p>
    <w:p w14:paraId="5141784A" w14:textId="1E2C7DA2"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Venaik, S., Brewer, P., </w:t>
      </w:r>
      <w:r w:rsidR="002C230B">
        <w:rPr>
          <w:rFonts w:ascii="Times New Roman" w:hAnsi="Times New Roman" w:cs="Times New Roman"/>
          <w:sz w:val="24"/>
        </w:rPr>
        <w:t>(</w:t>
      </w:r>
      <w:r w:rsidRPr="005F60E2">
        <w:rPr>
          <w:rFonts w:ascii="Times New Roman" w:hAnsi="Times New Roman" w:cs="Times New Roman"/>
          <w:sz w:val="24"/>
        </w:rPr>
        <w:t>2010</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Avoiding uncertainty in Hofstede and GLOBE.</w:t>
      </w:r>
      <w:r w:rsidRPr="005F60E2">
        <w:rPr>
          <w:rFonts w:ascii="Times New Roman" w:hAnsi="Times New Roman" w:cs="Times New Roman"/>
          <w:sz w:val="24"/>
        </w:rPr>
        <w:t xml:space="preserve"> J. Int. Bus. Stud. 41, 1294–1315.</w:t>
      </w:r>
    </w:p>
    <w:p w14:paraId="57B096A8" w14:textId="67ACBCD8"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Vinacke, W.E., </w:t>
      </w:r>
      <w:r w:rsidR="002C230B">
        <w:rPr>
          <w:rFonts w:ascii="Times New Roman" w:hAnsi="Times New Roman" w:cs="Times New Roman"/>
          <w:sz w:val="24"/>
        </w:rPr>
        <w:t>(</w:t>
      </w:r>
      <w:r w:rsidRPr="005F60E2">
        <w:rPr>
          <w:rFonts w:ascii="Times New Roman" w:hAnsi="Times New Roman" w:cs="Times New Roman"/>
          <w:sz w:val="24"/>
        </w:rPr>
        <w:t>1957</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Stereotypes as Social Concepts.</w:t>
      </w:r>
      <w:r w:rsidRPr="005F60E2">
        <w:rPr>
          <w:rFonts w:ascii="Times New Roman" w:hAnsi="Times New Roman" w:cs="Times New Roman"/>
          <w:sz w:val="24"/>
        </w:rPr>
        <w:t xml:space="preserve"> J. Soc. Psychol. 46, 229–243. </w:t>
      </w:r>
    </w:p>
    <w:p w14:paraId="2C909AD3" w14:textId="63496591"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Würtz, E., </w:t>
      </w:r>
      <w:r w:rsidR="002C230B">
        <w:rPr>
          <w:rFonts w:ascii="Times New Roman" w:hAnsi="Times New Roman" w:cs="Times New Roman"/>
          <w:sz w:val="24"/>
        </w:rPr>
        <w:t>(</w:t>
      </w:r>
      <w:r w:rsidRPr="005F60E2">
        <w:rPr>
          <w:rFonts w:ascii="Times New Roman" w:hAnsi="Times New Roman" w:cs="Times New Roman"/>
          <w:sz w:val="24"/>
        </w:rPr>
        <w:t>2005</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Intercultural Communication on Web sites: a Cross-Cultural Analysis of Web sites from High-Context Cultures and Low-Context Cultures.</w:t>
      </w:r>
      <w:r w:rsidRPr="005F60E2">
        <w:rPr>
          <w:rFonts w:ascii="Times New Roman" w:hAnsi="Times New Roman" w:cs="Times New Roman"/>
          <w:sz w:val="24"/>
        </w:rPr>
        <w:t xml:space="preserve"> J. Comput.-Mediat. Commun. 11, 274–299.</w:t>
      </w:r>
    </w:p>
    <w:p w14:paraId="42906ACB" w14:textId="5AE3D352" w:rsidR="005F60E2" w:rsidRPr="005F60E2" w:rsidRDefault="005F60E2" w:rsidP="005F60E2">
      <w:pPr>
        <w:pStyle w:val="af0"/>
        <w:rPr>
          <w:rFonts w:ascii="Times New Roman" w:hAnsi="Times New Roman" w:cs="Times New Roman"/>
          <w:sz w:val="24"/>
        </w:rPr>
      </w:pPr>
      <w:r w:rsidRPr="005F60E2">
        <w:rPr>
          <w:rFonts w:ascii="Times New Roman" w:hAnsi="Times New Roman" w:cs="Times New Roman"/>
          <w:sz w:val="24"/>
        </w:rPr>
        <w:t xml:space="preserve">Zhu, Y., Nel, P., Bhat, R., </w:t>
      </w:r>
      <w:r w:rsidR="002C230B">
        <w:rPr>
          <w:rFonts w:ascii="Times New Roman" w:hAnsi="Times New Roman" w:cs="Times New Roman"/>
          <w:sz w:val="24"/>
        </w:rPr>
        <w:t>(</w:t>
      </w:r>
      <w:r w:rsidRPr="005F60E2">
        <w:rPr>
          <w:rFonts w:ascii="Times New Roman" w:hAnsi="Times New Roman" w:cs="Times New Roman"/>
          <w:sz w:val="24"/>
        </w:rPr>
        <w:t>2006</w:t>
      </w:r>
      <w:r w:rsidR="002C230B">
        <w:rPr>
          <w:rFonts w:ascii="Times New Roman" w:hAnsi="Times New Roman" w:cs="Times New Roman"/>
          <w:sz w:val="24"/>
        </w:rPr>
        <w:t>)</w:t>
      </w:r>
      <w:r w:rsidRPr="005F60E2">
        <w:rPr>
          <w:rFonts w:ascii="Times New Roman" w:hAnsi="Times New Roman" w:cs="Times New Roman"/>
          <w:sz w:val="24"/>
        </w:rPr>
        <w:t xml:space="preserve">. </w:t>
      </w:r>
      <w:r w:rsidRPr="002C230B">
        <w:rPr>
          <w:rFonts w:ascii="Times New Roman" w:hAnsi="Times New Roman" w:cs="Times New Roman"/>
          <w:i/>
          <w:iCs/>
          <w:sz w:val="24"/>
        </w:rPr>
        <w:t>A Cross Cultural Study of Communication Strategies for Building Business Relationships.</w:t>
      </w:r>
      <w:r w:rsidRPr="005F60E2">
        <w:rPr>
          <w:rFonts w:ascii="Times New Roman" w:hAnsi="Times New Roman" w:cs="Times New Roman"/>
          <w:sz w:val="24"/>
        </w:rPr>
        <w:t xml:space="preserve"> Int. J. Cross Cult. Manag. 6, 319–341. </w:t>
      </w:r>
    </w:p>
    <w:p w14:paraId="53072234" w14:textId="395DB4EE" w:rsidR="00924DB8" w:rsidRDefault="00B31372" w:rsidP="005F60E2">
      <w:pPr>
        <w:pStyle w:val="af0"/>
        <w:rPr>
          <w:rFonts w:ascii="Times New Roman" w:hAnsi="Times New Roman" w:cs="Times New Roman"/>
          <w:b/>
          <w:bCs/>
          <w:sz w:val="24"/>
        </w:rPr>
      </w:pPr>
      <w:r>
        <w:rPr>
          <w:rFonts w:ascii="Times New Roman" w:hAnsi="Times New Roman" w:cs="Times New Roman"/>
          <w:b/>
          <w:bCs/>
          <w:sz w:val="24"/>
        </w:rPr>
        <w:fldChar w:fldCharType="end"/>
      </w:r>
    </w:p>
    <w:p w14:paraId="5834993E" w14:textId="77777777" w:rsidR="00924DB8" w:rsidRDefault="00924DB8" w:rsidP="0037469F">
      <w:pPr>
        <w:spacing w:line="360" w:lineRule="auto"/>
        <w:rPr>
          <w:rFonts w:ascii="Times New Roman" w:hAnsi="Times New Roman" w:cs="Times New Roman"/>
          <w:b/>
          <w:bCs/>
          <w:sz w:val="24"/>
        </w:rPr>
      </w:pPr>
    </w:p>
    <w:p w14:paraId="7B261AC7" w14:textId="77777777" w:rsidR="00924DB8" w:rsidRDefault="00924DB8" w:rsidP="0037469F">
      <w:pPr>
        <w:spacing w:line="360" w:lineRule="auto"/>
        <w:rPr>
          <w:rFonts w:ascii="Times New Roman" w:hAnsi="Times New Roman" w:cs="Times New Roman"/>
          <w:b/>
          <w:bCs/>
          <w:sz w:val="24"/>
        </w:rPr>
      </w:pPr>
    </w:p>
    <w:p w14:paraId="0CF68DE3" w14:textId="77777777" w:rsidR="00924DB8" w:rsidRDefault="00924DB8" w:rsidP="0037469F">
      <w:pPr>
        <w:spacing w:line="360" w:lineRule="auto"/>
        <w:rPr>
          <w:rFonts w:ascii="Times New Roman" w:hAnsi="Times New Roman" w:cs="Times New Roman"/>
          <w:b/>
          <w:bCs/>
          <w:sz w:val="24"/>
        </w:rPr>
      </w:pPr>
    </w:p>
    <w:p w14:paraId="51FE13D7" w14:textId="77777777" w:rsidR="00924DB8" w:rsidRDefault="00924DB8" w:rsidP="0037469F">
      <w:pPr>
        <w:spacing w:line="360" w:lineRule="auto"/>
        <w:rPr>
          <w:rFonts w:ascii="Times New Roman" w:hAnsi="Times New Roman" w:cs="Times New Roman"/>
          <w:b/>
          <w:bCs/>
          <w:sz w:val="24"/>
        </w:rPr>
      </w:pPr>
    </w:p>
    <w:p w14:paraId="4FADCA26" w14:textId="77777777" w:rsidR="00924DB8" w:rsidRDefault="00924DB8" w:rsidP="0037469F">
      <w:pPr>
        <w:spacing w:line="360" w:lineRule="auto"/>
        <w:rPr>
          <w:rFonts w:ascii="Times New Roman" w:hAnsi="Times New Roman" w:cs="Times New Roman"/>
          <w:b/>
          <w:bCs/>
          <w:sz w:val="24"/>
        </w:rPr>
      </w:pPr>
    </w:p>
    <w:p w14:paraId="4849FFE2" w14:textId="77777777" w:rsidR="00924DB8" w:rsidRDefault="00924DB8" w:rsidP="0037469F">
      <w:pPr>
        <w:spacing w:line="360" w:lineRule="auto"/>
        <w:rPr>
          <w:rFonts w:ascii="Times New Roman" w:hAnsi="Times New Roman" w:cs="Times New Roman"/>
          <w:b/>
          <w:bCs/>
          <w:sz w:val="24"/>
        </w:rPr>
      </w:pPr>
    </w:p>
    <w:p w14:paraId="1172C169" w14:textId="77777777" w:rsidR="00924DB8" w:rsidRDefault="00924DB8" w:rsidP="0037469F">
      <w:pPr>
        <w:spacing w:line="360" w:lineRule="auto"/>
        <w:rPr>
          <w:rFonts w:ascii="Times New Roman" w:hAnsi="Times New Roman" w:cs="Times New Roman"/>
          <w:b/>
          <w:bCs/>
          <w:sz w:val="24"/>
        </w:rPr>
      </w:pPr>
    </w:p>
    <w:p w14:paraId="1AC55C31" w14:textId="77777777" w:rsidR="00924DB8" w:rsidRDefault="00924DB8" w:rsidP="0037469F">
      <w:pPr>
        <w:spacing w:line="360" w:lineRule="auto"/>
        <w:rPr>
          <w:rFonts w:ascii="Times New Roman" w:hAnsi="Times New Roman" w:cs="Times New Roman"/>
          <w:b/>
          <w:bCs/>
          <w:sz w:val="24"/>
        </w:rPr>
      </w:pPr>
    </w:p>
    <w:p w14:paraId="492D6D1A" w14:textId="77777777" w:rsidR="00924DB8" w:rsidRDefault="00924DB8" w:rsidP="0037469F">
      <w:pPr>
        <w:spacing w:line="360" w:lineRule="auto"/>
        <w:rPr>
          <w:rFonts w:ascii="Times New Roman" w:hAnsi="Times New Roman" w:cs="Times New Roman"/>
          <w:b/>
          <w:bCs/>
          <w:sz w:val="24"/>
        </w:rPr>
      </w:pPr>
    </w:p>
    <w:p w14:paraId="3ECA2D42" w14:textId="77777777" w:rsidR="00924DB8" w:rsidRDefault="00924DB8" w:rsidP="0037469F">
      <w:pPr>
        <w:spacing w:line="360" w:lineRule="auto"/>
        <w:rPr>
          <w:rFonts w:ascii="Times New Roman" w:hAnsi="Times New Roman" w:cs="Times New Roman"/>
          <w:b/>
          <w:bCs/>
          <w:sz w:val="24"/>
        </w:rPr>
      </w:pPr>
    </w:p>
    <w:p w14:paraId="76DD514D" w14:textId="77777777" w:rsidR="00924DB8" w:rsidRDefault="00924DB8" w:rsidP="0037469F">
      <w:pPr>
        <w:spacing w:line="360" w:lineRule="auto"/>
        <w:rPr>
          <w:rFonts w:ascii="Times New Roman" w:hAnsi="Times New Roman" w:cs="Times New Roman"/>
          <w:b/>
          <w:bCs/>
          <w:sz w:val="24"/>
        </w:rPr>
      </w:pPr>
    </w:p>
    <w:p w14:paraId="29577F3B" w14:textId="77777777" w:rsidR="00924DB8" w:rsidRDefault="00924DB8" w:rsidP="0037469F">
      <w:pPr>
        <w:spacing w:line="360" w:lineRule="auto"/>
        <w:rPr>
          <w:rFonts w:ascii="Times New Roman" w:hAnsi="Times New Roman" w:cs="Times New Roman"/>
          <w:b/>
          <w:bCs/>
          <w:sz w:val="24"/>
        </w:rPr>
      </w:pPr>
    </w:p>
    <w:bookmarkEnd w:id="0"/>
    <w:p w14:paraId="2E0E4E3C" w14:textId="00845F48" w:rsidR="00EE4B1B" w:rsidRPr="00EE4B1B" w:rsidRDefault="00EE4B1B" w:rsidP="0052358A">
      <w:pPr>
        <w:spacing w:line="360" w:lineRule="auto"/>
        <w:rPr>
          <w:rFonts w:ascii="Times New Roman" w:hAnsi="Times New Roman" w:cs="Times New Roman"/>
          <w:b/>
          <w:bCs/>
          <w:sz w:val="24"/>
        </w:rPr>
      </w:pPr>
    </w:p>
    <w:sectPr w:rsidR="00EE4B1B" w:rsidRPr="00EE4B1B" w:rsidSect="007832E6">
      <w:footerReference w:type="default" r:id="rId1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F06F5" w14:textId="77777777" w:rsidR="00754D4C" w:rsidRDefault="00754D4C" w:rsidP="00EB1CFC">
      <w:pPr>
        <w:spacing w:after="0" w:line="240" w:lineRule="auto"/>
      </w:pPr>
      <w:r>
        <w:separator/>
      </w:r>
    </w:p>
  </w:endnote>
  <w:endnote w:type="continuationSeparator" w:id="0">
    <w:p w14:paraId="7C888702" w14:textId="77777777" w:rsidR="00754D4C" w:rsidRDefault="00754D4C" w:rsidP="00EB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25FCB" w14:textId="61CCCA78" w:rsidR="007832E6" w:rsidRDefault="007832E6" w:rsidP="002B6CAC">
    <w:pPr>
      <w:pStyle w:val="af3"/>
      <w:framePr w:wrap="none" w:vAnchor="text" w:hAnchor="margin" w:xAlign="center" w:y="1"/>
      <w:rPr>
        <w:rStyle w:val="af5"/>
      </w:rPr>
    </w:pPr>
  </w:p>
  <w:p w14:paraId="4B91D685" w14:textId="77777777" w:rsidR="007832E6" w:rsidRDefault="007832E6">
    <w:pPr>
      <w:pStyle w:val="af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1465780850"/>
      <w:docPartObj>
        <w:docPartGallery w:val="Page Numbers (Bottom of Page)"/>
        <w:docPartUnique/>
      </w:docPartObj>
    </w:sdtPr>
    <w:sdtContent>
      <w:p w14:paraId="17FDFD4E" w14:textId="0604B144" w:rsidR="007832E6" w:rsidRDefault="007832E6"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38C66A4F" w14:textId="77777777" w:rsidR="007832E6" w:rsidRDefault="007832E6">
    <w:pPr>
      <w:pStyle w:val="af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73B63" w14:textId="5212FE09" w:rsidR="00354442" w:rsidRDefault="00354442" w:rsidP="002B6CAC">
    <w:pPr>
      <w:pStyle w:val="af3"/>
      <w:framePr w:wrap="none" w:vAnchor="text" w:hAnchor="margin" w:xAlign="center" w:y="1"/>
      <w:rPr>
        <w:rStyle w:val="af5"/>
      </w:rPr>
    </w:pPr>
  </w:p>
  <w:p w14:paraId="683E1789" w14:textId="77777777" w:rsidR="00354442" w:rsidRDefault="00354442" w:rsidP="00354442">
    <w:pPr>
      <w:pStyle w:val="af3"/>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222795163"/>
      <w:docPartObj>
        <w:docPartGallery w:val="Page Numbers (Bottom of Page)"/>
        <w:docPartUnique/>
      </w:docPartObj>
    </w:sdtPr>
    <w:sdtContent>
      <w:p w14:paraId="64409402" w14:textId="77777777" w:rsidR="00354442" w:rsidRDefault="00354442"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1C7B0252" w14:textId="77777777" w:rsidR="00354442" w:rsidRDefault="00354442">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91B86" w14:textId="77777777" w:rsidR="00754D4C" w:rsidRDefault="00754D4C" w:rsidP="00EB1CFC">
      <w:pPr>
        <w:spacing w:after="0" w:line="240" w:lineRule="auto"/>
      </w:pPr>
      <w:r>
        <w:separator/>
      </w:r>
    </w:p>
  </w:footnote>
  <w:footnote w:type="continuationSeparator" w:id="0">
    <w:p w14:paraId="2C875D8D" w14:textId="77777777" w:rsidR="00754D4C" w:rsidRDefault="00754D4C" w:rsidP="00EB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1231E"/>
    <w:multiLevelType w:val="hybridMultilevel"/>
    <w:tmpl w:val="BD22572E"/>
    <w:lvl w:ilvl="0" w:tplc="88BC2B48">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02F141A"/>
    <w:multiLevelType w:val="hybridMultilevel"/>
    <w:tmpl w:val="632AE224"/>
    <w:lvl w:ilvl="0" w:tplc="FFAAB6C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9852D9E"/>
    <w:multiLevelType w:val="hybridMultilevel"/>
    <w:tmpl w:val="C27A4678"/>
    <w:lvl w:ilvl="0" w:tplc="3ADC870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7DC683C"/>
    <w:multiLevelType w:val="hybridMultilevel"/>
    <w:tmpl w:val="EFB827C2"/>
    <w:lvl w:ilvl="0" w:tplc="1FEC26B2">
      <w:start w:val="3"/>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4" w15:restartNumberingAfterBreak="0">
    <w:nsid w:val="2BEB1ED7"/>
    <w:multiLevelType w:val="hybridMultilevel"/>
    <w:tmpl w:val="8A02E2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43D3447B"/>
    <w:multiLevelType w:val="hybridMultilevel"/>
    <w:tmpl w:val="D9B8E6F4"/>
    <w:lvl w:ilvl="0" w:tplc="DE8C3A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4842F9F"/>
    <w:multiLevelType w:val="multilevel"/>
    <w:tmpl w:val="624C68D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4DB96532"/>
    <w:multiLevelType w:val="multilevel"/>
    <w:tmpl w:val="DC12591E"/>
    <w:lvl w:ilvl="0">
      <w:start w:val="4"/>
      <w:numFmt w:val="decimal"/>
      <w:lvlText w:val="%1"/>
      <w:lvlJc w:val="left"/>
      <w:pPr>
        <w:ind w:left="360" w:hanging="360"/>
      </w:pPr>
      <w:rPr>
        <w:rFonts w:hint="default"/>
      </w:rPr>
    </w:lvl>
    <w:lvl w:ilvl="1">
      <w:start w:val="1"/>
      <w:numFmt w:val="decimal"/>
      <w:lvlText w:val="%1.%2"/>
      <w:lvlJc w:val="left"/>
      <w:pPr>
        <w:ind w:left="60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8" w15:restartNumberingAfterBreak="0">
    <w:nsid w:val="50D07A8D"/>
    <w:multiLevelType w:val="hybridMultilevel"/>
    <w:tmpl w:val="FC3C3C76"/>
    <w:lvl w:ilvl="0" w:tplc="838AA80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525959F5"/>
    <w:multiLevelType w:val="hybridMultilevel"/>
    <w:tmpl w:val="9C282C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0"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C96633E"/>
    <w:multiLevelType w:val="hybridMultilevel"/>
    <w:tmpl w:val="53AE96C4"/>
    <w:lvl w:ilvl="0" w:tplc="D034EB6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2839289">
    <w:abstractNumId w:val="6"/>
  </w:num>
  <w:num w:numId="2" w16cid:durableId="1768498506">
    <w:abstractNumId w:val="0"/>
  </w:num>
  <w:num w:numId="3" w16cid:durableId="2057506609">
    <w:abstractNumId w:val="5"/>
  </w:num>
  <w:num w:numId="4" w16cid:durableId="384647308">
    <w:abstractNumId w:val="10"/>
  </w:num>
  <w:num w:numId="5" w16cid:durableId="2113278006">
    <w:abstractNumId w:val="4"/>
  </w:num>
  <w:num w:numId="6" w16cid:durableId="1270435583">
    <w:abstractNumId w:val="9"/>
  </w:num>
  <w:num w:numId="7" w16cid:durableId="978726324">
    <w:abstractNumId w:val="3"/>
  </w:num>
  <w:num w:numId="8" w16cid:durableId="52196266">
    <w:abstractNumId w:val="2"/>
  </w:num>
  <w:num w:numId="9" w16cid:durableId="1633636829">
    <w:abstractNumId w:val="8"/>
  </w:num>
  <w:num w:numId="10" w16cid:durableId="1768652350">
    <w:abstractNumId w:val="11"/>
  </w:num>
  <w:num w:numId="11" w16cid:durableId="396443815">
    <w:abstractNumId w:val="1"/>
  </w:num>
  <w:num w:numId="12" w16cid:durableId="7310762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1"/>
    <w:rsid w:val="00014452"/>
    <w:rsid w:val="00017BDD"/>
    <w:rsid w:val="00035203"/>
    <w:rsid w:val="000461EF"/>
    <w:rsid w:val="00065012"/>
    <w:rsid w:val="00066604"/>
    <w:rsid w:val="000742EC"/>
    <w:rsid w:val="000826D5"/>
    <w:rsid w:val="00084E70"/>
    <w:rsid w:val="00087611"/>
    <w:rsid w:val="000A29E3"/>
    <w:rsid w:val="000C3D74"/>
    <w:rsid w:val="000E7D5A"/>
    <w:rsid w:val="001022FE"/>
    <w:rsid w:val="00110D0D"/>
    <w:rsid w:val="00114F25"/>
    <w:rsid w:val="00126179"/>
    <w:rsid w:val="00134647"/>
    <w:rsid w:val="0015123F"/>
    <w:rsid w:val="00151A6F"/>
    <w:rsid w:val="00164FD7"/>
    <w:rsid w:val="001754BB"/>
    <w:rsid w:val="00192C02"/>
    <w:rsid w:val="00196921"/>
    <w:rsid w:val="001A0D87"/>
    <w:rsid w:val="001A170D"/>
    <w:rsid w:val="001C3344"/>
    <w:rsid w:val="001D1E85"/>
    <w:rsid w:val="001E4229"/>
    <w:rsid w:val="00207F69"/>
    <w:rsid w:val="00257834"/>
    <w:rsid w:val="00262270"/>
    <w:rsid w:val="00292494"/>
    <w:rsid w:val="002B5144"/>
    <w:rsid w:val="002B6CAC"/>
    <w:rsid w:val="002C230B"/>
    <w:rsid w:val="002E25B1"/>
    <w:rsid w:val="002E7406"/>
    <w:rsid w:val="00310E78"/>
    <w:rsid w:val="00312F30"/>
    <w:rsid w:val="00332B0D"/>
    <w:rsid w:val="00341FEE"/>
    <w:rsid w:val="00354442"/>
    <w:rsid w:val="003571BB"/>
    <w:rsid w:val="0037469F"/>
    <w:rsid w:val="003757A1"/>
    <w:rsid w:val="003834D0"/>
    <w:rsid w:val="003A2A3A"/>
    <w:rsid w:val="003B7CA2"/>
    <w:rsid w:val="003C6F2C"/>
    <w:rsid w:val="003D07E3"/>
    <w:rsid w:val="003D7785"/>
    <w:rsid w:val="0040114B"/>
    <w:rsid w:val="00405D7A"/>
    <w:rsid w:val="00413D74"/>
    <w:rsid w:val="00420B38"/>
    <w:rsid w:val="004279C6"/>
    <w:rsid w:val="004635DD"/>
    <w:rsid w:val="004640C9"/>
    <w:rsid w:val="0046491F"/>
    <w:rsid w:val="00476AD3"/>
    <w:rsid w:val="00482FCD"/>
    <w:rsid w:val="00483775"/>
    <w:rsid w:val="0049132A"/>
    <w:rsid w:val="0049401D"/>
    <w:rsid w:val="004A1107"/>
    <w:rsid w:val="004D1B74"/>
    <w:rsid w:val="004E011C"/>
    <w:rsid w:val="004E56BD"/>
    <w:rsid w:val="0052358A"/>
    <w:rsid w:val="00523BBE"/>
    <w:rsid w:val="00541C25"/>
    <w:rsid w:val="0055252B"/>
    <w:rsid w:val="00563419"/>
    <w:rsid w:val="0056504C"/>
    <w:rsid w:val="00570399"/>
    <w:rsid w:val="00570DDF"/>
    <w:rsid w:val="005C03AC"/>
    <w:rsid w:val="005F5653"/>
    <w:rsid w:val="005F60E2"/>
    <w:rsid w:val="005F6578"/>
    <w:rsid w:val="005F771A"/>
    <w:rsid w:val="00601958"/>
    <w:rsid w:val="006128AD"/>
    <w:rsid w:val="006161DA"/>
    <w:rsid w:val="00644E89"/>
    <w:rsid w:val="00652531"/>
    <w:rsid w:val="0067022E"/>
    <w:rsid w:val="00673168"/>
    <w:rsid w:val="006750E3"/>
    <w:rsid w:val="00692A53"/>
    <w:rsid w:val="006A4C1B"/>
    <w:rsid w:val="006B25F8"/>
    <w:rsid w:val="006C6046"/>
    <w:rsid w:val="007053F0"/>
    <w:rsid w:val="007141EE"/>
    <w:rsid w:val="00721E6A"/>
    <w:rsid w:val="00725B80"/>
    <w:rsid w:val="007319F8"/>
    <w:rsid w:val="00740BCE"/>
    <w:rsid w:val="00743508"/>
    <w:rsid w:val="00744F2F"/>
    <w:rsid w:val="00746DB3"/>
    <w:rsid w:val="00752DF4"/>
    <w:rsid w:val="00754D4C"/>
    <w:rsid w:val="00771BBF"/>
    <w:rsid w:val="00771F9C"/>
    <w:rsid w:val="007832E6"/>
    <w:rsid w:val="00783F13"/>
    <w:rsid w:val="007A1219"/>
    <w:rsid w:val="007B01D6"/>
    <w:rsid w:val="007C361F"/>
    <w:rsid w:val="007D0286"/>
    <w:rsid w:val="007E58BD"/>
    <w:rsid w:val="00800130"/>
    <w:rsid w:val="00801C3B"/>
    <w:rsid w:val="00803862"/>
    <w:rsid w:val="00820337"/>
    <w:rsid w:val="00822DFF"/>
    <w:rsid w:val="00825771"/>
    <w:rsid w:val="008560D8"/>
    <w:rsid w:val="008730F6"/>
    <w:rsid w:val="00874463"/>
    <w:rsid w:val="00886430"/>
    <w:rsid w:val="008920FC"/>
    <w:rsid w:val="0089681E"/>
    <w:rsid w:val="008D2029"/>
    <w:rsid w:val="008D503F"/>
    <w:rsid w:val="00924DB8"/>
    <w:rsid w:val="00926DF2"/>
    <w:rsid w:val="00932F37"/>
    <w:rsid w:val="00933DAA"/>
    <w:rsid w:val="00937024"/>
    <w:rsid w:val="00941719"/>
    <w:rsid w:val="00941AE6"/>
    <w:rsid w:val="00981217"/>
    <w:rsid w:val="00982878"/>
    <w:rsid w:val="00984892"/>
    <w:rsid w:val="00997164"/>
    <w:rsid w:val="009C3EA0"/>
    <w:rsid w:val="009F1A19"/>
    <w:rsid w:val="009F5818"/>
    <w:rsid w:val="00A06470"/>
    <w:rsid w:val="00A07632"/>
    <w:rsid w:val="00A46085"/>
    <w:rsid w:val="00A465ED"/>
    <w:rsid w:val="00A533A3"/>
    <w:rsid w:val="00A626F0"/>
    <w:rsid w:val="00A647F3"/>
    <w:rsid w:val="00A8182C"/>
    <w:rsid w:val="00A8235B"/>
    <w:rsid w:val="00A90A64"/>
    <w:rsid w:val="00A90DDA"/>
    <w:rsid w:val="00A95136"/>
    <w:rsid w:val="00AB5634"/>
    <w:rsid w:val="00AC3223"/>
    <w:rsid w:val="00AC7660"/>
    <w:rsid w:val="00AD4FB7"/>
    <w:rsid w:val="00AD5CBE"/>
    <w:rsid w:val="00AE51DD"/>
    <w:rsid w:val="00AF0272"/>
    <w:rsid w:val="00AF7503"/>
    <w:rsid w:val="00B06574"/>
    <w:rsid w:val="00B07D17"/>
    <w:rsid w:val="00B31372"/>
    <w:rsid w:val="00B327C1"/>
    <w:rsid w:val="00B43D3D"/>
    <w:rsid w:val="00B45BD1"/>
    <w:rsid w:val="00B45F9B"/>
    <w:rsid w:val="00B62F2B"/>
    <w:rsid w:val="00B65412"/>
    <w:rsid w:val="00BA2EAF"/>
    <w:rsid w:val="00BD67C9"/>
    <w:rsid w:val="00BE5C15"/>
    <w:rsid w:val="00BF3242"/>
    <w:rsid w:val="00C045DD"/>
    <w:rsid w:val="00C1133A"/>
    <w:rsid w:val="00C36051"/>
    <w:rsid w:val="00C41520"/>
    <w:rsid w:val="00C65418"/>
    <w:rsid w:val="00CD1C7F"/>
    <w:rsid w:val="00CE00CB"/>
    <w:rsid w:val="00CF1D27"/>
    <w:rsid w:val="00CF6DD1"/>
    <w:rsid w:val="00D62AA4"/>
    <w:rsid w:val="00D656B6"/>
    <w:rsid w:val="00D83203"/>
    <w:rsid w:val="00D94C0E"/>
    <w:rsid w:val="00DA3A37"/>
    <w:rsid w:val="00DB35B0"/>
    <w:rsid w:val="00DE3748"/>
    <w:rsid w:val="00DF3785"/>
    <w:rsid w:val="00E259FE"/>
    <w:rsid w:val="00E36D47"/>
    <w:rsid w:val="00E71764"/>
    <w:rsid w:val="00E878B0"/>
    <w:rsid w:val="00EA77F6"/>
    <w:rsid w:val="00EB1CFC"/>
    <w:rsid w:val="00ED3BAD"/>
    <w:rsid w:val="00EE4B1B"/>
    <w:rsid w:val="00EF12E8"/>
    <w:rsid w:val="00F31DC5"/>
    <w:rsid w:val="00F80D37"/>
    <w:rsid w:val="00F83D33"/>
    <w:rsid w:val="00F93BBB"/>
    <w:rsid w:val="00FA15C0"/>
    <w:rsid w:val="00FA2D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058B"/>
  <w15:chartTrackingRefBased/>
  <w15:docId w15:val="{C073536B-B5D6-48B9-B265-84F7865D8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52DF4"/>
    <w:pPr>
      <w:widowControl w:val="0"/>
    </w:pPr>
  </w:style>
  <w:style w:type="paragraph" w:styleId="1">
    <w:name w:val="heading 1"/>
    <w:basedOn w:val="a"/>
    <w:next w:val="a"/>
    <w:link w:val="10"/>
    <w:uiPriority w:val="9"/>
    <w:qFormat/>
    <w:rsid w:val="00803862"/>
    <w:pPr>
      <w:keepNext/>
      <w:keepLines/>
      <w:spacing w:before="480" w:after="80"/>
      <w:outlineLvl w:val="0"/>
    </w:pPr>
    <w:rPr>
      <w:rFonts w:ascii="Times New Roman" w:eastAsia="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803862"/>
    <w:pPr>
      <w:keepNext/>
      <w:keepLines/>
      <w:spacing w:before="160" w:after="80"/>
      <w:outlineLvl w:val="1"/>
    </w:pPr>
    <w:rPr>
      <w:rFonts w:asciiTheme="majorHAnsi" w:eastAsia="Times New Roman" w:hAnsiTheme="majorHAnsi" w:cstheme="majorBidi"/>
      <w:b/>
      <w:color w:val="0F4761" w:themeColor="accent1" w:themeShade="BF"/>
      <w:sz w:val="28"/>
      <w:szCs w:val="40"/>
    </w:rPr>
  </w:style>
  <w:style w:type="paragraph" w:styleId="3">
    <w:name w:val="heading 3"/>
    <w:basedOn w:val="a"/>
    <w:next w:val="a"/>
    <w:link w:val="30"/>
    <w:uiPriority w:val="9"/>
    <w:semiHidden/>
    <w:unhideWhenUsed/>
    <w:qFormat/>
    <w:rsid w:val="0019692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9692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9692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9692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9692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9692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9692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3862"/>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803862"/>
    <w:rPr>
      <w:rFonts w:asciiTheme="majorHAnsi" w:eastAsia="Times New Roman" w:hAnsiTheme="majorHAnsi" w:cstheme="majorBidi"/>
      <w:b/>
      <w:color w:val="0F4761" w:themeColor="accent1" w:themeShade="BF"/>
      <w:sz w:val="28"/>
      <w:szCs w:val="40"/>
    </w:rPr>
  </w:style>
  <w:style w:type="character" w:customStyle="1" w:styleId="30">
    <w:name w:val="标题 3 字符"/>
    <w:basedOn w:val="a0"/>
    <w:link w:val="3"/>
    <w:uiPriority w:val="9"/>
    <w:semiHidden/>
    <w:rsid w:val="0019692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96921"/>
    <w:rPr>
      <w:rFonts w:cstheme="majorBidi"/>
      <w:color w:val="0F4761" w:themeColor="accent1" w:themeShade="BF"/>
      <w:sz w:val="28"/>
      <w:szCs w:val="28"/>
    </w:rPr>
  </w:style>
  <w:style w:type="character" w:customStyle="1" w:styleId="50">
    <w:name w:val="标题 5 字符"/>
    <w:basedOn w:val="a0"/>
    <w:link w:val="5"/>
    <w:uiPriority w:val="9"/>
    <w:semiHidden/>
    <w:rsid w:val="00196921"/>
    <w:rPr>
      <w:rFonts w:cstheme="majorBidi"/>
      <w:color w:val="0F4761" w:themeColor="accent1" w:themeShade="BF"/>
      <w:sz w:val="24"/>
    </w:rPr>
  </w:style>
  <w:style w:type="character" w:customStyle="1" w:styleId="60">
    <w:name w:val="标题 6 字符"/>
    <w:basedOn w:val="a0"/>
    <w:link w:val="6"/>
    <w:uiPriority w:val="9"/>
    <w:semiHidden/>
    <w:rsid w:val="00196921"/>
    <w:rPr>
      <w:rFonts w:cstheme="majorBidi"/>
      <w:b/>
      <w:bCs/>
      <w:color w:val="0F4761" w:themeColor="accent1" w:themeShade="BF"/>
    </w:rPr>
  </w:style>
  <w:style w:type="character" w:customStyle="1" w:styleId="70">
    <w:name w:val="标题 7 字符"/>
    <w:basedOn w:val="a0"/>
    <w:link w:val="7"/>
    <w:uiPriority w:val="9"/>
    <w:semiHidden/>
    <w:rsid w:val="00196921"/>
    <w:rPr>
      <w:rFonts w:cstheme="majorBidi"/>
      <w:b/>
      <w:bCs/>
      <w:color w:val="595959" w:themeColor="text1" w:themeTint="A6"/>
    </w:rPr>
  </w:style>
  <w:style w:type="character" w:customStyle="1" w:styleId="80">
    <w:name w:val="标题 8 字符"/>
    <w:basedOn w:val="a0"/>
    <w:link w:val="8"/>
    <w:uiPriority w:val="9"/>
    <w:semiHidden/>
    <w:rsid w:val="00196921"/>
    <w:rPr>
      <w:rFonts w:cstheme="majorBidi"/>
      <w:color w:val="595959" w:themeColor="text1" w:themeTint="A6"/>
    </w:rPr>
  </w:style>
  <w:style w:type="character" w:customStyle="1" w:styleId="90">
    <w:name w:val="标题 9 字符"/>
    <w:basedOn w:val="a0"/>
    <w:link w:val="9"/>
    <w:uiPriority w:val="9"/>
    <w:semiHidden/>
    <w:rsid w:val="00196921"/>
    <w:rPr>
      <w:rFonts w:eastAsiaTheme="majorEastAsia" w:cstheme="majorBidi"/>
      <w:color w:val="595959" w:themeColor="text1" w:themeTint="A6"/>
    </w:rPr>
  </w:style>
  <w:style w:type="paragraph" w:styleId="a3">
    <w:name w:val="Title"/>
    <w:basedOn w:val="a"/>
    <w:next w:val="a"/>
    <w:link w:val="a4"/>
    <w:uiPriority w:val="99"/>
    <w:qFormat/>
    <w:rsid w:val="0019692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1969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9692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969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96921"/>
    <w:pPr>
      <w:spacing w:before="160"/>
      <w:jc w:val="center"/>
    </w:pPr>
    <w:rPr>
      <w:i/>
      <w:iCs/>
      <w:color w:val="404040" w:themeColor="text1" w:themeTint="BF"/>
    </w:rPr>
  </w:style>
  <w:style w:type="character" w:customStyle="1" w:styleId="a8">
    <w:name w:val="引用 字符"/>
    <w:basedOn w:val="a0"/>
    <w:link w:val="a7"/>
    <w:uiPriority w:val="29"/>
    <w:rsid w:val="00196921"/>
    <w:rPr>
      <w:i/>
      <w:iCs/>
      <w:color w:val="404040" w:themeColor="text1" w:themeTint="BF"/>
    </w:rPr>
  </w:style>
  <w:style w:type="paragraph" w:styleId="a9">
    <w:name w:val="List Paragraph"/>
    <w:basedOn w:val="a"/>
    <w:uiPriority w:val="34"/>
    <w:qFormat/>
    <w:rsid w:val="00196921"/>
    <w:pPr>
      <w:ind w:left="720"/>
      <w:contextualSpacing/>
    </w:pPr>
  </w:style>
  <w:style w:type="character" w:styleId="aa">
    <w:name w:val="Intense Emphasis"/>
    <w:basedOn w:val="a0"/>
    <w:uiPriority w:val="21"/>
    <w:qFormat/>
    <w:rsid w:val="00196921"/>
    <w:rPr>
      <w:i/>
      <w:iCs/>
      <w:color w:val="0F4761" w:themeColor="accent1" w:themeShade="BF"/>
    </w:rPr>
  </w:style>
  <w:style w:type="paragraph" w:styleId="ab">
    <w:name w:val="Intense Quote"/>
    <w:basedOn w:val="a"/>
    <w:next w:val="a"/>
    <w:link w:val="ac"/>
    <w:uiPriority w:val="30"/>
    <w:qFormat/>
    <w:rsid w:val="0019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96921"/>
    <w:rPr>
      <w:i/>
      <w:iCs/>
      <w:color w:val="0F4761" w:themeColor="accent1" w:themeShade="BF"/>
    </w:rPr>
  </w:style>
  <w:style w:type="character" w:styleId="ad">
    <w:name w:val="Intense Reference"/>
    <w:basedOn w:val="a0"/>
    <w:uiPriority w:val="32"/>
    <w:qFormat/>
    <w:rsid w:val="00196921"/>
    <w:rPr>
      <w:b/>
      <w:bCs/>
      <w:smallCaps/>
      <w:color w:val="0F4761" w:themeColor="accent1" w:themeShade="BF"/>
      <w:spacing w:val="5"/>
    </w:rPr>
  </w:style>
  <w:style w:type="character" w:styleId="ae">
    <w:name w:val="Hyperlink"/>
    <w:basedOn w:val="a0"/>
    <w:uiPriority w:val="99"/>
    <w:unhideWhenUsed/>
    <w:rsid w:val="00AC7660"/>
    <w:rPr>
      <w:color w:val="467886" w:themeColor="hyperlink"/>
      <w:u w:val="single"/>
    </w:rPr>
  </w:style>
  <w:style w:type="character" w:styleId="af">
    <w:name w:val="Unresolved Mention"/>
    <w:basedOn w:val="a0"/>
    <w:uiPriority w:val="99"/>
    <w:semiHidden/>
    <w:unhideWhenUsed/>
    <w:rsid w:val="00AC7660"/>
    <w:rPr>
      <w:color w:val="605E5C"/>
      <w:shd w:val="clear" w:color="auto" w:fill="E1DFDD"/>
    </w:rPr>
  </w:style>
  <w:style w:type="paragraph" w:styleId="af0">
    <w:name w:val="Bibliography"/>
    <w:basedOn w:val="a"/>
    <w:next w:val="a"/>
    <w:uiPriority w:val="37"/>
    <w:unhideWhenUsed/>
    <w:rsid w:val="009F1A19"/>
  </w:style>
  <w:style w:type="character" w:styleId="af1">
    <w:name w:val="Strong"/>
    <w:basedOn w:val="a0"/>
    <w:uiPriority w:val="22"/>
    <w:qFormat/>
    <w:rsid w:val="000A29E3"/>
    <w:rPr>
      <w:b/>
      <w:bCs/>
    </w:rPr>
  </w:style>
  <w:style w:type="paragraph" w:styleId="af2">
    <w:name w:val="Revision"/>
    <w:hidden/>
    <w:uiPriority w:val="99"/>
    <w:semiHidden/>
    <w:rsid w:val="00D62AA4"/>
    <w:pPr>
      <w:spacing w:after="0" w:line="240" w:lineRule="auto"/>
    </w:pPr>
  </w:style>
  <w:style w:type="character" w:customStyle="1" w:styleId="rynqvb">
    <w:name w:val="rynqvb"/>
    <w:basedOn w:val="a0"/>
    <w:rsid w:val="00982878"/>
  </w:style>
  <w:style w:type="paragraph" w:styleId="TOC">
    <w:name w:val="TOC Heading"/>
    <w:basedOn w:val="1"/>
    <w:next w:val="a"/>
    <w:uiPriority w:val="39"/>
    <w:unhideWhenUsed/>
    <w:qFormat/>
    <w:rsid w:val="00262270"/>
    <w:pPr>
      <w:widowControl/>
      <w:spacing w:after="0" w:line="276" w:lineRule="auto"/>
      <w:outlineLvl w:val="9"/>
    </w:pPr>
    <w:rPr>
      <w:b w:val="0"/>
      <w:bCs w:val="0"/>
      <w:kern w:val="0"/>
      <w14:ligatures w14:val="none"/>
    </w:rPr>
  </w:style>
  <w:style w:type="paragraph" w:styleId="TOC1">
    <w:name w:val="toc 1"/>
    <w:basedOn w:val="a"/>
    <w:next w:val="a"/>
    <w:autoRedefine/>
    <w:uiPriority w:val="39"/>
    <w:unhideWhenUsed/>
    <w:rsid w:val="00262270"/>
    <w:pPr>
      <w:spacing w:before="120" w:after="120"/>
    </w:pPr>
    <w:rPr>
      <w:rFonts w:eastAsiaTheme="minorHAnsi"/>
      <w:b/>
      <w:bCs/>
      <w:caps/>
      <w:sz w:val="20"/>
      <w:szCs w:val="20"/>
    </w:rPr>
  </w:style>
  <w:style w:type="paragraph" w:styleId="TOC2">
    <w:name w:val="toc 2"/>
    <w:basedOn w:val="a"/>
    <w:next w:val="a"/>
    <w:autoRedefine/>
    <w:uiPriority w:val="39"/>
    <w:unhideWhenUsed/>
    <w:rsid w:val="00262270"/>
    <w:pPr>
      <w:spacing w:after="0"/>
      <w:ind w:left="220"/>
    </w:pPr>
    <w:rPr>
      <w:rFonts w:eastAsiaTheme="minorHAnsi"/>
      <w:smallCaps/>
      <w:sz w:val="20"/>
      <w:szCs w:val="20"/>
    </w:rPr>
  </w:style>
  <w:style w:type="paragraph" w:styleId="TOC3">
    <w:name w:val="toc 3"/>
    <w:basedOn w:val="a"/>
    <w:next w:val="a"/>
    <w:autoRedefine/>
    <w:uiPriority w:val="39"/>
    <w:semiHidden/>
    <w:unhideWhenUsed/>
    <w:rsid w:val="00262270"/>
    <w:pPr>
      <w:spacing w:after="0"/>
      <w:ind w:left="440"/>
    </w:pPr>
    <w:rPr>
      <w:rFonts w:eastAsiaTheme="minorHAnsi"/>
      <w:i/>
      <w:iCs/>
      <w:sz w:val="20"/>
      <w:szCs w:val="20"/>
    </w:rPr>
  </w:style>
  <w:style w:type="paragraph" w:styleId="TOC4">
    <w:name w:val="toc 4"/>
    <w:basedOn w:val="a"/>
    <w:next w:val="a"/>
    <w:autoRedefine/>
    <w:uiPriority w:val="39"/>
    <w:semiHidden/>
    <w:unhideWhenUsed/>
    <w:rsid w:val="00262270"/>
    <w:pPr>
      <w:spacing w:after="0"/>
      <w:ind w:left="660"/>
    </w:pPr>
    <w:rPr>
      <w:rFonts w:eastAsiaTheme="minorHAnsi"/>
      <w:sz w:val="18"/>
      <w:szCs w:val="18"/>
    </w:rPr>
  </w:style>
  <w:style w:type="paragraph" w:styleId="TOC5">
    <w:name w:val="toc 5"/>
    <w:basedOn w:val="a"/>
    <w:next w:val="a"/>
    <w:autoRedefine/>
    <w:uiPriority w:val="39"/>
    <w:semiHidden/>
    <w:unhideWhenUsed/>
    <w:rsid w:val="00262270"/>
    <w:pPr>
      <w:spacing w:after="0"/>
      <w:ind w:left="880"/>
    </w:pPr>
    <w:rPr>
      <w:rFonts w:eastAsiaTheme="minorHAnsi"/>
      <w:sz w:val="18"/>
      <w:szCs w:val="18"/>
    </w:rPr>
  </w:style>
  <w:style w:type="paragraph" w:styleId="TOC6">
    <w:name w:val="toc 6"/>
    <w:basedOn w:val="a"/>
    <w:next w:val="a"/>
    <w:autoRedefine/>
    <w:uiPriority w:val="39"/>
    <w:semiHidden/>
    <w:unhideWhenUsed/>
    <w:rsid w:val="00262270"/>
    <w:pPr>
      <w:spacing w:after="0"/>
      <w:ind w:left="1100"/>
    </w:pPr>
    <w:rPr>
      <w:rFonts w:eastAsiaTheme="minorHAnsi"/>
      <w:sz w:val="18"/>
      <w:szCs w:val="18"/>
    </w:rPr>
  </w:style>
  <w:style w:type="paragraph" w:styleId="TOC7">
    <w:name w:val="toc 7"/>
    <w:basedOn w:val="a"/>
    <w:next w:val="a"/>
    <w:autoRedefine/>
    <w:uiPriority w:val="39"/>
    <w:semiHidden/>
    <w:unhideWhenUsed/>
    <w:rsid w:val="00262270"/>
    <w:pPr>
      <w:spacing w:after="0"/>
      <w:ind w:left="1320"/>
    </w:pPr>
    <w:rPr>
      <w:rFonts w:eastAsiaTheme="minorHAnsi"/>
      <w:sz w:val="18"/>
      <w:szCs w:val="18"/>
    </w:rPr>
  </w:style>
  <w:style w:type="paragraph" w:styleId="TOC8">
    <w:name w:val="toc 8"/>
    <w:basedOn w:val="a"/>
    <w:next w:val="a"/>
    <w:autoRedefine/>
    <w:uiPriority w:val="39"/>
    <w:semiHidden/>
    <w:unhideWhenUsed/>
    <w:rsid w:val="00262270"/>
    <w:pPr>
      <w:spacing w:after="0"/>
      <w:ind w:left="1540"/>
    </w:pPr>
    <w:rPr>
      <w:rFonts w:eastAsiaTheme="minorHAnsi"/>
      <w:sz w:val="18"/>
      <w:szCs w:val="18"/>
    </w:rPr>
  </w:style>
  <w:style w:type="paragraph" w:styleId="TOC9">
    <w:name w:val="toc 9"/>
    <w:basedOn w:val="a"/>
    <w:next w:val="a"/>
    <w:autoRedefine/>
    <w:uiPriority w:val="39"/>
    <w:semiHidden/>
    <w:unhideWhenUsed/>
    <w:rsid w:val="00262270"/>
    <w:pPr>
      <w:spacing w:after="0"/>
      <w:ind w:left="1760"/>
    </w:pPr>
    <w:rPr>
      <w:rFonts w:eastAsiaTheme="minorHAnsi"/>
      <w:sz w:val="18"/>
      <w:szCs w:val="18"/>
    </w:rPr>
  </w:style>
  <w:style w:type="paragraph" w:styleId="af3">
    <w:name w:val="footer"/>
    <w:basedOn w:val="a"/>
    <w:link w:val="af4"/>
    <w:uiPriority w:val="99"/>
    <w:unhideWhenUsed/>
    <w:rsid w:val="00EB1CFC"/>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EB1CFC"/>
    <w:rPr>
      <w:sz w:val="18"/>
      <w:szCs w:val="18"/>
    </w:rPr>
  </w:style>
  <w:style w:type="character" w:styleId="af5">
    <w:name w:val="page number"/>
    <w:basedOn w:val="a0"/>
    <w:uiPriority w:val="99"/>
    <w:semiHidden/>
    <w:unhideWhenUsed/>
    <w:rsid w:val="00EB1CFC"/>
  </w:style>
  <w:style w:type="paragraph" w:styleId="af6">
    <w:name w:val="header"/>
    <w:basedOn w:val="a"/>
    <w:link w:val="af7"/>
    <w:uiPriority w:val="99"/>
    <w:unhideWhenUsed/>
    <w:rsid w:val="00EB1CFC"/>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EB1CFC"/>
    <w:rPr>
      <w:sz w:val="18"/>
      <w:szCs w:val="18"/>
    </w:rPr>
  </w:style>
  <w:style w:type="character" w:styleId="af8">
    <w:name w:val="annotation reference"/>
    <w:basedOn w:val="a0"/>
    <w:uiPriority w:val="99"/>
    <w:semiHidden/>
    <w:unhideWhenUsed/>
    <w:rsid w:val="0055252B"/>
    <w:rPr>
      <w:sz w:val="21"/>
      <w:szCs w:val="21"/>
    </w:rPr>
  </w:style>
  <w:style w:type="paragraph" w:styleId="af9">
    <w:name w:val="annotation text"/>
    <w:basedOn w:val="a"/>
    <w:link w:val="afa"/>
    <w:uiPriority w:val="99"/>
    <w:unhideWhenUsed/>
    <w:rsid w:val="0055252B"/>
  </w:style>
  <w:style w:type="character" w:customStyle="1" w:styleId="afa">
    <w:name w:val="批注文字 字符"/>
    <w:basedOn w:val="a0"/>
    <w:link w:val="af9"/>
    <w:uiPriority w:val="99"/>
    <w:rsid w:val="0055252B"/>
  </w:style>
  <w:style w:type="paragraph" w:styleId="afb">
    <w:name w:val="annotation subject"/>
    <w:basedOn w:val="af9"/>
    <w:next w:val="af9"/>
    <w:link w:val="afc"/>
    <w:uiPriority w:val="99"/>
    <w:semiHidden/>
    <w:unhideWhenUsed/>
    <w:rsid w:val="0055252B"/>
    <w:rPr>
      <w:b/>
      <w:bCs/>
    </w:rPr>
  </w:style>
  <w:style w:type="character" w:customStyle="1" w:styleId="afc">
    <w:name w:val="批注主题 字符"/>
    <w:basedOn w:val="afa"/>
    <w:link w:val="afb"/>
    <w:uiPriority w:val="99"/>
    <w:semiHidden/>
    <w:rsid w:val="0055252B"/>
    <w:rPr>
      <w:b/>
      <w:bCs/>
    </w:rPr>
  </w:style>
  <w:style w:type="paragraph" w:customStyle="1" w:styleId="p1">
    <w:name w:val="p1"/>
    <w:basedOn w:val="a"/>
    <w:rsid w:val="007053F0"/>
    <w:pPr>
      <w:widowControl/>
      <w:spacing w:before="100" w:beforeAutospacing="1" w:after="100" w:afterAutospacing="1" w:line="240" w:lineRule="auto"/>
    </w:pPr>
    <w:rPr>
      <w:rFonts w:ascii="宋体" w:eastAsia="宋体" w:hAnsi="宋体" w:cs="宋体"/>
      <w:kern w:val="0"/>
      <w:sz w:val="24"/>
      <w14:ligatures w14:val="none"/>
    </w:rPr>
  </w:style>
  <w:style w:type="character" w:customStyle="1" w:styleId="s1">
    <w:name w:val="s1"/>
    <w:basedOn w:val="a0"/>
    <w:rsid w:val="007053F0"/>
  </w:style>
  <w:style w:type="paragraph" w:customStyle="1" w:styleId="p2">
    <w:name w:val="p2"/>
    <w:basedOn w:val="a"/>
    <w:rsid w:val="00A647F3"/>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4.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505A-CA10-2242-9A08-2C56A1AD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10552</Words>
  <Characters>60148</Characters>
  <Application>Microsoft Office Word</Application>
  <DocSecurity>0</DocSecurity>
  <Lines>501</Lines>
  <Paragraphs>141</Paragraphs>
  <ScaleCrop>false</ScaleCrop>
  <Company/>
  <LinksUpToDate>false</LinksUpToDate>
  <CharactersWithSpaces>70559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Zhihao Xu (2500638)</cp:lastModifiedBy>
  <cp:revision>3</cp:revision>
  <cp:lastPrinted>2025-11-06T21:58:00Z</cp:lastPrinted>
  <dcterms:created xsi:type="dcterms:W3CDTF">2025-11-10T00:16:00Z</dcterms:created>
  <dcterms:modified xsi:type="dcterms:W3CDTF">2025-11-11T21:22:00Z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id="tCdVFZ5C"/&gt;&lt;style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