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7BB3D" w14:textId="37C57FCB" w:rsidR="0036369D" w:rsidRPr="00C32DE6" w:rsidRDefault="0036369D" w:rsidP="0036369D">
      <w:pPr>
        <w:pStyle w:val="Titlu"/>
      </w:pPr>
    </w:p>
    <w:p w14:paraId="53A5390C" w14:textId="0605813C" w:rsidR="00EE02DE" w:rsidRDefault="0036369D" w:rsidP="004F366F">
      <w:pPr>
        <w:pStyle w:val="Titlu"/>
      </w:pPr>
      <w:r w:rsidRPr="00C32DE6">
        <w:t>Effective Team</w:t>
      </w:r>
      <w:r w:rsidR="00A74BAA">
        <w:t xml:space="preserve"> W</w:t>
      </w:r>
      <w:r w:rsidRPr="00C32DE6">
        <w:t>orking and Communicatio</w:t>
      </w:r>
      <w:r w:rsidR="00A84D1A">
        <w:t>n</w:t>
      </w:r>
    </w:p>
    <w:p w14:paraId="2866CBB9" w14:textId="77777777" w:rsidR="00195CFC" w:rsidRDefault="00276EE8" w:rsidP="004F366F">
      <w:pPr>
        <w:pStyle w:val="Titlu"/>
      </w:pPr>
      <w:r>
        <w:t>BMSW</w:t>
      </w:r>
      <w:r w:rsidR="00EE02DE">
        <w:t>4002</w:t>
      </w:r>
    </w:p>
    <w:p w14:paraId="0E5DBCBF" w14:textId="1C3B8D00" w:rsidR="0021627B" w:rsidRDefault="00EE02DE" w:rsidP="004F366F">
      <w:pPr>
        <w:pStyle w:val="Titlu"/>
      </w:pPr>
      <w:r>
        <w:t>Alexandra Lavinia Ilie</w:t>
      </w:r>
      <w:r w:rsidR="00630641">
        <w:t>(2022000)</w:t>
      </w:r>
    </w:p>
    <w:p w14:paraId="2636E416" w14:textId="339D074D" w:rsidR="0036369D" w:rsidRPr="00276EE8" w:rsidRDefault="00195CFC" w:rsidP="004F366F">
      <w:pPr>
        <w:pStyle w:val="Titlu"/>
      </w:pPr>
      <w:r>
        <w:t>Lecture:Timo</w:t>
      </w:r>
      <w:r w:rsidR="0021627B">
        <w:t>thy Hopkins</w:t>
      </w:r>
    </w:p>
    <w:p w14:paraId="3D49928E" w14:textId="77777777" w:rsidR="00704F69" w:rsidRPr="00EF3BC3" w:rsidRDefault="00704F69" w:rsidP="00704F69">
      <w:pPr>
        <w:rPr>
          <w:b/>
          <w:bCs/>
        </w:rPr>
      </w:pPr>
    </w:p>
    <w:p w14:paraId="66DE7645" w14:textId="7F6C1D10" w:rsidR="0036369D" w:rsidRDefault="0036369D" w:rsidP="0036369D"/>
    <w:p w14:paraId="71A3F382" w14:textId="39C1B671" w:rsidR="0036369D" w:rsidRDefault="0036369D" w:rsidP="0036369D"/>
    <w:p w14:paraId="5780DC66" w14:textId="05941C9C" w:rsidR="0036369D" w:rsidRDefault="0036369D" w:rsidP="0036369D"/>
    <w:p w14:paraId="1E1A4133" w14:textId="704401AA" w:rsidR="0036369D" w:rsidRDefault="0036369D" w:rsidP="0036369D"/>
    <w:p w14:paraId="7C00C32D" w14:textId="21B805A8" w:rsidR="0036369D" w:rsidRDefault="0036369D" w:rsidP="00A84D1A">
      <w:pPr>
        <w:pStyle w:val="Titlu"/>
        <w:jc w:val="both"/>
      </w:pPr>
    </w:p>
    <w:p w14:paraId="3AD9FC42" w14:textId="57AF52E1" w:rsidR="0036369D" w:rsidRDefault="0036369D" w:rsidP="0036369D"/>
    <w:p w14:paraId="7C0B78F2" w14:textId="5F2BDBBD" w:rsidR="0036369D" w:rsidRDefault="0036369D" w:rsidP="0036369D"/>
    <w:p w14:paraId="3099DD5E" w14:textId="19CE34B8" w:rsidR="0036369D" w:rsidRDefault="0036369D" w:rsidP="0036369D"/>
    <w:p w14:paraId="16C93AF5" w14:textId="40E780C0" w:rsidR="0036369D" w:rsidRDefault="0036369D" w:rsidP="0036369D"/>
    <w:p w14:paraId="0C4324FD" w14:textId="06EEAC38" w:rsidR="0036369D" w:rsidRDefault="0036369D" w:rsidP="0036369D"/>
    <w:p w14:paraId="0D519D90" w14:textId="0F166027" w:rsidR="0036369D" w:rsidRDefault="0036369D" w:rsidP="0036369D"/>
    <w:p w14:paraId="68736C8A" w14:textId="2F17E910" w:rsidR="0036369D" w:rsidRDefault="0036369D" w:rsidP="0036369D"/>
    <w:p w14:paraId="4354D91D" w14:textId="291A0042" w:rsidR="0036369D" w:rsidRDefault="0036369D" w:rsidP="0036369D"/>
    <w:p w14:paraId="6588ABD5" w14:textId="4734EBA3" w:rsidR="0036369D" w:rsidRDefault="0036369D" w:rsidP="0036369D"/>
    <w:p w14:paraId="54409D36" w14:textId="4DDC0805" w:rsidR="0036369D" w:rsidRDefault="0036369D" w:rsidP="0036369D"/>
    <w:p w14:paraId="0D2C74C5" w14:textId="7D8871F2" w:rsidR="0036369D" w:rsidRDefault="0036369D" w:rsidP="0036369D"/>
    <w:p w14:paraId="76883C95" w14:textId="63892114" w:rsidR="0036369D" w:rsidRDefault="0036369D" w:rsidP="0036369D"/>
    <w:sdt>
      <w:sdtPr>
        <w:rPr>
          <w:rFonts w:ascii="Arial" w:eastAsiaTheme="minorHAnsi" w:hAnsi="Arial" w:cstheme="minorBidi"/>
          <w:color w:val="auto"/>
          <w:sz w:val="24"/>
          <w:szCs w:val="22"/>
        </w:rPr>
        <w:id w:val="837195115"/>
        <w:docPartObj>
          <w:docPartGallery w:val="Table of Contents"/>
          <w:docPartUnique/>
        </w:docPartObj>
      </w:sdtPr>
      <w:sdtEndPr>
        <w:rPr>
          <w:b/>
          <w:bCs/>
          <w:noProof/>
        </w:rPr>
      </w:sdtEndPr>
      <w:sdtContent>
        <w:p w14:paraId="5DE21E12" w14:textId="681C18E1" w:rsidR="0036369D" w:rsidRPr="00976021" w:rsidRDefault="0036369D">
          <w:pPr>
            <w:pStyle w:val="Titlucuprins"/>
            <w:rPr>
              <w:rFonts w:ascii="Arial" w:hAnsi="Arial" w:cs="Arial"/>
            </w:rPr>
          </w:pPr>
          <w:r w:rsidRPr="00976021">
            <w:rPr>
              <w:rFonts w:ascii="Arial" w:hAnsi="Arial" w:cs="Arial"/>
            </w:rPr>
            <w:t>Table of Contents</w:t>
          </w:r>
        </w:p>
        <w:p w14:paraId="1602AB49" w14:textId="5FBD75DF" w:rsidR="00976021" w:rsidRDefault="00976021">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5978638" w:history="1">
            <w:r w:rsidRPr="001248F7">
              <w:rPr>
                <w:rStyle w:val="Hyperlink"/>
                <w:noProof/>
              </w:rPr>
              <w:t>Introduction</w:t>
            </w:r>
            <w:r>
              <w:rPr>
                <w:noProof/>
                <w:webHidden/>
              </w:rPr>
              <w:tab/>
            </w:r>
            <w:r>
              <w:rPr>
                <w:noProof/>
                <w:webHidden/>
              </w:rPr>
              <w:fldChar w:fldCharType="begin"/>
            </w:r>
            <w:r>
              <w:rPr>
                <w:noProof/>
                <w:webHidden/>
              </w:rPr>
              <w:instrText xml:space="preserve"> PAGEREF _Toc75978638 \h </w:instrText>
            </w:r>
            <w:r>
              <w:rPr>
                <w:noProof/>
                <w:webHidden/>
              </w:rPr>
            </w:r>
            <w:r>
              <w:rPr>
                <w:noProof/>
                <w:webHidden/>
              </w:rPr>
              <w:fldChar w:fldCharType="separate"/>
            </w:r>
            <w:r>
              <w:rPr>
                <w:noProof/>
                <w:webHidden/>
              </w:rPr>
              <w:t>3</w:t>
            </w:r>
            <w:r>
              <w:rPr>
                <w:noProof/>
                <w:webHidden/>
              </w:rPr>
              <w:fldChar w:fldCharType="end"/>
            </w:r>
          </w:hyperlink>
        </w:p>
        <w:p w14:paraId="7F71C085" w14:textId="2D26B470" w:rsidR="00976021" w:rsidRDefault="00433651">
          <w:pPr>
            <w:pStyle w:val="Cuprins1"/>
            <w:tabs>
              <w:tab w:val="right" w:leader="dot" w:pos="9350"/>
            </w:tabs>
            <w:rPr>
              <w:rFonts w:asciiTheme="minorHAnsi" w:eastAsiaTheme="minorEastAsia" w:hAnsiTheme="minorHAnsi"/>
              <w:noProof/>
              <w:sz w:val="22"/>
            </w:rPr>
          </w:pPr>
          <w:hyperlink w:anchor="_Toc75978639" w:history="1">
            <w:r w:rsidR="00976021" w:rsidRPr="001248F7">
              <w:rPr>
                <w:rStyle w:val="Hyperlink"/>
                <w:noProof/>
              </w:rPr>
              <w:t>Communication Models</w:t>
            </w:r>
            <w:r w:rsidR="00976021">
              <w:rPr>
                <w:noProof/>
                <w:webHidden/>
              </w:rPr>
              <w:tab/>
            </w:r>
            <w:r w:rsidR="00976021">
              <w:rPr>
                <w:noProof/>
                <w:webHidden/>
              </w:rPr>
              <w:fldChar w:fldCharType="begin"/>
            </w:r>
            <w:r w:rsidR="00976021">
              <w:rPr>
                <w:noProof/>
                <w:webHidden/>
              </w:rPr>
              <w:instrText xml:space="preserve"> PAGEREF _Toc75978639 \h </w:instrText>
            </w:r>
            <w:r w:rsidR="00976021">
              <w:rPr>
                <w:noProof/>
                <w:webHidden/>
              </w:rPr>
            </w:r>
            <w:r w:rsidR="00976021">
              <w:rPr>
                <w:noProof/>
                <w:webHidden/>
              </w:rPr>
              <w:fldChar w:fldCharType="separate"/>
            </w:r>
            <w:r w:rsidR="00976021">
              <w:rPr>
                <w:noProof/>
                <w:webHidden/>
              </w:rPr>
              <w:t>3</w:t>
            </w:r>
            <w:r w:rsidR="00976021">
              <w:rPr>
                <w:noProof/>
                <w:webHidden/>
              </w:rPr>
              <w:fldChar w:fldCharType="end"/>
            </w:r>
          </w:hyperlink>
        </w:p>
        <w:p w14:paraId="49F3A693" w14:textId="4976A625" w:rsidR="00976021" w:rsidRDefault="00433651">
          <w:pPr>
            <w:pStyle w:val="Cuprins2"/>
            <w:tabs>
              <w:tab w:val="right" w:leader="dot" w:pos="9350"/>
            </w:tabs>
            <w:rPr>
              <w:rFonts w:asciiTheme="minorHAnsi" w:eastAsiaTheme="minorEastAsia" w:hAnsiTheme="minorHAnsi"/>
              <w:noProof/>
              <w:sz w:val="22"/>
            </w:rPr>
          </w:pPr>
          <w:hyperlink w:anchor="_Toc75978640" w:history="1">
            <w:r w:rsidR="00976021" w:rsidRPr="001248F7">
              <w:rPr>
                <w:rStyle w:val="Hyperlink"/>
                <w:noProof/>
                <w:lang w:val="en-GB"/>
              </w:rPr>
              <w:t>Linear Communication Model</w:t>
            </w:r>
            <w:r w:rsidR="00976021">
              <w:rPr>
                <w:noProof/>
                <w:webHidden/>
              </w:rPr>
              <w:tab/>
            </w:r>
            <w:r w:rsidR="00976021">
              <w:rPr>
                <w:noProof/>
                <w:webHidden/>
              </w:rPr>
              <w:fldChar w:fldCharType="begin"/>
            </w:r>
            <w:r w:rsidR="00976021">
              <w:rPr>
                <w:noProof/>
                <w:webHidden/>
              </w:rPr>
              <w:instrText xml:space="preserve"> PAGEREF _Toc75978640 \h </w:instrText>
            </w:r>
            <w:r w:rsidR="00976021">
              <w:rPr>
                <w:noProof/>
                <w:webHidden/>
              </w:rPr>
            </w:r>
            <w:r w:rsidR="00976021">
              <w:rPr>
                <w:noProof/>
                <w:webHidden/>
              </w:rPr>
              <w:fldChar w:fldCharType="separate"/>
            </w:r>
            <w:r w:rsidR="00976021">
              <w:rPr>
                <w:noProof/>
                <w:webHidden/>
              </w:rPr>
              <w:t>3</w:t>
            </w:r>
            <w:r w:rsidR="00976021">
              <w:rPr>
                <w:noProof/>
                <w:webHidden/>
              </w:rPr>
              <w:fldChar w:fldCharType="end"/>
            </w:r>
          </w:hyperlink>
        </w:p>
        <w:p w14:paraId="234A43C6" w14:textId="0E18749D" w:rsidR="00976021" w:rsidRDefault="00433651">
          <w:pPr>
            <w:pStyle w:val="Cuprins2"/>
            <w:tabs>
              <w:tab w:val="right" w:leader="dot" w:pos="9350"/>
            </w:tabs>
            <w:rPr>
              <w:rFonts w:asciiTheme="minorHAnsi" w:eastAsiaTheme="minorEastAsia" w:hAnsiTheme="minorHAnsi"/>
              <w:noProof/>
              <w:sz w:val="22"/>
            </w:rPr>
          </w:pPr>
          <w:hyperlink w:anchor="_Toc75978641" w:history="1">
            <w:r w:rsidR="00976021" w:rsidRPr="001248F7">
              <w:rPr>
                <w:rStyle w:val="Hyperlink"/>
                <w:noProof/>
              </w:rPr>
              <w:t>Schramm Model of Communication</w:t>
            </w:r>
            <w:r w:rsidR="00976021">
              <w:rPr>
                <w:noProof/>
                <w:webHidden/>
              </w:rPr>
              <w:tab/>
            </w:r>
            <w:r w:rsidR="00976021">
              <w:rPr>
                <w:noProof/>
                <w:webHidden/>
              </w:rPr>
              <w:fldChar w:fldCharType="begin"/>
            </w:r>
            <w:r w:rsidR="00976021">
              <w:rPr>
                <w:noProof/>
                <w:webHidden/>
              </w:rPr>
              <w:instrText xml:space="preserve"> PAGEREF _Toc75978641 \h </w:instrText>
            </w:r>
            <w:r w:rsidR="00976021">
              <w:rPr>
                <w:noProof/>
                <w:webHidden/>
              </w:rPr>
            </w:r>
            <w:r w:rsidR="00976021">
              <w:rPr>
                <w:noProof/>
                <w:webHidden/>
              </w:rPr>
              <w:fldChar w:fldCharType="separate"/>
            </w:r>
            <w:r w:rsidR="00976021">
              <w:rPr>
                <w:noProof/>
                <w:webHidden/>
              </w:rPr>
              <w:t>4</w:t>
            </w:r>
            <w:r w:rsidR="00976021">
              <w:rPr>
                <w:noProof/>
                <w:webHidden/>
              </w:rPr>
              <w:fldChar w:fldCharType="end"/>
            </w:r>
          </w:hyperlink>
        </w:p>
        <w:p w14:paraId="7316CBC2" w14:textId="71F39298" w:rsidR="00976021" w:rsidRDefault="00433651">
          <w:pPr>
            <w:pStyle w:val="Cuprins2"/>
            <w:tabs>
              <w:tab w:val="right" w:leader="dot" w:pos="9350"/>
            </w:tabs>
            <w:rPr>
              <w:rFonts w:asciiTheme="minorHAnsi" w:eastAsiaTheme="minorEastAsia" w:hAnsiTheme="minorHAnsi"/>
              <w:noProof/>
              <w:sz w:val="22"/>
            </w:rPr>
          </w:pPr>
          <w:hyperlink w:anchor="_Toc75978642" w:history="1">
            <w:r w:rsidR="00976021" w:rsidRPr="001248F7">
              <w:rPr>
                <w:rStyle w:val="Hyperlink"/>
                <w:noProof/>
                <w:lang w:val="en-GB"/>
              </w:rPr>
              <w:t>Berlo’s SMCR Communication Model</w:t>
            </w:r>
            <w:r w:rsidR="00976021">
              <w:rPr>
                <w:noProof/>
                <w:webHidden/>
              </w:rPr>
              <w:tab/>
            </w:r>
            <w:r w:rsidR="00976021">
              <w:rPr>
                <w:noProof/>
                <w:webHidden/>
              </w:rPr>
              <w:fldChar w:fldCharType="begin"/>
            </w:r>
            <w:r w:rsidR="00976021">
              <w:rPr>
                <w:noProof/>
                <w:webHidden/>
              </w:rPr>
              <w:instrText xml:space="preserve"> PAGEREF _Toc75978642 \h </w:instrText>
            </w:r>
            <w:r w:rsidR="00976021">
              <w:rPr>
                <w:noProof/>
                <w:webHidden/>
              </w:rPr>
            </w:r>
            <w:r w:rsidR="00976021">
              <w:rPr>
                <w:noProof/>
                <w:webHidden/>
              </w:rPr>
              <w:fldChar w:fldCharType="separate"/>
            </w:r>
            <w:r w:rsidR="00976021">
              <w:rPr>
                <w:noProof/>
                <w:webHidden/>
              </w:rPr>
              <w:t>5</w:t>
            </w:r>
            <w:r w:rsidR="00976021">
              <w:rPr>
                <w:noProof/>
                <w:webHidden/>
              </w:rPr>
              <w:fldChar w:fldCharType="end"/>
            </w:r>
          </w:hyperlink>
        </w:p>
        <w:p w14:paraId="4C93C098" w14:textId="4A2D1E86" w:rsidR="00976021" w:rsidRDefault="00433651">
          <w:pPr>
            <w:pStyle w:val="Cuprins1"/>
            <w:tabs>
              <w:tab w:val="right" w:leader="dot" w:pos="9350"/>
            </w:tabs>
            <w:rPr>
              <w:rFonts w:asciiTheme="minorHAnsi" w:eastAsiaTheme="minorEastAsia" w:hAnsiTheme="minorHAnsi"/>
              <w:noProof/>
              <w:sz w:val="22"/>
            </w:rPr>
          </w:pPr>
          <w:hyperlink w:anchor="_Toc75978643" w:history="1">
            <w:r w:rsidR="00976021" w:rsidRPr="001248F7">
              <w:rPr>
                <w:rStyle w:val="Hyperlink"/>
                <w:noProof/>
              </w:rPr>
              <w:t>Similarities and Differences</w:t>
            </w:r>
            <w:r w:rsidR="00976021">
              <w:rPr>
                <w:noProof/>
                <w:webHidden/>
              </w:rPr>
              <w:tab/>
            </w:r>
            <w:r w:rsidR="00976021">
              <w:rPr>
                <w:noProof/>
                <w:webHidden/>
              </w:rPr>
              <w:fldChar w:fldCharType="begin"/>
            </w:r>
            <w:r w:rsidR="00976021">
              <w:rPr>
                <w:noProof/>
                <w:webHidden/>
              </w:rPr>
              <w:instrText xml:space="preserve"> PAGEREF _Toc75978643 \h </w:instrText>
            </w:r>
            <w:r w:rsidR="00976021">
              <w:rPr>
                <w:noProof/>
                <w:webHidden/>
              </w:rPr>
            </w:r>
            <w:r w:rsidR="00976021">
              <w:rPr>
                <w:noProof/>
                <w:webHidden/>
              </w:rPr>
              <w:fldChar w:fldCharType="separate"/>
            </w:r>
            <w:r w:rsidR="00976021">
              <w:rPr>
                <w:noProof/>
                <w:webHidden/>
              </w:rPr>
              <w:t>5</w:t>
            </w:r>
            <w:r w:rsidR="00976021">
              <w:rPr>
                <w:noProof/>
                <w:webHidden/>
              </w:rPr>
              <w:fldChar w:fldCharType="end"/>
            </w:r>
          </w:hyperlink>
        </w:p>
        <w:p w14:paraId="5B506F71" w14:textId="0726E995" w:rsidR="00976021" w:rsidRDefault="00433651">
          <w:pPr>
            <w:pStyle w:val="Cuprins1"/>
            <w:tabs>
              <w:tab w:val="right" w:leader="dot" w:pos="9350"/>
            </w:tabs>
            <w:rPr>
              <w:rFonts w:asciiTheme="minorHAnsi" w:eastAsiaTheme="minorEastAsia" w:hAnsiTheme="minorHAnsi"/>
              <w:noProof/>
              <w:sz w:val="22"/>
            </w:rPr>
          </w:pPr>
          <w:hyperlink w:anchor="_Toc75978644" w:history="1">
            <w:r w:rsidR="00976021" w:rsidRPr="001248F7">
              <w:rPr>
                <w:rStyle w:val="Hyperlink"/>
                <w:noProof/>
              </w:rPr>
              <w:t>Conclusion</w:t>
            </w:r>
            <w:r w:rsidR="00976021">
              <w:rPr>
                <w:noProof/>
                <w:webHidden/>
              </w:rPr>
              <w:tab/>
            </w:r>
            <w:r w:rsidR="00976021">
              <w:rPr>
                <w:noProof/>
                <w:webHidden/>
              </w:rPr>
              <w:fldChar w:fldCharType="begin"/>
            </w:r>
            <w:r w:rsidR="00976021">
              <w:rPr>
                <w:noProof/>
                <w:webHidden/>
              </w:rPr>
              <w:instrText xml:space="preserve"> PAGEREF _Toc75978644 \h </w:instrText>
            </w:r>
            <w:r w:rsidR="00976021">
              <w:rPr>
                <w:noProof/>
                <w:webHidden/>
              </w:rPr>
            </w:r>
            <w:r w:rsidR="00976021">
              <w:rPr>
                <w:noProof/>
                <w:webHidden/>
              </w:rPr>
              <w:fldChar w:fldCharType="separate"/>
            </w:r>
            <w:r w:rsidR="00976021">
              <w:rPr>
                <w:noProof/>
                <w:webHidden/>
              </w:rPr>
              <w:t>6</w:t>
            </w:r>
            <w:r w:rsidR="00976021">
              <w:rPr>
                <w:noProof/>
                <w:webHidden/>
              </w:rPr>
              <w:fldChar w:fldCharType="end"/>
            </w:r>
          </w:hyperlink>
        </w:p>
        <w:p w14:paraId="37D0354B" w14:textId="37AC3409" w:rsidR="00976021" w:rsidRDefault="00433651">
          <w:pPr>
            <w:pStyle w:val="Cuprins1"/>
            <w:tabs>
              <w:tab w:val="right" w:leader="dot" w:pos="9350"/>
            </w:tabs>
            <w:rPr>
              <w:rFonts w:asciiTheme="minorHAnsi" w:eastAsiaTheme="minorEastAsia" w:hAnsiTheme="minorHAnsi"/>
              <w:noProof/>
              <w:sz w:val="22"/>
            </w:rPr>
          </w:pPr>
          <w:hyperlink w:anchor="_Toc75978645" w:history="1">
            <w:r w:rsidR="00976021" w:rsidRPr="001248F7">
              <w:rPr>
                <w:rStyle w:val="Hyperlink"/>
                <w:noProof/>
              </w:rPr>
              <w:t>References</w:t>
            </w:r>
            <w:r w:rsidR="00976021">
              <w:rPr>
                <w:noProof/>
                <w:webHidden/>
              </w:rPr>
              <w:tab/>
            </w:r>
            <w:r w:rsidR="00976021">
              <w:rPr>
                <w:noProof/>
                <w:webHidden/>
              </w:rPr>
              <w:fldChar w:fldCharType="begin"/>
            </w:r>
            <w:r w:rsidR="00976021">
              <w:rPr>
                <w:noProof/>
                <w:webHidden/>
              </w:rPr>
              <w:instrText xml:space="preserve"> PAGEREF _Toc75978645 \h </w:instrText>
            </w:r>
            <w:r w:rsidR="00976021">
              <w:rPr>
                <w:noProof/>
                <w:webHidden/>
              </w:rPr>
            </w:r>
            <w:r w:rsidR="00976021">
              <w:rPr>
                <w:noProof/>
                <w:webHidden/>
              </w:rPr>
              <w:fldChar w:fldCharType="separate"/>
            </w:r>
            <w:r w:rsidR="00976021">
              <w:rPr>
                <w:noProof/>
                <w:webHidden/>
              </w:rPr>
              <w:t>6</w:t>
            </w:r>
            <w:r w:rsidR="00976021">
              <w:rPr>
                <w:noProof/>
                <w:webHidden/>
              </w:rPr>
              <w:fldChar w:fldCharType="end"/>
            </w:r>
          </w:hyperlink>
        </w:p>
        <w:p w14:paraId="46A87573" w14:textId="49993FA9" w:rsidR="0036369D" w:rsidRDefault="00976021">
          <w:r>
            <w:rPr>
              <w:b/>
              <w:bCs/>
              <w:noProof/>
            </w:rPr>
            <w:fldChar w:fldCharType="end"/>
          </w:r>
        </w:p>
      </w:sdtContent>
    </w:sdt>
    <w:p w14:paraId="1EC6ED56" w14:textId="77777777" w:rsidR="0036369D" w:rsidRPr="0036369D" w:rsidRDefault="0036369D" w:rsidP="0036369D"/>
    <w:p w14:paraId="0354BC4F" w14:textId="64C8DCB1" w:rsidR="0036369D" w:rsidRDefault="0036369D" w:rsidP="0036369D"/>
    <w:p w14:paraId="08C762C6" w14:textId="642502B2" w:rsidR="0036369D" w:rsidRDefault="0036369D" w:rsidP="0036369D"/>
    <w:p w14:paraId="7AE54C6A" w14:textId="49B171F9" w:rsidR="0036369D" w:rsidRDefault="0036369D" w:rsidP="0036369D"/>
    <w:p w14:paraId="376E33DA" w14:textId="19C7F63C" w:rsidR="0036369D" w:rsidRDefault="0036369D" w:rsidP="0036369D"/>
    <w:p w14:paraId="273E0C94" w14:textId="127546C3" w:rsidR="0036369D" w:rsidRDefault="0036369D" w:rsidP="0036369D"/>
    <w:p w14:paraId="382854C6" w14:textId="7E48F0AA" w:rsidR="0036369D" w:rsidRDefault="0036369D" w:rsidP="0036369D"/>
    <w:p w14:paraId="4F45A790" w14:textId="3E3A1841" w:rsidR="0036369D" w:rsidRDefault="0036369D" w:rsidP="0036369D"/>
    <w:p w14:paraId="55C14064" w14:textId="71D020CE" w:rsidR="0036369D" w:rsidRDefault="0036369D" w:rsidP="0036369D"/>
    <w:p w14:paraId="58876EED" w14:textId="5EB7701C" w:rsidR="0036369D" w:rsidRDefault="0036369D" w:rsidP="0036369D"/>
    <w:p w14:paraId="3E54BF3C" w14:textId="54392B33" w:rsidR="0036369D" w:rsidRDefault="0036369D" w:rsidP="0036369D"/>
    <w:p w14:paraId="303B2B87" w14:textId="6901B860" w:rsidR="0036369D" w:rsidRDefault="0036369D" w:rsidP="0036369D"/>
    <w:p w14:paraId="020B2F05" w14:textId="021774C3" w:rsidR="0036369D" w:rsidRDefault="0036369D" w:rsidP="0036369D"/>
    <w:p w14:paraId="17BFDC91" w14:textId="77777777" w:rsidR="0036369D" w:rsidRDefault="0036369D" w:rsidP="0036369D"/>
    <w:p w14:paraId="3B67AA50" w14:textId="26A32E40" w:rsidR="00E21741" w:rsidRDefault="00E21741" w:rsidP="00633279">
      <w:pPr>
        <w:pStyle w:val="Titlu1"/>
      </w:pPr>
      <w:bookmarkStart w:id="0" w:name="_Toc75978638"/>
      <w:r>
        <w:t>Introduction</w:t>
      </w:r>
      <w:bookmarkEnd w:id="0"/>
    </w:p>
    <w:p w14:paraId="25F4B21D" w14:textId="476851E8" w:rsidR="00E21741" w:rsidRDefault="00E21741" w:rsidP="0036369D">
      <w:r>
        <w:t>Communication is simply referred to as the process of transferring information from one person or place to another person or place</w:t>
      </w:r>
      <w:r w:rsidR="00976021">
        <w:t xml:space="preserve"> (Luhmann, 2012)</w:t>
      </w:r>
      <w:r>
        <w:t>.</w:t>
      </w:r>
      <w:r w:rsidR="00633279">
        <w:t xml:space="preserve"> In this report, the communication models along with the similarities, differences</w:t>
      </w:r>
      <w:r w:rsidR="00976021">
        <w:t>,</w:t>
      </w:r>
      <w:r w:rsidR="00633279">
        <w:t xml:space="preserve"> and how communication can be affected will be discussed.</w:t>
      </w:r>
      <w:r w:rsidR="008D19C5">
        <w:t xml:space="preserve"> While good communication increases the effectiveness of communication, the barriers of communication reduce the efficiency of the communication process. The barriers can be both external and internal as the examples of external barrier is physical noise and the example of internal noise is </w:t>
      </w:r>
      <w:r w:rsidR="000864D8">
        <w:t xml:space="preserve">a </w:t>
      </w:r>
      <w:r w:rsidR="008D19C5">
        <w:t>disruption in the medium or channel used for communication. The report analyze</w:t>
      </w:r>
      <w:r w:rsidR="000864D8">
        <w:t>s</w:t>
      </w:r>
      <w:r w:rsidR="008D19C5">
        <w:t xml:space="preserve"> the issues of communication in different scenarios and the case studies will </w:t>
      </w:r>
      <w:r w:rsidR="000864D8">
        <w:t xml:space="preserve">be </w:t>
      </w:r>
      <w:r w:rsidR="008D19C5">
        <w:t xml:space="preserve">used as forms of references. </w:t>
      </w:r>
    </w:p>
    <w:p w14:paraId="4573BFBA" w14:textId="798544F4" w:rsidR="00E21741" w:rsidRDefault="004B525D" w:rsidP="00633279">
      <w:pPr>
        <w:pStyle w:val="Titlu1"/>
      </w:pPr>
      <w:bookmarkStart w:id="1" w:name="_Toc75978639"/>
      <w:r>
        <w:t xml:space="preserve">2.0 </w:t>
      </w:r>
      <w:r w:rsidR="00E21741">
        <w:t>Communication Models</w:t>
      </w:r>
      <w:bookmarkEnd w:id="1"/>
    </w:p>
    <w:p w14:paraId="0E0B326A" w14:textId="7BB0B39D" w:rsidR="00633279" w:rsidRDefault="004B525D" w:rsidP="00633279">
      <w:pPr>
        <w:pStyle w:val="Titlu2"/>
      </w:pPr>
      <w:bookmarkStart w:id="2" w:name="_Toc75978640"/>
      <w:r>
        <w:rPr>
          <w:lang w:val="en-GB"/>
        </w:rPr>
        <w:t xml:space="preserve">2.1 </w:t>
      </w:r>
      <w:r w:rsidR="00633279">
        <w:rPr>
          <w:lang w:val="en-GB"/>
        </w:rPr>
        <w:t>Linear Communication Model</w:t>
      </w:r>
      <w:bookmarkEnd w:id="2"/>
    </w:p>
    <w:p w14:paraId="4D26CB9B" w14:textId="7F61E3FB" w:rsidR="00370846" w:rsidRDefault="00370846" w:rsidP="0036369D">
      <w:r>
        <w:t xml:space="preserve">The developers of this model, Shannon was an American Mathematician and electronic engineer and Weaver was an American Scientist. They both joined hands in order </w:t>
      </w:r>
      <w:r w:rsidR="000864D8">
        <w:t xml:space="preserve">to </w:t>
      </w:r>
      <w:r>
        <w:t>write an article on the title of “A Mathematical Theory of Communication” on the “Bell System Technical Journal.” This article was later recognized as the “Shannon-Weaver Model of Communication.”</w:t>
      </w:r>
    </w:p>
    <w:p w14:paraId="685D3BC1" w14:textId="32F3735F" w:rsidR="0036369D" w:rsidRDefault="0036369D" w:rsidP="0036369D">
      <w:r>
        <w:t>Shan</w:t>
      </w:r>
      <w:r w:rsidR="00370846">
        <w:t>n</w:t>
      </w:r>
      <w:r>
        <w:t>on and Weaver</w:t>
      </w:r>
      <w:r w:rsidR="00976021">
        <w:t>'s</w:t>
      </w:r>
      <w:r>
        <w:t xml:space="preserve"> model is referred to be the mathematical communication theory </w:t>
      </w:r>
      <w:r w:rsidR="000864D8">
        <w:t>that</w:t>
      </w:r>
      <w:r>
        <w:t xml:space="preserve"> was initially p</w:t>
      </w:r>
      <w:r w:rsidR="00976021">
        <w:t>ro</w:t>
      </w:r>
      <w:r>
        <w:t xml:space="preserve">posed for Bell Telephone. </w:t>
      </w:r>
      <w:r w:rsidR="00370846">
        <w:t>This model was developed with a view to de</w:t>
      </w:r>
      <w:r w:rsidR="000864D8">
        <w:t>s</w:t>
      </w:r>
      <w:r w:rsidR="00370846">
        <w:t xml:space="preserve">igning effective communication between the sender and the receiver. </w:t>
      </w:r>
      <w:r>
        <w:t xml:space="preserve">There are five </w:t>
      </w:r>
      <w:r>
        <w:lastRenderedPageBreak/>
        <w:t>basic components in this model and they are the sender, the encoder, the channel</w:t>
      </w:r>
      <w:r w:rsidR="00976021">
        <w:t>,</w:t>
      </w:r>
      <w:r>
        <w:t xml:space="preserve"> and the decoder and noise.</w:t>
      </w:r>
    </w:p>
    <w:p w14:paraId="3422C40B" w14:textId="2382667B" w:rsidR="00702A8C" w:rsidRDefault="00633279" w:rsidP="0036369D">
      <w:r>
        <w:rPr>
          <w:noProof/>
        </w:rPr>
        <w:drawing>
          <wp:inline distT="0" distB="0" distL="0" distR="0" wp14:anchorId="3D74817B" wp14:editId="423869FE">
            <wp:extent cx="5943600" cy="2466975"/>
            <wp:effectExtent l="0" t="0" r="0" b="9525"/>
            <wp:docPr id="10" name="Picture 10"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nnon and Weaver Model of Communication |"/>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2466975"/>
                    </a:xfrm>
                    <a:prstGeom prst="rect">
                      <a:avLst/>
                    </a:prstGeom>
                    <a:noFill/>
                    <a:ln>
                      <a:noFill/>
                    </a:ln>
                    <a:extLst>
                      <a:ext uri="{53640926-AAD7-44D8-BBD7-CCE9431645EC}">
                        <a14:shadowObscured xmlns:a14="http://schemas.microsoft.com/office/drawing/2010/main"/>
                      </a:ext>
                    </a:extLst>
                  </pic:spPr>
                </pic:pic>
              </a:graphicData>
            </a:graphic>
          </wp:inline>
        </w:drawing>
      </w:r>
    </w:p>
    <w:p w14:paraId="79D0CFBB" w14:textId="2CE72F4F" w:rsidR="00702A8C" w:rsidRDefault="00702A8C" w:rsidP="00702A8C">
      <w:pPr>
        <w:jc w:val="center"/>
      </w:pPr>
      <w:r>
        <w:t>Figure: Sha</w:t>
      </w:r>
      <w:r w:rsidR="00370846">
        <w:t>n</w:t>
      </w:r>
      <w:r>
        <w:t xml:space="preserve">non and Weaver </w:t>
      </w:r>
      <w:r w:rsidR="00370846">
        <w:t>Model (</w:t>
      </w:r>
      <w:r w:rsidR="00976021">
        <w:t>Ritchie, 2016)</w:t>
      </w:r>
    </w:p>
    <w:p w14:paraId="0B5D0464" w14:textId="36F1C38D" w:rsidR="00370846" w:rsidRDefault="000864D8" w:rsidP="0036369D">
      <w:r>
        <w:t>The s</w:t>
      </w:r>
      <w:r w:rsidR="00370846">
        <w:t xml:space="preserve">ender in this model is referred to as the originator or source of the message who intends to send the message. The transmitter works as the encoder of the message that converts the message into signals. The message of the sender is converted into waves or Binary </w:t>
      </w:r>
      <w:r w:rsidR="00DB2656">
        <w:t>Data</w:t>
      </w:r>
      <w:r w:rsidR="00370846">
        <w:t xml:space="preserve"> signals </w:t>
      </w:r>
      <w:r w:rsidR="00DB2656">
        <w:t xml:space="preserve">which can be transmitted through satellite mediums or cables. </w:t>
      </w:r>
      <w:r>
        <w:t>The d</w:t>
      </w:r>
      <w:r w:rsidR="00DB2656">
        <w:t>ecoder is where the message first reaches as signals and gets decoded as messages. In simpl</w:t>
      </w:r>
      <w:r>
        <w:t>e</w:t>
      </w:r>
      <w:r w:rsidR="00DB2656">
        <w:t xml:space="preserve"> words, the reverse process of encoding takes place in the decoder. </w:t>
      </w:r>
      <w:r>
        <w:t>The r</w:t>
      </w:r>
      <w:r w:rsidR="00DB2656">
        <w:t>eceiver end is the final destination of the message which was sent by the sender. While the message gets transferred from the sender to the receiver, it can be affected and disrupted by noise. There can be physical noise such as horn sounds, crowd noise, background noise</w:t>
      </w:r>
      <w:r>
        <w:t>,</w:t>
      </w:r>
      <w:r w:rsidR="00DB2656">
        <w:t xml:space="preserve"> or noise in the encoded signals of the channel</w:t>
      </w:r>
      <w:r>
        <w:t xml:space="preserve"> (Shannon and Weaver, 1949)</w:t>
      </w:r>
      <w:r w:rsidR="00DB2656">
        <w:t>.</w:t>
      </w:r>
    </w:p>
    <w:p w14:paraId="5B7E400D" w14:textId="76EBD312" w:rsidR="00702A8C" w:rsidRDefault="00702A8C" w:rsidP="0036369D">
      <w:r>
        <w:t xml:space="preserve">This particular example refers to the communication gap in the case study of Maria and pedo where she tells him to bring a ‘chicken’ but due to the noise of the </w:t>
      </w:r>
      <w:r w:rsidR="00976021">
        <w:t>s</w:t>
      </w:r>
      <w:r>
        <w:t xml:space="preserve">ite, he hears it as ‘kitchen’ which is the product of </w:t>
      </w:r>
      <w:r w:rsidR="00976021">
        <w:t xml:space="preserve">the </w:t>
      </w:r>
      <w:r>
        <w:t xml:space="preserve">communication gap. </w:t>
      </w:r>
    </w:p>
    <w:p w14:paraId="500D6102" w14:textId="73E7D787" w:rsidR="00DB2656" w:rsidRDefault="00DB2656" w:rsidP="0036369D">
      <w:r>
        <w:t>Given the time and situation of the Shannon and Weaver Model, this model fully deals with externals source</w:t>
      </w:r>
      <w:r w:rsidR="000864D8">
        <w:t>s</w:t>
      </w:r>
      <w:r>
        <w:t xml:space="preserve"> of noise which causes external noise. </w:t>
      </w:r>
      <w:r w:rsidR="00C00739">
        <w:t xml:space="preserve">Even though the ‘Feedback” shown in the model was not originally proposed by the developers of this model, it was </w:t>
      </w:r>
      <w:r w:rsidR="00C00739">
        <w:lastRenderedPageBreak/>
        <w:t xml:space="preserve">later proposed by Norbert Weiner. Feedback refers that whether the receiver received the message without noise or how well they understood the message. </w:t>
      </w:r>
    </w:p>
    <w:p w14:paraId="17AAB891" w14:textId="475F47C6" w:rsidR="00E21741" w:rsidRDefault="00702A8C" w:rsidP="00633279">
      <w:r>
        <w:t>This can al</w:t>
      </w:r>
      <w:r w:rsidR="00976021">
        <w:t>so</w:t>
      </w:r>
      <w:r>
        <w:t xml:space="preserve"> happen in the case of my workplace where my manager asks me to send files from </w:t>
      </w:r>
      <w:r w:rsidR="00976021">
        <w:t xml:space="preserve">the </w:t>
      </w:r>
      <w:r>
        <w:t xml:space="preserve">“B” folder in a hurry and due to not understanding him properly, I send him files from </w:t>
      </w:r>
      <w:r w:rsidR="00976021">
        <w:t xml:space="preserve">the </w:t>
      </w:r>
      <w:r>
        <w:t>“D” folder.</w:t>
      </w:r>
    </w:p>
    <w:p w14:paraId="7B240851" w14:textId="0C30781C" w:rsidR="00E21741" w:rsidRDefault="000D36C4" w:rsidP="00633279">
      <w:pPr>
        <w:pStyle w:val="Titlu2"/>
      </w:pPr>
      <w:bookmarkStart w:id="3" w:name="_Toc75978641"/>
      <w:r>
        <w:t xml:space="preserve">2.2 </w:t>
      </w:r>
      <w:r w:rsidR="00633279">
        <w:t>Schramm Model of Communication</w:t>
      </w:r>
      <w:bookmarkEnd w:id="3"/>
    </w:p>
    <w:p w14:paraId="12C9B80D" w14:textId="4C9F77C1" w:rsidR="00E21741" w:rsidRDefault="00E21741" w:rsidP="00E21741">
      <w:r>
        <w:t xml:space="preserve">In 1954, </w:t>
      </w:r>
      <w:r w:rsidR="004B525D">
        <w:t>the well</w:t>
      </w:r>
      <w:r w:rsidR="000864D8">
        <w:t>-</w:t>
      </w:r>
      <w:r w:rsidR="004B525D">
        <w:t xml:space="preserve">known theorists of that time, </w:t>
      </w:r>
      <w:r>
        <w:t>W.</w:t>
      </w:r>
      <w:r w:rsidR="000864D8">
        <w:t xml:space="preserve"> </w:t>
      </w:r>
      <w:r>
        <w:t>Schramm proposed the Schramm Model of Communication</w:t>
      </w:r>
      <w:r w:rsidR="004B525D">
        <w:t xml:space="preserve"> which was based on the sayings of Aristotle as communication required three basic elements such as the source of the message, the message itself</w:t>
      </w:r>
      <w:r w:rsidR="000864D8">
        <w:t>,</w:t>
      </w:r>
      <w:r w:rsidR="004B525D">
        <w:t xml:space="preserve"> and the destination via the medium or channel wherefrom on end, the message is encoded and sent and on the other end, the message is decoded and received. So, it can be told that encoding and decoding are two of the most essential factors of an effective communication process </w:t>
      </w:r>
      <w:r w:rsidR="0071251E">
        <w:t xml:space="preserve">and without these, the flow of information between two individuals can not be successful. </w:t>
      </w:r>
      <w:r w:rsidR="004B525D">
        <w:t xml:space="preserve"> Schramm believed communication to be away two proces</w:t>
      </w:r>
      <w:r w:rsidR="000864D8">
        <w:t>se</w:t>
      </w:r>
      <w:r w:rsidR="004B525D">
        <w:t xml:space="preserve">s where it is necessary that after receiving the message on the receiver’s end, the </w:t>
      </w:r>
      <w:r w:rsidR="0071251E">
        <w:t>receiver</w:t>
      </w:r>
      <w:r w:rsidR="004B525D">
        <w:t xml:space="preserve"> sends feedback to </w:t>
      </w:r>
      <w:r w:rsidR="0071251E">
        <w:t>the sender</w:t>
      </w:r>
      <w:r w:rsidR="000864D8">
        <w:t xml:space="preserve"> 9Schramm, 1972)</w:t>
      </w:r>
      <w:r w:rsidR="0071251E">
        <w:t>. In this way, the role of the sender and the recover</w:t>
      </w:r>
      <w:r w:rsidR="000864D8">
        <w:t>y</w:t>
      </w:r>
      <w:r w:rsidR="0071251E">
        <w:t xml:space="preserve"> of the message interchanges when providing feedback by using this model. </w:t>
      </w:r>
    </w:p>
    <w:p w14:paraId="060451C7" w14:textId="0E4AFEB7" w:rsidR="00E21741" w:rsidRDefault="00E21741" w:rsidP="00E21741">
      <w:r>
        <w:t>The transmitter (encoder) and receiver are two of the model's most important components (decoder). Both sides understand the messages thanks to the two-way procedure.</w:t>
      </w:r>
    </w:p>
    <w:p w14:paraId="21D8DDC0" w14:textId="77777777" w:rsidR="00E21741" w:rsidRDefault="00E21741" w:rsidP="00E21741">
      <w:pPr>
        <w:jc w:val="center"/>
      </w:pPr>
    </w:p>
    <w:p w14:paraId="2C570D8E" w14:textId="6E1A619C" w:rsidR="00702A8C" w:rsidRDefault="00E21741" w:rsidP="00E21741">
      <w:pPr>
        <w:jc w:val="center"/>
      </w:pPr>
      <w:r>
        <w:rPr>
          <w:noProof/>
        </w:rPr>
        <w:lastRenderedPageBreak/>
        <w:drawing>
          <wp:inline distT="0" distB="0" distL="0" distR="0" wp14:anchorId="75D6D7E3" wp14:editId="7535C806">
            <wp:extent cx="4676140" cy="4090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6140" cy="4090670"/>
                    </a:xfrm>
                    <a:prstGeom prst="rect">
                      <a:avLst/>
                    </a:prstGeom>
                    <a:noFill/>
                  </pic:spPr>
                </pic:pic>
              </a:graphicData>
            </a:graphic>
          </wp:inline>
        </w:drawing>
      </w:r>
    </w:p>
    <w:p w14:paraId="051F812E" w14:textId="50572B5E" w:rsidR="00E21741" w:rsidRDefault="00E21741" w:rsidP="00E21741">
      <w:pPr>
        <w:jc w:val="center"/>
      </w:pPr>
      <w:r>
        <w:t xml:space="preserve">Figure: </w:t>
      </w:r>
      <w:r w:rsidR="00470300">
        <w:t>Schramm</w:t>
      </w:r>
      <w:r>
        <w:t xml:space="preserve"> Communication Model applied for Maria and Pedro Case Study</w:t>
      </w:r>
      <w:r w:rsidR="00976021">
        <w:t xml:space="preserve"> (Wirth et al., 2017)</w:t>
      </w:r>
    </w:p>
    <w:p w14:paraId="33C04FE3" w14:textId="58F92A54" w:rsidR="00E21741" w:rsidRDefault="00E21741" w:rsidP="00E21741">
      <w:r>
        <w:t xml:space="preserve">Pedro mistook chicken for a kitchen in the case study, but the situation might have been averted if there had been two-way contact between him and Maria to confirm. </w:t>
      </w:r>
      <w:r w:rsidR="0071251E">
        <w:t xml:space="preserve">If Pedro could have provided feedback </w:t>
      </w:r>
      <w:r w:rsidR="000864D8">
        <w:t>on</w:t>
      </w:r>
      <w:r w:rsidR="0071251E">
        <w:t xml:space="preserve"> what he understood by saying it back to Maria again, then Maria would have corrected him. In this way, by using the feedback for the message received, the interference of the message could have been avoided. </w:t>
      </w:r>
    </w:p>
    <w:p w14:paraId="3B40B0B7" w14:textId="63C13D21" w:rsidR="00633279" w:rsidRDefault="00E21741" w:rsidP="00E21741">
      <w:r>
        <w:t xml:space="preserve">In </w:t>
      </w:r>
      <w:r w:rsidR="00976021">
        <w:t xml:space="preserve">the </w:t>
      </w:r>
      <w:r>
        <w:t>case of my workplace, whenever my manager assigns me any particular task, I should also respond and communicate as it eradicates any confusion and helps to get the task done.</w:t>
      </w:r>
    </w:p>
    <w:p w14:paraId="30B74C95" w14:textId="5160ABF8" w:rsidR="00633279" w:rsidRDefault="000D36C4" w:rsidP="00633279">
      <w:pPr>
        <w:pStyle w:val="Titlu2"/>
      </w:pPr>
      <w:bookmarkStart w:id="4" w:name="_Toc75978642"/>
      <w:r>
        <w:rPr>
          <w:lang w:val="en-GB"/>
        </w:rPr>
        <w:t xml:space="preserve">2.3 </w:t>
      </w:r>
      <w:r w:rsidR="00633279">
        <w:rPr>
          <w:lang w:val="en-GB"/>
        </w:rPr>
        <w:t>Berlo’s SMCR Communication Model</w:t>
      </w:r>
      <w:bookmarkEnd w:id="4"/>
    </w:p>
    <w:p w14:paraId="6AC39740" w14:textId="69D9CB3B" w:rsidR="00E21741" w:rsidRDefault="0071251E" w:rsidP="00E21741">
      <w:r>
        <w:t xml:space="preserve">In order to represent the communication process in the simplest way, </w:t>
      </w:r>
      <w:r w:rsidR="00E21741">
        <w:t>David Berlo’</w:t>
      </w:r>
      <w:r w:rsidR="007F122D">
        <w:t xml:space="preserve"> invented the communication model in 1960 which is known as </w:t>
      </w:r>
      <w:r w:rsidR="007F122D" w:rsidRPr="007F122D">
        <w:t xml:space="preserve">Berlo’s SMCR Model of </w:t>
      </w:r>
      <w:r w:rsidR="007F122D" w:rsidRPr="007F122D">
        <w:lastRenderedPageBreak/>
        <w:t>Communication</w:t>
      </w:r>
      <w:r w:rsidR="007F122D">
        <w:t xml:space="preserve">. </w:t>
      </w:r>
      <w:r w:rsidR="00E21741">
        <w:t xml:space="preserve"> SMCR model is the result of extending the linear communication model.</w:t>
      </w:r>
      <w:r w:rsidR="007F122D">
        <w:t xml:space="preserve"> The acronym SMCR in the model stands for Sender, Message, Channel</w:t>
      </w:r>
      <w:r w:rsidR="000864D8">
        <w:t>,</w:t>
      </w:r>
      <w:r w:rsidR="007F122D">
        <w:t xml:space="preserve"> and Receiver. </w:t>
      </w:r>
    </w:p>
    <w:p w14:paraId="798D514F" w14:textId="552BA2C8" w:rsidR="00E21741" w:rsidRDefault="00E21741" w:rsidP="00E21741">
      <w:r>
        <w:t>The components of the model are the source, the message, the receiver</w:t>
      </w:r>
      <w:r w:rsidR="00976021">
        <w:t>,</w:t>
      </w:r>
      <w:r>
        <w:t xml:space="preserve"> and the channel. </w:t>
      </w:r>
      <w:r w:rsidR="007F122D">
        <w:t>There are some factors that are applied to both the sender and the receiver and those are communication skills, attitudes, knowledge</w:t>
      </w:r>
      <w:r w:rsidR="000864D8">
        <w:t>,</w:t>
      </w:r>
      <w:r w:rsidR="007F122D">
        <w:t xml:space="preserve"> and social system. In this model, the message is treated as a complete package of content, elements, treatment, structure</w:t>
      </w:r>
      <w:r w:rsidR="000864D8">
        <w:t>,</w:t>
      </w:r>
      <w:r w:rsidR="007F122D">
        <w:t xml:space="preserve"> and code. For instance, the content is the entire message, elements are non</w:t>
      </w:r>
      <w:r w:rsidR="000864D8">
        <w:t>-</w:t>
      </w:r>
      <w:r w:rsidR="007F122D">
        <w:t xml:space="preserve">verbal aspects of the message such as gestures and signs, treatment refers </w:t>
      </w:r>
      <w:r w:rsidR="000864D8">
        <w:t xml:space="preserve">to </w:t>
      </w:r>
      <w:r w:rsidR="007F122D">
        <w:t>the way the message is packaged or sent, code refers to the form which was used to convey the message</w:t>
      </w:r>
      <w:r w:rsidR="000864D8">
        <w:t>,</w:t>
      </w:r>
      <w:r w:rsidR="007F122D">
        <w:t xml:space="preserve"> and finally, the channel is the medium which was used to convey the message. </w:t>
      </w:r>
      <w:r w:rsidR="00470300">
        <w:t xml:space="preserve">As for the channel, the medium should be able to </w:t>
      </w:r>
      <w:r w:rsidR="000864D8">
        <w:t xml:space="preserve">be </w:t>
      </w:r>
      <w:r w:rsidR="00470300">
        <w:t>picked up by the sensory system of the receiver and this involves hearing, seeing, touching tasting</w:t>
      </w:r>
      <w:r w:rsidR="000864D8">
        <w:t>,</w:t>
      </w:r>
      <w:r w:rsidR="00470300">
        <w:t xml:space="preserve"> and smelling</w:t>
      </w:r>
      <w:r w:rsidR="000864D8">
        <w:t xml:space="preserve"> (Gamble and gamble, 2013)</w:t>
      </w:r>
      <w:r w:rsidR="00470300">
        <w:t xml:space="preserve">. The noise which disrupts the source of the message and interrupts the communication process can be categorized into two categories such as external and internal noise External noise can be the background noise that occurs in a phone call and internal noise is the noise </w:t>
      </w:r>
      <w:r w:rsidR="000864D8">
        <w:t>that</w:t>
      </w:r>
      <w:r w:rsidR="00470300">
        <w:t xml:space="preserve"> can be generated based on the differences of communication skills, </w:t>
      </w:r>
      <w:r w:rsidR="000864D8">
        <w:t xml:space="preserve">the </w:t>
      </w:r>
      <w:r w:rsidR="00470300">
        <w:t>attitude of the sender or the receiver, differences of knowledge to understand the message</w:t>
      </w:r>
      <w:r w:rsidR="000864D8">
        <w:t>,</w:t>
      </w:r>
      <w:r w:rsidR="00470300">
        <w:t xml:space="preserve"> etc. </w:t>
      </w:r>
    </w:p>
    <w:p w14:paraId="371E9817" w14:textId="77777777" w:rsidR="00702A8C" w:rsidRDefault="00702A8C" w:rsidP="0036369D"/>
    <w:p w14:paraId="1E93FA36" w14:textId="7B32F197" w:rsidR="00702A8C" w:rsidRDefault="00E21741" w:rsidP="0036369D">
      <w:r>
        <w:rPr>
          <w:noProof/>
        </w:rPr>
        <w:lastRenderedPageBreak/>
        <w:drawing>
          <wp:inline distT="0" distB="0" distL="0" distR="0" wp14:anchorId="630F7946" wp14:editId="296AA46F">
            <wp:extent cx="5905500" cy="3514725"/>
            <wp:effectExtent l="0" t="0" r="0" b="9525"/>
            <wp:docPr id="9" name="Picture 9" descr="BERLO&amp;#39;S SMCR MODEL OF COMMUNICATION – etech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RLO&amp;#39;S SMCR MODEL OF COMMUNICATION – etechmetho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05500" cy="3514725"/>
                    </a:xfrm>
                    <a:prstGeom prst="rect">
                      <a:avLst/>
                    </a:prstGeom>
                    <a:noFill/>
                    <a:ln>
                      <a:noFill/>
                    </a:ln>
                    <a:extLst>
                      <a:ext uri="{53640926-AAD7-44D8-BBD7-CCE9431645EC}">
                        <a14:shadowObscured xmlns:a14="http://schemas.microsoft.com/office/drawing/2010/main"/>
                      </a:ext>
                    </a:extLst>
                  </pic:spPr>
                </pic:pic>
              </a:graphicData>
            </a:graphic>
          </wp:inline>
        </w:drawing>
      </w:r>
    </w:p>
    <w:p w14:paraId="6C6B21B1" w14:textId="08725DBA" w:rsidR="00E21741" w:rsidRDefault="00E21741" w:rsidP="00E21741">
      <w:pPr>
        <w:jc w:val="center"/>
      </w:pPr>
      <w:r>
        <w:t>Figure: Berlo’s SMCR Model</w:t>
      </w:r>
      <w:r w:rsidR="00976021">
        <w:t xml:space="preserve"> (Berlo, 2014)</w:t>
      </w:r>
    </w:p>
    <w:p w14:paraId="3B12EC9A" w14:textId="607CA5F0" w:rsidR="00E21741" w:rsidRDefault="00E21741" w:rsidP="00E21741">
      <w:r>
        <w:t xml:space="preserve">In the case study, </w:t>
      </w:r>
      <w:r w:rsidR="00470300">
        <w:t>a communication</w:t>
      </w:r>
      <w:r>
        <w:t xml:space="preserve"> gap was found as the chosen words of the professor to describe the situation w</w:t>
      </w:r>
      <w:r w:rsidR="00976021">
        <w:t>ere</w:t>
      </w:r>
      <w:r>
        <w:t xml:space="preserve"> not understandable by the villagers.</w:t>
      </w:r>
      <w:r w:rsidR="00470300">
        <w:t xml:space="preserve"> Here, internal noise occurred in the discussed case study as the professor used difficult words and clearly</w:t>
      </w:r>
      <w:r w:rsidR="000864D8">
        <w:t>,</w:t>
      </w:r>
      <w:r w:rsidR="00470300">
        <w:t xml:space="preserve"> there were differences in the knowledge of the sender and the receiver. </w:t>
      </w:r>
    </w:p>
    <w:p w14:paraId="57C0C165" w14:textId="448523F7" w:rsidR="00633279" w:rsidRDefault="000D36C4" w:rsidP="000D36C4">
      <w:pPr>
        <w:pStyle w:val="Titlu2"/>
      </w:pPr>
      <w:bookmarkStart w:id="5" w:name="_Toc75978643"/>
      <w:r>
        <w:t xml:space="preserve">2.4 </w:t>
      </w:r>
      <w:r w:rsidR="00633279">
        <w:t>Similarities and Differences</w:t>
      </w:r>
      <w:bookmarkEnd w:id="5"/>
    </w:p>
    <w:p w14:paraId="6F7641AA" w14:textId="53A2AF3B" w:rsidR="00633279" w:rsidRDefault="00633279" w:rsidP="00E21741">
      <w:r>
        <w:t xml:space="preserve">In </w:t>
      </w:r>
      <w:r w:rsidR="00976021">
        <w:t xml:space="preserve">the </w:t>
      </w:r>
      <w:r>
        <w:t xml:space="preserve">case of similarities, in all three models, the sender sends the message after encoding it. In case of differences, interruption is caused by noise in </w:t>
      </w:r>
      <w:r w:rsidR="00976021">
        <w:t xml:space="preserve">the </w:t>
      </w:r>
      <w:r>
        <w:t xml:space="preserve">linear model, Berlo’s model is quite complex and lastly, the barriers </w:t>
      </w:r>
      <w:r w:rsidR="00976021">
        <w:t>are</w:t>
      </w:r>
      <w:r>
        <w:t xml:space="preserve"> removed in Schramm’s model.</w:t>
      </w:r>
      <w:r w:rsidR="00470300">
        <w:t xml:space="preserve"> The Shannon and Weaver’s Model and Berlo’s SMCR model are termed as linear models of communication and those do not provide feedback. Berlo’s model i</w:t>
      </w:r>
      <w:r w:rsidR="000864D8">
        <w:t>s</w:t>
      </w:r>
      <w:r w:rsidR="00470300">
        <w:t xml:space="preserve"> </w:t>
      </w:r>
      <w:r w:rsidR="000D36C4">
        <w:t>especially</w:t>
      </w:r>
      <w:r w:rsidR="00470300">
        <w:t xml:space="preserve"> effective when it comes to using the natural channels for communicating through the message such as face</w:t>
      </w:r>
      <w:r w:rsidR="000864D8">
        <w:t>-to-</w:t>
      </w:r>
      <w:r w:rsidR="00470300">
        <w:t xml:space="preserve">face communication. On the other hand, Shannon and Weaver’s model can be effective in </w:t>
      </w:r>
      <w:r w:rsidR="000D36C4">
        <w:t>explaining the theory of information. Schramm</w:t>
      </w:r>
      <w:r w:rsidR="000864D8">
        <w:t>'s</w:t>
      </w:r>
      <w:r w:rsidR="000D36C4">
        <w:t xml:space="preserve"> model removes any barriers and limitations of the two discussed model</w:t>
      </w:r>
      <w:r w:rsidR="000864D8">
        <w:t>s</w:t>
      </w:r>
      <w:r w:rsidR="000D36C4">
        <w:t xml:space="preserve">. </w:t>
      </w:r>
    </w:p>
    <w:p w14:paraId="18F587A0" w14:textId="6B40EF63" w:rsidR="000D36C4" w:rsidRDefault="000D36C4" w:rsidP="000D36C4">
      <w:pPr>
        <w:pStyle w:val="Titlu1"/>
      </w:pPr>
      <w:r>
        <w:lastRenderedPageBreak/>
        <w:t>3.0 Communication Skills</w:t>
      </w:r>
    </w:p>
    <w:p w14:paraId="352CAA24" w14:textId="3B52D76E" w:rsidR="000D36C4" w:rsidRDefault="000D36C4" w:rsidP="000864D8">
      <w:pPr>
        <w:pStyle w:val="Titlu2"/>
      </w:pPr>
      <w:r>
        <w:t>3.1 Verbal</w:t>
      </w:r>
    </w:p>
    <w:p w14:paraId="741F603D" w14:textId="56631CD1" w:rsidR="000D36C4" w:rsidRDefault="00144876" w:rsidP="000D36C4">
      <w:r>
        <w:t>Verbal communication is normally referred to as the communication process where words are used to share information with others and those words can be shared via spoken or written mediums of communication. In simple words, verbal communication is all about choosing the words for communication and how those words are heard and interpreted. When it comes to workplace communication, this is very effective</w:t>
      </w:r>
      <w:r w:rsidR="00BF1248">
        <w:t xml:space="preserve"> as the sender here sends his expression by using words and the receiver interprets those words. </w:t>
      </w:r>
    </w:p>
    <w:p w14:paraId="2FF50D12" w14:textId="594DDEF2" w:rsidR="000D36C4" w:rsidRDefault="000D36C4" w:rsidP="000864D8">
      <w:pPr>
        <w:pStyle w:val="Titlu2"/>
      </w:pPr>
      <w:r>
        <w:t>3.2 Non-verbal</w:t>
      </w:r>
    </w:p>
    <w:p w14:paraId="3747B79D" w14:textId="12C8A931" w:rsidR="00FC0E5D" w:rsidRDefault="00567FC6" w:rsidP="000D36C4">
      <w:r>
        <w:t>Non</w:t>
      </w:r>
      <w:r w:rsidR="000864D8">
        <w:t>-</w:t>
      </w:r>
      <w:r>
        <w:t>verbal communication refers to the communication process between the two individual</w:t>
      </w:r>
      <w:r w:rsidR="000864D8">
        <w:t>s</w:t>
      </w:r>
      <w:r>
        <w:t xml:space="preserve"> which is not focused on the use of words, rather it relies on facial expressions, body language, facial expressions</w:t>
      </w:r>
      <w:r w:rsidR="000864D8">
        <w:t>,</w:t>
      </w:r>
      <w:r>
        <w:t xml:space="preserve"> or hand motions. </w:t>
      </w:r>
      <w:r w:rsidR="0051756D" w:rsidRPr="0051756D">
        <w:t>Despite the fact that many people believe nonverbal communication is less common than verbal communication, nonverbal platforms account for over two-thirds of all communication activities. The most frequent technique of delivering a message to the sender is through body language and gestures</w:t>
      </w:r>
      <w:r w:rsidR="000864D8">
        <w:t xml:space="preserve"> (Smith and Morgan, 2011)</w:t>
      </w:r>
      <w:r w:rsidR="0051756D" w:rsidRPr="0051756D">
        <w:t>. The disadvantage of nonverbal communication is that in rare cases, the erroneous message is sent without the sender even realizing it.</w:t>
      </w:r>
    </w:p>
    <w:p w14:paraId="1B6EDA4F" w14:textId="19EBCE47" w:rsidR="00C5193C" w:rsidRDefault="0051756D" w:rsidP="000D36C4">
      <w:r>
        <w:t xml:space="preserve"> Kinesics basically deals with the studies and proces</w:t>
      </w:r>
      <w:r w:rsidR="000864D8">
        <w:t>se</w:t>
      </w:r>
      <w:r>
        <w:t xml:space="preserve">s that are related </w:t>
      </w:r>
      <w:r w:rsidR="000864D8">
        <w:t>to</w:t>
      </w:r>
      <w:r>
        <w:t xml:space="preserve"> the interpretation of body movements, hand gesture</w:t>
      </w:r>
      <w:r w:rsidR="000864D8">
        <w:t>s</w:t>
      </w:r>
      <w:r>
        <w:t>, facial expressions</w:t>
      </w:r>
      <w:r w:rsidR="000864D8">
        <w:t>,</w:t>
      </w:r>
      <w:r>
        <w:t xml:space="preserve"> and Ray Birdwhistell is recognized as </w:t>
      </w:r>
      <w:r w:rsidR="000864D8">
        <w:t>t</w:t>
      </w:r>
      <w:r>
        <w:t xml:space="preserve">he first introducer of this method. The goal behind introducing this method was defined by Birdwhistell as that he wanted to understand how humans can interact </w:t>
      </w:r>
      <w:r w:rsidR="000864D8">
        <w:t>with</w:t>
      </w:r>
      <w:r>
        <w:t xml:space="preserve"> each other by body language, facial expression</w:t>
      </w:r>
      <w:r w:rsidR="000864D8">
        <w:t>,</w:t>
      </w:r>
      <w:r>
        <w:t xml:space="preserve"> and hand gestures. Kinesics is considered an integral part of non-verbal communication.</w:t>
      </w:r>
    </w:p>
    <w:p w14:paraId="3CF8759D" w14:textId="1692B25A" w:rsidR="00FC0E5D" w:rsidRDefault="00FC0E5D" w:rsidP="000D36C4">
      <w:r w:rsidRPr="00FC0E5D">
        <w:t>Proxemics is</w:t>
      </w:r>
      <w:r>
        <w:t xml:space="preserve"> referred to as</w:t>
      </w:r>
      <w:r w:rsidRPr="00FC0E5D">
        <w:t xml:space="preserve"> another name for nonverbal communication that is frequently used. It</w:t>
      </w:r>
      <w:r>
        <w:t xml:space="preserve"> is basically considered as</w:t>
      </w:r>
      <w:r w:rsidRPr="00FC0E5D">
        <w:t xml:space="preserve"> the research into how population density affects communication. In proxemics, the impact of culture on an individual and how culture may affect a person's body language are hot topics</w:t>
      </w:r>
      <w:r w:rsidR="000864D8">
        <w:t xml:space="preserve"> (Morgan, 1990)</w:t>
      </w:r>
      <w:r w:rsidRPr="00FC0E5D">
        <w:t>. Edward T Hall calculated the horizontal distance between the transmitter and the receiver and divided it into zones.</w:t>
      </w:r>
      <w:r>
        <w:t xml:space="preserve"> </w:t>
      </w:r>
      <w:r>
        <w:lastRenderedPageBreak/>
        <w:t>Depending on the gap of those horizontal zones, the spaces were identified as intimate, personal, social</w:t>
      </w:r>
      <w:r w:rsidR="000864D8">
        <w:t>,</w:t>
      </w:r>
      <w:r>
        <w:t xml:space="preserve"> and public spaces. </w:t>
      </w:r>
    </w:p>
    <w:p w14:paraId="5C30E488" w14:textId="53811A17" w:rsidR="000D36C4" w:rsidRDefault="000D36C4" w:rsidP="000864D8">
      <w:pPr>
        <w:pStyle w:val="Titlu2"/>
      </w:pPr>
      <w:r>
        <w:t>3.3 Listening</w:t>
      </w:r>
    </w:p>
    <w:p w14:paraId="1AD2D4E6" w14:textId="06553F8E" w:rsidR="00FC0E5D" w:rsidRDefault="00FC0E5D" w:rsidP="000D36C4">
      <w:r>
        <w:t>Listening is referred to be a very important part of communication and when it comes to organizational communication, it plays an even bigger role. The important thing is to be an empathic and focused listener to listen carefully and get the main idea out of the communication.</w:t>
      </w:r>
    </w:p>
    <w:p w14:paraId="57B1729B" w14:textId="214A9C34" w:rsidR="00FC0E5D" w:rsidRDefault="00FC0E5D" w:rsidP="00FC0E5D">
      <w:pPr>
        <w:jc w:val="center"/>
      </w:pPr>
      <w:r>
        <w:rPr>
          <w:noProof/>
        </w:rPr>
        <w:drawing>
          <wp:inline distT="0" distB="0" distL="0" distR="0" wp14:anchorId="2B44008F" wp14:editId="1F61A15E">
            <wp:extent cx="4448175" cy="23241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65749B0" w14:textId="393DF05C" w:rsidR="00FC0E5D" w:rsidRDefault="00FC0E5D" w:rsidP="00FC0E5D">
      <w:pPr>
        <w:jc w:val="center"/>
      </w:pPr>
      <w:r>
        <w:t>Figure: S.O.L.E.R Communication Model</w:t>
      </w:r>
      <w:r w:rsidR="000864D8">
        <w:t xml:space="preserve"> (Stickley, 2011)</w:t>
      </w:r>
    </w:p>
    <w:p w14:paraId="2172C7C5" w14:textId="14D0F779" w:rsidR="00FC0E5D" w:rsidRDefault="00FC0E5D" w:rsidP="000D36C4">
      <w:r>
        <w:t xml:space="preserve">In order to establish a guideline for effective listening during the communication process, a model named S.O.L.E.R has been invented. </w:t>
      </w:r>
      <w:r w:rsidRPr="00FC0E5D">
        <w:t>The S.O.L.E.R. model outlines many aspects that a listener must consider when participating in a communication process. The most important aspects of a good listening process are sitting face to face with the speaker and maintaining an open posture.</w:t>
      </w:r>
    </w:p>
    <w:p w14:paraId="2FB28917" w14:textId="5017FDA8" w:rsidR="000864D8" w:rsidRDefault="000864D8" w:rsidP="000864D8">
      <w:pPr>
        <w:pStyle w:val="Titlu2"/>
      </w:pPr>
      <w:r>
        <w:t>Communication in Workplace</w:t>
      </w:r>
    </w:p>
    <w:p w14:paraId="436AE5FB" w14:textId="1C2BA11B" w:rsidR="000864D8" w:rsidRPr="000864D8" w:rsidRDefault="000864D8" w:rsidP="000864D8">
      <w:r>
        <w:t xml:space="preserve">Communication is one of the vital elements in the workplace and it plays a very important role in building up the work culture and teamwork spirit. In order to maintain proper communication in the workplace, it is important that the mediums and methods of communication are appropriately chosen. For example, if the communication process is being taken place between a client or employee of a different culture, it is important that </w:t>
      </w:r>
      <w:r>
        <w:lastRenderedPageBreak/>
        <w:t xml:space="preserve">they maintain communication in accordance with the </w:t>
      </w:r>
      <w:r w:rsidRPr="00FC0E5D">
        <w:t>Proxemics</w:t>
      </w:r>
      <w:r>
        <w:t xml:space="preserve"> theory. In the case of listening effectively, the listener can follow the S.O.L.E.R Communication theory. When it comes to non-verbal communication between the individuals at work, Kinesics can be used. It is necessary to practice giving feedback as it helps to reduce errors and increases the efficiency of the communication process. </w:t>
      </w:r>
    </w:p>
    <w:p w14:paraId="5A3442A7" w14:textId="77777777" w:rsidR="009E25F7" w:rsidRPr="000D36C4" w:rsidRDefault="009E25F7" w:rsidP="000D36C4"/>
    <w:p w14:paraId="63F4B820" w14:textId="66683592" w:rsidR="00633279" w:rsidRDefault="00633279" w:rsidP="00FA6EA6">
      <w:pPr>
        <w:pStyle w:val="Titlu1"/>
      </w:pPr>
      <w:bookmarkStart w:id="6" w:name="_Toc75978644"/>
      <w:r>
        <w:t>Conclusion</w:t>
      </w:r>
      <w:bookmarkEnd w:id="6"/>
    </w:p>
    <w:p w14:paraId="4893CFAF" w14:textId="770D6280" w:rsidR="00FA6EA6" w:rsidRDefault="00633279" w:rsidP="00E21741">
      <w:r>
        <w:t>Communication is often affected way with issues such as noise, absence of feedback</w:t>
      </w:r>
      <w:r w:rsidR="00976021">
        <w:t>,</w:t>
      </w:r>
      <w:r>
        <w:t xml:space="preserve"> or wrong choice of words. </w:t>
      </w:r>
      <w:r w:rsidR="00FA6EA6">
        <w:t xml:space="preserve">Removing these barriers </w:t>
      </w:r>
      <w:r w:rsidR="00976021">
        <w:t>is</w:t>
      </w:r>
      <w:r w:rsidR="00FA6EA6">
        <w:t xml:space="preserve"> the key to effective communication.</w:t>
      </w:r>
      <w:r w:rsidR="008D19C5">
        <w:t xml:space="preserve"> The case studies and the examples of workplace communication discussed in the report indicates towards the fact that communication is very important in both casual and workplace scenarios. In order to maintain communication, different methods of communication methods and communication skills exist with which one needs to get himself or herself get familiar with as it will enable him or be effectively communicate in professional as well as personal life. </w:t>
      </w:r>
    </w:p>
    <w:p w14:paraId="5788C8B4" w14:textId="35887323" w:rsidR="006D36C2" w:rsidRDefault="006D36C2" w:rsidP="00E21741"/>
    <w:p w14:paraId="4EB5E612" w14:textId="7F5ACB03" w:rsidR="006D36C2" w:rsidRDefault="006D36C2" w:rsidP="00E21741"/>
    <w:p w14:paraId="592B24CE" w14:textId="67BED475" w:rsidR="006D36C2" w:rsidRDefault="006D36C2" w:rsidP="00E21741"/>
    <w:p w14:paraId="1EE96CB7" w14:textId="5B8F9CB4" w:rsidR="006D36C2" w:rsidRDefault="006D36C2" w:rsidP="00E21741"/>
    <w:p w14:paraId="2F7B86A6" w14:textId="2720D3D4" w:rsidR="006D36C2" w:rsidRDefault="006D36C2" w:rsidP="00E21741"/>
    <w:p w14:paraId="316B3466" w14:textId="72E4B1A1" w:rsidR="006D36C2" w:rsidRDefault="006D36C2" w:rsidP="00E21741"/>
    <w:p w14:paraId="4A7F6E84" w14:textId="0E13EE13" w:rsidR="006D36C2" w:rsidRDefault="006D36C2" w:rsidP="00E21741"/>
    <w:p w14:paraId="2DA0F4BE" w14:textId="2DE00A98" w:rsidR="006D36C2" w:rsidRDefault="006D36C2" w:rsidP="00E21741"/>
    <w:p w14:paraId="070329BC" w14:textId="243C5E5C" w:rsidR="006D36C2" w:rsidRDefault="006D36C2" w:rsidP="00E21741"/>
    <w:p w14:paraId="3AFCBC60" w14:textId="494C9F08" w:rsidR="006D36C2" w:rsidRDefault="006D36C2" w:rsidP="00E21741"/>
    <w:p w14:paraId="1B7DDFEF" w14:textId="77777777" w:rsidR="006D36C2" w:rsidRDefault="006D36C2" w:rsidP="00E21741"/>
    <w:p w14:paraId="14B9B057" w14:textId="24E33560" w:rsidR="00976021" w:rsidRPr="00FA6EA6" w:rsidRDefault="00FA6EA6" w:rsidP="00976021">
      <w:pPr>
        <w:pStyle w:val="Titlu1"/>
      </w:pPr>
      <w:bookmarkStart w:id="7" w:name="_Toc75978645"/>
      <w:r>
        <w:lastRenderedPageBreak/>
        <w:t>References</w:t>
      </w:r>
      <w:bookmarkEnd w:id="7"/>
    </w:p>
    <w:p w14:paraId="32AEAB22" w14:textId="77777777" w:rsidR="00976021" w:rsidRDefault="00976021" w:rsidP="00FA6EA6">
      <w:r w:rsidRPr="00FA6EA6">
        <w:t>Berlo, D. (</w:t>
      </w:r>
      <w:r>
        <w:t>2014</w:t>
      </w:r>
      <w:r w:rsidRPr="00FA6EA6">
        <w:t>) The process of communication. S.N.</w:t>
      </w:r>
    </w:p>
    <w:p w14:paraId="71E813A9" w14:textId="77777777" w:rsidR="00976021" w:rsidRDefault="00976021" w:rsidP="00FA6EA6">
      <w:r w:rsidRPr="00FA6EA6">
        <w:t>Luhmann, N. (</w:t>
      </w:r>
      <w:r>
        <w:t>201</w:t>
      </w:r>
      <w:r w:rsidRPr="00FA6EA6">
        <w:t>2). What is communication?. Communication theory, 2(3), 251-259.</w:t>
      </w:r>
    </w:p>
    <w:p w14:paraId="6F473234" w14:textId="77777777" w:rsidR="00976021" w:rsidRDefault="00976021" w:rsidP="00FA6EA6">
      <w:r w:rsidRPr="00FA6EA6">
        <w:t>Ritchie, D. (</w:t>
      </w:r>
      <w:r>
        <w:t>201</w:t>
      </w:r>
      <w:r w:rsidRPr="00FA6EA6">
        <w:t>6). Shannon and Weaver: Unravelling the paradox of information. Communication research, 13(2), 278-298.</w:t>
      </w:r>
    </w:p>
    <w:p w14:paraId="195DDFD1" w14:textId="77777777" w:rsidR="00976021" w:rsidRDefault="00976021" w:rsidP="00FA6EA6">
      <w:r w:rsidRPr="00FA6EA6">
        <w:t>Wirth, W., Hartmann, T., Böcking, S., Vorderer, P., Klimmt, C., Schramm, H., ... &amp; Jäncke, P. (20</w:t>
      </w:r>
      <w:r>
        <w:t>1</w:t>
      </w:r>
      <w:r w:rsidRPr="00FA6EA6">
        <w:t>7). A process model of the formation of spatial presence experiences. Media psychology, 9(3), 493-525.</w:t>
      </w:r>
    </w:p>
    <w:p w14:paraId="00CBD3C7" w14:textId="77777777" w:rsidR="008D19C5" w:rsidRPr="00A5282B" w:rsidRDefault="008D19C5" w:rsidP="008D19C5">
      <w:pPr>
        <w:spacing w:before="240"/>
      </w:pPr>
      <w:r w:rsidRPr="00A5282B">
        <w:t>Schramm, W. (1972) Process and effects of mass communication. Edited by W. Schramm and D. F. Roberts. Baltimore, MD, USA: University of Illinois Press.</w:t>
      </w:r>
    </w:p>
    <w:p w14:paraId="26882E58" w14:textId="77777777" w:rsidR="008D19C5" w:rsidRPr="00A5282B" w:rsidRDefault="008D19C5" w:rsidP="008D19C5">
      <w:pPr>
        <w:spacing w:before="240"/>
      </w:pPr>
      <w:r w:rsidRPr="00A5282B">
        <w:t>Shannon, C. E. and Weaver, W. (1949) The mathematical theory of communication. Baltimore, MD, USA: University of Illinois Press.</w:t>
      </w:r>
    </w:p>
    <w:p w14:paraId="6415A7DA" w14:textId="77777777" w:rsidR="000864D8" w:rsidRPr="00D826D2" w:rsidRDefault="000864D8" w:rsidP="000864D8">
      <w:pPr>
        <w:rPr>
          <w:rFonts w:cs="Times New Roman"/>
          <w:szCs w:val="24"/>
        </w:rPr>
      </w:pPr>
      <w:r w:rsidRPr="00D826D2">
        <w:rPr>
          <w:rFonts w:cs="Times New Roman"/>
          <w:color w:val="222222"/>
          <w:szCs w:val="24"/>
          <w:shd w:val="clear" w:color="auto" w:fill="FFFFFF"/>
        </w:rPr>
        <w:t xml:space="preserve">Smith, R.E. and Morgan, M. </w:t>
      </w:r>
      <w:r>
        <w:rPr>
          <w:rFonts w:cs="Times New Roman"/>
          <w:color w:val="222222"/>
          <w:szCs w:val="24"/>
          <w:shd w:val="clear" w:color="auto" w:fill="FFFFFF"/>
        </w:rPr>
        <w:t>(</w:t>
      </w:r>
      <w:r w:rsidRPr="00D826D2">
        <w:rPr>
          <w:rFonts w:cs="Times New Roman"/>
          <w:color w:val="222222"/>
          <w:szCs w:val="24"/>
          <w:shd w:val="clear" w:color="auto" w:fill="FFFFFF"/>
        </w:rPr>
        <w:t>20</w:t>
      </w:r>
      <w:r>
        <w:rPr>
          <w:rFonts w:cs="Times New Roman"/>
          <w:color w:val="222222"/>
          <w:szCs w:val="24"/>
          <w:shd w:val="clear" w:color="auto" w:fill="FFFFFF"/>
        </w:rPr>
        <w:t>1</w:t>
      </w:r>
      <w:r w:rsidRPr="00D826D2">
        <w:rPr>
          <w:rFonts w:cs="Times New Roman"/>
          <w:color w:val="222222"/>
          <w:szCs w:val="24"/>
          <w:shd w:val="clear" w:color="auto" w:fill="FFFFFF"/>
        </w:rPr>
        <w:t>1</w:t>
      </w:r>
      <w:r>
        <w:rPr>
          <w:rFonts w:cs="Times New Roman"/>
          <w:color w:val="222222"/>
          <w:szCs w:val="24"/>
          <w:shd w:val="clear" w:color="auto" w:fill="FFFFFF"/>
        </w:rPr>
        <w:t>)</w:t>
      </w:r>
      <w:r w:rsidRPr="00D826D2">
        <w:rPr>
          <w:rFonts w:cs="Times New Roman"/>
          <w:color w:val="222222"/>
          <w:szCs w:val="24"/>
          <w:shd w:val="clear" w:color="auto" w:fill="FFFFFF"/>
        </w:rPr>
        <w:t>. Principles of human communication. Kendall/Hunt Publishing Company.</w:t>
      </w:r>
    </w:p>
    <w:p w14:paraId="36BD38D4" w14:textId="77777777" w:rsidR="000864D8" w:rsidRPr="003C7CCE" w:rsidRDefault="000864D8" w:rsidP="000864D8">
      <w:r w:rsidRPr="003C7CCE">
        <w:t>Gamble, T.K. and Gamble, M. (2013). Communication works.</w:t>
      </w:r>
    </w:p>
    <w:p w14:paraId="021DA57F" w14:textId="183ABB96" w:rsidR="00FA6EA6" w:rsidRDefault="000864D8" w:rsidP="00FA6EA6">
      <w:r w:rsidRPr="000864D8">
        <w:t>Morgan, P. R. C. J. L., &amp; Pollack, M. E. (1990). Intentions in communication. MIT press.</w:t>
      </w:r>
    </w:p>
    <w:p w14:paraId="203B2BE2" w14:textId="24B8B588" w:rsidR="000864D8" w:rsidRDefault="000864D8" w:rsidP="00FA6EA6">
      <w:r w:rsidRPr="000864D8">
        <w:t>Stickley, T. (2011). From SOLER to SURETY for effective non-verbal communication. Nurse education in practice, 11(6), 395-398.</w:t>
      </w:r>
    </w:p>
    <w:p w14:paraId="362466DB" w14:textId="77777777" w:rsidR="000864D8" w:rsidRPr="00FA6EA6" w:rsidRDefault="000864D8" w:rsidP="00FA6EA6"/>
    <w:p w14:paraId="4B9F06E1" w14:textId="77777777" w:rsidR="00FA6EA6" w:rsidRDefault="00FA6EA6" w:rsidP="00E21741"/>
    <w:p w14:paraId="0896F376" w14:textId="77777777" w:rsidR="00633279" w:rsidRDefault="00633279" w:rsidP="00E21741"/>
    <w:p w14:paraId="54CF1E40" w14:textId="28C85E35" w:rsidR="00E21741" w:rsidRDefault="00E21741" w:rsidP="00E21741"/>
    <w:p w14:paraId="29D2F2BE" w14:textId="77777777" w:rsidR="00E21741" w:rsidRDefault="00E21741" w:rsidP="00E21741"/>
    <w:p w14:paraId="52CBAD7F" w14:textId="77777777" w:rsidR="00702A8C" w:rsidRDefault="00702A8C" w:rsidP="0036369D"/>
    <w:p w14:paraId="27C4D87B" w14:textId="77777777" w:rsidR="00702A8C" w:rsidRDefault="00702A8C" w:rsidP="0036369D"/>
    <w:p w14:paraId="4DB277AE" w14:textId="77777777" w:rsidR="00702A8C" w:rsidRDefault="00702A8C" w:rsidP="0036369D"/>
    <w:p w14:paraId="22D8DA10" w14:textId="45B1B67B" w:rsidR="0036369D" w:rsidRDefault="0036369D" w:rsidP="0036369D">
      <w:r>
        <w:br w:type="page"/>
      </w:r>
    </w:p>
    <w:p w14:paraId="4E589F6A" w14:textId="4E4F2123" w:rsidR="004E362B" w:rsidRPr="0036369D" w:rsidRDefault="004E362B" w:rsidP="0036369D"/>
    <w:sectPr w:rsidR="004E362B" w:rsidRPr="0036369D" w:rsidSect="00E56D09">
      <w:footerReference w:type="defaul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6505A" w14:textId="77777777" w:rsidR="002D6FA5" w:rsidRDefault="002D6FA5" w:rsidP="0094254E">
      <w:pPr>
        <w:spacing w:after="0" w:line="240" w:lineRule="auto"/>
      </w:pPr>
      <w:r>
        <w:separator/>
      </w:r>
    </w:p>
  </w:endnote>
  <w:endnote w:type="continuationSeparator" w:id="0">
    <w:p w14:paraId="625B56F6" w14:textId="77777777" w:rsidR="002D6FA5" w:rsidRDefault="002D6FA5" w:rsidP="00942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MT">
    <w:altName w:val="Arial"/>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ahoma-Bold">
    <w:altName w:val="Tahom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272130"/>
      <w:docPartObj>
        <w:docPartGallery w:val="Page Numbers (Bottom of Page)"/>
        <w:docPartUnique/>
      </w:docPartObj>
    </w:sdtPr>
    <w:sdtEndPr>
      <w:rPr>
        <w:noProof/>
      </w:rPr>
    </w:sdtEndPr>
    <w:sdtContent>
      <w:p w14:paraId="4EAEEED2" w14:textId="77777777" w:rsidR="00AA7019" w:rsidRDefault="00AA7019">
        <w:pPr>
          <w:pStyle w:val="Subsol"/>
          <w:jc w:val="right"/>
        </w:pPr>
        <w:r>
          <w:fldChar w:fldCharType="begin"/>
        </w:r>
        <w:r>
          <w:instrText xml:space="preserve"> PAGE   \* MERGEFORMAT </w:instrText>
        </w:r>
        <w:r>
          <w:fldChar w:fldCharType="separate"/>
        </w:r>
        <w:r>
          <w:rPr>
            <w:noProof/>
          </w:rPr>
          <w:t>17</w:t>
        </w:r>
        <w:r>
          <w:rPr>
            <w:noProof/>
          </w:rPr>
          <w:fldChar w:fldCharType="end"/>
        </w:r>
      </w:p>
    </w:sdtContent>
  </w:sdt>
  <w:p w14:paraId="280CBF11" w14:textId="77777777" w:rsidR="00AA7019" w:rsidRDefault="00AA701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940642"/>
      <w:docPartObj>
        <w:docPartGallery w:val="Page Numbers (Bottom of Page)"/>
        <w:docPartUnique/>
      </w:docPartObj>
    </w:sdtPr>
    <w:sdtEndPr>
      <w:rPr>
        <w:color w:val="7F7F7F" w:themeColor="background1" w:themeShade="7F"/>
        <w:spacing w:val="60"/>
      </w:rPr>
    </w:sdtEndPr>
    <w:sdtContent>
      <w:p w14:paraId="11677750" w14:textId="77777777" w:rsidR="00AA7019" w:rsidRDefault="00AA7019">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49590025" w14:textId="77777777" w:rsidR="00AA7019" w:rsidRDefault="00AA701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BAF19" w14:textId="77777777" w:rsidR="002D6FA5" w:rsidRDefault="002D6FA5" w:rsidP="0094254E">
      <w:pPr>
        <w:spacing w:after="0" w:line="240" w:lineRule="auto"/>
      </w:pPr>
      <w:r>
        <w:separator/>
      </w:r>
    </w:p>
  </w:footnote>
  <w:footnote w:type="continuationSeparator" w:id="0">
    <w:p w14:paraId="439B3E5F" w14:textId="77777777" w:rsidR="002D6FA5" w:rsidRDefault="002D6FA5" w:rsidP="009425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27FA"/>
    <w:multiLevelType w:val="hybridMultilevel"/>
    <w:tmpl w:val="B4C09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E4DA3"/>
    <w:multiLevelType w:val="hybridMultilevel"/>
    <w:tmpl w:val="60DEB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5D45DF"/>
    <w:multiLevelType w:val="hybridMultilevel"/>
    <w:tmpl w:val="5EB84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8A31A3"/>
    <w:multiLevelType w:val="hybridMultilevel"/>
    <w:tmpl w:val="08888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8E083E"/>
    <w:multiLevelType w:val="hybridMultilevel"/>
    <w:tmpl w:val="C130E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614EEF"/>
    <w:multiLevelType w:val="hybridMultilevel"/>
    <w:tmpl w:val="E116A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4655BD"/>
    <w:multiLevelType w:val="hybridMultilevel"/>
    <w:tmpl w:val="D5C0D08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34154124"/>
    <w:multiLevelType w:val="hybridMultilevel"/>
    <w:tmpl w:val="A060F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F11E22"/>
    <w:multiLevelType w:val="hybridMultilevel"/>
    <w:tmpl w:val="49EC3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0B727E"/>
    <w:multiLevelType w:val="hybridMultilevel"/>
    <w:tmpl w:val="25A22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7B1490"/>
    <w:multiLevelType w:val="hybridMultilevel"/>
    <w:tmpl w:val="3C68D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7"/>
  </w:num>
  <w:num w:numId="4">
    <w:abstractNumId w:val="4"/>
  </w:num>
  <w:num w:numId="5">
    <w:abstractNumId w:val="10"/>
  </w:num>
  <w:num w:numId="6">
    <w:abstractNumId w:val="9"/>
  </w:num>
  <w:num w:numId="7">
    <w:abstractNumId w:val="3"/>
  </w:num>
  <w:num w:numId="8">
    <w:abstractNumId w:val="8"/>
  </w:num>
  <w:num w:numId="9">
    <w:abstractNumId w:val="2"/>
  </w:num>
  <w:num w:numId="10">
    <w:abstractNumId w:val="1"/>
  </w:num>
  <w:num w:numId="11">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LA0MjI1tzAwNTE3MzNU0lEKTi0uzszPAykwNDSqBQD9qoGYLgAAAA=="/>
  </w:docVars>
  <w:rsids>
    <w:rsidRoot w:val="009876F1"/>
    <w:rsid w:val="000057AD"/>
    <w:rsid w:val="000067F5"/>
    <w:rsid w:val="00007953"/>
    <w:rsid w:val="00007CD8"/>
    <w:rsid w:val="0001131E"/>
    <w:rsid w:val="00011F01"/>
    <w:rsid w:val="000130A0"/>
    <w:rsid w:val="00013AA8"/>
    <w:rsid w:val="00013D16"/>
    <w:rsid w:val="00014A14"/>
    <w:rsid w:val="00014ECE"/>
    <w:rsid w:val="000162C7"/>
    <w:rsid w:val="00020807"/>
    <w:rsid w:val="00022722"/>
    <w:rsid w:val="00022C89"/>
    <w:rsid w:val="00023241"/>
    <w:rsid w:val="00023838"/>
    <w:rsid w:val="00024082"/>
    <w:rsid w:val="00027647"/>
    <w:rsid w:val="0003234C"/>
    <w:rsid w:val="0003253A"/>
    <w:rsid w:val="00032BC8"/>
    <w:rsid w:val="00034984"/>
    <w:rsid w:val="00036BC7"/>
    <w:rsid w:val="00040F0A"/>
    <w:rsid w:val="00041AED"/>
    <w:rsid w:val="000468CA"/>
    <w:rsid w:val="00047315"/>
    <w:rsid w:val="00047A63"/>
    <w:rsid w:val="000518AD"/>
    <w:rsid w:val="00052904"/>
    <w:rsid w:val="00052FA0"/>
    <w:rsid w:val="000556AB"/>
    <w:rsid w:val="00055845"/>
    <w:rsid w:val="00055E74"/>
    <w:rsid w:val="000616BA"/>
    <w:rsid w:val="000621C2"/>
    <w:rsid w:val="0006587D"/>
    <w:rsid w:val="00066033"/>
    <w:rsid w:val="00070DDE"/>
    <w:rsid w:val="00071997"/>
    <w:rsid w:val="00071C6B"/>
    <w:rsid w:val="00075501"/>
    <w:rsid w:val="00077764"/>
    <w:rsid w:val="00085B0E"/>
    <w:rsid w:val="00085DEF"/>
    <w:rsid w:val="00085FCC"/>
    <w:rsid w:val="000860C7"/>
    <w:rsid w:val="000864D8"/>
    <w:rsid w:val="00086B34"/>
    <w:rsid w:val="00093C65"/>
    <w:rsid w:val="000962DA"/>
    <w:rsid w:val="00097444"/>
    <w:rsid w:val="00097628"/>
    <w:rsid w:val="000A3B46"/>
    <w:rsid w:val="000A451D"/>
    <w:rsid w:val="000B2DC6"/>
    <w:rsid w:val="000C072C"/>
    <w:rsid w:val="000C14B0"/>
    <w:rsid w:val="000C1B52"/>
    <w:rsid w:val="000C277D"/>
    <w:rsid w:val="000C3180"/>
    <w:rsid w:val="000D036A"/>
    <w:rsid w:val="000D15CB"/>
    <w:rsid w:val="000D28D0"/>
    <w:rsid w:val="000D2ED0"/>
    <w:rsid w:val="000D2F0F"/>
    <w:rsid w:val="000D36C4"/>
    <w:rsid w:val="000D447B"/>
    <w:rsid w:val="000D7254"/>
    <w:rsid w:val="000D785E"/>
    <w:rsid w:val="000D7F2C"/>
    <w:rsid w:val="000E6B16"/>
    <w:rsid w:val="000F22D1"/>
    <w:rsid w:val="000F5AFF"/>
    <w:rsid w:val="000F7405"/>
    <w:rsid w:val="001006CD"/>
    <w:rsid w:val="00100990"/>
    <w:rsid w:val="00100ECF"/>
    <w:rsid w:val="001017A0"/>
    <w:rsid w:val="00102E09"/>
    <w:rsid w:val="00103405"/>
    <w:rsid w:val="00103F72"/>
    <w:rsid w:val="00105CFA"/>
    <w:rsid w:val="001113CF"/>
    <w:rsid w:val="00111690"/>
    <w:rsid w:val="0011177D"/>
    <w:rsid w:val="0011507D"/>
    <w:rsid w:val="00115333"/>
    <w:rsid w:val="00117065"/>
    <w:rsid w:val="001218B6"/>
    <w:rsid w:val="00126A30"/>
    <w:rsid w:val="00130882"/>
    <w:rsid w:val="00130D25"/>
    <w:rsid w:val="0013178D"/>
    <w:rsid w:val="00132AA0"/>
    <w:rsid w:val="00132DBC"/>
    <w:rsid w:val="00134A58"/>
    <w:rsid w:val="0013525A"/>
    <w:rsid w:val="00135447"/>
    <w:rsid w:val="00137101"/>
    <w:rsid w:val="00140485"/>
    <w:rsid w:val="00141666"/>
    <w:rsid w:val="00142F2A"/>
    <w:rsid w:val="00143139"/>
    <w:rsid w:val="00144876"/>
    <w:rsid w:val="00145896"/>
    <w:rsid w:val="001462FC"/>
    <w:rsid w:val="00150997"/>
    <w:rsid w:val="00150A59"/>
    <w:rsid w:val="00151EDC"/>
    <w:rsid w:val="00152634"/>
    <w:rsid w:val="00152CC9"/>
    <w:rsid w:val="001538A4"/>
    <w:rsid w:val="0015727F"/>
    <w:rsid w:val="001604CB"/>
    <w:rsid w:val="001634AC"/>
    <w:rsid w:val="00163C1B"/>
    <w:rsid w:val="001676EA"/>
    <w:rsid w:val="00170C12"/>
    <w:rsid w:val="00170F00"/>
    <w:rsid w:val="00170F29"/>
    <w:rsid w:val="00173A19"/>
    <w:rsid w:val="00175081"/>
    <w:rsid w:val="001803FF"/>
    <w:rsid w:val="00181534"/>
    <w:rsid w:val="00181EFE"/>
    <w:rsid w:val="00182ADD"/>
    <w:rsid w:val="00182F6A"/>
    <w:rsid w:val="0018564F"/>
    <w:rsid w:val="00187ED0"/>
    <w:rsid w:val="00190CA1"/>
    <w:rsid w:val="00191480"/>
    <w:rsid w:val="00193CF9"/>
    <w:rsid w:val="001944E9"/>
    <w:rsid w:val="001947D8"/>
    <w:rsid w:val="00195CFC"/>
    <w:rsid w:val="0019602F"/>
    <w:rsid w:val="00196DF3"/>
    <w:rsid w:val="001A2332"/>
    <w:rsid w:val="001A7400"/>
    <w:rsid w:val="001B0356"/>
    <w:rsid w:val="001B0C1B"/>
    <w:rsid w:val="001B284D"/>
    <w:rsid w:val="001B740A"/>
    <w:rsid w:val="001C1C3F"/>
    <w:rsid w:val="001C1FF0"/>
    <w:rsid w:val="001C428D"/>
    <w:rsid w:val="001C4EB7"/>
    <w:rsid w:val="001C5CA5"/>
    <w:rsid w:val="001C6A2F"/>
    <w:rsid w:val="001C7796"/>
    <w:rsid w:val="001D2C32"/>
    <w:rsid w:val="001D34E6"/>
    <w:rsid w:val="001D4832"/>
    <w:rsid w:val="001D53D3"/>
    <w:rsid w:val="001D7C45"/>
    <w:rsid w:val="001F5445"/>
    <w:rsid w:val="001F60E0"/>
    <w:rsid w:val="00201449"/>
    <w:rsid w:val="00204A62"/>
    <w:rsid w:val="002060D5"/>
    <w:rsid w:val="0021137D"/>
    <w:rsid w:val="00215566"/>
    <w:rsid w:val="0021627B"/>
    <w:rsid w:val="00216486"/>
    <w:rsid w:val="00217897"/>
    <w:rsid w:val="00217EAF"/>
    <w:rsid w:val="00220CF2"/>
    <w:rsid w:val="002232C9"/>
    <w:rsid w:val="00226567"/>
    <w:rsid w:val="00231D6D"/>
    <w:rsid w:val="0023484A"/>
    <w:rsid w:val="002376BC"/>
    <w:rsid w:val="002439DB"/>
    <w:rsid w:val="00244B67"/>
    <w:rsid w:val="0024587E"/>
    <w:rsid w:val="00246DDF"/>
    <w:rsid w:val="002528E7"/>
    <w:rsid w:val="00252FA2"/>
    <w:rsid w:val="00265F45"/>
    <w:rsid w:val="00267C24"/>
    <w:rsid w:val="0027306D"/>
    <w:rsid w:val="00273C53"/>
    <w:rsid w:val="00276EE8"/>
    <w:rsid w:val="00280B3C"/>
    <w:rsid w:val="00282638"/>
    <w:rsid w:val="00282CEE"/>
    <w:rsid w:val="00283031"/>
    <w:rsid w:val="00286541"/>
    <w:rsid w:val="00290488"/>
    <w:rsid w:val="002961C4"/>
    <w:rsid w:val="002A01A3"/>
    <w:rsid w:val="002A0420"/>
    <w:rsid w:val="002A0A4C"/>
    <w:rsid w:val="002A3C89"/>
    <w:rsid w:val="002A4551"/>
    <w:rsid w:val="002B04A5"/>
    <w:rsid w:val="002B294B"/>
    <w:rsid w:val="002B3675"/>
    <w:rsid w:val="002B4339"/>
    <w:rsid w:val="002B6218"/>
    <w:rsid w:val="002B6582"/>
    <w:rsid w:val="002B6722"/>
    <w:rsid w:val="002B7612"/>
    <w:rsid w:val="002B78DF"/>
    <w:rsid w:val="002B7B70"/>
    <w:rsid w:val="002C1E70"/>
    <w:rsid w:val="002C25C4"/>
    <w:rsid w:val="002C2AE7"/>
    <w:rsid w:val="002C4117"/>
    <w:rsid w:val="002D4375"/>
    <w:rsid w:val="002D599B"/>
    <w:rsid w:val="002D6542"/>
    <w:rsid w:val="002D6FA5"/>
    <w:rsid w:val="002E16A5"/>
    <w:rsid w:val="002E290A"/>
    <w:rsid w:val="002E308F"/>
    <w:rsid w:val="002E4594"/>
    <w:rsid w:val="002E4B5C"/>
    <w:rsid w:val="002E51FE"/>
    <w:rsid w:val="002E5870"/>
    <w:rsid w:val="002E73A6"/>
    <w:rsid w:val="002F0107"/>
    <w:rsid w:val="002F3197"/>
    <w:rsid w:val="002F36C7"/>
    <w:rsid w:val="002F5241"/>
    <w:rsid w:val="002F5DEA"/>
    <w:rsid w:val="00300F4F"/>
    <w:rsid w:val="00302684"/>
    <w:rsid w:val="003026D7"/>
    <w:rsid w:val="0030303E"/>
    <w:rsid w:val="0030749B"/>
    <w:rsid w:val="0031103D"/>
    <w:rsid w:val="003131FE"/>
    <w:rsid w:val="0031486D"/>
    <w:rsid w:val="003161A3"/>
    <w:rsid w:val="00316DF1"/>
    <w:rsid w:val="0031798B"/>
    <w:rsid w:val="00323405"/>
    <w:rsid w:val="00326025"/>
    <w:rsid w:val="00326642"/>
    <w:rsid w:val="00331FFB"/>
    <w:rsid w:val="003343AA"/>
    <w:rsid w:val="0033518C"/>
    <w:rsid w:val="00343265"/>
    <w:rsid w:val="00344C43"/>
    <w:rsid w:val="00345988"/>
    <w:rsid w:val="00350E6C"/>
    <w:rsid w:val="003535FA"/>
    <w:rsid w:val="00354F25"/>
    <w:rsid w:val="00360499"/>
    <w:rsid w:val="0036318D"/>
    <w:rsid w:val="0036369D"/>
    <w:rsid w:val="00365C09"/>
    <w:rsid w:val="003673AC"/>
    <w:rsid w:val="00367486"/>
    <w:rsid w:val="00370846"/>
    <w:rsid w:val="00372D02"/>
    <w:rsid w:val="00374917"/>
    <w:rsid w:val="00375F41"/>
    <w:rsid w:val="00380F99"/>
    <w:rsid w:val="003810E1"/>
    <w:rsid w:val="00381A6B"/>
    <w:rsid w:val="00381D61"/>
    <w:rsid w:val="00387BA3"/>
    <w:rsid w:val="003942E9"/>
    <w:rsid w:val="003952F7"/>
    <w:rsid w:val="00395915"/>
    <w:rsid w:val="00395AF5"/>
    <w:rsid w:val="003A265B"/>
    <w:rsid w:val="003A335B"/>
    <w:rsid w:val="003A430D"/>
    <w:rsid w:val="003A4996"/>
    <w:rsid w:val="003A5047"/>
    <w:rsid w:val="003A6C4E"/>
    <w:rsid w:val="003B272D"/>
    <w:rsid w:val="003B2A4F"/>
    <w:rsid w:val="003B2CCD"/>
    <w:rsid w:val="003B2F25"/>
    <w:rsid w:val="003B336D"/>
    <w:rsid w:val="003B36AB"/>
    <w:rsid w:val="003B756B"/>
    <w:rsid w:val="003B7A27"/>
    <w:rsid w:val="003C20EB"/>
    <w:rsid w:val="003C65E4"/>
    <w:rsid w:val="003D0E3E"/>
    <w:rsid w:val="003D5DD1"/>
    <w:rsid w:val="003D64EE"/>
    <w:rsid w:val="003D7F5B"/>
    <w:rsid w:val="003E027E"/>
    <w:rsid w:val="003E189E"/>
    <w:rsid w:val="003E1D87"/>
    <w:rsid w:val="003E4196"/>
    <w:rsid w:val="003E67AC"/>
    <w:rsid w:val="003F0991"/>
    <w:rsid w:val="003F0F19"/>
    <w:rsid w:val="003F2855"/>
    <w:rsid w:val="003F5C98"/>
    <w:rsid w:val="003F73D4"/>
    <w:rsid w:val="004000E0"/>
    <w:rsid w:val="00401006"/>
    <w:rsid w:val="00401326"/>
    <w:rsid w:val="004017C6"/>
    <w:rsid w:val="00403E66"/>
    <w:rsid w:val="00404553"/>
    <w:rsid w:val="0040569B"/>
    <w:rsid w:val="004060E9"/>
    <w:rsid w:val="004100C2"/>
    <w:rsid w:val="0041259B"/>
    <w:rsid w:val="00413E08"/>
    <w:rsid w:val="00416656"/>
    <w:rsid w:val="00416B51"/>
    <w:rsid w:val="00420970"/>
    <w:rsid w:val="00422947"/>
    <w:rsid w:val="004278B3"/>
    <w:rsid w:val="0042793D"/>
    <w:rsid w:val="00427FB1"/>
    <w:rsid w:val="00432CCE"/>
    <w:rsid w:val="00433965"/>
    <w:rsid w:val="00435A1C"/>
    <w:rsid w:val="00435D62"/>
    <w:rsid w:val="00436DCD"/>
    <w:rsid w:val="00440B6A"/>
    <w:rsid w:val="004418D6"/>
    <w:rsid w:val="004434A8"/>
    <w:rsid w:val="00452960"/>
    <w:rsid w:val="00452B89"/>
    <w:rsid w:val="004539C5"/>
    <w:rsid w:val="00457426"/>
    <w:rsid w:val="00461245"/>
    <w:rsid w:val="00461E72"/>
    <w:rsid w:val="00464CBC"/>
    <w:rsid w:val="00465D87"/>
    <w:rsid w:val="00466A0B"/>
    <w:rsid w:val="00470300"/>
    <w:rsid w:val="004716E7"/>
    <w:rsid w:val="00471ABA"/>
    <w:rsid w:val="00471DE8"/>
    <w:rsid w:val="004726F6"/>
    <w:rsid w:val="00473817"/>
    <w:rsid w:val="00483292"/>
    <w:rsid w:val="00483B54"/>
    <w:rsid w:val="004847A4"/>
    <w:rsid w:val="00486A1B"/>
    <w:rsid w:val="00487A75"/>
    <w:rsid w:val="004906C5"/>
    <w:rsid w:val="00490C7C"/>
    <w:rsid w:val="0049101C"/>
    <w:rsid w:val="0049178C"/>
    <w:rsid w:val="0049289D"/>
    <w:rsid w:val="004942DF"/>
    <w:rsid w:val="00495437"/>
    <w:rsid w:val="00496210"/>
    <w:rsid w:val="00496736"/>
    <w:rsid w:val="00496DCA"/>
    <w:rsid w:val="004A0481"/>
    <w:rsid w:val="004A04E4"/>
    <w:rsid w:val="004A224C"/>
    <w:rsid w:val="004A2393"/>
    <w:rsid w:val="004A66AB"/>
    <w:rsid w:val="004B1EF8"/>
    <w:rsid w:val="004B493D"/>
    <w:rsid w:val="004B4A40"/>
    <w:rsid w:val="004B525D"/>
    <w:rsid w:val="004B63D2"/>
    <w:rsid w:val="004B6A61"/>
    <w:rsid w:val="004B7386"/>
    <w:rsid w:val="004B7A33"/>
    <w:rsid w:val="004C36DC"/>
    <w:rsid w:val="004C5069"/>
    <w:rsid w:val="004C6163"/>
    <w:rsid w:val="004D1629"/>
    <w:rsid w:val="004D3A6E"/>
    <w:rsid w:val="004D469A"/>
    <w:rsid w:val="004D5932"/>
    <w:rsid w:val="004D5E6A"/>
    <w:rsid w:val="004E18AF"/>
    <w:rsid w:val="004E362B"/>
    <w:rsid w:val="004E3F76"/>
    <w:rsid w:val="004E441B"/>
    <w:rsid w:val="004E4506"/>
    <w:rsid w:val="004E59F4"/>
    <w:rsid w:val="004E5DFB"/>
    <w:rsid w:val="004F366F"/>
    <w:rsid w:val="004F5399"/>
    <w:rsid w:val="004F7B7F"/>
    <w:rsid w:val="004F7FF0"/>
    <w:rsid w:val="00501453"/>
    <w:rsid w:val="0050203B"/>
    <w:rsid w:val="00502A72"/>
    <w:rsid w:val="00503E9F"/>
    <w:rsid w:val="0050472A"/>
    <w:rsid w:val="0050510F"/>
    <w:rsid w:val="00511DD4"/>
    <w:rsid w:val="00511E33"/>
    <w:rsid w:val="00511E3C"/>
    <w:rsid w:val="00512AA6"/>
    <w:rsid w:val="005158BF"/>
    <w:rsid w:val="0051756D"/>
    <w:rsid w:val="005226ED"/>
    <w:rsid w:val="00527CC0"/>
    <w:rsid w:val="00530CAA"/>
    <w:rsid w:val="00531147"/>
    <w:rsid w:val="00531D63"/>
    <w:rsid w:val="005324C7"/>
    <w:rsid w:val="00532651"/>
    <w:rsid w:val="00533FCD"/>
    <w:rsid w:val="00534C3A"/>
    <w:rsid w:val="00537F3E"/>
    <w:rsid w:val="005460A1"/>
    <w:rsid w:val="00547557"/>
    <w:rsid w:val="00554B4D"/>
    <w:rsid w:val="005610CC"/>
    <w:rsid w:val="00561684"/>
    <w:rsid w:val="0056358F"/>
    <w:rsid w:val="00563A93"/>
    <w:rsid w:val="005665C5"/>
    <w:rsid w:val="00566715"/>
    <w:rsid w:val="00567FC6"/>
    <w:rsid w:val="005714B9"/>
    <w:rsid w:val="00572773"/>
    <w:rsid w:val="00573B9D"/>
    <w:rsid w:val="00573C32"/>
    <w:rsid w:val="00574545"/>
    <w:rsid w:val="0057498A"/>
    <w:rsid w:val="00574C5F"/>
    <w:rsid w:val="0057758C"/>
    <w:rsid w:val="00577ABA"/>
    <w:rsid w:val="005862AC"/>
    <w:rsid w:val="00591648"/>
    <w:rsid w:val="00592420"/>
    <w:rsid w:val="00594190"/>
    <w:rsid w:val="005A1617"/>
    <w:rsid w:val="005A68DA"/>
    <w:rsid w:val="005A7FA8"/>
    <w:rsid w:val="005B58EB"/>
    <w:rsid w:val="005C068D"/>
    <w:rsid w:val="005C198E"/>
    <w:rsid w:val="005C1A25"/>
    <w:rsid w:val="005C1C46"/>
    <w:rsid w:val="005C275B"/>
    <w:rsid w:val="005C7B43"/>
    <w:rsid w:val="005D20C0"/>
    <w:rsid w:val="005D2B90"/>
    <w:rsid w:val="005D2E6E"/>
    <w:rsid w:val="005D6F64"/>
    <w:rsid w:val="005E2827"/>
    <w:rsid w:val="005E7047"/>
    <w:rsid w:val="005F1387"/>
    <w:rsid w:val="005F33A0"/>
    <w:rsid w:val="005F40B6"/>
    <w:rsid w:val="005F5EC5"/>
    <w:rsid w:val="005F63D0"/>
    <w:rsid w:val="0060036A"/>
    <w:rsid w:val="00600A97"/>
    <w:rsid w:val="00600F94"/>
    <w:rsid w:val="006016E9"/>
    <w:rsid w:val="0060314A"/>
    <w:rsid w:val="0060695B"/>
    <w:rsid w:val="006109DF"/>
    <w:rsid w:val="0061114B"/>
    <w:rsid w:val="0061190B"/>
    <w:rsid w:val="00611F36"/>
    <w:rsid w:val="0061623F"/>
    <w:rsid w:val="0062003C"/>
    <w:rsid w:val="00622951"/>
    <w:rsid w:val="00623850"/>
    <w:rsid w:val="00625387"/>
    <w:rsid w:val="00625758"/>
    <w:rsid w:val="00630641"/>
    <w:rsid w:val="006310EE"/>
    <w:rsid w:val="00633279"/>
    <w:rsid w:val="0063470C"/>
    <w:rsid w:val="006363A6"/>
    <w:rsid w:val="00636476"/>
    <w:rsid w:val="00637186"/>
    <w:rsid w:val="00640A7A"/>
    <w:rsid w:val="00640F11"/>
    <w:rsid w:val="00643ACF"/>
    <w:rsid w:val="0064415B"/>
    <w:rsid w:val="00645FDF"/>
    <w:rsid w:val="006467BB"/>
    <w:rsid w:val="00646A95"/>
    <w:rsid w:val="00653428"/>
    <w:rsid w:val="0065556C"/>
    <w:rsid w:val="00657E52"/>
    <w:rsid w:val="00657F46"/>
    <w:rsid w:val="00666598"/>
    <w:rsid w:val="00666759"/>
    <w:rsid w:val="00671959"/>
    <w:rsid w:val="006745AE"/>
    <w:rsid w:val="00675C95"/>
    <w:rsid w:val="00680989"/>
    <w:rsid w:val="00682C33"/>
    <w:rsid w:val="006849D6"/>
    <w:rsid w:val="00684CD3"/>
    <w:rsid w:val="00692193"/>
    <w:rsid w:val="00692635"/>
    <w:rsid w:val="00692EE2"/>
    <w:rsid w:val="0069662A"/>
    <w:rsid w:val="006A1044"/>
    <w:rsid w:val="006A197A"/>
    <w:rsid w:val="006A3F3E"/>
    <w:rsid w:val="006A4CF0"/>
    <w:rsid w:val="006A5793"/>
    <w:rsid w:val="006B1123"/>
    <w:rsid w:val="006B2209"/>
    <w:rsid w:val="006B4399"/>
    <w:rsid w:val="006B49DE"/>
    <w:rsid w:val="006C10A6"/>
    <w:rsid w:val="006C2CC0"/>
    <w:rsid w:val="006D24AD"/>
    <w:rsid w:val="006D36C2"/>
    <w:rsid w:val="006E0017"/>
    <w:rsid w:val="006E0846"/>
    <w:rsid w:val="006E13CB"/>
    <w:rsid w:val="006E1B44"/>
    <w:rsid w:val="006E39D0"/>
    <w:rsid w:val="006F01EF"/>
    <w:rsid w:val="006F0E84"/>
    <w:rsid w:val="006F313B"/>
    <w:rsid w:val="006F78CB"/>
    <w:rsid w:val="00700BE4"/>
    <w:rsid w:val="00702A8C"/>
    <w:rsid w:val="00703213"/>
    <w:rsid w:val="00703696"/>
    <w:rsid w:val="00703F05"/>
    <w:rsid w:val="007043C4"/>
    <w:rsid w:val="00704B61"/>
    <w:rsid w:val="00704F69"/>
    <w:rsid w:val="0071251E"/>
    <w:rsid w:val="00716D67"/>
    <w:rsid w:val="00716FB4"/>
    <w:rsid w:val="007170A6"/>
    <w:rsid w:val="00717497"/>
    <w:rsid w:val="007223E6"/>
    <w:rsid w:val="007228CE"/>
    <w:rsid w:val="00722F7E"/>
    <w:rsid w:val="0072631E"/>
    <w:rsid w:val="007311E0"/>
    <w:rsid w:val="00732738"/>
    <w:rsid w:val="00732DF4"/>
    <w:rsid w:val="00734B28"/>
    <w:rsid w:val="007351D3"/>
    <w:rsid w:val="00735DA9"/>
    <w:rsid w:val="00735FBA"/>
    <w:rsid w:val="00736F6F"/>
    <w:rsid w:val="00740EFD"/>
    <w:rsid w:val="007427A8"/>
    <w:rsid w:val="00743A85"/>
    <w:rsid w:val="007444E9"/>
    <w:rsid w:val="00747615"/>
    <w:rsid w:val="00750060"/>
    <w:rsid w:val="00750DF9"/>
    <w:rsid w:val="00751A97"/>
    <w:rsid w:val="00753C6B"/>
    <w:rsid w:val="00755354"/>
    <w:rsid w:val="00757FB2"/>
    <w:rsid w:val="00762C0D"/>
    <w:rsid w:val="0076393B"/>
    <w:rsid w:val="0076463A"/>
    <w:rsid w:val="00764E40"/>
    <w:rsid w:val="0077161D"/>
    <w:rsid w:val="00771D7D"/>
    <w:rsid w:val="0077352C"/>
    <w:rsid w:val="00773CA3"/>
    <w:rsid w:val="007755B2"/>
    <w:rsid w:val="007756CA"/>
    <w:rsid w:val="00777F50"/>
    <w:rsid w:val="00782783"/>
    <w:rsid w:val="007831F8"/>
    <w:rsid w:val="00787619"/>
    <w:rsid w:val="00787A43"/>
    <w:rsid w:val="0079039A"/>
    <w:rsid w:val="0079314B"/>
    <w:rsid w:val="00793C8B"/>
    <w:rsid w:val="00793D35"/>
    <w:rsid w:val="007A2E4E"/>
    <w:rsid w:val="007A443A"/>
    <w:rsid w:val="007A457F"/>
    <w:rsid w:val="007A6000"/>
    <w:rsid w:val="007A60B4"/>
    <w:rsid w:val="007B24D4"/>
    <w:rsid w:val="007B2639"/>
    <w:rsid w:val="007B5437"/>
    <w:rsid w:val="007B642B"/>
    <w:rsid w:val="007B6434"/>
    <w:rsid w:val="007B667B"/>
    <w:rsid w:val="007B7986"/>
    <w:rsid w:val="007C17B8"/>
    <w:rsid w:val="007C5CAE"/>
    <w:rsid w:val="007C7FA6"/>
    <w:rsid w:val="007D04D7"/>
    <w:rsid w:val="007D179A"/>
    <w:rsid w:val="007D250B"/>
    <w:rsid w:val="007D3540"/>
    <w:rsid w:val="007D484D"/>
    <w:rsid w:val="007D6521"/>
    <w:rsid w:val="007D702C"/>
    <w:rsid w:val="007E0633"/>
    <w:rsid w:val="007E080F"/>
    <w:rsid w:val="007E0A28"/>
    <w:rsid w:val="007E267E"/>
    <w:rsid w:val="007E353F"/>
    <w:rsid w:val="007E38D5"/>
    <w:rsid w:val="007F0283"/>
    <w:rsid w:val="007F03E1"/>
    <w:rsid w:val="007F0C2A"/>
    <w:rsid w:val="007F122D"/>
    <w:rsid w:val="007F1E69"/>
    <w:rsid w:val="007F46E8"/>
    <w:rsid w:val="007F4CA0"/>
    <w:rsid w:val="007F591B"/>
    <w:rsid w:val="007F6735"/>
    <w:rsid w:val="007F6B03"/>
    <w:rsid w:val="00803557"/>
    <w:rsid w:val="008059ED"/>
    <w:rsid w:val="00806EE2"/>
    <w:rsid w:val="00810B3F"/>
    <w:rsid w:val="0081327E"/>
    <w:rsid w:val="008133E3"/>
    <w:rsid w:val="008142E9"/>
    <w:rsid w:val="00815825"/>
    <w:rsid w:val="00815BFB"/>
    <w:rsid w:val="008173BB"/>
    <w:rsid w:val="00822AD3"/>
    <w:rsid w:val="00823179"/>
    <w:rsid w:val="00825807"/>
    <w:rsid w:val="00827158"/>
    <w:rsid w:val="00827AB9"/>
    <w:rsid w:val="008333E7"/>
    <w:rsid w:val="00834B2D"/>
    <w:rsid w:val="008419F8"/>
    <w:rsid w:val="00842DA9"/>
    <w:rsid w:val="00843288"/>
    <w:rsid w:val="0084374E"/>
    <w:rsid w:val="00843E52"/>
    <w:rsid w:val="008444F8"/>
    <w:rsid w:val="00847936"/>
    <w:rsid w:val="00850286"/>
    <w:rsid w:val="008508CF"/>
    <w:rsid w:val="00850E89"/>
    <w:rsid w:val="008527CC"/>
    <w:rsid w:val="00853E4D"/>
    <w:rsid w:val="00855A07"/>
    <w:rsid w:val="00855DF9"/>
    <w:rsid w:val="00856439"/>
    <w:rsid w:val="00857AF3"/>
    <w:rsid w:val="00861ED7"/>
    <w:rsid w:val="0086423F"/>
    <w:rsid w:val="008642F6"/>
    <w:rsid w:val="00866F86"/>
    <w:rsid w:val="00866FD0"/>
    <w:rsid w:val="00872148"/>
    <w:rsid w:val="00873096"/>
    <w:rsid w:val="00873DB3"/>
    <w:rsid w:val="00873E68"/>
    <w:rsid w:val="00877BC3"/>
    <w:rsid w:val="008810DA"/>
    <w:rsid w:val="008840BE"/>
    <w:rsid w:val="008844CC"/>
    <w:rsid w:val="0088570E"/>
    <w:rsid w:val="00887564"/>
    <w:rsid w:val="00887FBF"/>
    <w:rsid w:val="00892614"/>
    <w:rsid w:val="00892A36"/>
    <w:rsid w:val="008938E5"/>
    <w:rsid w:val="00895063"/>
    <w:rsid w:val="00895A2A"/>
    <w:rsid w:val="008A1369"/>
    <w:rsid w:val="008A2707"/>
    <w:rsid w:val="008A4EDF"/>
    <w:rsid w:val="008A6051"/>
    <w:rsid w:val="008A6340"/>
    <w:rsid w:val="008A6A08"/>
    <w:rsid w:val="008A6D7A"/>
    <w:rsid w:val="008A7122"/>
    <w:rsid w:val="008A7DBF"/>
    <w:rsid w:val="008B0B63"/>
    <w:rsid w:val="008B1158"/>
    <w:rsid w:val="008B19FE"/>
    <w:rsid w:val="008B1A36"/>
    <w:rsid w:val="008B30F5"/>
    <w:rsid w:val="008B4599"/>
    <w:rsid w:val="008B5163"/>
    <w:rsid w:val="008B6079"/>
    <w:rsid w:val="008B657C"/>
    <w:rsid w:val="008B79D8"/>
    <w:rsid w:val="008B7AEC"/>
    <w:rsid w:val="008C1966"/>
    <w:rsid w:val="008C3C8F"/>
    <w:rsid w:val="008C42F8"/>
    <w:rsid w:val="008C520E"/>
    <w:rsid w:val="008D19C5"/>
    <w:rsid w:val="008D2135"/>
    <w:rsid w:val="008D289B"/>
    <w:rsid w:val="008D6C2E"/>
    <w:rsid w:val="008D7B25"/>
    <w:rsid w:val="008D7DCC"/>
    <w:rsid w:val="008E36E1"/>
    <w:rsid w:val="008E5B03"/>
    <w:rsid w:val="008E7BD8"/>
    <w:rsid w:val="008F107D"/>
    <w:rsid w:val="008F144D"/>
    <w:rsid w:val="008F3DC2"/>
    <w:rsid w:val="008F4E8D"/>
    <w:rsid w:val="008F526E"/>
    <w:rsid w:val="008F7EFB"/>
    <w:rsid w:val="009005D4"/>
    <w:rsid w:val="00902530"/>
    <w:rsid w:val="00902920"/>
    <w:rsid w:val="00906324"/>
    <w:rsid w:val="00907A15"/>
    <w:rsid w:val="00907D42"/>
    <w:rsid w:val="00912232"/>
    <w:rsid w:val="00912F27"/>
    <w:rsid w:val="00913C8E"/>
    <w:rsid w:val="0091462E"/>
    <w:rsid w:val="009173C9"/>
    <w:rsid w:val="0092009D"/>
    <w:rsid w:val="00920B6A"/>
    <w:rsid w:val="00922191"/>
    <w:rsid w:val="009251D2"/>
    <w:rsid w:val="0093044C"/>
    <w:rsid w:val="00931BE5"/>
    <w:rsid w:val="00931C58"/>
    <w:rsid w:val="009320BB"/>
    <w:rsid w:val="00933966"/>
    <w:rsid w:val="0093748A"/>
    <w:rsid w:val="00941544"/>
    <w:rsid w:val="0094254E"/>
    <w:rsid w:val="00945CA1"/>
    <w:rsid w:val="0095023A"/>
    <w:rsid w:val="00950BA2"/>
    <w:rsid w:val="00950EEA"/>
    <w:rsid w:val="00951A5D"/>
    <w:rsid w:val="009537F7"/>
    <w:rsid w:val="00954C36"/>
    <w:rsid w:val="00954D97"/>
    <w:rsid w:val="00960F33"/>
    <w:rsid w:val="00963050"/>
    <w:rsid w:val="00964B24"/>
    <w:rsid w:val="0096631B"/>
    <w:rsid w:val="00967E19"/>
    <w:rsid w:val="009732BB"/>
    <w:rsid w:val="00975572"/>
    <w:rsid w:val="00976021"/>
    <w:rsid w:val="00980E6C"/>
    <w:rsid w:val="009815B1"/>
    <w:rsid w:val="0098219A"/>
    <w:rsid w:val="0098249D"/>
    <w:rsid w:val="00982BDD"/>
    <w:rsid w:val="00983530"/>
    <w:rsid w:val="0098441F"/>
    <w:rsid w:val="00985205"/>
    <w:rsid w:val="009876F1"/>
    <w:rsid w:val="00992C1C"/>
    <w:rsid w:val="00994B3B"/>
    <w:rsid w:val="009A054B"/>
    <w:rsid w:val="009A146E"/>
    <w:rsid w:val="009A3C16"/>
    <w:rsid w:val="009A3C34"/>
    <w:rsid w:val="009A4FCA"/>
    <w:rsid w:val="009A6A16"/>
    <w:rsid w:val="009B2D7A"/>
    <w:rsid w:val="009B3D6A"/>
    <w:rsid w:val="009B3EF3"/>
    <w:rsid w:val="009B6093"/>
    <w:rsid w:val="009B63F8"/>
    <w:rsid w:val="009C23B2"/>
    <w:rsid w:val="009C43FF"/>
    <w:rsid w:val="009C735F"/>
    <w:rsid w:val="009C74C4"/>
    <w:rsid w:val="009D0BA0"/>
    <w:rsid w:val="009D22A6"/>
    <w:rsid w:val="009D2781"/>
    <w:rsid w:val="009D347A"/>
    <w:rsid w:val="009D4C3B"/>
    <w:rsid w:val="009D722F"/>
    <w:rsid w:val="009D78B3"/>
    <w:rsid w:val="009D7981"/>
    <w:rsid w:val="009E1B3C"/>
    <w:rsid w:val="009E21E3"/>
    <w:rsid w:val="009E25F7"/>
    <w:rsid w:val="009E300B"/>
    <w:rsid w:val="009E4CA9"/>
    <w:rsid w:val="009E5479"/>
    <w:rsid w:val="009E7B87"/>
    <w:rsid w:val="009F1631"/>
    <w:rsid w:val="009F4C9C"/>
    <w:rsid w:val="009F4FCF"/>
    <w:rsid w:val="009F598A"/>
    <w:rsid w:val="009F7A57"/>
    <w:rsid w:val="00A013E7"/>
    <w:rsid w:val="00A01FDF"/>
    <w:rsid w:val="00A03F5B"/>
    <w:rsid w:val="00A04EC6"/>
    <w:rsid w:val="00A05C74"/>
    <w:rsid w:val="00A068A5"/>
    <w:rsid w:val="00A10751"/>
    <w:rsid w:val="00A1100F"/>
    <w:rsid w:val="00A15848"/>
    <w:rsid w:val="00A200F7"/>
    <w:rsid w:val="00A2195A"/>
    <w:rsid w:val="00A22AB2"/>
    <w:rsid w:val="00A25393"/>
    <w:rsid w:val="00A2731A"/>
    <w:rsid w:val="00A3083A"/>
    <w:rsid w:val="00A311FB"/>
    <w:rsid w:val="00A31546"/>
    <w:rsid w:val="00A317E4"/>
    <w:rsid w:val="00A32E85"/>
    <w:rsid w:val="00A34443"/>
    <w:rsid w:val="00A36787"/>
    <w:rsid w:val="00A43296"/>
    <w:rsid w:val="00A44743"/>
    <w:rsid w:val="00A44872"/>
    <w:rsid w:val="00A44A01"/>
    <w:rsid w:val="00A44FAC"/>
    <w:rsid w:val="00A50F06"/>
    <w:rsid w:val="00A5226E"/>
    <w:rsid w:val="00A529B2"/>
    <w:rsid w:val="00A618F2"/>
    <w:rsid w:val="00A646CB"/>
    <w:rsid w:val="00A65D22"/>
    <w:rsid w:val="00A662C4"/>
    <w:rsid w:val="00A66902"/>
    <w:rsid w:val="00A67133"/>
    <w:rsid w:val="00A715C6"/>
    <w:rsid w:val="00A74BAA"/>
    <w:rsid w:val="00A753C9"/>
    <w:rsid w:val="00A75F24"/>
    <w:rsid w:val="00A76A39"/>
    <w:rsid w:val="00A84D1A"/>
    <w:rsid w:val="00A8525C"/>
    <w:rsid w:val="00A86A0A"/>
    <w:rsid w:val="00A91E20"/>
    <w:rsid w:val="00A959A0"/>
    <w:rsid w:val="00A959DA"/>
    <w:rsid w:val="00A96C6A"/>
    <w:rsid w:val="00A97B9A"/>
    <w:rsid w:val="00AA63CB"/>
    <w:rsid w:val="00AA64D6"/>
    <w:rsid w:val="00AA7019"/>
    <w:rsid w:val="00AB0073"/>
    <w:rsid w:val="00AB1000"/>
    <w:rsid w:val="00AB101A"/>
    <w:rsid w:val="00AB2FAC"/>
    <w:rsid w:val="00AB30E1"/>
    <w:rsid w:val="00AB4540"/>
    <w:rsid w:val="00AC008D"/>
    <w:rsid w:val="00AC0A07"/>
    <w:rsid w:val="00AC5C22"/>
    <w:rsid w:val="00AC7684"/>
    <w:rsid w:val="00AD1071"/>
    <w:rsid w:val="00AD1564"/>
    <w:rsid w:val="00AD1E4B"/>
    <w:rsid w:val="00AD3422"/>
    <w:rsid w:val="00AD38EF"/>
    <w:rsid w:val="00AD6515"/>
    <w:rsid w:val="00AD75EA"/>
    <w:rsid w:val="00AD7848"/>
    <w:rsid w:val="00AE056F"/>
    <w:rsid w:val="00AE0ACE"/>
    <w:rsid w:val="00AE2589"/>
    <w:rsid w:val="00AE4C26"/>
    <w:rsid w:val="00AE6383"/>
    <w:rsid w:val="00AE6747"/>
    <w:rsid w:val="00AF24C4"/>
    <w:rsid w:val="00AF7079"/>
    <w:rsid w:val="00B005D6"/>
    <w:rsid w:val="00B02911"/>
    <w:rsid w:val="00B06904"/>
    <w:rsid w:val="00B06D74"/>
    <w:rsid w:val="00B1092A"/>
    <w:rsid w:val="00B10E41"/>
    <w:rsid w:val="00B121C4"/>
    <w:rsid w:val="00B12CEB"/>
    <w:rsid w:val="00B1324D"/>
    <w:rsid w:val="00B161A0"/>
    <w:rsid w:val="00B16E09"/>
    <w:rsid w:val="00B20A1D"/>
    <w:rsid w:val="00B21B98"/>
    <w:rsid w:val="00B22D83"/>
    <w:rsid w:val="00B246C4"/>
    <w:rsid w:val="00B24B77"/>
    <w:rsid w:val="00B25772"/>
    <w:rsid w:val="00B30875"/>
    <w:rsid w:val="00B313C5"/>
    <w:rsid w:val="00B3403A"/>
    <w:rsid w:val="00B3451F"/>
    <w:rsid w:val="00B365DD"/>
    <w:rsid w:val="00B4133D"/>
    <w:rsid w:val="00B4367E"/>
    <w:rsid w:val="00B4407B"/>
    <w:rsid w:val="00B46751"/>
    <w:rsid w:val="00B4692F"/>
    <w:rsid w:val="00B533A9"/>
    <w:rsid w:val="00B55997"/>
    <w:rsid w:val="00B55CB3"/>
    <w:rsid w:val="00B62259"/>
    <w:rsid w:val="00B626C0"/>
    <w:rsid w:val="00B62F6C"/>
    <w:rsid w:val="00B649A1"/>
    <w:rsid w:val="00B665F0"/>
    <w:rsid w:val="00B67530"/>
    <w:rsid w:val="00B71570"/>
    <w:rsid w:val="00B717AB"/>
    <w:rsid w:val="00B801E8"/>
    <w:rsid w:val="00B865CB"/>
    <w:rsid w:val="00B9126C"/>
    <w:rsid w:val="00B9263C"/>
    <w:rsid w:val="00B92B6E"/>
    <w:rsid w:val="00B9777A"/>
    <w:rsid w:val="00BA132B"/>
    <w:rsid w:val="00BA1DFE"/>
    <w:rsid w:val="00BA2750"/>
    <w:rsid w:val="00BA3F8B"/>
    <w:rsid w:val="00BA574A"/>
    <w:rsid w:val="00BA680C"/>
    <w:rsid w:val="00BA6B0B"/>
    <w:rsid w:val="00BB0763"/>
    <w:rsid w:val="00BB30C3"/>
    <w:rsid w:val="00BB32C0"/>
    <w:rsid w:val="00BB59D9"/>
    <w:rsid w:val="00BB69AF"/>
    <w:rsid w:val="00BC2D19"/>
    <w:rsid w:val="00BC3D45"/>
    <w:rsid w:val="00BC5323"/>
    <w:rsid w:val="00BC66E3"/>
    <w:rsid w:val="00BC6E46"/>
    <w:rsid w:val="00BD32F4"/>
    <w:rsid w:val="00BD3733"/>
    <w:rsid w:val="00BD3A09"/>
    <w:rsid w:val="00BD3B8C"/>
    <w:rsid w:val="00BD5819"/>
    <w:rsid w:val="00BE121C"/>
    <w:rsid w:val="00BE48E7"/>
    <w:rsid w:val="00BE51FA"/>
    <w:rsid w:val="00BF0540"/>
    <w:rsid w:val="00BF0783"/>
    <w:rsid w:val="00BF1248"/>
    <w:rsid w:val="00BF1943"/>
    <w:rsid w:val="00BF3F19"/>
    <w:rsid w:val="00BF4B6C"/>
    <w:rsid w:val="00BF5FC1"/>
    <w:rsid w:val="00C00739"/>
    <w:rsid w:val="00C0234B"/>
    <w:rsid w:val="00C04908"/>
    <w:rsid w:val="00C0709A"/>
    <w:rsid w:val="00C10623"/>
    <w:rsid w:val="00C12E27"/>
    <w:rsid w:val="00C13170"/>
    <w:rsid w:val="00C132A9"/>
    <w:rsid w:val="00C162D7"/>
    <w:rsid w:val="00C17130"/>
    <w:rsid w:val="00C175AB"/>
    <w:rsid w:val="00C22822"/>
    <w:rsid w:val="00C236D2"/>
    <w:rsid w:val="00C317AE"/>
    <w:rsid w:val="00C32905"/>
    <w:rsid w:val="00C33BAD"/>
    <w:rsid w:val="00C33F4F"/>
    <w:rsid w:val="00C36A8E"/>
    <w:rsid w:val="00C402D4"/>
    <w:rsid w:val="00C40C44"/>
    <w:rsid w:val="00C415FC"/>
    <w:rsid w:val="00C4290C"/>
    <w:rsid w:val="00C446C4"/>
    <w:rsid w:val="00C45C0E"/>
    <w:rsid w:val="00C47C71"/>
    <w:rsid w:val="00C50513"/>
    <w:rsid w:val="00C5193C"/>
    <w:rsid w:val="00C53A17"/>
    <w:rsid w:val="00C54488"/>
    <w:rsid w:val="00C57A1B"/>
    <w:rsid w:val="00C60104"/>
    <w:rsid w:val="00C6030A"/>
    <w:rsid w:val="00C619FA"/>
    <w:rsid w:val="00C62F86"/>
    <w:rsid w:val="00C63B6F"/>
    <w:rsid w:val="00C71FCB"/>
    <w:rsid w:val="00C73D27"/>
    <w:rsid w:val="00C73DA5"/>
    <w:rsid w:val="00C73E7F"/>
    <w:rsid w:val="00C76088"/>
    <w:rsid w:val="00C76B2E"/>
    <w:rsid w:val="00C8036D"/>
    <w:rsid w:val="00C812DC"/>
    <w:rsid w:val="00C823A8"/>
    <w:rsid w:val="00C86ECF"/>
    <w:rsid w:val="00C86ED6"/>
    <w:rsid w:val="00C912E3"/>
    <w:rsid w:val="00C960F9"/>
    <w:rsid w:val="00C966E8"/>
    <w:rsid w:val="00C96DF4"/>
    <w:rsid w:val="00CA040F"/>
    <w:rsid w:val="00CA1B0C"/>
    <w:rsid w:val="00CA5B77"/>
    <w:rsid w:val="00CA6D75"/>
    <w:rsid w:val="00CA6D81"/>
    <w:rsid w:val="00CB01F2"/>
    <w:rsid w:val="00CB1D36"/>
    <w:rsid w:val="00CB24EF"/>
    <w:rsid w:val="00CB34BC"/>
    <w:rsid w:val="00CB4991"/>
    <w:rsid w:val="00CB4D46"/>
    <w:rsid w:val="00CB648B"/>
    <w:rsid w:val="00CB67C0"/>
    <w:rsid w:val="00CB6F45"/>
    <w:rsid w:val="00CB79AB"/>
    <w:rsid w:val="00CB7DBD"/>
    <w:rsid w:val="00CC3794"/>
    <w:rsid w:val="00CC39FB"/>
    <w:rsid w:val="00CC6729"/>
    <w:rsid w:val="00CD2F59"/>
    <w:rsid w:val="00CD349D"/>
    <w:rsid w:val="00CD3607"/>
    <w:rsid w:val="00CD4848"/>
    <w:rsid w:val="00CD6631"/>
    <w:rsid w:val="00CE04F1"/>
    <w:rsid w:val="00CE351D"/>
    <w:rsid w:val="00CE3A8F"/>
    <w:rsid w:val="00CE50C9"/>
    <w:rsid w:val="00CE53AE"/>
    <w:rsid w:val="00CE5B91"/>
    <w:rsid w:val="00CE6B83"/>
    <w:rsid w:val="00CF3AC4"/>
    <w:rsid w:val="00CF479B"/>
    <w:rsid w:val="00CF558F"/>
    <w:rsid w:val="00CF6FDA"/>
    <w:rsid w:val="00CF7DA4"/>
    <w:rsid w:val="00CF7EF0"/>
    <w:rsid w:val="00D016D8"/>
    <w:rsid w:val="00D0229D"/>
    <w:rsid w:val="00D02453"/>
    <w:rsid w:val="00D025AD"/>
    <w:rsid w:val="00D026C8"/>
    <w:rsid w:val="00D02EB1"/>
    <w:rsid w:val="00D03BDE"/>
    <w:rsid w:val="00D04BA5"/>
    <w:rsid w:val="00D056AE"/>
    <w:rsid w:val="00D060EC"/>
    <w:rsid w:val="00D0783A"/>
    <w:rsid w:val="00D148A9"/>
    <w:rsid w:val="00D16C37"/>
    <w:rsid w:val="00D16EDF"/>
    <w:rsid w:val="00D205EB"/>
    <w:rsid w:val="00D21B33"/>
    <w:rsid w:val="00D22BB9"/>
    <w:rsid w:val="00D231DF"/>
    <w:rsid w:val="00D2388D"/>
    <w:rsid w:val="00D23E69"/>
    <w:rsid w:val="00D27145"/>
    <w:rsid w:val="00D30D65"/>
    <w:rsid w:val="00D310B2"/>
    <w:rsid w:val="00D31ACE"/>
    <w:rsid w:val="00D3204C"/>
    <w:rsid w:val="00D32534"/>
    <w:rsid w:val="00D35184"/>
    <w:rsid w:val="00D35F99"/>
    <w:rsid w:val="00D369E5"/>
    <w:rsid w:val="00D4166A"/>
    <w:rsid w:val="00D41B60"/>
    <w:rsid w:val="00D458CC"/>
    <w:rsid w:val="00D50421"/>
    <w:rsid w:val="00D51AA5"/>
    <w:rsid w:val="00D60549"/>
    <w:rsid w:val="00D60774"/>
    <w:rsid w:val="00D62636"/>
    <w:rsid w:val="00D671FE"/>
    <w:rsid w:val="00D7353F"/>
    <w:rsid w:val="00D73B4F"/>
    <w:rsid w:val="00D87011"/>
    <w:rsid w:val="00D9345C"/>
    <w:rsid w:val="00D95C69"/>
    <w:rsid w:val="00D95D5A"/>
    <w:rsid w:val="00D9758C"/>
    <w:rsid w:val="00DA04D4"/>
    <w:rsid w:val="00DA0C7A"/>
    <w:rsid w:val="00DA3630"/>
    <w:rsid w:val="00DA385A"/>
    <w:rsid w:val="00DA4611"/>
    <w:rsid w:val="00DA4D4C"/>
    <w:rsid w:val="00DA752C"/>
    <w:rsid w:val="00DB000B"/>
    <w:rsid w:val="00DB0261"/>
    <w:rsid w:val="00DB06B2"/>
    <w:rsid w:val="00DB2656"/>
    <w:rsid w:val="00DB3CD4"/>
    <w:rsid w:val="00DB5015"/>
    <w:rsid w:val="00DB6F1B"/>
    <w:rsid w:val="00DC365C"/>
    <w:rsid w:val="00DC48EB"/>
    <w:rsid w:val="00DC5086"/>
    <w:rsid w:val="00DD0495"/>
    <w:rsid w:val="00DD0B75"/>
    <w:rsid w:val="00DD1087"/>
    <w:rsid w:val="00DD65D1"/>
    <w:rsid w:val="00DD6EF6"/>
    <w:rsid w:val="00DE6397"/>
    <w:rsid w:val="00DF010C"/>
    <w:rsid w:val="00DF215A"/>
    <w:rsid w:val="00DF3132"/>
    <w:rsid w:val="00DF4F5F"/>
    <w:rsid w:val="00DF5B5E"/>
    <w:rsid w:val="00DF5D12"/>
    <w:rsid w:val="00DF78CF"/>
    <w:rsid w:val="00E00012"/>
    <w:rsid w:val="00E01D46"/>
    <w:rsid w:val="00E02AB6"/>
    <w:rsid w:val="00E039F3"/>
    <w:rsid w:val="00E05968"/>
    <w:rsid w:val="00E05D1D"/>
    <w:rsid w:val="00E06888"/>
    <w:rsid w:val="00E06B74"/>
    <w:rsid w:val="00E07B38"/>
    <w:rsid w:val="00E12517"/>
    <w:rsid w:val="00E12D69"/>
    <w:rsid w:val="00E13063"/>
    <w:rsid w:val="00E14942"/>
    <w:rsid w:val="00E15F2C"/>
    <w:rsid w:val="00E2012A"/>
    <w:rsid w:val="00E21109"/>
    <w:rsid w:val="00E21741"/>
    <w:rsid w:val="00E21AE0"/>
    <w:rsid w:val="00E21FF0"/>
    <w:rsid w:val="00E24874"/>
    <w:rsid w:val="00E26988"/>
    <w:rsid w:val="00E27078"/>
    <w:rsid w:val="00E30089"/>
    <w:rsid w:val="00E3261F"/>
    <w:rsid w:val="00E34EA4"/>
    <w:rsid w:val="00E35CC1"/>
    <w:rsid w:val="00E40E2D"/>
    <w:rsid w:val="00E416A5"/>
    <w:rsid w:val="00E42A6E"/>
    <w:rsid w:val="00E42CBD"/>
    <w:rsid w:val="00E46B93"/>
    <w:rsid w:val="00E46F35"/>
    <w:rsid w:val="00E514A0"/>
    <w:rsid w:val="00E5200F"/>
    <w:rsid w:val="00E53EBD"/>
    <w:rsid w:val="00E55C8F"/>
    <w:rsid w:val="00E56860"/>
    <w:rsid w:val="00E56D09"/>
    <w:rsid w:val="00E6082E"/>
    <w:rsid w:val="00E61DC8"/>
    <w:rsid w:val="00E676A1"/>
    <w:rsid w:val="00E72CF9"/>
    <w:rsid w:val="00E7319E"/>
    <w:rsid w:val="00E759C8"/>
    <w:rsid w:val="00E80BFA"/>
    <w:rsid w:val="00E8327C"/>
    <w:rsid w:val="00E83A9E"/>
    <w:rsid w:val="00E842A5"/>
    <w:rsid w:val="00E847F2"/>
    <w:rsid w:val="00E85855"/>
    <w:rsid w:val="00E85CC8"/>
    <w:rsid w:val="00E91184"/>
    <w:rsid w:val="00E93724"/>
    <w:rsid w:val="00E95161"/>
    <w:rsid w:val="00E9530C"/>
    <w:rsid w:val="00E969E4"/>
    <w:rsid w:val="00EA103F"/>
    <w:rsid w:val="00EA2113"/>
    <w:rsid w:val="00EA3030"/>
    <w:rsid w:val="00EB0632"/>
    <w:rsid w:val="00EB0E46"/>
    <w:rsid w:val="00EB1CD9"/>
    <w:rsid w:val="00EB611F"/>
    <w:rsid w:val="00EB727F"/>
    <w:rsid w:val="00EC02B4"/>
    <w:rsid w:val="00EC4D6B"/>
    <w:rsid w:val="00ED170F"/>
    <w:rsid w:val="00ED37F5"/>
    <w:rsid w:val="00ED5905"/>
    <w:rsid w:val="00ED5D3F"/>
    <w:rsid w:val="00ED5EE7"/>
    <w:rsid w:val="00ED7618"/>
    <w:rsid w:val="00EE02DE"/>
    <w:rsid w:val="00EE1064"/>
    <w:rsid w:val="00EE1C3D"/>
    <w:rsid w:val="00EE3C90"/>
    <w:rsid w:val="00EE54FA"/>
    <w:rsid w:val="00EE6096"/>
    <w:rsid w:val="00EE66C2"/>
    <w:rsid w:val="00EE7B44"/>
    <w:rsid w:val="00EF0492"/>
    <w:rsid w:val="00EF313D"/>
    <w:rsid w:val="00EF342F"/>
    <w:rsid w:val="00EF3BC3"/>
    <w:rsid w:val="00EF3CE4"/>
    <w:rsid w:val="00EF4F78"/>
    <w:rsid w:val="00EF51F2"/>
    <w:rsid w:val="00F01B16"/>
    <w:rsid w:val="00F02640"/>
    <w:rsid w:val="00F046CA"/>
    <w:rsid w:val="00F06AEC"/>
    <w:rsid w:val="00F107F1"/>
    <w:rsid w:val="00F10E98"/>
    <w:rsid w:val="00F11235"/>
    <w:rsid w:val="00F13245"/>
    <w:rsid w:val="00F142CD"/>
    <w:rsid w:val="00F14EE0"/>
    <w:rsid w:val="00F15A57"/>
    <w:rsid w:val="00F2155F"/>
    <w:rsid w:val="00F21670"/>
    <w:rsid w:val="00F22C84"/>
    <w:rsid w:val="00F234C2"/>
    <w:rsid w:val="00F2424A"/>
    <w:rsid w:val="00F25C9B"/>
    <w:rsid w:val="00F25E81"/>
    <w:rsid w:val="00F27A7C"/>
    <w:rsid w:val="00F31A58"/>
    <w:rsid w:val="00F31AD3"/>
    <w:rsid w:val="00F402C4"/>
    <w:rsid w:val="00F42A58"/>
    <w:rsid w:val="00F47118"/>
    <w:rsid w:val="00F52934"/>
    <w:rsid w:val="00F55011"/>
    <w:rsid w:val="00F5711A"/>
    <w:rsid w:val="00F63D06"/>
    <w:rsid w:val="00F65A6D"/>
    <w:rsid w:val="00F7025F"/>
    <w:rsid w:val="00F711D3"/>
    <w:rsid w:val="00F72153"/>
    <w:rsid w:val="00F721C6"/>
    <w:rsid w:val="00F75EEE"/>
    <w:rsid w:val="00F77CAE"/>
    <w:rsid w:val="00F80C7B"/>
    <w:rsid w:val="00F81001"/>
    <w:rsid w:val="00F816FA"/>
    <w:rsid w:val="00F81B4A"/>
    <w:rsid w:val="00F82E66"/>
    <w:rsid w:val="00F83210"/>
    <w:rsid w:val="00F83C0B"/>
    <w:rsid w:val="00F863A0"/>
    <w:rsid w:val="00F91AD3"/>
    <w:rsid w:val="00F922BF"/>
    <w:rsid w:val="00F97D86"/>
    <w:rsid w:val="00FA0C69"/>
    <w:rsid w:val="00FA0D01"/>
    <w:rsid w:val="00FA2A54"/>
    <w:rsid w:val="00FA4713"/>
    <w:rsid w:val="00FA6EA6"/>
    <w:rsid w:val="00FA7705"/>
    <w:rsid w:val="00FB73AE"/>
    <w:rsid w:val="00FC020E"/>
    <w:rsid w:val="00FC0E5D"/>
    <w:rsid w:val="00FC0E6A"/>
    <w:rsid w:val="00FC128C"/>
    <w:rsid w:val="00FC2715"/>
    <w:rsid w:val="00FC295F"/>
    <w:rsid w:val="00FC3718"/>
    <w:rsid w:val="00FC4E80"/>
    <w:rsid w:val="00FC5667"/>
    <w:rsid w:val="00FD1EDD"/>
    <w:rsid w:val="00FD224A"/>
    <w:rsid w:val="00FD3AC7"/>
    <w:rsid w:val="00FD610E"/>
    <w:rsid w:val="00FE026C"/>
    <w:rsid w:val="00FE095C"/>
    <w:rsid w:val="00FE118C"/>
    <w:rsid w:val="00FE1BE3"/>
    <w:rsid w:val="00FE27EC"/>
    <w:rsid w:val="00FE632D"/>
    <w:rsid w:val="00FE78EC"/>
    <w:rsid w:val="00FF04DE"/>
    <w:rsid w:val="00FF1545"/>
    <w:rsid w:val="00FF1BC5"/>
    <w:rsid w:val="00FF4DE6"/>
    <w:rsid w:val="00FF7610"/>
    <w:rsid w:val="00FF7D68"/>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B87A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632"/>
    <w:pPr>
      <w:spacing w:line="360" w:lineRule="auto"/>
      <w:jc w:val="both"/>
    </w:pPr>
    <w:rPr>
      <w:rFonts w:ascii="Arial" w:hAnsi="Arial"/>
      <w:sz w:val="24"/>
    </w:rPr>
  </w:style>
  <w:style w:type="paragraph" w:styleId="Titlu1">
    <w:name w:val="heading 1"/>
    <w:basedOn w:val="Normal"/>
    <w:next w:val="Normal"/>
    <w:link w:val="Titlu1Caracter"/>
    <w:uiPriority w:val="9"/>
    <w:qFormat/>
    <w:rsid w:val="00F11235"/>
    <w:pPr>
      <w:keepNext/>
      <w:keepLines/>
      <w:spacing w:before="240" w:after="0"/>
      <w:outlineLvl w:val="0"/>
    </w:pPr>
    <w:rPr>
      <w:rFonts w:eastAsiaTheme="majorEastAsia" w:cstheme="majorBidi"/>
      <w:b/>
      <w:color w:val="2E74B5" w:themeColor="accent1" w:themeShade="BF"/>
      <w:sz w:val="32"/>
      <w:szCs w:val="32"/>
    </w:rPr>
  </w:style>
  <w:style w:type="paragraph" w:styleId="Titlu2">
    <w:name w:val="heading 2"/>
    <w:basedOn w:val="Normal"/>
    <w:next w:val="Normal"/>
    <w:link w:val="Titlu2Caracter"/>
    <w:uiPriority w:val="9"/>
    <w:unhideWhenUsed/>
    <w:qFormat/>
    <w:rsid w:val="00F11235"/>
    <w:pPr>
      <w:keepNext/>
      <w:keepLines/>
      <w:spacing w:before="40" w:after="0"/>
      <w:outlineLvl w:val="1"/>
    </w:pPr>
    <w:rPr>
      <w:rFonts w:eastAsiaTheme="majorEastAsia" w:cstheme="majorBidi"/>
      <w:b/>
      <w:color w:val="000000" w:themeColor="text1"/>
      <w:sz w:val="32"/>
      <w:szCs w:val="26"/>
    </w:rPr>
  </w:style>
  <w:style w:type="paragraph" w:styleId="Titlu3">
    <w:name w:val="heading 3"/>
    <w:basedOn w:val="Normal"/>
    <w:next w:val="Normal"/>
    <w:link w:val="Titlu3Caracter"/>
    <w:uiPriority w:val="9"/>
    <w:unhideWhenUsed/>
    <w:qFormat/>
    <w:rsid w:val="00D16C37"/>
    <w:pPr>
      <w:keepNext/>
      <w:keepLines/>
      <w:spacing w:before="40" w:after="0"/>
      <w:outlineLvl w:val="2"/>
    </w:pPr>
    <w:rPr>
      <w:rFonts w:eastAsiaTheme="majorEastAsia" w:cstheme="majorBidi"/>
      <w:b/>
      <w:color w:val="5B9BD5" w:themeColor="accent1"/>
      <w:sz w:val="26"/>
      <w:szCs w:val="24"/>
    </w:rPr>
  </w:style>
  <w:style w:type="paragraph" w:styleId="Titlu4">
    <w:name w:val="heading 4"/>
    <w:basedOn w:val="Normal"/>
    <w:next w:val="Normal"/>
    <w:link w:val="Titlu4Caracter"/>
    <w:uiPriority w:val="9"/>
    <w:semiHidden/>
    <w:unhideWhenUsed/>
    <w:qFormat/>
    <w:rsid w:val="00E0596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11235"/>
    <w:rPr>
      <w:rFonts w:ascii="Arial" w:eastAsiaTheme="majorEastAsia" w:hAnsi="Arial" w:cstheme="majorBidi"/>
      <w:b/>
      <w:color w:val="2E74B5" w:themeColor="accent1" w:themeShade="BF"/>
      <w:sz w:val="32"/>
      <w:szCs w:val="32"/>
    </w:rPr>
  </w:style>
  <w:style w:type="character" w:customStyle="1" w:styleId="Titlu2Caracter">
    <w:name w:val="Titlu 2 Caracter"/>
    <w:basedOn w:val="Fontdeparagrafimplicit"/>
    <w:link w:val="Titlu2"/>
    <w:uiPriority w:val="9"/>
    <w:rsid w:val="00F11235"/>
    <w:rPr>
      <w:rFonts w:ascii="Arial" w:eastAsiaTheme="majorEastAsia" w:hAnsi="Arial" w:cstheme="majorBidi"/>
      <w:b/>
      <w:color w:val="000000" w:themeColor="text1"/>
      <w:sz w:val="32"/>
      <w:szCs w:val="26"/>
    </w:rPr>
  </w:style>
  <w:style w:type="paragraph" w:styleId="Titlu">
    <w:name w:val="Title"/>
    <w:basedOn w:val="Normal"/>
    <w:next w:val="Normal"/>
    <w:link w:val="TitluCaracter"/>
    <w:uiPriority w:val="10"/>
    <w:qFormat/>
    <w:rsid w:val="00F11235"/>
    <w:pPr>
      <w:spacing w:after="0"/>
      <w:contextualSpacing/>
      <w:jc w:val="center"/>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F11235"/>
    <w:rPr>
      <w:rFonts w:ascii="Arial" w:eastAsiaTheme="majorEastAsia" w:hAnsi="Arial" w:cstheme="majorBidi"/>
      <w:spacing w:val="-10"/>
      <w:kern w:val="28"/>
      <w:sz w:val="56"/>
      <w:szCs w:val="56"/>
    </w:rPr>
  </w:style>
  <w:style w:type="paragraph" w:styleId="Titlucuprins">
    <w:name w:val="TOC Heading"/>
    <w:basedOn w:val="Titlu1"/>
    <w:next w:val="Normal"/>
    <w:uiPriority w:val="39"/>
    <w:unhideWhenUsed/>
    <w:qFormat/>
    <w:rsid w:val="00AD75EA"/>
    <w:pPr>
      <w:spacing w:line="259" w:lineRule="auto"/>
      <w:jc w:val="left"/>
      <w:outlineLvl w:val="9"/>
    </w:pPr>
    <w:rPr>
      <w:rFonts w:asciiTheme="majorHAnsi" w:hAnsiTheme="majorHAnsi"/>
      <w:b w:val="0"/>
    </w:rPr>
  </w:style>
  <w:style w:type="character" w:customStyle="1" w:styleId="Titlu3Caracter">
    <w:name w:val="Titlu 3 Caracter"/>
    <w:basedOn w:val="Fontdeparagrafimplicit"/>
    <w:link w:val="Titlu3"/>
    <w:uiPriority w:val="9"/>
    <w:rsid w:val="00D16C37"/>
    <w:rPr>
      <w:rFonts w:ascii="Arial" w:eastAsiaTheme="majorEastAsia" w:hAnsi="Arial" w:cstheme="majorBidi"/>
      <w:b/>
      <w:color w:val="5B9BD5" w:themeColor="accent1"/>
      <w:sz w:val="26"/>
      <w:szCs w:val="24"/>
    </w:rPr>
  </w:style>
  <w:style w:type="character" w:styleId="Hyperlink">
    <w:name w:val="Hyperlink"/>
    <w:basedOn w:val="Fontdeparagrafimplicit"/>
    <w:uiPriority w:val="99"/>
    <w:unhideWhenUsed/>
    <w:rsid w:val="007C5CAE"/>
    <w:rPr>
      <w:color w:val="0000FF"/>
      <w:u w:val="single"/>
    </w:rPr>
  </w:style>
  <w:style w:type="table" w:styleId="Tabelgril2-Accentuare5">
    <w:name w:val="Grid Table 2 Accent 5"/>
    <w:basedOn w:val="TabelNormal"/>
    <w:uiPriority w:val="47"/>
    <w:rsid w:val="00BF3F1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Tabelgril5ntunecat-Accentuare6">
    <w:name w:val="Grid Table 5 Dark Accent 6"/>
    <w:basedOn w:val="TabelNormal"/>
    <w:uiPriority w:val="50"/>
    <w:rsid w:val="00BF3F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f">
    <w:name w:val="List Paragraph"/>
    <w:basedOn w:val="Normal"/>
    <w:uiPriority w:val="34"/>
    <w:qFormat/>
    <w:rsid w:val="00625387"/>
    <w:pPr>
      <w:ind w:left="720"/>
      <w:contextualSpacing/>
    </w:pPr>
  </w:style>
  <w:style w:type="character" w:customStyle="1" w:styleId="fontstyle01">
    <w:name w:val="fontstyle01"/>
    <w:basedOn w:val="Fontdeparagrafimplicit"/>
    <w:rsid w:val="002B7612"/>
    <w:rPr>
      <w:rFonts w:ascii="ArialMT" w:hAnsi="ArialMT" w:hint="default"/>
      <w:b w:val="0"/>
      <w:bCs w:val="0"/>
      <w:i w:val="0"/>
      <w:iCs w:val="0"/>
      <w:color w:val="000000"/>
      <w:sz w:val="24"/>
      <w:szCs w:val="24"/>
    </w:rPr>
  </w:style>
  <w:style w:type="paragraph" w:styleId="Cuprins1">
    <w:name w:val="toc 1"/>
    <w:basedOn w:val="Normal"/>
    <w:next w:val="Normal"/>
    <w:autoRedefine/>
    <w:uiPriority w:val="39"/>
    <w:unhideWhenUsed/>
    <w:rsid w:val="00CE50C9"/>
    <w:pPr>
      <w:spacing w:after="100"/>
    </w:pPr>
  </w:style>
  <w:style w:type="paragraph" w:styleId="Cuprins2">
    <w:name w:val="toc 2"/>
    <w:basedOn w:val="Normal"/>
    <w:next w:val="Normal"/>
    <w:autoRedefine/>
    <w:uiPriority w:val="39"/>
    <w:unhideWhenUsed/>
    <w:rsid w:val="00CE50C9"/>
    <w:pPr>
      <w:spacing w:after="100"/>
      <w:ind w:left="240"/>
    </w:pPr>
  </w:style>
  <w:style w:type="paragraph" w:styleId="Cuprins3">
    <w:name w:val="toc 3"/>
    <w:basedOn w:val="Normal"/>
    <w:next w:val="Normal"/>
    <w:autoRedefine/>
    <w:uiPriority w:val="39"/>
    <w:unhideWhenUsed/>
    <w:rsid w:val="00CE50C9"/>
    <w:pPr>
      <w:spacing w:after="100"/>
      <w:ind w:left="480"/>
    </w:pPr>
  </w:style>
  <w:style w:type="paragraph" w:styleId="Antet">
    <w:name w:val="header"/>
    <w:basedOn w:val="Normal"/>
    <w:link w:val="AntetCaracter"/>
    <w:uiPriority w:val="99"/>
    <w:unhideWhenUsed/>
    <w:rsid w:val="0094254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4254E"/>
    <w:rPr>
      <w:rFonts w:ascii="Times New Roman" w:hAnsi="Times New Roman"/>
      <w:sz w:val="24"/>
    </w:rPr>
  </w:style>
  <w:style w:type="paragraph" w:styleId="Subsol">
    <w:name w:val="footer"/>
    <w:basedOn w:val="Normal"/>
    <w:link w:val="SubsolCaracter"/>
    <w:uiPriority w:val="99"/>
    <w:unhideWhenUsed/>
    <w:rsid w:val="0094254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4254E"/>
    <w:rPr>
      <w:rFonts w:ascii="Times New Roman" w:hAnsi="Times New Roman"/>
      <w:sz w:val="24"/>
    </w:rPr>
  </w:style>
  <w:style w:type="table" w:styleId="Tabelcugril4">
    <w:name w:val="Grid Table 4"/>
    <w:basedOn w:val="TabelNormal"/>
    <w:uiPriority w:val="49"/>
    <w:rsid w:val="0048329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Robust">
    <w:name w:val="Strong"/>
    <w:basedOn w:val="Fontdeparagrafimplicit"/>
    <w:uiPriority w:val="22"/>
    <w:qFormat/>
    <w:rsid w:val="00BC2D19"/>
    <w:rPr>
      <w:b/>
      <w:bCs/>
    </w:rPr>
  </w:style>
  <w:style w:type="table" w:styleId="Tabelgril4-Accentuare4">
    <w:name w:val="Grid Table 4 Accent 4"/>
    <w:basedOn w:val="TabelNormal"/>
    <w:uiPriority w:val="49"/>
    <w:rsid w:val="002E73A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gril4-Accentuare1">
    <w:name w:val="Grid Table 4 Accent 1"/>
    <w:basedOn w:val="TabelNormal"/>
    <w:uiPriority w:val="49"/>
    <w:rsid w:val="002E73A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elgril">
    <w:name w:val="Table Grid"/>
    <w:basedOn w:val="TabelNormal"/>
    <w:uiPriority w:val="39"/>
    <w:rsid w:val="003C20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link w:val="TextnBalonCaracter"/>
    <w:uiPriority w:val="99"/>
    <w:semiHidden/>
    <w:unhideWhenUsed/>
    <w:rsid w:val="00173A19"/>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173A19"/>
    <w:rPr>
      <w:rFonts w:ascii="Segoe UI" w:hAnsi="Segoe UI" w:cs="Segoe UI"/>
      <w:sz w:val="18"/>
      <w:szCs w:val="18"/>
    </w:rPr>
  </w:style>
  <w:style w:type="paragraph" w:styleId="Citatintens">
    <w:name w:val="Intense Quote"/>
    <w:basedOn w:val="Normal"/>
    <w:next w:val="Normal"/>
    <w:link w:val="CitatintensCaracter"/>
    <w:uiPriority w:val="30"/>
    <w:qFormat/>
    <w:rsid w:val="00173A1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CitatintensCaracter">
    <w:name w:val="Citat intens Caracter"/>
    <w:basedOn w:val="Fontdeparagrafimplicit"/>
    <w:link w:val="Citatintens"/>
    <w:uiPriority w:val="30"/>
    <w:rsid w:val="00173A19"/>
    <w:rPr>
      <w:rFonts w:ascii="Times New Roman" w:hAnsi="Times New Roman"/>
      <w:i/>
      <w:iCs/>
      <w:color w:val="5B9BD5" w:themeColor="accent1"/>
      <w:sz w:val="24"/>
    </w:rPr>
  </w:style>
  <w:style w:type="character" w:customStyle="1" w:styleId="Titlu4Caracter">
    <w:name w:val="Titlu 4 Caracter"/>
    <w:basedOn w:val="Fontdeparagrafimplicit"/>
    <w:link w:val="Titlu4"/>
    <w:uiPriority w:val="9"/>
    <w:semiHidden/>
    <w:rsid w:val="00E05968"/>
    <w:rPr>
      <w:rFonts w:asciiTheme="majorHAnsi" w:eastAsiaTheme="majorEastAsia" w:hAnsiTheme="majorHAnsi" w:cstheme="majorBidi"/>
      <w:i/>
      <w:iCs/>
      <w:color w:val="2E74B5" w:themeColor="accent1" w:themeShade="BF"/>
      <w:sz w:val="24"/>
    </w:rPr>
  </w:style>
  <w:style w:type="character" w:customStyle="1" w:styleId="Hyperlink1">
    <w:name w:val="Hyperlink1"/>
    <w:basedOn w:val="Fontdeparagrafimplicit"/>
    <w:unhideWhenUsed/>
    <w:rsid w:val="00190CA1"/>
    <w:rPr>
      <w:color w:val="0563C1"/>
      <w:u w:val="single"/>
    </w:rPr>
  </w:style>
  <w:style w:type="character" w:customStyle="1" w:styleId="st1">
    <w:name w:val="st1"/>
    <w:rsid w:val="00190CA1"/>
  </w:style>
  <w:style w:type="character" w:customStyle="1" w:styleId="transcriptionmissing">
    <w:name w:val="transcription_missing"/>
    <w:basedOn w:val="Fontdeparagrafimplicit"/>
    <w:rsid w:val="00866F86"/>
  </w:style>
  <w:style w:type="character" w:customStyle="1" w:styleId="transcribedword">
    <w:name w:val="transcribed_word"/>
    <w:basedOn w:val="Fontdeparagrafimplicit"/>
    <w:rsid w:val="00866F86"/>
  </w:style>
  <w:style w:type="table" w:styleId="Tabelgril4-Accentuare3">
    <w:name w:val="Grid Table 4 Accent 3"/>
    <w:basedOn w:val="TabelNormal"/>
    <w:uiPriority w:val="49"/>
    <w:rsid w:val="001C1FF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Default">
    <w:name w:val="Default"/>
    <w:rsid w:val="00FC5667"/>
    <w:pPr>
      <w:autoSpaceDE w:val="0"/>
      <w:autoSpaceDN w:val="0"/>
      <w:adjustRightInd w:val="0"/>
      <w:spacing w:after="0" w:line="240" w:lineRule="auto"/>
    </w:pPr>
    <w:rPr>
      <w:rFonts w:ascii="Arial" w:eastAsiaTheme="minorEastAsia" w:hAnsi="Arial" w:cs="Arial"/>
      <w:color w:val="000000"/>
      <w:sz w:val="24"/>
      <w:szCs w:val="24"/>
      <w:lang w:val="en-GB" w:eastAsia="en-GB"/>
    </w:rPr>
  </w:style>
  <w:style w:type="paragraph" w:styleId="NormalWeb">
    <w:name w:val="Normal (Web)"/>
    <w:basedOn w:val="Normal"/>
    <w:uiPriority w:val="99"/>
    <w:unhideWhenUsed/>
    <w:rsid w:val="00732738"/>
    <w:pPr>
      <w:spacing w:before="100" w:beforeAutospacing="1" w:after="100" w:afterAutospacing="1" w:line="240" w:lineRule="auto"/>
      <w:jc w:val="left"/>
    </w:pPr>
    <w:rPr>
      <w:rFonts w:eastAsia="Times New Roman" w:cs="Times New Roman"/>
      <w:szCs w:val="24"/>
    </w:rPr>
  </w:style>
  <w:style w:type="character" w:styleId="Referincomentariu">
    <w:name w:val="annotation reference"/>
    <w:basedOn w:val="Fontdeparagrafimplicit"/>
    <w:uiPriority w:val="99"/>
    <w:semiHidden/>
    <w:unhideWhenUsed/>
    <w:rsid w:val="003131FE"/>
    <w:rPr>
      <w:sz w:val="16"/>
      <w:szCs w:val="16"/>
    </w:rPr>
  </w:style>
  <w:style w:type="paragraph" w:styleId="Textcomentariu">
    <w:name w:val="annotation text"/>
    <w:basedOn w:val="Normal"/>
    <w:link w:val="TextcomentariuCaracter"/>
    <w:uiPriority w:val="99"/>
    <w:semiHidden/>
    <w:unhideWhenUsed/>
    <w:rsid w:val="003131F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3131FE"/>
    <w:rPr>
      <w:rFonts w:ascii="Arial" w:hAnsi="Arial"/>
      <w:sz w:val="20"/>
      <w:szCs w:val="20"/>
    </w:rPr>
  </w:style>
  <w:style w:type="paragraph" w:styleId="SubiectComentariu">
    <w:name w:val="annotation subject"/>
    <w:basedOn w:val="Textcomentariu"/>
    <w:next w:val="Textcomentariu"/>
    <w:link w:val="SubiectComentariuCaracter"/>
    <w:uiPriority w:val="99"/>
    <w:semiHidden/>
    <w:unhideWhenUsed/>
    <w:rsid w:val="003131FE"/>
    <w:rPr>
      <w:b/>
      <w:bCs/>
    </w:rPr>
  </w:style>
  <w:style w:type="character" w:customStyle="1" w:styleId="SubiectComentariuCaracter">
    <w:name w:val="Subiect Comentariu Caracter"/>
    <w:basedOn w:val="TextcomentariuCaracter"/>
    <w:link w:val="SubiectComentariu"/>
    <w:uiPriority w:val="99"/>
    <w:semiHidden/>
    <w:rsid w:val="003131FE"/>
    <w:rPr>
      <w:rFonts w:ascii="Arial" w:hAnsi="Arial"/>
      <w:b/>
      <w:bCs/>
      <w:sz w:val="20"/>
      <w:szCs w:val="20"/>
    </w:rPr>
  </w:style>
  <w:style w:type="character" w:styleId="HyperlinkParcurs">
    <w:name w:val="FollowedHyperlink"/>
    <w:basedOn w:val="Fontdeparagrafimplicit"/>
    <w:uiPriority w:val="99"/>
    <w:semiHidden/>
    <w:unhideWhenUsed/>
    <w:rsid w:val="00367486"/>
    <w:rPr>
      <w:color w:val="954F72" w:themeColor="followedHyperlink"/>
      <w:u w:val="single"/>
    </w:rPr>
  </w:style>
  <w:style w:type="character" w:customStyle="1" w:styleId="fontstyle21">
    <w:name w:val="fontstyle21"/>
    <w:basedOn w:val="Fontdeparagrafimplicit"/>
    <w:rsid w:val="002961C4"/>
    <w:rPr>
      <w:rFonts w:ascii="Tahoma-Bold" w:hAnsi="Tahoma-Bold" w:hint="default"/>
      <w:b/>
      <w:bCs/>
      <w:i w:val="0"/>
      <w:iCs w:val="0"/>
      <w:color w:val="000000"/>
      <w:sz w:val="22"/>
      <w:szCs w:val="22"/>
    </w:rPr>
  </w:style>
  <w:style w:type="character" w:styleId="Referiresubtil">
    <w:name w:val="Subtle Reference"/>
    <w:basedOn w:val="Fontdeparagrafimplicit"/>
    <w:uiPriority w:val="31"/>
    <w:qFormat/>
    <w:rsid w:val="008F107D"/>
    <w:rPr>
      <w:smallCaps/>
      <w:color w:val="5A5A5A" w:themeColor="text1" w:themeTint="A5"/>
    </w:rPr>
  </w:style>
  <w:style w:type="table" w:customStyle="1" w:styleId="TableGrid1">
    <w:name w:val="Table Grid1"/>
    <w:basedOn w:val="TabelNormal"/>
    <w:next w:val="Tabelgril"/>
    <w:uiPriority w:val="59"/>
    <w:rsid w:val="00E15F2C"/>
    <w:pPr>
      <w:spacing w:after="0" w:line="240" w:lineRule="auto"/>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5000">
      <w:bodyDiv w:val="1"/>
      <w:marLeft w:val="0"/>
      <w:marRight w:val="0"/>
      <w:marTop w:val="0"/>
      <w:marBottom w:val="0"/>
      <w:divBdr>
        <w:top w:val="none" w:sz="0" w:space="0" w:color="auto"/>
        <w:left w:val="none" w:sz="0" w:space="0" w:color="auto"/>
        <w:bottom w:val="none" w:sz="0" w:space="0" w:color="auto"/>
        <w:right w:val="none" w:sz="0" w:space="0" w:color="auto"/>
      </w:divBdr>
    </w:div>
    <w:div w:id="56785566">
      <w:bodyDiv w:val="1"/>
      <w:marLeft w:val="0"/>
      <w:marRight w:val="0"/>
      <w:marTop w:val="0"/>
      <w:marBottom w:val="0"/>
      <w:divBdr>
        <w:top w:val="none" w:sz="0" w:space="0" w:color="auto"/>
        <w:left w:val="none" w:sz="0" w:space="0" w:color="auto"/>
        <w:bottom w:val="none" w:sz="0" w:space="0" w:color="auto"/>
        <w:right w:val="none" w:sz="0" w:space="0" w:color="auto"/>
      </w:divBdr>
    </w:div>
    <w:div w:id="59136357">
      <w:bodyDiv w:val="1"/>
      <w:marLeft w:val="0"/>
      <w:marRight w:val="0"/>
      <w:marTop w:val="0"/>
      <w:marBottom w:val="0"/>
      <w:divBdr>
        <w:top w:val="none" w:sz="0" w:space="0" w:color="auto"/>
        <w:left w:val="none" w:sz="0" w:space="0" w:color="auto"/>
        <w:bottom w:val="none" w:sz="0" w:space="0" w:color="auto"/>
        <w:right w:val="none" w:sz="0" w:space="0" w:color="auto"/>
      </w:divBdr>
    </w:div>
    <w:div w:id="120928000">
      <w:bodyDiv w:val="1"/>
      <w:marLeft w:val="0"/>
      <w:marRight w:val="0"/>
      <w:marTop w:val="0"/>
      <w:marBottom w:val="0"/>
      <w:divBdr>
        <w:top w:val="none" w:sz="0" w:space="0" w:color="auto"/>
        <w:left w:val="none" w:sz="0" w:space="0" w:color="auto"/>
        <w:bottom w:val="none" w:sz="0" w:space="0" w:color="auto"/>
        <w:right w:val="none" w:sz="0" w:space="0" w:color="auto"/>
      </w:divBdr>
    </w:div>
    <w:div w:id="156193672">
      <w:bodyDiv w:val="1"/>
      <w:marLeft w:val="0"/>
      <w:marRight w:val="0"/>
      <w:marTop w:val="0"/>
      <w:marBottom w:val="0"/>
      <w:divBdr>
        <w:top w:val="none" w:sz="0" w:space="0" w:color="auto"/>
        <w:left w:val="none" w:sz="0" w:space="0" w:color="auto"/>
        <w:bottom w:val="none" w:sz="0" w:space="0" w:color="auto"/>
        <w:right w:val="none" w:sz="0" w:space="0" w:color="auto"/>
      </w:divBdr>
    </w:div>
    <w:div w:id="167327097">
      <w:bodyDiv w:val="1"/>
      <w:marLeft w:val="0"/>
      <w:marRight w:val="0"/>
      <w:marTop w:val="0"/>
      <w:marBottom w:val="0"/>
      <w:divBdr>
        <w:top w:val="none" w:sz="0" w:space="0" w:color="auto"/>
        <w:left w:val="none" w:sz="0" w:space="0" w:color="auto"/>
        <w:bottom w:val="none" w:sz="0" w:space="0" w:color="auto"/>
        <w:right w:val="none" w:sz="0" w:space="0" w:color="auto"/>
      </w:divBdr>
    </w:div>
    <w:div w:id="167597283">
      <w:bodyDiv w:val="1"/>
      <w:marLeft w:val="0"/>
      <w:marRight w:val="0"/>
      <w:marTop w:val="0"/>
      <w:marBottom w:val="0"/>
      <w:divBdr>
        <w:top w:val="none" w:sz="0" w:space="0" w:color="auto"/>
        <w:left w:val="none" w:sz="0" w:space="0" w:color="auto"/>
        <w:bottom w:val="none" w:sz="0" w:space="0" w:color="auto"/>
        <w:right w:val="none" w:sz="0" w:space="0" w:color="auto"/>
      </w:divBdr>
    </w:div>
    <w:div w:id="270943082">
      <w:bodyDiv w:val="1"/>
      <w:marLeft w:val="0"/>
      <w:marRight w:val="0"/>
      <w:marTop w:val="0"/>
      <w:marBottom w:val="0"/>
      <w:divBdr>
        <w:top w:val="none" w:sz="0" w:space="0" w:color="auto"/>
        <w:left w:val="none" w:sz="0" w:space="0" w:color="auto"/>
        <w:bottom w:val="none" w:sz="0" w:space="0" w:color="auto"/>
        <w:right w:val="none" w:sz="0" w:space="0" w:color="auto"/>
      </w:divBdr>
    </w:div>
    <w:div w:id="312609244">
      <w:bodyDiv w:val="1"/>
      <w:marLeft w:val="0"/>
      <w:marRight w:val="0"/>
      <w:marTop w:val="0"/>
      <w:marBottom w:val="0"/>
      <w:divBdr>
        <w:top w:val="none" w:sz="0" w:space="0" w:color="auto"/>
        <w:left w:val="none" w:sz="0" w:space="0" w:color="auto"/>
        <w:bottom w:val="none" w:sz="0" w:space="0" w:color="auto"/>
        <w:right w:val="none" w:sz="0" w:space="0" w:color="auto"/>
      </w:divBdr>
    </w:div>
    <w:div w:id="377319884">
      <w:bodyDiv w:val="1"/>
      <w:marLeft w:val="0"/>
      <w:marRight w:val="0"/>
      <w:marTop w:val="0"/>
      <w:marBottom w:val="0"/>
      <w:divBdr>
        <w:top w:val="none" w:sz="0" w:space="0" w:color="auto"/>
        <w:left w:val="none" w:sz="0" w:space="0" w:color="auto"/>
        <w:bottom w:val="none" w:sz="0" w:space="0" w:color="auto"/>
        <w:right w:val="none" w:sz="0" w:space="0" w:color="auto"/>
      </w:divBdr>
    </w:div>
    <w:div w:id="408894732">
      <w:bodyDiv w:val="1"/>
      <w:marLeft w:val="0"/>
      <w:marRight w:val="0"/>
      <w:marTop w:val="0"/>
      <w:marBottom w:val="0"/>
      <w:divBdr>
        <w:top w:val="none" w:sz="0" w:space="0" w:color="auto"/>
        <w:left w:val="none" w:sz="0" w:space="0" w:color="auto"/>
        <w:bottom w:val="none" w:sz="0" w:space="0" w:color="auto"/>
        <w:right w:val="none" w:sz="0" w:space="0" w:color="auto"/>
      </w:divBdr>
    </w:div>
    <w:div w:id="444689230">
      <w:bodyDiv w:val="1"/>
      <w:marLeft w:val="0"/>
      <w:marRight w:val="0"/>
      <w:marTop w:val="0"/>
      <w:marBottom w:val="0"/>
      <w:divBdr>
        <w:top w:val="none" w:sz="0" w:space="0" w:color="auto"/>
        <w:left w:val="none" w:sz="0" w:space="0" w:color="auto"/>
        <w:bottom w:val="none" w:sz="0" w:space="0" w:color="auto"/>
        <w:right w:val="none" w:sz="0" w:space="0" w:color="auto"/>
      </w:divBdr>
    </w:div>
    <w:div w:id="449016130">
      <w:bodyDiv w:val="1"/>
      <w:marLeft w:val="0"/>
      <w:marRight w:val="0"/>
      <w:marTop w:val="0"/>
      <w:marBottom w:val="0"/>
      <w:divBdr>
        <w:top w:val="none" w:sz="0" w:space="0" w:color="auto"/>
        <w:left w:val="none" w:sz="0" w:space="0" w:color="auto"/>
        <w:bottom w:val="none" w:sz="0" w:space="0" w:color="auto"/>
        <w:right w:val="none" w:sz="0" w:space="0" w:color="auto"/>
      </w:divBdr>
    </w:div>
    <w:div w:id="486291668">
      <w:bodyDiv w:val="1"/>
      <w:marLeft w:val="0"/>
      <w:marRight w:val="0"/>
      <w:marTop w:val="0"/>
      <w:marBottom w:val="0"/>
      <w:divBdr>
        <w:top w:val="none" w:sz="0" w:space="0" w:color="auto"/>
        <w:left w:val="none" w:sz="0" w:space="0" w:color="auto"/>
        <w:bottom w:val="none" w:sz="0" w:space="0" w:color="auto"/>
        <w:right w:val="none" w:sz="0" w:space="0" w:color="auto"/>
      </w:divBdr>
    </w:div>
    <w:div w:id="488404978">
      <w:bodyDiv w:val="1"/>
      <w:marLeft w:val="0"/>
      <w:marRight w:val="0"/>
      <w:marTop w:val="0"/>
      <w:marBottom w:val="0"/>
      <w:divBdr>
        <w:top w:val="none" w:sz="0" w:space="0" w:color="auto"/>
        <w:left w:val="none" w:sz="0" w:space="0" w:color="auto"/>
        <w:bottom w:val="none" w:sz="0" w:space="0" w:color="auto"/>
        <w:right w:val="none" w:sz="0" w:space="0" w:color="auto"/>
      </w:divBdr>
    </w:div>
    <w:div w:id="498079506">
      <w:bodyDiv w:val="1"/>
      <w:marLeft w:val="0"/>
      <w:marRight w:val="0"/>
      <w:marTop w:val="0"/>
      <w:marBottom w:val="0"/>
      <w:divBdr>
        <w:top w:val="none" w:sz="0" w:space="0" w:color="auto"/>
        <w:left w:val="none" w:sz="0" w:space="0" w:color="auto"/>
        <w:bottom w:val="none" w:sz="0" w:space="0" w:color="auto"/>
        <w:right w:val="none" w:sz="0" w:space="0" w:color="auto"/>
      </w:divBdr>
    </w:div>
    <w:div w:id="542713895">
      <w:bodyDiv w:val="1"/>
      <w:marLeft w:val="0"/>
      <w:marRight w:val="0"/>
      <w:marTop w:val="0"/>
      <w:marBottom w:val="0"/>
      <w:divBdr>
        <w:top w:val="none" w:sz="0" w:space="0" w:color="auto"/>
        <w:left w:val="none" w:sz="0" w:space="0" w:color="auto"/>
        <w:bottom w:val="none" w:sz="0" w:space="0" w:color="auto"/>
        <w:right w:val="none" w:sz="0" w:space="0" w:color="auto"/>
      </w:divBdr>
    </w:div>
    <w:div w:id="548764228">
      <w:bodyDiv w:val="1"/>
      <w:marLeft w:val="0"/>
      <w:marRight w:val="0"/>
      <w:marTop w:val="0"/>
      <w:marBottom w:val="0"/>
      <w:divBdr>
        <w:top w:val="none" w:sz="0" w:space="0" w:color="auto"/>
        <w:left w:val="none" w:sz="0" w:space="0" w:color="auto"/>
        <w:bottom w:val="none" w:sz="0" w:space="0" w:color="auto"/>
        <w:right w:val="none" w:sz="0" w:space="0" w:color="auto"/>
      </w:divBdr>
    </w:div>
    <w:div w:id="555513375">
      <w:bodyDiv w:val="1"/>
      <w:marLeft w:val="0"/>
      <w:marRight w:val="0"/>
      <w:marTop w:val="0"/>
      <w:marBottom w:val="0"/>
      <w:divBdr>
        <w:top w:val="none" w:sz="0" w:space="0" w:color="auto"/>
        <w:left w:val="none" w:sz="0" w:space="0" w:color="auto"/>
        <w:bottom w:val="none" w:sz="0" w:space="0" w:color="auto"/>
        <w:right w:val="none" w:sz="0" w:space="0" w:color="auto"/>
      </w:divBdr>
    </w:div>
    <w:div w:id="584417128">
      <w:bodyDiv w:val="1"/>
      <w:marLeft w:val="0"/>
      <w:marRight w:val="0"/>
      <w:marTop w:val="0"/>
      <w:marBottom w:val="0"/>
      <w:divBdr>
        <w:top w:val="none" w:sz="0" w:space="0" w:color="auto"/>
        <w:left w:val="none" w:sz="0" w:space="0" w:color="auto"/>
        <w:bottom w:val="none" w:sz="0" w:space="0" w:color="auto"/>
        <w:right w:val="none" w:sz="0" w:space="0" w:color="auto"/>
      </w:divBdr>
    </w:div>
    <w:div w:id="621961067">
      <w:bodyDiv w:val="1"/>
      <w:marLeft w:val="0"/>
      <w:marRight w:val="0"/>
      <w:marTop w:val="0"/>
      <w:marBottom w:val="0"/>
      <w:divBdr>
        <w:top w:val="none" w:sz="0" w:space="0" w:color="auto"/>
        <w:left w:val="none" w:sz="0" w:space="0" w:color="auto"/>
        <w:bottom w:val="none" w:sz="0" w:space="0" w:color="auto"/>
        <w:right w:val="none" w:sz="0" w:space="0" w:color="auto"/>
      </w:divBdr>
      <w:divsChild>
        <w:div w:id="1624579603">
          <w:marLeft w:val="0"/>
          <w:marRight w:val="0"/>
          <w:marTop w:val="120"/>
          <w:marBottom w:val="120"/>
          <w:divBdr>
            <w:top w:val="none" w:sz="0" w:space="0" w:color="auto"/>
            <w:left w:val="none" w:sz="0" w:space="0" w:color="auto"/>
            <w:bottom w:val="none" w:sz="0" w:space="0" w:color="auto"/>
            <w:right w:val="none" w:sz="0" w:space="0" w:color="auto"/>
          </w:divBdr>
        </w:div>
      </w:divsChild>
    </w:div>
    <w:div w:id="637683007">
      <w:bodyDiv w:val="1"/>
      <w:marLeft w:val="0"/>
      <w:marRight w:val="0"/>
      <w:marTop w:val="0"/>
      <w:marBottom w:val="0"/>
      <w:divBdr>
        <w:top w:val="none" w:sz="0" w:space="0" w:color="auto"/>
        <w:left w:val="none" w:sz="0" w:space="0" w:color="auto"/>
        <w:bottom w:val="none" w:sz="0" w:space="0" w:color="auto"/>
        <w:right w:val="none" w:sz="0" w:space="0" w:color="auto"/>
      </w:divBdr>
    </w:div>
    <w:div w:id="642466746">
      <w:bodyDiv w:val="1"/>
      <w:marLeft w:val="0"/>
      <w:marRight w:val="0"/>
      <w:marTop w:val="0"/>
      <w:marBottom w:val="0"/>
      <w:divBdr>
        <w:top w:val="none" w:sz="0" w:space="0" w:color="auto"/>
        <w:left w:val="none" w:sz="0" w:space="0" w:color="auto"/>
        <w:bottom w:val="none" w:sz="0" w:space="0" w:color="auto"/>
        <w:right w:val="none" w:sz="0" w:space="0" w:color="auto"/>
      </w:divBdr>
    </w:div>
    <w:div w:id="690303926">
      <w:bodyDiv w:val="1"/>
      <w:marLeft w:val="0"/>
      <w:marRight w:val="0"/>
      <w:marTop w:val="0"/>
      <w:marBottom w:val="0"/>
      <w:divBdr>
        <w:top w:val="none" w:sz="0" w:space="0" w:color="auto"/>
        <w:left w:val="none" w:sz="0" w:space="0" w:color="auto"/>
        <w:bottom w:val="none" w:sz="0" w:space="0" w:color="auto"/>
        <w:right w:val="none" w:sz="0" w:space="0" w:color="auto"/>
      </w:divBdr>
    </w:div>
    <w:div w:id="696202520">
      <w:bodyDiv w:val="1"/>
      <w:marLeft w:val="0"/>
      <w:marRight w:val="0"/>
      <w:marTop w:val="0"/>
      <w:marBottom w:val="0"/>
      <w:divBdr>
        <w:top w:val="none" w:sz="0" w:space="0" w:color="auto"/>
        <w:left w:val="none" w:sz="0" w:space="0" w:color="auto"/>
        <w:bottom w:val="none" w:sz="0" w:space="0" w:color="auto"/>
        <w:right w:val="none" w:sz="0" w:space="0" w:color="auto"/>
      </w:divBdr>
    </w:div>
    <w:div w:id="727806902">
      <w:bodyDiv w:val="1"/>
      <w:marLeft w:val="0"/>
      <w:marRight w:val="0"/>
      <w:marTop w:val="0"/>
      <w:marBottom w:val="0"/>
      <w:divBdr>
        <w:top w:val="none" w:sz="0" w:space="0" w:color="auto"/>
        <w:left w:val="none" w:sz="0" w:space="0" w:color="auto"/>
        <w:bottom w:val="none" w:sz="0" w:space="0" w:color="auto"/>
        <w:right w:val="none" w:sz="0" w:space="0" w:color="auto"/>
      </w:divBdr>
    </w:div>
    <w:div w:id="734934884">
      <w:bodyDiv w:val="1"/>
      <w:marLeft w:val="0"/>
      <w:marRight w:val="0"/>
      <w:marTop w:val="0"/>
      <w:marBottom w:val="0"/>
      <w:divBdr>
        <w:top w:val="none" w:sz="0" w:space="0" w:color="auto"/>
        <w:left w:val="none" w:sz="0" w:space="0" w:color="auto"/>
        <w:bottom w:val="none" w:sz="0" w:space="0" w:color="auto"/>
        <w:right w:val="none" w:sz="0" w:space="0" w:color="auto"/>
      </w:divBdr>
    </w:div>
    <w:div w:id="766384574">
      <w:bodyDiv w:val="1"/>
      <w:marLeft w:val="0"/>
      <w:marRight w:val="0"/>
      <w:marTop w:val="0"/>
      <w:marBottom w:val="0"/>
      <w:divBdr>
        <w:top w:val="none" w:sz="0" w:space="0" w:color="auto"/>
        <w:left w:val="none" w:sz="0" w:space="0" w:color="auto"/>
        <w:bottom w:val="none" w:sz="0" w:space="0" w:color="auto"/>
        <w:right w:val="none" w:sz="0" w:space="0" w:color="auto"/>
      </w:divBdr>
    </w:div>
    <w:div w:id="771126615">
      <w:bodyDiv w:val="1"/>
      <w:marLeft w:val="0"/>
      <w:marRight w:val="0"/>
      <w:marTop w:val="0"/>
      <w:marBottom w:val="0"/>
      <w:divBdr>
        <w:top w:val="none" w:sz="0" w:space="0" w:color="auto"/>
        <w:left w:val="none" w:sz="0" w:space="0" w:color="auto"/>
        <w:bottom w:val="none" w:sz="0" w:space="0" w:color="auto"/>
        <w:right w:val="none" w:sz="0" w:space="0" w:color="auto"/>
      </w:divBdr>
      <w:divsChild>
        <w:div w:id="1519738169">
          <w:marLeft w:val="720"/>
          <w:marRight w:val="0"/>
          <w:marTop w:val="0"/>
          <w:marBottom w:val="0"/>
          <w:divBdr>
            <w:top w:val="none" w:sz="0" w:space="0" w:color="auto"/>
            <w:left w:val="none" w:sz="0" w:space="0" w:color="auto"/>
            <w:bottom w:val="none" w:sz="0" w:space="0" w:color="auto"/>
            <w:right w:val="none" w:sz="0" w:space="0" w:color="auto"/>
          </w:divBdr>
        </w:div>
        <w:div w:id="1150555102">
          <w:marLeft w:val="720"/>
          <w:marRight w:val="0"/>
          <w:marTop w:val="0"/>
          <w:marBottom w:val="0"/>
          <w:divBdr>
            <w:top w:val="none" w:sz="0" w:space="0" w:color="auto"/>
            <w:left w:val="none" w:sz="0" w:space="0" w:color="auto"/>
            <w:bottom w:val="none" w:sz="0" w:space="0" w:color="auto"/>
            <w:right w:val="none" w:sz="0" w:space="0" w:color="auto"/>
          </w:divBdr>
        </w:div>
        <w:div w:id="1696079814">
          <w:marLeft w:val="720"/>
          <w:marRight w:val="0"/>
          <w:marTop w:val="0"/>
          <w:marBottom w:val="0"/>
          <w:divBdr>
            <w:top w:val="none" w:sz="0" w:space="0" w:color="auto"/>
            <w:left w:val="none" w:sz="0" w:space="0" w:color="auto"/>
            <w:bottom w:val="none" w:sz="0" w:space="0" w:color="auto"/>
            <w:right w:val="none" w:sz="0" w:space="0" w:color="auto"/>
          </w:divBdr>
        </w:div>
        <w:div w:id="1055423077">
          <w:marLeft w:val="720"/>
          <w:marRight w:val="0"/>
          <w:marTop w:val="0"/>
          <w:marBottom w:val="0"/>
          <w:divBdr>
            <w:top w:val="none" w:sz="0" w:space="0" w:color="auto"/>
            <w:left w:val="none" w:sz="0" w:space="0" w:color="auto"/>
            <w:bottom w:val="none" w:sz="0" w:space="0" w:color="auto"/>
            <w:right w:val="none" w:sz="0" w:space="0" w:color="auto"/>
          </w:divBdr>
        </w:div>
      </w:divsChild>
    </w:div>
    <w:div w:id="783886562">
      <w:bodyDiv w:val="1"/>
      <w:marLeft w:val="0"/>
      <w:marRight w:val="0"/>
      <w:marTop w:val="0"/>
      <w:marBottom w:val="0"/>
      <w:divBdr>
        <w:top w:val="none" w:sz="0" w:space="0" w:color="auto"/>
        <w:left w:val="none" w:sz="0" w:space="0" w:color="auto"/>
        <w:bottom w:val="none" w:sz="0" w:space="0" w:color="auto"/>
        <w:right w:val="none" w:sz="0" w:space="0" w:color="auto"/>
      </w:divBdr>
    </w:div>
    <w:div w:id="805004290">
      <w:bodyDiv w:val="1"/>
      <w:marLeft w:val="0"/>
      <w:marRight w:val="0"/>
      <w:marTop w:val="0"/>
      <w:marBottom w:val="0"/>
      <w:divBdr>
        <w:top w:val="none" w:sz="0" w:space="0" w:color="auto"/>
        <w:left w:val="none" w:sz="0" w:space="0" w:color="auto"/>
        <w:bottom w:val="none" w:sz="0" w:space="0" w:color="auto"/>
        <w:right w:val="none" w:sz="0" w:space="0" w:color="auto"/>
      </w:divBdr>
    </w:div>
    <w:div w:id="865681978">
      <w:bodyDiv w:val="1"/>
      <w:marLeft w:val="0"/>
      <w:marRight w:val="0"/>
      <w:marTop w:val="0"/>
      <w:marBottom w:val="0"/>
      <w:divBdr>
        <w:top w:val="none" w:sz="0" w:space="0" w:color="auto"/>
        <w:left w:val="none" w:sz="0" w:space="0" w:color="auto"/>
        <w:bottom w:val="none" w:sz="0" w:space="0" w:color="auto"/>
        <w:right w:val="none" w:sz="0" w:space="0" w:color="auto"/>
      </w:divBdr>
    </w:div>
    <w:div w:id="873346048">
      <w:bodyDiv w:val="1"/>
      <w:marLeft w:val="0"/>
      <w:marRight w:val="0"/>
      <w:marTop w:val="0"/>
      <w:marBottom w:val="0"/>
      <w:divBdr>
        <w:top w:val="none" w:sz="0" w:space="0" w:color="auto"/>
        <w:left w:val="none" w:sz="0" w:space="0" w:color="auto"/>
        <w:bottom w:val="none" w:sz="0" w:space="0" w:color="auto"/>
        <w:right w:val="none" w:sz="0" w:space="0" w:color="auto"/>
      </w:divBdr>
    </w:div>
    <w:div w:id="884564278">
      <w:bodyDiv w:val="1"/>
      <w:marLeft w:val="0"/>
      <w:marRight w:val="0"/>
      <w:marTop w:val="0"/>
      <w:marBottom w:val="0"/>
      <w:divBdr>
        <w:top w:val="none" w:sz="0" w:space="0" w:color="auto"/>
        <w:left w:val="none" w:sz="0" w:space="0" w:color="auto"/>
        <w:bottom w:val="none" w:sz="0" w:space="0" w:color="auto"/>
        <w:right w:val="none" w:sz="0" w:space="0" w:color="auto"/>
      </w:divBdr>
    </w:div>
    <w:div w:id="885413227">
      <w:bodyDiv w:val="1"/>
      <w:marLeft w:val="0"/>
      <w:marRight w:val="0"/>
      <w:marTop w:val="0"/>
      <w:marBottom w:val="0"/>
      <w:divBdr>
        <w:top w:val="none" w:sz="0" w:space="0" w:color="auto"/>
        <w:left w:val="none" w:sz="0" w:space="0" w:color="auto"/>
        <w:bottom w:val="none" w:sz="0" w:space="0" w:color="auto"/>
        <w:right w:val="none" w:sz="0" w:space="0" w:color="auto"/>
      </w:divBdr>
    </w:div>
    <w:div w:id="890307526">
      <w:bodyDiv w:val="1"/>
      <w:marLeft w:val="0"/>
      <w:marRight w:val="0"/>
      <w:marTop w:val="0"/>
      <w:marBottom w:val="0"/>
      <w:divBdr>
        <w:top w:val="none" w:sz="0" w:space="0" w:color="auto"/>
        <w:left w:val="none" w:sz="0" w:space="0" w:color="auto"/>
        <w:bottom w:val="none" w:sz="0" w:space="0" w:color="auto"/>
        <w:right w:val="none" w:sz="0" w:space="0" w:color="auto"/>
      </w:divBdr>
    </w:div>
    <w:div w:id="933825713">
      <w:bodyDiv w:val="1"/>
      <w:marLeft w:val="0"/>
      <w:marRight w:val="0"/>
      <w:marTop w:val="0"/>
      <w:marBottom w:val="0"/>
      <w:divBdr>
        <w:top w:val="none" w:sz="0" w:space="0" w:color="auto"/>
        <w:left w:val="none" w:sz="0" w:space="0" w:color="auto"/>
        <w:bottom w:val="none" w:sz="0" w:space="0" w:color="auto"/>
        <w:right w:val="none" w:sz="0" w:space="0" w:color="auto"/>
      </w:divBdr>
    </w:div>
    <w:div w:id="937759749">
      <w:bodyDiv w:val="1"/>
      <w:marLeft w:val="0"/>
      <w:marRight w:val="0"/>
      <w:marTop w:val="0"/>
      <w:marBottom w:val="0"/>
      <w:divBdr>
        <w:top w:val="none" w:sz="0" w:space="0" w:color="auto"/>
        <w:left w:val="none" w:sz="0" w:space="0" w:color="auto"/>
        <w:bottom w:val="none" w:sz="0" w:space="0" w:color="auto"/>
        <w:right w:val="none" w:sz="0" w:space="0" w:color="auto"/>
      </w:divBdr>
    </w:div>
    <w:div w:id="965351204">
      <w:bodyDiv w:val="1"/>
      <w:marLeft w:val="0"/>
      <w:marRight w:val="0"/>
      <w:marTop w:val="0"/>
      <w:marBottom w:val="0"/>
      <w:divBdr>
        <w:top w:val="none" w:sz="0" w:space="0" w:color="auto"/>
        <w:left w:val="none" w:sz="0" w:space="0" w:color="auto"/>
        <w:bottom w:val="none" w:sz="0" w:space="0" w:color="auto"/>
        <w:right w:val="none" w:sz="0" w:space="0" w:color="auto"/>
      </w:divBdr>
    </w:div>
    <w:div w:id="966742349">
      <w:bodyDiv w:val="1"/>
      <w:marLeft w:val="0"/>
      <w:marRight w:val="0"/>
      <w:marTop w:val="0"/>
      <w:marBottom w:val="0"/>
      <w:divBdr>
        <w:top w:val="none" w:sz="0" w:space="0" w:color="auto"/>
        <w:left w:val="none" w:sz="0" w:space="0" w:color="auto"/>
        <w:bottom w:val="none" w:sz="0" w:space="0" w:color="auto"/>
        <w:right w:val="none" w:sz="0" w:space="0" w:color="auto"/>
      </w:divBdr>
    </w:div>
    <w:div w:id="968364210">
      <w:bodyDiv w:val="1"/>
      <w:marLeft w:val="0"/>
      <w:marRight w:val="0"/>
      <w:marTop w:val="0"/>
      <w:marBottom w:val="0"/>
      <w:divBdr>
        <w:top w:val="none" w:sz="0" w:space="0" w:color="auto"/>
        <w:left w:val="none" w:sz="0" w:space="0" w:color="auto"/>
        <w:bottom w:val="none" w:sz="0" w:space="0" w:color="auto"/>
        <w:right w:val="none" w:sz="0" w:space="0" w:color="auto"/>
      </w:divBdr>
    </w:div>
    <w:div w:id="976882323">
      <w:bodyDiv w:val="1"/>
      <w:marLeft w:val="0"/>
      <w:marRight w:val="0"/>
      <w:marTop w:val="0"/>
      <w:marBottom w:val="0"/>
      <w:divBdr>
        <w:top w:val="none" w:sz="0" w:space="0" w:color="auto"/>
        <w:left w:val="none" w:sz="0" w:space="0" w:color="auto"/>
        <w:bottom w:val="none" w:sz="0" w:space="0" w:color="auto"/>
        <w:right w:val="none" w:sz="0" w:space="0" w:color="auto"/>
      </w:divBdr>
    </w:div>
    <w:div w:id="999162062">
      <w:bodyDiv w:val="1"/>
      <w:marLeft w:val="0"/>
      <w:marRight w:val="0"/>
      <w:marTop w:val="0"/>
      <w:marBottom w:val="0"/>
      <w:divBdr>
        <w:top w:val="none" w:sz="0" w:space="0" w:color="auto"/>
        <w:left w:val="none" w:sz="0" w:space="0" w:color="auto"/>
        <w:bottom w:val="none" w:sz="0" w:space="0" w:color="auto"/>
        <w:right w:val="none" w:sz="0" w:space="0" w:color="auto"/>
      </w:divBdr>
    </w:div>
    <w:div w:id="1057625390">
      <w:bodyDiv w:val="1"/>
      <w:marLeft w:val="0"/>
      <w:marRight w:val="0"/>
      <w:marTop w:val="0"/>
      <w:marBottom w:val="0"/>
      <w:divBdr>
        <w:top w:val="none" w:sz="0" w:space="0" w:color="auto"/>
        <w:left w:val="none" w:sz="0" w:space="0" w:color="auto"/>
        <w:bottom w:val="none" w:sz="0" w:space="0" w:color="auto"/>
        <w:right w:val="none" w:sz="0" w:space="0" w:color="auto"/>
      </w:divBdr>
    </w:div>
    <w:div w:id="1145126541">
      <w:bodyDiv w:val="1"/>
      <w:marLeft w:val="0"/>
      <w:marRight w:val="0"/>
      <w:marTop w:val="0"/>
      <w:marBottom w:val="0"/>
      <w:divBdr>
        <w:top w:val="none" w:sz="0" w:space="0" w:color="auto"/>
        <w:left w:val="none" w:sz="0" w:space="0" w:color="auto"/>
        <w:bottom w:val="none" w:sz="0" w:space="0" w:color="auto"/>
        <w:right w:val="none" w:sz="0" w:space="0" w:color="auto"/>
      </w:divBdr>
    </w:div>
    <w:div w:id="1154645594">
      <w:bodyDiv w:val="1"/>
      <w:marLeft w:val="0"/>
      <w:marRight w:val="0"/>
      <w:marTop w:val="0"/>
      <w:marBottom w:val="0"/>
      <w:divBdr>
        <w:top w:val="none" w:sz="0" w:space="0" w:color="auto"/>
        <w:left w:val="none" w:sz="0" w:space="0" w:color="auto"/>
        <w:bottom w:val="none" w:sz="0" w:space="0" w:color="auto"/>
        <w:right w:val="none" w:sz="0" w:space="0" w:color="auto"/>
      </w:divBdr>
    </w:div>
    <w:div w:id="1155099282">
      <w:bodyDiv w:val="1"/>
      <w:marLeft w:val="0"/>
      <w:marRight w:val="0"/>
      <w:marTop w:val="0"/>
      <w:marBottom w:val="0"/>
      <w:divBdr>
        <w:top w:val="none" w:sz="0" w:space="0" w:color="auto"/>
        <w:left w:val="none" w:sz="0" w:space="0" w:color="auto"/>
        <w:bottom w:val="none" w:sz="0" w:space="0" w:color="auto"/>
        <w:right w:val="none" w:sz="0" w:space="0" w:color="auto"/>
      </w:divBdr>
    </w:div>
    <w:div w:id="1166437782">
      <w:bodyDiv w:val="1"/>
      <w:marLeft w:val="0"/>
      <w:marRight w:val="0"/>
      <w:marTop w:val="0"/>
      <w:marBottom w:val="0"/>
      <w:divBdr>
        <w:top w:val="none" w:sz="0" w:space="0" w:color="auto"/>
        <w:left w:val="none" w:sz="0" w:space="0" w:color="auto"/>
        <w:bottom w:val="none" w:sz="0" w:space="0" w:color="auto"/>
        <w:right w:val="none" w:sz="0" w:space="0" w:color="auto"/>
      </w:divBdr>
    </w:div>
    <w:div w:id="1167751087">
      <w:bodyDiv w:val="1"/>
      <w:marLeft w:val="0"/>
      <w:marRight w:val="0"/>
      <w:marTop w:val="0"/>
      <w:marBottom w:val="0"/>
      <w:divBdr>
        <w:top w:val="none" w:sz="0" w:space="0" w:color="auto"/>
        <w:left w:val="none" w:sz="0" w:space="0" w:color="auto"/>
        <w:bottom w:val="none" w:sz="0" w:space="0" w:color="auto"/>
        <w:right w:val="none" w:sz="0" w:space="0" w:color="auto"/>
      </w:divBdr>
    </w:div>
    <w:div w:id="1215847004">
      <w:bodyDiv w:val="1"/>
      <w:marLeft w:val="0"/>
      <w:marRight w:val="0"/>
      <w:marTop w:val="0"/>
      <w:marBottom w:val="0"/>
      <w:divBdr>
        <w:top w:val="none" w:sz="0" w:space="0" w:color="auto"/>
        <w:left w:val="none" w:sz="0" w:space="0" w:color="auto"/>
        <w:bottom w:val="none" w:sz="0" w:space="0" w:color="auto"/>
        <w:right w:val="none" w:sz="0" w:space="0" w:color="auto"/>
      </w:divBdr>
    </w:div>
    <w:div w:id="1238590816">
      <w:bodyDiv w:val="1"/>
      <w:marLeft w:val="0"/>
      <w:marRight w:val="0"/>
      <w:marTop w:val="0"/>
      <w:marBottom w:val="0"/>
      <w:divBdr>
        <w:top w:val="none" w:sz="0" w:space="0" w:color="auto"/>
        <w:left w:val="none" w:sz="0" w:space="0" w:color="auto"/>
        <w:bottom w:val="none" w:sz="0" w:space="0" w:color="auto"/>
        <w:right w:val="none" w:sz="0" w:space="0" w:color="auto"/>
      </w:divBdr>
    </w:div>
    <w:div w:id="1347367090">
      <w:bodyDiv w:val="1"/>
      <w:marLeft w:val="0"/>
      <w:marRight w:val="0"/>
      <w:marTop w:val="0"/>
      <w:marBottom w:val="0"/>
      <w:divBdr>
        <w:top w:val="none" w:sz="0" w:space="0" w:color="auto"/>
        <w:left w:val="none" w:sz="0" w:space="0" w:color="auto"/>
        <w:bottom w:val="none" w:sz="0" w:space="0" w:color="auto"/>
        <w:right w:val="none" w:sz="0" w:space="0" w:color="auto"/>
      </w:divBdr>
    </w:div>
    <w:div w:id="1365324360">
      <w:bodyDiv w:val="1"/>
      <w:marLeft w:val="0"/>
      <w:marRight w:val="0"/>
      <w:marTop w:val="0"/>
      <w:marBottom w:val="0"/>
      <w:divBdr>
        <w:top w:val="none" w:sz="0" w:space="0" w:color="auto"/>
        <w:left w:val="none" w:sz="0" w:space="0" w:color="auto"/>
        <w:bottom w:val="none" w:sz="0" w:space="0" w:color="auto"/>
        <w:right w:val="none" w:sz="0" w:space="0" w:color="auto"/>
      </w:divBdr>
    </w:div>
    <w:div w:id="1376343787">
      <w:bodyDiv w:val="1"/>
      <w:marLeft w:val="0"/>
      <w:marRight w:val="0"/>
      <w:marTop w:val="0"/>
      <w:marBottom w:val="0"/>
      <w:divBdr>
        <w:top w:val="none" w:sz="0" w:space="0" w:color="auto"/>
        <w:left w:val="none" w:sz="0" w:space="0" w:color="auto"/>
        <w:bottom w:val="none" w:sz="0" w:space="0" w:color="auto"/>
        <w:right w:val="none" w:sz="0" w:space="0" w:color="auto"/>
      </w:divBdr>
    </w:div>
    <w:div w:id="1378818670">
      <w:bodyDiv w:val="1"/>
      <w:marLeft w:val="0"/>
      <w:marRight w:val="0"/>
      <w:marTop w:val="0"/>
      <w:marBottom w:val="0"/>
      <w:divBdr>
        <w:top w:val="none" w:sz="0" w:space="0" w:color="auto"/>
        <w:left w:val="none" w:sz="0" w:space="0" w:color="auto"/>
        <w:bottom w:val="none" w:sz="0" w:space="0" w:color="auto"/>
        <w:right w:val="none" w:sz="0" w:space="0" w:color="auto"/>
      </w:divBdr>
    </w:div>
    <w:div w:id="1387953463">
      <w:bodyDiv w:val="1"/>
      <w:marLeft w:val="0"/>
      <w:marRight w:val="0"/>
      <w:marTop w:val="0"/>
      <w:marBottom w:val="0"/>
      <w:divBdr>
        <w:top w:val="none" w:sz="0" w:space="0" w:color="auto"/>
        <w:left w:val="none" w:sz="0" w:space="0" w:color="auto"/>
        <w:bottom w:val="none" w:sz="0" w:space="0" w:color="auto"/>
        <w:right w:val="none" w:sz="0" w:space="0" w:color="auto"/>
      </w:divBdr>
    </w:div>
    <w:div w:id="1411343639">
      <w:bodyDiv w:val="1"/>
      <w:marLeft w:val="0"/>
      <w:marRight w:val="0"/>
      <w:marTop w:val="0"/>
      <w:marBottom w:val="0"/>
      <w:divBdr>
        <w:top w:val="none" w:sz="0" w:space="0" w:color="auto"/>
        <w:left w:val="none" w:sz="0" w:space="0" w:color="auto"/>
        <w:bottom w:val="none" w:sz="0" w:space="0" w:color="auto"/>
        <w:right w:val="none" w:sz="0" w:space="0" w:color="auto"/>
      </w:divBdr>
    </w:div>
    <w:div w:id="1473906834">
      <w:bodyDiv w:val="1"/>
      <w:marLeft w:val="0"/>
      <w:marRight w:val="0"/>
      <w:marTop w:val="0"/>
      <w:marBottom w:val="0"/>
      <w:divBdr>
        <w:top w:val="none" w:sz="0" w:space="0" w:color="auto"/>
        <w:left w:val="none" w:sz="0" w:space="0" w:color="auto"/>
        <w:bottom w:val="none" w:sz="0" w:space="0" w:color="auto"/>
        <w:right w:val="none" w:sz="0" w:space="0" w:color="auto"/>
      </w:divBdr>
    </w:div>
    <w:div w:id="1477456075">
      <w:bodyDiv w:val="1"/>
      <w:marLeft w:val="0"/>
      <w:marRight w:val="0"/>
      <w:marTop w:val="0"/>
      <w:marBottom w:val="0"/>
      <w:divBdr>
        <w:top w:val="none" w:sz="0" w:space="0" w:color="auto"/>
        <w:left w:val="none" w:sz="0" w:space="0" w:color="auto"/>
        <w:bottom w:val="none" w:sz="0" w:space="0" w:color="auto"/>
        <w:right w:val="none" w:sz="0" w:space="0" w:color="auto"/>
      </w:divBdr>
    </w:div>
    <w:div w:id="1478107439">
      <w:bodyDiv w:val="1"/>
      <w:marLeft w:val="0"/>
      <w:marRight w:val="0"/>
      <w:marTop w:val="0"/>
      <w:marBottom w:val="0"/>
      <w:divBdr>
        <w:top w:val="none" w:sz="0" w:space="0" w:color="auto"/>
        <w:left w:val="none" w:sz="0" w:space="0" w:color="auto"/>
        <w:bottom w:val="none" w:sz="0" w:space="0" w:color="auto"/>
        <w:right w:val="none" w:sz="0" w:space="0" w:color="auto"/>
      </w:divBdr>
      <w:divsChild>
        <w:div w:id="1731882446">
          <w:marLeft w:val="0"/>
          <w:marRight w:val="0"/>
          <w:marTop w:val="0"/>
          <w:marBottom w:val="0"/>
          <w:divBdr>
            <w:top w:val="none" w:sz="0" w:space="0" w:color="auto"/>
            <w:left w:val="none" w:sz="0" w:space="0" w:color="auto"/>
            <w:bottom w:val="none" w:sz="0" w:space="0" w:color="auto"/>
            <w:right w:val="none" w:sz="0" w:space="0" w:color="auto"/>
          </w:divBdr>
        </w:div>
        <w:div w:id="302201944">
          <w:marLeft w:val="0"/>
          <w:marRight w:val="0"/>
          <w:marTop w:val="0"/>
          <w:marBottom w:val="0"/>
          <w:divBdr>
            <w:top w:val="none" w:sz="0" w:space="0" w:color="auto"/>
            <w:left w:val="none" w:sz="0" w:space="0" w:color="auto"/>
            <w:bottom w:val="none" w:sz="0" w:space="0" w:color="auto"/>
            <w:right w:val="none" w:sz="0" w:space="0" w:color="auto"/>
          </w:divBdr>
        </w:div>
        <w:div w:id="214123771">
          <w:marLeft w:val="0"/>
          <w:marRight w:val="0"/>
          <w:marTop w:val="0"/>
          <w:marBottom w:val="0"/>
          <w:divBdr>
            <w:top w:val="none" w:sz="0" w:space="0" w:color="auto"/>
            <w:left w:val="none" w:sz="0" w:space="0" w:color="auto"/>
            <w:bottom w:val="none" w:sz="0" w:space="0" w:color="auto"/>
            <w:right w:val="none" w:sz="0" w:space="0" w:color="auto"/>
          </w:divBdr>
        </w:div>
        <w:div w:id="1656684597">
          <w:marLeft w:val="0"/>
          <w:marRight w:val="0"/>
          <w:marTop w:val="0"/>
          <w:marBottom w:val="0"/>
          <w:divBdr>
            <w:top w:val="none" w:sz="0" w:space="0" w:color="auto"/>
            <w:left w:val="none" w:sz="0" w:space="0" w:color="auto"/>
            <w:bottom w:val="none" w:sz="0" w:space="0" w:color="auto"/>
            <w:right w:val="none" w:sz="0" w:space="0" w:color="auto"/>
          </w:divBdr>
        </w:div>
        <w:div w:id="2007200715">
          <w:marLeft w:val="0"/>
          <w:marRight w:val="0"/>
          <w:marTop w:val="0"/>
          <w:marBottom w:val="0"/>
          <w:divBdr>
            <w:top w:val="none" w:sz="0" w:space="0" w:color="auto"/>
            <w:left w:val="none" w:sz="0" w:space="0" w:color="auto"/>
            <w:bottom w:val="none" w:sz="0" w:space="0" w:color="auto"/>
            <w:right w:val="none" w:sz="0" w:space="0" w:color="auto"/>
          </w:divBdr>
        </w:div>
        <w:div w:id="1817261123">
          <w:marLeft w:val="0"/>
          <w:marRight w:val="0"/>
          <w:marTop w:val="0"/>
          <w:marBottom w:val="0"/>
          <w:divBdr>
            <w:top w:val="none" w:sz="0" w:space="0" w:color="auto"/>
            <w:left w:val="none" w:sz="0" w:space="0" w:color="auto"/>
            <w:bottom w:val="none" w:sz="0" w:space="0" w:color="auto"/>
            <w:right w:val="none" w:sz="0" w:space="0" w:color="auto"/>
          </w:divBdr>
        </w:div>
        <w:div w:id="2023117509">
          <w:marLeft w:val="0"/>
          <w:marRight w:val="0"/>
          <w:marTop w:val="0"/>
          <w:marBottom w:val="0"/>
          <w:divBdr>
            <w:top w:val="none" w:sz="0" w:space="0" w:color="auto"/>
            <w:left w:val="none" w:sz="0" w:space="0" w:color="auto"/>
            <w:bottom w:val="none" w:sz="0" w:space="0" w:color="auto"/>
            <w:right w:val="none" w:sz="0" w:space="0" w:color="auto"/>
          </w:divBdr>
        </w:div>
        <w:div w:id="1737124233">
          <w:marLeft w:val="0"/>
          <w:marRight w:val="0"/>
          <w:marTop w:val="0"/>
          <w:marBottom w:val="0"/>
          <w:divBdr>
            <w:top w:val="none" w:sz="0" w:space="0" w:color="auto"/>
            <w:left w:val="none" w:sz="0" w:space="0" w:color="auto"/>
            <w:bottom w:val="none" w:sz="0" w:space="0" w:color="auto"/>
            <w:right w:val="none" w:sz="0" w:space="0" w:color="auto"/>
          </w:divBdr>
        </w:div>
        <w:div w:id="1717662777">
          <w:marLeft w:val="0"/>
          <w:marRight w:val="0"/>
          <w:marTop w:val="0"/>
          <w:marBottom w:val="0"/>
          <w:divBdr>
            <w:top w:val="none" w:sz="0" w:space="0" w:color="auto"/>
            <w:left w:val="none" w:sz="0" w:space="0" w:color="auto"/>
            <w:bottom w:val="none" w:sz="0" w:space="0" w:color="auto"/>
            <w:right w:val="none" w:sz="0" w:space="0" w:color="auto"/>
          </w:divBdr>
        </w:div>
        <w:div w:id="1517386717">
          <w:marLeft w:val="0"/>
          <w:marRight w:val="0"/>
          <w:marTop w:val="0"/>
          <w:marBottom w:val="0"/>
          <w:divBdr>
            <w:top w:val="none" w:sz="0" w:space="0" w:color="auto"/>
            <w:left w:val="none" w:sz="0" w:space="0" w:color="auto"/>
            <w:bottom w:val="none" w:sz="0" w:space="0" w:color="auto"/>
            <w:right w:val="none" w:sz="0" w:space="0" w:color="auto"/>
          </w:divBdr>
        </w:div>
        <w:div w:id="1762295640">
          <w:marLeft w:val="0"/>
          <w:marRight w:val="0"/>
          <w:marTop w:val="0"/>
          <w:marBottom w:val="0"/>
          <w:divBdr>
            <w:top w:val="none" w:sz="0" w:space="0" w:color="auto"/>
            <w:left w:val="none" w:sz="0" w:space="0" w:color="auto"/>
            <w:bottom w:val="none" w:sz="0" w:space="0" w:color="auto"/>
            <w:right w:val="none" w:sz="0" w:space="0" w:color="auto"/>
          </w:divBdr>
        </w:div>
        <w:div w:id="1971326191">
          <w:marLeft w:val="0"/>
          <w:marRight w:val="0"/>
          <w:marTop w:val="0"/>
          <w:marBottom w:val="0"/>
          <w:divBdr>
            <w:top w:val="none" w:sz="0" w:space="0" w:color="auto"/>
            <w:left w:val="none" w:sz="0" w:space="0" w:color="auto"/>
            <w:bottom w:val="none" w:sz="0" w:space="0" w:color="auto"/>
            <w:right w:val="none" w:sz="0" w:space="0" w:color="auto"/>
          </w:divBdr>
        </w:div>
        <w:div w:id="1187056678">
          <w:marLeft w:val="0"/>
          <w:marRight w:val="0"/>
          <w:marTop w:val="0"/>
          <w:marBottom w:val="0"/>
          <w:divBdr>
            <w:top w:val="none" w:sz="0" w:space="0" w:color="auto"/>
            <w:left w:val="none" w:sz="0" w:space="0" w:color="auto"/>
            <w:bottom w:val="none" w:sz="0" w:space="0" w:color="auto"/>
            <w:right w:val="none" w:sz="0" w:space="0" w:color="auto"/>
          </w:divBdr>
        </w:div>
        <w:div w:id="646471919">
          <w:marLeft w:val="0"/>
          <w:marRight w:val="0"/>
          <w:marTop w:val="0"/>
          <w:marBottom w:val="0"/>
          <w:divBdr>
            <w:top w:val="none" w:sz="0" w:space="0" w:color="auto"/>
            <w:left w:val="none" w:sz="0" w:space="0" w:color="auto"/>
            <w:bottom w:val="none" w:sz="0" w:space="0" w:color="auto"/>
            <w:right w:val="none" w:sz="0" w:space="0" w:color="auto"/>
          </w:divBdr>
        </w:div>
      </w:divsChild>
    </w:div>
    <w:div w:id="1518881744">
      <w:bodyDiv w:val="1"/>
      <w:marLeft w:val="0"/>
      <w:marRight w:val="0"/>
      <w:marTop w:val="0"/>
      <w:marBottom w:val="0"/>
      <w:divBdr>
        <w:top w:val="none" w:sz="0" w:space="0" w:color="auto"/>
        <w:left w:val="none" w:sz="0" w:space="0" w:color="auto"/>
        <w:bottom w:val="none" w:sz="0" w:space="0" w:color="auto"/>
        <w:right w:val="none" w:sz="0" w:space="0" w:color="auto"/>
      </w:divBdr>
    </w:div>
    <w:div w:id="1521237248">
      <w:bodyDiv w:val="1"/>
      <w:marLeft w:val="0"/>
      <w:marRight w:val="0"/>
      <w:marTop w:val="0"/>
      <w:marBottom w:val="0"/>
      <w:divBdr>
        <w:top w:val="none" w:sz="0" w:space="0" w:color="auto"/>
        <w:left w:val="none" w:sz="0" w:space="0" w:color="auto"/>
        <w:bottom w:val="none" w:sz="0" w:space="0" w:color="auto"/>
        <w:right w:val="none" w:sz="0" w:space="0" w:color="auto"/>
      </w:divBdr>
      <w:divsChild>
        <w:div w:id="982857669">
          <w:marLeft w:val="0"/>
          <w:marRight w:val="0"/>
          <w:marTop w:val="0"/>
          <w:marBottom w:val="225"/>
          <w:divBdr>
            <w:top w:val="none" w:sz="0" w:space="0" w:color="auto"/>
            <w:left w:val="none" w:sz="0" w:space="0" w:color="auto"/>
            <w:bottom w:val="none" w:sz="0" w:space="0" w:color="auto"/>
            <w:right w:val="none" w:sz="0" w:space="0" w:color="auto"/>
          </w:divBdr>
          <w:divsChild>
            <w:div w:id="146166271">
              <w:marLeft w:val="0"/>
              <w:marRight w:val="0"/>
              <w:marTop w:val="0"/>
              <w:marBottom w:val="0"/>
              <w:divBdr>
                <w:top w:val="none" w:sz="0" w:space="0" w:color="auto"/>
                <w:left w:val="none" w:sz="0" w:space="0" w:color="auto"/>
                <w:bottom w:val="none" w:sz="0" w:space="0" w:color="auto"/>
                <w:right w:val="none" w:sz="0" w:space="0" w:color="auto"/>
              </w:divBdr>
              <w:divsChild>
                <w:div w:id="938490126">
                  <w:marLeft w:val="150"/>
                  <w:marRight w:val="0"/>
                  <w:marTop w:val="0"/>
                  <w:marBottom w:val="0"/>
                  <w:divBdr>
                    <w:top w:val="none" w:sz="0" w:space="0" w:color="auto"/>
                    <w:left w:val="none" w:sz="0" w:space="0" w:color="auto"/>
                    <w:bottom w:val="none" w:sz="0" w:space="0" w:color="auto"/>
                    <w:right w:val="none" w:sz="0" w:space="0" w:color="auto"/>
                  </w:divBdr>
                </w:div>
                <w:div w:id="1960379883">
                  <w:marLeft w:val="150"/>
                  <w:marRight w:val="0"/>
                  <w:marTop w:val="0"/>
                  <w:marBottom w:val="0"/>
                  <w:divBdr>
                    <w:top w:val="none" w:sz="0" w:space="0" w:color="auto"/>
                    <w:left w:val="none" w:sz="0" w:space="0" w:color="auto"/>
                    <w:bottom w:val="none" w:sz="0" w:space="0" w:color="auto"/>
                    <w:right w:val="none" w:sz="0" w:space="0" w:color="auto"/>
                  </w:divBdr>
                </w:div>
                <w:div w:id="18109274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016731130">
          <w:marLeft w:val="0"/>
          <w:marRight w:val="0"/>
          <w:marTop w:val="0"/>
          <w:marBottom w:val="0"/>
          <w:divBdr>
            <w:top w:val="none" w:sz="0" w:space="0" w:color="auto"/>
            <w:left w:val="none" w:sz="0" w:space="0" w:color="auto"/>
            <w:bottom w:val="none" w:sz="0" w:space="0" w:color="auto"/>
            <w:right w:val="none" w:sz="0" w:space="0" w:color="auto"/>
          </w:divBdr>
        </w:div>
        <w:div w:id="1332876762">
          <w:marLeft w:val="0"/>
          <w:marRight w:val="0"/>
          <w:marTop w:val="0"/>
          <w:marBottom w:val="0"/>
          <w:divBdr>
            <w:top w:val="none" w:sz="0" w:space="0" w:color="auto"/>
            <w:left w:val="none" w:sz="0" w:space="0" w:color="auto"/>
            <w:bottom w:val="none" w:sz="0" w:space="0" w:color="auto"/>
            <w:right w:val="none" w:sz="0" w:space="0" w:color="auto"/>
          </w:divBdr>
          <w:divsChild>
            <w:div w:id="174196472">
              <w:marLeft w:val="0"/>
              <w:marRight w:val="0"/>
              <w:marTop w:val="0"/>
              <w:marBottom w:val="0"/>
              <w:divBdr>
                <w:top w:val="none" w:sz="0" w:space="0" w:color="auto"/>
                <w:left w:val="none" w:sz="0" w:space="0" w:color="auto"/>
                <w:bottom w:val="none" w:sz="0" w:space="0" w:color="auto"/>
                <w:right w:val="none" w:sz="0" w:space="0" w:color="auto"/>
              </w:divBdr>
              <w:divsChild>
                <w:div w:id="678316875">
                  <w:marLeft w:val="0"/>
                  <w:marRight w:val="0"/>
                  <w:marTop w:val="0"/>
                  <w:marBottom w:val="375"/>
                  <w:divBdr>
                    <w:top w:val="none" w:sz="0" w:space="0" w:color="auto"/>
                    <w:left w:val="none" w:sz="0" w:space="0" w:color="auto"/>
                    <w:bottom w:val="none" w:sz="0" w:space="0" w:color="auto"/>
                    <w:right w:val="none" w:sz="0" w:space="0" w:color="auto"/>
                  </w:divBdr>
                  <w:divsChild>
                    <w:div w:id="41196848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369552">
          <w:marLeft w:val="0"/>
          <w:marRight w:val="0"/>
          <w:marTop w:val="0"/>
          <w:marBottom w:val="0"/>
          <w:divBdr>
            <w:top w:val="none" w:sz="0" w:space="0" w:color="auto"/>
            <w:left w:val="none" w:sz="0" w:space="0" w:color="auto"/>
            <w:bottom w:val="none" w:sz="0" w:space="0" w:color="auto"/>
            <w:right w:val="none" w:sz="0" w:space="0" w:color="auto"/>
          </w:divBdr>
        </w:div>
        <w:div w:id="208344995">
          <w:marLeft w:val="0"/>
          <w:marRight w:val="0"/>
          <w:marTop w:val="0"/>
          <w:marBottom w:val="0"/>
          <w:divBdr>
            <w:top w:val="none" w:sz="0" w:space="0" w:color="auto"/>
            <w:left w:val="none" w:sz="0" w:space="0" w:color="auto"/>
            <w:bottom w:val="none" w:sz="0" w:space="0" w:color="auto"/>
            <w:right w:val="none" w:sz="0" w:space="0" w:color="auto"/>
          </w:divBdr>
          <w:divsChild>
            <w:div w:id="1658148357">
              <w:marLeft w:val="0"/>
              <w:marRight w:val="0"/>
              <w:marTop w:val="0"/>
              <w:marBottom w:val="0"/>
              <w:divBdr>
                <w:top w:val="none" w:sz="0" w:space="0" w:color="auto"/>
                <w:left w:val="none" w:sz="0" w:space="0" w:color="auto"/>
                <w:bottom w:val="none" w:sz="0" w:space="0" w:color="auto"/>
                <w:right w:val="none" w:sz="0" w:space="0" w:color="auto"/>
              </w:divBdr>
              <w:divsChild>
                <w:div w:id="1844391872">
                  <w:marLeft w:val="0"/>
                  <w:marRight w:val="0"/>
                  <w:marTop w:val="0"/>
                  <w:marBottom w:val="375"/>
                  <w:divBdr>
                    <w:top w:val="none" w:sz="0" w:space="0" w:color="auto"/>
                    <w:left w:val="none" w:sz="0" w:space="0" w:color="auto"/>
                    <w:bottom w:val="none" w:sz="0" w:space="0" w:color="auto"/>
                    <w:right w:val="none" w:sz="0" w:space="0" w:color="auto"/>
                  </w:divBdr>
                  <w:divsChild>
                    <w:div w:id="141616768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581218">
          <w:marLeft w:val="0"/>
          <w:marRight w:val="0"/>
          <w:marTop w:val="0"/>
          <w:marBottom w:val="0"/>
          <w:divBdr>
            <w:top w:val="none" w:sz="0" w:space="0" w:color="auto"/>
            <w:left w:val="none" w:sz="0" w:space="0" w:color="auto"/>
            <w:bottom w:val="none" w:sz="0" w:space="0" w:color="auto"/>
            <w:right w:val="none" w:sz="0" w:space="0" w:color="auto"/>
          </w:divBdr>
        </w:div>
        <w:div w:id="1356034994">
          <w:marLeft w:val="0"/>
          <w:marRight w:val="0"/>
          <w:marTop w:val="0"/>
          <w:marBottom w:val="0"/>
          <w:divBdr>
            <w:top w:val="none" w:sz="0" w:space="0" w:color="auto"/>
            <w:left w:val="none" w:sz="0" w:space="0" w:color="auto"/>
            <w:bottom w:val="none" w:sz="0" w:space="0" w:color="auto"/>
            <w:right w:val="none" w:sz="0" w:space="0" w:color="auto"/>
          </w:divBdr>
          <w:divsChild>
            <w:div w:id="1532381625">
              <w:marLeft w:val="0"/>
              <w:marRight w:val="0"/>
              <w:marTop w:val="0"/>
              <w:marBottom w:val="0"/>
              <w:divBdr>
                <w:top w:val="none" w:sz="0" w:space="0" w:color="auto"/>
                <w:left w:val="none" w:sz="0" w:space="0" w:color="auto"/>
                <w:bottom w:val="none" w:sz="0" w:space="0" w:color="auto"/>
                <w:right w:val="none" w:sz="0" w:space="0" w:color="auto"/>
              </w:divBdr>
              <w:divsChild>
                <w:div w:id="296447446">
                  <w:marLeft w:val="0"/>
                  <w:marRight w:val="0"/>
                  <w:marTop w:val="0"/>
                  <w:marBottom w:val="375"/>
                  <w:divBdr>
                    <w:top w:val="none" w:sz="0" w:space="0" w:color="auto"/>
                    <w:left w:val="none" w:sz="0" w:space="0" w:color="auto"/>
                    <w:bottom w:val="none" w:sz="0" w:space="0" w:color="auto"/>
                    <w:right w:val="none" w:sz="0" w:space="0" w:color="auto"/>
                  </w:divBdr>
                  <w:divsChild>
                    <w:div w:id="117264981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283398">
          <w:marLeft w:val="0"/>
          <w:marRight w:val="0"/>
          <w:marTop w:val="0"/>
          <w:marBottom w:val="0"/>
          <w:divBdr>
            <w:top w:val="none" w:sz="0" w:space="0" w:color="auto"/>
            <w:left w:val="none" w:sz="0" w:space="0" w:color="auto"/>
            <w:bottom w:val="none" w:sz="0" w:space="0" w:color="auto"/>
            <w:right w:val="none" w:sz="0" w:space="0" w:color="auto"/>
          </w:divBdr>
        </w:div>
        <w:div w:id="1535390215">
          <w:marLeft w:val="0"/>
          <w:marRight w:val="0"/>
          <w:marTop w:val="0"/>
          <w:marBottom w:val="0"/>
          <w:divBdr>
            <w:top w:val="none" w:sz="0" w:space="0" w:color="auto"/>
            <w:left w:val="none" w:sz="0" w:space="0" w:color="auto"/>
            <w:bottom w:val="none" w:sz="0" w:space="0" w:color="auto"/>
            <w:right w:val="none" w:sz="0" w:space="0" w:color="auto"/>
          </w:divBdr>
          <w:divsChild>
            <w:div w:id="2062898738">
              <w:marLeft w:val="0"/>
              <w:marRight w:val="0"/>
              <w:marTop w:val="0"/>
              <w:marBottom w:val="0"/>
              <w:divBdr>
                <w:top w:val="none" w:sz="0" w:space="0" w:color="auto"/>
                <w:left w:val="none" w:sz="0" w:space="0" w:color="auto"/>
                <w:bottom w:val="none" w:sz="0" w:space="0" w:color="auto"/>
                <w:right w:val="none" w:sz="0" w:space="0" w:color="auto"/>
              </w:divBdr>
              <w:divsChild>
                <w:div w:id="1827673373">
                  <w:marLeft w:val="0"/>
                  <w:marRight w:val="0"/>
                  <w:marTop w:val="0"/>
                  <w:marBottom w:val="375"/>
                  <w:divBdr>
                    <w:top w:val="none" w:sz="0" w:space="0" w:color="auto"/>
                    <w:left w:val="none" w:sz="0" w:space="0" w:color="auto"/>
                    <w:bottom w:val="none" w:sz="0" w:space="0" w:color="auto"/>
                    <w:right w:val="none" w:sz="0" w:space="0" w:color="auto"/>
                  </w:divBdr>
                  <w:divsChild>
                    <w:div w:id="45444798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214021">
          <w:marLeft w:val="0"/>
          <w:marRight w:val="0"/>
          <w:marTop w:val="0"/>
          <w:marBottom w:val="0"/>
          <w:divBdr>
            <w:top w:val="none" w:sz="0" w:space="0" w:color="auto"/>
            <w:left w:val="none" w:sz="0" w:space="0" w:color="auto"/>
            <w:bottom w:val="none" w:sz="0" w:space="0" w:color="auto"/>
            <w:right w:val="none" w:sz="0" w:space="0" w:color="auto"/>
          </w:divBdr>
        </w:div>
        <w:div w:id="2038583653">
          <w:marLeft w:val="0"/>
          <w:marRight w:val="0"/>
          <w:marTop w:val="0"/>
          <w:marBottom w:val="0"/>
          <w:divBdr>
            <w:top w:val="none" w:sz="0" w:space="0" w:color="auto"/>
            <w:left w:val="none" w:sz="0" w:space="0" w:color="auto"/>
            <w:bottom w:val="none" w:sz="0" w:space="0" w:color="auto"/>
            <w:right w:val="none" w:sz="0" w:space="0" w:color="auto"/>
          </w:divBdr>
          <w:divsChild>
            <w:div w:id="1231044175">
              <w:marLeft w:val="0"/>
              <w:marRight w:val="0"/>
              <w:marTop w:val="0"/>
              <w:marBottom w:val="0"/>
              <w:divBdr>
                <w:top w:val="none" w:sz="0" w:space="0" w:color="auto"/>
                <w:left w:val="none" w:sz="0" w:space="0" w:color="auto"/>
                <w:bottom w:val="none" w:sz="0" w:space="0" w:color="auto"/>
                <w:right w:val="none" w:sz="0" w:space="0" w:color="auto"/>
              </w:divBdr>
              <w:divsChild>
                <w:div w:id="1657297708">
                  <w:marLeft w:val="0"/>
                  <w:marRight w:val="0"/>
                  <w:marTop w:val="0"/>
                  <w:marBottom w:val="375"/>
                  <w:divBdr>
                    <w:top w:val="none" w:sz="0" w:space="0" w:color="auto"/>
                    <w:left w:val="none" w:sz="0" w:space="0" w:color="auto"/>
                    <w:bottom w:val="none" w:sz="0" w:space="0" w:color="auto"/>
                    <w:right w:val="none" w:sz="0" w:space="0" w:color="auto"/>
                  </w:divBdr>
                  <w:divsChild>
                    <w:div w:id="167872716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770537">
          <w:marLeft w:val="0"/>
          <w:marRight w:val="0"/>
          <w:marTop w:val="0"/>
          <w:marBottom w:val="0"/>
          <w:divBdr>
            <w:top w:val="none" w:sz="0" w:space="0" w:color="auto"/>
            <w:left w:val="none" w:sz="0" w:space="0" w:color="auto"/>
            <w:bottom w:val="none" w:sz="0" w:space="0" w:color="auto"/>
            <w:right w:val="none" w:sz="0" w:space="0" w:color="auto"/>
          </w:divBdr>
        </w:div>
        <w:div w:id="1283733884">
          <w:marLeft w:val="0"/>
          <w:marRight w:val="0"/>
          <w:marTop w:val="0"/>
          <w:marBottom w:val="0"/>
          <w:divBdr>
            <w:top w:val="none" w:sz="0" w:space="0" w:color="auto"/>
            <w:left w:val="none" w:sz="0" w:space="0" w:color="auto"/>
            <w:bottom w:val="none" w:sz="0" w:space="0" w:color="auto"/>
            <w:right w:val="none" w:sz="0" w:space="0" w:color="auto"/>
          </w:divBdr>
          <w:divsChild>
            <w:div w:id="88938610">
              <w:marLeft w:val="0"/>
              <w:marRight w:val="0"/>
              <w:marTop w:val="0"/>
              <w:marBottom w:val="0"/>
              <w:divBdr>
                <w:top w:val="none" w:sz="0" w:space="0" w:color="auto"/>
                <w:left w:val="none" w:sz="0" w:space="0" w:color="auto"/>
                <w:bottom w:val="none" w:sz="0" w:space="0" w:color="auto"/>
                <w:right w:val="none" w:sz="0" w:space="0" w:color="auto"/>
              </w:divBdr>
              <w:divsChild>
                <w:div w:id="185141264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 w:id="1533495905">
      <w:bodyDiv w:val="1"/>
      <w:marLeft w:val="0"/>
      <w:marRight w:val="0"/>
      <w:marTop w:val="0"/>
      <w:marBottom w:val="0"/>
      <w:divBdr>
        <w:top w:val="none" w:sz="0" w:space="0" w:color="auto"/>
        <w:left w:val="none" w:sz="0" w:space="0" w:color="auto"/>
        <w:bottom w:val="none" w:sz="0" w:space="0" w:color="auto"/>
        <w:right w:val="none" w:sz="0" w:space="0" w:color="auto"/>
      </w:divBdr>
    </w:div>
    <w:div w:id="1533952864">
      <w:bodyDiv w:val="1"/>
      <w:marLeft w:val="0"/>
      <w:marRight w:val="0"/>
      <w:marTop w:val="0"/>
      <w:marBottom w:val="0"/>
      <w:divBdr>
        <w:top w:val="none" w:sz="0" w:space="0" w:color="auto"/>
        <w:left w:val="none" w:sz="0" w:space="0" w:color="auto"/>
        <w:bottom w:val="none" w:sz="0" w:space="0" w:color="auto"/>
        <w:right w:val="none" w:sz="0" w:space="0" w:color="auto"/>
      </w:divBdr>
    </w:div>
    <w:div w:id="1549491300">
      <w:bodyDiv w:val="1"/>
      <w:marLeft w:val="0"/>
      <w:marRight w:val="0"/>
      <w:marTop w:val="0"/>
      <w:marBottom w:val="0"/>
      <w:divBdr>
        <w:top w:val="none" w:sz="0" w:space="0" w:color="auto"/>
        <w:left w:val="none" w:sz="0" w:space="0" w:color="auto"/>
        <w:bottom w:val="none" w:sz="0" w:space="0" w:color="auto"/>
        <w:right w:val="none" w:sz="0" w:space="0" w:color="auto"/>
      </w:divBdr>
    </w:div>
    <w:div w:id="1577744869">
      <w:bodyDiv w:val="1"/>
      <w:marLeft w:val="0"/>
      <w:marRight w:val="0"/>
      <w:marTop w:val="0"/>
      <w:marBottom w:val="0"/>
      <w:divBdr>
        <w:top w:val="none" w:sz="0" w:space="0" w:color="auto"/>
        <w:left w:val="none" w:sz="0" w:space="0" w:color="auto"/>
        <w:bottom w:val="none" w:sz="0" w:space="0" w:color="auto"/>
        <w:right w:val="none" w:sz="0" w:space="0" w:color="auto"/>
      </w:divBdr>
    </w:div>
    <w:div w:id="1585186530">
      <w:bodyDiv w:val="1"/>
      <w:marLeft w:val="0"/>
      <w:marRight w:val="0"/>
      <w:marTop w:val="0"/>
      <w:marBottom w:val="0"/>
      <w:divBdr>
        <w:top w:val="none" w:sz="0" w:space="0" w:color="auto"/>
        <w:left w:val="none" w:sz="0" w:space="0" w:color="auto"/>
        <w:bottom w:val="none" w:sz="0" w:space="0" w:color="auto"/>
        <w:right w:val="none" w:sz="0" w:space="0" w:color="auto"/>
      </w:divBdr>
    </w:div>
    <w:div w:id="1607690880">
      <w:bodyDiv w:val="1"/>
      <w:marLeft w:val="0"/>
      <w:marRight w:val="0"/>
      <w:marTop w:val="0"/>
      <w:marBottom w:val="0"/>
      <w:divBdr>
        <w:top w:val="none" w:sz="0" w:space="0" w:color="auto"/>
        <w:left w:val="none" w:sz="0" w:space="0" w:color="auto"/>
        <w:bottom w:val="none" w:sz="0" w:space="0" w:color="auto"/>
        <w:right w:val="none" w:sz="0" w:space="0" w:color="auto"/>
      </w:divBdr>
    </w:div>
    <w:div w:id="1610551115">
      <w:bodyDiv w:val="1"/>
      <w:marLeft w:val="0"/>
      <w:marRight w:val="0"/>
      <w:marTop w:val="0"/>
      <w:marBottom w:val="0"/>
      <w:divBdr>
        <w:top w:val="none" w:sz="0" w:space="0" w:color="auto"/>
        <w:left w:val="none" w:sz="0" w:space="0" w:color="auto"/>
        <w:bottom w:val="none" w:sz="0" w:space="0" w:color="auto"/>
        <w:right w:val="none" w:sz="0" w:space="0" w:color="auto"/>
      </w:divBdr>
    </w:div>
    <w:div w:id="1639801266">
      <w:bodyDiv w:val="1"/>
      <w:marLeft w:val="0"/>
      <w:marRight w:val="0"/>
      <w:marTop w:val="0"/>
      <w:marBottom w:val="0"/>
      <w:divBdr>
        <w:top w:val="none" w:sz="0" w:space="0" w:color="auto"/>
        <w:left w:val="none" w:sz="0" w:space="0" w:color="auto"/>
        <w:bottom w:val="none" w:sz="0" w:space="0" w:color="auto"/>
        <w:right w:val="none" w:sz="0" w:space="0" w:color="auto"/>
      </w:divBdr>
    </w:div>
    <w:div w:id="1640308442">
      <w:bodyDiv w:val="1"/>
      <w:marLeft w:val="0"/>
      <w:marRight w:val="0"/>
      <w:marTop w:val="0"/>
      <w:marBottom w:val="0"/>
      <w:divBdr>
        <w:top w:val="none" w:sz="0" w:space="0" w:color="auto"/>
        <w:left w:val="none" w:sz="0" w:space="0" w:color="auto"/>
        <w:bottom w:val="none" w:sz="0" w:space="0" w:color="auto"/>
        <w:right w:val="none" w:sz="0" w:space="0" w:color="auto"/>
      </w:divBdr>
    </w:div>
    <w:div w:id="1656494011">
      <w:bodyDiv w:val="1"/>
      <w:marLeft w:val="0"/>
      <w:marRight w:val="0"/>
      <w:marTop w:val="0"/>
      <w:marBottom w:val="0"/>
      <w:divBdr>
        <w:top w:val="none" w:sz="0" w:space="0" w:color="auto"/>
        <w:left w:val="none" w:sz="0" w:space="0" w:color="auto"/>
        <w:bottom w:val="none" w:sz="0" w:space="0" w:color="auto"/>
        <w:right w:val="none" w:sz="0" w:space="0" w:color="auto"/>
      </w:divBdr>
    </w:div>
    <w:div w:id="1728264492">
      <w:bodyDiv w:val="1"/>
      <w:marLeft w:val="0"/>
      <w:marRight w:val="0"/>
      <w:marTop w:val="0"/>
      <w:marBottom w:val="0"/>
      <w:divBdr>
        <w:top w:val="none" w:sz="0" w:space="0" w:color="auto"/>
        <w:left w:val="none" w:sz="0" w:space="0" w:color="auto"/>
        <w:bottom w:val="none" w:sz="0" w:space="0" w:color="auto"/>
        <w:right w:val="none" w:sz="0" w:space="0" w:color="auto"/>
      </w:divBdr>
    </w:div>
    <w:div w:id="1731533094">
      <w:bodyDiv w:val="1"/>
      <w:marLeft w:val="0"/>
      <w:marRight w:val="0"/>
      <w:marTop w:val="0"/>
      <w:marBottom w:val="0"/>
      <w:divBdr>
        <w:top w:val="none" w:sz="0" w:space="0" w:color="auto"/>
        <w:left w:val="none" w:sz="0" w:space="0" w:color="auto"/>
        <w:bottom w:val="none" w:sz="0" w:space="0" w:color="auto"/>
        <w:right w:val="none" w:sz="0" w:space="0" w:color="auto"/>
      </w:divBdr>
    </w:div>
    <w:div w:id="1746535867">
      <w:bodyDiv w:val="1"/>
      <w:marLeft w:val="0"/>
      <w:marRight w:val="0"/>
      <w:marTop w:val="0"/>
      <w:marBottom w:val="0"/>
      <w:divBdr>
        <w:top w:val="none" w:sz="0" w:space="0" w:color="auto"/>
        <w:left w:val="none" w:sz="0" w:space="0" w:color="auto"/>
        <w:bottom w:val="none" w:sz="0" w:space="0" w:color="auto"/>
        <w:right w:val="none" w:sz="0" w:space="0" w:color="auto"/>
      </w:divBdr>
    </w:div>
    <w:div w:id="1759517121">
      <w:bodyDiv w:val="1"/>
      <w:marLeft w:val="0"/>
      <w:marRight w:val="0"/>
      <w:marTop w:val="0"/>
      <w:marBottom w:val="0"/>
      <w:divBdr>
        <w:top w:val="none" w:sz="0" w:space="0" w:color="auto"/>
        <w:left w:val="none" w:sz="0" w:space="0" w:color="auto"/>
        <w:bottom w:val="none" w:sz="0" w:space="0" w:color="auto"/>
        <w:right w:val="none" w:sz="0" w:space="0" w:color="auto"/>
      </w:divBdr>
    </w:div>
    <w:div w:id="1783837163">
      <w:bodyDiv w:val="1"/>
      <w:marLeft w:val="0"/>
      <w:marRight w:val="0"/>
      <w:marTop w:val="0"/>
      <w:marBottom w:val="0"/>
      <w:divBdr>
        <w:top w:val="none" w:sz="0" w:space="0" w:color="auto"/>
        <w:left w:val="none" w:sz="0" w:space="0" w:color="auto"/>
        <w:bottom w:val="none" w:sz="0" w:space="0" w:color="auto"/>
        <w:right w:val="none" w:sz="0" w:space="0" w:color="auto"/>
      </w:divBdr>
    </w:div>
    <w:div w:id="1861433383">
      <w:bodyDiv w:val="1"/>
      <w:marLeft w:val="0"/>
      <w:marRight w:val="0"/>
      <w:marTop w:val="0"/>
      <w:marBottom w:val="0"/>
      <w:divBdr>
        <w:top w:val="none" w:sz="0" w:space="0" w:color="auto"/>
        <w:left w:val="none" w:sz="0" w:space="0" w:color="auto"/>
        <w:bottom w:val="none" w:sz="0" w:space="0" w:color="auto"/>
        <w:right w:val="none" w:sz="0" w:space="0" w:color="auto"/>
      </w:divBdr>
    </w:div>
    <w:div w:id="1867718383">
      <w:bodyDiv w:val="1"/>
      <w:marLeft w:val="0"/>
      <w:marRight w:val="0"/>
      <w:marTop w:val="0"/>
      <w:marBottom w:val="0"/>
      <w:divBdr>
        <w:top w:val="none" w:sz="0" w:space="0" w:color="auto"/>
        <w:left w:val="none" w:sz="0" w:space="0" w:color="auto"/>
        <w:bottom w:val="none" w:sz="0" w:space="0" w:color="auto"/>
        <w:right w:val="none" w:sz="0" w:space="0" w:color="auto"/>
      </w:divBdr>
    </w:div>
    <w:div w:id="1916434703">
      <w:bodyDiv w:val="1"/>
      <w:marLeft w:val="0"/>
      <w:marRight w:val="0"/>
      <w:marTop w:val="0"/>
      <w:marBottom w:val="0"/>
      <w:divBdr>
        <w:top w:val="none" w:sz="0" w:space="0" w:color="auto"/>
        <w:left w:val="none" w:sz="0" w:space="0" w:color="auto"/>
        <w:bottom w:val="none" w:sz="0" w:space="0" w:color="auto"/>
        <w:right w:val="none" w:sz="0" w:space="0" w:color="auto"/>
      </w:divBdr>
    </w:div>
    <w:div w:id="1999721948">
      <w:bodyDiv w:val="1"/>
      <w:marLeft w:val="0"/>
      <w:marRight w:val="0"/>
      <w:marTop w:val="0"/>
      <w:marBottom w:val="0"/>
      <w:divBdr>
        <w:top w:val="none" w:sz="0" w:space="0" w:color="auto"/>
        <w:left w:val="none" w:sz="0" w:space="0" w:color="auto"/>
        <w:bottom w:val="none" w:sz="0" w:space="0" w:color="auto"/>
        <w:right w:val="none" w:sz="0" w:space="0" w:color="auto"/>
      </w:divBdr>
    </w:div>
    <w:div w:id="2001422914">
      <w:bodyDiv w:val="1"/>
      <w:marLeft w:val="0"/>
      <w:marRight w:val="0"/>
      <w:marTop w:val="0"/>
      <w:marBottom w:val="0"/>
      <w:divBdr>
        <w:top w:val="none" w:sz="0" w:space="0" w:color="auto"/>
        <w:left w:val="none" w:sz="0" w:space="0" w:color="auto"/>
        <w:bottom w:val="none" w:sz="0" w:space="0" w:color="auto"/>
        <w:right w:val="none" w:sz="0" w:space="0" w:color="auto"/>
      </w:divBdr>
    </w:div>
    <w:div w:id="2040163171">
      <w:bodyDiv w:val="1"/>
      <w:marLeft w:val="0"/>
      <w:marRight w:val="0"/>
      <w:marTop w:val="0"/>
      <w:marBottom w:val="0"/>
      <w:divBdr>
        <w:top w:val="none" w:sz="0" w:space="0" w:color="auto"/>
        <w:left w:val="none" w:sz="0" w:space="0" w:color="auto"/>
        <w:bottom w:val="none" w:sz="0" w:space="0" w:color="auto"/>
        <w:right w:val="none" w:sz="0" w:space="0" w:color="auto"/>
      </w:divBdr>
    </w:div>
    <w:div w:id="2075736425">
      <w:bodyDiv w:val="1"/>
      <w:marLeft w:val="0"/>
      <w:marRight w:val="0"/>
      <w:marTop w:val="0"/>
      <w:marBottom w:val="0"/>
      <w:divBdr>
        <w:top w:val="none" w:sz="0" w:space="0" w:color="auto"/>
        <w:left w:val="none" w:sz="0" w:space="0" w:color="auto"/>
        <w:bottom w:val="none" w:sz="0" w:space="0" w:color="auto"/>
        <w:right w:val="none" w:sz="0" w:space="0" w:color="auto"/>
      </w:divBdr>
    </w:div>
    <w:div w:id="2110199352">
      <w:bodyDiv w:val="1"/>
      <w:marLeft w:val="0"/>
      <w:marRight w:val="0"/>
      <w:marTop w:val="0"/>
      <w:marBottom w:val="0"/>
      <w:divBdr>
        <w:top w:val="none" w:sz="0" w:space="0" w:color="auto"/>
        <w:left w:val="none" w:sz="0" w:space="0" w:color="auto"/>
        <w:bottom w:val="none" w:sz="0" w:space="0" w:color="auto"/>
        <w:right w:val="none" w:sz="0" w:space="0" w:color="auto"/>
      </w:divBdr>
    </w:div>
    <w:div w:id="2128742320">
      <w:bodyDiv w:val="1"/>
      <w:marLeft w:val="0"/>
      <w:marRight w:val="0"/>
      <w:marTop w:val="0"/>
      <w:marBottom w:val="0"/>
      <w:divBdr>
        <w:top w:val="none" w:sz="0" w:space="0" w:color="auto"/>
        <w:left w:val="none" w:sz="0" w:space="0" w:color="auto"/>
        <w:bottom w:val="none" w:sz="0" w:space="0" w:color="auto"/>
        <w:right w:val="none" w:sz="0" w:space="0" w:color="auto"/>
      </w:divBdr>
    </w:div>
    <w:div w:id="2143384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QuickStyle" Target="diagrams/quickStyle1.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10" Type="http://schemas.openxmlformats.org/officeDocument/2006/relationships/image" Target="media/image3.jpe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Colors" Target="diagrams/colors1.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6FA144-F557-4F07-AFBA-E70074D9BA5A}" type="doc">
      <dgm:prSet loTypeId="urn:microsoft.com/office/officeart/2005/8/layout/cycle6" loCatId="cycle" qsTypeId="urn:microsoft.com/office/officeart/2005/8/quickstyle/simple1" qsCatId="simple" csTypeId="urn:microsoft.com/office/officeart/2005/8/colors/accent0_1" csCatId="mainScheme" phldr="1"/>
      <dgm:spPr/>
      <dgm:t>
        <a:bodyPr/>
        <a:lstStyle/>
        <a:p>
          <a:endParaRPr lang="en-GB"/>
        </a:p>
      </dgm:t>
    </dgm:pt>
    <dgm:pt modelId="{4CB61778-38D8-4C1D-ACC7-DFA333951990}">
      <dgm:prSet phldrT="[Text]"/>
      <dgm:spPr/>
      <dgm:t>
        <a:bodyPr/>
        <a:lstStyle/>
        <a:p>
          <a:pPr algn="ctr"/>
          <a:r>
            <a:rPr lang="en-GB"/>
            <a:t>Sitting Squarely</a:t>
          </a:r>
        </a:p>
      </dgm:t>
    </dgm:pt>
    <dgm:pt modelId="{C3BF9BB0-7CD6-411B-A406-A7B58656A1CD}" type="parTrans" cxnId="{AD942306-D645-4AAC-9DEF-D766662066DE}">
      <dgm:prSet/>
      <dgm:spPr/>
      <dgm:t>
        <a:bodyPr/>
        <a:lstStyle/>
        <a:p>
          <a:pPr algn="ctr"/>
          <a:endParaRPr lang="en-GB"/>
        </a:p>
      </dgm:t>
    </dgm:pt>
    <dgm:pt modelId="{A3AC861E-C43E-4D9E-B315-A6880F0012B1}" type="sibTrans" cxnId="{AD942306-D645-4AAC-9DEF-D766662066DE}">
      <dgm:prSet/>
      <dgm:spPr/>
      <dgm:t>
        <a:bodyPr/>
        <a:lstStyle/>
        <a:p>
          <a:pPr algn="ctr"/>
          <a:endParaRPr lang="en-GB"/>
        </a:p>
      </dgm:t>
    </dgm:pt>
    <dgm:pt modelId="{8F846B2C-9C49-4756-98A4-33C4D222D9F0}">
      <dgm:prSet phldrT="[Text]"/>
      <dgm:spPr/>
      <dgm:t>
        <a:bodyPr/>
        <a:lstStyle/>
        <a:p>
          <a:pPr algn="ctr"/>
          <a:r>
            <a:rPr lang="en-GB"/>
            <a:t>Open Posture</a:t>
          </a:r>
        </a:p>
      </dgm:t>
    </dgm:pt>
    <dgm:pt modelId="{68DC8DD3-9840-4402-86EC-A593758D7E7D}" type="parTrans" cxnId="{7073135C-65A5-4306-AC2B-3C37805F49DC}">
      <dgm:prSet/>
      <dgm:spPr/>
      <dgm:t>
        <a:bodyPr/>
        <a:lstStyle/>
        <a:p>
          <a:pPr algn="ctr"/>
          <a:endParaRPr lang="en-GB"/>
        </a:p>
      </dgm:t>
    </dgm:pt>
    <dgm:pt modelId="{C44E21BD-D857-45F1-ADC8-34C18DD0F50A}" type="sibTrans" cxnId="{7073135C-65A5-4306-AC2B-3C37805F49DC}">
      <dgm:prSet/>
      <dgm:spPr/>
      <dgm:t>
        <a:bodyPr/>
        <a:lstStyle/>
        <a:p>
          <a:pPr algn="ctr"/>
          <a:endParaRPr lang="en-GB"/>
        </a:p>
      </dgm:t>
    </dgm:pt>
    <dgm:pt modelId="{F3CEE054-4AF2-48CA-8233-467D39576E66}">
      <dgm:prSet phldrT="[Text]"/>
      <dgm:spPr/>
      <dgm:t>
        <a:bodyPr/>
        <a:lstStyle/>
        <a:p>
          <a:pPr algn="ctr"/>
          <a:r>
            <a:rPr lang="en-GB"/>
            <a:t>Leaning Forward</a:t>
          </a:r>
        </a:p>
      </dgm:t>
    </dgm:pt>
    <dgm:pt modelId="{91C4CC58-99CD-4F33-8760-22242F60DD76}" type="parTrans" cxnId="{C9E2C447-CCB8-4580-A1A4-0E6FFBE6FC3D}">
      <dgm:prSet/>
      <dgm:spPr/>
      <dgm:t>
        <a:bodyPr/>
        <a:lstStyle/>
        <a:p>
          <a:pPr algn="ctr"/>
          <a:endParaRPr lang="en-GB"/>
        </a:p>
      </dgm:t>
    </dgm:pt>
    <dgm:pt modelId="{ED7098A4-9D9B-4BBF-A676-8ECFB6649CA6}" type="sibTrans" cxnId="{C9E2C447-CCB8-4580-A1A4-0E6FFBE6FC3D}">
      <dgm:prSet/>
      <dgm:spPr/>
      <dgm:t>
        <a:bodyPr/>
        <a:lstStyle/>
        <a:p>
          <a:pPr algn="ctr"/>
          <a:endParaRPr lang="en-GB"/>
        </a:p>
      </dgm:t>
    </dgm:pt>
    <dgm:pt modelId="{C397C9D6-894D-4E6F-BBA7-51B8C9AE91E9}">
      <dgm:prSet phldrT="[Text]"/>
      <dgm:spPr/>
      <dgm:t>
        <a:bodyPr/>
        <a:lstStyle/>
        <a:p>
          <a:pPr algn="ctr"/>
          <a:r>
            <a:rPr lang="en-GB"/>
            <a:t>Eye Contact</a:t>
          </a:r>
        </a:p>
      </dgm:t>
    </dgm:pt>
    <dgm:pt modelId="{6579CC6E-D8D3-4132-BB33-7AA56F12F8DD}" type="parTrans" cxnId="{423F4E63-8D9A-4AF9-893F-109E02894320}">
      <dgm:prSet/>
      <dgm:spPr/>
      <dgm:t>
        <a:bodyPr/>
        <a:lstStyle/>
        <a:p>
          <a:pPr algn="ctr"/>
          <a:endParaRPr lang="en-GB"/>
        </a:p>
      </dgm:t>
    </dgm:pt>
    <dgm:pt modelId="{9BC2B1EE-4285-437D-9DDE-5FADFB253E80}" type="sibTrans" cxnId="{423F4E63-8D9A-4AF9-893F-109E02894320}">
      <dgm:prSet/>
      <dgm:spPr/>
      <dgm:t>
        <a:bodyPr/>
        <a:lstStyle/>
        <a:p>
          <a:pPr algn="ctr"/>
          <a:endParaRPr lang="en-GB"/>
        </a:p>
      </dgm:t>
    </dgm:pt>
    <dgm:pt modelId="{282615AB-9583-402E-BDE3-DEC0BC3B8D3D}">
      <dgm:prSet phldrT="[Text]"/>
      <dgm:spPr/>
      <dgm:t>
        <a:bodyPr/>
        <a:lstStyle/>
        <a:p>
          <a:pPr algn="ctr"/>
          <a:r>
            <a:rPr lang="en-GB"/>
            <a:t>Relaxed Body Language</a:t>
          </a:r>
        </a:p>
      </dgm:t>
    </dgm:pt>
    <dgm:pt modelId="{07E6A8EA-49BC-418F-B2CA-CC1BE708692F}" type="parTrans" cxnId="{11C24E78-3FE8-432A-8CF4-F20EB6ECFDAB}">
      <dgm:prSet/>
      <dgm:spPr/>
      <dgm:t>
        <a:bodyPr/>
        <a:lstStyle/>
        <a:p>
          <a:pPr algn="ctr"/>
          <a:endParaRPr lang="en-GB"/>
        </a:p>
      </dgm:t>
    </dgm:pt>
    <dgm:pt modelId="{593C7B1C-3229-4A8E-8D28-77C6FD4C2324}" type="sibTrans" cxnId="{11C24E78-3FE8-432A-8CF4-F20EB6ECFDAB}">
      <dgm:prSet/>
      <dgm:spPr/>
      <dgm:t>
        <a:bodyPr/>
        <a:lstStyle/>
        <a:p>
          <a:pPr algn="ctr"/>
          <a:endParaRPr lang="en-GB"/>
        </a:p>
      </dgm:t>
    </dgm:pt>
    <dgm:pt modelId="{AF12732B-2CA4-437A-BE1C-4268163C9B3E}" type="pres">
      <dgm:prSet presAssocID="{A16FA144-F557-4F07-AFBA-E70074D9BA5A}" presName="cycle" presStyleCnt="0">
        <dgm:presLayoutVars>
          <dgm:dir/>
          <dgm:resizeHandles val="exact"/>
        </dgm:presLayoutVars>
      </dgm:prSet>
      <dgm:spPr/>
    </dgm:pt>
    <dgm:pt modelId="{D10A446C-847A-477D-B752-472368F8833F}" type="pres">
      <dgm:prSet presAssocID="{4CB61778-38D8-4C1D-ACC7-DFA333951990}" presName="node" presStyleLbl="node1" presStyleIdx="0" presStyleCnt="5">
        <dgm:presLayoutVars>
          <dgm:bulletEnabled val="1"/>
        </dgm:presLayoutVars>
      </dgm:prSet>
      <dgm:spPr/>
    </dgm:pt>
    <dgm:pt modelId="{6AD44CA1-2A81-42F0-A7F9-7403BAFE4954}" type="pres">
      <dgm:prSet presAssocID="{4CB61778-38D8-4C1D-ACC7-DFA333951990}" presName="spNode" presStyleCnt="0"/>
      <dgm:spPr/>
    </dgm:pt>
    <dgm:pt modelId="{FCF72545-B9AA-479C-AD7A-32BDCE93A4E4}" type="pres">
      <dgm:prSet presAssocID="{A3AC861E-C43E-4D9E-B315-A6880F0012B1}" presName="sibTrans" presStyleLbl="sibTrans1D1" presStyleIdx="0" presStyleCnt="5"/>
      <dgm:spPr/>
    </dgm:pt>
    <dgm:pt modelId="{BF56E17D-D31D-4151-A798-9BB80B0718E2}" type="pres">
      <dgm:prSet presAssocID="{8F846B2C-9C49-4756-98A4-33C4D222D9F0}" presName="node" presStyleLbl="node1" presStyleIdx="1" presStyleCnt="5">
        <dgm:presLayoutVars>
          <dgm:bulletEnabled val="1"/>
        </dgm:presLayoutVars>
      </dgm:prSet>
      <dgm:spPr/>
    </dgm:pt>
    <dgm:pt modelId="{D9FFBB72-7871-4E4E-B259-1C20CD9187C5}" type="pres">
      <dgm:prSet presAssocID="{8F846B2C-9C49-4756-98A4-33C4D222D9F0}" presName="spNode" presStyleCnt="0"/>
      <dgm:spPr/>
    </dgm:pt>
    <dgm:pt modelId="{A29D21FB-CAFE-4DA8-BDD9-A67EA0B2EBF8}" type="pres">
      <dgm:prSet presAssocID="{C44E21BD-D857-45F1-ADC8-34C18DD0F50A}" presName="sibTrans" presStyleLbl="sibTrans1D1" presStyleIdx="1" presStyleCnt="5"/>
      <dgm:spPr/>
    </dgm:pt>
    <dgm:pt modelId="{D8FEBA9E-E2F4-4C60-AB86-92E3F496647F}" type="pres">
      <dgm:prSet presAssocID="{F3CEE054-4AF2-48CA-8233-467D39576E66}" presName="node" presStyleLbl="node1" presStyleIdx="2" presStyleCnt="5">
        <dgm:presLayoutVars>
          <dgm:bulletEnabled val="1"/>
        </dgm:presLayoutVars>
      </dgm:prSet>
      <dgm:spPr/>
    </dgm:pt>
    <dgm:pt modelId="{51358547-03D9-4F9D-8DBB-47B7CAFD0E91}" type="pres">
      <dgm:prSet presAssocID="{F3CEE054-4AF2-48CA-8233-467D39576E66}" presName="spNode" presStyleCnt="0"/>
      <dgm:spPr/>
    </dgm:pt>
    <dgm:pt modelId="{521BA193-4843-466E-B948-137BCE44B673}" type="pres">
      <dgm:prSet presAssocID="{ED7098A4-9D9B-4BBF-A676-8ECFB6649CA6}" presName="sibTrans" presStyleLbl="sibTrans1D1" presStyleIdx="2" presStyleCnt="5"/>
      <dgm:spPr/>
    </dgm:pt>
    <dgm:pt modelId="{0DDDB050-C26D-4507-ADAE-FD583A479B4B}" type="pres">
      <dgm:prSet presAssocID="{C397C9D6-894D-4E6F-BBA7-51B8C9AE91E9}" presName="node" presStyleLbl="node1" presStyleIdx="3" presStyleCnt="5">
        <dgm:presLayoutVars>
          <dgm:bulletEnabled val="1"/>
        </dgm:presLayoutVars>
      </dgm:prSet>
      <dgm:spPr/>
    </dgm:pt>
    <dgm:pt modelId="{737109CB-B4A7-4B7F-A3AA-4A8AD7CA73AA}" type="pres">
      <dgm:prSet presAssocID="{C397C9D6-894D-4E6F-BBA7-51B8C9AE91E9}" presName="spNode" presStyleCnt="0"/>
      <dgm:spPr/>
    </dgm:pt>
    <dgm:pt modelId="{63DCB7F1-3E87-4BC5-95B0-63F5AF70E141}" type="pres">
      <dgm:prSet presAssocID="{9BC2B1EE-4285-437D-9DDE-5FADFB253E80}" presName="sibTrans" presStyleLbl="sibTrans1D1" presStyleIdx="3" presStyleCnt="5"/>
      <dgm:spPr/>
    </dgm:pt>
    <dgm:pt modelId="{4710F921-16FF-43C5-ABC9-39DA51BBE664}" type="pres">
      <dgm:prSet presAssocID="{282615AB-9583-402E-BDE3-DEC0BC3B8D3D}" presName="node" presStyleLbl="node1" presStyleIdx="4" presStyleCnt="5">
        <dgm:presLayoutVars>
          <dgm:bulletEnabled val="1"/>
        </dgm:presLayoutVars>
      </dgm:prSet>
      <dgm:spPr/>
    </dgm:pt>
    <dgm:pt modelId="{82432228-17A9-4F97-BD54-126AA1FA7833}" type="pres">
      <dgm:prSet presAssocID="{282615AB-9583-402E-BDE3-DEC0BC3B8D3D}" presName="spNode" presStyleCnt="0"/>
      <dgm:spPr/>
    </dgm:pt>
    <dgm:pt modelId="{3B645CB8-F746-4715-8F73-73961743DF25}" type="pres">
      <dgm:prSet presAssocID="{593C7B1C-3229-4A8E-8D28-77C6FD4C2324}" presName="sibTrans" presStyleLbl="sibTrans1D1" presStyleIdx="4" presStyleCnt="5"/>
      <dgm:spPr/>
    </dgm:pt>
  </dgm:ptLst>
  <dgm:cxnLst>
    <dgm:cxn modelId="{AD942306-D645-4AAC-9DEF-D766662066DE}" srcId="{A16FA144-F557-4F07-AFBA-E70074D9BA5A}" destId="{4CB61778-38D8-4C1D-ACC7-DFA333951990}" srcOrd="0" destOrd="0" parTransId="{C3BF9BB0-7CD6-411B-A406-A7B58656A1CD}" sibTransId="{A3AC861E-C43E-4D9E-B315-A6880F0012B1}"/>
    <dgm:cxn modelId="{656B4F19-A6FE-47E8-8FE4-298DE55658E9}" type="presOf" srcId="{ED7098A4-9D9B-4BBF-A676-8ECFB6649CA6}" destId="{521BA193-4843-466E-B948-137BCE44B673}" srcOrd="0" destOrd="0" presId="urn:microsoft.com/office/officeart/2005/8/layout/cycle6"/>
    <dgm:cxn modelId="{A8442D1F-047A-4B40-BCC8-FACB727432ED}" type="presOf" srcId="{4CB61778-38D8-4C1D-ACC7-DFA333951990}" destId="{D10A446C-847A-477D-B752-472368F8833F}" srcOrd="0" destOrd="0" presId="urn:microsoft.com/office/officeart/2005/8/layout/cycle6"/>
    <dgm:cxn modelId="{5D92DA1F-C264-412C-8C55-434C90F0EA89}" type="presOf" srcId="{282615AB-9583-402E-BDE3-DEC0BC3B8D3D}" destId="{4710F921-16FF-43C5-ABC9-39DA51BBE664}" srcOrd="0" destOrd="0" presId="urn:microsoft.com/office/officeart/2005/8/layout/cycle6"/>
    <dgm:cxn modelId="{23F87826-DBFE-4878-A479-6228786EFB15}" type="presOf" srcId="{A3AC861E-C43E-4D9E-B315-A6880F0012B1}" destId="{FCF72545-B9AA-479C-AD7A-32BDCE93A4E4}" srcOrd="0" destOrd="0" presId="urn:microsoft.com/office/officeart/2005/8/layout/cycle6"/>
    <dgm:cxn modelId="{7073135C-65A5-4306-AC2B-3C37805F49DC}" srcId="{A16FA144-F557-4F07-AFBA-E70074D9BA5A}" destId="{8F846B2C-9C49-4756-98A4-33C4D222D9F0}" srcOrd="1" destOrd="0" parTransId="{68DC8DD3-9840-4402-86EC-A593758D7E7D}" sibTransId="{C44E21BD-D857-45F1-ADC8-34C18DD0F50A}"/>
    <dgm:cxn modelId="{423F4E63-8D9A-4AF9-893F-109E02894320}" srcId="{A16FA144-F557-4F07-AFBA-E70074D9BA5A}" destId="{C397C9D6-894D-4E6F-BBA7-51B8C9AE91E9}" srcOrd="3" destOrd="0" parTransId="{6579CC6E-D8D3-4132-BB33-7AA56F12F8DD}" sibTransId="{9BC2B1EE-4285-437D-9DDE-5FADFB253E80}"/>
    <dgm:cxn modelId="{C9E2C447-CCB8-4580-A1A4-0E6FFBE6FC3D}" srcId="{A16FA144-F557-4F07-AFBA-E70074D9BA5A}" destId="{F3CEE054-4AF2-48CA-8233-467D39576E66}" srcOrd="2" destOrd="0" parTransId="{91C4CC58-99CD-4F33-8760-22242F60DD76}" sibTransId="{ED7098A4-9D9B-4BBF-A676-8ECFB6649CA6}"/>
    <dgm:cxn modelId="{8B289268-FDBD-4870-9A53-16A97409A2B3}" type="presOf" srcId="{A16FA144-F557-4F07-AFBA-E70074D9BA5A}" destId="{AF12732B-2CA4-437A-BE1C-4268163C9B3E}" srcOrd="0" destOrd="0" presId="urn:microsoft.com/office/officeart/2005/8/layout/cycle6"/>
    <dgm:cxn modelId="{81BA1F4D-02BF-4420-8A9D-D24DB7E6618A}" type="presOf" srcId="{F3CEE054-4AF2-48CA-8233-467D39576E66}" destId="{D8FEBA9E-E2F4-4C60-AB86-92E3F496647F}" srcOrd="0" destOrd="0" presId="urn:microsoft.com/office/officeart/2005/8/layout/cycle6"/>
    <dgm:cxn modelId="{7BDE7355-1811-44C8-81E1-342C934C8504}" type="presOf" srcId="{8F846B2C-9C49-4756-98A4-33C4D222D9F0}" destId="{BF56E17D-D31D-4151-A798-9BB80B0718E2}" srcOrd="0" destOrd="0" presId="urn:microsoft.com/office/officeart/2005/8/layout/cycle6"/>
    <dgm:cxn modelId="{11C24E78-3FE8-432A-8CF4-F20EB6ECFDAB}" srcId="{A16FA144-F557-4F07-AFBA-E70074D9BA5A}" destId="{282615AB-9583-402E-BDE3-DEC0BC3B8D3D}" srcOrd="4" destOrd="0" parTransId="{07E6A8EA-49BC-418F-B2CA-CC1BE708692F}" sibTransId="{593C7B1C-3229-4A8E-8D28-77C6FD4C2324}"/>
    <dgm:cxn modelId="{C0388278-9EA6-4F20-A237-527AB26D1715}" type="presOf" srcId="{C44E21BD-D857-45F1-ADC8-34C18DD0F50A}" destId="{A29D21FB-CAFE-4DA8-BDD9-A67EA0B2EBF8}" srcOrd="0" destOrd="0" presId="urn:microsoft.com/office/officeart/2005/8/layout/cycle6"/>
    <dgm:cxn modelId="{8F3459A1-4442-4C33-9675-5834D7DC1208}" type="presOf" srcId="{C397C9D6-894D-4E6F-BBA7-51B8C9AE91E9}" destId="{0DDDB050-C26D-4507-ADAE-FD583A479B4B}" srcOrd="0" destOrd="0" presId="urn:microsoft.com/office/officeart/2005/8/layout/cycle6"/>
    <dgm:cxn modelId="{A87F86FE-DD54-49D1-AEAF-2B235BC3121A}" type="presOf" srcId="{9BC2B1EE-4285-437D-9DDE-5FADFB253E80}" destId="{63DCB7F1-3E87-4BC5-95B0-63F5AF70E141}" srcOrd="0" destOrd="0" presId="urn:microsoft.com/office/officeart/2005/8/layout/cycle6"/>
    <dgm:cxn modelId="{3C44B8FE-762A-4102-ADF2-FA70A0C0D1CA}" type="presOf" srcId="{593C7B1C-3229-4A8E-8D28-77C6FD4C2324}" destId="{3B645CB8-F746-4715-8F73-73961743DF25}" srcOrd="0" destOrd="0" presId="urn:microsoft.com/office/officeart/2005/8/layout/cycle6"/>
    <dgm:cxn modelId="{80BAB03E-63E1-47AE-80BA-D91A4958E975}" type="presParOf" srcId="{AF12732B-2CA4-437A-BE1C-4268163C9B3E}" destId="{D10A446C-847A-477D-B752-472368F8833F}" srcOrd="0" destOrd="0" presId="urn:microsoft.com/office/officeart/2005/8/layout/cycle6"/>
    <dgm:cxn modelId="{3C106552-9085-4E82-943B-7D3DD80F2458}" type="presParOf" srcId="{AF12732B-2CA4-437A-BE1C-4268163C9B3E}" destId="{6AD44CA1-2A81-42F0-A7F9-7403BAFE4954}" srcOrd="1" destOrd="0" presId="urn:microsoft.com/office/officeart/2005/8/layout/cycle6"/>
    <dgm:cxn modelId="{37EF5876-2751-4353-A618-9F4050953EBA}" type="presParOf" srcId="{AF12732B-2CA4-437A-BE1C-4268163C9B3E}" destId="{FCF72545-B9AA-479C-AD7A-32BDCE93A4E4}" srcOrd="2" destOrd="0" presId="urn:microsoft.com/office/officeart/2005/8/layout/cycle6"/>
    <dgm:cxn modelId="{631CDA8C-98FC-4C15-9E4A-01858F696EB5}" type="presParOf" srcId="{AF12732B-2CA4-437A-BE1C-4268163C9B3E}" destId="{BF56E17D-D31D-4151-A798-9BB80B0718E2}" srcOrd="3" destOrd="0" presId="urn:microsoft.com/office/officeart/2005/8/layout/cycle6"/>
    <dgm:cxn modelId="{67D4F0FE-07F3-4EDB-8568-D5CEA6728ADC}" type="presParOf" srcId="{AF12732B-2CA4-437A-BE1C-4268163C9B3E}" destId="{D9FFBB72-7871-4E4E-B259-1C20CD9187C5}" srcOrd="4" destOrd="0" presId="urn:microsoft.com/office/officeart/2005/8/layout/cycle6"/>
    <dgm:cxn modelId="{AB920E87-958B-484A-8935-ECD722A299A8}" type="presParOf" srcId="{AF12732B-2CA4-437A-BE1C-4268163C9B3E}" destId="{A29D21FB-CAFE-4DA8-BDD9-A67EA0B2EBF8}" srcOrd="5" destOrd="0" presId="urn:microsoft.com/office/officeart/2005/8/layout/cycle6"/>
    <dgm:cxn modelId="{2DAA763C-41FD-469E-8108-D8B355885734}" type="presParOf" srcId="{AF12732B-2CA4-437A-BE1C-4268163C9B3E}" destId="{D8FEBA9E-E2F4-4C60-AB86-92E3F496647F}" srcOrd="6" destOrd="0" presId="urn:microsoft.com/office/officeart/2005/8/layout/cycle6"/>
    <dgm:cxn modelId="{BFC48538-CFDC-4777-9426-EF41706B3CCC}" type="presParOf" srcId="{AF12732B-2CA4-437A-BE1C-4268163C9B3E}" destId="{51358547-03D9-4F9D-8DBB-47B7CAFD0E91}" srcOrd="7" destOrd="0" presId="urn:microsoft.com/office/officeart/2005/8/layout/cycle6"/>
    <dgm:cxn modelId="{478A514E-5A43-42FE-904D-266873336408}" type="presParOf" srcId="{AF12732B-2CA4-437A-BE1C-4268163C9B3E}" destId="{521BA193-4843-466E-B948-137BCE44B673}" srcOrd="8" destOrd="0" presId="urn:microsoft.com/office/officeart/2005/8/layout/cycle6"/>
    <dgm:cxn modelId="{0ABEE2C6-A739-44C9-B505-9AE21A8382D2}" type="presParOf" srcId="{AF12732B-2CA4-437A-BE1C-4268163C9B3E}" destId="{0DDDB050-C26D-4507-ADAE-FD583A479B4B}" srcOrd="9" destOrd="0" presId="urn:microsoft.com/office/officeart/2005/8/layout/cycle6"/>
    <dgm:cxn modelId="{A2C5A38F-88B8-410A-A929-44A16F0C2F22}" type="presParOf" srcId="{AF12732B-2CA4-437A-BE1C-4268163C9B3E}" destId="{737109CB-B4A7-4B7F-A3AA-4A8AD7CA73AA}" srcOrd="10" destOrd="0" presId="urn:microsoft.com/office/officeart/2005/8/layout/cycle6"/>
    <dgm:cxn modelId="{7FEC9A38-3973-4199-A262-B0176CE26DE8}" type="presParOf" srcId="{AF12732B-2CA4-437A-BE1C-4268163C9B3E}" destId="{63DCB7F1-3E87-4BC5-95B0-63F5AF70E141}" srcOrd="11" destOrd="0" presId="urn:microsoft.com/office/officeart/2005/8/layout/cycle6"/>
    <dgm:cxn modelId="{B72A5402-D68B-4287-8944-E934A899118D}" type="presParOf" srcId="{AF12732B-2CA4-437A-BE1C-4268163C9B3E}" destId="{4710F921-16FF-43C5-ABC9-39DA51BBE664}" srcOrd="12" destOrd="0" presId="urn:microsoft.com/office/officeart/2005/8/layout/cycle6"/>
    <dgm:cxn modelId="{8908CD55-F8D9-4D35-9814-5C8E82080E3C}" type="presParOf" srcId="{AF12732B-2CA4-437A-BE1C-4268163C9B3E}" destId="{82432228-17A9-4F97-BD54-126AA1FA7833}" srcOrd="13" destOrd="0" presId="urn:microsoft.com/office/officeart/2005/8/layout/cycle6"/>
    <dgm:cxn modelId="{E6DF35B3-7C66-4C96-AB63-8110A724B887}" type="presParOf" srcId="{AF12732B-2CA4-437A-BE1C-4268163C9B3E}" destId="{3B645CB8-F746-4715-8F73-73961743DF25}" srcOrd="14"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0A446C-847A-477D-B752-472368F8833F}">
      <dsp:nvSpPr>
        <dsp:cNvPr id="0" name=""/>
        <dsp:cNvSpPr/>
      </dsp:nvSpPr>
      <dsp:spPr>
        <a:xfrm>
          <a:off x="1842908" y="1242"/>
          <a:ext cx="762358" cy="49553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Sitting Squarely</a:t>
          </a:r>
        </a:p>
      </dsp:txBody>
      <dsp:txXfrm>
        <a:off x="1867098" y="25432"/>
        <a:ext cx="713978" cy="447152"/>
      </dsp:txXfrm>
    </dsp:sp>
    <dsp:sp modelId="{FCF72545-B9AA-479C-AD7A-32BDCE93A4E4}">
      <dsp:nvSpPr>
        <dsp:cNvPr id="0" name=""/>
        <dsp:cNvSpPr/>
      </dsp:nvSpPr>
      <dsp:spPr>
        <a:xfrm>
          <a:off x="1232904" y="249008"/>
          <a:ext cx="1982365" cy="1982365"/>
        </a:xfrm>
        <a:custGeom>
          <a:avLst/>
          <a:gdLst/>
          <a:ahLst/>
          <a:cxnLst/>
          <a:rect l="0" t="0" r="0" b="0"/>
          <a:pathLst>
            <a:path>
              <a:moveTo>
                <a:pt x="1377613" y="78431"/>
              </a:moveTo>
              <a:arcTo wR="991182" hR="991182" stAng="17576778" swAng="1964318"/>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F56E17D-D31D-4151-A798-9BB80B0718E2}">
      <dsp:nvSpPr>
        <dsp:cNvPr id="0" name=""/>
        <dsp:cNvSpPr/>
      </dsp:nvSpPr>
      <dsp:spPr>
        <a:xfrm>
          <a:off x="2785579" y="686133"/>
          <a:ext cx="762358" cy="49553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Open Posture</a:t>
          </a:r>
        </a:p>
      </dsp:txBody>
      <dsp:txXfrm>
        <a:off x="2809769" y="710323"/>
        <a:ext cx="713978" cy="447152"/>
      </dsp:txXfrm>
    </dsp:sp>
    <dsp:sp modelId="{A29D21FB-CAFE-4DA8-BDD9-A67EA0B2EBF8}">
      <dsp:nvSpPr>
        <dsp:cNvPr id="0" name=""/>
        <dsp:cNvSpPr/>
      </dsp:nvSpPr>
      <dsp:spPr>
        <a:xfrm>
          <a:off x="1232904" y="249008"/>
          <a:ext cx="1982365" cy="1982365"/>
        </a:xfrm>
        <a:custGeom>
          <a:avLst/>
          <a:gdLst/>
          <a:ahLst/>
          <a:cxnLst/>
          <a:rect l="0" t="0" r="0" b="0"/>
          <a:pathLst>
            <a:path>
              <a:moveTo>
                <a:pt x="1980990" y="938998"/>
              </a:moveTo>
              <a:arcTo wR="991182" hR="991182" stAng="21418924" swAng="2198439"/>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8FEBA9E-E2F4-4C60-AB86-92E3F496647F}">
      <dsp:nvSpPr>
        <dsp:cNvPr id="0" name=""/>
        <dsp:cNvSpPr/>
      </dsp:nvSpPr>
      <dsp:spPr>
        <a:xfrm>
          <a:off x="2425511" y="1794309"/>
          <a:ext cx="762358" cy="49553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Leaning Forward</a:t>
          </a:r>
        </a:p>
      </dsp:txBody>
      <dsp:txXfrm>
        <a:off x="2449701" y="1818499"/>
        <a:ext cx="713978" cy="447152"/>
      </dsp:txXfrm>
    </dsp:sp>
    <dsp:sp modelId="{521BA193-4843-466E-B948-137BCE44B673}">
      <dsp:nvSpPr>
        <dsp:cNvPr id="0" name=""/>
        <dsp:cNvSpPr/>
      </dsp:nvSpPr>
      <dsp:spPr>
        <a:xfrm>
          <a:off x="1232904" y="249008"/>
          <a:ext cx="1982365" cy="1982365"/>
        </a:xfrm>
        <a:custGeom>
          <a:avLst/>
          <a:gdLst/>
          <a:ahLst/>
          <a:cxnLst/>
          <a:rect l="0" t="0" r="0" b="0"/>
          <a:pathLst>
            <a:path>
              <a:moveTo>
                <a:pt x="1188660" y="1962494"/>
              </a:moveTo>
              <a:arcTo wR="991182" hR="991182" stAng="4710469" swAng="1379062"/>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DDDB050-C26D-4507-ADAE-FD583A479B4B}">
      <dsp:nvSpPr>
        <dsp:cNvPr id="0" name=""/>
        <dsp:cNvSpPr/>
      </dsp:nvSpPr>
      <dsp:spPr>
        <a:xfrm>
          <a:off x="1260305" y="1794309"/>
          <a:ext cx="762358" cy="49553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Eye Contact</a:t>
          </a:r>
        </a:p>
      </dsp:txBody>
      <dsp:txXfrm>
        <a:off x="1284495" y="1818499"/>
        <a:ext cx="713978" cy="447152"/>
      </dsp:txXfrm>
    </dsp:sp>
    <dsp:sp modelId="{63DCB7F1-3E87-4BC5-95B0-63F5AF70E141}">
      <dsp:nvSpPr>
        <dsp:cNvPr id="0" name=""/>
        <dsp:cNvSpPr/>
      </dsp:nvSpPr>
      <dsp:spPr>
        <a:xfrm>
          <a:off x="1232904" y="249008"/>
          <a:ext cx="1982365" cy="1982365"/>
        </a:xfrm>
        <a:custGeom>
          <a:avLst/>
          <a:gdLst/>
          <a:ahLst/>
          <a:cxnLst/>
          <a:rect l="0" t="0" r="0" b="0"/>
          <a:pathLst>
            <a:path>
              <a:moveTo>
                <a:pt x="165823" y="1540022"/>
              </a:moveTo>
              <a:arcTo wR="991182" hR="991182" stAng="8782636" swAng="2198439"/>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710F921-16FF-43C5-ABC9-39DA51BBE664}">
      <dsp:nvSpPr>
        <dsp:cNvPr id="0" name=""/>
        <dsp:cNvSpPr/>
      </dsp:nvSpPr>
      <dsp:spPr>
        <a:xfrm>
          <a:off x="900237" y="686133"/>
          <a:ext cx="762358" cy="49553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Relaxed Body Language</a:t>
          </a:r>
        </a:p>
      </dsp:txBody>
      <dsp:txXfrm>
        <a:off x="924427" y="710323"/>
        <a:ext cx="713978" cy="447152"/>
      </dsp:txXfrm>
    </dsp:sp>
    <dsp:sp modelId="{3B645CB8-F746-4715-8F73-73961743DF25}">
      <dsp:nvSpPr>
        <dsp:cNvPr id="0" name=""/>
        <dsp:cNvSpPr/>
      </dsp:nvSpPr>
      <dsp:spPr>
        <a:xfrm>
          <a:off x="1232904" y="249008"/>
          <a:ext cx="1982365" cy="1982365"/>
        </a:xfrm>
        <a:custGeom>
          <a:avLst/>
          <a:gdLst/>
          <a:ahLst/>
          <a:cxnLst/>
          <a:rect l="0" t="0" r="0" b="0"/>
          <a:pathLst>
            <a:path>
              <a:moveTo>
                <a:pt x="172515" y="432410"/>
              </a:moveTo>
              <a:arcTo wR="991182" hR="991182" stAng="12858904" swAng="1964318"/>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645E3-CF5A-46B4-B0F1-4E5619AA62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2137</Words>
  <Characters>12400</Characters>
  <Application>Microsoft Office Word</Application>
  <DocSecurity>0</DocSecurity>
  <Lines>103</Lines>
  <Paragraphs>29</Paragraphs>
  <ScaleCrop>false</ScaleCrop>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2021-08-24T22:52:00Z</dcterms:created>
  <dcterms:modified xsi:type="dcterms:W3CDTF">2021-08-24T22:52:00Z</dcterms:modified>
</cp:coreProperties>
</file>