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40A56" w14:textId="70D268A5" w:rsidR="00431949" w:rsidRPr="00000DC9" w:rsidRDefault="00431949" w:rsidP="00431949">
      <w:pPr>
        <w:tabs>
          <w:tab w:val="left" w:pos="3851"/>
        </w:tabs>
        <w:spacing w:after="0"/>
        <w:rPr>
          <w:rFonts w:cstheme="minorHAnsi"/>
          <w:b/>
          <w:sz w:val="32"/>
          <w:szCs w:val="24"/>
        </w:rPr>
      </w:pPr>
    </w:p>
    <w:p w14:paraId="682D4C0C" w14:textId="46209E76" w:rsidR="00431949" w:rsidRPr="004D1393" w:rsidRDefault="00431949" w:rsidP="00431949">
      <w:pPr>
        <w:ind w:left="720"/>
        <w:rPr>
          <w:rFonts w:cstheme="minorHAnsi"/>
          <w:b/>
          <w:color w:val="2E74B5" w:themeColor="accent1" w:themeShade="BF"/>
          <w:sz w:val="32"/>
          <w:szCs w:val="24"/>
          <w:u w:val="single"/>
        </w:rPr>
      </w:pPr>
      <w:r w:rsidRPr="004D1393">
        <w:rPr>
          <w:rFonts w:cstheme="minorHAnsi"/>
          <w:b/>
          <w:sz w:val="32"/>
          <w:szCs w:val="24"/>
          <w:u w:val="single"/>
        </w:rPr>
        <w:br/>
      </w:r>
      <w:r w:rsidRPr="004D1393">
        <w:rPr>
          <w:rFonts w:cstheme="minorHAnsi"/>
          <w:b/>
          <w:sz w:val="32"/>
          <w:szCs w:val="24"/>
          <w:u w:val="single"/>
        </w:rPr>
        <w:br/>
      </w:r>
      <w:r w:rsidRPr="004D1393">
        <w:rPr>
          <w:rFonts w:cstheme="minorHAnsi"/>
          <w:b/>
          <w:sz w:val="32"/>
          <w:szCs w:val="24"/>
          <w:u w:val="single"/>
        </w:rPr>
        <w:br/>
      </w:r>
      <w:r w:rsidRPr="004D1393">
        <w:rPr>
          <w:rFonts w:cstheme="minorHAnsi"/>
          <w:b/>
          <w:color w:val="2E74B5" w:themeColor="accent1" w:themeShade="BF"/>
          <w:sz w:val="32"/>
          <w:szCs w:val="24"/>
          <w:u w:val="single"/>
        </w:rPr>
        <w:t xml:space="preserve">UWTSD – </w:t>
      </w:r>
      <w:r w:rsidR="003F6905" w:rsidRPr="004D1393">
        <w:rPr>
          <w:rFonts w:cstheme="minorHAnsi"/>
          <w:b/>
          <w:color w:val="2E74B5" w:themeColor="accent1" w:themeShade="BF"/>
          <w:sz w:val="32"/>
          <w:szCs w:val="24"/>
          <w:u w:val="single"/>
        </w:rPr>
        <w:t>Scientific Principles of OME Design</w:t>
      </w:r>
      <w:r w:rsidRPr="004D1393">
        <w:rPr>
          <w:rFonts w:cstheme="minorHAnsi"/>
          <w:b/>
          <w:color w:val="2E74B5" w:themeColor="accent1" w:themeShade="BF"/>
          <w:sz w:val="32"/>
          <w:szCs w:val="24"/>
          <w:u w:val="single"/>
        </w:rPr>
        <w:t xml:space="preserve"> </w:t>
      </w:r>
    </w:p>
    <w:p w14:paraId="2CCB5B27" w14:textId="492093ED" w:rsidR="00431949" w:rsidRPr="004D1393" w:rsidRDefault="003F6905" w:rsidP="00431949">
      <w:pPr>
        <w:ind w:firstLine="720"/>
        <w:rPr>
          <w:rFonts w:cstheme="minorHAnsi"/>
          <w:b/>
          <w:color w:val="2E74B5" w:themeColor="accent1" w:themeShade="BF"/>
          <w:sz w:val="32"/>
          <w:szCs w:val="24"/>
        </w:rPr>
      </w:pPr>
      <w:r w:rsidRPr="004D1393">
        <w:rPr>
          <w:rFonts w:cstheme="minorHAnsi"/>
          <w:b/>
          <w:color w:val="2E74B5" w:themeColor="accent1" w:themeShade="BF"/>
          <w:sz w:val="32"/>
          <w:szCs w:val="24"/>
          <w:u w:val="single"/>
        </w:rPr>
        <w:t xml:space="preserve">Student </w:t>
      </w:r>
      <w:r w:rsidR="00431949" w:rsidRPr="004D1393">
        <w:rPr>
          <w:rFonts w:cstheme="minorHAnsi"/>
          <w:b/>
          <w:color w:val="2E74B5" w:themeColor="accent1" w:themeShade="BF"/>
          <w:sz w:val="32"/>
          <w:szCs w:val="24"/>
          <w:u w:val="single"/>
        </w:rPr>
        <w:t>Name:</w:t>
      </w:r>
      <w:r w:rsidR="00431949" w:rsidRPr="004D1393">
        <w:rPr>
          <w:rFonts w:cstheme="minorHAnsi"/>
          <w:b/>
          <w:color w:val="2E74B5" w:themeColor="accent1" w:themeShade="BF"/>
          <w:sz w:val="32"/>
          <w:szCs w:val="24"/>
        </w:rPr>
        <w:t xml:space="preserve"> </w:t>
      </w:r>
      <w:r w:rsidR="00431949" w:rsidRPr="004D1393">
        <w:rPr>
          <w:rFonts w:cstheme="minorHAnsi"/>
          <w:sz w:val="32"/>
          <w:szCs w:val="24"/>
        </w:rPr>
        <w:t>Andrew R Hurley</w:t>
      </w:r>
    </w:p>
    <w:p w14:paraId="4C43AD06" w14:textId="5B51A8FB" w:rsidR="003F6905" w:rsidRPr="004D1393" w:rsidRDefault="00431949" w:rsidP="003F6905">
      <w:pPr>
        <w:ind w:firstLine="720"/>
        <w:rPr>
          <w:rFonts w:cstheme="minorHAnsi"/>
          <w:sz w:val="32"/>
          <w:szCs w:val="24"/>
        </w:rPr>
      </w:pPr>
      <w:r w:rsidRPr="004D1393">
        <w:rPr>
          <w:rFonts w:cstheme="minorHAnsi"/>
          <w:b/>
          <w:color w:val="2E74B5" w:themeColor="accent1" w:themeShade="BF"/>
          <w:sz w:val="32"/>
          <w:szCs w:val="24"/>
          <w:u w:val="single"/>
        </w:rPr>
        <w:t>Student Number:</w:t>
      </w:r>
      <w:r w:rsidRPr="004D1393">
        <w:rPr>
          <w:rFonts w:cstheme="minorHAnsi"/>
          <w:b/>
          <w:color w:val="2E74B5" w:themeColor="accent1" w:themeShade="BF"/>
          <w:sz w:val="32"/>
          <w:szCs w:val="24"/>
        </w:rPr>
        <w:t xml:space="preserve"> </w:t>
      </w:r>
      <w:r w:rsidRPr="004D1393">
        <w:rPr>
          <w:rFonts w:cstheme="minorHAnsi"/>
          <w:sz w:val="32"/>
          <w:szCs w:val="24"/>
        </w:rPr>
        <w:t>1906810</w:t>
      </w:r>
    </w:p>
    <w:p w14:paraId="65EFEB81" w14:textId="4C4CCAE6" w:rsidR="00431949" w:rsidRPr="004D1393" w:rsidRDefault="00431949" w:rsidP="00431949">
      <w:pPr>
        <w:ind w:firstLine="720"/>
        <w:rPr>
          <w:rFonts w:cstheme="minorHAnsi"/>
          <w:color w:val="2E74B5" w:themeColor="accent1" w:themeShade="BF"/>
          <w:sz w:val="32"/>
          <w:szCs w:val="24"/>
        </w:rPr>
      </w:pPr>
      <w:r w:rsidRPr="004D1393">
        <w:rPr>
          <w:rFonts w:cstheme="minorHAnsi"/>
          <w:b/>
          <w:color w:val="2E74B5" w:themeColor="accent1" w:themeShade="BF"/>
          <w:sz w:val="32"/>
          <w:szCs w:val="24"/>
          <w:u w:val="single"/>
        </w:rPr>
        <w:t>Date:</w:t>
      </w:r>
      <w:r w:rsidRPr="004D1393">
        <w:rPr>
          <w:rFonts w:cstheme="minorHAnsi"/>
          <w:b/>
          <w:color w:val="2E74B5" w:themeColor="accent1" w:themeShade="BF"/>
          <w:sz w:val="32"/>
          <w:szCs w:val="24"/>
        </w:rPr>
        <w:t xml:space="preserve"> </w:t>
      </w:r>
      <w:r w:rsidR="003F6905" w:rsidRPr="004D1393">
        <w:rPr>
          <w:rFonts w:cstheme="minorHAnsi"/>
          <w:sz w:val="32"/>
          <w:szCs w:val="24"/>
        </w:rPr>
        <w:t>18</w:t>
      </w:r>
      <w:r w:rsidRPr="004D1393">
        <w:rPr>
          <w:rFonts w:cstheme="minorHAnsi"/>
          <w:sz w:val="32"/>
          <w:szCs w:val="24"/>
        </w:rPr>
        <w:t>/</w:t>
      </w:r>
      <w:r w:rsidR="003F6905" w:rsidRPr="004D1393">
        <w:rPr>
          <w:rFonts w:cstheme="minorHAnsi"/>
          <w:sz w:val="32"/>
          <w:szCs w:val="24"/>
        </w:rPr>
        <w:t>11</w:t>
      </w:r>
      <w:r w:rsidRPr="004D1393">
        <w:rPr>
          <w:rFonts w:cstheme="minorHAnsi"/>
          <w:sz w:val="32"/>
          <w:szCs w:val="24"/>
        </w:rPr>
        <w:t>/2022</w:t>
      </w:r>
    </w:p>
    <w:p w14:paraId="402AB21E" w14:textId="77777777" w:rsidR="00DD2C82" w:rsidRPr="004D1393" w:rsidRDefault="00DD2C82" w:rsidP="00431949">
      <w:pPr>
        <w:rPr>
          <w:rFonts w:cstheme="minorHAnsi"/>
          <w:sz w:val="32"/>
          <w:szCs w:val="24"/>
        </w:rPr>
      </w:pPr>
    </w:p>
    <w:p w14:paraId="41000536" w14:textId="77777777" w:rsidR="00DD2C82" w:rsidRPr="004D1393" w:rsidRDefault="00DD2C82" w:rsidP="00431949">
      <w:pPr>
        <w:rPr>
          <w:rFonts w:cstheme="minorHAnsi"/>
          <w:sz w:val="32"/>
          <w:szCs w:val="24"/>
        </w:rPr>
      </w:pPr>
    </w:p>
    <w:p w14:paraId="38D4BA11" w14:textId="77777777" w:rsidR="00DD2C82" w:rsidRPr="004D1393" w:rsidRDefault="00DD2C82" w:rsidP="00DD2C82">
      <w:pPr>
        <w:rPr>
          <w:rFonts w:cstheme="minorHAnsi"/>
          <w:b/>
          <w:color w:val="2E74B5" w:themeColor="accent1" w:themeShade="BF"/>
          <w:sz w:val="40"/>
          <w:szCs w:val="24"/>
        </w:rPr>
      </w:pPr>
    </w:p>
    <w:p w14:paraId="53F2E2A9" w14:textId="3910B950" w:rsidR="00DD2C82" w:rsidRPr="004D1393" w:rsidRDefault="00431949" w:rsidP="00DD2C82">
      <w:pPr>
        <w:rPr>
          <w:rFonts w:cstheme="minorHAnsi"/>
          <w:b/>
          <w:color w:val="2E74B5" w:themeColor="accent1" w:themeShade="BF"/>
          <w:sz w:val="40"/>
          <w:szCs w:val="24"/>
        </w:rPr>
      </w:pPr>
      <w:r w:rsidRPr="004D1393">
        <w:rPr>
          <w:rFonts w:cstheme="minorHAnsi"/>
          <w:b/>
          <w:color w:val="2E74B5" w:themeColor="accent1" w:themeShade="BF"/>
          <w:sz w:val="40"/>
          <w:szCs w:val="24"/>
        </w:rPr>
        <w:t>Task:</w:t>
      </w:r>
      <w:r w:rsidR="00DD2C82" w:rsidRPr="004D1393">
        <w:rPr>
          <w:rFonts w:cstheme="minorHAnsi"/>
          <w:b/>
          <w:color w:val="2E74B5" w:themeColor="accent1" w:themeShade="BF"/>
          <w:sz w:val="40"/>
          <w:szCs w:val="24"/>
        </w:rPr>
        <w:t xml:space="preserve"> </w:t>
      </w:r>
    </w:p>
    <w:p w14:paraId="7B4C592C" w14:textId="3685F5F8" w:rsidR="00DD2C82" w:rsidRPr="004D1393" w:rsidRDefault="003F6905" w:rsidP="00431949">
      <w:pPr>
        <w:pStyle w:val="ListParagraph"/>
        <w:spacing w:after="0" w:line="240" w:lineRule="auto"/>
        <w:ind w:left="0"/>
        <w:jc w:val="both"/>
        <w:rPr>
          <w:rFonts w:cstheme="minorHAnsi"/>
          <w:iCs/>
          <w:color w:val="2E74B5" w:themeColor="accent1" w:themeShade="BF"/>
          <w:sz w:val="44"/>
          <w:szCs w:val="36"/>
        </w:rPr>
      </w:pPr>
      <w:r w:rsidRPr="004D1393">
        <w:rPr>
          <w:rFonts w:cstheme="minorHAnsi"/>
          <w:iCs/>
          <w:color w:val="000000"/>
          <w:sz w:val="32"/>
          <w:szCs w:val="32"/>
        </w:rPr>
        <w:t>Describe the theory behind the phenomena of fuel/air explosions and identify applications in the military environment</w:t>
      </w:r>
      <w:r w:rsidR="008768AB">
        <w:rPr>
          <w:rFonts w:cstheme="minorHAnsi"/>
          <w:iCs/>
          <w:color w:val="000000"/>
          <w:sz w:val="32"/>
          <w:szCs w:val="32"/>
        </w:rPr>
        <w:t>,</w:t>
      </w:r>
      <w:r w:rsidRPr="004D1393">
        <w:rPr>
          <w:rFonts w:cstheme="minorHAnsi"/>
          <w:iCs/>
          <w:color w:val="000000"/>
          <w:sz w:val="32"/>
          <w:szCs w:val="32"/>
        </w:rPr>
        <w:t xml:space="preserve"> such as the defeat of armour, structures, personnel, counter-mobility </w:t>
      </w:r>
      <w:r w:rsidR="00F75DCB" w:rsidRPr="004D1393">
        <w:rPr>
          <w:rFonts w:cstheme="minorHAnsi"/>
          <w:iCs/>
          <w:color w:val="000000"/>
          <w:sz w:val="32"/>
          <w:szCs w:val="32"/>
        </w:rPr>
        <w:t>obstacles,</w:t>
      </w:r>
      <w:r w:rsidRPr="004D1393">
        <w:rPr>
          <w:rFonts w:cstheme="minorHAnsi"/>
          <w:iCs/>
          <w:color w:val="000000"/>
          <w:sz w:val="32"/>
          <w:szCs w:val="32"/>
        </w:rPr>
        <w:t xml:space="preserve"> and aircraft.</w:t>
      </w:r>
    </w:p>
    <w:p w14:paraId="3A50FEA8" w14:textId="044346FE" w:rsidR="00224771" w:rsidRPr="004D1393" w:rsidRDefault="00224771">
      <w:pPr>
        <w:spacing w:after="160" w:line="259" w:lineRule="auto"/>
        <w:rPr>
          <w:rFonts w:cstheme="minorHAnsi"/>
        </w:rPr>
      </w:pPr>
    </w:p>
    <w:p w14:paraId="2B23C85F" w14:textId="2E38F59B" w:rsidR="00C56EC0" w:rsidRDefault="00912CF3" w:rsidP="00C56EC0">
      <w:pPr>
        <w:pStyle w:val="Heading1"/>
        <w:rPr>
          <w:rFonts w:asciiTheme="minorHAnsi" w:hAnsiTheme="minorHAnsi" w:cstheme="minorHAnsi"/>
        </w:rPr>
      </w:pPr>
      <w:bookmarkStart w:id="0" w:name="_Toc121910629"/>
      <w:r w:rsidRPr="004D1393">
        <w:rPr>
          <w:rFonts w:asciiTheme="minorHAnsi" w:hAnsiTheme="minorHAnsi" w:cstheme="minorHAnsi"/>
        </w:rPr>
        <w:t>Abstract</w:t>
      </w:r>
      <w:bookmarkEnd w:id="0"/>
    </w:p>
    <w:p w14:paraId="5A330556" w14:textId="1C53305B" w:rsidR="00F01ED4" w:rsidRPr="00F01ED4" w:rsidRDefault="00B4239B" w:rsidP="00F01ED4">
      <w:pPr>
        <w:pStyle w:val="Heading4"/>
        <w:rPr>
          <w:color w:val="auto"/>
        </w:rPr>
      </w:pPr>
      <w:r w:rsidRPr="00AE15CE">
        <w:rPr>
          <w:i w:val="0"/>
          <w:iCs w:val="0"/>
          <w:color w:val="auto"/>
          <w:sz w:val="24"/>
          <w:szCs w:val="24"/>
        </w:rPr>
        <w:t>Recorded</w:t>
      </w:r>
      <w:r w:rsidR="00E0013E" w:rsidRPr="00AE15CE">
        <w:rPr>
          <w:i w:val="0"/>
          <w:iCs w:val="0"/>
          <w:color w:val="auto"/>
          <w:sz w:val="24"/>
          <w:szCs w:val="24"/>
        </w:rPr>
        <w:t xml:space="preserve"> in 1872 with the </w:t>
      </w:r>
      <w:proofErr w:type="spellStart"/>
      <w:r w:rsidR="00E0013E" w:rsidRPr="00AE15CE">
        <w:rPr>
          <w:i w:val="0"/>
          <w:iCs w:val="0"/>
          <w:color w:val="auto"/>
          <w:sz w:val="24"/>
          <w:szCs w:val="24"/>
        </w:rPr>
        <w:t>Tradeston</w:t>
      </w:r>
      <w:proofErr w:type="spellEnd"/>
      <w:r w:rsidR="00E0013E" w:rsidRPr="00AE15CE">
        <w:rPr>
          <w:i w:val="0"/>
          <w:iCs w:val="0"/>
          <w:color w:val="auto"/>
          <w:sz w:val="24"/>
          <w:szCs w:val="24"/>
        </w:rPr>
        <w:t xml:space="preserve"> flour mill explosion, Fuel-Air explosions </w:t>
      </w:r>
      <w:r w:rsidR="00AE15CE" w:rsidRPr="00AE15CE">
        <w:rPr>
          <w:i w:val="0"/>
          <w:iCs w:val="0"/>
          <w:color w:val="auto"/>
          <w:sz w:val="24"/>
          <w:szCs w:val="24"/>
        </w:rPr>
        <w:t xml:space="preserve">(FAE) </w:t>
      </w:r>
      <w:r w:rsidR="00E0013E" w:rsidRPr="00AE15CE">
        <w:rPr>
          <w:i w:val="0"/>
          <w:iCs w:val="0"/>
          <w:color w:val="auto"/>
          <w:sz w:val="24"/>
          <w:szCs w:val="24"/>
        </w:rPr>
        <w:t>have been a phenomenon within the explosive industry</w:t>
      </w:r>
      <w:r w:rsidR="00AE15CE">
        <w:rPr>
          <w:i w:val="0"/>
          <w:iCs w:val="0"/>
          <w:color w:val="auto"/>
          <w:sz w:val="24"/>
          <w:szCs w:val="24"/>
        </w:rPr>
        <w:t>,</w:t>
      </w:r>
      <w:r w:rsidR="00E0013E" w:rsidRPr="00AE15CE">
        <w:rPr>
          <w:i w:val="0"/>
          <w:iCs w:val="0"/>
          <w:color w:val="auto"/>
          <w:sz w:val="24"/>
          <w:szCs w:val="24"/>
        </w:rPr>
        <w:t xml:space="preserve"> beginning to be utilised in military applications from the </w:t>
      </w:r>
      <w:r w:rsidR="00AE15CE">
        <w:rPr>
          <w:i w:val="0"/>
          <w:iCs w:val="0"/>
          <w:color w:val="auto"/>
          <w:sz w:val="24"/>
          <w:szCs w:val="24"/>
        </w:rPr>
        <w:t>1960s</w:t>
      </w:r>
      <w:r w:rsidR="00E0013E" w:rsidRPr="00AE15CE">
        <w:rPr>
          <w:i w:val="0"/>
          <w:iCs w:val="0"/>
          <w:color w:val="auto"/>
          <w:sz w:val="24"/>
          <w:szCs w:val="24"/>
        </w:rPr>
        <w:t xml:space="preserve">. </w:t>
      </w:r>
      <w:r w:rsidR="00AE15CE">
        <w:rPr>
          <w:i w:val="0"/>
          <w:iCs w:val="0"/>
          <w:color w:val="auto"/>
          <w:sz w:val="24"/>
          <w:szCs w:val="24"/>
        </w:rPr>
        <w:br/>
      </w:r>
      <w:r w:rsidR="00E0013E" w:rsidRPr="00AE15CE">
        <w:rPr>
          <w:i w:val="0"/>
          <w:iCs w:val="0"/>
          <w:color w:val="auto"/>
          <w:sz w:val="24"/>
          <w:szCs w:val="24"/>
        </w:rPr>
        <w:t xml:space="preserve">This report focuses on </w:t>
      </w:r>
      <w:r w:rsidR="00AE15CE" w:rsidRPr="00AE15CE">
        <w:rPr>
          <w:i w:val="0"/>
          <w:iCs w:val="0"/>
          <w:color w:val="auto"/>
          <w:sz w:val="24"/>
          <w:szCs w:val="24"/>
        </w:rPr>
        <w:t xml:space="preserve">the fundamentals of </w:t>
      </w:r>
      <w:r w:rsidR="00AE15CE">
        <w:rPr>
          <w:i w:val="0"/>
          <w:iCs w:val="0"/>
          <w:color w:val="auto"/>
          <w:sz w:val="24"/>
          <w:szCs w:val="24"/>
        </w:rPr>
        <w:t>explosive scientific principles</w:t>
      </w:r>
      <w:r w:rsidR="00AE15CE" w:rsidRPr="00AE15CE">
        <w:rPr>
          <w:i w:val="0"/>
          <w:iCs w:val="0"/>
          <w:color w:val="auto"/>
          <w:sz w:val="24"/>
          <w:szCs w:val="24"/>
        </w:rPr>
        <w:t xml:space="preserve"> </w:t>
      </w:r>
      <w:r w:rsidR="00AE15CE">
        <w:rPr>
          <w:i w:val="0"/>
          <w:iCs w:val="0"/>
          <w:color w:val="auto"/>
          <w:sz w:val="24"/>
          <w:szCs w:val="24"/>
        </w:rPr>
        <w:t xml:space="preserve">and </w:t>
      </w:r>
      <w:r w:rsidR="00AE15CE" w:rsidRPr="00AE15CE">
        <w:rPr>
          <w:i w:val="0"/>
          <w:iCs w:val="0"/>
          <w:color w:val="auto"/>
          <w:sz w:val="24"/>
          <w:szCs w:val="24"/>
        </w:rPr>
        <w:t>what makes fuel-air explosions different from common high explosives such as TNT</w:t>
      </w:r>
      <w:r w:rsidR="00AE15CE">
        <w:rPr>
          <w:i w:val="0"/>
          <w:iCs w:val="0"/>
          <w:color w:val="auto"/>
          <w:sz w:val="24"/>
          <w:szCs w:val="24"/>
        </w:rPr>
        <w:t>—concluding that these differences make</w:t>
      </w:r>
      <w:r w:rsidR="00AE15CE" w:rsidRPr="00AE15CE">
        <w:rPr>
          <w:i w:val="0"/>
          <w:iCs w:val="0"/>
          <w:color w:val="auto"/>
          <w:sz w:val="24"/>
          <w:szCs w:val="24"/>
        </w:rPr>
        <w:t xml:space="preserve"> FAE munitions better suited </w:t>
      </w:r>
      <w:r w:rsidR="00AE15CE">
        <w:rPr>
          <w:i w:val="0"/>
          <w:iCs w:val="0"/>
          <w:color w:val="auto"/>
          <w:sz w:val="24"/>
          <w:szCs w:val="24"/>
        </w:rPr>
        <w:t>for</w:t>
      </w:r>
      <w:r w:rsidR="00AE15CE" w:rsidRPr="00AE15CE">
        <w:rPr>
          <w:i w:val="0"/>
          <w:iCs w:val="0"/>
          <w:color w:val="auto"/>
          <w:sz w:val="24"/>
          <w:szCs w:val="24"/>
        </w:rPr>
        <w:t xml:space="preserve"> anti-structure and anti-personnel weapons over other targets such as Air and Armour</w:t>
      </w:r>
      <w:r w:rsidR="00AE15CE">
        <w:rPr>
          <w:i w:val="0"/>
          <w:iCs w:val="0"/>
          <w:color w:val="auto"/>
          <w:sz w:val="24"/>
          <w:szCs w:val="24"/>
        </w:rPr>
        <w:t>.</w:t>
      </w:r>
      <w:r w:rsidR="00AE15CE">
        <w:rPr>
          <w:i w:val="0"/>
          <w:iCs w:val="0"/>
          <w:color w:val="auto"/>
          <w:sz w:val="24"/>
          <w:szCs w:val="24"/>
        </w:rPr>
        <w:br/>
      </w:r>
      <w:r w:rsidR="00AE15CE">
        <w:rPr>
          <w:i w:val="0"/>
          <w:iCs w:val="0"/>
          <w:color w:val="auto"/>
          <w:sz w:val="24"/>
          <w:szCs w:val="24"/>
        </w:rPr>
        <w:br/>
      </w:r>
      <w:r w:rsidR="00AE15CE">
        <w:rPr>
          <w:i w:val="0"/>
          <w:iCs w:val="0"/>
          <w:color w:val="auto"/>
        </w:rPr>
        <w:br/>
      </w:r>
    </w:p>
    <w:p w14:paraId="1B718D67" w14:textId="77777777" w:rsidR="00F01ED4" w:rsidRPr="00F01ED4" w:rsidRDefault="00F01ED4" w:rsidP="00F01ED4"/>
    <w:p w14:paraId="4F001C04" w14:textId="523FA97B" w:rsidR="00C56EC0" w:rsidRPr="004D1393" w:rsidRDefault="00D85561" w:rsidP="00D85561">
      <w:pPr>
        <w:spacing w:after="160" w:line="259" w:lineRule="auto"/>
      </w:pPr>
      <w:r>
        <w:br w:type="page"/>
      </w:r>
    </w:p>
    <w:p w14:paraId="5D1DAE50" w14:textId="2924FC7B" w:rsidR="005C14D6" w:rsidRPr="004D1393" w:rsidRDefault="005C14D6" w:rsidP="005C14D6">
      <w:pPr>
        <w:pStyle w:val="Heading1"/>
        <w:rPr>
          <w:rFonts w:asciiTheme="minorHAnsi" w:hAnsiTheme="minorHAnsi" w:cstheme="minorHAnsi"/>
        </w:rPr>
      </w:pPr>
      <w:bookmarkStart w:id="1" w:name="_Toc121910630"/>
      <w:r w:rsidRPr="004D1393">
        <w:rPr>
          <w:rFonts w:asciiTheme="minorHAnsi" w:hAnsiTheme="minorHAnsi" w:cstheme="minorHAnsi"/>
        </w:rPr>
        <w:lastRenderedPageBreak/>
        <w:t>Table of Contents</w:t>
      </w:r>
      <w:bookmarkEnd w:id="1"/>
    </w:p>
    <w:p w14:paraId="102CDD3A" w14:textId="6943E6AD" w:rsidR="00560891" w:rsidRDefault="00490797">
      <w:pPr>
        <w:pStyle w:val="TOC1"/>
        <w:tabs>
          <w:tab w:val="left" w:pos="440"/>
          <w:tab w:val="right" w:leader="dot" w:pos="10456"/>
        </w:tabs>
        <w:rPr>
          <w:rFonts w:eastAsiaTheme="minorEastAsia"/>
          <w:noProof/>
          <w:lang w:eastAsia="en-GB"/>
        </w:rPr>
      </w:pPr>
      <w:r w:rsidRPr="004D1393">
        <w:fldChar w:fldCharType="begin"/>
      </w:r>
      <w:r w:rsidRPr="004D1393">
        <w:instrText xml:space="preserve"> TOC \o "1-3" \h \z \u </w:instrText>
      </w:r>
      <w:r w:rsidRPr="004D1393">
        <w:fldChar w:fldCharType="separate"/>
      </w:r>
      <w:hyperlink w:anchor="_Toc121910629" w:history="1">
        <w:r w:rsidR="00560891" w:rsidRPr="00FD2E44">
          <w:rPr>
            <w:rStyle w:val="Hyperlink"/>
            <w:rFonts w:cstheme="minorHAnsi"/>
            <w:noProof/>
          </w:rPr>
          <w:t>1</w:t>
        </w:r>
        <w:r w:rsidR="00560891">
          <w:rPr>
            <w:rFonts w:eastAsiaTheme="minorEastAsia"/>
            <w:noProof/>
            <w:lang w:eastAsia="en-GB"/>
          </w:rPr>
          <w:tab/>
        </w:r>
        <w:r w:rsidR="00560891" w:rsidRPr="00FD2E44">
          <w:rPr>
            <w:rStyle w:val="Hyperlink"/>
            <w:rFonts w:cstheme="minorHAnsi"/>
            <w:noProof/>
          </w:rPr>
          <w:t>Abstract</w:t>
        </w:r>
        <w:r w:rsidR="00560891">
          <w:rPr>
            <w:noProof/>
            <w:webHidden/>
          </w:rPr>
          <w:tab/>
        </w:r>
        <w:r w:rsidR="00560891">
          <w:rPr>
            <w:noProof/>
            <w:webHidden/>
          </w:rPr>
          <w:fldChar w:fldCharType="begin"/>
        </w:r>
        <w:r w:rsidR="00560891">
          <w:rPr>
            <w:noProof/>
            <w:webHidden/>
          </w:rPr>
          <w:instrText xml:space="preserve"> PAGEREF _Toc121910629 \h </w:instrText>
        </w:r>
        <w:r w:rsidR="00560891">
          <w:rPr>
            <w:noProof/>
            <w:webHidden/>
          </w:rPr>
        </w:r>
        <w:r w:rsidR="00560891">
          <w:rPr>
            <w:noProof/>
            <w:webHidden/>
          </w:rPr>
          <w:fldChar w:fldCharType="separate"/>
        </w:r>
        <w:r w:rsidR="00560891">
          <w:rPr>
            <w:noProof/>
            <w:webHidden/>
          </w:rPr>
          <w:t>1</w:t>
        </w:r>
        <w:r w:rsidR="00560891">
          <w:rPr>
            <w:noProof/>
            <w:webHidden/>
          </w:rPr>
          <w:fldChar w:fldCharType="end"/>
        </w:r>
      </w:hyperlink>
    </w:p>
    <w:p w14:paraId="242FAC80" w14:textId="59E72E58" w:rsidR="00560891" w:rsidRDefault="00560891">
      <w:pPr>
        <w:pStyle w:val="TOC1"/>
        <w:tabs>
          <w:tab w:val="left" w:pos="440"/>
          <w:tab w:val="right" w:leader="dot" w:pos="10456"/>
        </w:tabs>
        <w:rPr>
          <w:rFonts w:eastAsiaTheme="minorEastAsia"/>
          <w:noProof/>
          <w:lang w:eastAsia="en-GB"/>
        </w:rPr>
      </w:pPr>
      <w:hyperlink w:anchor="_Toc121910630" w:history="1">
        <w:r w:rsidRPr="00FD2E44">
          <w:rPr>
            <w:rStyle w:val="Hyperlink"/>
            <w:rFonts w:cstheme="minorHAnsi"/>
            <w:noProof/>
          </w:rPr>
          <w:t>2</w:t>
        </w:r>
        <w:r>
          <w:rPr>
            <w:rFonts w:eastAsiaTheme="minorEastAsia"/>
            <w:noProof/>
            <w:lang w:eastAsia="en-GB"/>
          </w:rPr>
          <w:tab/>
        </w:r>
        <w:r w:rsidRPr="00FD2E44">
          <w:rPr>
            <w:rStyle w:val="Hyperlink"/>
            <w:rFonts w:cstheme="minorHAnsi"/>
            <w:noProof/>
          </w:rPr>
          <w:t>Table of Contents</w:t>
        </w:r>
        <w:r>
          <w:rPr>
            <w:noProof/>
            <w:webHidden/>
          </w:rPr>
          <w:tab/>
        </w:r>
        <w:r>
          <w:rPr>
            <w:noProof/>
            <w:webHidden/>
          </w:rPr>
          <w:fldChar w:fldCharType="begin"/>
        </w:r>
        <w:r>
          <w:rPr>
            <w:noProof/>
            <w:webHidden/>
          </w:rPr>
          <w:instrText xml:space="preserve"> PAGEREF _Toc121910630 \h </w:instrText>
        </w:r>
        <w:r>
          <w:rPr>
            <w:noProof/>
            <w:webHidden/>
          </w:rPr>
        </w:r>
        <w:r>
          <w:rPr>
            <w:noProof/>
            <w:webHidden/>
          </w:rPr>
          <w:fldChar w:fldCharType="separate"/>
        </w:r>
        <w:r>
          <w:rPr>
            <w:noProof/>
            <w:webHidden/>
          </w:rPr>
          <w:t>2</w:t>
        </w:r>
        <w:r>
          <w:rPr>
            <w:noProof/>
            <w:webHidden/>
          </w:rPr>
          <w:fldChar w:fldCharType="end"/>
        </w:r>
      </w:hyperlink>
    </w:p>
    <w:p w14:paraId="53F96757" w14:textId="565A3BA6" w:rsidR="00560891" w:rsidRDefault="00560891">
      <w:pPr>
        <w:pStyle w:val="TOC1"/>
        <w:tabs>
          <w:tab w:val="left" w:pos="440"/>
          <w:tab w:val="right" w:leader="dot" w:pos="10456"/>
        </w:tabs>
        <w:rPr>
          <w:rFonts w:eastAsiaTheme="minorEastAsia"/>
          <w:noProof/>
          <w:lang w:eastAsia="en-GB"/>
        </w:rPr>
      </w:pPr>
      <w:hyperlink w:anchor="_Toc121910631" w:history="1">
        <w:r w:rsidRPr="00FD2E44">
          <w:rPr>
            <w:rStyle w:val="Hyperlink"/>
            <w:noProof/>
          </w:rPr>
          <w:t>3</w:t>
        </w:r>
        <w:r>
          <w:rPr>
            <w:rFonts w:eastAsiaTheme="minorEastAsia"/>
            <w:noProof/>
            <w:lang w:eastAsia="en-GB"/>
          </w:rPr>
          <w:tab/>
        </w:r>
        <w:r w:rsidRPr="00FD2E44">
          <w:rPr>
            <w:rStyle w:val="Hyperlink"/>
            <w:noProof/>
          </w:rPr>
          <w:t>Introduction</w:t>
        </w:r>
        <w:r>
          <w:rPr>
            <w:noProof/>
            <w:webHidden/>
          </w:rPr>
          <w:tab/>
        </w:r>
        <w:r>
          <w:rPr>
            <w:noProof/>
            <w:webHidden/>
          </w:rPr>
          <w:fldChar w:fldCharType="begin"/>
        </w:r>
        <w:r>
          <w:rPr>
            <w:noProof/>
            <w:webHidden/>
          </w:rPr>
          <w:instrText xml:space="preserve"> PAGEREF _Toc121910631 \h </w:instrText>
        </w:r>
        <w:r>
          <w:rPr>
            <w:noProof/>
            <w:webHidden/>
          </w:rPr>
        </w:r>
        <w:r>
          <w:rPr>
            <w:noProof/>
            <w:webHidden/>
          </w:rPr>
          <w:fldChar w:fldCharType="separate"/>
        </w:r>
        <w:r>
          <w:rPr>
            <w:noProof/>
            <w:webHidden/>
          </w:rPr>
          <w:t>3</w:t>
        </w:r>
        <w:r>
          <w:rPr>
            <w:noProof/>
            <w:webHidden/>
          </w:rPr>
          <w:fldChar w:fldCharType="end"/>
        </w:r>
      </w:hyperlink>
    </w:p>
    <w:p w14:paraId="21FE6154" w14:textId="4AF0020C" w:rsidR="00560891" w:rsidRDefault="00560891">
      <w:pPr>
        <w:pStyle w:val="TOC1"/>
        <w:tabs>
          <w:tab w:val="left" w:pos="440"/>
          <w:tab w:val="right" w:leader="dot" w:pos="10456"/>
        </w:tabs>
        <w:rPr>
          <w:rFonts w:eastAsiaTheme="minorEastAsia"/>
          <w:noProof/>
          <w:lang w:eastAsia="en-GB"/>
        </w:rPr>
      </w:pPr>
      <w:hyperlink w:anchor="_Toc121910632" w:history="1">
        <w:r w:rsidRPr="00FD2E44">
          <w:rPr>
            <w:rStyle w:val="Hyperlink"/>
            <w:rFonts w:cstheme="minorHAnsi"/>
            <w:noProof/>
          </w:rPr>
          <w:t>4</w:t>
        </w:r>
        <w:r>
          <w:rPr>
            <w:rFonts w:eastAsiaTheme="minorEastAsia"/>
            <w:noProof/>
            <w:lang w:eastAsia="en-GB"/>
          </w:rPr>
          <w:tab/>
        </w:r>
        <w:r w:rsidRPr="00FD2E44">
          <w:rPr>
            <w:rStyle w:val="Hyperlink"/>
            <w:rFonts w:cstheme="minorHAnsi"/>
            <w:noProof/>
          </w:rPr>
          <w:t>Background</w:t>
        </w:r>
        <w:r>
          <w:rPr>
            <w:noProof/>
            <w:webHidden/>
          </w:rPr>
          <w:tab/>
        </w:r>
        <w:r>
          <w:rPr>
            <w:noProof/>
            <w:webHidden/>
          </w:rPr>
          <w:fldChar w:fldCharType="begin"/>
        </w:r>
        <w:r>
          <w:rPr>
            <w:noProof/>
            <w:webHidden/>
          </w:rPr>
          <w:instrText xml:space="preserve"> PAGEREF _Toc121910632 \h </w:instrText>
        </w:r>
        <w:r>
          <w:rPr>
            <w:noProof/>
            <w:webHidden/>
          </w:rPr>
        </w:r>
        <w:r>
          <w:rPr>
            <w:noProof/>
            <w:webHidden/>
          </w:rPr>
          <w:fldChar w:fldCharType="separate"/>
        </w:r>
        <w:r>
          <w:rPr>
            <w:noProof/>
            <w:webHidden/>
          </w:rPr>
          <w:t>4</w:t>
        </w:r>
        <w:r>
          <w:rPr>
            <w:noProof/>
            <w:webHidden/>
          </w:rPr>
          <w:fldChar w:fldCharType="end"/>
        </w:r>
      </w:hyperlink>
    </w:p>
    <w:p w14:paraId="36E89C7F" w14:textId="2FAB7CBE" w:rsidR="00560891" w:rsidRDefault="00560891">
      <w:pPr>
        <w:pStyle w:val="TOC2"/>
        <w:tabs>
          <w:tab w:val="left" w:pos="880"/>
          <w:tab w:val="right" w:leader="dot" w:pos="10456"/>
        </w:tabs>
        <w:rPr>
          <w:rFonts w:eastAsiaTheme="minorEastAsia"/>
          <w:noProof/>
          <w:lang w:eastAsia="en-GB"/>
        </w:rPr>
      </w:pPr>
      <w:hyperlink w:anchor="_Toc121910633" w:history="1">
        <w:r w:rsidRPr="00FD2E44">
          <w:rPr>
            <w:rStyle w:val="Hyperlink"/>
            <w:noProof/>
          </w:rPr>
          <w:t>4.1</w:t>
        </w:r>
        <w:r>
          <w:rPr>
            <w:rFonts w:eastAsiaTheme="minorEastAsia"/>
            <w:noProof/>
            <w:lang w:eastAsia="en-GB"/>
          </w:rPr>
          <w:tab/>
        </w:r>
        <w:r w:rsidRPr="00FD2E44">
          <w:rPr>
            <w:rStyle w:val="Hyperlink"/>
            <w:noProof/>
          </w:rPr>
          <w:t>Explosions</w:t>
        </w:r>
        <w:r>
          <w:rPr>
            <w:noProof/>
            <w:webHidden/>
          </w:rPr>
          <w:tab/>
        </w:r>
        <w:r>
          <w:rPr>
            <w:noProof/>
            <w:webHidden/>
          </w:rPr>
          <w:fldChar w:fldCharType="begin"/>
        </w:r>
        <w:r>
          <w:rPr>
            <w:noProof/>
            <w:webHidden/>
          </w:rPr>
          <w:instrText xml:space="preserve"> PAGEREF _Toc121910633 \h </w:instrText>
        </w:r>
        <w:r>
          <w:rPr>
            <w:noProof/>
            <w:webHidden/>
          </w:rPr>
        </w:r>
        <w:r>
          <w:rPr>
            <w:noProof/>
            <w:webHidden/>
          </w:rPr>
          <w:fldChar w:fldCharType="separate"/>
        </w:r>
        <w:r>
          <w:rPr>
            <w:noProof/>
            <w:webHidden/>
          </w:rPr>
          <w:t>4</w:t>
        </w:r>
        <w:r>
          <w:rPr>
            <w:noProof/>
            <w:webHidden/>
          </w:rPr>
          <w:fldChar w:fldCharType="end"/>
        </w:r>
      </w:hyperlink>
    </w:p>
    <w:p w14:paraId="14C88AD5" w14:textId="35636F11" w:rsidR="00560891" w:rsidRDefault="00560891">
      <w:pPr>
        <w:pStyle w:val="TOC2"/>
        <w:tabs>
          <w:tab w:val="left" w:pos="880"/>
          <w:tab w:val="right" w:leader="dot" w:pos="10456"/>
        </w:tabs>
        <w:rPr>
          <w:rFonts w:eastAsiaTheme="minorEastAsia"/>
          <w:noProof/>
          <w:lang w:eastAsia="en-GB"/>
        </w:rPr>
      </w:pPr>
      <w:hyperlink w:anchor="_Toc121910634" w:history="1">
        <w:r w:rsidRPr="00FD2E44">
          <w:rPr>
            <w:rStyle w:val="Hyperlink"/>
            <w:noProof/>
          </w:rPr>
          <w:t>4.2</w:t>
        </w:r>
        <w:r>
          <w:rPr>
            <w:rFonts w:eastAsiaTheme="minorEastAsia"/>
            <w:noProof/>
            <w:lang w:eastAsia="en-GB"/>
          </w:rPr>
          <w:tab/>
        </w:r>
        <w:r w:rsidRPr="00FD2E44">
          <w:rPr>
            <w:rStyle w:val="Hyperlink"/>
            <w:noProof/>
          </w:rPr>
          <w:t>Explosives</w:t>
        </w:r>
        <w:r>
          <w:rPr>
            <w:noProof/>
            <w:webHidden/>
          </w:rPr>
          <w:tab/>
        </w:r>
        <w:r>
          <w:rPr>
            <w:noProof/>
            <w:webHidden/>
          </w:rPr>
          <w:fldChar w:fldCharType="begin"/>
        </w:r>
        <w:r>
          <w:rPr>
            <w:noProof/>
            <w:webHidden/>
          </w:rPr>
          <w:instrText xml:space="preserve"> PAGEREF _Toc121910634 \h </w:instrText>
        </w:r>
        <w:r>
          <w:rPr>
            <w:noProof/>
            <w:webHidden/>
          </w:rPr>
        </w:r>
        <w:r>
          <w:rPr>
            <w:noProof/>
            <w:webHidden/>
          </w:rPr>
          <w:fldChar w:fldCharType="separate"/>
        </w:r>
        <w:r>
          <w:rPr>
            <w:noProof/>
            <w:webHidden/>
          </w:rPr>
          <w:t>4</w:t>
        </w:r>
        <w:r>
          <w:rPr>
            <w:noProof/>
            <w:webHidden/>
          </w:rPr>
          <w:fldChar w:fldCharType="end"/>
        </w:r>
      </w:hyperlink>
    </w:p>
    <w:p w14:paraId="6C82C6EC" w14:textId="0C5FDC53" w:rsidR="00560891" w:rsidRDefault="00560891">
      <w:pPr>
        <w:pStyle w:val="TOC2"/>
        <w:tabs>
          <w:tab w:val="left" w:pos="880"/>
          <w:tab w:val="right" w:leader="dot" w:pos="10456"/>
        </w:tabs>
        <w:rPr>
          <w:rFonts w:eastAsiaTheme="minorEastAsia"/>
          <w:noProof/>
          <w:lang w:eastAsia="en-GB"/>
        </w:rPr>
      </w:pPr>
      <w:hyperlink w:anchor="_Toc121910635" w:history="1">
        <w:r w:rsidRPr="00FD2E44">
          <w:rPr>
            <w:rStyle w:val="Hyperlink"/>
            <w:noProof/>
          </w:rPr>
          <w:t>4.3</w:t>
        </w:r>
        <w:r>
          <w:rPr>
            <w:rFonts w:eastAsiaTheme="minorEastAsia"/>
            <w:noProof/>
            <w:lang w:eastAsia="en-GB"/>
          </w:rPr>
          <w:tab/>
        </w:r>
        <w:r w:rsidRPr="00FD2E44">
          <w:rPr>
            <w:rStyle w:val="Hyperlink"/>
            <w:noProof/>
          </w:rPr>
          <w:t>Explosive Effects</w:t>
        </w:r>
        <w:r>
          <w:rPr>
            <w:noProof/>
            <w:webHidden/>
          </w:rPr>
          <w:tab/>
        </w:r>
        <w:r>
          <w:rPr>
            <w:noProof/>
            <w:webHidden/>
          </w:rPr>
          <w:fldChar w:fldCharType="begin"/>
        </w:r>
        <w:r>
          <w:rPr>
            <w:noProof/>
            <w:webHidden/>
          </w:rPr>
          <w:instrText xml:space="preserve"> PAGEREF _Toc121910635 \h </w:instrText>
        </w:r>
        <w:r>
          <w:rPr>
            <w:noProof/>
            <w:webHidden/>
          </w:rPr>
        </w:r>
        <w:r>
          <w:rPr>
            <w:noProof/>
            <w:webHidden/>
          </w:rPr>
          <w:fldChar w:fldCharType="separate"/>
        </w:r>
        <w:r>
          <w:rPr>
            <w:noProof/>
            <w:webHidden/>
          </w:rPr>
          <w:t>4</w:t>
        </w:r>
        <w:r>
          <w:rPr>
            <w:noProof/>
            <w:webHidden/>
          </w:rPr>
          <w:fldChar w:fldCharType="end"/>
        </w:r>
      </w:hyperlink>
    </w:p>
    <w:p w14:paraId="701638C1" w14:textId="283996CF" w:rsidR="00560891" w:rsidRDefault="00560891">
      <w:pPr>
        <w:pStyle w:val="TOC3"/>
        <w:tabs>
          <w:tab w:val="left" w:pos="1320"/>
          <w:tab w:val="right" w:leader="dot" w:pos="10456"/>
        </w:tabs>
        <w:rPr>
          <w:rFonts w:eastAsiaTheme="minorEastAsia"/>
          <w:noProof/>
          <w:lang w:eastAsia="en-GB"/>
        </w:rPr>
      </w:pPr>
      <w:hyperlink w:anchor="_Toc121910636" w:history="1">
        <w:r w:rsidRPr="00FD2E44">
          <w:rPr>
            <w:rStyle w:val="Hyperlink"/>
            <w:noProof/>
          </w:rPr>
          <w:t>4.3.1</w:t>
        </w:r>
        <w:r>
          <w:rPr>
            <w:rFonts w:eastAsiaTheme="minorEastAsia"/>
            <w:noProof/>
            <w:lang w:eastAsia="en-GB"/>
          </w:rPr>
          <w:tab/>
        </w:r>
        <w:r w:rsidRPr="00FD2E44">
          <w:rPr>
            <w:rStyle w:val="Hyperlink"/>
            <w:noProof/>
          </w:rPr>
          <w:t>Blast</w:t>
        </w:r>
        <w:r>
          <w:rPr>
            <w:noProof/>
            <w:webHidden/>
          </w:rPr>
          <w:tab/>
        </w:r>
        <w:r>
          <w:rPr>
            <w:noProof/>
            <w:webHidden/>
          </w:rPr>
          <w:fldChar w:fldCharType="begin"/>
        </w:r>
        <w:r>
          <w:rPr>
            <w:noProof/>
            <w:webHidden/>
          </w:rPr>
          <w:instrText xml:space="preserve"> PAGEREF _Toc121910636 \h </w:instrText>
        </w:r>
        <w:r>
          <w:rPr>
            <w:noProof/>
            <w:webHidden/>
          </w:rPr>
        </w:r>
        <w:r>
          <w:rPr>
            <w:noProof/>
            <w:webHidden/>
          </w:rPr>
          <w:fldChar w:fldCharType="separate"/>
        </w:r>
        <w:r>
          <w:rPr>
            <w:noProof/>
            <w:webHidden/>
          </w:rPr>
          <w:t>4</w:t>
        </w:r>
        <w:r>
          <w:rPr>
            <w:noProof/>
            <w:webHidden/>
          </w:rPr>
          <w:fldChar w:fldCharType="end"/>
        </w:r>
      </w:hyperlink>
    </w:p>
    <w:p w14:paraId="1F8C290B" w14:textId="31D8D43F" w:rsidR="00560891" w:rsidRDefault="00560891">
      <w:pPr>
        <w:pStyle w:val="TOC3"/>
        <w:tabs>
          <w:tab w:val="left" w:pos="1320"/>
          <w:tab w:val="right" w:leader="dot" w:pos="10456"/>
        </w:tabs>
        <w:rPr>
          <w:rFonts w:eastAsiaTheme="minorEastAsia"/>
          <w:noProof/>
          <w:lang w:eastAsia="en-GB"/>
        </w:rPr>
      </w:pPr>
      <w:hyperlink w:anchor="_Toc121910637" w:history="1">
        <w:r w:rsidRPr="00FD2E44">
          <w:rPr>
            <w:rStyle w:val="Hyperlink"/>
            <w:noProof/>
          </w:rPr>
          <w:t>4.3.2</w:t>
        </w:r>
        <w:r>
          <w:rPr>
            <w:rFonts w:eastAsiaTheme="minorEastAsia"/>
            <w:noProof/>
            <w:lang w:eastAsia="en-GB"/>
          </w:rPr>
          <w:tab/>
        </w:r>
        <w:r w:rsidRPr="00FD2E44">
          <w:rPr>
            <w:rStyle w:val="Hyperlink"/>
            <w:noProof/>
          </w:rPr>
          <w:t>Fragmentation</w:t>
        </w:r>
        <w:r>
          <w:rPr>
            <w:noProof/>
            <w:webHidden/>
          </w:rPr>
          <w:tab/>
        </w:r>
        <w:r>
          <w:rPr>
            <w:noProof/>
            <w:webHidden/>
          </w:rPr>
          <w:fldChar w:fldCharType="begin"/>
        </w:r>
        <w:r>
          <w:rPr>
            <w:noProof/>
            <w:webHidden/>
          </w:rPr>
          <w:instrText xml:space="preserve"> PAGEREF _Toc121910637 \h </w:instrText>
        </w:r>
        <w:r>
          <w:rPr>
            <w:noProof/>
            <w:webHidden/>
          </w:rPr>
        </w:r>
        <w:r>
          <w:rPr>
            <w:noProof/>
            <w:webHidden/>
          </w:rPr>
          <w:fldChar w:fldCharType="separate"/>
        </w:r>
        <w:r>
          <w:rPr>
            <w:noProof/>
            <w:webHidden/>
          </w:rPr>
          <w:t>5</w:t>
        </w:r>
        <w:r>
          <w:rPr>
            <w:noProof/>
            <w:webHidden/>
          </w:rPr>
          <w:fldChar w:fldCharType="end"/>
        </w:r>
      </w:hyperlink>
    </w:p>
    <w:p w14:paraId="5F0F583F" w14:textId="7DEB8E66" w:rsidR="00560891" w:rsidRDefault="00560891">
      <w:pPr>
        <w:pStyle w:val="TOC3"/>
        <w:tabs>
          <w:tab w:val="left" w:pos="1320"/>
          <w:tab w:val="right" w:leader="dot" w:pos="10456"/>
        </w:tabs>
        <w:rPr>
          <w:rFonts w:eastAsiaTheme="minorEastAsia"/>
          <w:noProof/>
          <w:lang w:eastAsia="en-GB"/>
        </w:rPr>
      </w:pPr>
      <w:hyperlink w:anchor="_Toc121910638" w:history="1">
        <w:r w:rsidRPr="00FD2E44">
          <w:rPr>
            <w:rStyle w:val="Hyperlink"/>
            <w:noProof/>
          </w:rPr>
          <w:t>4.3.3</w:t>
        </w:r>
        <w:r>
          <w:rPr>
            <w:rFonts w:eastAsiaTheme="minorEastAsia"/>
            <w:noProof/>
            <w:lang w:eastAsia="en-GB"/>
          </w:rPr>
          <w:tab/>
        </w:r>
        <w:r w:rsidRPr="00FD2E44">
          <w:rPr>
            <w:rStyle w:val="Hyperlink"/>
            <w:noProof/>
          </w:rPr>
          <w:t>Overpressure</w:t>
        </w:r>
        <w:r>
          <w:rPr>
            <w:noProof/>
            <w:webHidden/>
          </w:rPr>
          <w:tab/>
        </w:r>
        <w:r>
          <w:rPr>
            <w:noProof/>
            <w:webHidden/>
          </w:rPr>
          <w:fldChar w:fldCharType="begin"/>
        </w:r>
        <w:r>
          <w:rPr>
            <w:noProof/>
            <w:webHidden/>
          </w:rPr>
          <w:instrText xml:space="preserve"> PAGEREF _Toc121910638 \h </w:instrText>
        </w:r>
        <w:r>
          <w:rPr>
            <w:noProof/>
            <w:webHidden/>
          </w:rPr>
        </w:r>
        <w:r>
          <w:rPr>
            <w:noProof/>
            <w:webHidden/>
          </w:rPr>
          <w:fldChar w:fldCharType="separate"/>
        </w:r>
        <w:r>
          <w:rPr>
            <w:noProof/>
            <w:webHidden/>
          </w:rPr>
          <w:t>5</w:t>
        </w:r>
        <w:r>
          <w:rPr>
            <w:noProof/>
            <w:webHidden/>
          </w:rPr>
          <w:fldChar w:fldCharType="end"/>
        </w:r>
      </w:hyperlink>
    </w:p>
    <w:p w14:paraId="6AB94D23" w14:textId="0FAD2A26" w:rsidR="00560891" w:rsidRDefault="00560891">
      <w:pPr>
        <w:pStyle w:val="TOC3"/>
        <w:tabs>
          <w:tab w:val="left" w:pos="1320"/>
          <w:tab w:val="right" w:leader="dot" w:pos="10456"/>
        </w:tabs>
        <w:rPr>
          <w:rFonts w:eastAsiaTheme="minorEastAsia"/>
          <w:noProof/>
          <w:lang w:eastAsia="en-GB"/>
        </w:rPr>
      </w:pPr>
      <w:hyperlink w:anchor="_Toc121910639" w:history="1">
        <w:r w:rsidRPr="00FD2E44">
          <w:rPr>
            <w:rStyle w:val="Hyperlink"/>
            <w:noProof/>
          </w:rPr>
          <w:t>4.3.4</w:t>
        </w:r>
        <w:r>
          <w:rPr>
            <w:rFonts w:eastAsiaTheme="minorEastAsia"/>
            <w:noProof/>
            <w:lang w:eastAsia="en-GB"/>
          </w:rPr>
          <w:tab/>
        </w:r>
        <w:r w:rsidRPr="00FD2E44">
          <w:rPr>
            <w:rStyle w:val="Hyperlink"/>
            <w:noProof/>
          </w:rPr>
          <w:t>Impulse</w:t>
        </w:r>
        <w:r>
          <w:rPr>
            <w:noProof/>
            <w:webHidden/>
          </w:rPr>
          <w:tab/>
        </w:r>
        <w:r>
          <w:rPr>
            <w:noProof/>
            <w:webHidden/>
          </w:rPr>
          <w:fldChar w:fldCharType="begin"/>
        </w:r>
        <w:r>
          <w:rPr>
            <w:noProof/>
            <w:webHidden/>
          </w:rPr>
          <w:instrText xml:space="preserve"> PAGEREF _Toc121910639 \h </w:instrText>
        </w:r>
        <w:r>
          <w:rPr>
            <w:noProof/>
            <w:webHidden/>
          </w:rPr>
        </w:r>
        <w:r>
          <w:rPr>
            <w:noProof/>
            <w:webHidden/>
          </w:rPr>
          <w:fldChar w:fldCharType="separate"/>
        </w:r>
        <w:r>
          <w:rPr>
            <w:noProof/>
            <w:webHidden/>
          </w:rPr>
          <w:t>6</w:t>
        </w:r>
        <w:r>
          <w:rPr>
            <w:noProof/>
            <w:webHidden/>
          </w:rPr>
          <w:fldChar w:fldCharType="end"/>
        </w:r>
      </w:hyperlink>
    </w:p>
    <w:p w14:paraId="61D13944" w14:textId="0F03B1A1" w:rsidR="00560891" w:rsidRDefault="00560891">
      <w:pPr>
        <w:pStyle w:val="TOC3"/>
        <w:tabs>
          <w:tab w:val="left" w:pos="1320"/>
          <w:tab w:val="right" w:leader="dot" w:pos="10456"/>
        </w:tabs>
        <w:rPr>
          <w:rFonts w:eastAsiaTheme="minorEastAsia"/>
          <w:noProof/>
          <w:lang w:eastAsia="en-GB"/>
        </w:rPr>
      </w:pPr>
      <w:hyperlink w:anchor="_Toc121910640" w:history="1">
        <w:r w:rsidRPr="00FD2E44">
          <w:rPr>
            <w:rStyle w:val="Hyperlink"/>
            <w:noProof/>
          </w:rPr>
          <w:t>4.3.5</w:t>
        </w:r>
        <w:r>
          <w:rPr>
            <w:rFonts w:eastAsiaTheme="minorEastAsia"/>
            <w:noProof/>
            <w:lang w:eastAsia="en-GB"/>
          </w:rPr>
          <w:tab/>
        </w:r>
        <w:r w:rsidRPr="00FD2E44">
          <w:rPr>
            <w:rStyle w:val="Hyperlink"/>
            <w:noProof/>
          </w:rPr>
          <w:t>Phases</w:t>
        </w:r>
        <w:r>
          <w:rPr>
            <w:noProof/>
            <w:webHidden/>
          </w:rPr>
          <w:tab/>
        </w:r>
        <w:r>
          <w:rPr>
            <w:noProof/>
            <w:webHidden/>
          </w:rPr>
          <w:fldChar w:fldCharType="begin"/>
        </w:r>
        <w:r>
          <w:rPr>
            <w:noProof/>
            <w:webHidden/>
          </w:rPr>
          <w:instrText xml:space="preserve"> PAGEREF _Toc121910640 \h </w:instrText>
        </w:r>
        <w:r>
          <w:rPr>
            <w:noProof/>
            <w:webHidden/>
          </w:rPr>
        </w:r>
        <w:r>
          <w:rPr>
            <w:noProof/>
            <w:webHidden/>
          </w:rPr>
          <w:fldChar w:fldCharType="separate"/>
        </w:r>
        <w:r>
          <w:rPr>
            <w:noProof/>
            <w:webHidden/>
          </w:rPr>
          <w:t>6</w:t>
        </w:r>
        <w:r>
          <w:rPr>
            <w:noProof/>
            <w:webHidden/>
          </w:rPr>
          <w:fldChar w:fldCharType="end"/>
        </w:r>
      </w:hyperlink>
    </w:p>
    <w:p w14:paraId="328EC1B7" w14:textId="42BA6514" w:rsidR="00560891" w:rsidRDefault="00560891">
      <w:pPr>
        <w:pStyle w:val="TOC2"/>
        <w:tabs>
          <w:tab w:val="left" w:pos="880"/>
          <w:tab w:val="right" w:leader="dot" w:pos="10456"/>
        </w:tabs>
        <w:rPr>
          <w:rFonts w:eastAsiaTheme="minorEastAsia"/>
          <w:noProof/>
          <w:lang w:eastAsia="en-GB"/>
        </w:rPr>
      </w:pPr>
      <w:hyperlink w:anchor="_Toc121910641" w:history="1">
        <w:r w:rsidRPr="00FD2E44">
          <w:rPr>
            <w:rStyle w:val="Hyperlink"/>
            <w:noProof/>
          </w:rPr>
          <w:t>4.4</w:t>
        </w:r>
        <w:r>
          <w:rPr>
            <w:rFonts w:eastAsiaTheme="minorEastAsia"/>
            <w:noProof/>
            <w:lang w:eastAsia="en-GB"/>
          </w:rPr>
          <w:tab/>
        </w:r>
        <w:r w:rsidRPr="00FD2E44">
          <w:rPr>
            <w:rStyle w:val="Hyperlink"/>
            <w:noProof/>
          </w:rPr>
          <w:t>Targets</w:t>
        </w:r>
        <w:r>
          <w:rPr>
            <w:noProof/>
            <w:webHidden/>
          </w:rPr>
          <w:tab/>
        </w:r>
        <w:r>
          <w:rPr>
            <w:noProof/>
            <w:webHidden/>
          </w:rPr>
          <w:fldChar w:fldCharType="begin"/>
        </w:r>
        <w:r>
          <w:rPr>
            <w:noProof/>
            <w:webHidden/>
          </w:rPr>
          <w:instrText xml:space="preserve"> PAGEREF _Toc121910641 \h </w:instrText>
        </w:r>
        <w:r>
          <w:rPr>
            <w:noProof/>
            <w:webHidden/>
          </w:rPr>
        </w:r>
        <w:r>
          <w:rPr>
            <w:noProof/>
            <w:webHidden/>
          </w:rPr>
          <w:fldChar w:fldCharType="separate"/>
        </w:r>
        <w:r>
          <w:rPr>
            <w:noProof/>
            <w:webHidden/>
          </w:rPr>
          <w:t>6</w:t>
        </w:r>
        <w:r>
          <w:rPr>
            <w:noProof/>
            <w:webHidden/>
          </w:rPr>
          <w:fldChar w:fldCharType="end"/>
        </w:r>
      </w:hyperlink>
    </w:p>
    <w:p w14:paraId="29AA656B" w14:textId="7E68EE3E" w:rsidR="00560891" w:rsidRDefault="00560891">
      <w:pPr>
        <w:pStyle w:val="TOC3"/>
        <w:tabs>
          <w:tab w:val="left" w:pos="1320"/>
          <w:tab w:val="right" w:leader="dot" w:pos="10456"/>
        </w:tabs>
        <w:rPr>
          <w:rFonts w:eastAsiaTheme="minorEastAsia"/>
          <w:noProof/>
          <w:lang w:eastAsia="en-GB"/>
        </w:rPr>
      </w:pPr>
      <w:hyperlink w:anchor="_Toc121910642" w:history="1">
        <w:r w:rsidRPr="00FD2E44">
          <w:rPr>
            <w:rStyle w:val="Hyperlink"/>
            <w:noProof/>
          </w:rPr>
          <w:t>4.4.2</w:t>
        </w:r>
        <w:r>
          <w:rPr>
            <w:rFonts w:eastAsiaTheme="minorEastAsia"/>
            <w:noProof/>
            <w:lang w:eastAsia="en-GB"/>
          </w:rPr>
          <w:tab/>
        </w:r>
        <w:r w:rsidRPr="00FD2E44">
          <w:rPr>
            <w:rStyle w:val="Hyperlink"/>
            <w:noProof/>
          </w:rPr>
          <w:t>Armour</w:t>
        </w:r>
        <w:r>
          <w:rPr>
            <w:noProof/>
            <w:webHidden/>
          </w:rPr>
          <w:tab/>
        </w:r>
        <w:r>
          <w:rPr>
            <w:noProof/>
            <w:webHidden/>
          </w:rPr>
          <w:fldChar w:fldCharType="begin"/>
        </w:r>
        <w:r>
          <w:rPr>
            <w:noProof/>
            <w:webHidden/>
          </w:rPr>
          <w:instrText xml:space="preserve"> PAGEREF _Toc121910642 \h </w:instrText>
        </w:r>
        <w:r>
          <w:rPr>
            <w:noProof/>
            <w:webHidden/>
          </w:rPr>
        </w:r>
        <w:r>
          <w:rPr>
            <w:noProof/>
            <w:webHidden/>
          </w:rPr>
          <w:fldChar w:fldCharType="separate"/>
        </w:r>
        <w:r>
          <w:rPr>
            <w:noProof/>
            <w:webHidden/>
          </w:rPr>
          <w:t>6</w:t>
        </w:r>
        <w:r>
          <w:rPr>
            <w:noProof/>
            <w:webHidden/>
          </w:rPr>
          <w:fldChar w:fldCharType="end"/>
        </w:r>
      </w:hyperlink>
    </w:p>
    <w:p w14:paraId="09018ED8" w14:textId="6D19FFD1" w:rsidR="00560891" w:rsidRDefault="00560891">
      <w:pPr>
        <w:pStyle w:val="TOC3"/>
        <w:tabs>
          <w:tab w:val="left" w:pos="1320"/>
          <w:tab w:val="right" w:leader="dot" w:pos="10456"/>
        </w:tabs>
        <w:rPr>
          <w:rFonts w:eastAsiaTheme="minorEastAsia"/>
          <w:noProof/>
          <w:lang w:eastAsia="en-GB"/>
        </w:rPr>
      </w:pPr>
      <w:hyperlink w:anchor="_Toc121910643" w:history="1">
        <w:r w:rsidRPr="00FD2E44">
          <w:rPr>
            <w:rStyle w:val="Hyperlink"/>
            <w:noProof/>
          </w:rPr>
          <w:t>4.4.3</w:t>
        </w:r>
        <w:r>
          <w:rPr>
            <w:rFonts w:eastAsiaTheme="minorEastAsia"/>
            <w:noProof/>
            <w:lang w:eastAsia="en-GB"/>
          </w:rPr>
          <w:tab/>
        </w:r>
        <w:r w:rsidRPr="00FD2E44">
          <w:rPr>
            <w:rStyle w:val="Hyperlink"/>
            <w:noProof/>
          </w:rPr>
          <w:t>Structures</w:t>
        </w:r>
        <w:r>
          <w:rPr>
            <w:noProof/>
            <w:webHidden/>
          </w:rPr>
          <w:tab/>
        </w:r>
        <w:r>
          <w:rPr>
            <w:noProof/>
            <w:webHidden/>
          </w:rPr>
          <w:fldChar w:fldCharType="begin"/>
        </w:r>
        <w:r>
          <w:rPr>
            <w:noProof/>
            <w:webHidden/>
          </w:rPr>
          <w:instrText xml:space="preserve"> PAGEREF _Toc121910643 \h </w:instrText>
        </w:r>
        <w:r>
          <w:rPr>
            <w:noProof/>
            <w:webHidden/>
          </w:rPr>
        </w:r>
        <w:r>
          <w:rPr>
            <w:noProof/>
            <w:webHidden/>
          </w:rPr>
          <w:fldChar w:fldCharType="separate"/>
        </w:r>
        <w:r>
          <w:rPr>
            <w:noProof/>
            <w:webHidden/>
          </w:rPr>
          <w:t>7</w:t>
        </w:r>
        <w:r>
          <w:rPr>
            <w:noProof/>
            <w:webHidden/>
          </w:rPr>
          <w:fldChar w:fldCharType="end"/>
        </w:r>
      </w:hyperlink>
    </w:p>
    <w:p w14:paraId="1BD1A733" w14:textId="3A787F80" w:rsidR="00560891" w:rsidRDefault="00560891">
      <w:pPr>
        <w:pStyle w:val="TOC3"/>
        <w:tabs>
          <w:tab w:val="left" w:pos="1320"/>
          <w:tab w:val="right" w:leader="dot" w:pos="10456"/>
        </w:tabs>
        <w:rPr>
          <w:rFonts w:eastAsiaTheme="minorEastAsia"/>
          <w:noProof/>
          <w:lang w:eastAsia="en-GB"/>
        </w:rPr>
      </w:pPr>
      <w:hyperlink w:anchor="_Toc121910644" w:history="1">
        <w:r w:rsidRPr="00FD2E44">
          <w:rPr>
            <w:rStyle w:val="Hyperlink"/>
            <w:noProof/>
          </w:rPr>
          <w:t>4.4.4</w:t>
        </w:r>
        <w:r>
          <w:rPr>
            <w:rFonts w:eastAsiaTheme="minorEastAsia"/>
            <w:noProof/>
            <w:lang w:eastAsia="en-GB"/>
          </w:rPr>
          <w:tab/>
        </w:r>
        <w:r w:rsidRPr="00FD2E44">
          <w:rPr>
            <w:rStyle w:val="Hyperlink"/>
            <w:noProof/>
          </w:rPr>
          <w:t>Personnel</w:t>
        </w:r>
        <w:r>
          <w:rPr>
            <w:noProof/>
            <w:webHidden/>
          </w:rPr>
          <w:tab/>
        </w:r>
        <w:r>
          <w:rPr>
            <w:noProof/>
            <w:webHidden/>
          </w:rPr>
          <w:fldChar w:fldCharType="begin"/>
        </w:r>
        <w:r>
          <w:rPr>
            <w:noProof/>
            <w:webHidden/>
          </w:rPr>
          <w:instrText xml:space="preserve"> PAGEREF _Toc121910644 \h </w:instrText>
        </w:r>
        <w:r>
          <w:rPr>
            <w:noProof/>
            <w:webHidden/>
          </w:rPr>
        </w:r>
        <w:r>
          <w:rPr>
            <w:noProof/>
            <w:webHidden/>
          </w:rPr>
          <w:fldChar w:fldCharType="separate"/>
        </w:r>
        <w:r>
          <w:rPr>
            <w:noProof/>
            <w:webHidden/>
          </w:rPr>
          <w:t>7</w:t>
        </w:r>
        <w:r>
          <w:rPr>
            <w:noProof/>
            <w:webHidden/>
          </w:rPr>
          <w:fldChar w:fldCharType="end"/>
        </w:r>
      </w:hyperlink>
    </w:p>
    <w:p w14:paraId="550801E1" w14:textId="331A2C5C" w:rsidR="00560891" w:rsidRDefault="00560891">
      <w:pPr>
        <w:pStyle w:val="TOC3"/>
        <w:tabs>
          <w:tab w:val="left" w:pos="1320"/>
          <w:tab w:val="right" w:leader="dot" w:pos="10456"/>
        </w:tabs>
        <w:rPr>
          <w:rFonts w:eastAsiaTheme="minorEastAsia"/>
          <w:noProof/>
          <w:lang w:eastAsia="en-GB"/>
        </w:rPr>
      </w:pPr>
      <w:hyperlink w:anchor="_Toc121910645" w:history="1">
        <w:r w:rsidRPr="00FD2E44">
          <w:rPr>
            <w:rStyle w:val="Hyperlink"/>
            <w:noProof/>
          </w:rPr>
          <w:t>4.4.5</w:t>
        </w:r>
        <w:r>
          <w:rPr>
            <w:rFonts w:eastAsiaTheme="minorEastAsia"/>
            <w:noProof/>
            <w:lang w:eastAsia="en-GB"/>
          </w:rPr>
          <w:tab/>
        </w:r>
        <w:r w:rsidRPr="00FD2E44">
          <w:rPr>
            <w:rStyle w:val="Hyperlink"/>
            <w:noProof/>
          </w:rPr>
          <w:t>Aircraft</w:t>
        </w:r>
        <w:r>
          <w:rPr>
            <w:noProof/>
            <w:webHidden/>
          </w:rPr>
          <w:tab/>
        </w:r>
        <w:r>
          <w:rPr>
            <w:noProof/>
            <w:webHidden/>
          </w:rPr>
          <w:fldChar w:fldCharType="begin"/>
        </w:r>
        <w:r>
          <w:rPr>
            <w:noProof/>
            <w:webHidden/>
          </w:rPr>
          <w:instrText xml:space="preserve"> PAGEREF _Toc121910645 \h </w:instrText>
        </w:r>
        <w:r>
          <w:rPr>
            <w:noProof/>
            <w:webHidden/>
          </w:rPr>
        </w:r>
        <w:r>
          <w:rPr>
            <w:noProof/>
            <w:webHidden/>
          </w:rPr>
          <w:fldChar w:fldCharType="separate"/>
        </w:r>
        <w:r>
          <w:rPr>
            <w:noProof/>
            <w:webHidden/>
          </w:rPr>
          <w:t>8</w:t>
        </w:r>
        <w:r>
          <w:rPr>
            <w:noProof/>
            <w:webHidden/>
          </w:rPr>
          <w:fldChar w:fldCharType="end"/>
        </w:r>
      </w:hyperlink>
    </w:p>
    <w:p w14:paraId="2F3CF0FA" w14:textId="32691C5C" w:rsidR="00560891" w:rsidRDefault="00560891">
      <w:pPr>
        <w:pStyle w:val="TOC2"/>
        <w:tabs>
          <w:tab w:val="left" w:pos="880"/>
          <w:tab w:val="right" w:leader="dot" w:pos="10456"/>
        </w:tabs>
        <w:rPr>
          <w:rFonts w:eastAsiaTheme="minorEastAsia"/>
          <w:noProof/>
          <w:lang w:eastAsia="en-GB"/>
        </w:rPr>
      </w:pPr>
      <w:hyperlink w:anchor="_Toc121910646" w:history="1">
        <w:r w:rsidRPr="00FD2E44">
          <w:rPr>
            <w:rStyle w:val="Hyperlink"/>
            <w:noProof/>
          </w:rPr>
          <w:t>4.5</w:t>
        </w:r>
        <w:r>
          <w:rPr>
            <w:rFonts w:eastAsiaTheme="minorEastAsia"/>
            <w:noProof/>
            <w:lang w:eastAsia="en-GB"/>
          </w:rPr>
          <w:tab/>
        </w:r>
        <w:r w:rsidRPr="00FD2E44">
          <w:rPr>
            <w:rStyle w:val="Hyperlink"/>
            <w:noProof/>
          </w:rPr>
          <w:t>Additives</w:t>
        </w:r>
        <w:r>
          <w:rPr>
            <w:noProof/>
            <w:webHidden/>
          </w:rPr>
          <w:tab/>
        </w:r>
        <w:r>
          <w:rPr>
            <w:noProof/>
            <w:webHidden/>
          </w:rPr>
          <w:fldChar w:fldCharType="begin"/>
        </w:r>
        <w:r>
          <w:rPr>
            <w:noProof/>
            <w:webHidden/>
          </w:rPr>
          <w:instrText xml:space="preserve"> PAGEREF _Toc121910646 \h </w:instrText>
        </w:r>
        <w:r>
          <w:rPr>
            <w:noProof/>
            <w:webHidden/>
          </w:rPr>
        </w:r>
        <w:r>
          <w:rPr>
            <w:noProof/>
            <w:webHidden/>
          </w:rPr>
          <w:fldChar w:fldCharType="separate"/>
        </w:r>
        <w:r>
          <w:rPr>
            <w:noProof/>
            <w:webHidden/>
          </w:rPr>
          <w:t>8</w:t>
        </w:r>
        <w:r>
          <w:rPr>
            <w:noProof/>
            <w:webHidden/>
          </w:rPr>
          <w:fldChar w:fldCharType="end"/>
        </w:r>
      </w:hyperlink>
    </w:p>
    <w:p w14:paraId="4FF5714C" w14:textId="65553AE0" w:rsidR="00560891" w:rsidRDefault="00560891">
      <w:pPr>
        <w:pStyle w:val="TOC3"/>
        <w:tabs>
          <w:tab w:val="left" w:pos="1320"/>
          <w:tab w:val="right" w:leader="dot" w:pos="10456"/>
        </w:tabs>
        <w:rPr>
          <w:rFonts w:eastAsiaTheme="minorEastAsia"/>
          <w:noProof/>
          <w:lang w:eastAsia="en-GB"/>
        </w:rPr>
      </w:pPr>
      <w:hyperlink w:anchor="_Toc121910647" w:history="1">
        <w:r w:rsidRPr="00FD2E44">
          <w:rPr>
            <w:rStyle w:val="Hyperlink"/>
            <w:noProof/>
          </w:rPr>
          <w:t>4.5.1</w:t>
        </w:r>
        <w:r>
          <w:rPr>
            <w:rFonts w:eastAsiaTheme="minorEastAsia"/>
            <w:noProof/>
            <w:lang w:eastAsia="en-GB"/>
          </w:rPr>
          <w:tab/>
        </w:r>
        <w:r w:rsidRPr="00FD2E44">
          <w:rPr>
            <w:rStyle w:val="Hyperlink"/>
            <w:noProof/>
          </w:rPr>
          <w:t>What are Additives?</w:t>
        </w:r>
        <w:r>
          <w:rPr>
            <w:noProof/>
            <w:webHidden/>
          </w:rPr>
          <w:tab/>
        </w:r>
        <w:r>
          <w:rPr>
            <w:noProof/>
            <w:webHidden/>
          </w:rPr>
          <w:fldChar w:fldCharType="begin"/>
        </w:r>
        <w:r>
          <w:rPr>
            <w:noProof/>
            <w:webHidden/>
          </w:rPr>
          <w:instrText xml:space="preserve"> PAGEREF _Toc121910647 \h </w:instrText>
        </w:r>
        <w:r>
          <w:rPr>
            <w:noProof/>
            <w:webHidden/>
          </w:rPr>
        </w:r>
        <w:r>
          <w:rPr>
            <w:noProof/>
            <w:webHidden/>
          </w:rPr>
          <w:fldChar w:fldCharType="separate"/>
        </w:r>
        <w:r>
          <w:rPr>
            <w:noProof/>
            <w:webHidden/>
          </w:rPr>
          <w:t>8</w:t>
        </w:r>
        <w:r>
          <w:rPr>
            <w:noProof/>
            <w:webHidden/>
          </w:rPr>
          <w:fldChar w:fldCharType="end"/>
        </w:r>
      </w:hyperlink>
    </w:p>
    <w:p w14:paraId="16085F95" w14:textId="474285F2" w:rsidR="00560891" w:rsidRDefault="00560891">
      <w:pPr>
        <w:pStyle w:val="TOC3"/>
        <w:tabs>
          <w:tab w:val="left" w:pos="1320"/>
          <w:tab w:val="right" w:leader="dot" w:pos="10456"/>
        </w:tabs>
        <w:rPr>
          <w:rFonts w:eastAsiaTheme="minorEastAsia"/>
          <w:noProof/>
          <w:lang w:eastAsia="en-GB"/>
        </w:rPr>
      </w:pPr>
      <w:hyperlink w:anchor="_Toc121910648" w:history="1">
        <w:r w:rsidRPr="00FD2E44">
          <w:rPr>
            <w:rStyle w:val="Hyperlink"/>
            <w:noProof/>
          </w:rPr>
          <w:t>4.5.2</w:t>
        </w:r>
        <w:r>
          <w:rPr>
            <w:rFonts w:eastAsiaTheme="minorEastAsia"/>
            <w:noProof/>
            <w:lang w:eastAsia="en-GB"/>
          </w:rPr>
          <w:tab/>
        </w:r>
        <w:r w:rsidRPr="00FD2E44">
          <w:rPr>
            <w:rStyle w:val="Hyperlink"/>
            <w:noProof/>
          </w:rPr>
          <w:t>Aluminium</w:t>
        </w:r>
        <w:r>
          <w:rPr>
            <w:noProof/>
            <w:webHidden/>
          </w:rPr>
          <w:tab/>
        </w:r>
        <w:r>
          <w:rPr>
            <w:noProof/>
            <w:webHidden/>
          </w:rPr>
          <w:fldChar w:fldCharType="begin"/>
        </w:r>
        <w:r>
          <w:rPr>
            <w:noProof/>
            <w:webHidden/>
          </w:rPr>
          <w:instrText xml:space="preserve"> PAGEREF _Toc121910648 \h </w:instrText>
        </w:r>
        <w:r>
          <w:rPr>
            <w:noProof/>
            <w:webHidden/>
          </w:rPr>
        </w:r>
        <w:r>
          <w:rPr>
            <w:noProof/>
            <w:webHidden/>
          </w:rPr>
          <w:fldChar w:fldCharType="separate"/>
        </w:r>
        <w:r>
          <w:rPr>
            <w:noProof/>
            <w:webHidden/>
          </w:rPr>
          <w:t>8</w:t>
        </w:r>
        <w:r>
          <w:rPr>
            <w:noProof/>
            <w:webHidden/>
          </w:rPr>
          <w:fldChar w:fldCharType="end"/>
        </w:r>
      </w:hyperlink>
    </w:p>
    <w:p w14:paraId="5A478AFA" w14:textId="7787CFBB" w:rsidR="00560891" w:rsidRDefault="00560891">
      <w:pPr>
        <w:pStyle w:val="TOC3"/>
        <w:tabs>
          <w:tab w:val="left" w:pos="1320"/>
          <w:tab w:val="right" w:leader="dot" w:pos="10456"/>
        </w:tabs>
        <w:rPr>
          <w:rFonts w:eastAsiaTheme="minorEastAsia"/>
          <w:noProof/>
          <w:lang w:eastAsia="en-GB"/>
        </w:rPr>
      </w:pPr>
      <w:hyperlink w:anchor="_Toc121910649" w:history="1">
        <w:r w:rsidRPr="00FD2E44">
          <w:rPr>
            <w:rStyle w:val="Hyperlink"/>
            <w:noProof/>
          </w:rPr>
          <w:t>4.5.3</w:t>
        </w:r>
        <w:r>
          <w:rPr>
            <w:rFonts w:eastAsiaTheme="minorEastAsia"/>
            <w:noProof/>
            <w:lang w:eastAsia="en-GB"/>
          </w:rPr>
          <w:tab/>
        </w:r>
        <w:r w:rsidRPr="00FD2E44">
          <w:rPr>
            <w:rStyle w:val="Hyperlink"/>
            <w:noProof/>
          </w:rPr>
          <w:t>Phosphor’s</w:t>
        </w:r>
        <w:r>
          <w:rPr>
            <w:noProof/>
            <w:webHidden/>
          </w:rPr>
          <w:tab/>
        </w:r>
        <w:r>
          <w:rPr>
            <w:noProof/>
            <w:webHidden/>
          </w:rPr>
          <w:fldChar w:fldCharType="begin"/>
        </w:r>
        <w:r>
          <w:rPr>
            <w:noProof/>
            <w:webHidden/>
          </w:rPr>
          <w:instrText xml:space="preserve"> PAGEREF _Toc121910649 \h </w:instrText>
        </w:r>
        <w:r>
          <w:rPr>
            <w:noProof/>
            <w:webHidden/>
          </w:rPr>
        </w:r>
        <w:r>
          <w:rPr>
            <w:noProof/>
            <w:webHidden/>
          </w:rPr>
          <w:fldChar w:fldCharType="separate"/>
        </w:r>
        <w:r>
          <w:rPr>
            <w:noProof/>
            <w:webHidden/>
          </w:rPr>
          <w:t>8</w:t>
        </w:r>
        <w:r>
          <w:rPr>
            <w:noProof/>
            <w:webHidden/>
          </w:rPr>
          <w:fldChar w:fldCharType="end"/>
        </w:r>
      </w:hyperlink>
    </w:p>
    <w:p w14:paraId="05AB8D56" w14:textId="6419DCCE" w:rsidR="00560891" w:rsidRDefault="00560891">
      <w:pPr>
        <w:pStyle w:val="TOC3"/>
        <w:tabs>
          <w:tab w:val="left" w:pos="1320"/>
          <w:tab w:val="right" w:leader="dot" w:pos="10456"/>
        </w:tabs>
        <w:rPr>
          <w:rFonts w:eastAsiaTheme="minorEastAsia"/>
          <w:noProof/>
          <w:lang w:eastAsia="en-GB"/>
        </w:rPr>
      </w:pPr>
      <w:hyperlink w:anchor="_Toc121910650" w:history="1">
        <w:r w:rsidRPr="00FD2E44">
          <w:rPr>
            <w:rStyle w:val="Hyperlink"/>
            <w:noProof/>
          </w:rPr>
          <w:t>4.5.4</w:t>
        </w:r>
        <w:r>
          <w:rPr>
            <w:rFonts w:eastAsiaTheme="minorEastAsia"/>
            <w:noProof/>
            <w:lang w:eastAsia="en-GB"/>
          </w:rPr>
          <w:tab/>
        </w:r>
        <w:r w:rsidRPr="00FD2E44">
          <w:rPr>
            <w:rStyle w:val="Hyperlink"/>
            <w:noProof/>
          </w:rPr>
          <w:t>Polymers</w:t>
        </w:r>
        <w:r>
          <w:rPr>
            <w:noProof/>
            <w:webHidden/>
          </w:rPr>
          <w:tab/>
        </w:r>
        <w:r>
          <w:rPr>
            <w:noProof/>
            <w:webHidden/>
          </w:rPr>
          <w:fldChar w:fldCharType="begin"/>
        </w:r>
        <w:r>
          <w:rPr>
            <w:noProof/>
            <w:webHidden/>
          </w:rPr>
          <w:instrText xml:space="preserve"> PAGEREF _Toc121910650 \h </w:instrText>
        </w:r>
        <w:r>
          <w:rPr>
            <w:noProof/>
            <w:webHidden/>
          </w:rPr>
        </w:r>
        <w:r>
          <w:rPr>
            <w:noProof/>
            <w:webHidden/>
          </w:rPr>
          <w:fldChar w:fldCharType="separate"/>
        </w:r>
        <w:r>
          <w:rPr>
            <w:noProof/>
            <w:webHidden/>
          </w:rPr>
          <w:t>8</w:t>
        </w:r>
        <w:r>
          <w:rPr>
            <w:noProof/>
            <w:webHidden/>
          </w:rPr>
          <w:fldChar w:fldCharType="end"/>
        </w:r>
      </w:hyperlink>
    </w:p>
    <w:p w14:paraId="2159E107" w14:textId="00AC83A9" w:rsidR="00560891" w:rsidRDefault="00560891">
      <w:pPr>
        <w:pStyle w:val="TOC3"/>
        <w:tabs>
          <w:tab w:val="left" w:pos="1320"/>
          <w:tab w:val="right" w:leader="dot" w:pos="10456"/>
        </w:tabs>
        <w:rPr>
          <w:rFonts w:eastAsiaTheme="minorEastAsia"/>
          <w:noProof/>
          <w:lang w:eastAsia="en-GB"/>
        </w:rPr>
      </w:pPr>
      <w:hyperlink w:anchor="_Toc121910651" w:history="1">
        <w:r w:rsidRPr="00FD2E44">
          <w:rPr>
            <w:rStyle w:val="Hyperlink"/>
            <w:noProof/>
          </w:rPr>
          <w:t>4.5.5</w:t>
        </w:r>
        <w:r>
          <w:rPr>
            <w:rFonts w:eastAsiaTheme="minorEastAsia"/>
            <w:noProof/>
            <w:lang w:eastAsia="en-GB"/>
          </w:rPr>
          <w:tab/>
        </w:r>
        <w:r w:rsidRPr="00FD2E44">
          <w:rPr>
            <w:rStyle w:val="Hyperlink"/>
            <w:noProof/>
          </w:rPr>
          <w:t>Stabilisers’</w:t>
        </w:r>
        <w:r>
          <w:rPr>
            <w:noProof/>
            <w:webHidden/>
          </w:rPr>
          <w:tab/>
        </w:r>
        <w:r>
          <w:rPr>
            <w:noProof/>
            <w:webHidden/>
          </w:rPr>
          <w:fldChar w:fldCharType="begin"/>
        </w:r>
        <w:r>
          <w:rPr>
            <w:noProof/>
            <w:webHidden/>
          </w:rPr>
          <w:instrText xml:space="preserve"> PAGEREF _Toc121910651 \h </w:instrText>
        </w:r>
        <w:r>
          <w:rPr>
            <w:noProof/>
            <w:webHidden/>
          </w:rPr>
        </w:r>
        <w:r>
          <w:rPr>
            <w:noProof/>
            <w:webHidden/>
          </w:rPr>
          <w:fldChar w:fldCharType="separate"/>
        </w:r>
        <w:r>
          <w:rPr>
            <w:noProof/>
            <w:webHidden/>
          </w:rPr>
          <w:t>8</w:t>
        </w:r>
        <w:r>
          <w:rPr>
            <w:noProof/>
            <w:webHidden/>
          </w:rPr>
          <w:fldChar w:fldCharType="end"/>
        </w:r>
      </w:hyperlink>
    </w:p>
    <w:p w14:paraId="101A99A5" w14:textId="13547439" w:rsidR="00560891" w:rsidRDefault="00560891">
      <w:pPr>
        <w:pStyle w:val="TOC1"/>
        <w:tabs>
          <w:tab w:val="left" w:pos="440"/>
          <w:tab w:val="right" w:leader="dot" w:pos="10456"/>
        </w:tabs>
        <w:rPr>
          <w:rFonts w:eastAsiaTheme="minorEastAsia"/>
          <w:noProof/>
          <w:lang w:eastAsia="en-GB"/>
        </w:rPr>
      </w:pPr>
      <w:hyperlink w:anchor="_Toc121910652" w:history="1">
        <w:r w:rsidRPr="00FD2E44">
          <w:rPr>
            <w:rStyle w:val="Hyperlink"/>
            <w:noProof/>
          </w:rPr>
          <w:t>5</w:t>
        </w:r>
        <w:r>
          <w:rPr>
            <w:rFonts w:eastAsiaTheme="minorEastAsia"/>
            <w:noProof/>
            <w:lang w:eastAsia="en-GB"/>
          </w:rPr>
          <w:tab/>
        </w:r>
        <w:r w:rsidRPr="00FD2E44">
          <w:rPr>
            <w:rStyle w:val="Hyperlink"/>
            <w:noProof/>
          </w:rPr>
          <w:t>Fuel-Air Explosions</w:t>
        </w:r>
        <w:r>
          <w:rPr>
            <w:noProof/>
            <w:webHidden/>
          </w:rPr>
          <w:tab/>
        </w:r>
        <w:r>
          <w:rPr>
            <w:noProof/>
            <w:webHidden/>
          </w:rPr>
          <w:fldChar w:fldCharType="begin"/>
        </w:r>
        <w:r>
          <w:rPr>
            <w:noProof/>
            <w:webHidden/>
          </w:rPr>
          <w:instrText xml:space="preserve"> PAGEREF _Toc121910652 \h </w:instrText>
        </w:r>
        <w:r>
          <w:rPr>
            <w:noProof/>
            <w:webHidden/>
          </w:rPr>
        </w:r>
        <w:r>
          <w:rPr>
            <w:noProof/>
            <w:webHidden/>
          </w:rPr>
          <w:fldChar w:fldCharType="separate"/>
        </w:r>
        <w:r>
          <w:rPr>
            <w:noProof/>
            <w:webHidden/>
          </w:rPr>
          <w:t>9</w:t>
        </w:r>
        <w:r>
          <w:rPr>
            <w:noProof/>
            <w:webHidden/>
          </w:rPr>
          <w:fldChar w:fldCharType="end"/>
        </w:r>
      </w:hyperlink>
    </w:p>
    <w:p w14:paraId="67850915" w14:textId="5C3E3E4C" w:rsidR="00560891" w:rsidRDefault="00560891">
      <w:pPr>
        <w:pStyle w:val="TOC2"/>
        <w:tabs>
          <w:tab w:val="left" w:pos="880"/>
          <w:tab w:val="right" w:leader="dot" w:pos="10456"/>
        </w:tabs>
        <w:rPr>
          <w:rFonts w:eastAsiaTheme="minorEastAsia"/>
          <w:noProof/>
          <w:lang w:eastAsia="en-GB"/>
        </w:rPr>
      </w:pPr>
      <w:hyperlink w:anchor="_Toc121910653" w:history="1">
        <w:r w:rsidRPr="00FD2E44">
          <w:rPr>
            <w:rStyle w:val="Hyperlink"/>
            <w:noProof/>
          </w:rPr>
          <w:t>5.1</w:t>
        </w:r>
        <w:r>
          <w:rPr>
            <w:rFonts w:eastAsiaTheme="minorEastAsia"/>
            <w:noProof/>
            <w:lang w:eastAsia="en-GB"/>
          </w:rPr>
          <w:tab/>
        </w:r>
        <w:r w:rsidRPr="00FD2E44">
          <w:rPr>
            <w:rStyle w:val="Hyperlink"/>
            <w:noProof/>
          </w:rPr>
          <w:t>Theory</w:t>
        </w:r>
        <w:r>
          <w:rPr>
            <w:noProof/>
            <w:webHidden/>
          </w:rPr>
          <w:tab/>
        </w:r>
        <w:r>
          <w:rPr>
            <w:noProof/>
            <w:webHidden/>
          </w:rPr>
          <w:fldChar w:fldCharType="begin"/>
        </w:r>
        <w:r>
          <w:rPr>
            <w:noProof/>
            <w:webHidden/>
          </w:rPr>
          <w:instrText xml:space="preserve"> PAGEREF _Toc121910653 \h </w:instrText>
        </w:r>
        <w:r>
          <w:rPr>
            <w:noProof/>
            <w:webHidden/>
          </w:rPr>
        </w:r>
        <w:r>
          <w:rPr>
            <w:noProof/>
            <w:webHidden/>
          </w:rPr>
          <w:fldChar w:fldCharType="separate"/>
        </w:r>
        <w:r>
          <w:rPr>
            <w:noProof/>
            <w:webHidden/>
          </w:rPr>
          <w:t>9</w:t>
        </w:r>
        <w:r>
          <w:rPr>
            <w:noProof/>
            <w:webHidden/>
          </w:rPr>
          <w:fldChar w:fldCharType="end"/>
        </w:r>
      </w:hyperlink>
    </w:p>
    <w:p w14:paraId="75BA6908" w14:textId="4DA489B4" w:rsidR="00560891" w:rsidRDefault="00560891">
      <w:pPr>
        <w:pStyle w:val="TOC3"/>
        <w:tabs>
          <w:tab w:val="left" w:pos="1320"/>
          <w:tab w:val="right" w:leader="dot" w:pos="10456"/>
        </w:tabs>
        <w:rPr>
          <w:rFonts w:eastAsiaTheme="minorEastAsia"/>
          <w:noProof/>
          <w:lang w:eastAsia="en-GB"/>
        </w:rPr>
      </w:pPr>
      <w:hyperlink w:anchor="_Toc121910654" w:history="1">
        <w:r w:rsidRPr="00FD2E44">
          <w:rPr>
            <w:rStyle w:val="Hyperlink"/>
            <w:noProof/>
          </w:rPr>
          <w:t>5.1.1</w:t>
        </w:r>
        <w:r>
          <w:rPr>
            <w:rFonts w:eastAsiaTheme="minorEastAsia"/>
            <w:noProof/>
            <w:lang w:eastAsia="en-GB"/>
          </w:rPr>
          <w:tab/>
        </w:r>
        <w:r w:rsidRPr="00FD2E44">
          <w:rPr>
            <w:rStyle w:val="Hyperlink"/>
            <w:noProof/>
          </w:rPr>
          <w:t>What are Fuel-Air Explosions</w:t>
        </w:r>
        <w:r>
          <w:rPr>
            <w:noProof/>
            <w:webHidden/>
          </w:rPr>
          <w:tab/>
        </w:r>
        <w:r>
          <w:rPr>
            <w:noProof/>
            <w:webHidden/>
          </w:rPr>
          <w:fldChar w:fldCharType="begin"/>
        </w:r>
        <w:r>
          <w:rPr>
            <w:noProof/>
            <w:webHidden/>
          </w:rPr>
          <w:instrText xml:space="preserve"> PAGEREF _Toc121910654 \h </w:instrText>
        </w:r>
        <w:r>
          <w:rPr>
            <w:noProof/>
            <w:webHidden/>
          </w:rPr>
        </w:r>
        <w:r>
          <w:rPr>
            <w:noProof/>
            <w:webHidden/>
          </w:rPr>
          <w:fldChar w:fldCharType="separate"/>
        </w:r>
        <w:r>
          <w:rPr>
            <w:noProof/>
            <w:webHidden/>
          </w:rPr>
          <w:t>9</w:t>
        </w:r>
        <w:r>
          <w:rPr>
            <w:noProof/>
            <w:webHidden/>
          </w:rPr>
          <w:fldChar w:fldCharType="end"/>
        </w:r>
      </w:hyperlink>
    </w:p>
    <w:p w14:paraId="0B5C4228" w14:textId="58A5DFD1" w:rsidR="00560891" w:rsidRDefault="00560891">
      <w:pPr>
        <w:pStyle w:val="TOC3"/>
        <w:tabs>
          <w:tab w:val="left" w:pos="1320"/>
          <w:tab w:val="right" w:leader="dot" w:pos="10456"/>
        </w:tabs>
        <w:rPr>
          <w:rFonts w:eastAsiaTheme="minorEastAsia"/>
          <w:noProof/>
          <w:lang w:eastAsia="en-GB"/>
        </w:rPr>
      </w:pPr>
      <w:hyperlink w:anchor="_Toc121910655" w:history="1">
        <w:r w:rsidRPr="00FD2E44">
          <w:rPr>
            <w:rStyle w:val="Hyperlink"/>
            <w:noProof/>
          </w:rPr>
          <w:t>5.1.2</w:t>
        </w:r>
        <w:r>
          <w:rPr>
            <w:rFonts w:eastAsiaTheme="minorEastAsia"/>
            <w:noProof/>
            <w:lang w:eastAsia="en-GB"/>
          </w:rPr>
          <w:tab/>
        </w:r>
        <w:r w:rsidRPr="00FD2E44">
          <w:rPr>
            <w:rStyle w:val="Hyperlink"/>
            <w:noProof/>
          </w:rPr>
          <w:t>Addition of Aluminium powder</w:t>
        </w:r>
        <w:r>
          <w:rPr>
            <w:noProof/>
            <w:webHidden/>
          </w:rPr>
          <w:tab/>
        </w:r>
        <w:r>
          <w:rPr>
            <w:noProof/>
            <w:webHidden/>
          </w:rPr>
          <w:fldChar w:fldCharType="begin"/>
        </w:r>
        <w:r>
          <w:rPr>
            <w:noProof/>
            <w:webHidden/>
          </w:rPr>
          <w:instrText xml:space="preserve"> PAGEREF _Toc121910655 \h </w:instrText>
        </w:r>
        <w:r>
          <w:rPr>
            <w:noProof/>
            <w:webHidden/>
          </w:rPr>
        </w:r>
        <w:r>
          <w:rPr>
            <w:noProof/>
            <w:webHidden/>
          </w:rPr>
          <w:fldChar w:fldCharType="separate"/>
        </w:r>
        <w:r>
          <w:rPr>
            <w:noProof/>
            <w:webHidden/>
          </w:rPr>
          <w:t>9</w:t>
        </w:r>
        <w:r>
          <w:rPr>
            <w:noProof/>
            <w:webHidden/>
          </w:rPr>
          <w:fldChar w:fldCharType="end"/>
        </w:r>
      </w:hyperlink>
    </w:p>
    <w:p w14:paraId="6D62C1E2" w14:textId="4FE97FE9" w:rsidR="00560891" w:rsidRDefault="00560891">
      <w:pPr>
        <w:pStyle w:val="TOC3"/>
        <w:tabs>
          <w:tab w:val="left" w:pos="1320"/>
          <w:tab w:val="right" w:leader="dot" w:pos="10456"/>
        </w:tabs>
        <w:rPr>
          <w:rFonts w:eastAsiaTheme="minorEastAsia"/>
          <w:noProof/>
          <w:lang w:eastAsia="en-GB"/>
        </w:rPr>
      </w:pPr>
      <w:hyperlink w:anchor="_Toc121910656" w:history="1">
        <w:r w:rsidRPr="00FD2E44">
          <w:rPr>
            <w:rStyle w:val="Hyperlink"/>
            <w:noProof/>
          </w:rPr>
          <w:t>5.1.3</w:t>
        </w:r>
        <w:r>
          <w:rPr>
            <w:rFonts w:eastAsiaTheme="minorEastAsia"/>
            <w:noProof/>
            <w:lang w:eastAsia="en-GB"/>
          </w:rPr>
          <w:tab/>
        </w:r>
        <w:r w:rsidRPr="00FD2E44">
          <w:rPr>
            <w:rStyle w:val="Hyperlink"/>
            <w:noProof/>
          </w:rPr>
          <w:t>TNT equivalence for FAEs</w:t>
        </w:r>
        <w:r>
          <w:rPr>
            <w:noProof/>
            <w:webHidden/>
          </w:rPr>
          <w:tab/>
        </w:r>
        <w:r>
          <w:rPr>
            <w:noProof/>
            <w:webHidden/>
          </w:rPr>
          <w:fldChar w:fldCharType="begin"/>
        </w:r>
        <w:r>
          <w:rPr>
            <w:noProof/>
            <w:webHidden/>
          </w:rPr>
          <w:instrText xml:space="preserve"> PAGEREF _Toc121910656 \h </w:instrText>
        </w:r>
        <w:r>
          <w:rPr>
            <w:noProof/>
            <w:webHidden/>
          </w:rPr>
        </w:r>
        <w:r>
          <w:rPr>
            <w:noProof/>
            <w:webHidden/>
          </w:rPr>
          <w:fldChar w:fldCharType="separate"/>
        </w:r>
        <w:r>
          <w:rPr>
            <w:noProof/>
            <w:webHidden/>
          </w:rPr>
          <w:t>9</w:t>
        </w:r>
        <w:r>
          <w:rPr>
            <w:noProof/>
            <w:webHidden/>
          </w:rPr>
          <w:fldChar w:fldCharType="end"/>
        </w:r>
      </w:hyperlink>
    </w:p>
    <w:p w14:paraId="00B4F4A4" w14:textId="1C4D80BF" w:rsidR="00560891" w:rsidRDefault="00560891">
      <w:pPr>
        <w:pStyle w:val="TOC2"/>
        <w:tabs>
          <w:tab w:val="left" w:pos="880"/>
          <w:tab w:val="right" w:leader="dot" w:pos="10456"/>
        </w:tabs>
        <w:rPr>
          <w:rFonts w:eastAsiaTheme="minorEastAsia"/>
          <w:noProof/>
          <w:lang w:eastAsia="en-GB"/>
        </w:rPr>
      </w:pPr>
      <w:hyperlink w:anchor="_Toc121910657" w:history="1">
        <w:r w:rsidRPr="00FD2E44">
          <w:rPr>
            <w:rStyle w:val="Hyperlink"/>
            <w:noProof/>
          </w:rPr>
          <w:t>5.2</w:t>
        </w:r>
        <w:r>
          <w:rPr>
            <w:rFonts w:eastAsiaTheme="minorEastAsia"/>
            <w:noProof/>
            <w:lang w:eastAsia="en-GB"/>
          </w:rPr>
          <w:tab/>
        </w:r>
        <w:r w:rsidRPr="00FD2E44">
          <w:rPr>
            <w:rStyle w:val="Hyperlink"/>
            <w:noProof/>
          </w:rPr>
          <w:t>Application</w:t>
        </w:r>
        <w:r>
          <w:rPr>
            <w:noProof/>
            <w:webHidden/>
          </w:rPr>
          <w:tab/>
        </w:r>
        <w:r>
          <w:rPr>
            <w:noProof/>
            <w:webHidden/>
          </w:rPr>
          <w:fldChar w:fldCharType="begin"/>
        </w:r>
        <w:r>
          <w:rPr>
            <w:noProof/>
            <w:webHidden/>
          </w:rPr>
          <w:instrText xml:space="preserve"> PAGEREF _Toc121910657 \h </w:instrText>
        </w:r>
        <w:r>
          <w:rPr>
            <w:noProof/>
            <w:webHidden/>
          </w:rPr>
        </w:r>
        <w:r>
          <w:rPr>
            <w:noProof/>
            <w:webHidden/>
          </w:rPr>
          <w:fldChar w:fldCharType="separate"/>
        </w:r>
        <w:r>
          <w:rPr>
            <w:noProof/>
            <w:webHidden/>
          </w:rPr>
          <w:t>10</w:t>
        </w:r>
        <w:r>
          <w:rPr>
            <w:noProof/>
            <w:webHidden/>
          </w:rPr>
          <w:fldChar w:fldCharType="end"/>
        </w:r>
      </w:hyperlink>
    </w:p>
    <w:p w14:paraId="3919DCAB" w14:textId="6CE647BC" w:rsidR="00560891" w:rsidRDefault="00560891">
      <w:pPr>
        <w:pStyle w:val="TOC3"/>
        <w:tabs>
          <w:tab w:val="left" w:pos="1320"/>
          <w:tab w:val="right" w:leader="dot" w:pos="10456"/>
        </w:tabs>
        <w:rPr>
          <w:rFonts w:eastAsiaTheme="minorEastAsia"/>
          <w:noProof/>
          <w:lang w:eastAsia="en-GB"/>
        </w:rPr>
      </w:pPr>
      <w:hyperlink w:anchor="_Toc121910658" w:history="1">
        <w:r w:rsidRPr="00FD2E44">
          <w:rPr>
            <w:rStyle w:val="Hyperlink"/>
            <w:noProof/>
          </w:rPr>
          <w:t>5.2.1</w:t>
        </w:r>
        <w:r>
          <w:rPr>
            <w:rFonts w:eastAsiaTheme="minorEastAsia"/>
            <w:noProof/>
            <w:lang w:eastAsia="en-GB"/>
          </w:rPr>
          <w:tab/>
        </w:r>
        <w:r w:rsidRPr="00FD2E44">
          <w:rPr>
            <w:rStyle w:val="Hyperlink"/>
            <w:noProof/>
          </w:rPr>
          <w:t>Fuel Air Bombs</w:t>
        </w:r>
        <w:r>
          <w:rPr>
            <w:noProof/>
            <w:webHidden/>
          </w:rPr>
          <w:tab/>
        </w:r>
        <w:r>
          <w:rPr>
            <w:noProof/>
            <w:webHidden/>
          </w:rPr>
          <w:fldChar w:fldCharType="begin"/>
        </w:r>
        <w:r>
          <w:rPr>
            <w:noProof/>
            <w:webHidden/>
          </w:rPr>
          <w:instrText xml:space="preserve"> PAGEREF _Toc121910658 \h </w:instrText>
        </w:r>
        <w:r>
          <w:rPr>
            <w:noProof/>
            <w:webHidden/>
          </w:rPr>
        </w:r>
        <w:r>
          <w:rPr>
            <w:noProof/>
            <w:webHidden/>
          </w:rPr>
          <w:fldChar w:fldCharType="separate"/>
        </w:r>
        <w:r>
          <w:rPr>
            <w:noProof/>
            <w:webHidden/>
          </w:rPr>
          <w:t>10</w:t>
        </w:r>
        <w:r>
          <w:rPr>
            <w:noProof/>
            <w:webHidden/>
          </w:rPr>
          <w:fldChar w:fldCharType="end"/>
        </w:r>
      </w:hyperlink>
    </w:p>
    <w:p w14:paraId="30336297" w14:textId="1F1A0EC6" w:rsidR="00560891" w:rsidRDefault="00560891">
      <w:pPr>
        <w:pStyle w:val="TOC1"/>
        <w:tabs>
          <w:tab w:val="left" w:pos="440"/>
          <w:tab w:val="right" w:leader="dot" w:pos="10456"/>
        </w:tabs>
        <w:rPr>
          <w:rFonts w:eastAsiaTheme="minorEastAsia"/>
          <w:noProof/>
          <w:lang w:eastAsia="en-GB"/>
        </w:rPr>
      </w:pPr>
      <w:hyperlink w:anchor="_Toc121910659" w:history="1">
        <w:r w:rsidRPr="00FD2E44">
          <w:rPr>
            <w:rStyle w:val="Hyperlink"/>
            <w:noProof/>
          </w:rPr>
          <w:t>6</w:t>
        </w:r>
        <w:r>
          <w:rPr>
            <w:rFonts w:eastAsiaTheme="minorEastAsia"/>
            <w:noProof/>
            <w:lang w:eastAsia="en-GB"/>
          </w:rPr>
          <w:tab/>
        </w:r>
        <w:r w:rsidRPr="00FD2E44">
          <w:rPr>
            <w:rStyle w:val="Hyperlink"/>
            <w:noProof/>
          </w:rPr>
          <w:t>Conclusion</w:t>
        </w:r>
        <w:r>
          <w:rPr>
            <w:noProof/>
            <w:webHidden/>
          </w:rPr>
          <w:tab/>
        </w:r>
        <w:r>
          <w:rPr>
            <w:noProof/>
            <w:webHidden/>
          </w:rPr>
          <w:fldChar w:fldCharType="begin"/>
        </w:r>
        <w:r>
          <w:rPr>
            <w:noProof/>
            <w:webHidden/>
          </w:rPr>
          <w:instrText xml:space="preserve"> PAGEREF _Toc121910659 \h </w:instrText>
        </w:r>
        <w:r>
          <w:rPr>
            <w:noProof/>
            <w:webHidden/>
          </w:rPr>
        </w:r>
        <w:r>
          <w:rPr>
            <w:noProof/>
            <w:webHidden/>
          </w:rPr>
          <w:fldChar w:fldCharType="separate"/>
        </w:r>
        <w:r>
          <w:rPr>
            <w:noProof/>
            <w:webHidden/>
          </w:rPr>
          <w:t>10</w:t>
        </w:r>
        <w:r>
          <w:rPr>
            <w:noProof/>
            <w:webHidden/>
          </w:rPr>
          <w:fldChar w:fldCharType="end"/>
        </w:r>
      </w:hyperlink>
    </w:p>
    <w:p w14:paraId="3E5A1153" w14:textId="50D477E0" w:rsidR="00560891" w:rsidRDefault="00560891">
      <w:pPr>
        <w:pStyle w:val="TOC1"/>
        <w:tabs>
          <w:tab w:val="left" w:pos="440"/>
          <w:tab w:val="right" w:leader="dot" w:pos="10456"/>
        </w:tabs>
        <w:rPr>
          <w:rFonts w:eastAsiaTheme="minorEastAsia"/>
          <w:noProof/>
          <w:lang w:eastAsia="en-GB"/>
        </w:rPr>
      </w:pPr>
      <w:hyperlink w:anchor="_Toc121910660" w:history="1">
        <w:r w:rsidRPr="00FD2E44">
          <w:rPr>
            <w:rStyle w:val="Hyperlink"/>
            <w:noProof/>
          </w:rPr>
          <w:t>7</w:t>
        </w:r>
        <w:r>
          <w:rPr>
            <w:rFonts w:eastAsiaTheme="minorEastAsia"/>
            <w:noProof/>
            <w:lang w:eastAsia="en-GB"/>
          </w:rPr>
          <w:tab/>
        </w:r>
        <w:r w:rsidRPr="00FD2E44">
          <w:rPr>
            <w:rStyle w:val="Hyperlink"/>
            <w:noProof/>
          </w:rPr>
          <w:t>Works Cited</w:t>
        </w:r>
        <w:r>
          <w:rPr>
            <w:noProof/>
            <w:webHidden/>
          </w:rPr>
          <w:tab/>
        </w:r>
        <w:r>
          <w:rPr>
            <w:noProof/>
            <w:webHidden/>
          </w:rPr>
          <w:fldChar w:fldCharType="begin"/>
        </w:r>
        <w:r>
          <w:rPr>
            <w:noProof/>
            <w:webHidden/>
          </w:rPr>
          <w:instrText xml:space="preserve"> PAGEREF _Toc121910660 \h </w:instrText>
        </w:r>
        <w:r>
          <w:rPr>
            <w:noProof/>
            <w:webHidden/>
          </w:rPr>
        </w:r>
        <w:r>
          <w:rPr>
            <w:noProof/>
            <w:webHidden/>
          </w:rPr>
          <w:fldChar w:fldCharType="separate"/>
        </w:r>
        <w:r>
          <w:rPr>
            <w:noProof/>
            <w:webHidden/>
          </w:rPr>
          <w:t>11</w:t>
        </w:r>
        <w:r>
          <w:rPr>
            <w:noProof/>
            <w:webHidden/>
          </w:rPr>
          <w:fldChar w:fldCharType="end"/>
        </w:r>
      </w:hyperlink>
    </w:p>
    <w:p w14:paraId="128DED18" w14:textId="20576828" w:rsidR="00346BCC" w:rsidRDefault="00490797" w:rsidP="00346BCC">
      <w:pPr>
        <w:pStyle w:val="Heading1"/>
        <w:numPr>
          <w:ilvl w:val="0"/>
          <w:numId w:val="0"/>
        </w:numPr>
        <w:ind w:left="432" w:hanging="432"/>
        <w:rPr>
          <w:rFonts w:asciiTheme="minorHAnsi" w:eastAsiaTheme="minorHAnsi" w:hAnsiTheme="minorHAnsi" w:cstheme="minorBidi"/>
          <w:color w:val="auto"/>
          <w:sz w:val="22"/>
          <w:szCs w:val="22"/>
        </w:rPr>
      </w:pPr>
      <w:r w:rsidRPr="004D1393">
        <w:rPr>
          <w:rFonts w:asciiTheme="minorHAnsi" w:eastAsiaTheme="minorHAnsi" w:hAnsiTheme="minorHAnsi" w:cstheme="minorBidi"/>
          <w:color w:val="auto"/>
          <w:sz w:val="22"/>
          <w:szCs w:val="22"/>
        </w:rPr>
        <w:fldChar w:fldCharType="end"/>
      </w:r>
    </w:p>
    <w:p w14:paraId="2CB4CEF1" w14:textId="3C964C02" w:rsidR="008251ED" w:rsidRDefault="00346BCC">
      <w:pPr>
        <w:spacing w:after="160" w:line="259" w:lineRule="auto"/>
      </w:pPr>
      <w:r>
        <w:br w:type="page"/>
      </w:r>
    </w:p>
    <w:p w14:paraId="4967CA6A" w14:textId="69CD6C3C" w:rsidR="00912CF3" w:rsidRPr="004D1393" w:rsidRDefault="005428A3" w:rsidP="005428A3">
      <w:pPr>
        <w:pStyle w:val="Heading1"/>
        <w:rPr>
          <w:rFonts w:asciiTheme="minorHAnsi" w:hAnsiTheme="minorHAnsi"/>
        </w:rPr>
      </w:pPr>
      <w:bookmarkStart w:id="2" w:name="_Toc121910631"/>
      <w:r w:rsidRPr="004D1393">
        <w:rPr>
          <w:rFonts w:asciiTheme="minorHAnsi" w:hAnsiTheme="minorHAnsi"/>
        </w:rPr>
        <w:lastRenderedPageBreak/>
        <w:t>Introduction</w:t>
      </w:r>
      <w:bookmarkEnd w:id="2"/>
    </w:p>
    <w:p w14:paraId="2E614452" w14:textId="02229086" w:rsidR="004F691D" w:rsidRPr="004F691D" w:rsidRDefault="004F691D" w:rsidP="003643C0">
      <w:pPr>
        <w:pStyle w:val="Heading4"/>
      </w:pPr>
      <w:r>
        <w:rPr>
          <w:i w:val="0"/>
          <w:iCs w:val="0"/>
        </w:rPr>
        <w:t xml:space="preserve">Fuel-Air explosions have been used in service since the 1960’s and to great effect in the Vietnam war by the Americans and equally as great effect in China, Chechnya and Syria by the Russians; though the last two are contentious due to the way they were used. </w:t>
      </w:r>
    </w:p>
    <w:p w14:paraId="0A141141" w14:textId="77777777" w:rsidR="004F691D" w:rsidRPr="004F691D" w:rsidRDefault="004F691D" w:rsidP="003643C0">
      <w:pPr>
        <w:pStyle w:val="Heading4"/>
      </w:pPr>
      <w:r>
        <w:rPr>
          <w:i w:val="0"/>
          <w:iCs w:val="0"/>
        </w:rPr>
        <w:t xml:space="preserve">Fuel-Air bombs are frowned up when used due their ability to render most all cover and structures un-usable along with creating mass fatalities and injuries that can overwhelm military medical services. Most importantly, as FAEs use a vapour or dust cloud, there is no way to guide the dispersion once released, this unknown variable can be deadly to civilians especially in built up areas. </w:t>
      </w:r>
    </w:p>
    <w:p w14:paraId="4985AB1A" w14:textId="5BB68F4A" w:rsidR="00C56EC0" w:rsidRPr="004D1393" w:rsidRDefault="004F691D" w:rsidP="003643C0">
      <w:pPr>
        <w:pStyle w:val="Heading4"/>
      </w:pPr>
      <w:r>
        <w:rPr>
          <w:i w:val="0"/>
          <w:iCs w:val="0"/>
        </w:rPr>
        <w:t xml:space="preserve">The purpose of this report is a </w:t>
      </w:r>
      <w:r w:rsidR="00556214">
        <w:rPr>
          <w:i w:val="0"/>
          <w:iCs w:val="0"/>
        </w:rPr>
        <w:t>research-based</w:t>
      </w:r>
      <w:r>
        <w:rPr>
          <w:i w:val="0"/>
          <w:iCs w:val="0"/>
        </w:rPr>
        <w:t xml:space="preserve"> analysis on what Fuel-Air explosive</w:t>
      </w:r>
      <w:r w:rsidR="00556214">
        <w:rPr>
          <w:i w:val="0"/>
          <w:iCs w:val="0"/>
        </w:rPr>
        <w:t>s are</w:t>
      </w:r>
      <w:r>
        <w:rPr>
          <w:i w:val="0"/>
          <w:iCs w:val="0"/>
        </w:rPr>
        <w:t xml:space="preserve">, how </w:t>
      </w:r>
      <w:r w:rsidR="00556214">
        <w:rPr>
          <w:i w:val="0"/>
          <w:iCs w:val="0"/>
        </w:rPr>
        <w:t>they</w:t>
      </w:r>
      <w:r>
        <w:rPr>
          <w:i w:val="0"/>
          <w:iCs w:val="0"/>
        </w:rPr>
        <w:t xml:space="preserve"> comp</w:t>
      </w:r>
      <w:r w:rsidR="00556214">
        <w:rPr>
          <w:i w:val="0"/>
          <w:iCs w:val="0"/>
        </w:rPr>
        <w:t xml:space="preserve">are </w:t>
      </w:r>
      <w:r>
        <w:rPr>
          <w:i w:val="0"/>
          <w:iCs w:val="0"/>
        </w:rPr>
        <w:t>to conventional high explosive charges like TNT</w:t>
      </w:r>
      <w:r w:rsidR="00556214">
        <w:rPr>
          <w:i w:val="0"/>
          <w:iCs w:val="0"/>
        </w:rPr>
        <w:t xml:space="preserve">, </w:t>
      </w:r>
      <w:r>
        <w:rPr>
          <w:i w:val="0"/>
          <w:iCs w:val="0"/>
        </w:rPr>
        <w:t xml:space="preserve">and to identify </w:t>
      </w:r>
      <w:r w:rsidR="00556214">
        <w:rPr>
          <w:i w:val="0"/>
          <w:iCs w:val="0"/>
        </w:rPr>
        <w:t>the suitable targets within the scope of military applications.</w:t>
      </w:r>
      <w:r w:rsidR="0072493D">
        <w:br/>
      </w:r>
    </w:p>
    <w:p w14:paraId="64D8E301" w14:textId="77777777" w:rsidR="0072493D" w:rsidRDefault="0072493D">
      <w:pPr>
        <w:spacing w:after="160" w:line="259" w:lineRule="auto"/>
        <w:rPr>
          <w:rFonts w:eastAsiaTheme="majorEastAsia" w:cstheme="minorHAnsi"/>
          <w:color w:val="2E74B5" w:themeColor="accent1" w:themeShade="BF"/>
          <w:sz w:val="32"/>
          <w:szCs w:val="32"/>
        </w:rPr>
      </w:pPr>
      <w:r>
        <w:rPr>
          <w:rFonts w:cstheme="minorHAnsi"/>
        </w:rPr>
        <w:br w:type="page"/>
      </w:r>
    </w:p>
    <w:p w14:paraId="488B5667" w14:textId="7F47140B" w:rsidR="003F6905" w:rsidRPr="004D1393" w:rsidRDefault="003F6905" w:rsidP="003F6905">
      <w:pPr>
        <w:pStyle w:val="Heading1"/>
        <w:rPr>
          <w:rFonts w:asciiTheme="minorHAnsi" w:hAnsiTheme="minorHAnsi" w:cstheme="minorHAnsi"/>
        </w:rPr>
      </w:pPr>
      <w:bookmarkStart w:id="3" w:name="_Toc121910632"/>
      <w:r w:rsidRPr="004D1393">
        <w:rPr>
          <w:rFonts w:asciiTheme="minorHAnsi" w:hAnsiTheme="minorHAnsi" w:cstheme="minorHAnsi"/>
        </w:rPr>
        <w:lastRenderedPageBreak/>
        <w:t>Background</w:t>
      </w:r>
      <w:bookmarkEnd w:id="3"/>
    </w:p>
    <w:p w14:paraId="71DC5F41" w14:textId="748DB5CB" w:rsidR="00B179F6" w:rsidRPr="004D1393" w:rsidRDefault="00912CF3" w:rsidP="00B179F6">
      <w:pPr>
        <w:pStyle w:val="Heading2"/>
      </w:pPr>
      <w:bookmarkStart w:id="4" w:name="_Toc121910633"/>
      <w:r w:rsidRPr="004D1393">
        <w:t>Explosions</w:t>
      </w:r>
      <w:bookmarkEnd w:id="4"/>
    </w:p>
    <w:p w14:paraId="7A69857B" w14:textId="4E5F523A" w:rsidR="005E1373" w:rsidRPr="004D1393" w:rsidRDefault="005E1373" w:rsidP="00490797">
      <w:pPr>
        <w:pStyle w:val="Heading4"/>
        <w:rPr>
          <w:i w:val="0"/>
          <w:color w:val="auto"/>
        </w:rPr>
      </w:pPr>
      <w:r w:rsidRPr="004D1393">
        <w:rPr>
          <w:i w:val="0"/>
          <w:color w:val="auto"/>
        </w:rPr>
        <w:t>The phenomenon called an explosion is a violent expansion of gases at high pressure</w:t>
      </w:r>
      <w:r w:rsidR="00061BBE" w:rsidRPr="004D1393">
        <w:rPr>
          <w:i w:val="0"/>
          <w:color w:val="auto"/>
        </w:rPr>
        <w:t xml:space="preserve"> </w:t>
      </w:r>
      <w:sdt>
        <w:sdtPr>
          <w:rPr>
            <w:i w:val="0"/>
            <w:color w:val="auto"/>
          </w:rPr>
          <w:id w:val="-1695228266"/>
          <w:citation/>
        </w:sdtPr>
        <w:sdtContent>
          <w:r w:rsidR="00061BBE" w:rsidRPr="004D1393">
            <w:rPr>
              <w:i w:val="0"/>
              <w:color w:val="auto"/>
            </w:rPr>
            <w:fldChar w:fldCharType="begin"/>
          </w:r>
          <w:r w:rsidR="007E1DDC" w:rsidRPr="004D1393">
            <w:rPr>
              <w:i w:val="0"/>
              <w:color w:val="auto"/>
            </w:rPr>
            <w:instrText xml:space="preserve">CITATION Che84 \l 2057 </w:instrText>
          </w:r>
          <w:r w:rsidR="00061BBE" w:rsidRPr="004D1393">
            <w:rPr>
              <w:i w:val="0"/>
              <w:color w:val="auto"/>
            </w:rPr>
            <w:fldChar w:fldCharType="separate"/>
          </w:r>
          <w:r w:rsidR="00560891" w:rsidRPr="00560891">
            <w:rPr>
              <w:noProof/>
              <w:color w:val="auto"/>
            </w:rPr>
            <w:t>[1]</w:t>
          </w:r>
          <w:r w:rsidR="00061BBE" w:rsidRPr="004D1393">
            <w:rPr>
              <w:i w:val="0"/>
              <w:color w:val="auto"/>
            </w:rPr>
            <w:fldChar w:fldCharType="end"/>
          </w:r>
        </w:sdtContent>
      </w:sdt>
      <w:r w:rsidRPr="004D1393">
        <w:rPr>
          <w:i w:val="0"/>
          <w:color w:val="auto"/>
        </w:rPr>
        <w:t>. Explosions are common throughout nature</w:t>
      </w:r>
      <w:r w:rsidR="00E61AD1">
        <w:rPr>
          <w:i w:val="0"/>
          <w:color w:val="auto"/>
        </w:rPr>
        <w:t>,</w:t>
      </w:r>
      <w:r w:rsidRPr="004D1393">
        <w:rPr>
          <w:i w:val="0"/>
          <w:color w:val="auto"/>
        </w:rPr>
        <w:t xml:space="preserve"> ranging wide in</w:t>
      </w:r>
      <w:r w:rsidR="00E61AD1">
        <w:rPr>
          <w:i w:val="0"/>
          <w:color w:val="auto"/>
        </w:rPr>
        <w:t xml:space="preserve"> </w:t>
      </w:r>
      <w:r w:rsidR="006B06D5">
        <w:rPr>
          <w:i w:val="0"/>
          <w:color w:val="auto"/>
        </w:rPr>
        <w:t>magnitude</w:t>
      </w:r>
      <w:r w:rsidR="009E49A9" w:rsidRPr="004D1393">
        <w:rPr>
          <w:i w:val="0"/>
          <w:color w:val="auto"/>
        </w:rPr>
        <w:t xml:space="preserve">; </w:t>
      </w:r>
      <w:r w:rsidRPr="004D1393">
        <w:rPr>
          <w:i w:val="0"/>
          <w:color w:val="auto"/>
        </w:rPr>
        <w:t>Volcanoes can erupt with great violence</w:t>
      </w:r>
      <w:r w:rsidR="009C700E" w:rsidRPr="004D1393">
        <w:rPr>
          <w:i w:val="0"/>
          <w:color w:val="auto"/>
        </w:rPr>
        <w:t xml:space="preserve"> </w:t>
      </w:r>
      <w:sdt>
        <w:sdtPr>
          <w:rPr>
            <w:i w:val="0"/>
            <w:color w:val="auto"/>
          </w:rPr>
          <w:id w:val="1260102846"/>
          <w:citation/>
        </w:sdtPr>
        <w:sdtContent>
          <w:r w:rsidR="009C700E" w:rsidRPr="004D1393">
            <w:rPr>
              <w:i w:val="0"/>
              <w:color w:val="auto"/>
            </w:rPr>
            <w:fldChar w:fldCharType="begin"/>
          </w:r>
          <w:r w:rsidR="009C700E" w:rsidRPr="004D1393">
            <w:rPr>
              <w:i w:val="0"/>
              <w:color w:val="auto"/>
            </w:rPr>
            <w:instrText xml:space="preserve"> CITATION Sus81 \l 2057 </w:instrText>
          </w:r>
          <w:r w:rsidR="009C700E" w:rsidRPr="004D1393">
            <w:rPr>
              <w:i w:val="0"/>
              <w:color w:val="auto"/>
            </w:rPr>
            <w:fldChar w:fldCharType="separate"/>
          </w:r>
          <w:r w:rsidR="00560891" w:rsidRPr="00560891">
            <w:rPr>
              <w:noProof/>
              <w:color w:val="auto"/>
            </w:rPr>
            <w:t>[2]</w:t>
          </w:r>
          <w:r w:rsidR="009C700E" w:rsidRPr="004D1393">
            <w:rPr>
              <w:i w:val="0"/>
              <w:color w:val="auto"/>
            </w:rPr>
            <w:fldChar w:fldCharType="end"/>
          </w:r>
        </w:sdtContent>
      </w:sdt>
      <w:r w:rsidR="008768AB">
        <w:rPr>
          <w:i w:val="0"/>
          <w:color w:val="auto"/>
        </w:rPr>
        <w:t>,</w:t>
      </w:r>
      <w:r w:rsidRPr="004D1393">
        <w:rPr>
          <w:i w:val="0"/>
          <w:color w:val="auto"/>
        </w:rPr>
        <w:t xml:space="preserve"> and </w:t>
      </w:r>
      <w:r w:rsidR="008768AB" w:rsidRPr="008768AB">
        <w:rPr>
          <w:i w:val="0"/>
          <w:color w:val="auto"/>
        </w:rPr>
        <w:t>lightning can explosively damage a tree</w:t>
      </w:r>
      <w:r w:rsidRPr="004D1393">
        <w:rPr>
          <w:i w:val="0"/>
          <w:color w:val="auto"/>
        </w:rPr>
        <w:t xml:space="preserve">. These examples are due to the </w:t>
      </w:r>
      <w:r w:rsidR="008768AB">
        <w:rPr>
          <w:i w:val="0"/>
          <w:color w:val="auto"/>
        </w:rPr>
        <w:t>near-instantaneous</w:t>
      </w:r>
      <w:r w:rsidRPr="004D1393">
        <w:rPr>
          <w:i w:val="0"/>
          <w:color w:val="auto"/>
        </w:rPr>
        <w:t xml:space="preserve"> vaporisation of water without chemical change occurring</w:t>
      </w:r>
      <w:r w:rsidR="00B179F6" w:rsidRPr="004D1393">
        <w:rPr>
          <w:i w:val="0"/>
          <w:color w:val="auto"/>
        </w:rPr>
        <w:t xml:space="preserve">, Water </w:t>
      </w:r>
      <w:r w:rsidR="00B179F6" w:rsidRPr="004D1393">
        <w:rPr>
          <w:i w:val="0"/>
          <w:color w:val="auto"/>
        </w:rPr>
        <w:sym w:font="Wingdings" w:char="F0E0"/>
      </w:r>
      <w:r w:rsidR="00B179F6" w:rsidRPr="004D1393">
        <w:rPr>
          <w:i w:val="0"/>
          <w:color w:val="auto"/>
        </w:rPr>
        <w:t xml:space="preserve"> Super-heated steam</w:t>
      </w:r>
      <w:r w:rsidRPr="004D1393">
        <w:rPr>
          <w:i w:val="0"/>
          <w:color w:val="auto"/>
        </w:rPr>
        <w:t xml:space="preserve">. </w:t>
      </w:r>
    </w:p>
    <w:p w14:paraId="65D9AE34" w14:textId="51E2225B" w:rsidR="009E49A9" w:rsidRPr="004D1393" w:rsidRDefault="00061BBE" w:rsidP="00490797">
      <w:pPr>
        <w:pStyle w:val="Heading4"/>
        <w:rPr>
          <w:i w:val="0"/>
          <w:color w:val="auto"/>
        </w:rPr>
      </w:pPr>
      <w:r w:rsidRPr="004D1393">
        <w:rPr>
          <w:i w:val="0"/>
          <w:color w:val="auto"/>
        </w:rPr>
        <w:t xml:space="preserve">Chemical explosions are caused by the rapid decomposition of a chemical system with the introduction of instantaneous or gradual heat, </w:t>
      </w:r>
      <w:r w:rsidR="00F75DCB" w:rsidRPr="004D1393">
        <w:rPr>
          <w:i w:val="0"/>
          <w:color w:val="auto"/>
        </w:rPr>
        <w:t>shock,</w:t>
      </w:r>
      <w:r w:rsidRPr="004D1393">
        <w:rPr>
          <w:i w:val="0"/>
          <w:color w:val="auto"/>
        </w:rPr>
        <w:t xml:space="preserve"> or pressure</w:t>
      </w:r>
      <w:sdt>
        <w:sdtPr>
          <w:rPr>
            <w:i w:val="0"/>
            <w:color w:val="auto"/>
          </w:rPr>
          <w:id w:val="-1899807759"/>
          <w:citation/>
        </w:sdtPr>
        <w:sdtContent>
          <w:r w:rsidR="00B66637" w:rsidRPr="004D1393">
            <w:rPr>
              <w:i w:val="0"/>
              <w:color w:val="auto"/>
            </w:rPr>
            <w:fldChar w:fldCharType="begin"/>
          </w:r>
          <w:r w:rsidR="00B66637" w:rsidRPr="004D1393">
            <w:rPr>
              <w:i w:val="0"/>
              <w:color w:val="auto"/>
            </w:rPr>
            <w:instrText xml:space="preserve"> CITATION MOD17 \l 2057 </w:instrText>
          </w:r>
          <w:r w:rsidR="00B66637" w:rsidRPr="004D1393">
            <w:rPr>
              <w:i w:val="0"/>
              <w:color w:val="auto"/>
            </w:rPr>
            <w:fldChar w:fldCharType="separate"/>
          </w:r>
          <w:r w:rsidR="00560891">
            <w:rPr>
              <w:i w:val="0"/>
              <w:noProof/>
              <w:color w:val="auto"/>
            </w:rPr>
            <w:t xml:space="preserve"> </w:t>
          </w:r>
          <w:r w:rsidR="00560891" w:rsidRPr="00560891">
            <w:rPr>
              <w:noProof/>
              <w:color w:val="auto"/>
            </w:rPr>
            <w:t>[3]</w:t>
          </w:r>
          <w:r w:rsidR="00B66637" w:rsidRPr="004D1393">
            <w:rPr>
              <w:i w:val="0"/>
              <w:color w:val="auto"/>
            </w:rPr>
            <w:fldChar w:fldCharType="end"/>
          </w:r>
        </w:sdtContent>
      </w:sdt>
      <w:r w:rsidRPr="004D1393">
        <w:rPr>
          <w:i w:val="0"/>
          <w:color w:val="auto"/>
        </w:rPr>
        <w:t xml:space="preserve">. </w:t>
      </w:r>
      <w:r w:rsidR="00A644B1">
        <w:rPr>
          <w:i w:val="0"/>
          <w:color w:val="auto"/>
        </w:rPr>
        <w:t>E</w:t>
      </w:r>
      <w:r w:rsidR="00B179F6" w:rsidRPr="004D1393">
        <w:rPr>
          <w:i w:val="0"/>
          <w:color w:val="auto"/>
        </w:rPr>
        <w:t>xplosives can be created and used for various application</w:t>
      </w:r>
      <w:r w:rsidR="0079503A" w:rsidRPr="004D1393">
        <w:rPr>
          <w:i w:val="0"/>
          <w:color w:val="auto"/>
        </w:rPr>
        <w:t>s</w:t>
      </w:r>
      <w:r w:rsidR="00B179F6" w:rsidRPr="004D1393">
        <w:rPr>
          <w:i w:val="0"/>
          <w:color w:val="auto"/>
        </w:rPr>
        <w:t xml:space="preserve"> in many industries to introduce powerful forces, high </w:t>
      </w:r>
      <w:r w:rsidR="00F75DCB" w:rsidRPr="004D1393">
        <w:rPr>
          <w:i w:val="0"/>
          <w:color w:val="auto"/>
        </w:rPr>
        <w:t>pressures,</w:t>
      </w:r>
      <w:r w:rsidR="00F75DCB">
        <w:rPr>
          <w:i w:val="0"/>
          <w:color w:val="auto"/>
        </w:rPr>
        <w:t xml:space="preserve"> </w:t>
      </w:r>
      <w:r w:rsidR="00B179F6" w:rsidRPr="004D1393">
        <w:rPr>
          <w:i w:val="0"/>
          <w:color w:val="auto"/>
        </w:rPr>
        <w:t xml:space="preserve">gas generation </w:t>
      </w:r>
      <w:r w:rsidR="0079503A" w:rsidRPr="004D1393">
        <w:rPr>
          <w:i w:val="0"/>
          <w:color w:val="auto"/>
        </w:rPr>
        <w:t>etc.</w:t>
      </w:r>
    </w:p>
    <w:p w14:paraId="74C9A00B" w14:textId="0B5F86F2" w:rsidR="00912CF3" w:rsidRPr="004D1393" w:rsidRDefault="00912CF3" w:rsidP="00912CF3">
      <w:pPr>
        <w:pStyle w:val="Heading2"/>
      </w:pPr>
      <w:bookmarkStart w:id="5" w:name="_Toc121910634"/>
      <w:r w:rsidRPr="004D1393">
        <w:t>Explosive</w:t>
      </w:r>
      <w:r w:rsidR="00BF1A0C" w:rsidRPr="004D1393">
        <w:t>s</w:t>
      </w:r>
      <w:bookmarkEnd w:id="5"/>
    </w:p>
    <w:p w14:paraId="6B6B496F" w14:textId="306E9A5F" w:rsidR="00B45FE2" w:rsidRPr="004D1393" w:rsidRDefault="008D2A41" w:rsidP="00490797">
      <w:pPr>
        <w:pStyle w:val="Heading4"/>
        <w:rPr>
          <w:i w:val="0"/>
          <w:color w:val="auto"/>
        </w:rPr>
      </w:pPr>
      <w:r w:rsidRPr="004D1393">
        <w:rPr>
          <w:i w:val="0"/>
          <w:color w:val="auto"/>
        </w:rPr>
        <w:t>E</w:t>
      </w:r>
      <w:r w:rsidR="00B179F6" w:rsidRPr="004D1393">
        <w:rPr>
          <w:i w:val="0"/>
          <w:color w:val="auto"/>
        </w:rPr>
        <w:t xml:space="preserve">xplosives are created and used </w:t>
      </w:r>
      <w:r w:rsidR="0079503A" w:rsidRPr="004D1393">
        <w:rPr>
          <w:i w:val="0"/>
          <w:color w:val="auto"/>
        </w:rPr>
        <w:t xml:space="preserve">by militaries </w:t>
      </w:r>
      <w:r w:rsidR="008768AB">
        <w:rPr>
          <w:i w:val="0"/>
          <w:color w:val="auto"/>
        </w:rPr>
        <w:t>worldwide</w:t>
      </w:r>
      <w:r w:rsidR="0079503A" w:rsidRPr="004D1393">
        <w:rPr>
          <w:i w:val="0"/>
          <w:color w:val="auto"/>
        </w:rPr>
        <w:t xml:space="preserve"> to drive </w:t>
      </w:r>
      <w:r w:rsidR="008768AB">
        <w:rPr>
          <w:i w:val="0"/>
          <w:color w:val="auto"/>
        </w:rPr>
        <w:t>projectile’s</w:t>
      </w:r>
      <w:r w:rsidR="0079503A" w:rsidRPr="004D1393">
        <w:rPr>
          <w:i w:val="0"/>
          <w:color w:val="auto"/>
        </w:rPr>
        <w:t xml:space="preserve"> ever-increasing distances, </w:t>
      </w:r>
      <w:r w:rsidR="00B70516" w:rsidRPr="004D1393">
        <w:rPr>
          <w:i w:val="0"/>
          <w:color w:val="auto"/>
        </w:rPr>
        <w:t>counter</w:t>
      </w:r>
      <w:r w:rsidR="0079503A" w:rsidRPr="004D1393">
        <w:rPr>
          <w:i w:val="0"/>
          <w:color w:val="auto"/>
        </w:rPr>
        <w:t xml:space="preserve"> specific hard and soft targets, defe</w:t>
      </w:r>
      <w:r w:rsidR="00113051" w:rsidRPr="004D1393">
        <w:rPr>
          <w:i w:val="0"/>
          <w:color w:val="auto"/>
        </w:rPr>
        <w:t xml:space="preserve">nd against incoming hazards and </w:t>
      </w:r>
      <w:r w:rsidR="0079503A" w:rsidRPr="004D1393">
        <w:rPr>
          <w:i w:val="0"/>
          <w:color w:val="auto"/>
        </w:rPr>
        <w:t>create paths</w:t>
      </w:r>
      <w:r w:rsidR="00142068" w:rsidRPr="004D1393">
        <w:rPr>
          <w:i w:val="0"/>
          <w:color w:val="auto"/>
        </w:rPr>
        <w:t xml:space="preserve"> </w:t>
      </w:r>
      <w:sdt>
        <w:sdtPr>
          <w:rPr>
            <w:i w:val="0"/>
            <w:color w:val="auto"/>
          </w:rPr>
          <w:id w:val="-1953781194"/>
          <w:citation/>
        </w:sdtPr>
        <w:sdtContent>
          <w:r w:rsidR="00142068" w:rsidRPr="004D1393">
            <w:rPr>
              <w:i w:val="0"/>
              <w:color w:val="auto"/>
            </w:rPr>
            <w:fldChar w:fldCharType="begin"/>
          </w:r>
          <w:r w:rsidR="00142068" w:rsidRPr="004D1393">
            <w:rPr>
              <w:i w:val="0"/>
              <w:color w:val="auto"/>
            </w:rPr>
            <w:instrText xml:space="preserve"> CITATION USA22 \l 2057 </w:instrText>
          </w:r>
          <w:r w:rsidR="00142068" w:rsidRPr="004D1393">
            <w:rPr>
              <w:i w:val="0"/>
              <w:color w:val="auto"/>
            </w:rPr>
            <w:fldChar w:fldCharType="separate"/>
          </w:r>
          <w:r w:rsidR="00560891" w:rsidRPr="00560891">
            <w:rPr>
              <w:noProof/>
              <w:color w:val="auto"/>
            </w:rPr>
            <w:t>[4]</w:t>
          </w:r>
          <w:r w:rsidR="00142068" w:rsidRPr="004D1393">
            <w:rPr>
              <w:i w:val="0"/>
              <w:color w:val="auto"/>
            </w:rPr>
            <w:fldChar w:fldCharType="end"/>
          </w:r>
        </w:sdtContent>
      </w:sdt>
      <w:r w:rsidR="0079503A" w:rsidRPr="004D1393">
        <w:rPr>
          <w:i w:val="0"/>
          <w:color w:val="auto"/>
        </w:rPr>
        <w:t xml:space="preserve"> for support, </w:t>
      </w:r>
      <w:r w:rsidR="00F75DCB" w:rsidRPr="004D1393">
        <w:rPr>
          <w:i w:val="0"/>
          <w:color w:val="auto"/>
        </w:rPr>
        <w:t>aid,</w:t>
      </w:r>
      <w:r w:rsidR="0079503A" w:rsidRPr="004D1393">
        <w:rPr>
          <w:i w:val="0"/>
          <w:color w:val="auto"/>
        </w:rPr>
        <w:t xml:space="preserve"> or infrastructure.</w:t>
      </w:r>
    </w:p>
    <w:p w14:paraId="63A2F989" w14:textId="19D4D7CD" w:rsidR="00B70516" w:rsidRPr="004D1393" w:rsidRDefault="00BF1A0C" w:rsidP="00490797">
      <w:pPr>
        <w:pStyle w:val="Heading4"/>
        <w:rPr>
          <w:i w:val="0"/>
          <w:color w:val="auto"/>
        </w:rPr>
      </w:pPr>
      <w:r w:rsidRPr="004D1393">
        <w:rPr>
          <w:i w:val="0"/>
          <w:color w:val="auto"/>
        </w:rPr>
        <w:t>Explosives</w:t>
      </w:r>
      <w:r w:rsidR="00264BFD" w:rsidRPr="004D1393">
        <w:rPr>
          <w:i w:val="0"/>
          <w:color w:val="auto"/>
        </w:rPr>
        <w:t xml:space="preserve"> can be detonated in a vacuum or</w:t>
      </w:r>
      <w:r w:rsidRPr="004D1393">
        <w:rPr>
          <w:i w:val="0"/>
          <w:color w:val="auto"/>
        </w:rPr>
        <w:t xml:space="preserve"> any medium</w:t>
      </w:r>
      <w:r w:rsidR="00F75DCB">
        <w:rPr>
          <w:i w:val="0"/>
          <w:color w:val="auto"/>
        </w:rPr>
        <w:t>;</w:t>
      </w:r>
      <w:r w:rsidRPr="004D1393">
        <w:rPr>
          <w:i w:val="0"/>
          <w:color w:val="auto"/>
        </w:rPr>
        <w:t xml:space="preserve"> solid, </w:t>
      </w:r>
      <w:r w:rsidR="00F75DCB" w:rsidRPr="004D1393">
        <w:rPr>
          <w:i w:val="0"/>
          <w:color w:val="auto"/>
        </w:rPr>
        <w:t>liquid,</w:t>
      </w:r>
      <w:r w:rsidRPr="004D1393">
        <w:rPr>
          <w:i w:val="0"/>
          <w:color w:val="auto"/>
        </w:rPr>
        <w:t xml:space="preserve"> or gaseous</w:t>
      </w:r>
      <w:r w:rsidR="008768AB">
        <w:rPr>
          <w:i w:val="0"/>
          <w:color w:val="auto"/>
        </w:rPr>
        <w:t>. This</w:t>
      </w:r>
      <w:r w:rsidR="00264BFD" w:rsidRPr="004D1393">
        <w:rPr>
          <w:i w:val="0"/>
          <w:color w:val="auto"/>
        </w:rPr>
        <w:t xml:space="preserve"> is because </w:t>
      </w:r>
      <w:r w:rsidR="00AE15CE" w:rsidRPr="00AE15CE">
        <w:rPr>
          <w:i w:val="0"/>
          <w:color w:val="auto"/>
        </w:rPr>
        <w:t>an explosive's chemical mixture/composition has combined oxidisers and fuels</w:t>
      </w:r>
      <w:r w:rsidR="00264BFD" w:rsidRPr="004D1393">
        <w:rPr>
          <w:i w:val="0"/>
          <w:color w:val="auto"/>
        </w:rPr>
        <w:t xml:space="preserve">. As the chemical reaction which occurs in most explosion processes is the oxidation of one or more fuel elements, having it </w:t>
      </w:r>
      <w:r w:rsidR="008768AB">
        <w:rPr>
          <w:i w:val="0"/>
          <w:color w:val="auto"/>
        </w:rPr>
        <w:t>a part</w:t>
      </w:r>
      <w:r w:rsidR="00264BFD" w:rsidRPr="004D1393">
        <w:rPr>
          <w:i w:val="0"/>
          <w:color w:val="auto"/>
        </w:rPr>
        <w:t xml:space="preserve"> of the chemical composition allows it to be detonated regardless of its environment</w:t>
      </w:r>
      <w:sdt>
        <w:sdtPr>
          <w:rPr>
            <w:i w:val="0"/>
            <w:color w:val="auto"/>
          </w:rPr>
          <w:id w:val="512268087"/>
          <w:citation/>
        </w:sdtPr>
        <w:sdtContent>
          <w:r w:rsidR="009635BA" w:rsidRPr="004D1393">
            <w:rPr>
              <w:i w:val="0"/>
              <w:color w:val="auto"/>
            </w:rPr>
            <w:fldChar w:fldCharType="begin"/>
          </w:r>
          <w:r w:rsidR="009635BA" w:rsidRPr="004D1393">
            <w:rPr>
              <w:i w:val="0"/>
              <w:color w:val="auto"/>
            </w:rPr>
            <w:instrText xml:space="preserve"> CITATION Che84 \l 2057 </w:instrText>
          </w:r>
          <w:r w:rsidR="009635BA" w:rsidRPr="004D1393">
            <w:rPr>
              <w:i w:val="0"/>
              <w:color w:val="auto"/>
            </w:rPr>
            <w:fldChar w:fldCharType="separate"/>
          </w:r>
          <w:r w:rsidR="00560891">
            <w:rPr>
              <w:i w:val="0"/>
              <w:noProof/>
              <w:color w:val="auto"/>
            </w:rPr>
            <w:t xml:space="preserve"> </w:t>
          </w:r>
          <w:r w:rsidR="00560891" w:rsidRPr="00560891">
            <w:rPr>
              <w:noProof/>
              <w:color w:val="auto"/>
            </w:rPr>
            <w:t>[1]</w:t>
          </w:r>
          <w:r w:rsidR="009635BA" w:rsidRPr="004D1393">
            <w:rPr>
              <w:i w:val="0"/>
              <w:color w:val="auto"/>
            </w:rPr>
            <w:fldChar w:fldCharType="end"/>
          </w:r>
        </w:sdtContent>
      </w:sdt>
      <w:r w:rsidR="00264BFD" w:rsidRPr="004D1393">
        <w:rPr>
          <w:i w:val="0"/>
          <w:color w:val="auto"/>
        </w:rPr>
        <w:t>.</w:t>
      </w:r>
    </w:p>
    <w:p w14:paraId="0FC4E7BC" w14:textId="09ED9A0E" w:rsidR="008D2A41" w:rsidRPr="004D1393" w:rsidRDefault="008D2A41" w:rsidP="00490797">
      <w:pPr>
        <w:pStyle w:val="Heading4"/>
        <w:rPr>
          <w:i w:val="0"/>
          <w:color w:val="auto"/>
        </w:rPr>
      </w:pPr>
      <w:r w:rsidRPr="004D1393">
        <w:rPr>
          <w:i w:val="0"/>
          <w:color w:val="auto"/>
        </w:rPr>
        <w:t>Explosives are categorised as High and Low explosives</w:t>
      </w:r>
      <w:r w:rsidR="00AE15CE">
        <w:rPr>
          <w:i w:val="0"/>
          <w:color w:val="auto"/>
        </w:rPr>
        <w:t>; h</w:t>
      </w:r>
      <w:r w:rsidRPr="004D1393">
        <w:rPr>
          <w:i w:val="0"/>
          <w:color w:val="auto"/>
        </w:rPr>
        <w:t xml:space="preserve">igh explosives </w:t>
      </w:r>
      <w:r w:rsidR="00F75DCB">
        <w:rPr>
          <w:i w:val="0"/>
          <w:color w:val="auto"/>
        </w:rPr>
        <w:t>will detonate with normal use</w:t>
      </w:r>
      <w:r w:rsidR="00AE15CE">
        <w:rPr>
          <w:i w:val="0"/>
          <w:color w:val="auto"/>
        </w:rPr>
        <w:t>,</w:t>
      </w:r>
      <w:r w:rsidR="00F75DCB">
        <w:rPr>
          <w:i w:val="0"/>
          <w:color w:val="auto"/>
        </w:rPr>
        <w:t xml:space="preserve"> whereas</w:t>
      </w:r>
      <w:r w:rsidR="008768AB">
        <w:rPr>
          <w:i w:val="0"/>
          <w:color w:val="auto"/>
        </w:rPr>
        <w:t xml:space="preserve"> </w:t>
      </w:r>
      <w:r w:rsidR="00F75DCB">
        <w:rPr>
          <w:i w:val="0"/>
          <w:color w:val="auto"/>
        </w:rPr>
        <w:t>l</w:t>
      </w:r>
      <w:r w:rsidR="008768AB">
        <w:rPr>
          <w:i w:val="0"/>
          <w:color w:val="auto"/>
        </w:rPr>
        <w:t>ow</w:t>
      </w:r>
      <w:r w:rsidRPr="004D1393">
        <w:rPr>
          <w:i w:val="0"/>
          <w:color w:val="auto"/>
        </w:rPr>
        <w:t xml:space="preserve"> explosives are compositions that </w:t>
      </w:r>
      <w:r w:rsidR="00F75DCB">
        <w:rPr>
          <w:i w:val="0"/>
          <w:color w:val="auto"/>
        </w:rPr>
        <w:t>will not</w:t>
      </w:r>
      <w:r w:rsidRPr="004D1393">
        <w:rPr>
          <w:i w:val="0"/>
          <w:color w:val="auto"/>
        </w:rPr>
        <w:t xml:space="preserve"> detonate </w:t>
      </w:r>
      <w:r w:rsidR="00F75DCB">
        <w:rPr>
          <w:i w:val="0"/>
          <w:color w:val="auto"/>
        </w:rPr>
        <w:t xml:space="preserve">but burn </w:t>
      </w:r>
      <w:r w:rsidRPr="004D1393">
        <w:rPr>
          <w:i w:val="0"/>
          <w:color w:val="auto"/>
        </w:rPr>
        <w:t>under normal conditions</w:t>
      </w:r>
      <w:r w:rsidR="00B33290" w:rsidRPr="004D1393">
        <w:rPr>
          <w:i w:val="0"/>
          <w:color w:val="auto"/>
        </w:rPr>
        <w:t xml:space="preserve"> of </w:t>
      </w:r>
      <w:r w:rsidR="008768AB">
        <w:rPr>
          <w:i w:val="0"/>
          <w:color w:val="auto"/>
        </w:rPr>
        <w:t>service</w:t>
      </w:r>
      <w:r w:rsidRPr="004D1393">
        <w:rPr>
          <w:i w:val="0"/>
          <w:color w:val="auto"/>
        </w:rPr>
        <w:t xml:space="preserve"> </w:t>
      </w:r>
      <w:sdt>
        <w:sdtPr>
          <w:rPr>
            <w:i w:val="0"/>
            <w:color w:val="auto"/>
          </w:rPr>
          <w:id w:val="-1740007529"/>
          <w:citation/>
        </w:sdtPr>
        <w:sdtContent>
          <w:r w:rsidRPr="004D1393">
            <w:rPr>
              <w:i w:val="0"/>
              <w:color w:val="auto"/>
            </w:rPr>
            <w:fldChar w:fldCharType="begin"/>
          </w:r>
          <w:r w:rsidRPr="004D1393">
            <w:rPr>
              <w:i w:val="0"/>
              <w:color w:val="auto"/>
            </w:rPr>
            <w:instrText xml:space="preserve"> CITATION Che83 \l 2057 </w:instrText>
          </w:r>
          <w:r w:rsidRPr="004D1393">
            <w:rPr>
              <w:i w:val="0"/>
              <w:color w:val="auto"/>
            </w:rPr>
            <w:fldChar w:fldCharType="separate"/>
          </w:r>
          <w:r w:rsidR="00560891" w:rsidRPr="00560891">
            <w:rPr>
              <w:noProof/>
              <w:color w:val="auto"/>
            </w:rPr>
            <w:t>[5]</w:t>
          </w:r>
          <w:r w:rsidRPr="004D1393">
            <w:rPr>
              <w:i w:val="0"/>
              <w:color w:val="auto"/>
            </w:rPr>
            <w:fldChar w:fldCharType="end"/>
          </w:r>
        </w:sdtContent>
      </w:sdt>
      <w:r w:rsidRPr="004D1393">
        <w:rPr>
          <w:i w:val="0"/>
          <w:color w:val="auto"/>
        </w:rPr>
        <w:t xml:space="preserve">. These Low explosives </w:t>
      </w:r>
      <w:r w:rsidR="00AE15CE">
        <w:rPr>
          <w:i w:val="0"/>
          <w:color w:val="auto"/>
        </w:rPr>
        <w:t>consist of propellants that</w:t>
      </w:r>
      <w:r w:rsidRPr="004D1393">
        <w:rPr>
          <w:i w:val="0"/>
          <w:color w:val="auto"/>
        </w:rPr>
        <w:t xml:space="preserve"> </w:t>
      </w:r>
      <w:r w:rsidR="00AE15CE">
        <w:rPr>
          <w:i w:val="0"/>
          <w:color w:val="auto"/>
        </w:rPr>
        <w:t xml:space="preserve">deflagrate </w:t>
      </w:r>
      <w:r w:rsidR="00B33290" w:rsidRPr="004D1393">
        <w:rPr>
          <w:i w:val="0"/>
          <w:color w:val="auto"/>
        </w:rPr>
        <w:t>very rapidly but do not detonate</w:t>
      </w:r>
      <w:r w:rsidR="00F75DCB">
        <w:rPr>
          <w:i w:val="0"/>
          <w:color w:val="auto"/>
        </w:rPr>
        <w:t xml:space="preserve"> (under normal use)</w:t>
      </w:r>
      <w:r w:rsidRPr="004D1393">
        <w:rPr>
          <w:i w:val="0"/>
          <w:color w:val="auto"/>
        </w:rPr>
        <w:t>.</w:t>
      </w:r>
    </w:p>
    <w:p w14:paraId="4563F574" w14:textId="37335B9A" w:rsidR="008D2A41" w:rsidRPr="004D1393" w:rsidRDefault="00A01FEA" w:rsidP="00490797">
      <w:pPr>
        <w:pStyle w:val="Heading4"/>
        <w:rPr>
          <w:i w:val="0"/>
          <w:color w:val="auto"/>
        </w:rPr>
      </w:pPr>
      <w:r w:rsidRPr="004D1393">
        <w:rPr>
          <w:i w:val="0"/>
          <w:color w:val="auto"/>
        </w:rPr>
        <w:t xml:space="preserve">The burning rate of explosive compositions are labelled as Combustion; external surface burning up to 500m/s, Explosion; internal burning 500 to 1800m/s and Detonation; rapid or instant burning 1800&lt; m/s </w:t>
      </w:r>
      <w:sdt>
        <w:sdtPr>
          <w:rPr>
            <w:i w:val="0"/>
            <w:color w:val="auto"/>
          </w:rPr>
          <w:id w:val="-318808401"/>
          <w:citation/>
        </w:sdtPr>
        <w:sdtContent>
          <w:r w:rsidRPr="004D1393">
            <w:rPr>
              <w:i w:val="0"/>
              <w:color w:val="auto"/>
            </w:rPr>
            <w:fldChar w:fldCharType="begin"/>
          </w:r>
          <w:r w:rsidRPr="004D1393">
            <w:rPr>
              <w:i w:val="0"/>
              <w:color w:val="auto"/>
            </w:rPr>
            <w:instrText xml:space="preserve"> CITATION CAT21 \l 2057 </w:instrText>
          </w:r>
          <w:r w:rsidRPr="004D1393">
            <w:rPr>
              <w:i w:val="0"/>
              <w:color w:val="auto"/>
            </w:rPr>
            <w:fldChar w:fldCharType="separate"/>
          </w:r>
          <w:r w:rsidR="00560891" w:rsidRPr="00560891">
            <w:rPr>
              <w:noProof/>
              <w:color w:val="auto"/>
            </w:rPr>
            <w:t>[6]</w:t>
          </w:r>
          <w:r w:rsidRPr="004D1393">
            <w:rPr>
              <w:i w:val="0"/>
              <w:color w:val="auto"/>
            </w:rPr>
            <w:fldChar w:fldCharType="end"/>
          </w:r>
        </w:sdtContent>
      </w:sdt>
      <w:r w:rsidRPr="004D1393">
        <w:rPr>
          <w:i w:val="0"/>
          <w:color w:val="auto"/>
        </w:rPr>
        <w:t>.</w:t>
      </w:r>
    </w:p>
    <w:p w14:paraId="5B1140D8" w14:textId="64864F34" w:rsidR="005C14D6" w:rsidRPr="004D1393" w:rsidRDefault="005C14D6" w:rsidP="005C14D6">
      <w:pPr>
        <w:pStyle w:val="Heading2"/>
      </w:pPr>
      <w:bookmarkStart w:id="6" w:name="_Toc121910635"/>
      <w:r w:rsidRPr="004D1393">
        <w:t>Explosive Effects</w:t>
      </w:r>
      <w:bookmarkEnd w:id="6"/>
    </w:p>
    <w:p w14:paraId="270A1551" w14:textId="51102C30" w:rsidR="00490797" w:rsidRPr="004D1393" w:rsidRDefault="00490797" w:rsidP="001F5507">
      <w:pPr>
        <w:pStyle w:val="Heading3"/>
      </w:pPr>
      <w:bookmarkStart w:id="7" w:name="_Toc121910636"/>
      <w:r w:rsidRPr="004D1393">
        <w:t>Blast</w:t>
      </w:r>
      <w:bookmarkEnd w:id="7"/>
    </w:p>
    <w:p w14:paraId="154BD22D" w14:textId="4480D95D" w:rsidR="001F5507" w:rsidRDefault="008D2A41" w:rsidP="00490797">
      <w:pPr>
        <w:pStyle w:val="Heading4"/>
        <w:rPr>
          <w:i w:val="0"/>
          <w:color w:val="auto"/>
        </w:rPr>
      </w:pPr>
      <w:r w:rsidRPr="004D1393">
        <w:rPr>
          <w:i w:val="0"/>
          <w:color w:val="auto"/>
        </w:rPr>
        <w:t xml:space="preserve">When an explosive detonates, </w:t>
      </w:r>
      <w:r w:rsidR="00822FAD" w:rsidRPr="004D1393">
        <w:rPr>
          <w:i w:val="0"/>
          <w:color w:val="auto"/>
        </w:rPr>
        <w:t xml:space="preserve">the composition burns rapidly, oxidising the fuel and producing </w:t>
      </w:r>
      <w:r w:rsidR="00285983" w:rsidRPr="004D1393">
        <w:rPr>
          <w:i w:val="0"/>
          <w:color w:val="auto"/>
        </w:rPr>
        <w:t xml:space="preserve">gas. Due to the </w:t>
      </w:r>
      <w:r w:rsidR="008768AB">
        <w:rPr>
          <w:i w:val="0"/>
          <w:color w:val="auto"/>
        </w:rPr>
        <w:t>burn rate, gas production</w:t>
      </w:r>
      <w:r w:rsidR="00285983" w:rsidRPr="004D1393">
        <w:rPr>
          <w:i w:val="0"/>
          <w:color w:val="auto"/>
        </w:rPr>
        <w:t xml:space="preserve"> is rapid and expands outward from t</w:t>
      </w:r>
      <w:r w:rsidR="00C56EC0" w:rsidRPr="004D1393">
        <w:rPr>
          <w:i w:val="0"/>
          <w:color w:val="auto"/>
        </w:rPr>
        <w:t>he point of detona</w:t>
      </w:r>
      <w:r w:rsidR="005428A3" w:rsidRPr="004D1393">
        <w:rPr>
          <w:i w:val="0"/>
          <w:color w:val="auto"/>
        </w:rPr>
        <w:t xml:space="preserve">tion. This </w:t>
      </w:r>
      <w:r w:rsidR="00F75DCB">
        <w:rPr>
          <w:i w:val="0"/>
          <w:color w:val="auto"/>
        </w:rPr>
        <w:t xml:space="preserve">violent reaction </w:t>
      </w:r>
      <w:r w:rsidR="00C56EC0" w:rsidRPr="004D1393">
        <w:rPr>
          <w:i w:val="0"/>
          <w:color w:val="auto"/>
        </w:rPr>
        <w:t xml:space="preserve">creates </w:t>
      </w:r>
      <w:r w:rsidR="00F75DCB">
        <w:rPr>
          <w:i w:val="0"/>
          <w:color w:val="auto"/>
        </w:rPr>
        <w:t xml:space="preserve">a </w:t>
      </w:r>
      <w:r w:rsidR="00E87D58" w:rsidRPr="004D1393">
        <w:rPr>
          <w:i w:val="0"/>
          <w:color w:val="auto"/>
        </w:rPr>
        <w:t xml:space="preserve">detonation </w:t>
      </w:r>
      <w:r w:rsidR="00C56EC0" w:rsidRPr="004D1393">
        <w:rPr>
          <w:i w:val="0"/>
          <w:color w:val="auto"/>
        </w:rPr>
        <w:t xml:space="preserve">shock front </w:t>
      </w:r>
      <w:r w:rsidR="00AE15CE">
        <w:rPr>
          <w:i w:val="0"/>
          <w:color w:val="auto"/>
        </w:rPr>
        <w:t>in front of</w:t>
      </w:r>
      <w:r w:rsidR="00C56EC0" w:rsidRPr="004D1393">
        <w:rPr>
          <w:i w:val="0"/>
          <w:color w:val="auto"/>
        </w:rPr>
        <w:t xml:space="preserve"> a </w:t>
      </w:r>
      <w:r w:rsidR="00F75DCB">
        <w:rPr>
          <w:i w:val="0"/>
          <w:color w:val="auto"/>
        </w:rPr>
        <w:t xml:space="preserve">very </w:t>
      </w:r>
      <w:r w:rsidR="00C56EC0" w:rsidRPr="004D1393">
        <w:rPr>
          <w:i w:val="0"/>
          <w:color w:val="auto"/>
        </w:rPr>
        <w:t>high</w:t>
      </w:r>
      <w:r w:rsidR="00E87D58" w:rsidRPr="004D1393">
        <w:rPr>
          <w:i w:val="0"/>
          <w:color w:val="auto"/>
        </w:rPr>
        <w:t xml:space="preserve"> gas</w:t>
      </w:r>
      <w:r w:rsidR="00C56EC0" w:rsidRPr="004D1393">
        <w:rPr>
          <w:i w:val="0"/>
          <w:color w:val="auto"/>
        </w:rPr>
        <w:t xml:space="preserve"> pressure area </w:t>
      </w:r>
      <w:r w:rsidR="00F75DCB">
        <w:rPr>
          <w:i w:val="0"/>
          <w:color w:val="auto"/>
        </w:rPr>
        <w:t>to follow</w:t>
      </w:r>
      <w:r w:rsidR="00C56EC0" w:rsidRPr="004D1393">
        <w:rPr>
          <w:i w:val="0"/>
          <w:color w:val="auto"/>
        </w:rPr>
        <w:t xml:space="preserve"> </w:t>
      </w:r>
      <w:sdt>
        <w:sdtPr>
          <w:rPr>
            <w:i w:val="0"/>
            <w:color w:val="auto"/>
          </w:rPr>
          <w:id w:val="224188611"/>
          <w:citation/>
        </w:sdtPr>
        <w:sdtContent>
          <w:r w:rsidR="00C56EC0" w:rsidRPr="004D1393">
            <w:rPr>
              <w:i w:val="0"/>
              <w:color w:val="auto"/>
            </w:rPr>
            <w:fldChar w:fldCharType="begin"/>
          </w:r>
          <w:r w:rsidR="00C56EC0" w:rsidRPr="004D1393">
            <w:rPr>
              <w:i w:val="0"/>
              <w:color w:val="auto"/>
            </w:rPr>
            <w:instrText xml:space="preserve"> CITATION Che83 \l 2057 </w:instrText>
          </w:r>
          <w:r w:rsidR="00C56EC0" w:rsidRPr="004D1393">
            <w:rPr>
              <w:i w:val="0"/>
              <w:color w:val="auto"/>
            </w:rPr>
            <w:fldChar w:fldCharType="separate"/>
          </w:r>
          <w:r w:rsidR="00560891" w:rsidRPr="00560891">
            <w:rPr>
              <w:noProof/>
              <w:color w:val="auto"/>
            </w:rPr>
            <w:t>[5]</w:t>
          </w:r>
          <w:r w:rsidR="00C56EC0" w:rsidRPr="004D1393">
            <w:rPr>
              <w:i w:val="0"/>
              <w:color w:val="auto"/>
            </w:rPr>
            <w:fldChar w:fldCharType="end"/>
          </w:r>
        </w:sdtContent>
      </w:sdt>
      <w:r w:rsidR="00C56EC0" w:rsidRPr="004D1393">
        <w:rPr>
          <w:i w:val="0"/>
          <w:color w:val="auto"/>
        </w:rPr>
        <w:t>.</w:t>
      </w:r>
      <w:r w:rsidR="001F5507" w:rsidRPr="004D1393">
        <w:rPr>
          <w:i w:val="0"/>
          <w:color w:val="auto"/>
        </w:rPr>
        <w:t xml:space="preserve"> </w:t>
      </w:r>
      <w:r w:rsidR="001F5507" w:rsidRPr="004D1393">
        <w:rPr>
          <w:i w:val="0"/>
          <w:color w:val="auto"/>
        </w:rPr>
        <w:br/>
      </w:r>
      <w:r w:rsidR="008768AB">
        <w:rPr>
          <w:i w:val="0"/>
          <w:color w:val="auto"/>
        </w:rPr>
        <w:t xml:space="preserve">This </w:t>
      </w:r>
      <w:r w:rsidR="00F75DCB">
        <w:rPr>
          <w:i w:val="0"/>
          <w:color w:val="auto"/>
        </w:rPr>
        <w:t>disturbance to the surrounding air is</w:t>
      </w:r>
      <w:r w:rsidR="001F5507" w:rsidRPr="004D1393">
        <w:rPr>
          <w:i w:val="0"/>
          <w:color w:val="auto"/>
        </w:rPr>
        <w:t xml:space="preserve"> called </w:t>
      </w:r>
      <w:r w:rsidR="00AE15CE">
        <w:rPr>
          <w:i w:val="0"/>
          <w:color w:val="auto"/>
        </w:rPr>
        <w:t xml:space="preserve">a </w:t>
      </w:r>
      <w:r w:rsidR="00F75DCB" w:rsidRPr="004D1393">
        <w:rPr>
          <w:i w:val="0"/>
          <w:color w:val="auto"/>
        </w:rPr>
        <w:t>blast</w:t>
      </w:r>
      <w:r w:rsidR="00F75DCB">
        <w:rPr>
          <w:i w:val="0"/>
          <w:color w:val="auto"/>
        </w:rPr>
        <w:t xml:space="preserve"> and</w:t>
      </w:r>
      <w:r w:rsidR="00A45558" w:rsidRPr="004D1393">
        <w:rPr>
          <w:i w:val="0"/>
          <w:color w:val="auto"/>
        </w:rPr>
        <w:t xml:space="preserve"> is a fundamental product of any explosi</w:t>
      </w:r>
      <w:r w:rsidR="00F75DCB">
        <w:rPr>
          <w:i w:val="0"/>
          <w:color w:val="auto"/>
        </w:rPr>
        <w:t>on</w:t>
      </w:r>
      <w:r w:rsidR="00A45558" w:rsidRPr="004D1393">
        <w:rPr>
          <w:i w:val="0"/>
          <w:color w:val="auto"/>
        </w:rPr>
        <w:t xml:space="preserve">. The force of the blast is directly related </w:t>
      </w:r>
      <w:r w:rsidR="00E87D58" w:rsidRPr="004D1393">
        <w:rPr>
          <w:i w:val="0"/>
          <w:color w:val="auto"/>
        </w:rPr>
        <w:t xml:space="preserve">to </w:t>
      </w:r>
      <w:r w:rsidR="00A45558" w:rsidRPr="004D1393">
        <w:rPr>
          <w:i w:val="0"/>
          <w:color w:val="auto"/>
        </w:rPr>
        <w:t xml:space="preserve">the quantity of </w:t>
      </w:r>
      <w:r w:rsidR="008768AB">
        <w:rPr>
          <w:i w:val="0"/>
          <w:color w:val="auto"/>
        </w:rPr>
        <w:t>explosives</w:t>
      </w:r>
      <w:r w:rsidR="00F75DCB">
        <w:rPr>
          <w:i w:val="0"/>
          <w:color w:val="auto"/>
        </w:rPr>
        <w:t xml:space="preserve"> used</w:t>
      </w:r>
      <w:r w:rsidR="00A45558" w:rsidRPr="004D1393">
        <w:rPr>
          <w:i w:val="0"/>
          <w:color w:val="auto"/>
        </w:rPr>
        <w:t>, the rate of gas production and the proximity to structures/surfaces</w:t>
      </w:r>
      <w:r w:rsidR="002F5947" w:rsidRPr="004D1393">
        <w:rPr>
          <w:i w:val="0"/>
          <w:color w:val="auto"/>
        </w:rPr>
        <w:t xml:space="preserve"> (Wave reflections)</w:t>
      </w:r>
      <w:r w:rsidR="00A45558" w:rsidRPr="004D1393">
        <w:rPr>
          <w:i w:val="0"/>
          <w:color w:val="auto"/>
        </w:rPr>
        <w:t xml:space="preserve"> </w:t>
      </w:r>
      <w:sdt>
        <w:sdtPr>
          <w:rPr>
            <w:i w:val="0"/>
            <w:color w:val="auto"/>
          </w:rPr>
          <w:id w:val="-2016378240"/>
          <w:citation/>
        </w:sdtPr>
        <w:sdtContent>
          <w:r w:rsidR="00A45558" w:rsidRPr="004D1393">
            <w:rPr>
              <w:i w:val="0"/>
              <w:color w:val="auto"/>
            </w:rPr>
            <w:fldChar w:fldCharType="begin"/>
          </w:r>
          <w:r w:rsidR="00A45558" w:rsidRPr="004D1393">
            <w:rPr>
              <w:i w:val="0"/>
              <w:color w:val="auto"/>
            </w:rPr>
            <w:instrText xml:space="preserve"> CITATION RMe07 \l 2057 </w:instrText>
          </w:r>
          <w:r w:rsidR="00A45558" w:rsidRPr="004D1393">
            <w:rPr>
              <w:i w:val="0"/>
              <w:color w:val="auto"/>
            </w:rPr>
            <w:fldChar w:fldCharType="separate"/>
          </w:r>
          <w:r w:rsidR="00560891" w:rsidRPr="00560891">
            <w:rPr>
              <w:noProof/>
              <w:color w:val="auto"/>
            </w:rPr>
            <w:t>[7]</w:t>
          </w:r>
          <w:r w:rsidR="00A45558" w:rsidRPr="004D1393">
            <w:rPr>
              <w:i w:val="0"/>
              <w:color w:val="auto"/>
            </w:rPr>
            <w:fldChar w:fldCharType="end"/>
          </w:r>
        </w:sdtContent>
      </w:sdt>
      <w:r w:rsidR="00A45558" w:rsidRPr="004D1393">
        <w:rPr>
          <w:i w:val="0"/>
          <w:color w:val="auto"/>
        </w:rPr>
        <w:t xml:space="preserve">. </w:t>
      </w:r>
    </w:p>
    <w:p w14:paraId="65941C3E" w14:textId="7B5568A6" w:rsidR="00F75DCB" w:rsidRPr="00A715CD" w:rsidRDefault="00F75DCB" w:rsidP="00F75DCB">
      <w:pPr>
        <w:pStyle w:val="Heading4"/>
        <w:rPr>
          <w:i w:val="0"/>
          <w:iCs w:val="0"/>
          <w:color w:val="auto"/>
        </w:rPr>
      </w:pPr>
      <w:r w:rsidRPr="00A715CD">
        <w:rPr>
          <w:i w:val="0"/>
          <w:iCs w:val="0"/>
          <w:color w:val="auto"/>
        </w:rPr>
        <w:t xml:space="preserve">When an explosive is detonated in </w:t>
      </w:r>
      <w:r w:rsidR="00AE15CE">
        <w:rPr>
          <w:i w:val="0"/>
          <w:iCs w:val="0"/>
          <w:color w:val="auto"/>
        </w:rPr>
        <w:t xml:space="preserve">the </w:t>
      </w:r>
      <w:r w:rsidRPr="00A715CD">
        <w:rPr>
          <w:i w:val="0"/>
          <w:iCs w:val="0"/>
          <w:color w:val="auto"/>
        </w:rPr>
        <w:t xml:space="preserve">air, the detonation shock front travels away from the charge faster than the expanding gas. The air surround is first heated by the shock wave and </w:t>
      </w:r>
      <w:r w:rsidR="00AE15CE">
        <w:rPr>
          <w:i w:val="0"/>
          <w:iCs w:val="0"/>
          <w:color w:val="auto"/>
        </w:rPr>
        <w:t>then immediately pushed</w:t>
      </w:r>
      <w:r w:rsidRPr="00A715CD">
        <w:rPr>
          <w:i w:val="0"/>
          <w:iCs w:val="0"/>
          <w:color w:val="auto"/>
        </w:rPr>
        <w:t xml:space="preserve"> away from the point of initiation by the expanding gas. </w:t>
      </w:r>
      <w:r w:rsidRPr="00A715CD">
        <w:rPr>
          <w:i w:val="0"/>
          <w:iCs w:val="0"/>
          <w:color w:val="auto"/>
        </w:rPr>
        <w:br/>
        <w:t xml:space="preserve">In water, the detonation shock front does as previous, like in </w:t>
      </w:r>
      <w:r w:rsidR="00AE15CE">
        <w:rPr>
          <w:i w:val="0"/>
          <w:iCs w:val="0"/>
          <w:color w:val="auto"/>
        </w:rPr>
        <w:t xml:space="preserve">the </w:t>
      </w:r>
      <w:r w:rsidRPr="00A715CD">
        <w:rPr>
          <w:i w:val="0"/>
          <w:iCs w:val="0"/>
          <w:color w:val="auto"/>
        </w:rPr>
        <w:t>air</w:t>
      </w:r>
      <w:r w:rsidR="004065BF">
        <w:rPr>
          <w:i w:val="0"/>
          <w:iCs w:val="0"/>
          <w:color w:val="auto"/>
        </w:rPr>
        <w:t>; however</w:t>
      </w:r>
      <w:r w:rsidRPr="00A715CD">
        <w:rPr>
          <w:i w:val="0"/>
          <w:iCs w:val="0"/>
          <w:color w:val="auto"/>
        </w:rPr>
        <w:t xml:space="preserve">, the high-pressure gas products </w:t>
      </w:r>
      <w:r w:rsidR="004065BF">
        <w:rPr>
          <w:i w:val="0"/>
          <w:iCs w:val="0"/>
          <w:color w:val="auto"/>
        </w:rPr>
        <w:t>have</w:t>
      </w:r>
      <w:r w:rsidRPr="00A715CD">
        <w:rPr>
          <w:i w:val="0"/>
          <w:iCs w:val="0"/>
          <w:color w:val="auto"/>
        </w:rPr>
        <w:t xml:space="preserve"> to displace water which is 800 times as dense as air and so more energy is used and eventually</w:t>
      </w:r>
      <w:r w:rsidR="004065BF">
        <w:rPr>
          <w:i w:val="0"/>
          <w:iCs w:val="0"/>
          <w:color w:val="auto"/>
        </w:rPr>
        <w:t>,</w:t>
      </w:r>
      <w:r w:rsidRPr="00A715CD">
        <w:rPr>
          <w:i w:val="0"/>
          <w:iCs w:val="0"/>
          <w:color w:val="auto"/>
        </w:rPr>
        <w:t xml:space="preserve"> the expanding gas “bubble” equalises with the force of the water and begins to collapse back </w:t>
      </w:r>
      <w:r w:rsidR="000870EC" w:rsidRPr="00A715CD">
        <w:rPr>
          <w:i w:val="0"/>
          <w:iCs w:val="0"/>
          <w:color w:val="auto"/>
        </w:rPr>
        <w:t>towards</w:t>
      </w:r>
      <w:r w:rsidRPr="00A715CD">
        <w:rPr>
          <w:i w:val="0"/>
          <w:iCs w:val="0"/>
          <w:color w:val="auto"/>
        </w:rPr>
        <w:t xml:space="preserve"> the point of initiation. As the bubble collapses</w:t>
      </w:r>
      <w:r w:rsidR="004065BF">
        <w:rPr>
          <w:i w:val="0"/>
          <w:iCs w:val="0"/>
          <w:color w:val="auto"/>
        </w:rPr>
        <w:t>,</w:t>
      </w:r>
      <w:r w:rsidRPr="00A715CD">
        <w:rPr>
          <w:i w:val="0"/>
          <w:iCs w:val="0"/>
          <w:color w:val="auto"/>
        </w:rPr>
        <w:t xml:space="preserve"> the gas within is compressed and re-pressurised until it can overcome the force of the water again and “Pulses” back outwards.</w:t>
      </w:r>
      <w:r w:rsidR="000870EC" w:rsidRPr="00A715CD">
        <w:rPr>
          <w:i w:val="0"/>
          <w:iCs w:val="0"/>
          <w:color w:val="auto"/>
        </w:rPr>
        <w:t xml:space="preserve"> </w:t>
      </w:r>
      <w:r w:rsidR="00A715CD" w:rsidRPr="00A715CD">
        <w:rPr>
          <w:i w:val="0"/>
          <w:iCs w:val="0"/>
          <w:color w:val="auto"/>
        </w:rPr>
        <w:t>Th</w:t>
      </w:r>
      <w:r w:rsidR="004065BF">
        <w:rPr>
          <w:i w:val="0"/>
          <w:iCs w:val="0"/>
          <w:color w:val="auto"/>
        </w:rPr>
        <w:t>e</w:t>
      </w:r>
      <w:r w:rsidR="00A715CD" w:rsidRPr="00A715CD">
        <w:rPr>
          <w:i w:val="0"/>
          <w:iCs w:val="0"/>
          <w:color w:val="auto"/>
        </w:rPr>
        <w:t xml:space="preserve"> expansion and contraction </w:t>
      </w:r>
      <w:r w:rsidR="004065BF" w:rsidRPr="004065BF">
        <w:rPr>
          <w:i w:val="0"/>
          <w:iCs w:val="0"/>
          <w:color w:val="auto"/>
        </w:rPr>
        <w:t>continue until the gas can reach the surface or encounters an object</w:t>
      </w:r>
      <w:sdt>
        <w:sdtPr>
          <w:rPr>
            <w:i w:val="0"/>
            <w:iCs w:val="0"/>
            <w:color w:val="auto"/>
          </w:rPr>
          <w:id w:val="1052348900"/>
          <w:citation/>
        </w:sdtPr>
        <w:sdtContent>
          <w:r w:rsidR="00A715CD">
            <w:rPr>
              <w:i w:val="0"/>
              <w:iCs w:val="0"/>
              <w:color w:val="auto"/>
            </w:rPr>
            <w:fldChar w:fldCharType="begin"/>
          </w:r>
          <w:r w:rsidR="00A715CD">
            <w:rPr>
              <w:i w:val="0"/>
              <w:iCs w:val="0"/>
              <w:color w:val="auto"/>
            </w:rPr>
            <w:instrText xml:space="preserve"> CITATION Lia19 \l 2057 </w:instrText>
          </w:r>
          <w:r w:rsidR="00A715CD">
            <w:rPr>
              <w:i w:val="0"/>
              <w:iCs w:val="0"/>
              <w:color w:val="auto"/>
            </w:rPr>
            <w:fldChar w:fldCharType="separate"/>
          </w:r>
          <w:r w:rsidR="00560891">
            <w:rPr>
              <w:i w:val="0"/>
              <w:iCs w:val="0"/>
              <w:noProof/>
              <w:color w:val="auto"/>
            </w:rPr>
            <w:t xml:space="preserve"> </w:t>
          </w:r>
          <w:r w:rsidR="00560891" w:rsidRPr="00560891">
            <w:rPr>
              <w:noProof/>
              <w:color w:val="auto"/>
            </w:rPr>
            <w:t>[8]</w:t>
          </w:r>
          <w:r w:rsidR="00A715CD">
            <w:rPr>
              <w:i w:val="0"/>
              <w:iCs w:val="0"/>
              <w:color w:val="auto"/>
            </w:rPr>
            <w:fldChar w:fldCharType="end"/>
          </w:r>
        </w:sdtContent>
      </w:sdt>
      <w:r w:rsidR="00A715CD">
        <w:rPr>
          <w:i w:val="0"/>
          <w:iCs w:val="0"/>
          <w:color w:val="auto"/>
        </w:rPr>
        <w:t>.</w:t>
      </w:r>
    </w:p>
    <w:p w14:paraId="2E57C2A9" w14:textId="1895E431" w:rsidR="000870EC" w:rsidRPr="000870EC" w:rsidRDefault="000870EC" w:rsidP="000870EC">
      <w:pPr>
        <w:pStyle w:val="Heading4"/>
      </w:pPr>
      <w:r>
        <w:rPr>
          <w:i w:val="0"/>
          <w:iCs w:val="0"/>
        </w:rPr>
        <w:lastRenderedPageBreak/>
        <w:br/>
      </w:r>
      <w:r>
        <w:rPr>
          <w:noProof/>
        </w:rPr>
        <w:drawing>
          <wp:inline distT="0" distB="0" distL="0" distR="0" wp14:anchorId="52E2E31E" wp14:editId="13AA7A8E">
            <wp:extent cx="4495800" cy="3306553"/>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9496" cy="3316626"/>
                    </a:xfrm>
                    <a:prstGeom prst="rect">
                      <a:avLst/>
                    </a:prstGeom>
                    <a:noFill/>
                    <a:ln>
                      <a:noFill/>
                    </a:ln>
                  </pic:spPr>
                </pic:pic>
              </a:graphicData>
            </a:graphic>
          </wp:inline>
        </w:drawing>
      </w:r>
      <w:r>
        <w:rPr>
          <w:i w:val="0"/>
          <w:iCs w:val="0"/>
        </w:rPr>
        <w:br/>
      </w:r>
      <w:r w:rsidRPr="000870EC">
        <w:rPr>
          <w:i w:val="0"/>
          <w:iCs w:val="0"/>
          <w:color w:val="auto"/>
        </w:rPr>
        <w:t xml:space="preserve">(Figure 1 – Bubble pulse of an underwater explosion in relation to shock wave </w:t>
      </w:r>
      <w:sdt>
        <w:sdtPr>
          <w:rPr>
            <w:i w:val="0"/>
            <w:iCs w:val="0"/>
            <w:color w:val="auto"/>
          </w:rPr>
          <w:id w:val="548963412"/>
          <w:citation/>
        </w:sdtPr>
        <w:sdtContent>
          <w:r w:rsidRPr="000870EC">
            <w:rPr>
              <w:i w:val="0"/>
              <w:iCs w:val="0"/>
              <w:color w:val="auto"/>
            </w:rPr>
            <w:fldChar w:fldCharType="begin"/>
          </w:r>
          <w:r w:rsidRPr="000870EC">
            <w:rPr>
              <w:i w:val="0"/>
              <w:iCs w:val="0"/>
              <w:color w:val="auto"/>
            </w:rPr>
            <w:instrText xml:space="preserve"> CITATION Ham10 \l 2057 </w:instrText>
          </w:r>
          <w:r w:rsidRPr="000870EC">
            <w:rPr>
              <w:i w:val="0"/>
              <w:iCs w:val="0"/>
              <w:color w:val="auto"/>
            </w:rPr>
            <w:fldChar w:fldCharType="separate"/>
          </w:r>
          <w:r w:rsidR="00560891" w:rsidRPr="00560891">
            <w:rPr>
              <w:noProof/>
              <w:color w:val="auto"/>
            </w:rPr>
            <w:t>[9]</w:t>
          </w:r>
          <w:r w:rsidRPr="000870EC">
            <w:rPr>
              <w:i w:val="0"/>
              <w:iCs w:val="0"/>
              <w:color w:val="auto"/>
            </w:rPr>
            <w:fldChar w:fldCharType="end"/>
          </w:r>
        </w:sdtContent>
      </w:sdt>
      <w:r w:rsidRPr="000870EC">
        <w:rPr>
          <w:i w:val="0"/>
          <w:iCs w:val="0"/>
          <w:color w:val="auto"/>
        </w:rPr>
        <w:t>)</w:t>
      </w:r>
    </w:p>
    <w:p w14:paraId="1FD16AF8" w14:textId="7D4499FE" w:rsidR="00490797" w:rsidRPr="004D1393" w:rsidRDefault="00490797" w:rsidP="00811215">
      <w:pPr>
        <w:pStyle w:val="Heading3"/>
      </w:pPr>
      <w:bookmarkStart w:id="8" w:name="_Toc121910637"/>
      <w:r w:rsidRPr="004D1393">
        <w:t>Fragmentation</w:t>
      </w:r>
      <w:bookmarkEnd w:id="8"/>
    </w:p>
    <w:p w14:paraId="75FAA36E" w14:textId="05EBA76D" w:rsidR="00811215" w:rsidRPr="004D1393" w:rsidRDefault="0066692B" w:rsidP="00490797">
      <w:pPr>
        <w:pStyle w:val="Heading4"/>
        <w:rPr>
          <w:i w:val="0"/>
          <w:color w:val="auto"/>
        </w:rPr>
      </w:pPr>
      <w:r w:rsidRPr="004D1393">
        <w:rPr>
          <w:i w:val="0"/>
          <w:color w:val="auto"/>
        </w:rPr>
        <w:t>When an explosive is contained within a casing,</w:t>
      </w:r>
      <w:r w:rsidR="005428A3" w:rsidRPr="004D1393">
        <w:rPr>
          <w:i w:val="0"/>
          <w:color w:val="auto"/>
        </w:rPr>
        <w:t xml:space="preserve"> the</w:t>
      </w:r>
      <w:r w:rsidRPr="004D1393">
        <w:rPr>
          <w:i w:val="0"/>
          <w:color w:val="auto"/>
        </w:rPr>
        <w:t xml:space="preserve"> </w:t>
      </w:r>
      <w:r w:rsidR="005428A3" w:rsidRPr="004D1393">
        <w:rPr>
          <w:i w:val="0"/>
          <w:color w:val="auto"/>
        </w:rPr>
        <w:t>power</w:t>
      </w:r>
      <w:r w:rsidRPr="004D1393">
        <w:rPr>
          <w:i w:val="0"/>
          <w:color w:val="auto"/>
        </w:rPr>
        <w:t xml:space="preserve"> of the detonation upon the </w:t>
      </w:r>
      <w:r w:rsidR="008768AB">
        <w:rPr>
          <w:i w:val="0"/>
          <w:color w:val="auto"/>
        </w:rPr>
        <w:t>case</w:t>
      </w:r>
      <w:r w:rsidRPr="004D1393">
        <w:rPr>
          <w:i w:val="0"/>
          <w:color w:val="auto"/>
        </w:rPr>
        <w:t xml:space="preserve"> has a shattering effect. The container is ripped apart</w:t>
      </w:r>
      <w:r w:rsidR="005428A3" w:rsidRPr="004D1393">
        <w:rPr>
          <w:i w:val="0"/>
          <w:color w:val="auto"/>
        </w:rPr>
        <w:t xml:space="preserve"> as the material fails under immense </w:t>
      </w:r>
      <w:r w:rsidR="008768AB">
        <w:rPr>
          <w:i w:val="0"/>
          <w:color w:val="auto"/>
        </w:rPr>
        <w:t>pressure</w:t>
      </w:r>
      <w:r w:rsidR="00113051" w:rsidRPr="004D1393">
        <w:rPr>
          <w:i w:val="0"/>
          <w:color w:val="auto"/>
        </w:rPr>
        <w:t>,</w:t>
      </w:r>
      <w:r w:rsidR="00E87D58" w:rsidRPr="004D1393">
        <w:rPr>
          <w:i w:val="0"/>
          <w:color w:val="auto"/>
        </w:rPr>
        <w:t xml:space="preserve"> causing</w:t>
      </w:r>
      <w:r w:rsidRPr="004D1393">
        <w:rPr>
          <w:i w:val="0"/>
          <w:color w:val="auto"/>
        </w:rPr>
        <w:t xml:space="preserve"> </w:t>
      </w:r>
      <w:r w:rsidR="00E87D58" w:rsidRPr="004D1393">
        <w:rPr>
          <w:i w:val="0"/>
          <w:color w:val="auto"/>
        </w:rPr>
        <w:t>pieces</w:t>
      </w:r>
      <w:r w:rsidRPr="004D1393">
        <w:rPr>
          <w:i w:val="0"/>
          <w:color w:val="auto"/>
        </w:rPr>
        <w:t xml:space="preserve"> of material </w:t>
      </w:r>
      <w:r w:rsidR="00E87D58" w:rsidRPr="004D1393">
        <w:rPr>
          <w:i w:val="0"/>
          <w:color w:val="auto"/>
        </w:rPr>
        <w:t>to</w:t>
      </w:r>
      <w:r w:rsidR="00113051" w:rsidRPr="004D1393">
        <w:rPr>
          <w:i w:val="0"/>
          <w:color w:val="auto"/>
        </w:rPr>
        <w:t xml:space="preserve"> break away</w:t>
      </w:r>
      <w:r w:rsidR="00E87D58" w:rsidRPr="004D1393">
        <w:rPr>
          <w:i w:val="0"/>
          <w:color w:val="auto"/>
        </w:rPr>
        <w:t xml:space="preserve"> </w:t>
      </w:r>
      <w:r w:rsidR="008768AB" w:rsidRPr="008768AB">
        <w:rPr>
          <w:i w:val="0"/>
          <w:color w:val="auto"/>
        </w:rPr>
        <w:t>and accelerate in the blast wave direction</w:t>
      </w:r>
      <w:r w:rsidRPr="004D1393">
        <w:rPr>
          <w:i w:val="0"/>
          <w:color w:val="auto"/>
        </w:rPr>
        <w:t xml:space="preserve">. This is called </w:t>
      </w:r>
      <w:r w:rsidR="005428A3" w:rsidRPr="004D1393">
        <w:rPr>
          <w:i w:val="0"/>
          <w:color w:val="auto"/>
        </w:rPr>
        <w:t xml:space="preserve">fragmentation and occurs when a detonation is contained/surrounded by </w:t>
      </w:r>
      <w:r w:rsidR="008768AB">
        <w:rPr>
          <w:i w:val="0"/>
          <w:color w:val="auto"/>
        </w:rPr>
        <w:t xml:space="preserve">the </w:t>
      </w:r>
      <w:r w:rsidR="005428A3" w:rsidRPr="004D1393">
        <w:rPr>
          <w:i w:val="0"/>
          <w:color w:val="auto"/>
        </w:rPr>
        <w:t>mate</w:t>
      </w:r>
      <w:r w:rsidR="00E87D58" w:rsidRPr="004D1393">
        <w:rPr>
          <w:i w:val="0"/>
          <w:color w:val="auto"/>
        </w:rPr>
        <w:t xml:space="preserve">rial; </w:t>
      </w:r>
      <w:r w:rsidR="005428A3" w:rsidRPr="004D1393">
        <w:rPr>
          <w:i w:val="0"/>
          <w:color w:val="auto"/>
        </w:rPr>
        <w:t>metal, brick walls</w:t>
      </w:r>
      <w:r w:rsidR="00A644B1">
        <w:rPr>
          <w:i w:val="0"/>
          <w:color w:val="auto"/>
        </w:rPr>
        <w:t>,</w:t>
      </w:r>
      <w:r w:rsidR="005428A3" w:rsidRPr="004D1393">
        <w:rPr>
          <w:i w:val="0"/>
          <w:color w:val="auto"/>
        </w:rPr>
        <w:t xml:space="preserve"> glass</w:t>
      </w:r>
      <w:r w:rsidR="00A644B1">
        <w:rPr>
          <w:i w:val="0"/>
          <w:color w:val="auto"/>
        </w:rPr>
        <w:t xml:space="preserve"> etc</w:t>
      </w:r>
      <w:r w:rsidR="005428A3" w:rsidRPr="004D1393">
        <w:rPr>
          <w:i w:val="0"/>
          <w:color w:val="auto"/>
        </w:rPr>
        <w:t>.</w:t>
      </w:r>
      <w:sdt>
        <w:sdtPr>
          <w:rPr>
            <w:i w:val="0"/>
            <w:color w:val="auto"/>
          </w:rPr>
          <w:id w:val="-299770085"/>
          <w:citation/>
        </w:sdtPr>
        <w:sdtContent>
          <w:r w:rsidR="008B4AA7" w:rsidRPr="004D1393">
            <w:rPr>
              <w:i w:val="0"/>
              <w:color w:val="auto"/>
            </w:rPr>
            <w:fldChar w:fldCharType="begin"/>
          </w:r>
          <w:r w:rsidR="008B4AA7" w:rsidRPr="004D1393">
            <w:rPr>
              <w:i w:val="0"/>
              <w:color w:val="auto"/>
            </w:rPr>
            <w:instrText xml:space="preserve"> CITATION TAZ75 \l 2057 </w:instrText>
          </w:r>
          <w:r w:rsidR="008B4AA7" w:rsidRPr="004D1393">
            <w:rPr>
              <w:i w:val="0"/>
              <w:color w:val="auto"/>
            </w:rPr>
            <w:fldChar w:fldCharType="separate"/>
          </w:r>
          <w:r w:rsidR="00560891">
            <w:rPr>
              <w:i w:val="0"/>
              <w:noProof/>
              <w:color w:val="auto"/>
            </w:rPr>
            <w:t xml:space="preserve"> </w:t>
          </w:r>
          <w:r w:rsidR="00560891" w:rsidRPr="00560891">
            <w:rPr>
              <w:noProof/>
              <w:color w:val="auto"/>
            </w:rPr>
            <w:t>[10]</w:t>
          </w:r>
          <w:r w:rsidR="008B4AA7" w:rsidRPr="004D1393">
            <w:rPr>
              <w:i w:val="0"/>
              <w:color w:val="auto"/>
            </w:rPr>
            <w:fldChar w:fldCharType="end"/>
          </w:r>
        </w:sdtContent>
      </w:sdt>
    </w:p>
    <w:p w14:paraId="3CB5C72F" w14:textId="42E98DE4" w:rsidR="00490797" w:rsidRPr="004D1393" w:rsidRDefault="00490797" w:rsidP="00053081">
      <w:pPr>
        <w:pStyle w:val="Heading3"/>
      </w:pPr>
      <w:bookmarkStart w:id="9" w:name="_Toc121910638"/>
      <w:r w:rsidRPr="004D1393">
        <w:t>Overpressure</w:t>
      </w:r>
      <w:bookmarkEnd w:id="9"/>
    </w:p>
    <w:p w14:paraId="3A47E4AB" w14:textId="2BEBD6E5" w:rsidR="00053081" w:rsidRDefault="00AF733A" w:rsidP="00490797">
      <w:pPr>
        <w:pStyle w:val="Heading4"/>
        <w:rPr>
          <w:i w:val="0"/>
          <w:color w:val="auto"/>
        </w:rPr>
      </w:pPr>
      <w:r w:rsidRPr="004D1393">
        <w:rPr>
          <w:i w:val="0"/>
          <w:color w:val="auto"/>
        </w:rPr>
        <w:t>During an explosion</w:t>
      </w:r>
      <w:r w:rsidR="008768AB">
        <w:rPr>
          <w:i w:val="0"/>
          <w:color w:val="auto"/>
        </w:rPr>
        <w:t>,</w:t>
      </w:r>
      <w:r w:rsidRPr="004D1393">
        <w:rPr>
          <w:i w:val="0"/>
          <w:color w:val="auto"/>
        </w:rPr>
        <w:t xml:space="preserve"> as </w:t>
      </w:r>
      <w:r w:rsidR="00D23092" w:rsidRPr="004D1393">
        <w:rPr>
          <w:i w:val="0"/>
          <w:color w:val="auto"/>
        </w:rPr>
        <w:t>the gases are being created and the pressure builds to form the blast wave, the pressures involved are incredibly high. The terminology used for these high pressures is “</w:t>
      </w:r>
      <w:r w:rsidR="008768AB">
        <w:rPr>
          <w:i w:val="0"/>
          <w:color w:val="auto"/>
        </w:rPr>
        <w:t>Overpressure</w:t>
      </w:r>
      <w:r w:rsidR="00B33290" w:rsidRPr="004D1393">
        <w:rPr>
          <w:i w:val="0"/>
          <w:color w:val="auto"/>
        </w:rPr>
        <w:t xml:space="preserve">”, </w:t>
      </w:r>
      <w:r w:rsidR="001A04FB" w:rsidRPr="004D1393">
        <w:rPr>
          <w:i w:val="0"/>
          <w:color w:val="auto"/>
        </w:rPr>
        <w:t>the excess pressure over the ambient atmospheric pressure (</w:t>
      </w:r>
      <w:r w:rsidR="00D97F99" w:rsidRPr="004D1393">
        <w:rPr>
          <w:i w:val="0"/>
          <w:color w:val="auto"/>
        </w:rPr>
        <w:t>14.6psi /</w:t>
      </w:r>
      <w:r w:rsidR="001A04FB" w:rsidRPr="004D1393">
        <w:rPr>
          <w:i w:val="0"/>
          <w:color w:val="auto"/>
        </w:rPr>
        <w:t xml:space="preserve"> 1 bar)</w:t>
      </w:r>
      <w:r w:rsidR="008768AB">
        <w:rPr>
          <w:i w:val="0"/>
          <w:color w:val="auto"/>
        </w:rPr>
        <w:t>—the</w:t>
      </w:r>
      <w:r w:rsidR="00D97F99" w:rsidRPr="004D1393">
        <w:rPr>
          <w:i w:val="0"/>
          <w:color w:val="auto"/>
        </w:rPr>
        <w:t xml:space="preserve"> greater the peak overpressure</w:t>
      </w:r>
      <w:r w:rsidR="008768AB">
        <w:rPr>
          <w:i w:val="0"/>
          <w:color w:val="auto"/>
        </w:rPr>
        <w:t>,</w:t>
      </w:r>
      <w:r w:rsidR="00D97F99" w:rsidRPr="004D1393">
        <w:rPr>
          <w:i w:val="0"/>
          <w:color w:val="auto"/>
        </w:rPr>
        <w:t xml:space="preserve"> the </w:t>
      </w:r>
      <w:r w:rsidR="007A250B">
        <w:rPr>
          <w:i w:val="0"/>
          <w:color w:val="auto"/>
        </w:rPr>
        <w:t>more influential</w:t>
      </w:r>
      <w:r w:rsidR="00D97F99" w:rsidRPr="004D1393">
        <w:rPr>
          <w:i w:val="0"/>
          <w:color w:val="auto"/>
        </w:rPr>
        <w:t xml:space="preserve"> the blast of an explosive’s detonation event.</w:t>
      </w:r>
      <w:r w:rsidR="001A04FB" w:rsidRPr="004D1393">
        <w:rPr>
          <w:i w:val="0"/>
          <w:color w:val="auto"/>
        </w:rPr>
        <w:t xml:space="preserve"> </w:t>
      </w:r>
    </w:p>
    <w:p w14:paraId="1826936D" w14:textId="78A20694" w:rsidR="00346BCC" w:rsidRPr="00346BCC" w:rsidRDefault="00346BCC" w:rsidP="00346BCC">
      <w:pPr>
        <w:pStyle w:val="Heading4"/>
      </w:pPr>
    </w:p>
    <w:p w14:paraId="7156CAB1" w14:textId="3BD8957C" w:rsidR="00346BCC" w:rsidRPr="00346BCC" w:rsidRDefault="00346BCC" w:rsidP="00346BCC">
      <w:pPr>
        <w:ind w:left="720"/>
        <w:rPr>
          <w:color w:val="1F4E79" w:themeColor="accent1" w:themeShade="80"/>
        </w:rPr>
      </w:pPr>
      <w:r w:rsidRPr="004D1393">
        <w:rPr>
          <w:i/>
          <w:noProof/>
          <w:lang w:eastAsia="en-GB"/>
        </w:rPr>
        <w:drawing>
          <wp:inline distT="0" distB="0" distL="0" distR="0" wp14:anchorId="7A0C1D13" wp14:editId="5B93B671">
            <wp:extent cx="3870960" cy="3031571"/>
            <wp:effectExtent l="0" t="0" r="0" b="0"/>
            <wp:docPr id="3" name="Picture 3"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receip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97373" cy="3052257"/>
                    </a:xfrm>
                    <a:prstGeom prst="rect">
                      <a:avLst/>
                    </a:prstGeom>
                    <a:noFill/>
                    <a:ln>
                      <a:noFill/>
                    </a:ln>
                  </pic:spPr>
                </pic:pic>
              </a:graphicData>
            </a:graphic>
          </wp:inline>
        </w:drawing>
      </w:r>
      <w:r w:rsidRPr="004D1393">
        <w:rPr>
          <w:color w:val="1F4E79" w:themeColor="accent1" w:themeShade="80"/>
        </w:rPr>
        <w:t xml:space="preserve"> </w:t>
      </w:r>
      <w:r>
        <w:rPr>
          <w:color w:val="1F4E79" w:themeColor="accent1" w:themeShade="80"/>
        </w:rPr>
        <w:br/>
      </w:r>
      <w:r w:rsidR="00053081" w:rsidRPr="004D1393">
        <w:rPr>
          <w:color w:val="1F4E79" w:themeColor="accent1" w:themeShade="80"/>
        </w:rPr>
        <w:t>(Figure 1 – Pressure vs Time graph for a</w:t>
      </w:r>
      <w:r w:rsidR="004E012C" w:rsidRPr="004D1393">
        <w:rPr>
          <w:color w:val="1F4E79" w:themeColor="accent1" w:themeShade="80"/>
        </w:rPr>
        <w:t xml:space="preserve"> generic</w:t>
      </w:r>
      <w:r w:rsidR="00053081" w:rsidRPr="004D1393">
        <w:rPr>
          <w:color w:val="1F4E79" w:themeColor="accent1" w:themeShade="80"/>
        </w:rPr>
        <w:t xml:space="preserve"> blast wave </w:t>
      </w:r>
      <w:sdt>
        <w:sdtPr>
          <w:rPr>
            <w:color w:val="1F4E79" w:themeColor="accent1" w:themeShade="80"/>
          </w:rPr>
          <w:id w:val="-702243460"/>
          <w:citation/>
        </w:sdtPr>
        <w:sdtContent>
          <w:r w:rsidR="004033B4" w:rsidRPr="004D1393">
            <w:rPr>
              <w:color w:val="1F4E79" w:themeColor="accent1" w:themeShade="80"/>
            </w:rPr>
            <w:fldChar w:fldCharType="begin"/>
          </w:r>
          <w:r w:rsidR="004033B4" w:rsidRPr="004D1393">
            <w:rPr>
              <w:color w:val="1F4E79" w:themeColor="accent1" w:themeShade="80"/>
            </w:rPr>
            <w:instrText xml:space="preserve"> CITATION Che82 \l 2057 </w:instrText>
          </w:r>
          <w:r w:rsidR="004033B4" w:rsidRPr="004D1393">
            <w:rPr>
              <w:color w:val="1F4E79" w:themeColor="accent1" w:themeShade="80"/>
            </w:rPr>
            <w:fldChar w:fldCharType="separate"/>
          </w:r>
          <w:r w:rsidR="00560891" w:rsidRPr="00560891">
            <w:rPr>
              <w:noProof/>
              <w:color w:val="1F4E79" w:themeColor="accent1" w:themeShade="80"/>
            </w:rPr>
            <w:t>[11]</w:t>
          </w:r>
          <w:r w:rsidR="004033B4" w:rsidRPr="004D1393">
            <w:rPr>
              <w:color w:val="1F4E79" w:themeColor="accent1" w:themeShade="80"/>
            </w:rPr>
            <w:fldChar w:fldCharType="end"/>
          </w:r>
        </w:sdtContent>
      </w:sdt>
      <w:r w:rsidR="00053081" w:rsidRPr="004D1393">
        <w:rPr>
          <w:color w:val="1F4E79" w:themeColor="accent1" w:themeShade="80"/>
        </w:rPr>
        <w:t>)</w:t>
      </w:r>
    </w:p>
    <w:p w14:paraId="07DE88BF" w14:textId="3FC45E2B" w:rsidR="00490797" w:rsidRPr="004D1393" w:rsidRDefault="00490797" w:rsidP="00346BCC">
      <w:pPr>
        <w:pStyle w:val="Heading3"/>
        <w:keepNext w:val="0"/>
      </w:pPr>
      <w:bookmarkStart w:id="10" w:name="_Toc121910639"/>
      <w:r w:rsidRPr="004D1393">
        <w:lastRenderedPageBreak/>
        <w:t>Impulse</w:t>
      </w:r>
      <w:bookmarkEnd w:id="10"/>
    </w:p>
    <w:p w14:paraId="20F2DE1F" w14:textId="387E7DFC" w:rsidR="005E6618" w:rsidRPr="004D1393" w:rsidRDefault="005E6618" w:rsidP="00346BCC">
      <w:pPr>
        <w:pStyle w:val="Heading4"/>
        <w:keepNext w:val="0"/>
        <w:ind w:left="862" w:hanging="862"/>
        <w:rPr>
          <w:i w:val="0"/>
          <w:color w:val="auto"/>
        </w:rPr>
      </w:pPr>
      <w:r w:rsidRPr="004D1393">
        <w:rPr>
          <w:i w:val="0"/>
          <w:color w:val="auto"/>
        </w:rPr>
        <w:t>Using the overpressure and the time the overpressure exists at a certain distance, the impulse (</w:t>
      </w:r>
      <w:r w:rsidRPr="004D1393">
        <w:rPr>
          <w:b/>
          <w:i w:val="0"/>
          <w:color w:val="auto"/>
        </w:rPr>
        <w:t>I</w:t>
      </w:r>
      <w:r w:rsidRPr="004D1393">
        <w:rPr>
          <w:i w:val="0"/>
          <w:color w:val="auto"/>
        </w:rPr>
        <w:t xml:space="preserve">) of the detonation </w:t>
      </w:r>
      <w:r w:rsidR="00B33290" w:rsidRPr="004D1393">
        <w:rPr>
          <w:i w:val="0"/>
          <w:color w:val="auto"/>
        </w:rPr>
        <w:t>is</w:t>
      </w:r>
      <w:r w:rsidRPr="004D1393">
        <w:rPr>
          <w:i w:val="0"/>
          <w:color w:val="auto"/>
        </w:rPr>
        <w:t xml:space="preserve"> calculated as the area under the </w:t>
      </w:r>
      <w:r w:rsidR="00E52305" w:rsidRPr="004D1393">
        <w:rPr>
          <w:i w:val="0"/>
          <w:color w:val="auto"/>
        </w:rPr>
        <w:t>curve</w:t>
      </w:r>
      <w:r w:rsidR="008768AB">
        <w:rPr>
          <w:i w:val="0"/>
          <w:color w:val="auto"/>
        </w:rPr>
        <w:t>. It is</w:t>
      </w:r>
      <w:r w:rsidRPr="004D1393">
        <w:rPr>
          <w:i w:val="0"/>
          <w:color w:val="auto"/>
        </w:rPr>
        <w:t xml:space="preserve"> a quantity for the period in which an overpressure is sustained</w:t>
      </w:r>
      <w:r w:rsidR="00E87D58" w:rsidRPr="004D1393">
        <w:rPr>
          <w:i w:val="0"/>
          <w:color w:val="auto"/>
        </w:rPr>
        <w:t xml:space="preserve"> (in milliseconds)</w:t>
      </w:r>
      <w:r w:rsidRPr="004D1393">
        <w:rPr>
          <w:i w:val="0"/>
          <w:color w:val="auto"/>
        </w:rPr>
        <w:t xml:space="preserve"> by a target at a certain distance</w:t>
      </w:r>
      <w:r w:rsidR="00081482" w:rsidRPr="004D1393">
        <w:rPr>
          <w:i w:val="0"/>
          <w:color w:val="auto"/>
        </w:rPr>
        <w:t xml:space="preserve"> </w:t>
      </w:r>
      <w:sdt>
        <w:sdtPr>
          <w:rPr>
            <w:i w:val="0"/>
            <w:color w:val="auto"/>
          </w:rPr>
          <w:id w:val="603227846"/>
          <w:citation/>
        </w:sdtPr>
        <w:sdtContent>
          <w:r w:rsidR="00081482" w:rsidRPr="004D1393">
            <w:rPr>
              <w:i w:val="0"/>
              <w:color w:val="auto"/>
            </w:rPr>
            <w:fldChar w:fldCharType="begin"/>
          </w:r>
          <w:r w:rsidR="00081482" w:rsidRPr="004D1393">
            <w:rPr>
              <w:i w:val="0"/>
              <w:color w:val="auto"/>
            </w:rPr>
            <w:instrText xml:space="preserve"> CITATION Che82 \l 2057 </w:instrText>
          </w:r>
          <w:r w:rsidR="00081482" w:rsidRPr="004D1393">
            <w:rPr>
              <w:i w:val="0"/>
              <w:color w:val="auto"/>
            </w:rPr>
            <w:fldChar w:fldCharType="separate"/>
          </w:r>
          <w:r w:rsidR="00560891" w:rsidRPr="00560891">
            <w:rPr>
              <w:noProof/>
              <w:color w:val="auto"/>
            </w:rPr>
            <w:t>[11]</w:t>
          </w:r>
          <w:r w:rsidR="00081482" w:rsidRPr="004D1393">
            <w:rPr>
              <w:i w:val="0"/>
              <w:color w:val="auto"/>
            </w:rPr>
            <w:fldChar w:fldCharType="end"/>
          </w:r>
        </w:sdtContent>
      </w:sdt>
      <w:r w:rsidRPr="004D1393">
        <w:rPr>
          <w:i w:val="0"/>
          <w:color w:val="auto"/>
        </w:rPr>
        <w:t xml:space="preserve">. </w:t>
      </w:r>
    </w:p>
    <w:p w14:paraId="26C3A719" w14:textId="6AE89709" w:rsidR="00490797" w:rsidRPr="004D1393" w:rsidRDefault="00490797" w:rsidP="00346BCC">
      <w:pPr>
        <w:pStyle w:val="Heading3"/>
        <w:keepNext w:val="0"/>
      </w:pPr>
      <w:bookmarkStart w:id="11" w:name="_Toc121910640"/>
      <w:r w:rsidRPr="004D1393">
        <w:t>Phases</w:t>
      </w:r>
      <w:bookmarkEnd w:id="11"/>
    </w:p>
    <w:p w14:paraId="7E769062" w14:textId="20686353" w:rsidR="00346BCC" w:rsidRDefault="006100DE" w:rsidP="00346BCC">
      <w:pPr>
        <w:pStyle w:val="Heading4"/>
        <w:keepNext w:val="0"/>
        <w:ind w:left="862" w:hanging="862"/>
        <w:rPr>
          <w:i w:val="0"/>
        </w:rPr>
      </w:pPr>
      <w:r w:rsidRPr="004D1393">
        <w:rPr>
          <w:i w:val="0"/>
          <w:color w:val="auto"/>
        </w:rPr>
        <w:t xml:space="preserve">During the blast wave, as the high positive pressure travels away from the detonation site, the pressure is lost (Figure 1) and trends toward atmospheric. A </w:t>
      </w:r>
      <w:r w:rsidR="007A250B">
        <w:rPr>
          <w:i w:val="0"/>
          <w:color w:val="auto"/>
        </w:rPr>
        <w:t>vacuous low-pressure</w:t>
      </w:r>
      <w:r w:rsidRPr="004D1393">
        <w:rPr>
          <w:i w:val="0"/>
          <w:color w:val="auto"/>
        </w:rPr>
        <w:t xml:space="preserve"> area is behind the blast wave </w:t>
      </w:r>
      <w:r w:rsidR="00900939" w:rsidRPr="004D1393">
        <w:rPr>
          <w:i w:val="0"/>
          <w:color w:val="auto"/>
        </w:rPr>
        <w:t>wanting to restore its atmospheric pressure</w:t>
      </w:r>
      <w:r w:rsidRPr="004D1393">
        <w:rPr>
          <w:i w:val="0"/>
          <w:color w:val="auto"/>
        </w:rPr>
        <w:t xml:space="preserve">, </w:t>
      </w:r>
      <w:r w:rsidR="007A250B">
        <w:rPr>
          <w:i w:val="0"/>
          <w:color w:val="auto"/>
        </w:rPr>
        <w:t xml:space="preserve">and </w:t>
      </w:r>
      <w:r w:rsidR="00900939" w:rsidRPr="004D1393">
        <w:rPr>
          <w:i w:val="0"/>
          <w:color w:val="auto"/>
        </w:rPr>
        <w:t>a</w:t>
      </w:r>
      <w:r w:rsidRPr="004D1393">
        <w:rPr>
          <w:i w:val="0"/>
          <w:color w:val="auto"/>
        </w:rPr>
        <w:t xml:space="preserve"> </w:t>
      </w:r>
      <w:r w:rsidR="007A250B">
        <w:rPr>
          <w:i w:val="0"/>
          <w:color w:val="auto"/>
        </w:rPr>
        <w:t>long</w:t>
      </w:r>
      <w:r w:rsidR="00F764E7" w:rsidRPr="004D1393">
        <w:rPr>
          <w:i w:val="0"/>
          <w:color w:val="auto"/>
        </w:rPr>
        <w:t xml:space="preserve"> </w:t>
      </w:r>
      <w:r w:rsidRPr="004D1393">
        <w:rPr>
          <w:i w:val="0"/>
          <w:color w:val="auto"/>
        </w:rPr>
        <w:t>rush of negative pressure occurs to return to equilibrium. These are called the Positive and Negative phase</w:t>
      </w:r>
      <w:r w:rsidR="00F764E7" w:rsidRPr="004D1393">
        <w:rPr>
          <w:i w:val="0"/>
          <w:color w:val="auto"/>
        </w:rPr>
        <w:t>s</w:t>
      </w:r>
      <w:r w:rsidRPr="004D1393">
        <w:rPr>
          <w:i w:val="0"/>
          <w:color w:val="auto"/>
        </w:rPr>
        <w:t xml:space="preserve"> of a detonation.</w:t>
      </w:r>
      <w:r w:rsidRPr="004D1393">
        <w:rPr>
          <w:i w:val="0"/>
        </w:rPr>
        <w:t xml:space="preserve"> </w:t>
      </w:r>
    </w:p>
    <w:p w14:paraId="6A73BEA3" w14:textId="28E420FB" w:rsidR="00A715CD" w:rsidRDefault="00490797" w:rsidP="00A715CD">
      <w:pPr>
        <w:pStyle w:val="Heading4"/>
        <w:keepNext w:val="0"/>
        <w:ind w:left="862" w:hanging="862"/>
        <w:rPr>
          <w:i w:val="0"/>
        </w:rPr>
      </w:pPr>
      <w:r w:rsidRPr="004D1393">
        <w:rPr>
          <w:i w:val="0"/>
        </w:rPr>
        <w:br/>
      </w:r>
      <w:r w:rsidR="00346BCC">
        <w:rPr>
          <w:noProof/>
        </w:rPr>
        <w:drawing>
          <wp:inline distT="0" distB="0" distL="0" distR="0" wp14:anchorId="58F2AA9F" wp14:editId="2B248684">
            <wp:extent cx="3762704" cy="3219600"/>
            <wp:effectExtent l="0" t="0" r="0" b="0"/>
            <wp:docPr id="5" name="Picture 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alenda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2214" cy="3236294"/>
                    </a:xfrm>
                    <a:prstGeom prst="rect">
                      <a:avLst/>
                    </a:prstGeom>
                    <a:noFill/>
                    <a:ln>
                      <a:noFill/>
                    </a:ln>
                  </pic:spPr>
                </pic:pic>
              </a:graphicData>
            </a:graphic>
          </wp:inline>
        </w:drawing>
      </w:r>
      <w:r w:rsidR="00346BCC" w:rsidRPr="004D1393">
        <w:rPr>
          <w:i w:val="0"/>
        </w:rPr>
        <w:t xml:space="preserve"> </w:t>
      </w:r>
      <w:r w:rsidR="00346BCC">
        <w:rPr>
          <w:i w:val="0"/>
        </w:rPr>
        <w:br/>
      </w:r>
      <w:r w:rsidR="003D20C3" w:rsidRPr="004D1393">
        <w:rPr>
          <w:i w:val="0"/>
        </w:rPr>
        <w:t>(Figure 2 – Positive and Negative phase effects during a blast</w:t>
      </w:r>
      <w:sdt>
        <w:sdtPr>
          <w:rPr>
            <w:i w:val="0"/>
          </w:rPr>
          <w:id w:val="1435404844"/>
          <w:citation/>
        </w:sdtPr>
        <w:sdtContent>
          <w:r w:rsidR="003D20C3" w:rsidRPr="004D1393">
            <w:rPr>
              <w:i w:val="0"/>
            </w:rPr>
            <w:fldChar w:fldCharType="begin"/>
          </w:r>
          <w:r w:rsidR="003D20C3" w:rsidRPr="004D1393">
            <w:rPr>
              <w:i w:val="0"/>
            </w:rPr>
            <w:instrText xml:space="preserve"> CITATION PAS21 \l 2057 </w:instrText>
          </w:r>
          <w:r w:rsidR="003D20C3" w:rsidRPr="004D1393">
            <w:rPr>
              <w:i w:val="0"/>
            </w:rPr>
            <w:fldChar w:fldCharType="separate"/>
          </w:r>
          <w:r w:rsidR="00560891">
            <w:rPr>
              <w:i w:val="0"/>
              <w:noProof/>
            </w:rPr>
            <w:t xml:space="preserve"> </w:t>
          </w:r>
          <w:r w:rsidR="00560891" w:rsidRPr="00560891">
            <w:rPr>
              <w:noProof/>
            </w:rPr>
            <w:t>[12]</w:t>
          </w:r>
          <w:r w:rsidR="003D20C3" w:rsidRPr="004D1393">
            <w:rPr>
              <w:i w:val="0"/>
            </w:rPr>
            <w:fldChar w:fldCharType="end"/>
          </w:r>
        </w:sdtContent>
      </w:sdt>
      <w:r w:rsidR="003D20C3" w:rsidRPr="004D1393">
        <w:rPr>
          <w:i w:val="0"/>
        </w:rPr>
        <w:t>)</w:t>
      </w:r>
    </w:p>
    <w:p w14:paraId="06C6DF3F" w14:textId="5AD64DCE" w:rsidR="00912CF3" w:rsidRPr="00A715CD" w:rsidRDefault="00B45FE2" w:rsidP="00A715CD">
      <w:pPr>
        <w:pStyle w:val="Heading2"/>
        <w:keepNext w:val="0"/>
        <w:ind w:left="578" w:hanging="578"/>
      </w:pPr>
      <w:bookmarkStart w:id="12" w:name="_Toc121910641"/>
      <w:r w:rsidRPr="004D1393">
        <w:t>Targets</w:t>
      </w:r>
      <w:bookmarkEnd w:id="12"/>
    </w:p>
    <w:p w14:paraId="64E2180D" w14:textId="39DFEDA3" w:rsidR="0001542E" w:rsidRPr="004D1393" w:rsidRDefault="007124B7" w:rsidP="00A715CD">
      <w:pPr>
        <w:pStyle w:val="Heading4"/>
        <w:keepNext w:val="0"/>
        <w:ind w:left="862" w:hanging="862"/>
        <w:rPr>
          <w:i w:val="0"/>
          <w:color w:val="auto"/>
        </w:rPr>
      </w:pPr>
      <w:r w:rsidRPr="004D1393">
        <w:rPr>
          <w:i w:val="0"/>
          <w:color w:val="auto"/>
        </w:rPr>
        <w:t>The use of explosives in industry is always to defeat a specified target. Within</w:t>
      </w:r>
      <w:r w:rsidR="007A250B">
        <w:rPr>
          <w:i w:val="0"/>
          <w:color w:val="auto"/>
        </w:rPr>
        <w:t xml:space="preserve"> </w:t>
      </w:r>
      <w:r w:rsidRPr="004D1393">
        <w:rPr>
          <w:i w:val="0"/>
          <w:color w:val="auto"/>
        </w:rPr>
        <w:t>military application</w:t>
      </w:r>
      <w:r w:rsidR="007A250B">
        <w:rPr>
          <w:i w:val="0"/>
          <w:color w:val="auto"/>
        </w:rPr>
        <w:t>s,</w:t>
      </w:r>
      <w:r w:rsidRPr="004D1393">
        <w:rPr>
          <w:i w:val="0"/>
          <w:color w:val="auto"/>
        </w:rPr>
        <w:t xml:space="preserve"> those targets vary in size, strength and countermeasures</w:t>
      </w:r>
      <w:r w:rsidR="00E61AD1">
        <w:rPr>
          <w:i w:val="0"/>
          <w:color w:val="auto"/>
        </w:rPr>
        <w:t>,</w:t>
      </w:r>
      <w:r w:rsidR="006B06D5">
        <w:rPr>
          <w:i w:val="0"/>
          <w:color w:val="auto"/>
        </w:rPr>
        <w:t xml:space="preserve"> r</w:t>
      </w:r>
      <w:r w:rsidRPr="004D1393">
        <w:rPr>
          <w:i w:val="0"/>
          <w:color w:val="auto"/>
        </w:rPr>
        <w:t xml:space="preserve">equiring some explosives to need complex guiding, timing and </w:t>
      </w:r>
      <w:proofErr w:type="spellStart"/>
      <w:r w:rsidRPr="004D1393">
        <w:rPr>
          <w:i w:val="0"/>
          <w:color w:val="auto"/>
        </w:rPr>
        <w:t>fuzing</w:t>
      </w:r>
      <w:proofErr w:type="spellEnd"/>
      <w:r w:rsidRPr="004D1393">
        <w:rPr>
          <w:i w:val="0"/>
          <w:color w:val="auto"/>
        </w:rPr>
        <w:t>.</w:t>
      </w:r>
    </w:p>
    <w:p w14:paraId="1E1EDCCC" w14:textId="246FC4E8" w:rsidR="00930539" w:rsidRPr="004D1393" w:rsidRDefault="00930539" w:rsidP="00A715CD">
      <w:pPr>
        <w:pStyle w:val="Heading3"/>
        <w:keepNext w:val="0"/>
      </w:pPr>
      <w:bookmarkStart w:id="13" w:name="_Toc121910642"/>
      <w:r w:rsidRPr="004D1393">
        <w:t>Armour</w:t>
      </w:r>
      <w:bookmarkEnd w:id="13"/>
    </w:p>
    <w:p w14:paraId="496BDFB9" w14:textId="65178C58" w:rsidR="00346BCC" w:rsidRDefault="007124B7" w:rsidP="00A715CD">
      <w:pPr>
        <w:pStyle w:val="Heading4"/>
        <w:keepNext w:val="0"/>
        <w:ind w:left="862" w:hanging="862"/>
        <w:rPr>
          <w:i w:val="0"/>
          <w:color w:val="auto"/>
        </w:rPr>
      </w:pPr>
      <w:r w:rsidRPr="004D1393">
        <w:rPr>
          <w:i w:val="0"/>
          <w:color w:val="auto"/>
        </w:rPr>
        <w:t xml:space="preserve">A common target of explosives within the military application is </w:t>
      </w:r>
      <w:r w:rsidR="007A250B">
        <w:rPr>
          <w:i w:val="0"/>
          <w:color w:val="auto"/>
        </w:rPr>
        <w:t>armour</w:t>
      </w:r>
      <w:r w:rsidRPr="004D1393">
        <w:rPr>
          <w:i w:val="0"/>
          <w:color w:val="auto"/>
        </w:rPr>
        <w:t xml:space="preserve">. </w:t>
      </w:r>
      <w:r w:rsidR="00B563E7" w:rsidRPr="004D1393">
        <w:rPr>
          <w:i w:val="0"/>
          <w:color w:val="auto"/>
        </w:rPr>
        <w:br/>
      </w:r>
      <w:r w:rsidRPr="004D1393">
        <w:rPr>
          <w:i w:val="0"/>
          <w:color w:val="auto"/>
        </w:rPr>
        <w:t xml:space="preserve">Armour comes in many </w:t>
      </w:r>
      <w:r w:rsidR="00B563E7" w:rsidRPr="004D1393">
        <w:rPr>
          <w:i w:val="0"/>
          <w:color w:val="auto"/>
        </w:rPr>
        <w:t xml:space="preserve">forms on </w:t>
      </w:r>
      <w:r w:rsidR="00247ABE" w:rsidRPr="004D1393">
        <w:rPr>
          <w:i w:val="0"/>
          <w:color w:val="auto"/>
        </w:rPr>
        <w:t>many</w:t>
      </w:r>
      <w:r w:rsidR="00B563E7" w:rsidRPr="004D1393">
        <w:rPr>
          <w:i w:val="0"/>
          <w:color w:val="auto"/>
        </w:rPr>
        <w:t xml:space="preserve"> systems; </w:t>
      </w:r>
      <w:r w:rsidR="00BC386E" w:rsidRPr="004D1393">
        <w:rPr>
          <w:i w:val="0"/>
          <w:color w:val="auto"/>
        </w:rPr>
        <w:t xml:space="preserve">angled </w:t>
      </w:r>
      <w:r w:rsidRPr="004D1393">
        <w:rPr>
          <w:i w:val="0"/>
          <w:color w:val="auto"/>
        </w:rPr>
        <w:t>R</w:t>
      </w:r>
      <w:r w:rsidR="00BC386E" w:rsidRPr="004D1393">
        <w:rPr>
          <w:i w:val="0"/>
          <w:color w:val="auto"/>
        </w:rPr>
        <w:t>olled Homogenous A</w:t>
      </w:r>
      <w:r w:rsidRPr="004D1393">
        <w:rPr>
          <w:i w:val="0"/>
          <w:color w:val="auto"/>
        </w:rPr>
        <w:t>rmour</w:t>
      </w:r>
      <w:r w:rsidR="00BC386E" w:rsidRPr="004D1393">
        <w:rPr>
          <w:i w:val="0"/>
          <w:color w:val="auto"/>
        </w:rPr>
        <w:t xml:space="preserve"> (RHA)</w:t>
      </w:r>
      <w:r w:rsidR="00B563E7" w:rsidRPr="004D1393">
        <w:rPr>
          <w:i w:val="0"/>
          <w:color w:val="auto"/>
        </w:rPr>
        <w:t xml:space="preserve"> u</w:t>
      </w:r>
      <w:r w:rsidR="00247ABE" w:rsidRPr="004D1393">
        <w:rPr>
          <w:i w:val="0"/>
          <w:color w:val="auto"/>
        </w:rPr>
        <w:t>tilising</w:t>
      </w:r>
      <w:r w:rsidR="00B563E7" w:rsidRPr="004D1393">
        <w:rPr>
          <w:i w:val="0"/>
          <w:color w:val="auto"/>
        </w:rPr>
        <w:t xml:space="preserve"> slant to maximise deflection of incoming penetrators a</w:t>
      </w:r>
      <w:r w:rsidR="00247ABE" w:rsidRPr="004D1393">
        <w:rPr>
          <w:i w:val="0"/>
          <w:color w:val="auto"/>
        </w:rPr>
        <w:t xml:space="preserve">nd increasing depth of material </w:t>
      </w:r>
      <w:sdt>
        <w:sdtPr>
          <w:rPr>
            <w:i w:val="0"/>
            <w:color w:val="auto"/>
          </w:rPr>
          <w:id w:val="-1775159318"/>
          <w:citation/>
        </w:sdtPr>
        <w:sdtContent>
          <w:r w:rsidRPr="004D1393">
            <w:rPr>
              <w:i w:val="0"/>
              <w:color w:val="auto"/>
            </w:rPr>
            <w:fldChar w:fldCharType="begin"/>
          </w:r>
          <w:r w:rsidRPr="004D1393">
            <w:rPr>
              <w:i w:val="0"/>
              <w:color w:val="auto"/>
            </w:rPr>
            <w:instrText xml:space="preserve"> CITATION ARM17 \l 2057 </w:instrText>
          </w:r>
          <w:r w:rsidRPr="004D1393">
            <w:rPr>
              <w:i w:val="0"/>
              <w:color w:val="auto"/>
            </w:rPr>
            <w:fldChar w:fldCharType="separate"/>
          </w:r>
          <w:r w:rsidR="00560891" w:rsidRPr="00560891">
            <w:rPr>
              <w:noProof/>
              <w:color w:val="auto"/>
            </w:rPr>
            <w:t>[13]</w:t>
          </w:r>
          <w:r w:rsidRPr="004D1393">
            <w:rPr>
              <w:i w:val="0"/>
              <w:color w:val="auto"/>
            </w:rPr>
            <w:fldChar w:fldCharType="end"/>
          </w:r>
        </w:sdtContent>
      </w:sdt>
      <w:r w:rsidR="00BC386E" w:rsidRPr="004D1393">
        <w:rPr>
          <w:i w:val="0"/>
          <w:color w:val="auto"/>
        </w:rPr>
        <w:t>, Reactive and Non-R</w:t>
      </w:r>
      <w:r w:rsidR="00B563E7" w:rsidRPr="004D1393">
        <w:rPr>
          <w:i w:val="0"/>
          <w:color w:val="auto"/>
        </w:rPr>
        <w:t>eactive armour fo</w:t>
      </w:r>
      <w:r w:rsidR="00BC386E" w:rsidRPr="004D1393">
        <w:rPr>
          <w:i w:val="0"/>
          <w:color w:val="auto"/>
        </w:rPr>
        <w:t>r the counter of shaped charge jets</w:t>
      </w:r>
      <w:r w:rsidR="00B563E7" w:rsidRPr="004D1393">
        <w:rPr>
          <w:i w:val="0"/>
          <w:color w:val="auto"/>
        </w:rPr>
        <w:t xml:space="preserve"> formation</w:t>
      </w:r>
      <w:r w:rsidR="00BC386E" w:rsidRPr="004D1393">
        <w:rPr>
          <w:i w:val="0"/>
          <w:color w:val="auto"/>
        </w:rPr>
        <w:t xml:space="preserve"> </w:t>
      </w:r>
      <w:sdt>
        <w:sdtPr>
          <w:rPr>
            <w:i w:val="0"/>
            <w:color w:val="auto"/>
          </w:rPr>
          <w:id w:val="-70660679"/>
          <w:citation/>
        </w:sdtPr>
        <w:sdtContent>
          <w:r w:rsidR="00BC386E" w:rsidRPr="004D1393">
            <w:rPr>
              <w:i w:val="0"/>
              <w:color w:val="auto"/>
            </w:rPr>
            <w:fldChar w:fldCharType="begin"/>
          </w:r>
          <w:r w:rsidR="00BC386E" w:rsidRPr="004D1393">
            <w:rPr>
              <w:i w:val="0"/>
              <w:color w:val="auto"/>
            </w:rPr>
            <w:instrText xml:space="preserve"> CITATION Hel05 \l 2057 </w:instrText>
          </w:r>
          <w:r w:rsidR="00BC386E" w:rsidRPr="004D1393">
            <w:rPr>
              <w:i w:val="0"/>
              <w:color w:val="auto"/>
            </w:rPr>
            <w:fldChar w:fldCharType="separate"/>
          </w:r>
          <w:r w:rsidR="00560891" w:rsidRPr="00560891">
            <w:rPr>
              <w:noProof/>
              <w:color w:val="auto"/>
            </w:rPr>
            <w:t>[14]</w:t>
          </w:r>
          <w:r w:rsidR="00BC386E" w:rsidRPr="004D1393">
            <w:rPr>
              <w:i w:val="0"/>
              <w:color w:val="auto"/>
            </w:rPr>
            <w:fldChar w:fldCharType="end"/>
          </w:r>
        </w:sdtContent>
      </w:sdt>
      <w:r w:rsidR="00BC386E" w:rsidRPr="004D1393">
        <w:rPr>
          <w:i w:val="0"/>
          <w:color w:val="auto"/>
        </w:rPr>
        <w:t xml:space="preserve">, </w:t>
      </w:r>
      <w:r w:rsidR="00B03332" w:rsidRPr="004D1393">
        <w:rPr>
          <w:i w:val="0"/>
          <w:color w:val="auto"/>
        </w:rPr>
        <w:t>B</w:t>
      </w:r>
      <w:r w:rsidR="00AE61FB" w:rsidRPr="004D1393">
        <w:rPr>
          <w:i w:val="0"/>
          <w:color w:val="auto"/>
        </w:rPr>
        <w:t>AR/SLAT</w:t>
      </w:r>
      <w:r w:rsidR="00B03332" w:rsidRPr="004D1393">
        <w:rPr>
          <w:i w:val="0"/>
          <w:color w:val="auto"/>
        </w:rPr>
        <w:t xml:space="preserve"> armour</w:t>
      </w:r>
      <w:r w:rsidR="00B71D99" w:rsidRPr="004D1393">
        <w:rPr>
          <w:i w:val="0"/>
          <w:color w:val="auto"/>
        </w:rPr>
        <w:t xml:space="preserve"> used a</w:t>
      </w:r>
      <w:r w:rsidR="00AE61FB" w:rsidRPr="004D1393">
        <w:rPr>
          <w:i w:val="0"/>
          <w:color w:val="auto"/>
        </w:rPr>
        <w:t>s</w:t>
      </w:r>
      <w:r w:rsidR="00B563E7" w:rsidRPr="004D1393">
        <w:rPr>
          <w:i w:val="0"/>
          <w:color w:val="auto"/>
        </w:rPr>
        <w:t xml:space="preserve"> a </w:t>
      </w:r>
      <w:r w:rsidR="007A250B">
        <w:rPr>
          <w:i w:val="0"/>
          <w:color w:val="auto"/>
        </w:rPr>
        <w:t>lightweight</w:t>
      </w:r>
      <w:r w:rsidR="00B71D99" w:rsidRPr="004D1393">
        <w:rPr>
          <w:i w:val="0"/>
          <w:color w:val="auto"/>
        </w:rPr>
        <w:t xml:space="preserve"> option on vehicles to counter small arms and </w:t>
      </w:r>
      <w:r w:rsidR="00247ABE" w:rsidRPr="004D1393">
        <w:rPr>
          <w:i w:val="0"/>
          <w:color w:val="auto"/>
        </w:rPr>
        <w:t>increase stand-off on</w:t>
      </w:r>
      <w:r w:rsidR="00B71D99" w:rsidRPr="004D1393">
        <w:rPr>
          <w:i w:val="0"/>
          <w:color w:val="auto"/>
        </w:rPr>
        <w:t xml:space="preserve"> shaped charge projectiles such as RPG7</w:t>
      </w:r>
      <w:sdt>
        <w:sdtPr>
          <w:rPr>
            <w:i w:val="0"/>
            <w:color w:val="auto"/>
          </w:rPr>
          <w:id w:val="-2049519014"/>
          <w:citation/>
        </w:sdtPr>
        <w:sdtContent>
          <w:r w:rsidR="00AE61FB" w:rsidRPr="004D1393">
            <w:rPr>
              <w:i w:val="0"/>
              <w:color w:val="auto"/>
            </w:rPr>
            <w:fldChar w:fldCharType="begin"/>
          </w:r>
          <w:r w:rsidR="00AE61FB" w:rsidRPr="004D1393">
            <w:rPr>
              <w:i w:val="0"/>
              <w:color w:val="auto"/>
            </w:rPr>
            <w:instrText xml:space="preserve"> CITATION MSz11 \l 2057 </w:instrText>
          </w:r>
          <w:r w:rsidR="00AE61FB" w:rsidRPr="004D1393">
            <w:rPr>
              <w:i w:val="0"/>
              <w:color w:val="auto"/>
            </w:rPr>
            <w:fldChar w:fldCharType="separate"/>
          </w:r>
          <w:r w:rsidR="00560891">
            <w:rPr>
              <w:i w:val="0"/>
              <w:noProof/>
              <w:color w:val="auto"/>
            </w:rPr>
            <w:t xml:space="preserve"> </w:t>
          </w:r>
          <w:r w:rsidR="00560891" w:rsidRPr="00560891">
            <w:rPr>
              <w:noProof/>
              <w:color w:val="auto"/>
            </w:rPr>
            <w:t>[15]</w:t>
          </w:r>
          <w:r w:rsidR="00AE61FB" w:rsidRPr="004D1393">
            <w:rPr>
              <w:i w:val="0"/>
              <w:color w:val="auto"/>
            </w:rPr>
            <w:fldChar w:fldCharType="end"/>
          </w:r>
        </w:sdtContent>
      </w:sdt>
      <w:r w:rsidR="00AE61FB" w:rsidRPr="004D1393">
        <w:rPr>
          <w:i w:val="0"/>
          <w:color w:val="auto"/>
        </w:rPr>
        <w:t>.</w:t>
      </w:r>
      <w:r w:rsidR="001C73CA" w:rsidRPr="004D1393">
        <w:rPr>
          <w:i w:val="0"/>
          <w:color w:val="auto"/>
        </w:rPr>
        <w:br/>
        <w:t xml:space="preserve">To counter </w:t>
      </w:r>
      <w:r w:rsidR="0078204F" w:rsidRPr="004D1393">
        <w:rPr>
          <w:i w:val="0"/>
          <w:color w:val="auto"/>
        </w:rPr>
        <w:t>armoured targets</w:t>
      </w:r>
      <w:r w:rsidR="001C73CA" w:rsidRPr="004D1393">
        <w:rPr>
          <w:i w:val="0"/>
          <w:color w:val="auto"/>
        </w:rPr>
        <w:t xml:space="preserve">, explosives </w:t>
      </w:r>
      <w:r w:rsidR="0078204F" w:rsidRPr="004D1393">
        <w:rPr>
          <w:i w:val="0"/>
          <w:color w:val="auto"/>
        </w:rPr>
        <w:t xml:space="preserve">induce high velocities onto </w:t>
      </w:r>
      <w:r w:rsidR="007A250B">
        <w:rPr>
          <w:i w:val="0"/>
          <w:color w:val="auto"/>
        </w:rPr>
        <w:t>high-density</w:t>
      </w:r>
      <w:r w:rsidR="0078204F" w:rsidRPr="004D1393">
        <w:rPr>
          <w:i w:val="0"/>
          <w:color w:val="auto"/>
        </w:rPr>
        <w:t xml:space="preserve"> penetrators that can push through the material and perforate it</w:t>
      </w:r>
      <w:sdt>
        <w:sdtPr>
          <w:rPr>
            <w:i w:val="0"/>
            <w:color w:val="auto"/>
          </w:rPr>
          <w:id w:val="1890001714"/>
          <w:citation/>
        </w:sdtPr>
        <w:sdtContent>
          <w:r w:rsidR="00081482" w:rsidRPr="004D1393">
            <w:rPr>
              <w:i w:val="0"/>
              <w:color w:val="auto"/>
            </w:rPr>
            <w:fldChar w:fldCharType="begin"/>
          </w:r>
          <w:r w:rsidR="00081482" w:rsidRPr="004D1393">
            <w:rPr>
              <w:i w:val="0"/>
              <w:color w:val="auto"/>
            </w:rPr>
            <w:instrText xml:space="preserve"> CITATION Mac99 \l 2057 </w:instrText>
          </w:r>
          <w:r w:rsidR="00081482" w:rsidRPr="004D1393">
            <w:rPr>
              <w:i w:val="0"/>
              <w:color w:val="auto"/>
            </w:rPr>
            <w:fldChar w:fldCharType="separate"/>
          </w:r>
          <w:r w:rsidR="00560891">
            <w:rPr>
              <w:i w:val="0"/>
              <w:noProof/>
              <w:color w:val="auto"/>
            </w:rPr>
            <w:t xml:space="preserve"> </w:t>
          </w:r>
          <w:r w:rsidR="00560891" w:rsidRPr="00560891">
            <w:rPr>
              <w:noProof/>
              <w:color w:val="auto"/>
            </w:rPr>
            <w:t>[16]</w:t>
          </w:r>
          <w:r w:rsidR="00081482" w:rsidRPr="004D1393">
            <w:rPr>
              <w:i w:val="0"/>
              <w:color w:val="auto"/>
            </w:rPr>
            <w:fldChar w:fldCharType="end"/>
          </w:r>
        </w:sdtContent>
      </w:sdt>
      <w:r w:rsidR="0078204F" w:rsidRPr="004D1393">
        <w:rPr>
          <w:i w:val="0"/>
          <w:color w:val="auto"/>
        </w:rPr>
        <w:t>.</w:t>
      </w:r>
    </w:p>
    <w:p w14:paraId="098EA0DE" w14:textId="64B5468A" w:rsidR="00CC47D3" w:rsidRPr="004D1393" w:rsidRDefault="00490797" w:rsidP="00490797">
      <w:pPr>
        <w:pStyle w:val="Heading4"/>
        <w:rPr>
          <w:i w:val="0"/>
          <w:color w:val="auto"/>
        </w:rPr>
      </w:pPr>
      <w:r w:rsidRPr="004D1393">
        <w:rPr>
          <w:i w:val="0"/>
          <w:color w:val="auto"/>
        </w:rPr>
        <w:lastRenderedPageBreak/>
        <w:br/>
      </w:r>
      <w:r w:rsidR="00346BCC" w:rsidRPr="004D1393">
        <w:rPr>
          <w:i w:val="0"/>
          <w:noProof/>
          <w:lang w:eastAsia="en-GB"/>
        </w:rPr>
        <w:drawing>
          <wp:inline distT="0" distB="0" distL="0" distR="0" wp14:anchorId="153698CF" wp14:editId="2AE1F9CE">
            <wp:extent cx="4690534" cy="3568885"/>
            <wp:effectExtent l="0" t="0" r="0" b="0"/>
            <wp:docPr id="8" name="Picture 3">
              <a:extLst xmlns:a="http://schemas.openxmlformats.org/drawingml/2006/main">
                <a:ext uri="{FF2B5EF4-FFF2-40B4-BE49-F238E27FC236}">
                  <a16:creationId xmlns:a16="http://schemas.microsoft.com/office/drawing/2014/main" id="{B51656BB-3F9D-5C30-85FD-96BA1B9725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51656BB-3F9D-5C30-85FD-96BA1B9725D1}"/>
                        </a:ext>
                      </a:extLst>
                    </pic:cNvPr>
                    <pic:cNvPicPr>
                      <a:picLocks noChangeAspect="1"/>
                    </pic:cNvPicPr>
                  </pic:nvPicPr>
                  <pic:blipFill rotWithShape="1">
                    <a:blip r:embed="rId11" cstate="screen">
                      <a:extLst>
                        <a:ext uri="{28A0092B-C50C-407E-A947-70E740481C1C}">
                          <a14:useLocalDpi xmlns:a14="http://schemas.microsoft.com/office/drawing/2010/main" val="0"/>
                        </a:ext>
                      </a:extLst>
                    </a:blip>
                    <a:srcRect l="7708" t="5833" r="5208" b="5833"/>
                    <a:stretch/>
                  </pic:blipFill>
                  <pic:spPr>
                    <a:xfrm>
                      <a:off x="0" y="0"/>
                      <a:ext cx="4697897" cy="3574487"/>
                    </a:xfrm>
                    <a:prstGeom prst="rect">
                      <a:avLst/>
                    </a:prstGeom>
                  </pic:spPr>
                </pic:pic>
              </a:graphicData>
            </a:graphic>
          </wp:inline>
        </w:drawing>
      </w:r>
      <w:r w:rsidR="00346BCC" w:rsidRPr="004D1393">
        <w:rPr>
          <w:i w:val="0"/>
        </w:rPr>
        <w:t xml:space="preserve"> </w:t>
      </w:r>
      <w:r w:rsidR="00346BCC">
        <w:rPr>
          <w:i w:val="0"/>
        </w:rPr>
        <w:br/>
      </w:r>
      <w:r w:rsidR="00CC47D3" w:rsidRPr="004D1393">
        <w:rPr>
          <w:i w:val="0"/>
        </w:rPr>
        <w:t>(</w:t>
      </w:r>
      <w:r w:rsidR="00CC47D3" w:rsidRPr="004D1393">
        <w:rPr>
          <w:i w:val="0"/>
          <w:color w:val="1F4E79" w:themeColor="accent1" w:themeShade="80"/>
        </w:rPr>
        <w:t xml:space="preserve">Figure 3 – Effects of Obliquity concerning kinetic penetrators </w:t>
      </w:r>
      <w:sdt>
        <w:sdtPr>
          <w:rPr>
            <w:i w:val="0"/>
            <w:color w:val="1F4E79" w:themeColor="accent1" w:themeShade="80"/>
          </w:rPr>
          <w:id w:val="-1167477938"/>
          <w:citation/>
        </w:sdtPr>
        <w:sdtContent>
          <w:r w:rsidR="00CC47D3" w:rsidRPr="004D1393">
            <w:rPr>
              <w:i w:val="0"/>
              <w:color w:val="1F4E79" w:themeColor="accent1" w:themeShade="80"/>
            </w:rPr>
            <w:fldChar w:fldCharType="begin"/>
          </w:r>
          <w:r w:rsidR="00CC47D3" w:rsidRPr="004D1393">
            <w:rPr>
              <w:i w:val="0"/>
              <w:color w:val="1F4E79" w:themeColor="accent1" w:themeShade="80"/>
            </w:rPr>
            <w:instrText xml:space="preserve"> CITATION Mar78 \l 2057 </w:instrText>
          </w:r>
          <w:r w:rsidR="00CC47D3" w:rsidRPr="004D1393">
            <w:rPr>
              <w:i w:val="0"/>
              <w:color w:val="1F4E79" w:themeColor="accent1" w:themeShade="80"/>
            </w:rPr>
            <w:fldChar w:fldCharType="separate"/>
          </w:r>
          <w:r w:rsidR="00560891" w:rsidRPr="00560891">
            <w:rPr>
              <w:noProof/>
              <w:color w:val="1F4E79" w:themeColor="accent1" w:themeShade="80"/>
            </w:rPr>
            <w:t>[17]</w:t>
          </w:r>
          <w:r w:rsidR="00CC47D3" w:rsidRPr="004D1393">
            <w:rPr>
              <w:i w:val="0"/>
              <w:color w:val="1F4E79" w:themeColor="accent1" w:themeShade="80"/>
            </w:rPr>
            <w:fldChar w:fldCharType="end"/>
          </w:r>
        </w:sdtContent>
      </w:sdt>
      <w:r w:rsidR="00CC47D3" w:rsidRPr="004D1393">
        <w:rPr>
          <w:i w:val="0"/>
          <w:color w:val="1F4E79" w:themeColor="accent1" w:themeShade="80"/>
        </w:rPr>
        <w:t>)</w:t>
      </w:r>
    </w:p>
    <w:p w14:paraId="248B5B65" w14:textId="40E3115A" w:rsidR="00930539" w:rsidRPr="004D1393" w:rsidRDefault="00930539" w:rsidP="00CA5479">
      <w:pPr>
        <w:pStyle w:val="Heading3"/>
      </w:pPr>
      <w:bookmarkStart w:id="14" w:name="_Toc121910643"/>
      <w:r w:rsidRPr="004D1393">
        <w:t>Structures</w:t>
      </w:r>
      <w:bookmarkEnd w:id="14"/>
    </w:p>
    <w:p w14:paraId="2EEE2F7B" w14:textId="0BAD8FE6" w:rsidR="00346BCC" w:rsidRPr="00346BCC" w:rsidRDefault="00D822CC" w:rsidP="00490797">
      <w:pPr>
        <w:pStyle w:val="Heading4"/>
        <w:rPr>
          <w:i w:val="0"/>
        </w:rPr>
      </w:pPr>
      <w:r w:rsidRPr="004D1393">
        <w:rPr>
          <w:i w:val="0"/>
          <w:color w:val="auto"/>
        </w:rPr>
        <w:t xml:space="preserve">Buildings, walls and fortifications are often a target of military explosives due to their use as defensive </w:t>
      </w:r>
      <w:r w:rsidR="0078204F" w:rsidRPr="004D1393">
        <w:rPr>
          <w:i w:val="0"/>
          <w:color w:val="auto"/>
        </w:rPr>
        <w:t>positions, hide-outs and storage</w:t>
      </w:r>
      <w:r w:rsidRPr="004D1393">
        <w:rPr>
          <w:i w:val="0"/>
          <w:color w:val="auto"/>
        </w:rPr>
        <w:t xml:space="preserve">. Explosives </w:t>
      </w:r>
      <w:r w:rsidR="00C7341D" w:rsidRPr="004D1393">
        <w:rPr>
          <w:i w:val="0"/>
          <w:color w:val="auto"/>
        </w:rPr>
        <w:t>are often used against these due to their</w:t>
      </w:r>
      <w:r w:rsidR="001C73CA" w:rsidRPr="004D1393">
        <w:rPr>
          <w:i w:val="0"/>
          <w:color w:val="auto"/>
        </w:rPr>
        <w:t xml:space="preserve"> </w:t>
      </w:r>
      <w:r w:rsidR="00C7341D" w:rsidRPr="004D1393">
        <w:rPr>
          <w:i w:val="0"/>
          <w:color w:val="auto"/>
        </w:rPr>
        <w:t xml:space="preserve">ability to neutralise </w:t>
      </w:r>
      <w:r w:rsidR="007A250B">
        <w:rPr>
          <w:i w:val="0"/>
          <w:color w:val="auto"/>
        </w:rPr>
        <w:t>and</w:t>
      </w:r>
      <w:r w:rsidR="00C7341D" w:rsidRPr="004D1393">
        <w:rPr>
          <w:i w:val="0"/>
          <w:color w:val="auto"/>
        </w:rPr>
        <w:t xml:space="preserve"> permanently damage the structure. </w:t>
      </w:r>
      <w:r w:rsidR="00C43948" w:rsidRPr="004D1393">
        <w:rPr>
          <w:i w:val="0"/>
          <w:color w:val="auto"/>
        </w:rPr>
        <w:t xml:space="preserve"> Blast is most effective </w:t>
      </w:r>
      <w:r w:rsidR="003B754C" w:rsidRPr="004D1393">
        <w:rPr>
          <w:i w:val="0"/>
          <w:color w:val="auto"/>
        </w:rPr>
        <w:t xml:space="preserve">against structures as the positive and negative </w:t>
      </w:r>
      <w:r w:rsidR="00803EB0" w:rsidRPr="004D1393">
        <w:rPr>
          <w:i w:val="0"/>
          <w:color w:val="auto"/>
        </w:rPr>
        <w:t>overpressures</w:t>
      </w:r>
      <w:r w:rsidR="003B754C" w:rsidRPr="004D1393">
        <w:rPr>
          <w:i w:val="0"/>
          <w:color w:val="auto"/>
        </w:rPr>
        <w:t xml:space="preserve"> inflict great compressive forces upon the materials </w:t>
      </w:r>
      <w:r w:rsidR="00490797" w:rsidRPr="004D1393">
        <w:rPr>
          <w:i w:val="0"/>
          <w:color w:val="auto"/>
        </w:rPr>
        <w:t>causing them to shift and break</w:t>
      </w:r>
      <w:r w:rsidR="001D64E2">
        <w:rPr>
          <w:i w:val="0"/>
          <w:color w:val="auto"/>
        </w:rPr>
        <w:t xml:space="preserve"> (Figure 2 – 4.3.5.2)</w:t>
      </w:r>
      <w:r w:rsidR="00490797" w:rsidRPr="004D1393">
        <w:rPr>
          <w:i w:val="0"/>
          <w:color w:val="auto"/>
        </w:rPr>
        <w:t>.</w:t>
      </w:r>
    </w:p>
    <w:p w14:paraId="54D1B475" w14:textId="7325DC14" w:rsidR="003E2E24" w:rsidRPr="00346BCC" w:rsidRDefault="00346BCC" w:rsidP="00346BCC">
      <w:pPr>
        <w:pStyle w:val="Heading4"/>
        <w:rPr>
          <w:i w:val="0"/>
        </w:rPr>
      </w:pPr>
      <w:r>
        <w:rPr>
          <w:i w:val="0"/>
        </w:rPr>
        <w:br/>
      </w:r>
      <w:r w:rsidRPr="004D1393">
        <w:rPr>
          <w:i w:val="0"/>
          <w:noProof/>
          <w:color w:val="auto"/>
          <w:lang w:eastAsia="en-GB"/>
        </w:rPr>
        <w:drawing>
          <wp:inline distT="0" distB="0" distL="0" distR="0" wp14:anchorId="1E5AB8CD" wp14:editId="719EA1EE">
            <wp:extent cx="5417127" cy="2136602"/>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62059" cy="2154324"/>
                    </a:xfrm>
                    <a:prstGeom prst="rect">
                      <a:avLst/>
                    </a:prstGeom>
                  </pic:spPr>
                </pic:pic>
              </a:graphicData>
            </a:graphic>
          </wp:inline>
        </w:drawing>
      </w:r>
      <w:r>
        <w:rPr>
          <w:i w:val="0"/>
        </w:rPr>
        <w:br/>
      </w:r>
      <w:r w:rsidR="00CA5479" w:rsidRPr="00346BCC">
        <w:rPr>
          <w:i w:val="0"/>
          <w:color w:val="auto"/>
        </w:rPr>
        <w:t>(Figure 4 – Structural damage at</w:t>
      </w:r>
      <w:r w:rsidR="009F0424" w:rsidRPr="00346BCC">
        <w:rPr>
          <w:i w:val="0"/>
          <w:color w:val="auto"/>
        </w:rPr>
        <w:t xml:space="preserve"> different</w:t>
      </w:r>
      <w:r w:rsidR="00CA5479" w:rsidRPr="00346BCC">
        <w:rPr>
          <w:i w:val="0"/>
          <w:color w:val="auto"/>
        </w:rPr>
        <w:t xml:space="preserve"> </w:t>
      </w:r>
      <w:r w:rsidR="009F0424" w:rsidRPr="00346BCC">
        <w:rPr>
          <w:i w:val="0"/>
          <w:color w:val="auto"/>
        </w:rPr>
        <w:t>overpressure measurements</w:t>
      </w:r>
      <w:r w:rsidR="00CA5479" w:rsidRPr="00346BCC">
        <w:rPr>
          <w:i w:val="0"/>
          <w:color w:val="auto"/>
        </w:rPr>
        <w:t xml:space="preserve"> </w:t>
      </w:r>
      <w:sdt>
        <w:sdtPr>
          <w:rPr>
            <w:i w:val="0"/>
            <w:color w:val="auto"/>
          </w:rPr>
          <w:id w:val="-243956390"/>
          <w:citation/>
        </w:sdtPr>
        <w:sdtContent>
          <w:r w:rsidR="00CA5479" w:rsidRPr="00346BCC">
            <w:rPr>
              <w:i w:val="0"/>
              <w:color w:val="auto"/>
            </w:rPr>
            <w:fldChar w:fldCharType="begin"/>
          </w:r>
          <w:r w:rsidR="00CA5479" w:rsidRPr="00346BCC">
            <w:rPr>
              <w:i w:val="0"/>
              <w:color w:val="auto"/>
            </w:rPr>
            <w:instrText xml:space="preserve"> CITATION FEM20 \l 2057 </w:instrText>
          </w:r>
          <w:r w:rsidR="00CA5479" w:rsidRPr="00346BCC">
            <w:rPr>
              <w:i w:val="0"/>
              <w:color w:val="auto"/>
            </w:rPr>
            <w:fldChar w:fldCharType="separate"/>
          </w:r>
          <w:r w:rsidR="00560891" w:rsidRPr="00560891">
            <w:rPr>
              <w:noProof/>
              <w:color w:val="auto"/>
            </w:rPr>
            <w:t>[18]</w:t>
          </w:r>
          <w:r w:rsidR="00CA5479" w:rsidRPr="00346BCC">
            <w:rPr>
              <w:i w:val="0"/>
              <w:color w:val="auto"/>
            </w:rPr>
            <w:fldChar w:fldCharType="end"/>
          </w:r>
        </w:sdtContent>
      </w:sdt>
      <w:r w:rsidR="00944268" w:rsidRPr="00346BCC">
        <w:rPr>
          <w:i w:val="0"/>
          <w:color w:val="auto"/>
        </w:rPr>
        <w:t>)</w:t>
      </w:r>
    </w:p>
    <w:p w14:paraId="0C5176CD" w14:textId="13B0BD66" w:rsidR="00930539" w:rsidRPr="004D1393" w:rsidRDefault="00930539" w:rsidP="00930539">
      <w:pPr>
        <w:pStyle w:val="Heading3"/>
      </w:pPr>
      <w:bookmarkStart w:id="15" w:name="_Toc121910644"/>
      <w:r w:rsidRPr="004D1393">
        <w:t>Personnel</w:t>
      </w:r>
      <w:bookmarkEnd w:id="15"/>
      <w:r w:rsidRPr="004D1393">
        <w:t xml:space="preserve"> </w:t>
      </w:r>
    </w:p>
    <w:p w14:paraId="163C3E41" w14:textId="0E30C1F8" w:rsidR="00B45FE2" w:rsidRPr="004D1393" w:rsidRDefault="00C1346F" w:rsidP="00930539">
      <w:pPr>
        <w:pStyle w:val="Heading4"/>
        <w:rPr>
          <w:i w:val="0"/>
          <w:color w:val="auto"/>
        </w:rPr>
      </w:pPr>
      <w:r w:rsidRPr="004D1393">
        <w:rPr>
          <w:i w:val="0"/>
          <w:color w:val="auto"/>
        </w:rPr>
        <w:t>T</w:t>
      </w:r>
      <w:r w:rsidR="00551FEB" w:rsidRPr="004D1393">
        <w:rPr>
          <w:i w:val="0"/>
          <w:color w:val="auto"/>
        </w:rPr>
        <w:t>hroughout history,</w:t>
      </w:r>
      <w:r w:rsidR="003E2E24" w:rsidRPr="004D1393">
        <w:rPr>
          <w:i w:val="0"/>
          <w:color w:val="auto"/>
        </w:rPr>
        <w:t xml:space="preserve"> armaments have been used versus persons. </w:t>
      </w:r>
      <w:r w:rsidR="00743A91" w:rsidRPr="004D1393">
        <w:rPr>
          <w:i w:val="0"/>
          <w:color w:val="auto"/>
        </w:rPr>
        <w:t xml:space="preserve">People as targets are easy to neutralise, requiring only </w:t>
      </w:r>
      <w:r w:rsidR="00551FEB" w:rsidRPr="004D1393">
        <w:rPr>
          <w:i w:val="0"/>
          <w:color w:val="auto"/>
        </w:rPr>
        <w:t>3</w:t>
      </w:r>
      <w:r w:rsidR="00743A91" w:rsidRPr="004D1393">
        <w:rPr>
          <w:i w:val="0"/>
          <w:color w:val="auto"/>
        </w:rPr>
        <w:t>Jmm</w:t>
      </w:r>
      <w:r w:rsidR="00743A91" w:rsidRPr="004D1393">
        <w:rPr>
          <w:i w:val="0"/>
          <w:color w:val="auto"/>
          <w:vertAlign w:val="superscript"/>
        </w:rPr>
        <w:t>-2</w:t>
      </w:r>
      <w:r w:rsidR="00743A91" w:rsidRPr="004D1393">
        <w:rPr>
          <w:i w:val="0"/>
          <w:color w:val="auto"/>
        </w:rPr>
        <w:t xml:space="preserve">, with helmets and armour stopping small projectiles </w:t>
      </w:r>
      <w:r w:rsidR="00117816" w:rsidRPr="004D1393">
        <w:rPr>
          <w:i w:val="0"/>
          <w:color w:val="auto"/>
        </w:rPr>
        <w:t>under 17</w:t>
      </w:r>
      <w:r w:rsidR="00551FEB" w:rsidRPr="004D1393">
        <w:rPr>
          <w:i w:val="0"/>
          <w:color w:val="auto"/>
        </w:rPr>
        <w:t>Jmm</w:t>
      </w:r>
      <w:r w:rsidR="00551FEB" w:rsidRPr="004D1393">
        <w:rPr>
          <w:i w:val="0"/>
          <w:color w:val="auto"/>
          <w:vertAlign w:val="superscript"/>
        </w:rPr>
        <w:t>-2</w:t>
      </w:r>
      <w:r w:rsidR="007A250B">
        <w:rPr>
          <w:i w:val="0"/>
          <w:color w:val="auto"/>
        </w:rPr>
        <w:t>; high</w:t>
      </w:r>
      <w:r w:rsidR="00551FEB" w:rsidRPr="004D1393">
        <w:rPr>
          <w:i w:val="0"/>
          <w:color w:val="auto"/>
        </w:rPr>
        <w:t xml:space="preserve"> explosives effortlessly </w:t>
      </w:r>
      <w:r w:rsidR="00117816" w:rsidRPr="004D1393">
        <w:rPr>
          <w:i w:val="0"/>
          <w:color w:val="auto"/>
        </w:rPr>
        <w:t>produce</w:t>
      </w:r>
      <w:r w:rsidR="00551FEB" w:rsidRPr="004D1393">
        <w:rPr>
          <w:i w:val="0"/>
          <w:color w:val="auto"/>
        </w:rPr>
        <w:t xml:space="preserve"> enough pressure and velocity to impart into shrapnel or rely solely on the blast and heat of the charge to neutralise humans</w:t>
      </w:r>
      <w:r w:rsidRPr="004D1393">
        <w:rPr>
          <w:i w:val="0"/>
          <w:color w:val="auto"/>
        </w:rPr>
        <w:t>.</w:t>
      </w:r>
      <w:r w:rsidR="00780A23" w:rsidRPr="004D1393">
        <w:rPr>
          <w:i w:val="0"/>
          <w:color w:val="auto"/>
        </w:rPr>
        <w:t xml:space="preserve"> </w:t>
      </w:r>
      <w:r w:rsidRPr="004D1393">
        <w:rPr>
          <w:i w:val="0"/>
          <w:color w:val="auto"/>
        </w:rPr>
        <w:t>T</w:t>
      </w:r>
      <w:r w:rsidR="00780A23" w:rsidRPr="004D1393">
        <w:rPr>
          <w:i w:val="0"/>
          <w:color w:val="auto"/>
        </w:rPr>
        <w:t xml:space="preserve">he </w:t>
      </w:r>
      <w:proofErr w:type="spellStart"/>
      <w:r w:rsidR="00FD098F" w:rsidRPr="004D1393">
        <w:rPr>
          <w:i w:val="0"/>
          <w:color w:val="auto"/>
        </w:rPr>
        <w:t>King</w:t>
      </w:r>
      <w:r w:rsidR="00780A23" w:rsidRPr="004D1393">
        <w:rPr>
          <w:i w:val="0"/>
          <w:color w:val="auto"/>
        </w:rPr>
        <w:t>erly</w:t>
      </w:r>
      <w:r w:rsidR="00FD098F" w:rsidRPr="004D1393">
        <w:rPr>
          <w:i w:val="0"/>
          <w:color w:val="auto"/>
        </w:rPr>
        <w:t>-</w:t>
      </w:r>
      <w:r w:rsidR="002E2496" w:rsidRPr="004D1393">
        <w:rPr>
          <w:i w:val="0"/>
          <w:color w:val="auto"/>
        </w:rPr>
        <w:t>B</w:t>
      </w:r>
      <w:r w:rsidR="00780A23" w:rsidRPr="004D1393">
        <w:rPr>
          <w:i w:val="0"/>
          <w:color w:val="auto"/>
        </w:rPr>
        <w:t>ulmash</w:t>
      </w:r>
      <w:proofErr w:type="spellEnd"/>
      <w:r w:rsidR="00780A23" w:rsidRPr="004D1393">
        <w:rPr>
          <w:i w:val="0"/>
          <w:color w:val="auto"/>
        </w:rPr>
        <w:t xml:space="preserve"> curve can </w:t>
      </w:r>
      <w:r w:rsidR="002E2496" w:rsidRPr="004D1393">
        <w:rPr>
          <w:i w:val="0"/>
          <w:color w:val="auto"/>
        </w:rPr>
        <w:t>provide;</w:t>
      </w:r>
      <w:r w:rsidR="00780A23" w:rsidRPr="004D1393">
        <w:rPr>
          <w:i w:val="0"/>
          <w:color w:val="auto"/>
        </w:rPr>
        <w:t xml:space="preserve"> 30g TNT at 1m away</w:t>
      </w:r>
      <w:r w:rsidR="007A250B">
        <w:rPr>
          <w:i w:val="0"/>
          <w:color w:val="auto"/>
        </w:rPr>
        <w:t>,</w:t>
      </w:r>
      <w:r w:rsidR="00780A23" w:rsidRPr="004D1393">
        <w:rPr>
          <w:i w:val="0"/>
          <w:color w:val="auto"/>
        </w:rPr>
        <w:t xml:space="preserve"> </w:t>
      </w:r>
      <w:r w:rsidR="007A250B">
        <w:rPr>
          <w:i w:val="0"/>
          <w:color w:val="auto"/>
        </w:rPr>
        <w:t>providing</w:t>
      </w:r>
      <w:r w:rsidR="002E2496" w:rsidRPr="004D1393">
        <w:rPr>
          <w:i w:val="0"/>
          <w:color w:val="auto"/>
        </w:rPr>
        <w:t xml:space="preserve"> 14.5 psi, sufficient</w:t>
      </w:r>
      <w:r w:rsidR="00780A23" w:rsidRPr="004D1393">
        <w:rPr>
          <w:i w:val="0"/>
          <w:color w:val="auto"/>
        </w:rPr>
        <w:t xml:space="preserve"> to cause fatality</w:t>
      </w:r>
      <w:r w:rsidR="00FD098F" w:rsidRPr="004D1393">
        <w:rPr>
          <w:i w:val="0"/>
          <w:color w:val="auto"/>
        </w:rPr>
        <w:t xml:space="preserve"> </w:t>
      </w:r>
      <w:sdt>
        <w:sdtPr>
          <w:rPr>
            <w:i w:val="0"/>
            <w:color w:val="auto"/>
          </w:rPr>
          <w:id w:val="-1179585203"/>
          <w:citation/>
        </w:sdtPr>
        <w:sdtContent>
          <w:r w:rsidR="006E5049" w:rsidRPr="004D1393">
            <w:rPr>
              <w:i w:val="0"/>
              <w:color w:val="auto"/>
            </w:rPr>
            <w:fldChar w:fldCharType="begin"/>
          </w:r>
          <w:r w:rsidR="006E5049" w:rsidRPr="004D1393">
            <w:rPr>
              <w:i w:val="0"/>
              <w:color w:val="auto"/>
            </w:rPr>
            <w:instrText xml:space="preserve"> CITATION RKa02 \l 2057 </w:instrText>
          </w:r>
          <w:r w:rsidR="006E5049" w:rsidRPr="004D1393">
            <w:rPr>
              <w:i w:val="0"/>
              <w:color w:val="auto"/>
            </w:rPr>
            <w:fldChar w:fldCharType="separate"/>
          </w:r>
          <w:r w:rsidR="00560891" w:rsidRPr="00560891">
            <w:rPr>
              <w:noProof/>
              <w:color w:val="auto"/>
            </w:rPr>
            <w:t>[19]</w:t>
          </w:r>
          <w:r w:rsidR="006E5049" w:rsidRPr="004D1393">
            <w:rPr>
              <w:i w:val="0"/>
              <w:color w:val="auto"/>
            </w:rPr>
            <w:fldChar w:fldCharType="end"/>
          </w:r>
        </w:sdtContent>
      </w:sdt>
      <w:r w:rsidRPr="004D1393">
        <w:rPr>
          <w:i w:val="0"/>
          <w:color w:val="auto"/>
        </w:rPr>
        <w:t xml:space="preserve"> (</w:t>
      </w:r>
      <w:r w:rsidR="004D1393">
        <w:rPr>
          <w:i w:val="0"/>
          <w:color w:val="auto"/>
        </w:rPr>
        <w:t xml:space="preserve">HE </w:t>
      </w:r>
      <w:r w:rsidRPr="004D1393">
        <w:rPr>
          <w:i w:val="0"/>
          <w:color w:val="auto"/>
        </w:rPr>
        <w:t>Hand grenades vary from 50-100g NEQ)</w:t>
      </w:r>
      <w:r w:rsidR="00551FEB" w:rsidRPr="004D1393">
        <w:rPr>
          <w:i w:val="0"/>
          <w:color w:val="auto"/>
        </w:rPr>
        <w:t>.</w:t>
      </w:r>
      <w:r w:rsidR="00117816" w:rsidRPr="004D1393">
        <w:rPr>
          <w:i w:val="0"/>
          <w:color w:val="auto"/>
        </w:rPr>
        <w:t xml:space="preserve"> </w:t>
      </w:r>
      <w:r w:rsidR="00743A91" w:rsidRPr="004D1393">
        <w:rPr>
          <w:i w:val="0"/>
          <w:color w:val="auto"/>
        </w:rPr>
        <w:t xml:space="preserve"> </w:t>
      </w:r>
      <w:r w:rsidR="00A715CD">
        <w:rPr>
          <w:i w:val="0"/>
          <w:color w:val="auto"/>
        </w:rPr>
        <w:br/>
      </w:r>
      <w:r w:rsidR="00A715CD">
        <w:rPr>
          <w:i w:val="0"/>
          <w:color w:val="auto"/>
        </w:rPr>
        <w:br/>
      </w:r>
    </w:p>
    <w:p w14:paraId="29D466AD" w14:textId="77777777" w:rsidR="00930539" w:rsidRPr="004D1393" w:rsidRDefault="00930539" w:rsidP="006E5049">
      <w:pPr>
        <w:pStyle w:val="Heading3"/>
      </w:pPr>
      <w:bookmarkStart w:id="16" w:name="_Toc121910645"/>
      <w:r w:rsidRPr="004D1393">
        <w:lastRenderedPageBreak/>
        <w:t>Aircraft</w:t>
      </w:r>
      <w:bookmarkEnd w:id="16"/>
    </w:p>
    <w:p w14:paraId="5CEEBF03" w14:textId="50727586" w:rsidR="006E5049" w:rsidRPr="002E0F82" w:rsidRDefault="004D1393" w:rsidP="002E0F82">
      <w:pPr>
        <w:pStyle w:val="Heading4"/>
        <w:rPr>
          <w:i w:val="0"/>
        </w:rPr>
      </w:pPr>
      <w:r>
        <w:rPr>
          <w:i w:val="0"/>
          <w:color w:val="auto"/>
        </w:rPr>
        <w:t xml:space="preserve">Aircraft are not well armoured </w:t>
      </w:r>
      <w:r w:rsidR="00FF2B88">
        <w:rPr>
          <w:i w:val="0"/>
          <w:color w:val="auto"/>
        </w:rPr>
        <w:t xml:space="preserve">against kinetic penetrators </w:t>
      </w:r>
      <w:r>
        <w:rPr>
          <w:i w:val="0"/>
          <w:color w:val="auto"/>
        </w:rPr>
        <w:t xml:space="preserve">but are in flight with </w:t>
      </w:r>
      <w:r w:rsidR="007A250B">
        <w:rPr>
          <w:i w:val="0"/>
          <w:color w:val="auto"/>
        </w:rPr>
        <w:t>varying</w:t>
      </w:r>
      <w:r>
        <w:rPr>
          <w:i w:val="0"/>
          <w:color w:val="auto"/>
        </w:rPr>
        <w:t xml:space="preserve"> </w:t>
      </w:r>
      <w:r w:rsidR="007A250B">
        <w:rPr>
          <w:i w:val="0"/>
          <w:color w:val="auto"/>
        </w:rPr>
        <w:t>altitudes</w:t>
      </w:r>
      <w:r>
        <w:rPr>
          <w:i w:val="0"/>
          <w:color w:val="auto"/>
        </w:rPr>
        <w:t xml:space="preserve">, </w:t>
      </w:r>
      <w:r w:rsidR="007A250B">
        <w:rPr>
          <w:i w:val="0"/>
          <w:color w:val="auto"/>
        </w:rPr>
        <w:t>velocities</w:t>
      </w:r>
      <w:r>
        <w:rPr>
          <w:i w:val="0"/>
          <w:color w:val="auto"/>
        </w:rPr>
        <w:t xml:space="preserve"> and </w:t>
      </w:r>
      <w:r w:rsidR="007A250B">
        <w:rPr>
          <w:i w:val="0"/>
          <w:color w:val="auto"/>
        </w:rPr>
        <w:t>directions</w:t>
      </w:r>
      <w:r>
        <w:rPr>
          <w:i w:val="0"/>
          <w:color w:val="auto"/>
        </w:rPr>
        <w:t>. As a target</w:t>
      </w:r>
      <w:r w:rsidR="004E5927">
        <w:rPr>
          <w:i w:val="0"/>
          <w:color w:val="auto"/>
        </w:rPr>
        <w:t>,</w:t>
      </w:r>
      <w:r>
        <w:rPr>
          <w:i w:val="0"/>
          <w:color w:val="auto"/>
        </w:rPr>
        <w:t xml:space="preserve"> without these factors, an aircraft is relatively easy to neutralise with</w:t>
      </w:r>
      <w:r w:rsidR="004E5927">
        <w:rPr>
          <w:i w:val="0"/>
          <w:color w:val="auto"/>
        </w:rPr>
        <w:t xml:space="preserve"> an explosive as they are made with thin</w:t>
      </w:r>
      <w:r w:rsidR="00F67EE3">
        <w:rPr>
          <w:i w:val="0"/>
          <w:color w:val="auto"/>
        </w:rPr>
        <w:t>-skinned</w:t>
      </w:r>
      <w:r w:rsidR="004E5927">
        <w:rPr>
          <w:i w:val="0"/>
          <w:color w:val="auto"/>
        </w:rPr>
        <w:t xml:space="preserve"> </w:t>
      </w:r>
      <w:r w:rsidR="005C7B84">
        <w:rPr>
          <w:i w:val="0"/>
          <w:color w:val="auto"/>
        </w:rPr>
        <w:t>low-density</w:t>
      </w:r>
      <w:r w:rsidR="004E5927">
        <w:rPr>
          <w:i w:val="0"/>
          <w:color w:val="auto"/>
        </w:rPr>
        <w:t xml:space="preserve"> material</w:t>
      </w:r>
      <w:r w:rsidR="00FF2B88">
        <w:rPr>
          <w:i w:val="0"/>
          <w:color w:val="auto"/>
        </w:rPr>
        <w:t xml:space="preserve"> to maintain a very low mass</w:t>
      </w:r>
      <w:sdt>
        <w:sdtPr>
          <w:rPr>
            <w:i w:val="0"/>
            <w:color w:val="auto"/>
          </w:rPr>
          <w:id w:val="-582841990"/>
          <w:citation/>
        </w:sdtPr>
        <w:sdtContent>
          <w:r w:rsidR="002C5EA6">
            <w:rPr>
              <w:i w:val="0"/>
              <w:color w:val="auto"/>
            </w:rPr>
            <w:fldChar w:fldCharType="begin"/>
          </w:r>
          <w:r w:rsidR="002C5EA6">
            <w:rPr>
              <w:i w:val="0"/>
              <w:color w:val="auto"/>
            </w:rPr>
            <w:instrText xml:space="preserve"> CITATION JAV46 \l 2057 </w:instrText>
          </w:r>
          <w:r w:rsidR="002C5EA6">
            <w:rPr>
              <w:i w:val="0"/>
              <w:color w:val="auto"/>
            </w:rPr>
            <w:fldChar w:fldCharType="separate"/>
          </w:r>
          <w:r w:rsidR="00560891">
            <w:rPr>
              <w:i w:val="0"/>
              <w:noProof/>
              <w:color w:val="auto"/>
            </w:rPr>
            <w:t xml:space="preserve"> </w:t>
          </w:r>
          <w:r w:rsidR="00560891" w:rsidRPr="00560891">
            <w:rPr>
              <w:noProof/>
              <w:color w:val="auto"/>
            </w:rPr>
            <w:t>[20]</w:t>
          </w:r>
          <w:r w:rsidR="002C5EA6">
            <w:rPr>
              <w:i w:val="0"/>
              <w:color w:val="auto"/>
            </w:rPr>
            <w:fldChar w:fldCharType="end"/>
          </w:r>
        </w:sdtContent>
      </w:sdt>
      <w:r w:rsidR="004E5927">
        <w:rPr>
          <w:i w:val="0"/>
          <w:color w:val="auto"/>
        </w:rPr>
        <w:t>.</w:t>
      </w:r>
      <w:r w:rsidR="00FF2B88">
        <w:rPr>
          <w:i w:val="0"/>
          <w:color w:val="auto"/>
        </w:rPr>
        <w:t xml:space="preserve"> </w:t>
      </w:r>
      <w:r w:rsidR="004E5927">
        <w:rPr>
          <w:i w:val="0"/>
          <w:color w:val="auto"/>
        </w:rPr>
        <w:t xml:space="preserve"> </w:t>
      </w:r>
      <w:r w:rsidR="008A6719" w:rsidRPr="004D1393">
        <w:rPr>
          <w:i w:val="0"/>
        </w:rPr>
        <w:br/>
      </w:r>
      <w:r w:rsidR="007A250B" w:rsidRPr="007A250B">
        <w:rPr>
          <w:i w:val="0"/>
          <w:color w:val="auto"/>
        </w:rPr>
        <w:t>An explosive will be used within a missile as a warhead to target an aircraft</w:t>
      </w:r>
      <w:r w:rsidR="002E0F82">
        <w:rPr>
          <w:i w:val="0"/>
          <w:color w:val="auto"/>
        </w:rPr>
        <w:t>.</w:t>
      </w:r>
      <w:r w:rsidR="00BC21A4">
        <w:rPr>
          <w:i w:val="0"/>
          <w:color w:val="auto"/>
        </w:rPr>
        <w:t xml:space="preserve"> </w:t>
      </w:r>
      <w:r w:rsidR="002E0F82">
        <w:rPr>
          <w:i w:val="0"/>
          <w:color w:val="auto"/>
        </w:rPr>
        <w:t>A</w:t>
      </w:r>
      <w:r w:rsidR="00BC21A4">
        <w:rPr>
          <w:i w:val="0"/>
          <w:color w:val="auto"/>
        </w:rPr>
        <w:t xml:space="preserve"> rocket motor</w:t>
      </w:r>
      <w:r w:rsidR="002E0F82">
        <w:rPr>
          <w:i w:val="0"/>
          <w:color w:val="auto"/>
        </w:rPr>
        <w:t xml:space="preserve"> is implemented</w:t>
      </w:r>
      <w:r w:rsidR="00BC21A4">
        <w:rPr>
          <w:i w:val="0"/>
          <w:color w:val="auto"/>
        </w:rPr>
        <w:t xml:space="preserve"> to provide thrust,</w:t>
      </w:r>
      <w:r w:rsidR="007A250B">
        <w:rPr>
          <w:i w:val="0"/>
          <w:color w:val="auto"/>
        </w:rPr>
        <w:t xml:space="preserve"> </w:t>
      </w:r>
      <w:r w:rsidR="00FF2B88">
        <w:rPr>
          <w:i w:val="0"/>
          <w:color w:val="auto"/>
        </w:rPr>
        <w:t>a complex guidance system</w:t>
      </w:r>
      <w:r w:rsidR="00101067">
        <w:rPr>
          <w:i w:val="0"/>
          <w:color w:val="auto"/>
        </w:rPr>
        <w:t xml:space="preserve"> </w:t>
      </w:r>
      <w:sdt>
        <w:sdtPr>
          <w:rPr>
            <w:i w:val="0"/>
            <w:color w:val="auto"/>
          </w:rPr>
          <w:id w:val="1970856552"/>
          <w:citation/>
        </w:sdtPr>
        <w:sdtContent>
          <w:r w:rsidR="00101067">
            <w:rPr>
              <w:i w:val="0"/>
              <w:color w:val="auto"/>
            </w:rPr>
            <w:fldChar w:fldCharType="begin"/>
          </w:r>
          <w:r w:rsidR="00101067">
            <w:rPr>
              <w:i w:val="0"/>
              <w:color w:val="auto"/>
            </w:rPr>
            <w:instrText xml:space="preserve"> CITATION Geo04 \l 2057 </w:instrText>
          </w:r>
          <w:r w:rsidR="00101067">
            <w:rPr>
              <w:i w:val="0"/>
              <w:color w:val="auto"/>
            </w:rPr>
            <w:fldChar w:fldCharType="separate"/>
          </w:r>
          <w:r w:rsidR="00560891" w:rsidRPr="00560891">
            <w:rPr>
              <w:noProof/>
              <w:color w:val="auto"/>
            </w:rPr>
            <w:t>[21]</w:t>
          </w:r>
          <w:r w:rsidR="00101067">
            <w:rPr>
              <w:i w:val="0"/>
              <w:color w:val="auto"/>
            </w:rPr>
            <w:fldChar w:fldCharType="end"/>
          </w:r>
        </w:sdtContent>
      </w:sdt>
      <w:r w:rsidR="00FF2B88">
        <w:rPr>
          <w:i w:val="0"/>
          <w:color w:val="auto"/>
        </w:rPr>
        <w:t xml:space="preserve"> to direct the missile towards the target, in </w:t>
      </w:r>
      <w:r w:rsidR="007A250B">
        <w:rPr>
          <w:i w:val="0"/>
          <w:color w:val="auto"/>
        </w:rPr>
        <w:t>situ</w:t>
      </w:r>
      <w:r w:rsidR="00FF2B88">
        <w:rPr>
          <w:i w:val="0"/>
          <w:color w:val="auto"/>
        </w:rPr>
        <w:t xml:space="preserve"> with a safety and arming unit that will initiate the warhead when at the ideal proximity</w:t>
      </w:r>
      <w:r w:rsidR="002E0F82">
        <w:rPr>
          <w:i w:val="0"/>
          <w:color w:val="auto"/>
        </w:rPr>
        <w:t xml:space="preserve"> to the target</w:t>
      </w:r>
      <w:r w:rsidR="00FF2B88">
        <w:rPr>
          <w:i w:val="0"/>
          <w:color w:val="auto"/>
        </w:rPr>
        <w:t>.</w:t>
      </w:r>
      <w:r w:rsidR="002E0F82">
        <w:rPr>
          <w:i w:val="0"/>
        </w:rPr>
        <w:br/>
      </w:r>
      <w:r w:rsidR="002E0F82" w:rsidRPr="008023DC">
        <w:rPr>
          <w:i w:val="0"/>
          <w:color w:val="auto"/>
        </w:rPr>
        <w:t>Due to the altitude</w:t>
      </w:r>
      <w:r w:rsidR="007A250B">
        <w:rPr>
          <w:i w:val="0"/>
          <w:color w:val="auto"/>
        </w:rPr>
        <w:t>,</w:t>
      </w:r>
      <w:r w:rsidR="002E0F82" w:rsidRPr="008023DC">
        <w:rPr>
          <w:i w:val="0"/>
          <w:color w:val="auto"/>
        </w:rPr>
        <w:t xml:space="preserve"> </w:t>
      </w:r>
      <w:r w:rsidR="007A250B">
        <w:rPr>
          <w:i w:val="0"/>
          <w:color w:val="auto"/>
        </w:rPr>
        <w:t xml:space="preserve">the </w:t>
      </w:r>
      <w:r w:rsidR="002E0F82" w:rsidRPr="008023DC">
        <w:rPr>
          <w:i w:val="0"/>
          <w:color w:val="auto"/>
        </w:rPr>
        <w:t xml:space="preserve">blast </w:t>
      </w:r>
      <w:r w:rsidR="008023DC" w:rsidRPr="008023DC">
        <w:rPr>
          <w:i w:val="0"/>
          <w:color w:val="auto"/>
        </w:rPr>
        <w:t>is</w:t>
      </w:r>
      <w:r w:rsidR="002E0F82" w:rsidRPr="008023DC">
        <w:rPr>
          <w:i w:val="0"/>
          <w:color w:val="auto"/>
        </w:rPr>
        <w:t xml:space="preserve"> less effective</w:t>
      </w:r>
      <w:r w:rsidR="007F5F29">
        <w:rPr>
          <w:i w:val="0"/>
          <w:color w:val="auto"/>
        </w:rPr>
        <w:t xml:space="preserve"> as the density of the air decreases</w:t>
      </w:r>
      <w:r w:rsidR="007A250B">
        <w:rPr>
          <w:i w:val="0"/>
          <w:color w:val="auto"/>
        </w:rPr>
        <w:t>; fragmentation</w:t>
      </w:r>
      <w:r w:rsidR="008023DC" w:rsidRPr="008023DC">
        <w:rPr>
          <w:i w:val="0"/>
          <w:color w:val="auto"/>
        </w:rPr>
        <w:t xml:space="preserve"> is commonly used</w:t>
      </w:r>
      <w:r w:rsidR="007F5F29">
        <w:rPr>
          <w:i w:val="0"/>
          <w:color w:val="auto"/>
        </w:rPr>
        <w:t xml:space="preserve"> in its stead</w:t>
      </w:r>
      <w:r w:rsidR="008023DC" w:rsidRPr="008023DC">
        <w:rPr>
          <w:i w:val="0"/>
          <w:color w:val="auto"/>
        </w:rPr>
        <w:t xml:space="preserve"> as the target is susceptible to penetration.</w:t>
      </w:r>
    </w:p>
    <w:p w14:paraId="05DB636A" w14:textId="1456C78A" w:rsidR="00B45FE2" w:rsidRPr="004D1393" w:rsidRDefault="00B45FE2" w:rsidP="00B45FE2">
      <w:pPr>
        <w:pStyle w:val="Heading2"/>
      </w:pPr>
      <w:bookmarkStart w:id="17" w:name="_Toc121910646"/>
      <w:r w:rsidRPr="004D1393">
        <w:t>Additives</w:t>
      </w:r>
      <w:bookmarkEnd w:id="17"/>
    </w:p>
    <w:p w14:paraId="6031AF74" w14:textId="7BC327AB" w:rsidR="0001542E" w:rsidRDefault="008E1361" w:rsidP="0001542E">
      <w:pPr>
        <w:pStyle w:val="Heading3"/>
      </w:pPr>
      <w:bookmarkStart w:id="18" w:name="_Toc121910647"/>
      <w:r>
        <w:t>What are Additives?</w:t>
      </w:r>
      <w:bookmarkEnd w:id="18"/>
    </w:p>
    <w:p w14:paraId="6298D21F" w14:textId="04965683" w:rsidR="00A125BC" w:rsidRPr="00F63855" w:rsidRDefault="00F67EE3" w:rsidP="00F63855">
      <w:pPr>
        <w:pStyle w:val="Heading4"/>
        <w:rPr>
          <w:i w:val="0"/>
          <w:iCs w:val="0"/>
          <w:color w:val="auto"/>
        </w:rPr>
      </w:pPr>
      <w:r w:rsidRPr="00F63855">
        <w:rPr>
          <w:i w:val="0"/>
          <w:iCs w:val="0"/>
          <w:color w:val="auto"/>
        </w:rPr>
        <w:t xml:space="preserve">Mixtures of chemicals, elements and materials can be mixed into or placed adjacent to explosives to increase or decrease </w:t>
      </w:r>
      <w:r w:rsidR="008B4158" w:rsidRPr="00F63855">
        <w:rPr>
          <w:i w:val="0"/>
          <w:iCs w:val="0"/>
          <w:color w:val="auto"/>
        </w:rPr>
        <w:t>specific</w:t>
      </w:r>
      <w:r w:rsidR="00A125BC" w:rsidRPr="00F63855">
        <w:rPr>
          <w:i w:val="0"/>
          <w:iCs w:val="0"/>
          <w:color w:val="auto"/>
        </w:rPr>
        <w:t xml:space="preserve"> properties. </w:t>
      </w:r>
      <w:r w:rsidR="00A125BC" w:rsidRPr="00F63855">
        <w:rPr>
          <w:i w:val="0"/>
          <w:iCs w:val="0"/>
          <w:color w:val="auto"/>
        </w:rPr>
        <w:br/>
        <w:t xml:space="preserve">These properties often detract from others; increasing explosive impulse </w:t>
      </w:r>
      <w:r w:rsidR="009F0424">
        <w:rPr>
          <w:i w:val="0"/>
          <w:iCs w:val="0"/>
          <w:color w:val="auto"/>
        </w:rPr>
        <w:t>decreases</w:t>
      </w:r>
      <w:r w:rsidR="00A125BC" w:rsidRPr="00F63855">
        <w:rPr>
          <w:i w:val="0"/>
          <w:iCs w:val="0"/>
          <w:color w:val="auto"/>
        </w:rPr>
        <w:t xml:space="preserve"> peak</w:t>
      </w:r>
      <w:r w:rsidR="00E61AD1" w:rsidRPr="00F63855">
        <w:rPr>
          <w:i w:val="0"/>
          <w:iCs w:val="0"/>
          <w:color w:val="auto"/>
        </w:rPr>
        <w:t xml:space="preserve"> </w:t>
      </w:r>
      <w:r w:rsidR="00224196" w:rsidRPr="00F63855">
        <w:rPr>
          <w:i w:val="0"/>
          <w:iCs w:val="0"/>
          <w:color w:val="auto"/>
        </w:rPr>
        <w:t>overpressure</w:t>
      </w:r>
      <w:r w:rsidR="00494877" w:rsidRPr="00F63855">
        <w:rPr>
          <w:i w:val="0"/>
          <w:iCs w:val="0"/>
          <w:color w:val="auto"/>
        </w:rPr>
        <w:t>.</w:t>
      </w:r>
    </w:p>
    <w:p w14:paraId="04823380" w14:textId="00A33A3A" w:rsidR="00B45FE2" w:rsidRDefault="00856DF4" w:rsidP="00B45FE2">
      <w:pPr>
        <w:pStyle w:val="Heading3"/>
      </w:pPr>
      <w:bookmarkStart w:id="19" w:name="_Toc121910648"/>
      <w:r>
        <w:t>Aluminium</w:t>
      </w:r>
      <w:bookmarkEnd w:id="19"/>
    </w:p>
    <w:p w14:paraId="085D3CCF" w14:textId="259B676F" w:rsidR="006B06D5" w:rsidRPr="006B06D5" w:rsidRDefault="006B06D5" w:rsidP="006B06D5">
      <w:pPr>
        <w:pStyle w:val="Heading4"/>
        <w:rPr>
          <w:i w:val="0"/>
          <w:iCs w:val="0"/>
          <w:color w:val="auto"/>
        </w:rPr>
      </w:pPr>
      <w:r w:rsidRPr="006B06D5">
        <w:rPr>
          <w:i w:val="0"/>
          <w:iCs w:val="0"/>
          <w:color w:val="auto"/>
        </w:rPr>
        <w:t>Aluminium powder can be incorporated into or onto an explosive charge to raise the reaction temperature, enhance the heat of detonation, increase bubble energies in underwater explosives, increase air blast and create an incendiary effect</w:t>
      </w:r>
      <w:sdt>
        <w:sdtPr>
          <w:rPr>
            <w:i w:val="0"/>
            <w:iCs w:val="0"/>
            <w:color w:val="auto"/>
          </w:rPr>
          <w:id w:val="1514342139"/>
          <w:citation/>
        </w:sdtPr>
        <w:sdtContent>
          <w:r w:rsidRPr="006B06D5">
            <w:rPr>
              <w:i w:val="0"/>
              <w:iCs w:val="0"/>
              <w:color w:val="auto"/>
            </w:rPr>
            <w:fldChar w:fldCharType="begin"/>
          </w:r>
          <w:r w:rsidRPr="006B06D5">
            <w:rPr>
              <w:i w:val="0"/>
              <w:iCs w:val="0"/>
              <w:color w:val="auto"/>
            </w:rPr>
            <w:instrText xml:space="preserve"> CITATION Xia18 \l 2057 </w:instrText>
          </w:r>
          <w:r w:rsidRPr="006B06D5">
            <w:rPr>
              <w:i w:val="0"/>
              <w:iCs w:val="0"/>
              <w:color w:val="auto"/>
            </w:rPr>
            <w:fldChar w:fldCharType="separate"/>
          </w:r>
          <w:r w:rsidR="00560891">
            <w:rPr>
              <w:i w:val="0"/>
              <w:iCs w:val="0"/>
              <w:noProof/>
              <w:color w:val="auto"/>
            </w:rPr>
            <w:t xml:space="preserve"> </w:t>
          </w:r>
          <w:r w:rsidR="00560891" w:rsidRPr="00560891">
            <w:rPr>
              <w:noProof/>
              <w:color w:val="auto"/>
            </w:rPr>
            <w:t>[22]</w:t>
          </w:r>
          <w:r w:rsidRPr="006B06D5">
            <w:rPr>
              <w:i w:val="0"/>
              <w:iCs w:val="0"/>
              <w:color w:val="auto"/>
            </w:rPr>
            <w:fldChar w:fldCharType="end"/>
          </w:r>
        </w:sdtContent>
      </w:sdt>
      <w:r w:rsidRPr="006B06D5">
        <w:rPr>
          <w:i w:val="0"/>
          <w:iCs w:val="0"/>
          <w:color w:val="auto"/>
        </w:rPr>
        <w:t xml:space="preserve">. </w:t>
      </w:r>
      <w:r>
        <w:rPr>
          <w:i w:val="0"/>
          <w:iCs w:val="0"/>
          <w:color w:val="auto"/>
        </w:rPr>
        <w:br/>
      </w:r>
      <w:r w:rsidR="004065BF">
        <w:rPr>
          <w:i w:val="0"/>
          <w:iCs w:val="0"/>
          <w:color w:val="auto"/>
        </w:rPr>
        <w:t>Aluminium’s</w:t>
      </w:r>
      <w:r>
        <w:rPr>
          <w:i w:val="0"/>
          <w:iCs w:val="0"/>
          <w:color w:val="auto"/>
        </w:rPr>
        <w:t xml:space="preserve"> high enthalpy upon oxidation raises the temperature of an explosion as it begins to oxidise. This </w:t>
      </w:r>
      <w:r w:rsidR="00E61AD1">
        <w:rPr>
          <w:i w:val="0"/>
          <w:iCs w:val="0"/>
          <w:color w:val="auto"/>
        </w:rPr>
        <w:t>rise</w:t>
      </w:r>
      <w:r>
        <w:rPr>
          <w:i w:val="0"/>
          <w:iCs w:val="0"/>
          <w:color w:val="auto"/>
        </w:rPr>
        <w:t xml:space="preserve"> in temperature causes the overpressure to be sustained for longer, though </w:t>
      </w:r>
      <w:r w:rsidR="00E61AD1">
        <w:rPr>
          <w:i w:val="0"/>
          <w:iCs w:val="0"/>
          <w:color w:val="auto"/>
        </w:rPr>
        <w:t>it trades off</w:t>
      </w:r>
      <w:r>
        <w:rPr>
          <w:i w:val="0"/>
          <w:iCs w:val="0"/>
          <w:color w:val="auto"/>
        </w:rPr>
        <w:t xml:space="preserve"> with a lower </w:t>
      </w:r>
      <w:r w:rsidR="00E61AD1">
        <w:rPr>
          <w:i w:val="0"/>
          <w:iCs w:val="0"/>
          <w:color w:val="auto"/>
        </w:rPr>
        <w:t>peak overpressure</w:t>
      </w:r>
      <w:r>
        <w:rPr>
          <w:i w:val="0"/>
          <w:iCs w:val="0"/>
          <w:color w:val="auto"/>
        </w:rPr>
        <w:t>.</w:t>
      </w:r>
      <w:r w:rsidR="00E61AD1">
        <w:rPr>
          <w:i w:val="0"/>
          <w:iCs w:val="0"/>
          <w:color w:val="auto"/>
        </w:rPr>
        <w:t xml:space="preserve"> This sustained overpressure </w:t>
      </w:r>
      <w:r w:rsidR="00794F7F">
        <w:rPr>
          <w:i w:val="0"/>
          <w:iCs w:val="0"/>
          <w:color w:val="auto"/>
        </w:rPr>
        <w:t>increases</w:t>
      </w:r>
      <w:r w:rsidR="00E61AD1">
        <w:rPr>
          <w:i w:val="0"/>
          <w:iCs w:val="0"/>
          <w:color w:val="auto"/>
        </w:rPr>
        <w:t xml:space="preserve"> explosive impulse</w:t>
      </w:r>
      <w:r w:rsidR="009F0424">
        <w:rPr>
          <w:i w:val="0"/>
          <w:iCs w:val="0"/>
          <w:color w:val="auto"/>
        </w:rPr>
        <w:t>,</w:t>
      </w:r>
      <w:r w:rsidR="00E61AD1">
        <w:rPr>
          <w:i w:val="0"/>
          <w:iCs w:val="0"/>
          <w:color w:val="auto"/>
        </w:rPr>
        <w:t xml:space="preserve"> an “enhanced blast” effect</w:t>
      </w:r>
      <w:sdt>
        <w:sdtPr>
          <w:rPr>
            <w:i w:val="0"/>
            <w:iCs w:val="0"/>
            <w:color w:val="auto"/>
          </w:rPr>
          <w:id w:val="326100589"/>
          <w:citation/>
        </w:sdtPr>
        <w:sdtContent>
          <w:r w:rsidR="00E61AD1">
            <w:rPr>
              <w:i w:val="0"/>
              <w:iCs w:val="0"/>
              <w:color w:val="auto"/>
            </w:rPr>
            <w:fldChar w:fldCharType="begin"/>
          </w:r>
          <w:r w:rsidR="00E61AD1">
            <w:rPr>
              <w:i w:val="0"/>
              <w:iCs w:val="0"/>
              <w:color w:val="auto"/>
            </w:rPr>
            <w:instrText xml:space="preserve"> CITATION Mar \l 2057 </w:instrText>
          </w:r>
          <w:r w:rsidR="00E61AD1">
            <w:rPr>
              <w:i w:val="0"/>
              <w:iCs w:val="0"/>
              <w:color w:val="auto"/>
            </w:rPr>
            <w:fldChar w:fldCharType="separate"/>
          </w:r>
          <w:r w:rsidR="00560891">
            <w:rPr>
              <w:i w:val="0"/>
              <w:iCs w:val="0"/>
              <w:noProof/>
              <w:color w:val="auto"/>
            </w:rPr>
            <w:t xml:space="preserve"> </w:t>
          </w:r>
          <w:r w:rsidR="00560891" w:rsidRPr="00560891">
            <w:rPr>
              <w:noProof/>
              <w:color w:val="auto"/>
            </w:rPr>
            <w:t>[23]</w:t>
          </w:r>
          <w:r w:rsidR="00E61AD1">
            <w:rPr>
              <w:i w:val="0"/>
              <w:iCs w:val="0"/>
              <w:color w:val="auto"/>
            </w:rPr>
            <w:fldChar w:fldCharType="end"/>
          </w:r>
        </w:sdtContent>
      </w:sdt>
      <w:r w:rsidR="00E61AD1">
        <w:rPr>
          <w:i w:val="0"/>
          <w:iCs w:val="0"/>
          <w:color w:val="auto"/>
        </w:rPr>
        <w:t>.</w:t>
      </w:r>
    </w:p>
    <w:p w14:paraId="09ABC738" w14:textId="7EC0550F" w:rsidR="0001542E" w:rsidRDefault="008E1361" w:rsidP="0001542E">
      <w:pPr>
        <w:pStyle w:val="Heading3"/>
      </w:pPr>
      <w:bookmarkStart w:id="20" w:name="_Toc121910649"/>
      <w:r>
        <w:t>Phosphor’s</w:t>
      </w:r>
      <w:bookmarkEnd w:id="20"/>
    </w:p>
    <w:p w14:paraId="338C1EA1" w14:textId="4C1978B6" w:rsidR="00A467AC" w:rsidRPr="00A467AC" w:rsidRDefault="00A467AC" w:rsidP="00A467AC">
      <w:pPr>
        <w:pStyle w:val="Heading4"/>
        <w:rPr>
          <w:i w:val="0"/>
          <w:iCs w:val="0"/>
          <w:color w:val="auto"/>
        </w:rPr>
      </w:pPr>
      <w:r w:rsidRPr="00A467AC">
        <w:rPr>
          <w:i w:val="0"/>
          <w:iCs w:val="0"/>
          <w:color w:val="auto"/>
        </w:rPr>
        <w:t xml:space="preserve">Red phosphorus is used as an additive for its visible and </w:t>
      </w:r>
      <w:r w:rsidR="00BD4019">
        <w:rPr>
          <w:i w:val="0"/>
          <w:iCs w:val="0"/>
          <w:color w:val="auto"/>
        </w:rPr>
        <w:t>infrared</w:t>
      </w:r>
      <w:r w:rsidRPr="00A467AC">
        <w:rPr>
          <w:i w:val="0"/>
          <w:iCs w:val="0"/>
          <w:color w:val="auto"/>
        </w:rPr>
        <w:t xml:space="preserve"> spectrum output. Tied with a low or high explosive, as red phosphorus burns, it emits smoke </w:t>
      </w:r>
      <w:r w:rsidR="00BD4019">
        <w:rPr>
          <w:i w:val="0"/>
          <w:iCs w:val="0"/>
          <w:color w:val="auto"/>
        </w:rPr>
        <w:t>suitable for obscuration and</w:t>
      </w:r>
      <w:r w:rsidRPr="00A467AC">
        <w:rPr>
          <w:i w:val="0"/>
          <w:iCs w:val="0"/>
          <w:color w:val="auto"/>
        </w:rPr>
        <w:t xml:space="preserve"> burning material that produces light and IR </w:t>
      </w:r>
      <w:sdt>
        <w:sdtPr>
          <w:rPr>
            <w:i w:val="0"/>
            <w:iCs w:val="0"/>
            <w:color w:val="auto"/>
          </w:rPr>
          <w:id w:val="722178036"/>
          <w:citation/>
        </w:sdtPr>
        <w:sdtContent>
          <w:r w:rsidRPr="00A467AC">
            <w:rPr>
              <w:i w:val="0"/>
              <w:iCs w:val="0"/>
              <w:color w:val="auto"/>
            </w:rPr>
            <w:fldChar w:fldCharType="begin"/>
          </w:r>
          <w:r w:rsidRPr="00A467AC">
            <w:rPr>
              <w:i w:val="0"/>
              <w:iCs w:val="0"/>
              <w:color w:val="auto"/>
            </w:rPr>
            <w:instrText xml:space="preserve"> CITATION MRS03 \l 2057 </w:instrText>
          </w:r>
          <w:r w:rsidRPr="00A467AC">
            <w:rPr>
              <w:i w:val="0"/>
              <w:iCs w:val="0"/>
              <w:color w:val="auto"/>
            </w:rPr>
            <w:fldChar w:fldCharType="separate"/>
          </w:r>
          <w:r w:rsidR="00560891" w:rsidRPr="00560891">
            <w:rPr>
              <w:noProof/>
              <w:color w:val="auto"/>
            </w:rPr>
            <w:t>[24]</w:t>
          </w:r>
          <w:r w:rsidRPr="00A467AC">
            <w:rPr>
              <w:i w:val="0"/>
              <w:iCs w:val="0"/>
              <w:color w:val="auto"/>
            </w:rPr>
            <w:fldChar w:fldCharType="end"/>
          </w:r>
        </w:sdtContent>
      </w:sdt>
      <w:r w:rsidRPr="00A467AC">
        <w:rPr>
          <w:i w:val="0"/>
          <w:iCs w:val="0"/>
          <w:color w:val="auto"/>
        </w:rPr>
        <w:t xml:space="preserve">. These properties are utilised within </w:t>
      </w:r>
      <w:r w:rsidR="00BD4019">
        <w:rPr>
          <w:i w:val="0"/>
          <w:iCs w:val="0"/>
          <w:color w:val="auto"/>
        </w:rPr>
        <w:t>Infrared</w:t>
      </w:r>
      <w:r w:rsidRPr="00A467AC">
        <w:rPr>
          <w:i w:val="0"/>
          <w:iCs w:val="0"/>
          <w:color w:val="auto"/>
        </w:rPr>
        <w:t xml:space="preserve"> seduction munitions to “seduce” IR </w:t>
      </w:r>
      <w:r w:rsidR="00BD4019" w:rsidRPr="00A467AC">
        <w:rPr>
          <w:i w:val="0"/>
          <w:iCs w:val="0"/>
          <w:color w:val="auto"/>
        </w:rPr>
        <w:t>seeker-based</w:t>
      </w:r>
      <w:r w:rsidRPr="00A467AC">
        <w:rPr>
          <w:i w:val="0"/>
          <w:iCs w:val="0"/>
          <w:color w:val="auto"/>
        </w:rPr>
        <w:t xml:space="preserve"> guidance systems away from their initial target.</w:t>
      </w:r>
    </w:p>
    <w:p w14:paraId="092CFF19" w14:textId="7912A745" w:rsidR="00A467AC" w:rsidRPr="00A467AC" w:rsidRDefault="00A467AC" w:rsidP="00A467AC">
      <w:pPr>
        <w:pStyle w:val="Heading4"/>
        <w:rPr>
          <w:color w:val="auto"/>
        </w:rPr>
      </w:pPr>
      <w:r w:rsidRPr="00A467AC">
        <w:rPr>
          <w:i w:val="0"/>
          <w:iCs w:val="0"/>
          <w:color w:val="auto"/>
        </w:rPr>
        <w:t xml:space="preserve">White phosphorus is used as an additive for </w:t>
      </w:r>
      <w:r w:rsidR="00BD4019">
        <w:rPr>
          <w:i w:val="0"/>
          <w:iCs w:val="0"/>
          <w:color w:val="auto"/>
        </w:rPr>
        <w:t xml:space="preserve">incendiary munitions as it ignites spontaneously upon exposure to air (Pyrophoric). This chemical reaction emits intense heat, bright light and dense white smoke. These properties are ideal </w:t>
      </w:r>
      <w:r w:rsidR="00E61AD1">
        <w:rPr>
          <w:i w:val="0"/>
          <w:iCs w:val="0"/>
          <w:color w:val="auto"/>
        </w:rPr>
        <w:t>for introducing</w:t>
      </w:r>
      <w:r w:rsidR="00BD4019">
        <w:rPr>
          <w:i w:val="0"/>
          <w:iCs w:val="0"/>
          <w:color w:val="auto"/>
        </w:rPr>
        <w:t xml:space="preserve"> into smoke-screen munitions, disorientation munitions and thermobaric munitions</w:t>
      </w:r>
      <w:sdt>
        <w:sdtPr>
          <w:rPr>
            <w:i w:val="0"/>
            <w:iCs w:val="0"/>
            <w:color w:val="auto"/>
          </w:rPr>
          <w:id w:val="-446543111"/>
          <w:citation/>
        </w:sdtPr>
        <w:sdtContent>
          <w:r w:rsidR="00BD4019">
            <w:rPr>
              <w:i w:val="0"/>
              <w:iCs w:val="0"/>
              <w:color w:val="auto"/>
            </w:rPr>
            <w:fldChar w:fldCharType="begin"/>
          </w:r>
          <w:r w:rsidR="00BD4019">
            <w:rPr>
              <w:i w:val="0"/>
              <w:iCs w:val="0"/>
              <w:color w:val="auto"/>
            </w:rPr>
            <w:instrText xml:space="preserve"> CITATION Jos07 \l 2057 </w:instrText>
          </w:r>
          <w:r w:rsidR="00BD4019">
            <w:rPr>
              <w:i w:val="0"/>
              <w:iCs w:val="0"/>
              <w:color w:val="auto"/>
            </w:rPr>
            <w:fldChar w:fldCharType="separate"/>
          </w:r>
          <w:r w:rsidR="00560891">
            <w:rPr>
              <w:i w:val="0"/>
              <w:iCs w:val="0"/>
              <w:noProof/>
              <w:color w:val="auto"/>
            </w:rPr>
            <w:t xml:space="preserve"> </w:t>
          </w:r>
          <w:r w:rsidR="00560891" w:rsidRPr="00560891">
            <w:rPr>
              <w:noProof/>
              <w:color w:val="auto"/>
            </w:rPr>
            <w:t>[25]</w:t>
          </w:r>
          <w:r w:rsidR="00BD4019">
            <w:rPr>
              <w:i w:val="0"/>
              <w:iCs w:val="0"/>
              <w:color w:val="auto"/>
            </w:rPr>
            <w:fldChar w:fldCharType="end"/>
          </w:r>
        </w:sdtContent>
      </w:sdt>
      <w:r w:rsidR="00BD4019">
        <w:rPr>
          <w:i w:val="0"/>
          <w:iCs w:val="0"/>
          <w:color w:val="auto"/>
        </w:rPr>
        <w:t>.</w:t>
      </w:r>
    </w:p>
    <w:p w14:paraId="6EF71DC3" w14:textId="15146522" w:rsidR="0001542E" w:rsidRDefault="008E1361" w:rsidP="0001542E">
      <w:pPr>
        <w:pStyle w:val="Heading3"/>
      </w:pPr>
      <w:bookmarkStart w:id="21" w:name="_Toc121910650"/>
      <w:r>
        <w:t>Polymers</w:t>
      </w:r>
      <w:bookmarkEnd w:id="21"/>
    </w:p>
    <w:p w14:paraId="4A788166" w14:textId="0D9C2AAF" w:rsidR="0021105B" w:rsidRPr="00BA04B6" w:rsidRDefault="006B2467" w:rsidP="0021105B">
      <w:pPr>
        <w:pStyle w:val="Heading4"/>
        <w:rPr>
          <w:color w:val="auto"/>
        </w:rPr>
      </w:pPr>
      <w:r w:rsidRPr="00BA04B6">
        <w:rPr>
          <w:i w:val="0"/>
          <w:iCs w:val="0"/>
          <w:color w:val="auto"/>
        </w:rPr>
        <w:t xml:space="preserve">Polymers are added during explosive mixing/casting to stabilise and change the explosive matrix. When an explosive is bound within a polymer, </w:t>
      </w:r>
      <w:r w:rsidR="00BA04B6">
        <w:rPr>
          <w:i w:val="0"/>
          <w:iCs w:val="0"/>
          <w:color w:val="auto"/>
        </w:rPr>
        <w:t>it</w:t>
      </w:r>
      <w:r w:rsidRPr="00BA04B6">
        <w:rPr>
          <w:i w:val="0"/>
          <w:iCs w:val="0"/>
          <w:color w:val="auto"/>
        </w:rPr>
        <w:t xml:space="preserve"> becomes less sensitive to stimuli as it is malleable at ambient temperatures</w:t>
      </w:r>
      <w:r w:rsidR="00BA04B6" w:rsidRPr="00BA04B6">
        <w:rPr>
          <w:i w:val="0"/>
          <w:iCs w:val="0"/>
          <w:color w:val="auto"/>
        </w:rPr>
        <w:t xml:space="preserve"> reducing the possibility for hotspot formation</w:t>
      </w:r>
      <w:r w:rsidRPr="00BA04B6">
        <w:rPr>
          <w:i w:val="0"/>
          <w:iCs w:val="0"/>
          <w:color w:val="auto"/>
        </w:rPr>
        <w:t>.</w:t>
      </w:r>
      <w:r w:rsidR="00BA04B6">
        <w:rPr>
          <w:i w:val="0"/>
          <w:iCs w:val="0"/>
          <w:color w:val="auto"/>
        </w:rPr>
        <w:t xml:space="preserve"> These PBXs (Polymer bonded explosives) have a higher packing density, less chance of voids, and can be machined into complex shapes/tight tolerances </w:t>
      </w:r>
      <w:sdt>
        <w:sdtPr>
          <w:rPr>
            <w:i w:val="0"/>
            <w:iCs w:val="0"/>
            <w:color w:val="auto"/>
          </w:rPr>
          <w:id w:val="735906511"/>
          <w:citation/>
        </w:sdtPr>
        <w:sdtContent>
          <w:r w:rsidR="00BA04B6">
            <w:rPr>
              <w:i w:val="0"/>
              <w:iCs w:val="0"/>
              <w:color w:val="auto"/>
            </w:rPr>
            <w:fldChar w:fldCharType="begin"/>
          </w:r>
          <w:r w:rsidR="00BA04B6">
            <w:rPr>
              <w:i w:val="0"/>
              <w:iCs w:val="0"/>
              <w:color w:val="auto"/>
            </w:rPr>
            <w:instrText xml:space="preserve"> CITATION Faw21 \l 2057 </w:instrText>
          </w:r>
          <w:r w:rsidR="00BA04B6">
            <w:rPr>
              <w:i w:val="0"/>
              <w:iCs w:val="0"/>
              <w:color w:val="auto"/>
            </w:rPr>
            <w:fldChar w:fldCharType="separate"/>
          </w:r>
          <w:r w:rsidR="00560891" w:rsidRPr="00560891">
            <w:rPr>
              <w:noProof/>
              <w:color w:val="auto"/>
            </w:rPr>
            <w:t>[26]</w:t>
          </w:r>
          <w:r w:rsidR="00BA04B6">
            <w:rPr>
              <w:i w:val="0"/>
              <w:iCs w:val="0"/>
              <w:color w:val="auto"/>
            </w:rPr>
            <w:fldChar w:fldCharType="end"/>
          </w:r>
        </w:sdtContent>
      </w:sdt>
      <w:r w:rsidR="00BA04B6">
        <w:rPr>
          <w:i w:val="0"/>
          <w:iCs w:val="0"/>
          <w:color w:val="auto"/>
        </w:rPr>
        <w:t>.</w:t>
      </w:r>
      <w:r w:rsidRPr="00BA04B6">
        <w:rPr>
          <w:i w:val="0"/>
          <w:iCs w:val="0"/>
          <w:color w:val="auto"/>
        </w:rPr>
        <w:t xml:space="preserve">  </w:t>
      </w:r>
    </w:p>
    <w:p w14:paraId="1BC7D1F0" w14:textId="07F8681D" w:rsidR="0001542E" w:rsidRDefault="00A125BC" w:rsidP="0001542E">
      <w:pPr>
        <w:pStyle w:val="Heading3"/>
      </w:pPr>
      <w:bookmarkStart w:id="22" w:name="_Toc121910651"/>
      <w:r>
        <w:t>Stabilisers</w:t>
      </w:r>
      <w:r w:rsidR="008B4158">
        <w:t>’</w:t>
      </w:r>
      <w:bookmarkEnd w:id="22"/>
    </w:p>
    <w:p w14:paraId="5FBED548" w14:textId="2F63D974" w:rsidR="0021105B" w:rsidRPr="00296A36" w:rsidRDefault="002A1C53" w:rsidP="0021105B">
      <w:pPr>
        <w:pStyle w:val="Heading4"/>
        <w:rPr>
          <w:color w:val="auto"/>
        </w:rPr>
      </w:pPr>
      <w:r w:rsidRPr="00296A36">
        <w:rPr>
          <w:i w:val="0"/>
          <w:iCs w:val="0"/>
          <w:color w:val="auto"/>
        </w:rPr>
        <w:t xml:space="preserve">In low explosives where </w:t>
      </w:r>
      <w:r w:rsidR="00296A36" w:rsidRPr="00296A36">
        <w:rPr>
          <w:i w:val="0"/>
          <w:iCs w:val="0"/>
          <w:color w:val="auto"/>
        </w:rPr>
        <w:t>nitro-glycerine</w:t>
      </w:r>
      <w:r w:rsidRPr="00296A36">
        <w:rPr>
          <w:i w:val="0"/>
          <w:iCs w:val="0"/>
          <w:color w:val="auto"/>
        </w:rPr>
        <w:t xml:space="preserve"> is present, stabilisers absorb the nitric acid that is gradually created over time. This additive lengthens the shelf-life of the rocket motor keeping it safe for in-service use</w:t>
      </w:r>
      <w:r w:rsidR="00296A36">
        <w:rPr>
          <w:i w:val="0"/>
          <w:iCs w:val="0"/>
          <w:color w:val="auto"/>
        </w:rPr>
        <w:t xml:space="preserve"> for a more extended time </w:t>
      </w:r>
      <w:sdt>
        <w:sdtPr>
          <w:rPr>
            <w:i w:val="0"/>
            <w:iCs w:val="0"/>
            <w:color w:val="auto"/>
          </w:rPr>
          <w:id w:val="-1646577255"/>
          <w:citation/>
        </w:sdtPr>
        <w:sdtContent>
          <w:r w:rsidR="00296A36">
            <w:rPr>
              <w:i w:val="0"/>
              <w:iCs w:val="0"/>
              <w:color w:val="auto"/>
            </w:rPr>
            <w:fldChar w:fldCharType="begin"/>
          </w:r>
          <w:r w:rsidR="00296A36">
            <w:rPr>
              <w:i w:val="0"/>
              <w:iCs w:val="0"/>
              <w:color w:val="auto"/>
            </w:rPr>
            <w:instrText xml:space="preserve"> CITATION Wal72 \l 2057 </w:instrText>
          </w:r>
          <w:r w:rsidR="00296A36">
            <w:rPr>
              <w:i w:val="0"/>
              <w:iCs w:val="0"/>
              <w:color w:val="auto"/>
            </w:rPr>
            <w:fldChar w:fldCharType="separate"/>
          </w:r>
          <w:r w:rsidR="00560891" w:rsidRPr="00560891">
            <w:rPr>
              <w:noProof/>
              <w:color w:val="auto"/>
            </w:rPr>
            <w:t>[27]</w:t>
          </w:r>
          <w:r w:rsidR="00296A36">
            <w:rPr>
              <w:i w:val="0"/>
              <w:iCs w:val="0"/>
              <w:color w:val="auto"/>
            </w:rPr>
            <w:fldChar w:fldCharType="end"/>
          </w:r>
        </w:sdtContent>
      </w:sdt>
      <w:r w:rsidR="00296A36">
        <w:rPr>
          <w:i w:val="0"/>
          <w:iCs w:val="0"/>
          <w:color w:val="auto"/>
        </w:rPr>
        <w:t xml:space="preserve">. </w:t>
      </w:r>
      <w:r w:rsidRPr="00296A36">
        <w:rPr>
          <w:i w:val="0"/>
          <w:iCs w:val="0"/>
          <w:color w:val="auto"/>
        </w:rPr>
        <w:t xml:space="preserve"> </w:t>
      </w:r>
    </w:p>
    <w:p w14:paraId="09B4404A" w14:textId="77777777" w:rsidR="0072493D" w:rsidRDefault="0072493D">
      <w:pPr>
        <w:spacing w:after="160" w:line="259" w:lineRule="auto"/>
        <w:rPr>
          <w:rFonts w:asciiTheme="majorHAnsi" w:eastAsiaTheme="majorEastAsia" w:hAnsiTheme="majorHAnsi" w:cstheme="majorBidi"/>
          <w:color w:val="2E74B5" w:themeColor="accent1" w:themeShade="BF"/>
          <w:sz w:val="32"/>
          <w:szCs w:val="32"/>
        </w:rPr>
      </w:pPr>
      <w:r>
        <w:br w:type="page"/>
      </w:r>
    </w:p>
    <w:p w14:paraId="480790C5" w14:textId="6F8984B0" w:rsidR="00E20EF5" w:rsidRPr="004D1393" w:rsidRDefault="00E20EF5" w:rsidP="00E20EF5">
      <w:pPr>
        <w:pStyle w:val="Heading1"/>
      </w:pPr>
      <w:bookmarkStart w:id="23" w:name="_Toc121910652"/>
      <w:r w:rsidRPr="004D1393">
        <w:lastRenderedPageBreak/>
        <w:t>Fuel-Air Explosions</w:t>
      </w:r>
      <w:bookmarkEnd w:id="23"/>
    </w:p>
    <w:p w14:paraId="40F5BB21" w14:textId="575D3EF2" w:rsidR="00E20EF5" w:rsidRDefault="00E20EF5" w:rsidP="00E20EF5">
      <w:pPr>
        <w:pStyle w:val="Heading2"/>
      </w:pPr>
      <w:bookmarkStart w:id="24" w:name="_Toc121910653"/>
      <w:r w:rsidRPr="004D1393">
        <w:t>Theory</w:t>
      </w:r>
      <w:bookmarkEnd w:id="24"/>
    </w:p>
    <w:p w14:paraId="2F44A27B" w14:textId="7778EC0E" w:rsidR="00636105" w:rsidRDefault="00636105" w:rsidP="00636105">
      <w:pPr>
        <w:pStyle w:val="Heading3"/>
      </w:pPr>
      <w:bookmarkStart w:id="25" w:name="_Toc121910654"/>
      <w:r>
        <w:t>What are Fuel-Air Explosions</w:t>
      </w:r>
      <w:bookmarkEnd w:id="25"/>
    </w:p>
    <w:p w14:paraId="0E5C3084" w14:textId="1D1F17AD" w:rsidR="00636105" w:rsidRDefault="00D03A68" w:rsidP="00636105">
      <w:pPr>
        <w:pStyle w:val="Heading4"/>
        <w:rPr>
          <w:i w:val="0"/>
          <w:iCs w:val="0"/>
          <w:color w:val="auto"/>
        </w:rPr>
      </w:pPr>
      <w:r>
        <w:rPr>
          <w:i w:val="0"/>
          <w:iCs w:val="0"/>
          <w:color w:val="auto"/>
        </w:rPr>
        <w:t>Fuel-air explosions differ from conventional HE charges</w:t>
      </w:r>
      <w:r w:rsidR="000A58F5">
        <w:rPr>
          <w:i w:val="0"/>
          <w:iCs w:val="0"/>
          <w:color w:val="auto"/>
        </w:rPr>
        <w:t xml:space="preserve"> such as RDX or PBXN’s</w:t>
      </w:r>
      <w:r>
        <w:rPr>
          <w:i w:val="0"/>
          <w:iCs w:val="0"/>
          <w:color w:val="auto"/>
        </w:rPr>
        <w:t xml:space="preserve"> in that</w:t>
      </w:r>
      <w:r w:rsidR="000A58F5">
        <w:rPr>
          <w:i w:val="0"/>
          <w:iCs w:val="0"/>
          <w:color w:val="auto"/>
        </w:rPr>
        <w:t xml:space="preserve"> not all</w:t>
      </w:r>
      <w:r>
        <w:rPr>
          <w:i w:val="0"/>
          <w:iCs w:val="0"/>
          <w:color w:val="auto"/>
        </w:rPr>
        <w:t xml:space="preserve"> the fuel elements carry their own oxygen and so take from the surrounding atmosphere. </w:t>
      </w:r>
      <w:r w:rsidR="0033271C">
        <w:rPr>
          <w:i w:val="0"/>
          <w:iCs w:val="0"/>
          <w:color w:val="auto"/>
        </w:rPr>
        <w:t>A charge is used to disseminate the volatile fuel (Vapour or Dust)</w:t>
      </w:r>
      <w:r w:rsidR="00BE41DB">
        <w:rPr>
          <w:i w:val="0"/>
          <w:iCs w:val="0"/>
          <w:color w:val="auto"/>
        </w:rPr>
        <w:t>; the</w:t>
      </w:r>
      <w:r>
        <w:rPr>
          <w:i w:val="0"/>
          <w:iCs w:val="0"/>
          <w:color w:val="auto"/>
        </w:rPr>
        <w:t xml:space="preserve"> fuel must mix with the surrounding oxygen and be initiated by a delayed ignition source. The delay is required to allow optimum </w:t>
      </w:r>
      <w:r w:rsidR="009F0424">
        <w:rPr>
          <w:i w:val="0"/>
          <w:iCs w:val="0"/>
          <w:color w:val="auto"/>
        </w:rPr>
        <w:t>mixing time</w:t>
      </w:r>
      <w:r>
        <w:rPr>
          <w:i w:val="0"/>
          <w:iCs w:val="0"/>
          <w:color w:val="auto"/>
        </w:rPr>
        <w:t xml:space="preserve"> for the fuel and oxidiser. </w:t>
      </w:r>
    </w:p>
    <w:p w14:paraId="63CC7701" w14:textId="41F5DABC" w:rsidR="000A58F5" w:rsidRDefault="000A58F5" w:rsidP="000A58F5">
      <w:pPr>
        <w:pStyle w:val="Heading3"/>
      </w:pPr>
      <w:bookmarkStart w:id="26" w:name="_Toc121910655"/>
      <w:r>
        <w:t>Addition of Aluminium powder</w:t>
      </w:r>
      <w:bookmarkEnd w:id="26"/>
    </w:p>
    <w:p w14:paraId="18E486F3" w14:textId="5C21433F" w:rsidR="00F9607F" w:rsidRDefault="000A58F5" w:rsidP="00F9607F">
      <w:pPr>
        <w:pStyle w:val="Heading4"/>
        <w:rPr>
          <w:i w:val="0"/>
          <w:iCs w:val="0"/>
          <w:color w:val="auto"/>
        </w:rPr>
      </w:pPr>
      <w:r w:rsidRPr="00F9607F">
        <w:rPr>
          <w:i w:val="0"/>
          <w:iCs w:val="0"/>
          <w:color w:val="auto"/>
        </w:rPr>
        <w:t>The oxidation of aluminium is highly exothermic</w:t>
      </w:r>
      <w:r w:rsidR="009F0424">
        <w:rPr>
          <w:i w:val="0"/>
          <w:iCs w:val="0"/>
          <w:color w:val="auto"/>
        </w:rPr>
        <w:t>,</w:t>
      </w:r>
      <w:r w:rsidRPr="00F9607F">
        <w:rPr>
          <w:i w:val="0"/>
          <w:iCs w:val="0"/>
          <w:color w:val="auto"/>
        </w:rPr>
        <w:t xml:space="preserve"> producing -1590 kJ.</w:t>
      </w:r>
      <w:r w:rsidRPr="00F9607F">
        <w:rPr>
          <w:i w:val="0"/>
          <w:iCs w:val="0"/>
          <w:color w:val="auto"/>
        </w:rPr>
        <w:br/>
      </w:r>
      <w:r w:rsidR="00F9607F" w:rsidRPr="00F9607F">
        <w:rPr>
          <w:i w:val="0"/>
          <w:iCs w:val="0"/>
          <w:color w:val="auto"/>
        </w:rPr>
        <w:t>In an explosive composition</w:t>
      </w:r>
      <w:r w:rsidR="009F0424">
        <w:rPr>
          <w:i w:val="0"/>
          <w:iCs w:val="0"/>
          <w:color w:val="auto"/>
        </w:rPr>
        <w:t>,</w:t>
      </w:r>
      <w:r w:rsidR="00F9607F" w:rsidRPr="00F9607F">
        <w:rPr>
          <w:i w:val="0"/>
          <w:iCs w:val="0"/>
          <w:color w:val="auto"/>
        </w:rPr>
        <w:t xml:space="preserve"> the aluminium reacts with the gaseous products</w:t>
      </w:r>
      <w:r w:rsidR="009F0424">
        <w:rPr>
          <w:i w:val="0"/>
          <w:iCs w:val="0"/>
          <w:color w:val="auto"/>
        </w:rPr>
        <w:t>,</w:t>
      </w:r>
      <w:r w:rsidR="00F9607F" w:rsidRPr="00F9607F">
        <w:rPr>
          <w:i w:val="0"/>
          <w:iCs w:val="0"/>
          <w:color w:val="auto"/>
        </w:rPr>
        <w:t xml:space="preserve"> particularly in oxygen-deficient compositions where no free oxygen exists</w:t>
      </w:r>
      <w:r w:rsidR="00F9607F">
        <w:rPr>
          <w:i w:val="0"/>
          <w:iCs w:val="0"/>
          <w:color w:val="auto"/>
        </w:rPr>
        <w:t xml:space="preserve">. </w:t>
      </w:r>
      <w:r w:rsidR="00F9607F">
        <w:rPr>
          <w:i w:val="0"/>
          <w:iCs w:val="0"/>
          <w:color w:val="auto"/>
        </w:rPr>
        <w:br/>
        <w:t>3CO</w:t>
      </w:r>
      <w:r w:rsidR="00F9607F">
        <w:rPr>
          <w:i w:val="0"/>
          <w:iCs w:val="0"/>
          <w:color w:val="auto"/>
          <w:vertAlign w:val="subscript"/>
        </w:rPr>
        <w:t>2(g)</w:t>
      </w:r>
      <w:r w:rsidR="00F9607F">
        <w:rPr>
          <w:i w:val="0"/>
          <w:iCs w:val="0"/>
          <w:color w:val="auto"/>
        </w:rPr>
        <w:t xml:space="preserve"> + 2Al</w:t>
      </w:r>
      <w:r w:rsidR="00F9607F">
        <w:rPr>
          <w:i w:val="0"/>
          <w:iCs w:val="0"/>
          <w:color w:val="auto"/>
          <w:vertAlign w:val="subscript"/>
        </w:rPr>
        <w:t>(s)</w:t>
      </w:r>
      <w:r w:rsidR="00F9607F">
        <w:rPr>
          <w:i w:val="0"/>
          <w:iCs w:val="0"/>
          <w:color w:val="auto"/>
        </w:rPr>
        <w:t xml:space="preserve"> </w:t>
      </w:r>
      <w:r w:rsidR="00F9607F" w:rsidRPr="00F9607F">
        <w:rPr>
          <w:i w:val="0"/>
          <w:iCs w:val="0"/>
          <w:color w:val="auto"/>
        </w:rPr>
        <w:sym w:font="Wingdings" w:char="F0E0"/>
      </w:r>
      <w:r w:rsidR="00F9607F">
        <w:rPr>
          <w:i w:val="0"/>
          <w:iCs w:val="0"/>
          <w:color w:val="auto"/>
        </w:rPr>
        <w:t xml:space="preserve"> 3CO</w:t>
      </w:r>
      <w:r w:rsidR="00F9607F">
        <w:rPr>
          <w:i w:val="0"/>
          <w:iCs w:val="0"/>
          <w:color w:val="auto"/>
          <w:vertAlign w:val="subscript"/>
        </w:rPr>
        <w:t>(g)</w:t>
      </w:r>
      <w:r w:rsidR="00F9607F">
        <w:rPr>
          <w:i w:val="0"/>
          <w:iCs w:val="0"/>
          <w:color w:val="auto"/>
        </w:rPr>
        <w:t xml:space="preserve"> + Al</w:t>
      </w:r>
      <w:r w:rsidR="00F9607F">
        <w:rPr>
          <w:i w:val="0"/>
          <w:iCs w:val="0"/>
          <w:color w:val="auto"/>
          <w:vertAlign w:val="subscript"/>
        </w:rPr>
        <w:t>2</w:t>
      </w:r>
      <w:r w:rsidR="00F9607F">
        <w:rPr>
          <w:i w:val="0"/>
          <w:iCs w:val="0"/>
          <w:color w:val="auto"/>
        </w:rPr>
        <w:t>O</w:t>
      </w:r>
      <w:r w:rsidR="00F9607F">
        <w:rPr>
          <w:i w:val="0"/>
          <w:iCs w:val="0"/>
          <w:color w:val="auto"/>
          <w:vertAlign w:val="subscript"/>
        </w:rPr>
        <w:t xml:space="preserve">3(s) </w:t>
      </w:r>
      <w:r w:rsidR="00F9607F">
        <w:rPr>
          <w:i w:val="0"/>
          <w:iCs w:val="0"/>
          <w:color w:val="auto"/>
        </w:rPr>
        <w:t xml:space="preserve">~ </w:t>
      </w:r>
      <w:r w:rsidR="00F9607F">
        <w:rPr>
          <w:i w:val="0"/>
          <w:iCs w:val="0"/>
          <w:color w:val="auto"/>
          <w:lang w:val="el-GR"/>
        </w:rPr>
        <w:t>Δ</w:t>
      </w:r>
      <w:proofErr w:type="spellStart"/>
      <w:r w:rsidR="00F9607F">
        <w:rPr>
          <w:i w:val="0"/>
          <w:iCs w:val="0"/>
          <w:color w:val="auto"/>
        </w:rPr>
        <w:t>H</w:t>
      </w:r>
      <w:r w:rsidR="00F9607F">
        <w:rPr>
          <w:i w:val="0"/>
          <w:iCs w:val="0"/>
          <w:color w:val="auto"/>
          <w:vertAlign w:val="subscript"/>
        </w:rPr>
        <w:t>c</w:t>
      </w:r>
      <w:proofErr w:type="spellEnd"/>
      <w:r w:rsidR="00F9607F">
        <w:rPr>
          <w:i w:val="0"/>
          <w:iCs w:val="0"/>
          <w:color w:val="auto"/>
        </w:rPr>
        <w:t xml:space="preserve"> = -741kJ</w:t>
      </w:r>
      <w:r w:rsidR="00F9607F">
        <w:rPr>
          <w:i w:val="0"/>
          <w:iCs w:val="0"/>
          <w:color w:val="auto"/>
        </w:rPr>
        <w:br/>
        <w:t>3H</w:t>
      </w:r>
      <w:r w:rsidR="00F9607F">
        <w:rPr>
          <w:i w:val="0"/>
          <w:iCs w:val="0"/>
          <w:color w:val="auto"/>
          <w:vertAlign w:val="subscript"/>
        </w:rPr>
        <w:t>2</w:t>
      </w:r>
      <w:r w:rsidR="00F9607F">
        <w:rPr>
          <w:i w:val="0"/>
          <w:iCs w:val="0"/>
          <w:color w:val="auto"/>
        </w:rPr>
        <w:t>O</w:t>
      </w:r>
      <w:r w:rsidR="00F9607F">
        <w:rPr>
          <w:i w:val="0"/>
          <w:iCs w:val="0"/>
          <w:color w:val="auto"/>
          <w:vertAlign w:val="subscript"/>
        </w:rPr>
        <w:t>(g)</w:t>
      </w:r>
      <w:r w:rsidR="00F9607F">
        <w:rPr>
          <w:i w:val="0"/>
          <w:iCs w:val="0"/>
          <w:color w:val="auto"/>
        </w:rPr>
        <w:t xml:space="preserve"> + 2Al</w:t>
      </w:r>
      <w:r w:rsidR="00F9607F">
        <w:rPr>
          <w:i w:val="0"/>
          <w:iCs w:val="0"/>
          <w:color w:val="auto"/>
          <w:vertAlign w:val="subscript"/>
        </w:rPr>
        <w:t>(s)</w:t>
      </w:r>
      <w:r w:rsidR="00F9607F">
        <w:rPr>
          <w:i w:val="0"/>
          <w:iCs w:val="0"/>
          <w:color w:val="auto"/>
        </w:rPr>
        <w:t xml:space="preserve"> </w:t>
      </w:r>
      <w:r w:rsidR="00F9607F" w:rsidRPr="00F9607F">
        <w:rPr>
          <w:i w:val="0"/>
          <w:iCs w:val="0"/>
          <w:color w:val="auto"/>
        </w:rPr>
        <w:sym w:font="Wingdings" w:char="F0E0"/>
      </w:r>
      <w:r w:rsidR="00F9607F">
        <w:rPr>
          <w:i w:val="0"/>
          <w:iCs w:val="0"/>
          <w:color w:val="auto"/>
        </w:rPr>
        <w:t xml:space="preserve"> 3H</w:t>
      </w:r>
      <w:r w:rsidR="00F9607F">
        <w:rPr>
          <w:i w:val="0"/>
          <w:iCs w:val="0"/>
          <w:color w:val="auto"/>
          <w:vertAlign w:val="subscript"/>
        </w:rPr>
        <w:t>2(g)</w:t>
      </w:r>
      <w:r w:rsidR="00F9607F">
        <w:rPr>
          <w:i w:val="0"/>
          <w:iCs w:val="0"/>
          <w:color w:val="auto"/>
        </w:rPr>
        <w:t xml:space="preserve"> + Al</w:t>
      </w:r>
      <w:r w:rsidR="00F9607F">
        <w:rPr>
          <w:i w:val="0"/>
          <w:iCs w:val="0"/>
          <w:color w:val="auto"/>
          <w:vertAlign w:val="subscript"/>
        </w:rPr>
        <w:t>2</w:t>
      </w:r>
      <w:r w:rsidR="00F9607F">
        <w:rPr>
          <w:i w:val="0"/>
          <w:iCs w:val="0"/>
          <w:color w:val="auto"/>
        </w:rPr>
        <w:t>O</w:t>
      </w:r>
      <w:r w:rsidR="00F9607F">
        <w:rPr>
          <w:i w:val="0"/>
          <w:iCs w:val="0"/>
          <w:color w:val="auto"/>
          <w:vertAlign w:val="subscript"/>
        </w:rPr>
        <w:t xml:space="preserve">3(s) </w:t>
      </w:r>
      <w:r w:rsidR="00F9607F">
        <w:rPr>
          <w:i w:val="0"/>
          <w:iCs w:val="0"/>
          <w:color w:val="auto"/>
        </w:rPr>
        <w:t xml:space="preserve">~ </w:t>
      </w:r>
      <w:r w:rsidR="00F9607F">
        <w:rPr>
          <w:i w:val="0"/>
          <w:iCs w:val="0"/>
          <w:color w:val="auto"/>
          <w:lang w:val="el-GR"/>
        </w:rPr>
        <w:t>Δ</w:t>
      </w:r>
      <w:proofErr w:type="spellStart"/>
      <w:r w:rsidR="00F9607F">
        <w:rPr>
          <w:i w:val="0"/>
          <w:iCs w:val="0"/>
          <w:color w:val="auto"/>
        </w:rPr>
        <w:t>H</w:t>
      </w:r>
      <w:r w:rsidR="00F9607F">
        <w:rPr>
          <w:i w:val="0"/>
          <w:iCs w:val="0"/>
          <w:color w:val="auto"/>
          <w:vertAlign w:val="subscript"/>
        </w:rPr>
        <w:t>c</w:t>
      </w:r>
      <w:proofErr w:type="spellEnd"/>
      <w:r w:rsidR="00F9607F">
        <w:rPr>
          <w:i w:val="0"/>
          <w:iCs w:val="0"/>
          <w:color w:val="auto"/>
        </w:rPr>
        <w:t xml:space="preserve"> = -866kJ</w:t>
      </w:r>
      <w:r w:rsidR="00F9607F">
        <w:rPr>
          <w:i w:val="0"/>
          <w:iCs w:val="0"/>
          <w:color w:val="auto"/>
        </w:rPr>
        <w:br/>
        <w:t>3CO</w:t>
      </w:r>
      <w:r w:rsidR="00F9607F">
        <w:rPr>
          <w:i w:val="0"/>
          <w:iCs w:val="0"/>
          <w:color w:val="auto"/>
          <w:vertAlign w:val="subscript"/>
        </w:rPr>
        <w:t>(g)</w:t>
      </w:r>
      <w:r w:rsidR="00F9607F">
        <w:rPr>
          <w:i w:val="0"/>
          <w:iCs w:val="0"/>
          <w:color w:val="auto"/>
        </w:rPr>
        <w:t xml:space="preserve"> + 2Al</w:t>
      </w:r>
      <w:r w:rsidR="00F9607F">
        <w:rPr>
          <w:i w:val="0"/>
          <w:iCs w:val="0"/>
          <w:color w:val="auto"/>
          <w:vertAlign w:val="subscript"/>
        </w:rPr>
        <w:t>(s)</w:t>
      </w:r>
      <w:r w:rsidR="00F9607F">
        <w:rPr>
          <w:i w:val="0"/>
          <w:iCs w:val="0"/>
          <w:color w:val="auto"/>
        </w:rPr>
        <w:t xml:space="preserve"> </w:t>
      </w:r>
      <w:r w:rsidR="00F9607F" w:rsidRPr="00F9607F">
        <w:rPr>
          <w:i w:val="0"/>
          <w:iCs w:val="0"/>
          <w:color w:val="auto"/>
        </w:rPr>
        <w:sym w:font="Wingdings" w:char="F0E0"/>
      </w:r>
      <w:r w:rsidR="00F9607F">
        <w:rPr>
          <w:i w:val="0"/>
          <w:iCs w:val="0"/>
          <w:color w:val="auto"/>
        </w:rPr>
        <w:t xml:space="preserve"> 3C</w:t>
      </w:r>
      <w:r w:rsidR="00F9607F">
        <w:rPr>
          <w:i w:val="0"/>
          <w:iCs w:val="0"/>
          <w:color w:val="auto"/>
          <w:vertAlign w:val="subscript"/>
        </w:rPr>
        <w:t>(g)</w:t>
      </w:r>
      <w:r w:rsidR="00F9607F">
        <w:rPr>
          <w:i w:val="0"/>
          <w:iCs w:val="0"/>
          <w:color w:val="auto"/>
        </w:rPr>
        <w:t xml:space="preserve"> + Al</w:t>
      </w:r>
      <w:r w:rsidR="00F9607F">
        <w:rPr>
          <w:i w:val="0"/>
          <w:iCs w:val="0"/>
          <w:color w:val="auto"/>
          <w:vertAlign w:val="subscript"/>
        </w:rPr>
        <w:t>2</w:t>
      </w:r>
      <w:r w:rsidR="00F9607F">
        <w:rPr>
          <w:i w:val="0"/>
          <w:iCs w:val="0"/>
          <w:color w:val="auto"/>
        </w:rPr>
        <w:t>O</w:t>
      </w:r>
      <w:r w:rsidR="00F9607F">
        <w:rPr>
          <w:i w:val="0"/>
          <w:iCs w:val="0"/>
          <w:color w:val="auto"/>
          <w:vertAlign w:val="subscript"/>
        </w:rPr>
        <w:t xml:space="preserve">3(s) </w:t>
      </w:r>
      <w:r w:rsidR="00F9607F">
        <w:rPr>
          <w:i w:val="0"/>
          <w:iCs w:val="0"/>
          <w:color w:val="auto"/>
        </w:rPr>
        <w:t xml:space="preserve">~ </w:t>
      </w:r>
      <w:r w:rsidR="00F9607F">
        <w:rPr>
          <w:i w:val="0"/>
          <w:iCs w:val="0"/>
          <w:color w:val="auto"/>
          <w:lang w:val="el-GR"/>
        </w:rPr>
        <w:t>Δ</w:t>
      </w:r>
      <w:proofErr w:type="spellStart"/>
      <w:r w:rsidR="00F9607F">
        <w:rPr>
          <w:i w:val="0"/>
          <w:iCs w:val="0"/>
          <w:color w:val="auto"/>
        </w:rPr>
        <w:t>H</w:t>
      </w:r>
      <w:r w:rsidR="00F9607F">
        <w:rPr>
          <w:i w:val="0"/>
          <w:iCs w:val="0"/>
          <w:color w:val="auto"/>
          <w:vertAlign w:val="subscript"/>
        </w:rPr>
        <w:t>c</w:t>
      </w:r>
      <w:proofErr w:type="spellEnd"/>
      <w:r w:rsidR="00F9607F">
        <w:rPr>
          <w:i w:val="0"/>
          <w:iCs w:val="0"/>
          <w:color w:val="auto"/>
        </w:rPr>
        <w:t xml:space="preserve"> = -1251kJ </w:t>
      </w:r>
      <w:sdt>
        <w:sdtPr>
          <w:rPr>
            <w:i w:val="0"/>
            <w:iCs w:val="0"/>
            <w:color w:val="auto"/>
          </w:rPr>
          <w:id w:val="-699088213"/>
          <w:citation/>
        </w:sdtPr>
        <w:sdtContent>
          <w:r w:rsidR="00F9607F">
            <w:rPr>
              <w:i w:val="0"/>
              <w:iCs w:val="0"/>
              <w:color w:val="auto"/>
            </w:rPr>
            <w:fldChar w:fldCharType="begin"/>
          </w:r>
          <w:r w:rsidR="00F9607F">
            <w:rPr>
              <w:i w:val="0"/>
              <w:iCs w:val="0"/>
              <w:color w:val="auto"/>
            </w:rPr>
            <w:instrText xml:space="preserve"> CITATION Akh11 \l 2057 </w:instrText>
          </w:r>
          <w:r w:rsidR="00F9607F">
            <w:rPr>
              <w:i w:val="0"/>
              <w:iCs w:val="0"/>
              <w:color w:val="auto"/>
            </w:rPr>
            <w:fldChar w:fldCharType="separate"/>
          </w:r>
          <w:r w:rsidR="00560891" w:rsidRPr="00560891">
            <w:rPr>
              <w:noProof/>
              <w:color w:val="auto"/>
            </w:rPr>
            <w:t>[28]</w:t>
          </w:r>
          <w:r w:rsidR="00F9607F">
            <w:rPr>
              <w:i w:val="0"/>
              <w:iCs w:val="0"/>
              <w:color w:val="auto"/>
            </w:rPr>
            <w:fldChar w:fldCharType="end"/>
          </w:r>
        </w:sdtContent>
      </w:sdt>
    </w:p>
    <w:p w14:paraId="72A202F3" w14:textId="661D83FA" w:rsidR="00F9607F" w:rsidRDefault="00F9607F" w:rsidP="00F9607F">
      <w:pPr>
        <w:pStyle w:val="Heading4"/>
        <w:rPr>
          <w:i w:val="0"/>
          <w:iCs w:val="0"/>
          <w:color w:val="auto"/>
        </w:rPr>
      </w:pPr>
      <w:r w:rsidRPr="00944268">
        <w:rPr>
          <w:i w:val="0"/>
          <w:iCs w:val="0"/>
          <w:color w:val="auto"/>
        </w:rPr>
        <w:t>The volume of gas does not change in these reactions</w:t>
      </w:r>
      <w:r w:rsidR="00BE41DB">
        <w:rPr>
          <w:i w:val="0"/>
          <w:iCs w:val="0"/>
          <w:color w:val="auto"/>
        </w:rPr>
        <w:t>; consequently,</w:t>
      </w:r>
      <w:r w:rsidRPr="00944268">
        <w:rPr>
          <w:i w:val="0"/>
          <w:iCs w:val="0"/>
          <w:color w:val="auto"/>
        </w:rPr>
        <w:t xml:space="preserve"> the increase in </w:t>
      </w:r>
      <w:r w:rsidR="009F0424">
        <w:rPr>
          <w:i w:val="0"/>
          <w:iCs w:val="0"/>
          <w:color w:val="auto"/>
        </w:rPr>
        <w:t>heat output</w:t>
      </w:r>
      <w:r w:rsidRPr="00944268">
        <w:rPr>
          <w:i w:val="0"/>
          <w:iCs w:val="0"/>
          <w:color w:val="auto"/>
        </w:rPr>
        <w:t xml:space="preserve"> from the oxidation process prolongs the presence of high pressures. This prolonging of pressures is</w:t>
      </w:r>
      <w:r w:rsidR="009F0424">
        <w:rPr>
          <w:i w:val="0"/>
          <w:iCs w:val="0"/>
          <w:color w:val="auto"/>
        </w:rPr>
        <w:t>,</w:t>
      </w:r>
      <w:r w:rsidRPr="00944268">
        <w:rPr>
          <w:i w:val="0"/>
          <w:iCs w:val="0"/>
          <w:color w:val="auto"/>
        </w:rPr>
        <w:t xml:space="preserve"> in turn</w:t>
      </w:r>
      <w:r w:rsidR="009F0424">
        <w:rPr>
          <w:i w:val="0"/>
          <w:iCs w:val="0"/>
          <w:color w:val="auto"/>
        </w:rPr>
        <w:t>,</w:t>
      </w:r>
      <w:r w:rsidRPr="00944268">
        <w:rPr>
          <w:i w:val="0"/>
          <w:iCs w:val="0"/>
          <w:color w:val="auto"/>
        </w:rPr>
        <w:t xml:space="preserve"> increasing the impulse of the explosion. </w:t>
      </w:r>
      <w:r w:rsidRPr="00944268">
        <w:rPr>
          <w:color w:val="auto"/>
        </w:rPr>
        <w:br/>
      </w:r>
      <w:r w:rsidRPr="00944268">
        <w:rPr>
          <w:i w:val="0"/>
          <w:iCs w:val="0"/>
          <w:color w:val="auto"/>
        </w:rPr>
        <w:t xml:space="preserve">The heat of the explosion </w:t>
      </w:r>
      <w:r w:rsidR="00944268" w:rsidRPr="00944268">
        <w:rPr>
          <w:i w:val="0"/>
          <w:iCs w:val="0"/>
          <w:color w:val="auto"/>
        </w:rPr>
        <w:t>(</w:t>
      </w:r>
      <w:r w:rsidRPr="00944268">
        <w:rPr>
          <w:i w:val="0"/>
          <w:iCs w:val="0"/>
          <w:color w:val="auto"/>
        </w:rPr>
        <w:t>Q</w:t>
      </w:r>
      <w:r w:rsidR="00944268" w:rsidRPr="00944268">
        <w:rPr>
          <w:i w:val="0"/>
          <w:iCs w:val="0"/>
          <w:color w:val="auto"/>
        </w:rPr>
        <w:t>)</w:t>
      </w:r>
      <w:r w:rsidRPr="00944268">
        <w:rPr>
          <w:i w:val="0"/>
          <w:iCs w:val="0"/>
          <w:color w:val="auto"/>
        </w:rPr>
        <w:t xml:space="preserve"> increases in tandem with the quantity of aluminium used</w:t>
      </w:r>
      <w:r w:rsidR="009F0424">
        <w:rPr>
          <w:i w:val="0"/>
          <w:iCs w:val="0"/>
          <w:color w:val="auto"/>
        </w:rPr>
        <w:t>. However</w:t>
      </w:r>
      <w:r w:rsidR="00BE41DB">
        <w:rPr>
          <w:i w:val="0"/>
          <w:iCs w:val="0"/>
          <w:color w:val="auto"/>
        </w:rPr>
        <w:t>,</w:t>
      </w:r>
      <w:r w:rsidRPr="00944268">
        <w:rPr>
          <w:i w:val="0"/>
          <w:iCs w:val="0"/>
          <w:color w:val="auto"/>
        </w:rPr>
        <w:t xml:space="preserve"> the gas volume</w:t>
      </w:r>
      <w:r w:rsidR="00944268" w:rsidRPr="00944268">
        <w:rPr>
          <w:i w:val="0"/>
          <w:iCs w:val="0"/>
          <w:color w:val="auto"/>
        </w:rPr>
        <w:t xml:space="preserve"> (V)</w:t>
      </w:r>
      <w:r w:rsidRPr="00944268">
        <w:rPr>
          <w:i w:val="0"/>
          <w:iCs w:val="0"/>
          <w:color w:val="auto"/>
        </w:rPr>
        <w:t xml:space="preserve"> decreases. </w:t>
      </w:r>
    </w:p>
    <w:p w14:paraId="44DC9367" w14:textId="77777777" w:rsidR="00346BCC" w:rsidRPr="00346BCC" w:rsidRDefault="00346BCC" w:rsidP="00346BCC">
      <w:pPr>
        <w:pStyle w:val="Heading4"/>
      </w:pPr>
    </w:p>
    <w:p w14:paraId="2234A15E" w14:textId="208FEAED" w:rsidR="00944268" w:rsidRDefault="00346BCC" w:rsidP="00944268">
      <w:pPr>
        <w:ind w:left="1440"/>
      </w:pPr>
      <w:r w:rsidRPr="00944268">
        <w:rPr>
          <w:noProof/>
        </w:rPr>
        <w:drawing>
          <wp:inline distT="0" distB="0" distL="0" distR="0" wp14:anchorId="3F29E114" wp14:editId="44AC9C66">
            <wp:extent cx="4015740" cy="111252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15740" cy="1112520"/>
                    </a:xfrm>
                    <a:prstGeom prst="rect">
                      <a:avLst/>
                    </a:prstGeom>
                  </pic:spPr>
                </pic:pic>
              </a:graphicData>
            </a:graphic>
          </wp:inline>
        </w:drawing>
      </w:r>
      <w:r>
        <w:t xml:space="preserve"> </w:t>
      </w:r>
      <w:r>
        <w:br/>
      </w:r>
      <w:r w:rsidR="00944268">
        <w:t xml:space="preserve">(Figure 5 - % of aluminium in a </w:t>
      </w:r>
      <w:r w:rsidR="009F0424">
        <w:t>TNT-based</w:t>
      </w:r>
      <w:r w:rsidR="00944268">
        <w:t xml:space="preserve"> explosive </w:t>
      </w:r>
      <w:sdt>
        <w:sdtPr>
          <w:id w:val="204612701"/>
          <w:citation/>
        </w:sdtPr>
        <w:sdtContent>
          <w:r w:rsidR="00944268">
            <w:fldChar w:fldCharType="begin"/>
          </w:r>
          <w:r w:rsidR="00944268">
            <w:instrText xml:space="preserve"> CITATION Akh11 \l 2057 </w:instrText>
          </w:r>
          <w:r w:rsidR="00944268">
            <w:fldChar w:fldCharType="separate"/>
          </w:r>
          <w:r w:rsidR="00560891" w:rsidRPr="00560891">
            <w:rPr>
              <w:noProof/>
            </w:rPr>
            <w:t>[28]</w:t>
          </w:r>
          <w:r w:rsidR="00944268">
            <w:fldChar w:fldCharType="end"/>
          </w:r>
        </w:sdtContent>
      </w:sdt>
      <w:r w:rsidR="00944268">
        <w:t>)</w:t>
      </w:r>
    </w:p>
    <w:p w14:paraId="64E07B84" w14:textId="3570FD51" w:rsidR="00944268" w:rsidRDefault="009F0424" w:rsidP="00D43F8B">
      <w:pPr>
        <w:pStyle w:val="Heading4"/>
        <w:keepNext w:val="0"/>
        <w:ind w:left="862" w:hanging="862"/>
        <w:rPr>
          <w:i w:val="0"/>
          <w:iCs w:val="0"/>
          <w:color w:val="auto"/>
        </w:rPr>
      </w:pPr>
      <w:r>
        <w:rPr>
          <w:i w:val="0"/>
          <w:iCs w:val="0"/>
          <w:color w:val="auto"/>
        </w:rPr>
        <w:t>F</w:t>
      </w:r>
      <w:r w:rsidR="00944268" w:rsidRPr="009F0424">
        <w:rPr>
          <w:i w:val="0"/>
          <w:iCs w:val="0"/>
          <w:color w:val="auto"/>
        </w:rPr>
        <w:t xml:space="preserve">igure 5 above states that at a mixture of 40% aluminium to 60% TNT, the </w:t>
      </w:r>
      <w:r w:rsidR="00BE41DB">
        <w:rPr>
          <w:i w:val="0"/>
          <w:iCs w:val="0"/>
          <w:color w:val="auto"/>
        </w:rPr>
        <w:t>heat</w:t>
      </w:r>
      <w:r w:rsidR="00944268" w:rsidRPr="009F0424">
        <w:rPr>
          <w:i w:val="0"/>
          <w:iCs w:val="0"/>
          <w:color w:val="auto"/>
        </w:rPr>
        <w:t xml:space="preserve"> of explosion Q is double that of pure TNT with a third </w:t>
      </w:r>
      <w:r w:rsidR="00BE41DB">
        <w:rPr>
          <w:i w:val="0"/>
          <w:iCs w:val="0"/>
          <w:color w:val="auto"/>
        </w:rPr>
        <w:t xml:space="preserve">of </w:t>
      </w:r>
      <w:r w:rsidR="00944268" w:rsidRPr="009F0424">
        <w:rPr>
          <w:i w:val="0"/>
          <w:iCs w:val="0"/>
          <w:color w:val="auto"/>
        </w:rPr>
        <w:t xml:space="preserve">the volume of gas produced. </w:t>
      </w:r>
      <w:r w:rsidRPr="009F0424">
        <w:rPr>
          <w:i w:val="0"/>
          <w:iCs w:val="0"/>
          <w:color w:val="auto"/>
        </w:rPr>
        <w:t>If there is double the heat</w:t>
      </w:r>
      <w:r w:rsidR="00BE41DB">
        <w:rPr>
          <w:i w:val="0"/>
          <w:iCs w:val="0"/>
          <w:color w:val="auto"/>
        </w:rPr>
        <w:t>,</w:t>
      </w:r>
      <w:r w:rsidRPr="009F0424">
        <w:rPr>
          <w:i w:val="0"/>
          <w:iCs w:val="0"/>
          <w:color w:val="auto"/>
        </w:rPr>
        <w:t xml:space="preserve"> the pressures will be prolonged</w:t>
      </w:r>
      <w:r w:rsidR="0033271C">
        <w:rPr>
          <w:i w:val="0"/>
          <w:iCs w:val="0"/>
          <w:color w:val="auto"/>
        </w:rPr>
        <w:t xml:space="preserve"> at a greater distance</w:t>
      </w:r>
      <w:r w:rsidRPr="009F0424">
        <w:rPr>
          <w:i w:val="0"/>
          <w:iCs w:val="0"/>
          <w:color w:val="auto"/>
        </w:rPr>
        <w:t xml:space="preserve"> </w:t>
      </w:r>
      <w:r w:rsidR="0033271C">
        <w:rPr>
          <w:i w:val="0"/>
          <w:iCs w:val="0"/>
          <w:color w:val="auto"/>
        </w:rPr>
        <w:t>leading to a</w:t>
      </w:r>
      <w:r w:rsidRPr="009F0424">
        <w:rPr>
          <w:i w:val="0"/>
          <w:iCs w:val="0"/>
          <w:color w:val="auto"/>
        </w:rPr>
        <w:t xml:space="preserve"> much greater impulse </w:t>
      </w:r>
      <w:r w:rsidR="0033271C">
        <w:rPr>
          <w:i w:val="0"/>
          <w:iCs w:val="0"/>
          <w:color w:val="auto"/>
        </w:rPr>
        <w:t>to</w:t>
      </w:r>
      <w:r w:rsidRPr="009F0424">
        <w:rPr>
          <w:i w:val="0"/>
          <w:iCs w:val="0"/>
          <w:color w:val="auto"/>
        </w:rPr>
        <w:t xml:space="preserve"> be expected. </w:t>
      </w:r>
      <w:r w:rsidR="001B0396">
        <w:rPr>
          <w:i w:val="0"/>
          <w:iCs w:val="0"/>
          <w:color w:val="auto"/>
        </w:rPr>
        <w:t>D</w:t>
      </w:r>
      <w:r w:rsidRPr="009F0424">
        <w:rPr>
          <w:i w:val="0"/>
          <w:iCs w:val="0"/>
          <w:color w:val="auto"/>
        </w:rPr>
        <w:t xml:space="preserve">ouble the critical time, </w:t>
      </w:r>
      <w:r w:rsidR="00BE41DB">
        <w:rPr>
          <w:i w:val="0"/>
          <w:iCs w:val="0"/>
          <w:color w:val="auto"/>
        </w:rPr>
        <w:t xml:space="preserve">and </w:t>
      </w:r>
      <w:r w:rsidRPr="009F0424">
        <w:rPr>
          <w:i w:val="0"/>
          <w:iCs w:val="0"/>
          <w:color w:val="auto"/>
        </w:rPr>
        <w:t>double the impulse in an ideal scenario.</w:t>
      </w:r>
    </w:p>
    <w:p w14:paraId="688299E5" w14:textId="7B47EBD0" w:rsidR="001B0396" w:rsidRDefault="006B6446" w:rsidP="00D43F8B">
      <w:pPr>
        <w:pStyle w:val="Heading3"/>
        <w:keepNext w:val="0"/>
      </w:pPr>
      <w:bookmarkStart w:id="27" w:name="_Toc121910656"/>
      <w:r>
        <w:t xml:space="preserve">TNT equivalence for </w:t>
      </w:r>
      <w:r w:rsidR="004065BF">
        <w:t>FAEs</w:t>
      </w:r>
      <w:bookmarkEnd w:id="27"/>
    </w:p>
    <w:p w14:paraId="28BB8940" w14:textId="153994BA" w:rsidR="00E62755" w:rsidRDefault="006B6446" w:rsidP="00D43F8B">
      <w:pPr>
        <w:pStyle w:val="Heading4"/>
        <w:keepNext w:val="0"/>
        <w:ind w:left="862" w:hanging="862"/>
        <w:rPr>
          <w:i w:val="0"/>
          <w:iCs w:val="0"/>
          <w:color w:val="auto"/>
        </w:rPr>
      </w:pPr>
      <w:r w:rsidRPr="006B6446">
        <w:rPr>
          <w:i w:val="0"/>
          <w:iCs w:val="0"/>
          <w:color w:val="auto"/>
        </w:rPr>
        <w:t xml:space="preserve">The </w:t>
      </w:r>
      <w:r w:rsidR="004065BF">
        <w:rPr>
          <w:i w:val="0"/>
          <w:iCs w:val="0"/>
          <w:color w:val="auto"/>
        </w:rPr>
        <w:t>Heat</w:t>
      </w:r>
      <w:r w:rsidRPr="006B6446">
        <w:rPr>
          <w:i w:val="0"/>
          <w:iCs w:val="0"/>
          <w:color w:val="auto"/>
        </w:rPr>
        <w:t xml:space="preserve"> of Explosion of potential fuels give an energy advantage that can be as high as ten times that of TNT in ideal conditions. </w:t>
      </w:r>
      <w:r w:rsidRPr="006B6446">
        <w:rPr>
          <w:i w:val="0"/>
          <w:iCs w:val="0"/>
          <w:color w:val="auto"/>
        </w:rPr>
        <w:br/>
        <w:t xml:space="preserve">However, </w:t>
      </w:r>
      <w:r w:rsidR="004065BF">
        <w:rPr>
          <w:i w:val="0"/>
          <w:iCs w:val="0"/>
          <w:color w:val="auto"/>
        </w:rPr>
        <w:t>air only contains 21% oxygen, so</w:t>
      </w:r>
      <w:r w:rsidRPr="006B6446">
        <w:rPr>
          <w:i w:val="0"/>
          <w:iCs w:val="0"/>
          <w:color w:val="auto"/>
        </w:rPr>
        <w:t xml:space="preserve"> the explosive efficiency of FAE systems is less than 40%. </w:t>
      </w:r>
      <w:r w:rsidRPr="006B6446">
        <w:rPr>
          <w:i w:val="0"/>
          <w:iCs w:val="0"/>
          <w:color w:val="auto"/>
        </w:rPr>
        <w:br/>
        <w:t>The nitrogen in the air dilutes the system and absorbs heat</w:t>
      </w:r>
      <w:r w:rsidR="004065BF">
        <w:rPr>
          <w:i w:val="0"/>
          <w:iCs w:val="0"/>
          <w:color w:val="auto"/>
        </w:rPr>
        <w:t>,</w:t>
      </w:r>
      <w:r w:rsidRPr="006B6446">
        <w:rPr>
          <w:i w:val="0"/>
          <w:iCs w:val="0"/>
          <w:color w:val="auto"/>
        </w:rPr>
        <w:t xml:space="preserve"> and an even concentration of fuel in the atmosphere is difficult to achieve operationally</w:t>
      </w:r>
      <w:r>
        <w:rPr>
          <w:i w:val="0"/>
          <w:iCs w:val="0"/>
          <w:color w:val="auto"/>
        </w:rPr>
        <w:t xml:space="preserve"> </w:t>
      </w:r>
      <w:sdt>
        <w:sdtPr>
          <w:rPr>
            <w:i w:val="0"/>
            <w:iCs w:val="0"/>
            <w:color w:val="auto"/>
          </w:rPr>
          <w:id w:val="1493681580"/>
          <w:citation/>
        </w:sdtPr>
        <w:sdtContent>
          <w:r>
            <w:rPr>
              <w:i w:val="0"/>
              <w:iCs w:val="0"/>
              <w:color w:val="auto"/>
            </w:rPr>
            <w:fldChar w:fldCharType="begin"/>
          </w:r>
          <w:r>
            <w:rPr>
              <w:i w:val="0"/>
              <w:iCs w:val="0"/>
              <w:color w:val="auto"/>
            </w:rPr>
            <w:instrText xml:space="preserve"> CITATION Tec13 \l 2057 </w:instrText>
          </w:r>
          <w:r>
            <w:rPr>
              <w:i w:val="0"/>
              <w:iCs w:val="0"/>
              <w:color w:val="auto"/>
            </w:rPr>
            <w:fldChar w:fldCharType="separate"/>
          </w:r>
          <w:r w:rsidR="00560891" w:rsidRPr="00560891">
            <w:rPr>
              <w:noProof/>
              <w:color w:val="auto"/>
            </w:rPr>
            <w:t>[29]</w:t>
          </w:r>
          <w:r>
            <w:rPr>
              <w:i w:val="0"/>
              <w:iCs w:val="0"/>
              <w:color w:val="auto"/>
            </w:rPr>
            <w:fldChar w:fldCharType="end"/>
          </w:r>
        </w:sdtContent>
      </w:sdt>
      <w:r w:rsidRPr="006B6446">
        <w:rPr>
          <w:i w:val="0"/>
          <w:iCs w:val="0"/>
          <w:color w:val="auto"/>
        </w:rPr>
        <w:t>.</w:t>
      </w:r>
    </w:p>
    <w:p w14:paraId="0AEF5F45" w14:textId="23E995DD" w:rsidR="006B6446" w:rsidRDefault="006B6446" w:rsidP="006B6446">
      <w:pPr>
        <w:pStyle w:val="Heading4"/>
      </w:pPr>
    </w:p>
    <w:p w14:paraId="294DD36C" w14:textId="22880ADB" w:rsidR="006B6446" w:rsidRPr="006B6446" w:rsidRDefault="00346BCC" w:rsidP="006B6446">
      <w:pPr>
        <w:pStyle w:val="Heading4"/>
        <w:numPr>
          <w:ilvl w:val="0"/>
          <w:numId w:val="0"/>
        </w:numPr>
        <w:ind w:left="2160"/>
        <w:rPr>
          <w:i w:val="0"/>
          <w:iCs w:val="0"/>
          <w:color w:val="auto"/>
        </w:rPr>
      </w:pPr>
      <w:r w:rsidRPr="006B6446">
        <w:rPr>
          <w:i w:val="0"/>
          <w:iCs w:val="0"/>
          <w:noProof/>
          <w:color w:val="auto"/>
        </w:rPr>
        <w:drawing>
          <wp:inline distT="0" distB="0" distL="0" distR="0" wp14:anchorId="7B5963A2" wp14:editId="241A50CD">
            <wp:extent cx="2809240" cy="12954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09240" cy="1295400"/>
                    </a:xfrm>
                    <a:prstGeom prst="rect">
                      <a:avLst/>
                    </a:prstGeom>
                  </pic:spPr>
                </pic:pic>
              </a:graphicData>
            </a:graphic>
          </wp:inline>
        </w:drawing>
      </w:r>
      <w:r w:rsidRPr="006B6446">
        <w:rPr>
          <w:i w:val="0"/>
          <w:iCs w:val="0"/>
          <w:color w:val="auto"/>
        </w:rPr>
        <w:t xml:space="preserve"> </w:t>
      </w:r>
      <w:r>
        <w:rPr>
          <w:i w:val="0"/>
          <w:iCs w:val="0"/>
          <w:color w:val="auto"/>
        </w:rPr>
        <w:br/>
      </w:r>
      <w:r w:rsidR="006B6446" w:rsidRPr="006B6446">
        <w:rPr>
          <w:i w:val="0"/>
          <w:iCs w:val="0"/>
          <w:color w:val="auto"/>
        </w:rPr>
        <w:t xml:space="preserve">(Figure 6 – TNT Equivalence of FAE’s equation </w:t>
      </w:r>
      <w:sdt>
        <w:sdtPr>
          <w:rPr>
            <w:i w:val="0"/>
            <w:iCs w:val="0"/>
            <w:color w:val="auto"/>
          </w:rPr>
          <w:id w:val="-149522232"/>
          <w:citation/>
        </w:sdtPr>
        <w:sdtContent>
          <w:r w:rsidR="006B6446" w:rsidRPr="006B6446">
            <w:rPr>
              <w:i w:val="0"/>
              <w:iCs w:val="0"/>
              <w:color w:val="auto"/>
            </w:rPr>
            <w:fldChar w:fldCharType="begin"/>
          </w:r>
          <w:r w:rsidR="006B6446" w:rsidRPr="006B6446">
            <w:rPr>
              <w:i w:val="0"/>
              <w:iCs w:val="0"/>
              <w:color w:val="auto"/>
            </w:rPr>
            <w:instrText xml:space="preserve"> CITATION Tec13 \l 2057 </w:instrText>
          </w:r>
          <w:r w:rsidR="006B6446" w:rsidRPr="006B6446">
            <w:rPr>
              <w:i w:val="0"/>
              <w:iCs w:val="0"/>
              <w:color w:val="auto"/>
            </w:rPr>
            <w:fldChar w:fldCharType="separate"/>
          </w:r>
          <w:r w:rsidR="00560891" w:rsidRPr="00560891">
            <w:rPr>
              <w:noProof/>
              <w:color w:val="auto"/>
            </w:rPr>
            <w:t>[29]</w:t>
          </w:r>
          <w:r w:rsidR="006B6446" w:rsidRPr="006B6446">
            <w:rPr>
              <w:i w:val="0"/>
              <w:iCs w:val="0"/>
              <w:color w:val="auto"/>
            </w:rPr>
            <w:fldChar w:fldCharType="end"/>
          </w:r>
        </w:sdtContent>
      </w:sdt>
      <w:r w:rsidR="006B6446" w:rsidRPr="006B6446">
        <w:rPr>
          <w:i w:val="0"/>
          <w:iCs w:val="0"/>
          <w:color w:val="auto"/>
        </w:rPr>
        <w:t>)</w:t>
      </w:r>
    </w:p>
    <w:p w14:paraId="19946857" w14:textId="5AD61916" w:rsidR="004E012C" w:rsidRDefault="00E20EF5" w:rsidP="004E012C">
      <w:pPr>
        <w:pStyle w:val="Heading2"/>
      </w:pPr>
      <w:bookmarkStart w:id="28" w:name="_Toc121910657"/>
      <w:r w:rsidRPr="004D1393">
        <w:t>Application</w:t>
      </w:r>
      <w:bookmarkEnd w:id="28"/>
    </w:p>
    <w:p w14:paraId="0596E986" w14:textId="0D8B3634" w:rsidR="001A4B6C" w:rsidRDefault="001A4B6C" w:rsidP="001A4B6C">
      <w:pPr>
        <w:pStyle w:val="Heading3"/>
      </w:pPr>
      <w:bookmarkStart w:id="29" w:name="_Toc121910658"/>
      <w:r>
        <w:t>Fuel Air Bombs</w:t>
      </w:r>
      <w:bookmarkEnd w:id="29"/>
    </w:p>
    <w:p w14:paraId="11DD3F46" w14:textId="37DAF6A1" w:rsidR="001A4B6C" w:rsidRPr="0072493D" w:rsidRDefault="001A4B6C" w:rsidP="001A4B6C">
      <w:pPr>
        <w:pStyle w:val="Heading4"/>
        <w:rPr>
          <w:i w:val="0"/>
          <w:iCs w:val="0"/>
          <w:color w:val="auto"/>
        </w:rPr>
      </w:pPr>
      <w:r w:rsidRPr="0072493D">
        <w:rPr>
          <w:i w:val="0"/>
          <w:iCs w:val="0"/>
          <w:color w:val="auto"/>
        </w:rPr>
        <w:t xml:space="preserve">A </w:t>
      </w:r>
      <w:r w:rsidR="00BE41DB">
        <w:rPr>
          <w:i w:val="0"/>
          <w:iCs w:val="0"/>
          <w:color w:val="auto"/>
        </w:rPr>
        <w:t>fuel-air</w:t>
      </w:r>
      <w:r w:rsidRPr="0072493D">
        <w:rPr>
          <w:i w:val="0"/>
          <w:iCs w:val="0"/>
          <w:color w:val="auto"/>
        </w:rPr>
        <w:t xml:space="preserve"> bomb (FAB) is a munition </w:t>
      </w:r>
      <w:r w:rsidR="00BE41DB">
        <w:rPr>
          <w:i w:val="0"/>
          <w:iCs w:val="0"/>
          <w:color w:val="auto"/>
        </w:rPr>
        <w:t>with</w:t>
      </w:r>
      <w:r w:rsidRPr="0072493D">
        <w:rPr>
          <w:i w:val="0"/>
          <w:iCs w:val="0"/>
          <w:color w:val="auto"/>
        </w:rPr>
        <w:t xml:space="preserve"> two explosive charges and fuel as its payload package. The </w:t>
      </w:r>
      <w:proofErr w:type="spellStart"/>
      <w:r w:rsidR="00BE41DB" w:rsidRPr="00BE41DB">
        <w:rPr>
          <w:i w:val="0"/>
          <w:iCs w:val="0"/>
          <w:color w:val="auto"/>
        </w:rPr>
        <w:t>fuze</w:t>
      </w:r>
      <w:proofErr w:type="spellEnd"/>
      <w:r w:rsidR="00BE41DB" w:rsidRPr="00BE41DB">
        <w:rPr>
          <w:i w:val="0"/>
          <w:iCs w:val="0"/>
          <w:color w:val="auto"/>
        </w:rPr>
        <w:t xml:space="preserve"> system uses the first explosive charge to propel the fuel into the surrounding atmosphere at a pre-set altitude</w:t>
      </w:r>
      <w:r w:rsidRPr="0072493D">
        <w:rPr>
          <w:i w:val="0"/>
          <w:iCs w:val="0"/>
          <w:color w:val="auto"/>
        </w:rPr>
        <w:t xml:space="preserve">. The </w:t>
      </w:r>
      <w:proofErr w:type="spellStart"/>
      <w:r w:rsidRPr="0072493D">
        <w:rPr>
          <w:i w:val="0"/>
          <w:iCs w:val="0"/>
          <w:color w:val="auto"/>
        </w:rPr>
        <w:t>fuzing</w:t>
      </w:r>
      <w:proofErr w:type="spellEnd"/>
      <w:r w:rsidRPr="0072493D">
        <w:rPr>
          <w:i w:val="0"/>
          <w:iCs w:val="0"/>
          <w:color w:val="auto"/>
        </w:rPr>
        <w:t xml:space="preserve"> also has a timer to signal the </w:t>
      </w:r>
      <w:r w:rsidR="00E24ECA">
        <w:rPr>
          <w:i w:val="0"/>
          <w:iCs w:val="0"/>
          <w:color w:val="auto"/>
        </w:rPr>
        <w:t>second</w:t>
      </w:r>
      <w:r w:rsidRPr="0072493D">
        <w:rPr>
          <w:i w:val="0"/>
          <w:iCs w:val="0"/>
          <w:color w:val="auto"/>
        </w:rPr>
        <w:t xml:space="preserve"> charge when enough time has passed for the fuel to have dispersed to the desired extent</w:t>
      </w:r>
      <w:r w:rsidR="005F388A" w:rsidRPr="0072493D">
        <w:rPr>
          <w:i w:val="0"/>
          <w:iCs w:val="0"/>
          <w:color w:val="auto"/>
        </w:rPr>
        <w:t xml:space="preserve"> </w:t>
      </w:r>
      <w:sdt>
        <w:sdtPr>
          <w:rPr>
            <w:i w:val="0"/>
            <w:iCs w:val="0"/>
            <w:color w:val="auto"/>
          </w:rPr>
          <w:id w:val="644093981"/>
          <w:citation/>
        </w:sdtPr>
        <w:sdtContent>
          <w:r w:rsidR="005F388A" w:rsidRPr="0072493D">
            <w:rPr>
              <w:i w:val="0"/>
              <w:iCs w:val="0"/>
              <w:color w:val="auto"/>
            </w:rPr>
            <w:fldChar w:fldCharType="begin"/>
          </w:r>
          <w:r w:rsidR="005F388A" w:rsidRPr="0072493D">
            <w:rPr>
              <w:i w:val="0"/>
              <w:iCs w:val="0"/>
              <w:color w:val="auto"/>
            </w:rPr>
            <w:instrText xml:space="preserve"> CITATION Tür16 \l 2057 </w:instrText>
          </w:r>
          <w:r w:rsidR="005F388A" w:rsidRPr="0072493D">
            <w:rPr>
              <w:i w:val="0"/>
              <w:iCs w:val="0"/>
              <w:color w:val="auto"/>
            </w:rPr>
            <w:fldChar w:fldCharType="separate"/>
          </w:r>
          <w:r w:rsidR="00560891" w:rsidRPr="00560891">
            <w:rPr>
              <w:noProof/>
              <w:color w:val="auto"/>
            </w:rPr>
            <w:t>[30]</w:t>
          </w:r>
          <w:r w:rsidR="005F388A" w:rsidRPr="0072493D">
            <w:rPr>
              <w:i w:val="0"/>
              <w:iCs w:val="0"/>
              <w:color w:val="auto"/>
            </w:rPr>
            <w:fldChar w:fldCharType="end"/>
          </w:r>
        </w:sdtContent>
      </w:sdt>
      <w:r w:rsidRPr="0072493D">
        <w:rPr>
          <w:i w:val="0"/>
          <w:iCs w:val="0"/>
          <w:color w:val="auto"/>
        </w:rPr>
        <w:t>.</w:t>
      </w:r>
    </w:p>
    <w:p w14:paraId="0777C5AA" w14:textId="39D50B30" w:rsidR="001A4B6C" w:rsidRPr="0072493D" w:rsidRDefault="001A4B6C" w:rsidP="001A4B6C">
      <w:pPr>
        <w:pStyle w:val="Heading4"/>
        <w:rPr>
          <w:i w:val="0"/>
          <w:iCs w:val="0"/>
          <w:color w:val="auto"/>
        </w:rPr>
      </w:pPr>
      <w:r w:rsidRPr="0072493D">
        <w:rPr>
          <w:i w:val="0"/>
          <w:iCs w:val="0"/>
          <w:color w:val="auto"/>
        </w:rPr>
        <w:t>The cloud of fuel disperse</w:t>
      </w:r>
      <w:r w:rsidR="005F388A" w:rsidRPr="0072493D">
        <w:rPr>
          <w:i w:val="0"/>
          <w:iCs w:val="0"/>
          <w:color w:val="auto"/>
        </w:rPr>
        <w:t>s</w:t>
      </w:r>
      <w:r w:rsidRPr="0072493D">
        <w:rPr>
          <w:i w:val="0"/>
          <w:iCs w:val="0"/>
          <w:color w:val="auto"/>
        </w:rPr>
        <w:t xml:space="preserve"> around and into buildings and structures before the secondary charge detonates the cloud of fuel</w:t>
      </w:r>
      <w:r w:rsidR="00BE41DB">
        <w:rPr>
          <w:i w:val="0"/>
          <w:iCs w:val="0"/>
          <w:color w:val="auto"/>
        </w:rPr>
        <w:t>,</w:t>
      </w:r>
      <w:r w:rsidRPr="0072493D">
        <w:rPr>
          <w:i w:val="0"/>
          <w:iCs w:val="0"/>
          <w:color w:val="auto"/>
        </w:rPr>
        <w:t xml:space="preserve"> </w:t>
      </w:r>
      <w:r w:rsidR="005F388A" w:rsidRPr="0072493D">
        <w:rPr>
          <w:i w:val="0"/>
          <w:iCs w:val="0"/>
          <w:color w:val="auto"/>
        </w:rPr>
        <w:t xml:space="preserve">creating a substantial blast wave capable of destroying buildings </w:t>
      </w:r>
      <w:r w:rsidR="00BE41DB">
        <w:rPr>
          <w:i w:val="0"/>
          <w:iCs w:val="0"/>
          <w:color w:val="auto"/>
        </w:rPr>
        <w:t xml:space="preserve">and </w:t>
      </w:r>
      <w:r w:rsidR="005F388A" w:rsidRPr="0072493D">
        <w:rPr>
          <w:i w:val="0"/>
          <w:iCs w:val="0"/>
          <w:color w:val="auto"/>
        </w:rPr>
        <w:t>equipment and producing fatal effects to humans (Though fatalities are more common in enclosed spaces such as tunnels and fox-holes due to the blast reflections).</w:t>
      </w:r>
      <w:r w:rsidRPr="0072493D">
        <w:rPr>
          <w:i w:val="0"/>
          <w:iCs w:val="0"/>
          <w:color w:val="auto"/>
        </w:rPr>
        <w:t xml:space="preserve">  </w:t>
      </w:r>
    </w:p>
    <w:p w14:paraId="16C907AF" w14:textId="42AB91FF" w:rsidR="0072493D" w:rsidRPr="0072493D" w:rsidRDefault="005F388A" w:rsidP="005F388A">
      <w:pPr>
        <w:pStyle w:val="Heading4"/>
        <w:rPr>
          <w:color w:val="auto"/>
        </w:rPr>
      </w:pPr>
      <w:r w:rsidRPr="0072493D">
        <w:rPr>
          <w:i w:val="0"/>
          <w:iCs w:val="0"/>
          <w:color w:val="auto"/>
        </w:rPr>
        <w:t xml:space="preserve">Should the fuel deflagrate and not detonate, the resultant action of the secondary charge detonating would be a mass </w:t>
      </w:r>
      <w:r w:rsidR="00BE41DB">
        <w:rPr>
          <w:i w:val="0"/>
          <w:iCs w:val="0"/>
          <w:color w:val="auto"/>
        </w:rPr>
        <w:t>fireball</w:t>
      </w:r>
      <w:r w:rsidRPr="0072493D">
        <w:rPr>
          <w:i w:val="0"/>
          <w:iCs w:val="0"/>
          <w:color w:val="auto"/>
        </w:rPr>
        <w:t xml:space="preserve"> burning everything in its vicinity. In this instance</w:t>
      </w:r>
      <w:r w:rsidR="00BE41DB">
        <w:rPr>
          <w:i w:val="0"/>
          <w:iCs w:val="0"/>
          <w:color w:val="auto"/>
        </w:rPr>
        <w:t>,</w:t>
      </w:r>
      <w:r w:rsidRPr="0072493D">
        <w:rPr>
          <w:i w:val="0"/>
          <w:iCs w:val="0"/>
          <w:color w:val="auto"/>
        </w:rPr>
        <w:t xml:space="preserve"> human casualties</w:t>
      </w:r>
      <w:r w:rsidR="00BE41DB">
        <w:rPr>
          <w:i w:val="0"/>
          <w:iCs w:val="0"/>
          <w:color w:val="auto"/>
        </w:rPr>
        <w:t>,</w:t>
      </w:r>
      <w:r w:rsidRPr="0072493D">
        <w:rPr>
          <w:i w:val="0"/>
          <w:iCs w:val="0"/>
          <w:color w:val="auto"/>
        </w:rPr>
        <w:t xml:space="preserve"> fatal and otherwise</w:t>
      </w:r>
      <w:r w:rsidR="00BE41DB">
        <w:rPr>
          <w:i w:val="0"/>
          <w:iCs w:val="0"/>
          <w:color w:val="auto"/>
        </w:rPr>
        <w:t>,</w:t>
      </w:r>
      <w:r w:rsidRPr="0072493D">
        <w:rPr>
          <w:i w:val="0"/>
          <w:iCs w:val="0"/>
          <w:color w:val="auto"/>
        </w:rPr>
        <w:t xml:space="preserve"> would be </w:t>
      </w:r>
      <w:r w:rsidR="00BE41DB">
        <w:rPr>
          <w:i w:val="0"/>
          <w:iCs w:val="0"/>
          <w:color w:val="auto"/>
        </w:rPr>
        <w:t>significant</w:t>
      </w:r>
      <w:r w:rsidRPr="0072493D">
        <w:rPr>
          <w:i w:val="0"/>
          <w:iCs w:val="0"/>
          <w:color w:val="auto"/>
        </w:rPr>
        <w:t xml:space="preserve"> regardless of location/confinement</w:t>
      </w:r>
      <w:r w:rsidR="0072493D" w:rsidRPr="0072493D">
        <w:rPr>
          <w:i w:val="0"/>
          <w:iCs w:val="0"/>
          <w:color w:val="auto"/>
        </w:rPr>
        <w:t xml:space="preserve"> </w:t>
      </w:r>
      <w:sdt>
        <w:sdtPr>
          <w:rPr>
            <w:i w:val="0"/>
            <w:iCs w:val="0"/>
            <w:color w:val="auto"/>
          </w:rPr>
          <w:id w:val="-1235394441"/>
          <w:citation/>
        </w:sdtPr>
        <w:sdtContent>
          <w:r w:rsidR="0072493D" w:rsidRPr="0072493D">
            <w:rPr>
              <w:i w:val="0"/>
              <w:iCs w:val="0"/>
              <w:color w:val="auto"/>
            </w:rPr>
            <w:fldChar w:fldCharType="begin"/>
          </w:r>
          <w:r w:rsidR="0072493D" w:rsidRPr="0072493D">
            <w:rPr>
              <w:i w:val="0"/>
              <w:iCs w:val="0"/>
              <w:color w:val="auto"/>
            </w:rPr>
            <w:instrText xml:space="preserve"> CITATION Hol05 \l 2057 </w:instrText>
          </w:r>
          <w:r w:rsidR="0072493D" w:rsidRPr="0072493D">
            <w:rPr>
              <w:i w:val="0"/>
              <w:iCs w:val="0"/>
              <w:color w:val="auto"/>
            </w:rPr>
            <w:fldChar w:fldCharType="separate"/>
          </w:r>
          <w:r w:rsidR="00560891" w:rsidRPr="00560891">
            <w:rPr>
              <w:noProof/>
              <w:color w:val="auto"/>
            </w:rPr>
            <w:t>[31]</w:t>
          </w:r>
          <w:r w:rsidR="0072493D" w:rsidRPr="0072493D">
            <w:rPr>
              <w:i w:val="0"/>
              <w:iCs w:val="0"/>
              <w:color w:val="auto"/>
            </w:rPr>
            <w:fldChar w:fldCharType="end"/>
          </w:r>
        </w:sdtContent>
      </w:sdt>
      <w:r w:rsidRPr="0072493D">
        <w:rPr>
          <w:i w:val="0"/>
          <w:iCs w:val="0"/>
          <w:color w:val="auto"/>
        </w:rPr>
        <w:t>.</w:t>
      </w:r>
    </w:p>
    <w:p w14:paraId="7AAEEB2E" w14:textId="491E788D" w:rsidR="005F388A" w:rsidRDefault="0072493D" w:rsidP="005F388A">
      <w:pPr>
        <w:pStyle w:val="Heading4"/>
        <w:rPr>
          <w:i w:val="0"/>
          <w:iCs w:val="0"/>
          <w:color w:val="auto"/>
        </w:rPr>
      </w:pPr>
      <w:r w:rsidRPr="0072493D">
        <w:rPr>
          <w:i w:val="0"/>
          <w:iCs w:val="0"/>
          <w:color w:val="auto"/>
        </w:rPr>
        <w:t xml:space="preserve">Should the fuel detonate as purposed, a mass detonation wave and </w:t>
      </w:r>
      <w:r w:rsidR="00BE41DB">
        <w:rPr>
          <w:i w:val="0"/>
          <w:iCs w:val="0"/>
          <w:color w:val="auto"/>
        </w:rPr>
        <w:t xml:space="preserve">the </w:t>
      </w:r>
      <w:r w:rsidRPr="0072493D">
        <w:rPr>
          <w:i w:val="0"/>
          <w:iCs w:val="0"/>
          <w:color w:val="auto"/>
        </w:rPr>
        <w:t xml:space="preserve">high-pressure gas zone would expand away from the point of initiation (POI). Whilst this positive phase overpressure will cause structural damage and is likely to force objects and people away from the POI rapidly, </w:t>
      </w:r>
      <w:r w:rsidR="00BE41DB" w:rsidRPr="00BE41DB">
        <w:rPr>
          <w:i w:val="0"/>
          <w:iCs w:val="0"/>
          <w:color w:val="auto"/>
        </w:rPr>
        <w:t>the positive phase period will be extended due to the high heat of the explosion</w:t>
      </w:r>
      <w:r w:rsidR="00BE41DB">
        <w:rPr>
          <w:i w:val="0"/>
          <w:iCs w:val="0"/>
          <w:color w:val="auto"/>
        </w:rPr>
        <w:t>. The</w:t>
      </w:r>
      <w:r w:rsidRPr="0072493D">
        <w:rPr>
          <w:i w:val="0"/>
          <w:iCs w:val="0"/>
          <w:color w:val="auto"/>
        </w:rPr>
        <w:t xml:space="preserve"> resultant vacuous area will cause pockets of air to boil and expand </w:t>
      </w:r>
      <w:r w:rsidR="00BE41DB">
        <w:rPr>
          <w:i w:val="0"/>
          <w:iCs w:val="0"/>
          <w:color w:val="auto"/>
        </w:rPr>
        <w:t>like those</w:t>
      </w:r>
      <w:r w:rsidRPr="0072493D">
        <w:rPr>
          <w:i w:val="0"/>
          <w:iCs w:val="0"/>
          <w:color w:val="auto"/>
        </w:rPr>
        <w:t xml:space="preserve"> in human lungs </w:t>
      </w:r>
      <w:sdt>
        <w:sdtPr>
          <w:rPr>
            <w:i w:val="0"/>
            <w:iCs w:val="0"/>
            <w:color w:val="auto"/>
          </w:rPr>
          <w:id w:val="-1130399382"/>
          <w:citation/>
        </w:sdtPr>
        <w:sdtContent>
          <w:r w:rsidRPr="0072493D">
            <w:rPr>
              <w:i w:val="0"/>
              <w:iCs w:val="0"/>
              <w:color w:val="auto"/>
            </w:rPr>
            <w:fldChar w:fldCharType="begin"/>
          </w:r>
          <w:r w:rsidRPr="0072493D">
            <w:rPr>
              <w:i w:val="0"/>
              <w:iCs w:val="0"/>
              <w:color w:val="auto"/>
            </w:rPr>
            <w:instrText xml:space="preserve"> CITATION Hol05 \l 2057 </w:instrText>
          </w:r>
          <w:r w:rsidRPr="0072493D">
            <w:rPr>
              <w:i w:val="0"/>
              <w:iCs w:val="0"/>
              <w:color w:val="auto"/>
            </w:rPr>
            <w:fldChar w:fldCharType="separate"/>
          </w:r>
          <w:r w:rsidR="00560891" w:rsidRPr="00560891">
            <w:rPr>
              <w:noProof/>
              <w:color w:val="auto"/>
            </w:rPr>
            <w:t>[31]</w:t>
          </w:r>
          <w:r w:rsidRPr="0072493D">
            <w:rPr>
              <w:i w:val="0"/>
              <w:iCs w:val="0"/>
              <w:color w:val="auto"/>
            </w:rPr>
            <w:fldChar w:fldCharType="end"/>
          </w:r>
        </w:sdtContent>
      </w:sdt>
      <w:r w:rsidR="00FB0DD9">
        <w:rPr>
          <w:i w:val="0"/>
          <w:iCs w:val="0"/>
          <w:color w:val="auto"/>
        </w:rPr>
        <w:t xml:space="preserve"> leading to mass fatalities</w:t>
      </w:r>
      <w:r w:rsidRPr="0072493D">
        <w:rPr>
          <w:i w:val="0"/>
          <w:iCs w:val="0"/>
          <w:color w:val="auto"/>
        </w:rPr>
        <w:t xml:space="preserve">. </w:t>
      </w:r>
    </w:p>
    <w:p w14:paraId="73EDC173" w14:textId="719A6018" w:rsidR="00A715CD" w:rsidRDefault="00A715CD" w:rsidP="00F01ED4">
      <w:pPr>
        <w:pStyle w:val="Heading1"/>
      </w:pPr>
      <w:bookmarkStart w:id="30" w:name="_Toc121910659"/>
      <w:r>
        <w:t>Conclusion</w:t>
      </w:r>
      <w:bookmarkEnd w:id="30"/>
    </w:p>
    <w:p w14:paraId="7A579648" w14:textId="786CE57C" w:rsidR="00F01ED4" w:rsidRPr="00F01ED4" w:rsidRDefault="00A715CD" w:rsidP="00F01ED4">
      <w:pPr>
        <w:pStyle w:val="Heading4"/>
        <w:rPr>
          <w:i w:val="0"/>
          <w:iCs w:val="0"/>
          <w:color w:val="auto"/>
        </w:rPr>
      </w:pPr>
      <w:r w:rsidRPr="00F01ED4">
        <w:rPr>
          <w:i w:val="0"/>
          <w:iCs w:val="0"/>
          <w:color w:val="auto"/>
        </w:rPr>
        <w:t>From the research gathered</w:t>
      </w:r>
      <w:r w:rsidR="004065BF">
        <w:rPr>
          <w:i w:val="0"/>
          <w:iCs w:val="0"/>
          <w:color w:val="auto"/>
        </w:rPr>
        <w:t>,</w:t>
      </w:r>
      <w:r w:rsidRPr="00F01ED4">
        <w:rPr>
          <w:i w:val="0"/>
          <w:iCs w:val="0"/>
          <w:color w:val="auto"/>
        </w:rPr>
        <w:t xml:space="preserve"> </w:t>
      </w:r>
      <w:r w:rsidR="00391F9D" w:rsidRPr="00F01ED4">
        <w:rPr>
          <w:i w:val="0"/>
          <w:iCs w:val="0"/>
          <w:color w:val="auto"/>
        </w:rPr>
        <w:t>Fuel-Air explosive</w:t>
      </w:r>
      <w:r w:rsidR="00F01ED4">
        <w:rPr>
          <w:i w:val="0"/>
          <w:iCs w:val="0"/>
          <w:color w:val="auto"/>
        </w:rPr>
        <w:t xml:space="preserve"> (FAE)</w:t>
      </w:r>
      <w:r w:rsidR="00391F9D" w:rsidRPr="00F01ED4">
        <w:rPr>
          <w:i w:val="0"/>
          <w:iCs w:val="0"/>
          <w:color w:val="auto"/>
        </w:rPr>
        <w:t xml:space="preserve"> munitions would be best suited as </w:t>
      </w:r>
      <w:r w:rsidR="004065BF">
        <w:rPr>
          <w:i w:val="0"/>
          <w:iCs w:val="0"/>
          <w:color w:val="auto"/>
        </w:rPr>
        <w:t>air-dropped</w:t>
      </w:r>
      <w:r w:rsidR="00391F9D" w:rsidRPr="00F01ED4">
        <w:rPr>
          <w:i w:val="0"/>
          <w:iCs w:val="0"/>
          <w:color w:val="auto"/>
        </w:rPr>
        <w:t xml:space="preserve"> munitions targeting </w:t>
      </w:r>
      <w:r w:rsidR="004065BF">
        <w:rPr>
          <w:i w:val="0"/>
          <w:iCs w:val="0"/>
          <w:color w:val="auto"/>
        </w:rPr>
        <w:t>built-up</w:t>
      </w:r>
      <w:r w:rsidR="00391F9D" w:rsidRPr="00F01ED4">
        <w:rPr>
          <w:i w:val="0"/>
          <w:iCs w:val="0"/>
          <w:color w:val="auto"/>
        </w:rPr>
        <w:t xml:space="preserve"> areas, reinforced structures, tunnels/caves/dugouts and populated areas. The impulse achieved from an FAE cannot be matched by regular high explosive fills such as TNT or RDX, nor can the heats of explosion. </w:t>
      </w:r>
      <w:r w:rsidR="00391F9D" w:rsidRPr="00F01ED4">
        <w:rPr>
          <w:i w:val="0"/>
          <w:iCs w:val="0"/>
          <w:color w:val="auto"/>
        </w:rPr>
        <w:br/>
        <w:t xml:space="preserve">The ability for widespread dispersion of the volatile matter pre-detonation allows the munition to enter and damage structures internally without the need for floor counting </w:t>
      </w:r>
      <w:proofErr w:type="spellStart"/>
      <w:r w:rsidR="00391F9D" w:rsidRPr="00F01ED4">
        <w:rPr>
          <w:i w:val="0"/>
          <w:iCs w:val="0"/>
          <w:color w:val="auto"/>
        </w:rPr>
        <w:t>fuzes</w:t>
      </w:r>
      <w:proofErr w:type="spellEnd"/>
      <w:r w:rsidR="00391F9D" w:rsidRPr="00F01ED4">
        <w:rPr>
          <w:i w:val="0"/>
          <w:iCs w:val="0"/>
          <w:color w:val="auto"/>
        </w:rPr>
        <w:t xml:space="preserve"> or kinetic penetrators, and should the munition fail and not detonate</w:t>
      </w:r>
      <w:r w:rsidR="004065BF">
        <w:rPr>
          <w:i w:val="0"/>
          <w:iCs w:val="0"/>
          <w:color w:val="auto"/>
        </w:rPr>
        <w:t>; the</w:t>
      </w:r>
      <w:r w:rsidR="00391F9D" w:rsidRPr="00F01ED4">
        <w:rPr>
          <w:i w:val="0"/>
          <w:iCs w:val="0"/>
          <w:color w:val="auto"/>
        </w:rPr>
        <w:t xml:space="preserve"> resultant mass deflagration event would cause likely still cause mass damage to structures, infrastructure and persons. </w:t>
      </w:r>
      <w:r w:rsidR="00F01ED4">
        <w:rPr>
          <w:i w:val="0"/>
          <w:iCs w:val="0"/>
          <w:color w:val="auto"/>
        </w:rPr>
        <w:br/>
        <w:t>In a built-up area, the reflected blast waves would also amplify the lower (though longer sustained) peak overpressure, creating more devastation to the area and likely more injury to persons from debris.</w:t>
      </w:r>
    </w:p>
    <w:p w14:paraId="54AB5AAD" w14:textId="00681D2E" w:rsidR="00391F9D" w:rsidRPr="00F01ED4" w:rsidRDefault="00391F9D" w:rsidP="00391F9D">
      <w:pPr>
        <w:pStyle w:val="Heading4"/>
        <w:rPr>
          <w:color w:val="auto"/>
        </w:rPr>
      </w:pPr>
      <w:r w:rsidRPr="00F01ED4">
        <w:rPr>
          <w:i w:val="0"/>
          <w:iCs w:val="0"/>
          <w:color w:val="auto"/>
        </w:rPr>
        <w:t xml:space="preserve">An FAE munition would not be suited versus an </w:t>
      </w:r>
      <w:r w:rsidR="004065BF">
        <w:rPr>
          <w:i w:val="0"/>
          <w:iCs w:val="0"/>
          <w:color w:val="auto"/>
        </w:rPr>
        <w:t>air target</w:t>
      </w:r>
      <w:r w:rsidRPr="00F01ED4">
        <w:rPr>
          <w:i w:val="0"/>
          <w:iCs w:val="0"/>
          <w:color w:val="auto"/>
        </w:rPr>
        <w:t xml:space="preserve"> due to the time needed to disperse the volatile matter and the lower % of oxygen at higher altitudes. Nor would an FAE munition be suited to penetrating armour as there is no dedicated penetrator</w:t>
      </w:r>
      <w:r w:rsidR="004065BF">
        <w:rPr>
          <w:i w:val="0"/>
          <w:iCs w:val="0"/>
          <w:color w:val="auto"/>
        </w:rPr>
        <w:t>; depending</w:t>
      </w:r>
      <w:r w:rsidRPr="00F01ED4">
        <w:rPr>
          <w:i w:val="0"/>
          <w:iCs w:val="0"/>
          <w:color w:val="auto"/>
        </w:rPr>
        <w:t xml:space="preserve"> on </w:t>
      </w:r>
      <w:r w:rsidR="004065BF">
        <w:rPr>
          <w:i w:val="0"/>
          <w:iCs w:val="0"/>
          <w:color w:val="auto"/>
        </w:rPr>
        <w:t xml:space="preserve">the </w:t>
      </w:r>
      <w:r w:rsidRPr="00F01ED4">
        <w:rPr>
          <w:i w:val="0"/>
          <w:iCs w:val="0"/>
          <w:color w:val="auto"/>
        </w:rPr>
        <w:t>location of detonation, fragmentation from debris is possible</w:t>
      </w:r>
      <w:r w:rsidR="004065BF">
        <w:rPr>
          <w:i w:val="0"/>
          <w:iCs w:val="0"/>
          <w:color w:val="auto"/>
        </w:rPr>
        <w:t>,</w:t>
      </w:r>
      <w:r w:rsidR="00F01ED4" w:rsidRPr="00F01ED4">
        <w:rPr>
          <w:i w:val="0"/>
          <w:iCs w:val="0"/>
          <w:color w:val="auto"/>
        </w:rPr>
        <w:t xml:space="preserve"> but </w:t>
      </w:r>
      <w:r w:rsidR="004065BF">
        <w:rPr>
          <w:i w:val="0"/>
          <w:iCs w:val="0"/>
          <w:color w:val="auto"/>
        </w:rPr>
        <w:t xml:space="preserve">it </w:t>
      </w:r>
      <w:r w:rsidR="00F01ED4" w:rsidRPr="00F01ED4">
        <w:rPr>
          <w:i w:val="0"/>
          <w:iCs w:val="0"/>
          <w:color w:val="auto"/>
        </w:rPr>
        <w:t xml:space="preserve">will be too low energy to penetrate RHA.   </w:t>
      </w:r>
    </w:p>
    <w:p w14:paraId="16C7AF46" w14:textId="316052A5" w:rsidR="004E012C" w:rsidRPr="004D1393" w:rsidRDefault="004E012C" w:rsidP="004E012C">
      <w:pPr>
        <w:spacing w:after="160" w:line="259" w:lineRule="auto"/>
      </w:pPr>
      <w:r w:rsidRPr="004D1393">
        <w:br w:type="page"/>
      </w:r>
    </w:p>
    <w:bookmarkStart w:id="31" w:name="_Toc121910660" w:displacedByCustomXml="next"/>
    <w:sdt>
      <w:sdtPr>
        <w:rPr>
          <w:rFonts w:asciiTheme="minorHAnsi" w:eastAsiaTheme="minorHAnsi" w:hAnsiTheme="minorHAnsi" w:cstheme="minorBidi"/>
          <w:color w:val="auto"/>
          <w:sz w:val="22"/>
          <w:szCs w:val="22"/>
        </w:rPr>
        <w:id w:val="-1137484816"/>
        <w:docPartObj>
          <w:docPartGallery w:val="Bibliographies"/>
          <w:docPartUnique/>
        </w:docPartObj>
      </w:sdtPr>
      <w:sdtEndPr>
        <w:rPr>
          <w:b/>
          <w:bCs/>
        </w:rPr>
      </w:sdtEndPr>
      <w:sdtContent>
        <w:p w14:paraId="3D0DB2ED" w14:textId="2E9084B1" w:rsidR="00053081" w:rsidRPr="004D1393" w:rsidRDefault="00053081">
          <w:pPr>
            <w:pStyle w:val="Heading1"/>
          </w:pPr>
          <w:r w:rsidRPr="004D1393">
            <w:t>Works Cited</w:t>
          </w:r>
          <w:bookmarkEnd w:id="31"/>
        </w:p>
        <w:p w14:paraId="0F9D839C" w14:textId="77777777" w:rsidR="00560891" w:rsidRDefault="00053081" w:rsidP="003F6905">
          <w:pPr>
            <w:rPr>
              <w:noProof/>
            </w:rPr>
          </w:pPr>
          <w:r w:rsidRPr="004D1393">
            <w:fldChar w:fldCharType="begin"/>
          </w:r>
          <w:r w:rsidRPr="004D1393">
            <w:instrText>BIBLIOGRAPHY</w:instrText>
          </w:r>
          <w:r w:rsidRPr="004D1393">
            <w:fldChar w:fldCharType="separate"/>
          </w:r>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613"/>
            <w:gridCol w:w="9963"/>
          </w:tblGrid>
          <w:tr w:rsidR="00560891" w14:paraId="43A3492C" w14:textId="77777777" w:rsidTr="00560891">
            <w:trPr>
              <w:divId w:val="863402134"/>
              <w:tblCellSpacing w:w="15" w:type="dxa"/>
            </w:trPr>
            <w:tc>
              <w:tcPr>
                <w:tcW w:w="269" w:type="pct"/>
                <w:hideMark/>
              </w:tcPr>
              <w:p w14:paraId="2BF6139F" w14:textId="5D79401D" w:rsidR="00560891" w:rsidRDefault="00560891">
                <w:pPr>
                  <w:pStyle w:val="Bibliography"/>
                  <w:rPr>
                    <w:noProof/>
                    <w:sz w:val="24"/>
                    <w:szCs w:val="24"/>
                  </w:rPr>
                </w:pPr>
                <w:r>
                  <w:rPr>
                    <w:noProof/>
                  </w:rPr>
                  <w:t xml:space="preserve">[1] </w:t>
                </w:r>
              </w:p>
            </w:tc>
            <w:tc>
              <w:tcPr>
                <w:tcW w:w="4689" w:type="pct"/>
                <w:hideMark/>
              </w:tcPr>
              <w:p w14:paraId="1A5B8252" w14:textId="77777777" w:rsidR="00560891" w:rsidRDefault="00560891">
                <w:pPr>
                  <w:pStyle w:val="Bibliography"/>
                  <w:rPr>
                    <w:noProof/>
                  </w:rPr>
                </w:pPr>
                <w:r>
                  <w:rPr>
                    <w:noProof/>
                  </w:rPr>
                  <w:t>Chemical Systems Group, “Introduction to Explosives E.2,” Shrivenham, The Royal Military College of Science, 1984, pp. I-1.</w:t>
                </w:r>
              </w:p>
            </w:tc>
          </w:tr>
          <w:tr w:rsidR="00560891" w14:paraId="7CD55063" w14:textId="77777777" w:rsidTr="00560891">
            <w:trPr>
              <w:divId w:val="863402134"/>
              <w:tblCellSpacing w:w="15" w:type="dxa"/>
            </w:trPr>
            <w:tc>
              <w:tcPr>
                <w:tcW w:w="269" w:type="pct"/>
                <w:hideMark/>
              </w:tcPr>
              <w:p w14:paraId="6A3AFE77" w14:textId="77777777" w:rsidR="00560891" w:rsidRDefault="00560891">
                <w:pPr>
                  <w:pStyle w:val="Bibliography"/>
                  <w:rPr>
                    <w:noProof/>
                  </w:rPr>
                </w:pPr>
                <w:r>
                  <w:rPr>
                    <w:noProof/>
                  </w:rPr>
                  <w:t xml:space="preserve">[2] </w:t>
                </w:r>
              </w:p>
            </w:tc>
            <w:tc>
              <w:tcPr>
                <w:tcW w:w="4689" w:type="pct"/>
                <w:hideMark/>
              </w:tcPr>
              <w:p w14:paraId="74410121" w14:textId="77777777" w:rsidR="00560891" w:rsidRDefault="00560891">
                <w:pPr>
                  <w:pStyle w:val="Bibliography"/>
                  <w:rPr>
                    <w:noProof/>
                  </w:rPr>
                </w:pPr>
                <w:r>
                  <w:rPr>
                    <w:noProof/>
                  </w:rPr>
                  <w:t xml:space="preserve">S. W. Kieffer, “Blast dynamics at Mount St Helens on 18 May 1980,” </w:t>
                </w:r>
                <w:r>
                  <w:rPr>
                    <w:i/>
                    <w:iCs/>
                    <w:noProof/>
                  </w:rPr>
                  <w:t xml:space="preserve">Nature 291, </w:t>
                </w:r>
                <w:r>
                  <w:rPr>
                    <w:noProof/>
                  </w:rPr>
                  <w:t xml:space="preserve">p. 568–570, 1981. </w:t>
                </w:r>
              </w:p>
            </w:tc>
          </w:tr>
          <w:tr w:rsidR="00560891" w14:paraId="20A75C91" w14:textId="77777777" w:rsidTr="00560891">
            <w:trPr>
              <w:divId w:val="863402134"/>
              <w:tblCellSpacing w:w="15" w:type="dxa"/>
            </w:trPr>
            <w:tc>
              <w:tcPr>
                <w:tcW w:w="269" w:type="pct"/>
                <w:hideMark/>
              </w:tcPr>
              <w:p w14:paraId="1E79DA7B" w14:textId="77777777" w:rsidR="00560891" w:rsidRDefault="00560891">
                <w:pPr>
                  <w:pStyle w:val="Bibliography"/>
                  <w:rPr>
                    <w:noProof/>
                  </w:rPr>
                </w:pPr>
                <w:r>
                  <w:rPr>
                    <w:noProof/>
                  </w:rPr>
                  <w:t xml:space="preserve">[3] </w:t>
                </w:r>
              </w:p>
            </w:tc>
            <w:tc>
              <w:tcPr>
                <w:tcW w:w="4689" w:type="pct"/>
                <w:hideMark/>
              </w:tcPr>
              <w:p w14:paraId="43BF658B" w14:textId="77777777" w:rsidR="00560891" w:rsidRDefault="00560891">
                <w:pPr>
                  <w:pStyle w:val="Bibliography"/>
                  <w:rPr>
                    <w:noProof/>
                  </w:rPr>
                </w:pPr>
                <w:r>
                  <w:rPr>
                    <w:noProof/>
                  </w:rPr>
                  <w:t>MOD, DE&amp;S, “EMTAP Manual of Tests,” DOSG, Bristol, 2017.</w:t>
                </w:r>
              </w:p>
            </w:tc>
          </w:tr>
          <w:tr w:rsidR="00560891" w14:paraId="5DC7B0C7" w14:textId="77777777" w:rsidTr="00560891">
            <w:trPr>
              <w:divId w:val="863402134"/>
              <w:tblCellSpacing w:w="15" w:type="dxa"/>
            </w:trPr>
            <w:tc>
              <w:tcPr>
                <w:tcW w:w="269" w:type="pct"/>
                <w:hideMark/>
              </w:tcPr>
              <w:p w14:paraId="4F96DCB3" w14:textId="77777777" w:rsidR="00560891" w:rsidRDefault="00560891">
                <w:pPr>
                  <w:pStyle w:val="Bibliography"/>
                  <w:rPr>
                    <w:noProof/>
                  </w:rPr>
                </w:pPr>
                <w:r>
                  <w:rPr>
                    <w:noProof/>
                  </w:rPr>
                  <w:t xml:space="preserve">[4] </w:t>
                </w:r>
              </w:p>
            </w:tc>
            <w:tc>
              <w:tcPr>
                <w:tcW w:w="4689" w:type="pct"/>
                <w:hideMark/>
              </w:tcPr>
              <w:p w14:paraId="699D9771" w14:textId="77777777" w:rsidR="00560891" w:rsidRDefault="00560891">
                <w:pPr>
                  <w:pStyle w:val="Bibliography"/>
                  <w:rPr>
                    <w:noProof/>
                  </w:rPr>
                </w:pPr>
                <w:r>
                  <w:rPr>
                    <w:noProof/>
                  </w:rPr>
                  <w:t>U.S Army, “Explosive Ordnance Disposal technicians clear path to historic field artillery building,” 6 1 2022. [Online]. Available: https://www.army.mil/article/253121/explosive_ordnance_disposal_technicians_clear_path_to_historic_field_artillery_building. [Accessed 24 11 2022].</w:t>
                </w:r>
              </w:p>
            </w:tc>
          </w:tr>
          <w:tr w:rsidR="00560891" w14:paraId="1F4F71EE" w14:textId="77777777" w:rsidTr="00560891">
            <w:trPr>
              <w:divId w:val="863402134"/>
              <w:tblCellSpacing w:w="15" w:type="dxa"/>
            </w:trPr>
            <w:tc>
              <w:tcPr>
                <w:tcW w:w="269" w:type="pct"/>
                <w:hideMark/>
              </w:tcPr>
              <w:p w14:paraId="50D59D41" w14:textId="77777777" w:rsidR="00560891" w:rsidRDefault="00560891">
                <w:pPr>
                  <w:pStyle w:val="Bibliography"/>
                  <w:rPr>
                    <w:noProof/>
                  </w:rPr>
                </w:pPr>
                <w:r>
                  <w:rPr>
                    <w:noProof/>
                  </w:rPr>
                  <w:t xml:space="preserve">[5] </w:t>
                </w:r>
              </w:p>
            </w:tc>
            <w:tc>
              <w:tcPr>
                <w:tcW w:w="4689" w:type="pct"/>
                <w:hideMark/>
              </w:tcPr>
              <w:p w14:paraId="2DFEB416" w14:textId="77777777" w:rsidR="00560891" w:rsidRDefault="00560891">
                <w:pPr>
                  <w:pStyle w:val="Bibliography"/>
                  <w:rPr>
                    <w:noProof/>
                  </w:rPr>
                </w:pPr>
                <w:r>
                  <w:rPr>
                    <w:noProof/>
                  </w:rPr>
                  <w:t xml:space="preserve">Chemical Systems Group, Explosives Terminology and Notes on Units, Shrivenham: The Royal Military College of Science, 1983. </w:t>
                </w:r>
              </w:p>
            </w:tc>
          </w:tr>
          <w:tr w:rsidR="00560891" w14:paraId="10E06415" w14:textId="77777777" w:rsidTr="00560891">
            <w:trPr>
              <w:divId w:val="863402134"/>
              <w:tblCellSpacing w:w="15" w:type="dxa"/>
            </w:trPr>
            <w:tc>
              <w:tcPr>
                <w:tcW w:w="269" w:type="pct"/>
                <w:hideMark/>
              </w:tcPr>
              <w:p w14:paraId="45D28B4E" w14:textId="77777777" w:rsidR="00560891" w:rsidRDefault="00560891">
                <w:pPr>
                  <w:pStyle w:val="Bibliography"/>
                  <w:rPr>
                    <w:noProof/>
                  </w:rPr>
                </w:pPr>
                <w:r>
                  <w:rPr>
                    <w:noProof/>
                  </w:rPr>
                  <w:t xml:space="preserve">[6] </w:t>
                </w:r>
              </w:p>
            </w:tc>
            <w:tc>
              <w:tcPr>
                <w:tcW w:w="4689" w:type="pct"/>
                <w:hideMark/>
              </w:tcPr>
              <w:p w14:paraId="393712FE" w14:textId="77777777" w:rsidR="00560891" w:rsidRDefault="00560891">
                <w:pPr>
                  <w:pStyle w:val="Bibliography"/>
                  <w:rPr>
                    <w:noProof/>
                  </w:rPr>
                </w:pPr>
                <w:r>
                  <w:rPr>
                    <w:noProof/>
                  </w:rPr>
                  <w:t>CAT-UXO, “Level 2 Explosive Theory,” CAT-UXO, 2021.</w:t>
                </w:r>
              </w:p>
            </w:tc>
          </w:tr>
          <w:tr w:rsidR="00560891" w14:paraId="53621CC6" w14:textId="77777777" w:rsidTr="00560891">
            <w:trPr>
              <w:divId w:val="863402134"/>
              <w:tblCellSpacing w:w="15" w:type="dxa"/>
            </w:trPr>
            <w:tc>
              <w:tcPr>
                <w:tcW w:w="269" w:type="pct"/>
                <w:hideMark/>
              </w:tcPr>
              <w:p w14:paraId="0B6C29E3" w14:textId="77777777" w:rsidR="00560891" w:rsidRDefault="00560891">
                <w:pPr>
                  <w:pStyle w:val="Bibliography"/>
                  <w:rPr>
                    <w:noProof/>
                  </w:rPr>
                </w:pPr>
                <w:r>
                  <w:rPr>
                    <w:noProof/>
                  </w:rPr>
                  <w:t xml:space="preserve">[7] </w:t>
                </w:r>
              </w:p>
            </w:tc>
            <w:tc>
              <w:tcPr>
                <w:tcW w:w="4689" w:type="pct"/>
                <w:hideMark/>
              </w:tcPr>
              <w:p w14:paraId="4F8F9C0A" w14:textId="77777777" w:rsidR="00560891" w:rsidRDefault="00560891">
                <w:pPr>
                  <w:pStyle w:val="Bibliography"/>
                  <w:rPr>
                    <w:noProof/>
                  </w:rPr>
                </w:pPr>
                <w:r>
                  <w:rPr>
                    <w:noProof/>
                  </w:rPr>
                  <w:t xml:space="preserve">J. A. H. R.Meyer, Explosives, Weinheim: Wiley-VCH, 2007. </w:t>
                </w:r>
              </w:p>
            </w:tc>
          </w:tr>
          <w:tr w:rsidR="00560891" w14:paraId="3BCE4E06" w14:textId="77777777" w:rsidTr="00560891">
            <w:trPr>
              <w:divId w:val="863402134"/>
              <w:tblCellSpacing w:w="15" w:type="dxa"/>
            </w:trPr>
            <w:tc>
              <w:tcPr>
                <w:tcW w:w="269" w:type="pct"/>
                <w:hideMark/>
              </w:tcPr>
              <w:p w14:paraId="75F6BC68" w14:textId="77777777" w:rsidR="00560891" w:rsidRDefault="00560891">
                <w:pPr>
                  <w:pStyle w:val="Bibliography"/>
                  <w:rPr>
                    <w:noProof/>
                  </w:rPr>
                </w:pPr>
                <w:r>
                  <w:rPr>
                    <w:noProof/>
                  </w:rPr>
                  <w:t xml:space="preserve">[8] </w:t>
                </w:r>
              </w:p>
            </w:tc>
            <w:tc>
              <w:tcPr>
                <w:tcW w:w="4689" w:type="pct"/>
                <w:hideMark/>
              </w:tcPr>
              <w:p w14:paraId="15A6D1E0" w14:textId="77777777" w:rsidR="00560891" w:rsidRDefault="00560891">
                <w:pPr>
                  <w:pStyle w:val="Bibliography"/>
                  <w:rPr>
                    <w:noProof/>
                  </w:rPr>
                </w:pPr>
                <w:r>
                  <w:rPr>
                    <w:noProof/>
                  </w:rPr>
                  <w:t xml:space="preserve">H. Q. L. R. R. S. Liang, “Pulsation behavior of a bubble generated by a deep underwater explosion,” </w:t>
                </w:r>
                <w:r>
                  <w:rPr>
                    <w:i/>
                    <w:iCs/>
                    <w:noProof/>
                  </w:rPr>
                  <w:t xml:space="preserve">AIP Advances, </w:t>
                </w:r>
                <w:r>
                  <w:rPr>
                    <w:noProof/>
                  </w:rPr>
                  <w:t xml:space="preserve">vol. 9, no. 2, pp. 25-108, 2019. </w:t>
                </w:r>
              </w:p>
            </w:tc>
          </w:tr>
          <w:tr w:rsidR="00560891" w14:paraId="3EEA512C" w14:textId="77777777" w:rsidTr="00560891">
            <w:trPr>
              <w:divId w:val="863402134"/>
              <w:tblCellSpacing w:w="15" w:type="dxa"/>
            </w:trPr>
            <w:tc>
              <w:tcPr>
                <w:tcW w:w="269" w:type="pct"/>
                <w:hideMark/>
              </w:tcPr>
              <w:p w14:paraId="7494193D" w14:textId="77777777" w:rsidR="00560891" w:rsidRDefault="00560891">
                <w:pPr>
                  <w:pStyle w:val="Bibliography"/>
                  <w:rPr>
                    <w:noProof/>
                  </w:rPr>
                </w:pPr>
                <w:r>
                  <w:rPr>
                    <w:noProof/>
                  </w:rPr>
                  <w:t xml:space="preserve">[9] </w:t>
                </w:r>
              </w:p>
            </w:tc>
            <w:tc>
              <w:tcPr>
                <w:tcW w:w="4689" w:type="pct"/>
                <w:hideMark/>
              </w:tcPr>
              <w:p w14:paraId="709929ED" w14:textId="77777777" w:rsidR="00560891" w:rsidRDefault="00560891">
                <w:pPr>
                  <w:pStyle w:val="Bibliography"/>
                  <w:rPr>
                    <w:noProof/>
                  </w:rPr>
                </w:pPr>
                <w:r>
                  <w:rPr>
                    <w:noProof/>
                  </w:rPr>
                  <w:t xml:space="preserve">H. a. S. M. a. N. Y. a. I. S. Hamashima, “Behavior of Bubble Pulse in Food Processing Using Underwater Shock Wave,” </w:t>
                </w:r>
                <w:r>
                  <w:rPr>
                    <w:i/>
                    <w:iCs/>
                    <w:noProof/>
                  </w:rPr>
                  <w:t xml:space="preserve">The International Journal of Multiphysics, </w:t>
                </w:r>
                <w:r>
                  <w:rPr>
                    <w:noProof/>
                  </w:rPr>
                  <w:t xml:space="preserve">vol. 4, no. 1, pp. 113-124, 2010. </w:t>
                </w:r>
              </w:p>
            </w:tc>
          </w:tr>
          <w:tr w:rsidR="00560891" w14:paraId="61C5FAB4" w14:textId="77777777" w:rsidTr="00560891">
            <w:trPr>
              <w:divId w:val="863402134"/>
              <w:tblCellSpacing w:w="15" w:type="dxa"/>
            </w:trPr>
            <w:tc>
              <w:tcPr>
                <w:tcW w:w="269" w:type="pct"/>
                <w:hideMark/>
              </w:tcPr>
              <w:p w14:paraId="3E38EA5D" w14:textId="77777777" w:rsidR="00560891" w:rsidRDefault="00560891">
                <w:pPr>
                  <w:pStyle w:val="Bibliography"/>
                  <w:rPr>
                    <w:noProof/>
                  </w:rPr>
                </w:pPr>
                <w:r>
                  <w:rPr>
                    <w:noProof/>
                  </w:rPr>
                  <w:t xml:space="preserve">[10] </w:t>
                </w:r>
              </w:p>
            </w:tc>
            <w:tc>
              <w:tcPr>
                <w:tcW w:w="4689" w:type="pct"/>
                <w:hideMark/>
              </w:tcPr>
              <w:p w14:paraId="2883C269" w14:textId="77777777" w:rsidR="00560891" w:rsidRDefault="00560891">
                <w:pPr>
                  <w:pStyle w:val="Bibliography"/>
                  <w:rPr>
                    <w:noProof/>
                  </w:rPr>
                </w:pPr>
                <w:r>
                  <w:rPr>
                    <w:noProof/>
                  </w:rPr>
                  <w:t>T. A. Zaker, “Fragmentation and Debris Hazards,” Department of Defense Explosive Safety Board, Washington D.C., 1975.</w:t>
                </w:r>
              </w:p>
            </w:tc>
          </w:tr>
          <w:tr w:rsidR="00560891" w14:paraId="4F9371F0" w14:textId="77777777" w:rsidTr="00560891">
            <w:trPr>
              <w:divId w:val="863402134"/>
              <w:tblCellSpacing w:w="15" w:type="dxa"/>
            </w:trPr>
            <w:tc>
              <w:tcPr>
                <w:tcW w:w="269" w:type="pct"/>
                <w:hideMark/>
              </w:tcPr>
              <w:p w14:paraId="032FACF4" w14:textId="77777777" w:rsidR="00560891" w:rsidRDefault="00560891">
                <w:pPr>
                  <w:pStyle w:val="Bibliography"/>
                  <w:rPr>
                    <w:noProof/>
                  </w:rPr>
                </w:pPr>
                <w:r>
                  <w:rPr>
                    <w:noProof/>
                  </w:rPr>
                  <w:t xml:space="preserve">[11] </w:t>
                </w:r>
              </w:p>
            </w:tc>
            <w:tc>
              <w:tcPr>
                <w:tcW w:w="4689" w:type="pct"/>
                <w:hideMark/>
              </w:tcPr>
              <w:p w14:paraId="570AACC9" w14:textId="77777777" w:rsidR="00560891" w:rsidRDefault="00560891">
                <w:pPr>
                  <w:pStyle w:val="Bibliography"/>
                  <w:rPr>
                    <w:noProof/>
                  </w:rPr>
                </w:pPr>
                <w:r>
                  <w:rPr>
                    <w:noProof/>
                  </w:rPr>
                  <w:t xml:space="preserve">Chemical Systems Group, Explosions in Air and in Water, Shrivenham: The Royal Military College of Science, 1982. </w:t>
                </w:r>
              </w:p>
            </w:tc>
          </w:tr>
          <w:tr w:rsidR="00560891" w14:paraId="767F286B" w14:textId="77777777" w:rsidTr="00560891">
            <w:trPr>
              <w:divId w:val="863402134"/>
              <w:tblCellSpacing w:w="15" w:type="dxa"/>
            </w:trPr>
            <w:tc>
              <w:tcPr>
                <w:tcW w:w="269" w:type="pct"/>
                <w:hideMark/>
              </w:tcPr>
              <w:p w14:paraId="6686E9A3" w14:textId="77777777" w:rsidR="00560891" w:rsidRDefault="00560891">
                <w:pPr>
                  <w:pStyle w:val="Bibliography"/>
                  <w:rPr>
                    <w:noProof/>
                  </w:rPr>
                </w:pPr>
                <w:r>
                  <w:rPr>
                    <w:noProof/>
                  </w:rPr>
                  <w:t xml:space="preserve">[12] </w:t>
                </w:r>
              </w:p>
            </w:tc>
            <w:tc>
              <w:tcPr>
                <w:tcW w:w="4689" w:type="pct"/>
                <w:hideMark/>
              </w:tcPr>
              <w:p w14:paraId="60BE102B" w14:textId="77777777" w:rsidR="00560891" w:rsidRDefault="00560891">
                <w:pPr>
                  <w:pStyle w:val="Bibliography"/>
                  <w:rPr>
                    <w:noProof/>
                  </w:rPr>
                </w:pPr>
                <w:r>
                  <w:rPr>
                    <w:noProof/>
                  </w:rPr>
                  <w:t xml:space="preserve">M. G. P.A. Shirbhate, “A Critical Review of Blast Wave Parameters and Approaches for Blast Load Mitigation,” </w:t>
                </w:r>
                <w:r>
                  <w:rPr>
                    <w:i/>
                    <w:iCs/>
                    <w:noProof/>
                  </w:rPr>
                  <w:t xml:space="preserve">Archives of Computat Methods in Engineering, </w:t>
                </w:r>
                <w:r>
                  <w:rPr>
                    <w:noProof/>
                  </w:rPr>
                  <w:t xml:space="preserve">vol. 28, no. 1, pp. 1713-1730, 2021. </w:t>
                </w:r>
              </w:p>
            </w:tc>
          </w:tr>
          <w:tr w:rsidR="00560891" w14:paraId="58F407DA" w14:textId="77777777" w:rsidTr="00560891">
            <w:trPr>
              <w:divId w:val="863402134"/>
              <w:tblCellSpacing w:w="15" w:type="dxa"/>
            </w:trPr>
            <w:tc>
              <w:tcPr>
                <w:tcW w:w="269" w:type="pct"/>
                <w:hideMark/>
              </w:tcPr>
              <w:p w14:paraId="073E992B" w14:textId="77777777" w:rsidR="00560891" w:rsidRDefault="00560891">
                <w:pPr>
                  <w:pStyle w:val="Bibliography"/>
                  <w:rPr>
                    <w:noProof/>
                  </w:rPr>
                </w:pPr>
                <w:r>
                  <w:rPr>
                    <w:noProof/>
                  </w:rPr>
                  <w:t xml:space="preserve">[13] </w:t>
                </w:r>
              </w:p>
            </w:tc>
            <w:tc>
              <w:tcPr>
                <w:tcW w:w="4689" w:type="pct"/>
                <w:hideMark/>
              </w:tcPr>
              <w:p w14:paraId="0786C9B0" w14:textId="77777777" w:rsidR="00560891" w:rsidRDefault="00560891">
                <w:pPr>
                  <w:pStyle w:val="Bibliography"/>
                  <w:rPr>
                    <w:noProof/>
                  </w:rPr>
                </w:pPr>
                <w:r>
                  <w:rPr>
                    <w:noProof/>
                  </w:rPr>
                  <w:t>ARMOX, “Armox 370T Class 1 - Data Sheet,” SSAB, Stockholm, 2017.</w:t>
                </w:r>
              </w:p>
            </w:tc>
          </w:tr>
          <w:tr w:rsidR="00560891" w14:paraId="048148DD" w14:textId="77777777" w:rsidTr="00560891">
            <w:trPr>
              <w:divId w:val="863402134"/>
              <w:tblCellSpacing w:w="15" w:type="dxa"/>
            </w:trPr>
            <w:tc>
              <w:tcPr>
                <w:tcW w:w="269" w:type="pct"/>
                <w:hideMark/>
              </w:tcPr>
              <w:p w14:paraId="24DE28C3" w14:textId="77777777" w:rsidR="00560891" w:rsidRDefault="00560891">
                <w:pPr>
                  <w:pStyle w:val="Bibliography"/>
                  <w:rPr>
                    <w:noProof/>
                  </w:rPr>
                </w:pPr>
                <w:r>
                  <w:rPr>
                    <w:noProof/>
                  </w:rPr>
                  <w:t xml:space="preserve">[14] </w:t>
                </w:r>
              </w:p>
            </w:tc>
            <w:tc>
              <w:tcPr>
                <w:tcW w:w="4689" w:type="pct"/>
                <w:hideMark/>
              </w:tcPr>
              <w:p w14:paraId="79CE9043" w14:textId="77777777" w:rsidR="00560891" w:rsidRDefault="00560891">
                <w:pPr>
                  <w:pStyle w:val="Bibliography"/>
                  <w:rPr>
                    <w:noProof/>
                  </w:rPr>
                </w:pPr>
                <w:r>
                  <w:rPr>
                    <w:noProof/>
                  </w:rPr>
                  <w:t xml:space="preserve">M. Held, “Shaped Charge Optimization against ERA Targets,” </w:t>
                </w:r>
                <w:r>
                  <w:rPr>
                    <w:i/>
                    <w:iCs/>
                    <w:noProof/>
                  </w:rPr>
                  <w:t xml:space="preserve">Propellants, Explosives, Pyrotechnics, </w:t>
                </w:r>
                <w:r>
                  <w:rPr>
                    <w:noProof/>
                  </w:rPr>
                  <w:t xml:space="preserve">vol. 30, no. 3, pp. 216-223, 2005. </w:t>
                </w:r>
              </w:p>
            </w:tc>
          </w:tr>
          <w:tr w:rsidR="00560891" w14:paraId="03EE1282" w14:textId="77777777" w:rsidTr="00560891">
            <w:trPr>
              <w:divId w:val="863402134"/>
              <w:tblCellSpacing w:w="15" w:type="dxa"/>
            </w:trPr>
            <w:tc>
              <w:tcPr>
                <w:tcW w:w="269" w:type="pct"/>
                <w:hideMark/>
              </w:tcPr>
              <w:p w14:paraId="6ED4F6C3" w14:textId="77777777" w:rsidR="00560891" w:rsidRDefault="00560891">
                <w:pPr>
                  <w:pStyle w:val="Bibliography"/>
                  <w:rPr>
                    <w:noProof/>
                  </w:rPr>
                </w:pPr>
                <w:r>
                  <w:rPr>
                    <w:noProof/>
                  </w:rPr>
                  <w:t xml:space="preserve">[15] </w:t>
                </w:r>
              </w:p>
            </w:tc>
            <w:tc>
              <w:tcPr>
                <w:tcW w:w="4689" w:type="pct"/>
                <w:hideMark/>
              </w:tcPr>
              <w:p w14:paraId="7B0B84AE" w14:textId="77777777" w:rsidR="00560891" w:rsidRDefault="00560891">
                <w:pPr>
                  <w:pStyle w:val="Bibliography"/>
                  <w:rPr>
                    <w:noProof/>
                  </w:rPr>
                </w:pPr>
                <w:r>
                  <w:rPr>
                    <w:noProof/>
                  </w:rPr>
                  <w:t xml:space="preserve">S. M, “Analysis of bar and net screens structure protecting vehicles against anti-tank grenades fired from RPG-7,” </w:t>
                </w:r>
                <w:r>
                  <w:rPr>
                    <w:i/>
                    <w:iCs/>
                    <w:noProof/>
                  </w:rPr>
                  <w:t xml:space="preserve">Journal of KNOES, </w:t>
                </w:r>
                <w:r>
                  <w:rPr>
                    <w:noProof/>
                  </w:rPr>
                  <w:t xml:space="preserve">vol. 18, no. 1, pp. 639-644, 2011. </w:t>
                </w:r>
              </w:p>
            </w:tc>
          </w:tr>
          <w:tr w:rsidR="00560891" w14:paraId="4A60F892" w14:textId="77777777" w:rsidTr="00560891">
            <w:trPr>
              <w:divId w:val="863402134"/>
              <w:tblCellSpacing w:w="15" w:type="dxa"/>
            </w:trPr>
            <w:tc>
              <w:tcPr>
                <w:tcW w:w="269" w:type="pct"/>
                <w:hideMark/>
              </w:tcPr>
              <w:p w14:paraId="5F48AC1D" w14:textId="77777777" w:rsidR="00560891" w:rsidRDefault="00560891">
                <w:pPr>
                  <w:pStyle w:val="Bibliography"/>
                  <w:rPr>
                    <w:noProof/>
                  </w:rPr>
                </w:pPr>
                <w:r>
                  <w:rPr>
                    <w:noProof/>
                  </w:rPr>
                  <w:t xml:space="preserve">[16] </w:t>
                </w:r>
              </w:p>
            </w:tc>
            <w:tc>
              <w:tcPr>
                <w:tcW w:w="4689" w:type="pct"/>
                <w:hideMark/>
              </w:tcPr>
              <w:p w14:paraId="01FFB8CB" w14:textId="77777777" w:rsidR="00560891" w:rsidRDefault="00560891">
                <w:pPr>
                  <w:pStyle w:val="Bibliography"/>
                  <w:rPr>
                    <w:noProof/>
                  </w:rPr>
                </w:pPr>
                <w:r>
                  <w:rPr>
                    <w:noProof/>
                  </w:rPr>
                  <w:t>R. M. K. Machael J. Murphy, “Fundamentals of Shaped Charge Penetration in Concrete,” Lawrence Livermore National Laboratory, Livermore, CA, 1999.</w:t>
                </w:r>
              </w:p>
            </w:tc>
          </w:tr>
          <w:tr w:rsidR="00560891" w14:paraId="3A01B3A9" w14:textId="77777777" w:rsidTr="00560891">
            <w:trPr>
              <w:divId w:val="863402134"/>
              <w:tblCellSpacing w:w="15" w:type="dxa"/>
            </w:trPr>
            <w:tc>
              <w:tcPr>
                <w:tcW w:w="269" w:type="pct"/>
                <w:hideMark/>
              </w:tcPr>
              <w:p w14:paraId="052CD50F" w14:textId="77777777" w:rsidR="00560891" w:rsidRDefault="00560891">
                <w:pPr>
                  <w:pStyle w:val="Bibliography"/>
                  <w:rPr>
                    <w:noProof/>
                  </w:rPr>
                </w:pPr>
                <w:r>
                  <w:rPr>
                    <w:noProof/>
                  </w:rPr>
                  <w:lastRenderedPageBreak/>
                  <w:t xml:space="preserve">[17] </w:t>
                </w:r>
              </w:p>
            </w:tc>
            <w:tc>
              <w:tcPr>
                <w:tcW w:w="4689" w:type="pct"/>
                <w:hideMark/>
              </w:tcPr>
              <w:p w14:paraId="23F646AA" w14:textId="77777777" w:rsidR="00560891" w:rsidRDefault="00560891">
                <w:pPr>
                  <w:pStyle w:val="Bibliography"/>
                  <w:rPr>
                    <w:noProof/>
                  </w:rPr>
                </w:pPr>
                <w:r>
                  <w:rPr>
                    <w:noProof/>
                  </w:rPr>
                  <w:t xml:space="preserve">W. G. Marvin E. Backman, “The mechanics of penetration of projectiles into targets,” </w:t>
                </w:r>
                <w:r>
                  <w:rPr>
                    <w:i/>
                    <w:iCs/>
                    <w:noProof/>
                  </w:rPr>
                  <w:t xml:space="preserve">International Journal of Engineering Science, </w:t>
                </w:r>
                <w:r>
                  <w:rPr>
                    <w:noProof/>
                  </w:rPr>
                  <w:t xml:space="preserve">vol. 16, no. 1, pp. 1-99, 1978. </w:t>
                </w:r>
              </w:p>
            </w:tc>
          </w:tr>
          <w:tr w:rsidR="00560891" w14:paraId="2F1E45F3" w14:textId="77777777" w:rsidTr="00560891">
            <w:trPr>
              <w:divId w:val="863402134"/>
              <w:tblCellSpacing w:w="15" w:type="dxa"/>
            </w:trPr>
            <w:tc>
              <w:tcPr>
                <w:tcW w:w="269" w:type="pct"/>
                <w:hideMark/>
              </w:tcPr>
              <w:p w14:paraId="6E56344E" w14:textId="77777777" w:rsidR="00560891" w:rsidRDefault="00560891">
                <w:pPr>
                  <w:pStyle w:val="Bibliography"/>
                  <w:rPr>
                    <w:noProof/>
                  </w:rPr>
                </w:pPr>
                <w:r>
                  <w:rPr>
                    <w:noProof/>
                  </w:rPr>
                  <w:t xml:space="preserve">[18] </w:t>
                </w:r>
              </w:p>
            </w:tc>
            <w:tc>
              <w:tcPr>
                <w:tcW w:w="4689" w:type="pct"/>
                <w:hideMark/>
              </w:tcPr>
              <w:p w14:paraId="7C219356" w14:textId="77777777" w:rsidR="00560891" w:rsidRDefault="00560891">
                <w:pPr>
                  <w:pStyle w:val="Bibliography"/>
                  <w:rPr>
                    <w:noProof/>
                  </w:rPr>
                </w:pPr>
                <w:r>
                  <w:rPr>
                    <w:noProof/>
                  </w:rPr>
                  <w:t xml:space="preserve">FEMA, “Section 428,” in </w:t>
                </w:r>
                <w:r>
                  <w:rPr>
                    <w:i/>
                    <w:iCs/>
                    <w:noProof/>
                  </w:rPr>
                  <w:t>Chapter 4 Explosives</w:t>
                </w:r>
                <w:r>
                  <w:rPr>
                    <w:noProof/>
                  </w:rPr>
                  <w:t>, FEMA, 2020, pp. 1 - 13.</w:t>
                </w:r>
              </w:p>
            </w:tc>
          </w:tr>
          <w:tr w:rsidR="00560891" w14:paraId="48475D8D" w14:textId="77777777" w:rsidTr="00560891">
            <w:trPr>
              <w:divId w:val="863402134"/>
              <w:tblCellSpacing w:w="15" w:type="dxa"/>
            </w:trPr>
            <w:tc>
              <w:tcPr>
                <w:tcW w:w="269" w:type="pct"/>
                <w:hideMark/>
              </w:tcPr>
              <w:p w14:paraId="376E50EC" w14:textId="77777777" w:rsidR="00560891" w:rsidRDefault="00560891">
                <w:pPr>
                  <w:pStyle w:val="Bibliography"/>
                  <w:rPr>
                    <w:noProof/>
                  </w:rPr>
                </w:pPr>
                <w:r>
                  <w:rPr>
                    <w:noProof/>
                  </w:rPr>
                  <w:t xml:space="preserve">[19] </w:t>
                </w:r>
              </w:p>
            </w:tc>
            <w:tc>
              <w:tcPr>
                <w:tcW w:w="4689" w:type="pct"/>
                <w:hideMark/>
              </w:tcPr>
              <w:p w14:paraId="1E2338D1" w14:textId="77777777" w:rsidR="00560891" w:rsidRDefault="00560891">
                <w:pPr>
                  <w:pStyle w:val="Bibliography"/>
                  <w:rPr>
                    <w:noProof/>
                  </w:rPr>
                </w:pPr>
                <w:r>
                  <w:rPr>
                    <w:noProof/>
                  </w:rPr>
                  <w:t>K. L. C. R. Karl Zipf, “Effects of blast pressure on structures and the human body,” 2002.</w:t>
                </w:r>
              </w:p>
            </w:tc>
          </w:tr>
          <w:tr w:rsidR="00560891" w14:paraId="57082717" w14:textId="77777777" w:rsidTr="00560891">
            <w:trPr>
              <w:divId w:val="863402134"/>
              <w:tblCellSpacing w:w="15" w:type="dxa"/>
            </w:trPr>
            <w:tc>
              <w:tcPr>
                <w:tcW w:w="269" w:type="pct"/>
                <w:hideMark/>
              </w:tcPr>
              <w:p w14:paraId="74DCC9D4" w14:textId="77777777" w:rsidR="00560891" w:rsidRDefault="00560891">
                <w:pPr>
                  <w:pStyle w:val="Bibliography"/>
                  <w:rPr>
                    <w:noProof/>
                  </w:rPr>
                </w:pPr>
                <w:r>
                  <w:rPr>
                    <w:noProof/>
                  </w:rPr>
                  <w:t xml:space="preserve">[20] </w:t>
                </w:r>
              </w:p>
            </w:tc>
            <w:tc>
              <w:tcPr>
                <w:tcW w:w="4689" w:type="pct"/>
                <w:hideMark/>
              </w:tcPr>
              <w:p w14:paraId="5537C186" w14:textId="77777777" w:rsidR="00560891" w:rsidRDefault="00560891">
                <w:pPr>
                  <w:pStyle w:val="Bibliography"/>
                  <w:rPr>
                    <w:noProof/>
                  </w:rPr>
                </w:pPr>
                <w:r>
                  <w:rPr>
                    <w:noProof/>
                  </w:rPr>
                  <w:t xml:space="preserve">J. A. V. D. Broek, “Evaluation of Aeroplane Metals,” </w:t>
                </w:r>
                <w:r>
                  <w:rPr>
                    <w:i/>
                    <w:iCs/>
                    <w:noProof/>
                  </w:rPr>
                  <w:t xml:space="preserve">The Journal of the Royal Aeronautical Society, </w:t>
                </w:r>
                <w:r>
                  <w:rPr>
                    <w:noProof/>
                  </w:rPr>
                  <w:t xml:space="preserve">vol. 50, no. 431, pp. 811-828, 1946. </w:t>
                </w:r>
              </w:p>
            </w:tc>
          </w:tr>
          <w:tr w:rsidR="00560891" w14:paraId="4AA7A7E4" w14:textId="77777777" w:rsidTr="00560891">
            <w:trPr>
              <w:divId w:val="863402134"/>
              <w:tblCellSpacing w:w="15" w:type="dxa"/>
            </w:trPr>
            <w:tc>
              <w:tcPr>
                <w:tcW w:w="269" w:type="pct"/>
                <w:hideMark/>
              </w:tcPr>
              <w:p w14:paraId="6ED08F65" w14:textId="77777777" w:rsidR="00560891" w:rsidRDefault="00560891">
                <w:pPr>
                  <w:pStyle w:val="Bibliography"/>
                  <w:rPr>
                    <w:noProof/>
                  </w:rPr>
                </w:pPr>
                <w:r>
                  <w:rPr>
                    <w:noProof/>
                  </w:rPr>
                  <w:t xml:space="preserve">[21] </w:t>
                </w:r>
              </w:p>
            </w:tc>
            <w:tc>
              <w:tcPr>
                <w:tcW w:w="4689" w:type="pct"/>
                <w:hideMark/>
              </w:tcPr>
              <w:p w14:paraId="521A0110" w14:textId="77777777" w:rsidR="00560891" w:rsidRDefault="00560891">
                <w:pPr>
                  <w:pStyle w:val="Bibliography"/>
                  <w:rPr>
                    <w:noProof/>
                  </w:rPr>
                </w:pPr>
                <w:r>
                  <w:rPr>
                    <w:noProof/>
                  </w:rPr>
                  <w:t xml:space="preserve">G. M. Siouris, Missile Guidance and Control Systems, New York: Springer, 2004. </w:t>
                </w:r>
              </w:p>
            </w:tc>
          </w:tr>
          <w:tr w:rsidR="00560891" w14:paraId="1E31C147" w14:textId="77777777" w:rsidTr="00560891">
            <w:trPr>
              <w:divId w:val="863402134"/>
              <w:tblCellSpacing w:w="15" w:type="dxa"/>
            </w:trPr>
            <w:tc>
              <w:tcPr>
                <w:tcW w:w="269" w:type="pct"/>
                <w:hideMark/>
              </w:tcPr>
              <w:p w14:paraId="1CE0B0F2" w14:textId="77777777" w:rsidR="00560891" w:rsidRDefault="00560891">
                <w:pPr>
                  <w:pStyle w:val="Bibliography"/>
                  <w:rPr>
                    <w:noProof/>
                  </w:rPr>
                </w:pPr>
                <w:r>
                  <w:rPr>
                    <w:noProof/>
                  </w:rPr>
                  <w:t xml:space="preserve">[22] </w:t>
                </w:r>
              </w:p>
            </w:tc>
            <w:tc>
              <w:tcPr>
                <w:tcW w:w="4689" w:type="pct"/>
                <w:hideMark/>
              </w:tcPr>
              <w:p w14:paraId="72F0E297" w14:textId="77777777" w:rsidR="00560891" w:rsidRDefault="00560891">
                <w:pPr>
                  <w:pStyle w:val="Bibliography"/>
                  <w:rPr>
                    <w:noProof/>
                  </w:rPr>
                </w:pPr>
                <w:r>
                  <w:rPr>
                    <w:noProof/>
                  </w:rPr>
                  <w:t xml:space="preserve">L. J. C. Z. X. W. Xiaoxiang Mao, “Effects of Aluminum Powder on Ignition Performance of RDX, HMX, and CL-20 Explosives,” </w:t>
                </w:r>
                <w:r>
                  <w:rPr>
                    <w:i/>
                    <w:iCs/>
                    <w:noProof/>
                  </w:rPr>
                  <w:t xml:space="preserve">Advances in Materials Science and Engineering, </w:t>
                </w:r>
                <w:r>
                  <w:rPr>
                    <w:noProof/>
                  </w:rPr>
                  <w:t xml:space="preserve">vol. 2018, p. 8 pages, 2018. </w:t>
                </w:r>
              </w:p>
            </w:tc>
          </w:tr>
          <w:tr w:rsidR="00560891" w14:paraId="16F16FA8" w14:textId="77777777" w:rsidTr="00560891">
            <w:trPr>
              <w:divId w:val="863402134"/>
              <w:tblCellSpacing w:w="15" w:type="dxa"/>
            </w:trPr>
            <w:tc>
              <w:tcPr>
                <w:tcW w:w="269" w:type="pct"/>
                <w:hideMark/>
              </w:tcPr>
              <w:p w14:paraId="75D09589" w14:textId="77777777" w:rsidR="00560891" w:rsidRDefault="00560891">
                <w:pPr>
                  <w:pStyle w:val="Bibliography"/>
                  <w:rPr>
                    <w:noProof/>
                  </w:rPr>
                </w:pPr>
                <w:r>
                  <w:rPr>
                    <w:noProof/>
                  </w:rPr>
                  <w:t xml:space="preserve">[23] </w:t>
                </w:r>
              </w:p>
            </w:tc>
            <w:tc>
              <w:tcPr>
                <w:tcW w:w="4689" w:type="pct"/>
                <w:hideMark/>
              </w:tcPr>
              <w:p w14:paraId="5E059351" w14:textId="77777777" w:rsidR="00560891" w:rsidRDefault="00560891">
                <w:pPr>
                  <w:pStyle w:val="Bibliography"/>
                  <w:rPr>
                    <w:noProof/>
                  </w:rPr>
                </w:pPr>
                <w:r>
                  <w:rPr>
                    <w:noProof/>
                  </w:rPr>
                  <w:t>M. A. C. a. A. M. Renlund, “Shock and Detonation in Explosive Pellets Containing Aluminum Particles,” Sandia National Laboratories, Albuquerque, New Mexico, 87185.</w:t>
                </w:r>
              </w:p>
            </w:tc>
          </w:tr>
          <w:tr w:rsidR="00560891" w14:paraId="2894EFC0" w14:textId="77777777" w:rsidTr="00560891">
            <w:trPr>
              <w:divId w:val="863402134"/>
              <w:tblCellSpacing w:w="15" w:type="dxa"/>
            </w:trPr>
            <w:tc>
              <w:tcPr>
                <w:tcW w:w="269" w:type="pct"/>
                <w:hideMark/>
              </w:tcPr>
              <w:p w14:paraId="475542B8" w14:textId="77777777" w:rsidR="00560891" w:rsidRDefault="00560891">
                <w:pPr>
                  <w:pStyle w:val="Bibliography"/>
                  <w:rPr>
                    <w:noProof/>
                  </w:rPr>
                </w:pPr>
                <w:r>
                  <w:rPr>
                    <w:noProof/>
                  </w:rPr>
                  <w:t xml:space="preserve">[24] </w:t>
                </w:r>
              </w:p>
            </w:tc>
            <w:tc>
              <w:tcPr>
                <w:tcW w:w="4689" w:type="pct"/>
                <w:hideMark/>
              </w:tcPr>
              <w:p w14:paraId="2CED59A6" w14:textId="77777777" w:rsidR="00560891" w:rsidRDefault="00560891">
                <w:pPr>
                  <w:pStyle w:val="Bibliography"/>
                  <w:rPr>
                    <w:noProof/>
                  </w:rPr>
                </w:pPr>
                <w:r>
                  <w:rPr>
                    <w:noProof/>
                  </w:rPr>
                  <w:t xml:space="preserve">G. K. G. S. J. &amp;. J. P. A. M. R. SOMAYAJULU, “Studies on Characterization and Burning of Red Phosphorus-Based Smoke Compositions,” </w:t>
                </w:r>
                <w:r>
                  <w:rPr>
                    <w:i/>
                    <w:iCs/>
                    <w:noProof/>
                  </w:rPr>
                  <w:t xml:space="preserve">Journal of Energetic Materials, </w:t>
                </w:r>
                <w:r>
                  <w:rPr>
                    <w:noProof/>
                  </w:rPr>
                  <w:t xml:space="preserve">vol. 21, no. 1, pp. 15-31, 2003. </w:t>
                </w:r>
              </w:p>
            </w:tc>
          </w:tr>
          <w:tr w:rsidR="00560891" w14:paraId="66832A83" w14:textId="77777777" w:rsidTr="00560891">
            <w:trPr>
              <w:divId w:val="863402134"/>
              <w:tblCellSpacing w:w="15" w:type="dxa"/>
            </w:trPr>
            <w:tc>
              <w:tcPr>
                <w:tcW w:w="269" w:type="pct"/>
                <w:hideMark/>
              </w:tcPr>
              <w:p w14:paraId="74BE664C" w14:textId="77777777" w:rsidR="00560891" w:rsidRDefault="00560891">
                <w:pPr>
                  <w:pStyle w:val="Bibliography"/>
                  <w:rPr>
                    <w:noProof/>
                  </w:rPr>
                </w:pPr>
                <w:r>
                  <w:rPr>
                    <w:noProof/>
                  </w:rPr>
                  <w:t xml:space="preserve">[25] </w:t>
                </w:r>
              </w:p>
            </w:tc>
            <w:tc>
              <w:tcPr>
                <w:tcW w:w="4689" w:type="pct"/>
                <w:hideMark/>
              </w:tcPr>
              <w:p w14:paraId="476771BD" w14:textId="77777777" w:rsidR="00560891" w:rsidRDefault="00560891">
                <w:pPr>
                  <w:pStyle w:val="Bibliography"/>
                  <w:rPr>
                    <w:noProof/>
                  </w:rPr>
                </w:pPr>
                <w:r>
                  <w:rPr>
                    <w:noProof/>
                  </w:rPr>
                  <w:t xml:space="preserve">J. D. Tessier, “Shake &amp; Bake: Dual-Use Chemicals, Contexts, and the Illegality of american white phosphorus attacks in Iraq,” </w:t>
                </w:r>
                <w:r>
                  <w:rPr>
                    <w:i/>
                    <w:iCs/>
                    <w:noProof/>
                  </w:rPr>
                  <w:t xml:space="preserve">The University of New Hampshire Law Review, </w:t>
                </w:r>
                <w:r>
                  <w:rPr>
                    <w:noProof/>
                  </w:rPr>
                  <w:t xml:space="preserve">vol. 6, no. 2, pp. 322-363, 2007. </w:t>
                </w:r>
              </w:p>
            </w:tc>
          </w:tr>
          <w:tr w:rsidR="00560891" w14:paraId="2C8AB28C" w14:textId="77777777" w:rsidTr="00560891">
            <w:trPr>
              <w:divId w:val="863402134"/>
              <w:tblCellSpacing w:w="15" w:type="dxa"/>
            </w:trPr>
            <w:tc>
              <w:tcPr>
                <w:tcW w:w="269" w:type="pct"/>
                <w:hideMark/>
              </w:tcPr>
              <w:p w14:paraId="5102CF09" w14:textId="77777777" w:rsidR="00560891" w:rsidRDefault="00560891">
                <w:pPr>
                  <w:pStyle w:val="Bibliography"/>
                  <w:rPr>
                    <w:noProof/>
                  </w:rPr>
                </w:pPr>
                <w:r>
                  <w:rPr>
                    <w:noProof/>
                  </w:rPr>
                  <w:t xml:space="preserve">[26] </w:t>
                </w:r>
              </w:p>
            </w:tc>
            <w:tc>
              <w:tcPr>
                <w:tcW w:w="4689" w:type="pct"/>
                <w:hideMark/>
              </w:tcPr>
              <w:p w14:paraId="73CD783D" w14:textId="77777777" w:rsidR="00560891" w:rsidRDefault="00560891">
                <w:pPr>
                  <w:pStyle w:val="Bibliography"/>
                  <w:rPr>
                    <w:noProof/>
                  </w:rPr>
                </w:pPr>
                <w:r>
                  <w:rPr>
                    <w:noProof/>
                  </w:rPr>
                  <w:t xml:space="preserve">W. T. T. L. M. C. Fawcett-Hirst, “A review of treatment methods for insensitive high explosive contaminated wastewater,” </w:t>
                </w:r>
                <w:r>
                  <w:rPr>
                    <w:i/>
                    <w:iCs/>
                    <w:noProof/>
                  </w:rPr>
                  <w:t xml:space="preserve">Heliyon, </w:t>
                </w:r>
                <w:r>
                  <w:rPr>
                    <w:noProof/>
                  </w:rPr>
                  <w:t xml:space="preserve">vol. 7, no. e07438, pp. 2-12, 2021. </w:t>
                </w:r>
              </w:p>
            </w:tc>
          </w:tr>
          <w:tr w:rsidR="00560891" w14:paraId="04A586DC" w14:textId="77777777" w:rsidTr="00560891">
            <w:trPr>
              <w:divId w:val="863402134"/>
              <w:tblCellSpacing w:w="15" w:type="dxa"/>
            </w:trPr>
            <w:tc>
              <w:tcPr>
                <w:tcW w:w="269" w:type="pct"/>
                <w:hideMark/>
              </w:tcPr>
              <w:p w14:paraId="5FF07E66" w14:textId="77777777" w:rsidR="00560891" w:rsidRDefault="00560891">
                <w:pPr>
                  <w:pStyle w:val="Bibliography"/>
                  <w:rPr>
                    <w:noProof/>
                  </w:rPr>
                </w:pPr>
                <w:r>
                  <w:rPr>
                    <w:noProof/>
                  </w:rPr>
                  <w:t xml:space="preserve">[27] </w:t>
                </w:r>
              </w:p>
            </w:tc>
            <w:tc>
              <w:tcPr>
                <w:tcW w:w="4689" w:type="pct"/>
                <w:hideMark/>
              </w:tcPr>
              <w:p w14:paraId="282DEB38" w14:textId="77777777" w:rsidR="00560891" w:rsidRDefault="00560891">
                <w:pPr>
                  <w:pStyle w:val="Bibliography"/>
                  <w:rPr>
                    <w:noProof/>
                  </w:rPr>
                </w:pPr>
                <w:r>
                  <w:rPr>
                    <w:noProof/>
                  </w:rPr>
                  <w:t>Waltham Abbey MOD, “Factors Governing the Storage Life of Solid Propellant Rocket Motors,” MOD - Explosives Research and Development Establishment, Essex, 1972.</w:t>
                </w:r>
              </w:p>
            </w:tc>
          </w:tr>
          <w:tr w:rsidR="00560891" w14:paraId="3B1DA918" w14:textId="77777777" w:rsidTr="00560891">
            <w:trPr>
              <w:divId w:val="863402134"/>
              <w:tblCellSpacing w:w="15" w:type="dxa"/>
            </w:trPr>
            <w:tc>
              <w:tcPr>
                <w:tcW w:w="269" w:type="pct"/>
                <w:hideMark/>
              </w:tcPr>
              <w:p w14:paraId="5D334C49" w14:textId="77777777" w:rsidR="00560891" w:rsidRDefault="00560891">
                <w:pPr>
                  <w:pStyle w:val="Bibliography"/>
                  <w:rPr>
                    <w:noProof/>
                  </w:rPr>
                </w:pPr>
                <w:r>
                  <w:rPr>
                    <w:noProof/>
                  </w:rPr>
                  <w:t xml:space="preserve">[28] </w:t>
                </w:r>
              </w:p>
            </w:tc>
            <w:tc>
              <w:tcPr>
                <w:tcW w:w="4689" w:type="pct"/>
                <w:hideMark/>
              </w:tcPr>
              <w:p w14:paraId="1402665D" w14:textId="77777777" w:rsidR="00560891" w:rsidRDefault="00560891">
                <w:pPr>
                  <w:pStyle w:val="Bibliography"/>
                  <w:rPr>
                    <w:noProof/>
                  </w:rPr>
                </w:pPr>
                <w:r>
                  <w:rPr>
                    <w:noProof/>
                  </w:rPr>
                  <w:t xml:space="preserve">J. Akhavan, The Chemistry of Explosives: RSC (3rd edition), Swindon: Royal Society of Chemistry, 2011. </w:t>
                </w:r>
              </w:p>
            </w:tc>
          </w:tr>
          <w:tr w:rsidR="00560891" w14:paraId="06F8E3D0" w14:textId="77777777" w:rsidTr="00560891">
            <w:trPr>
              <w:divId w:val="863402134"/>
              <w:tblCellSpacing w:w="15" w:type="dxa"/>
            </w:trPr>
            <w:tc>
              <w:tcPr>
                <w:tcW w:w="269" w:type="pct"/>
                <w:hideMark/>
              </w:tcPr>
              <w:p w14:paraId="7BECD71B" w14:textId="77777777" w:rsidR="00560891" w:rsidRDefault="00560891">
                <w:pPr>
                  <w:pStyle w:val="Bibliography"/>
                  <w:rPr>
                    <w:noProof/>
                  </w:rPr>
                </w:pPr>
                <w:r>
                  <w:rPr>
                    <w:noProof/>
                  </w:rPr>
                  <w:t xml:space="preserve">[29] </w:t>
                </w:r>
              </w:p>
            </w:tc>
            <w:tc>
              <w:tcPr>
                <w:tcW w:w="4689" w:type="pct"/>
                <w:hideMark/>
              </w:tcPr>
              <w:p w14:paraId="48051B66" w14:textId="77777777" w:rsidR="00560891" w:rsidRDefault="00560891">
                <w:pPr>
                  <w:pStyle w:val="Bibliography"/>
                  <w:rPr>
                    <w:noProof/>
                  </w:rPr>
                </w:pPr>
                <w:r>
                  <w:rPr>
                    <w:noProof/>
                  </w:rPr>
                  <w:t>Technical Notes for Mine Action, “Fuel Air Explosive (FAE),” IMAS, UK, 2013.</w:t>
                </w:r>
              </w:p>
            </w:tc>
          </w:tr>
          <w:tr w:rsidR="00560891" w14:paraId="25B8F6F4" w14:textId="77777777" w:rsidTr="00560891">
            <w:trPr>
              <w:divId w:val="863402134"/>
              <w:tblCellSpacing w:w="15" w:type="dxa"/>
            </w:trPr>
            <w:tc>
              <w:tcPr>
                <w:tcW w:w="269" w:type="pct"/>
                <w:hideMark/>
              </w:tcPr>
              <w:p w14:paraId="1548482E" w14:textId="77777777" w:rsidR="00560891" w:rsidRDefault="00560891">
                <w:pPr>
                  <w:pStyle w:val="Bibliography"/>
                  <w:rPr>
                    <w:noProof/>
                  </w:rPr>
                </w:pPr>
                <w:r>
                  <w:rPr>
                    <w:noProof/>
                  </w:rPr>
                  <w:t xml:space="preserve">[30] </w:t>
                </w:r>
              </w:p>
            </w:tc>
            <w:tc>
              <w:tcPr>
                <w:tcW w:w="4689" w:type="pct"/>
                <w:hideMark/>
              </w:tcPr>
              <w:p w14:paraId="1105C73C" w14:textId="77777777" w:rsidR="00560891" w:rsidRDefault="00560891">
                <w:pPr>
                  <w:pStyle w:val="Bibliography"/>
                  <w:rPr>
                    <w:noProof/>
                  </w:rPr>
                </w:pPr>
                <w:r>
                  <w:rPr>
                    <w:noProof/>
                  </w:rPr>
                  <w:t xml:space="preserve">L. Türker, “Thermobaric and enhanced blast explosives (TBX and EBX),” </w:t>
                </w:r>
                <w:r>
                  <w:rPr>
                    <w:i/>
                    <w:iCs/>
                    <w:noProof/>
                  </w:rPr>
                  <w:t xml:space="preserve">Defence Technology, </w:t>
                </w:r>
                <w:r>
                  <w:rPr>
                    <w:noProof/>
                  </w:rPr>
                  <w:t xml:space="preserve">vol. 12, no. 6, pp. 423-445, 2016. </w:t>
                </w:r>
              </w:p>
            </w:tc>
          </w:tr>
          <w:tr w:rsidR="00560891" w14:paraId="63689A92" w14:textId="77777777" w:rsidTr="00560891">
            <w:trPr>
              <w:divId w:val="863402134"/>
              <w:tblCellSpacing w:w="15" w:type="dxa"/>
            </w:trPr>
            <w:tc>
              <w:tcPr>
                <w:tcW w:w="269" w:type="pct"/>
                <w:hideMark/>
              </w:tcPr>
              <w:p w14:paraId="43E6C449" w14:textId="77777777" w:rsidR="00560891" w:rsidRDefault="00560891">
                <w:pPr>
                  <w:pStyle w:val="Bibliography"/>
                  <w:rPr>
                    <w:noProof/>
                  </w:rPr>
                </w:pPr>
                <w:r>
                  <w:rPr>
                    <w:noProof/>
                  </w:rPr>
                  <w:t xml:space="preserve">[31] </w:t>
                </w:r>
              </w:p>
            </w:tc>
            <w:tc>
              <w:tcPr>
                <w:tcW w:w="4689" w:type="pct"/>
                <w:hideMark/>
              </w:tcPr>
              <w:p w14:paraId="0704EF9A" w14:textId="77777777" w:rsidR="00560891" w:rsidRDefault="00560891">
                <w:pPr>
                  <w:pStyle w:val="Bibliography"/>
                  <w:rPr>
                    <w:noProof/>
                  </w:rPr>
                </w:pPr>
                <w:r>
                  <w:rPr>
                    <w:noProof/>
                  </w:rPr>
                  <w:t xml:space="preserve">T. W. B. a. J. B. Holcomb, “Bombs, mines, blast, fragmentation, and thermobaric mechanisms of injury,” in </w:t>
                </w:r>
                <w:r>
                  <w:rPr>
                    <w:i/>
                    <w:iCs/>
                    <w:noProof/>
                  </w:rPr>
                  <w:t>Ballistic Trauma</w:t>
                </w:r>
                <w:r>
                  <w:rPr>
                    <w:noProof/>
                  </w:rPr>
                  <w:t>, Springer, 2005, pp. 45-66.</w:t>
                </w:r>
              </w:p>
            </w:tc>
          </w:tr>
        </w:tbl>
        <w:p w14:paraId="3EFEB2A6" w14:textId="77777777" w:rsidR="00560891" w:rsidRDefault="00560891">
          <w:pPr>
            <w:divId w:val="863402134"/>
            <w:rPr>
              <w:rFonts w:eastAsia="Times New Roman"/>
              <w:noProof/>
            </w:rPr>
          </w:pPr>
        </w:p>
        <w:p w14:paraId="088B8B3F" w14:textId="278D73EE" w:rsidR="003F6905" w:rsidRPr="004D1393" w:rsidRDefault="00053081" w:rsidP="003F6905">
          <w:r w:rsidRPr="004D1393">
            <w:rPr>
              <w:b/>
              <w:bCs/>
            </w:rPr>
            <w:fldChar w:fldCharType="end"/>
          </w:r>
        </w:p>
      </w:sdtContent>
    </w:sdt>
    <w:sectPr w:rsidR="003F6905" w:rsidRPr="004D1393" w:rsidSect="00346BCC">
      <w:footerReference w:type="default" r:id="rId15"/>
      <w:pgSz w:w="11906" w:h="16838"/>
      <w:pgMar w:top="720" w:right="720" w:bottom="720" w:left="720" w:header="708" w:footer="708" w:gutter="0"/>
      <w:pgBorders w:offsetFrom="page">
        <w:top w:val="single" w:sz="18" w:space="24" w:color="1F4E79" w:themeColor="accent1" w:themeShade="80"/>
        <w:left w:val="single" w:sz="18" w:space="24" w:color="1F4E79" w:themeColor="accent1" w:themeShade="80"/>
        <w:bottom w:val="single" w:sz="18" w:space="24" w:color="1F4E79" w:themeColor="accent1" w:themeShade="80"/>
        <w:right w:val="single" w:sz="18" w:space="24" w:color="1F4E79"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594B4" w14:textId="77777777" w:rsidR="001851D1" w:rsidRDefault="001851D1" w:rsidP="005C14D6">
      <w:pPr>
        <w:spacing w:after="0" w:line="240" w:lineRule="auto"/>
      </w:pPr>
      <w:r>
        <w:separator/>
      </w:r>
    </w:p>
  </w:endnote>
  <w:endnote w:type="continuationSeparator" w:id="0">
    <w:p w14:paraId="6D947FDA" w14:textId="77777777" w:rsidR="001851D1" w:rsidRDefault="001851D1" w:rsidP="005C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8190864"/>
      <w:docPartObj>
        <w:docPartGallery w:val="Page Numbers (Bottom of Page)"/>
        <w:docPartUnique/>
      </w:docPartObj>
    </w:sdtPr>
    <w:sdtEndPr>
      <w:rPr>
        <w:noProof/>
      </w:rPr>
    </w:sdtEndPr>
    <w:sdtContent>
      <w:p w14:paraId="777855D2" w14:textId="360B0414" w:rsidR="00490797" w:rsidRDefault="00490797">
        <w:pPr>
          <w:pStyle w:val="Footer"/>
          <w:jc w:val="right"/>
        </w:pPr>
        <w:r>
          <w:fldChar w:fldCharType="begin"/>
        </w:r>
        <w:r>
          <w:instrText xml:space="preserve"> PAGE   \* MERGEFORMAT </w:instrText>
        </w:r>
        <w:r>
          <w:fldChar w:fldCharType="separate"/>
        </w:r>
        <w:r w:rsidR="00101A54">
          <w:rPr>
            <w:noProof/>
          </w:rPr>
          <w:t>8</w:t>
        </w:r>
        <w:r>
          <w:rPr>
            <w:noProof/>
          </w:rPr>
          <w:fldChar w:fldCharType="end"/>
        </w:r>
      </w:p>
    </w:sdtContent>
  </w:sdt>
  <w:p w14:paraId="722F1A69" w14:textId="77777777" w:rsidR="00490797" w:rsidRDefault="00490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622A3" w14:textId="77777777" w:rsidR="001851D1" w:rsidRDefault="001851D1" w:rsidP="005C14D6">
      <w:pPr>
        <w:spacing w:after="0" w:line="240" w:lineRule="auto"/>
      </w:pPr>
      <w:r>
        <w:separator/>
      </w:r>
    </w:p>
  </w:footnote>
  <w:footnote w:type="continuationSeparator" w:id="0">
    <w:p w14:paraId="6F3C0003" w14:textId="77777777" w:rsidR="001851D1" w:rsidRDefault="001851D1" w:rsidP="005C1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D7E86"/>
    <w:multiLevelType w:val="multilevel"/>
    <w:tmpl w:val="47A295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rPr>
        <w:i w:val="0"/>
        <w:iCs w:val="0"/>
        <w:color w:val="auto"/>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12312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1949"/>
    <w:rsid w:val="00000DC9"/>
    <w:rsid w:val="0001542E"/>
    <w:rsid w:val="0002100F"/>
    <w:rsid w:val="00053081"/>
    <w:rsid w:val="00061BBE"/>
    <w:rsid w:val="00081482"/>
    <w:rsid w:val="000870EC"/>
    <w:rsid w:val="000A58F5"/>
    <w:rsid w:val="000B36A0"/>
    <w:rsid w:val="000D5E0A"/>
    <w:rsid w:val="000F53C8"/>
    <w:rsid w:val="00101067"/>
    <w:rsid w:val="00101A54"/>
    <w:rsid w:val="00107BDD"/>
    <w:rsid w:val="00112E39"/>
    <w:rsid w:val="00113051"/>
    <w:rsid w:val="00117816"/>
    <w:rsid w:val="00142068"/>
    <w:rsid w:val="001628BE"/>
    <w:rsid w:val="00171CD5"/>
    <w:rsid w:val="001851D1"/>
    <w:rsid w:val="001A04FB"/>
    <w:rsid w:val="001A4B6C"/>
    <w:rsid w:val="001B0396"/>
    <w:rsid w:val="001C73CA"/>
    <w:rsid w:val="001D64E2"/>
    <w:rsid w:val="001F5507"/>
    <w:rsid w:val="0021105B"/>
    <w:rsid w:val="00224196"/>
    <w:rsid w:val="00224771"/>
    <w:rsid w:val="002331D4"/>
    <w:rsid w:val="00247ABE"/>
    <w:rsid w:val="00264BFD"/>
    <w:rsid w:val="002769EF"/>
    <w:rsid w:val="00285983"/>
    <w:rsid w:val="00296A36"/>
    <w:rsid w:val="002A1C53"/>
    <w:rsid w:val="002C5EA6"/>
    <w:rsid w:val="002E0F82"/>
    <w:rsid w:val="002E2496"/>
    <w:rsid w:val="002F5947"/>
    <w:rsid w:val="0033271C"/>
    <w:rsid w:val="00346BCC"/>
    <w:rsid w:val="00346CD3"/>
    <w:rsid w:val="0035170B"/>
    <w:rsid w:val="00361984"/>
    <w:rsid w:val="003643C0"/>
    <w:rsid w:val="00391F9D"/>
    <w:rsid w:val="00395B52"/>
    <w:rsid w:val="003A4261"/>
    <w:rsid w:val="003B2A83"/>
    <w:rsid w:val="003B754C"/>
    <w:rsid w:val="003D0FC0"/>
    <w:rsid w:val="003D20C3"/>
    <w:rsid w:val="003E2E24"/>
    <w:rsid w:val="003F6905"/>
    <w:rsid w:val="004033B4"/>
    <w:rsid w:val="004065BF"/>
    <w:rsid w:val="00431949"/>
    <w:rsid w:val="004467BA"/>
    <w:rsid w:val="00453FB8"/>
    <w:rsid w:val="004615F8"/>
    <w:rsid w:val="00462362"/>
    <w:rsid w:val="00473573"/>
    <w:rsid w:val="00490797"/>
    <w:rsid w:val="00494877"/>
    <w:rsid w:val="00494F72"/>
    <w:rsid w:val="004D097F"/>
    <w:rsid w:val="004D1393"/>
    <w:rsid w:val="004E012C"/>
    <w:rsid w:val="004E4874"/>
    <w:rsid w:val="004E5927"/>
    <w:rsid w:val="004F691D"/>
    <w:rsid w:val="00533A15"/>
    <w:rsid w:val="005409DA"/>
    <w:rsid w:val="005428A3"/>
    <w:rsid w:val="00551FEB"/>
    <w:rsid w:val="00556214"/>
    <w:rsid w:val="00560891"/>
    <w:rsid w:val="005679D9"/>
    <w:rsid w:val="00572B6E"/>
    <w:rsid w:val="00582F2F"/>
    <w:rsid w:val="005C14D6"/>
    <w:rsid w:val="005C7B84"/>
    <w:rsid w:val="005D2FE6"/>
    <w:rsid w:val="005E1373"/>
    <w:rsid w:val="005E2CE0"/>
    <w:rsid w:val="005E6618"/>
    <w:rsid w:val="005F388A"/>
    <w:rsid w:val="006100DE"/>
    <w:rsid w:val="00610FD7"/>
    <w:rsid w:val="00636105"/>
    <w:rsid w:val="0066692B"/>
    <w:rsid w:val="00682395"/>
    <w:rsid w:val="006A1C58"/>
    <w:rsid w:val="006B06D5"/>
    <w:rsid w:val="006B2467"/>
    <w:rsid w:val="006B6446"/>
    <w:rsid w:val="006E5049"/>
    <w:rsid w:val="00710E6B"/>
    <w:rsid w:val="007124B7"/>
    <w:rsid w:val="0072471A"/>
    <w:rsid w:val="0072493D"/>
    <w:rsid w:val="00730F9C"/>
    <w:rsid w:val="00734F95"/>
    <w:rsid w:val="00743A91"/>
    <w:rsid w:val="00750FC7"/>
    <w:rsid w:val="00780A23"/>
    <w:rsid w:val="0078204F"/>
    <w:rsid w:val="00794F7F"/>
    <w:rsid w:val="0079503A"/>
    <w:rsid w:val="007A250B"/>
    <w:rsid w:val="007B7825"/>
    <w:rsid w:val="007C138B"/>
    <w:rsid w:val="007E1DDC"/>
    <w:rsid w:val="007F5F29"/>
    <w:rsid w:val="008023DC"/>
    <w:rsid w:val="00803EB0"/>
    <w:rsid w:val="00811215"/>
    <w:rsid w:val="00814DFC"/>
    <w:rsid w:val="0082167B"/>
    <w:rsid w:val="00822FAD"/>
    <w:rsid w:val="008251ED"/>
    <w:rsid w:val="008374C0"/>
    <w:rsid w:val="0084041A"/>
    <w:rsid w:val="00856DF4"/>
    <w:rsid w:val="008768AB"/>
    <w:rsid w:val="008A6719"/>
    <w:rsid w:val="008B4158"/>
    <w:rsid w:val="008B4AA7"/>
    <w:rsid w:val="008D2A41"/>
    <w:rsid w:val="008E1361"/>
    <w:rsid w:val="008E1E94"/>
    <w:rsid w:val="008F1B89"/>
    <w:rsid w:val="00900939"/>
    <w:rsid w:val="00912CF3"/>
    <w:rsid w:val="00914FB6"/>
    <w:rsid w:val="00923DB5"/>
    <w:rsid w:val="00930539"/>
    <w:rsid w:val="00944268"/>
    <w:rsid w:val="00961E4A"/>
    <w:rsid w:val="009635BA"/>
    <w:rsid w:val="009B0114"/>
    <w:rsid w:val="009B22FC"/>
    <w:rsid w:val="009C700E"/>
    <w:rsid w:val="009D0C46"/>
    <w:rsid w:val="009E4299"/>
    <w:rsid w:val="009E49A9"/>
    <w:rsid w:val="009E6039"/>
    <w:rsid w:val="009F0424"/>
    <w:rsid w:val="009F3D83"/>
    <w:rsid w:val="00A01FEA"/>
    <w:rsid w:val="00A125BC"/>
    <w:rsid w:val="00A20EDF"/>
    <w:rsid w:val="00A45558"/>
    <w:rsid w:val="00A467AC"/>
    <w:rsid w:val="00A5487F"/>
    <w:rsid w:val="00A644B1"/>
    <w:rsid w:val="00A715CD"/>
    <w:rsid w:val="00AB5DF7"/>
    <w:rsid w:val="00AC1E8D"/>
    <w:rsid w:val="00AE15CE"/>
    <w:rsid w:val="00AE61FB"/>
    <w:rsid w:val="00AF733A"/>
    <w:rsid w:val="00B03332"/>
    <w:rsid w:val="00B1023E"/>
    <w:rsid w:val="00B179F6"/>
    <w:rsid w:val="00B33290"/>
    <w:rsid w:val="00B4239B"/>
    <w:rsid w:val="00B45FE2"/>
    <w:rsid w:val="00B563E7"/>
    <w:rsid w:val="00B66637"/>
    <w:rsid w:val="00B70516"/>
    <w:rsid w:val="00B71D99"/>
    <w:rsid w:val="00BA04B6"/>
    <w:rsid w:val="00BC21A4"/>
    <w:rsid w:val="00BC386E"/>
    <w:rsid w:val="00BD4019"/>
    <w:rsid w:val="00BE41DB"/>
    <w:rsid w:val="00BF1A0C"/>
    <w:rsid w:val="00C1346F"/>
    <w:rsid w:val="00C21EF5"/>
    <w:rsid w:val="00C34233"/>
    <w:rsid w:val="00C43948"/>
    <w:rsid w:val="00C47426"/>
    <w:rsid w:val="00C56EC0"/>
    <w:rsid w:val="00C7341D"/>
    <w:rsid w:val="00CA1571"/>
    <w:rsid w:val="00CA5479"/>
    <w:rsid w:val="00CC1B22"/>
    <w:rsid w:val="00CC47D3"/>
    <w:rsid w:val="00CE0F6A"/>
    <w:rsid w:val="00CE7529"/>
    <w:rsid w:val="00D03A68"/>
    <w:rsid w:val="00D23092"/>
    <w:rsid w:val="00D41DDE"/>
    <w:rsid w:val="00D43F8B"/>
    <w:rsid w:val="00D51347"/>
    <w:rsid w:val="00D656AE"/>
    <w:rsid w:val="00D822CC"/>
    <w:rsid w:val="00D85561"/>
    <w:rsid w:val="00D97F99"/>
    <w:rsid w:val="00DD2C82"/>
    <w:rsid w:val="00DD65D5"/>
    <w:rsid w:val="00E0013E"/>
    <w:rsid w:val="00E20EF5"/>
    <w:rsid w:val="00E24ECA"/>
    <w:rsid w:val="00E27265"/>
    <w:rsid w:val="00E52305"/>
    <w:rsid w:val="00E61AD1"/>
    <w:rsid w:val="00E62755"/>
    <w:rsid w:val="00E700F2"/>
    <w:rsid w:val="00E87D58"/>
    <w:rsid w:val="00E93E08"/>
    <w:rsid w:val="00ED674F"/>
    <w:rsid w:val="00EE0E54"/>
    <w:rsid w:val="00F01ED4"/>
    <w:rsid w:val="00F51FF5"/>
    <w:rsid w:val="00F63855"/>
    <w:rsid w:val="00F67EE3"/>
    <w:rsid w:val="00F70756"/>
    <w:rsid w:val="00F75DCB"/>
    <w:rsid w:val="00F764E7"/>
    <w:rsid w:val="00F9607F"/>
    <w:rsid w:val="00FB0DD9"/>
    <w:rsid w:val="00FC2ECE"/>
    <w:rsid w:val="00FD098F"/>
    <w:rsid w:val="00FF2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A2E2"/>
  <w15:docId w15:val="{4D04B721-E58A-419A-A454-7905E4FBC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949"/>
    <w:pPr>
      <w:spacing w:after="200" w:line="276" w:lineRule="auto"/>
    </w:pPr>
  </w:style>
  <w:style w:type="paragraph" w:styleId="Heading1">
    <w:name w:val="heading 1"/>
    <w:basedOn w:val="Normal"/>
    <w:next w:val="Normal"/>
    <w:link w:val="Heading1Char"/>
    <w:uiPriority w:val="9"/>
    <w:qFormat/>
    <w:rsid w:val="00224771"/>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24771"/>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247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247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247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2247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2247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2247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2247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949"/>
    <w:pPr>
      <w:ind w:left="720"/>
      <w:contextualSpacing/>
    </w:pPr>
  </w:style>
  <w:style w:type="character" w:customStyle="1" w:styleId="Heading1Char">
    <w:name w:val="Heading 1 Char"/>
    <w:basedOn w:val="DefaultParagraphFont"/>
    <w:link w:val="Heading1"/>
    <w:uiPriority w:val="9"/>
    <w:rsid w:val="002247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247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247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247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2247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2247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2247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2247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224771"/>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462362"/>
  </w:style>
  <w:style w:type="paragraph" w:styleId="Header">
    <w:name w:val="header"/>
    <w:basedOn w:val="Normal"/>
    <w:link w:val="HeaderChar"/>
    <w:uiPriority w:val="99"/>
    <w:unhideWhenUsed/>
    <w:rsid w:val="005C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4D6"/>
  </w:style>
  <w:style w:type="paragraph" w:styleId="Footer">
    <w:name w:val="footer"/>
    <w:basedOn w:val="Normal"/>
    <w:link w:val="FooterChar"/>
    <w:uiPriority w:val="99"/>
    <w:unhideWhenUsed/>
    <w:rsid w:val="005C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4D6"/>
  </w:style>
  <w:style w:type="paragraph" w:styleId="TOC1">
    <w:name w:val="toc 1"/>
    <w:basedOn w:val="Normal"/>
    <w:next w:val="Normal"/>
    <w:autoRedefine/>
    <w:uiPriority w:val="39"/>
    <w:unhideWhenUsed/>
    <w:rsid w:val="005C14D6"/>
    <w:pPr>
      <w:spacing w:after="100"/>
    </w:pPr>
  </w:style>
  <w:style w:type="paragraph" w:styleId="TOC2">
    <w:name w:val="toc 2"/>
    <w:basedOn w:val="Normal"/>
    <w:next w:val="Normal"/>
    <w:autoRedefine/>
    <w:uiPriority w:val="39"/>
    <w:unhideWhenUsed/>
    <w:rsid w:val="005C14D6"/>
    <w:pPr>
      <w:spacing w:after="100"/>
      <w:ind w:left="220"/>
    </w:pPr>
  </w:style>
  <w:style w:type="character" w:styleId="Hyperlink">
    <w:name w:val="Hyperlink"/>
    <w:basedOn w:val="DefaultParagraphFont"/>
    <w:uiPriority w:val="99"/>
    <w:unhideWhenUsed/>
    <w:rsid w:val="005C14D6"/>
    <w:rPr>
      <w:color w:val="0563C1" w:themeColor="hyperlink"/>
      <w:u w:val="single"/>
    </w:rPr>
  </w:style>
  <w:style w:type="paragraph" w:styleId="TOC3">
    <w:name w:val="toc 3"/>
    <w:basedOn w:val="Normal"/>
    <w:next w:val="Normal"/>
    <w:autoRedefine/>
    <w:uiPriority w:val="39"/>
    <w:unhideWhenUsed/>
    <w:rsid w:val="00490797"/>
    <w:pPr>
      <w:spacing w:after="100"/>
      <w:ind w:left="440"/>
    </w:pPr>
  </w:style>
  <w:style w:type="character" w:styleId="FollowedHyperlink">
    <w:name w:val="FollowedHyperlink"/>
    <w:basedOn w:val="DefaultParagraphFont"/>
    <w:uiPriority w:val="99"/>
    <w:semiHidden/>
    <w:unhideWhenUsed/>
    <w:rsid w:val="004D1393"/>
    <w:rPr>
      <w:color w:val="954F72" w:themeColor="followedHyperlink"/>
      <w:u w:val="single"/>
    </w:rPr>
  </w:style>
  <w:style w:type="paragraph" w:styleId="FootnoteText">
    <w:name w:val="footnote text"/>
    <w:basedOn w:val="Normal"/>
    <w:link w:val="FootnoteTextChar"/>
    <w:uiPriority w:val="99"/>
    <w:semiHidden/>
    <w:unhideWhenUsed/>
    <w:rsid w:val="00BA04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4B6"/>
    <w:rPr>
      <w:sz w:val="20"/>
      <w:szCs w:val="20"/>
      <w:lang w:val="en-US"/>
    </w:rPr>
  </w:style>
  <w:style w:type="character" w:styleId="FootnoteReference">
    <w:name w:val="footnote reference"/>
    <w:basedOn w:val="DefaultParagraphFont"/>
    <w:uiPriority w:val="99"/>
    <w:semiHidden/>
    <w:unhideWhenUsed/>
    <w:rsid w:val="00BA04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207">
      <w:bodyDiv w:val="1"/>
      <w:marLeft w:val="0"/>
      <w:marRight w:val="0"/>
      <w:marTop w:val="0"/>
      <w:marBottom w:val="0"/>
      <w:divBdr>
        <w:top w:val="none" w:sz="0" w:space="0" w:color="auto"/>
        <w:left w:val="none" w:sz="0" w:space="0" w:color="auto"/>
        <w:bottom w:val="none" w:sz="0" w:space="0" w:color="auto"/>
        <w:right w:val="none" w:sz="0" w:space="0" w:color="auto"/>
      </w:divBdr>
    </w:div>
    <w:div w:id="3365972">
      <w:bodyDiv w:val="1"/>
      <w:marLeft w:val="0"/>
      <w:marRight w:val="0"/>
      <w:marTop w:val="0"/>
      <w:marBottom w:val="0"/>
      <w:divBdr>
        <w:top w:val="none" w:sz="0" w:space="0" w:color="auto"/>
        <w:left w:val="none" w:sz="0" w:space="0" w:color="auto"/>
        <w:bottom w:val="none" w:sz="0" w:space="0" w:color="auto"/>
        <w:right w:val="none" w:sz="0" w:space="0" w:color="auto"/>
      </w:divBdr>
    </w:div>
    <w:div w:id="4939795">
      <w:bodyDiv w:val="1"/>
      <w:marLeft w:val="0"/>
      <w:marRight w:val="0"/>
      <w:marTop w:val="0"/>
      <w:marBottom w:val="0"/>
      <w:divBdr>
        <w:top w:val="none" w:sz="0" w:space="0" w:color="auto"/>
        <w:left w:val="none" w:sz="0" w:space="0" w:color="auto"/>
        <w:bottom w:val="none" w:sz="0" w:space="0" w:color="auto"/>
        <w:right w:val="none" w:sz="0" w:space="0" w:color="auto"/>
      </w:divBdr>
    </w:div>
    <w:div w:id="9841022">
      <w:bodyDiv w:val="1"/>
      <w:marLeft w:val="0"/>
      <w:marRight w:val="0"/>
      <w:marTop w:val="0"/>
      <w:marBottom w:val="0"/>
      <w:divBdr>
        <w:top w:val="none" w:sz="0" w:space="0" w:color="auto"/>
        <w:left w:val="none" w:sz="0" w:space="0" w:color="auto"/>
        <w:bottom w:val="none" w:sz="0" w:space="0" w:color="auto"/>
        <w:right w:val="none" w:sz="0" w:space="0" w:color="auto"/>
      </w:divBdr>
    </w:div>
    <w:div w:id="14505571">
      <w:bodyDiv w:val="1"/>
      <w:marLeft w:val="0"/>
      <w:marRight w:val="0"/>
      <w:marTop w:val="0"/>
      <w:marBottom w:val="0"/>
      <w:divBdr>
        <w:top w:val="none" w:sz="0" w:space="0" w:color="auto"/>
        <w:left w:val="none" w:sz="0" w:space="0" w:color="auto"/>
        <w:bottom w:val="none" w:sz="0" w:space="0" w:color="auto"/>
        <w:right w:val="none" w:sz="0" w:space="0" w:color="auto"/>
      </w:divBdr>
    </w:div>
    <w:div w:id="18702750">
      <w:bodyDiv w:val="1"/>
      <w:marLeft w:val="0"/>
      <w:marRight w:val="0"/>
      <w:marTop w:val="0"/>
      <w:marBottom w:val="0"/>
      <w:divBdr>
        <w:top w:val="none" w:sz="0" w:space="0" w:color="auto"/>
        <w:left w:val="none" w:sz="0" w:space="0" w:color="auto"/>
        <w:bottom w:val="none" w:sz="0" w:space="0" w:color="auto"/>
        <w:right w:val="none" w:sz="0" w:space="0" w:color="auto"/>
      </w:divBdr>
    </w:div>
    <w:div w:id="19940193">
      <w:bodyDiv w:val="1"/>
      <w:marLeft w:val="0"/>
      <w:marRight w:val="0"/>
      <w:marTop w:val="0"/>
      <w:marBottom w:val="0"/>
      <w:divBdr>
        <w:top w:val="none" w:sz="0" w:space="0" w:color="auto"/>
        <w:left w:val="none" w:sz="0" w:space="0" w:color="auto"/>
        <w:bottom w:val="none" w:sz="0" w:space="0" w:color="auto"/>
        <w:right w:val="none" w:sz="0" w:space="0" w:color="auto"/>
      </w:divBdr>
    </w:div>
    <w:div w:id="21319759">
      <w:bodyDiv w:val="1"/>
      <w:marLeft w:val="0"/>
      <w:marRight w:val="0"/>
      <w:marTop w:val="0"/>
      <w:marBottom w:val="0"/>
      <w:divBdr>
        <w:top w:val="none" w:sz="0" w:space="0" w:color="auto"/>
        <w:left w:val="none" w:sz="0" w:space="0" w:color="auto"/>
        <w:bottom w:val="none" w:sz="0" w:space="0" w:color="auto"/>
        <w:right w:val="none" w:sz="0" w:space="0" w:color="auto"/>
      </w:divBdr>
    </w:div>
    <w:div w:id="27147776">
      <w:bodyDiv w:val="1"/>
      <w:marLeft w:val="0"/>
      <w:marRight w:val="0"/>
      <w:marTop w:val="0"/>
      <w:marBottom w:val="0"/>
      <w:divBdr>
        <w:top w:val="none" w:sz="0" w:space="0" w:color="auto"/>
        <w:left w:val="none" w:sz="0" w:space="0" w:color="auto"/>
        <w:bottom w:val="none" w:sz="0" w:space="0" w:color="auto"/>
        <w:right w:val="none" w:sz="0" w:space="0" w:color="auto"/>
      </w:divBdr>
    </w:div>
    <w:div w:id="32075763">
      <w:bodyDiv w:val="1"/>
      <w:marLeft w:val="0"/>
      <w:marRight w:val="0"/>
      <w:marTop w:val="0"/>
      <w:marBottom w:val="0"/>
      <w:divBdr>
        <w:top w:val="none" w:sz="0" w:space="0" w:color="auto"/>
        <w:left w:val="none" w:sz="0" w:space="0" w:color="auto"/>
        <w:bottom w:val="none" w:sz="0" w:space="0" w:color="auto"/>
        <w:right w:val="none" w:sz="0" w:space="0" w:color="auto"/>
      </w:divBdr>
    </w:div>
    <w:div w:id="33891525">
      <w:bodyDiv w:val="1"/>
      <w:marLeft w:val="0"/>
      <w:marRight w:val="0"/>
      <w:marTop w:val="0"/>
      <w:marBottom w:val="0"/>
      <w:divBdr>
        <w:top w:val="none" w:sz="0" w:space="0" w:color="auto"/>
        <w:left w:val="none" w:sz="0" w:space="0" w:color="auto"/>
        <w:bottom w:val="none" w:sz="0" w:space="0" w:color="auto"/>
        <w:right w:val="none" w:sz="0" w:space="0" w:color="auto"/>
      </w:divBdr>
    </w:div>
    <w:div w:id="34045104">
      <w:bodyDiv w:val="1"/>
      <w:marLeft w:val="0"/>
      <w:marRight w:val="0"/>
      <w:marTop w:val="0"/>
      <w:marBottom w:val="0"/>
      <w:divBdr>
        <w:top w:val="none" w:sz="0" w:space="0" w:color="auto"/>
        <w:left w:val="none" w:sz="0" w:space="0" w:color="auto"/>
        <w:bottom w:val="none" w:sz="0" w:space="0" w:color="auto"/>
        <w:right w:val="none" w:sz="0" w:space="0" w:color="auto"/>
      </w:divBdr>
    </w:div>
    <w:div w:id="36010512">
      <w:bodyDiv w:val="1"/>
      <w:marLeft w:val="0"/>
      <w:marRight w:val="0"/>
      <w:marTop w:val="0"/>
      <w:marBottom w:val="0"/>
      <w:divBdr>
        <w:top w:val="none" w:sz="0" w:space="0" w:color="auto"/>
        <w:left w:val="none" w:sz="0" w:space="0" w:color="auto"/>
        <w:bottom w:val="none" w:sz="0" w:space="0" w:color="auto"/>
        <w:right w:val="none" w:sz="0" w:space="0" w:color="auto"/>
      </w:divBdr>
    </w:div>
    <w:div w:id="40174447">
      <w:bodyDiv w:val="1"/>
      <w:marLeft w:val="0"/>
      <w:marRight w:val="0"/>
      <w:marTop w:val="0"/>
      <w:marBottom w:val="0"/>
      <w:divBdr>
        <w:top w:val="none" w:sz="0" w:space="0" w:color="auto"/>
        <w:left w:val="none" w:sz="0" w:space="0" w:color="auto"/>
        <w:bottom w:val="none" w:sz="0" w:space="0" w:color="auto"/>
        <w:right w:val="none" w:sz="0" w:space="0" w:color="auto"/>
      </w:divBdr>
    </w:div>
    <w:div w:id="45842053">
      <w:bodyDiv w:val="1"/>
      <w:marLeft w:val="0"/>
      <w:marRight w:val="0"/>
      <w:marTop w:val="0"/>
      <w:marBottom w:val="0"/>
      <w:divBdr>
        <w:top w:val="none" w:sz="0" w:space="0" w:color="auto"/>
        <w:left w:val="none" w:sz="0" w:space="0" w:color="auto"/>
        <w:bottom w:val="none" w:sz="0" w:space="0" w:color="auto"/>
        <w:right w:val="none" w:sz="0" w:space="0" w:color="auto"/>
      </w:divBdr>
    </w:div>
    <w:div w:id="52242236">
      <w:bodyDiv w:val="1"/>
      <w:marLeft w:val="0"/>
      <w:marRight w:val="0"/>
      <w:marTop w:val="0"/>
      <w:marBottom w:val="0"/>
      <w:divBdr>
        <w:top w:val="none" w:sz="0" w:space="0" w:color="auto"/>
        <w:left w:val="none" w:sz="0" w:space="0" w:color="auto"/>
        <w:bottom w:val="none" w:sz="0" w:space="0" w:color="auto"/>
        <w:right w:val="none" w:sz="0" w:space="0" w:color="auto"/>
      </w:divBdr>
    </w:div>
    <w:div w:id="55520558">
      <w:bodyDiv w:val="1"/>
      <w:marLeft w:val="0"/>
      <w:marRight w:val="0"/>
      <w:marTop w:val="0"/>
      <w:marBottom w:val="0"/>
      <w:divBdr>
        <w:top w:val="none" w:sz="0" w:space="0" w:color="auto"/>
        <w:left w:val="none" w:sz="0" w:space="0" w:color="auto"/>
        <w:bottom w:val="none" w:sz="0" w:space="0" w:color="auto"/>
        <w:right w:val="none" w:sz="0" w:space="0" w:color="auto"/>
      </w:divBdr>
    </w:div>
    <w:div w:id="59639692">
      <w:bodyDiv w:val="1"/>
      <w:marLeft w:val="0"/>
      <w:marRight w:val="0"/>
      <w:marTop w:val="0"/>
      <w:marBottom w:val="0"/>
      <w:divBdr>
        <w:top w:val="none" w:sz="0" w:space="0" w:color="auto"/>
        <w:left w:val="none" w:sz="0" w:space="0" w:color="auto"/>
        <w:bottom w:val="none" w:sz="0" w:space="0" w:color="auto"/>
        <w:right w:val="none" w:sz="0" w:space="0" w:color="auto"/>
      </w:divBdr>
    </w:div>
    <w:div w:id="64231791">
      <w:bodyDiv w:val="1"/>
      <w:marLeft w:val="0"/>
      <w:marRight w:val="0"/>
      <w:marTop w:val="0"/>
      <w:marBottom w:val="0"/>
      <w:divBdr>
        <w:top w:val="none" w:sz="0" w:space="0" w:color="auto"/>
        <w:left w:val="none" w:sz="0" w:space="0" w:color="auto"/>
        <w:bottom w:val="none" w:sz="0" w:space="0" w:color="auto"/>
        <w:right w:val="none" w:sz="0" w:space="0" w:color="auto"/>
      </w:divBdr>
    </w:div>
    <w:div w:id="67264441">
      <w:bodyDiv w:val="1"/>
      <w:marLeft w:val="0"/>
      <w:marRight w:val="0"/>
      <w:marTop w:val="0"/>
      <w:marBottom w:val="0"/>
      <w:divBdr>
        <w:top w:val="none" w:sz="0" w:space="0" w:color="auto"/>
        <w:left w:val="none" w:sz="0" w:space="0" w:color="auto"/>
        <w:bottom w:val="none" w:sz="0" w:space="0" w:color="auto"/>
        <w:right w:val="none" w:sz="0" w:space="0" w:color="auto"/>
      </w:divBdr>
    </w:div>
    <w:div w:id="67852895">
      <w:bodyDiv w:val="1"/>
      <w:marLeft w:val="0"/>
      <w:marRight w:val="0"/>
      <w:marTop w:val="0"/>
      <w:marBottom w:val="0"/>
      <w:divBdr>
        <w:top w:val="none" w:sz="0" w:space="0" w:color="auto"/>
        <w:left w:val="none" w:sz="0" w:space="0" w:color="auto"/>
        <w:bottom w:val="none" w:sz="0" w:space="0" w:color="auto"/>
        <w:right w:val="none" w:sz="0" w:space="0" w:color="auto"/>
      </w:divBdr>
    </w:div>
    <w:div w:id="70199087">
      <w:bodyDiv w:val="1"/>
      <w:marLeft w:val="0"/>
      <w:marRight w:val="0"/>
      <w:marTop w:val="0"/>
      <w:marBottom w:val="0"/>
      <w:divBdr>
        <w:top w:val="none" w:sz="0" w:space="0" w:color="auto"/>
        <w:left w:val="none" w:sz="0" w:space="0" w:color="auto"/>
        <w:bottom w:val="none" w:sz="0" w:space="0" w:color="auto"/>
        <w:right w:val="none" w:sz="0" w:space="0" w:color="auto"/>
      </w:divBdr>
    </w:div>
    <w:div w:id="77756341">
      <w:bodyDiv w:val="1"/>
      <w:marLeft w:val="0"/>
      <w:marRight w:val="0"/>
      <w:marTop w:val="0"/>
      <w:marBottom w:val="0"/>
      <w:divBdr>
        <w:top w:val="none" w:sz="0" w:space="0" w:color="auto"/>
        <w:left w:val="none" w:sz="0" w:space="0" w:color="auto"/>
        <w:bottom w:val="none" w:sz="0" w:space="0" w:color="auto"/>
        <w:right w:val="none" w:sz="0" w:space="0" w:color="auto"/>
      </w:divBdr>
    </w:div>
    <w:div w:id="81537633">
      <w:bodyDiv w:val="1"/>
      <w:marLeft w:val="0"/>
      <w:marRight w:val="0"/>
      <w:marTop w:val="0"/>
      <w:marBottom w:val="0"/>
      <w:divBdr>
        <w:top w:val="none" w:sz="0" w:space="0" w:color="auto"/>
        <w:left w:val="none" w:sz="0" w:space="0" w:color="auto"/>
        <w:bottom w:val="none" w:sz="0" w:space="0" w:color="auto"/>
        <w:right w:val="none" w:sz="0" w:space="0" w:color="auto"/>
      </w:divBdr>
    </w:div>
    <w:div w:id="84695534">
      <w:bodyDiv w:val="1"/>
      <w:marLeft w:val="0"/>
      <w:marRight w:val="0"/>
      <w:marTop w:val="0"/>
      <w:marBottom w:val="0"/>
      <w:divBdr>
        <w:top w:val="none" w:sz="0" w:space="0" w:color="auto"/>
        <w:left w:val="none" w:sz="0" w:space="0" w:color="auto"/>
        <w:bottom w:val="none" w:sz="0" w:space="0" w:color="auto"/>
        <w:right w:val="none" w:sz="0" w:space="0" w:color="auto"/>
      </w:divBdr>
    </w:div>
    <w:div w:id="86267592">
      <w:bodyDiv w:val="1"/>
      <w:marLeft w:val="0"/>
      <w:marRight w:val="0"/>
      <w:marTop w:val="0"/>
      <w:marBottom w:val="0"/>
      <w:divBdr>
        <w:top w:val="none" w:sz="0" w:space="0" w:color="auto"/>
        <w:left w:val="none" w:sz="0" w:space="0" w:color="auto"/>
        <w:bottom w:val="none" w:sz="0" w:space="0" w:color="auto"/>
        <w:right w:val="none" w:sz="0" w:space="0" w:color="auto"/>
      </w:divBdr>
    </w:div>
    <w:div w:id="89477318">
      <w:bodyDiv w:val="1"/>
      <w:marLeft w:val="0"/>
      <w:marRight w:val="0"/>
      <w:marTop w:val="0"/>
      <w:marBottom w:val="0"/>
      <w:divBdr>
        <w:top w:val="none" w:sz="0" w:space="0" w:color="auto"/>
        <w:left w:val="none" w:sz="0" w:space="0" w:color="auto"/>
        <w:bottom w:val="none" w:sz="0" w:space="0" w:color="auto"/>
        <w:right w:val="none" w:sz="0" w:space="0" w:color="auto"/>
      </w:divBdr>
    </w:div>
    <w:div w:id="93672670">
      <w:bodyDiv w:val="1"/>
      <w:marLeft w:val="0"/>
      <w:marRight w:val="0"/>
      <w:marTop w:val="0"/>
      <w:marBottom w:val="0"/>
      <w:divBdr>
        <w:top w:val="none" w:sz="0" w:space="0" w:color="auto"/>
        <w:left w:val="none" w:sz="0" w:space="0" w:color="auto"/>
        <w:bottom w:val="none" w:sz="0" w:space="0" w:color="auto"/>
        <w:right w:val="none" w:sz="0" w:space="0" w:color="auto"/>
      </w:divBdr>
    </w:div>
    <w:div w:id="96560105">
      <w:bodyDiv w:val="1"/>
      <w:marLeft w:val="0"/>
      <w:marRight w:val="0"/>
      <w:marTop w:val="0"/>
      <w:marBottom w:val="0"/>
      <w:divBdr>
        <w:top w:val="none" w:sz="0" w:space="0" w:color="auto"/>
        <w:left w:val="none" w:sz="0" w:space="0" w:color="auto"/>
        <w:bottom w:val="none" w:sz="0" w:space="0" w:color="auto"/>
        <w:right w:val="none" w:sz="0" w:space="0" w:color="auto"/>
      </w:divBdr>
    </w:div>
    <w:div w:id="99105722">
      <w:bodyDiv w:val="1"/>
      <w:marLeft w:val="0"/>
      <w:marRight w:val="0"/>
      <w:marTop w:val="0"/>
      <w:marBottom w:val="0"/>
      <w:divBdr>
        <w:top w:val="none" w:sz="0" w:space="0" w:color="auto"/>
        <w:left w:val="none" w:sz="0" w:space="0" w:color="auto"/>
        <w:bottom w:val="none" w:sz="0" w:space="0" w:color="auto"/>
        <w:right w:val="none" w:sz="0" w:space="0" w:color="auto"/>
      </w:divBdr>
    </w:div>
    <w:div w:id="110440769">
      <w:bodyDiv w:val="1"/>
      <w:marLeft w:val="0"/>
      <w:marRight w:val="0"/>
      <w:marTop w:val="0"/>
      <w:marBottom w:val="0"/>
      <w:divBdr>
        <w:top w:val="none" w:sz="0" w:space="0" w:color="auto"/>
        <w:left w:val="none" w:sz="0" w:space="0" w:color="auto"/>
        <w:bottom w:val="none" w:sz="0" w:space="0" w:color="auto"/>
        <w:right w:val="none" w:sz="0" w:space="0" w:color="auto"/>
      </w:divBdr>
    </w:div>
    <w:div w:id="117846764">
      <w:bodyDiv w:val="1"/>
      <w:marLeft w:val="0"/>
      <w:marRight w:val="0"/>
      <w:marTop w:val="0"/>
      <w:marBottom w:val="0"/>
      <w:divBdr>
        <w:top w:val="none" w:sz="0" w:space="0" w:color="auto"/>
        <w:left w:val="none" w:sz="0" w:space="0" w:color="auto"/>
        <w:bottom w:val="none" w:sz="0" w:space="0" w:color="auto"/>
        <w:right w:val="none" w:sz="0" w:space="0" w:color="auto"/>
      </w:divBdr>
    </w:div>
    <w:div w:id="131334700">
      <w:bodyDiv w:val="1"/>
      <w:marLeft w:val="0"/>
      <w:marRight w:val="0"/>
      <w:marTop w:val="0"/>
      <w:marBottom w:val="0"/>
      <w:divBdr>
        <w:top w:val="none" w:sz="0" w:space="0" w:color="auto"/>
        <w:left w:val="none" w:sz="0" w:space="0" w:color="auto"/>
        <w:bottom w:val="none" w:sz="0" w:space="0" w:color="auto"/>
        <w:right w:val="none" w:sz="0" w:space="0" w:color="auto"/>
      </w:divBdr>
    </w:div>
    <w:div w:id="133497027">
      <w:bodyDiv w:val="1"/>
      <w:marLeft w:val="0"/>
      <w:marRight w:val="0"/>
      <w:marTop w:val="0"/>
      <w:marBottom w:val="0"/>
      <w:divBdr>
        <w:top w:val="none" w:sz="0" w:space="0" w:color="auto"/>
        <w:left w:val="none" w:sz="0" w:space="0" w:color="auto"/>
        <w:bottom w:val="none" w:sz="0" w:space="0" w:color="auto"/>
        <w:right w:val="none" w:sz="0" w:space="0" w:color="auto"/>
      </w:divBdr>
    </w:div>
    <w:div w:id="134035315">
      <w:bodyDiv w:val="1"/>
      <w:marLeft w:val="0"/>
      <w:marRight w:val="0"/>
      <w:marTop w:val="0"/>
      <w:marBottom w:val="0"/>
      <w:divBdr>
        <w:top w:val="none" w:sz="0" w:space="0" w:color="auto"/>
        <w:left w:val="none" w:sz="0" w:space="0" w:color="auto"/>
        <w:bottom w:val="none" w:sz="0" w:space="0" w:color="auto"/>
        <w:right w:val="none" w:sz="0" w:space="0" w:color="auto"/>
      </w:divBdr>
    </w:div>
    <w:div w:id="138228026">
      <w:bodyDiv w:val="1"/>
      <w:marLeft w:val="0"/>
      <w:marRight w:val="0"/>
      <w:marTop w:val="0"/>
      <w:marBottom w:val="0"/>
      <w:divBdr>
        <w:top w:val="none" w:sz="0" w:space="0" w:color="auto"/>
        <w:left w:val="none" w:sz="0" w:space="0" w:color="auto"/>
        <w:bottom w:val="none" w:sz="0" w:space="0" w:color="auto"/>
        <w:right w:val="none" w:sz="0" w:space="0" w:color="auto"/>
      </w:divBdr>
    </w:div>
    <w:div w:id="138621431">
      <w:bodyDiv w:val="1"/>
      <w:marLeft w:val="0"/>
      <w:marRight w:val="0"/>
      <w:marTop w:val="0"/>
      <w:marBottom w:val="0"/>
      <w:divBdr>
        <w:top w:val="none" w:sz="0" w:space="0" w:color="auto"/>
        <w:left w:val="none" w:sz="0" w:space="0" w:color="auto"/>
        <w:bottom w:val="none" w:sz="0" w:space="0" w:color="auto"/>
        <w:right w:val="none" w:sz="0" w:space="0" w:color="auto"/>
      </w:divBdr>
    </w:div>
    <w:div w:id="139465413">
      <w:bodyDiv w:val="1"/>
      <w:marLeft w:val="0"/>
      <w:marRight w:val="0"/>
      <w:marTop w:val="0"/>
      <w:marBottom w:val="0"/>
      <w:divBdr>
        <w:top w:val="none" w:sz="0" w:space="0" w:color="auto"/>
        <w:left w:val="none" w:sz="0" w:space="0" w:color="auto"/>
        <w:bottom w:val="none" w:sz="0" w:space="0" w:color="auto"/>
        <w:right w:val="none" w:sz="0" w:space="0" w:color="auto"/>
      </w:divBdr>
    </w:div>
    <w:div w:id="140079293">
      <w:bodyDiv w:val="1"/>
      <w:marLeft w:val="0"/>
      <w:marRight w:val="0"/>
      <w:marTop w:val="0"/>
      <w:marBottom w:val="0"/>
      <w:divBdr>
        <w:top w:val="none" w:sz="0" w:space="0" w:color="auto"/>
        <w:left w:val="none" w:sz="0" w:space="0" w:color="auto"/>
        <w:bottom w:val="none" w:sz="0" w:space="0" w:color="auto"/>
        <w:right w:val="none" w:sz="0" w:space="0" w:color="auto"/>
      </w:divBdr>
    </w:div>
    <w:div w:id="141430912">
      <w:bodyDiv w:val="1"/>
      <w:marLeft w:val="0"/>
      <w:marRight w:val="0"/>
      <w:marTop w:val="0"/>
      <w:marBottom w:val="0"/>
      <w:divBdr>
        <w:top w:val="none" w:sz="0" w:space="0" w:color="auto"/>
        <w:left w:val="none" w:sz="0" w:space="0" w:color="auto"/>
        <w:bottom w:val="none" w:sz="0" w:space="0" w:color="auto"/>
        <w:right w:val="none" w:sz="0" w:space="0" w:color="auto"/>
      </w:divBdr>
    </w:div>
    <w:div w:id="143009484">
      <w:bodyDiv w:val="1"/>
      <w:marLeft w:val="0"/>
      <w:marRight w:val="0"/>
      <w:marTop w:val="0"/>
      <w:marBottom w:val="0"/>
      <w:divBdr>
        <w:top w:val="none" w:sz="0" w:space="0" w:color="auto"/>
        <w:left w:val="none" w:sz="0" w:space="0" w:color="auto"/>
        <w:bottom w:val="none" w:sz="0" w:space="0" w:color="auto"/>
        <w:right w:val="none" w:sz="0" w:space="0" w:color="auto"/>
      </w:divBdr>
    </w:div>
    <w:div w:id="144512408">
      <w:bodyDiv w:val="1"/>
      <w:marLeft w:val="0"/>
      <w:marRight w:val="0"/>
      <w:marTop w:val="0"/>
      <w:marBottom w:val="0"/>
      <w:divBdr>
        <w:top w:val="none" w:sz="0" w:space="0" w:color="auto"/>
        <w:left w:val="none" w:sz="0" w:space="0" w:color="auto"/>
        <w:bottom w:val="none" w:sz="0" w:space="0" w:color="auto"/>
        <w:right w:val="none" w:sz="0" w:space="0" w:color="auto"/>
      </w:divBdr>
    </w:div>
    <w:div w:id="145827062">
      <w:bodyDiv w:val="1"/>
      <w:marLeft w:val="0"/>
      <w:marRight w:val="0"/>
      <w:marTop w:val="0"/>
      <w:marBottom w:val="0"/>
      <w:divBdr>
        <w:top w:val="none" w:sz="0" w:space="0" w:color="auto"/>
        <w:left w:val="none" w:sz="0" w:space="0" w:color="auto"/>
        <w:bottom w:val="none" w:sz="0" w:space="0" w:color="auto"/>
        <w:right w:val="none" w:sz="0" w:space="0" w:color="auto"/>
      </w:divBdr>
    </w:div>
    <w:div w:id="149520203">
      <w:bodyDiv w:val="1"/>
      <w:marLeft w:val="0"/>
      <w:marRight w:val="0"/>
      <w:marTop w:val="0"/>
      <w:marBottom w:val="0"/>
      <w:divBdr>
        <w:top w:val="none" w:sz="0" w:space="0" w:color="auto"/>
        <w:left w:val="none" w:sz="0" w:space="0" w:color="auto"/>
        <w:bottom w:val="none" w:sz="0" w:space="0" w:color="auto"/>
        <w:right w:val="none" w:sz="0" w:space="0" w:color="auto"/>
      </w:divBdr>
    </w:div>
    <w:div w:id="155269760">
      <w:bodyDiv w:val="1"/>
      <w:marLeft w:val="0"/>
      <w:marRight w:val="0"/>
      <w:marTop w:val="0"/>
      <w:marBottom w:val="0"/>
      <w:divBdr>
        <w:top w:val="none" w:sz="0" w:space="0" w:color="auto"/>
        <w:left w:val="none" w:sz="0" w:space="0" w:color="auto"/>
        <w:bottom w:val="none" w:sz="0" w:space="0" w:color="auto"/>
        <w:right w:val="none" w:sz="0" w:space="0" w:color="auto"/>
      </w:divBdr>
    </w:div>
    <w:div w:id="155463340">
      <w:bodyDiv w:val="1"/>
      <w:marLeft w:val="0"/>
      <w:marRight w:val="0"/>
      <w:marTop w:val="0"/>
      <w:marBottom w:val="0"/>
      <w:divBdr>
        <w:top w:val="none" w:sz="0" w:space="0" w:color="auto"/>
        <w:left w:val="none" w:sz="0" w:space="0" w:color="auto"/>
        <w:bottom w:val="none" w:sz="0" w:space="0" w:color="auto"/>
        <w:right w:val="none" w:sz="0" w:space="0" w:color="auto"/>
      </w:divBdr>
    </w:div>
    <w:div w:id="158035528">
      <w:bodyDiv w:val="1"/>
      <w:marLeft w:val="0"/>
      <w:marRight w:val="0"/>
      <w:marTop w:val="0"/>
      <w:marBottom w:val="0"/>
      <w:divBdr>
        <w:top w:val="none" w:sz="0" w:space="0" w:color="auto"/>
        <w:left w:val="none" w:sz="0" w:space="0" w:color="auto"/>
        <w:bottom w:val="none" w:sz="0" w:space="0" w:color="auto"/>
        <w:right w:val="none" w:sz="0" w:space="0" w:color="auto"/>
      </w:divBdr>
    </w:div>
    <w:div w:id="160003037">
      <w:bodyDiv w:val="1"/>
      <w:marLeft w:val="0"/>
      <w:marRight w:val="0"/>
      <w:marTop w:val="0"/>
      <w:marBottom w:val="0"/>
      <w:divBdr>
        <w:top w:val="none" w:sz="0" w:space="0" w:color="auto"/>
        <w:left w:val="none" w:sz="0" w:space="0" w:color="auto"/>
        <w:bottom w:val="none" w:sz="0" w:space="0" w:color="auto"/>
        <w:right w:val="none" w:sz="0" w:space="0" w:color="auto"/>
      </w:divBdr>
    </w:div>
    <w:div w:id="162551478">
      <w:bodyDiv w:val="1"/>
      <w:marLeft w:val="0"/>
      <w:marRight w:val="0"/>
      <w:marTop w:val="0"/>
      <w:marBottom w:val="0"/>
      <w:divBdr>
        <w:top w:val="none" w:sz="0" w:space="0" w:color="auto"/>
        <w:left w:val="none" w:sz="0" w:space="0" w:color="auto"/>
        <w:bottom w:val="none" w:sz="0" w:space="0" w:color="auto"/>
        <w:right w:val="none" w:sz="0" w:space="0" w:color="auto"/>
      </w:divBdr>
    </w:div>
    <w:div w:id="163321358">
      <w:bodyDiv w:val="1"/>
      <w:marLeft w:val="0"/>
      <w:marRight w:val="0"/>
      <w:marTop w:val="0"/>
      <w:marBottom w:val="0"/>
      <w:divBdr>
        <w:top w:val="none" w:sz="0" w:space="0" w:color="auto"/>
        <w:left w:val="none" w:sz="0" w:space="0" w:color="auto"/>
        <w:bottom w:val="none" w:sz="0" w:space="0" w:color="auto"/>
        <w:right w:val="none" w:sz="0" w:space="0" w:color="auto"/>
      </w:divBdr>
    </w:div>
    <w:div w:id="163934129">
      <w:bodyDiv w:val="1"/>
      <w:marLeft w:val="0"/>
      <w:marRight w:val="0"/>
      <w:marTop w:val="0"/>
      <w:marBottom w:val="0"/>
      <w:divBdr>
        <w:top w:val="none" w:sz="0" w:space="0" w:color="auto"/>
        <w:left w:val="none" w:sz="0" w:space="0" w:color="auto"/>
        <w:bottom w:val="none" w:sz="0" w:space="0" w:color="auto"/>
        <w:right w:val="none" w:sz="0" w:space="0" w:color="auto"/>
      </w:divBdr>
    </w:div>
    <w:div w:id="164131396">
      <w:bodyDiv w:val="1"/>
      <w:marLeft w:val="0"/>
      <w:marRight w:val="0"/>
      <w:marTop w:val="0"/>
      <w:marBottom w:val="0"/>
      <w:divBdr>
        <w:top w:val="none" w:sz="0" w:space="0" w:color="auto"/>
        <w:left w:val="none" w:sz="0" w:space="0" w:color="auto"/>
        <w:bottom w:val="none" w:sz="0" w:space="0" w:color="auto"/>
        <w:right w:val="none" w:sz="0" w:space="0" w:color="auto"/>
      </w:divBdr>
    </w:div>
    <w:div w:id="164175920">
      <w:bodyDiv w:val="1"/>
      <w:marLeft w:val="0"/>
      <w:marRight w:val="0"/>
      <w:marTop w:val="0"/>
      <w:marBottom w:val="0"/>
      <w:divBdr>
        <w:top w:val="none" w:sz="0" w:space="0" w:color="auto"/>
        <w:left w:val="none" w:sz="0" w:space="0" w:color="auto"/>
        <w:bottom w:val="none" w:sz="0" w:space="0" w:color="auto"/>
        <w:right w:val="none" w:sz="0" w:space="0" w:color="auto"/>
      </w:divBdr>
    </w:div>
    <w:div w:id="167988460">
      <w:bodyDiv w:val="1"/>
      <w:marLeft w:val="0"/>
      <w:marRight w:val="0"/>
      <w:marTop w:val="0"/>
      <w:marBottom w:val="0"/>
      <w:divBdr>
        <w:top w:val="none" w:sz="0" w:space="0" w:color="auto"/>
        <w:left w:val="none" w:sz="0" w:space="0" w:color="auto"/>
        <w:bottom w:val="none" w:sz="0" w:space="0" w:color="auto"/>
        <w:right w:val="none" w:sz="0" w:space="0" w:color="auto"/>
      </w:divBdr>
    </w:div>
    <w:div w:id="175079199">
      <w:bodyDiv w:val="1"/>
      <w:marLeft w:val="0"/>
      <w:marRight w:val="0"/>
      <w:marTop w:val="0"/>
      <w:marBottom w:val="0"/>
      <w:divBdr>
        <w:top w:val="none" w:sz="0" w:space="0" w:color="auto"/>
        <w:left w:val="none" w:sz="0" w:space="0" w:color="auto"/>
        <w:bottom w:val="none" w:sz="0" w:space="0" w:color="auto"/>
        <w:right w:val="none" w:sz="0" w:space="0" w:color="auto"/>
      </w:divBdr>
    </w:div>
    <w:div w:id="181483253">
      <w:bodyDiv w:val="1"/>
      <w:marLeft w:val="0"/>
      <w:marRight w:val="0"/>
      <w:marTop w:val="0"/>
      <w:marBottom w:val="0"/>
      <w:divBdr>
        <w:top w:val="none" w:sz="0" w:space="0" w:color="auto"/>
        <w:left w:val="none" w:sz="0" w:space="0" w:color="auto"/>
        <w:bottom w:val="none" w:sz="0" w:space="0" w:color="auto"/>
        <w:right w:val="none" w:sz="0" w:space="0" w:color="auto"/>
      </w:divBdr>
    </w:div>
    <w:div w:id="186219331">
      <w:bodyDiv w:val="1"/>
      <w:marLeft w:val="0"/>
      <w:marRight w:val="0"/>
      <w:marTop w:val="0"/>
      <w:marBottom w:val="0"/>
      <w:divBdr>
        <w:top w:val="none" w:sz="0" w:space="0" w:color="auto"/>
        <w:left w:val="none" w:sz="0" w:space="0" w:color="auto"/>
        <w:bottom w:val="none" w:sz="0" w:space="0" w:color="auto"/>
        <w:right w:val="none" w:sz="0" w:space="0" w:color="auto"/>
      </w:divBdr>
    </w:div>
    <w:div w:id="188103890">
      <w:bodyDiv w:val="1"/>
      <w:marLeft w:val="0"/>
      <w:marRight w:val="0"/>
      <w:marTop w:val="0"/>
      <w:marBottom w:val="0"/>
      <w:divBdr>
        <w:top w:val="none" w:sz="0" w:space="0" w:color="auto"/>
        <w:left w:val="none" w:sz="0" w:space="0" w:color="auto"/>
        <w:bottom w:val="none" w:sz="0" w:space="0" w:color="auto"/>
        <w:right w:val="none" w:sz="0" w:space="0" w:color="auto"/>
      </w:divBdr>
    </w:div>
    <w:div w:id="195050201">
      <w:bodyDiv w:val="1"/>
      <w:marLeft w:val="0"/>
      <w:marRight w:val="0"/>
      <w:marTop w:val="0"/>
      <w:marBottom w:val="0"/>
      <w:divBdr>
        <w:top w:val="none" w:sz="0" w:space="0" w:color="auto"/>
        <w:left w:val="none" w:sz="0" w:space="0" w:color="auto"/>
        <w:bottom w:val="none" w:sz="0" w:space="0" w:color="auto"/>
        <w:right w:val="none" w:sz="0" w:space="0" w:color="auto"/>
      </w:divBdr>
    </w:div>
    <w:div w:id="199128147">
      <w:bodyDiv w:val="1"/>
      <w:marLeft w:val="0"/>
      <w:marRight w:val="0"/>
      <w:marTop w:val="0"/>
      <w:marBottom w:val="0"/>
      <w:divBdr>
        <w:top w:val="none" w:sz="0" w:space="0" w:color="auto"/>
        <w:left w:val="none" w:sz="0" w:space="0" w:color="auto"/>
        <w:bottom w:val="none" w:sz="0" w:space="0" w:color="auto"/>
        <w:right w:val="none" w:sz="0" w:space="0" w:color="auto"/>
      </w:divBdr>
    </w:div>
    <w:div w:id="202064230">
      <w:bodyDiv w:val="1"/>
      <w:marLeft w:val="0"/>
      <w:marRight w:val="0"/>
      <w:marTop w:val="0"/>
      <w:marBottom w:val="0"/>
      <w:divBdr>
        <w:top w:val="none" w:sz="0" w:space="0" w:color="auto"/>
        <w:left w:val="none" w:sz="0" w:space="0" w:color="auto"/>
        <w:bottom w:val="none" w:sz="0" w:space="0" w:color="auto"/>
        <w:right w:val="none" w:sz="0" w:space="0" w:color="auto"/>
      </w:divBdr>
    </w:div>
    <w:div w:id="209731132">
      <w:bodyDiv w:val="1"/>
      <w:marLeft w:val="0"/>
      <w:marRight w:val="0"/>
      <w:marTop w:val="0"/>
      <w:marBottom w:val="0"/>
      <w:divBdr>
        <w:top w:val="none" w:sz="0" w:space="0" w:color="auto"/>
        <w:left w:val="none" w:sz="0" w:space="0" w:color="auto"/>
        <w:bottom w:val="none" w:sz="0" w:space="0" w:color="auto"/>
        <w:right w:val="none" w:sz="0" w:space="0" w:color="auto"/>
      </w:divBdr>
    </w:div>
    <w:div w:id="210962590">
      <w:bodyDiv w:val="1"/>
      <w:marLeft w:val="0"/>
      <w:marRight w:val="0"/>
      <w:marTop w:val="0"/>
      <w:marBottom w:val="0"/>
      <w:divBdr>
        <w:top w:val="none" w:sz="0" w:space="0" w:color="auto"/>
        <w:left w:val="none" w:sz="0" w:space="0" w:color="auto"/>
        <w:bottom w:val="none" w:sz="0" w:space="0" w:color="auto"/>
        <w:right w:val="none" w:sz="0" w:space="0" w:color="auto"/>
      </w:divBdr>
    </w:div>
    <w:div w:id="223563812">
      <w:bodyDiv w:val="1"/>
      <w:marLeft w:val="0"/>
      <w:marRight w:val="0"/>
      <w:marTop w:val="0"/>
      <w:marBottom w:val="0"/>
      <w:divBdr>
        <w:top w:val="none" w:sz="0" w:space="0" w:color="auto"/>
        <w:left w:val="none" w:sz="0" w:space="0" w:color="auto"/>
        <w:bottom w:val="none" w:sz="0" w:space="0" w:color="auto"/>
        <w:right w:val="none" w:sz="0" w:space="0" w:color="auto"/>
      </w:divBdr>
    </w:div>
    <w:div w:id="226916899">
      <w:bodyDiv w:val="1"/>
      <w:marLeft w:val="0"/>
      <w:marRight w:val="0"/>
      <w:marTop w:val="0"/>
      <w:marBottom w:val="0"/>
      <w:divBdr>
        <w:top w:val="none" w:sz="0" w:space="0" w:color="auto"/>
        <w:left w:val="none" w:sz="0" w:space="0" w:color="auto"/>
        <w:bottom w:val="none" w:sz="0" w:space="0" w:color="auto"/>
        <w:right w:val="none" w:sz="0" w:space="0" w:color="auto"/>
      </w:divBdr>
    </w:div>
    <w:div w:id="227886249">
      <w:bodyDiv w:val="1"/>
      <w:marLeft w:val="0"/>
      <w:marRight w:val="0"/>
      <w:marTop w:val="0"/>
      <w:marBottom w:val="0"/>
      <w:divBdr>
        <w:top w:val="none" w:sz="0" w:space="0" w:color="auto"/>
        <w:left w:val="none" w:sz="0" w:space="0" w:color="auto"/>
        <w:bottom w:val="none" w:sz="0" w:space="0" w:color="auto"/>
        <w:right w:val="none" w:sz="0" w:space="0" w:color="auto"/>
      </w:divBdr>
    </w:div>
    <w:div w:id="228611087">
      <w:bodyDiv w:val="1"/>
      <w:marLeft w:val="0"/>
      <w:marRight w:val="0"/>
      <w:marTop w:val="0"/>
      <w:marBottom w:val="0"/>
      <w:divBdr>
        <w:top w:val="none" w:sz="0" w:space="0" w:color="auto"/>
        <w:left w:val="none" w:sz="0" w:space="0" w:color="auto"/>
        <w:bottom w:val="none" w:sz="0" w:space="0" w:color="auto"/>
        <w:right w:val="none" w:sz="0" w:space="0" w:color="auto"/>
      </w:divBdr>
    </w:div>
    <w:div w:id="229585083">
      <w:bodyDiv w:val="1"/>
      <w:marLeft w:val="0"/>
      <w:marRight w:val="0"/>
      <w:marTop w:val="0"/>
      <w:marBottom w:val="0"/>
      <w:divBdr>
        <w:top w:val="none" w:sz="0" w:space="0" w:color="auto"/>
        <w:left w:val="none" w:sz="0" w:space="0" w:color="auto"/>
        <w:bottom w:val="none" w:sz="0" w:space="0" w:color="auto"/>
        <w:right w:val="none" w:sz="0" w:space="0" w:color="auto"/>
      </w:divBdr>
    </w:div>
    <w:div w:id="238254077">
      <w:bodyDiv w:val="1"/>
      <w:marLeft w:val="0"/>
      <w:marRight w:val="0"/>
      <w:marTop w:val="0"/>
      <w:marBottom w:val="0"/>
      <w:divBdr>
        <w:top w:val="none" w:sz="0" w:space="0" w:color="auto"/>
        <w:left w:val="none" w:sz="0" w:space="0" w:color="auto"/>
        <w:bottom w:val="none" w:sz="0" w:space="0" w:color="auto"/>
        <w:right w:val="none" w:sz="0" w:space="0" w:color="auto"/>
      </w:divBdr>
    </w:div>
    <w:div w:id="239215341">
      <w:bodyDiv w:val="1"/>
      <w:marLeft w:val="0"/>
      <w:marRight w:val="0"/>
      <w:marTop w:val="0"/>
      <w:marBottom w:val="0"/>
      <w:divBdr>
        <w:top w:val="none" w:sz="0" w:space="0" w:color="auto"/>
        <w:left w:val="none" w:sz="0" w:space="0" w:color="auto"/>
        <w:bottom w:val="none" w:sz="0" w:space="0" w:color="auto"/>
        <w:right w:val="none" w:sz="0" w:space="0" w:color="auto"/>
      </w:divBdr>
    </w:div>
    <w:div w:id="240875212">
      <w:bodyDiv w:val="1"/>
      <w:marLeft w:val="0"/>
      <w:marRight w:val="0"/>
      <w:marTop w:val="0"/>
      <w:marBottom w:val="0"/>
      <w:divBdr>
        <w:top w:val="none" w:sz="0" w:space="0" w:color="auto"/>
        <w:left w:val="none" w:sz="0" w:space="0" w:color="auto"/>
        <w:bottom w:val="none" w:sz="0" w:space="0" w:color="auto"/>
        <w:right w:val="none" w:sz="0" w:space="0" w:color="auto"/>
      </w:divBdr>
    </w:div>
    <w:div w:id="242765588">
      <w:bodyDiv w:val="1"/>
      <w:marLeft w:val="0"/>
      <w:marRight w:val="0"/>
      <w:marTop w:val="0"/>
      <w:marBottom w:val="0"/>
      <w:divBdr>
        <w:top w:val="none" w:sz="0" w:space="0" w:color="auto"/>
        <w:left w:val="none" w:sz="0" w:space="0" w:color="auto"/>
        <w:bottom w:val="none" w:sz="0" w:space="0" w:color="auto"/>
        <w:right w:val="none" w:sz="0" w:space="0" w:color="auto"/>
      </w:divBdr>
    </w:div>
    <w:div w:id="244846669">
      <w:bodyDiv w:val="1"/>
      <w:marLeft w:val="0"/>
      <w:marRight w:val="0"/>
      <w:marTop w:val="0"/>
      <w:marBottom w:val="0"/>
      <w:divBdr>
        <w:top w:val="none" w:sz="0" w:space="0" w:color="auto"/>
        <w:left w:val="none" w:sz="0" w:space="0" w:color="auto"/>
        <w:bottom w:val="none" w:sz="0" w:space="0" w:color="auto"/>
        <w:right w:val="none" w:sz="0" w:space="0" w:color="auto"/>
      </w:divBdr>
    </w:div>
    <w:div w:id="246115695">
      <w:bodyDiv w:val="1"/>
      <w:marLeft w:val="0"/>
      <w:marRight w:val="0"/>
      <w:marTop w:val="0"/>
      <w:marBottom w:val="0"/>
      <w:divBdr>
        <w:top w:val="none" w:sz="0" w:space="0" w:color="auto"/>
        <w:left w:val="none" w:sz="0" w:space="0" w:color="auto"/>
        <w:bottom w:val="none" w:sz="0" w:space="0" w:color="auto"/>
        <w:right w:val="none" w:sz="0" w:space="0" w:color="auto"/>
      </w:divBdr>
    </w:div>
    <w:div w:id="248009408">
      <w:bodyDiv w:val="1"/>
      <w:marLeft w:val="0"/>
      <w:marRight w:val="0"/>
      <w:marTop w:val="0"/>
      <w:marBottom w:val="0"/>
      <w:divBdr>
        <w:top w:val="none" w:sz="0" w:space="0" w:color="auto"/>
        <w:left w:val="none" w:sz="0" w:space="0" w:color="auto"/>
        <w:bottom w:val="none" w:sz="0" w:space="0" w:color="auto"/>
        <w:right w:val="none" w:sz="0" w:space="0" w:color="auto"/>
      </w:divBdr>
    </w:div>
    <w:div w:id="250627951">
      <w:bodyDiv w:val="1"/>
      <w:marLeft w:val="0"/>
      <w:marRight w:val="0"/>
      <w:marTop w:val="0"/>
      <w:marBottom w:val="0"/>
      <w:divBdr>
        <w:top w:val="none" w:sz="0" w:space="0" w:color="auto"/>
        <w:left w:val="none" w:sz="0" w:space="0" w:color="auto"/>
        <w:bottom w:val="none" w:sz="0" w:space="0" w:color="auto"/>
        <w:right w:val="none" w:sz="0" w:space="0" w:color="auto"/>
      </w:divBdr>
    </w:div>
    <w:div w:id="257833617">
      <w:bodyDiv w:val="1"/>
      <w:marLeft w:val="0"/>
      <w:marRight w:val="0"/>
      <w:marTop w:val="0"/>
      <w:marBottom w:val="0"/>
      <w:divBdr>
        <w:top w:val="none" w:sz="0" w:space="0" w:color="auto"/>
        <w:left w:val="none" w:sz="0" w:space="0" w:color="auto"/>
        <w:bottom w:val="none" w:sz="0" w:space="0" w:color="auto"/>
        <w:right w:val="none" w:sz="0" w:space="0" w:color="auto"/>
      </w:divBdr>
    </w:div>
    <w:div w:id="263149151">
      <w:bodyDiv w:val="1"/>
      <w:marLeft w:val="0"/>
      <w:marRight w:val="0"/>
      <w:marTop w:val="0"/>
      <w:marBottom w:val="0"/>
      <w:divBdr>
        <w:top w:val="none" w:sz="0" w:space="0" w:color="auto"/>
        <w:left w:val="none" w:sz="0" w:space="0" w:color="auto"/>
        <w:bottom w:val="none" w:sz="0" w:space="0" w:color="auto"/>
        <w:right w:val="none" w:sz="0" w:space="0" w:color="auto"/>
      </w:divBdr>
    </w:div>
    <w:div w:id="266159677">
      <w:bodyDiv w:val="1"/>
      <w:marLeft w:val="0"/>
      <w:marRight w:val="0"/>
      <w:marTop w:val="0"/>
      <w:marBottom w:val="0"/>
      <w:divBdr>
        <w:top w:val="none" w:sz="0" w:space="0" w:color="auto"/>
        <w:left w:val="none" w:sz="0" w:space="0" w:color="auto"/>
        <w:bottom w:val="none" w:sz="0" w:space="0" w:color="auto"/>
        <w:right w:val="none" w:sz="0" w:space="0" w:color="auto"/>
      </w:divBdr>
    </w:div>
    <w:div w:id="266239310">
      <w:bodyDiv w:val="1"/>
      <w:marLeft w:val="0"/>
      <w:marRight w:val="0"/>
      <w:marTop w:val="0"/>
      <w:marBottom w:val="0"/>
      <w:divBdr>
        <w:top w:val="none" w:sz="0" w:space="0" w:color="auto"/>
        <w:left w:val="none" w:sz="0" w:space="0" w:color="auto"/>
        <w:bottom w:val="none" w:sz="0" w:space="0" w:color="auto"/>
        <w:right w:val="none" w:sz="0" w:space="0" w:color="auto"/>
      </w:divBdr>
    </w:div>
    <w:div w:id="274405895">
      <w:bodyDiv w:val="1"/>
      <w:marLeft w:val="0"/>
      <w:marRight w:val="0"/>
      <w:marTop w:val="0"/>
      <w:marBottom w:val="0"/>
      <w:divBdr>
        <w:top w:val="none" w:sz="0" w:space="0" w:color="auto"/>
        <w:left w:val="none" w:sz="0" w:space="0" w:color="auto"/>
        <w:bottom w:val="none" w:sz="0" w:space="0" w:color="auto"/>
        <w:right w:val="none" w:sz="0" w:space="0" w:color="auto"/>
      </w:divBdr>
    </w:div>
    <w:div w:id="278073080">
      <w:bodyDiv w:val="1"/>
      <w:marLeft w:val="0"/>
      <w:marRight w:val="0"/>
      <w:marTop w:val="0"/>
      <w:marBottom w:val="0"/>
      <w:divBdr>
        <w:top w:val="none" w:sz="0" w:space="0" w:color="auto"/>
        <w:left w:val="none" w:sz="0" w:space="0" w:color="auto"/>
        <w:bottom w:val="none" w:sz="0" w:space="0" w:color="auto"/>
        <w:right w:val="none" w:sz="0" w:space="0" w:color="auto"/>
      </w:divBdr>
    </w:div>
    <w:div w:id="279998201">
      <w:bodyDiv w:val="1"/>
      <w:marLeft w:val="0"/>
      <w:marRight w:val="0"/>
      <w:marTop w:val="0"/>
      <w:marBottom w:val="0"/>
      <w:divBdr>
        <w:top w:val="none" w:sz="0" w:space="0" w:color="auto"/>
        <w:left w:val="none" w:sz="0" w:space="0" w:color="auto"/>
        <w:bottom w:val="none" w:sz="0" w:space="0" w:color="auto"/>
        <w:right w:val="none" w:sz="0" w:space="0" w:color="auto"/>
      </w:divBdr>
    </w:div>
    <w:div w:id="282002557">
      <w:bodyDiv w:val="1"/>
      <w:marLeft w:val="0"/>
      <w:marRight w:val="0"/>
      <w:marTop w:val="0"/>
      <w:marBottom w:val="0"/>
      <w:divBdr>
        <w:top w:val="none" w:sz="0" w:space="0" w:color="auto"/>
        <w:left w:val="none" w:sz="0" w:space="0" w:color="auto"/>
        <w:bottom w:val="none" w:sz="0" w:space="0" w:color="auto"/>
        <w:right w:val="none" w:sz="0" w:space="0" w:color="auto"/>
      </w:divBdr>
    </w:div>
    <w:div w:id="284584352">
      <w:bodyDiv w:val="1"/>
      <w:marLeft w:val="0"/>
      <w:marRight w:val="0"/>
      <w:marTop w:val="0"/>
      <w:marBottom w:val="0"/>
      <w:divBdr>
        <w:top w:val="none" w:sz="0" w:space="0" w:color="auto"/>
        <w:left w:val="none" w:sz="0" w:space="0" w:color="auto"/>
        <w:bottom w:val="none" w:sz="0" w:space="0" w:color="auto"/>
        <w:right w:val="none" w:sz="0" w:space="0" w:color="auto"/>
      </w:divBdr>
    </w:div>
    <w:div w:id="290402691">
      <w:bodyDiv w:val="1"/>
      <w:marLeft w:val="0"/>
      <w:marRight w:val="0"/>
      <w:marTop w:val="0"/>
      <w:marBottom w:val="0"/>
      <w:divBdr>
        <w:top w:val="none" w:sz="0" w:space="0" w:color="auto"/>
        <w:left w:val="none" w:sz="0" w:space="0" w:color="auto"/>
        <w:bottom w:val="none" w:sz="0" w:space="0" w:color="auto"/>
        <w:right w:val="none" w:sz="0" w:space="0" w:color="auto"/>
      </w:divBdr>
    </w:div>
    <w:div w:id="292172528">
      <w:bodyDiv w:val="1"/>
      <w:marLeft w:val="0"/>
      <w:marRight w:val="0"/>
      <w:marTop w:val="0"/>
      <w:marBottom w:val="0"/>
      <w:divBdr>
        <w:top w:val="none" w:sz="0" w:space="0" w:color="auto"/>
        <w:left w:val="none" w:sz="0" w:space="0" w:color="auto"/>
        <w:bottom w:val="none" w:sz="0" w:space="0" w:color="auto"/>
        <w:right w:val="none" w:sz="0" w:space="0" w:color="auto"/>
      </w:divBdr>
    </w:div>
    <w:div w:id="293339502">
      <w:bodyDiv w:val="1"/>
      <w:marLeft w:val="0"/>
      <w:marRight w:val="0"/>
      <w:marTop w:val="0"/>
      <w:marBottom w:val="0"/>
      <w:divBdr>
        <w:top w:val="none" w:sz="0" w:space="0" w:color="auto"/>
        <w:left w:val="none" w:sz="0" w:space="0" w:color="auto"/>
        <w:bottom w:val="none" w:sz="0" w:space="0" w:color="auto"/>
        <w:right w:val="none" w:sz="0" w:space="0" w:color="auto"/>
      </w:divBdr>
    </w:div>
    <w:div w:id="310869368">
      <w:bodyDiv w:val="1"/>
      <w:marLeft w:val="0"/>
      <w:marRight w:val="0"/>
      <w:marTop w:val="0"/>
      <w:marBottom w:val="0"/>
      <w:divBdr>
        <w:top w:val="none" w:sz="0" w:space="0" w:color="auto"/>
        <w:left w:val="none" w:sz="0" w:space="0" w:color="auto"/>
        <w:bottom w:val="none" w:sz="0" w:space="0" w:color="auto"/>
        <w:right w:val="none" w:sz="0" w:space="0" w:color="auto"/>
      </w:divBdr>
    </w:div>
    <w:div w:id="329648388">
      <w:bodyDiv w:val="1"/>
      <w:marLeft w:val="0"/>
      <w:marRight w:val="0"/>
      <w:marTop w:val="0"/>
      <w:marBottom w:val="0"/>
      <w:divBdr>
        <w:top w:val="none" w:sz="0" w:space="0" w:color="auto"/>
        <w:left w:val="none" w:sz="0" w:space="0" w:color="auto"/>
        <w:bottom w:val="none" w:sz="0" w:space="0" w:color="auto"/>
        <w:right w:val="none" w:sz="0" w:space="0" w:color="auto"/>
      </w:divBdr>
    </w:div>
    <w:div w:id="332685898">
      <w:bodyDiv w:val="1"/>
      <w:marLeft w:val="0"/>
      <w:marRight w:val="0"/>
      <w:marTop w:val="0"/>
      <w:marBottom w:val="0"/>
      <w:divBdr>
        <w:top w:val="none" w:sz="0" w:space="0" w:color="auto"/>
        <w:left w:val="none" w:sz="0" w:space="0" w:color="auto"/>
        <w:bottom w:val="none" w:sz="0" w:space="0" w:color="auto"/>
        <w:right w:val="none" w:sz="0" w:space="0" w:color="auto"/>
      </w:divBdr>
    </w:div>
    <w:div w:id="335113621">
      <w:bodyDiv w:val="1"/>
      <w:marLeft w:val="0"/>
      <w:marRight w:val="0"/>
      <w:marTop w:val="0"/>
      <w:marBottom w:val="0"/>
      <w:divBdr>
        <w:top w:val="none" w:sz="0" w:space="0" w:color="auto"/>
        <w:left w:val="none" w:sz="0" w:space="0" w:color="auto"/>
        <w:bottom w:val="none" w:sz="0" w:space="0" w:color="auto"/>
        <w:right w:val="none" w:sz="0" w:space="0" w:color="auto"/>
      </w:divBdr>
    </w:div>
    <w:div w:id="337268935">
      <w:bodyDiv w:val="1"/>
      <w:marLeft w:val="0"/>
      <w:marRight w:val="0"/>
      <w:marTop w:val="0"/>
      <w:marBottom w:val="0"/>
      <w:divBdr>
        <w:top w:val="none" w:sz="0" w:space="0" w:color="auto"/>
        <w:left w:val="none" w:sz="0" w:space="0" w:color="auto"/>
        <w:bottom w:val="none" w:sz="0" w:space="0" w:color="auto"/>
        <w:right w:val="none" w:sz="0" w:space="0" w:color="auto"/>
      </w:divBdr>
    </w:div>
    <w:div w:id="340204038">
      <w:bodyDiv w:val="1"/>
      <w:marLeft w:val="0"/>
      <w:marRight w:val="0"/>
      <w:marTop w:val="0"/>
      <w:marBottom w:val="0"/>
      <w:divBdr>
        <w:top w:val="none" w:sz="0" w:space="0" w:color="auto"/>
        <w:left w:val="none" w:sz="0" w:space="0" w:color="auto"/>
        <w:bottom w:val="none" w:sz="0" w:space="0" w:color="auto"/>
        <w:right w:val="none" w:sz="0" w:space="0" w:color="auto"/>
      </w:divBdr>
    </w:div>
    <w:div w:id="341861638">
      <w:bodyDiv w:val="1"/>
      <w:marLeft w:val="0"/>
      <w:marRight w:val="0"/>
      <w:marTop w:val="0"/>
      <w:marBottom w:val="0"/>
      <w:divBdr>
        <w:top w:val="none" w:sz="0" w:space="0" w:color="auto"/>
        <w:left w:val="none" w:sz="0" w:space="0" w:color="auto"/>
        <w:bottom w:val="none" w:sz="0" w:space="0" w:color="auto"/>
        <w:right w:val="none" w:sz="0" w:space="0" w:color="auto"/>
      </w:divBdr>
    </w:div>
    <w:div w:id="343754416">
      <w:bodyDiv w:val="1"/>
      <w:marLeft w:val="0"/>
      <w:marRight w:val="0"/>
      <w:marTop w:val="0"/>
      <w:marBottom w:val="0"/>
      <w:divBdr>
        <w:top w:val="none" w:sz="0" w:space="0" w:color="auto"/>
        <w:left w:val="none" w:sz="0" w:space="0" w:color="auto"/>
        <w:bottom w:val="none" w:sz="0" w:space="0" w:color="auto"/>
        <w:right w:val="none" w:sz="0" w:space="0" w:color="auto"/>
      </w:divBdr>
    </w:div>
    <w:div w:id="352342518">
      <w:bodyDiv w:val="1"/>
      <w:marLeft w:val="0"/>
      <w:marRight w:val="0"/>
      <w:marTop w:val="0"/>
      <w:marBottom w:val="0"/>
      <w:divBdr>
        <w:top w:val="none" w:sz="0" w:space="0" w:color="auto"/>
        <w:left w:val="none" w:sz="0" w:space="0" w:color="auto"/>
        <w:bottom w:val="none" w:sz="0" w:space="0" w:color="auto"/>
        <w:right w:val="none" w:sz="0" w:space="0" w:color="auto"/>
      </w:divBdr>
    </w:div>
    <w:div w:id="353507357">
      <w:bodyDiv w:val="1"/>
      <w:marLeft w:val="0"/>
      <w:marRight w:val="0"/>
      <w:marTop w:val="0"/>
      <w:marBottom w:val="0"/>
      <w:divBdr>
        <w:top w:val="none" w:sz="0" w:space="0" w:color="auto"/>
        <w:left w:val="none" w:sz="0" w:space="0" w:color="auto"/>
        <w:bottom w:val="none" w:sz="0" w:space="0" w:color="auto"/>
        <w:right w:val="none" w:sz="0" w:space="0" w:color="auto"/>
      </w:divBdr>
    </w:div>
    <w:div w:id="359088782">
      <w:bodyDiv w:val="1"/>
      <w:marLeft w:val="0"/>
      <w:marRight w:val="0"/>
      <w:marTop w:val="0"/>
      <w:marBottom w:val="0"/>
      <w:divBdr>
        <w:top w:val="none" w:sz="0" w:space="0" w:color="auto"/>
        <w:left w:val="none" w:sz="0" w:space="0" w:color="auto"/>
        <w:bottom w:val="none" w:sz="0" w:space="0" w:color="auto"/>
        <w:right w:val="none" w:sz="0" w:space="0" w:color="auto"/>
      </w:divBdr>
    </w:div>
    <w:div w:id="359863718">
      <w:bodyDiv w:val="1"/>
      <w:marLeft w:val="0"/>
      <w:marRight w:val="0"/>
      <w:marTop w:val="0"/>
      <w:marBottom w:val="0"/>
      <w:divBdr>
        <w:top w:val="none" w:sz="0" w:space="0" w:color="auto"/>
        <w:left w:val="none" w:sz="0" w:space="0" w:color="auto"/>
        <w:bottom w:val="none" w:sz="0" w:space="0" w:color="auto"/>
        <w:right w:val="none" w:sz="0" w:space="0" w:color="auto"/>
      </w:divBdr>
    </w:div>
    <w:div w:id="360012784">
      <w:bodyDiv w:val="1"/>
      <w:marLeft w:val="0"/>
      <w:marRight w:val="0"/>
      <w:marTop w:val="0"/>
      <w:marBottom w:val="0"/>
      <w:divBdr>
        <w:top w:val="none" w:sz="0" w:space="0" w:color="auto"/>
        <w:left w:val="none" w:sz="0" w:space="0" w:color="auto"/>
        <w:bottom w:val="none" w:sz="0" w:space="0" w:color="auto"/>
        <w:right w:val="none" w:sz="0" w:space="0" w:color="auto"/>
      </w:divBdr>
    </w:div>
    <w:div w:id="361247330">
      <w:bodyDiv w:val="1"/>
      <w:marLeft w:val="0"/>
      <w:marRight w:val="0"/>
      <w:marTop w:val="0"/>
      <w:marBottom w:val="0"/>
      <w:divBdr>
        <w:top w:val="none" w:sz="0" w:space="0" w:color="auto"/>
        <w:left w:val="none" w:sz="0" w:space="0" w:color="auto"/>
        <w:bottom w:val="none" w:sz="0" w:space="0" w:color="auto"/>
        <w:right w:val="none" w:sz="0" w:space="0" w:color="auto"/>
      </w:divBdr>
    </w:div>
    <w:div w:id="362554501">
      <w:bodyDiv w:val="1"/>
      <w:marLeft w:val="0"/>
      <w:marRight w:val="0"/>
      <w:marTop w:val="0"/>
      <w:marBottom w:val="0"/>
      <w:divBdr>
        <w:top w:val="none" w:sz="0" w:space="0" w:color="auto"/>
        <w:left w:val="none" w:sz="0" w:space="0" w:color="auto"/>
        <w:bottom w:val="none" w:sz="0" w:space="0" w:color="auto"/>
        <w:right w:val="none" w:sz="0" w:space="0" w:color="auto"/>
      </w:divBdr>
    </w:div>
    <w:div w:id="363404859">
      <w:bodyDiv w:val="1"/>
      <w:marLeft w:val="0"/>
      <w:marRight w:val="0"/>
      <w:marTop w:val="0"/>
      <w:marBottom w:val="0"/>
      <w:divBdr>
        <w:top w:val="none" w:sz="0" w:space="0" w:color="auto"/>
        <w:left w:val="none" w:sz="0" w:space="0" w:color="auto"/>
        <w:bottom w:val="none" w:sz="0" w:space="0" w:color="auto"/>
        <w:right w:val="none" w:sz="0" w:space="0" w:color="auto"/>
      </w:divBdr>
    </w:div>
    <w:div w:id="364059882">
      <w:bodyDiv w:val="1"/>
      <w:marLeft w:val="0"/>
      <w:marRight w:val="0"/>
      <w:marTop w:val="0"/>
      <w:marBottom w:val="0"/>
      <w:divBdr>
        <w:top w:val="none" w:sz="0" w:space="0" w:color="auto"/>
        <w:left w:val="none" w:sz="0" w:space="0" w:color="auto"/>
        <w:bottom w:val="none" w:sz="0" w:space="0" w:color="auto"/>
        <w:right w:val="none" w:sz="0" w:space="0" w:color="auto"/>
      </w:divBdr>
    </w:div>
    <w:div w:id="370421816">
      <w:bodyDiv w:val="1"/>
      <w:marLeft w:val="0"/>
      <w:marRight w:val="0"/>
      <w:marTop w:val="0"/>
      <w:marBottom w:val="0"/>
      <w:divBdr>
        <w:top w:val="none" w:sz="0" w:space="0" w:color="auto"/>
        <w:left w:val="none" w:sz="0" w:space="0" w:color="auto"/>
        <w:bottom w:val="none" w:sz="0" w:space="0" w:color="auto"/>
        <w:right w:val="none" w:sz="0" w:space="0" w:color="auto"/>
      </w:divBdr>
    </w:div>
    <w:div w:id="379326464">
      <w:bodyDiv w:val="1"/>
      <w:marLeft w:val="0"/>
      <w:marRight w:val="0"/>
      <w:marTop w:val="0"/>
      <w:marBottom w:val="0"/>
      <w:divBdr>
        <w:top w:val="none" w:sz="0" w:space="0" w:color="auto"/>
        <w:left w:val="none" w:sz="0" w:space="0" w:color="auto"/>
        <w:bottom w:val="none" w:sz="0" w:space="0" w:color="auto"/>
        <w:right w:val="none" w:sz="0" w:space="0" w:color="auto"/>
      </w:divBdr>
    </w:div>
    <w:div w:id="397939612">
      <w:bodyDiv w:val="1"/>
      <w:marLeft w:val="0"/>
      <w:marRight w:val="0"/>
      <w:marTop w:val="0"/>
      <w:marBottom w:val="0"/>
      <w:divBdr>
        <w:top w:val="none" w:sz="0" w:space="0" w:color="auto"/>
        <w:left w:val="none" w:sz="0" w:space="0" w:color="auto"/>
        <w:bottom w:val="none" w:sz="0" w:space="0" w:color="auto"/>
        <w:right w:val="none" w:sz="0" w:space="0" w:color="auto"/>
      </w:divBdr>
    </w:div>
    <w:div w:id="398207665">
      <w:bodyDiv w:val="1"/>
      <w:marLeft w:val="0"/>
      <w:marRight w:val="0"/>
      <w:marTop w:val="0"/>
      <w:marBottom w:val="0"/>
      <w:divBdr>
        <w:top w:val="none" w:sz="0" w:space="0" w:color="auto"/>
        <w:left w:val="none" w:sz="0" w:space="0" w:color="auto"/>
        <w:bottom w:val="none" w:sz="0" w:space="0" w:color="auto"/>
        <w:right w:val="none" w:sz="0" w:space="0" w:color="auto"/>
      </w:divBdr>
    </w:div>
    <w:div w:id="403532962">
      <w:bodyDiv w:val="1"/>
      <w:marLeft w:val="0"/>
      <w:marRight w:val="0"/>
      <w:marTop w:val="0"/>
      <w:marBottom w:val="0"/>
      <w:divBdr>
        <w:top w:val="none" w:sz="0" w:space="0" w:color="auto"/>
        <w:left w:val="none" w:sz="0" w:space="0" w:color="auto"/>
        <w:bottom w:val="none" w:sz="0" w:space="0" w:color="auto"/>
        <w:right w:val="none" w:sz="0" w:space="0" w:color="auto"/>
      </w:divBdr>
    </w:div>
    <w:div w:id="403795914">
      <w:bodyDiv w:val="1"/>
      <w:marLeft w:val="0"/>
      <w:marRight w:val="0"/>
      <w:marTop w:val="0"/>
      <w:marBottom w:val="0"/>
      <w:divBdr>
        <w:top w:val="none" w:sz="0" w:space="0" w:color="auto"/>
        <w:left w:val="none" w:sz="0" w:space="0" w:color="auto"/>
        <w:bottom w:val="none" w:sz="0" w:space="0" w:color="auto"/>
        <w:right w:val="none" w:sz="0" w:space="0" w:color="auto"/>
      </w:divBdr>
    </w:div>
    <w:div w:id="407922322">
      <w:bodyDiv w:val="1"/>
      <w:marLeft w:val="0"/>
      <w:marRight w:val="0"/>
      <w:marTop w:val="0"/>
      <w:marBottom w:val="0"/>
      <w:divBdr>
        <w:top w:val="none" w:sz="0" w:space="0" w:color="auto"/>
        <w:left w:val="none" w:sz="0" w:space="0" w:color="auto"/>
        <w:bottom w:val="none" w:sz="0" w:space="0" w:color="auto"/>
        <w:right w:val="none" w:sz="0" w:space="0" w:color="auto"/>
      </w:divBdr>
    </w:div>
    <w:div w:id="419183928">
      <w:bodyDiv w:val="1"/>
      <w:marLeft w:val="0"/>
      <w:marRight w:val="0"/>
      <w:marTop w:val="0"/>
      <w:marBottom w:val="0"/>
      <w:divBdr>
        <w:top w:val="none" w:sz="0" w:space="0" w:color="auto"/>
        <w:left w:val="none" w:sz="0" w:space="0" w:color="auto"/>
        <w:bottom w:val="none" w:sz="0" w:space="0" w:color="auto"/>
        <w:right w:val="none" w:sz="0" w:space="0" w:color="auto"/>
      </w:divBdr>
    </w:div>
    <w:div w:id="425661838">
      <w:bodyDiv w:val="1"/>
      <w:marLeft w:val="0"/>
      <w:marRight w:val="0"/>
      <w:marTop w:val="0"/>
      <w:marBottom w:val="0"/>
      <w:divBdr>
        <w:top w:val="none" w:sz="0" w:space="0" w:color="auto"/>
        <w:left w:val="none" w:sz="0" w:space="0" w:color="auto"/>
        <w:bottom w:val="none" w:sz="0" w:space="0" w:color="auto"/>
        <w:right w:val="none" w:sz="0" w:space="0" w:color="auto"/>
      </w:divBdr>
    </w:div>
    <w:div w:id="425808259">
      <w:bodyDiv w:val="1"/>
      <w:marLeft w:val="0"/>
      <w:marRight w:val="0"/>
      <w:marTop w:val="0"/>
      <w:marBottom w:val="0"/>
      <w:divBdr>
        <w:top w:val="none" w:sz="0" w:space="0" w:color="auto"/>
        <w:left w:val="none" w:sz="0" w:space="0" w:color="auto"/>
        <w:bottom w:val="none" w:sz="0" w:space="0" w:color="auto"/>
        <w:right w:val="none" w:sz="0" w:space="0" w:color="auto"/>
      </w:divBdr>
    </w:div>
    <w:div w:id="428046881">
      <w:bodyDiv w:val="1"/>
      <w:marLeft w:val="0"/>
      <w:marRight w:val="0"/>
      <w:marTop w:val="0"/>
      <w:marBottom w:val="0"/>
      <w:divBdr>
        <w:top w:val="none" w:sz="0" w:space="0" w:color="auto"/>
        <w:left w:val="none" w:sz="0" w:space="0" w:color="auto"/>
        <w:bottom w:val="none" w:sz="0" w:space="0" w:color="auto"/>
        <w:right w:val="none" w:sz="0" w:space="0" w:color="auto"/>
      </w:divBdr>
    </w:div>
    <w:div w:id="434444830">
      <w:bodyDiv w:val="1"/>
      <w:marLeft w:val="0"/>
      <w:marRight w:val="0"/>
      <w:marTop w:val="0"/>
      <w:marBottom w:val="0"/>
      <w:divBdr>
        <w:top w:val="none" w:sz="0" w:space="0" w:color="auto"/>
        <w:left w:val="none" w:sz="0" w:space="0" w:color="auto"/>
        <w:bottom w:val="none" w:sz="0" w:space="0" w:color="auto"/>
        <w:right w:val="none" w:sz="0" w:space="0" w:color="auto"/>
      </w:divBdr>
    </w:div>
    <w:div w:id="438067226">
      <w:bodyDiv w:val="1"/>
      <w:marLeft w:val="0"/>
      <w:marRight w:val="0"/>
      <w:marTop w:val="0"/>
      <w:marBottom w:val="0"/>
      <w:divBdr>
        <w:top w:val="none" w:sz="0" w:space="0" w:color="auto"/>
        <w:left w:val="none" w:sz="0" w:space="0" w:color="auto"/>
        <w:bottom w:val="none" w:sz="0" w:space="0" w:color="auto"/>
        <w:right w:val="none" w:sz="0" w:space="0" w:color="auto"/>
      </w:divBdr>
    </w:div>
    <w:div w:id="438305877">
      <w:bodyDiv w:val="1"/>
      <w:marLeft w:val="0"/>
      <w:marRight w:val="0"/>
      <w:marTop w:val="0"/>
      <w:marBottom w:val="0"/>
      <w:divBdr>
        <w:top w:val="none" w:sz="0" w:space="0" w:color="auto"/>
        <w:left w:val="none" w:sz="0" w:space="0" w:color="auto"/>
        <w:bottom w:val="none" w:sz="0" w:space="0" w:color="auto"/>
        <w:right w:val="none" w:sz="0" w:space="0" w:color="auto"/>
      </w:divBdr>
    </w:div>
    <w:div w:id="445081289">
      <w:bodyDiv w:val="1"/>
      <w:marLeft w:val="0"/>
      <w:marRight w:val="0"/>
      <w:marTop w:val="0"/>
      <w:marBottom w:val="0"/>
      <w:divBdr>
        <w:top w:val="none" w:sz="0" w:space="0" w:color="auto"/>
        <w:left w:val="none" w:sz="0" w:space="0" w:color="auto"/>
        <w:bottom w:val="none" w:sz="0" w:space="0" w:color="auto"/>
        <w:right w:val="none" w:sz="0" w:space="0" w:color="auto"/>
      </w:divBdr>
    </w:div>
    <w:div w:id="451486949">
      <w:bodyDiv w:val="1"/>
      <w:marLeft w:val="0"/>
      <w:marRight w:val="0"/>
      <w:marTop w:val="0"/>
      <w:marBottom w:val="0"/>
      <w:divBdr>
        <w:top w:val="none" w:sz="0" w:space="0" w:color="auto"/>
        <w:left w:val="none" w:sz="0" w:space="0" w:color="auto"/>
        <w:bottom w:val="none" w:sz="0" w:space="0" w:color="auto"/>
        <w:right w:val="none" w:sz="0" w:space="0" w:color="auto"/>
      </w:divBdr>
    </w:div>
    <w:div w:id="463696761">
      <w:bodyDiv w:val="1"/>
      <w:marLeft w:val="0"/>
      <w:marRight w:val="0"/>
      <w:marTop w:val="0"/>
      <w:marBottom w:val="0"/>
      <w:divBdr>
        <w:top w:val="none" w:sz="0" w:space="0" w:color="auto"/>
        <w:left w:val="none" w:sz="0" w:space="0" w:color="auto"/>
        <w:bottom w:val="none" w:sz="0" w:space="0" w:color="auto"/>
        <w:right w:val="none" w:sz="0" w:space="0" w:color="auto"/>
      </w:divBdr>
    </w:div>
    <w:div w:id="464198285">
      <w:bodyDiv w:val="1"/>
      <w:marLeft w:val="0"/>
      <w:marRight w:val="0"/>
      <w:marTop w:val="0"/>
      <w:marBottom w:val="0"/>
      <w:divBdr>
        <w:top w:val="none" w:sz="0" w:space="0" w:color="auto"/>
        <w:left w:val="none" w:sz="0" w:space="0" w:color="auto"/>
        <w:bottom w:val="none" w:sz="0" w:space="0" w:color="auto"/>
        <w:right w:val="none" w:sz="0" w:space="0" w:color="auto"/>
      </w:divBdr>
    </w:div>
    <w:div w:id="466700767">
      <w:bodyDiv w:val="1"/>
      <w:marLeft w:val="0"/>
      <w:marRight w:val="0"/>
      <w:marTop w:val="0"/>
      <w:marBottom w:val="0"/>
      <w:divBdr>
        <w:top w:val="none" w:sz="0" w:space="0" w:color="auto"/>
        <w:left w:val="none" w:sz="0" w:space="0" w:color="auto"/>
        <w:bottom w:val="none" w:sz="0" w:space="0" w:color="auto"/>
        <w:right w:val="none" w:sz="0" w:space="0" w:color="auto"/>
      </w:divBdr>
    </w:div>
    <w:div w:id="469325179">
      <w:bodyDiv w:val="1"/>
      <w:marLeft w:val="0"/>
      <w:marRight w:val="0"/>
      <w:marTop w:val="0"/>
      <w:marBottom w:val="0"/>
      <w:divBdr>
        <w:top w:val="none" w:sz="0" w:space="0" w:color="auto"/>
        <w:left w:val="none" w:sz="0" w:space="0" w:color="auto"/>
        <w:bottom w:val="none" w:sz="0" w:space="0" w:color="auto"/>
        <w:right w:val="none" w:sz="0" w:space="0" w:color="auto"/>
      </w:divBdr>
    </w:div>
    <w:div w:id="472404715">
      <w:bodyDiv w:val="1"/>
      <w:marLeft w:val="0"/>
      <w:marRight w:val="0"/>
      <w:marTop w:val="0"/>
      <w:marBottom w:val="0"/>
      <w:divBdr>
        <w:top w:val="none" w:sz="0" w:space="0" w:color="auto"/>
        <w:left w:val="none" w:sz="0" w:space="0" w:color="auto"/>
        <w:bottom w:val="none" w:sz="0" w:space="0" w:color="auto"/>
        <w:right w:val="none" w:sz="0" w:space="0" w:color="auto"/>
      </w:divBdr>
    </w:div>
    <w:div w:id="481311397">
      <w:bodyDiv w:val="1"/>
      <w:marLeft w:val="0"/>
      <w:marRight w:val="0"/>
      <w:marTop w:val="0"/>
      <w:marBottom w:val="0"/>
      <w:divBdr>
        <w:top w:val="none" w:sz="0" w:space="0" w:color="auto"/>
        <w:left w:val="none" w:sz="0" w:space="0" w:color="auto"/>
        <w:bottom w:val="none" w:sz="0" w:space="0" w:color="auto"/>
        <w:right w:val="none" w:sz="0" w:space="0" w:color="auto"/>
      </w:divBdr>
    </w:div>
    <w:div w:id="482623984">
      <w:bodyDiv w:val="1"/>
      <w:marLeft w:val="0"/>
      <w:marRight w:val="0"/>
      <w:marTop w:val="0"/>
      <w:marBottom w:val="0"/>
      <w:divBdr>
        <w:top w:val="none" w:sz="0" w:space="0" w:color="auto"/>
        <w:left w:val="none" w:sz="0" w:space="0" w:color="auto"/>
        <w:bottom w:val="none" w:sz="0" w:space="0" w:color="auto"/>
        <w:right w:val="none" w:sz="0" w:space="0" w:color="auto"/>
      </w:divBdr>
    </w:div>
    <w:div w:id="492797246">
      <w:bodyDiv w:val="1"/>
      <w:marLeft w:val="0"/>
      <w:marRight w:val="0"/>
      <w:marTop w:val="0"/>
      <w:marBottom w:val="0"/>
      <w:divBdr>
        <w:top w:val="none" w:sz="0" w:space="0" w:color="auto"/>
        <w:left w:val="none" w:sz="0" w:space="0" w:color="auto"/>
        <w:bottom w:val="none" w:sz="0" w:space="0" w:color="auto"/>
        <w:right w:val="none" w:sz="0" w:space="0" w:color="auto"/>
      </w:divBdr>
    </w:div>
    <w:div w:id="495651347">
      <w:bodyDiv w:val="1"/>
      <w:marLeft w:val="0"/>
      <w:marRight w:val="0"/>
      <w:marTop w:val="0"/>
      <w:marBottom w:val="0"/>
      <w:divBdr>
        <w:top w:val="none" w:sz="0" w:space="0" w:color="auto"/>
        <w:left w:val="none" w:sz="0" w:space="0" w:color="auto"/>
        <w:bottom w:val="none" w:sz="0" w:space="0" w:color="auto"/>
        <w:right w:val="none" w:sz="0" w:space="0" w:color="auto"/>
      </w:divBdr>
    </w:div>
    <w:div w:id="498812631">
      <w:bodyDiv w:val="1"/>
      <w:marLeft w:val="0"/>
      <w:marRight w:val="0"/>
      <w:marTop w:val="0"/>
      <w:marBottom w:val="0"/>
      <w:divBdr>
        <w:top w:val="none" w:sz="0" w:space="0" w:color="auto"/>
        <w:left w:val="none" w:sz="0" w:space="0" w:color="auto"/>
        <w:bottom w:val="none" w:sz="0" w:space="0" w:color="auto"/>
        <w:right w:val="none" w:sz="0" w:space="0" w:color="auto"/>
      </w:divBdr>
    </w:div>
    <w:div w:id="508176584">
      <w:bodyDiv w:val="1"/>
      <w:marLeft w:val="0"/>
      <w:marRight w:val="0"/>
      <w:marTop w:val="0"/>
      <w:marBottom w:val="0"/>
      <w:divBdr>
        <w:top w:val="none" w:sz="0" w:space="0" w:color="auto"/>
        <w:left w:val="none" w:sz="0" w:space="0" w:color="auto"/>
        <w:bottom w:val="none" w:sz="0" w:space="0" w:color="auto"/>
        <w:right w:val="none" w:sz="0" w:space="0" w:color="auto"/>
      </w:divBdr>
    </w:div>
    <w:div w:id="508720801">
      <w:bodyDiv w:val="1"/>
      <w:marLeft w:val="0"/>
      <w:marRight w:val="0"/>
      <w:marTop w:val="0"/>
      <w:marBottom w:val="0"/>
      <w:divBdr>
        <w:top w:val="none" w:sz="0" w:space="0" w:color="auto"/>
        <w:left w:val="none" w:sz="0" w:space="0" w:color="auto"/>
        <w:bottom w:val="none" w:sz="0" w:space="0" w:color="auto"/>
        <w:right w:val="none" w:sz="0" w:space="0" w:color="auto"/>
      </w:divBdr>
    </w:div>
    <w:div w:id="510488151">
      <w:bodyDiv w:val="1"/>
      <w:marLeft w:val="0"/>
      <w:marRight w:val="0"/>
      <w:marTop w:val="0"/>
      <w:marBottom w:val="0"/>
      <w:divBdr>
        <w:top w:val="none" w:sz="0" w:space="0" w:color="auto"/>
        <w:left w:val="none" w:sz="0" w:space="0" w:color="auto"/>
        <w:bottom w:val="none" w:sz="0" w:space="0" w:color="auto"/>
        <w:right w:val="none" w:sz="0" w:space="0" w:color="auto"/>
      </w:divBdr>
    </w:div>
    <w:div w:id="513497996">
      <w:bodyDiv w:val="1"/>
      <w:marLeft w:val="0"/>
      <w:marRight w:val="0"/>
      <w:marTop w:val="0"/>
      <w:marBottom w:val="0"/>
      <w:divBdr>
        <w:top w:val="none" w:sz="0" w:space="0" w:color="auto"/>
        <w:left w:val="none" w:sz="0" w:space="0" w:color="auto"/>
        <w:bottom w:val="none" w:sz="0" w:space="0" w:color="auto"/>
        <w:right w:val="none" w:sz="0" w:space="0" w:color="auto"/>
      </w:divBdr>
    </w:div>
    <w:div w:id="514730187">
      <w:bodyDiv w:val="1"/>
      <w:marLeft w:val="0"/>
      <w:marRight w:val="0"/>
      <w:marTop w:val="0"/>
      <w:marBottom w:val="0"/>
      <w:divBdr>
        <w:top w:val="none" w:sz="0" w:space="0" w:color="auto"/>
        <w:left w:val="none" w:sz="0" w:space="0" w:color="auto"/>
        <w:bottom w:val="none" w:sz="0" w:space="0" w:color="auto"/>
        <w:right w:val="none" w:sz="0" w:space="0" w:color="auto"/>
      </w:divBdr>
    </w:div>
    <w:div w:id="521864815">
      <w:bodyDiv w:val="1"/>
      <w:marLeft w:val="0"/>
      <w:marRight w:val="0"/>
      <w:marTop w:val="0"/>
      <w:marBottom w:val="0"/>
      <w:divBdr>
        <w:top w:val="none" w:sz="0" w:space="0" w:color="auto"/>
        <w:left w:val="none" w:sz="0" w:space="0" w:color="auto"/>
        <w:bottom w:val="none" w:sz="0" w:space="0" w:color="auto"/>
        <w:right w:val="none" w:sz="0" w:space="0" w:color="auto"/>
      </w:divBdr>
    </w:div>
    <w:div w:id="527377144">
      <w:bodyDiv w:val="1"/>
      <w:marLeft w:val="0"/>
      <w:marRight w:val="0"/>
      <w:marTop w:val="0"/>
      <w:marBottom w:val="0"/>
      <w:divBdr>
        <w:top w:val="none" w:sz="0" w:space="0" w:color="auto"/>
        <w:left w:val="none" w:sz="0" w:space="0" w:color="auto"/>
        <w:bottom w:val="none" w:sz="0" w:space="0" w:color="auto"/>
        <w:right w:val="none" w:sz="0" w:space="0" w:color="auto"/>
      </w:divBdr>
    </w:div>
    <w:div w:id="529805237">
      <w:bodyDiv w:val="1"/>
      <w:marLeft w:val="0"/>
      <w:marRight w:val="0"/>
      <w:marTop w:val="0"/>
      <w:marBottom w:val="0"/>
      <w:divBdr>
        <w:top w:val="none" w:sz="0" w:space="0" w:color="auto"/>
        <w:left w:val="none" w:sz="0" w:space="0" w:color="auto"/>
        <w:bottom w:val="none" w:sz="0" w:space="0" w:color="auto"/>
        <w:right w:val="none" w:sz="0" w:space="0" w:color="auto"/>
      </w:divBdr>
    </w:div>
    <w:div w:id="535315994">
      <w:bodyDiv w:val="1"/>
      <w:marLeft w:val="0"/>
      <w:marRight w:val="0"/>
      <w:marTop w:val="0"/>
      <w:marBottom w:val="0"/>
      <w:divBdr>
        <w:top w:val="none" w:sz="0" w:space="0" w:color="auto"/>
        <w:left w:val="none" w:sz="0" w:space="0" w:color="auto"/>
        <w:bottom w:val="none" w:sz="0" w:space="0" w:color="auto"/>
        <w:right w:val="none" w:sz="0" w:space="0" w:color="auto"/>
      </w:divBdr>
    </w:div>
    <w:div w:id="539367359">
      <w:bodyDiv w:val="1"/>
      <w:marLeft w:val="0"/>
      <w:marRight w:val="0"/>
      <w:marTop w:val="0"/>
      <w:marBottom w:val="0"/>
      <w:divBdr>
        <w:top w:val="none" w:sz="0" w:space="0" w:color="auto"/>
        <w:left w:val="none" w:sz="0" w:space="0" w:color="auto"/>
        <w:bottom w:val="none" w:sz="0" w:space="0" w:color="auto"/>
        <w:right w:val="none" w:sz="0" w:space="0" w:color="auto"/>
      </w:divBdr>
    </w:div>
    <w:div w:id="540672258">
      <w:bodyDiv w:val="1"/>
      <w:marLeft w:val="0"/>
      <w:marRight w:val="0"/>
      <w:marTop w:val="0"/>
      <w:marBottom w:val="0"/>
      <w:divBdr>
        <w:top w:val="none" w:sz="0" w:space="0" w:color="auto"/>
        <w:left w:val="none" w:sz="0" w:space="0" w:color="auto"/>
        <w:bottom w:val="none" w:sz="0" w:space="0" w:color="auto"/>
        <w:right w:val="none" w:sz="0" w:space="0" w:color="auto"/>
      </w:divBdr>
    </w:div>
    <w:div w:id="542060261">
      <w:bodyDiv w:val="1"/>
      <w:marLeft w:val="0"/>
      <w:marRight w:val="0"/>
      <w:marTop w:val="0"/>
      <w:marBottom w:val="0"/>
      <w:divBdr>
        <w:top w:val="none" w:sz="0" w:space="0" w:color="auto"/>
        <w:left w:val="none" w:sz="0" w:space="0" w:color="auto"/>
        <w:bottom w:val="none" w:sz="0" w:space="0" w:color="auto"/>
        <w:right w:val="none" w:sz="0" w:space="0" w:color="auto"/>
      </w:divBdr>
    </w:div>
    <w:div w:id="550311817">
      <w:bodyDiv w:val="1"/>
      <w:marLeft w:val="0"/>
      <w:marRight w:val="0"/>
      <w:marTop w:val="0"/>
      <w:marBottom w:val="0"/>
      <w:divBdr>
        <w:top w:val="none" w:sz="0" w:space="0" w:color="auto"/>
        <w:left w:val="none" w:sz="0" w:space="0" w:color="auto"/>
        <w:bottom w:val="none" w:sz="0" w:space="0" w:color="auto"/>
        <w:right w:val="none" w:sz="0" w:space="0" w:color="auto"/>
      </w:divBdr>
    </w:div>
    <w:div w:id="553152492">
      <w:bodyDiv w:val="1"/>
      <w:marLeft w:val="0"/>
      <w:marRight w:val="0"/>
      <w:marTop w:val="0"/>
      <w:marBottom w:val="0"/>
      <w:divBdr>
        <w:top w:val="none" w:sz="0" w:space="0" w:color="auto"/>
        <w:left w:val="none" w:sz="0" w:space="0" w:color="auto"/>
        <w:bottom w:val="none" w:sz="0" w:space="0" w:color="auto"/>
        <w:right w:val="none" w:sz="0" w:space="0" w:color="auto"/>
      </w:divBdr>
    </w:div>
    <w:div w:id="553929211">
      <w:bodyDiv w:val="1"/>
      <w:marLeft w:val="0"/>
      <w:marRight w:val="0"/>
      <w:marTop w:val="0"/>
      <w:marBottom w:val="0"/>
      <w:divBdr>
        <w:top w:val="none" w:sz="0" w:space="0" w:color="auto"/>
        <w:left w:val="none" w:sz="0" w:space="0" w:color="auto"/>
        <w:bottom w:val="none" w:sz="0" w:space="0" w:color="auto"/>
        <w:right w:val="none" w:sz="0" w:space="0" w:color="auto"/>
      </w:divBdr>
    </w:div>
    <w:div w:id="555893875">
      <w:bodyDiv w:val="1"/>
      <w:marLeft w:val="0"/>
      <w:marRight w:val="0"/>
      <w:marTop w:val="0"/>
      <w:marBottom w:val="0"/>
      <w:divBdr>
        <w:top w:val="none" w:sz="0" w:space="0" w:color="auto"/>
        <w:left w:val="none" w:sz="0" w:space="0" w:color="auto"/>
        <w:bottom w:val="none" w:sz="0" w:space="0" w:color="auto"/>
        <w:right w:val="none" w:sz="0" w:space="0" w:color="auto"/>
      </w:divBdr>
    </w:div>
    <w:div w:id="558059047">
      <w:bodyDiv w:val="1"/>
      <w:marLeft w:val="0"/>
      <w:marRight w:val="0"/>
      <w:marTop w:val="0"/>
      <w:marBottom w:val="0"/>
      <w:divBdr>
        <w:top w:val="none" w:sz="0" w:space="0" w:color="auto"/>
        <w:left w:val="none" w:sz="0" w:space="0" w:color="auto"/>
        <w:bottom w:val="none" w:sz="0" w:space="0" w:color="auto"/>
        <w:right w:val="none" w:sz="0" w:space="0" w:color="auto"/>
      </w:divBdr>
    </w:div>
    <w:div w:id="563638977">
      <w:bodyDiv w:val="1"/>
      <w:marLeft w:val="0"/>
      <w:marRight w:val="0"/>
      <w:marTop w:val="0"/>
      <w:marBottom w:val="0"/>
      <w:divBdr>
        <w:top w:val="none" w:sz="0" w:space="0" w:color="auto"/>
        <w:left w:val="none" w:sz="0" w:space="0" w:color="auto"/>
        <w:bottom w:val="none" w:sz="0" w:space="0" w:color="auto"/>
        <w:right w:val="none" w:sz="0" w:space="0" w:color="auto"/>
      </w:divBdr>
    </w:div>
    <w:div w:id="568878925">
      <w:bodyDiv w:val="1"/>
      <w:marLeft w:val="0"/>
      <w:marRight w:val="0"/>
      <w:marTop w:val="0"/>
      <w:marBottom w:val="0"/>
      <w:divBdr>
        <w:top w:val="none" w:sz="0" w:space="0" w:color="auto"/>
        <w:left w:val="none" w:sz="0" w:space="0" w:color="auto"/>
        <w:bottom w:val="none" w:sz="0" w:space="0" w:color="auto"/>
        <w:right w:val="none" w:sz="0" w:space="0" w:color="auto"/>
      </w:divBdr>
    </w:div>
    <w:div w:id="574440548">
      <w:bodyDiv w:val="1"/>
      <w:marLeft w:val="0"/>
      <w:marRight w:val="0"/>
      <w:marTop w:val="0"/>
      <w:marBottom w:val="0"/>
      <w:divBdr>
        <w:top w:val="none" w:sz="0" w:space="0" w:color="auto"/>
        <w:left w:val="none" w:sz="0" w:space="0" w:color="auto"/>
        <w:bottom w:val="none" w:sz="0" w:space="0" w:color="auto"/>
        <w:right w:val="none" w:sz="0" w:space="0" w:color="auto"/>
      </w:divBdr>
    </w:div>
    <w:div w:id="579750687">
      <w:bodyDiv w:val="1"/>
      <w:marLeft w:val="0"/>
      <w:marRight w:val="0"/>
      <w:marTop w:val="0"/>
      <w:marBottom w:val="0"/>
      <w:divBdr>
        <w:top w:val="none" w:sz="0" w:space="0" w:color="auto"/>
        <w:left w:val="none" w:sz="0" w:space="0" w:color="auto"/>
        <w:bottom w:val="none" w:sz="0" w:space="0" w:color="auto"/>
        <w:right w:val="none" w:sz="0" w:space="0" w:color="auto"/>
      </w:divBdr>
    </w:div>
    <w:div w:id="579876751">
      <w:bodyDiv w:val="1"/>
      <w:marLeft w:val="0"/>
      <w:marRight w:val="0"/>
      <w:marTop w:val="0"/>
      <w:marBottom w:val="0"/>
      <w:divBdr>
        <w:top w:val="none" w:sz="0" w:space="0" w:color="auto"/>
        <w:left w:val="none" w:sz="0" w:space="0" w:color="auto"/>
        <w:bottom w:val="none" w:sz="0" w:space="0" w:color="auto"/>
        <w:right w:val="none" w:sz="0" w:space="0" w:color="auto"/>
      </w:divBdr>
    </w:div>
    <w:div w:id="582227961">
      <w:bodyDiv w:val="1"/>
      <w:marLeft w:val="0"/>
      <w:marRight w:val="0"/>
      <w:marTop w:val="0"/>
      <w:marBottom w:val="0"/>
      <w:divBdr>
        <w:top w:val="none" w:sz="0" w:space="0" w:color="auto"/>
        <w:left w:val="none" w:sz="0" w:space="0" w:color="auto"/>
        <w:bottom w:val="none" w:sz="0" w:space="0" w:color="auto"/>
        <w:right w:val="none" w:sz="0" w:space="0" w:color="auto"/>
      </w:divBdr>
    </w:div>
    <w:div w:id="583077170">
      <w:bodyDiv w:val="1"/>
      <w:marLeft w:val="0"/>
      <w:marRight w:val="0"/>
      <w:marTop w:val="0"/>
      <w:marBottom w:val="0"/>
      <w:divBdr>
        <w:top w:val="none" w:sz="0" w:space="0" w:color="auto"/>
        <w:left w:val="none" w:sz="0" w:space="0" w:color="auto"/>
        <w:bottom w:val="none" w:sz="0" w:space="0" w:color="auto"/>
        <w:right w:val="none" w:sz="0" w:space="0" w:color="auto"/>
      </w:divBdr>
    </w:div>
    <w:div w:id="588658864">
      <w:bodyDiv w:val="1"/>
      <w:marLeft w:val="0"/>
      <w:marRight w:val="0"/>
      <w:marTop w:val="0"/>
      <w:marBottom w:val="0"/>
      <w:divBdr>
        <w:top w:val="none" w:sz="0" w:space="0" w:color="auto"/>
        <w:left w:val="none" w:sz="0" w:space="0" w:color="auto"/>
        <w:bottom w:val="none" w:sz="0" w:space="0" w:color="auto"/>
        <w:right w:val="none" w:sz="0" w:space="0" w:color="auto"/>
      </w:divBdr>
    </w:div>
    <w:div w:id="594705390">
      <w:bodyDiv w:val="1"/>
      <w:marLeft w:val="0"/>
      <w:marRight w:val="0"/>
      <w:marTop w:val="0"/>
      <w:marBottom w:val="0"/>
      <w:divBdr>
        <w:top w:val="none" w:sz="0" w:space="0" w:color="auto"/>
        <w:left w:val="none" w:sz="0" w:space="0" w:color="auto"/>
        <w:bottom w:val="none" w:sz="0" w:space="0" w:color="auto"/>
        <w:right w:val="none" w:sz="0" w:space="0" w:color="auto"/>
      </w:divBdr>
    </w:div>
    <w:div w:id="595208320">
      <w:bodyDiv w:val="1"/>
      <w:marLeft w:val="0"/>
      <w:marRight w:val="0"/>
      <w:marTop w:val="0"/>
      <w:marBottom w:val="0"/>
      <w:divBdr>
        <w:top w:val="none" w:sz="0" w:space="0" w:color="auto"/>
        <w:left w:val="none" w:sz="0" w:space="0" w:color="auto"/>
        <w:bottom w:val="none" w:sz="0" w:space="0" w:color="auto"/>
        <w:right w:val="none" w:sz="0" w:space="0" w:color="auto"/>
      </w:divBdr>
    </w:div>
    <w:div w:id="600648812">
      <w:bodyDiv w:val="1"/>
      <w:marLeft w:val="0"/>
      <w:marRight w:val="0"/>
      <w:marTop w:val="0"/>
      <w:marBottom w:val="0"/>
      <w:divBdr>
        <w:top w:val="none" w:sz="0" w:space="0" w:color="auto"/>
        <w:left w:val="none" w:sz="0" w:space="0" w:color="auto"/>
        <w:bottom w:val="none" w:sz="0" w:space="0" w:color="auto"/>
        <w:right w:val="none" w:sz="0" w:space="0" w:color="auto"/>
      </w:divBdr>
    </w:div>
    <w:div w:id="608779264">
      <w:bodyDiv w:val="1"/>
      <w:marLeft w:val="0"/>
      <w:marRight w:val="0"/>
      <w:marTop w:val="0"/>
      <w:marBottom w:val="0"/>
      <w:divBdr>
        <w:top w:val="none" w:sz="0" w:space="0" w:color="auto"/>
        <w:left w:val="none" w:sz="0" w:space="0" w:color="auto"/>
        <w:bottom w:val="none" w:sz="0" w:space="0" w:color="auto"/>
        <w:right w:val="none" w:sz="0" w:space="0" w:color="auto"/>
      </w:divBdr>
    </w:div>
    <w:div w:id="614024739">
      <w:bodyDiv w:val="1"/>
      <w:marLeft w:val="0"/>
      <w:marRight w:val="0"/>
      <w:marTop w:val="0"/>
      <w:marBottom w:val="0"/>
      <w:divBdr>
        <w:top w:val="none" w:sz="0" w:space="0" w:color="auto"/>
        <w:left w:val="none" w:sz="0" w:space="0" w:color="auto"/>
        <w:bottom w:val="none" w:sz="0" w:space="0" w:color="auto"/>
        <w:right w:val="none" w:sz="0" w:space="0" w:color="auto"/>
      </w:divBdr>
    </w:div>
    <w:div w:id="614947350">
      <w:bodyDiv w:val="1"/>
      <w:marLeft w:val="0"/>
      <w:marRight w:val="0"/>
      <w:marTop w:val="0"/>
      <w:marBottom w:val="0"/>
      <w:divBdr>
        <w:top w:val="none" w:sz="0" w:space="0" w:color="auto"/>
        <w:left w:val="none" w:sz="0" w:space="0" w:color="auto"/>
        <w:bottom w:val="none" w:sz="0" w:space="0" w:color="auto"/>
        <w:right w:val="none" w:sz="0" w:space="0" w:color="auto"/>
      </w:divBdr>
    </w:div>
    <w:div w:id="616521805">
      <w:bodyDiv w:val="1"/>
      <w:marLeft w:val="0"/>
      <w:marRight w:val="0"/>
      <w:marTop w:val="0"/>
      <w:marBottom w:val="0"/>
      <w:divBdr>
        <w:top w:val="none" w:sz="0" w:space="0" w:color="auto"/>
        <w:left w:val="none" w:sz="0" w:space="0" w:color="auto"/>
        <w:bottom w:val="none" w:sz="0" w:space="0" w:color="auto"/>
        <w:right w:val="none" w:sz="0" w:space="0" w:color="auto"/>
      </w:divBdr>
    </w:div>
    <w:div w:id="620576786">
      <w:bodyDiv w:val="1"/>
      <w:marLeft w:val="0"/>
      <w:marRight w:val="0"/>
      <w:marTop w:val="0"/>
      <w:marBottom w:val="0"/>
      <w:divBdr>
        <w:top w:val="none" w:sz="0" w:space="0" w:color="auto"/>
        <w:left w:val="none" w:sz="0" w:space="0" w:color="auto"/>
        <w:bottom w:val="none" w:sz="0" w:space="0" w:color="auto"/>
        <w:right w:val="none" w:sz="0" w:space="0" w:color="auto"/>
      </w:divBdr>
    </w:div>
    <w:div w:id="623732746">
      <w:bodyDiv w:val="1"/>
      <w:marLeft w:val="0"/>
      <w:marRight w:val="0"/>
      <w:marTop w:val="0"/>
      <w:marBottom w:val="0"/>
      <w:divBdr>
        <w:top w:val="none" w:sz="0" w:space="0" w:color="auto"/>
        <w:left w:val="none" w:sz="0" w:space="0" w:color="auto"/>
        <w:bottom w:val="none" w:sz="0" w:space="0" w:color="auto"/>
        <w:right w:val="none" w:sz="0" w:space="0" w:color="auto"/>
      </w:divBdr>
    </w:div>
    <w:div w:id="627660053">
      <w:bodyDiv w:val="1"/>
      <w:marLeft w:val="0"/>
      <w:marRight w:val="0"/>
      <w:marTop w:val="0"/>
      <w:marBottom w:val="0"/>
      <w:divBdr>
        <w:top w:val="none" w:sz="0" w:space="0" w:color="auto"/>
        <w:left w:val="none" w:sz="0" w:space="0" w:color="auto"/>
        <w:bottom w:val="none" w:sz="0" w:space="0" w:color="auto"/>
        <w:right w:val="none" w:sz="0" w:space="0" w:color="auto"/>
      </w:divBdr>
    </w:div>
    <w:div w:id="628976554">
      <w:bodyDiv w:val="1"/>
      <w:marLeft w:val="0"/>
      <w:marRight w:val="0"/>
      <w:marTop w:val="0"/>
      <w:marBottom w:val="0"/>
      <w:divBdr>
        <w:top w:val="none" w:sz="0" w:space="0" w:color="auto"/>
        <w:left w:val="none" w:sz="0" w:space="0" w:color="auto"/>
        <w:bottom w:val="none" w:sz="0" w:space="0" w:color="auto"/>
        <w:right w:val="none" w:sz="0" w:space="0" w:color="auto"/>
      </w:divBdr>
    </w:div>
    <w:div w:id="638725330">
      <w:bodyDiv w:val="1"/>
      <w:marLeft w:val="0"/>
      <w:marRight w:val="0"/>
      <w:marTop w:val="0"/>
      <w:marBottom w:val="0"/>
      <w:divBdr>
        <w:top w:val="none" w:sz="0" w:space="0" w:color="auto"/>
        <w:left w:val="none" w:sz="0" w:space="0" w:color="auto"/>
        <w:bottom w:val="none" w:sz="0" w:space="0" w:color="auto"/>
        <w:right w:val="none" w:sz="0" w:space="0" w:color="auto"/>
      </w:divBdr>
    </w:div>
    <w:div w:id="644550194">
      <w:bodyDiv w:val="1"/>
      <w:marLeft w:val="0"/>
      <w:marRight w:val="0"/>
      <w:marTop w:val="0"/>
      <w:marBottom w:val="0"/>
      <w:divBdr>
        <w:top w:val="none" w:sz="0" w:space="0" w:color="auto"/>
        <w:left w:val="none" w:sz="0" w:space="0" w:color="auto"/>
        <w:bottom w:val="none" w:sz="0" w:space="0" w:color="auto"/>
        <w:right w:val="none" w:sz="0" w:space="0" w:color="auto"/>
      </w:divBdr>
    </w:div>
    <w:div w:id="646054374">
      <w:bodyDiv w:val="1"/>
      <w:marLeft w:val="0"/>
      <w:marRight w:val="0"/>
      <w:marTop w:val="0"/>
      <w:marBottom w:val="0"/>
      <w:divBdr>
        <w:top w:val="none" w:sz="0" w:space="0" w:color="auto"/>
        <w:left w:val="none" w:sz="0" w:space="0" w:color="auto"/>
        <w:bottom w:val="none" w:sz="0" w:space="0" w:color="auto"/>
        <w:right w:val="none" w:sz="0" w:space="0" w:color="auto"/>
      </w:divBdr>
    </w:div>
    <w:div w:id="651907853">
      <w:bodyDiv w:val="1"/>
      <w:marLeft w:val="0"/>
      <w:marRight w:val="0"/>
      <w:marTop w:val="0"/>
      <w:marBottom w:val="0"/>
      <w:divBdr>
        <w:top w:val="none" w:sz="0" w:space="0" w:color="auto"/>
        <w:left w:val="none" w:sz="0" w:space="0" w:color="auto"/>
        <w:bottom w:val="none" w:sz="0" w:space="0" w:color="auto"/>
        <w:right w:val="none" w:sz="0" w:space="0" w:color="auto"/>
      </w:divBdr>
    </w:div>
    <w:div w:id="656811548">
      <w:bodyDiv w:val="1"/>
      <w:marLeft w:val="0"/>
      <w:marRight w:val="0"/>
      <w:marTop w:val="0"/>
      <w:marBottom w:val="0"/>
      <w:divBdr>
        <w:top w:val="none" w:sz="0" w:space="0" w:color="auto"/>
        <w:left w:val="none" w:sz="0" w:space="0" w:color="auto"/>
        <w:bottom w:val="none" w:sz="0" w:space="0" w:color="auto"/>
        <w:right w:val="none" w:sz="0" w:space="0" w:color="auto"/>
      </w:divBdr>
    </w:div>
    <w:div w:id="666783206">
      <w:bodyDiv w:val="1"/>
      <w:marLeft w:val="0"/>
      <w:marRight w:val="0"/>
      <w:marTop w:val="0"/>
      <w:marBottom w:val="0"/>
      <w:divBdr>
        <w:top w:val="none" w:sz="0" w:space="0" w:color="auto"/>
        <w:left w:val="none" w:sz="0" w:space="0" w:color="auto"/>
        <w:bottom w:val="none" w:sz="0" w:space="0" w:color="auto"/>
        <w:right w:val="none" w:sz="0" w:space="0" w:color="auto"/>
      </w:divBdr>
    </w:div>
    <w:div w:id="672805987">
      <w:bodyDiv w:val="1"/>
      <w:marLeft w:val="0"/>
      <w:marRight w:val="0"/>
      <w:marTop w:val="0"/>
      <w:marBottom w:val="0"/>
      <w:divBdr>
        <w:top w:val="none" w:sz="0" w:space="0" w:color="auto"/>
        <w:left w:val="none" w:sz="0" w:space="0" w:color="auto"/>
        <w:bottom w:val="none" w:sz="0" w:space="0" w:color="auto"/>
        <w:right w:val="none" w:sz="0" w:space="0" w:color="auto"/>
      </w:divBdr>
    </w:div>
    <w:div w:id="678390098">
      <w:bodyDiv w:val="1"/>
      <w:marLeft w:val="0"/>
      <w:marRight w:val="0"/>
      <w:marTop w:val="0"/>
      <w:marBottom w:val="0"/>
      <w:divBdr>
        <w:top w:val="none" w:sz="0" w:space="0" w:color="auto"/>
        <w:left w:val="none" w:sz="0" w:space="0" w:color="auto"/>
        <w:bottom w:val="none" w:sz="0" w:space="0" w:color="auto"/>
        <w:right w:val="none" w:sz="0" w:space="0" w:color="auto"/>
      </w:divBdr>
    </w:div>
    <w:div w:id="679700483">
      <w:bodyDiv w:val="1"/>
      <w:marLeft w:val="0"/>
      <w:marRight w:val="0"/>
      <w:marTop w:val="0"/>
      <w:marBottom w:val="0"/>
      <w:divBdr>
        <w:top w:val="none" w:sz="0" w:space="0" w:color="auto"/>
        <w:left w:val="none" w:sz="0" w:space="0" w:color="auto"/>
        <w:bottom w:val="none" w:sz="0" w:space="0" w:color="auto"/>
        <w:right w:val="none" w:sz="0" w:space="0" w:color="auto"/>
      </w:divBdr>
    </w:div>
    <w:div w:id="682170499">
      <w:bodyDiv w:val="1"/>
      <w:marLeft w:val="0"/>
      <w:marRight w:val="0"/>
      <w:marTop w:val="0"/>
      <w:marBottom w:val="0"/>
      <w:divBdr>
        <w:top w:val="none" w:sz="0" w:space="0" w:color="auto"/>
        <w:left w:val="none" w:sz="0" w:space="0" w:color="auto"/>
        <w:bottom w:val="none" w:sz="0" w:space="0" w:color="auto"/>
        <w:right w:val="none" w:sz="0" w:space="0" w:color="auto"/>
      </w:divBdr>
    </w:div>
    <w:div w:id="683869470">
      <w:bodyDiv w:val="1"/>
      <w:marLeft w:val="0"/>
      <w:marRight w:val="0"/>
      <w:marTop w:val="0"/>
      <w:marBottom w:val="0"/>
      <w:divBdr>
        <w:top w:val="none" w:sz="0" w:space="0" w:color="auto"/>
        <w:left w:val="none" w:sz="0" w:space="0" w:color="auto"/>
        <w:bottom w:val="none" w:sz="0" w:space="0" w:color="auto"/>
        <w:right w:val="none" w:sz="0" w:space="0" w:color="auto"/>
      </w:divBdr>
    </w:div>
    <w:div w:id="686634198">
      <w:bodyDiv w:val="1"/>
      <w:marLeft w:val="0"/>
      <w:marRight w:val="0"/>
      <w:marTop w:val="0"/>
      <w:marBottom w:val="0"/>
      <w:divBdr>
        <w:top w:val="none" w:sz="0" w:space="0" w:color="auto"/>
        <w:left w:val="none" w:sz="0" w:space="0" w:color="auto"/>
        <w:bottom w:val="none" w:sz="0" w:space="0" w:color="auto"/>
        <w:right w:val="none" w:sz="0" w:space="0" w:color="auto"/>
      </w:divBdr>
    </w:div>
    <w:div w:id="687488607">
      <w:bodyDiv w:val="1"/>
      <w:marLeft w:val="0"/>
      <w:marRight w:val="0"/>
      <w:marTop w:val="0"/>
      <w:marBottom w:val="0"/>
      <w:divBdr>
        <w:top w:val="none" w:sz="0" w:space="0" w:color="auto"/>
        <w:left w:val="none" w:sz="0" w:space="0" w:color="auto"/>
        <w:bottom w:val="none" w:sz="0" w:space="0" w:color="auto"/>
        <w:right w:val="none" w:sz="0" w:space="0" w:color="auto"/>
      </w:divBdr>
    </w:div>
    <w:div w:id="688143524">
      <w:bodyDiv w:val="1"/>
      <w:marLeft w:val="0"/>
      <w:marRight w:val="0"/>
      <w:marTop w:val="0"/>
      <w:marBottom w:val="0"/>
      <w:divBdr>
        <w:top w:val="none" w:sz="0" w:space="0" w:color="auto"/>
        <w:left w:val="none" w:sz="0" w:space="0" w:color="auto"/>
        <w:bottom w:val="none" w:sz="0" w:space="0" w:color="auto"/>
        <w:right w:val="none" w:sz="0" w:space="0" w:color="auto"/>
      </w:divBdr>
    </w:div>
    <w:div w:id="693842853">
      <w:bodyDiv w:val="1"/>
      <w:marLeft w:val="0"/>
      <w:marRight w:val="0"/>
      <w:marTop w:val="0"/>
      <w:marBottom w:val="0"/>
      <w:divBdr>
        <w:top w:val="none" w:sz="0" w:space="0" w:color="auto"/>
        <w:left w:val="none" w:sz="0" w:space="0" w:color="auto"/>
        <w:bottom w:val="none" w:sz="0" w:space="0" w:color="auto"/>
        <w:right w:val="none" w:sz="0" w:space="0" w:color="auto"/>
      </w:divBdr>
    </w:div>
    <w:div w:id="697194071">
      <w:bodyDiv w:val="1"/>
      <w:marLeft w:val="0"/>
      <w:marRight w:val="0"/>
      <w:marTop w:val="0"/>
      <w:marBottom w:val="0"/>
      <w:divBdr>
        <w:top w:val="none" w:sz="0" w:space="0" w:color="auto"/>
        <w:left w:val="none" w:sz="0" w:space="0" w:color="auto"/>
        <w:bottom w:val="none" w:sz="0" w:space="0" w:color="auto"/>
        <w:right w:val="none" w:sz="0" w:space="0" w:color="auto"/>
      </w:divBdr>
    </w:div>
    <w:div w:id="703556761">
      <w:bodyDiv w:val="1"/>
      <w:marLeft w:val="0"/>
      <w:marRight w:val="0"/>
      <w:marTop w:val="0"/>
      <w:marBottom w:val="0"/>
      <w:divBdr>
        <w:top w:val="none" w:sz="0" w:space="0" w:color="auto"/>
        <w:left w:val="none" w:sz="0" w:space="0" w:color="auto"/>
        <w:bottom w:val="none" w:sz="0" w:space="0" w:color="auto"/>
        <w:right w:val="none" w:sz="0" w:space="0" w:color="auto"/>
      </w:divBdr>
    </w:div>
    <w:div w:id="705525279">
      <w:bodyDiv w:val="1"/>
      <w:marLeft w:val="0"/>
      <w:marRight w:val="0"/>
      <w:marTop w:val="0"/>
      <w:marBottom w:val="0"/>
      <w:divBdr>
        <w:top w:val="none" w:sz="0" w:space="0" w:color="auto"/>
        <w:left w:val="none" w:sz="0" w:space="0" w:color="auto"/>
        <w:bottom w:val="none" w:sz="0" w:space="0" w:color="auto"/>
        <w:right w:val="none" w:sz="0" w:space="0" w:color="auto"/>
      </w:divBdr>
    </w:div>
    <w:div w:id="714087785">
      <w:bodyDiv w:val="1"/>
      <w:marLeft w:val="0"/>
      <w:marRight w:val="0"/>
      <w:marTop w:val="0"/>
      <w:marBottom w:val="0"/>
      <w:divBdr>
        <w:top w:val="none" w:sz="0" w:space="0" w:color="auto"/>
        <w:left w:val="none" w:sz="0" w:space="0" w:color="auto"/>
        <w:bottom w:val="none" w:sz="0" w:space="0" w:color="auto"/>
        <w:right w:val="none" w:sz="0" w:space="0" w:color="auto"/>
      </w:divBdr>
    </w:div>
    <w:div w:id="717821938">
      <w:bodyDiv w:val="1"/>
      <w:marLeft w:val="0"/>
      <w:marRight w:val="0"/>
      <w:marTop w:val="0"/>
      <w:marBottom w:val="0"/>
      <w:divBdr>
        <w:top w:val="none" w:sz="0" w:space="0" w:color="auto"/>
        <w:left w:val="none" w:sz="0" w:space="0" w:color="auto"/>
        <w:bottom w:val="none" w:sz="0" w:space="0" w:color="auto"/>
        <w:right w:val="none" w:sz="0" w:space="0" w:color="auto"/>
      </w:divBdr>
    </w:div>
    <w:div w:id="724182636">
      <w:bodyDiv w:val="1"/>
      <w:marLeft w:val="0"/>
      <w:marRight w:val="0"/>
      <w:marTop w:val="0"/>
      <w:marBottom w:val="0"/>
      <w:divBdr>
        <w:top w:val="none" w:sz="0" w:space="0" w:color="auto"/>
        <w:left w:val="none" w:sz="0" w:space="0" w:color="auto"/>
        <w:bottom w:val="none" w:sz="0" w:space="0" w:color="auto"/>
        <w:right w:val="none" w:sz="0" w:space="0" w:color="auto"/>
      </w:divBdr>
    </w:div>
    <w:div w:id="729428858">
      <w:bodyDiv w:val="1"/>
      <w:marLeft w:val="0"/>
      <w:marRight w:val="0"/>
      <w:marTop w:val="0"/>
      <w:marBottom w:val="0"/>
      <w:divBdr>
        <w:top w:val="none" w:sz="0" w:space="0" w:color="auto"/>
        <w:left w:val="none" w:sz="0" w:space="0" w:color="auto"/>
        <w:bottom w:val="none" w:sz="0" w:space="0" w:color="auto"/>
        <w:right w:val="none" w:sz="0" w:space="0" w:color="auto"/>
      </w:divBdr>
    </w:div>
    <w:div w:id="729498294">
      <w:bodyDiv w:val="1"/>
      <w:marLeft w:val="0"/>
      <w:marRight w:val="0"/>
      <w:marTop w:val="0"/>
      <w:marBottom w:val="0"/>
      <w:divBdr>
        <w:top w:val="none" w:sz="0" w:space="0" w:color="auto"/>
        <w:left w:val="none" w:sz="0" w:space="0" w:color="auto"/>
        <w:bottom w:val="none" w:sz="0" w:space="0" w:color="auto"/>
        <w:right w:val="none" w:sz="0" w:space="0" w:color="auto"/>
      </w:divBdr>
    </w:div>
    <w:div w:id="730889170">
      <w:bodyDiv w:val="1"/>
      <w:marLeft w:val="0"/>
      <w:marRight w:val="0"/>
      <w:marTop w:val="0"/>
      <w:marBottom w:val="0"/>
      <w:divBdr>
        <w:top w:val="none" w:sz="0" w:space="0" w:color="auto"/>
        <w:left w:val="none" w:sz="0" w:space="0" w:color="auto"/>
        <w:bottom w:val="none" w:sz="0" w:space="0" w:color="auto"/>
        <w:right w:val="none" w:sz="0" w:space="0" w:color="auto"/>
      </w:divBdr>
    </w:div>
    <w:div w:id="731079121">
      <w:bodyDiv w:val="1"/>
      <w:marLeft w:val="0"/>
      <w:marRight w:val="0"/>
      <w:marTop w:val="0"/>
      <w:marBottom w:val="0"/>
      <w:divBdr>
        <w:top w:val="none" w:sz="0" w:space="0" w:color="auto"/>
        <w:left w:val="none" w:sz="0" w:space="0" w:color="auto"/>
        <w:bottom w:val="none" w:sz="0" w:space="0" w:color="auto"/>
        <w:right w:val="none" w:sz="0" w:space="0" w:color="auto"/>
      </w:divBdr>
    </w:div>
    <w:div w:id="742146996">
      <w:bodyDiv w:val="1"/>
      <w:marLeft w:val="0"/>
      <w:marRight w:val="0"/>
      <w:marTop w:val="0"/>
      <w:marBottom w:val="0"/>
      <w:divBdr>
        <w:top w:val="none" w:sz="0" w:space="0" w:color="auto"/>
        <w:left w:val="none" w:sz="0" w:space="0" w:color="auto"/>
        <w:bottom w:val="none" w:sz="0" w:space="0" w:color="auto"/>
        <w:right w:val="none" w:sz="0" w:space="0" w:color="auto"/>
      </w:divBdr>
    </w:div>
    <w:div w:id="744228916">
      <w:bodyDiv w:val="1"/>
      <w:marLeft w:val="0"/>
      <w:marRight w:val="0"/>
      <w:marTop w:val="0"/>
      <w:marBottom w:val="0"/>
      <w:divBdr>
        <w:top w:val="none" w:sz="0" w:space="0" w:color="auto"/>
        <w:left w:val="none" w:sz="0" w:space="0" w:color="auto"/>
        <w:bottom w:val="none" w:sz="0" w:space="0" w:color="auto"/>
        <w:right w:val="none" w:sz="0" w:space="0" w:color="auto"/>
      </w:divBdr>
    </w:div>
    <w:div w:id="748036146">
      <w:bodyDiv w:val="1"/>
      <w:marLeft w:val="0"/>
      <w:marRight w:val="0"/>
      <w:marTop w:val="0"/>
      <w:marBottom w:val="0"/>
      <w:divBdr>
        <w:top w:val="none" w:sz="0" w:space="0" w:color="auto"/>
        <w:left w:val="none" w:sz="0" w:space="0" w:color="auto"/>
        <w:bottom w:val="none" w:sz="0" w:space="0" w:color="auto"/>
        <w:right w:val="none" w:sz="0" w:space="0" w:color="auto"/>
      </w:divBdr>
    </w:div>
    <w:div w:id="755829572">
      <w:bodyDiv w:val="1"/>
      <w:marLeft w:val="0"/>
      <w:marRight w:val="0"/>
      <w:marTop w:val="0"/>
      <w:marBottom w:val="0"/>
      <w:divBdr>
        <w:top w:val="none" w:sz="0" w:space="0" w:color="auto"/>
        <w:left w:val="none" w:sz="0" w:space="0" w:color="auto"/>
        <w:bottom w:val="none" w:sz="0" w:space="0" w:color="auto"/>
        <w:right w:val="none" w:sz="0" w:space="0" w:color="auto"/>
      </w:divBdr>
    </w:div>
    <w:div w:id="761100471">
      <w:bodyDiv w:val="1"/>
      <w:marLeft w:val="0"/>
      <w:marRight w:val="0"/>
      <w:marTop w:val="0"/>
      <w:marBottom w:val="0"/>
      <w:divBdr>
        <w:top w:val="none" w:sz="0" w:space="0" w:color="auto"/>
        <w:left w:val="none" w:sz="0" w:space="0" w:color="auto"/>
        <w:bottom w:val="none" w:sz="0" w:space="0" w:color="auto"/>
        <w:right w:val="none" w:sz="0" w:space="0" w:color="auto"/>
      </w:divBdr>
    </w:div>
    <w:div w:id="761294584">
      <w:bodyDiv w:val="1"/>
      <w:marLeft w:val="0"/>
      <w:marRight w:val="0"/>
      <w:marTop w:val="0"/>
      <w:marBottom w:val="0"/>
      <w:divBdr>
        <w:top w:val="none" w:sz="0" w:space="0" w:color="auto"/>
        <w:left w:val="none" w:sz="0" w:space="0" w:color="auto"/>
        <w:bottom w:val="none" w:sz="0" w:space="0" w:color="auto"/>
        <w:right w:val="none" w:sz="0" w:space="0" w:color="auto"/>
      </w:divBdr>
    </w:div>
    <w:div w:id="766731302">
      <w:bodyDiv w:val="1"/>
      <w:marLeft w:val="0"/>
      <w:marRight w:val="0"/>
      <w:marTop w:val="0"/>
      <w:marBottom w:val="0"/>
      <w:divBdr>
        <w:top w:val="none" w:sz="0" w:space="0" w:color="auto"/>
        <w:left w:val="none" w:sz="0" w:space="0" w:color="auto"/>
        <w:bottom w:val="none" w:sz="0" w:space="0" w:color="auto"/>
        <w:right w:val="none" w:sz="0" w:space="0" w:color="auto"/>
      </w:divBdr>
    </w:div>
    <w:div w:id="770247258">
      <w:bodyDiv w:val="1"/>
      <w:marLeft w:val="0"/>
      <w:marRight w:val="0"/>
      <w:marTop w:val="0"/>
      <w:marBottom w:val="0"/>
      <w:divBdr>
        <w:top w:val="none" w:sz="0" w:space="0" w:color="auto"/>
        <w:left w:val="none" w:sz="0" w:space="0" w:color="auto"/>
        <w:bottom w:val="none" w:sz="0" w:space="0" w:color="auto"/>
        <w:right w:val="none" w:sz="0" w:space="0" w:color="auto"/>
      </w:divBdr>
    </w:div>
    <w:div w:id="776408475">
      <w:bodyDiv w:val="1"/>
      <w:marLeft w:val="0"/>
      <w:marRight w:val="0"/>
      <w:marTop w:val="0"/>
      <w:marBottom w:val="0"/>
      <w:divBdr>
        <w:top w:val="none" w:sz="0" w:space="0" w:color="auto"/>
        <w:left w:val="none" w:sz="0" w:space="0" w:color="auto"/>
        <w:bottom w:val="none" w:sz="0" w:space="0" w:color="auto"/>
        <w:right w:val="none" w:sz="0" w:space="0" w:color="auto"/>
      </w:divBdr>
    </w:div>
    <w:div w:id="789281014">
      <w:bodyDiv w:val="1"/>
      <w:marLeft w:val="0"/>
      <w:marRight w:val="0"/>
      <w:marTop w:val="0"/>
      <w:marBottom w:val="0"/>
      <w:divBdr>
        <w:top w:val="none" w:sz="0" w:space="0" w:color="auto"/>
        <w:left w:val="none" w:sz="0" w:space="0" w:color="auto"/>
        <w:bottom w:val="none" w:sz="0" w:space="0" w:color="auto"/>
        <w:right w:val="none" w:sz="0" w:space="0" w:color="auto"/>
      </w:divBdr>
    </w:div>
    <w:div w:id="790628436">
      <w:bodyDiv w:val="1"/>
      <w:marLeft w:val="0"/>
      <w:marRight w:val="0"/>
      <w:marTop w:val="0"/>
      <w:marBottom w:val="0"/>
      <w:divBdr>
        <w:top w:val="none" w:sz="0" w:space="0" w:color="auto"/>
        <w:left w:val="none" w:sz="0" w:space="0" w:color="auto"/>
        <w:bottom w:val="none" w:sz="0" w:space="0" w:color="auto"/>
        <w:right w:val="none" w:sz="0" w:space="0" w:color="auto"/>
      </w:divBdr>
    </w:div>
    <w:div w:id="796684872">
      <w:bodyDiv w:val="1"/>
      <w:marLeft w:val="0"/>
      <w:marRight w:val="0"/>
      <w:marTop w:val="0"/>
      <w:marBottom w:val="0"/>
      <w:divBdr>
        <w:top w:val="none" w:sz="0" w:space="0" w:color="auto"/>
        <w:left w:val="none" w:sz="0" w:space="0" w:color="auto"/>
        <w:bottom w:val="none" w:sz="0" w:space="0" w:color="auto"/>
        <w:right w:val="none" w:sz="0" w:space="0" w:color="auto"/>
      </w:divBdr>
    </w:div>
    <w:div w:id="797921226">
      <w:bodyDiv w:val="1"/>
      <w:marLeft w:val="0"/>
      <w:marRight w:val="0"/>
      <w:marTop w:val="0"/>
      <w:marBottom w:val="0"/>
      <w:divBdr>
        <w:top w:val="none" w:sz="0" w:space="0" w:color="auto"/>
        <w:left w:val="none" w:sz="0" w:space="0" w:color="auto"/>
        <w:bottom w:val="none" w:sz="0" w:space="0" w:color="auto"/>
        <w:right w:val="none" w:sz="0" w:space="0" w:color="auto"/>
      </w:divBdr>
    </w:div>
    <w:div w:id="798842072">
      <w:bodyDiv w:val="1"/>
      <w:marLeft w:val="0"/>
      <w:marRight w:val="0"/>
      <w:marTop w:val="0"/>
      <w:marBottom w:val="0"/>
      <w:divBdr>
        <w:top w:val="none" w:sz="0" w:space="0" w:color="auto"/>
        <w:left w:val="none" w:sz="0" w:space="0" w:color="auto"/>
        <w:bottom w:val="none" w:sz="0" w:space="0" w:color="auto"/>
        <w:right w:val="none" w:sz="0" w:space="0" w:color="auto"/>
      </w:divBdr>
    </w:div>
    <w:div w:id="811873704">
      <w:bodyDiv w:val="1"/>
      <w:marLeft w:val="0"/>
      <w:marRight w:val="0"/>
      <w:marTop w:val="0"/>
      <w:marBottom w:val="0"/>
      <w:divBdr>
        <w:top w:val="none" w:sz="0" w:space="0" w:color="auto"/>
        <w:left w:val="none" w:sz="0" w:space="0" w:color="auto"/>
        <w:bottom w:val="none" w:sz="0" w:space="0" w:color="auto"/>
        <w:right w:val="none" w:sz="0" w:space="0" w:color="auto"/>
      </w:divBdr>
    </w:div>
    <w:div w:id="820735363">
      <w:bodyDiv w:val="1"/>
      <w:marLeft w:val="0"/>
      <w:marRight w:val="0"/>
      <w:marTop w:val="0"/>
      <w:marBottom w:val="0"/>
      <w:divBdr>
        <w:top w:val="none" w:sz="0" w:space="0" w:color="auto"/>
        <w:left w:val="none" w:sz="0" w:space="0" w:color="auto"/>
        <w:bottom w:val="none" w:sz="0" w:space="0" w:color="auto"/>
        <w:right w:val="none" w:sz="0" w:space="0" w:color="auto"/>
      </w:divBdr>
    </w:div>
    <w:div w:id="839350057">
      <w:bodyDiv w:val="1"/>
      <w:marLeft w:val="0"/>
      <w:marRight w:val="0"/>
      <w:marTop w:val="0"/>
      <w:marBottom w:val="0"/>
      <w:divBdr>
        <w:top w:val="none" w:sz="0" w:space="0" w:color="auto"/>
        <w:left w:val="none" w:sz="0" w:space="0" w:color="auto"/>
        <w:bottom w:val="none" w:sz="0" w:space="0" w:color="auto"/>
        <w:right w:val="none" w:sz="0" w:space="0" w:color="auto"/>
      </w:divBdr>
    </w:div>
    <w:div w:id="840006297">
      <w:bodyDiv w:val="1"/>
      <w:marLeft w:val="0"/>
      <w:marRight w:val="0"/>
      <w:marTop w:val="0"/>
      <w:marBottom w:val="0"/>
      <w:divBdr>
        <w:top w:val="none" w:sz="0" w:space="0" w:color="auto"/>
        <w:left w:val="none" w:sz="0" w:space="0" w:color="auto"/>
        <w:bottom w:val="none" w:sz="0" w:space="0" w:color="auto"/>
        <w:right w:val="none" w:sz="0" w:space="0" w:color="auto"/>
      </w:divBdr>
    </w:div>
    <w:div w:id="841091591">
      <w:bodyDiv w:val="1"/>
      <w:marLeft w:val="0"/>
      <w:marRight w:val="0"/>
      <w:marTop w:val="0"/>
      <w:marBottom w:val="0"/>
      <w:divBdr>
        <w:top w:val="none" w:sz="0" w:space="0" w:color="auto"/>
        <w:left w:val="none" w:sz="0" w:space="0" w:color="auto"/>
        <w:bottom w:val="none" w:sz="0" w:space="0" w:color="auto"/>
        <w:right w:val="none" w:sz="0" w:space="0" w:color="auto"/>
      </w:divBdr>
    </w:div>
    <w:div w:id="849176340">
      <w:bodyDiv w:val="1"/>
      <w:marLeft w:val="0"/>
      <w:marRight w:val="0"/>
      <w:marTop w:val="0"/>
      <w:marBottom w:val="0"/>
      <w:divBdr>
        <w:top w:val="none" w:sz="0" w:space="0" w:color="auto"/>
        <w:left w:val="none" w:sz="0" w:space="0" w:color="auto"/>
        <w:bottom w:val="none" w:sz="0" w:space="0" w:color="auto"/>
        <w:right w:val="none" w:sz="0" w:space="0" w:color="auto"/>
      </w:divBdr>
    </w:div>
    <w:div w:id="849220957">
      <w:bodyDiv w:val="1"/>
      <w:marLeft w:val="0"/>
      <w:marRight w:val="0"/>
      <w:marTop w:val="0"/>
      <w:marBottom w:val="0"/>
      <w:divBdr>
        <w:top w:val="none" w:sz="0" w:space="0" w:color="auto"/>
        <w:left w:val="none" w:sz="0" w:space="0" w:color="auto"/>
        <w:bottom w:val="none" w:sz="0" w:space="0" w:color="auto"/>
        <w:right w:val="none" w:sz="0" w:space="0" w:color="auto"/>
      </w:divBdr>
    </w:div>
    <w:div w:id="849369361">
      <w:bodyDiv w:val="1"/>
      <w:marLeft w:val="0"/>
      <w:marRight w:val="0"/>
      <w:marTop w:val="0"/>
      <w:marBottom w:val="0"/>
      <w:divBdr>
        <w:top w:val="none" w:sz="0" w:space="0" w:color="auto"/>
        <w:left w:val="none" w:sz="0" w:space="0" w:color="auto"/>
        <w:bottom w:val="none" w:sz="0" w:space="0" w:color="auto"/>
        <w:right w:val="none" w:sz="0" w:space="0" w:color="auto"/>
      </w:divBdr>
    </w:div>
    <w:div w:id="849486072">
      <w:bodyDiv w:val="1"/>
      <w:marLeft w:val="0"/>
      <w:marRight w:val="0"/>
      <w:marTop w:val="0"/>
      <w:marBottom w:val="0"/>
      <w:divBdr>
        <w:top w:val="none" w:sz="0" w:space="0" w:color="auto"/>
        <w:left w:val="none" w:sz="0" w:space="0" w:color="auto"/>
        <w:bottom w:val="none" w:sz="0" w:space="0" w:color="auto"/>
        <w:right w:val="none" w:sz="0" w:space="0" w:color="auto"/>
      </w:divBdr>
    </w:div>
    <w:div w:id="849833621">
      <w:bodyDiv w:val="1"/>
      <w:marLeft w:val="0"/>
      <w:marRight w:val="0"/>
      <w:marTop w:val="0"/>
      <w:marBottom w:val="0"/>
      <w:divBdr>
        <w:top w:val="none" w:sz="0" w:space="0" w:color="auto"/>
        <w:left w:val="none" w:sz="0" w:space="0" w:color="auto"/>
        <w:bottom w:val="none" w:sz="0" w:space="0" w:color="auto"/>
        <w:right w:val="none" w:sz="0" w:space="0" w:color="auto"/>
      </w:divBdr>
    </w:div>
    <w:div w:id="859397559">
      <w:bodyDiv w:val="1"/>
      <w:marLeft w:val="0"/>
      <w:marRight w:val="0"/>
      <w:marTop w:val="0"/>
      <w:marBottom w:val="0"/>
      <w:divBdr>
        <w:top w:val="none" w:sz="0" w:space="0" w:color="auto"/>
        <w:left w:val="none" w:sz="0" w:space="0" w:color="auto"/>
        <w:bottom w:val="none" w:sz="0" w:space="0" w:color="auto"/>
        <w:right w:val="none" w:sz="0" w:space="0" w:color="auto"/>
      </w:divBdr>
    </w:div>
    <w:div w:id="863402134">
      <w:bodyDiv w:val="1"/>
      <w:marLeft w:val="0"/>
      <w:marRight w:val="0"/>
      <w:marTop w:val="0"/>
      <w:marBottom w:val="0"/>
      <w:divBdr>
        <w:top w:val="none" w:sz="0" w:space="0" w:color="auto"/>
        <w:left w:val="none" w:sz="0" w:space="0" w:color="auto"/>
        <w:bottom w:val="none" w:sz="0" w:space="0" w:color="auto"/>
        <w:right w:val="none" w:sz="0" w:space="0" w:color="auto"/>
      </w:divBdr>
    </w:div>
    <w:div w:id="867596762">
      <w:bodyDiv w:val="1"/>
      <w:marLeft w:val="0"/>
      <w:marRight w:val="0"/>
      <w:marTop w:val="0"/>
      <w:marBottom w:val="0"/>
      <w:divBdr>
        <w:top w:val="none" w:sz="0" w:space="0" w:color="auto"/>
        <w:left w:val="none" w:sz="0" w:space="0" w:color="auto"/>
        <w:bottom w:val="none" w:sz="0" w:space="0" w:color="auto"/>
        <w:right w:val="none" w:sz="0" w:space="0" w:color="auto"/>
      </w:divBdr>
    </w:div>
    <w:div w:id="868834003">
      <w:bodyDiv w:val="1"/>
      <w:marLeft w:val="0"/>
      <w:marRight w:val="0"/>
      <w:marTop w:val="0"/>
      <w:marBottom w:val="0"/>
      <w:divBdr>
        <w:top w:val="none" w:sz="0" w:space="0" w:color="auto"/>
        <w:left w:val="none" w:sz="0" w:space="0" w:color="auto"/>
        <w:bottom w:val="none" w:sz="0" w:space="0" w:color="auto"/>
        <w:right w:val="none" w:sz="0" w:space="0" w:color="auto"/>
      </w:divBdr>
    </w:div>
    <w:div w:id="876356241">
      <w:bodyDiv w:val="1"/>
      <w:marLeft w:val="0"/>
      <w:marRight w:val="0"/>
      <w:marTop w:val="0"/>
      <w:marBottom w:val="0"/>
      <w:divBdr>
        <w:top w:val="none" w:sz="0" w:space="0" w:color="auto"/>
        <w:left w:val="none" w:sz="0" w:space="0" w:color="auto"/>
        <w:bottom w:val="none" w:sz="0" w:space="0" w:color="auto"/>
        <w:right w:val="none" w:sz="0" w:space="0" w:color="auto"/>
      </w:divBdr>
    </w:div>
    <w:div w:id="879510688">
      <w:bodyDiv w:val="1"/>
      <w:marLeft w:val="0"/>
      <w:marRight w:val="0"/>
      <w:marTop w:val="0"/>
      <w:marBottom w:val="0"/>
      <w:divBdr>
        <w:top w:val="none" w:sz="0" w:space="0" w:color="auto"/>
        <w:left w:val="none" w:sz="0" w:space="0" w:color="auto"/>
        <w:bottom w:val="none" w:sz="0" w:space="0" w:color="auto"/>
        <w:right w:val="none" w:sz="0" w:space="0" w:color="auto"/>
      </w:divBdr>
    </w:div>
    <w:div w:id="893859108">
      <w:bodyDiv w:val="1"/>
      <w:marLeft w:val="0"/>
      <w:marRight w:val="0"/>
      <w:marTop w:val="0"/>
      <w:marBottom w:val="0"/>
      <w:divBdr>
        <w:top w:val="none" w:sz="0" w:space="0" w:color="auto"/>
        <w:left w:val="none" w:sz="0" w:space="0" w:color="auto"/>
        <w:bottom w:val="none" w:sz="0" w:space="0" w:color="auto"/>
        <w:right w:val="none" w:sz="0" w:space="0" w:color="auto"/>
      </w:divBdr>
    </w:div>
    <w:div w:id="903638866">
      <w:bodyDiv w:val="1"/>
      <w:marLeft w:val="0"/>
      <w:marRight w:val="0"/>
      <w:marTop w:val="0"/>
      <w:marBottom w:val="0"/>
      <w:divBdr>
        <w:top w:val="none" w:sz="0" w:space="0" w:color="auto"/>
        <w:left w:val="none" w:sz="0" w:space="0" w:color="auto"/>
        <w:bottom w:val="none" w:sz="0" w:space="0" w:color="auto"/>
        <w:right w:val="none" w:sz="0" w:space="0" w:color="auto"/>
      </w:divBdr>
    </w:div>
    <w:div w:id="908542093">
      <w:bodyDiv w:val="1"/>
      <w:marLeft w:val="0"/>
      <w:marRight w:val="0"/>
      <w:marTop w:val="0"/>
      <w:marBottom w:val="0"/>
      <w:divBdr>
        <w:top w:val="none" w:sz="0" w:space="0" w:color="auto"/>
        <w:left w:val="none" w:sz="0" w:space="0" w:color="auto"/>
        <w:bottom w:val="none" w:sz="0" w:space="0" w:color="auto"/>
        <w:right w:val="none" w:sz="0" w:space="0" w:color="auto"/>
      </w:divBdr>
    </w:div>
    <w:div w:id="909660679">
      <w:bodyDiv w:val="1"/>
      <w:marLeft w:val="0"/>
      <w:marRight w:val="0"/>
      <w:marTop w:val="0"/>
      <w:marBottom w:val="0"/>
      <w:divBdr>
        <w:top w:val="none" w:sz="0" w:space="0" w:color="auto"/>
        <w:left w:val="none" w:sz="0" w:space="0" w:color="auto"/>
        <w:bottom w:val="none" w:sz="0" w:space="0" w:color="auto"/>
        <w:right w:val="none" w:sz="0" w:space="0" w:color="auto"/>
      </w:divBdr>
    </w:div>
    <w:div w:id="910043002">
      <w:bodyDiv w:val="1"/>
      <w:marLeft w:val="0"/>
      <w:marRight w:val="0"/>
      <w:marTop w:val="0"/>
      <w:marBottom w:val="0"/>
      <w:divBdr>
        <w:top w:val="none" w:sz="0" w:space="0" w:color="auto"/>
        <w:left w:val="none" w:sz="0" w:space="0" w:color="auto"/>
        <w:bottom w:val="none" w:sz="0" w:space="0" w:color="auto"/>
        <w:right w:val="none" w:sz="0" w:space="0" w:color="auto"/>
      </w:divBdr>
    </w:div>
    <w:div w:id="910578851">
      <w:bodyDiv w:val="1"/>
      <w:marLeft w:val="0"/>
      <w:marRight w:val="0"/>
      <w:marTop w:val="0"/>
      <w:marBottom w:val="0"/>
      <w:divBdr>
        <w:top w:val="none" w:sz="0" w:space="0" w:color="auto"/>
        <w:left w:val="none" w:sz="0" w:space="0" w:color="auto"/>
        <w:bottom w:val="none" w:sz="0" w:space="0" w:color="auto"/>
        <w:right w:val="none" w:sz="0" w:space="0" w:color="auto"/>
      </w:divBdr>
    </w:div>
    <w:div w:id="913274547">
      <w:bodyDiv w:val="1"/>
      <w:marLeft w:val="0"/>
      <w:marRight w:val="0"/>
      <w:marTop w:val="0"/>
      <w:marBottom w:val="0"/>
      <w:divBdr>
        <w:top w:val="none" w:sz="0" w:space="0" w:color="auto"/>
        <w:left w:val="none" w:sz="0" w:space="0" w:color="auto"/>
        <w:bottom w:val="none" w:sz="0" w:space="0" w:color="auto"/>
        <w:right w:val="none" w:sz="0" w:space="0" w:color="auto"/>
      </w:divBdr>
    </w:div>
    <w:div w:id="913703746">
      <w:bodyDiv w:val="1"/>
      <w:marLeft w:val="0"/>
      <w:marRight w:val="0"/>
      <w:marTop w:val="0"/>
      <w:marBottom w:val="0"/>
      <w:divBdr>
        <w:top w:val="none" w:sz="0" w:space="0" w:color="auto"/>
        <w:left w:val="none" w:sz="0" w:space="0" w:color="auto"/>
        <w:bottom w:val="none" w:sz="0" w:space="0" w:color="auto"/>
        <w:right w:val="none" w:sz="0" w:space="0" w:color="auto"/>
      </w:divBdr>
    </w:div>
    <w:div w:id="926811063">
      <w:bodyDiv w:val="1"/>
      <w:marLeft w:val="0"/>
      <w:marRight w:val="0"/>
      <w:marTop w:val="0"/>
      <w:marBottom w:val="0"/>
      <w:divBdr>
        <w:top w:val="none" w:sz="0" w:space="0" w:color="auto"/>
        <w:left w:val="none" w:sz="0" w:space="0" w:color="auto"/>
        <w:bottom w:val="none" w:sz="0" w:space="0" w:color="auto"/>
        <w:right w:val="none" w:sz="0" w:space="0" w:color="auto"/>
      </w:divBdr>
    </w:div>
    <w:div w:id="935555347">
      <w:bodyDiv w:val="1"/>
      <w:marLeft w:val="0"/>
      <w:marRight w:val="0"/>
      <w:marTop w:val="0"/>
      <w:marBottom w:val="0"/>
      <w:divBdr>
        <w:top w:val="none" w:sz="0" w:space="0" w:color="auto"/>
        <w:left w:val="none" w:sz="0" w:space="0" w:color="auto"/>
        <w:bottom w:val="none" w:sz="0" w:space="0" w:color="auto"/>
        <w:right w:val="none" w:sz="0" w:space="0" w:color="auto"/>
      </w:divBdr>
    </w:div>
    <w:div w:id="939146544">
      <w:bodyDiv w:val="1"/>
      <w:marLeft w:val="0"/>
      <w:marRight w:val="0"/>
      <w:marTop w:val="0"/>
      <w:marBottom w:val="0"/>
      <w:divBdr>
        <w:top w:val="none" w:sz="0" w:space="0" w:color="auto"/>
        <w:left w:val="none" w:sz="0" w:space="0" w:color="auto"/>
        <w:bottom w:val="none" w:sz="0" w:space="0" w:color="auto"/>
        <w:right w:val="none" w:sz="0" w:space="0" w:color="auto"/>
      </w:divBdr>
    </w:div>
    <w:div w:id="944074303">
      <w:bodyDiv w:val="1"/>
      <w:marLeft w:val="0"/>
      <w:marRight w:val="0"/>
      <w:marTop w:val="0"/>
      <w:marBottom w:val="0"/>
      <w:divBdr>
        <w:top w:val="none" w:sz="0" w:space="0" w:color="auto"/>
        <w:left w:val="none" w:sz="0" w:space="0" w:color="auto"/>
        <w:bottom w:val="none" w:sz="0" w:space="0" w:color="auto"/>
        <w:right w:val="none" w:sz="0" w:space="0" w:color="auto"/>
      </w:divBdr>
    </w:div>
    <w:div w:id="946234573">
      <w:bodyDiv w:val="1"/>
      <w:marLeft w:val="0"/>
      <w:marRight w:val="0"/>
      <w:marTop w:val="0"/>
      <w:marBottom w:val="0"/>
      <w:divBdr>
        <w:top w:val="none" w:sz="0" w:space="0" w:color="auto"/>
        <w:left w:val="none" w:sz="0" w:space="0" w:color="auto"/>
        <w:bottom w:val="none" w:sz="0" w:space="0" w:color="auto"/>
        <w:right w:val="none" w:sz="0" w:space="0" w:color="auto"/>
      </w:divBdr>
    </w:div>
    <w:div w:id="947541684">
      <w:bodyDiv w:val="1"/>
      <w:marLeft w:val="0"/>
      <w:marRight w:val="0"/>
      <w:marTop w:val="0"/>
      <w:marBottom w:val="0"/>
      <w:divBdr>
        <w:top w:val="none" w:sz="0" w:space="0" w:color="auto"/>
        <w:left w:val="none" w:sz="0" w:space="0" w:color="auto"/>
        <w:bottom w:val="none" w:sz="0" w:space="0" w:color="auto"/>
        <w:right w:val="none" w:sz="0" w:space="0" w:color="auto"/>
      </w:divBdr>
    </w:div>
    <w:div w:id="958338344">
      <w:bodyDiv w:val="1"/>
      <w:marLeft w:val="0"/>
      <w:marRight w:val="0"/>
      <w:marTop w:val="0"/>
      <w:marBottom w:val="0"/>
      <w:divBdr>
        <w:top w:val="none" w:sz="0" w:space="0" w:color="auto"/>
        <w:left w:val="none" w:sz="0" w:space="0" w:color="auto"/>
        <w:bottom w:val="none" w:sz="0" w:space="0" w:color="auto"/>
        <w:right w:val="none" w:sz="0" w:space="0" w:color="auto"/>
      </w:divBdr>
    </w:div>
    <w:div w:id="963732678">
      <w:bodyDiv w:val="1"/>
      <w:marLeft w:val="0"/>
      <w:marRight w:val="0"/>
      <w:marTop w:val="0"/>
      <w:marBottom w:val="0"/>
      <w:divBdr>
        <w:top w:val="none" w:sz="0" w:space="0" w:color="auto"/>
        <w:left w:val="none" w:sz="0" w:space="0" w:color="auto"/>
        <w:bottom w:val="none" w:sz="0" w:space="0" w:color="auto"/>
        <w:right w:val="none" w:sz="0" w:space="0" w:color="auto"/>
      </w:divBdr>
    </w:div>
    <w:div w:id="967316587">
      <w:bodyDiv w:val="1"/>
      <w:marLeft w:val="0"/>
      <w:marRight w:val="0"/>
      <w:marTop w:val="0"/>
      <w:marBottom w:val="0"/>
      <w:divBdr>
        <w:top w:val="none" w:sz="0" w:space="0" w:color="auto"/>
        <w:left w:val="none" w:sz="0" w:space="0" w:color="auto"/>
        <w:bottom w:val="none" w:sz="0" w:space="0" w:color="auto"/>
        <w:right w:val="none" w:sz="0" w:space="0" w:color="auto"/>
      </w:divBdr>
    </w:div>
    <w:div w:id="967931707">
      <w:bodyDiv w:val="1"/>
      <w:marLeft w:val="0"/>
      <w:marRight w:val="0"/>
      <w:marTop w:val="0"/>
      <w:marBottom w:val="0"/>
      <w:divBdr>
        <w:top w:val="none" w:sz="0" w:space="0" w:color="auto"/>
        <w:left w:val="none" w:sz="0" w:space="0" w:color="auto"/>
        <w:bottom w:val="none" w:sz="0" w:space="0" w:color="auto"/>
        <w:right w:val="none" w:sz="0" w:space="0" w:color="auto"/>
      </w:divBdr>
    </w:div>
    <w:div w:id="974484831">
      <w:bodyDiv w:val="1"/>
      <w:marLeft w:val="0"/>
      <w:marRight w:val="0"/>
      <w:marTop w:val="0"/>
      <w:marBottom w:val="0"/>
      <w:divBdr>
        <w:top w:val="none" w:sz="0" w:space="0" w:color="auto"/>
        <w:left w:val="none" w:sz="0" w:space="0" w:color="auto"/>
        <w:bottom w:val="none" w:sz="0" w:space="0" w:color="auto"/>
        <w:right w:val="none" w:sz="0" w:space="0" w:color="auto"/>
      </w:divBdr>
    </w:div>
    <w:div w:id="984967434">
      <w:bodyDiv w:val="1"/>
      <w:marLeft w:val="0"/>
      <w:marRight w:val="0"/>
      <w:marTop w:val="0"/>
      <w:marBottom w:val="0"/>
      <w:divBdr>
        <w:top w:val="none" w:sz="0" w:space="0" w:color="auto"/>
        <w:left w:val="none" w:sz="0" w:space="0" w:color="auto"/>
        <w:bottom w:val="none" w:sz="0" w:space="0" w:color="auto"/>
        <w:right w:val="none" w:sz="0" w:space="0" w:color="auto"/>
      </w:divBdr>
    </w:div>
    <w:div w:id="985208247">
      <w:bodyDiv w:val="1"/>
      <w:marLeft w:val="0"/>
      <w:marRight w:val="0"/>
      <w:marTop w:val="0"/>
      <w:marBottom w:val="0"/>
      <w:divBdr>
        <w:top w:val="none" w:sz="0" w:space="0" w:color="auto"/>
        <w:left w:val="none" w:sz="0" w:space="0" w:color="auto"/>
        <w:bottom w:val="none" w:sz="0" w:space="0" w:color="auto"/>
        <w:right w:val="none" w:sz="0" w:space="0" w:color="auto"/>
      </w:divBdr>
    </w:div>
    <w:div w:id="986011090">
      <w:bodyDiv w:val="1"/>
      <w:marLeft w:val="0"/>
      <w:marRight w:val="0"/>
      <w:marTop w:val="0"/>
      <w:marBottom w:val="0"/>
      <w:divBdr>
        <w:top w:val="none" w:sz="0" w:space="0" w:color="auto"/>
        <w:left w:val="none" w:sz="0" w:space="0" w:color="auto"/>
        <w:bottom w:val="none" w:sz="0" w:space="0" w:color="auto"/>
        <w:right w:val="none" w:sz="0" w:space="0" w:color="auto"/>
      </w:divBdr>
    </w:div>
    <w:div w:id="991056800">
      <w:bodyDiv w:val="1"/>
      <w:marLeft w:val="0"/>
      <w:marRight w:val="0"/>
      <w:marTop w:val="0"/>
      <w:marBottom w:val="0"/>
      <w:divBdr>
        <w:top w:val="none" w:sz="0" w:space="0" w:color="auto"/>
        <w:left w:val="none" w:sz="0" w:space="0" w:color="auto"/>
        <w:bottom w:val="none" w:sz="0" w:space="0" w:color="auto"/>
        <w:right w:val="none" w:sz="0" w:space="0" w:color="auto"/>
      </w:divBdr>
    </w:div>
    <w:div w:id="991761215">
      <w:bodyDiv w:val="1"/>
      <w:marLeft w:val="0"/>
      <w:marRight w:val="0"/>
      <w:marTop w:val="0"/>
      <w:marBottom w:val="0"/>
      <w:divBdr>
        <w:top w:val="none" w:sz="0" w:space="0" w:color="auto"/>
        <w:left w:val="none" w:sz="0" w:space="0" w:color="auto"/>
        <w:bottom w:val="none" w:sz="0" w:space="0" w:color="auto"/>
        <w:right w:val="none" w:sz="0" w:space="0" w:color="auto"/>
      </w:divBdr>
    </w:div>
    <w:div w:id="1008672715">
      <w:bodyDiv w:val="1"/>
      <w:marLeft w:val="0"/>
      <w:marRight w:val="0"/>
      <w:marTop w:val="0"/>
      <w:marBottom w:val="0"/>
      <w:divBdr>
        <w:top w:val="none" w:sz="0" w:space="0" w:color="auto"/>
        <w:left w:val="none" w:sz="0" w:space="0" w:color="auto"/>
        <w:bottom w:val="none" w:sz="0" w:space="0" w:color="auto"/>
        <w:right w:val="none" w:sz="0" w:space="0" w:color="auto"/>
      </w:divBdr>
    </w:div>
    <w:div w:id="1015183991">
      <w:bodyDiv w:val="1"/>
      <w:marLeft w:val="0"/>
      <w:marRight w:val="0"/>
      <w:marTop w:val="0"/>
      <w:marBottom w:val="0"/>
      <w:divBdr>
        <w:top w:val="none" w:sz="0" w:space="0" w:color="auto"/>
        <w:left w:val="none" w:sz="0" w:space="0" w:color="auto"/>
        <w:bottom w:val="none" w:sz="0" w:space="0" w:color="auto"/>
        <w:right w:val="none" w:sz="0" w:space="0" w:color="auto"/>
      </w:divBdr>
    </w:div>
    <w:div w:id="1022391691">
      <w:bodyDiv w:val="1"/>
      <w:marLeft w:val="0"/>
      <w:marRight w:val="0"/>
      <w:marTop w:val="0"/>
      <w:marBottom w:val="0"/>
      <w:divBdr>
        <w:top w:val="none" w:sz="0" w:space="0" w:color="auto"/>
        <w:left w:val="none" w:sz="0" w:space="0" w:color="auto"/>
        <w:bottom w:val="none" w:sz="0" w:space="0" w:color="auto"/>
        <w:right w:val="none" w:sz="0" w:space="0" w:color="auto"/>
      </w:divBdr>
    </w:div>
    <w:div w:id="1022558713">
      <w:bodyDiv w:val="1"/>
      <w:marLeft w:val="0"/>
      <w:marRight w:val="0"/>
      <w:marTop w:val="0"/>
      <w:marBottom w:val="0"/>
      <w:divBdr>
        <w:top w:val="none" w:sz="0" w:space="0" w:color="auto"/>
        <w:left w:val="none" w:sz="0" w:space="0" w:color="auto"/>
        <w:bottom w:val="none" w:sz="0" w:space="0" w:color="auto"/>
        <w:right w:val="none" w:sz="0" w:space="0" w:color="auto"/>
      </w:divBdr>
    </w:div>
    <w:div w:id="1033072407">
      <w:bodyDiv w:val="1"/>
      <w:marLeft w:val="0"/>
      <w:marRight w:val="0"/>
      <w:marTop w:val="0"/>
      <w:marBottom w:val="0"/>
      <w:divBdr>
        <w:top w:val="none" w:sz="0" w:space="0" w:color="auto"/>
        <w:left w:val="none" w:sz="0" w:space="0" w:color="auto"/>
        <w:bottom w:val="none" w:sz="0" w:space="0" w:color="auto"/>
        <w:right w:val="none" w:sz="0" w:space="0" w:color="auto"/>
      </w:divBdr>
    </w:div>
    <w:div w:id="1033650603">
      <w:bodyDiv w:val="1"/>
      <w:marLeft w:val="0"/>
      <w:marRight w:val="0"/>
      <w:marTop w:val="0"/>
      <w:marBottom w:val="0"/>
      <w:divBdr>
        <w:top w:val="none" w:sz="0" w:space="0" w:color="auto"/>
        <w:left w:val="none" w:sz="0" w:space="0" w:color="auto"/>
        <w:bottom w:val="none" w:sz="0" w:space="0" w:color="auto"/>
        <w:right w:val="none" w:sz="0" w:space="0" w:color="auto"/>
      </w:divBdr>
    </w:div>
    <w:div w:id="1034426040">
      <w:bodyDiv w:val="1"/>
      <w:marLeft w:val="0"/>
      <w:marRight w:val="0"/>
      <w:marTop w:val="0"/>
      <w:marBottom w:val="0"/>
      <w:divBdr>
        <w:top w:val="none" w:sz="0" w:space="0" w:color="auto"/>
        <w:left w:val="none" w:sz="0" w:space="0" w:color="auto"/>
        <w:bottom w:val="none" w:sz="0" w:space="0" w:color="auto"/>
        <w:right w:val="none" w:sz="0" w:space="0" w:color="auto"/>
      </w:divBdr>
    </w:div>
    <w:div w:id="1035890292">
      <w:bodyDiv w:val="1"/>
      <w:marLeft w:val="0"/>
      <w:marRight w:val="0"/>
      <w:marTop w:val="0"/>
      <w:marBottom w:val="0"/>
      <w:divBdr>
        <w:top w:val="none" w:sz="0" w:space="0" w:color="auto"/>
        <w:left w:val="none" w:sz="0" w:space="0" w:color="auto"/>
        <w:bottom w:val="none" w:sz="0" w:space="0" w:color="auto"/>
        <w:right w:val="none" w:sz="0" w:space="0" w:color="auto"/>
      </w:divBdr>
    </w:div>
    <w:div w:id="1043553000">
      <w:bodyDiv w:val="1"/>
      <w:marLeft w:val="0"/>
      <w:marRight w:val="0"/>
      <w:marTop w:val="0"/>
      <w:marBottom w:val="0"/>
      <w:divBdr>
        <w:top w:val="none" w:sz="0" w:space="0" w:color="auto"/>
        <w:left w:val="none" w:sz="0" w:space="0" w:color="auto"/>
        <w:bottom w:val="none" w:sz="0" w:space="0" w:color="auto"/>
        <w:right w:val="none" w:sz="0" w:space="0" w:color="auto"/>
      </w:divBdr>
    </w:div>
    <w:div w:id="1045562944">
      <w:bodyDiv w:val="1"/>
      <w:marLeft w:val="0"/>
      <w:marRight w:val="0"/>
      <w:marTop w:val="0"/>
      <w:marBottom w:val="0"/>
      <w:divBdr>
        <w:top w:val="none" w:sz="0" w:space="0" w:color="auto"/>
        <w:left w:val="none" w:sz="0" w:space="0" w:color="auto"/>
        <w:bottom w:val="none" w:sz="0" w:space="0" w:color="auto"/>
        <w:right w:val="none" w:sz="0" w:space="0" w:color="auto"/>
      </w:divBdr>
    </w:div>
    <w:div w:id="1047023746">
      <w:bodyDiv w:val="1"/>
      <w:marLeft w:val="0"/>
      <w:marRight w:val="0"/>
      <w:marTop w:val="0"/>
      <w:marBottom w:val="0"/>
      <w:divBdr>
        <w:top w:val="none" w:sz="0" w:space="0" w:color="auto"/>
        <w:left w:val="none" w:sz="0" w:space="0" w:color="auto"/>
        <w:bottom w:val="none" w:sz="0" w:space="0" w:color="auto"/>
        <w:right w:val="none" w:sz="0" w:space="0" w:color="auto"/>
      </w:divBdr>
    </w:div>
    <w:div w:id="1047680191">
      <w:bodyDiv w:val="1"/>
      <w:marLeft w:val="0"/>
      <w:marRight w:val="0"/>
      <w:marTop w:val="0"/>
      <w:marBottom w:val="0"/>
      <w:divBdr>
        <w:top w:val="none" w:sz="0" w:space="0" w:color="auto"/>
        <w:left w:val="none" w:sz="0" w:space="0" w:color="auto"/>
        <w:bottom w:val="none" w:sz="0" w:space="0" w:color="auto"/>
        <w:right w:val="none" w:sz="0" w:space="0" w:color="auto"/>
      </w:divBdr>
    </w:div>
    <w:div w:id="1062604019">
      <w:bodyDiv w:val="1"/>
      <w:marLeft w:val="0"/>
      <w:marRight w:val="0"/>
      <w:marTop w:val="0"/>
      <w:marBottom w:val="0"/>
      <w:divBdr>
        <w:top w:val="none" w:sz="0" w:space="0" w:color="auto"/>
        <w:left w:val="none" w:sz="0" w:space="0" w:color="auto"/>
        <w:bottom w:val="none" w:sz="0" w:space="0" w:color="auto"/>
        <w:right w:val="none" w:sz="0" w:space="0" w:color="auto"/>
      </w:divBdr>
    </w:div>
    <w:div w:id="1062630748">
      <w:bodyDiv w:val="1"/>
      <w:marLeft w:val="0"/>
      <w:marRight w:val="0"/>
      <w:marTop w:val="0"/>
      <w:marBottom w:val="0"/>
      <w:divBdr>
        <w:top w:val="none" w:sz="0" w:space="0" w:color="auto"/>
        <w:left w:val="none" w:sz="0" w:space="0" w:color="auto"/>
        <w:bottom w:val="none" w:sz="0" w:space="0" w:color="auto"/>
        <w:right w:val="none" w:sz="0" w:space="0" w:color="auto"/>
      </w:divBdr>
    </w:div>
    <w:div w:id="1064256962">
      <w:bodyDiv w:val="1"/>
      <w:marLeft w:val="0"/>
      <w:marRight w:val="0"/>
      <w:marTop w:val="0"/>
      <w:marBottom w:val="0"/>
      <w:divBdr>
        <w:top w:val="none" w:sz="0" w:space="0" w:color="auto"/>
        <w:left w:val="none" w:sz="0" w:space="0" w:color="auto"/>
        <w:bottom w:val="none" w:sz="0" w:space="0" w:color="auto"/>
        <w:right w:val="none" w:sz="0" w:space="0" w:color="auto"/>
      </w:divBdr>
    </w:div>
    <w:div w:id="1064571853">
      <w:bodyDiv w:val="1"/>
      <w:marLeft w:val="0"/>
      <w:marRight w:val="0"/>
      <w:marTop w:val="0"/>
      <w:marBottom w:val="0"/>
      <w:divBdr>
        <w:top w:val="none" w:sz="0" w:space="0" w:color="auto"/>
        <w:left w:val="none" w:sz="0" w:space="0" w:color="auto"/>
        <w:bottom w:val="none" w:sz="0" w:space="0" w:color="auto"/>
        <w:right w:val="none" w:sz="0" w:space="0" w:color="auto"/>
      </w:divBdr>
    </w:div>
    <w:div w:id="1066144849">
      <w:bodyDiv w:val="1"/>
      <w:marLeft w:val="0"/>
      <w:marRight w:val="0"/>
      <w:marTop w:val="0"/>
      <w:marBottom w:val="0"/>
      <w:divBdr>
        <w:top w:val="none" w:sz="0" w:space="0" w:color="auto"/>
        <w:left w:val="none" w:sz="0" w:space="0" w:color="auto"/>
        <w:bottom w:val="none" w:sz="0" w:space="0" w:color="auto"/>
        <w:right w:val="none" w:sz="0" w:space="0" w:color="auto"/>
      </w:divBdr>
    </w:div>
    <w:div w:id="1067070180">
      <w:bodyDiv w:val="1"/>
      <w:marLeft w:val="0"/>
      <w:marRight w:val="0"/>
      <w:marTop w:val="0"/>
      <w:marBottom w:val="0"/>
      <w:divBdr>
        <w:top w:val="none" w:sz="0" w:space="0" w:color="auto"/>
        <w:left w:val="none" w:sz="0" w:space="0" w:color="auto"/>
        <w:bottom w:val="none" w:sz="0" w:space="0" w:color="auto"/>
        <w:right w:val="none" w:sz="0" w:space="0" w:color="auto"/>
      </w:divBdr>
    </w:div>
    <w:div w:id="1069693708">
      <w:bodyDiv w:val="1"/>
      <w:marLeft w:val="0"/>
      <w:marRight w:val="0"/>
      <w:marTop w:val="0"/>
      <w:marBottom w:val="0"/>
      <w:divBdr>
        <w:top w:val="none" w:sz="0" w:space="0" w:color="auto"/>
        <w:left w:val="none" w:sz="0" w:space="0" w:color="auto"/>
        <w:bottom w:val="none" w:sz="0" w:space="0" w:color="auto"/>
        <w:right w:val="none" w:sz="0" w:space="0" w:color="auto"/>
      </w:divBdr>
    </w:div>
    <w:div w:id="1070729687">
      <w:bodyDiv w:val="1"/>
      <w:marLeft w:val="0"/>
      <w:marRight w:val="0"/>
      <w:marTop w:val="0"/>
      <w:marBottom w:val="0"/>
      <w:divBdr>
        <w:top w:val="none" w:sz="0" w:space="0" w:color="auto"/>
        <w:left w:val="none" w:sz="0" w:space="0" w:color="auto"/>
        <w:bottom w:val="none" w:sz="0" w:space="0" w:color="auto"/>
        <w:right w:val="none" w:sz="0" w:space="0" w:color="auto"/>
      </w:divBdr>
    </w:div>
    <w:div w:id="1071150776">
      <w:bodyDiv w:val="1"/>
      <w:marLeft w:val="0"/>
      <w:marRight w:val="0"/>
      <w:marTop w:val="0"/>
      <w:marBottom w:val="0"/>
      <w:divBdr>
        <w:top w:val="none" w:sz="0" w:space="0" w:color="auto"/>
        <w:left w:val="none" w:sz="0" w:space="0" w:color="auto"/>
        <w:bottom w:val="none" w:sz="0" w:space="0" w:color="auto"/>
        <w:right w:val="none" w:sz="0" w:space="0" w:color="auto"/>
      </w:divBdr>
    </w:div>
    <w:div w:id="1077241626">
      <w:bodyDiv w:val="1"/>
      <w:marLeft w:val="0"/>
      <w:marRight w:val="0"/>
      <w:marTop w:val="0"/>
      <w:marBottom w:val="0"/>
      <w:divBdr>
        <w:top w:val="none" w:sz="0" w:space="0" w:color="auto"/>
        <w:left w:val="none" w:sz="0" w:space="0" w:color="auto"/>
        <w:bottom w:val="none" w:sz="0" w:space="0" w:color="auto"/>
        <w:right w:val="none" w:sz="0" w:space="0" w:color="auto"/>
      </w:divBdr>
    </w:div>
    <w:div w:id="1084032452">
      <w:bodyDiv w:val="1"/>
      <w:marLeft w:val="0"/>
      <w:marRight w:val="0"/>
      <w:marTop w:val="0"/>
      <w:marBottom w:val="0"/>
      <w:divBdr>
        <w:top w:val="none" w:sz="0" w:space="0" w:color="auto"/>
        <w:left w:val="none" w:sz="0" w:space="0" w:color="auto"/>
        <w:bottom w:val="none" w:sz="0" w:space="0" w:color="auto"/>
        <w:right w:val="none" w:sz="0" w:space="0" w:color="auto"/>
      </w:divBdr>
    </w:div>
    <w:div w:id="1084107709">
      <w:bodyDiv w:val="1"/>
      <w:marLeft w:val="0"/>
      <w:marRight w:val="0"/>
      <w:marTop w:val="0"/>
      <w:marBottom w:val="0"/>
      <w:divBdr>
        <w:top w:val="none" w:sz="0" w:space="0" w:color="auto"/>
        <w:left w:val="none" w:sz="0" w:space="0" w:color="auto"/>
        <w:bottom w:val="none" w:sz="0" w:space="0" w:color="auto"/>
        <w:right w:val="none" w:sz="0" w:space="0" w:color="auto"/>
      </w:divBdr>
    </w:div>
    <w:div w:id="1087115230">
      <w:bodyDiv w:val="1"/>
      <w:marLeft w:val="0"/>
      <w:marRight w:val="0"/>
      <w:marTop w:val="0"/>
      <w:marBottom w:val="0"/>
      <w:divBdr>
        <w:top w:val="none" w:sz="0" w:space="0" w:color="auto"/>
        <w:left w:val="none" w:sz="0" w:space="0" w:color="auto"/>
        <w:bottom w:val="none" w:sz="0" w:space="0" w:color="auto"/>
        <w:right w:val="none" w:sz="0" w:space="0" w:color="auto"/>
      </w:divBdr>
    </w:div>
    <w:div w:id="1093672149">
      <w:bodyDiv w:val="1"/>
      <w:marLeft w:val="0"/>
      <w:marRight w:val="0"/>
      <w:marTop w:val="0"/>
      <w:marBottom w:val="0"/>
      <w:divBdr>
        <w:top w:val="none" w:sz="0" w:space="0" w:color="auto"/>
        <w:left w:val="none" w:sz="0" w:space="0" w:color="auto"/>
        <w:bottom w:val="none" w:sz="0" w:space="0" w:color="auto"/>
        <w:right w:val="none" w:sz="0" w:space="0" w:color="auto"/>
      </w:divBdr>
    </w:div>
    <w:div w:id="1095636205">
      <w:bodyDiv w:val="1"/>
      <w:marLeft w:val="0"/>
      <w:marRight w:val="0"/>
      <w:marTop w:val="0"/>
      <w:marBottom w:val="0"/>
      <w:divBdr>
        <w:top w:val="none" w:sz="0" w:space="0" w:color="auto"/>
        <w:left w:val="none" w:sz="0" w:space="0" w:color="auto"/>
        <w:bottom w:val="none" w:sz="0" w:space="0" w:color="auto"/>
        <w:right w:val="none" w:sz="0" w:space="0" w:color="auto"/>
      </w:divBdr>
    </w:div>
    <w:div w:id="1097794600">
      <w:bodyDiv w:val="1"/>
      <w:marLeft w:val="0"/>
      <w:marRight w:val="0"/>
      <w:marTop w:val="0"/>
      <w:marBottom w:val="0"/>
      <w:divBdr>
        <w:top w:val="none" w:sz="0" w:space="0" w:color="auto"/>
        <w:left w:val="none" w:sz="0" w:space="0" w:color="auto"/>
        <w:bottom w:val="none" w:sz="0" w:space="0" w:color="auto"/>
        <w:right w:val="none" w:sz="0" w:space="0" w:color="auto"/>
      </w:divBdr>
    </w:div>
    <w:div w:id="1100489256">
      <w:bodyDiv w:val="1"/>
      <w:marLeft w:val="0"/>
      <w:marRight w:val="0"/>
      <w:marTop w:val="0"/>
      <w:marBottom w:val="0"/>
      <w:divBdr>
        <w:top w:val="none" w:sz="0" w:space="0" w:color="auto"/>
        <w:left w:val="none" w:sz="0" w:space="0" w:color="auto"/>
        <w:bottom w:val="none" w:sz="0" w:space="0" w:color="auto"/>
        <w:right w:val="none" w:sz="0" w:space="0" w:color="auto"/>
      </w:divBdr>
    </w:div>
    <w:div w:id="1107579803">
      <w:bodyDiv w:val="1"/>
      <w:marLeft w:val="0"/>
      <w:marRight w:val="0"/>
      <w:marTop w:val="0"/>
      <w:marBottom w:val="0"/>
      <w:divBdr>
        <w:top w:val="none" w:sz="0" w:space="0" w:color="auto"/>
        <w:left w:val="none" w:sz="0" w:space="0" w:color="auto"/>
        <w:bottom w:val="none" w:sz="0" w:space="0" w:color="auto"/>
        <w:right w:val="none" w:sz="0" w:space="0" w:color="auto"/>
      </w:divBdr>
    </w:div>
    <w:div w:id="1111971257">
      <w:bodyDiv w:val="1"/>
      <w:marLeft w:val="0"/>
      <w:marRight w:val="0"/>
      <w:marTop w:val="0"/>
      <w:marBottom w:val="0"/>
      <w:divBdr>
        <w:top w:val="none" w:sz="0" w:space="0" w:color="auto"/>
        <w:left w:val="none" w:sz="0" w:space="0" w:color="auto"/>
        <w:bottom w:val="none" w:sz="0" w:space="0" w:color="auto"/>
        <w:right w:val="none" w:sz="0" w:space="0" w:color="auto"/>
      </w:divBdr>
    </w:div>
    <w:div w:id="1112748568">
      <w:bodyDiv w:val="1"/>
      <w:marLeft w:val="0"/>
      <w:marRight w:val="0"/>
      <w:marTop w:val="0"/>
      <w:marBottom w:val="0"/>
      <w:divBdr>
        <w:top w:val="none" w:sz="0" w:space="0" w:color="auto"/>
        <w:left w:val="none" w:sz="0" w:space="0" w:color="auto"/>
        <w:bottom w:val="none" w:sz="0" w:space="0" w:color="auto"/>
        <w:right w:val="none" w:sz="0" w:space="0" w:color="auto"/>
      </w:divBdr>
    </w:div>
    <w:div w:id="1113402812">
      <w:bodyDiv w:val="1"/>
      <w:marLeft w:val="0"/>
      <w:marRight w:val="0"/>
      <w:marTop w:val="0"/>
      <w:marBottom w:val="0"/>
      <w:divBdr>
        <w:top w:val="none" w:sz="0" w:space="0" w:color="auto"/>
        <w:left w:val="none" w:sz="0" w:space="0" w:color="auto"/>
        <w:bottom w:val="none" w:sz="0" w:space="0" w:color="auto"/>
        <w:right w:val="none" w:sz="0" w:space="0" w:color="auto"/>
      </w:divBdr>
    </w:div>
    <w:div w:id="1116097267">
      <w:bodyDiv w:val="1"/>
      <w:marLeft w:val="0"/>
      <w:marRight w:val="0"/>
      <w:marTop w:val="0"/>
      <w:marBottom w:val="0"/>
      <w:divBdr>
        <w:top w:val="none" w:sz="0" w:space="0" w:color="auto"/>
        <w:left w:val="none" w:sz="0" w:space="0" w:color="auto"/>
        <w:bottom w:val="none" w:sz="0" w:space="0" w:color="auto"/>
        <w:right w:val="none" w:sz="0" w:space="0" w:color="auto"/>
      </w:divBdr>
    </w:div>
    <w:div w:id="1119497865">
      <w:bodyDiv w:val="1"/>
      <w:marLeft w:val="0"/>
      <w:marRight w:val="0"/>
      <w:marTop w:val="0"/>
      <w:marBottom w:val="0"/>
      <w:divBdr>
        <w:top w:val="none" w:sz="0" w:space="0" w:color="auto"/>
        <w:left w:val="none" w:sz="0" w:space="0" w:color="auto"/>
        <w:bottom w:val="none" w:sz="0" w:space="0" w:color="auto"/>
        <w:right w:val="none" w:sz="0" w:space="0" w:color="auto"/>
      </w:divBdr>
    </w:div>
    <w:div w:id="1119880471">
      <w:bodyDiv w:val="1"/>
      <w:marLeft w:val="0"/>
      <w:marRight w:val="0"/>
      <w:marTop w:val="0"/>
      <w:marBottom w:val="0"/>
      <w:divBdr>
        <w:top w:val="none" w:sz="0" w:space="0" w:color="auto"/>
        <w:left w:val="none" w:sz="0" w:space="0" w:color="auto"/>
        <w:bottom w:val="none" w:sz="0" w:space="0" w:color="auto"/>
        <w:right w:val="none" w:sz="0" w:space="0" w:color="auto"/>
      </w:divBdr>
    </w:div>
    <w:div w:id="1126315868">
      <w:bodyDiv w:val="1"/>
      <w:marLeft w:val="0"/>
      <w:marRight w:val="0"/>
      <w:marTop w:val="0"/>
      <w:marBottom w:val="0"/>
      <w:divBdr>
        <w:top w:val="none" w:sz="0" w:space="0" w:color="auto"/>
        <w:left w:val="none" w:sz="0" w:space="0" w:color="auto"/>
        <w:bottom w:val="none" w:sz="0" w:space="0" w:color="auto"/>
        <w:right w:val="none" w:sz="0" w:space="0" w:color="auto"/>
      </w:divBdr>
    </w:div>
    <w:div w:id="1128234706">
      <w:bodyDiv w:val="1"/>
      <w:marLeft w:val="0"/>
      <w:marRight w:val="0"/>
      <w:marTop w:val="0"/>
      <w:marBottom w:val="0"/>
      <w:divBdr>
        <w:top w:val="none" w:sz="0" w:space="0" w:color="auto"/>
        <w:left w:val="none" w:sz="0" w:space="0" w:color="auto"/>
        <w:bottom w:val="none" w:sz="0" w:space="0" w:color="auto"/>
        <w:right w:val="none" w:sz="0" w:space="0" w:color="auto"/>
      </w:divBdr>
    </w:div>
    <w:div w:id="1140658466">
      <w:bodyDiv w:val="1"/>
      <w:marLeft w:val="0"/>
      <w:marRight w:val="0"/>
      <w:marTop w:val="0"/>
      <w:marBottom w:val="0"/>
      <w:divBdr>
        <w:top w:val="none" w:sz="0" w:space="0" w:color="auto"/>
        <w:left w:val="none" w:sz="0" w:space="0" w:color="auto"/>
        <w:bottom w:val="none" w:sz="0" w:space="0" w:color="auto"/>
        <w:right w:val="none" w:sz="0" w:space="0" w:color="auto"/>
      </w:divBdr>
    </w:div>
    <w:div w:id="1148011450">
      <w:bodyDiv w:val="1"/>
      <w:marLeft w:val="0"/>
      <w:marRight w:val="0"/>
      <w:marTop w:val="0"/>
      <w:marBottom w:val="0"/>
      <w:divBdr>
        <w:top w:val="none" w:sz="0" w:space="0" w:color="auto"/>
        <w:left w:val="none" w:sz="0" w:space="0" w:color="auto"/>
        <w:bottom w:val="none" w:sz="0" w:space="0" w:color="auto"/>
        <w:right w:val="none" w:sz="0" w:space="0" w:color="auto"/>
      </w:divBdr>
    </w:div>
    <w:div w:id="1157724190">
      <w:bodyDiv w:val="1"/>
      <w:marLeft w:val="0"/>
      <w:marRight w:val="0"/>
      <w:marTop w:val="0"/>
      <w:marBottom w:val="0"/>
      <w:divBdr>
        <w:top w:val="none" w:sz="0" w:space="0" w:color="auto"/>
        <w:left w:val="none" w:sz="0" w:space="0" w:color="auto"/>
        <w:bottom w:val="none" w:sz="0" w:space="0" w:color="auto"/>
        <w:right w:val="none" w:sz="0" w:space="0" w:color="auto"/>
      </w:divBdr>
    </w:div>
    <w:div w:id="1161701456">
      <w:bodyDiv w:val="1"/>
      <w:marLeft w:val="0"/>
      <w:marRight w:val="0"/>
      <w:marTop w:val="0"/>
      <w:marBottom w:val="0"/>
      <w:divBdr>
        <w:top w:val="none" w:sz="0" w:space="0" w:color="auto"/>
        <w:left w:val="none" w:sz="0" w:space="0" w:color="auto"/>
        <w:bottom w:val="none" w:sz="0" w:space="0" w:color="auto"/>
        <w:right w:val="none" w:sz="0" w:space="0" w:color="auto"/>
      </w:divBdr>
    </w:div>
    <w:div w:id="1163080565">
      <w:bodyDiv w:val="1"/>
      <w:marLeft w:val="0"/>
      <w:marRight w:val="0"/>
      <w:marTop w:val="0"/>
      <w:marBottom w:val="0"/>
      <w:divBdr>
        <w:top w:val="none" w:sz="0" w:space="0" w:color="auto"/>
        <w:left w:val="none" w:sz="0" w:space="0" w:color="auto"/>
        <w:bottom w:val="none" w:sz="0" w:space="0" w:color="auto"/>
        <w:right w:val="none" w:sz="0" w:space="0" w:color="auto"/>
      </w:divBdr>
    </w:div>
    <w:div w:id="1168713031">
      <w:bodyDiv w:val="1"/>
      <w:marLeft w:val="0"/>
      <w:marRight w:val="0"/>
      <w:marTop w:val="0"/>
      <w:marBottom w:val="0"/>
      <w:divBdr>
        <w:top w:val="none" w:sz="0" w:space="0" w:color="auto"/>
        <w:left w:val="none" w:sz="0" w:space="0" w:color="auto"/>
        <w:bottom w:val="none" w:sz="0" w:space="0" w:color="auto"/>
        <w:right w:val="none" w:sz="0" w:space="0" w:color="auto"/>
      </w:divBdr>
    </w:div>
    <w:div w:id="1175265198">
      <w:bodyDiv w:val="1"/>
      <w:marLeft w:val="0"/>
      <w:marRight w:val="0"/>
      <w:marTop w:val="0"/>
      <w:marBottom w:val="0"/>
      <w:divBdr>
        <w:top w:val="none" w:sz="0" w:space="0" w:color="auto"/>
        <w:left w:val="none" w:sz="0" w:space="0" w:color="auto"/>
        <w:bottom w:val="none" w:sz="0" w:space="0" w:color="auto"/>
        <w:right w:val="none" w:sz="0" w:space="0" w:color="auto"/>
      </w:divBdr>
    </w:div>
    <w:div w:id="1177383909">
      <w:bodyDiv w:val="1"/>
      <w:marLeft w:val="0"/>
      <w:marRight w:val="0"/>
      <w:marTop w:val="0"/>
      <w:marBottom w:val="0"/>
      <w:divBdr>
        <w:top w:val="none" w:sz="0" w:space="0" w:color="auto"/>
        <w:left w:val="none" w:sz="0" w:space="0" w:color="auto"/>
        <w:bottom w:val="none" w:sz="0" w:space="0" w:color="auto"/>
        <w:right w:val="none" w:sz="0" w:space="0" w:color="auto"/>
      </w:divBdr>
    </w:div>
    <w:div w:id="1184052006">
      <w:bodyDiv w:val="1"/>
      <w:marLeft w:val="0"/>
      <w:marRight w:val="0"/>
      <w:marTop w:val="0"/>
      <w:marBottom w:val="0"/>
      <w:divBdr>
        <w:top w:val="none" w:sz="0" w:space="0" w:color="auto"/>
        <w:left w:val="none" w:sz="0" w:space="0" w:color="auto"/>
        <w:bottom w:val="none" w:sz="0" w:space="0" w:color="auto"/>
        <w:right w:val="none" w:sz="0" w:space="0" w:color="auto"/>
      </w:divBdr>
    </w:div>
    <w:div w:id="1185971830">
      <w:bodyDiv w:val="1"/>
      <w:marLeft w:val="0"/>
      <w:marRight w:val="0"/>
      <w:marTop w:val="0"/>
      <w:marBottom w:val="0"/>
      <w:divBdr>
        <w:top w:val="none" w:sz="0" w:space="0" w:color="auto"/>
        <w:left w:val="none" w:sz="0" w:space="0" w:color="auto"/>
        <w:bottom w:val="none" w:sz="0" w:space="0" w:color="auto"/>
        <w:right w:val="none" w:sz="0" w:space="0" w:color="auto"/>
      </w:divBdr>
    </w:div>
    <w:div w:id="1194733626">
      <w:bodyDiv w:val="1"/>
      <w:marLeft w:val="0"/>
      <w:marRight w:val="0"/>
      <w:marTop w:val="0"/>
      <w:marBottom w:val="0"/>
      <w:divBdr>
        <w:top w:val="none" w:sz="0" w:space="0" w:color="auto"/>
        <w:left w:val="none" w:sz="0" w:space="0" w:color="auto"/>
        <w:bottom w:val="none" w:sz="0" w:space="0" w:color="auto"/>
        <w:right w:val="none" w:sz="0" w:space="0" w:color="auto"/>
      </w:divBdr>
    </w:div>
    <w:div w:id="1199270685">
      <w:bodyDiv w:val="1"/>
      <w:marLeft w:val="0"/>
      <w:marRight w:val="0"/>
      <w:marTop w:val="0"/>
      <w:marBottom w:val="0"/>
      <w:divBdr>
        <w:top w:val="none" w:sz="0" w:space="0" w:color="auto"/>
        <w:left w:val="none" w:sz="0" w:space="0" w:color="auto"/>
        <w:bottom w:val="none" w:sz="0" w:space="0" w:color="auto"/>
        <w:right w:val="none" w:sz="0" w:space="0" w:color="auto"/>
      </w:divBdr>
    </w:div>
    <w:div w:id="1199931020">
      <w:bodyDiv w:val="1"/>
      <w:marLeft w:val="0"/>
      <w:marRight w:val="0"/>
      <w:marTop w:val="0"/>
      <w:marBottom w:val="0"/>
      <w:divBdr>
        <w:top w:val="none" w:sz="0" w:space="0" w:color="auto"/>
        <w:left w:val="none" w:sz="0" w:space="0" w:color="auto"/>
        <w:bottom w:val="none" w:sz="0" w:space="0" w:color="auto"/>
        <w:right w:val="none" w:sz="0" w:space="0" w:color="auto"/>
      </w:divBdr>
    </w:div>
    <w:div w:id="1203592885">
      <w:bodyDiv w:val="1"/>
      <w:marLeft w:val="0"/>
      <w:marRight w:val="0"/>
      <w:marTop w:val="0"/>
      <w:marBottom w:val="0"/>
      <w:divBdr>
        <w:top w:val="none" w:sz="0" w:space="0" w:color="auto"/>
        <w:left w:val="none" w:sz="0" w:space="0" w:color="auto"/>
        <w:bottom w:val="none" w:sz="0" w:space="0" w:color="auto"/>
        <w:right w:val="none" w:sz="0" w:space="0" w:color="auto"/>
      </w:divBdr>
    </w:div>
    <w:div w:id="1211772199">
      <w:bodyDiv w:val="1"/>
      <w:marLeft w:val="0"/>
      <w:marRight w:val="0"/>
      <w:marTop w:val="0"/>
      <w:marBottom w:val="0"/>
      <w:divBdr>
        <w:top w:val="none" w:sz="0" w:space="0" w:color="auto"/>
        <w:left w:val="none" w:sz="0" w:space="0" w:color="auto"/>
        <w:bottom w:val="none" w:sz="0" w:space="0" w:color="auto"/>
        <w:right w:val="none" w:sz="0" w:space="0" w:color="auto"/>
      </w:divBdr>
    </w:div>
    <w:div w:id="1212613044">
      <w:bodyDiv w:val="1"/>
      <w:marLeft w:val="0"/>
      <w:marRight w:val="0"/>
      <w:marTop w:val="0"/>
      <w:marBottom w:val="0"/>
      <w:divBdr>
        <w:top w:val="none" w:sz="0" w:space="0" w:color="auto"/>
        <w:left w:val="none" w:sz="0" w:space="0" w:color="auto"/>
        <w:bottom w:val="none" w:sz="0" w:space="0" w:color="auto"/>
        <w:right w:val="none" w:sz="0" w:space="0" w:color="auto"/>
      </w:divBdr>
    </w:div>
    <w:div w:id="1213035193">
      <w:bodyDiv w:val="1"/>
      <w:marLeft w:val="0"/>
      <w:marRight w:val="0"/>
      <w:marTop w:val="0"/>
      <w:marBottom w:val="0"/>
      <w:divBdr>
        <w:top w:val="none" w:sz="0" w:space="0" w:color="auto"/>
        <w:left w:val="none" w:sz="0" w:space="0" w:color="auto"/>
        <w:bottom w:val="none" w:sz="0" w:space="0" w:color="auto"/>
        <w:right w:val="none" w:sz="0" w:space="0" w:color="auto"/>
      </w:divBdr>
    </w:div>
    <w:div w:id="1214535668">
      <w:bodyDiv w:val="1"/>
      <w:marLeft w:val="0"/>
      <w:marRight w:val="0"/>
      <w:marTop w:val="0"/>
      <w:marBottom w:val="0"/>
      <w:divBdr>
        <w:top w:val="none" w:sz="0" w:space="0" w:color="auto"/>
        <w:left w:val="none" w:sz="0" w:space="0" w:color="auto"/>
        <w:bottom w:val="none" w:sz="0" w:space="0" w:color="auto"/>
        <w:right w:val="none" w:sz="0" w:space="0" w:color="auto"/>
      </w:divBdr>
    </w:div>
    <w:div w:id="1214536696">
      <w:bodyDiv w:val="1"/>
      <w:marLeft w:val="0"/>
      <w:marRight w:val="0"/>
      <w:marTop w:val="0"/>
      <w:marBottom w:val="0"/>
      <w:divBdr>
        <w:top w:val="none" w:sz="0" w:space="0" w:color="auto"/>
        <w:left w:val="none" w:sz="0" w:space="0" w:color="auto"/>
        <w:bottom w:val="none" w:sz="0" w:space="0" w:color="auto"/>
        <w:right w:val="none" w:sz="0" w:space="0" w:color="auto"/>
      </w:divBdr>
    </w:div>
    <w:div w:id="1217475421">
      <w:bodyDiv w:val="1"/>
      <w:marLeft w:val="0"/>
      <w:marRight w:val="0"/>
      <w:marTop w:val="0"/>
      <w:marBottom w:val="0"/>
      <w:divBdr>
        <w:top w:val="none" w:sz="0" w:space="0" w:color="auto"/>
        <w:left w:val="none" w:sz="0" w:space="0" w:color="auto"/>
        <w:bottom w:val="none" w:sz="0" w:space="0" w:color="auto"/>
        <w:right w:val="none" w:sz="0" w:space="0" w:color="auto"/>
      </w:divBdr>
    </w:div>
    <w:div w:id="1217739800">
      <w:bodyDiv w:val="1"/>
      <w:marLeft w:val="0"/>
      <w:marRight w:val="0"/>
      <w:marTop w:val="0"/>
      <w:marBottom w:val="0"/>
      <w:divBdr>
        <w:top w:val="none" w:sz="0" w:space="0" w:color="auto"/>
        <w:left w:val="none" w:sz="0" w:space="0" w:color="auto"/>
        <w:bottom w:val="none" w:sz="0" w:space="0" w:color="auto"/>
        <w:right w:val="none" w:sz="0" w:space="0" w:color="auto"/>
      </w:divBdr>
    </w:div>
    <w:div w:id="1221864990">
      <w:bodyDiv w:val="1"/>
      <w:marLeft w:val="0"/>
      <w:marRight w:val="0"/>
      <w:marTop w:val="0"/>
      <w:marBottom w:val="0"/>
      <w:divBdr>
        <w:top w:val="none" w:sz="0" w:space="0" w:color="auto"/>
        <w:left w:val="none" w:sz="0" w:space="0" w:color="auto"/>
        <w:bottom w:val="none" w:sz="0" w:space="0" w:color="auto"/>
        <w:right w:val="none" w:sz="0" w:space="0" w:color="auto"/>
      </w:divBdr>
    </w:div>
    <w:div w:id="1230455890">
      <w:bodyDiv w:val="1"/>
      <w:marLeft w:val="0"/>
      <w:marRight w:val="0"/>
      <w:marTop w:val="0"/>
      <w:marBottom w:val="0"/>
      <w:divBdr>
        <w:top w:val="none" w:sz="0" w:space="0" w:color="auto"/>
        <w:left w:val="none" w:sz="0" w:space="0" w:color="auto"/>
        <w:bottom w:val="none" w:sz="0" w:space="0" w:color="auto"/>
        <w:right w:val="none" w:sz="0" w:space="0" w:color="auto"/>
      </w:divBdr>
    </w:div>
    <w:div w:id="1236210840">
      <w:bodyDiv w:val="1"/>
      <w:marLeft w:val="0"/>
      <w:marRight w:val="0"/>
      <w:marTop w:val="0"/>
      <w:marBottom w:val="0"/>
      <w:divBdr>
        <w:top w:val="none" w:sz="0" w:space="0" w:color="auto"/>
        <w:left w:val="none" w:sz="0" w:space="0" w:color="auto"/>
        <w:bottom w:val="none" w:sz="0" w:space="0" w:color="auto"/>
        <w:right w:val="none" w:sz="0" w:space="0" w:color="auto"/>
      </w:divBdr>
    </w:div>
    <w:div w:id="1238710390">
      <w:bodyDiv w:val="1"/>
      <w:marLeft w:val="0"/>
      <w:marRight w:val="0"/>
      <w:marTop w:val="0"/>
      <w:marBottom w:val="0"/>
      <w:divBdr>
        <w:top w:val="none" w:sz="0" w:space="0" w:color="auto"/>
        <w:left w:val="none" w:sz="0" w:space="0" w:color="auto"/>
        <w:bottom w:val="none" w:sz="0" w:space="0" w:color="auto"/>
        <w:right w:val="none" w:sz="0" w:space="0" w:color="auto"/>
      </w:divBdr>
    </w:div>
    <w:div w:id="1241718089">
      <w:bodyDiv w:val="1"/>
      <w:marLeft w:val="0"/>
      <w:marRight w:val="0"/>
      <w:marTop w:val="0"/>
      <w:marBottom w:val="0"/>
      <w:divBdr>
        <w:top w:val="none" w:sz="0" w:space="0" w:color="auto"/>
        <w:left w:val="none" w:sz="0" w:space="0" w:color="auto"/>
        <w:bottom w:val="none" w:sz="0" w:space="0" w:color="auto"/>
        <w:right w:val="none" w:sz="0" w:space="0" w:color="auto"/>
      </w:divBdr>
    </w:div>
    <w:div w:id="1242058980">
      <w:bodyDiv w:val="1"/>
      <w:marLeft w:val="0"/>
      <w:marRight w:val="0"/>
      <w:marTop w:val="0"/>
      <w:marBottom w:val="0"/>
      <w:divBdr>
        <w:top w:val="none" w:sz="0" w:space="0" w:color="auto"/>
        <w:left w:val="none" w:sz="0" w:space="0" w:color="auto"/>
        <w:bottom w:val="none" w:sz="0" w:space="0" w:color="auto"/>
        <w:right w:val="none" w:sz="0" w:space="0" w:color="auto"/>
      </w:divBdr>
    </w:div>
    <w:div w:id="1251351975">
      <w:bodyDiv w:val="1"/>
      <w:marLeft w:val="0"/>
      <w:marRight w:val="0"/>
      <w:marTop w:val="0"/>
      <w:marBottom w:val="0"/>
      <w:divBdr>
        <w:top w:val="none" w:sz="0" w:space="0" w:color="auto"/>
        <w:left w:val="none" w:sz="0" w:space="0" w:color="auto"/>
        <w:bottom w:val="none" w:sz="0" w:space="0" w:color="auto"/>
        <w:right w:val="none" w:sz="0" w:space="0" w:color="auto"/>
      </w:divBdr>
    </w:div>
    <w:div w:id="1255549680">
      <w:bodyDiv w:val="1"/>
      <w:marLeft w:val="0"/>
      <w:marRight w:val="0"/>
      <w:marTop w:val="0"/>
      <w:marBottom w:val="0"/>
      <w:divBdr>
        <w:top w:val="none" w:sz="0" w:space="0" w:color="auto"/>
        <w:left w:val="none" w:sz="0" w:space="0" w:color="auto"/>
        <w:bottom w:val="none" w:sz="0" w:space="0" w:color="auto"/>
        <w:right w:val="none" w:sz="0" w:space="0" w:color="auto"/>
      </w:divBdr>
    </w:div>
    <w:div w:id="1259095323">
      <w:bodyDiv w:val="1"/>
      <w:marLeft w:val="0"/>
      <w:marRight w:val="0"/>
      <w:marTop w:val="0"/>
      <w:marBottom w:val="0"/>
      <w:divBdr>
        <w:top w:val="none" w:sz="0" w:space="0" w:color="auto"/>
        <w:left w:val="none" w:sz="0" w:space="0" w:color="auto"/>
        <w:bottom w:val="none" w:sz="0" w:space="0" w:color="auto"/>
        <w:right w:val="none" w:sz="0" w:space="0" w:color="auto"/>
      </w:divBdr>
    </w:div>
    <w:div w:id="1261523603">
      <w:bodyDiv w:val="1"/>
      <w:marLeft w:val="0"/>
      <w:marRight w:val="0"/>
      <w:marTop w:val="0"/>
      <w:marBottom w:val="0"/>
      <w:divBdr>
        <w:top w:val="none" w:sz="0" w:space="0" w:color="auto"/>
        <w:left w:val="none" w:sz="0" w:space="0" w:color="auto"/>
        <w:bottom w:val="none" w:sz="0" w:space="0" w:color="auto"/>
        <w:right w:val="none" w:sz="0" w:space="0" w:color="auto"/>
      </w:divBdr>
    </w:div>
    <w:div w:id="1262034319">
      <w:bodyDiv w:val="1"/>
      <w:marLeft w:val="0"/>
      <w:marRight w:val="0"/>
      <w:marTop w:val="0"/>
      <w:marBottom w:val="0"/>
      <w:divBdr>
        <w:top w:val="none" w:sz="0" w:space="0" w:color="auto"/>
        <w:left w:val="none" w:sz="0" w:space="0" w:color="auto"/>
        <w:bottom w:val="none" w:sz="0" w:space="0" w:color="auto"/>
        <w:right w:val="none" w:sz="0" w:space="0" w:color="auto"/>
      </w:divBdr>
    </w:div>
    <w:div w:id="1269505631">
      <w:bodyDiv w:val="1"/>
      <w:marLeft w:val="0"/>
      <w:marRight w:val="0"/>
      <w:marTop w:val="0"/>
      <w:marBottom w:val="0"/>
      <w:divBdr>
        <w:top w:val="none" w:sz="0" w:space="0" w:color="auto"/>
        <w:left w:val="none" w:sz="0" w:space="0" w:color="auto"/>
        <w:bottom w:val="none" w:sz="0" w:space="0" w:color="auto"/>
        <w:right w:val="none" w:sz="0" w:space="0" w:color="auto"/>
      </w:divBdr>
    </w:div>
    <w:div w:id="1270047543">
      <w:bodyDiv w:val="1"/>
      <w:marLeft w:val="0"/>
      <w:marRight w:val="0"/>
      <w:marTop w:val="0"/>
      <w:marBottom w:val="0"/>
      <w:divBdr>
        <w:top w:val="none" w:sz="0" w:space="0" w:color="auto"/>
        <w:left w:val="none" w:sz="0" w:space="0" w:color="auto"/>
        <w:bottom w:val="none" w:sz="0" w:space="0" w:color="auto"/>
        <w:right w:val="none" w:sz="0" w:space="0" w:color="auto"/>
      </w:divBdr>
    </w:div>
    <w:div w:id="1271931377">
      <w:bodyDiv w:val="1"/>
      <w:marLeft w:val="0"/>
      <w:marRight w:val="0"/>
      <w:marTop w:val="0"/>
      <w:marBottom w:val="0"/>
      <w:divBdr>
        <w:top w:val="none" w:sz="0" w:space="0" w:color="auto"/>
        <w:left w:val="none" w:sz="0" w:space="0" w:color="auto"/>
        <w:bottom w:val="none" w:sz="0" w:space="0" w:color="auto"/>
        <w:right w:val="none" w:sz="0" w:space="0" w:color="auto"/>
      </w:divBdr>
    </w:div>
    <w:div w:id="1276062344">
      <w:bodyDiv w:val="1"/>
      <w:marLeft w:val="0"/>
      <w:marRight w:val="0"/>
      <w:marTop w:val="0"/>
      <w:marBottom w:val="0"/>
      <w:divBdr>
        <w:top w:val="none" w:sz="0" w:space="0" w:color="auto"/>
        <w:left w:val="none" w:sz="0" w:space="0" w:color="auto"/>
        <w:bottom w:val="none" w:sz="0" w:space="0" w:color="auto"/>
        <w:right w:val="none" w:sz="0" w:space="0" w:color="auto"/>
      </w:divBdr>
    </w:div>
    <w:div w:id="1277717865">
      <w:bodyDiv w:val="1"/>
      <w:marLeft w:val="0"/>
      <w:marRight w:val="0"/>
      <w:marTop w:val="0"/>
      <w:marBottom w:val="0"/>
      <w:divBdr>
        <w:top w:val="none" w:sz="0" w:space="0" w:color="auto"/>
        <w:left w:val="none" w:sz="0" w:space="0" w:color="auto"/>
        <w:bottom w:val="none" w:sz="0" w:space="0" w:color="auto"/>
        <w:right w:val="none" w:sz="0" w:space="0" w:color="auto"/>
      </w:divBdr>
    </w:div>
    <w:div w:id="1278413929">
      <w:bodyDiv w:val="1"/>
      <w:marLeft w:val="0"/>
      <w:marRight w:val="0"/>
      <w:marTop w:val="0"/>
      <w:marBottom w:val="0"/>
      <w:divBdr>
        <w:top w:val="none" w:sz="0" w:space="0" w:color="auto"/>
        <w:left w:val="none" w:sz="0" w:space="0" w:color="auto"/>
        <w:bottom w:val="none" w:sz="0" w:space="0" w:color="auto"/>
        <w:right w:val="none" w:sz="0" w:space="0" w:color="auto"/>
      </w:divBdr>
    </w:div>
    <w:div w:id="1279948467">
      <w:bodyDiv w:val="1"/>
      <w:marLeft w:val="0"/>
      <w:marRight w:val="0"/>
      <w:marTop w:val="0"/>
      <w:marBottom w:val="0"/>
      <w:divBdr>
        <w:top w:val="none" w:sz="0" w:space="0" w:color="auto"/>
        <w:left w:val="none" w:sz="0" w:space="0" w:color="auto"/>
        <w:bottom w:val="none" w:sz="0" w:space="0" w:color="auto"/>
        <w:right w:val="none" w:sz="0" w:space="0" w:color="auto"/>
      </w:divBdr>
    </w:div>
    <w:div w:id="1284116600">
      <w:bodyDiv w:val="1"/>
      <w:marLeft w:val="0"/>
      <w:marRight w:val="0"/>
      <w:marTop w:val="0"/>
      <w:marBottom w:val="0"/>
      <w:divBdr>
        <w:top w:val="none" w:sz="0" w:space="0" w:color="auto"/>
        <w:left w:val="none" w:sz="0" w:space="0" w:color="auto"/>
        <w:bottom w:val="none" w:sz="0" w:space="0" w:color="auto"/>
        <w:right w:val="none" w:sz="0" w:space="0" w:color="auto"/>
      </w:divBdr>
    </w:div>
    <w:div w:id="1287665723">
      <w:bodyDiv w:val="1"/>
      <w:marLeft w:val="0"/>
      <w:marRight w:val="0"/>
      <w:marTop w:val="0"/>
      <w:marBottom w:val="0"/>
      <w:divBdr>
        <w:top w:val="none" w:sz="0" w:space="0" w:color="auto"/>
        <w:left w:val="none" w:sz="0" w:space="0" w:color="auto"/>
        <w:bottom w:val="none" w:sz="0" w:space="0" w:color="auto"/>
        <w:right w:val="none" w:sz="0" w:space="0" w:color="auto"/>
      </w:divBdr>
    </w:div>
    <w:div w:id="1288507935">
      <w:bodyDiv w:val="1"/>
      <w:marLeft w:val="0"/>
      <w:marRight w:val="0"/>
      <w:marTop w:val="0"/>
      <w:marBottom w:val="0"/>
      <w:divBdr>
        <w:top w:val="none" w:sz="0" w:space="0" w:color="auto"/>
        <w:left w:val="none" w:sz="0" w:space="0" w:color="auto"/>
        <w:bottom w:val="none" w:sz="0" w:space="0" w:color="auto"/>
        <w:right w:val="none" w:sz="0" w:space="0" w:color="auto"/>
      </w:divBdr>
    </w:div>
    <w:div w:id="1288781574">
      <w:bodyDiv w:val="1"/>
      <w:marLeft w:val="0"/>
      <w:marRight w:val="0"/>
      <w:marTop w:val="0"/>
      <w:marBottom w:val="0"/>
      <w:divBdr>
        <w:top w:val="none" w:sz="0" w:space="0" w:color="auto"/>
        <w:left w:val="none" w:sz="0" w:space="0" w:color="auto"/>
        <w:bottom w:val="none" w:sz="0" w:space="0" w:color="auto"/>
        <w:right w:val="none" w:sz="0" w:space="0" w:color="auto"/>
      </w:divBdr>
    </w:div>
    <w:div w:id="1293249564">
      <w:bodyDiv w:val="1"/>
      <w:marLeft w:val="0"/>
      <w:marRight w:val="0"/>
      <w:marTop w:val="0"/>
      <w:marBottom w:val="0"/>
      <w:divBdr>
        <w:top w:val="none" w:sz="0" w:space="0" w:color="auto"/>
        <w:left w:val="none" w:sz="0" w:space="0" w:color="auto"/>
        <w:bottom w:val="none" w:sz="0" w:space="0" w:color="auto"/>
        <w:right w:val="none" w:sz="0" w:space="0" w:color="auto"/>
      </w:divBdr>
    </w:div>
    <w:div w:id="1298532760">
      <w:bodyDiv w:val="1"/>
      <w:marLeft w:val="0"/>
      <w:marRight w:val="0"/>
      <w:marTop w:val="0"/>
      <w:marBottom w:val="0"/>
      <w:divBdr>
        <w:top w:val="none" w:sz="0" w:space="0" w:color="auto"/>
        <w:left w:val="none" w:sz="0" w:space="0" w:color="auto"/>
        <w:bottom w:val="none" w:sz="0" w:space="0" w:color="auto"/>
        <w:right w:val="none" w:sz="0" w:space="0" w:color="auto"/>
      </w:divBdr>
    </w:div>
    <w:div w:id="1299141248">
      <w:bodyDiv w:val="1"/>
      <w:marLeft w:val="0"/>
      <w:marRight w:val="0"/>
      <w:marTop w:val="0"/>
      <w:marBottom w:val="0"/>
      <w:divBdr>
        <w:top w:val="none" w:sz="0" w:space="0" w:color="auto"/>
        <w:left w:val="none" w:sz="0" w:space="0" w:color="auto"/>
        <w:bottom w:val="none" w:sz="0" w:space="0" w:color="auto"/>
        <w:right w:val="none" w:sz="0" w:space="0" w:color="auto"/>
      </w:divBdr>
    </w:div>
    <w:div w:id="1301304594">
      <w:bodyDiv w:val="1"/>
      <w:marLeft w:val="0"/>
      <w:marRight w:val="0"/>
      <w:marTop w:val="0"/>
      <w:marBottom w:val="0"/>
      <w:divBdr>
        <w:top w:val="none" w:sz="0" w:space="0" w:color="auto"/>
        <w:left w:val="none" w:sz="0" w:space="0" w:color="auto"/>
        <w:bottom w:val="none" w:sz="0" w:space="0" w:color="auto"/>
        <w:right w:val="none" w:sz="0" w:space="0" w:color="auto"/>
      </w:divBdr>
    </w:div>
    <w:div w:id="1303735446">
      <w:bodyDiv w:val="1"/>
      <w:marLeft w:val="0"/>
      <w:marRight w:val="0"/>
      <w:marTop w:val="0"/>
      <w:marBottom w:val="0"/>
      <w:divBdr>
        <w:top w:val="none" w:sz="0" w:space="0" w:color="auto"/>
        <w:left w:val="none" w:sz="0" w:space="0" w:color="auto"/>
        <w:bottom w:val="none" w:sz="0" w:space="0" w:color="auto"/>
        <w:right w:val="none" w:sz="0" w:space="0" w:color="auto"/>
      </w:divBdr>
    </w:div>
    <w:div w:id="1304233717">
      <w:bodyDiv w:val="1"/>
      <w:marLeft w:val="0"/>
      <w:marRight w:val="0"/>
      <w:marTop w:val="0"/>
      <w:marBottom w:val="0"/>
      <w:divBdr>
        <w:top w:val="none" w:sz="0" w:space="0" w:color="auto"/>
        <w:left w:val="none" w:sz="0" w:space="0" w:color="auto"/>
        <w:bottom w:val="none" w:sz="0" w:space="0" w:color="auto"/>
        <w:right w:val="none" w:sz="0" w:space="0" w:color="auto"/>
      </w:divBdr>
    </w:div>
    <w:div w:id="1307271937">
      <w:bodyDiv w:val="1"/>
      <w:marLeft w:val="0"/>
      <w:marRight w:val="0"/>
      <w:marTop w:val="0"/>
      <w:marBottom w:val="0"/>
      <w:divBdr>
        <w:top w:val="none" w:sz="0" w:space="0" w:color="auto"/>
        <w:left w:val="none" w:sz="0" w:space="0" w:color="auto"/>
        <w:bottom w:val="none" w:sz="0" w:space="0" w:color="auto"/>
        <w:right w:val="none" w:sz="0" w:space="0" w:color="auto"/>
      </w:divBdr>
    </w:div>
    <w:div w:id="1308512906">
      <w:bodyDiv w:val="1"/>
      <w:marLeft w:val="0"/>
      <w:marRight w:val="0"/>
      <w:marTop w:val="0"/>
      <w:marBottom w:val="0"/>
      <w:divBdr>
        <w:top w:val="none" w:sz="0" w:space="0" w:color="auto"/>
        <w:left w:val="none" w:sz="0" w:space="0" w:color="auto"/>
        <w:bottom w:val="none" w:sz="0" w:space="0" w:color="auto"/>
        <w:right w:val="none" w:sz="0" w:space="0" w:color="auto"/>
      </w:divBdr>
    </w:div>
    <w:div w:id="1311909083">
      <w:bodyDiv w:val="1"/>
      <w:marLeft w:val="0"/>
      <w:marRight w:val="0"/>
      <w:marTop w:val="0"/>
      <w:marBottom w:val="0"/>
      <w:divBdr>
        <w:top w:val="none" w:sz="0" w:space="0" w:color="auto"/>
        <w:left w:val="none" w:sz="0" w:space="0" w:color="auto"/>
        <w:bottom w:val="none" w:sz="0" w:space="0" w:color="auto"/>
        <w:right w:val="none" w:sz="0" w:space="0" w:color="auto"/>
      </w:divBdr>
    </w:div>
    <w:div w:id="1325278933">
      <w:bodyDiv w:val="1"/>
      <w:marLeft w:val="0"/>
      <w:marRight w:val="0"/>
      <w:marTop w:val="0"/>
      <w:marBottom w:val="0"/>
      <w:divBdr>
        <w:top w:val="none" w:sz="0" w:space="0" w:color="auto"/>
        <w:left w:val="none" w:sz="0" w:space="0" w:color="auto"/>
        <w:bottom w:val="none" w:sz="0" w:space="0" w:color="auto"/>
        <w:right w:val="none" w:sz="0" w:space="0" w:color="auto"/>
      </w:divBdr>
    </w:div>
    <w:div w:id="1327632617">
      <w:bodyDiv w:val="1"/>
      <w:marLeft w:val="0"/>
      <w:marRight w:val="0"/>
      <w:marTop w:val="0"/>
      <w:marBottom w:val="0"/>
      <w:divBdr>
        <w:top w:val="none" w:sz="0" w:space="0" w:color="auto"/>
        <w:left w:val="none" w:sz="0" w:space="0" w:color="auto"/>
        <w:bottom w:val="none" w:sz="0" w:space="0" w:color="auto"/>
        <w:right w:val="none" w:sz="0" w:space="0" w:color="auto"/>
      </w:divBdr>
    </w:div>
    <w:div w:id="1327854459">
      <w:bodyDiv w:val="1"/>
      <w:marLeft w:val="0"/>
      <w:marRight w:val="0"/>
      <w:marTop w:val="0"/>
      <w:marBottom w:val="0"/>
      <w:divBdr>
        <w:top w:val="none" w:sz="0" w:space="0" w:color="auto"/>
        <w:left w:val="none" w:sz="0" w:space="0" w:color="auto"/>
        <w:bottom w:val="none" w:sz="0" w:space="0" w:color="auto"/>
        <w:right w:val="none" w:sz="0" w:space="0" w:color="auto"/>
      </w:divBdr>
    </w:div>
    <w:div w:id="1336034867">
      <w:bodyDiv w:val="1"/>
      <w:marLeft w:val="0"/>
      <w:marRight w:val="0"/>
      <w:marTop w:val="0"/>
      <w:marBottom w:val="0"/>
      <w:divBdr>
        <w:top w:val="none" w:sz="0" w:space="0" w:color="auto"/>
        <w:left w:val="none" w:sz="0" w:space="0" w:color="auto"/>
        <w:bottom w:val="none" w:sz="0" w:space="0" w:color="auto"/>
        <w:right w:val="none" w:sz="0" w:space="0" w:color="auto"/>
      </w:divBdr>
    </w:div>
    <w:div w:id="1339848728">
      <w:bodyDiv w:val="1"/>
      <w:marLeft w:val="0"/>
      <w:marRight w:val="0"/>
      <w:marTop w:val="0"/>
      <w:marBottom w:val="0"/>
      <w:divBdr>
        <w:top w:val="none" w:sz="0" w:space="0" w:color="auto"/>
        <w:left w:val="none" w:sz="0" w:space="0" w:color="auto"/>
        <w:bottom w:val="none" w:sz="0" w:space="0" w:color="auto"/>
        <w:right w:val="none" w:sz="0" w:space="0" w:color="auto"/>
      </w:divBdr>
    </w:div>
    <w:div w:id="1341810340">
      <w:bodyDiv w:val="1"/>
      <w:marLeft w:val="0"/>
      <w:marRight w:val="0"/>
      <w:marTop w:val="0"/>
      <w:marBottom w:val="0"/>
      <w:divBdr>
        <w:top w:val="none" w:sz="0" w:space="0" w:color="auto"/>
        <w:left w:val="none" w:sz="0" w:space="0" w:color="auto"/>
        <w:bottom w:val="none" w:sz="0" w:space="0" w:color="auto"/>
        <w:right w:val="none" w:sz="0" w:space="0" w:color="auto"/>
      </w:divBdr>
    </w:div>
    <w:div w:id="1350763440">
      <w:bodyDiv w:val="1"/>
      <w:marLeft w:val="0"/>
      <w:marRight w:val="0"/>
      <w:marTop w:val="0"/>
      <w:marBottom w:val="0"/>
      <w:divBdr>
        <w:top w:val="none" w:sz="0" w:space="0" w:color="auto"/>
        <w:left w:val="none" w:sz="0" w:space="0" w:color="auto"/>
        <w:bottom w:val="none" w:sz="0" w:space="0" w:color="auto"/>
        <w:right w:val="none" w:sz="0" w:space="0" w:color="auto"/>
      </w:divBdr>
    </w:div>
    <w:div w:id="1352301793">
      <w:bodyDiv w:val="1"/>
      <w:marLeft w:val="0"/>
      <w:marRight w:val="0"/>
      <w:marTop w:val="0"/>
      <w:marBottom w:val="0"/>
      <w:divBdr>
        <w:top w:val="none" w:sz="0" w:space="0" w:color="auto"/>
        <w:left w:val="none" w:sz="0" w:space="0" w:color="auto"/>
        <w:bottom w:val="none" w:sz="0" w:space="0" w:color="auto"/>
        <w:right w:val="none" w:sz="0" w:space="0" w:color="auto"/>
      </w:divBdr>
    </w:div>
    <w:div w:id="1355568504">
      <w:bodyDiv w:val="1"/>
      <w:marLeft w:val="0"/>
      <w:marRight w:val="0"/>
      <w:marTop w:val="0"/>
      <w:marBottom w:val="0"/>
      <w:divBdr>
        <w:top w:val="none" w:sz="0" w:space="0" w:color="auto"/>
        <w:left w:val="none" w:sz="0" w:space="0" w:color="auto"/>
        <w:bottom w:val="none" w:sz="0" w:space="0" w:color="auto"/>
        <w:right w:val="none" w:sz="0" w:space="0" w:color="auto"/>
      </w:divBdr>
    </w:div>
    <w:div w:id="1363478960">
      <w:bodyDiv w:val="1"/>
      <w:marLeft w:val="0"/>
      <w:marRight w:val="0"/>
      <w:marTop w:val="0"/>
      <w:marBottom w:val="0"/>
      <w:divBdr>
        <w:top w:val="none" w:sz="0" w:space="0" w:color="auto"/>
        <w:left w:val="none" w:sz="0" w:space="0" w:color="auto"/>
        <w:bottom w:val="none" w:sz="0" w:space="0" w:color="auto"/>
        <w:right w:val="none" w:sz="0" w:space="0" w:color="auto"/>
      </w:divBdr>
    </w:div>
    <w:div w:id="1363746085">
      <w:bodyDiv w:val="1"/>
      <w:marLeft w:val="0"/>
      <w:marRight w:val="0"/>
      <w:marTop w:val="0"/>
      <w:marBottom w:val="0"/>
      <w:divBdr>
        <w:top w:val="none" w:sz="0" w:space="0" w:color="auto"/>
        <w:left w:val="none" w:sz="0" w:space="0" w:color="auto"/>
        <w:bottom w:val="none" w:sz="0" w:space="0" w:color="auto"/>
        <w:right w:val="none" w:sz="0" w:space="0" w:color="auto"/>
      </w:divBdr>
    </w:div>
    <w:div w:id="1366710559">
      <w:bodyDiv w:val="1"/>
      <w:marLeft w:val="0"/>
      <w:marRight w:val="0"/>
      <w:marTop w:val="0"/>
      <w:marBottom w:val="0"/>
      <w:divBdr>
        <w:top w:val="none" w:sz="0" w:space="0" w:color="auto"/>
        <w:left w:val="none" w:sz="0" w:space="0" w:color="auto"/>
        <w:bottom w:val="none" w:sz="0" w:space="0" w:color="auto"/>
        <w:right w:val="none" w:sz="0" w:space="0" w:color="auto"/>
      </w:divBdr>
    </w:div>
    <w:div w:id="1377006175">
      <w:bodyDiv w:val="1"/>
      <w:marLeft w:val="0"/>
      <w:marRight w:val="0"/>
      <w:marTop w:val="0"/>
      <w:marBottom w:val="0"/>
      <w:divBdr>
        <w:top w:val="none" w:sz="0" w:space="0" w:color="auto"/>
        <w:left w:val="none" w:sz="0" w:space="0" w:color="auto"/>
        <w:bottom w:val="none" w:sz="0" w:space="0" w:color="auto"/>
        <w:right w:val="none" w:sz="0" w:space="0" w:color="auto"/>
      </w:divBdr>
    </w:div>
    <w:div w:id="1377505859">
      <w:bodyDiv w:val="1"/>
      <w:marLeft w:val="0"/>
      <w:marRight w:val="0"/>
      <w:marTop w:val="0"/>
      <w:marBottom w:val="0"/>
      <w:divBdr>
        <w:top w:val="none" w:sz="0" w:space="0" w:color="auto"/>
        <w:left w:val="none" w:sz="0" w:space="0" w:color="auto"/>
        <w:bottom w:val="none" w:sz="0" w:space="0" w:color="auto"/>
        <w:right w:val="none" w:sz="0" w:space="0" w:color="auto"/>
      </w:divBdr>
    </w:div>
    <w:div w:id="1389452525">
      <w:bodyDiv w:val="1"/>
      <w:marLeft w:val="0"/>
      <w:marRight w:val="0"/>
      <w:marTop w:val="0"/>
      <w:marBottom w:val="0"/>
      <w:divBdr>
        <w:top w:val="none" w:sz="0" w:space="0" w:color="auto"/>
        <w:left w:val="none" w:sz="0" w:space="0" w:color="auto"/>
        <w:bottom w:val="none" w:sz="0" w:space="0" w:color="auto"/>
        <w:right w:val="none" w:sz="0" w:space="0" w:color="auto"/>
      </w:divBdr>
    </w:div>
    <w:div w:id="1399090902">
      <w:bodyDiv w:val="1"/>
      <w:marLeft w:val="0"/>
      <w:marRight w:val="0"/>
      <w:marTop w:val="0"/>
      <w:marBottom w:val="0"/>
      <w:divBdr>
        <w:top w:val="none" w:sz="0" w:space="0" w:color="auto"/>
        <w:left w:val="none" w:sz="0" w:space="0" w:color="auto"/>
        <w:bottom w:val="none" w:sz="0" w:space="0" w:color="auto"/>
        <w:right w:val="none" w:sz="0" w:space="0" w:color="auto"/>
      </w:divBdr>
    </w:div>
    <w:div w:id="1399785479">
      <w:bodyDiv w:val="1"/>
      <w:marLeft w:val="0"/>
      <w:marRight w:val="0"/>
      <w:marTop w:val="0"/>
      <w:marBottom w:val="0"/>
      <w:divBdr>
        <w:top w:val="none" w:sz="0" w:space="0" w:color="auto"/>
        <w:left w:val="none" w:sz="0" w:space="0" w:color="auto"/>
        <w:bottom w:val="none" w:sz="0" w:space="0" w:color="auto"/>
        <w:right w:val="none" w:sz="0" w:space="0" w:color="auto"/>
      </w:divBdr>
    </w:div>
    <w:div w:id="1406873443">
      <w:bodyDiv w:val="1"/>
      <w:marLeft w:val="0"/>
      <w:marRight w:val="0"/>
      <w:marTop w:val="0"/>
      <w:marBottom w:val="0"/>
      <w:divBdr>
        <w:top w:val="none" w:sz="0" w:space="0" w:color="auto"/>
        <w:left w:val="none" w:sz="0" w:space="0" w:color="auto"/>
        <w:bottom w:val="none" w:sz="0" w:space="0" w:color="auto"/>
        <w:right w:val="none" w:sz="0" w:space="0" w:color="auto"/>
      </w:divBdr>
    </w:div>
    <w:div w:id="1409301496">
      <w:bodyDiv w:val="1"/>
      <w:marLeft w:val="0"/>
      <w:marRight w:val="0"/>
      <w:marTop w:val="0"/>
      <w:marBottom w:val="0"/>
      <w:divBdr>
        <w:top w:val="none" w:sz="0" w:space="0" w:color="auto"/>
        <w:left w:val="none" w:sz="0" w:space="0" w:color="auto"/>
        <w:bottom w:val="none" w:sz="0" w:space="0" w:color="auto"/>
        <w:right w:val="none" w:sz="0" w:space="0" w:color="auto"/>
      </w:divBdr>
    </w:div>
    <w:div w:id="1413159716">
      <w:bodyDiv w:val="1"/>
      <w:marLeft w:val="0"/>
      <w:marRight w:val="0"/>
      <w:marTop w:val="0"/>
      <w:marBottom w:val="0"/>
      <w:divBdr>
        <w:top w:val="none" w:sz="0" w:space="0" w:color="auto"/>
        <w:left w:val="none" w:sz="0" w:space="0" w:color="auto"/>
        <w:bottom w:val="none" w:sz="0" w:space="0" w:color="auto"/>
        <w:right w:val="none" w:sz="0" w:space="0" w:color="auto"/>
      </w:divBdr>
    </w:div>
    <w:div w:id="1414274088">
      <w:bodyDiv w:val="1"/>
      <w:marLeft w:val="0"/>
      <w:marRight w:val="0"/>
      <w:marTop w:val="0"/>
      <w:marBottom w:val="0"/>
      <w:divBdr>
        <w:top w:val="none" w:sz="0" w:space="0" w:color="auto"/>
        <w:left w:val="none" w:sz="0" w:space="0" w:color="auto"/>
        <w:bottom w:val="none" w:sz="0" w:space="0" w:color="auto"/>
        <w:right w:val="none" w:sz="0" w:space="0" w:color="auto"/>
      </w:divBdr>
    </w:div>
    <w:div w:id="1419667311">
      <w:bodyDiv w:val="1"/>
      <w:marLeft w:val="0"/>
      <w:marRight w:val="0"/>
      <w:marTop w:val="0"/>
      <w:marBottom w:val="0"/>
      <w:divBdr>
        <w:top w:val="none" w:sz="0" w:space="0" w:color="auto"/>
        <w:left w:val="none" w:sz="0" w:space="0" w:color="auto"/>
        <w:bottom w:val="none" w:sz="0" w:space="0" w:color="auto"/>
        <w:right w:val="none" w:sz="0" w:space="0" w:color="auto"/>
      </w:divBdr>
    </w:div>
    <w:div w:id="1423138738">
      <w:bodyDiv w:val="1"/>
      <w:marLeft w:val="0"/>
      <w:marRight w:val="0"/>
      <w:marTop w:val="0"/>
      <w:marBottom w:val="0"/>
      <w:divBdr>
        <w:top w:val="none" w:sz="0" w:space="0" w:color="auto"/>
        <w:left w:val="none" w:sz="0" w:space="0" w:color="auto"/>
        <w:bottom w:val="none" w:sz="0" w:space="0" w:color="auto"/>
        <w:right w:val="none" w:sz="0" w:space="0" w:color="auto"/>
      </w:divBdr>
    </w:div>
    <w:div w:id="1423721627">
      <w:bodyDiv w:val="1"/>
      <w:marLeft w:val="0"/>
      <w:marRight w:val="0"/>
      <w:marTop w:val="0"/>
      <w:marBottom w:val="0"/>
      <w:divBdr>
        <w:top w:val="none" w:sz="0" w:space="0" w:color="auto"/>
        <w:left w:val="none" w:sz="0" w:space="0" w:color="auto"/>
        <w:bottom w:val="none" w:sz="0" w:space="0" w:color="auto"/>
        <w:right w:val="none" w:sz="0" w:space="0" w:color="auto"/>
      </w:divBdr>
    </w:div>
    <w:div w:id="1433013559">
      <w:bodyDiv w:val="1"/>
      <w:marLeft w:val="0"/>
      <w:marRight w:val="0"/>
      <w:marTop w:val="0"/>
      <w:marBottom w:val="0"/>
      <w:divBdr>
        <w:top w:val="none" w:sz="0" w:space="0" w:color="auto"/>
        <w:left w:val="none" w:sz="0" w:space="0" w:color="auto"/>
        <w:bottom w:val="none" w:sz="0" w:space="0" w:color="auto"/>
        <w:right w:val="none" w:sz="0" w:space="0" w:color="auto"/>
      </w:divBdr>
    </w:div>
    <w:div w:id="1434012990">
      <w:bodyDiv w:val="1"/>
      <w:marLeft w:val="0"/>
      <w:marRight w:val="0"/>
      <w:marTop w:val="0"/>
      <w:marBottom w:val="0"/>
      <w:divBdr>
        <w:top w:val="none" w:sz="0" w:space="0" w:color="auto"/>
        <w:left w:val="none" w:sz="0" w:space="0" w:color="auto"/>
        <w:bottom w:val="none" w:sz="0" w:space="0" w:color="auto"/>
        <w:right w:val="none" w:sz="0" w:space="0" w:color="auto"/>
      </w:divBdr>
    </w:div>
    <w:div w:id="1434477359">
      <w:bodyDiv w:val="1"/>
      <w:marLeft w:val="0"/>
      <w:marRight w:val="0"/>
      <w:marTop w:val="0"/>
      <w:marBottom w:val="0"/>
      <w:divBdr>
        <w:top w:val="none" w:sz="0" w:space="0" w:color="auto"/>
        <w:left w:val="none" w:sz="0" w:space="0" w:color="auto"/>
        <w:bottom w:val="none" w:sz="0" w:space="0" w:color="auto"/>
        <w:right w:val="none" w:sz="0" w:space="0" w:color="auto"/>
      </w:divBdr>
    </w:div>
    <w:div w:id="1440443249">
      <w:bodyDiv w:val="1"/>
      <w:marLeft w:val="0"/>
      <w:marRight w:val="0"/>
      <w:marTop w:val="0"/>
      <w:marBottom w:val="0"/>
      <w:divBdr>
        <w:top w:val="none" w:sz="0" w:space="0" w:color="auto"/>
        <w:left w:val="none" w:sz="0" w:space="0" w:color="auto"/>
        <w:bottom w:val="none" w:sz="0" w:space="0" w:color="auto"/>
        <w:right w:val="none" w:sz="0" w:space="0" w:color="auto"/>
      </w:divBdr>
    </w:div>
    <w:div w:id="1441681081">
      <w:bodyDiv w:val="1"/>
      <w:marLeft w:val="0"/>
      <w:marRight w:val="0"/>
      <w:marTop w:val="0"/>
      <w:marBottom w:val="0"/>
      <w:divBdr>
        <w:top w:val="none" w:sz="0" w:space="0" w:color="auto"/>
        <w:left w:val="none" w:sz="0" w:space="0" w:color="auto"/>
        <w:bottom w:val="none" w:sz="0" w:space="0" w:color="auto"/>
        <w:right w:val="none" w:sz="0" w:space="0" w:color="auto"/>
      </w:divBdr>
    </w:div>
    <w:div w:id="1443303125">
      <w:bodyDiv w:val="1"/>
      <w:marLeft w:val="0"/>
      <w:marRight w:val="0"/>
      <w:marTop w:val="0"/>
      <w:marBottom w:val="0"/>
      <w:divBdr>
        <w:top w:val="none" w:sz="0" w:space="0" w:color="auto"/>
        <w:left w:val="none" w:sz="0" w:space="0" w:color="auto"/>
        <w:bottom w:val="none" w:sz="0" w:space="0" w:color="auto"/>
        <w:right w:val="none" w:sz="0" w:space="0" w:color="auto"/>
      </w:divBdr>
    </w:div>
    <w:div w:id="1444304994">
      <w:bodyDiv w:val="1"/>
      <w:marLeft w:val="0"/>
      <w:marRight w:val="0"/>
      <w:marTop w:val="0"/>
      <w:marBottom w:val="0"/>
      <w:divBdr>
        <w:top w:val="none" w:sz="0" w:space="0" w:color="auto"/>
        <w:left w:val="none" w:sz="0" w:space="0" w:color="auto"/>
        <w:bottom w:val="none" w:sz="0" w:space="0" w:color="auto"/>
        <w:right w:val="none" w:sz="0" w:space="0" w:color="auto"/>
      </w:divBdr>
    </w:div>
    <w:div w:id="1467815970">
      <w:bodyDiv w:val="1"/>
      <w:marLeft w:val="0"/>
      <w:marRight w:val="0"/>
      <w:marTop w:val="0"/>
      <w:marBottom w:val="0"/>
      <w:divBdr>
        <w:top w:val="none" w:sz="0" w:space="0" w:color="auto"/>
        <w:left w:val="none" w:sz="0" w:space="0" w:color="auto"/>
        <w:bottom w:val="none" w:sz="0" w:space="0" w:color="auto"/>
        <w:right w:val="none" w:sz="0" w:space="0" w:color="auto"/>
      </w:divBdr>
    </w:div>
    <w:div w:id="1472213950">
      <w:bodyDiv w:val="1"/>
      <w:marLeft w:val="0"/>
      <w:marRight w:val="0"/>
      <w:marTop w:val="0"/>
      <w:marBottom w:val="0"/>
      <w:divBdr>
        <w:top w:val="none" w:sz="0" w:space="0" w:color="auto"/>
        <w:left w:val="none" w:sz="0" w:space="0" w:color="auto"/>
        <w:bottom w:val="none" w:sz="0" w:space="0" w:color="auto"/>
        <w:right w:val="none" w:sz="0" w:space="0" w:color="auto"/>
      </w:divBdr>
    </w:div>
    <w:div w:id="1476337399">
      <w:bodyDiv w:val="1"/>
      <w:marLeft w:val="0"/>
      <w:marRight w:val="0"/>
      <w:marTop w:val="0"/>
      <w:marBottom w:val="0"/>
      <w:divBdr>
        <w:top w:val="none" w:sz="0" w:space="0" w:color="auto"/>
        <w:left w:val="none" w:sz="0" w:space="0" w:color="auto"/>
        <w:bottom w:val="none" w:sz="0" w:space="0" w:color="auto"/>
        <w:right w:val="none" w:sz="0" w:space="0" w:color="auto"/>
      </w:divBdr>
    </w:div>
    <w:div w:id="1477722414">
      <w:bodyDiv w:val="1"/>
      <w:marLeft w:val="0"/>
      <w:marRight w:val="0"/>
      <w:marTop w:val="0"/>
      <w:marBottom w:val="0"/>
      <w:divBdr>
        <w:top w:val="none" w:sz="0" w:space="0" w:color="auto"/>
        <w:left w:val="none" w:sz="0" w:space="0" w:color="auto"/>
        <w:bottom w:val="none" w:sz="0" w:space="0" w:color="auto"/>
        <w:right w:val="none" w:sz="0" w:space="0" w:color="auto"/>
      </w:divBdr>
    </w:div>
    <w:div w:id="1478306049">
      <w:bodyDiv w:val="1"/>
      <w:marLeft w:val="0"/>
      <w:marRight w:val="0"/>
      <w:marTop w:val="0"/>
      <w:marBottom w:val="0"/>
      <w:divBdr>
        <w:top w:val="none" w:sz="0" w:space="0" w:color="auto"/>
        <w:left w:val="none" w:sz="0" w:space="0" w:color="auto"/>
        <w:bottom w:val="none" w:sz="0" w:space="0" w:color="auto"/>
        <w:right w:val="none" w:sz="0" w:space="0" w:color="auto"/>
      </w:divBdr>
    </w:div>
    <w:div w:id="1497921399">
      <w:bodyDiv w:val="1"/>
      <w:marLeft w:val="0"/>
      <w:marRight w:val="0"/>
      <w:marTop w:val="0"/>
      <w:marBottom w:val="0"/>
      <w:divBdr>
        <w:top w:val="none" w:sz="0" w:space="0" w:color="auto"/>
        <w:left w:val="none" w:sz="0" w:space="0" w:color="auto"/>
        <w:bottom w:val="none" w:sz="0" w:space="0" w:color="auto"/>
        <w:right w:val="none" w:sz="0" w:space="0" w:color="auto"/>
      </w:divBdr>
    </w:div>
    <w:div w:id="1499929971">
      <w:bodyDiv w:val="1"/>
      <w:marLeft w:val="0"/>
      <w:marRight w:val="0"/>
      <w:marTop w:val="0"/>
      <w:marBottom w:val="0"/>
      <w:divBdr>
        <w:top w:val="none" w:sz="0" w:space="0" w:color="auto"/>
        <w:left w:val="none" w:sz="0" w:space="0" w:color="auto"/>
        <w:bottom w:val="none" w:sz="0" w:space="0" w:color="auto"/>
        <w:right w:val="none" w:sz="0" w:space="0" w:color="auto"/>
      </w:divBdr>
    </w:div>
    <w:div w:id="1508397649">
      <w:bodyDiv w:val="1"/>
      <w:marLeft w:val="0"/>
      <w:marRight w:val="0"/>
      <w:marTop w:val="0"/>
      <w:marBottom w:val="0"/>
      <w:divBdr>
        <w:top w:val="none" w:sz="0" w:space="0" w:color="auto"/>
        <w:left w:val="none" w:sz="0" w:space="0" w:color="auto"/>
        <w:bottom w:val="none" w:sz="0" w:space="0" w:color="auto"/>
        <w:right w:val="none" w:sz="0" w:space="0" w:color="auto"/>
      </w:divBdr>
    </w:div>
    <w:div w:id="1510559028">
      <w:bodyDiv w:val="1"/>
      <w:marLeft w:val="0"/>
      <w:marRight w:val="0"/>
      <w:marTop w:val="0"/>
      <w:marBottom w:val="0"/>
      <w:divBdr>
        <w:top w:val="none" w:sz="0" w:space="0" w:color="auto"/>
        <w:left w:val="none" w:sz="0" w:space="0" w:color="auto"/>
        <w:bottom w:val="none" w:sz="0" w:space="0" w:color="auto"/>
        <w:right w:val="none" w:sz="0" w:space="0" w:color="auto"/>
      </w:divBdr>
    </w:div>
    <w:div w:id="1512455476">
      <w:bodyDiv w:val="1"/>
      <w:marLeft w:val="0"/>
      <w:marRight w:val="0"/>
      <w:marTop w:val="0"/>
      <w:marBottom w:val="0"/>
      <w:divBdr>
        <w:top w:val="none" w:sz="0" w:space="0" w:color="auto"/>
        <w:left w:val="none" w:sz="0" w:space="0" w:color="auto"/>
        <w:bottom w:val="none" w:sz="0" w:space="0" w:color="auto"/>
        <w:right w:val="none" w:sz="0" w:space="0" w:color="auto"/>
      </w:divBdr>
    </w:div>
    <w:div w:id="1537693801">
      <w:bodyDiv w:val="1"/>
      <w:marLeft w:val="0"/>
      <w:marRight w:val="0"/>
      <w:marTop w:val="0"/>
      <w:marBottom w:val="0"/>
      <w:divBdr>
        <w:top w:val="none" w:sz="0" w:space="0" w:color="auto"/>
        <w:left w:val="none" w:sz="0" w:space="0" w:color="auto"/>
        <w:bottom w:val="none" w:sz="0" w:space="0" w:color="auto"/>
        <w:right w:val="none" w:sz="0" w:space="0" w:color="auto"/>
      </w:divBdr>
    </w:div>
    <w:div w:id="1538928764">
      <w:bodyDiv w:val="1"/>
      <w:marLeft w:val="0"/>
      <w:marRight w:val="0"/>
      <w:marTop w:val="0"/>
      <w:marBottom w:val="0"/>
      <w:divBdr>
        <w:top w:val="none" w:sz="0" w:space="0" w:color="auto"/>
        <w:left w:val="none" w:sz="0" w:space="0" w:color="auto"/>
        <w:bottom w:val="none" w:sz="0" w:space="0" w:color="auto"/>
        <w:right w:val="none" w:sz="0" w:space="0" w:color="auto"/>
      </w:divBdr>
    </w:div>
    <w:div w:id="1539585703">
      <w:bodyDiv w:val="1"/>
      <w:marLeft w:val="0"/>
      <w:marRight w:val="0"/>
      <w:marTop w:val="0"/>
      <w:marBottom w:val="0"/>
      <w:divBdr>
        <w:top w:val="none" w:sz="0" w:space="0" w:color="auto"/>
        <w:left w:val="none" w:sz="0" w:space="0" w:color="auto"/>
        <w:bottom w:val="none" w:sz="0" w:space="0" w:color="auto"/>
        <w:right w:val="none" w:sz="0" w:space="0" w:color="auto"/>
      </w:divBdr>
    </w:div>
    <w:div w:id="1544557794">
      <w:bodyDiv w:val="1"/>
      <w:marLeft w:val="0"/>
      <w:marRight w:val="0"/>
      <w:marTop w:val="0"/>
      <w:marBottom w:val="0"/>
      <w:divBdr>
        <w:top w:val="none" w:sz="0" w:space="0" w:color="auto"/>
        <w:left w:val="none" w:sz="0" w:space="0" w:color="auto"/>
        <w:bottom w:val="none" w:sz="0" w:space="0" w:color="auto"/>
        <w:right w:val="none" w:sz="0" w:space="0" w:color="auto"/>
      </w:divBdr>
    </w:div>
    <w:div w:id="1557860777">
      <w:bodyDiv w:val="1"/>
      <w:marLeft w:val="0"/>
      <w:marRight w:val="0"/>
      <w:marTop w:val="0"/>
      <w:marBottom w:val="0"/>
      <w:divBdr>
        <w:top w:val="none" w:sz="0" w:space="0" w:color="auto"/>
        <w:left w:val="none" w:sz="0" w:space="0" w:color="auto"/>
        <w:bottom w:val="none" w:sz="0" w:space="0" w:color="auto"/>
        <w:right w:val="none" w:sz="0" w:space="0" w:color="auto"/>
      </w:divBdr>
    </w:div>
    <w:div w:id="1559434591">
      <w:bodyDiv w:val="1"/>
      <w:marLeft w:val="0"/>
      <w:marRight w:val="0"/>
      <w:marTop w:val="0"/>
      <w:marBottom w:val="0"/>
      <w:divBdr>
        <w:top w:val="none" w:sz="0" w:space="0" w:color="auto"/>
        <w:left w:val="none" w:sz="0" w:space="0" w:color="auto"/>
        <w:bottom w:val="none" w:sz="0" w:space="0" w:color="auto"/>
        <w:right w:val="none" w:sz="0" w:space="0" w:color="auto"/>
      </w:divBdr>
    </w:div>
    <w:div w:id="1560284742">
      <w:bodyDiv w:val="1"/>
      <w:marLeft w:val="0"/>
      <w:marRight w:val="0"/>
      <w:marTop w:val="0"/>
      <w:marBottom w:val="0"/>
      <w:divBdr>
        <w:top w:val="none" w:sz="0" w:space="0" w:color="auto"/>
        <w:left w:val="none" w:sz="0" w:space="0" w:color="auto"/>
        <w:bottom w:val="none" w:sz="0" w:space="0" w:color="auto"/>
        <w:right w:val="none" w:sz="0" w:space="0" w:color="auto"/>
      </w:divBdr>
    </w:div>
    <w:div w:id="1560943210">
      <w:bodyDiv w:val="1"/>
      <w:marLeft w:val="0"/>
      <w:marRight w:val="0"/>
      <w:marTop w:val="0"/>
      <w:marBottom w:val="0"/>
      <w:divBdr>
        <w:top w:val="none" w:sz="0" w:space="0" w:color="auto"/>
        <w:left w:val="none" w:sz="0" w:space="0" w:color="auto"/>
        <w:bottom w:val="none" w:sz="0" w:space="0" w:color="auto"/>
        <w:right w:val="none" w:sz="0" w:space="0" w:color="auto"/>
      </w:divBdr>
    </w:div>
    <w:div w:id="1574730920">
      <w:bodyDiv w:val="1"/>
      <w:marLeft w:val="0"/>
      <w:marRight w:val="0"/>
      <w:marTop w:val="0"/>
      <w:marBottom w:val="0"/>
      <w:divBdr>
        <w:top w:val="none" w:sz="0" w:space="0" w:color="auto"/>
        <w:left w:val="none" w:sz="0" w:space="0" w:color="auto"/>
        <w:bottom w:val="none" w:sz="0" w:space="0" w:color="auto"/>
        <w:right w:val="none" w:sz="0" w:space="0" w:color="auto"/>
      </w:divBdr>
    </w:div>
    <w:div w:id="1578130654">
      <w:bodyDiv w:val="1"/>
      <w:marLeft w:val="0"/>
      <w:marRight w:val="0"/>
      <w:marTop w:val="0"/>
      <w:marBottom w:val="0"/>
      <w:divBdr>
        <w:top w:val="none" w:sz="0" w:space="0" w:color="auto"/>
        <w:left w:val="none" w:sz="0" w:space="0" w:color="auto"/>
        <w:bottom w:val="none" w:sz="0" w:space="0" w:color="auto"/>
        <w:right w:val="none" w:sz="0" w:space="0" w:color="auto"/>
      </w:divBdr>
    </w:div>
    <w:div w:id="1580560819">
      <w:bodyDiv w:val="1"/>
      <w:marLeft w:val="0"/>
      <w:marRight w:val="0"/>
      <w:marTop w:val="0"/>
      <w:marBottom w:val="0"/>
      <w:divBdr>
        <w:top w:val="none" w:sz="0" w:space="0" w:color="auto"/>
        <w:left w:val="none" w:sz="0" w:space="0" w:color="auto"/>
        <w:bottom w:val="none" w:sz="0" w:space="0" w:color="auto"/>
        <w:right w:val="none" w:sz="0" w:space="0" w:color="auto"/>
      </w:divBdr>
    </w:div>
    <w:div w:id="1582373973">
      <w:bodyDiv w:val="1"/>
      <w:marLeft w:val="0"/>
      <w:marRight w:val="0"/>
      <w:marTop w:val="0"/>
      <w:marBottom w:val="0"/>
      <w:divBdr>
        <w:top w:val="none" w:sz="0" w:space="0" w:color="auto"/>
        <w:left w:val="none" w:sz="0" w:space="0" w:color="auto"/>
        <w:bottom w:val="none" w:sz="0" w:space="0" w:color="auto"/>
        <w:right w:val="none" w:sz="0" w:space="0" w:color="auto"/>
      </w:divBdr>
    </w:div>
    <w:div w:id="1583950300">
      <w:bodyDiv w:val="1"/>
      <w:marLeft w:val="0"/>
      <w:marRight w:val="0"/>
      <w:marTop w:val="0"/>
      <w:marBottom w:val="0"/>
      <w:divBdr>
        <w:top w:val="none" w:sz="0" w:space="0" w:color="auto"/>
        <w:left w:val="none" w:sz="0" w:space="0" w:color="auto"/>
        <w:bottom w:val="none" w:sz="0" w:space="0" w:color="auto"/>
        <w:right w:val="none" w:sz="0" w:space="0" w:color="auto"/>
      </w:divBdr>
    </w:div>
    <w:div w:id="1584873973">
      <w:bodyDiv w:val="1"/>
      <w:marLeft w:val="0"/>
      <w:marRight w:val="0"/>
      <w:marTop w:val="0"/>
      <w:marBottom w:val="0"/>
      <w:divBdr>
        <w:top w:val="none" w:sz="0" w:space="0" w:color="auto"/>
        <w:left w:val="none" w:sz="0" w:space="0" w:color="auto"/>
        <w:bottom w:val="none" w:sz="0" w:space="0" w:color="auto"/>
        <w:right w:val="none" w:sz="0" w:space="0" w:color="auto"/>
      </w:divBdr>
    </w:div>
    <w:div w:id="1588613617">
      <w:bodyDiv w:val="1"/>
      <w:marLeft w:val="0"/>
      <w:marRight w:val="0"/>
      <w:marTop w:val="0"/>
      <w:marBottom w:val="0"/>
      <w:divBdr>
        <w:top w:val="none" w:sz="0" w:space="0" w:color="auto"/>
        <w:left w:val="none" w:sz="0" w:space="0" w:color="auto"/>
        <w:bottom w:val="none" w:sz="0" w:space="0" w:color="auto"/>
        <w:right w:val="none" w:sz="0" w:space="0" w:color="auto"/>
      </w:divBdr>
    </w:div>
    <w:div w:id="1596747889">
      <w:bodyDiv w:val="1"/>
      <w:marLeft w:val="0"/>
      <w:marRight w:val="0"/>
      <w:marTop w:val="0"/>
      <w:marBottom w:val="0"/>
      <w:divBdr>
        <w:top w:val="none" w:sz="0" w:space="0" w:color="auto"/>
        <w:left w:val="none" w:sz="0" w:space="0" w:color="auto"/>
        <w:bottom w:val="none" w:sz="0" w:space="0" w:color="auto"/>
        <w:right w:val="none" w:sz="0" w:space="0" w:color="auto"/>
      </w:divBdr>
    </w:div>
    <w:div w:id="1606157643">
      <w:bodyDiv w:val="1"/>
      <w:marLeft w:val="0"/>
      <w:marRight w:val="0"/>
      <w:marTop w:val="0"/>
      <w:marBottom w:val="0"/>
      <w:divBdr>
        <w:top w:val="none" w:sz="0" w:space="0" w:color="auto"/>
        <w:left w:val="none" w:sz="0" w:space="0" w:color="auto"/>
        <w:bottom w:val="none" w:sz="0" w:space="0" w:color="auto"/>
        <w:right w:val="none" w:sz="0" w:space="0" w:color="auto"/>
      </w:divBdr>
    </w:div>
    <w:div w:id="1613629197">
      <w:bodyDiv w:val="1"/>
      <w:marLeft w:val="0"/>
      <w:marRight w:val="0"/>
      <w:marTop w:val="0"/>
      <w:marBottom w:val="0"/>
      <w:divBdr>
        <w:top w:val="none" w:sz="0" w:space="0" w:color="auto"/>
        <w:left w:val="none" w:sz="0" w:space="0" w:color="auto"/>
        <w:bottom w:val="none" w:sz="0" w:space="0" w:color="auto"/>
        <w:right w:val="none" w:sz="0" w:space="0" w:color="auto"/>
      </w:divBdr>
    </w:div>
    <w:div w:id="1625111460">
      <w:bodyDiv w:val="1"/>
      <w:marLeft w:val="0"/>
      <w:marRight w:val="0"/>
      <w:marTop w:val="0"/>
      <w:marBottom w:val="0"/>
      <w:divBdr>
        <w:top w:val="none" w:sz="0" w:space="0" w:color="auto"/>
        <w:left w:val="none" w:sz="0" w:space="0" w:color="auto"/>
        <w:bottom w:val="none" w:sz="0" w:space="0" w:color="auto"/>
        <w:right w:val="none" w:sz="0" w:space="0" w:color="auto"/>
      </w:divBdr>
    </w:div>
    <w:div w:id="1625380214">
      <w:bodyDiv w:val="1"/>
      <w:marLeft w:val="0"/>
      <w:marRight w:val="0"/>
      <w:marTop w:val="0"/>
      <w:marBottom w:val="0"/>
      <w:divBdr>
        <w:top w:val="none" w:sz="0" w:space="0" w:color="auto"/>
        <w:left w:val="none" w:sz="0" w:space="0" w:color="auto"/>
        <w:bottom w:val="none" w:sz="0" w:space="0" w:color="auto"/>
        <w:right w:val="none" w:sz="0" w:space="0" w:color="auto"/>
      </w:divBdr>
    </w:div>
    <w:div w:id="1629698392">
      <w:bodyDiv w:val="1"/>
      <w:marLeft w:val="0"/>
      <w:marRight w:val="0"/>
      <w:marTop w:val="0"/>
      <w:marBottom w:val="0"/>
      <w:divBdr>
        <w:top w:val="none" w:sz="0" w:space="0" w:color="auto"/>
        <w:left w:val="none" w:sz="0" w:space="0" w:color="auto"/>
        <w:bottom w:val="none" w:sz="0" w:space="0" w:color="auto"/>
        <w:right w:val="none" w:sz="0" w:space="0" w:color="auto"/>
      </w:divBdr>
    </w:div>
    <w:div w:id="1634631252">
      <w:bodyDiv w:val="1"/>
      <w:marLeft w:val="0"/>
      <w:marRight w:val="0"/>
      <w:marTop w:val="0"/>
      <w:marBottom w:val="0"/>
      <w:divBdr>
        <w:top w:val="none" w:sz="0" w:space="0" w:color="auto"/>
        <w:left w:val="none" w:sz="0" w:space="0" w:color="auto"/>
        <w:bottom w:val="none" w:sz="0" w:space="0" w:color="auto"/>
        <w:right w:val="none" w:sz="0" w:space="0" w:color="auto"/>
      </w:divBdr>
    </w:div>
    <w:div w:id="1639607083">
      <w:bodyDiv w:val="1"/>
      <w:marLeft w:val="0"/>
      <w:marRight w:val="0"/>
      <w:marTop w:val="0"/>
      <w:marBottom w:val="0"/>
      <w:divBdr>
        <w:top w:val="none" w:sz="0" w:space="0" w:color="auto"/>
        <w:left w:val="none" w:sz="0" w:space="0" w:color="auto"/>
        <w:bottom w:val="none" w:sz="0" w:space="0" w:color="auto"/>
        <w:right w:val="none" w:sz="0" w:space="0" w:color="auto"/>
      </w:divBdr>
    </w:div>
    <w:div w:id="1644576510">
      <w:bodyDiv w:val="1"/>
      <w:marLeft w:val="0"/>
      <w:marRight w:val="0"/>
      <w:marTop w:val="0"/>
      <w:marBottom w:val="0"/>
      <w:divBdr>
        <w:top w:val="none" w:sz="0" w:space="0" w:color="auto"/>
        <w:left w:val="none" w:sz="0" w:space="0" w:color="auto"/>
        <w:bottom w:val="none" w:sz="0" w:space="0" w:color="auto"/>
        <w:right w:val="none" w:sz="0" w:space="0" w:color="auto"/>
      </w:divBdr>
    </w:div>
    <w:div w:id="1645741656">
      <w:bodyDiv w:val="1"/>
      <w:marLeft w:val="0"/>
      <w:marRight w:val="0"/>
      <w:marTop w:val="0"/>
      <w:marBottom w:val="0"/>
      <w:divBdr>
        <w:top w:val="none" w:sz="0" w:space="0" w:color="auto"/>
        <w:left w:val="none" w:sz="0" w:space="0" w:color="auto"/>
        <w:bottom w:val="none" w:sz="0" w:space="0" w:color="auto"/>
        <w:right w:val="none" w:sz="0" w:space="0" w:color="auto"/>
      </w:divBdr>
    </w:div>
    <w:div w:id="1648166725">
      <w:bodyDiv w:val="1"/>
      <w:marLeft w:val="0"/>
      <w:marRight w:val="0"/>
      <w:marTop w:val="0"/>
      <w:marBottom w:val="0"/>
      <w:divBdr>
        <w:top w:val="none" w:sz="0" w:space="0" w:color="auto"/>
        <w:left w:val="none" w:sz="0" w:space="0" w:color="auto"/>
        <w:bottom w:val="none" w:sz="0" w:space="0" w:color="auto"/>
        <w:right w:val="none" w:sz="0" w:space="0" w:color="auto"/>
      </w:divBdr>
    </w:div>
    <w:div w:id="1651515595">
      <w:bodyDiv w:val="1"/>
      <w:marLeft w:val="0"/>
      <w:marRight w:val="0"/>
      <w:marTop w:val="0"/>
      <w:marBottom w:val="0"/>
      <w:divBdr>
        <w:top w:val="none" w:sz="0" w:space="0" w:color="auto"/>
        <w:left w:val="none" w:sz="0" w:space="0" w:color="auto"/>
        <w:bottom w:val="none" w:sz="0" w:space="0" w:color="auto"/>
        <w:right w:val="none" w:sz="0" w:space="0" w:color="auto"/>
      </w:divBdr>
    </w:div>
    <w:div w:id="1651790883">
      <w:bodyDiv w:val="1"/>
      <w:marLeft w:val="0"/>
      <w:marRight w:val="0"/>
      <w:marTop w:val="0"/>
      <w:marBottom w:val="0"/>
      <w:divBdr>
        <w:top w:val="none" w:sz="0" w:space="0" w:color="auto"/>
        <w:left w:val="none" w:sz="0" w:space="0" w:color="auto"/>
        <w:bottom w:val="none" w:sz="0" w:space="0" w:color="auto"/>
        <w:right w:val="none" w:sz="0" w:space="0" w:color="auto"/>
      </w:divBdr>
    </w:div>
    <w:div w:id="1669360275">
      <w:bodyDiv w:val="1"/>
      <w:marLeft w:val="0"/>
      <w:marRight w:val="0"/>
      <w:marTop w:val="0"/>
      <w:marBottom w:val="0"/>
      <w:divBdr>
        <w:top w:val="none" w:sz="0" w:space="0" w:color="auto"/>
        <w:left w:val="none" w:sz="0" w:space="0" w:color="auto"/>
        <w:bottom w:val="none" w:sz="0" w:space="0" w:color="auto"/>
        <w:right w:val="none" w:sz="0" w:space="0" w:color="auto"/>
      </w:divBdr>
    </w:div>
    <w:div w:id="1669597010">
      <w:bodyDiv w:val="1"/>
      <w:marLeft w:val="0"/>
      <w:marRight w:val="0"/>
      <w:marTop w:val="0"/>
      <w:marBottom w:val="0"/>
      <w:divBdr>
        <w:top w:val="none" w:sz="0" w:space="0" w:color="auto"/>
        <w:left w:val="none" w:sz="0" w:space="0" w:color="auto"/>
        <w:bottom w:val="none" w:sz="0" w:space="0" w:color="auto"/>
        <w:right w:val="none" w:sz="0" w:space="0" w:color="auto"/>
      </w:divBdr>
    </w:div>
    <w:div w:id="1681736383">
      <w:bodyDiv w:val="1"/>
      <w:marLeft w:val="0"/>
      <w:marRight w:val="0"/>
      <w:marTop w:val="0"/>
      <w:marBottom w:val="0"/>
      <w:divBdr>
        <w:top w:val="none" w:sz="0" w:space="0" w:color="auto"/>
        <w:left w:val="none" w:sz="0" w:space="0" w:color="auto"/>
        <w:bottom w:val="none" w:sz="0" w:space="0" w:color="auto"/>
        <w:right w:val="none" w:sz="0" w:space="0" w:color="auto"/>
      </w:divBdr>
    </w:div>
    <w:div w:id="1691445373">
      <w:bodyDiv w:val="1"/>
      <w:marLeft w:val="0"/>
      <w:marRight w:val="0"/>
      <w:marTop w:val="0"/>
      <w:marBottom w:val="0"/>
      <w:divBdr>
        <w:top w:val="none" w:sz="0" w:space="0" w:color="auto"/>
        <w:left w:val="none" w:sz="0" w:space="0" w:color="auto"/>
        <w:bottom w:val="none" w:sz="0" w:space="0" w:color="auto"/>
        <w:right w:val="none" w:sz="0" w:space="0" w:color="auto"/>
      </w:divBdr>
    </w:div>
    <w:div w:id="1692225213">
      <w:bodyDiv w:val="1"/>
      <w:marLeft w:val="0"/>
      <w:marRight w:val="0"/>
      <w:marTop w:val="0"/>
      <w:marBottom w:val="0"/>
      <w:divBdr>
        <w:top w:val="none" w:sz="0" w:space="0" w:color="auto"/>
        <w:left w:val="none" w:sz="0" w:space="0" w:color="auto"/>
        <w:bottom w:val="none" w:sz="0" w:space="0" w:color="auto"/>
        <w:right w:val="none" w:sz="0" w:space="0" w:color="auto"/>
      </w:divBdr>
    </w:div>
    <w:div w:id="1692755880">
      <w:bodyDiv w:val="1"/>
      <w:marLeft w:val="0"/>
      <w:marRight w:val="0"/>
      <w:marTop w:val="0"/>
      <w:marBottom w:val="0"/>
      <w:divBdr>
        <w:top w:val="none" w:sz="0" w:space="0" w:color="auto"/>
        <w:left w:val="none" w:sz="0" w:space="0" w:color="auto"/>
        <w:bottom w:val="none" w:sz="0" w:space="0" w:color="auto"/>
        <w:right w:val="none" w:sz="0" w:space="0" w:color="auto"/>
      </w:divBdr>
    </w:div>
    <w:div w:id="1692805386">
      <w:bodyDiv w:val="1"/>
      <w:marLeft w:val="0"/>
      <w:marRight w:val="0"/>
      <w:marTop w:val="0"/>
      <w:marBottom w:val="0"/>
      <w:divBdr>
        <w:top w:val="none" w:sz="0" w:space="0" w:color="auto"/>
        <w:left w:val="none" w:sz="0" w:space="0" w:color="auto"/>
        <w:bottom w:val="none" w:sz="0" w:space="0" w:color="auto"/>
        <w:right w:val="none" w:sz="0" w:space="0" w:color="auto"/>
      </w:divBdr>
    </w:div>
    <w:div w:id="1705592661">
      <w:bodyDiv w:val="1"/>
      <w:marLeft w:val="0"/>
      <w:marRight w:val="0"/>
      <w:marTop w:val="0"/>
      <w:marBottom w:val="0"/>
      <w:divBdr>
        <w:top w:val="none" w:sz="0" w:space="0" w:color="auto"/>
        <w:left w:val="none" w:sz="0" w:space="0" w:color="auto"/>
        <w:bottom w:val="none" w:sz="0" w:space="0" w:color="auto"/>
        <w:right w:val="none" w:sz="0" w:space="0" w:color="auto"/>
      </w:divBdr>
    </w:div>
    <w:div w:id="1705598732">
      <w:bodyDiv w:val="1"/>
      <w:marLeft w:val="0"/>
      <w:marRight w:val="0"/>
      <w:marTop w:val="0"/>
      <w:marBottom w:val="0"/>
      <w:divBdr>
        <w:top w:val="none" w:sz="0" w:space="0" w:color="auto"/>
        <w:left w:val="none" w:sz="0" w:space="0" w:color="auto"/>
        <w:bottom w:val="none" w:sz="0" w:space="0" w:color="auto"/>
        <w:right w:val="none" w:sz="0" w:space="0" w:color="auto"/>
      </w:divBdr>
    </w:div>
    <w:div w:id="1706367674">
      <w:bodyDiv w:val="1"/>
      <w:marLeft w:val="0"/>
      <w:marRight w:val="0"/>
      <w:marTop w:val="0"/>
      <w:marBottom w:val="0"/>
      <w:divBdr>
        <w:top w:val="none" w:sz="0" w:space="0" w:color="auto"/>
        <w:left w:val="none" w:sz="0" w:space="0" w:color="auto"/>
        <w:bottom w:val="none" w:sz="0" w:space="0" w:color="auto"/>
        <w:right w:val="none" w:sz="0" w:space="0" w:color="auto"/>
      </w:divBdr>
    </w:div>
    <w:div w:id="1711685258">
      <w:bodyDiv w:val="1"/>
      <w:marLeft w:val="0"/>
      <w:marRight w:val="0"/>
      <w:marTop w:val="0"/>
      <w:marBottom w:val="0"/>
      <w:divBdr>
        <w:top w:val="none" w:sz="0" w:space="0" w:color="auto"/>
        <w:left w:val="none" w:sz="0" w:space="0" w:color="auto"/>
        <w:bottom w:val="none" w:sz="0" w:space="0" w:color="auto"/>
        <w:right w:val="none" w:sz="0" w:space="0" w:color="auto"/>
      </w:divBdr>
    </w:div>
    <w:div w:id="1714618624">
      <w:bodyDiv w:val="1"/>
      <w:marLeft w:val="0"/>
      <w:marRight w:val="0"/>
      <w:marTop w:val="0"/>
      <w:marBottom w:val="0"/>
      <w:divBdr>
        <w:top w:val="none" w:sz="0" w:space="0" w:color="auto"/>
        <w:left w:val="none" w:sz="0" w:space="0" w:color="auto"/>
        <w:bottom w:val="none" w:sz="0" w:space="0" w:color="auto"/>
        <w:right w:val="none" w:sz="0" w:space="0" w:color="auto"/>
      </w:divBdr>
    </w:div>
    <w:div w:id="1721201883">
      <w:bodyDiv w:val="1"/>
      <w:marLeft w:val="0"/>
      <w:marRight w:val="0"/>
      <w:marTop w:val="0"/>
      <w:marBottom w:val="0"/>
      <w:divBdr>
        <w:top w:val="none" w:sz="0" w:space="0" w:color="auto"/>
        <w:left w:val="none" w:sz="0" w:space="0" w:color="auto"/>
        <w:bottom w:val="none" w:sz="0" w:space="0" w:color="auto"/>
        <w:right w:val="none" w:sz="0" w:space="0" w:color="auto"/>
      </w:divBdr>
    </w:div>
    <w:div w:id="1727293681">
      <w:bodyDiv w:val="1"/>
      <w:marLeft w:val="0"/>
      <w:marRight w:val="0"/>
      <w:marTop w:val="0"/>
      <w:marBottom w:val="0"/>
      <w:divBdr>
        <w:top w:val="none" w:sz="0" w:space="0" w:color="auto"/>
        <w:left w:val="none" w:sz="0" w:space="0" w:color="auto"/>
        <w:bottom w:val="none" w:sz="0" w:space="0" w:color="auto"/>
        <w:right w:val="none" w:sz="0" w:space="0" w:color="auto"/>
      </w:divBdr>
    </w:div>
    <w:div w:id="1733041831">
      <w:bodyDiv w:val="1"/>
      <w:marLeft w:val="0"/>
      <w:marRight w:val="0"/>
      <w:marTop w:val="0"/>
      <w:marBottom w:val="0"/>
      <w:divBdr>
        <w:top w:val="none" w:sz="0" w:space="0" w:color="auto"/>
        <w:left w:val="none" w:sz="0" w:space="0" w:color="auto"/>
        <w:bottom w:val="none" w:sz="0" w:space="0" w:color="auto"/>
        <w:right w:val="none" w:sz="0" w:space="0" w:color="auto"/>
      </w:divBdr>
    </w:div>
    <w:div w:id="1742409762">
      <w:bodyDiv w:val="1"/>
      <w:marLeft w:val="0"/>
      <w:marRight w:val="0"/>
      <w:marTop w:val="0"/>
      <w:marBottom w:val="0"/>
      <w:divBdr>
        <w:top w:val="none" w:sz="0" w:space="0" w:color="auto"/>
        <w:left w:val="none" w:sz="0" w:space="0" w:color="auto"/>
        <w:bottom w:val="none" w:sz="0" w:space="0" w:color="auto"/>
        <w:right w:val="none" w:sz="0" w:space="0" w:color="auto"/>
      </w:divBdr>
    </w:div>
    <w:div w:id="1748108885">
      <w:bodyDiv w:val="1"/>
      <w:marLeft w:val="0"/>
      <w:marRight w:val="0"/>
      <w:marTop w:val="0"/>
      <w:marBottom w:val="0"/>
      <w:divBdr>
        <w:top w:val="none" w:sz="0" w:space="0" w:color="auto"/>
        <w:left w:val="none" w:sz="0" w:space="0" w:color="auto"/>
        <w:bottom w:val="none" w:sz="0" w:space="0" w:color="auto"/>
        <w:right w:val="none" w:sz="0" w:space="0" w:color="auto"/>
      </w:divBdr>
    </w:div>
    <w:div w:id="1755392776">
      <w:bodyDiv w:val="1"/>
      <w:marLeft w:val="0"/>
      <w:marRight w:val="0"/>
      <w:marTop w:val="0"/>
      <w:marBottom w:val="0"/>
      <w:divBdr>
        <w:top w:val="none" w:sz="0" w:space="0" w:color="auto"/>
        <w:left w:val="none" w:sz="0" w:space="0" w:color="auto"/>
        <w:bottom w:val="none" w:sz="0" w:space="0" w:color="auto"/>
        <w:right w:val="none" w:sz="0" w:space="0" w:color="auto"/>
      </w:divBdr>
    </w:div>
    <w:div w:id="1756171028">
      <w:bodyDiv w:val="1"/>
      <w:marLeft w:val="0"/>
      <w:marRight w:val="0"/>
      <w:marTop w:val="0"/>
      <w:marBottom w:val="0"/>
      <w:divBdr>
        <w:top w:val="none" w:sz="0" w:space="0" w:color="auto"/>
        <w:left w:val="none" w:sz="0" w:space="0" w:color="auto"/>
        <w:bottom w:val="none" w:sz="0" w:space="0" w:color="auto"/>
        <w:right w:val="none" w:sz="0" w:space="0" w:color="auto"/>
      </w:divBdr>
    </w:div>
    <w:div w:id="1756197028">
      <w:bodyDiv w:val="1"/>
      <w:marLeft w:val="0"/>
      <w:marRight w:val="0"/>
      <w:marTop w:val="0"/>
      <w:marBottom w:val="0"/>
      <w:divBdr>
        <w:top w:val="none" w:sz="0" w:space="0" w:color="auto"/>
        <w:left w:val="none" w:sz="0" w:space="0" w:color="auto"/>
        <w:bottom w:val="none" w:sz="0" w:space="0" w:color="auto"/>
        <w:right w:val="none" w:sz="0" w:space="0" w:color="auto"/>
      </w:divBdr>
    </w:div>
    <w:div w:id="1758289515">
      <w:bodyDiv w:val="1"/>
      <w:marLeft w:val="0"/>
      <w:marRight w:val="0"/>
      <w:marTop w:val="0"/>
      <w:marBottom w:val="0"/>
      <w:divBdr>
        <w:top w:val="none" w:sz="0" w:space="0" w:color="auto"/>
        <w:left w:val="none" w:sz="0" w:space="0" w:color="auto"/>
        <w:bottom w:val="none" w:sz="0" w:space="0" w:color="auto"/>
        <w:right w:val="none" w:sz="0" w:space="0" w:color="auto"/>
      </w:divBdr>
    </w:div>
    <w:div w:id="1770084504">
      <w:bodyDiv w:val="1"/>
      <w:marLeft w:val="0"/>
      <w:marRight w:val="0"/>
      <w:marTop w:val="0"/>
      <w:marBottom w:val="0"/>
      <w:divBdr>
        <w:top w:val="none" w:sz="0" w:space="0" w:color="auto"/>
        <w:left w:val="none" w:sz="0" w:space="0" w:color="auto"/>
        <w:bottom w:val="none" w:sz="0" w:space="0" w:color="auto"/>
        <w:right w:val="none" w:sz="0" w:space="0" w:color="auto"/>
      </w:divBdr>
    </w:div>
    <w:div w:id="1781946822">
      <w:bodyDiv w:val="1"/>
      <w:marLeft w:val="0"/>
      <w:marRight w:val="0"/>
      <w:marTop w:val="0"/>
      <w:marBottom w:val="0"/>
      <w:divBdr>
        <w:top w:val="none" w:sz="0" w:space="0" w:color="auto"/>
        <w:left w:val="none" w:sz="0" w:space="0" w:color="auto"/>
        <w:bottom w:val="none" w:sz="0" w:space="0" w:color="auto"/>
        <w:right w:val="none" w:sz="0" w:space="0" w:color="auto"/>
      </w:divBdr>
    </w:div>
    <w:div w:id="1783838600">
      <w:bodyDiv w:val="1"/>
      <w:marLeft w:val="0"/>
      <w:marRight w:val="0"/>
      <w:marTop w:val="0"/>
      <w:marBottom w:val="0"/>
      <w:divBdr>
        <w:top w:val="none" w:sz="0" w:space="0" w:color="auto"/>
        <w:left w:val="none" w:sz="0" w:space="0" w:color="auto"/>
        <w:bottom w:val="none" w:sz="0" w:space="0" w:color="auto"/>
        <w:right w:val="none" w:sz="0" w:space="0" w:color="auto"/>
      </w:divBdr>
    </w:div>
    <w:div w:id="1784305466">
      <w:bodyDiv w:val="1"/>
      <w:marLeft w:val="0"/>
      <w:marRight w:val="0"/>
      <w:marTop w:val="0"/>
      <w:marBottom w:val="0"/>
      <w:divBdr>
        <w:top w:val="none" w:sz="0" w:space="0" w:color="auto"/>
        <w:left w:val="none" w:sz="0" w:space="0" w:color="auto"/>
        <w:bottom w:val="none" w:sz="0" w:space="0" w:color="auto"/>
        <w:right w:val="none" w:sz="0" w:space="0" w:color="auto"/>
      </w:divBdr>
    </w:div>
    <w:div w:id="1784884723">
      <w:bodyDiv w:val="1"/>
      <w:marLeft w:val="0"/>
      <w:marRight w:val="0"/>
      <w:marTop w:val="0"/>
      <w:marBottom w:val="0"/>
      <w:divBdr>
        <w:top w:val="none" w:sz="0" w:space="0" w:color="auto"/>
        <w:left w:val="none" w:sz="0" w:space="0" w:color="auto"/>
        <w:bottom w:val="none" w:sz="0" w:space="0" w:color="auto"/>
        <w:right w:val="none" w:sz="0" w:space="0" w:color="auto"/>
      </w:divBdr>
    </w:div>
    <w:div w:id="1790121851">
      <w:bodyDiv w:val="1"/>
      <w:marLeft w:val="0"/>
      <w:marRight w:val="0"/>
      <w:marTop w:val="0"/>
      <w:marBottom w:val="0"/>
      <w:divBdr>
        <w:top w:val="none" w:sz="0" w:space="0" w:color="auto"/>
        <w:left w:val="none" w:sz="0" w:space="0" w:color="auto"/>
        <w:bottom w:val="none" w:sz="0" w:space="0" w:color="auto"/>
        <w:right w:val="none" w:sz="0" w:space="0" w:color="auto"/>
      </w:divBdr>
    </w:div>
    <w:div w:id="1794250190">
      <w:bodyDiv w:val="1"/>
      <w:marLeft w:val="0"/>
      <w:marRight w:val="0"/>
      <w:marTop w:val="0"/>
      <w:marBottom w:val="0"/>
      <w:divBdr>
        <w:top w:val="none" w:sz="0" w:space="0" w:color="auto"/>
        <w:left w:val="none" w:sz="0" w:space="0" w:color="auto"/>
        <w:bottom w:val="none" w:sz="0" w:space="0" w:color="auto"/>
        <w:right w:val="none" w:sz="0" w:space="0" w:color="auto"/>
      </w:divBdr>
    </w:div>
    <w:div w:id="1799029310">
      <w:bodyDiv w:val="1"/>
      <w:marLeft w:val="0"/>
      <w:marRight w:val="0"/>
      <w:marTop w:val="0"/>
      <w:marBottom w:val="0"/>
      <w:divBdr>
        <w:top w:val="none" w:sz="0" w:space="0" w:color="auto"/>
        <w:left w:val="none" w:sz="0" w:space="0" w:color="auto"/>
        <w:bottom w:val="none" w:sz="0" w:space="0" w:color="auto"/>
        <w:right w:val="none" w:sz="0" w:space="0" w:color="auto"/>
      </w:divBdr>
    </w:div>
    <w:div w:id="1800142931">
      <w:bodyDiv w:val="1"/>
      <w:marLeft w:val="0"/>
      <w:marRight w:val="0"/>
      <w:marTop w:val="0"/>
      <w:marBottom w:val="0"/>
      <w:divBdr>
        <w:top w:val="none" w:sz="0" w:space="0" w:color="auto"/>
        <w:left w:val="none" w:sz="0" w:space="0" w:color="auto"/>
        <w:bottom w:val="none" w:sz="0" w:space="0" w:color="auto"/>
        <w:right w:val="none" w:sz="0" w:space="0" w:color="auto"/>
      </w:divBdr>
    </w:div>
    <w:div w:id="1804078677">
      <w:bodyDiv w:val="1"/>
      <w:marLeft w:val="0"/>
      <w:marRight w:val="0"/>
      <w:marTop w:val="0"/>
      <w:marBottom w:val="0"/>
      <w:divBdr>
        <w:top w:val="none" w:sz="0" w:space="0" w:color="auto"/>
        <w:left w:val="none" w:sz="0" w:space="0" w:color="auto"/>
        <w:bottom w:val="none" w:sz="0" w:space="0" w:color="auto"/>
        <w:right w:val="none" w:sz="0" w:space="0" w:color="auto"/>
      </w:divBdr>
    </w:div>
    <w:div w:id="1806967124">
      <w:bodyDiv w:val="1"/>
      <w:marLeft w:val="0"/>
      <w:marRight w:val="0"/>
      <w:marTop w:val="0"/>
      <w:marBottom w:val="0"/>
      <w:divBdr>
        <w:top w:val="none" w:sz="0" w:space="0" w:color="auto"/>
        <w:left w:val="none" w:sz="0" w:space="0" w:color="auto"/>
        <w:bottom w:val="none" w:sz="0" w:space="0" w:color="auto"/>
        <w:right w:val="none" w:sz="0" w:space="0" w:color="auto"/>
      </w:divBdr>
    </w:div>
    <w:div w:id="1812483657">
      <w:bodyDiv w:val="1"/>
      <w:marLeft w:val="0"/>
      <w:marRight w:val="0"/>
      <w:marTop w:val="0"/>
      <w:marBottom w:val="0"/>
      <w:divBdr>
        <w:top w:val="none" w:sz="0" w:space="0" w:color="auto"/>
        <w:left w:val="none" w:sz="0" w:space="0" w:color="auto"/>
        <w:bottom w:val="none" w:sz="0" w:space="0" w:color="auto"/>
        <w:right w:val="none" w:sz="0" w:space="0" w:color="auto"/>
      </w:divBdr>
    </w:div>
    <w:div w:id="1812556177">
      <w:bodyDiv w:val="1"/>
      <w:marLeft w:val="0"/>
      <w:marRight w:val="0"/>
      <w:marTop w:val="0"/>
      <w:marBottom w:val="0"/>
      <w:divBdr>
        <w:top w:val="none" w:sz="0" w:space="0" w:color="auto"/>
        <w:left w:val="none" w:sz="0" w:space="0" w:color="auto"/>
        <w:bottom w:val="none" w:sz="0" w:space="0" w:color="auto"/>
        <w:right w:val="none" w:sz="0" w:space="0" w:color="auto"/>
      </w:divBdr>
    </w:div>
    <w:div w:id="1813674635">
      <w:bodyDiv w:val="1"/>
      <w:marLeft w:val="0"/>
      <w:marRight w:val="0"/>
      <w:marTop w:val="0"/>
      <w:marBottom w:val="0"/>
      <w:divBdr>
        <w:top w:val="none" w:sz="0" w:space="0" w:color="auto"/>
        <w:left w:val="none" w:sz="0" w:space="0" w:color="auto"/>
        <w:bottom w:val="none" w:sz="0" w:space="0" w:color="auto"/>
        <w:right w:val="none" w:sz="0" w:space="0" w:color="auto"/>
      </w:divBdr>
    </w:div>
    <w:div w:id="1814591540">
      <w:bodyDiv w:val="1"/>
      <w:marLeft w:val="0"/>
      <w:marRight w:val="0"/>
      <w:marTop w:val="0"/>
      <w:marBottom w:val="0"/>
      <w:divBdr>
        <w:top w:val="none" w:sz="0" w:space="0" w:color="auto"/>
        <w:left w:val="none" w:sz="0" w:space="0" w:color="auto"/>
        <w:bottom w:val="none" w:sz="0" w:space="0" w:color="auto"/>
        <w:right w:val="none" w:sz="0" w:space="0" w:color="auto"/>
      </w:divBdr>
    </w:div>
    <w:div w:id="1841044577">
      <w:bodyDiv w:val="1"/>
      <w:marLeft w:val="0"/>
      <w:marRight w:val="0"/>
      <w:marTop w:val="0"/>
      <w:marBottom w:val="0"/>
      <w:divBdr>
        <w:top w:val="none" w:sz="0" w:space="0" w:color="auto"/>
        <w:left w:val="none" w:sz="0" w:space="0" w:color="auto"/>
        <w:bottom w:val="none" w:sz="0" w:space="0" w:color="auto"/>
        <w:right w:val="none" w:sz="0" w:space="0" w:color="auto"/>
      </w:divBdr>
    </w:div>
    <w:div w:id="1850826006">
      <w:bodyDiv w:val="1"/>
      <w:marLeft w:val="0"/>
      <w:marRight w:val="0"/>
      <w:marTop w:val="0"/>
      <w:marBottom w:val="0"/>
      <w:divBdr>
        <w:top w:val="none" w:sz="0" w:space="0" w:color="auto"/>
        <w:left w:val="none" w:sz="0" w:space="0" w:color="auto"/>
        <w:bottom w:val="none" w:sz="0" w:space="0" w:color="auto"/>
        <w:right w:val="none" w:sz="0" w:space="0" w:color="auto"/>
      </w:divBdr>
    </w:div>
    <w:div w:id="1851217239">
      <w:bodyDiv w:val="1"/>
      <w:marLeft w:val="0"/>
      <w:marRight w:val="0"/>
      <w:marTop w:val="0"/>
      <w:marBottom w:val="0"/>
      <w:divBdr>
        <w:top w:val="none" w:sz="0" w:space="0" w:color="auto"/>
        <w:left w:val="none" w:sz="0" w:space="0" w:color="auto"/>
        <w:bottom w:val="none" w:sz="0" w:space="0" w:color="auto"/>
        <w:right w:val="none" w:sz="0" w:space="0" w:color="auto"/>
      </w:divBdr>
    </w:div>
    <w:div w:id="1851332820">
      <w:bodyDiv w:val="1"/>
      <w:marLeft w:val="0"/>
      <w:marRight w:val="0"/>
      <w:marTop w:val="0"/>
      <w:marBottom w:val="0"/>
      <w:divBdr>
        <w:top w:val="none" w:sz="0" w:space="0" w:color="auto"/>
        <w:left w:val="none" w:sz="0" w:space="0" w:color="auto"/>
        <w:bottom w:val="none" w:sz="0" w:space="0" w:color="auto"/>
        <w:right w:val="none" w:sz="0" w:space="0" w:color="auto"/>
      </w:divBdr>
    </w:div>
    <w:div w:id="1851413540">
      <w:bodyDiv w:val="1"/>
      <w:marLeft w:val="0"/>
      <w:marRight w:val="0"/>
      <w:marTop w:val="0"/>
      <w:marBottom w:val="0"/>
      <w:divBdr>
        <w:top w:val="none" w:sz="0" w:space="0" w:color="auto"/>
        <w:left w:val="none" w:sz="0" w:space="0" w:color="auto"/>
        <w:bottom w:val="none" w:sz="0" w:space="0" w:color="auto"/>
        <w:right w:val="none" w:sz="0" w:space="0" w:color="auto"/>
      </w:divBdr>
    </w:div>
    <w:div w:id="1852604264">
      <w:bodyDiv w:val="1"/>
      <w:marLeft w:val="0"/>
      <w:marRight w:val="0"/>
      <w:marTop w:val="0"/>
      <w:marBottom w:val="0"/>
      <w:divBdr>
        <w:top w:val="none" w:sz="0" w:space="0" w:color="auto"/>
        <w:left w:val="none" w:sz="0" w:space="0" w:color="auto"/>
        <w:bottom w:val="none" w:sz="0" w:space="0" w:color="auto"/>
        <w:right w:val="none" w:sz="0" w:space="0" w:color="auto"/>
      </w:divBdr>
    </w:div>
    <w:div w:id="1853252960">
      <w:bodyDiv w:val="1"/>
      <w:marLeft w:val="0"/>
      <w:marRight w:val="0"/>
      <w:marTop w:val="0"/>
      <w:marBottom w:val="0"/>
      <w:divBdr>
        <w:top w:val="none" w:sz="0" w:space="0" w:color="auto"/>
        <w:left w:val="none" w:sz="0" w:space="0" w:color="auto"/>
        <w:bottom w:val="none" w:sz="0" w:space="0" w:color="auto"/>
        <w:right w:val="none" w:sz="0" w:space="0" w:color="auto"/>
      </w:divBdr>
    </w:div>
    <w:div w:id="1858929184">
      <w:bodyDiv w:val="1"/>
      <w:marLeft w:val="0"/>
      <w:marRight w:val="0"/>
      <w:marTop w:val="0"/>
      <w:marBottom w:val="0"/>
      <w:divBdr>
        <w:top w:val="none" w:sz="0" w:space="0" w:color="auto"/>
        <w:left w:val="none" w:sz="0" w:space="0" w:color="auto"/>
        <w:bottom w:val="none" w:sz="0" w:space="0" w:color="auto"/>
        <w:right w:val="none" w:sz="0" w:space="0" w:color="auto"/>
      </w:divBdr>
    </w:div>
    <w:div w:id="1865904331">
      <w:bodyDiv w:val="1"/>
      <w:marLeft w:val="0"/>
      <w:marRight w:val="0"/>
      <w:marTop w:val="0"/>
      <w:marBottom w:val="0"/>
      <w:divBdr>
        <w:top w:val="none" w:sz="0" w:space="0" w:color="auto"/>
        <w:left w:val="none" w:sz="0" w:space="0" w:color="auto"/>
        <w:bottom w:val="none" w:sz="0" w:space="0" w:color="auto"/>
        <w:right w:val="none" w:sz="0" w:space="0" w:color="auto"/>
      </w:divBdr>
    </w:div>
    <w:div w:id="1869905563">
      <w:bodyDiv w:val="1"/>
      <w:marLeft w:val="0"/>
      <w:marRight w:val="0"/>
      <w:marTop w:val="0"/>
      <w:marBottom w:val="0"/>
      <w:divBdr>
        <w:top w:val="none" w:sz="0" w:space="0" w:color="auto"/>
        <w:left w:val="none" w:sz="0" w:space="0" w:color="auto"/>
        <w:bottom w:val="none" w:sz="0" w:space="0" w:color="auto"/>
        <w:right w:val="none" w:sz="0" w:space="0" w:color="auto"/>
      </w:divBdr>
    </w:div>
    <w:div w:id="1870607914">
      <w:bodyDiv w:val="1"/>
      <w:marLeft w:val="0"/>
      <w:marRight w:val="0"/>
      <w:marTop w:val="0"/>
      <w:marBottom w:val="0"/>
      <w:divBdr>
        <w:top w:val="none" w:sz="0" w:space="0" w:color="auto"/>
        <w:left w:val="none" w:sz="0" w:space="0" w:color="auto"/>
        <w:bottom w:val="none" w:sz="0" w:space="0" w:color="auto"/>
        <w:right w:val="none" w:sz="0" w:space="0" w:color="auto"/>
      </w:divBdr>
    </w:div>
    <w:div w:id="1870870971">
      <w:bodyDiv w:val="1"/>
      <w:marLeft w:val="0"/>
      <w:marRight w:val="0"/>
      <w:marTop w:val="0"/>
      <w:marBottom w:val="0"/>
      <w:divBdr>
        <w:top w:val="none" w:sz="0" w:space="0" w:color="auto"/>
        <w:left w:val="none" w:sz="0" w:space="0" w:color="auto"/>
        <w:bottom w:val="none" w:sz="0" w:space="0" w:color="auto"/>
        <w:right w:val="none" w:sz="0" w:space="0" w:color="auto"/>
      </w:divBdr>
    </w:div>
    <w:div w:id="1871796060">
      <w:bodyDiv w:val="1"/>
      <w:marLeft w:val="0"/>
      <w:marRight w:val="0"/>
      <w:marTop w:val="0"/>
      <w:marBottom w:val="0"/>
      <w:divBdr>
        <w:top w:val="none" w:sz="0" w:space="0" w:color="auto"/>
        <w:left w:val="none" w:sz="0" w:space="0" w:color="auto"/>
        <w:bottom w:val="none" w:sz="0" w:space="0" w:color="auto"/>
        <w:right w:val="none" w:sz="0" w:space="0" w:color="auto"/>
      </w:divBdr>
    </w:div>
    <w:div w:id="1871993652">
      <w:bodyDiv w:val="1"/>
      <w:marLeft w:val="0"/>
      <w:marRight w:val="0"/>
      <w:marTop w:val="0"/>
      <w:marBottom w:val="0"/>
      <w:divBdr>
        <w:top w:val="none" w:sz="0" w:space="0" w:color="auto"/>
        <w:left w:val="none" w:sz="0" w:space="0" w:color="auto"/>
        <w:bottom w:val="none" w:sz="0" w:space="0" w:color="auto"/>
        <w:right w:val="none" w:sz="0" w:space="0" w:color="auto"/>
      </w:divBdr>
    </w:div>
    <w:div w:id="1872381636">
      <w:bodyDiv w:val="1"/>
      <w:marLeft w:val="0"/>
      <w:marRight w:val="0"/>
      <w:marTop w:val="0"/>
      <w:marBottom w:val="0"/>
      <w:divBdr>
        <w:top w:val="none" w:sz="0" w:space="0" w:color="auto"/>
        <w:left w:val="none" w:sz="0" w:space="0" w:color="auto"/>
        <w:bottom w:val="none" w:sz="0" w:space="0" w:color="auto"/>
        <w:right w:val="none" w:sz="0" w:space="0" w:color="auto"/>
      </w:divBdr>
    </w:div>
    <w:div w:id="1872958411">
      <w:bodyDiv w:val="1"/>
      <w:marLeft w:val="0"/>
      <w:marRight w:val="0"/>
      <w:marTop w:val="0"/>
      <w:marBottom w:val="0"/>
      <w:divBdr>
        <w:top w:val="none" w:sz="0" w:space="0" w:color="auto"/>
        <w:left w:val="none" w:sz="0" w:space="0" w:color="auto"/>
        <w:bottom w:val="none" w:sz="0" w:space="0" w:color="auto"/>
        <w:right w:val="none" w:sz="0" w:space="0" w:color="auto"/>
      </w:divBdr>
    </w:div>
    <w:div w:id="1876890609">
      <w:bodyDiv w:val="1"/>
      <w:marLeft w:val="0"/>
      <w:marRight w:val="0"/>
      <w:marTop w:val="0"/>
      <w:marBottom w:val="0"/>
      <w:divBdr>
        <w:top w:val="none" w:sz="0" w:space="0" w:color="auto"/>
        <w:left w:val="none" w:sz="0" w:space="0" w:color="auto"/>
        <w:bottom w:val="none" w:sz="0" w:space="0" w:color="auto"/>
        <w:right w:val="none" w:sz="0" w:space="0" w:color="auto"/>
      </w:divBdr>
    </w:div>
    <w:div w:id="1878272142">
      <w:bodyDiv w:val="1"/>
      <w:marLeft w:val="0"/>
      <w:marRight w:val="0"/>
      <w:marTop w:val="0"/>
      <w:marBottom w:val="0"/>
      <w:divBdr>
        <w:top w:val="none" w:sz="0" w:space="0" w:color="auto"/>
        <w:left w:val="none" w:sz="0" w:space="0" w:color="auto"/>
        <w:bottom w:val="none" w:sz="0" w:space="0" w:color="auto"/>
        <w:right w:val="none" w:sz="0" w:space="0" w:color="auto"/>
      </w:divBdr>
    </w:div>
    <w:div w:id="1878274615">
      <w:bodyDiv w:val="1"/>
      <w:marLeft w:val="0"/>
      <w:marRight w:val="0"/>
      <w:marTop w:val="0"/>
      <w:marBottom w:val="0"/>
      <w:divBdr>
        <w:top w:val="none" w:sz="0" w:space="0" w:color="auto"/>
        <w:left w:val="none" w:sz="0" w:space="0" w:color="auto"/>
        <w:bottom w:val="none" w:sz="0" w:space="0" w:color="auto"/>
        <w:right w:val="none" w:sz="0" w:space="0" w:color="auto"/>
      </w:divBdr>
    </w:div>
    <w:div w:id="1879468802">
      <w:bodyDiv w:val="1"/>
      <w:marLeft w:val="0"/>
      <w:marRight w:val="0"/>
      <w:marTop w:val="0"/>
      <w:marBottom w:val="0"/>
      <w:divBdr>
        <w:top w:val="none" w:sz="0" w:space="0" w:color="auto"/>
        <w:left w:val="none" w:sz="0" w:space="0" w:color="auto"/>
        <w:bottom w:val="none" w:sz="0" w:space="0" w:color="auto"/>
        <w:right w:val="none" w:sz="0" w:space="0" w:color="auto"/>
      </w:divBdr>
    </w:div>
    <w:div w:id="1879511026">
      <w:bodyDiv w:val="1"/>
      <w:marLeft w:val="0"/>
      <w:marRight w:val="0"/>
      <w:marTop w:val="0"/>
      <w:marBottom w:val="0"/>
      <w:divBdr>
        <w:top w:val="none" w:sz="0" w:space="0" w:color="auto"/>
        <w:left w:val="none" w:sz="0" w:space="0" w:color="auto"/>
        <w:bottom w:val="none" w:sz="0" w:space="0" w:color="auto"/>
        <w:right w:val="none" w:sz="0" w:space="0" w:color="auto"/>
      </w:divBdr>
    </w:div>
    <w:div w:id="1881671130">
      <w:bodyDiv w:val="1"/>
      <w:marLeft w:val="0"/>
      <w:marRight w:val="0"/>
      <w:marTop w:val="0"/>
      <w:marBottom w:val="0"/>
      <w:divBdr>
        <w:top w:val="none" w:sz="0" w:space="0" w:color="auto"/>
        <w:left w:val="none" w:sz="0" w:space="0" w:color="auto"/>
        <w:bottom w:val="none" w:sz="0" w:space="0" w:color="auto"/>
        <w:right w:val="none" w:sz="0" w:space="0" w:color="auto"/>
      </w:divBdr>
    </w:div>
    <w:div w:id="1887718982">
      <w:bodyDiv w:val="1"/>
      <w:marLeft w:val="0"/>
      <w:marRight w:val="0"/>
      <w:marTop w:val="0"/>
      <w:marBottom w:val="0"/>
      <w:divBdr>
        <w:top w:val="none" w:sz="0" w:space="0" w:color="auto"/>
        <w:left w:val="none" w:sz="0" w:space="0" w:color="auto"/>
        <w:bottom w:val="none" w:sz="0" w:space="0" w:color="auto"/>
        <w:right w:val="none" w:sz="0" w:space="0" w:color="auto"/>
      </w:divBdr>
    </w:div>
    <w:div w:id="1888377480">
      <w:bodyDiv w:val="1"/>
      <w:marLeft w:val="0"/>
      <w:marRight w:val="0"/>
      <w:marTop w:val="0"/>
      <w:marBottom w:val="0"/>
      <w:divBdr>
        <w:top w:val="none" w:sz="0" w:space="0" w:color="auto"/>
        <w:left w:val="none" w:sz="0" w:space="0" w:color="auto"/>
        <w:bottom w:val="none" w:sz="0" w:space="0" w:color="auto"/>
        <w:right w:val="none" w:sz="0" w:space="0" w:color="auto"/>
      </w:divBdr>
    </w:div>
    <w:div w:id="1894123846">
      <w:bodyDiv w:val="1"/>
      <w:marLeft w:val="0"/>
      <w:marRight w:val="0"/>
      <w:marTop w:val="0"/>
      <w:marBottom w:val="0"/>
      <w:divBdr>
        <w:top w:val="none" w:sz="0" w:space="0" w:color="auto"/>
        <w:left w:val="none" w:sz="0" w:space="0" w:color="auto"/>
        <w:bottom w:val="none" w:sz="0" w:space="0" w:color="auto"/>
        <w:right w:val="none" w:sz="0" w:space="0" w:color="auto"/>
      </w:divBdr>
    </w:div>
    <w:div w:id="1895700101">
      <w:bodyDiv w:val="1"/>
      <w:marLeft w:val="0"/>
      <w:marRight w:val="0"/>
      <w:marTop w:val="0"/>
      <w:marBottom w:val="0"/>
      <w:divBdr>
        <w:top w:val="none" w:sz="0" w:space="0" w:color="auto"/>
        <w:left w:val="none" w:sz="0" w:space="0" w:color="auto"/>
        <w:bottom w:val="none" w:sz="0" w:space="0" w:color="auto"/>
        <w:right w:val="none" w:sz="0" w:space="0" w:color="auto"/>
      </w:divBdr>
    </w:div>
    <w:div w:id="1903785313">
      <w:bodyDiv w:val="1"/>
      <w:marLeft w:val="0"/>
      <w:marRight w:val="0"/>
      <w:marTop w:val="0"/>
      <w:marBottom w:val="0"/>
      <w:divBdr>
        <w:top w:val="none" w:sz="0" w:space="0" w:color="auto"/>
        <w:left w:val="none" w:sz="0" w:space="0" w:color="auto"/>
        <w:bottom w:val="none" w:sz="0" w:space="0" w:color="auto"/>
        <w:right w:val="none" w:sz="0" w:space="0" w:color="auto"/>
      </w:divBdr>
    </w:div>
    <w:div w:id="1912158993">
      <w:bodyDiv w:val="1"/>
      <w:marLeft w:val="0"/>
      <w:marRight w:val="0"/>
      <w:marTop w:val="0"/>
      <w:marBottom w:val="0"/>
      <w:divBdr>
        <w:top w:val="none" w:sz="0" w:space="0" w:color="auto"/>
        <w:left w:val="none" w:sz="0" w:space="0" w:color="auto"/>
        <w:bottom w:val="none" w:sz="0" w:space="0" w:color="auto"/>
        <w:right w:val="none" w:sz="0" w:space="0" w:color="auto"/>
      </w:divBdr>
    </w:div>
    <w:div w:id="1912815175">
      <w:bodyDiv w:val="1"/>
      <w:marLeft w:val="0"/>
      <w:marRight w:val="0"/>
      <w:marTop w:val="0"/>
      <w:marBottom w:val="0"/>
      <w:divBdr>
        <w:top w:val="none" w:sz="0" w:space="0" w:color="auto"/>
        <w:left w:val="none" w:sz="0" w:space="0" w:color="auto"/>
        <w:bottom w:val="none" w:sz="0" w:space="0" w:color="auto"/>
        <w:right w:val="none" w:sz="0" w:space="0" w:color="auto"/>
      </w:divBdr>
    </w:div>
    <w:div w:id="1913738521">
      <w:bodyDiv w:val="1"/>
      <w:marLeft w:val="0"/>
      <w:marRight w:val="0"/>
      <w:marTop w:val="0"/>
      <w:marBottom w:val="0"/>
      <w:divBdr>
        <w:top w:val="none" w:sz="0" w:space="0" w:color="auto"/>
        <w:left w:val="none" w:sz="0" w:space="0" w:color="auto"/>
        <w:bottom w:val="none" w:sz="0" w:space="0" w:color="auto"/>
        <w:right w:val="none" w:sz="0" w:space="0" w:color="auto"/>
      </w:divBdr>
    </w:div>
    <w:div w:id="1916084687">
      <w:bodyDiv w:val="1"/>
      <w:marLeft w:val="0"/>
      <w:marRight w:val="0"/>
      <w:marTop w:val="0"/>
      <w:marBottom w:val="0"/>
      <w:divBdr>
        <w:top w:val="none" w:sz="0" w:space="0" w:color="auto"/>
        <w:left w:val="none" w:sz="0" w:space="0" w:color="auto"/>
        <w:bottom w:val="none" w:sz="0" w:space="0" w:color="auto"/>
        <w:right w:val="none" w:sz="0" w:space="0" w:color="auto"/>
      </w:divBdr>
    </w:div>
    <w:div w:id="1916434147">
      <w:bodyDiv w:val="1"/>
      <w:marLeft w:val="0"/>
      <w:marRight w:val="0"/>
      <w:marTop w:val="0"/>
      <w:marBottom w:val="0"/>
      <w:divBdr>
        <w:top w:val="none" w:sz="0" w:space="0" w:color="auto"/>
        <w:left w:val="none" w:sz="0" w:space="0" w:color="auto"/>
        <w:bottom w:val="none" w:sz="0" w:space="0" w:color="auto"/>
        <w:right w:val="none" w:sz="0" w:space="0" w:color="auto"/>
      </w:divBdr>
    </w:div>
    <w:div w:id="1916623812">
      <w:bodyDiv w:val="1"/>
      <w:marLeft w:val="0"/>
      <w:marRight w:val="0"/>
      <w:marTop w:val="0"/>
      <w:marBottom w:val="0"/>
      <w:divBdr>
        <w:top w:val="none" w:sz="0" w:space="0" w:color="auto"/>
        <w:left w:val="none" w:sz="0" w:space="0" w:color="auto"/>
        <w:bottom w:val="none" w:sz="0" w:space="0" w:color="auto"/>
        <w:right w:val="none" w:sz="0" w:space="0" w:color="auto"/>
      </w:divBdr>
    </w:div>
    <w:div w:id="1922106522">
      <w:bodyDiv w:val="1"/>
      <w:marLeft w:val="0"/>
      <w:marRight w:val="0"/>
      <w:marTop w:val="0"/>
      <w:marBottom w:val="0"/>
      <w:divBdr>
        <w:top w:val="none" w:sz="0" w:space="0" w:color="auto"/>
        <w:left w:val="none" w:sz="0" w:space="0" w:color="auto"/>
        <w:bottom w:val="none" w:sz="0" w:space="0" w:color="auto"/>
        <w:right w:val="none" w:sz="0" w:space="0" w:color="auto"/>
      </w:divBdr>
    </w:div>
    <w:div w:id="1925920108">
      <w:bodyDiv w:val="1"/>
      <w:marLeft w:val="0"/>
      <w:marRight w:val="0"/>
      <w:marTop w:val="0"/>
      <w:marBottom w:val="0"/>
      <w:divBdr>
        <w:top w:val="none" w:sz="0" w:space="0" w:color="auto"/>
        <w:left w:val="none" w:sz="0" w:space="0" w:color="auto"/>
        <w:bottom w:val="none" w:sz="0" w:space="0" w:color="auto"/>
        <w:right w:val="none" w:sz="0" w:space="0" w:color="auto"/>
      </w:divBdr>
    </w:div>
    <w:div w:id="1929459436">
      <w:bodyDiv w:val="1"/>
      <w:marLeft w:val="0"/>
      <w:marRight w:val="0"/>
      <w:marTop w:val="0"/>
      <w:marBottom w:val="0"/>
      <w:divBdr>
        <w:top w:val="none" w:sz="0" w:space="0" w:color="auto"/>
        <w:left w:val="none" w:sz="0" w:space="0" w:color="auto"/>
        <w:bottom w:val="none" w:sz="0" w:space="0" w:color="auto"/>
        <w:right w:val="none" w:sz="0" w:space="0" w:color="auto"/>
      </w:divBdr>
    </w:div>
    <w:div w:id="1931740328">
      <w:bodyDiv w:val="1"/>
      <w:marLeft w:val="0"/>
      <w:marRight w:val="0"/>
      <w:marTop w:val="0"/>
      <w:marBottom w:val="0"/>
      <w:divBdr>
        <w:top w:val="none" w:sz="0" w:space="0" w:color="auto"/>
        <w:left w:val="none" w:sz="0" w:space="0" w:color="auto"/>
        <w:bottom w:val="none" w:sz="0" w:space="0" w:color="auto"/>
        <w:right w:val="none" w:sz="0" w:space="0" w:color="auto"/>
      </w:divBdr>
    </w:div>
    <w:div w:id="1935630761">
      <w:bodyDiv w:val="1"/>
      <w:marLeft w:val="0"/>
      <w:marRight w:val="0"/>
      <w:marTop w:val="0"/>
      <w:marBottom w:val="0"/>
      <w:divBdr>
        <w:top w:val="none" w:sz="0" w:space="0" w:color="auto"/>
        <w:left w:val="none" w:sz="0" w:space="0" w:color="auto"/>
        <w:bottom w:val="none" w:sz="0" w:space="0" w:color="auto"/>
        <w:right w:val="none" w:sz="0" w:space="0" w:color="auto"/>
      </w:divBdr>
    </w:div>
    <w:div w:id="1939100952">
      <w:bodyDiv w:val="1"/>
      <w:marLeft w:val="0"/>
      <w:marRight w:val="0"/>
      <w:marTop w:val="0"/>
      <w:marBottom w:val="0"/>
      <w:divBdr>
        <w:top w:val="none" w:sz="0" w:space="0" w:color="auto"/>
        <w:left w:val="none" w:sz="0" w:space="0" w:color="auto"/>
        <w:bottom w:val="none" w:sz="0" w:space="0" w:color="auto"/>
        <w:right w:val="none" w:sz="0" w:space="0" w:color="auto"/>
      </w:divBdr>
    </w:div>
    <w:div w:id="1945140892">
      <w:bodyDiv w:val="1"/>
      <w:marLeft w:val="0"/>
      <w:marRight w:val="0"/>
      <w:marTop w:val="0"/>
      <w:marBottom w:val="0"/>
      <w:divBdr>
        <w:top w:val="none" w:sz="0" w:space="0" w:color="auto"/>
        <w:left w:val="none" w:sz="0" w:space="0" w:color="auto"/>
        <w:bottom w:val="none" w:sz="0" w:space="0" w:color="auto"/>
        <w:right w:val="none" w:sz="0" w:space="0" w:color="auto"/>
      </w:divBdr>
    </w:div>
    <w:div w:id="1945649663">
      <w:bodyDiv w:val="1"/>
      <w:marLeft w:val="0"/>
      <w:marRight w:val="0"/>
      <w:marTop w:val="0"/>
      <w:marBottom w:val="0"/>
      <w:divBdr>
        <w:top w:val="none" w:sz="0" w:space="0" w:color="auto"/>
        <w:left w:val="none" w:sz="0" w:space="0" w:color="auto"/>
        <w:bottom w:val="none" w:sz="0" w:space="0" w:color="auto"/>
        <w:right w:val="none" w:sz="0" w:space="0" w:color="auto"/>
      </w:divBdr>
    </w:div>
    <w:div w:id="1945839607">
      <w:bodyDiv w:val="1"/>
      <w:marLeft w:val="0"/>
      <w:marRight w:val="0"/>
      <w:marTop w:val="0"/>
      <w:marBottom w:val="0"/>
      <w:divBdr>
        <w:top w:val="none" w:sz="0" w:space="0" w:color="auto"/>
        <w:left w:val="none" w:sz="0" w:space="0" w:color="auto"/>
        <w:bottom w:val="none" w:sz="0" w:space="0" w:color="auto"/>
        <w:right w:val="none" w:sz="0" w:space="0" w:color="auto"/>
      </w:divBdr>
    </w:div>
    <w:div w:id="1946228240">
      <w:bodyDiv w:val="1"/>
      <w:marLeft w:val="0"/>
      <w:marRight w:val="0"/>
      <w:marTop w:val="0"/>
      <w:marBottom w:val="0"/>
      <w:divBdr>
        <w:top w:val="none" w:sz="0" w:space="0" w:color="auto"/>
        <w:left w:val="none" w:sz="0" w:space="0" w:color="auto"/>
        <w:bottom w:val="none" w:sz="0" w:space="0" w:color="auto"/>
        <w:right w:val="none" w:sz="0" w:space="0" w:color="auto"/>
      </w:divBdr>
    </w:div>
    <w:div w:id="1950962867">
      <w:bodyDiv w:val="1"/>
      <w:marLeft w:val="0"/>
      <w:marRight w:val="0"/>
      <w:marTop w:val="0"/>
      <w:marBottom w:val="0"/>
      <w:divBdr>
        <w:top w:val="none" w:sz="0" w:space="0" w:color="auto"/>
        <w:left w:val="none" w:sz="0" w:space="0" w:color="auto"/>
        <w:bottom w:val="none" w:sz="0" w:space="0" w:color="auto"/>
        <w:right w:val="none" w:sz="0" w:space="0" w:color="auto"/>
      </w:divBdr>
    </w:div>
    <w:div w:id="1956478547">
      <w:bodyDiv w:val="1"/>
      <w:marLeft w:val="0"/>
      <w:marRight w:val="0"/>
      <w:marTop w:val="0"/>
      <w:marBottom w:val="0"/>
      <w:divBdr>
        <w:top w:val="none" w:sz="0" w:space="0" w:color="auto"/>
        <w:left w:val="none" w:sz="0" w:space="0" w:color="auto"/>
        <w:bottom w:val="none" w:sz="0" w:space="0" w:color="auto"/>
        <w:right w:val="none" w:sz="0" w:space="0" w:color="auto"/>
      </w:divBdr>
    </w:div>
    <w:div w:id="1965571541">
      <w:bodyDiv w:val="1"/>
      <w:marLeft w:val="0"/>
      <w:marRight w:val="0"/>
      <w:marTop w:val="0"/>
      <w:marBottom w:val="0"/>
      <w:divBdr>
        <w:top w:val="none" w:sz="0" w:space="0" w:color="auto"/>
        <w:left w:val="none" w:sz="0" w:space="0" w:color="auto"/>
        <w:bottom w:val="none" w:sz="0" w:space="0" w:color="auto"/>
        <w:right w:val="none" w:sz="0" w:space="0" w:color="auto"/>
      </w:divBdr>
    </w:div>
    <w:div w:id="1974753160">
      <w:bodyDiv w:val="1"/>
      <w:marLeft w:val="0"/>
      <w:marRight w:val="0"/>
      <w:marTop w:val="0"/>
      <w:marBottom w:val="0"/>
      <w:divBdr>
        <w:top w:val="none" w:sz="0" w:space="0" w:color="auto"/>
        <w:left w:val="none" w:sz="0" w:space="0" w:color="auto"/>
        <w:bottom w:val="none" w:sz="0" w:space="0" w:color="auto"/>
        <w:right w:val="none" w:sz="0" w:space="0" w:color="auto"/>
      </w:divBdr>
    </w:div>
    <w:div w:id="1975981646">
      <w:bodyDiv w:val="1"/>
      <w:marLeft w:val="0"/>
      <w:marRight w:val="0"/>
      <w:marTop w:val="0"/>
      <w:marBottom w:val="0"/>
      <w:divBdr>
        <w:top w:val="none" w:sz="0" w:space="0" w:color="auto"/>
        <w:left w:val="none" w:sz="0" w:space="0" w:color="auto"/>
        <w:bottom w:val="none" w:sz="0" w:space="0" w:color="auto"/>
        <w:right w:val="none" w:sz="0" w:space="0" w:color="auto"/>
      </w:divBdr>
    </w:div>
    <w:div w:id="1976178686">
      <w:bodyDiv w:val="1"/>
      <w:marLeft w:val="0"/>
      <w:marRight w:val="0"/>
      <w:marTop w:val="0"/>
      <w:marBottom w:val="0"/>
      <w:divBdr>
        <w:top w:val="none" w:sz="0" w:space="0" w:color="auto"/>
        <w:left w:val="none" w:sz="0" w:space="0" w:color="auto"/>
        <w:bottom w:val="none" w:sz="0" w:space="0" w:color="auto"/>
        <w:right w:val="none" w:sz="0" w:space="0" w:color="auto"/>
      </w:divBdr>
    </w:div>
    <w:div w:id="1982953085">
      <w:bodyDiv w:val="1"/>
      <w:marLeft w:val="0"/>
      <w:marRight w:val="0"/>
      <w:marTop w:val="0"/>
      <w:marBottom w:val="0"/>
      <w:divBdr>
        <w:top w:val="none" w:sz="0" w:space="0" w:color="auto"/>
        <w:left w:val="none" w:sz="0" w:space="0" w:color="auto"/>
        <w:bottom w:val="none" w:sz="0" w:space="0" w:color="auto"/>
        <w:right w:val="none" w:sz="0" w:space="0" w:color="auto"/>
      </w:divBdr>
    </w:div>
    <w:div w:id="1988362788">
      <w:bodyDiv w:val="1"/>
      <w:marLeft w:val="0"/>
      <w:marRight w:val="0"/>
      <w:marTop w:val="0"/>
      <w:marBottom w:val="0"/>
      <w:divBdr>
        <w:top w:val="none" w:sz="0" w:space="0" w:color="auto"/>
        <w:left w:val="none" w:sz="0" w:space="0" w:color="auto"/>
        <w:bottom w:val="none" w:sz="0" w:space="0" w:color="auto"/>
        <w:right w:val="none" w:sz="0" w:space="0" w:color="auto"/>
      </w:divBdr>
    </w:div>
    <w:div w:id="1991589602">
      <w:bodyDiv w:val="1"/>
      <w:marLeft w:val="0"/>
      <w:marRight w:val="0"/>
      <w:marTop w:val="0"/>
      <w:marBottom w:val="0"/>
      <w:divBdr>
        <w:top w:val="none" w:sz="0" w:space="0" w:color="auto"/>
        <w:left w:val="none" w:sz="0" w:space="0" w:color="auto"/>
        <w:bottom w:val="none" w:sz="0" w:space="0" w:color="auto"/>
        <w:right w:val="none" w:sz="0" w:space="0" w:color="auto"/>
      </w:divBdr>
    </w:div>
    <w:div w:id="1993023360">
      <w:bodyDiv w:val="1"/>
      <w:marLeft w:val="0"/>
      <w:marRight w:val="0"/>
      <w:marTop w:val="0"/>
      <w:marBottom w:val="0"/>
      <w:divBdr>
        <w:top w:val="none" w:sz="0" w:space="0" w:color="auto"/>
        <w:left w:val="none" w:sz="0" w:space="0" w:color="auto"/>
        <w:bottom w:val="none" w:sz="0" w:space="0" w:color="auto"/>
        <w:right w:val="none" w:sz="0" w:space="0" w:color="auto"/>
      </w:divBdr>
    </w:div>
    <w:div w:id="2004821392">
      <w:bodyDiv w:val="1"/>
      <w:marLeft w:val="0"/>
      <w:marRight w:val="0"/>
      <w:marTop w:val="0"/>
      <w:marBottom w:val="0"/>
      <w:divBdr>
        <w:top w:val="none" w:sz="0" w:space="0" w:color="auto"/>
        <w:left w:val="none" w:sz="0" w:space="0" w:color="auto"/>
        <w:bottom w:val="none" w:sz="0" w:space="0" w:color="auto"/>
        <w:right w:val="none" w:sz="0" w:space="0" w:color="auto"/>
      </w:divBdr>
    </w:div>
    <w:div w:id="2006932888">
      <w:bodyDiv w:val="1"/>
      <w:marLeft w:val="0"/>
      <w:marRight w:val="0"/>
      <w:marTop w:val="0"/>
      <w:marBottom w:val="0"/>
      <w:divBdr>
        <w:top w:val="none" w:sz="0" w:space="0" w:color="auto"/>
        <w:left w:val="none" w:sz="0" w:space="0" w:color="auto"/>
        <w:bottom w:val="none" w:sz="0" w:space="0" w:color="auto"/>
        <w:right w:val="none" w:sz="0" w:space="0" w:color="auto"/>
      </w:divBdr>
    </w:div>
    <w:div w:id="2006978225">
      <w:bodyDiv w:val="1"/>
      <w:marLeft w:val="0"/>
      <w:marRight w:val="0"/>
      <w:marTop w:val="0"/>
      <w:marBottom w:val="0"/>
      <w:divBdr>
        <w:top w:val="none" w:sz="0" w:space="0" w:color="auto"/>
        <w:left w:val="none" w:sz="0" w:space="0" w:color="auto"/>
        <w:bottom w:val="none" w:sz="0" w:space="0" w:color="auto"/>
        <w:right w:val="none" w:sz="0" w:space="0" w:color="auto"/>
      </w:divBdr>
    </w:div>
    <w:div w:id="2007590154">
      <w:bodyDiv w:val="1"/>
      <w:marLeft w:val="0"/>
      <w:marRight w:val="0"/>
      <w:marTop w:val="0"/>
      <w:marBottom w:val="0"/>
      <w:divBdr>
        <w:top w:val="none" w:sz="0" w:space="0" w:color="auto"/>
        <w:left w:val="none" w:sz="0" w:space="0" w:color="auto"/>
        <w:bottom w:val="none" w:sz="0" w:space="0" w:color="auto"/>
        <w:right w:val="none" w:sz="0" w:space="0" w:color="auto"/>
      </w:divBdr>
    </w:div>
    <w:div w:id="2011062318">
      <w:bodyDiv w:val="1"/>
      <w:marLeft w:val="0"/>
      <w:marRight w:val="0"/>
      <w:marTop w:val="0"/>
      <w:marBottom w:val="0"/>
      <w:divBdr>
        <w:top w:val="none" w:sz="0" w:space="0" w:color="auto"/>
        <w:left w:val="none" w:sz="0" w:space="0" w:color="auto"/>
        <w:bottom w:val="none" w:sz="0" w:space="0" w:color="auto"/>
        <w:right w:val="none" w:sz="0" w:space="0" w:color="auto"/>
      </w:divBdr>
    </w:div>
    <w:div w:id="2018264884">
      <w:bodyDiv w:val="1"/>
      <w:marLeft w:val="0"/>
      <w:marRight w:val="0"/>
      <w:marTop w:val="0"/>
      <w:marBottom w:val="0"/>
      <w:divBdr>
        <w:top w:val="none" w:sz="0" w:space="0" w:color="auto"/>
        <w:left w:val="none" w:sz="0" w:space="0" w:color="auto"/>
        <w:bottom w:val="none" w:sz="0" w:space="0" w:color="auto"/>
        <w:right w:val="none" w:sz="0" w:space="0" w:color="auto"/>
      </w:divBdr>
    </w:div>
    <w:div w:id="2022317671">
      <w:bodyDiv w:val="1"/>
      <w:marLeft w:val="0"/>
      <w:marRight w:val="0"/>
      <w:marTop w:val="0"/>
      <w:marBottom w:val="0"/>
      <w:divBdr>
        <w:top w:val="none" w:sz="0" w:space="0" w:color="auto"/>
        <w:left w:val="none" w:sz="0" w:space="0" w:color="auto"/>
        <w:bottom w:val="none" w:sz="0" w:space="0" w:color="auto"/>
        <w:right w:val="none" w:sz="0" w:space="0" w:color="auto"/>
      </w:divBdr>
    </w:div>
    <w:div w:id="2022969522">
      <w:bodyDiv w:val="1"/>
      <w:marLeft w:val="0"/>
      <w:marRight w:val="0"/>
      <w:marTop w:val="0"/>
      <w:marBottom w:val="0"/>
      <w:divBdr>
        <w:top w:val="none" w:sz="0" w:space="0" w:color="auto"/>
        <w:left w:val="none" w:sz="0" w:space="0" w:color="auto"/>
        <w:bottom w:val="none" w:sz="0" w:space="0" w:color="auto"/>
        <w:right w:val="none" w:sz="0" w:space="0" w:color="auto"/>
      </w:divBdr>
    </w:div>
    <w:div w:id="2029134927">
      <w:bodyDiv w:val="1"/>
      <w:marLeft w:val="0"/>
      <w:marRight w:val="0"/>
      <w:marTop w:val="0"/>
      <w:marBottom w:val="0"/>
      <w:divBdr>
        <w:top w:val="none" w:sz="0" w:space="0" w:color="auto"/>
        <w:left w:val="none" w:sz="0" w:space="0" w:color="auto"/>
        <w:bottom w:val="none" w:sz="0" w:space="0" w:color="auto"/>
        <w:right w:val="none" w:sz="0" w:space="0" w:color="auto"/>
      </w:divBdr>
    </w:div>
    <w:div w:id="2031450112">
      <w:bodyDiv w:val="1"/>
      <w:marLeft w:val="0"/>
      <w:marRight w:val="0"/>
      <w:marTop w:val="0"/>
      <w:marBottom w:val="0"/>
      <w:divBdr>
        <w:top w:val="none" w:sz="0" w:space="0" w:color="auto"/>
        <w:left w:val="none" w:sz="0" w:space="0" w:color="auto"/>
        <w:bottom w:val="none" w:sz="0" w:space="0" w:color="auto"/>
        <w:right w:val="none" w:sz="0" w:space="0" w:color="auto"/>
      </w:divBdr>
    </w:div>
    <w:div w:id="2031568629">
      <w:bodyDiv w:val="1"/>
      <w:marLeft w:val="0"/>
      <w:marRight w:val="0"/>
      <w:marTop w:val="0"/>
      <w:marBottom w:val="0"/>
      <w:divBdr>
        <w:top w:val="none" w:sz="0" w:space="0" w:color="auto"/>
        <w:left w:val="none" w:sz="0" w:space="0" w:color="auto"/>
        <w:bottom w:val="none" w:sz="0" w:space="0" w:color="auto"/>
        <w:right w:val="none" w:sz="0" w:space="0" w:color="auto"/>
      </w:divBdr>
    </w:div>
    <w:div w:id="2033802726">
      <w:bodyDiv w:val="1"/>
      <w:marLeft w:val="0"/>
      <w:marRight w:val="0"/>
      <w:marTop w:val="0"/>
      <w:marBottom w:val="0"/>
      <w:divBdr>
        <w:top w:val="none" w:sz="0" w:space="0" w:color="auto"/>
        <w:left w:val="none" w:sz="0" w:space="0" w:color="auto"/>
        <w:bottom w:val="none" w:sz="0" w:space="0" w:color="auto"/>
        <w:right w:val="none" w:sz="0" w:space="0" w:color="auto"/>
      </w:divBdr>
    </w:div>
    <w:div w:id="2034455174">
      <w:bodyDiv w:val="1"/>
      <w:marLeft w:val="0"/>
      <w:marRight w:val="0"/>
      <w:marTop w:val="0"/>
      <w:marBottom w:val="0"/>
      <w:divBdr>
        <w:top w:val="none" w:sz="0" w:space="0" w:color="auto"/>
        <w:left w:val="none" w:sz="0" w:space="0" w:color="auto"/>
        <w:bottom w:val="none" w:sz="0" w:space="0" w:color="auto"/>
        <w:right w:val="none" w:sz="0" w:space="0" w:color="auto"/>
      </w:divBdr>
    </w:div>
    <w:div w:id="2035958963">
      <w:bodyDiv w:val="1"/>
      <w:marLeft w:val="0"/>
      <w:marRight w:val="0"/>
      <w:marTop w:val="0"/>
      <w:marBottom w:val="0"/>
      <w:divBdr>
        <w:top w:val="none" w:sz="0" w:space="0" w:color="auto"/>
        <w:left w:val="none" w:sz="0" w:space="0" w:color="auto"/>
        <w:bottom w:val="none" w:sz="0" w:space="0" w:color="auto"/>
        <w:right w:val="none" w:sz="0" w:space="0" w:color="auto"/>
      </w:divBdr>
    </w:div>
    <w:div w:id="2040736247">
      <w:bodyDiv w:val="1"/>
      <w:marLeft w:val="0"/>
      <w:marRight w:val="0"/>
      <w:marTop w:val="0"/>
      <w:marBottom w:val="0"/>
      <w:divBdr>
        <w:top w:val="none" w:sz="0" w:space="0" w:color="auto"/>
        <w:left w:val="none" w:sz="0" w:space="0" w:color="auto"/>
        <w:bottom w:val="none" w:sz="0" w:space="0" w:color="auto"/>
        <w:right w:val="none" w:sz="0" w:space="0" w:color="auto"/>
      </w:divBdr>
    </w:div>
    <w:div w:id="2044091193">
      <w:bodyDiv w:val="1"/>
      <w:marLeft w:val="0"/>
      <w:marRight w:val="0"/>
      <w:marTop w:val="0"/>
      <w:marBottom w:val="0"/>
      <w:divBdr>
        <w:top w:val="none" w:sz="0" w:space="0" w:color="auto"/>
        <w:left w:val="none" w:sz="0" w:space="0" w:color="auto"/>
        <w:bottom w:val="none" w:sz="0" w:space="0" w:color="auto"/>
        <w:right w:val="none" w:sz="0" w:space="0" w:color="auto"/>
      </w:divBdr>
    </w:div>
    <w:div w:id="2045866902">
      <w:bodyDiv w:val="1"/>
      <w:marLeft w:val="0"/>
      <w:marRight w:val="0"/>
      <w:marTop w:val="0"/>
      <w:marBottom w:val="0"/>
      <w:divBdr>
        <w:top w:val="none" w:sz="0" w:space="0" w:color="auto"/>
        <w:left w:val="none" w:sz="0" w:space="0" w:color="auto"/>
        <w:bottom w:val="none" w:sz="0" w:space="0" w:color="auto"/>
        <w:right w:val="none" w:sz="0" w:space="0" w:color="auto"/>
      </w:divBdr>
    </w:div>
    <w:div w:id="2048330710">
      <w:bodyDiv w:val="1"/>
      <w:marLeft w:val="0"/>
      <w:marRight w:val="0"/>
      <w:marTop w:val="0"/>
      <w:marBottom w:val="0"/>
      <w:divBdr>
        <w:top w:val="none" w:sz="0" w:space="0" w:color="auto"/>
        <w:left w:val="none" w:sz="0" w:space="0" w:color="auto"/>
        <w:bottom w:val="none" w:sz="0" w:space="0" w:color="auto"/>
        <w:right w:val="none" w:sz="0" w:space="0" w:color="auto"/>
      </w:divBdr>
    </w:div>
    <w:div w:id="2060663606">
      <w:bodyDiv w:val="1"/>
      <w:marLeft w:val="0"/>
      <w:marRight w:val="0"/>
      <w:marTop w:val="0"/>
      <w:marBottom w:val="0"/>
      <w:divBdr>
        <w:top w:val="none" w:sz="0" w:space="0" w:color="auto"/>
        <w:left w:val="none" w:sz="0" w:space="0" w:color="auto"/>
        <w:bottom w:val="none" w:sz="0" w:space="0" w:color="auto"/>
        <w:right w:val="none" w:sz="0" w:space="0" w:color="auto"/>
      </w:divBdr>
    </w:div>
    <w:div w:id="2064406236">
      <w:bodyDiv w:val="1"/>
      <w:marLeft w:val="0"/>
      <w:marRight w:val="0"/>
      <w:marTop w:val="0"/>
      <w:marBottom w:val="0"/>
      <w:divBdr>
        <w:top w:val="none" w:sz="0" w:space="0" w:color="auto"/>
        <w:left w:val="none" w:sz="0" w:space="0" w:color="auto"/>
        <w:bottom w:val="none" w:sz="0" w:space="0" w:color="auto"/>
        <w:right w:val="none" w:sz="0" w:space="0" w:color="auto"/>
      </w:divBdr>
    </w:div>
    <w:div w:id="2067414869">
      <w:bodyDiv w:val="1"/>
      <w:marLeft w:val="0"/>
      <w:marRight w:val="0"/>
      <w:marTop w:val="0"/>
      <w:marBottom w:val="0"/>
      <w:divBdr>
        <w:top w:val="none" w:sz="0" w:space="0" w:color="auto"/>
        <w:left w:val="none" w:sz="0" w:space="0" w:color="auto"/>
        <w:bottom w:val="none" w:sz="0" w:space="0" w:color="auto"/>
        <w:right w:val="none" w:sz="0" w:space="0" w:color="auto"/>
      </w:divBdr>
    </w:div>
    <w:div w:id="2069302735">
      <w:bodyDiv w:val="1"/>
      <w:marLeft w:val="0"/>
      <w:marRight w:val="0"/>
      <w:marTop w:val="0"/>
      <w:marBottom w:val="0"/>
      <w:divBdr>
        <w:top w:val="none" w:sz="0" w:space="0" w:color="auto"/>
        <w:left w:val="none" w:sz="0" w:space="0" w:color="auto"/>
        <w:bottom w:val="none" w:sz="0" w:space="0" w:color="auto"/>
        <w:right w:val="none" w:sz="0" w:space="0" w:color="auto"/>
      </w:divBdr>
    </w:div>
    <w:div w:id="2071414671">
      <w:bodyDiv w:val="1"/>
      <w:marLeft w:val="0"/>
      <w:marRight w:val="0"/>
      <w:marTop w:val="0"/>
      <w:marBottom w:val="0"/>
      <w:divBdr>
        <w:top w:val="none" w:sz="0" w:space="0" w:color="auto"/>
        <w:left w:val="none" w:sz="0" w:space="0" w:color="auto"/>
        <w:bottom w:val="none" w:sz="0" w:space="0" w:color="auto"/>
        <w:right w:val="none" w:sz="0" w:space="0" w:color="auto"/>
      </w:divBdr>
    </w:div>
    <w:div w:id="2077119850">
      <w:bodyDiv w:val="1"/>
      <w:marLeft w:val="0"/>
      <w:marRight w:val="0"/>
      <w:marTop w:val="0"/>
      <w:marBottom w:val="0"/>
      <w:divBdr>
        <w:top w:val="none" w:sz="0" w:space="0" w:color="auto"/>
        <w:left w:val="none" w:sz="0" w:space="0" w:color="auto"/>
        <w:bottom w:val="none" w:sz="0" w:space="0" w:color="auto"/>
        <w:right w:val="none" w:sz="0" w:space="0" w:color="auto"/>
      </w:divBdr>
    </w:div>
    <w:div w:id="2083260880">
      <w:bodyDiv w:val="1"/>
      <w:marLeft w:val="0"/>
      <w:marRight w:val="0"/>
      <w:marTop w:val="0"/>
      <w:marBottom w:val="0"/>
      <w:divBdr>
        <w:top w:val="none" w:sz="0" w:space="0" w:color="auto"/>
        <w:left w:val="none" w:sz="0" w:space="0" w:color="auto"/>
        <w:bottom w:val="none" w:sz="0" w:space="0" w:color="auto"/>
        <w:right w:val="none" w:sz="0" w:space="0" w:color="auto"/>
      </w:divBdr>
    </w:div>
    <w:div w:id="2084446163">
      <w:bodyDiv w:val="1"/>
      <w:marLeft w:val="0"/>
      <w:marRight w:val="0"/>
      <w:marTop w:val="0"/>
      <w:marBottom w:val="0"/>
      <w:divBdr>
        <w:top w:val="none" w:sz="0" w:space="0" w:color="auto"/>
        <w:left w:val="none" w:sz="0" w:space="0" w:color="auto"/>
        <w:bottom w:val="none" w:sz="0" w:space="0" w:color="auto"/>
        <w:right w:val="none" w:sz="0" w:space="0" w:color="auto"/>
      </w:divBdr>
    </w:div>
    <w:div w:id="2087409081">
      <w:bodyDiv w:val="1"/>
      <w:marLeft w:val="0"/>
      <w:marRight w:val="0"/>
      <w:marTop w:val="0"/>
      <w:marBottom w:val="0"/>
      <w:divBdr>
        <w:top w:val="none" w:sz="0" w:space="0" w:color="auto"/>
        <w:left w:val="none" w:sz="0" w:space="0" w:color="auto"/>
        <w:bottom w:val="none" w:sz="0" w:space="0" w:color="auto"/>
        <w:right w:val="none" w:sz="0" w:space="0" w:color="auto"/>
      </w:divBdr>
    </w:div>
    <w:div w:id="2087915369">
      <w:bodyDiv w:val="1"/>
      <w:marLeft w:val="0"/>
      <w:marRight w:val="0"/>
      <w:marTop w:val="0"/>
      <w:marBottom w:val="0"/>
      <w:divBdr>
        <w:top w:val="none" w:sz="0" w:space="0" w:color="auto"/>
        <w:left w:val="none" w:sz="0" w:space="0" w:color="auto"/>
        <w:bottom w:val="none" w:sz="0" w:space="0" w:color="auto"/>
        <w:right w:val="none" w:sz="0" w:space="0" w:color="auto"/>
      </w:divBdr>
    </w:div>
    <w:div w:id="2088380043">
      <w:bodyDiv w:val="1"/>
      <w:marLeft w:val="0"/>
      <w:marRight w:val="0"/>
      <w:marTop w:val="0"/>
      <w:marBottom w:val="0"/>
      <w:divBdr>
        <w:top w:val="none" w:sz="0" w:space="0" w:color="auto"/>
        <w:left w:val="none" w:sz="0" w:space="0" w:color="auto"/>
        <w:bottom w:val="none" w:sz="0" w:space="0" w:color="auto"/>
        <w:right w:val="none" w:sz="0" w:space="0" w:color="auto"/>
      </w:divBdr>
    </w:div>
    <w:div w:id="2089840880">
      <w:bodyDiv w:val="1"/>
      <w:marLeft w:val="0"/>
      <w:marRight w:val="0"/>
      <w:marTop w:val="0"/>
      <w:marBottom w:val="0"/>
      <w:divBdr>
        <w:top w:val="none" w:sz="0" w:space="0" w:color="auto"/>
        <w:left w:val="none" w:sz="0" w:space="0" w:color="auto"/>
        <w:bottom w:val="none" w:sz="0" w:space="0" w:color="auto"/>
        <w:right w:val="none" w:sz="0" w:space="0" w:color="auto"/>
      </w:divBdr>
    </w:div>
    <w:div w:id="2090611001">
      <w:bodyDiv w:val="1"/>
      <w:marLeft w:val="0"/>
      <w:marRight w:val="0"/>
      <w:marTop w:val="0"/>
      <w:marBottom w:val="0"/>
      <w:divBdr>
        <w:top w:val="none" w:sz="0" w:space="0" w:color="auto"/>
        <w:left w:val="none" w:sz="0" w:space="0" w:color="auto"/>
        <w:bottom w:val="none" w:sz="0" w:space="0" w:color="auto"/>
        <w:right w:val="none" w:sz="0" w:space="0" w:color="auto"/>
      </w:divBdr>
    </w:div>
    <w:div w:id="2092921030">
      <w:bodyDiv w:val="1"/>
      <w:marLeft w:val="0"/>
      <w:marRight w:val="0"/>
      <w:marTop w:val="0"/>
      <w:marBottom w:val="0"/>
      <w:divBdr>
        <w:top w:val="none" w:sz="0" w:space="0" w:color="auto"/>
        <w:left w:val="none" w:sz="0" w:space="0" w:color="auto"/>
        <w:bottom w:val="none" w:sz="0" w:space="0" w:color="auto"/>
        <w:right w:val="none" w:sz="0" w:space="0" w:color="auto"/>
      </w:divBdr>
    </w:div>
    <w:div w:id="2096048324">
      <w:bodyDiv w:val="1"/>
      <w:marLeft w:val="0"/>
      <w:marRight w:val="0"/>
      <w:marTop w:val="0"/>
      <w:marBottom w:val="0"/>
      <w:divBdr>
        <w:top w:val="none" w:sz="0" w:space="0" w:color="auto"/>
        <w:left w:val="none" w:sz="0" w:space="0" w:color="auto"/>
        <w:bottom w:val="none" w:sz="0" w:space="0" w:color="auto"/>
        <w:right w:val="none" w:sz="0" w:space="0" w:color="auto"/>
      </w:divBdr>
    </w:div>
    <w:div w:id="2102676620">
      <w:bodyDiv w:val="1"/>
      <w:marLeft w:val="0"/>
      <w:marRight w:val="0"/>
      <w:marTop w:val="0"/>
      <w:marBottom w:val="0"/>
      <w:divBdr>
        <w:top w:val="none" w:sz="0" w:space="0" w:color="auto"/>
        <w:left w:val="none" w:sz="0" w:space="0" w:color="auto"/>
        <w:bottom w:val="none" w:sz="0" w:space="0" w:color="auto"/>
        <w:right w:val="none" w:sz="0" w:space="0" w:color="auto"/>
      </w:divBdr>
    </w:div>
    <w:div w:id="2102795582">
      <w:bodyDiv w:val="1"/>
      <w:marLeft w:val="0"/>
      <w:marRight w:val="0"/>
      <w:marTop w:val="0"/>
      <w:marBottom w:val="0"/>
      <w:divBdr>
        <w:top w:val="none" w:sz="0" w:space="0" w:color="auto"/>
        <w:left w:val="none" w:sz="0" w:space="0" w:color="auto"/>
        <w:bottom w:val="none" w:sz="0" w:space="0" w:color="auto"/>
        <w:right w:val="none" w:sz="0" w:space="0" w:color="auto"/>
      </w:divBdr>
    </w:div>
    <w:div w:id="2104304933">
      <w:bodyDiv w:val="1"/>
      <w:marLeft w:val="0"/>
      <w:marRight w:val="0"/>
      <w:marTop w:val="0"/>
      <w:marBottom w:val="0"/>
      <w:divBdr>
        <w:top w:val="none" w:sz="0" w:space="0" w:color="auto"/>
        <w:left w:val="none" w:sz="0" w:space="0" w:color="auto"/>
        <w:bottom w:val="none" w:sz="0" w:space="0" w:color="auto"/>
        <w:right w:val="none" w:sz="0" w:space="0" w:color="auto"/>
      </w:divBdr>
    </w:div>
    <w:div w:id="2105880887">
      <w:bodyDiv w:val="1"/>
      <w:marLeft w:val="0"/>
      <w:marRight w:val="0"/>
      <w:marTop w:val="0"/>
      <w:marBottom w:val="0"/>
      <w:divBdr>
        <w:top w:val="none" w:sz="0" w:space="0" w:color="auto"/>
        <w:left w:val="none" w:sz="0" w:space="0" w:color="auto"/>
        <w:bottom w:val="none" w:sz="0" w:space="0" w:color="auto"/>
        <w:right w:val="none" w:sz="0" w:space="0" w:color="auto"/>
      </w:divBdr>
    </w:div>
    <w:div w:id="2107261832">
      <w:bodyDiv w:val="1"/>
      <w:marLeft w:val="0"/>
      <w:marRight w:val="0"/>
      <w:marTop w:val="0"/>
      <w:marBottom w:val="0"/>
      <w:divBdr>
        <w:top w:val="none" w:sz="0" w:space="0" w:color="auto"/>
        <w:left w:val="none" w:sz="0" w:space="0" w:color="auto"/>
        <w:bottom w:val="none" w:sz="0" w:space="0" w:color="auto"/>
        <w:right w:val="none" w:sz="0" w:space="0" w:color="auto"/>
      </w:divBdr>
    </w:div>
    <w:div w:id="2110927501">
      <w:bodyDiv w:val="1"/>
      <w:marLeft w:val="0"/>
      <w:marRight w:val="0"/>
      <w:marTop w:val="0"/>
      <w:marBottom w:val="0"/>
      <w:divBdr>
        <w:top w:val="none" w:sz="0" w:space="0" w:color="auto"/>
        <w:left w:val="none" w:sz="0" w:space="0" w:color="auto"/>
        <w:bottom w:val="none" w:sz="0" w:space="0" w:color="auto"/>
        <w:right w:val="none" w:sz="0" w:space="0" w:color="auto"/>
      </w:divBdr>
    </w:div>
    <w:div w:id="2112124388">
      <w:bodyDiv w:val="1"/>
      <w:marLeft w:val="0"/>
      <w:marRight w:val="0"/>
      <w:marTop w:val="0"/>
      <w:marBottom w:val="0"/>
      <w:divBdr>
        <w:top w:val="none" w:sz="0" w:space="0" w:color="auto"/>
        <w:left w:val="none" w:sz="0" w:space="0" w:color="auto"/>
        <w:bottom w:val="none" w:sz="0" w:space="0" w:color="auto"/>
        <w:right w:val="none" w:sz="0" w:space="0" w:color="auto"/>
      </w:divBdr>
    </w:div>
    <w:div w:id="2114006447">
      <w:bodyDiv w:val="1"/>
      <w:marLeft w:val="0"/>
      <w:marRight w:val="0"/>
      <w:marTop w:val="0"/>
      <w:marBottom w:val="0"/>
      <w:divBdr>
        <w:top w:val="none" w:sz="0" w:space="0" w:color="auto"/>
        <w:left w:val="none" w:sz="0" w:space="0" w:color="auto"/>
        <w:bottom w:val="none" w:sz="0" w:space="0" w:color="auto"/>
        <w:right w:val="none" w:sz="0" w:space="0" w:color="auto"/>
      </w:divBdr>
    </w:div>
    <w:div w:id="2117289438">
      <w:bodyDiv w:val="1"/>
      <w:marLeft w:val="0"/>
      <w:marRight w:val="0"/>
      <w:marTop w:val="0"/>
      <w:marBottom w:val="0"/>
      <w:divBdr>
        <w:top w:val="none" w:sz="0" w:space="0" w:color="auto"/>
        <w:left w:val="none" w:sz="0" w:space="0" w:color="auto"/>
        <w:bottom w:val="none" w:sz="0" w:space="0" w:color="auto"/>
        <w:right w:val="none" w:sz="0" w:space="0" w:color="auto"/>
      </w:divBdr>
    </w:div>
    <w:div w:id="2128086430">
      <w:bodyDiv w:val="1"/>
      <w:marLeft w:val="0"/>
      <w:marRight w:val="0"/>
      <w:marTop w:val="0"/>
      <w:marBottom w:val="0"/>
      <w:divBdr>
        <w:top w:val="none" w:sz="0" w:space="0" w:color="auto"/>
        <w:left w:val="none" w:sz="0" w:space="0" w:color="auto"/>
        <w:bottom w:val="none" w:sz="0" w:space="0" w:color="auto"/>
        <w:right w:val="none" w:sz="0" w:space="0" w:color="auto"/>
      </w:divBdr>
    </w:div>
    <w:div w:id="2129275662">
      <w:bodyDiv w:val="1"/>
      <w:marLeft w:val="0"/>
      <w:marRight w:val="0"/>
      <w:marTop w:val="0"/>
      <w:marBottom w:val="0"/>
      <w:divBdr>
        <w:top w:val="none" w:sz="0" w:space="0" w:color="auto"/>
        <w:left w:val="none" w:sz="0" w:space="0" w:color="auto"/>
        <w:bottom w:val="none" w:sz="0" w:space="0" w:color="auto"/>
        <w:right w:val="none" w:sz="0" w:space="0" w:color="auto"/>
      </w:divBdr>
    </w:div>
    <w:div w:id="2134399872">
      <w:bodyDiv w:val="1"/>
      <w:marLeft w:val="0"/>
      <w:marRight w:val="0"/>
      <w:marTop w:val="0"/>
      <w:marBottom w:val="0"/>
      <w:divBdr>
        <w:top w:val="none" w:sz="0" w:space="0" w:color="auto"/>
        <w:left w:val="none" w:sz="0" w:space="0" w:color="auto"/>
        <w:bottom w:val="none" w:sz="0" w:space="0" w:color="auto"/>
        <w:right w:val="none" w:sz="0" w:space="0" w:color="auto"/>
      </w:divBdr>
    </w:div>
    <w:div w:id="21404923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Sus81</b:Tag>
    <b:SourceType>JournalArticle</b:SourceType>
    <b:Guid>{1D259221-C0BB-4680-9015-68F4690B4ADE}</b:Guid>
    <b:Author>
      <b:Author>
        <b:NameList>
          <b:Person>
            <b:Last>Kieffer</b:Last>
            <b:First>Susan</b:First>
            <b:Middle>Werner</b:Middle>
          </b:Person>
        </b:NameList>
      </b:Author>
    </b:Author>
    <b:Title>Blast dynamics at Mount St Helens on 18 May 1980</b:Title>
    <b:JournalName>Nature 291</b:JournalName>
    <b:Year>1981</b:Year>
    <b:Pages>568–570</b:Pages>
    <b:RefOrder>2</b:RefOrder>
  </b:Source>
  <b:Source>
    <b:Tag>Che84</b:Tag>
    <b:SourceType>BookSection</b:SourceType>
    <b:Guid>{AE5C93BD-4649-4281-96ED-6D77D6ABB9DC}</b:Guid>
    <b:Title>Introduction to Explosives E.2</b:Title>
    <b:Year>1984</b:Year>
    <b:City>Shrivenham</b:City>
    <b:Publisher>The Royal Military College of Science</b:Publisher>
    <b:Author>
      <b:Author>
        <b:Corporate>Chemical Systems Group</b:Corporate>
      </b:Author>
    </b:Author>
    <b:Pages>I-1</b:Pages>
    <b:RefOrder>1</b:RefOrder>
  </b:Source>
  <b:Source>
    <b:Tag>MOD17</b:Tag>
    <b:SourceType>Report</b:SourceType>
    <b:Guid>{0D43F4A9-5074-4CFB-A16F-C7D68CE52601}</b:Guid>
    <b:Title>EMTAP Manual of Tests</b:Title>
    <b:Year>2017</b:Year>
    <b:City>Bristol</b:City>
    <b:Publisher>DOSG</b:Publisher>
    <b:Author>
      <b:Author>
        <b:Corporate>MOD, DE&amp;S</b:Corporate>
      </b:Author>
    </b:Author>
    <b:RefOrder>3</b:RefOrder>
  </b:Source>
  <b:Source>
    <b:Tag>USA22</b:Tag>
    <b:SourceType>InternetSite</b:SourceType>
    <b:Guid>{B64EEA71-8CAF-40EA-BA19-B3AEE3B1FCB0}</b:Guid>
    <b:Title>Explosive Ordnance Disposal technicians clear path to historic field artillery building</b:Title>
    <b:Year>2022</b:Year>
    <b:Publisher>U.S Army</b:Publisher>
    <b:City>Oklahoma</b:City>
    <b:Month>1</b:Month>
    <b:Day>6</b:Day>
    <b:YearAccessed>2022</b:YearAccessed>
    <b:MonthAccessed>11</b:MonthAccessed>
    <b:DayAccessed>24</b:DayAccessed>
    <b:URL>https://www.army.mil/article/253121/explosive_ordnance_disposal_technicians_clear_path_to_historic_field_artillery_building</b:URL>
    <b:Author>
      <b:Author>
        <b:Corporate>U.S Army</b:Corporate>
      </b:Author>
    </b:Author>
    <b:RefOrder>4</b:RefOrder>
  </b:Source>
  <b:Source>
    <b:Tag>Che83</b:Tag>
    <b:SourceType>Book</b:SourceType>
    <b:Guid>{FAAFA7FD-9989-4D01-A522-97A226ED9A7B}</b:Guid>
    <b:Title>Explosives Terminology and Notes on Units</b:Title>
    <b:Year>1983</b:Year>
    <b:Author>
      <b:Author>
        <b:Corporate>Chemical Systems Group</b:Corporate>
      </b:Author>
    </b:Author>
    <b:City>Shrivenham</b:City>
    <b:Publisher>The Royal Military College of Science</b:Publisher>
    <b:RefOrder>5</b:RefOrder>
  </b:Source>
  <b:Source>
    <b:Tag>CAT21</b:Tag>
    <b:SourceType>ElectronicSource</b:SourceType>
    <b:Guid>{109E2D4C-F567-4DB1-AB9C-93E63C8B5199}</b:Guid>
    <b:Title>Level 2 Explosive Theory</b:Title>
    <b:Year>2021</b:Year>
    <b:Publisher>CAT-UXO</b:Publisher>
    <b:Author>
      <b:Author>
        <b:Corporate>CAT-UXO</b:Corporate>
      </b:Author>
    </b:Author>
    <b:RefOrder>6</b:RefOrder>
  </b:Source>
  <b:Source>
    <b:Tag>RMe07</b:Tag>
    <b:SourceType>Book</b:SourceType>
    <b:Guid>{2A424C54-3379-4DA4-A8DC-0E8C770E7512}</b:Guid>
    <b:Title>Explosives</b:Title>
    <b:City>Weinheim</b:City>
    <b:Publisher>Wiley-VCH</b:Publisher>
    <b:Year>2007</b:Year>
    <b:Author>
      <b:Author>
        <b:NameList>
          <b:Person>
            <b:Last>R.Meyer</b:Last>
            <b:First>J.Kohler,</b:First>
            <b:Middle>A Homburg</b:Middle>
          </b:Person>
        </b:NameList>
      </b:Author>
    </b:Author>
    <b:RefOrder>7</b:RefOrder>
  </b:Source>
  <b:Source>
    <b:Tag>TAZ75</b:Tag>
    <b:SourceType>Report</b:SourceType>
    <b:Guid>{744BDE87-3BD7-4DC4-A8F5-0AB7EA92CED4}</b:Guid>
    <b:Title>Fragmentation and Debris Hazards</b:Title>
    <b:Year>1975</b:Year>
    <b:City>Washington D.C.</b:City>
    <b:Publisher>Department of Defense Explosive Safety Board</b:Publisher>
    <b:Author>
      <b:Author>
        <b:NameList>
          <b:Person>
            <b:Last>Zaker</b:Last>
            <b:First>T.</b:First>
            <b:Middle>A.</b:Middle>
          </b:Person>
        </b:NameList>
      </b:Author>
    </b:Author>
    <b:RefOrder>10</b:RefOrder>
  </b:Source>
  <b:Source>
    <b:Tag>Che82</b:Tag>
    <b:SourceType>Book</b:SourceType>
    <b:Guid>{6F7DE2D4-1946-45F8-A04B-60C639439FF2}</b:Guid>
    <b:Author>
      <b:Author>
        <b:Corporate>Chemical Systems Group</b:Corporate>
      </b:Author>
    </b:Author>
    <b:Title>Explosions in Air and in Water</b:Title>
    <b:Year>1982</b:Year>
    <b:City>Shrivenham</b:City>
    <b:Publisher>The Royal Military College of Science</b:Publisher>
    <b:RefOrder>11</b:RefOrder>
  </b:Source>
  <b:Source>
    <b:Tag>PAS21</b:Tag>
    <b:SourceType>JournalArticle</b:SourceType>
    <b:Guid>{00383F9C-6E55-49C5-81EF-2DF159FE7805}</b:Guid>
    <b:Author>
      <b:Author>
        <b:NameList>
          <b:Person>
            <b:Last>P.A. Shirbhate</b:Last>
            <b:First>M.D.</b:First>
            <b:Middle>Goel</b:Middle>
          </b:Person>
        </b:NameList>
      </b:Author>
    </b:Author>
    <b:Title>A Critical Review of Blast Wave Parameters and Approaches for Blast Load Mitigation</b:Title>
    <b:Year>2021</b:Year>
    <b:JournalName>Archives of Computat Methods in Engineering</b:JournalName>
    <b:Pages>1713-1730</b:Pages>
    <b:Volume>28</b:Volume>
    <b:Issue>1</b:Issue>
    <b:RefOrder>12</b:RefOrder>
  </b:Source>
  <b:Source>
    <b:Tag>ARM17</b:Tag>
    <b:SourceType>Report</b:SourceType>
    <b:Guid>{5B470746-93CE-46B2-9FE5-571C81F96699}</b:Guid>
    <b:Title>Armox 370T Class 1 - Data Sheet</b:Title>
    <b:Year>2017</b:Year>
    <b:Author>
      <b:Author>
        <b:Corporate>ARMOX</b:Corporate>
      </b:Author>
    </b:Author>
    <b:Publisher>SSAB</b:Publisher>
    <b:City>Stockholm</b:City>
    <b:RefOrder>13</b:RefOrder>
  </b:Source>
  <b:Source>
    <b:Tag>Hel05</b:Tag>
    <b:SourceType>JournalArticle</b:SourceType>
    <b:Guid>{07D6D156-227C-4E8F-ADF5-D87FB6B8CEF1}</b:Guid>
    <b:Author>
      <b:Author>
        <b:NameList>
          <b:Person>
            <b:Last>Held</b:Last>
            <b:First>Manfred</b:First>
          </b:Person>
        </b:NameList>
      </b:Author>
    </b:Author>
    <b:Title>Shaped Charge Optimization against ERA Targets</b:Title>
    <b:Year>2005</b:Year>
    <b:JournalName>Propellants, Explosives, Pyrotechnics</b:JournalName>
    <b:Pages>216-223</b:Pages>
    <b:Volume>30</b:Volume>
    <b:Issue>3</b:Issue>
    <b:RefOrder>14</b:RefOrder>
  </b:Source>
  <b:Source>
    <b:Tag>MSz11</b:Tag>
    <b:SourceType>JournalArticle</b:SourceType>
    <b:Guid>{A0043657-B487-4102-85D9-D6A968A4AD91}</b:Guid>
    <b:Title>Analysis of bar and net screens structure protecting vehicles against anti-tank grenades fired from RPG-7</b:Title>
    <b:JournalName>Journal of KNOES</b:JournalName>
    <b:Year>2011</b:Year>
    <b:Pages>639-644</b:Pages>
    <b:Volume>18</b:Volume>
    <b:Issue>1</b:Issue>
    <b:Author>
      <b:Author>
        <b:NameList>
          <b:Person>
            <b:Last>M</b:Last>
            <b:First>Szudrowicz</b:First>
          </b:Person>
        </b:NameList>
      </b:Author>
    </b:Author>
    <b:RefOrder>15</b:RefOrder>
  </b:Source>
  <b:Source>
    <b:Tag>Mac99</b:Tag>
    <b:SourceType>Report</b:SourceType>
    <b:Guid>{80AA75C6-443C-44D8-93E5-5B0CAC20711B}</b:Guid>
    <b:Title>Fundamentals of Shaped Charge Penetration in Concrete</b:Title>
    <b:Year>1999</b:Year>
    <b:Author>
      <b:Author>
        <b:NameList>
          <b:Person>
            <b:Last>Machael J. Murphy</b:Last>
            <b:First>Robert</b:First>
            <b:Middle>M. Kuklo</b:Middle>
          </b:Person>
        </b:NameList>
      </b:Author>
    </b:Author>
    <b:Publisher>Lawrence Livermore National Laboratory</b:Publisher>
    <b:City>Livermore, CA</b:City>
    <b:RefOrder>16</b:RefOrder>
  </b:Source>
  <b:Source>
    <b:Tag>Mar78</b:Tag>
    <b:SourceType>JournalArticle</b:SourceType>
    <b:Guid>{63677EA1-C32A-4118-A17A-74D6E2B0A145}</b:Guid>
    <b:Author>
      <b:Author>
        <b:NameList>
          <b:Person>
            <b:Last>Marvin E. Backman</b:Last>
            <b:First>Werner</b:First>
            <b:Middle>Goldsmith</b:Middle>
          </b:Person>
        </b:NameList>
      </b:Author>
    </b:Author>
    <b:Title>The mechanics of penetration of projectiles into targets</b:Title>
    <b:JournalName>International Journal of Engineering Science</b:JournalName>
    <b:Year>1978</b:Year>
    <b:Pages>1-99</b:Pages>
    <b:Volume>16</b:Volume>
    <b:Issue>1</b:Issue>
    <b:RefOrder>17</b:RefOrder>
  </b:Source>
  <b:Source>
    <b:Tag>FEM20</b:Tag>
    <b:SourceType>BookSection</b:SourceType>
    <b:Guid>{7FB53CC7-051A-4FD9-88F5-FA33FC09D156}</b:Guid>
    <b:Title>Section 428</b:Title>
    <b:Year>2020</b:Year>
    <b:Pages>1 - 13</b:Pages>
    <b:Author>
      <b:Author>
        <b:Corporate>FEMA</b:Corporate>
      </b:Author>
    </b:Author>
    <b:BookTitle>Chapter 4 Explosives</b:BookTitle>
    <b:Publisher>FEMA</b:Publisher>
    <b:RefOrder>18</b:RefOrder>
  </b:Source>
  <b:Source>
    <b:Tag>RKa02</b:Tag>
    <b:SourceType>Report</b:SourceType>
    <b:Guid>{A8FDA35A-06BD-42D3-8C59-9B7173F0C201}</b:Guid>
    <b:Author>
      <b:Author>
        <b:NameList>
          <b:Person>
            <b:Last>R. Karl Zipf</b:Last>
            <b:First>Kenneth</b:First>
            <b:Middle>L. Cashdollar</b:Middle>
          </b:Person>
        </b:NameList>
      </b:Author>
    </b:Author>
    <b:Title>Effects of blast pressure on structures and the human body</b:Title>
    <b:Year>2002</b:Year>
    <b:RefOrder>19</b:RefOrder>
  </b:Source>
  <b:Source>
    <b:Tag>JAV46</b:Tag>
    <b:SourceType>JournalArticle</b:SourceType>
    <b:Guid>{607D88E3-BE85-484C-9906-51BC55F5E3C2}</b:Guid>
    <b:Title>Evaluation of Aeroplane Metals</b:Title>
    <b:Year>1946</b:Year>
    <b:Author>
      <b:Author>
        <b:NameList>
          <b:Person>
            <b:Last>Broek</b:Last>
            <b:First>J.</b:First>
            <b:Middle>A. Van Den</b:Middle>
          </b:Person>
        </b:NameList>
      </b:Author>
    </b:Author>
    <b:JournalName>The Journal of the Royal Aeronautical Society</b:JournalName>
    <b:Pages>811-828</b:Pages>
    <b:Volume>50</b:Volume>
    <b:Issue>431</b:Issue>
    <b:RefOrder>20</b:RefOrder>
  </b:Source>
  <b:Source>
    <b:Tag>Geo04</b:Tag>
    <b:SourceType>Book</b:SourceType>
    <b:Guid>{B0A363D7-B654-4901-A961-C0D822DA42C5}</b:Guid>
    <b:Title>Missile Guidance and Control Systems</b:Title>
    <b:Year>2004</b:Year>
    <b:Author>
      <b:Author>
        <b:NameList>
          <b:Person>
            <b:Last>Siouris</b:Last>
            <b:First>George</b:First>
            <b:Middle>M.</b:Middle>
          </b:Person>
        </b:NameList>
      </b:Author>
    </b:Author>
    <b:City>New York</b:City>
    <b:Publisher>Springer</b:Publisher>
    <b:RefOrder>21</b:RefOrder>
  </b:Source>
  <b:Source>
    <b:Tag>MRS03</b:Tag>
    <b:SourceType>JournalArticle</b:SourceType>
    <b:Guid>{30701A7B-12AA-4B93-B8FC-B37B06A32AA4}</b:Guid>
    <b:Title>Studies on Characterization and Burning of Red Phosphorus-Based Smoke Compositions</b:Title>
    <b:Year>2003</b:Year>
    <b:Author>
      <b:Author>
        <b:NameList>
          <b:Person>
            <b:Last>M. R. SOMAYAJULU</b:Last>
            <b:First>G.</b:First>
            <b:Middle>K. GAUTAM, S. JAYARAMAN &amp; J. P. AGRAWAL</b:Middle>
          </b:Person>
        </b:NameList>
      </b:Author>
    </b:Author>
    <b:JournalName>Journal of Energetic Materials</b:JournalName>
    <b:Pages>15-31</b:Pages>
    <b:Volume>21</b:Volume>
    <b:Issue>1</b:Issue>
    <b:RefOrder>24</b:RefOrder>
  </b:Source>
  <b:Source>
    <b:Tag>Jos07</b:Tag>
    <b:SourceType>JournalArticle</b:SourceType>
    <b:Guid>{451004B2-FA6B-40A5-A6AB-C1CF4A51D078}</b:Guid>
    <b:Author>
      <b:Author>
        <b:NameList>
          <b:Person>
            <b:Last>Tessier</b:Last>
            <b:First>Joseph</b:First>
            <b:Middle>D.</b:Middle>
          </b:Person>
        </b:NameList>
      </b:Author>
    </b:Author>
    <b:Title>Shake &amp; Bake: Dual-Use Chemicals, Contexts, and the Illegality of american white phosphorus attacks in Iraq</b:Title>
    <b:JournalName>The University of New Hampshire Law Review</b:JournalName>
    <b:Year>2007</b:Year>
    <b:Pages>322-363</b:Pages>
    <b:Volume>6</b:Volume>
    <b:Issue>2</b:Issue>
    <b:RefOrder>25</b:RefOrder>
  </b:Source>
  <b:Source>
    <b:Tag>Faw21</b:Tag>
    <b:SourceType>JournalArticle</b:SourceType>
    <b:Guid>{BEDCEC8E-472C-461D-8BA6-A20E9F25547A}</b:Guid>
    <b:Title>A review of treatment methods for insensitive high explosive contaminated wastewater</b:Title>
    <b:JournalName>Heliyon</b:JournalName>
    <b:Year>2021</b:Year>
    <b:Pages>2-12</b:Pages>
    <b:Volume>7</b:Volume>
    <b:Issue>e07438</b:Issue>
    <b:Author>
      <b:Author>
        <b:NameList>
          <b:Person>
            <b:Last>Fawcett-Hirst</b:Last>
            <b:First>WIlliam</b:First>
            <b:Middle>Temple, Tracey Ladyman, Melissa Coulon</b:Middle>
          </b:Person>
        </b:NameList>
      </b:Author>
    </b:Author>
    <b:Publisher>Heliyon</b:Publisher>
    <b:RefOrder>26</b:RefOrder>
  </b:Source>
  <b:Source>
    <b:Tag>Wal72</b:Tag>
    <b:SourceType>Report</b:SourceType>
    <b:Guid>{6015117F-D6D6-41E6-B02E-98FEB86A2F01}</b:Guid>
    <b:Title>Factors Governing the Storage Life of Solid Propellant Rocket Motors</b:Title>
    <b:Year>1972</b:Year>
    <b:Author>
      <b:Author>
        <b:Corporate>Waltham Abbey MOD</b:Corporate>
      </b:Author>
    </b:Author>
    <b:Publisher>MOD - Explosives Research and Development Establishment</b:Publisher>
    <b:City>Essex</b:City>
    <b:RefOrder>27</b:RefOrder>
  </b:Source>
  <b:Source>
    <b:Tag>Xia18</b:Tag>
    <b:SourceType>JournalArticle</b:SourceType>
    <b:Guid>{834D154F-285C-4846-909B-FE9FF5AEC4D8}</b:Guid>
    <b:Title>Effects of Aluminum Powder on Ignition Performance of RDX, HMX, and CL-20 Explosives</b:Title>
    <b:Year>2018</b:Year>
    <b:Author>
      <b:Author>
        <b:NameList>
          <b:Person>
            <b:Last>Xiaoxiang Mao</b:Last>
            <b:First>Longfei</b:First>
            <b:Middle>Jiang, Chenguang Zhu, Xiaoming Wang</b:Middle>
          </b:Person>
        </b:NameList>
      </b:Author>
    </b:Author>
    <b:JournalName>Advances in Materials Science and Engineering</b:JournalName>
    <b:Pages>8 pages</b:Pages>
    <b:Volume>2018</b:Volume>
    <b:RefOrder>22</b:RefOrder>
  </b:Source>
  <b:Source>
    <b:Tag>Mar</b:Tag>
    <b:SourceType>Report</b:SourceType>
    <b:Guid>{D30D85C1-BBD4-4E02-8129-09E2B61FE037}</b:Guid>
    <b:Title>Shock and Detonation in Explosive Pellets Containing Aluminum Particles</b:Title>
    <b:Author>
      <b:Author>
        <b:NameList>
          <b:Person>
            <b:Last>Renlund</b:Last>
            <b:First>Marcia</b:First>
            <b:Middle>A. Cooper and Anita M.</b:Middle>
          </b:Person>
        </b:NameList>
      </b:Author>
    </b:Author>
    <b:Publisher>Sandia National Laboratories</b:Publisher>
    <b:City>Albuquerque, New Mexico, 87185</b:City>
    <b:RefOrder>23</b:RefOrder>
  </b:Source>
  <b:Source>
    <b:Tag>Akh11</b:Tag>
    <b:SourceType>Book</b:SourceType>
    <b:Guid>{B66FCF93-8A9F-415C-9D2F-A3F2EBD343FD}</b:Guid>
    <b:Title>The Chemistry of Explosives: RSC (3rd edition)</b:Title>
    <b:Year>2011</b:Year>
    <b:Publisher>Royal Society of Chemistry</b:Publisher>
    <b:City>Swindon</b:City>
    <b:Author>
      <b:Author>
        <b:NameList>
          <b:Person>
            <b:Last>Akhavan</b:Last>
            <b:First>Jacqueline</b:First>
          </b:Person>
        </b:NameList>
      </b:Author>
    </b:Author>
    <b:RefOrder>28</b:RefOrder>
  </b:Source>
  <b:Source>
    <b:Tag>Tür16</b:Tag>
    <b:SourceType>JournalArticle</b:SourceType>
    <b:Guid>{5411F9DD-669B-4AB9-A3FA-2A80D21806E2}</b:Guid>
    <b:Title>Thermobaric and enhanced blast explosives (TBX and EBX)</b:Title>
    <b:Year>2016</b:Year>
    <b:Author>
      <b:Author>
        <b:NameList>
          <b:Person>
            <b:Last>Türker</b:Last>
            <b:First>Lemi</b:First>
          </b:Person>
        </b:NameList>
      </b:Author>
    </b:Author>
    <b:JournalName>Defence Technology</b:JournalName>
    <b:Pages>423-445</b:Pages>
    <b:Volume>12</b:Volume>
    <b:Issue>6</b:Issue>
    <b:RefOrder>30</b:RefOrder>
  </b:Source>
  <b:Source>
    <b:Tag>Hol05</b:Tag>
    <b:SourceType>BookSection</b:SourceType>
    <b:Guid>{F7118870-4BBE-4C6D-BCBD-2F0C899BE223}</b:Guid>
    <b:Title>Bombs, mines, blast, fragmentation, and thermobaric mechanisms of injury</b:Title>
    <b:Year>2005</b:Year>
    <b:Pages>45-66</b:Pages>
    <b:Author>
      <b:Author>
        <b:NameList>
          <b:Person>
            <b:Last>Holcomb</b:Last>
            <b:First>Toney</b:First>
            <b:Middle>W. Baskin and John B.</b:Middle>
          </b:Person>
        </b:NameList>
      </b:Author>
    </b:Author>
    <b:Publisher>Springer</b:Publisher>
    <b:BookTitle>Ballistic Trauma</b:BookTitle>
    <b:RefOrder>31</b:RefOrder>
  </b:Source>
  <b:Source>
    <b:Tag>Tec13</b:Tag>
    <b:SourceType>Report</b:SourceType>
    <b:Guid>{12A21496-9EAC-4725-8218-DBD3F8D03198}</b:Guid>
    <b:Title>Fuel Air Explosive (FAE)</b:Title>
    <b:Year>2013</b:Year>
    <b:City>UK</b:City>
    <b:Publisher>IMAS</b:Publisher>
    <b:Author>
      <b:Author>
        <b:Corporate>Technical Notes for Mine Action</b:Corporate>
      </b:Author>
    </b:Author>
    <b:RefOrder>29</b:RefOrder>
  </b:Source>
  <b:Source>
    <b:Tag>Ham10</b:Tag>
    <b:SourceType>JournalArticle</b:SourceType>
    <b:Guid>{6625DE53-1931-4709-9A58-43490C4CDCA7}</b:Guid>
    <b:Title>Behavior of Bubble Pulse in Food Processing Using Underwater Shock Wave</b:Title>
    <b:Year>2010</b:Year>
    <b:Author>
      <b:Author>
        <b:NameList>
          <b:Person>
            <b:Last>Hamashima</b:Last>
            <b:First>Hideki</b:First>
            <b:Middle>and Shibuta, Manabu and Nishimura, Yosuke and Itoh, Shigeru</b:Middle>
          </b:Person>
        </b:NameList>
      </b:Author>
    </b:Author>
    <b:JournalName>The International Journal of Multiphysics</b:JournalName>
    <b:Pages>113-124</b:Pages>
    <b:Volume>4</b:Volume>
    <b:Issue>1</b:Issue>
    <b:RefOrder>9</b:RefOrder>
  </b:Source>
  <b:Source>
    <b:Tag>Lia19</b:Tag>
    <b:SourceType>JournalArticle</b:SourceType>
    <b:Guid>{F839FB6A-E217-4BE4-9AF2-305A64758A67}</b:Guid>
    <b:Author>
      <b:Author>
        <b:NameList>
          <b:Person>
            <b:Last>Liang</b:Last>
            <b:First>Haozhe,Zhang</b:First>
            <b:Middle>Qingming, Long Renrong, Ren Siyuan</b:Middle>
          </b:Person>
        </b:NameList>
      </b:Author>
    </b:Author>
    <b:Title>Pulsation behavior of a bubble generated by a deep underwater explosion</b:Title>
    <b:JournalName>AIP Advances</b:JournalName>
    <b:Year>2019</b:Year>
    <b:Pages>25-108</b:Pages>
    <b:Volume>9</b:Volume>
    <b:Issue>2</b:Issue>
    <b:RefOrder>8</b:RefOrder>
  </b:Source>
</b:Sources>
</file>

<file path=customXml/itemProps1.xml><?xml version="1.0" encoding="utf-8"?>
<ds:datastoreItem xmlns:ds="http://schemas.openxmlformats.org/officeDocument/2006/customXml" ds:itemID="{80DCE1EA-9FB6-41C9-86EF-CBEC82145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7729</TotalTime>
  <Pages>12</Pages>
  <Words>3564</Words>
  <Characters>21672</Characters>
  <Application>Microsoft Office Word</Application>
  <DocSecurity>0</DocSecurity>
  <Lines>1274</Lines>
  <Paragraphs>225</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Hurley Andrew R</dc:creator>
  <cp:keywords/>
  <dc:description/>
  <cp:lastModifiedBy>Andrew Hurley (1906810)</cp:lastModifiedBy>
  <cp:revision>16</cp:revision>
  <dcterms:created xsi:type="dcterms:W3CDTF">2022-11-18T09:59:00Z</dcterms:created>
  <dcterms:modified xsi:type="dcterms:W3CDTF">2022-12-14T12:06:00Z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db3418bdf2627fd30893e7cf95a02c8c254497c4c72e0bdd8a1b0aeaca452b4d</vt:lpwstr>
  </property>
</Properties>
</file>